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0AF" w14:textId="5D4FD0C5" w:rsidR="00C416B3" w:rsidRPr="00C416B3" w:rsidRDefault="00C416B3">
      <w:pPr>
        <w:rPr>
          <w:b/>
          <w:bCs/>
        </w:rPr>
      </w:pPr>
      <w:r w:rsidRPr="00C416B3">
        <w:rPr>
          <w:b/>
          <w:bCs/>
        </w:rPr>
        <w:t xml:space="preserve">Logic Model: </w:t>
      </w:r>
      <w:r w:rsidRPr="00C416B3">
        <w:rPr>
          <w:b/>
          <w:bCs/>
        </w:rPr>
        <w:t>Angiotensin Converting Enzyme (ACE) Inhibitor or Angiotensin Receptor Blocker (ARB) Therapy</w:t>
      </w:r>
    </w:p>
    <w:p w14:paraId="5760FC49" w14:textId="77777777" w:rsidR="00C416B3" w:rsidRDefault="00C416B3"/>
    <w:p w14:paraId="0541A6B6" w14:textId="6A44403B" w:rsidR="00AA2DEF" w:rsidRDefault="00C416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A2050" wp14:editId="09780132">
                <wp:simplePos x="0" y="0"/>
                <wp:positionH relativeFrom="column">
                  <wp:posOffset>4067175</wp:posOffset>
                </wp:positionH>
                <wp:positionV relativeFrom="paragraph">
                  <wp:posOffset>1092835</wp:posOffset>
                </wp:positionV>
                <wp:extent cx="200025" cy="45719"/>
                <wp:effectExtent l="0" t="57150" r="2857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5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0.25pt;margin-top:86.05pt;width:15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E1D3D" wp14:editId="0EACFDDC">
                <wp:simplePos x="0" y="0"/>
                <wp:positionH relativeFrom="column">
                  <wp:posOffset>1790700</wp:posOffset>
                </wp:positionH>
                <wp:positionV relativeFrom="paragraph">
                  <wp:posOffset>1047749</wp:posOffset>
                </wp:positionV>
                <wp:extent cx="200025" cy="45719"/>
                <wp:effectExtent l="0" t="5715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5498" id="Straight Arrow Connector 3" o:spid="_x0000_s1026" type="#_x0000_t32" style="position:absolute;margin-left:141pt;margin-top:82.5pt;width:15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8F7FA" wp14:editId="1132E6F4">
                <wp:simplePos x="0" y="0"/>
                <wp:positionH relativeFrom="margin">
                  <wp:posOffset>2057400</wp:posOffset>
                </wp:positionH>
                <wp:positionV relativeFrom="paragraph">
                  <wp:posOffset>352425</wp:posOffset>
                </wp:positionV>
                <wp:extent cx="1933575" cy="13696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E2CC" w14:textId="696C7D2C" w:rsidR="00C416B3" w:rsidRPr="00C416B3" w:rsidRDefault="00C416B3" w:rsidP="00C416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Intermediate Outcomes</w:t>
                            </w:r>
                            <w:r w:rsidRPr="00C416B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B254344" w14:textId="63AF4D7D" w:rsidR="00C416B3" w:rsidRDefault="00C416B3" w:rsidP="00C416B3">
                            <w:r w:rsidRPr="00C416B3">
                              <w:t>Slowing the progression of kidney disease, lowering blood pressure, reducing proteinuria (albuminuria)</w:t>
                            </w:r>
                            <w:r>
                              <w:t xml:space="preserve"> (e.g., protein in urine).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F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7.75pt;width:152.25pt;height:10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">
                <v:textbox>
                  <w:txbxContent>
                    <w:p w14:paraId="26B8E2CC" w14:textId="696C7D2C" w:rsidR="00C416B3" w:rsidRPr="00C416B3" w:rsidRDefault="00C416B3" w:rsidP="00C416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Intermediate Outcomes</w:t>
                      </w:r>
                      <w:r w:rsidRPr="00C416B3">
                        <w:rPr>
                          <w:b/>
                          <w:bCs/>
                        </w:rPr>
                        <w:t>:</w:t>
                      </w:r>
                    </w:p>
                    <w:p w14:paraId="6B254344" w14:textId="63AF4D7D" w:rsidR="00C416B3" w:rsidRDefault="00C416B3" w:rsidP="00C416B3">
                      <w:r w:rsidRPr="00C416B3">
                        <w:t>Slowing the progression of kidney disease, lowering blood pressure, reducing proteinuria (albuminuria)</w:t>
                      </w:r>
                      <w:r>
                        <w:t xml:space="preserve"> (e.g., protein in urine).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6154DA" wp14:editId="5E24F957">
                <wp:simplePos x="0" y="0"/>
                <wp:positionH relativeFrom="margin">
                  <wp:posOffset>4371975</wp:posOffset>
                </wp:positionH>
                <wp:positionV relativeFrom="paragraph">
                  <wp:posOffset>398145</wp:posOffset>
                </wp:positionV>
                <wp:extent cx="193357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9093" w14:textId="5978725F" w:rsidR="00C416B3" w:rsidRPr="00C416B3" w:rsidRDefault="00C416B3" w:rsidP="00C416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Outcomes</w:t>
                            </w:r>
                            <w:r w:rsidRPr="00C416B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E08325D" w14:textId="0BE600BD" w:rsidR="00C416B3" w:rsidRPr="00C416B3" w:rsidRDefault="00C416B3" w:rsidP="00C416B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 w:rsidRPr="00C416B3">
                              <w:rPr>
                                <w:rFonts w:eastAsia="Times New Roman"/>
                              </w:rPr>
                              <w:t>Reduction in kidney failure incidence, cardiovascular events, and death in patients with CKD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154DA" id="_x0000_s1027" type="#_x0000_t202" style="position:absolute;margin-left:344.25pt;margin-top:31.35pt;width:15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">
                <v:textbox style="mso-fit-shape-to-text:t">
                  <w:txbxContent>
                    <w:p w14:paraId="4B859093" w14:textId="5978725F" w:rsidR="00C416B3" w:rsidRPr="00C416B3" w:rsidRDefault="00C416B3" w:rsidP="00C416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Final</w:t>
                      </w:r>
                      <w:r>
                        <w:rPr>
                          <w:b/>
                          <w:bCs/>
                        </w:rPr>
                        <w:t xml:space="preserve"> Outcomes</w:t>
                      </w:r>
                      <w:r w:rsidRPr="00C416B3">
                        <w:rPr>
                          <w:b/>
                          <w:bCs/>
                        </w:rPr>
                        <w:t>:</w:t>
                      </w:r>
                    </w:p>
                    <w:p w14:paraId="5E08325D" w14:textId="0BE600BD" w:rsidR="00C416B3" w:rsidRPr="00C416B3" w:rsidRDefault="00C416B3" w:rsidP="00C416B3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 w:rsidRPr="00C416B3">
                        <w:rPr>
                          <w:rFonts w:eastAsia="Times New Roman"/>
                        </w:rPr>
                        <w:t>Reduction in kidney failure incidence, cardiovascular events, and death in patients with CKD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A90BA" wp14:editId="6E62861F">
                <wp:simplePos x="0" y="0"/>
                <wp:positionH relativeFrom="margin">
                  <wp:posOffset>-180975</wp:posOffset>
                </wp:positionH>
                <wp:positionV relativeFrom="paragraph">
                  <wp:posOffset>352425</wp:posOffset>
                </wp:positionV>
                <wp:extent cx="1933575" cy="13792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A08E" w14:textId="76B7F9F7" w:rsidR="00C416B3" w:rsidRPr="00C416B3" w:rsidRDefault="00C416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16B3">
                              <w:rPr>
                                <w:b/>
                                <w:bCs/>
                              </w:rPr>
                              <w:t>Clinical Action:</w:t>
                            </w:r>
                          </w:p>
                          <w:p w14:paraId="0AFD6E39" w14:textId="0DE17E81" w:rsidR="00C416B3" w:rsidRDefault="00C416B3" w:rsidP="00C41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Patient identified as meeting criteria.</w:t>
                            </w:r>
                          </w:p>
                          <w:p w14:paraId="1EBEDBD4" w14:textId="2D27CF57" w:rsidR="00C416B3" w:rsidRDefault="00C416B3" w:rsidP="00C41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Patient </w:t>
                            </w:r>
                            <w:r w:rsidRPr="00C416B3">
                              <w:t>receives timely, high quality, evidence-based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90BA" id="_x0000_s1028" type="#_x0000_t202" style="position:absolute;margin-left:-14.25pt;margin-top:27.75pt;width:152.25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">
                <v:textbox>
                  <w:txbxContent>
                    <w:p w14:paraId="424EA08E" w14:textId="76B7F9F7" w:rsidR="00C416B3" w:rsidRPr="00C416B3" w:rsidRDefault="00C416B3">
                      <w:pPr>
                        <w:rPr>
                          <w:b/>
                          <w:bCs/>
                        </w:rPr>
                      </w:pPr>
                      <w:r w:rsidRPr="00C416B3">
                        <w:rPr>
                          <w:b/>
                          <w:bCs/>
                        </w:rPr>
                        <w:t>Clinical Action:</w:t>
                      </w:r>
                    </w:p>
                    <w:p w14:paraId="0AFD6E39" w14:textId="0DE17E81" w:rsidR="00C416B3" w:rsidRDefault="00C416B3" w:rsidP="00C41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Patient identified as meeting criteria.</w:t>
                      </w:r>
                    </w:p>
                    <w:p w14:paraId="1EBEDBD4" w14:textId="2D27CF57" w:rsidR="00C416B3" w:rsidRDefault="00C416B3" w:rsidP="00C41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Patient </w:t>
                      </w:r>
                      <w:r w:rsidRPr="00C416B3">
                        <w:t>receives timely, high quality, evidence-based care.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59F"/>
    <w:multiLevelType w:val="hybridMultilevel"/>
    <w:tmpl w:val="E23A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7E26"/>
    <w:multiLevelType w:val="hybridMultilevel"/>
    <w:tmpl w:val="844C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58340">
    <w:abstractNumId w:val="1"/>
  </w:num>
  <w:num w:numId="2" w16cid:durableId="9679742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B3"/>
    <w:rsid w:val="00AA2DEF"/>
    <w:rsid w:val="00C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CEAE"/>
  <w15:chartTrackingRefBased/>
  <w15:docId w15:val="{B4FC8F03-3092-4476-BB4E-E9D269C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3DCA15153A54782DFD85B25DC0F75" ma:contentTypeVersion="12" ma:contentTypeDescription="Create a new document." ma:contentTypeScope="" ma:versionID="876034617dd9d9f9e9bc4e035c83c2ec">
  <xsd:schema xmlns:xsd="http://www.w3.org/2001/XMLSchema" xmlns:xs="http://www.w3.org/2001/XMLSchema" xmlns:p="http://schemas.microsoft.com/office/2006/metadata/properties" xmlns:ns2="a587bb1d-799f-4685-9900-355f82f57771" xmlns:ns3="a7d967b0-65d4-45e5-9b28-030d80756293" targetNamespace="http://schemas.microsoft.com/office/2006/metadata/properties" ma:root="true" ma:fieldsID="e8f0a5037f649d1db0b1a601ba9f57e0" ns2:_="" ns3:_="">
    <xsd:import namespace="a587bb1d-799f-4685-9900-355f82f57771"/>
    <xsd:import namespace="a7d967b0-65d4-45e5-9b28-030d807562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bb1d-799f-4685-9900-355f82f5777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2743154-4385-43c2-abc4-fd7bc2f89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67b0-65d4-45e5-9b28-030d807562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9d0499-3a67-41e0-9602-5a73f27e8dfa}" ma:internalName="TaxCatchAll" ma:showField="CatchAllData" ma:web="a7d967b0-65d4-45e5-9b28-030d80756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d967b0-65d4-45e5-9b28-030d80756293" xsi:nil="true"/>
    <lcf76f155ced4ddcb4097134ff3c332f xmlns="a587bb1d-799f-4685-9900-355f82f577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D9FF0D-001B-405E-9371-34D6B9AF2FED}"/>
</file>

<file path=customXml/itemProps2.xml><?xml version="1.0" encoding="utf-8"?>
<ds:datastoreItem xmlns:ds="http://schemas.openxmlformats.org/officeDocument/2006/customXml" ds:itemID="{3351CA84-B345-4C4D-B35E-14C43FC33B2C}"/>
</file>

<file path=customXml/itemProps3.xml><?xml version="1.0" encoding="utf-8"?>
<ds:datastoreItem xmlns:ds="http://schemas.openxmlformats.org/officeDocument/2006/customXml" ds:itemID="{40B56AF9-7DA4-456F-B2B3-941D9B657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Beckrich, CAE</dc:creator>
  <cp:keywords/>
  <dc:description/>
  <cp:lastModifiedBy>Amy Beckrich, CAE</cp:lastModifiedBy>
  <cp:revision>1</cp:revision>
  <dcterms:created xsi:type="dcterms:W3CDTF">2023-10-31T10:28:00Z</dcterms:created>
  <dcterms:modified xsi:type="dcterms:W3CDTF">2023-10-31T10:35:00Z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0x0101004F13DCA15153A54782DFD85B25DC0F75</vt:lpwstr>
  </property>
</Properties>
</file>