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F126" w14:textId="77777777" w:rsidR="00796F44" w:rsidRPr="00945A04" w:rsidRDefault="00796F44" w:rsidP="00796F44">
      <w:pPr>
        <w:spacing w:after="0"/>
        <w:rPr>
          <w:rFonts w:ascii="Arial" w:eastAsia="Calibri" w:hAnsi="Arial" w:cs="Arial"/>
          <w:color w:val="000000"/>
          <w:sz w:val="18"/>
          <w:szCs w:val="18"/>
        </w:rPr>
      </w:pPr>
      <w:r w:rsidRPr="00945A04">
        <w:rPr>
          <w:rFonts w:ascii="Arial" w:eastAsia="Calibri" w:hAnsi="Arial" w:cs="Arial"/>
          <w:color w:val="000000"/>
          <w:sz w:val="18"/>
          <w:szCs w:val="18"/>
        </w:rPr>
        <w:t>Logic Model</w:t>
      </w:r>
      <w:r w:rsidRPr="00945A04">
        <w:rPr>
          <w:rFonts w:ascii="Arial" w:eastAsia="Calibri" w:hAnsi="Arial" w:cs="Arial"/>
          <w:color w:val="000000"/>
          <w:sz w:val="18"/>
          <w:szCs w:val="18"/>
          <w:vertAlign w:val="superscript"/>
        </w:rPr>
        <w:t>1</w:t>
      </w:r>
    </w:p>
    <w:p w14:paraId="0B892F20" w14:textId="77777777" w:rsidR="00796F44" w:rsidRDefault="00796F44" w:rsidP="00796F44">
      <w:pPr>
        <w:spacing w:after="240"/>
        <w:ind w:left="600" w:right="60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45A04">
        <w:rPr>
          <w:rFonts w:ascii="Arial" w:eastAsia="Calibri" w:hAnsi="Arial" w:cs="Arial"/>
          <w:noProof/>
          <w:color w:val="000000"/>
          <w:sz w:val="18"/>
          <w:szCs w:val="18"/>
        </w:rPr>
        <w:drawing>
          <wp:inline distT="0" distB="0" distL="0" distR="0" wp14:anchorId="57C8331A" wp14:editId="365D59B1">
            <wp:extent cx="4363371" cy="3010619"/>
            <wp:effectExtent l="0" t="0" r="0" b="0"/>
            <wp:docPr id="100495" name="Picture 100495" descr="This logic model reflects how readmissions can signal a variety of upstream factors. These may include underlying disease severity, how well the disease is managed, or planned readmiss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6" name="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2" cy="301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9CD1" w14:textId="77777777" w:rsidR="00796F44" w:rsidRDefault="00796F44" w:rsidP="00796F44">
      <w:pPr>
        <w:spacing w:after="240"/>
        <w:ind w:right="60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45A04">
        <w:rPr>
          <w:rFonts w:ascii="Arial" w:eastAsia="Calibri" w:hAnsi="Arial" w:cs="Arial"/>
          <w:color w:val="000000"/>
          <w:sz w:val="18"/>
          <w:szCs w:val="18"/>
        </w:rPr>
        <w:t>In many cases, readmissions signal how well disease is managed, indicating a worsening of health status that may have been prevented, and can reflect the quality of key processes, including discharge planning and education, care transiti</w:t>
      </w:r>
      <w:r>
        <w:rPr>
          <w:rFonts w:ascii="Arial" w:eastAsia="Calibri" w:hAnsi="Arial" w:cs="Arial"/>
          <w:color w:val="000000"/>
          <w:sz w:val="18"/>
          <w:szCs w:val="18"/>
        </w:rPr>
        <w:t>ons, and follow-up care.</w:t>
      </w:r>
    </w:p>
    <w:p w14:paraId="7249CE9F" w14:textId="77777777" w:rsidR="00796F44" w:rsidRPr="002B59D7" w:rsidRDefault="00796F44" w:rsidP="00796F44">
      <w:pPr>
        <w:spacing w:after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2B59D7">
        <w:rPr>
          <w:rFonts w:ascii="Arial" w:eastAsia="Calibri" w:hAnsi="Arial" w:cs="Arial"/>
          <w:b/>
          <w:bCs/>
          <w:color w:val="000000"/>
          <w:sz w:val="18"/>
          <w:szCs w:val="18"/>
        </w:rPr>
        <w:t>References</w:t>
      </w:r>
    </w:p>
    <w:p w14:paraId="14889BA8" w14:textId="77777777" w:rsidR="00796F44" w:rsidRPr="00945A04" w:rsidRDefault="00796F44" w:rsidP="00796F44">
      <w:pPr>
        <w:numPr>
          <w:ilvl w:val="0"/>
          <w:numId w:val="4"/>
        </w:numPr>
        <w:spacing w:after="240" w:line="240" w:lineRule="auto"/>
        <w:rPr>
          <w:rFonts w:ascii="Calibri" w:eastAsia="Calibri" w:hAnsi="Calibri" w:cs="Calibri"/>
          <w:color w:val="000000"/>
        </w:rPr>
      </w:pPr>
      <w:r w:rsidRPr="00945A04">
        <w:rPr>
          <w:rFonts w:ascii="Arial" w:eastAsia="Calibri" w:hAnsi="Arial" w:cs="Arial"/>
          <w:color w:val="000000"/>
          <w:sz w:val="18"/>
          <w:szCs w:val="18"/>
        </w:rPr>
        <w:t xml:space="preserve">Nakamura MM, Toomey SL, </w:t>
      </w:r>
      <w:proofErr w:type="spellStart"/>
      <w:r w:rsidRPr="00945A04">
        <w:rPr>
          <w:rFonts w:ascii="Arial" w:eastAsia="Calibri" w:hAnsi="Arial" w:cs="Arial"/>
          <w:color w:val="000000"/>
          <w:sz w:val="18"/>
          <w:szCs w:val="18"/>
        </w:rPr>
        <w:t>Zaslavsky</w:t>
      </w:r>
      <w:proofErr w:type="spellEnd"/>
      <w:r w:rsidRPr="00945A04">
        <w:rPr>
          <w:rFonts w:ascii="Arial" w:eastAsia="Calibri" w:hAnsi="Arial" w:cs="Arial"/>
          <w:color w:val="000000"/>
          <w:sz w:val="18"/>
          <w:szCs w:val="18"/>
        </w:rPr>
        <w:t xml:space="preserve"> AM, et al. Measuring pediatric hospital readmission rates to drive quality improvement. </w:t>
      </w:r>
      <w:proofErr w:type="spellStart"/>
      <w:r w:rsidRPr="00945A04">
        <w:rPr>
          <w:rFonts w:ascii="Arial" w:eastAsia="Calibri" w:hAnsi="Arial" w:cs="Arial"/>
          <w:color w:val="000000"/>
          <w:sz w:val="18"/>
          <w:szCs w:val="18"/>
        </w:rPr>
        <w:t>Acad</w:t>
      </w:r>
      <w:proofErr w:type="spellEnd"/>
      <w:r w:rsidRPr="00945A04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proofErr w:type="spellStart"/>
      <w:r w:rsidRPr="00945A04">
        <w:rPr>
          <w:rFonts w:ascii="Arial" w:eastAsia="Calibri" w:hAnsi="Arial" w:cs="Arial"/>
          <w:color w:val="000000"/>
          <w:sz w:val="18"/>
          <w:szCs w:val="18"/>
        </w:rPr>
        <w:t>Pediatr</w:t>
      </w:r>
      <w:proofErr w:type="spellEnd"/>
      <w:r w:rsidRPr="00945A04">
        <w:rPr>
          <w:rFonts w:ascii="Arial" w:eastAsia="Calibri" w:hAnsi="Arial" w:cs="Arial"/>
          <w:color w:val="000000"/>
          <w:sz w:val="18"/>
          <w:szCs w:val="18"/>
        </w:rPr>
        <w:t>. 2014;14(5 Suppl):S39-S46. d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oi:10.1016/j.acap.2014.06.012 </w:t>
      </w:r>
    </w:p>
    <w:p w14:paraId="039956BA" w14:textId="77777777" w:rsidR="00554821" w:rsidRPr="00796F44" w:rsidRDefault="00554821" w:rsidP="00796F44"/>
    <w:sectPr w:rsidR="00554821" w:rsidRPr="0079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A72E42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D028BA"/>
    <w:multiLevelType w:val="hybridMultilevel"/>
    <w:tmpl w:val="239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E09"/>
    <w:multiLevelType w:val="hybridMultilevel"/>
    <w:tmpl w:val="348EB9CE"/>
    <w:lvl w:ilvl="0" w:tplc="DAD8238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963"/>
    <w:multiLevelType w:val="hybridMultilevel"/>
    <w:tmpl w:val="B846F4CC"/>
    <w:lvl w:ilvl="0" w:tplc="DAD8238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3936">
    <w:abstractNumId w:val="3"/>
  </w:num>
  <w:num w:numId="2" w16cid:durableId="788549381">
    <w:abstractNumId w:val="1"/>
  </w:num>
  <w:num w:numId="3" w16cid:durableId="27727907">
    <w:abstractNumId w:val="2"/>
  </w:num>
  <w:num w:numId="4" w16cid:durableId="100697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D3"/>
    <w:rsid w:val="001732D3"/>
    <w:rsid w:val="00554821"/>
    <w:rsid w:val="00597BAD"/>
    <w:rsid w:val="00796F44"/>
    <w:rsid w:val="00A16C82"/>
    <w:rsid w:val="00C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5E7D"/>
  <w15:chartTrackingRefBased/>
  <w15:docId w15:val="{C7233AFF-FFB5-4F10-90E9-5C8265D2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C8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B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7B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597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Boston Children's Hospital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Katie</dc:creator>
  <cp:keywords/>
  <dc:description/>
  <cp:lastModifiedBy>Gao, Katie</cp:lastModifiedBy>
  <cp:revision>5</cp:revision>
  <dcterms:created xsi:type="dcterms:W3CDTF">2023-09-13T14:01:00Z</dcterms:created>
  <dcterms:modified xsi:type="dcterms:W3CDTF">2023-11-01T18:45:00Z</dcterms:modified>
</cp:coreProperties>
</file>