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4BD6A1" w14:textId="77777777" w:rsidR="00125162" w:rsidRPr="008039F4" w:rsidRDefault="00125162" w:rsidP="00166498">
      <w:pPr>
        <w:spacing w:after="0"/>
        <w:jc w:val="center"/>
        <w:rPr>
          <w:rFonts w:ascii="Arial" w:hAnsi="Arial" w:cs="Arial"/>
          <w:b/>
          <w:sz w:val="28"/>
          <w:szCs w:val="28"/>
        </w:rPr>
      </w:pPr>
    </w:p>
    <w:p w14:paraId="1DF41EE2" w14:textId="51A038B4" w:rsidR="00415C3E" w:rsidRDefault="00D52A73" w:rsidP="00C67C93">
      <w:pPr>
        <w:pStyle w:val="Heading1"/>
        <w:spacing w:line="240" w:lineRule="auto"/>
      </w:pPr>
      <w:r>
        <w:t>E</w:t>
      </w:r>
      <w:r w:rsidR="005216B5">
        <w:t xml:space="preserve">ndorsement </w:t>
      </w:r>
      <w:r w:rsidR="2C4D93E6">
        <w:t xml:space="preserve">&amp; </w:t>
      </w:r>
      <w:r w:rsidR="005216B5">
        <w:t xml:space="preserve">Maintenance </w:t>
      </w:r>
      <w:r w:rsidR="003C31BD">
        <w:t>I</w:t>
      </w:r>
      <w:r w:rsidR="00E16693">
        <w:t>ntent to Submit</w:t>
      </w:r>
      <w:r w:rsidR="00B10ADC">
        <w:t xml:space="preserve"> – </w:t>
      </w:r>
    </w:p>
    <w:p w14:paraId="5F66C22A" w14:textId="3EDF7764" w:rsidR="00166498" w:rsidRPr="00A23AD4" w:rsidRDefault="00415C3E" w:rsidP="00C67C93">
      <w:pPr>
        <w:pStyle w:val="Heading1"/>
        <w:spacing w:line="240" w:lineRule="auto"/>
      </w:pPr>
      <w:r>
        <w:t>Instrument Derived</w:t>
      </w:r>
      <w:r w:rsidR="00B10ADC">
        <w:t xml:space="preserve"> Measure</w:t>
      </w:r>
    </w:p>
    <w:p w14:paraId="70AD5973" w14:textId="318C97A2" w:rsidR="00415C3E" w:rsidRPr="008B02EE" w:rsidRDefault="00415C3E" w:rsidP="00415C3E">
      <w:pPr>
        <w:spacing w:before="120" w:line="240" w:lineRule="auto"/>
        <w:rPr>
          <w:rFonts w:ascii="Arial" w:hAnsi="Arial" w:cs="Arial"/>
          <w:color w:val="44546A" w:themeColor="text2"/>
          <w:sz w:val="24"/>
          <w:szCs w:val="24"/>
          <w:shd w:val="clear" w:color="auto" w:fill="FFFFFF"/>
        </w:rPr>
      </w:pPr>
      <w:r w:rsidRPr="00A23AD4">
        <w:rPr>
          <w:rFonts w:ascii="Arial" w:hAnsi="Arial" w:cs="Arial"/>
          <w:b/>
          <w:bCs/>
          <w:color w:val="44546A" w:themeColor="text2"/>
          <w:sz w:val="24"/>
          <w:szCs w:val="24"/>
          <w:shd w:val="clear" w:color="auto" w:fill="FFFFFF"/>
        </w:rPr>
        <w:t xml:space="preserve">Instructions: </w:t>
      </w:r>
      <w:r w:rsidRPr="00A23AD4">
        <w:rPr>
          <w:rFonts w:ascii="Arial" w:hAnsi="Arial" w:cs="Arial"/>
          <w:color w:val="44546A" w:themeColor="text2"/>
          <w:sz w:val="24"/>
          <w:szCs w:val="24"/>
          <w:shd w:val="clear" w:color="auto" w:fill="FFFFFF"/>
        </w:rPr>
        <w:t xml:space="preserve">This form can be used as a worksheet to assist you in developing your </w:t>
      </w:r>
      <w:r w:rsidRPr="00A23AD4">
        <w:rPr>
          <w:rFonts w:ascii="Arial" w:hAnsi="Arial" w:cs="Arial"/>
          <w:b/>
          <w:bCs/>
          <w:color w:val="44546A" w:themeColor="text2"/>
          <w:sz w:val="24"/>
          <w:szCs w:val="24"/>
          <w:shd w:val="clear" w:color="auto" w:fill="FFFFFF"/>
        </w:rPr>
        <w:t xml:space="preserve">Intent to Submit (ITS) </w:t>
      </w:r>
      <w:r w:rsidRPr="00A23AD4">
        <w:rPr>
          <w:rFonts w:ascii="Arial" w:hAnsi="Arial" w:cs="Arial"/>
          <w:color w:val="44546A" w:themeColor="text2"/>
          <w:sz w:val="24"/>
          <w:szCs w:val="24"/>
          <w:shd w:val="clear" w:color="auto" w:fill="FFFFFF"/>
        </w:rPr>
        <w:t xml:space="preserve">for </w:t>
      </w:r>
      <w:r>
        <w:rPr>
          <w:rFonts w:ascii="Arial" w:hAnsi="Arial" w:cs="Arial"/>
          <w:color w:val="44546A" w:themeColor="text2"/>
          <w:sz w:val="24"/>
          <w:szCs w:val="24"/>
          <w:shd w:val="clear" w:color="auto" w:fill="FFFFFF"/>
        </w:rPr>
        <w:t xml:space="preserve">a </w:t>
      </w:r>
      <w:r w:rsidRPr="00A23AD4">
        <w:rPr>
          <w:rFonts w:ascii="Arial" w:hAnsi="Arial" w:cs="Arial"/>
          <w:color w:val="44546A" w:themeColor="text2"/>
          <w:sz w:val="24"/>
          <w:szCs w:val="24"/>
          <w:shd w:val="clear" w:color="auto" w:fill="FFFFFF"/>
        </w:rPr>
        <w:t>new or maintenance</w:t>
      </w:r>
      <w:r>
        <w:rPr>
          <w:rFonts w:ascii="Arial" w:hAnsi="Arial" w:cs="Arial"/>
          <w:color w:val="44546A" w:themeColor="text2"/>
          <w:sz w:val="24"/>
          <w:szCs w:val="24"/>
          <w:shd w:val="clear" w:color="auto" w:fill="FFFFFF"/>
        </w:rPr>
        <w:t xml:space="preserve"> </w:t>
      </w:r>
      <w:r w:rsidRPr="00415C3E">
        <w:rPr>
          <w:rFonts w:ascii="Arial" w:hAnsi="Arial" w:cs="Arial"/>
          <w:b/>
          <w:bCs/>
          <w:color w:val="44546A" w:themeColor="text2"/>
          <w:sz w:val="24"/>
          <w:szCs w:val="24"/>
          <w:shd w:val="clear" w:color="auto" w:fill="FFFFFF"/>
        </w:rPr>
        <w:t>instrument derived measure</w:t>
      </w:r>
      <w:r>
        <w:rPr>
          <w:rFonts w:ascii="Arial" w:hAnsi="Arial" w:cs="Arial"/>
          <w:color w:val="44546A" w:themeColor="text2"/>
          <w:sz w:val="24"/>
          <w:szCs w:val="24"/>
          <w:shd w:val="clear" w:color="auto" w:fill="FFFFFF"/>
        </w:rPr>
        <w:t xml:space="preserve">, i.e., for a measure </w:t>
      </w:r>
      <w:r w:rsidR="004106BA" w:rsidRPr="004106BA">
        <w:rPr>
          <w:rFonts w:ascii="Arial" w:hAnsi="Arial" w:cs="Arial"/>
          <w:color w:val="44546A" w:themeColor="text2"/>
          <w:sz w:val="24"/>
          <w:szCs w:val="24"/>
          <w:shd w:val="clear" w:color="auto" w:fill="FFFFFF"/>
        </w:rPr>
        <w:t xml:space="preserve">that is </w:t>
      </w:r>
      <w:r w:rsidR="004106BA" w:rsidRPr="00B40A39">
        <w:rPr>
          <w:rFonts w:ascii="Arial" w:hAnsi="Arial" w:cs="Arial"/>
          <w:b/>
          <w:bCs/>
          <w:color w:val="44546A" w:themeColor="text2"/>
          <w:sz w:val="24"/>
          <w:szCs w:val="24"/>
          <w:shd w:val="clear" w:color="auto" w:fill="FFFFFF"/>
        </w:rPr>
        <w:t xml:space="preserve">part of a set of two or more measures derived from a single </w:t>
      </w:r>
      <w:r w:rsidR="004106BA" w:rsidRPr="008B02EE">
        <w:rPr>
          <w:rFonts w:ascii="Arial" w:hAnsi="Arial" w:cs="Arial"/>
          <w:b/>
          <w:bCs/>
          <w:color w:val="44546A" w:themeColor="text2"/>
          <w:sz w:val="24"/>
          <w:szCs w:val="24"/>
          <w:shd w:val="clear" w:color="auto" w:fill="FFFFFF"/>
        </w:rPr>
        <w:t>instrument</w:t>
      </w:r>
      <w:r w:rsidR="004106BA" w:rsidRPr="008B02EE">
        <w:rPr>
          <w:rFonts w:ascii="Arial" w:hAnsi="Arial" w:cs="Arial"/>
          <w:color w:val="44546A" w:themeColor="text2"/>
          <w:sz w:val="24"/>
          <w:szCs w:val="24"/>
          <w:shd w:val="clear" w:color="auto" w:fill="FFFFFF"/>
        </w:rPr>
        <w:t>, such as the Consumer Assessment of Healthcare Providers and Systems (CAHPS), the Hospice Outcomes and Patient Evaluation (HOPE), or the Patient Life Goals Survey (</w:t>
      </w:r>
      <w:proofErr w:type="spellStart"/>
      <w:r w:rsidR="004106BA" w:rsidRPr="008B02EE">
        <w:rPr>
          <w:rFonts w:ascii="Arial" w:hAnsi="Arial" w:cs="Arial"/>
          <w:color w:val="44546A" w:themeColor="text2"/>
          <w:sz w:val="24"/>
          <w:szCs w:val="24"/>
          <w:shd w:val="clear" w:color="auto" w:fill="FFFFFF"/>
        </w:rPr>
        <w:t>PaLS</w:t>
      </w:r>
      <w:proofErr w:type="spellEnd"/>
      <w:r w:rsidR="004106BA" w:rsidRPr="008B02EE">
        <w:rPr>
          <w:rFonts w:ascii="Arial" w:hAnsi="Arial" w:cs="Arial"/>
          <w:color w:val="44546A" w:themeColor="text2"/>
          <w:sz w:val="24"/>
          <w:szCs w:val="24"/>
          <w:shd w:val="clear" w:color="auto" w:fill="FFFFFF"/>
        </w:rPr>
        <w:t>)</w:t>
      </w:r>
      <w:r w:rsidRPr="008B02EE">
        <w:rPr>
          <w:rFonts w:ascii="Arial" w:hAnsi="Arial" w:cs="Arial"/>
          <w:color w:val="44546A" w:themeColor="text2"/>
          <w:sz w:val="24"/>
          <w:szCs w:val="24"/>
          <w:shd w:val="clear" w:color="auto" w:fill="FFFFFF"/>
        </w:rPr>
        <w:t>.</w:t>
      </w:r>
    </w:p>
    <w:p w14:paraId="4FB31371" w14:textId="68FBABBE" w:rsidR="00230902" w:rsidRDefault="00230902" w:rsidP="00230902">
      <w:pPr>
        <w:pStyle w:val="ListParagraph"/>
        <w:numPr>
          <w:ilvl w:val="0"/>
          <w:numId w:val="22"/>
        </w:numPr>
        <w:spacing w:before="120" w:line="240" w:lineRule="auto"/>
        <w:contextualSpacing w:val="0"/>
        <w:rPr>
          <w:rFonts w:ascii="Arial" w:hAnsi="Arial" w:cs="Arial"/>
          <w:color w:val="44546A" w:themeColor="text2"/>
          <w:sz w:val="24"/>
          <w:szCs w:val="24"/>
          <w:shd w:val="clear" w:color="auto" w:fill="FFFFFF"/>
        </w:rPr>
      </w:pPr>
      <w:bookmarkStart w:id="0" w:name="_Hlk184128822"/>
      <w:r>
        <w:rPr>
          <w:rFonts w:ascii="Arial" w:hAnsi="Arial" w:cs="Arial"/>
          <w:b/>
          <w:bCs/>
          <w:color w:val="44546A" w:themeColor="text2"/>
          <w:sz w:val="24"/>
          <w:szCs w:val="24"/>
          <w:shd w:val="clear" w:color="auto" w:fill="FFFFFF"/>
        </w:rPr>
        <w:t xml:space="preserve">** </w:t>
      </w:r>
      <w:r w:rsidRPr="007C78D7">
        <w:rPr>
          <w:rFonts w:ascii="Arial" w:hAnsi="Arial" w:cs="Arial"/>
          <w:b/>
          <w:bCs/>
          <w:color w:val="44546A" w:themeColor="text2"/>
          <w:sz w:val="24"/>
          <w:szCs w:val="24"/>
          <w:shd w:val="clear" w:color="auto" w:fill="FFFFFF"/>
        </w:rPr>
        <w:t>Before beginning an instrument or IDM submission</w:t>
      </w:r>
      <w:r>
        <w:rPr>
          <w:rFonts w:ascii="Arial" w:hAnsi="Arial" w:cs="Arial"/>
          <w:b/>
          <w:bCs/>
          <w:color w:val="44546A" w:themeColor="text2"/>
          <w:sz w:val="24"/>
          <w:szCs w:val="24"/>
          <w:shd w:val="clear" w:color="auto" w:fill="FFFFFF"/>
        </w:rPr>
        <w:t>,</w:t>
      </w:r>
      <w:r>
        <w:rPr>
          <w:rFonts w:ascii="Arial" w:hAnsi="Arial" w:cs="Arial"/>
          <w:color w:val="44546A" w:themeColor="text2"/>
          <w:sz w:val="24"/>
          <w:szCs w:val="24"/>
          <w:shd w:val="clear" w:color="auto" w:fill="FFFFFF"/>
        </w:rPr>
        <w:t xml:space="preserve"> please carefully review</w:t>
      </w:r>
      <w:r w:rsidRPr="002944E8">
        <w:rPr>
          <w:rFonts w:ascii="Arial" w:hAnsi="Arial" w:cs="Arial"/>
          <w:color w:val="44546A" w:themeColor="text2"/>
          <w:sz w:val="24"/>
          <w:szCs w:val="24"/>
          <w:shd w:val="clear" w:color="auto" w:fill="FFFFFF"/>
        </w:rPr>
        <w:t xml:space="preserve"> </w:t>
      </w:r>
      <w:hyperlink r:id="rId11" w:history="1">
        <w:r w:rsidR="00CB3BF8" w:rsidRPr="006661C2">
          <w:rPr>
            <w:rStyle w:val="Hyperlink"/>
            <w:rFonts w:ascii="Arial" w:hAnsi="Arial" w:cs="Arial"/>
            <w:i/>
            <w:iCs/>
            <w:color w:val="44546A" w:themeColor="text2"/>
            <w:sz w:val="24"/>
            <w:szCs w:val="24"/>
            <w:shd w:val="clear" w:color="auto" w:fill="FFFFFF"/>
          </w:rPr>
          <w:t>Overview of the Instrument-Derived Measure Set Submission Framework</w:t>
        </w:r>
      </w:hyperlink>
      <w:r w:rsidRPr="002944E8">
        <w:rPr>
          <w:rFonts w:ascii="Arial" w:hAnsi="Arial" w:cs="Arial"/>
          <w:color w:val="44546A" w:themeColor="text2"/>
          <w:sz w:val="24"/>
          <w:szCs w:val="24"/>
          <w:shd w:val="clear" w:color="auto" w:fill="FFFFFF"/>
        </w:rPr>
        <w:t xml:space="preserve"> </w:t>
      </w:r>
      <w:r>
        <w:rPr>
          <w:rFonts w:ascii="Arial" w:hAnsi="Arial" w:cs="Arial"/>
          <w:color w:val="44546A" w:themeColor="text2"/>
          <w:sz w:val="24"/>
          <w:szCs w:val="24"/>
          <w:shd w:val="clear" w:color="auto" w:fill="FFFFFF"/>
        </w:rPr>
        <w:t xml:space="preserve"> </w:t>
      </w:r>
      <w:r w:rsidRPr="002944E8">
        <w:rPr>
          <w:rFonts w:ascii="Arial" w:hAnsi="Arial" w:cs="Arial"/>
          <w:color w:val="44546A" w:themeColor="text2"/>
          <w:sz w:val="24"/>
          <w:szCs w:val="24"/>
          <w:shd w:val="clear" w:color="auto" w:fill="FFFFFF"/>
        </w:rPr>
        <w:t xml:space="preserve">for the submission workflow and </w:t>
      </w:r>
      <w:r>
        <w:rPr>
          <w:rFonts w:ascii="Arial" w:hAnsi="Arial" w:cs="Arial"/>
          <w:color w:val="44546A" w:themeColor="text2"/>
          <w:sz w:val="24"/>
          <w:szCs w:val="24"/>
          <w:shd w:val="clear" w:color="auto" w:fill="FFFFFF"/>
        </w:rPr>
        <w:t>a summary</w:t>
      </w:r>
      <w:r w:rsidRPr="002944E8">
        <w:rPr>
          <w:rFonts w:ascii="Arial" w:hAnsi="Arial" w:cs="Arial"/>
          <w:color w:val="44546A" w:themeColor="text2"/>
          <w:sz w:val="24"/>
          <w:szCs w:val="24"/>
          <w:shd w:val="clear" w:color="auto" w:fill="FFFFFF"/>
        </w:rPr>
        <w:t xml:space="preserve"> of the </w:t>
      </w:r>
      <w:r w:rsidRPr="00816C49">
        <w:rPr>
          <w:rFonts w:ascii="Arial" w:hAnsi="Arial" w:cs="Arial"/>
          <w:b/>
          <w:bCs/>
          <w:color w:val="44546A" w:themeColor="text2"/>
          <w:sz w:val="24"/>
          <w:szCs w:val="24"/>
          <w:shd w:val="clear" w:color="auto" w:fill="FFFFFF"/>
        </w:rPr>
        <w:t>information requirements</w:t>
      </w:r>
      <w:r w:rsidRPr="002944E8">
        <w:rPr>
          <w:rFonts w:ascii="Arial" w:hAnsi="Arial" w:cs="Arial"/>
          <w:color w:val="44546A" w:themeColor="text2"/>
          <w:sz w:val="24"/>
          <w:szCs w:val="24"/>
          <w:shd w:val="clear" w:color="auto" w:fill="FFFFFF"/>
        </w:rPr>
        <w:t xml:space="preserve"> for instrument vs. IDM submissions</w:t>
      </w:r>
      <w:r>
        <w:rPr>
          <w:rFonts w:ascii="Arial" w:hAnsi="Arial" w:cs="Arial"/>
          <w:color w:val="44546A" w:themeColor="text2"/>
          <w:sz w:val="24"/>
          <w:szCs w:val="24"/>
          <w:shd w:val="clear" w:color="auto" w:fill="FFFFFF"/>
        </w:rPr>
        <w:t xml:space="preserve"> </w:t>
      </w:r>
      <w:r w:rsidRPr="00ED43B9">
        <w:rPr>
          <w:rFonts w:ascii="Arial" w:hAnsi="Arial" w:cs="Arial"/>
          <w:b/>
          <w:bCs/>
          <w:color w:val="44546A" w:themeColor="text2"/>
          <w:sz w:val="24"/>
          <w:szCs w:val="24"/>
          <w:shd w:val="clear" w:color="auto" w:fill="FFFFFF"/>
        </w:rPr>
        <w:t>**</w:t>
      </w:r>
    </w:p>
    <w:p w14:paraId="454D9686" w14:textId="73246DB5" w:rsidR="00415C3E" w:rsidRPr="008B02EE" w:rsidRDefault="00415C3E" w:rsidP="00F84A28">
      <w:pPr>
        <w:pStyle w:val="ListParagraph"/>
        <w:numPr>
          <w:ilvl w:val="0"/>
          <w:numId w:val="22"/>
        </w:numPr>
        <w:spacing w:before="120" w:line="240" w:lineRule="auto"/>
        <w:contextualSpacing w:val="0"/>
        <w:rPr>
          <w:rFonts w:ascii="Arial" w:hAnsi="Arial" w:cs="Arial"/>
          <w:color w:val="44546A" w:themeColor="text2"/>
          <w:sz w:val="24"/>
          <w:szCs w:val="24"/>
          <w:shd w:val="clear" w:color="auto" w:fill="FFFFFF"/>
        </w:rPr>
      </w:pPr>
      <w:r w:rsidRPr="008B02EE">
        <w:rPr>
          <w:rFonts w:ascii="Arial" w:hAnsi="Arial" w:cs="Arial"/>
          <w:color w:val="44546A" w:themeColor="text2"/>
          <w:sz w:val="24"/>
          <w:szCs w:val="24"/>
          <w:shd w:val="clear" w:color="auto" w:fill="FFFFFF"/>
        </w:rPr>
        <w:t xml:space="preserve">Use this template ONLY to prepare an ITS for an </w:t>
      </w:r>
      <w:r w:rsidRPr="008B02EE">
        <w:rPr>
          <w:rFonts w:ascii="Arial" w:hAnsi="Arial" w:cs="Arial"/>
          <w:b/>
          <w:bCs/>
          <w:color w:val="44546A" w:themeColor="text2"/>
          <w:sz w:val="24"/>
          <w:szCs w:val="24"/>
          <w:shd w:val="clear" w:color="auto" w:fill="FFFFFF"/>
        </w:rPr>
        <w:t>instrument-derived measure</w:t>
      </w:r>
      <w:r w:rsidR="00A0136C" w:rsidRPr="008B02EE">
        <w:rPr>
          <w:rFonts w:ascii="Arial" w:hAnsi="Arial" w:cs="Arial"/>
          <w:b/>
          <w:bCs/>
          <w:color w:val="44546A" w:themeColor="text2"/>
          <w:sz w:val="24"/>
          <w:szCs w:val="24"/>
          <w:shd w:val="clear" w:color="auto" w:fill="FFFFFF"/>
        </w:rPr>
        <w:t xml:space="preserve"> (IDM)</w:t>
      </w:r>
      <w:r w:rsidRPr="008B02EE">
        <w:rPr>
          <w:rFonts w:ascii="Arial" w:hAnsi="Arial" w:cs="Arial"/>
          <w:b/>
          <w:bCs/>
          <w:color w:val="44546A" w:themeColor="text2"/>
          <w:sz w:val="24"/>
          <w:szCs w:val="24"/>
          <w:shd w:val="clear" w:color="auto" w:fill="FFFFFF"/>
        </w:rPr>
        <w:t xml:space="preserve"> </w:t>
      </w:r>
      <w:r w:rsidRPr="008B02EE">
        <w:rPr>
          <w:rFonts w:ascii="Arial" w:hAnsi="Arial" w:cs="Arial"/>
          <w:color w:val="44546A" w:themeColor="text2"/>
          <w:sz w:val="24"/>
          <w:szCs w:val="24"/>
          <w:shd w:val="clear" w:color="auto" w:fill="FFFFFF"/>
        </w:rPr>
        <w:t>submission</w:t>
      </w:r>
      <w:r w:rsidR="00CB7BAE" w:rsidRPr="008B02EE">
        <w:rPr>
          <w:rFonts w:ascii="Arial" w:hAnsi="Arial" w:cs="Arial"/>
          <w:color w:val="44546A" w:themeColor="text2"/>
          <w:sz w:val="24"/>
          <w:szCs w:val="24"/>
          <w:shd w:val="clear" w:color="auto" w:fill="FFFFFF"/>
        </w:rPr>
        <w:t>.</w:t>
      </w:r>
      <w:r w:rsidR="00EE383E" w:rsidRPr="008B02EE">
        <w:rPr>
          <w:rFonts w:ascii="Arial" w:hAnsi="Arial" w:cs="Arial"/>
          <w:color w:val="44546A" w:themeColor="text2"/>
          <w:sz w:val="24"/>
          <w:szCs w:val="24"/>
          <w:shd w:val="clear" w:color="auto" w:fill="FFFFFF"/>
        </w:rPr>
        <w:t xml:space="preserve"> If you are submitting </w:t>
      </w:r>
      <w:r w:rsidR="00B21D72">
        <w:rPr>
          <w:rFonts w:ascii="Arial" w:hAnsi="Arial" w:cs="Arial"/>
          <w:color w:val="44546A" w:themeColor="text2"/>
          <w:sz w:val="24"/>
          <w:szCs w:val="24"/>
          <w:shd w:val="clear" w:color="auto" w:fill="FFFFFF"/>
        </w:rPr>
        <w:t xml:space="preserve">ITS for </w:t>
      </w:r>
      <w:r w:rsidR="00EE383E" w:rsidRPr="008B02EE">
        <w:rPr>
          <w:rFonts w:ascii="Arial" w:hAnsi="Arial" w:cs="Arial"/>
          <w:color w:val="44546A" w:themeColor="text2"/>
          <w:sz w:val="24"/>
          <w:szCs w:val="24"/>
          <w:shd w:val="clear" w:color="auto" w:fill="FFFFFF"/>
        </w:rPr>
        <w:t xml:space="preserve">a single derived measure that is </w:t>
      </w:r>
      <w:r w:rsidR="00EE383E" w:rsidRPr="008B02EE">
        <w:rPr>
          <w:rFonts w:ascii="Arial" w:hAnsi="Arial" w:cs="Arial"/>
          <w:b/>
          <w:bCs/>
          <w:color w:val="44546A" w:themeColor="text2"/>
          <w:sz w:val="24"/>
          <w:szCs w:val="24"/>
          <w:shd w:val="clear" w:color="auto" w:fill="FFFFFF"/>
        </w:rPr>
        <w:t>not part of a set</w:t>
      </w:r>
      <w:r w:rsidR="00EE383E" w:rsidRPr="008B02EE">
        <w:rPr>
          <w:rFonts w:ascii="Arial" w:hAnsi="Arial" w:cs="Arial"/>
          <w:color w:val="44546A" w:themeColor="text2"/>
          <w:sz w:val="24"/>
          <w:szCs w:val="24"/>
          <w:shd w:val="clear" w:color="auto" w:fill="FFFFFF"/>
        </w:rPr>
        <w:t xml:space="preserve">, </w:t>
      </w:r>
      <w:r w:rsidR="00CB7BAE" w:rsidRPr="008B02EE">
        <w:rPr>
          <w:rFonts w:ascii="Arial" w:hAnsi="Arial" w:cs="Arial"/>
          <w:color w:val="44546A" w:themeColor="text2"/>
          <w:sz w:val="24"/>
          <w:szCs w:val="24"/>
          <w:shd w:val="clear" w:color="auto" w:fill="FFFFFF"/>
        </w:rPr>
        <w:t>see below for the single measure submission template</w:t>
      </w:r>
      <w:r w:rsidR="00B40A39" w:rsidRPr="008B02EE">
        <w:rPr>
          <w:rFonts w:ascii="Arial" w:hAnsi="Arial" w:cs="Arial"/>
          <w:color w:val="44546A" w:themeColor="text2"/>
          <w:sz w:val="24"/>
          <w:szCs w:val="24"/>
          <w:shd w:val="clear" w:color="auto" w:fill="FFFFFF"/>
        </w:rPr>
        <w:t>.</w:t>
      </w:r>
    </w:p>
    <w:bookmarkEnd w:id="0"/>
    <w:p w14:paraId="7A1D2066" w14:textId="77777777" w:rsidR="00B65925" w:rsidRPr="008F2BA7" w:rsidRDefault="00B65925" w:rsidP="00B65925">
      <w:pPr>
        <w:pStyle w:val="ListParagraph"/>
        <w:numPr>
          <w:ilvl w:val="0"/>
          <w:numId w:val="22"/>
        </w:numPr>
        <w:spacing w:before="120" w:line="240" w:lineRule="auto"/>
        <w:rPr>
          <w:rFonts w:ascii="Arial" w:hAnsi="Arial" w:cs="Arial"/>
          <w:color w:val="44546A"/>
          <w:sz w:val="24"/>
          <w:szCs w:val="24"/>
          <w:shd w:val="clear" w:color="auto" w:fill="FFFFFF"/>
        </w:rPr>
      </w:pPr>
      <w:r w:rsidRPr="008F2BA7">
        <w:rPr>
          <w:rFonts w:ascii="Arial" w:hAnsi="Arial" w:cs="Arial"/>
          <w:color w:val="44546A"/>
          <w:sz w:val="24"/>
          <w:szCs w:val="24"/>
          <w:shd w:val="clear" w:color="auto" w:fill="FFFFFF"/>
        </w:rPr>
        <w:t xml:space="preserve">Download the </w:t>
      </w:r>
      <w:hyperlink r:id="rId12" w:history="1">
        <w:r w:rsidRPr="008F2BA7">
          <w:rPr>
            <w:rStyle w:val="Hyperlink"/>
            <w:rFonts w:ascii="Arial" w:hAnsi="Arial" w:cs="Arial"/>
            <w:b/>
            <w:bCs/>
            <w:color w:val="44546A"/>
            <w:sz w:val="24"/>
            <w:szCs w:val="24"/>
            <w:shd w:val="clear" w:color="auto" w:fill="FFFFFF"/>
          </w:rPr>
          <w:t>ITS template for an instrument</w:t>
        </w:r>
      </w:hyperlink>
      <w:r w:rsidRPr="008F2BA7">
        <w:rPr>
          <w:rFonts w:ascii="Arial" w:hAnsi="Arial" w:cs="Arial"/>
          <w:color w:val="44546A"/>
          <w:sz w:val="24"/>
          <w:szCs w:val="24"/>
          <w:shd w:val="clear" w:color="auto" w:fill="FFFFFF"/>
        </w:rPr>
        <w:t xml:space="preserve"> submission</w:t>
      </w:r>
    </w:p>
    <w:p w14:paraId="7F23D23E" w14:textId="26E1A434" w:rsidR="00F84A28" w:rsidRPr="008B02EE" w:rsidRDefault="004B4D82" w:rsidP="00F84A28">
      <w:pPr>
        <w:spacing w:before="120" w:line="240" w:lineRule="auto"/>
        <w:rPr>
          <w:rFonts w:ascii="Arial" w:hAnsi="Arial" w:cs="Arial"/>
          <w:color w:val="44546A" w:themeColor="text2"/>
          <w:sz w:val="24"/>
          <w:szCs w:val="24"/>
          <w:shd w:val="clear" w:color="auto" w:fill="FFFFFF"/>
        </w:rPr>
      </w:pPr>
      <w:r>
        <w:rPr>
          <w:rFonts w:ascii="Arial" w:hAnsi="Arial" w:cs="Arial"/>
          <w:color w:val="44546A" w:themeColor="text2"/>
          <w:sz w:val="24"/>
          <w:szCs w:val="24"/>
          <w:shd w:val="clear" w:color="auto" w:fill="FFFFFF"/>
        </w:rPr>
        <w:t xml:space="preserve">For a </w:t>
      </w:r>
      <w:r w:rsidRPr="00595EA0">
        <w:rPr>
          <w:rFonts w:ascii="Arial" w:hAnsi="Arial" w:cs="Arial"/>
          <w:b/>
          <w:bCs/>
          <w:color w:val="44546A" w:themeColor="text2"/>
          <w:sz w:val="24"/>
          <w:szCs w:val="24"/>
          <w:shd w:val="clear" w:color="auto" w:fill="FFFFFF"/>
        </w:rPr>
        <w:t>single measure</w:t>
      </w:r>
      <w:r>
        <w:rPr>
          <w:rFonts w:ascii="Arial" w:hAnsi="Arial" w:cs="Arial"/>
          <w:color w:val="44546A" w:themeColor="text2"/>
          <w:sz w:val="24"/>
          <w:szCs w:val="24"/>
          <w:shd w:val="clear" w:color="auto" w:fill="FFFFFF"/>
        </w:rPr>
        <w:t xml:space="preserve">, </w:t>
      </w:r>
      <w:r w:rsidRPr="00FA5D8D">
        <w:rPr>
          <w:rFonts w:ascii="Arial" w:hAnsi="Arial" w:cs="Arial"/>
          <w:color w:val="44546A" w:themeColor="text2"/>
          <w:sz w:val="24"/>
          <w:szCs w:val="24"/>
          <w:shd w:val="clear" w:color="auto" w:fill="FFFFFF"/>
        </w:rPr>
        <w:t>which focuses on a single structure, process, intermediate outcome, or outcome, or cost/resource use measure</w:t>
      </w:r>
      <w:r w:rsidR="00F84A28" w:rsidRPr="008B02EE">
        <w:rPr>
          <w:rFonts w:ascii="Arial" w:hAnsi="Arial" w:cs="Arial"/>
          <w:color w:val="44546A" w:themeColor="text2"/>
          <w:sz w:val="24"/>
          <w:szCs w:val="24"/>
          <w:shd w:val="clear" w:color="auto" w:fill="FFFFFF"/>
        </w:rPr>
        <w:t>:</w:t>
      </w:r>
    </w:p>
    <w:p w14:paraId="35E5AC14" w14:textId="77777777" w:rsidR="005E6F45" w:rsidRPr="005F121C" w:rsidRDefault="005E6F45" w:rsidP="005E6F45">
      <w:pPr>
        <w:pStyle w:val="ListParagraph"/>
        <w:numPr>
          <w:ilvl w:val="0"/>
          <w:numId w:val="22"/>
        </w:numPr>
        <w:spacing w:before="120" w:line="240" w:lineRule="auto"/>
        <w:rPr>
          <w:rFonts w:ascii="Arial" w:hAnsi="Arial" w:cs="Arial"/>
          <w:color w:val="44546A" w:themeColor="text2"/>
          <w:sz w:val="24"/>
          <w:szCs w:val="24"/>
          <w:shd w:val="clear" w:color="auto" w:fill="FFFFFF"/>
        </w:rPr>
      </w:pPr>
      <w:bookmarkStart w:id="1" w:name="_Hlk184128964"/>
      <w:r w:rsidRPr="005F121C">
        <w:rPr>
          <w:rFonts w:ascii="Arial" w:hAnsi="Arial" w:cs="Arial"/>
          <w:color w:val="44546A" w:themeColor="text2"/>
          <w:sz w:val="24"/>
          <w:szCs w:val="24"/>
          <w:shd w:val="clear" w:color="auto" w:fill="FFFFFF"/>
        </w:rPr>
        <w:t xml:space="preserve">Download the </w:t>
      </w:r>
      <w:hyperlink r:id="rId13" w:history="1">
        <w:r w:rsidRPr="005F121C">
          <w:rPr>
            <w:rStyle w:val="Hyperlink"/>
            <w:rFonts w:ascii="Arial" w:hAnsi="Arial" w:cs="Arial"/>
            <w:b/>
            <w:bCs/>
            <w:color w:val="44546A" w:themeColor="text2"/>
            <w:sz w:val="24"/>
            <w:szCs w:val="24"/>
            <w:shd w:val="clear" w:color="auto" w:fill="FFFFFF"/>
          </w:rPr>
          <w:t>ITS template for a single measure</w:t>
        </w:r>
      </w:hyperlink>
      <w:r w:rsidRPr="005F121C">
        <w:rPr>
          <w:rFonts w:ascii="Arial" w:hAnsi="Arial" w:cs="Arial"/>
          <w:color w:val="44546A" w:themeColor="text2"/>
          <w:sz w:val="24"/>
          <w:szCs w:val="24"/>
          <w:shd w:val="clear" w:color="auto" w:fill="FFFFFF"/>
        </w:rPr>
        <w:t xml:space="preserve"> submission</w:t>
      </w:r>
      <w:r w:rsidRPr="005F121C">
        <w:rPr>
          <w:color w:val="44546A" w:themeColor="text2"/>
        </w:rPr>
        <w:t xml:space="preserve"> </w:t>
      </w:r>
      <w:r w:rsidRPr="005F121C">
        <w:rPr>
          <w:rFonts w:ascii="Arial" w:hAnsi="Arial" w:cs="Arial"/>
          <w:color w:val="44546A" w:themeColor="text2"/>
          <w:sz w:val="24"/>
          <w:szCs w:val="24"/>
          <w:shd w:val="clear" w:color="auto" w:fill="FFFFFF"/>
        </w:rPr>
        <w:t xml:space="preserve">(includes </w:t>
      </w:r>
      <w:r w:rsidRPr="005F121C">
        <w:rPr>
          <w:rFonts w:ascii="Arial" w:hAnsi="Arial" w:cs="Arial"/>
          <w:b/>
          <w:bCs/>
          <w:color w:val="44546A" w:themeColor="text2"/>
          <w:sz w:val="24"/>
          <w:szCs w:val="24"/>
          <w:shd w:val="clear" w:color="auto" w:fill="FFFFFF"/>
        </w:rPr>
        <w:t>composite measure</w:t>
      </w:r>
      <w:r w:rsidRPr="005F121C">
        <w:rPr>
          <w:rFonts w:ascii="Arial" w:hAnsi="Arial" w:cs="Arial"/>
          <w:color w:val="44546A" w:themeColor="text2"/>
          <w:sz w:val="24"/>
          <w:szCs w:val="24"/>
          <w:shd w:val="clear" w:color="auto" w:fill="FFFFFF"/>
        </w:rPr>
        <w:t xml:space="preserve"> submissions)</w:t>
      </w:r>
    </w:p>
    <w:p w14:paraId="572EEFF5" w14:textId="77777777" w:rsidR="005258FD" w:rsidRPr="005258FD" w:rsidRDefault="005258FD" w:rsidP="005258FD">
      <w:pPr>
        <w:spacing w:before="120" w:line="240" w:lineRule="auto"/>
        <w:rPr>
          <w:rFonts w:ascii="Arial" w:hAnsi="Arial" w:cs="Arial"/>
          <w:color w:val="44546A" w:themeColor="text2"/>
          <w:sz w:val="24"/>
          <w:szCs w:val="24"/>
          <w:shd w:val="clear" w:color="auto" w:fill="FFFFFF"/>
        </w:rPr>
      </w:pPr>
      <w:r w:rsidRPr="005258FD">
        <w:rPr>
          <w:rFonts w:ascii="Arial" w:hAnsi="Arial" w:cs="Arial"/>
          <w:color w:val="44546A" w:themeColor="text2"/>
          <w:sz w:val="24"/>
          <w:szCs w:val="24"/>
          <w:shd w:val="clear" w:color="auto" w:fill="FFFFFF"/>
        </w:rPr>
        <w:t xml:space="preserve">The ITS online submission tool is open annually, at least 2 months prior to the respective cycle’s ITS submission deadline. When you are ready to submit, navigate to the </w:t>
      </w:r>
      <w:hyperlink r:id="rId14" w:history="1">
        <w:r w:rsidRPr="005258FD">
          <w:rPr>
            <w:rStyle w:val="Hyperlink"/>
            <w:rFonts w:ascii="Arial" w:hAnsi="Arial" w:cs="Arial"/>
            <w:color w:val="44546A" w:themeColor="text2"/>
            <w:sz w:val="24"/>
            <w:szCs w:val="24"/>
            <w:shd w:val="clear" w:color="auto" w:fill="FFFFFF"/>
          </w:rPr>
          <w:t>PQM Website</w:t>
        </w:r>
      </w:hyperlink>
      <w:r w:rsidRPr="005258FD">
        <w:rPr>
          <w:rFonts w:ascii="Arial" w:hAnsi="Arial" w:cs="Arial"/>
          <w:color w:val="44546A" w:themeColor="text2"/>
          <w:sz w:val="24"/>
          <w:szCs w:val="24"/>
          <w:shd w:val="clear" w:color="auto" w:fill="FFFFFF"/>
        </w:rPr>
        <w:t xml:space="preserve"> and log into your PQM account (</w:t>
      </w:r>
      <w:hyperlink r:id="rId15">
        <w:r w:rsidRPr="005258FD">
          <w:rPr>
            <w:rStyle w:val="Hyperlink"/>
            <w:rFonts w:ascii="Arial" w:eastAsiaTheme="minorEastAsia" w:hAnsi="Arial" w:cs="Arial"/>
            <w:color w:val="44546A" w:themeColor="text2"/>
            <w:sz w:val="24"/>
            <w:szCs w:val="24"/>
          </w:rPr>
          <w:t>Request a PQM account</w:t>
        </w:r>
      </w:hyperlink>
      <w:r w:rsidRPr="005258FD">
        <w:rPr>
          <w:rFonts w:ascii="Arial" w:eastAsiaTheme="minorEastAsia" w:hAnsi="Arial" w:cs="Arial"/>
          <w:color w:val="44546A" w:themeColor="text2"/>
          <w:sz w:val="24"/>
          <w:szCs w:val="24"/>
        </w:rPr>
        <w:t>). Once logged in, click “My Account” to go to your dashboard, then click on “Submit a Measure” to begin a new ITS. To return to a draft ITS, from your dashboard scroll down to see your measures or use the search bar to search by measure title or CBE ID. Click “Edit” to the left of the CBE ID to continue a submission. Click on the measure title to see how the measure will be displayed once it is published.</w:t>
      </w:r>
      <w:r w:rsidRPr="005258FD">
        <w:rPr>
          <w:rFonts w:ascii="Arial" w:hAnsi="Arial" w:cs="Arial"/>
          <w:color w:val="44546A" w:themeColor="text2"/>
          <w:sz w:val="24"/>
          <w:szCs w:val="24"/>
          <w:shd w:val="clear" w:color="auto" w:fill="FFFFFF"/>
        </w:rPr>
        <w:t xml:space="preserve"> F</w:t>
      </w:r>
      <w:r w:rsidRPr="005258FD">
        <w:rPr>
          <w:rFonts w:ascii="Arial" w:eastAsiaTheme="minorEastAsia" w:hAnsi="Arial" w:cs="Arial"/>
          <w:color w:val="44546A" w:themeColor="text2"/>
          <w:sz w:val="24"/>
          <w:szCs w:val="24"/>
        </w:rPr>
        <w:t>or more infor</w:t>
      </w:r>
      <w:r w:rsidRPr="005258FD">
        <w:rPr>
          <w:rFonts w:ascii="Arial" w:hAnsi="Arial" w:cs="Arial"/>
          <w:color w:val="44546A" w:themeColor="text2"/>
          <w:sz w:val="24"/>
          <w:szCs w:val="24"/>
          <w:shd w:val="clear" w:color="auto" w:fill="FFFFFF"/>
        </w:rPr>
        <w:t xml:space="preserve">mation on the measure submission process, visit the </w:t>
      </w:r>
      <w:hyperlink r:id="rId16" w:history="1">
        <w:r w:rsidRPr="005258FD">
          <w:rPr>
            <w:rStyle w:val="Hyperlink"/>
            <w:rFonts w:ascii="Arial" w:hAnsi="Arial" w:cs="Arial"/>
            <w:color w:val="44546A" w:themeColor="text2"/>
            <w:sz w:val="24"/>
            <w:szCs w:val="24"/>
            <w:shd w:val="clear" w:color="auto" w:fill="FFFFFF"/>
          </w:rPr>
          <w:t>E&amp;M measure submission</w:t>
        </w:r>
      </w:hyperlink>
      <w:r w:rsidRPr="005258FD">
        <w:rPr>
          <w:rFonts w:ascii="Arial" w:hAnsi="Arial" w:cs="Arial"/>
          <w:color w:val="44546A" w:themeColor="text2"/>
          <w:sz w:val="24"/>
          <w:szCs w:val="24"/>
          <w:shd w:val="clear" w:color="auto" w:fill="FFFFFF"/>
        </w:rPr>
        <w:t xml:space="preserve"> webpage.</w:t>
      </w:r>
    </w:p>
    <w:p w14:paraId="7FBB5E8C" w14:textId="77777777" w:rsidR="007C1321" w:rsidRDefault="007C1321" w:rsidP="007C1321">
      <w:pPr>
        <w:pStyle w:val="ListParagraph"/>
        <w:numPr>
          <w:ilvl w:val="0"/>
          <w:numId w:val="13"/>
        </w:numPr>
        <w:spacing w:before="120" w:line="240" w:lineRule="auto"/>
        <w:rPr>
          <w:rFonts w:ascii="Arial" w:hAnsi="Arial" w:cs="Arial"/>
          <w:color w:val="44546A" w:themeColor="text2"/>
          <w:sz w:val="24"/>
          <w:szCs w:val="24"/>
          <w:shd w:val="clear" w:color="auto" w:fill="FFFFFF"/>
        </w:rPr>
      </w:pPr>
      <w:r>
        <w:rPr>
          <w:rFonts w:ascii="Arial" w:hAnsi="Arial" w:cs="Arial"/>
          <w:color w:val="44546A" w:themeColor="text2"/>
          <w:sz w:val="24"/>
          <w:szCs w:val="24"/>
          <w:shd w:val="clear" w:color="auto" w:fill="FFFFFF"/>
        </w:rPr>
        <w:t xml:space="preserve">You must </w:t>
      </w:r>
      <w:r w:rsidRPr="000E06B5">
        <w:rPr>
          <w:rFonts w:ascii="Arial" w:hAnsi="Arial" w:cs="Arial"/>
          <w:b/>
          <w:bCs/>
          <w:color w:val="44546A" w:themeColor="text2"/>
          <w:sz w:val="24"/>
          <w:szCs w:val="24"/>
          <w:shd w:val="clear" w:color="auto" w:fill="FFFFFF"/>
        </w:rPr>
        <w:t>begin and save</w:t>
      </w:r>
      <w:r>
        <w:rPr>
          <w:rFonts w:ascii="Arial" w:hAnsi="Arial" w:cs="Arial"/>
          <w:color w:val="44546A" w:themeColor="text2"/>
          <w:sz w:val="24"/>
          <w:szCs w:val="24"/>
          <w:shd w:val="clear" w:color="auto" w:fill="FFFFFF"/>
        </w:rPr>
        <w:t xml:space="preserve"> a draft instrument ITS submission before beginning </w:t>
      </w:r>
      <w:proofErr w:type="spellStart"/>
      <w:r>
        <w:rPr>
          <w:rFonts w:ascii="Arial" w:hAnsi="Arial" w:cs="Arial"/>
          <w:color w:val="44546A" w:themeColor="text2"/>
          <w:sz w:val="24"/>
          <w:szCs w:val="24"/>
          <w:shd w:val="clear" w:color="auto" w:fill="FFFFFF"/>
        </w:rPr>
        <w:t>an</w:t>
      </w:r>
      <w:proofErr w:type="spellEnd"/>
      <w:r>
        <w:rPr>
          <w:rFonts w:ascii="Arial" w:hAnsi="Arial" w:cs="Arial"/>
          <w:color w:val="44546A" w:themeColor="text2"/>
          <w:sz w:val="24"/>
          <w:szCs w:val="24"/>
          <w:shd w:val="clear" w:color="auto" w:fill="FFFFFF"/>
        </w:rPr>
        <w:t xml:space="preserve"> ITS submission for an associated IDM</w:t>
      </w:r>
    </w:p>
    <w:p w14:paraId="3C97DEA7" w14:textId="5B066091" w:rsidR="006E2233" w:rsidRDefault="00473439" w:rsidP="006E2233">
      <w:pPr>
        <w:pStyle w:val="ListParagraph"/>
        <w:numPr>
          <w:ilvl w:val="0"/>
          <w:numId w:val="13"/>
        </w:numPr>
        <w:spacing w:before="120" w:line="240" w:lineRule="auto"/>
        <w:rPr>
          <w:rFonts w:ascii="Arial" w:hAnsi="Arial" w:cs="Arial"/>
          <w:color w:val="44546A" w:themeColor="text2"/>
          <w:sz w:val="24"/>
          <w:szCs w:val="24"/>
          <w:shd w:val="clear" w:color="auto" w:fill="FFFFFF"/>
        </w:rPr>
      </w:pPr>
      <w:r w:rsidRPr="00473439">
        <w:rPr>
          <w:rFonts w:ascii="Arial" w:hAnsi="Arial" w:cs="Arial"/>
          <w:color w:val="44546A" w:themeColor="text2"/>
          <w:sz w:val="24"/>
          <w:szCs w:val="24"/>
          <w:shd w:val="clear" w:color="auto" w:fill="FFFFFF"/>
        </w:rPr>
        <w:t xml:space="preserve">Saving the draft instrument </w:t>
      </w:r>
      <w:r>
        <w:rPr>
          <w:rFonts w:ascii="Arial" w:hAnsi="Arial" w:cs="Arial"/>
          <w:color w:val="44546A" w:themeColor="text2"/>
          <w:sz w:val="24"/>
          <w:szCs w:val="24"/>
          <w:shd w:val="clear" w:color="auto" w:fill="FFFFFF"/>
        </w:rPr>
        <w:t>ITS</w:t>
      </w:r>
      <w:r w:rsidRPr="00473439">
        <w:rPr>
          <w:rFonts w:ascii="Arial" w:hAnsi="Arial" w:cs="Arial"/>
          <w:color w:val="44546A" w:themeColor="text2"/>
          <w:sz w:val="24"/>
          <w:szCs w:val="24"/>
          <w:shd w:val="clear" w:color="auto" w:fill="FFFFFF"/>
        </w:rPr>
        <w:t xml:space="preserve"> submission will </w:t>
      </w:r>
      <w:r w:rsidRPr="00473439">
        <w:rPr>
          <w:rFonts w:ascii="Arial" w:hAnsi="Arial" w:cs="Arial"/>
          <w:b/>
          <w:bCs/>
          <w:color w:val="44546A" w:themeColor="text2"/>
          <w:sz w:val="24"/>
          <w:szCs w:val="24"/>
          <w:shd w:val="clear" w:color="auto" w:fill="FFFFFF"/>
        </w:rPr>
        <w:t>auto-populate the respective instrument fields</w:t>
      </w:r>
      <w:r w:rsidRPr="00473439">
        <w:rPr>
          <w:rFonts w:ascii="Arial" w:hAnsi="Arial" w:cs="Arial"/>
          <w:color w:val="44546A" w:themeColor="text2"/>
          <w:sz w:val="24"/>
          <w:szCs w:val="24"/>
          <w:shd w:val="clear" w:color="auto" w:fill="FFFFFF"/>
        </w:rPr>
        <w:t xml:space="preserve"> shown in the associated draft IDM </w:t>
      </w:r>
      <w:r>
        <w:rPr>
          <w:rFonts w:ascii="Arial" w:hAnsi="Arial" w:cs="Arial"/>
          <w:color w:val="44546A" w:themeColor="text2"/>
          <w:sz w:val="24"/>
          <w:szCs w:val="24"/>
          <w:shd w:val="clear" w:color="auto" w:fill="FFFFFF"/>
        </w:rPr>
        <w:t>ITS</w:t>
      </w:r>
      <w:r w:rsidRPr="00473439">
        <w:rPr>
          <w:rFonts w:ascii="Arial" w:hAnsi="Arial" w:cs="Arial"/>
          <w:color w:val="44546A" w:themeColor="text2"/>
          <w:sz w:val="24"/>
          <w:szCs w:val="24"/>
          <w:shd w:val="clear" w:color="auto" w:fill="FFFFFF"/>
        </w:rPr>
        <w:t xml:space="preserve"> submissions; </w:t>
      </w:r>
      <w:r w:rsidRPr="00473439">
        <w:rPr>
          <w:rFonts w:ascii="Arial" w:hAnsi="Arial" w:cs="Arial"/>
          <w:i/>
          <w:iCs/>
          <w:color w:val="44546A" w:themeColor="text2"/>
          <w:sz w:val="24"/>
          <w:szCs w:val="24"/>
          <w:shd w:val="clear" w:color="auto" w:fill="FFFFFF"/>
        </w:rPr>
        <w:t xml:space="preserve">you must </w:t>
      </w:r>
      <w:r w:rsidRPr="00473439">
        <w:rPr>
          <w:rFonts w:ascii="Arial" w:hAnsi="Arial" w:cs="Arial"/>
          <w:b/>
          <w:bCs/>
          <w:i/>
          <w:iCs/>
          <w:color w:val="44546A" w:themeColor="text2"/>
          <w:sz w:val="24"/>
          <w:szCs w:val="24"/>
          <w:shd w:val="clear" w:color="auto" w:fill="FFFFFF"/>
        </w:rPr>
        <w:t>save the IDM submission</w:t>
      </w:r>
      <w:r w:rsidRPr="00473439">
        <w:rPr>
          <w:rFonts w:ascii="Arial" w:hAnsi="Arial" w:cs="Arial"/>
          <w:i/>
          <w:iCs/>
          <w:color w:val="44546A" w:themeColor="text2"/>
          <w:sz w:val="24"/>
          <w:szCs w:val="24"/>
          <w:shd w:val="clear" w:color="auto" w:fill="FFFFFF"/>
        </w:rPr>
        <w:t xml:space="preserve"> and then </w:t>
      </w:r>
      <w:r w:rsidRPr="00473439">
        <w:rPr>
          <w:rFonts w:ascii="Arial" w:hAnsi="Arial" w:cs="Arial"/>
          <w:b/>
          <w:bCs/>
          <w:i/>
          <w:iCs/>
          <w:color w:val="44546A" w:themeColor="text2"/>
          <w:sz w:val="24"/>
          <w:szCs w:val="24"/>
          <w:shd w:val="clear" w:color="auto" w:fill="FFFFFF"/>
        </w:rPr>
        <w:t>refresh</w:t>
      </w:r>
      <w:r w:rsidRPr="00473439">
        <w:rPr>
          <w:rFonts w:ascii="Arial" w:hAnsi="Arial" w:cs="Arial"/>
          <w:i/>
          <w:iCs/>
          <w:color w:val="44546A" w:themeColor="text2"/>
          <w:sz w:val="24"/>
          <w:szCs w:val="24"/>
          <w:shd w:val="clear" w:color="auto" w:fill="FFFFFF"/>
        </w:rPr>
        <w:t xml:space="preserve"> the IDM browser tab for the changes to appear in the IDM tab</w:t>
      </w:r>
    </w:p>
    <w:p w14:paraId="294582D6" w14:textId="77777777" w:rsidR="006E2233" w:rsidRPr="00A23AD4" w:rsidRDefault="006E2233" w:rsidP="006E2233">
      <w:pPr>
        <w:pStyle w:val="ListParagraph"/>
        <w:numPr>
          <w:ilvl w:val="0"/>
          <w:numId w:val="13"/>
        </w:numPr>
        <w:spacing w:before="120" w:line="240" w:lineRule="auto"/>
        <w:rPr>
          <w:rFonts w:ascii="Arial" w:hAnsi="Arial" w:cs="Arial"/>
          <w:color w:val="44546A" w:themeColor="text2"/>
          <w:sz w:val="24"/>
          <w:szCs w:val="24"/>
          <w:shd w:val="clear" w:color="auto" w:fill="FFFFFF"/>
        </w:rPr>
      </w:pPr>
      <w:r>
        <w:rPr>
          <w:rFonts w:ascii="Arial" w:hAnsi="Arial" w:cs="Arial"/>
          <w:color w:val="44546A" w:themeColor="text2"/>
          <w:sz w:val="24"/>
          <w:szCs w:val="24"/>
          <w:shd w:val="clear" w:color="auto" w:fill="FFFFFF"/>
        </w:rPr>
        <w:t xml:space="preserve">It is strongly recommended that you </w:t>
      </w:r>
      <w:r w:rsidRPr="00C4005C">
        <w:rPr>
          <w:rFonts w:ascii="Arial" w:hAnsi="Arial" w:cs="Arial"/>
          <w:b/>
          <w:bCs/>
          <w:color w:val="44546A" w:themeColor="text2"/>
          <w:sz w:val="24"/>
          <w:szCs w:val="24"/>
          <w:shd w:val="clear" w:color="auto" w:fill="FFFFFF"/>
        </w:rPr>
        <w:t xml:space="preserve">submit the instrument form </w:t>
      </w:r>
      <w:r>
        <w:rPr>
          <w:rFonts w:ascii="Arial" w:hAnsi="Arial" w:cs="Arial"/>
          <w:b/>
          <w:bCs/>
          <w:color w:val="44546A" w:themeColor="text2"/>
          <w:sz w:val="24"/>
          <w:szCs w:val="24"/>
          <w:shd w:val="clear" w:color="auto" w:fill="FFFFFF"/>
        </w:rPr>
        <w:t xml:space="preserve">for run validation first, </w:t>
      </w:r>
      <w:r w:rsidRPr="00794780">
        <w:rPr>
          <w:rFonts w:ascii="Arial" w:hAnsi="Arial" w:cs="Arial"/>
          <w:color w:val="44546A" w:themeColor="text2"/>
          <w:sz w:val="24"/>
          <w:szCs w:val="24"/>
          <w:shd w:val="clear" w:color="auto" w:fill="FFFFFF"/>
        </w:rPr>
        <w:t>before</w:t>
      </w:r>
      <w:r>
        <w:rPr>
          <w:rFonts w:ascii="Arial" w:hAnsi="Arial" w:cs="Arial"/>
          <w:color w:val="44546A" w:themeColor="text2"/>
          <w:sz w:val="24"/>
          <w:szCs w:val="24"/>
          <w:shd w:val="clear" w:color="auto" w:fill="FFFFFF"/>
        </w:rPr>
        <w:t xml:space="preserve"> submitting any associated IDM forms to avoid errors</w:t>
      </w:r>
    </w:p>
    <w:p w14:paraId="43C18DCA" w14:textId="77777777" w:rsidR="007C1321" w:rsidRDefault="007C1321" w:rsidP="007C1321">
      <w:pPr>
        <w:pStyle w:val="ListParagraph"/>
        <w:numPr>
          <w:ilvl w:val="0"/>
          <w:numId w:val="13"/>
        </w:numPr>
        <w:spacing w:before="120" w:line="240" w:lineRule="auto"/>
        <w:rPr>
          <w:rFonts w:ascii="Arial" w:hAnsi="Arial" w:cs="Arial"/>
          <w:color w:val="44546A" w:themeColor="text2"/>
          <w:sz w:val="24"/>
          <w:szCs w:val="24"/>
          <w:shd w:val="clear" w:color="auto" w:fill="FFFFFF"/>
        </w:rPr>
      </w:pPr>
      <w:r w:rsidRPr="00A23AD4">
        <w:rPr>
          <w:rFonts w:ascii="Arial" w:hAnsi="Arial" w:cs="Arial"/>
          <w:color w:val="44546A" w:themeColor="text2"/>
          <w:sz w:val="24"/>
          <w:szCs w:val="24"/>
          <w:shd w:val="clear" w:color="auto" w:fill="FFFFFF"/>
        </w:rPr>
        <w:t xml:space="preserve">You may </w:t>
      </w:r>
      <w:r w:rsidRPr="001540B9">
        <w:rPr>
          <w:rFonts w:ascii="Arial" w:hAnsi="Arial" w:cs="Arial"/>
          <w:b/>
          <w:bCs/>
          <w:color w:val="44546A" w:themeColor="text2"/>
          <w:sz w:val="24"/>
          <w:szCs w:val="24"/>
          <w:shd w:val="clear" w:color="auto" w:fill="FFFFFF"/>
        </w:rPr>
        <w:t>save</w:t>
      </w:r>
      <w:r w:rsidRPr="00A23AD4">
        <w:rPr>
          <w:rFonts w:ascii="Arial" w:hAnsi="Arial" w:cs="Arial"/>
          <w:color w:val="44546A" w:themeColor="text2"/>
          <w:sz w:val="24"/>
          <w:szCs w:val="24"/>
          <w:shd w:val="clear" w:color="auto" w:fill="FFFFFF"/>
        </w:rPr>
        <w:t xml:space="preserve"> a </w:t>
      </w:r>
      <w:r w:rsidRPr="4FB346B1">
        <w:rPr>
          <w:rFonts w:ascii="Arial" w:hAnsi="Arial" w:cs="Arial"/>
          <w:color w:val="44546A" w:themeColor="text2"/>
          <w:sz w:val="24"/>
          <w:szCs w:val="24"/>
          <w:shd w:val="clear" w:color="auto" w:fill="FFFFFF"/>
        </w:rPr>
        <w:t>draft</w:t>
      </w:r>
      <w:r w:rsidRPr="00A23AD4">
        <w:rPr>
          <w:rFonts w:ascii="Arial" w:hAnsi="Arial" w:cs="Arial"/>
          <w:color w:val="44546A" w:themeColor="text2"/>
          <w:sz w:val="24"/>
          <w:szCs w:val="24"/>
          <w:shd w:val="clear" w:color="auto" w:fill="FFFFFF"/>
        </w:rPr>
        <w:t xml:space="preserve"> of the ITS form before completing all required fields</w:t>
      </w:r>
    </w:p>
    <w:p w14:paraId="7369511A" w14:textId="77777777" w:rsidR="007C1321" w:rsidRDefault="007C1321" w:rsidP="007C1321">
      <w:pPr>
        <w:pStyle w:val="ListParagraph"/>
        <w:numPr>
          <w:ilvl w:val="0"/>
          <w:numId w:val="13"/>
        </w:numPr>
        <w:spacing w:before="120" w:line="240" w:lineRule="auto"/>
        <w:rPr>
          <w:rFonts w:ascii="Arial" w:hAnsi="Arial" w:cs="Arial"/>
          <w:color w:val="44546A" w:themeColor="text2"/>
          <w:sz w:val="24"/>
          <w:szCs w:val="24"/>
          <w:shd w:val="clear" w:color="auto" w:fill="FFFFFF"/>
        </w:rPr>
      </w:pPr>
      <w:r w:rsidRPr="00A23AD4">
        <w:rPr>
          <w:rFonts w:ascii="Arial" w:hAnsi="Arial" w:cs="Arial"/>
          <w:color w:val="44546A" w:themeColor="text2"/>
          <w:sz w:val="24"/>
          <w:szCs w:val="24"/>
          <w:shd w:val="clear" w:color="auto" w:fill="FFFFFF"/>
        </w:rPr>
        <w:t>You must complete all required fields (denoted by</w:t>
      </w:r>
      <w:r w:rsidRPr="00A23AD4">
        <w:rPr>
          <w:rFonts w:ascii="Arial" w:hAnsi="Arial" w:cs="Arial"/>
          <w:color w:val="44546A" w:themeColor="text2"/>
          <w:sz w:val="24"/>
          <w:szCs w:val="24"/>
        </w:rPr>
        <w:t xml:space="preserve"> </w:t>
      </w:r>
      <w:r w:rsidRPr="001D6C6A">
        <w:rPr>
          <w:rFonts w:ascii="Arial" w:hAnsi="Arial" w:cs="Arial"/>
          <w:color w:val="C00000"/>
          <w:sz w:val="24"/>
          <w:szCs w:val="24"/>
        </w:rPr>
        <w:t>*</w:t>
      </w:r>
      <w:r w:rsidRPr="00A23AD4">
        <w:rPr>
          <w:rFonts w:ascii="Arial" w:hAnsi="Arial" w:cs="Arial"/>
          <w:color w:val="44546A" w:themeColor="text2"/>
          <w:sz w:val="24"/>
          <w:szCs w:val="24"/>
          <w:shd w:val="clear" w:color="auto" w:fill="FFFFFF"/>
        </w:rPr>
        <w:t xml:space="preserve">) </w:t>
      </w:r>
      <w:r w:rsidRPr="00A23AD4" w:rsidDel="00F9759C">
        <w:rPr>
          <w:rFonts w:ascii="Arial" w:hAnsi="Arial" w:cs="Arial"/>
          <w:color w:val="44546A" w:themeColor="text2"/>
          <w:sz w:val="24"/>
          <w:szCs w:val="24"/>
          <w:shd w:val="clear" w:color="auto" w:fill="FFFFFF"/>
        </w:rPr>
        <w:t xml:space="preserve">to </w:t>
      </w:r>
      <w:r w:rsidRPr="001540B9">
        <w:rPr>
          <w:rFonts w:ascii="Arial" w:hAnsi="Arial" w:cs="Arial"/>
          <w:b/>
          <w:bCs/>
          <w:color w:val="44546A" w:themeColor="text2"/>
          <w:sz w:val="24"/>
          <w:szCs w:val="24"/>
          <w:shd w:val="clear" w:color="auto" w:fill="FFFFFF"/>
        </w:rPr>
        <w:t>submit</w:t>
      </w:r>
      <w:r w:rsidRPr="00A23AD4">
        <w:rPr>
          <w:rFonts w:ascii="Arial" w:hAnsi="Arial" w:cs="Arial"/>
          <w:color w:val="44546A" w:themeColor="text2"/>
          <w:sz w:val="24"/>
          <w:szCs w:val="24"/>
          <w:shd w:val="clear" w:color="auto" w:fill="FFFFFF"/>
        </w:rPr>
        <w:t xml:space="preserve"> the ITS</w:t>
      </w:r>
      <w:r>
        <w:rPr>
          <w:rFonts w:ascii="Arial" w:hAnsi="Arial" w:cs="Arial"/>
          <w:color w:val="44546A" w:themeColor="text2"/>
          <w:sz w:val="24"/>
          <w:szCs w:val="24"/>
          <w:shd w:val="clear" w:color="auto" w:fill="FFFFFF"/>
        </w:rPr>
        <w:t xml:space="preserve"> form</w:t>
      </w:r>
    </w:p>
    <w:p w14:paraId="7EC42D05" w14:textId="77777777" w:rsidR="00FD4BB0" w:rsidRDefault="00FD4BB0" w:rsidP="00FD4BB0">
      <w:pPr>
        <w:pStyle w:val="ListParagraph"/>
        <w:numPr>
          <w:ilvl w:val="1"/>
          <w:numId w:val="13"/>
        </w:numPr>
        <w:spacing w:before="120" w:line="240" w:lineRule="auto"/>
        <w:rPr>
          <w:rFonts w:ascii="Arial" w:hAnsi="Arial" w:cs="Arial"/>
          <w:color w:val="44546A" w:themeColor="text2"/>
          <w:sz w:val="24"/>
          <w:szCs w:val="24"/>
          <w:shd w:val="clear" w:color="auto" w:fill="FFFFFF"/>
        </w:rPr>
      </w:pPr>
      <w:r>
        <w:rPr>
          <w:rFonts w:ascii="Arial" w:hAnsi="Arial" w:cs="Arial"/>
          <w:color w:val="44546A" w:themeColor="text2"/>
          <w:sz w:val="24"/>
          <w:szCs w:val="24"/>
          <w:shd w:val="clear" w:color="auto" w:fill="FFFFFF"/>
        </w:rPr>
        <w:t xml:space="preserve">To </w:t>
      </w:r>
      <w:r w:rsidRPr="000D3F75">
        <w:rPr>
          <w:rFonts w:ascii="Arial" w:hAnsi="Arial" w:cs="Arial"/>
          <w:b/>
          <w:bCs/>
          <w:color w:val="44546A" w:themeColor="text2"/>
          <w:sz w:val="24"/>
          <w:szCs w:val="24"/>
          <w:shd w:val="clear" w:color="auto" w:fill="FFFFFF"/>
        </w:rPr>
        <w:t>avoid losing data</w:t>
      </w:r>
      <w:r>
        <w:rPr>
          <w:rFonts w:ascii="Arial" w:hAnsi="Arial" w:cs="Arial"/>
          <w:color w:val="44546A" w:themeColor="text2"/>
          <w:sz w:val="24"/>
          <w:szCs w:val="24"/>
          <w:shd w:val="clear" w:color="auto" w:fill="FFFFFF"/>
        </w:rPr>
        <w:t>, always save the draft before submitting</w:t>
      </w:r>
    </w:p>
    <w:p w14:paraId="605A2ED9" w14:textId="5E00EF8A" w:rsidR="00FD4BB0" w:rsidRPr="00FD4BB0" w:rsidRDefault="00FD4BB0" w:rsidP="00016F82">
      <w:pPr>
        <w:pStyle w:val="ListParagraph"/>
        <w:numPr>
          <w:ilvl w:val="1"/>
          <w:numId w:val="13"/>
        </w:numPr>
        <w:spacing w:before="120" w:line="240" w:lineRule="auto"/>
        <w:rPr>
          <w:rFonts w:ascii="Arial" w:hAnsi="Arial" w:cs="Arial"/>
          <w:color w:val="44546A" w:themeColor="text2"/>
          <w:sz w:val="24"/>
          <w:szCs w:val="24"/>
          <w:shd w:val="clear" w:color="auto" w:fill="FFFFFF"/>
        </w:rPr>
      </w:pPr>
      <w:r w:rsidRPr="00FD4BB0">
        <w:rPr>
          <w:rFonts w:ascii="Arial" w:hAnsi="Arial" w:cs="Arial"/>
          <w:color w:val="44546A" w:themeColor="text2"/>
          <w:sz w:val="24"/>
          <w:szCs w:val="24"/>
          <w:shd w:val="clear" w:color="auto" w:fill="FFFFFF"/>
        </w:rPr>
        <w:lastRenderedPageBreak/>
        <w:t xml:space="preserve">All </w:t>
      </w:r>
      <w:r w:rsidRPr="00FD4BB0">
        <w:rPr>
          <w:rFonts w:ascii="Arial" w:hAnsi="Arial" w:cs="Arial"/>
          <w:b/>
          <w:bCs/>
          <w:color w:val="44546A" w:themeColor="text2"/>
          <w:sz w:val="24"/>
          <w:szCs w:val="24"/>
          <w:shd w:val="clear" w:color="auto" w:fill="FFFFFF"/>
        </w:rPr>
        <w:t>errors must be resolved</w:t>
      </w:r>
      <w:r w:rsidRPr="00FD4BB0">
        <w:rPr>
          <w:rFonts w:ascii="Arial" w:hAnsi="Arial" w:cs="Arial"/>
          <w:color w:val="44546A" w:themeColor="text2"/>
          <w:sz w:val="24"/>
          <w:szCs w:val="24"/>
          <w:shd w:val="clear" w:color="auto" w:fill="FFFFFF"/>
        </w:rPr>
        <w:t xml:space="preserve"> for submission to be successful</w:t>
      </w:r>
    </w:p>
    <w:p w14:paraId="2A5940AB" w14:textId="77777777" w:rsidR="007C1321" w:rsidRDefault="007C1321" w:rsidP="007C1321">
      <w:pPr>
        <w:pStyle w:val="ListParagraph"/>
        <w:numPr>
          <w:ilvl w:val="0"/>
          <w:numId w:val="13"/>
        </w:numPr>
        <w:spacing w:before="120" w:line="240" w:lineRule="auto"/>
        <w:rPr>
          <w:rFonts w:ascii="Arial" w:hAnsi="Arial" w:cs="Arial"/>
          <w:color w:val="44546A" w:themeColor="text2"/>
          <w:sz w:val="24"/>
          <w:szCs w:val="24"/>
          <w:shd w:val="clear" w:color="auto" w:fill="FFFFFF"/>
        </w:rPr>
      </w:pPr>
      <w:r w:rsidRPr="001540B9">
        <w:rPr>
          <w:rFonts w:ascii="Arial" w:hAnsi="Arial" w:cs="Arial"/>
          <w:b/>
          <w:bCs/>
          <w:color w:val="44546A" w:themeColor="text2"/>
          <w:sz w:val="24"/>
          <w:szCs w:val="24"/>
          <w:shd w:val="clear" w:color="auto" w:fill="FFFFFF"/>
        </w:rPr>
        <w:t>NOTE:</w:t>
      </w:r>
      <w:r>
        <w:rPr>
          <w:rFonts w:ascii="Arial" w:hAnsi="Arial" w:cs="Arial"/>
          <w:color w:val="44546A" w:themeColor="text2"/>
          <w:sz w:val="24"/>
          <w:szCs w:val="24"/>
          <w:shd w:val="clear" w:color="auto" w:fill="FFFFFF"/>
        </w:rPr>
        <w:t xml:space="preserve"> The PQM account used to start a measure submission is the one that must be used to continue, revise, or complete the submission</w:t>
      </w:r>
    </w:p>
    <w:p w14:paraId="142B283D" w14:textId="6CD26ABA" w:rsidR="0032795E" w:rsidRPr="0032795E" w:rsidRDefault="0032795E" w:rsidP="0032795E">
      <w:pPr>
        <w:spacing w:before="120" w:line="240" w:lineRule="auto"/>
        <w:rPr>
          <w:rFonts w:ascii="Arial" w:hAnsi="Arial" w:cs="Arial"/>
          <w:i/>
          <w:iCs/>
          <w:color w:val="44546A" w:themeColor="text2"/>
          <w:sz w:val="24"/>
          <w:szCs w:val="24"/>
          <w:shd w:val="clear" w:color="auto" w:fill="FFFFFF"/>
        </w:rPr>
      </w:pPr>
      <w:r w:rsidRPr="0032795E">
        <w:rPr>
          <w:rFonts w:ascii="Arial" w:hAnsi="Arial" w:cs="Arial"/>
          <w:i/>
          <w:iCs/>
          <w:color w:val="44546A" w:themeColor="text2"/>
          <w:sz w:val="24"/>
          <w:szCs w:val="24"/>
          <w:shd w:val="clear" w:color="auto" w:fill="FFFFFF"/>
        </w:rPr>
        <w:t>Note that the CBE ID for a maintenance measure submission appends “-m” (e.g., CBE ID 1234-m) to differentiate between the published version of the measure and the record being submitted for maintenance review.</w:t>
      </w:r>
    </w:p>
    <w:p w14:paraId="3D129B17" w14:textId="77777777" w:rsidR="007C1321" w:rsidRPr="008039F4" w:rsidRDefault="007C1321" w:rsidP="006515CD">
      <w:pPr>
        <w:keepNext/>
        <w:spacing w:after="0" w:line="240" w:lineRule="auto"/>
        <w:rPr>
          <w:rFonts w:ascii="Arial" w:hAnsi="Arial" w:cs="Arial"/>
        </w:rPr>
      </w:pPr>
      <w:r w:rsidRPr="008039F4">
        <w:rPr>
          <w:rFonts w:ascii="Arial" w:hAnsi="Arial" w:cs="Arial"/>
        </w:rPr>
        <w:t>____________________________________________________________________________</w:t>
      </w:r>
    </w:p>
    <w:bookmarkEnd w:id="1"/>
    <w:p w14:paraId="00121616" w14:textId="77777777" w:rsidR="00D11F8E" w:rsidRDefault="00D11F8E" w:rsidP="006515CD">
      <w:pPr>
        <w:keepNext/>
        <w:spacing w:after="0" w:line="240" w:lineRule="auto"/>
        <w:rPr>
          <w:rFonts w:ascii="Arial" w:hAnsi="Arial" w:cs="Arial"/>
        </w:rPr>
      </w:pPr>
    </w:p>
    <w:p w14:paraId="50E60A0E" w14:textId="3EC5745D" w:rsidR="00D11F8E" w:rsidRPr="00DD5227" w:rsidRDefault="00D11F8E" w:rsidP="006515CD">
      <w:pPr>
        <w:keepNext/>
        <w:spacing w:after="120" w:line="240" w:lineRule="auto"/>
        <w:rPr>
          <w:rFonts w:ascii="Arial" w:hAnsi="Arial" w:cs="Arial"/>
          <w:color w:val="44546A" w:themeColor="text2"/>
          <w:shd w:val="clear" w:color="auto" w:fill="FFFFFF"/>
        </w:rPr>
      </w:pPr>
      <w:r w:rsidRPr="00DD5227">
        <w:rPr>
          <w:rFonts w:ascii="Arial" w:hAnsi="Arial" w:cs="Arial"/>
          <w:color w:val="44546A" w:themeColor="text2"/>
          <w:shd w:val="clear" w:color="auto" w:fill="FFFFFF"/>
        </w:rPr>
        <w:t>Substantive updates to the ITS form for the Spring 2025 cycle</w:t>
      </w:r>
      <w:r w:rsidR="00F24306" w:rsidRPr="00DD5227">
        <w:rPr>
          <w:rFonts w:ascii="Arial" w:hAnsi="Arial" w:cs="Arial"/>
          <w:color w:val="44546A" w:themeColor="text2"/>
          <w:shd w:val="clear" w:color="auto" w:fill="FFFFFF"/>
        </w:rPr>
        <w:t xml:space="preserve"> </w:t>
      </w:r>
      <w:r w:rsidR="00F24306" w:rsidRPr="00DD5227">
        <w:rPr>
          <w:rFonts w:ascii="Arial" w:hAnsi="Arial" w:cs="Arial"/>
          <w:i/>
          <w:iCs/>
          <w:color w:val="44546A" w:themeColor="text2"/>
          <w:shd w:val="clear" w:color="auto" w:fill="FFFFFF"/>
        </w:rPr>
        <w:t>(Note: Not all fields apply to every type of submission)</w:t>
      </w:r>
      <w:r w:rsidR="00F24306" w:rsidRPr="00DD5227">
        <w:rPr>
          <w:rFonts w:ascii="Arial" w:hAnsi="Arial" w:cs="Arial"/>
          <w:color w:val="44546A" w:themeColor="text2"/>
          <w:shd w:val="clear" w:color="auto" w:fill="FFFFFF"/>
        </w:rPr>
        <w:t>:</w:t>
      </w:r>
    </w:p>
    <w:p w14:paraId="16011C6D" w14:textId="77777777" w:rsidR="009E7FD3" w:rsidRPr="00DD5227" w:rsidRDefault="009E7FD3" w:rsidP="009E7FD3">
      <w:pPr>
        <w:pStyle w:val="ListParagraph"/>
        <w:numPr>
          <w:ilvl w:val="0"/>
          <w:numId w:val="13"/>
        </w:numPr>
        <w:spacing w:before="120" w:line="240" w:lineRule="auto"/>
        <w:rPr>
          <w:rFonts w:ascii="Arial" w:hAnsi="Arial" w:cs="Arial"/>
          <w:color w:val="44546A" w:themeColor="text2"/>
          <w:shd w:val="clear" w:color="auto" w:fill="FFFFFF"/>
        </w:rPr>
      </w:pPr>
      <w:r w:rsidRPr="00DD5227">
        <w:rPr>
          <w:rFonts w:ascii="Arial" w:hAnsi="Arial" w:cs="Arial"/>
          <w:color w:val="44546A" w:themeColor="text2"/>
          <w:shd w:val="clear" w:color="auto" w:fill="FFFFFF"/>
        </w:rPr>
        <w:t xml:space="preserve">New field: </w:t>
      </w:r>
      <w:r w:rsidRPr="00DD5227">
        <w:rPr>
          <w:rFonts w:ascii="Arial" w:hAnsi="Arial" w:cs="Arial"/>
          <w:i/>
          <w:iCs/>
          <w:color w:val="44546A" w:themeColor="text2"/>
          <w:shd w:val="clear" w:color="auto" w:fill="FFFFFF"/>
        </w:rPr>
        <w:t>1.1 Measure Structure</w:t>
      </w:r>
      <w:r w:rsidRPr="00DD5227">
        <w:rPr>
          <w:rFonts w:ascii="Arial" w:hAnsi="Arial" w:cs="Arial"/>
          <w:color w:val="44546A" w:themeColor="text2"/>
          <w:shd w:val="clear" w:color="auto" w:fill="FFFFFF"/>
        </w:rPr>
        <w:t xml:space="preserve">, which replaces </w:t>
      </w:r>
      <w:r w:rsidRPr="00DD5227">
        <w:rPr>
          <w:rFonts w:ascii="Arial" w:hAnsi="Arial" w:cs="Arial"/>
          <w:i/>
          <w:iCs/>
          <w:color w:val="44546A" w:themeColor="text2"/>
          <w:shd w:val="clear" w:color="auto" w:fill="FFFFFF"/>
        </w:rPr>
        <w:t>Composite Measure</w:t>
      </w:r>
    </w:p>
    <w:p w14:paraId="43AC3539" w14:textId="77777777" w:rsidR="009E7FD3" w:rsidRPr="00DD5227" w:rsidRDefault="009E7FD3" w:rsidP="009E7FD3">
      <w:pPr>
        <w:pStyle w:val="ListParagraph"/>
        <w:numPr>
          <w:ilvl w:val="0"/>
          <w:numId w:val="13"/>
        </w:numPr>
        <w:spacing w:before="120" w:line="240" w:lineRule="auto"/>
        <w:rPr>
          <w:rFonts w:ascii="Arial" w:hAnsi="Arial" w:cs="Arial"/>
          <w:color w:val="44546A" w:themeColor="text2"/>
          <w:shd w:val="clear" w:color="auto" w:fill="FFFFFF"/>
        </w:rPr>
      </w:pPr>
      <w:r w:rsidRPr="00DD5227">
        <w:rPr>
          <w:rFonts w:ascii="Arial" w:hAnsi="Arial" w:cs="Arial"/>
          <w:color w:val="44546A" w:themeColor="text2"/>
          <w:shd w:val="clear" w:color="auto" w:fill="FFFFFF"/>
        </w:rPr>
        <w:t xml:space="preserve">New </w:t>
      </w:r>
      <w:r w:rsidRPr="00DD5227">
        <w:rPr>
          <w:rFonts w:ascii="Arial" w:hAnsi="Arial" w:cs="Arial"/>
          <w:b/>
          <w:bCs/>
          <w:color w:val="44546A" w:themeColor="text2"/>
          <w:shd w:val="clear" w:color="auto" w:fill="FFFFFF"/>
        </w:rPr>
        <w:t>Measure Identification</w:t>
      </w:r>
      <w:r w:rsidRPr="00DD5227">
        <w:rPr>
          <w:rFonts w:ascii="Arial" w:hAnsi="Arial" w:cs="Arial"/>
          <w:color w:val="44546A" w:themeColor="text2"/>
          <w:shd w:val="clear" w:color="auto" w:fill="FFFFFF"/>
        </w:rPr>
        <w:t xml:space="preserve"> section that contains fields </w:t>
      </w:r>
      <w:r w:rsidRPr="00DD5227">
        <w:rPr>
          <w:rFonts w:ascii="Arial" w:hAnsi="Arial" w:cs="Arial"/>
          <w:i/>
          <w:iCs/>
          <w:color w:val="44546A" w:themeColor="text2"/>
          <w:shd w:val="clear" w:color="auto" w:fill="FFFFFF"/>
        </w:rPr>
        <w:t>1.0 New or Maintenance</w:t>
      </w:r>
      <w:r w:rsidRPr="00DD5227">
        <w:rPr>
          <w:rFonts w:ascii="Arial" w:hAnsi="Arial" w:cs="Arial"/>
          <w:color w:val="44546A" w:themeColor="text2"/>
          <w:shd w:val="clear" w:color="auto" w:fill="FFFFFF"/>
        </w:rPr>
        <w:t xml:space="preserve">, </w:t>
      </w:r>
      <w:r w:rsidRPr="00DD5227">
        <w:rPr>
          <w:rFonts w:ascii="Arial" w:hAnsi="Arial" w:cs="Arial"/>
          <w:i/>
          <w:iCs/>
          <w:color w:val="44546A" w:themeColor="text2"/>
          <w:shd w:val="clear" w:color="auto" w:fill="FFFFFF"/>
        </w:rPr>
        <w:t>1.1 Measure Structure</w:t>
      </w:r>
      <w:r w:rsidRPr="00DD5227">
        <w:rPr>
          <w:rFonts w:ascii="Arial" w:hAnsi="Arial" w:cs="Arial"/>
          <w:color w:val="44546A" w:themeColor="text2"/>
          <w:shd w:val="clear" w:color="auto" w:fill="FFFFFF"/>
        </w:rPr>
        <w:t xml:space="preserve">, </w:t>
      </w:r>
      <w:r w:rsidRPr="00DD5227">
        <w:rPr>
          <w:rFonts w:ascii="Arial" w:hAnsi="Arial" w:cs="Arial"/>
          <w:i/>
          <w:iCs/>
          <w:color w:val="44546A" w:themeColor="text2"/>
          <w:shd w:val="clear" w:color="auto" w:fill="FFFFFF"/>
        </w:rPr>
        <w:t>1.2 CBE ID</w:t>
      </w:r>
      <w:r w:rsidRPr="00DD5227">
        <w:rPr>
          <w:rFonts w:ascii="Arial" w:hAnsi="Arial" w:cs="Arial"/>
          <w:color w:val="44546A" w:themeColor="text2"/>
          <w:shd w:val="clear" w:color="auto" w:fill="FFFFFF"/>
        </w:rPr>
        <w:t xml:space="preserve">, </w:t>
      </w:r>
      <w:r w:rsidRPr="00DD5227">
        <w:rPr>
          <w:rFonts w:ascii="Arial" w:hAnsi="Arial" w:cs="Arial"/>
          <w:i/>
          <w:iCs/>
          <w:color w:val="44546A" w:themeColor="text2"/>
          <w:shd w:val="clear" w:color="auto" w:fill="FFFFFF"/>
        </w:rPr>
        <w:t xml:space="preserve">1.3 </w:t>
      </w:r>
      <w:proofErr w:type="spellStart"/>
      <w:r w:rsidRPr="00DD5227">
        <w:rPr>
          <w:rFonts w:ascii="Arial" w:hAnsi="Arial" w:cs="Arial"/>
          <w:i/>
          <w:iCs/>
          <w:color w:val="44546A" w:themeColor="text2"/>
          <w:shd w:val="clear" w:color="auto" w:fill="FFFFFF"/>
        </w:rPr>
        <w:t>eCQM</w:t>
      </w:r>
      <w:proofErr w:type="spellEnd"/>
      <w:r w:rsidRPr="00DD5227">
        <w:rPr>
          <w:rFonts w:ascii="Arial" w:hAnsi="Arial" w:cs="Arial"/>
          <w:color w:val="44546A" w:themeColor="text2"/>
          <w:shd w:val="clear" w:color="auto" w:fill="FFFFFF"/>
        </w:rPr>
        <w:t xml:space="preserve">, </w:t>
      </w:r>
      <w:r w:rsidRPr="00DD5227">
        <w:rPr>
          <w:rFonts w:ascii="Arial" w:hAnsi="Arial" w:cs="Arial"/>
          <w:i/>
          <w:iCs/>
          <w:color w:val="44546A" w:themeColor="text2"/>
          <w:shd w:val="clear" w:color="auto" w:fill="FFFFFF"/>
        </w:rPr>
        <w:t>1.4 Measure Title</w:t>
      </w:r>
      <w:r w:rsidRPr="00DD5227">
        <w:rPr>
          <w:rFonts w:ascii="Arial" w:hAnsi="Arial" w:cs="Arial"/>
          <w:color w:val="44546A" w:themeColor="text2"/>
          <w:shd w:val="clear" w:color="auto" w:fill="FFFFFF"/>
        </w:rPr>
        <w:t xml:space="preserve">, and </w:t>
      </w:r>
      <w:r w:rsidRPr="00DD5227">
        <w:rPr>
          <w:rFonts w:ascii="Arial" w:hAnsi="Arial" w:cs="Arial"/>
          <w:i/>
          <w:iCs/>
          <w:color w:val="44546A" w:themeColor="text2"/>
          <w:shd w:val="clear" w:color="auto" w:fill="FFFFFF"/>
        </w:rPr>
        <w:t>E&amp;M Cycle</w:t>
      </w:r>
    </w:p>
    <w:p w14:paraId="4082AB51" w14:textId="77777777" w:rsidR="009E7FD3" w:rsidRPr="00DD5227" w:rsidRDefault="009E7FD3" w:rsidP="009E7FD3">
      <w:pPr>
        <w:pStyle w:val="ListParagraph"/>
        <w:numPr>
          <w:ilvl w:val="0"/>
          <w:numId w:val="13"/>
        </w:numPr>
        <w:spacing w:before="120" w:line="240" w:lineRule="auto"/>
        <w:rPr>
          <w:rFonts w:ascii="Arial" w:hAnsi="Arial" w:cs="Arial"/>
          <w:color w:val="44546A" w:themeColor="text2"/>
          <w:shd w:val="clear" w:color="auto" w:fill="FFFFFF"/>
        </w:rPr>
      </w:pPr>
      <w:r w:rsidRPr="00DD5227">
        <w:rPr>
          <w:rFonts w:ascii="Arial" w:hAnsi="Arial" w:cs="Arial"/>
          <w:color w:val="44546A" w:themeColor="text2"/>
          <w:shd w:val="clear" w:color="auto" w:fill="FFFFFF"/>
        </w:rPr>
        <w:t xml:space="preserve">Submitters must save their ITS submission at the end of the </w:t>
      </w:r>
      <w:r w:rsidRPr="00DD5227">
        <w:rPr>
          <w:rFonts w:ascii="Arial" w:hAnsi="Arial" w:cs="Arial"/>
          <w:b/>
          <w:bCs/>
          <w:color w:val="44546A" w:themeColor="text2"/>
          <w:shd w:val="clear" w:color="auto" w:fill="FFFFFF"/>
        </w:rPr>
        <w:t>Measure Identification</w:t>
      </w:r>
      <w:r w:rsidRPr="00DD5227">
        <w:rPr>
          <w:rFonts w:ascii="Arial" w:hAnsi="Arial" w:cs="Arial"/>
          <w:color w:val="44546A" w:themeColor="text2"/>
          <w:shd w:val="clear" w:color="auto" w:fill="FFFFFF"/>
        </w:rPr>
        <w:t xml:space="preserve"> section before continuing with the form</w:t>
      </w:r>
    </w:p>
    <w:p w14:paraId="6FF31392" w14:textId="77777777" w:rsidR="009E7FD3" w:rsidRPr="00DD5227" w:rsidRDefault="009E7FD3" w:rsidP="009E7FD3">
      <w:pPr>
        <w:pStyle w:val="ListParagraph"/>
        <w:numPr>
          <w:ilvl w:val="0"/>
          <w:numId w:val="13"/>
        </w:numPr>
        <w:spacing w:before="120" w:line="240" w:lineRule="auto"/>
        <w:rPr>
          <w:rFonts w:ascii="Arial" w:hAnsi="Arial" w:cs="Arial"/>
          <w:color w:val="44546A" w:themeColor="text2"/>
          <w:shd w:val="clear" w:color="auto" w:fill="FFFFFF"/>
        </w:rPr>
      </w:pPr>
      <w:r w:rsidRPr="00DD5227">
        <w:rPr>
          <w:rFonts w:ascii="Arial" w:hAnsi="Arial" w:cs="Arial"/>
          <w:i/>
          <w:iCs/>
          <w:color w:val="44546A" w:themeColor="text2"/>
          <w:shd w:val="clear" w:color="auto" w:fill="FFFFFF"/>
        </w:rPr>
        <w:t>1.7 Measure Type</w:t>
      </w:r>
      <w:r w:rsidRPr="00DD5227">
        <w:rPr>
          <w:rFonts w:ascii="Arial" w:hAnsi="Arial" w:cs="Arial"/>
          <w:color w:val="44546A" w:themeColor="text2"/>
          <w:shd w:val="clear" w:color="auto" w:fill="FFFFFF"/>
        </w:rPr>
        <w:t xml:space="preserve"> now includes the option “Patient-reported Experience Performance Measure (PRE-PM)”</w:t>
      </w:r>
    </w:p>
    <w:p w14:paraId="5B42BD60" w14:textId="77777777" w:rsidR="009E7FD3" w:rsidRPr="00DD5227" w:rsidRDefault="009E7FD3" w:rsidP="009E7FD3">
      <w:pPr>
        <w:pStyle w:val="ListParagraph"/>
        <w:numPr>
          <w:ilvl w:val="0"/>
          <w:numId w:val="13"/>
        </w:numPr>
        <w:spacing w:before="120" w:after="0" w:line="240" w:lineRule="auto"/>
        <w:rPr>
          <w:rFonts w:ascii="Arial" w:hAnsi="Arial" w:cs="Arial"/>
          <w:color w:val="44546A" w:themeColor="text2"/>
          <w:shd w:val="clear" w:color="auto" w:fill="FFFFFF"/>
        </w:rPr>
      </w:pPr>
      <w:r w:rsidRPr="00DD5227">
        <w:rPr>
          <w:rFonts w:ascii="Arial" w:hAnsi="Arial" w:cs="Arial"/>
          <w:i/>
          <w:iCs/>
          <w:color w:val="44546A" w:themeColor="text2"/>
          <w:shd w:val="clear" w:color="auto" w:fill="FFFFFF"/>
        </w:rPr>
        <w:t xml:space="preserve">1.8 Level of Analysis </w:t>
      </w:r>
      <w:r w:rsidRPr="00DD5227">
        <w:rPr>
          <w:rFonts w:ascii="Arial" w:hAnsi="Arial" w:cs="Arial"/>
          <w:color w:val="44546A" w:themeColor="text2"/>
          <w:shd w:val="clear" w:color="auto" w:fill="FFFFFF"/>
        </w:rPr>
        <w:t>now includes the option “Program (e.g., Medicaid Home Health and Community-Based Services, Part D)”</w:t>
      </w:r>
    </w:p>
    <w:p w14:paraId="2B9BACB6" w14:textId="77777777" w:rsidR="00D11F8E" w:rsidRPr="008039F4" w:rsidRDefault="00D11F8E" w:rsidP="00D11F8E">
      <w:pPr>
        <w:spacing w:after="0" w:line="240" w:lineRule="auto"/>
        <w:rPr>
          <w:rFonts w:ascii="Arial" w:hAnsi="Arial" w:cs="Arial"/>
        </w:rPr>
      </w:pPr>
      <w:r w:rsidRPr="008039F4">
        <w:rPr>
          <w:rFonts w:ascii="Arial" w:hAnsi="Arial" w:cs="Arial"/>
        </w:rPr>
        <w:t>____________________________________________________________________________</w:t>
      </w:r>
    </w:p>
    <w:p w14:paraId="74807E8F" w14:textId="4BE3DFEB" w:rsidR="005216B5" w:rsidRPr="008039F4" w:rsidRDefault="005216B5" w:rsidP="00C67C93">
      <w:pPr>
        <w:spacing w:after="0" w:line="240" w:lineRule="auto"/>
        <w:rPr>
          <w:rFonts w:ascii="Arial" w:hAnsi="Arial" w:cs="Arial"/>
        </w:rPr>
      </w:pPr>
    </w:p>
    <w:p w14:paraId="2C1834C2" w14:textId="77777777" w:rsidR="006515CD" w:rsidRDefault="006515CD" w:rsidP="00B10ADC">
      <w:pPr>
        <w:pStyle w:val="Heading2"/>
        <w:keepNext/>
        <w:sectPr w:rsidR="006515CD" w:rsidSect="00A751F0">
          <w:headerReference w:type="default" r:id="rId17"/>
          <w:footerReference w:type="default" r:id="rId18"/>
          <w:pgSz w:w="12240" w:h="15840"/>
          <w:pgMar w:top="1440" w:right="1440" w:bottom="1440" w:left="1440" w:header="720" w:footer="720" w:gutter="0"/>
          <w:cols w:space="720"/>
          <w:docGrid w:linePitch="360"/>
        </w:sectPr>
      </w:pPr>
    </w:p>
    <w:p w14:paraId="76511739" w14:textId="77777777" w:rsidR="00B10ADC" w:rsidRDefault="00B10ADC" w:rsidP="00B10ADC">
      <w:pPr>
        <w:pStyle w:val="Heading2"/>
        <w:keepNext/>
      </w:pPr>
      <w:r>
        <w:lastRenderedPageBreak/>
        <w:t>Measure Identification</w:t>
      </w:r>
    </w:p>
    <w:p w14:paraId="1FF4CAF0" w14:textId="77777777" w:rsidR="00B10ADC" w:rsidRPr="00017FA8" w:rsidRDefault="00B10ADC" w:rsidP="00B10ADC">
      <w:pPr>
        <w:keepNext/>
        <w:spacing w:after="0" w:line="240" w:lineRule="auto"/>
        <w:rPr>
          <w:rFonts w:ascii="Arial" w:hAnsi="Arial" w:cs="Arial"/>
        </w:rPr>
      </w:pPr>
    </w:p>
    <w:p w14:paraId="0D1A1BF4" w14:textId="77777777" w:rsidR="00B10ADC" w:rsidRPr="00D63344" w:rsidRDefault="00B10ADC" w:rsidP="00B10ADC">
      <w:pPr>
        <w:pStyle w:val="Heading3"/>
        <w:rPr>
          <w:rFonts w:cstheme="minorHAnsi"/>
          <w:b w:val="0"/>
          <w:bCs w:val="0"/>
          <w:color w:val="000000"/>
        </w:rPr>
      </w:pPr>
      <w:r>
        <w:t>1</w:t>
      </w:r>
      <w:r w:rsidRPr="00EA292D">
        <w:t>.</w:t>
      </w:r>
      <w:r>
        <w:t>0</w:t>
      </w:r>
      <w:r w:rsidRPr="00D63344">
        <w:rPr>
          <w:rFonts w:cstheme="minorHAnsi"/>
          <w:color w:val="000000"/>
        </w:rPr>
        <w:t xml:space="preserve"> New or Maintenance</w:t>
      </w:r>
      <w:r w:rsidRPr="00047BDB">
        <w:rPr>
          <w:rFonts w:cstheme="minorHAnsi"/>
          <w:color w:val="C00000"/>
        </w:rPr>
        <w:t>*</w:t>
      </w:r>
    </w:p>
    <w:p w14:paraId="3DAF0D0C" w14:textId="77777777" w:rsidR="00B10ADC" w:rsidRDefault="00B10ADC" w:rsidP="00B10ADC">
      <w:pPr>
        <w:tabs>
          <w:tab w:val="left" w:pos="9000"/>
        </w:tabs>
        <w:spacing w:after="0"/>
        <w:rPr>
          <w:rFonts w:ascii="Arial" w:hAnsi="Arial" w:cs="Arial"/>
          <w:i/>
          <w:color w:val="4472C4" w:themeColor="accent1"/>
          <w:shd w:val="clear" w:color="auto" w:fill="FFFFFF"/>
        </w:rPr>
      </w:pPr>
      <w:r w:rsidRPr="00F31B8C">
        <w:rPr>
          <w:rFonts w:ascii="Arial" w:hAnsi="Arial" w:cs="Arial"/>
          <w:i/>
          <w:color w:val="4472C4" w:themeColor="accent1"/>
          <w:shd w:val="clear" w:color="auto" w:fill="FFFFFF"/>
        </w:rPr>
        <w:t xml:space="preserve">Select whether this is a new measure </w:t>
      </w:r>
      <w:r w:rsidRPr="00E34668">
        <w:rPr>
          <w:rFonts w:ascii="Arial" w:hAnsi="Arial" w:cs="Arial"/>
          <w:i/>
          <w:color w:val="4472C4" w:themeColor="accent1"/>
          <w:shd w:val="clear" w:color="auto" w:fill="FFFFFF"/>
        </w:rPr>
        <w:t xml:space="preserve">(i.e., submitted for initial endorsement) </w:t>
      </w:r>
      <w:r w:rsidRPr="00F31B8C">
        <w:rPr>
          <w:rFonts w:ascii="Arial" w:hAnsi="Arial" w:cs="Arial"/>
          <w:i/>
          <w:color w:val="4472C4" w:themeColor="accent1"/>
          <w:shd w:val="clear" w:color="auto" w:fill="FFFFFF"/>
        </w:rPr>
        <w:t xml:space="preserve">or </w:t>
      </w:r>
      <w:r>
        <w:rPr>
          <w:rFonts w:ascii="Arial" w:hAnsi="Arial" w:cs="Arial"/>
          <w:i/>
          <w:color w:val="4472C4" w:themeColor="accent1"/>
          <w:shd w:val="clear" w:color="auto" w:fill="FFFFFF"/>
        </w:rPr>
        <w:t xml:space="preserve">a </w:t>
      </w:r>
      <w:r w:rsidRPr="00F31B8C">
        <w:rPr>
          <w:rFonts w:ascii="Arial" w:hAnsi="Arial" w:cs="Arial"/>
          <w:i/>
          <w:color w:val="4472C4" w:themeColor="accent1"/>
          <w:shd w:val="clear" w:color="auto" w:fill="FFFFFF"/>
        </w:rPr>
        <w:t>maintenance measure</w:t>
      </w:r>
      <w:r>
        <w:rPr>
          <w:rFonts w:ascii="Arial" w:hAnsi="Arial" w:cs="Arial"/>
          <w:i/>
          <w:color w:val="4472C4" w:themeColor="accent1"/>
          <w:shd w:val="clear" w:color="auto" w:fill="FFFFFF"/>
        </w:rPr>
        <w:t xml:space="preserve"> </w:t>
      </w:r>
      <w:r w:rsidRPr="00E34668">
        <w:rPr>
          <w:rFonts w:ascii="Arial" w:hAnsi="Arial" w:cs="Arial"/>
          <w:i/>
          <w:color w:val="4472C4" w:themeColor="accent1"/>
          <w:shd w:val="clear" w:color="auto" w:fill="FFFFFF"/>
        </w:rPr>
        <w:t>(i.e., submitted for maintenance endorsement)</w:t>
      </w:r>
      <w:r w:rsidRPr="00F31B8C">
        <w:rPr>
          <w:rFonts w:ascii="Arial" w:hAnsi="Arial" w:cs="Arial"/>
          <w:i/>
          <w:color w:val="4472C4" w:themeColor="accent1"/>
          <w:shd w:val="clear" w:color="auto" w:fill="FFFFFF"/>
        </w:rPr>
        <w:t>.</w:t>
      </w:r>
    </w:p>
    <w:p w14:paraId="34C34A2F" w14:textId="7C28A4EE" w:rsidR="00DB656F" w:rsidRPr="00DB656F" w:rsidRDefault="00DB656F" w:rsidP="00B10ADC">
      <w:pPr>
        <w:tabs>
          <w:tab w:val="left" w:pos="9000"/>
        </w:tabs>
        <w:spacing w:after="0"/>
        <w:rPr>
          <w:rFonts w:ascii="Arial" w:hAnsi="Arial" w:cs="Arial"/>
          <w:i/>
          <w:shd w:val="clear" w:color="auto" w:fill="FFFFFF"/>
        </w:rPr>
      </w:pPr>
      <w:r w:rsidRPr="00DB656F">
        <w:rPr>
          <w:rFonts w:ascii="Arial" w:hAnsi="Arial" w:cs="Arial"/>
          <w:i/>
          <w:shd w:val="clear" w:color="auto" w:fill="FFFFFF"/>
        </w:rPr>
        <w:t>[</w:t>
      </w:r>
      <w:r w:rsidR="00A80302" w:rsidRPr="00A80302">
        <w:rPr>
          <w:rFonts w:ascii="Arial" w:hAnsi="Arial" w:cs="Arial"/>
          <w:b/>
          <w:bCs/>
          <w:i/>
          <w:shd w:val="clear" w:color="auto" w:fill="FFFFFF"/>
        </w:rPr>
        <w:t>Note:</w:t>
      </w:r>
      <w:r w:rsidR="00A80302">
        <w:rPr>
          <w:rFonts w:ascii="Arial" w:hAnsi="Arial" w:cs="Arial"/>
          <w:i/>
          <w:shd w:val="clear" w:color="auto" w:fill="FFFFFF"/>
        </w:rPr>
        <w:t xml:space="preserve"> </w:t>
      </w:r>
      <w:r w:rsidRPr="00DB656F">
        <w:rPr>
          <w:rFonts w:ascii="Arial" w:hAnsi="Arial" w:cs="Arial"/>
          <w:i/>
          <w:shd w:val="clear" w:color="auto" w:fill="FFFFFF"/>
        </w:rPr>
        <w:t xml:space="preserve">If the associated instrument is </w:t>
      </w:r>
      <w:r w:rsidR="00A80302">
        <w:rPr>
          <w:rFonts w:ascii="Arial" w:hAnsi="Arial" w:cs="Arial"/>
          <w:i/>
          <w:shd w:val="clear" w:color="auto" w:fill="FFFFFF"/>
        </w:rPr>
        <w:t xml:space="preserve">new (1.0 = </w:t>
      </w:r>
      <w:r w:rsidRPr="00DB656F">
        <w:rPr>
          <w:rFonts w:ascii="Arial" w:hAnsi="Arial" w:cs="Arial"/>
          <w:i/>
          <w:shd w:val="clear" w:color="auto" w:fill="FFFFFF"/>
        </w:rPr>
        <w:t>New</w:t>
      </w:r>
      <w:r w:rsidR="00A80302">
        <w:rPr>
          <w:rFonts w:ascii="Arial" w:hAnsi="Arial" w:cs="Arial"/>
          <w:i/>
          <w:shd w:val="clear" w:color="auto" w:fill="FFFFFF"/>
        </w:rPr>
        <w:t>)</w:t>
      </w:r>
      <w:r w:rsidRPr="00DB656F">
        <w:rPr>
          <w:rFonts w:ascii="Arial" w:hAnsi="Arial" w:cs="Arial"/>
          <w:i/>
          <w:shd w:val="clear" w:color="auto" w:fill="FFFFFF"/>
        </w:rPr>
        <w:t xml:space="preserve">, </w:t>
      </w:r>
      <w:r w:rsidR="00A80302">
        <w:rPr>
          <w:rFonts w:ascii="Arial" w:hAnsi="Arial" w:cs="Arial"/>
          <w:i/>
          <w:shd w:val="clear" w:color="auto" w:fill="FFFFFF"/>
        </w:rPr>
        <w:t xml:space="preserve">you </w:t>
      </w:r>
      <w:r w:rsidR="00A80302" w:rsidRPr="00A607CB">
        <w:rPr>
          <w:rFonts w:ascii="Arial" w:hAnsi="Arial" w:cs="Arial"/>
          <w:b/>
          <w:bCs/>
          <w:i/>
          <w:shd w:val="clear" w:color="auto" w:fill="FFFFFF"/>
        </w:rPr>
        <w:t>must</w:t>
      </w:r>
      <w:r w:rsidR="00A80302">
        <w:rPr>
          <w:rFonts w:ascii="Arial" w:hAnsi="Arial" w:cs="Arial"/>
          <w:i/>
          <w:shd w:val="clear" w:color="auto" w:fill="FFFFFF"/>
        </w:rPr>
        <w:t xml:space="preserve"> </w:t>
      </w:r>
      <w:r w:rsidRPr="00DB656F">
        <w:rPr>
          <w:rFonts w:ascii="Arial" w:hAnsi="Arial" w:cs="Arial"/>
          <w:i/>
          <w:shd w:val="clear" w:color="auto" w:fill="FFFFFF"/>
        </w:rPr>
        <w:t>select “New”</w:t>
      </w:r>
      <w:r w:rsidR="00A80302">
        <w:rPr>
          <w:rFonts w:ascii="Arial" w:hAnsi="Arial" w:cs="Arial"/>
          <w:i/>
          <w:shd w:val="clear" w:color="auto" w:fill="FFFFFF"/>
        </w:rPr>
        <w:t xml:space="preserve"> for this IDM</w:t>
      </w:r>
      <w:r w:rsidRPr="00DB656F">
        <w:rPr>
          <w:rFonts w:ascii="Arial" w:hAnsi="Arial" w:cs="Arial"/>
          <w:i/>
          <w:shd w:val="clear" w:color="auto" w:fill="FFFFFF"/>
        </w:rPr>
        <w:t>]</w:t>
      </w:r>
    </w:p>
    <w:p w14:paraId="7F94620B" w14:textId="77777777" w:rsidR="00B10ADC" w:rsidRPr="008039F4" w:rsidRDefault="00B10ADC" w:rsidP="00B10ADC">
      <w:pPr>
        <w:spacing w:after="0"/>
        <w:rPr>
          <w:rFonts w:ascii="Arial" w:hAnsi="Arial" w:cs="Arial"/>
          <w:shd w:val="clear" w:color="auto" w:fill="FFFFFF"/>
        </w:rPr>
      </w:pPr>
    </w:p>
    <w:p w14:paraId="7A823448" w14:textId="77777777" w:rsidR="00B10ADC" w:rsidRPr="008039F4" w:rsidRDefault="00000000" w:rsidP="00B10ADC">
      <w:pPr>
        <w:tabs>
          <w:tab w:val="left" w:pos="2160"/>
        </w:tabs>
        <w:spacing w:after="0"/>
        <w:rPr>
          <w:rFonts w:ascii="Arial" w:hAnsi="Arial" w:cs="Arial"/>
          <w:shd w:val="clear" w:color="auto" w:fill="FFFFFF"/>
        </w:rPr>
      </w:pPr>
      <w:sdt>
        <w:sdtPr>
          <w:rPr>
            <w:rFonts w:ascii="Arial" w:hAnsi="Arial" w:cs="Arial"/>
            <w:shd w:val="clear" w:color="auto" w:fill="FFFFFF"/>
          </w:rPr>
          <w:id w:val="1260564733"/>
          <w14:checkbox>
            <w14:checked w14:val="0"/>
            <w14:checkedState w14:val="2612" w14:font="MS Gothic"/>
            <w14:uncheckedState w14:val="2610" w14:font="MS Gothic"/>
          </w14:checkbox>
        </w:sdtPr>
        <w:sdtContent>
          <w:r w:rsidR="00B10ADC" w:rsidRPr="008039F4">
            <w:rPr>
              <w:rFonts w:ascii="Segoe UI Symbol" w:eastAsia="MS Gothic" w:hAnsi="Segoe UI Symbol" w:cs="Segoe UI Symbol" w:hint="eastAsia"/>
              <w:shd w:val="clear" w:color="auto" w:fill="FFFFFF"/>
            </w:rPr>
            <w:t>☐</w:t>
          </w:r>
        </w:sdtContent>
      </w:sdt>
      <w:r w:rsidR="00B10ADC" w:rsidRPr="008039F4">
        <w:rPr>
          <w:rFonts w:ascii="Arial" w:hAnsi="Arial" w:cs="Arial"/>
          <w:shd w:val="clear" w:color="auto" w:fill="FFFFFF"/>
        </w:rPr>
        <w:t xml:space="preserve"> New</w:t>
      </w:r>
      <w:r w:rsidR="00B10ADC" w:rsidRPr="008039F4">
        <w:rPr>
          <w:rFonts w:ascii="Arial" w:hAnsi="Arial" w:cs="Arial"/>
          <w:shd w:val="clear" w:color="auto" w:fill="FFFFFF"/>
        </w:rPr>
        <w:tab/>
      </w:r>
      <w:sdt>
        <w:sdtPr>
          <w:rPr>
            <w:rFonts w:ascii="Arial" w:hAnsi="Arial" w:cs="Arial"/>
            <w:shd w:val="clear" w:color="auto" w:fill="FFFFFF"/>
          </w:rPr>
          <w:id w:val="1269278817"/>
          <w14:checkbox>
            <w14:checked w14:val="0"/>
            <w14:checkedState w14:val="2612" w14:font="MS Gothic"/>
            <w14:uncheckedState w14:val="2610" w14:font="MS Gothic"/>
          </w14:checkbox>
        </w:sdtPr>
        <w:sdtContent>
          <w:r w:rsidR="00B10ADC" w:rsidRPr="008039F4">
            <w:rPr>
              <w:rFonts w:ascii="Segoe UI Symbol" w:eastAsia="MS Gothic" w:hAnsi="Segoe UI Symbol" w:cs="Segoe UI Symbol" w:hint="eastAsia"/>
              <w:shd w:val="clear" w:color="auto" w:fill="FFFFFF"/>
            </w:rPr>
            <w:t>☐</w:t>
          </w:r>
        </w:sdtContent>
      </w:sdt>
      <w:r w:rsidR="00B10ADC" w:rsidRPr="008039F4">
        <w:rPr>
          <w:rFonts w:ascii="Arial" w:hAnsi="Arial" w:cs="Arial"/>
          <w:shd w:val="clear" w:color="auto" w:fill="FFFFFF"/>
        </w:rPr>
        <w:t xml:space="preserve"> Maintenance</w:t>
      </w:r>
    </w:p>
    <w:p w14:paraId="701CAAC2" w14:textId="77777777" w:rsidR="00B10ADC" w:rsidRPr="008039F4" w:rsidRDefault="00B10ADC" w:rsidP="00B10ADC">
      <w:pPr>
        <w:tabs>
          <w:tab w:val="left" w:pos="2160"/>
        </w:tabs>
        <w:spacing w:after="0"/>
        <w:rPr>
          <w:rFonts w:ascii="Arial" w:hAnsi="Arial" w:cs="Arial"/>
          <w:i/>
          <w:color w:val="4472C4" w:themeColor="accent1"/>
        </w:rPr>
      </w:pPr>
    </w:p>
    <w:p w14:paraId="16CFD761" w14:textId="77777777" w:rsidR="00B10ADC" w:rsidRPr="00017FA8" w:rsidRDefault="00B10ADC" w:rsidP="00B10ADC">
      <w:pPr>
        <w:spacing w:after="0"/>
        <w:rPr>
          <w:rFonts w:ascii="Arial" w:hAnsi="Arial" w:cs="Arial"/>
          <w:b/>
          <w:bCs/>
          <w:sz w:val="24"/>
          <w:szCs w:val="24"/>
          <w:shd w:val="clear" w:color="auto" w:fill="FFFFFF"/>
        </w:rPr>
      </w:pPr>
      <w:r w:rsidRPr="00017FA8">
        <w:rPr>
          <w:rFonts w:ascii="Arial" w:hAnsi="Arial" w:cs="Arial"/>
          <w:b/>
          <w:bCs/>
          <w:sz w:val="24"/>
          <w:szCs w:val="24"/>
          <w:shd w:val="clear" w:color="auto" w:fill="FFFFFF"/>
        </w:rPr>
        <w:t>1.1 Measure Structure</w:t>
      </w:r>
      <w:r w:rsidRPr="00017FA8">
        <w:rPr>
          <w:rFonts w:ascii="Arial" w:hAnsi="Arial" w:cs="Arial"/>
          <w:b/>
          <w:bCs/>
          <w:color w:val="C00000"/>
          <w:sz w:val="24"/>
          <w:szCs w:val="24"/>
          <w:shd w:val="clear" w:color="auto" w:fill="FFFFFF"/>
        </w:rPr>
        <w:t>*</w:t>
      </w:r>
    </w:p>
    <w:p w14:paraId="2D4E252D" w14:textId="77777777" w:rsidR="009D540E" w:rsidRPr="00E34668" w:rsidRDefault="009D540E" w:rsidP="57B83451">
      <w:pPr>
        <w:tabs>
          <w:tab w:val="left" w:pos="9000"/>
        </w:tabs>
        <w:spacing w:after="0"/>
        <w:rPr>
          <w:rFonts w:ascii="Arial" w:hAnsi="Arial" w:cs="Arial"/>
          <w:i/>
          <w:color w:val="4472C4" w:themeColor="accent1"/>
          <w:shd w:val="clear" w:color="auto" w:fill="FFFFFF"/>
        </w:rPr>
      </w:pPr>
      <w:r w:rsidRPr="00E34668">
        <w:rPr>
          <w:rFonts w:ascii="Arial" w:hAnsi="Arial" w:cs="Arial"/>
          <w:i/>
          <w:color w:val="4472C4" w:themeColor="accent1"/>
          <w:shd w:val="clear" w:color="auto" w:fill="FFFFFF"/>
        </w:rPr>
        <w:t>Select the structure that best describes your measure.</w:t>
      </w:r>
    </w:p>
    <w:p w14:paraId="36BF1B82" w14:textId="0658668A" w:rsidR="009D540E" w:rsidRDefault="00857219" w:rsidP="009D540E">
      <w:pPr>
        <w:spacing w:after="0"/>
        <w:rPr>
          <w:rFonts w:ascii="Arial" w:hAnsi="Arial" w:cs="Arial"/>
          <w:i/>
          <w:shd w:val="clear" w:color="auto" w:fill="FFFFFF"/>
        </w:rPr>
      </w:pPr>
      <w:r w:rsidRPr="00017FA8">
        <w:rPr>
          <w:rFonts w:ascii="Arial" w:hAnsi="Arial" w:cs="Arial"/>
          <w:i/>
          <w:shd w:val="clear" w:color="auto" w:fill="FFFFFF"/>
        </w:rPr>
        <w:t>[</w:t>
      </w:r>
      <w:r>
        <w:rPr>
          <w:rFonts w:ascii="Arial" w:hAnsi="Arial" w:cs="Arial"/>
          <w:i/>
          <w:shd w:val="clear" w:color="auto" w:fill="FFFFFF"/>
        </w:rPr>
        <w:t>Select</w:t>
      </w:r>
      <w:r w:rsidRPr="00017FA8">
        <w:rPr>
          <w:rFonts w:ascii="Arial" w:hAnsi="Arial" w:cs="Arial"/>
          <w:i/>
          <w:shd w:val="clear" w:color="auto" w:fill="FFFFFF"/>
        </w:rPr>
        <w:t xml:space="preserve"> </w:t>
      </w:r>
      <w:r>
        <w:rPr>
          <w:rFonts w:ascii="Arial" w:hAnsi="Arial" w:cs="Arial"/>
          <w:i/>
          <w:shd w:val="clear" w:color="auto" w:fill="FFFFFF"/>
        </w:rPr>
        <w:t>“</w:t>
      </w:r>
      <w:r w:rsidRPr="00017FA8">
        <w:rPr>
          <w:rFonts w:ascii="Arial" w:hAnsi="Arial" w:cs="Arial"/>
          <w:i/>
          <w:shd w:val="clear" w:color="auto" w:fill="FFFFFF"/>
        </w:rPr>
        <w:t>Instrument + Derived Measure Set</w:t>
      </w:r>
      <w:r>
        <w:rPr>
          <w:rFonts w:ascii="Arial" w:hAnsi="Arial" w:cs="Arial"/>
          <w:i/>
          <w:shd w:val="clear" w:color="auto" w:fill="FFFFFF"/>
        </w:rPr>
        <w:t>”]</w:t>
      </w:r>
    </w:p>
    <w:p w14:paraId="456C3E6D" w14:textId="77777777" w:rsidR="00857219" w:rsidRPr="00BB1B12" w:rsidRDefault="00857219" w:rsidP="009D540E">
      <w:pPr>
        <w:spacing w:after="0"/>
        <w:rPr>
          <w:rFonts w:ascii="Arial" w:hAnsi="Arial" w:cs="Arial"/>
          <w:iCs/>
          <w:sz w:val="16"/>
          <w:szCs w:val="16"/>
          <w:shd w:val="clear" w:color="auto" w:fill="FFFFFF"/>
        </w:rPr>
      </w:pPr>
    </w:p>
    <w:p w14:paraId="5C8F27F6" w14:textId="77777777" w:rsidR="009D540E" w:rsidRPr="00946160" w:rsidRDefault="009D540E" w:rsidP="009D540E">
      <w:pPr>
        <w:pStyle w:val="BodyText"/>
        <w:ind w:left="720"/>
        <w:rPr>
          <w:i/>
          <w:iCs/>
          <w:sz w:val="22"/>
          <w:szCs w:val="22"/>
        </w:rPr>
      </w:pPr>
      <w:r w:rsidRPr="00D72849">
        <w:rPr>
          <w:rFonts w:ascii="Segoe UI Symbol" w:hAnsi="Segoe UI Symbol" w:cs="Segoe UI Symbol"/>
          <w:sz w:val="22"/>
          <w:szCs w:val="22"/>
        </w:rPr>
        <w:t>☐</w:t>
      </w:r>
      <w:r w:rsidRPr="00D72849">
        <w:rPr>
          <w:sz w:val="22"/>
          <w:szCs w:val="22"/>
        </w:rPr>
        <w:t xml:space="preserve"> </w:t>
      </w:r>
      <w:r>
        <w:rPr>
          <w:sz w:val="22"/>
          <w:szCs w:val="22"/>
        </w:rPr>
        <w:t xml:space="preserve">Single Measure </w:t>
      </w:r>
      <w:r w:rsidRPr="00946160">
        <w:rPr>
          <w:i/>
          <w:iCs/>
          <w:sz w:val="22"/>
          <w:szCs w:val="22"/>
        </w:rPr>
        <w:t>[focuses on a single structure, process or outcome]</w:t>
      </w:r>
    </w:p>
    <w:p w14:paraId="7AFCEB1F" w14:textId="77777777" w:rsidR="009D540E" w:rsidRPr="00D72849" w:rsidRDefault="009D540E" w:rsidP="009D540E">
      <w:pPr>
        <w:pStyle w:val="BodyText"/>
        <w:keepNext/>
        <w:ind w:left="720"/>
        <w:rPr>
          <w:sz w:val="22"/>
          <w:szCs w:val="22"/>
        </w:rPr>
      </w:pPr>
      <w:r w:rsidRPr="00D72849">
        <w:rPr>
          <w:rFonts w:ascii="Segoe UI Symbol" w:hAnsi="Segoe UI Symbol" w:cs="Segoe UI Symbol"/>
          <w:sz w:val="22"/>
          <w:szCs w:val="22"/>
        </w:rPr>
        <w:t>☐</w:t>
      </w:r>
      <w:r w:rsidRPr="00D72849">
        <w:rPr>
          <w:sz w:val="22"/>
          <w:szCs w:val="22"/>
        </w:rPr>
        <w:t xml:space="preserve"> </w:t>
      </w:r>
      <w:r>
        <w:rPr>
          <w:sz w:val="22"/>
          <w:szCs w:val="22"/>
        </w:rPr>
        <w:t xml:space="preserve">Composite Measure </w:t>
      </w:r>
      <w:r w:rsidRPr="009E4279">
        <w:rPr>
          <w:i/>
          <w:iCs/>
          <w:sz w:val="22"/>
          <w:szCs w:val="22"/>
        </w:rPr>
        <w:t>[combines multiple individual measures into a single score]</w:t>
      </w:r>
    </w:p>
    <w:p w14:paraId="53D4ED89" w14:textId="6AB12F33" w:rsidR="009D540E" w:rsidRPr="006766CD" w:rsidRDefault="009D540E" w:rsidP="009D540E">
      <w:pPr>
        <w:pStyle w:val="BodyText"/>
        <w:ind w:left="720"/>
        <w:rPr>
          <w:i/>
          <w:iCs/>
          <w:sz w:val="22"/>
          <w:szCs w:val="22"/>
        </w:rPr>
      </w:pPr>
      <w:r w:rsidRPr="00D72849">
        <w:rPr>
          <w:rFonts w:ascii="Segoe UI Symbol" w:hAnsi="Segoe UI Symbol" w:cs="Segoe UI Symbol"/>
          <w:sz w:val="22"/>
          <w:szCs w:val="22"/>
        </w:rPr>
        <w:t>☐</w:t>
      </w:r>
      <w:r w:rsidRPr="00D72849">
        <w:rPr>
          <w:sz w:val="22"/>
          <w:szCs w:val="22"/>
        </w:rPr>
        <w:t xml:space="preserve"> </w:t>
      </w:r>
      <w:r w:rsidRPr="009356E6">
        <w:rPr>
          <w:sz w:val="22"/>
          <w:szCs w:val="22"/>
        </w:rPr>
        <w:t>Instrument + Derived Measure Set</w:t>
      </w:r>
      <w:r>
        <w:rPr>
          <w:sz w:val="22"/>
          <w:szCs w:val="22"/>
        </w:rPr>
        <w:t xml:space="preserve"> </w:t>
      </w:r>
      <w:r w:rsidR="00EB28DA" w:rsidRPr="006766CD">
        <w:rPr>
          <w:i/>
          <w:iCs/>
          <w:sz w:val="22"/>
          <w:szCs w:val="22"/>
        </w:rPr>
        <w:t>[</w:t>
      </w:r>
      <w:r w:rsidR="00B02744">
        <w:rPr>
          <w:i/>
          <w:iCs/>
          <w:sz w:val="22"/>
          <w:szCs w:val="22"/>
        </w:rPr>
        <w:t xml:space="preserve">See the </w:t>
      </w:r>
      <w:hyperlink r:id="rId19" w:history="1">
        <w:r w:rsidR="00B02744">
          <w:rPr>
            <w:rStyle w:val="Hyperlink"/>
            <w:i/>
            <w:iCs/>
            <w:color w:val="auto"/>
            <w:sz w:val="22"/>
            <w:szCs w:val="22"/>
          </w:rPr>
          <w:t>Overview of Instrument-Derived Measure Set Submission Framework</w:t>
        </w:r>
      </w:hyperlink>
      <w:r w:rsidR="00EB28DA" w:rsidRPr="00FD5154">
        <w:rPr>
          <w:i/>
          <w:iCs/>
          <w:sz w:val="22"/>
          <w:szCs w:val="22"/>
        </w:rPr>
        <w:t xml:space="preserve"> </w:t>
      </w:r>
      <w:r w:rsidR="00EB28DA" w:rsidRPr="006766CD">
        <w:rPr>
          <w:i/>
          <w:iCs/>
          <w:sz w:val="22"/>
          <w:szCs w:val="22"/>
        </w:rPr>
        <w:t>for more information regarding these measures]</w:t>
      </w:r>
    </w:p>
    <w:p w14:paraId="7ED0042F" w14:textId="77777777" w:rsidR="00B10ADC" w:rsidRPr="005E1C69" w:rsidRDefault="00B10ADC" w:rsidP="00B10ADC">
      <w:pPr>
        <w:spacing w:after="0"/>
        <w:rPr>
          <w:rFonts w:ascii="Arial" w:hAnsi="Arial" w:cs="Arial"/>
          <w:iCs/>
          <w:shd w:val="clear" w:color="auto" w:fill="FFFFFF"/>
        </w:rPr>
      </w:pPr>
    </w:p>
    <w:p w14:paraId="4DE1257C" w14:textId="3611A65A" w:rsidR="00CB180B" w:rsidRPr="00017FA8" w:rsidRDefault="00CB180B" w:rsidP="00CB180B">
      <w:pPr>
        <w:spacing w:after="0"/>
        <w:rPr>
          <w:rFonts w:ascii="Arial" w:hAnsi="Arial" w:cs="Arial"/>
          <w:b/>
          <w:bCs/>
          <w:sz w:val="24"/>
          <w:szCs w:val="24"/>
          <w:shd w:val="clear" w:color="auto" w:fill="FFFFFF"/>
        </w:rPr>
      </w:pPr>
      <w:r w:rsidRPr="00017FA8">
        <w:rPr>
          <w:rFonts w:ascii="Arial" w:hAnsi="Arial" w:cs="Arial"/>
          <w:b/>
          <w:bCs/>
          <w:sz w:val="24"/>
          <w:szCs w:val="24"/>
          <w:shd w:val="clear" w:color="auto" w:fill="FFFFFF"/>
        </w:rPr>
        <w:t>1.1a</w:t>
      </w:r>
      <w:r w:rsidRPr="005E1C69">
        <w:rPr>
          <w:rFonts w:ascii="Arial" w:hAnsi="Arial" w:cs="Arial"/>
          <w:iCs/>
          <w:shd w:val="clear" w:color="auto" w:fill="FFFFFF"/>
        </w:rPr>
        <w:t xml:space="preserve"> </w:t>
      </w:r>
      <w:r w:rsidRPr="005E1C69">
        <w:rPr>
          <w:rFonts w:ascii="Arial" w:hAnsi="Arial" w:cs="Arial"/>
          <w:i/>
          <w:shd w:val="clear" w:color="auto" w:fill="FFFFFF"/>
        </w:rPr>
        <w:t xml:space="preserve">[If </w:t>
      </w:r>
      <w:r>
        <w:rPr>
          <w:rFonts w:ascii="Arial" w:hAnsi="Arial" w:cs="Arial"/>
          <w:i/>
          <w:shd w:val="clear" w:color="auto" w:fill="FFFFFF"/>
        </w:rPr>
        <w:t>1.1 Me</w:t>
      </w:r>
      <w:r w:rsidRPr="005E1C69">
        <w:rPr>
          <w:rFonts w:ascii="Arial" w:hAnsi="Arial" w:cs="Arial"/>
          <w:i/>
          <w:shd w:val="clear" w:color="auto" w:fill="FFFFFF"/>
        </w:rPr>
        <w:t xml:space="preserve">asure </w:t>
      </w:r>
      <w:r>
        <w:rPr>
          <w:rFonts w:ascii="Arial" w:hAnsi="Arial" w:cs="Arial"/>
          <w:i/>
          <w:shd w:val="clear" w:color="auto" w:fill="FFFFFF"/>
        </w:rPr>
        <w:t>S</w:t>
      </w:r>
      <w:r w:rsidRPr="005E1C69">
        <w:rPr>
          <w:rFonts w:ascii="Arial" w:hAnsi="Arial" w:cs="Arial"/>
          <w:i/>
          <w:shd w:val="clear" w:color="auto" w:fill="FFFFFF"/>
        </w:rPr>
        <w:t xml:space="preserve">tructure = Instrument + Derived Measure Set] </w:t>
      </w:r>
      <w:r w:rsidRPr="00017FA8">
        <w:rPr>
          <w:rFonts w:ascii="Arial" w:hAnsi="Arial" w:cs="Arial"/>
          <w:b/>
          <w:bCs/>
          <w:sz w:val="24"/>
          <w:szCs w:val="24"/>
          <w:shd w:val="clear" w:color="auto" w:fill="FFFFFF"/>
        </w:rPr>
        <w:t xml:space="preserve">Instrument </w:t>
      </w:r>
      <w:r>
        <w:rPr>
          <w:rFonts w:ascii="Arial" w:hAnsi="Arial" w:cs="Arial"/>
          <w:b/>
          <w:bCs/>
          <w:sz w:val="24"/>
          <w:szCs w:val="24"/>
          <w:shd w:val="clear" w:color="auto" w:fill="FFFFFF"/>
        </w:rPr>
        <w:t xml:space="preserve">or </w:t>
      </w:r>
      <w:r w:rsidRPr="00017FA8">
        <w:rPr>
          <w:rFonts w:ascii="Arial" w:hAnsi="Arial" w:cs="Arial"/>
          <w:b/>
          <w:bCs/>
          <w:sz w:val="24"/>
          <w:szCs w:val="24"/>
          <w:shd w:val="clear" w:color="auto" w:fill="FFFFFF"/>
        </w:rPr>
        <w:t>Derived Measure</w:t>
      </w:r>
      <w:r w:rsidRPr="00017FA8">
        <w:rPr>
          <w:rFonts w:ascii="Arial" w:hAnsi="Arial" w:cs="Arial"/>
          <w:b/>
          <w:bCs/>
          <w:color w:val="C00000"/>
          <w:sz w:val="24"/>
          <w:szCs w:val="24"/>
          <w:shd w:val="clear" w:color="auto" w:fill="FFFFFF"/>
        </w:rPr>
        <w:t>*</w:t>
      </w:r>
    </w:p>
    <w:p w14:paraId="14DDFA02" w14:textId="77777777" w:rsidR="007611AE" w:rsidRPr="00526891" w:rsidRDefault="007611AE" w:rsidP="007611AE">
      <w:pPr>
        <w:tabs>
          <w:tab w:val="left" w:pos="9000"/>
        </w:tabs>
        <w:spacing w:after="0"/>
        <w:rPr>
          <w:rFonts w:ascii="Arial" w:hAnsi="Arial" w:cs="Arial"/>
          <w:i/>
          <w:color w:val="4472C4" w:themeColor="accent1"/>
          <w:shd w:val="clear" w:color="auto" w:fill="FFFFFF"/>
        </w:rPr>
      </w:pPr>
      <w:r w:rsidRPr="00526891">
        <w:rPr>
          <w:rFonts w:ascii="Arial" w:hAnsi="Arial" w:cs="Arial"/>
          <w:i/>
          <w:color w:val="4472C4" w:themeColor="accent1"/>
          <w:shd w:val="clear" w:color="auto" w:fill="FFFFFF"/>
        </w:rPr>
        <w:t>Please select whether this ITS submission is for the instrument or the instrument derived measure. An instrument submission must be established in STAR before a derived measure submission can be created.</w:t>
      </w:r>
    </w:p>
    <w:p w14:paraId="5167E91A" w14:textId="5E6D67A2" w:rsidR="00CB180B" w:rsidRDefault="00CB180B" w:rsidP="5CCD337D">
      <w:pPr>
        <w:spacing w:after="0"/>
        <w:rPr>
          <w:rFonts w:ascii="Arial" w:hAnsi="Arial" w:cs="Arial"/>
          <w:i/>
          <w:iCs/>
          <w:shd w:val="clear" w:color="auto" w:fill="FFFFFF"/>
        </w:rPr>
      </w:pPr>
      <w:r w:rsidRPr="5CCD337D">
        <w:rPr>
          <w:rFonts w:ascii="Arial" w:hAnsi="Arial" w:cs="Arial"/>
          <w:i/>
          <w:iCs/>
          <w:shd w:val="clear" w:color="auto" w:fill="FFFFFF"/>
        </w:rPr>
        <w:t>[Select “Derived Measure”]</w:t>
      </w:r>
    </w:p>
    <w:p w14:paraId="2D96C2DC" w14:textId="77777777" w:rsidR="00CB180B" w:rsidRPr="00CB180B" w:rsidRDefault="00CB180B" w:rsidP="00CB180B">
      <w:pPr>
        <w:spacing w:after="0"/>
        <w:rPr>
          <w:rFonts w:ascii="Arial" w:hAnsi="Arial" w:cs="Arial"/>
          <w:iCs/>
          <w:shd w:val="clear" w:color="auto" w:fill="FFFFFF"/>
        </w:rPr>
      </w:pPr>
      <w:bookmarkStart w:id="2" w:name="_Hlk184130629"/>
    </w:p>
    <w:p w14:paraId="6DB7421D" w14:textId="5E27A2E2" w:rsidR="00CB180B" w:rsidRPr="008039F4" w:rsidRDefault="00000000" w:rsidP="00CB180B">
      <w:pPr>
        <w:tabs>
          <w:tab w:val="left" w:pos="2160"/>
        </w:tabs>
        <w:spacing w:after="0"/>
        <w:rPr>
          <w:rFonts w:ascii="Arial" w:hAnsi="Arial" w:cs="Arial"/>
          <w:shd w:val="clear" w:color="auto" w:fill="FFFFFF"/>
        </w:rPr>
      </w:pPr>
      <w:sdt>
        <w:sdtPr>
          <w:rPr>
            <w:rFonts w:ascii="Arial" w:hAnsi="Arial" w:cs="Arial"/>
            <w:shd w:val="clear" w:color="auto" w:fill="FFFFFF"/>
          </w:rPr>
          <w:id w:val="1337036181"/>
          <w14:checkbox>
            <w14:checked w14:val="0"/>
            <w14:checkedState w14:val="2612" w14:font="MS Gothic"/>
            <w14:uncheckedState w14:val="2610" w14:font="MS Gothic"/>
          </w14:checkbox>
        </w:sdtPr>
        <w:sdtContent>
          <w:r w:rsidR="00CB180B" w:rsidRPr="008039F4">
            <w:rPr>
              <w:rFonts w:ascii="Segoe UI Symbol" w:eastAsia="MS Gothic" w:hAnsi="Segoe UI Symbol" w:cs="Segoe UI Symbol" w:hint="eastAsia"/>
              <w:shd w:val="clear" w:color="auto" w:fill="FFFFFF"/>
            </w:rPr>
            <w:t>☐</w:t>
          </w:r>
        </w:sdtContent>
      </w:sdt>
      <w:r w:rsidR="00CB180B" w:rsidRPr="008039F4">
        <w:rPr>
          <w:rFonts w:ascii="Arial" w:hAnsi="Arial" w:cs="Arial"/>
          <w:shd w:val="clear" w:color="auto" w:fill="FFFFFF"/>
        </w:rPr>
        <w:t xml:space="preserve"> </w:t>
      </w:r>
      <w:r w:rsidR="00CB180B">
        <w:rPr>
          <w:rFonts w:ascii="Arial" w:hAnsi="Arial" w:cs="Arial"/>
          <w:shd w:val="clear" w:color="auto" w:fill="FFFFFF"/>
        </w:rPr>
        <w:t>Instrument</w:t>
      </w:r>
      <w:r w:rsidR="00CB180B" w:rsidRPr="008039F4">
        <w:rPr>
          <w:rFonts w:ascii="Arial" w:hAnsi="Arial" w:cs="Arial"/>
          <w:shd w:val="clear" w:color="auto" w:fill="FFFFFF"/>
        </w:rPr>
        <w:tab/>
      </w:r>
      <w:sdt>
        <w:sdtPr>
          <w:rPr>
            <w:rFonts w:ascii="Arial" w:hAnsi="Arial" w:cs="Arial"/>
            <w:shd w:val="clear" w:color="auto" w:fill="FFFFFF"/>
          </w:rPr>
          <w:id w:val="-565413882"/>
          <w14:checkbox>
            <w14:checked w14:val="0"/>
            <w14:checkedState w14:val="2612" w14:font="MS Gothic"/>
            <w14:uncheckedState w14:val="2610" w14:font="MS Gothic"/>
          </w14:checkbox>
        </w:sdtPr>
        <w:sdtContent>
          <w:r w:rsidR="00CB180B" w:rsidRPr="008039F4">
            <w:rPr>
              <w:rFonts w:ascii="Segoe UI Symbol" w:eastAsia="MS Gothic" w:hAnsi="Segoe UI Symbol" w:cs="Segoe UI Symbol" w:hint="eastAsia"/>
              <w:shd w:val="clear" w:color="auto" w:fill="FFFFFF"/>
            </w:rPr>
            <w:t>☐</w:t>
          </w:r>
        </w:sdtContent>
      </w:sdt>
      <w:r w:rsidR="00CB180B" w:rsidRPr="008039F4">
        <w:rPr>
          <w:rFonts w:ascii="Arial" w:hAnsi="Arial" w:cs="Arial"/>
          <w:shd w:val="clear" w:color="auto" w:fill="FFFFFF"/>
        </w:rPr>
        <w:t xml:space="preserve"> </w:t>
      </w:r>
      <w:r w:rsidR="00CB180B">
        <w:rPr>
          <w:rFonts w:ascii="Arial" w:hAnsi="Arial" w:cs="Arial"/>
          <w:shd w:val="clear" w:color="auto" w:fill="FFFFFF"/>
        </w:rPr>
        <w:t>Derived Measure</w:t>
      </w:r>
    </w:p>
    <w:bookmarkEnd w:id="2"/>
    <w:p w14:paraId="65DFCDA7" w14:textId="77777777" w:rsidR="00CB180B" w:rsidRDefault="00CB180B" w:rsidP="00CB180B">
      <w:pPr>
        <w:spacing w:after="0"/>
        <w:rPr>
          <w:rFonts w:ascii="Arial" w:hAnsi="Arial" w:cs="Arial"/>
          <w:iCs/>
          <w:shd w:val="clear" w:color="auto" w:fill="FFFFFF"/>
        </w:rPr>
      </w:pPr>
    </w:p>
    <w:p w14:paraId="39E718FF" w14:textId="00BEC132" w:rsidR="00A67686" w:rsidRDefault="00A67686" w:rsidP="7EA56110">
      <w:pPr>
        <w:tabs>
          <w:tab w:val="left" w:pos="2160"/>
        </w:tabs>
        <w:spacing w:after="0"/>
        <w:rPr>
          <w:rFonts w:ascii="Arial" w:hAnsi="Arial" w:cs="Arial"/>
          <w:b/>
          <w:bCs/>
          <w:sz w:val="24"/>
          <w:szCs w:val="24"/>
        </w:rPr>
      </w:pPr>
      <w:r w:rsidRPr="00526891">
        <w:rPr>
          <w:rFonts w:ascii="Arial" w:hAnsi="Arial" w:cs="Arial"/>
          <w:b/>
          <w:bCs/>
          <w:sz w:val="24"/>
          <w:szCs w:val="24"/>
        </w:rPr>
        <w:t xml:space="preserve">1.2 </w:t>
      </w:r>
      <w:r w:rsidRPr="00526891">
        <w:rPr>
          <w:rFonts w:ascii="Arial" w:hAnsi="Arial" w:cs="Arial"/>
          <w:i/>
          <w:iCs/>
          <w:shd w:val="clear" w:color="auto" w:fill="FFFFFF"/>
        </w:rPr>
        <w:t>[If 1.0 = Maintenance]</w:t>
      </w:r>
      <w:r w:rsidRPr="00526891">
        <w:rPr>
          <w:rFonts w:ascii="Arial" w:hAnsi="Arial" w:cs="Arial"/>
          <w:b/>
          <w:bCs/>
          <w:sz w:val="24"/>
          <w:szCs w:val="24"/>
        </w:rPr>
        <w:t xml:space="preserve"> Associated Instrument Lookup</w:t>
      </w:r>
      <w:r w:rsidRPr="7EA56110">
        <w:rPr>
          <w:rFonts w:ascii="Arial" w:hAnsi="Arial" w:cs="Arial"/>
          <w:b/>
          <w:bCs/>
          <w:color w:val="C00000"/>
          <w:sz w:val="24"/>
          <w:szCs w:val="24"/>
          <w:shd w:val="clear" w:color="auto" w:fill="FFFFFF"/>
        </w:rPr>
        <w:t>*</w:t>
      </w:r>
    </w:p>
    <w:p w14:paraId="71B6B165" w14:textId="579F034A" w:rsidR="00A67686" w:rsidRPr="00526891" w:rsidRDefault="00A67686" w:rsidP="00526891">
      <w:pPr>
        <w:tabs>
          <w:tab w:val="left" w:pos="9000"/>
        </w:tabs>
        <w:spacing w:after="0"/>
        <w:rPr>
          <w:rFonts w:ascii="Arial" w:hAnsi="Arial" w:cs="Arial"/>
          <w:i/>
          <w:color w:val="4472C4" w:themeColor="accent1"/>
          <w:shd w:val="clear" w:color="auto" w:fill="FFFFFF"/>
        </w:rPr>
      </w:pPr>
      <w:r w:rsidRPr="00526891">
        <w:rPr>
          <w:rFonts w:ascii="Arial" w:hAnsi="Arial" w:cs="Arial"/>
          <w:i/>
          <w:color w:val="4472C4" w:themeColor="accent1"/>
          <w:shd w:val="clear" w:color="auto" w:fill="FFFFFF"/>
        </w:rPr>
        <w:t xml:space="preserve">Start by typing the CBE ID or title </w:t>
      </w:r>
      <w:r w:rsidR="00A01B91" w:rsidRPr="00526891">
        <w:rPr>
          <w:rFonts w:ascii="Arial" w:hAnsi="Arial" w:cs="Arial"/>
          <w:i/>
          <w:color w:val="4472C4" w:themeColor="accent1"/>
          <w:shd w:val="clear" w:color="auto" w:fill="FFFFFF"/>
        </w:rPr>
        <w:t xml:space="preserve">of the instrument </w:t>
      </w:r>
      <w:r w:rsidR="00CF16D0" w:rsidRPr="00526891">
        <w:rPr>
          <w:rFonts w:ascii="Arial" w:hAnsi="Arial" w:cs="Arial"/>
          <w:i/>
          <w:color w:val="4472C4" w:themeColor="accent1"/>
          <w:shd w:val="clear" w:color="auto" w:fill="FFFFFF"/>
        </w:rPr>
        <w:t xml:space="preserve">associated with this IDM </w:t>
      </w:r>
      <w:r w:rsidRPr="00526891">
        <w:rPr>
          <w:rFonts w:ascii="Arial" w:hAnsi="Arial" w:cs="Arial"/>
          <w:i/>
          <w:color w:val="4472C4" w:themeColor="accent1"/>
          <w:shd w:val="clear" w:color="auto" w:fill="FFFFFF"/>
        </w:rPr>
        <w:t>and select an autocomplete option.</w:t>
      </w:r>
    </w:p>
    <w:p w14:paraId="08C069D4" w14:textId="697C4184" w:rsidR="00A67686" w:rsidRPr="00632347" w:rsidRDefault="00A67686" w:rsidP="00A67686">
      <w:pPr>
        <w:tabs>
          <w:tab w:val="left" w:pos="2160"/>
        </w:tabs>
        <w:spacing w:after="0"/>
        <w:rPr>
          <w:rFonts w:ascii="Arial" w:hAnsi="Arial" w:cs="Arial"/>
        </w:rPr>
      </w:pPr>
    </w:p>
    <w:tbl>
      <w:tblPr>
        <w:tblStyle w:val="TableGrid"/>
        <w:tblW w:w="0" w:type="auto"/>
        <w:tblInd w:w="-5" w:type="dxa"/>
        <w:tblLook w:val="04A0" w:firstRow="1" w:lastRow="0" w:firstColumn="1" w:lastColumn="0" w:noHBand="0" w:noVBand="1"/>
      </w:tblPr>
      <w:tblGrid>
        <w:gridCol w:w="1710"/>
      </w:tblGrid>
      <w:tr w:rsidR="00A67686" w14:paraId="5821B745" w14:textId="77777777" w:rsidTr="00241A18">
        <w:trPr>
          <w:cantSplit/>
        </w:trPr>
        <w:tc>
          <w:tcPr>
            <w:tcW w:w="1710" w:type="dxa"/>
            <w:tcMar>
              <w:top w:w="58" w:type="dxa"/>
              <w:left w:w="115" w:type="dxa"/>
              <w:bottom w:w="58" w:type="dxa"/>
              <w:right w:w="115" w:type="dxa"/>
            </w:tcMar>
          </w:tcPr>
          <w:p w14:paraId="58A8A07D" w14:textId="77777777" w:rsidR="00A67686" w:rsidRPr="008039F4" w:rsidRDefault="00A67686" w:rsidP="00241A18">
            <w:pPr>
              <w:ind w:left="-2550"/>
              <w:rPr>
                <w:rFonts w:ascii="Arial" w:hAnsi="Arial" w:cs="Arial"/>
              </w:rPr>
            </w:pPr>
          </w:p>
        </w:tc>
      </w:tr>
    </w:tbl>
    <w:p w14:paraId="2238BA0B" w14:textId="77777777" w:rsidR="00A67686" w:rsidRDefault="00A67686" w:rsidP="00B10ADC">
      <w:pPr>
        <w:tabs>
          <w:tab w:val="left" w:pos="2160"/>
        </w:tabs>
        <w:spacing w:after="0"/>
        <w:rPr>
          <w:rFonts w:ascii="Arial" w:hAnsi="Arial" w:cs="Arial"/>
          <w:b/>
          <w:sz w:val="24"/>
          <w:szCs w:val="24"/>
        </w:rPr>
      </w:pPr>
    </w:p>
    <w:p w14:paraId="5A0040F1" w14:textId="77777777" w:rsidR="00B10ADC" w:rsidRDefault="00B10ADC" w:rsidP="00B10ADC">
      <w:pPr>
        <w:spacing w:after="0"/>
        <w:rPr>
          <w:rFonts w:ascii="Arial" w:hAnsi="Arial" w:cs="Arial"/>
        </w:rPr>
      </w:pPr>
    </w:p>
    <w:p w14:paraId="5E408FC2" w14:textId="4203960A" w:rsidR="00FD4365" w:rsidRPr="002D2EDD" w:rsidRDefault="00FD4365" w:rsidP="00FD4365">
      <w:pPr>
        <w:tabs>
          <w:tab w:val="left" w:pos="2160"/>
        </w:tabs>
        <w:spacing w:after="0"/>
        <w:rPr>
          <w:rFonts w:ascii="Arial" w:hAnsi="Arial" w:cs="Arial"/>
          <w:i/>
        </w:rPr>
      </w:pPr>
      <w:r w:rsidRPr="002D2EDD">
        <w:rPr>
          <w:rFonts w:ascii="Arial" w:hAnsi="Arial" w:cs="Arial"/>
          <w:i/>
        </w:rPr>
        <w:t>[</w:t>
      </w:r>
      <w:r w:rsidRPr="00881D96">
        <w:rPr>
          <w:rFonts w:ascii="Arial" w:hAnsi="Arial" w:cs="Arial"/>
          <w:b/>
          <w:bCs/>
          <w:i/>
        </w:rPr>
        <w:t>Note:</w:t>
      </w:r>
      <w:r>
        <w:rPr>
          <w:rFonts w:ascii="Arial" w:hAnsi="Arial" w:cs="Arial"/>
          <w:i/>
        </w:rPr>
        <w:t xml:space="preserve"> </w:t>
      </w:r>
      <w:r w:rsidRPr="002D2EDD">
        <w:rPr>
          <w:rFonts w:ascii="Arial" w:hAnsi="Arial" w:cs="Arial"/>
          <w:i/>
        </w:rPr>
        <w:t>1.3 Electronic Clinical Quality Measure (</w:t>
      </w:r>
      <w:proofErr w:type="spellStart"/>
      <w:r w:rsidRPr="002D2EDD">
        <w:rPr>
          <w:rFonts w:ascii="Arial" w:hAnsi="Arial" w:cs="Arial"/>
          <w:i/>
        </w:rPr>
        <w:t>eCQM</w:t>
      </w:r>
      <w:proofErr w:type="spellEnd"/>
      <w:r w:rsidRPr="002D2EDD">
        <w:rPr>
          <w:rFonts w:ascii="Arial" w:hAnsi="Arial" w:cs="Arial"/>
          <w:i/>
        </w:rPr>
        <w:t xml:space="preserve">) </w:t>
      </w:r>
      <w:r>
        <w:rPr>
          <w:rFonts w:ascii="Arial" w:hAnsi="Arial" w:cs="Arial"/>
          <w:i/>
        </w:rPr>
        <w:t>does</w:t>
      </w:r>
      <w:r w:rsidRPr="002D2EDD">
        <w:rPr>
          <w:rFonts w:ascii="Arial" w:hAnsi="Arial" w:cs="Arial"/>
          <w:i/>
        </w:rPr>
        <w:t xml:space="preserve"> not </w:t>
      </w:r>
      <w:r>
        <w:rPr>
          <w:rFonts w:ascii="Arial" w:hAnsi="Arial" w:cs="Arial"/>
          <w:i/>
        </w:rPr>
        <w:t>apply to</w:t>
      </w:r>
      <w:r w:rsidRPr="002D2EDD">
        <w:rPr>
          <w:rFonts w:ascii="Arial" w:hAnsi="Arial" w:cs="Arial"/>
          <w:i/>
        </w:rPr>
        <w:t xml:space="preserve"> a</w:t>
      </w:r>
      <w:r>
        <w:rPr>
          <w:rFonts w:ascii="Arial" w:hAnsi="Arial" w:cs="Arial"/>
          <w:i/>
        </w:rPr>
        <w:t xml:space="preserve">n </w:t>
      </w:r>
      <w:r w:rsidRPr="002D2EDD">
        <w:rPr>
          <w:rFonts w:ascii="Arial" w:hAnsi="Arial" w:cs="Arial"/>
          <w:i/>
        </w:rPr>
        <w:t>instrument</w:t>
      </w:r>
      <w:r>
        <w:rPr>
          <w:rFonts w:ascii="Arial" w:hAnsi="Arial" w:cs="Arial"/>
          <w:i/>
        </w:rPr>
        <w:t xml:space="preserve"> or IDM</w:t>
      </w:r>
      <w:r w:rsidRPr="002D2EDD">
        <w:rPr>
          <w:rFonts w:ascii="Arial" w:hAnsi="Arial" w:cs="Arial"/>
          <w:i/>
        </w:rPr>
        <w:t>]</w:t>
      </w:r>
    </w:p>
    <w:p w14:paraId="5AE7BEA7" w14:textId="77777777" w:rsidR="00B10ADC" w:rsidRDefault="00B10ADC" w:rsidP="00B10ADC">
      <w:pPr>
        <w:spacing w:after="0"/>
        <w:rPr>
          <w:rFonts w:ascii="Arial" w:hAnsi="Arial" w:cs="Arial"/>
        </w:rPr>
      </w:pPr>
    </w:p>
    <w:p w14:paraId="0789F5A5" w14:textId="77777777" w:rsidR="00B10ADC" w:rsidRPr="00442E4D" w:rsidRDefault="00B10ADC" w:rsidP="00B10ADC">
      <w:pPr>
        <w:pStyle w:val="Heading3"/>
        <w:rPr>
          <w:b w:val="0"/>
          <w:bCs w:val="0"/>
        </w:rPr>
      </w:pPr>
      <w:r w:rsidRPr="00EA292D">
        <w:t>1.</w:t>
      </w:r>
      <w:r>
        <w:t>4</w:t>
      </w:r>
      <w:r w:rsidRPr="00442E4D">
        <w:t xml:space="preserve"> Measure Title</w:t>
      </w:r>
      <w:r w:rsidRPr="00047BDB">
        <w:rPr>
          <w:rFonts w:cstheme="minorHAnsi"/>
          <w:color w:val="C00000"/>
        </w:rPr>
        <w:t>*</w:t>
      </w:r>
    </w:p>
    <w:p w14:paraId="77E37D71" w14:textId="51F5357A" w:rsidR="00F063F6" w:rsidRPr="008039F4" w:rsidRDefault="008757A9" w:rsidP="7E0A22DA">
      <w:pPr>
        <w:tabs>
          <w:tab w:val="left" w:pos="2160"/>
        </w:tabs>
        <w:spacing w:after="0"/>
        <w:rPr>
          <w:rFonts w:ascii="Arial" w:hAnsi="Arial" w:cs="Arial"/>
        </w:rPr>
      </w:pPr>
      <w:r w:rsidRPr="7E0A22DA">
        <w:rPr>
          <w:rFonts w:ascii="Arial" w:hAnsi="Arial" w:cs="Arial"/>
          <w:b/>
          <w:bCs/>
          <w:i/>
          <w:iCs/>
          <w:color w:val="4472C4" w:themeColor="accent1"/>
          <w:shd w:val="clear" w:color="auto" w:fill="FFFFFF"/>
        </w:rPr>
        <w:t xml:space="preserve">For a single measure, </w:t>
      </w:r>
      <w:r w:rsidRPr="7E0A22DA">
        <w:rPr>
          <w:rFonts w:ascii="Arial" w:hAnsi="Arial" w:cs="Arial"/>
          <w:i/>
          <w:iCs/>
          <w:color w:val="4472C4" w:themeColor="accent1"/>
          <w:shd w:val="clear" w:color="auto" w:fill="FFFFFF"/>
        </w:rPr>
        <w:t>the measure title should include the type of score (e.g., rate, count, composite), the measure focus, and the target population. Title example: The rate [type of score] of 30-day all-cause mortality [measure focus] among patients discharged from an acute inpatient facility with a diagnosis of acute myocardial infarction [target population]. </w:t>
      </w:r>
      <w:r w:rsidRPr="7E0A22DA">
        <w:rPr>
          <w:rFonts w:ascii="Arial" w:hAnsi="Arial" w:cs="Arial"/>
          <w:b/>
          <w:bCs/>
          <w:i/>
          <w:iCs/>
          <w:color w:val="4472C4" w:themeColor="accent1"/>
          <w:shd w:val="clear" w:color="auto" w:fill="FFFFFF"/>
        </w:rPr>
        <w:t>For an instrument</w:t>
      </w:r>
      <w:r w:rsidRPr="7E0A22DA">
        <w:rPr>
          <w:rFonts w:ascii="Arial" w:hAnsi="Arial" w:cs="Arial"/>
          <w:i/>
          <w:iCs/>
          <w:color w:val="4472C4" w:themeColor="accent1"/>
          <w:shd w:val="clear" w:color="auto" w:fill="FFFFFF"/>
        </w:rPr>
        <w:t xml:space="preserve">, the measure title should be the full title of the instrument, including health care setting or population (as appropriate). </w:t>
      </w:r>
      <w:r w:rsidRPr="7E0A22DA">
        <w:rPr>
          <w:rFonts w:ascii="Arial" w:hAnsi="Arial" w:cs="Arial"/>
          <w:b/>
          <w:bCs/>
          <w:i/>
          <w:iCs/>
          <w:color w:val="4472C4" w:themeColor="accent1"/>
          <w:shd w:val="clear" w:color="auto" w:fill="FFFFFF"/>
        </w:rPr>
        <w:t xml:space="preserve">For single measures and instruments, </w:t>
      </w:r>
      <w:r w:rsidRPr="7E0A22DA">
        <w:rPr>
          <w:rFonts w:ascii="Arial" w:hAnsi="Arial" w:cs="Arial"/>
          <w:i/>
          <w:iCs/>
          <w:color w:val="4472C4" w:themeColor="accent1"/>
          <w:shd w:val="clear" w:color="auto" w:fill="FFFFFF"/>
        </w:rPr>
        <w:t xml:space="preserve">do not use acronyms unless they are defined in the measure title. </w:t>
      </w:r>
      <w:r w:rsidRPr="7E0A22DA">
        <w:rPr>
          <w:rFonts w:ascii="Arial" w:hAnsi="Arial" w:cs="Arial"/>
          <w:b/>
          <w:bCs/>
          <w:i/>
          <w:iCs/>
          <w:color w:val="4472C4" w:themeColor="accent1"/>
          <w:shd w:val="clear" w:color="auto" w:fill="FFFFFF"/>
        </w:rPr>
        <w:t xml:space="preserve">For an IDM, </w:t>
      </w:r>
      <w:r w:rsidRPr="7E0A22DA">
        <w:rPr>
          <w:rFonts w:ascii="Arial" w:hAnsi="Arial" w:cs="Arial"/>
          <w:i/>
          <w:iCs/>
          <w:color w:val="4472C4" w:themeColor="accent1"/>
          <w:shd w:val="clear" w:color="auto" w:fill="FFFFFF"/>
        </w:rPr>
        <w:t xml:space="preserve">the measure title should include the instrument name and population, and that IDM's specific focus; the IDM measure </w:t>
      </w:r>
      <w:r w:rsidRPr="7E0A22DA">
        <w:rPr>
          <w:rFonts w:ascii="Arial" w:hAnsi="Arial" w:cs="Arial"/>
          <w:i/>
          <w:iCs/>
          <w:color w:val="4472C4" w:themeColor="accent1"/>
          <w:shd w:val="clear" w:color="auto" w:fill="FFFFFF"/>
        </w:rPr>
        <w:lastRenderedPageBreak/>
        <w:t>title may use just the instrument acronym (e.g., CAHPS). IDM title example: [acronym] [instrument target population] [IDM focus].</w:t>
      </w:r>
    </w:p>
    <w:p w14:paraId="035810C7" w14:textId="2AC10C4E" w:rsidR="00F063F6" w:rsidRPr="008039F4" w:rsidRDefault="00F063F6" w:rsidP="00F063F6">
      <w:pPr>
        <w:tabs>
          <w:tab w:val="left" w:pos="2160"/>
        </w:tabs>
        <w:spacing w:after="0"/>
        <w:rPr>
          <w:rFonts w:ascii="Arial" w:hAnsi="Arial" w:cs="Arial"/>
        </w:rPr>
      </w:pPr>
      <w:r w:rsidRPr="7E0A22DA">
        <w:rPr>
          <w:rFonts w:ascii="Arial" w:hAnsi="Arial" w:cs="Arial"/>
          <w:i/>
          <w:iCs/>
          <w:shd w:val="clear" w:color="auto" w:fill="FFFFFF"/>
        </w:rPr>
        <w:t xml:space="preserve">[Note: </w:t>
      </w:r>
      <w:r w:rsidR="00506285" w:rsidRPr="7E0A22DA">
        <w:rPr>
          <w:rFonts w:ascii="Arial" w:hAnsi="Arial" w:cs="Arial"/>
          <w:i/>
          <w:iCs/>
          <w:shd w:val="clear" w:color="auto" w:fill="FFFFFF"/>
        </w:rPr>
        <w:t xml:space="preserve">For IDMs, the CBE ID follows the format “0123-x”, where “0123” is the instrument ID and “x” specifies the measure derived from that instrument. </w:t>
      </w:r>
      <w:r w:rsidRPr="7E0A22DA">
        <w:rPr>
          <w:rFonts w:ascii="Arial" w:hAnsi="Arial" w:cs="Arial"/>
          <w:i/>
          <w:iCs/>
          <w:shd w:val="clear" w:color="auto" w:fill="FFFFFF"/>
        </w:rPr>
        <w:t xml:space="preserve">The order in which IDMs are entered into the ITS system </w:t>
      </w:r>
      <w:r w:rsidR="00DD6B9E" w:rsidRPr="7E0A22DA">
        <w:rPr>
          <w:rFonts w:ascii="Arial" w:hAnsi="Arial" w:cs="Arial"/>
          <w:b/>
          <w:bCs/>
          <w:i/>
          <w:iCs/>
          <w:shd w:val="clear" w:color="auto" w:fill="FFFFFF"/>
        </w:rPr>
        <w:t>for the first time</w:t>
      </w:r>
      <w:r w:rsidR="00DD6B9E" w:rsidRPr="7E0A22DA">
        <w:rPr>
          <w:rFonts w:ascii="Arial" w:hAnsi="Arial" w:cs="Arial"/>
          <w:i/>
          <w:iCs/>
          <w:shd w:val="clear" w:color="auto" w:fill="FFFFFF"/>
        </w:rPr>
        <w:t xml:space="preserve"> </w:t>
      </w:r>
      <w:r w:rsidRPr="7E0A22DA">
        <w:rPr>
          <w:rFonts w:ascii="Arial" w:hAnsi="Arial" w:cs="Arial"/>
          <w:i/>
          <w:iCs/>
          <w:shd w:val="clear" w:color="auto" w:fill="FFFFFF"/>
        </w:rPr>
        <w:t>will be the order of the</w:t>
      </w:r>
      <w:r w:rsidR="00457EB5" w:rsidRPr="7E0A22DA">
        <w:rPr>
          <w:rFonts w:ascii="Arial" w:hAnsi="Arial" w:cs="Arial"/>
          <w:i/>
          <w:iCs/>
          <w:shd w:val="clear" w:color="auto" w:fill="FFFFFF"/>
        </w:rPr>
        <w:t xml:space="preserve"> CBE ID</w:t>
      </w:r>
      <w:r w:rsidRPr="7E0A22DA">
        <w:rPr>
          <w:rFonts w:ascii="Arial" w:hAnsi="Arial" w:cs="Arial"/>
          <w:i/>
          <w:iCs/>
          <w:shd w:val="clear" w:color="auto" w:fill="FFFFFF"/>
        </w:rPr>
        <w:t xml:space="preserve"> number each IDM will receive (e.g., </w:t>
      </w:r>
      <w:r w:rsidR="00F17DDE" w:rsidRPr="7E0A22DA">
        <w:rPr>
          <w:rFonts w:ascii="Arial" w:hAnsi="Arial" w:cs="Arial"/>
          <w:i/>
          <w:iCs/>
          <w:shd w:val="clear" w:color="auto" w:fill="FFFFFF"/>
        </w:rPr>
        <w:t xml:space="preserve">CBE ID </w:t>
      </w:r>
      <w:r w:rsidR="00506285" w:rsidRPr="7E0A22DA">
        <w:rPr>
          <w:rFonts w:ascii="Arial" w:hAnsi="Arial" w:cs="Arial"/>
          <w:i/>
          <w:iCs/>
          <w:shd w:val="clear" w:color="auto" w:fill="FFFFFF"/>
        </w:rPr>
        <w:t>0</w:t>
      </w:r>
      <w:r w:rsidR="007B1829" w:rsidRPr="7E0A22DA">
        <w:rPr>
          <w:rFonts w:ascii="Arial" w:hAnsi="Arial" w:cs="Arial"/>
          <w:i/>
          <w:iCs/>
          <w:shd w:val="clear" w:color="auto" w:fill="FFFFFF"/>
        </w:rPr>
        <w:t>123</w:t>
      </w:r>
      <w:r w:rsidRPr="7E0A22DA">
        <w:rPr>
          <w:rFonts w:ascii="Arial" w:hAnsi="Arial" w:cs="Arial"/>
          <w:b/>
          <w:bCs/>
          <w:i/>
          <w:iCs/>
          <w:shd w:val="clear" w:color="auto" w:fill="FFFFFF"/>
        </w:rPr>
        <w:t>-1</w:t>
      </w:r>
      <w:r w:rsidRPr="7E0A22DA">
        <w:rPr>
          <w:rFonts w:ascii="Arial" w:hAnsi="Arial" w:cs="Arial"/>
          <w:i/>
          <w:iCs/>
          <w:shd w:val="clear" w:color="auto" w:fill="FFFFFF"/>
        </w:rPr>
        <w:t xml:space="preserve">, </w:t>
      </w:r>
      <w:r w:rsidR="007B1829" w:rsidRPr="7E0A22DA">
        <w:rPr>
          <w:rFonts w:ascii="Arial" w:hAnsi="Arial" w:cs="Arial"/>
          <w:i/>
          <w:iCs/>
          <w:shd w:val="clear" w:color="auto" w:fill="FFFFFF"/>
        </w:rPr>
        <w:t>0123</w:t>
      </w:r>
      <w:r w:rsidRPr="7E0A22DA">
        <w:rPr>
          <w:rFonts w:ascii="Arial" w:hAnsi="Arial" w:cs="Arial"/>
          <w:b/>
          <w:bCs/>
          <w:i/>
          <w:iCs/>
          <w:shd w:val="clear" w:color="auto" w:fill="FFFFFF"/>
        </w:rPr>
        <w:t>-2</w:t>
      </w:r>
      <w:r w:rsidRPr="7E0A22DA">
        <w:rPr>
          <w:rFonts w:ascii="Arial" w:hAnsi="Arial" w:cs="Arial"/>
          <w:i/>
          <w:iCs/>
          <w:shd w:val="clear" w:color="auto" w:fill="FFFFFF"/>
        </w:rPr>
        <w:t>).</w:t>
      </w:r>
      <w:r w:rsidR="008D34FE" w:rsidRPr="7E0A22DA">
        <w:rPr>
          <w:rFonts w:ascii="Arial" w:hAnsi="Arial" w:cs="Arial"/>
          <w:i/>
          <w:iCs/>
          <w:shd w:val="clear" w:color="auto" w:fill="FFFFFF"/>
        </w:rPr>
        <w:t xml:space="preserve"> New IDMs will be assigned a CBE ID after ITS is s</w:t>
      </w:r>
      <w:r w:rsidR="216ABD38" w:rsidRPr="7E0A22DA">
        <w:rPr>
          <w:rFonts w:ascii="Arial" w:hAnsi="Arial" w:cs="Arial"/>
          <w:i/>
          <w:iCs/>
          <w:shd w:val="clear" w:color="auto" w:fill="FFFFFF"/>
        </w:rPr>
        <w:t>aved</w:t>
      </w:r>
      <w:r w:rsidR="008D34FE" w:rsidRPr="7E0A22DA">
        <w:rPr>
          <w:rFonts w:ascii="Arial" w:hAnsi="Arial" w:cs="Arial"/>
          <w:i/>
          <w:iCs/>
          <w:shd w:val="clear" w:color="auto" w:fill="FFFFFF"/>
        </w:rPr>
        <w:t>.]</w:t>
      </w:r>
    </w:p>
    <w:p w14:paraId="43080657" w14:textId="77777777" w:rsidR="00F063F6" w:rsidRPr="008039F4" w:rsidRDefault="00F063F6" w:rsidP="00B10ADC">
      <w:pPr>
        <w:keepNext/>
        <w:spacing w:after="0"/>
        <w:rPr>
          <w:rFonts w:ascii="Arial" w:hAnsi="Arial" w:cs="Arial"/>
          <w:i/>
          <w:color w:val="4472C4" w:themeColor="accent1"/>
        </w:rPr>
      </w:pPr>
    </w:p>
    <w:tbl>
      <w:tblPr>
        <w:tblStyle w:val="TableGrid"/>
        <w:tblW w:w="5000" w:type="pct"/>
        <w:tblLook w:val="04A0" w:firstRow="1" w:lastRow="0" w:firstColumn="1" w:lastColumn="0" w:noHBand="0" w:noVBand="1"/>
      </w:tblPr>
      <w:tblGrid>
        <w:gridCol w:w="9350"/>
      </w:tblGrid>
      <w:tr w:rsidR="00B10ADC" w14:paraId="67519519" w14:textId="77777777" w:rsidTr="00241A18">
        <w:trPr>
          <w:cantSplit/>
        </w:trPr>
        <w:tc>
          <w:tcPr>
            <w:tcW w:w="5000" w:type="pct"/>
            <w:tcMar>
              <w:top w:w="58" w:type="dxa"/>
              <w:left w:w="115" w:type="dxa"/>
              <w:bottom w:w="58" w:type="dxa"/>
              <w:right w:w="115" w:type="dxa"/>
            </w:tcMar>
          </w:tcPr>
          <w:p w14:paraId="18D610DC" w14:textId="77777777" w:rsidR="00B10ADC" w:rsidRPr="008039F4" w:rsidRDefault="00B10ADC" w:rsidP="00241A18">
            <w:pPr>
              <w:rPr>
                <w:rFonts w:ascii="Arial" w:hAnsi="Arial" w:cs="Arial"/>
              </w:rPr>
            </w:pPr>
          </w:p>
        </w:tc>
      </w:tr>
    </w:tbl>
    <w:p w14:paraId="3FD1BD5E" w14:textId="77777777" w:rsidR="00B10ADC" w:rsidRPr="008039F4" w:rsidRDefault="00B10ADC" w:rsidP="00B10ADC">
      <w:pPr>
        <w:spacing w:after="0"/>
        <w:rPr>
          <w:rFonts w:ascii="Arial" w:hAnsi="Arial" w:cs="Arial"/>
          <w:shd w:val="clear" w:color="auto" w:fill="FFFFFF"/>
        </w:rPr>
      </w:pPr>
    </w:p>
    <w:p w14:paraId="71622571" w14:textId="6CDE46D0" w:rsidR="00E16693" w:rsidRPr="00A3617C" w:rsidRDefault="1334ED1F" w:rsidP="00EA292D">
      <w:pPr>
        <w:pStyle w:val="Heading2"/>
      </w:pPr>
      <w:bookmarkStart w:id="3" w:name="_Hlk184130704"/>
      <w:r w:rsidRPr="00B10ADC">
        <w:rPr>
          <w:b/>
          <w:bCs/>
          <w:color w:val="auto"/>
          <w:sz w:val="24"/>
          <w:szCs w:val="24"/>
        </w:rPr>
        <w:t>Endorsement and Maintenance (E&amp;M) Cycle</w:t>
      </w:r>
      <w:bookmarkEnd w:id="3"/>
      <w:r w:rsidR="51B995A5" w:rsidRPr="00B10ADC">
        <w:rPr>
          <w:color w:val="C00000"/>
        </w:rPr>
        <w:t>*</w:t>
      </w:r>
    </w:p>
    <w:p w14:paraId="6D8F3691" w14:textId="1B9F96B7" w:rsidR="00E16693" w:rsidRPr="008039F4" w:rsidRDefault="003945DD" w:rsidP="005320F1">
      <w:pPr>
        <w:spacing w:after="0"/>
        <w:rPr>
          <w:rFonts w:ascii="Arial" w:hAnsi="Arial" w:cs="Arial"/>
          <w:i/>
          <w:color w:val="4472C4" w:themeColor="accent1"/>
          <w:shd w:val="clear" w:color="auto" w:fill="FFFFFF"/>
        </w:rPr>
      </w:pPr>
      <w:r w:rsidRPr="008039F4">
        <w:rPr>
          <w:rFonts w:ascii="Arial" w:hAnsi="Arial" w:cs="Arial"/>
          <w:i/>
          <w:color w:val="4472C4" w:themeColor="accent1"/>
          <w:shd w:val="clear" w:color="auto" w:fill="FFFFFF"/>
        </w:rPr>
        <w:t>Select the intended measure review cycle for endorsement consideration</w:t>
      </w:r>
      <w:r w:rsidR="00E16693" w:rsidRPr="008039F4">
        <w:rPr>
          <w:rFonts w:ascii="Arial" w:hAnsi="Arial" w:cs="Arial"/>
          <w:i/>
          <w:color w:val="4472C4" w:themeColor="accent1"/>
          <w:shd w:val="clear" w:color="auto" w:fill="FFFFFF"/>
        </w:rPr>
        <w:t>.</w:t>
      </w:r>
      <w:r w:rsidR="00166498" w:rsidRPr="008039F4">
        <w:rPr>
          <w:rFonts w:ascii="Arial" w:hAnsi="Arial" w:cs="Arial"/>
          <w:i/>
          <w:color w:val="4472C4" w:themeColor="accent1"/>
          <w:shd w:val="clear" w:color="auto" w:fill="FFFFFF"/>
        </w:rPr>
        <w:br/>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7"/>
        <w:gridCol w:w="3117"/>
        <w:gridCol w:w="3117"/>
      </w:tblGrid>
      <w:tr w:rsidR="00B10ADC" w14:paraId="2968A323" w14:textId="1889D2B0" w:rsidTr="00241A18">
        <w:tc>
          <w:tcPr>
            <w:tcW w:w="3117" w:type="dxa"/>
          </w:tcPr>
          <w:p w14:paraId="3E970A4F" w14:textId="6878B102" w:rsidR="00B10ADC" w:rsidRPr="00D72849" w:rsidRDefault="00B10ADC" w:rsidP="00B10ADC">
            <w:pPr>
              <w:rPr>
                <w:rFonts w:ascii="Arial" w:hAnsi="Arial" w:cs="Arial"/>
                <w:b/>
              </w:rPr>
            </w:pPr>
            <w:r w:rsidRPr="00D72849">
              <w:rPr>
                <w:rFonts w:ascii="Arial" w:hAnsi="Arial" w:cs="Arial"/>
                <w:b/>
              </w:rPr>
              <w:t>Spring 202</w:t>
            </w:r>
            <w:r>
              <w:rPr>
                <w:rFonts w:ascii="Arial" w:hAnsi="Arial" w:cs="Arial"/>
                <w:b/>
              </w:rPr>
              <w:t>6</w:t>
            </w:r>
          </w:p>
          <w:p w14:paraId="43734D98" w14:textId="674D468C" w:rsidR="00B10ADC" w:rsidRPr="00D72849" w:rsidRDefault="00B10ADC" w:rsidP="00B10ADC">
            <w:pPr>
              <w:rPr>
                <w:rFonts w:ascii="Arial" w:hAnsi="Arial" w:cs="Arial"/>
              </w:rPr>
            </w:pPr>
            <w:r w:rsidRPr="00D72849">
              <w:rPr>
                <w:rFonts w:ascii="Arial" w:hAnsi="Arial" w:cs="Arial"/>
              </w:rPr>
              <w:t xml:space="preserve">ITS deadline: </w:t>
            </w:r>
            <w:r>
              <w:rPr>
                <w:rFonts w:ascii="Arial" w:hAnsi="Arial" w:cs="Arial"/>
              </w:rPr>
              <w:t>Wednesday</w:t>
            </w:r>
            <w:r w:rsidRPr="00D72849">
              <w:rPr>
                <w:rFonts w:ascii="Arial" w:hAnsi="Arial" w:cs="Arial"/>
              </w:rPr>
              <w:t>, April 1, 202</w:t>
            </w:r>
            <w:r>
              <w:rPr>
                <w:rFonts w:ascii="Arial" w:hAnsi="Arial" w:cs="Arial"/>
              </w:rPr>
              <w:t>6</w:t>
            </w:r>
          </w:p>
          <w:p w14:paraId="39749257" w14:textId="455F1CBD" w:rsidR="00B10ADC" w:rsidRPr="00D72849" w:rsidRDefault="00B10ADC" w:rsidP="00B10ADC">
            <w:pPr>
              <w:rPr>
                <w:rFonts w:ascii="Arial" w:hAnsi="Arial" w:cs="Arial"/>
              </w:rPr>
            </w:pPr>
            <w:r w:rsidRPr="00D72849">
              <w:rPr>
                <w:rFonts w:ascii="Arial" w:hAnsi="Arial" w:cs="Arial"/>
              </w:rPr>
              <w:t xml:space="preserve">Full Submission deadline: </w:t>
            </w:r>
            <w:r>
              <w:rPr>
                <w:rFonts w:ascii="Arial" w:hAnsi="Arial" w:cs="Arial"/>
              </w:rPr>
              <w:t>Friday</w:t>
            </w:r>
            <w:r w:rsidRPr="00D72849">
              <w:rPr>
                <w:rFonts w:ascii="Arial" w:hAnsi="Arial" w:cs="Arial"/>
              </w:rPr>
              <w:t>, May 1, 202</w:t>
            </w:r>
            <w:r>
              <w:rPr>
                <w:rFonts w:ascii="Arial" w:hAnsi="Arial" w:cs="Arial"/>
              </w:rPr>
              <w:t>6</w:t>
            </w:r>
            <w:r w:rsidRPr="00D72849">
              <w:rPr>
                <w:rFonts w:ascii="Arial" w:hAnsi="Arial" w:cs="Arial"/>
              </w:rPr>
              <w:br/>
            </w:r>
          </w:p>
          <w:p w14:paraId="304B0E62" w14:textId="35706FE5" w:rsidR="00B10ADC" w:rsidRPr="00D72849" w:rsidRDefault="00000000" w:rsidP="00B10ADC">
            <w:pPr>
              <w:rPr>
                <w:rFonts w:ascii="Arial" w:hAnsi="Arial" w:cs="Arial"/>
                <w:b/>
              </w:rPr>
            </w:pPr>
            <w:sdt>
              <w:sdtPr>
                <w:rPr>
                  <w:rFonts w:ascii="Arial" w:hAnsi="Arial" w:cs="Arial"/>
                </w:rPr>
                <w:id w:val="-1595772618"/>
                <w14:checkbox>
                  <w14:checked w14:val="0"/>
                  <w14:checkedState w14:val="2612" w14:font="MS Gothic"/>
                  <w14:uncheckedState w14:val="2610" w14:font="MS Gothic"/>
                </w14:checkbox>
              </w:sdtPr>
              <w:sdtContent>
                <w:r w:rsidR="00B10ADC" w:rsidRPr="00D72849">
                  <w:rPr>
                    <w:rFonts w:ascii="Segoe UI Symbol" w:eastAsia="MS Gothic" w:hAnsi="Segoe UI Symbol" w:cs="Segoe UI Symbol" w:hint="eastAsia"/>
                  </w:rPr>
                  <w:t>☐</w:t>
                </w:r>
              </w:sdtContent>
            </w:sdt>
            <w:r w:rsidR="00B10ADC" w:rsidRPr="00D72849">
              <w:rPr>
                <w:rFonts w:ascii="Arial" w:hAnsi="Arial" w:cs="Arial"/>
              </w:rPr>
              <w:t xml:space="preserve"> Spring 202</w:t>
            </w:r>
            <w:r w:rsidR="00B10ADC">
              <w:rPr>
                <w:rFonts w:ascii="Arial" w:hAnsi="Arial" w:cs="Arial"/>
              </w:rPr>
              <w:t>6</w:t>
            </w:r>
          </w:p>
        </w:tc>
        <w:tc>
          <w:tcPr>
            <w:tcW w:w="3117" w:type="dxa"/>
          </w:tcPr>
          <w:p w14:paraId="4BA11BF0" w14:textId="51010C8B" w:rsidR="00B10ADC" w:rsidRPr="00D72849" w:rsidRDefault="00B10ADC" w:rsidP="007156B7">
            <w:pPr>
              <w:rPr>
                <w:rFonts w:ascii="Arial" w:hAnsi="Arial" w:cs="Arial"/>
                <w:b/>
              </w:rPr>
            </w:pPr>
            <w:r w:rsidRPr="00D72849">
              <w:rPr>
                <w:rFonts w:ascii="Arial" w:hAnsi="Arial" w:cs="Arial"/>
                <w:b/>
              </w:rPr>
              <w:t>Fall 2025</w:t>
            </w:r>
          </w:p>
          <w:p w14:paraId="7EB9B59A" w14:textId="4A421220" w:rsidR="00B10ADC" w:rsidRPr="00D72849" w:rsidRDefault="00B10ADC" w:rsidP="007156B7">
            <w:pPr>
              <w:rPr>
                <w:rFonts w:ascii="Arial" w:hAnsi="Arial" w:cs="Arial"/>
              </w:rPr>
            </w:pPr>
            <w:r w:rsidRPr="00D72849">
              <w:rPr>
                <w:rFonts w:ascii="Arial" w:hAnsi="Arial" w:cs="Arial"/>
              </w:rPr>
              <w:t>ITS deadline: Wednesday, October 1, 2025</w:t>
            </w:r>
          </w:p>
          <w:p w14:paraId="3578D8F8" w14:textId="11EABD02" w:rsidR="00B10ADC" w:rsidRPr="00D72849" w:rsidRDefault="00B10ADC" w:rsidP="007156B7">
            <w:pPr>
              <w:rPr>
                <w:rFonts w:ascii="Arial" w:hAnsi="Arial" w:cs="Arial"/>
              </w:rPr>
            </w:pPr>
            <w:r w:rsidRPr="00D72849">
              <w:rPr>
                <w:rFonts w:ascii="Arial" w:hAnsi="Arial" w:cs="Arial"/>
              </w:rPr>
              <w:t>Full Submission deadline: Monday, November 3, 2025</w:t>
            </w:r>
            <w:r w:rsidRPr="00D72849">
              <w:rPr>
                <w:rFonts w:ascii="Arial" w:hAnsi="Arial" w:cs="Arial"/>
              </w:rPr>
              <w:br/>
            </w:r>
          </w:p>
          <w:p w14:paraId="3F35B4EA" w14:textId="182181DF" w:rsidR="00B10ADC" w:rsidRPr="00D72849" w:rsidRDefault="00000000" w:rsidP="005320F1">
            <w:pPr>
              <w:rPr>
                <w:rFonts w:ascii="Arial" w:hAnsi="Arial" w:cs="Arial"/>
              </w:rPr>
            </w:pPr>
            <w:sdt>
              <w:sdtPr>
                <w:rPr>
                  <w:rFonts w:ascii="Arial" w:hAnsi="Arial" w:cs="Arial"/>
                </w:rPr>
                <w:id w:val="1285317425"/>
                <w14:checkbox>
                  <w14:checked w14:val="0"/>
                  <w14:checkedState w14:val="2612" w14:font="MS Gothic"/>
                  <w14:uncheckedState w14:val="2610" w14:font="MS Gothic"/>
                </w14:checkbox>
              </w:sdtPr>
              <w:sdtContent>
                <w:r w:rsidR="00B10ADC" w:rsidRPr="00D72849">
                  <w:rPr>
                    <w:rFonts w:ascii="Segoe UI Symbol" w:eastAsia="MS Gothic" w:hAnsi="Segoe UI Symbol" w:cs="Segoe UI Symbol" w:hint="eastAsia"/>
                  </w:rPr>
                  <w:t>☐</w:t>
                </w:r>
              </w:sdtContent>
            </w:sdt>
            <w:r w:rsidR="00B10ADC" w:rsidRPr="00D72849">
              <w:rPr>
                <w:rFonts w:ascii="Arial" w:hAnsi="Arial" w:cs="Arial"/>
              </w:rPr>
              <w:t xml:space="preserve"> Fall 2025</w:t>
            </w:r>
          </w:p>
        </w:tc>
        <w:tc>
          <w:tcPr>
            <w:tcW w:w="3117" w:type="dxa"/>
          </w:tcPr>
          <w:p w14:paraId="732E440D" w14:textId="77777777" w:rsidR="00B10ADC" w:rsidRPr="00D72849" w:rsidRDefault="00B10ADC" w:rsidP="0072047F">
            <w:pPr>
              <w:rPr>
                <w:rFonts w:ascii="Arial" w:hAnsi="Arial" w:cs="Arial"/>
                <w:b/>
              </w:rPr>
            </w:pPr>
            <w:r w:rsidRPr="00D72849">
              <w:rPr>
                <w:rFonts w:ascii="Arial" w:hAnsi="Arial" w:cs="Arial"/>
                <w:b/>
              </w:rPr>
              <w:t>Spring 2025</w:t>
            </w:r>
          </w:p>
          <w:p w14:paraId="50F59B76" w14:textId="41E69C0F" w:rsidR="00B10ADC" w:rsidRPr="00D72849" w:rsidRDefault="00B10ADC" w:rsidP="0072047F">
            <w:pPr>
              <w:rPr>
                <w:rFonts w:ascii="Arial" w:hAnsi="Arial" w:cs="Arial"/>
              </w:rPr>
            </w:pPr>
            <w:r w:rsidRPr="00D72849">
              <w:rPr>
                <w:rFonts w:ascii="Arial" w:hAnsi="Arial" w:cs="Arial"/>
              </w:rPr>
              <w:t>ITS deadline: Tuesday, April 1, 2025</w:t>
            </w:r>
          </w:p>
          <w:p w14:paraId="7959D7B4" w14:textId="0F95046C" w:rsidR="00B10ADC" w:rsidRPr="00D72849" w:rsidRDefault="00B10ADC" w:rsidP="0072047F">
            <w:pPr>
              <w:rPr>
                <w:rFonts w:ascii="Arial" w:hAnsi="Arial" w:cs="Arial"/>
              </w:rPr>
            </w:pPr>
            <w:r w:rsidRPr="00D72849">
              <w:rPr>
                <w:rFonts w:ascii="Arial" w:hAnsi="Arial" w:cs="Arial"/>
              </w:rPr>
              <w:t>Full Submission deadline: Thursday, May 1, 2025</w:t>
            </w:r>
            <w:r w:rsidRPr="00D72849">
              <w:rPr>
                <w:rFonts w:ascii="Arial" w:hAnsi="Arial" w:cs="Arial"/>
              </w:rPr>
              <w:br/>
            </w:r>
          </w:p>
          <w:p w14:paraId="0A6A41BD" w14:textId="0AEAAF01" w:rsidR="00B10ADC" w:rsidRPr="00D72849" w:rsidRDefault="00000000" w:rsidP="005320F1">
            <w:pPr>
              <w:rPr>
                <w:rFonts w:ascii="Arial" w:hAnsi="Arial" w:cs="Arial"/>
              </w:rPr>
            </w:pPr>
            <w:sdt>
              <w:sdtPr>
                <w:rPr>
                  <w:rFonts w:ascii="Arial" w:hAnsi="Arial" w:cs="Arial"/>
                </w:rPr>
                <w:id w:val="1978339431"/>
                <w14:checkbox>
                  <w14:checked w14:val="0"/>
                  <w14:checkedState w14:val="2612" w14:font="MS Gothic"/>
                  <w14:uncheckedState w14:val="2610" w14:font="MS Gothic"/>
                </w14:checkbox>
              </w:sdtPr>
              <w:sdtContent>
                <w:r w:rsidR="00B10ADC" w:rsidRPr="00D72849">
                  <w:rPr>
                    <w:rFonts w:ascii="Segoe UI Symbol" w:eastAsia="MS Gothic" w:hAnsi="Segoe UI Symbol" w:cs="Segoe UI Symbol" w:hint="eastAsia"/>
                  </w:rPr>
                  <w:t>☐</w:t>
                </w:r>
              </w:sdtContent>
            </w:sdt>
            <w:r w:rsidR="00B10ADC" w:rsidRPr="00D72849">
              <w:rPr>
                <w:rFonts w:ascii="Arial" w:hAnsi="Arial" w:cs="Arial"/>
              </w:rPr>
              <w:t xml:space="preserve"> Spring 2025</w:t>
            </w:r>
          </w:p>
        </w:tc>
      </w:tr>
    </w:tbl>
    <w:p w14:paraId="0EF25CA0" w14:textId="77777777" w:rsidR="001B263C" w:rsidRDefault="001B263C" w:rsidP="001B263C">
      <w:pPr>
        <w:spacing w:after="0"/>
        <w:rPr>
          <w:rFonts w:ascii="Arial" w:hAnsi="Arial" w:cs="Arial"/>
          <w:shd w:val="clear" w:color="auto" w:fill="FFFFFF"/>
        </w:rPr>
      </w:pPr>
    </w:p>
    <w:p w14:paraId="5473C4FA" w14:textId="77777777" w:rsidR="00CE12DE" w:rsidRDefault="00CE12DE" w:rsidP="00CE12DE">
      <w:pPr>
        <w:spacing w:after="0"/>
        <w:rPr>
          <w:rFonts w:ascii="Arial" w:hAnsi="Arial" w:cs="Arial"/>
          <w:i/>
          <w:shd w:val="clear" w:color="auto" w:fill="FFFFFF"/>
        </w:rPr>
      </w:pPr>
      <w:r>
        <w:rPr>
          <w:rFonts w:ascii="Arial" w:hAnsi="Arial" w:cs="Arial"/>
          <w:i/>
          <w:shd w:val="clear" w:color="auto" w:fill="FFFFFF"/>
        </w:rPr>
        <w:t>[Scroll to the bottom of the page and click “Save”. Then you will be able to continue completing the ITS form.]</w:t>
      </w:r>
    </w:p>
    <w:p w14:paraId="785891B2" w14:textId="77777777" w:rsidR="00CE12DE" w:rsidRDefault="00CE12DE" w:rsidP="00CE12DE">
      <w:pPr>
        <w:spacing w:after="0"/>
        <w:rPr>
          <w:rFonts w:ascii="Arial" w:hAnsi="Arial" w:cs="Arial"/>
          <w:i/>
          <w:shd w:val="clear" w:color="auto" w:fill="FFFFFF"/>
        </w:rPr>
      </w:pPr>
    </w:p>
    <w:p w14:paraId="78DA428F" w14:textId="25AE2B67" w:rsidR="00CE12DE" w:rsidRDefault="00CE12DE" w:rsidP="00CE12DE">
      <w:pPr>
        <w:spacing w:after="0"/>
        <w:rPr>
          <w:rFonts w:ascii="Arial" w:hAnsi="Arial" w:cs="Arial"/>
          <w:shd w:val="clear" w:color="auto" w:fill="FFFFFF"/>
        </w:rPr>
      </w:pPr>
      <w:r>
        <w:rPr>
          <w:rFonts w:ascii="Arial" w:hAnsi="Arial" w:cs="Arial"/>
          <w:i/>
          <w:shd w:val="clear" w:color="auto" w:fill="FFFFFF"/>
        </w:rPr>
        <w:t>[</w:t>
      </w:r>
      <w:r w:rsidRPr="006B2259">
        <w:rPr>
          <w:rFonts w:ascii="Arial" w:hAnsi="Arial" w:cs="Arial"/>
          <w:b/>
          <w:bCs/>
          <w:i/>
          <w:shd w:val="clear" w:color="auto" w:fill="FFFFFF"/>
        </w:rPr>
        <w:t>NOTE:</w:t>
      </w:r>
      <w:r>
        <w:rPr>
          <w:rFonts w:ascii="Arial" w:hAnsi="Arial" w:cs="Arial"/>
          <w:i/>
          <w:shd w:val="clear" w:color="auto" w:fill="FFFFFF"/>
        </w:rPr>
        <w:t xml:space="preserve"> Once you have saved the measure, the ONLY field in the Measure Identification section you will be able to edit is 1.4 Measure Title. Contact </w:t>
      </w:r>
      <w:hyperlink r:id="rId20" w:history="1">
        <w:r>
          <w:rPr>
            <w:rStyle w:val="Hyperlink"/>
            <w:rFonts w:ascii="Arial" w:hAnsi="Arial" w:cs="Arial"/>
            <w:i/>
            <w:shd w:val="clear" w:color="auto" w:fill="FFFFFF"/>
          </w:rPr>
          <w:t>PQMSupport@battelle.org</w:t>
        </w:r>
      </w:hyperlink>
      <w:r>
        <w:rPr>
          <w:rFonts w:ascii="Arial" w:hAnsi="Arial" w:cs="Arial"/>
          <w:i/>
          <w:shd w:val="clear" w:color="auto" w:fill="FFFFFF"/>
        </w:rPr>
        <w:t xml:space="preserve"> for assistance with other changes in the Measure Identification section.</w:t>
      </w:r>
      <w:r w:rsidRPr="00E05F57">
        <w:rPr>
          <w:rFonts w:ascii="Arial" w:hAnsi="Arial" w:cs="Arial"/>
          <w:i/>
          <w:shd w:val="clear" w:color="auto" w:fill="FFFFFF"/>
        </w:rPr>
        <w:t>]</w:t>
      </w:r>
    </w:p>
    <w:p w14:paraId="2A9C97AE" w14:textId="77777777" w:rsidR="00CE12DE" w:rsidRPr="008039F4" w:rsidRDefault="00CE12DE" w:rsidP="001B263C">
      <w:pPr>
        <w:spacing w:after="0"/>
        <w:rPr>
          <w:rFonts w:ascii="Arial" w:hAnsi="Arial" w:cs="Arial"/>
          <w:shd w:val="clear" w:color="auto" w:fill="FFFFFF"/>
        </w:rPr>
      </w:pPr>
    </w:p>
    <w:p w14:paraId="64B74BD2" w14:textId="0BC65B93" w:rsidR="00AE172C" w:rsidRPr="008039F4" w:rsidRDefault="00AE172C" w:rsidP="00AE172C">
      <w:pPr>
        <w:spacing w:after="0"/>
        <w:rPr>
          <w:rFonts w:ascii="Arial" w:hAnsi="Arial" w:cs="Arial"/>
        </w:rPr>
      </w:pPr>
      <w:r w:rsidRPr="008039F4">
        <w:rPr>
          <w:rFonts w:ascii="Arial" w:hAnsi="Arial" w:cs="Arial"/>
        </w:rPr>
        <w:t>____________________________________________________________________________</w:t>
      </w:r>
    </w:p>
    <w:p w14:paraId="66E4A5E2" w14:textId="77777777" w:rsidR="00AE172C" w:rsidRPr="008039F4" w:rsidRDefault="00AE172C" w:rsidP="00AE172C">
      <w:pPr>
        <w:spacing w:after="0"/>
        <w:rPr>
          <w:rFonts w:ascii="Arial" w:hAnsi="Arial" w:cs="Arial"/>
          <w:color w:val="000000"/>
          <w:sz w:val="28"/>
          <w:szCs w:val="28"/>
          <w:shd w:val="clear" w:color="auto" w:fill="FFFFFF"/>
        </w:rPr>
      </w:pPr>
    </w:p>
    <w:p w14:paraId="62FF2AA7" w14:textId="77777777" w:rsidR="00C67C93" w:rsidRPr="00C67C93" w:rsidRDefault="00C67C93" w:rsidP="00EA292D">
      <w:pPr>
        <w:pStyle w:val="Heading2"/>
      </w:pPr>
      <w:r w:rsidRPr="00C67C93">
        <w:br w:type="page"/>
      </w:r>
    </w:p>
    <w:p w14:paraId="126996DD" w14:textId="4E7E6BEC" w:rsidR="00AE172C" w:rsidRPr="00D63344" w:rsidRDefault="001C005F" w:rsidP="00EA292D">
      <w:pPr>
        <w:pStyle w:val="Heading2"/>
      </w:pPr>
      <w:r w:rsidRPr="00C67C93">
        <w:lastRenderedPageBreak/>
        <w:t>1.</w:t>
      </w:r>
      <w:r>
        <w:t xml:space="preserve"> </w:t>
      </w:r>
      <w:r w:rsidR="00AE172C" w:rsidRPr="00EA292D">
        <w:t>Measure Information</w:t>
      </w:r>
    </w:p>
    <w:p w14:paraId="77CD5467" w14:textId="77777777" w:rsidR="00AE172C" w:rsidRPr="008039F4" w:rsidRDefault="00AE172C" w:rsidP="00AE172C">
      <w:pPr>
        <w:spacing w:after="0"/>
        <w:rPr>
          <w:rFonts w:ascii="Arial" w:hAnsi="Arial" w:cs="Arial"/>
          <w:b/>
          <w:color w:val="000000"/>
          <w:sz w:val="24"/>
          <w:szCs w:val="24"/>
          <w:shd w:val="clear" w:color="auto" w:fill="FFFFFF"/>
        </w:rPr>
      </w:pPr>
    </w:p>
    <w:p w14:paraId="3D59FB85" w14:textId="77777777" w:rsidR="00B4162D" w:rsidRPr="008039F4" w:rsidRDefault="00B4162D" w:rsidP="00B4162D">
      <w:pPr>
        <w:spacing w:before="120" w:after="0"/>
        <w:rPr>
          <w:rFonts w:ascii="Arial" w:hAnsi="Arial" w:cs="Arial"/>
          <w:i/>
          <w:shd w:val="clear" w:color="auto" w:fill="FFFFFF"/>
        </w:rPr>
      </w:pPr>
      <w:r w:rsidRPr="008039F4">
        <w:rPr>
          <w:rFonts w:ascii="Arial" w:hAnsi="Arial" w:cs="Arial"/>
          <w:i/>
          <w:shd w:val="clear" w:color="auto" w:fill="FFFFFF"/>
        </w:rPr>
        <w:t>[</w:t>
      </w:r>
      <w:r w:rsidRPr="008039F4">
        <w:rPr>
          <w:rFonts w:ascii="Arial" w:hAnsi="Arial" w:cs="Arial"/>
          <w:b/>
          <w:i/>
          <w:shd w:val="clear" w:color="auto" w:fill="FFFFFF"/>
        </w:rPr>
        <w:t xml:space="preserve">Note: </w:t>
      </w:r>
      <w:r w:rsidRPr="008039F4">
        <w:rPr>
          <w:rFonts w:ascii="Arial" w:hAnsi="Arial" w:cs="Arial"/>
          <w:i/>
          <w:shd w:val="clear" w:color="auto" w:fill="FFFFFF"/>
        </w:rPr>
        <w:t>Responses to items 1.10 – 1.13 and other measure specification details are to be provided in the Full Measure Submission]</w:t>
      </w:r>
    </w:p>
    <w:p w14:paraId="4012E2C6" w14:textId="77777777" w:rsidR="00B4162D" w:rsidRPr="00165952" w:rsidRDefault="00B4162D" w:rsidP="00B4162D">
      <w:pPr>
        <w:spacing w:after="0"/>
        <w:rPr>
          <w:rFonts w:ascii="Arial" w:hAnsi="Arial" w:cs="Arial"/>
        </w:rPr>
      </w:pPr>
    </w:p>
    <w:p w14:paraId="43A790CC" w14:textId="40333187" w:rsidR="00E16693" w:rsidRPr="00442E4D" w:rsidRDefault="00AE172C" w:rsidP="00EA292D">
      <w:pPr>
        <w:pStyle w:val="Heading3"/>
        <w:rPr>
          <w:rFonts w:cstheme="minorHAnsi"/>
          <w:b w:val="0"/>
          <w:bCs w:val="0"/>
        </w:rPr>
      </w:pPr>
      <w:r w:rsidRPr="00526891">
        <w:t>1.</w:t>
      </w:r>
      <w:r w:rsidR="00E11634" w:rsidRPr="00526891">
        <w:t>6</w:t>
      </w:r>
      <w:r w:rsidR="00EB78A8" w:rsidRPr="00526891">
        <w:rPr>
          <w:rFonts w:cstheme="minorHAnsi"/>
        </w:rPr>
        <w:t xml:space="preserve"> </w:t>
      </w:r>
      <w:r w:rsidR="00E16693" w:rsidRPr="00526891">
        <w:rPr>
          <w:rFonts w:cstheme="minorHAnsi"/>
        </w:rPr>
        <w:t>Measure Description</w:t>
      </w:r>
      <w:r w:rsidR="001C58F8" w:rsidRPr="00526891">
        <w:rPr>
          <w:rFonts w:cstheme="minorHAnsi"/>
        </w:rPr>
        <w:t xml:space="preserve"> (derived)</w:t>
      </w:r>
      <w:r w:rsidR="001D7EAB" w:rsidRPr="001E2525">
        <w:rPr>
          <w:rFonts w:cstheme="minorHAnsi"/>
          <w:color w:val="C00000"/>
        </w:rPr>
        <w:t>*</w:t>
      </w:r>
    </w:p>
    <w:p w14:paraId="64E47D95" w14:textId="17E92C1B" w:rsidR="001E2525" w:rsidRPr="008039F4" w:rsidRDefault="001E2525" w:rsidP="001E2525">
      <w:pPr>
        <w:keepNext/>
        <w:spacing w:after="0"/>
        <w:rPr>
          <w:rFonts w:ascii="Arial" w:hAnsi="Arial" w:cs="Arial"/>
          <w:i/>
          <w:color w:val="4472C4" w:themeColor="accent1"/>
        </w:rPr>
      </w:pPr>
      <w:r w:rsidRPr="008039F4">
        <w:rPr>
          <w:rFonts w:ascii="Arial" w:hAnsi="Arial" w:cs="Arial"/>
          <w:i/>
          <w:color w:val="4472C4" w:themeColor="accent1"/>
        </w:rPr>
        <w:t>Briefly describe the type of score, measure focus, target population, and timeframe</w:t>
      </w:r>
      <w:r w:rsidR="00DA5F80">
        <w:rPr>
          <w:rFonts w:ascii="Arial" w:hAnsi="Arial" w:cs="Arial"/>
          <w:i/>
          <w:color w:val="4472C4" w:themeColor="accent1"/>
        </w:rPr>
        <w:t>, specific to this IDM</w:t>
      </w:r>
      <w:r w:rsidRPr="008039F4">
        <w:rPr>
          <w:rFonts w:ascii="Arial" w:hAnsi="Arial" w:cs="Arial"/>
          <w:i/>
          <w:color w:val="4472C4" w:themeColor="accent1"/>
        </w:rPr>
        <w:t xml:space="preserve">. </w:t>
      </w:r>
      <w:r w:rsidRPr="008039F4">
        <w:rPr>
          <w:rFonts w:ascii="Arial" w:hAnsi="Arial" w:cs="Arial"/>
          <w:b/>
          <w:i/>
          <w:color w:val="4472C4" w:themeColor="accent1"/>
        </w:rPr>
        <w:t>Note</w:t>
      </w:r>
      <w:r w:rsidRPr="00DA5F80">
        <w:rPr>
          <w:rFonts w:ascii="Arial" w:hAnsi="Arial" w:cs="Arial"/>
          <w:b/>
          <w:i/>
          <w:color w:val="4472C4" w:themeColor="accent1"/>
        </w:rPr>
        <w:t>:</w:t>
      </w:r>
      <w:r w:rsidRPr="00DA5F80">
        <w:rPr>
          <w:rFonts w:ascii="Arial" w:hAnsi="Arial" w:cs="Arial"/>
          <w:i/>
          <w:color w:val="4472C4" w:themeColor="accent1"/>
        </w:rPr>
        <w:t xml:space="preserve"> The numerator and denominator have separate fields</w:t>
      </w:r>
      <w:bookmarkStart w:id="4" w:name="_Hlk184129383"/>
      <w:r w:rsidRPr="00DA5F80">
        <w:rPr>
          <w:rFonts w:ascii="Arial" w:hAnsi="Arial" w:cs="Arial"/>
          <w:i/>
          <w:color w:val="4472C4" w:themeColor="accent1"/>
        </w:rPr>
        <w:t>.</w:t>
      </w:r>
    </w:p>
    <w:bookmarkEnd w:id="4"/>
    <w:tbl>
      <w:tblPr>
        <w:tblStyle w:val="TableGrid"/>
        <w:tblW w:w="5000" w:type="pct"/>
        <w:tblLook w:val="04A0" w:firstRow="1" w:lastRow="0" w:firstColumn="1" w:lastColumn="0" w:noHBand="0" w:noVBand="1"/>
      </w:tblPr>
      <w:tblGrid>
        <w:gridCol w:w="9350"/>
      </w:tblGrid>
      <w:tr w:rsidR="005B76AE" w14:paraId="1E6E6122" w14:textId="77777777" w:rsidTr="00B810F7">
        <w:trPr>
          <w:cantSplit/>
        </w:trPr>
        <w:tc>
          <w:tcPr>
            <w:tcW w:w="5000" w:type="pct"/>
            <w:tcMar>
              <w:top w:w="58" w:type="dxa"/>
              <w:left w:w="115" w:type="dxa"/>
              <w:bottom w:w="58" w:type="dxa"/>
              <w:right w:w="115" w:type="dxa"/>
            </w:tcMar>
          </w:tcPr>
          <w:p w14:paraId="3BF0C2CF" w14:textId="77777777" w:rsidR="005B76AE" w:rsidRPr="008039F4" w:rsidRDefault="005B76AE" w:rsidP="00B810F7">
            <w:pPr>
              <w:rPr>
                <w:rFonts w:ascii="Arial" w:hAnsi="Arial" w:cs="Arial"/>
              </w:rPr>
            </w:pPr>
          </w:p>
        </w:tc>
      </w:tr>
    </w:tbl>
    <w:p w14:paraId="11DC052C" w14:textId="73DDDA6B" w:rsidR="00721703" w:rsidRPr="008039F4" w:rsidRDefault="00721703" w:rsidP="005320F1">
      <w:pPr>
        <w:spacing w:after="0"/>
        <w:rPr>
          <w:rFonts w:ascii="Arial" w:hAnsi="Arial" w:cs="Arial"/>
        </w:rPr>
      </w:pPr>
    </w:p>
    <w:p w14:paraId="1800F569" w14:textId="643CA540" w:rsidR="00F76EF3" w:rsidRPr="0032163F" w:rsidRDefault="00040244" w:rsidP="00EA292D">
      <w:pPr>
        <w:pStyle w:val="Heading3"/>
        <w:rPr>
          <w:rFonts w:cstheme="minorHAnsi"/>
          <w:b w:val="0"/>
          <w:color w:val="000000"/>
        </w:rPr>
      </w:pPr>
      <w:r w:rsidRPr="00EA292D">
        <w:t>1.</w:t>
      </w:r>
      <w:r w:rsidR="00501580" w:rsidRPr="0032163F">
        <w:rPr>
          <w:rFonts w:cstheme="minorHAnsi"/>
        </w:rPr>
        <w:t>14</w:t>
      </w:r>
      <w:r w:rsidRPr="0032163F">
        <w:rPr>
          <w:rFonts w:cstheme="minorHAnsi"/>
        </w:rPr>
        <w:t xml:space="preserve"> </w:t>
      </w:r>
      <w:r w:rsidR="00F76EF3" w:rsidRPr="0032163F">
        <w:rPr>
          <w:rFonts w:cstheme="minorHAnsi"/>
        </w:rPr>
        <w:t>Numerator</w:t>
      </w:r>
      <w:r w:rsidR="001D7EAB" w:rsidRPr="001E2525">
        <w:rPr>
          <w:rFonts w:cstheme="minorHAnsi"/>
          <w:color w:val="C00000"/>
        </w:rPr>
        <w:t>*</w:t>
      </w:r>
    </w:p>
    <w:p w14:paraId="025655D3" w14:textId="0FB02CF7" w:rsidR="00F76EF3" w:rsidRPr="008039F4" w:rsidRDefault="00F76EF3" w:rsidP="00487418">
      <w:pPr>
        <w:keepNext/>
        <w:spacing w:after="0"/>
        <w:rPr>
          <w:rFonts w:ascii="Arial" w:hAnsi="Arial" w:cs="Arial"/>
          <w:i/>
          <w:color w:val="4472C4" w:themeColor="accent1"/>
        </w:rPr>
      </w:pPr>
      <w:r w:rsidRPr="008039F4">
        <w:rPr>
          <w:rFonts w:ascii="Arial" w:hAnsi="Arial" w:cs="Arial"/>
          <w:i/>
          <w:color w:val="4472C4" w:themeColor="accent1"/>
          <w:shd w:val="clear" w:color="auto" w:fill="FFFFFF"/>
        </w:rPr>
        <w:t>Provide the numerator</w:t>
      </w:r>
      <w:r w:rsidR="00A64501" w:rsidRPr="008039F4">
        <w:rPr>
          <w:rFonts w:ascii="Arial" w:hAnsi="Arial" w:cs="Arial"/>
          <w:i/>
          <w:color w:val="4472C4" w:themeColor="accent1"/>
          <w:shd w:val="clear" w:color="auto" w:fill="FFFFFF"/>
        </w:rPr>
        <w:t xml:space="preserve">, i.e., </w:t>
      </w:r>
      <w:r w:rsidRPr="008039F4">
        <w:rPr>
          <w:rFonts w:ascii="Arial" w:hAnsi="Arial" w:cs="Arial"/>
          <w:i/>
          <w:color w:val="4472C4" w:themeColor="accent1"/>
          <w:shd w:val="clear" w:color="auto" w:fill="FFFFFF"/>
        </w:rPr>
        <w:t>the measure focus. Do not include the measure rationale.</w:t>
      </w:r>
    </w:p>
    <w:tbl>
      <w:tblPr>
        <w:tblStyle w:val="TableGrid"/>
        <w:tblW w:w="5000" w:type="pct"/>
        <w:tblLook w:val="04A0" w:firstRow="1" w:lastRow="0" w:firstColumn="1" w:lastColumn="0" w:noHBand="0" w:noVBand="1"/>
      </w:tblPr>
      <w:tblGrid>
        <w:gridCol w:w="9350"/>
      </w:tblGrid>
      <w:tr w:rsidR="008508D8" w:rsidRPr="0032163F" w14:paraId="517EA6C5" w14:textId="77777777" w:rsidTr="00487418">
        <w:trPr>
          <w:cantSplit/>
        </w:trPr>
        <w:tc>
          <w:tcPr>
            <w:tcW w:w="5000" w:type="pct"/>
            <w:tcMar>
              <w:top w:w="58" w:type="dxa"/>
              <w:left w:w="115" w:type="dxa"/>
              <w:bottom w:w="58" w:type="dxa"/>
              <w:right w:w="115" w:type="dxa"/>
            </w:tcMar>
          </w:tcPr>
          <w:p w14:paraId="050FFD8C" w14:textId="70ED3BBD" w:rsidR="00487418" w:rsidRPr="008039F4" w:rsidRDefault="00487418" w:rsidP="00487418">
            <w:pPr>
              <w:rPr>
                <w:rFonts w:ascii="Arial" w:hAnsi="Arial" w:cs="Arial"/>
              </w:rPr>
            </w:pPr>
          </w:p>
        </w:tc>
      </w:tr>
    </w:tbl>
    <w:p w14:paraId="244EC4CB" w14:textId="77777777" w:rsidR="002745E1" w:rsidRPr="008039F4" w:rsidRDefault="002745E1" w:rsidP="005320F1">
      <w:pPr>
        <w:spacing w:after="0"/>
        <w:rPr>
          <w:rFonts w:ascii="Arial" w:hAnsi="Arial" w:cs="Arial"/>
        </w:rPr>
      </w:pPr>
    </w:p>
    <w:p w14:paraId="3261D6FD" w14:textId="059C84C9" w:rsidR="00FE3E52" w:rsidRPr="0032163F" w:rsidRDefault="00040244" w:rsidP="00EA292D">
      <w:pPr>
        <w:pStyle w:val="Heading3"/>
        <w:rPr>
          <w:rFonts w:cstheme="minorHAnsi"/>
          <w:b w:val="0"/>
          <w:color w:val="000000"/>
        </w:rPr>
      </w:pPr>
      <w:r w:rsidRPr="00EA292D">
        <w:t>1.</w:t>
      </w:r>
      <w:r w:rsidR="000B1CB6" w:rsidRPr="0032163F">
        <w:rPr>
          <w:rFonts w:cstheme="minorHAnsi"/>
        </w:rPr>
        <w:t>1</w:t>
      </w:r>
      <w:r w:rsidR="00501580" w:rsidRPr="0032163F">
        <w:rPr>
          <w:rFonts w:cstheme="minorHAnsi"/>
        </w:rPr>
        <w:t>5</w:t>
      </w:r>
      <w:r w:rsidRPr="0032163F">
        <w:rPr>
          <w:rFonts w:cstheme="minorHAnsi"/>
        </w:rPr>
        <w:t xml:space="preserve"> </w:t>
      </w:r>
      <w:r w:rsidR="00FE3E52" w:rsidRPr="0032163F">
        <w:rPr>
          <w:rFonts w:cstheme="minorHAnsi"/>
        </w:rPr>
        <w:t>Denominator</w:t>
      </w:r>
      <w:r w:rsidR="001D7EAB" w:rsidRPr="001E2525">
        <w:rPr>
          <w:rFonts w:cstheme="minorHAnsi"/>
          <w:color w:val="C00000"/>
        </w:rPr>
        <w:t>*</w:t>
      </w:r>
    </w:p>
    <w:p w14:paraId="3B55CC5B" w14:textId="71B84C4C" w:rsidR="004C3791" w:rsidRPr="00526891" w:rsidRDefault="00FE3E52" w:rsidP="004C3791">
      <w:pPr>
        <w:keepNext/>
        <w:spacing w:after="0"/>
        <w:rPr>
          <w:rFonts w:ascii="Arial" w:hAnsi="Arial" w:cs="Arial"/>
          <w:i/>
          <w:color w:val="4472C4" w:themeColor="accent1"/>
        </w:rPr>
      </w:pPr>
      <w:r w:rsidRPr="008039F4">
        <w:rPr>
          <w:rFonts w:ascii="Arial" w:hAnsi="Arial" w:cs="Arial"/>
          <w:i/>
          <w:color w:val="4472C4" w:themeColor="accent1"/>
        </w:rPr>
        <w:t>Provide the denominator</w:t>
      </w:r>
      <w:r w:rsidR="00A64501" w:rsidRPr="00526891">
        <w:rPr>
          <w:rFonts w:ascii="Arial" w:hAnsi="Arial" w:cs="Arial"/>
          <w:i/>
          <w:color w:val="4472C4" w:themeColor="accent1"/>
        </w:rPr>
        <w:t xml:space="preserve">, i.e., </w:t>
      </w:r>
      <w:r w:rsidRPr="008039F4">
        <w:rPr>
          <w:rFonts w:ascii="Arial" w:hAnsi="Arial" w:cs="Arial"/>
          <w:i/>
          <w:color w:val="4472C4" w:themeColor="accent1"/>
        </w:rPr>
        <w:t>the target population.</w:t>
      </w:r>
      <w:r w:rsidR="00FF1DC8">
        <w:rPr>
          <w:rFonts w:ascii="Arial" w:hAnsi="Arial" w:cs="Arial"/>
          <w:i/>
          <w:color w:val="4472C4" w:themeColor="accent1"/>
        </w:rPr>
        <w:t xml:space="preserve"> </w:t>
      </w:r>
      <w:r w:rsidR="00FF1DC8" w:rsidRPr="00526891">
        <w:rPr>
          <w:rFonts w:ascii="Arial" w:hAnsi="Arial" w:cs="Arial"/>
          <w:i/>
          <w:color w:val="4472C4" w:themeColor="accent1"/>
        </w:rPr>
        <w:t>Do not include exclusions here; there is a separate field in the full measure submission form to describe exclusions.</w:t>
      </w:r>
    </w:p>
    <w:tbl>
      <w:tblPr>
        <w:tblStyle w:val="TableGrid"/>
        <w:tblW w:w="5000" w:type="pct"/>
        <w:tblLook w:val="04A0" w:firstRow="1" w:lastRow="0" w:firstColumn="1" w:lastColumn="0" w:noHBand="0" w:noVBand="1"/>
      </w:tblPr>
      <w:tblGrid>
        <w:gridCol w:w="9350"/>
      </w:tblGrid>
      <w:tr w:rsidR="004C3791" w14:paraId="043540F9" w14:textId="77777777" w:rsidTr="00B810F7">
        <w:trPr>
          <w:cantSplit/>
        </w:trPr>
        <w:tc>
          <w:tcPr>
            <w:tcW w:w="5000" w:type="pct"/>
            <w:tcMar>
              <w:top w:w="58" w:type="dxa"/>
              <w:left w:w="115" w:type="dxa"/>
              <w:bottom w:w="58" w:type="dxa"/>
              <w:right w:w="115" w:type="dxa"/>
            </w:tcMar>
          </w:tcPr>
          <w:p w14:paraId="658D990C" w14:textId="77777777" w:rsidR="004C3791" w:rsidRPr="008039F4" w:rsidRDefault="004C3791" w:rsidP="00B810F7">
            <w:pPr>
              <w:rPr>
                <w:rFonts w:ascii="Arial" w:hAnsi="Arial" w:cs="Arial"/>
              </w:rPr>
            </w:pPr>
          </w:p>
        </w:tc>
      </w:tr>
    </w:tbl>
    <w:p w14:paraId="0754517B" w14:textId="0A0A3B3F" w:rsidR="00B52B3D" w:rsidRPr="008039F4" w:rsidRDefault="00B52B3D" w:rsidP="00B52B3D">
      <w:pPr>
        <w:spacing w:after="0"/>
        <w:rPr>
          <w:rFonts w:ascii="Arial" w:hAnsi="Arial" w:cs="Arial"/>
        </w:rPr>
      </w:pPr>
    </w:p>
    <w:p w14:paraId="2877FEA7" w14:textId="609EC226" w:rsidR="752412BF" w:rsidRPr="00D72849" w:rsidRDefault="10165A9C" w:rsidP="6D936B7F">
      <w:pPr>
        <w:pStyle w:val="Heading3"/>
        <w:ind w:left="720"/>
      </w:pPr>
      <w:r w:rsidRPr="00D72849">
        <w:t>1.15</w:t>
      </w:r>
      <w:r w:rsidR="3D6B319F" w:rsidRPr="00D72849">
        <w:t>d</w:t>
      </w:r>
      <w:r w:rsidRPr="00D72849">
        <w:t xml:space="preserve"> Age Group</w:t>
      </w:r>
      <w:r w:rsidRPr="001E2525">
        <w:rPr>
          <w:color w:val="C00000"/>
        </w:rPr>
        <w:t>*</w:t>
      </w:r>
    </w:p>
    <w:p w14:paraId="3AFC3F9D" w14:textId="1705E157" w:rsidR="10165A9C" w:rsidRPr="00D72849" w:rsidRDefault="00776E0D" w:rsidP="42EDBA41">
      <w:pPr>
        <w:keepNext/>
        <w:spacing w:after="0"/>
        <w:ind w:left="720"/>
        <w:rPr>
          <w:rFonts w:ascii="Arial" w:hAnsi="Arial" w:cs="Arial"/>
          <w:i/>
          <w:iCs/>
          <w:color w:val="4472C4" w:themeColor="accent1"/>
        </w:rPr>
      </w:pPr>
      <w:r w:rsidRPr="00D72849">
        <w:rPr>
          <w:rFonts w:ascii="Arial" w:hAnsi="Arial" w:cs="Arial"/>
          <w:i/>
          <w:iCs/>
          <w:color w:val="4471C4"/>
        </w:rPr>
        <w:t>Select the age group(s) that are reflected in your measure's target population</w:t>
      </w:r>
      <w:r w:rsidR="007A25D5" w:rsidRPr="00D72849">
        <w:rPr>
          <w:rFonts w:ascii="Arial" w:hAnsi="Arial" w:cs="Arial"/>
          <w:i/>
          <w:iCs/>
          <w:color w:val="4471C4"/>
        </w:rPr>
        <w:t xml:space="preserve"> (choose all that apply)</w:t>
      </w:r>
      <w:r w:rsidRPr="00D72849">
        <w:rPr>
          <w:rFonts w:ascii="Arial" w:hAnsi="Arial" w:cs="Arial"/>
          <w:i/>
          <w:iCs/>
          <w:color w:val="4471C4"/>
        </w:rPr>
        <w:t xml:space="preserve">. Choose </w:t>
      </w:r>
      <w:r w:rsidR="007A25D5" w:rsidRPr="00D72849">
        <w:rPr>
          <w:rFonts w:ascii="Arial" w:hAnsi="Arial" w:cs="Arial"/>
          <w:i/>
          <w:iCs/>
          <w:color w:val="4471C4"/>
        </w:rPr>
        <w:t>an</w:t>
      </w:r>
      <w:r w:rsidRPr="00D72849">
        <w:rPr>
          <w:rFonts w:ascii="Arial" w:hAnsi="Arial" w:cs="Arial"/>
          <w:i/>
          <w:iCs/>
          <w:color w:val="4471C4"/>
        </w:rPr>
        <w:t xml:space="preserve"> age group only if the entire range is included in your measure's target population. If only part of </w:t>
      </w:r>
      <w:r w:rsidR="00822DAB" w:rsidRPr="00D72849">
        <w:rPr>
          <w:rFonts w:ascii="Arial" w:hAnsi="Arial" w:cs="Arial"/>
          <w:i/>
          <w:iCs/>
          <w:color w:val="4471C4"/>
        </w:rPr>
        <w:t>one or more</w:t>
      </w:r>
      <w:r w:rsidRPr="00D72849">
        <w:rPr>
          <w:rFonts w:ascii="Arial" w:hAnsi="Arial" w:cs="Arial"/>
          <w:i/>
          <w:iCs/>
          <w:color w:val="4471C4"/>
        </w:rPr>
        <w:t xml:space="preserve"> listed age range</w:t>
      </w:r>
      <w:r w:rsidR="00822DAB" w:rsidRPr="00D72849">
        <w:rPr>
          <w:rFonts w:ascii="Arial" w:hAnsi="Arial" w:cs="Arial"/>
          <w:i/>
          <w:iCs/>
          <w:color w:val="4471C4"/>
        </w:rPr>
        <w:t>s</w:t>
      </w:r>
      <w:r w:rsidRPr="00D72849">
        <w:rPr>
          <w:rFonts w:ascii="Arial" w:hAnsi="Arial" w:cs="Arial"/>
          <w:i/>
          <w:iCs/>
          <w:color w:val="4471C4"/>
        </w:rPr>
        <w:t xml:space="preserve"> appl</w:t>
      </w:r>
      <w:r w:rsidR="00C83683" w:rsidRPr="00D72849">
        <w:rPr>
          <w:rFonts w:ascii="Arial" w:hAnsi="Arial" w:cs="Arial"/>
          <w:i/>
          <w:iCs/>
          <w:color w:val="4471C4"/>
        </w:rPr>
        <w:t>ies</w:t>
      </w:r>
      <w:r w:rsidRPr="00D72849">
        <w:rPr>
          <w:rFonts w:ascii="Arial" w:hAnsi="Arial" w:cs="Arial"/>
          <w:i/>
          <w:iCs/>
          <w:color w:val="4471C4"/>
        </w:rPr>
        <w:t xml:space="preserve">, select "Other" and </w:t>
      </w:r>
      <w:r w:rsidR="00C83683" w:rsidRPr="00D72849">
        <w:rPr>
          <w:rFonts w:ascii="Arial" w:hAnsi="Arial" w:cs="Arial"/>
          <w:i/>
          <w:iCs/>
          <w:color w:val="4471C4"/>
        </w:rPr>
        <w:t>enter</w:t>
      </w:r>
      <w:r w:rsidRPr="00D72849">
        <w:rPr>
          <w:rFonts w:ascii="Arial" w:hAnsi="Arial" w:cs="Arial"/>
          <w:i/>
          <w:iCs/>
          <w:color w:val="4471C4"/>
        </w:rPr>
        <w:t xml:space="preserve"> the correct age range (e.g., 14 - 50)</w:t>
      </w:r>
      <w:r w:rsidR="10165A9C" w:rsidRPr="00D72849">
        <w:rPr>
          <w:rFonts w:ascii="Arial" w:hAnsi="Arial" w:cs="Arial"/>
          <w:i/>
          <w:iCs/>
          <w:color w:val="4471C4"/>
        </w:rPr>
        <w:t>.</w:t>
      </w:r>
    </w:p>
    <w:p w14:paraId="63ED07BF" w14:textId="77777777" w:rsidR="6D936B7F" w:rsidRPr="00D72849" w:rsidRDefault="6D936B7F" w:rsidP="6D936B7F">
      <w:pPr>
        <w:keepNext/>
        <w:spacing w:after="0"/>
        <w:ind w:left="720"/>
        <w:rPr>
          <w:rFonts w:ascii="Arial" w:hAnsi="Arial" w:cs="Arial"/>
        </w:rPr>
      </w:pPr>
    </w:p>
    <w:p w14:paraId="07EC62E8" w14:textId="55F408C0" w:rsidR="10165A9C" w:rsidRPr="00D72849" w:rsidRDefault="00000000" w:rsidP="6D936B7F">
      <w:pPr>
        <w:spacing w:after="0" w:line="240" w:lineRule="auto"/>
        <w:ind w:left="720" w:firstLine="720"/>
        <w:rPr>
          <w:rFonts w:ascii="Arial" w:eastAsia="Times New Roman" w:hAnsi="Arial" w:cs="Arial"/>
          <w:color w:val="1B1B1B"/>
        </w:rPr>
      </w:pPr>
      <w:sdt>
        <w:sdtPr>
          <w:rPr>
            <w:rFonts w:ascii="Arial" w:eastAsia="Times New Roman" w:hAnsi="Arial" w:cs="Arial"/>
            <w:color w:val="1B1B1B"/>
          </w:rPr>
          <w:id w:val="78227116"/>
          <w14:checkbox>
            <w14:checked w14:val="0"/>
            <w14:checkedState w14:val="2612" w14:font="MS Gothic"/>
            <w14:uncheckedState w14:val="2610" w14:font="MS Gothic"/>
          </w14:checkbox>
        </w:sdtPr>
        <w:sdtContent>
          <w:r w:rsidR="006520C7" w:rsidRPr="00D72849">
            <w:rPr>
              <w:rFonts w:ascii="MS Gothic" w:eastAsia="MS Gothic" w:hAnsi="MS Gothic" w:cs="Arial" w:hint="eastAsia"/>
              <w:color w:val="1B1B1B"/>
            </w:rPr>
            <w:t>☐</w:t>
          </w:r>
        </w:sdtContent>
      </w:sdt>
      <w:r w:rsidR="10165A9C" w:rsidRPr="00D72849">
        <w:rPr>
          <w:rFonts w:ascii="Arial" w:eastAsia="Times New Roman" w:hAnsi="Arial" w:cs="Arial"/>
          <w:color w:val="1B1B1B"/>
        </w:rPr>
        <w:t xml:space="preserve"> Children (0-17 years)</w:t>
      </w:r>
    </w:p>
    <w:p w14:paraId="55B3D459" w14:textId="37AC1F74" w:rsidR="10165A9C" w:rsidRPr="00D72849" w:rsidRDefault="00000000" w:rsidP="6D936B7F">
      <w:pPr>
        <w:spacing w:after="0" w:line="240" w:lineRule="auto"/>
        <w:ind w:left="720" w:firstLine="720"/>
        <w:rPr>
          <w:rFonts w:ascii="Arial" w:eastAsia="Times New Roman" w:hAnsi="Arial" w:cs="Arial"/>
          <w:color w:val="1B1B1B"/>
        </w:rPr>
      </w:pPr>
      <w:sdt>
        <w:sdtPr>
          <w:rPr>
            <w:rFonts w:ascii="Arial" w:eastAsia="Times New Roman" w:hAnsi="Arial" w:cs="Arial"/>
            <w:color w:val="1B1B1B"/>
          </w:rPr>
          <w:id w:val="722615411"/>
          <w14:checkbox>
            <w14:checked w14:val="0"/>
            <w14:checkedState w14:val="2612" w14:font="MS Gothic"/>
            <w14:uncheckedState w14:val="2610" w14:font="MS Gothic"/>
          </w14:checkbox>
        </w:sdtPr>
        <w:sdtContent>
          <w:r w:rsidR="006520C7" w:rsidRPr="00D72849">
            <w:rPr>
              <w:rFonts w:ascii="MS Gothic" w:eastAsia="MS Gothic" w:hAnsi="MS Gothic" w:cs="Arial" w:hint="eastAsia"/>
              <w:color w:val="1B1B1B"/>
            </w:rPr>
            <w:t>☐</w:t>
          </w:r>
        </w:sdtContent>
      </w:sdt>
      <w:r w:rsidR="10165A9C" w:rsidRPr="00D72849">
        <w:rPr>
          <w:rFonts w:ascii="Arial" w:eastAsia="Times New Roman" w:hAnsi="Arial" w:cs="Arial"/>
          <w:color w:val="1B1B1B"/>
        </w:rPr>
        <w:t xml:space="preserve"> Adults (18-64 years)</w:t>
      </w:r>
    </w:p>
    <w:p w14:paraId="248E8ABD" w14:textId="4EF5993A" w:rsidR="10165A9C" w:rsidRPr="00D72849" w:rsidRDefault="00000000" w:rsidP="6D936B7F">
      <w:pPr>
        <w:spacing w:after="0" w:line="240" w:lineRule="auto"/>
        <w:ind w:left="720" w:firstLine="720"/>
        <w:rPr>
          <w:rFonts w:ascii="Arial" w:eastAsia="Times New Roman" w:hAnsi="Arial" w:cs="Arial"/>
          <w:color w:val="1B1B1B"/>
        </w:rPr>
      </w:pPr>
      <w:sdt>
        <w:sdtPr>
          <w:rPr>
            <w:rFonts w:ascii="Arial" w:eastAsia="Times New Roman" w:hAnsi="Arial" w:cs="Arial"/>
            <w:color w:val="1B1B1B"/>
          </w:rPr>
          <w:id w:val="877942069"/>
          <w14:checkbox>
            <w14:checked w14:val="0"/>
            <w14:checkedState w14:val="2612" w14:font="MS Gothic"/>
            <w14:uncheckedState w14:val="2610" w14:font="MS Gothic"/>
          </w14:checkbox>
        </w:sdtPr>
        <w:sdtContent>
          <w:r w:rsidR="006520C7" w:rsidRPr="00D72849">
            <w:rPr>
              <w:rFonts w:ascii="MS Gothic" w:eastAsia="MS Gothic" w:hAnsi="MS Gothic" w:cs="Arial" w:hint="eastAsia"/>
              <w:color w:val="1B1B1B"/>
            </w:rPr>
            <w:t>☐</w:t>
          </w:r>
        </w:sdtContent>
      </w:sdt>
      <w:r w:rsidR="10165A9C" w:rsidRPr="00D72849">
        <w:rPr>
          <w:rFonts w:ascii="Arial" w:eastAsia="Times New Roman" w:hAnsi="Arial" w:cs="Arial"/>
          <w:color w:val="1B1B1B"/>
        </w:rPr>
        <w:t xml:space="preserve"> Older Adults (65 years and older)</w:t>
      </w:r>
    </w:p>
    <w:p w14:paraId="61213D49" w14:textId="54984C8C" w:rsidR="10165A9C" w:rsidRPr="00526891" w:rsidRDefault="00000000" w:rsidP="00521B55">
      <w:pPr>
        <w:spacing w:after="0"/>
        <w:ind w:left="1440"/>
        <w:rPr>
          <w:rFonts w:ascii="Arial" w:eastAsia="Times New Roman" w:hAnsi="Arial" w:cs="Arial"/>
          <w:color w:val="1B1B1B"/>
        </w:rPr>
      </w:pPr>
      <w:sdt>
        <w:sdtPr>
          <w:rPr>
            <w:rFonts w:ascii="Arial" w:eastAsia="Times New Roman" w:hAnsi="Arial" w:cs="Arial"/>
            <w:color w:val="1B1B1B"/>
          </w:rPr>
          <w:id w:val="305162061"/>
          <w14:checkbox>
            <w14:checked w14:val="0"/>
            <w14:checkedState w14:val="2612" w14:font="MS Gothic"/>
            <w14:uncheckedState w14:val="2610" w14:font="MS Gothic"/>
          </w14:checkbox>
        </w:sdtPr>
        <w:sdtContent>
          <w:r w:rsidR="006520C7" w:rsidRPr="00D72849">
            <w:rPr>
              <w:rFonts w:ascii="MS Gothic" w:eastAsia="MS Gothic" w:hAnsi="MS Gothic" w:cs="Arial" w:hint="eastAsia"/>
              <w:color w:val="1B1B1B"/>
            </w:rPr>
            <w:t>☐</w:t>
          </w:r>
        </w:sdtContent>
      </w:sdt>
      <w:r w:rsidR="10165A9C" w:rsidRPr="00D72849">
        <w:rPr>
          <w:rFonts w:ascii="Arial" w:eastAsia="Times New Roman" w:hAnsi="Arial" w:cs="Arial"/>
          <w:color w:val="1B1B1B"/>
        </w:rPr>
        <w:t xml:space="preserve"> </w:t>
      </w:r>
      <w:r w:rsidR="10165A9C" w:rsidRPr="00526891">
        <w:rPr>
          <w:rFonts w:ascii="Arial" w:eastAsia="Times New Roman" w:hAnsi="Arial" w:cs="Arial"/>
          <w:color w:val="1B1B1B"/>
        </w:rPr>
        <w:t xml:space="preserve">Other </w:t>
      </w:r>
      <w:r w:rsidR="3E3FF344" w:rsidRPr="00526891">
        <w:rPr>
          <w:rFonts w:ascii="Arial" w:hAnsi="Arial" w:cs="Arial"/>
          <w:i/>
          <w:color w:val="4472C4" w:themeColor="accent1"/>
          <w:shd w:val="clear" w:color="auto" w:fill="FFFFFF"/>
        </w:rPr>
        <w:t>(1.</w:t>
      </w:r>
      <w:r w:rsidR="3E3FF344" w:rsidRPr="00526891">
        <w:rPr>
          <w:rFonts w:ascii="Arial" w:hAnsi="Arial" w:cs="Arial"/>
          <w:i/>
          <w:iCs/>
          <w:color w:val="4472C4" w:themeColor="accent1"/>
          <w:shd w:val="clear" w:color="auto" w:fill="FFFFFF"/>
        </w:rPr>
        <w:t>15</w:t>
      </w:r>
      <w:r w:rsidR="03828B70" w:rsidRPr="00526891">
        <w:rPr>
          <w:rFonts w:ascii="Arial" w:hAnsi="Arial" w:cs="Arial"/>
          <w:i/>
          <w:iCs/>
          <w:color w:val="4472C4" w:themeColor="accent1"/>
          <w:shd w:val="clear" w:color="auto" w:fill="FFFFFF"/>
        </w:rPr>
        <w:t>e</w:t>
      </w:r>
      <w:r w:rsidR="3E3FF344" w:rsidRPr="00526891">
        <w:rPr>
          <w:rFonts w:ascii="Arial" w:hAnsi="Arial" w:cs="Arial"/>
          <w:i/>
          <w:color w:val="4472C4" w:themeColor="accent1"/>
          <w:shd w:val="clear" w:color="auto" w:fill="FFFFFF"/>
        </w:rPr>
        <w:t xml:space="preserve"> </w:t>
      </w:r>
      <w:r w:rsidR="007D05FA" w:rsidRPr="00526891">
        <w:rPr>
          <w:rFonts w:ascii="Arial" w:hAnsi="Arial" w:cs="Arial"/>
          <w:i/>
          <w:color w:val="4472C4" w:themeColor="accent1"/>
          <w:shd w:val="clear" w:color="auto" w:fill="FFFFFF"/>
        </w:rPr>
        <w:t>Provide age range</w:t>
      </w:r>
      <w:r w:rsidR="00873AF5" w:rsidRPr="00526891">
        <w:rPr>
          <w:rFonts w:ascii="Arial" w:hAnsi="Arial" w:cs="Arial"/>
          <w:i/>
          <w:color w:val="4472C4" w:themeColor="accent1"/>
          <w:shd w:val="clear" w:color="auto" w:fill="FFFFFF"/>
        </w:rPr>
        <w:t xml:space="preserve"> in years</w:t>
      </w:r>
      <w:r w:rsidR="3E3FF344" w:rsidRPr="00526891">
        <w:rPr>
          <w:rFonts w:ascii="Arial" w:eastAsia="Times New Roman" w:hAnsi="Arial" w:cs="Arial"/>
          <w:b/>
          <w:bCs/>
          <w:color w:val="C00000"/>
        </w:rPr>
        <w:t>*</w:t>
      </w:r>
      <w:r w:rsidR="3E3FF344" w:rsidRPr="00526891">
        <w:rPr>
          <w:rFonts w:ascii="Arial" w:hAnsi="Arial" w:cs="Arial"/>
          <w:i/>
          <w:color w:val="4472C4" w:themeColor="accent1"/>
          <w:shd w:val="clear" w:color="auto" w:fill="FFFFFF"/>
        </w:rPr>
        <w:t>)</w:t>
      </w:r>
      <w:r w:rsidR="00702D71" w:rsidRPr="00526891">
        <w:rPr>
          <w:rFonts w:ascii="Arial" w:eastAsia="Times New Roman" w:hAnsi="Arial" w:cs="Arial"/>
          <w:color w:val="1B1B1B"/>
        </w:rPr>
        <w:t xml:space="preserve"> </w:t>
      </w:r>
      <w:r w:rsidR="00E24912" w:rsidRPr="00526891">
        <w:rPr>
          <w:rFonts w:ascii="Arial" w:hAnsi="Arial" w:cs="Arial"/>
          <w:i/>
        </w:rPr>
        <w:t>[character limit: 255]</w:t>
      </w:r>
    </w:p>
    <w:tbl>
      <w:tblPr>
        <w:tblStyle w:val="TableGrid"/>
        <w:tblW w:w="0" w:type="auto"/>
        <w:tblInd w:w="1705" w:type="dxa"/>
        <w:tblLook w:val="04A0" w:firstRow="1" w:lastRow="0" w:firstColumn="1" w:lastColumn="0" w:noHBand="0" w:noVBand="1"/>
      </w:tblPr>
      <w:tblGrid>
        <w:gridCol w:w="3330"/>
      </w:tblGrid>
      <w:tr w:rsidR="00D77700" w:rsidRPr="00D77700" w14:paraId="17DB88E8" w14:textId="77777777" w:rsidTr="00ED2B64">
        <w:tc>
          <w:tcPr>
            <w:tcW w:w="3330" w:type="dxa"/>
          </w:tcPr>
          <w:p w14:paraId="34F0E059" w14:textId="77777777" w:rsidR="00D77700" w:rsidRPr="00D77700" w:rsidRDefault="00D77700" w:rsidP="00A168A1">
            <w:pPr>
              <w:spacing w:before="60" w:after="60"/>
              <w:rPr>
                <w:rFonts w:ascii="Arial" w:hAnsi="Arial" w:cs="Arial"/>
              </w:rPr>
            </w:pPr>
          </w:p>
        </w:tc>
      </w:tr>
    </w:tbl>
    <w:p w14:paraId="6CE79B7E" w14:textId="3E5F28BC" w:rsidR="6D936B7F" w:rsidRDefault="6D936B7F" w:rsidP="6D936B7F">
      <w:pPr>
        <w:spacing w:after="0"/>
        <w:rPr>
          <w:rFonts w:ascii="Arial" w:hAnsi="Arial" w:cs="Arial"/>
        </w:rPr>
      </w:pPr>
    </w:p>
    <w:p w14:paraId="0F3E52D0" w14:textId="3058D49E" w:rsidR="0032235F" w:rsidRDefault="00B52B3D" w:rsidP="00757DDA">
      <w:pPr>
        <w:spacing w:after="0"/>
        <w:rPr>
          <w:rFonts w:ascii="Arial" w:hAnsi="Arial" w:cs="Arial"/>
        </w:rPr>
      </w:pPr>
      <w:r w:rsidRPr="008039F4">
        <w:rPr>
          <w:rFonts w:ascii="Arial" w:hAnsi="Arial" w:cs="Arial"/>
        </w:rPr>
        <w:t>____________________________________________________________________________</w:t>
      </w:r>
      <w:r w:rsidR="0032235F">
        <w:rPr>
          <w:rFonts w:ascii="Arial" w:hAnsi="Arial" w:cs="Arial"/>
        </w:rPr>
        <w:br w:type="page"/>
      </w:r>
    </w:p>
    <w:p w14:paraId="69577E29" w14:textId="532DC653" w:rsidR="0032235F" w:rsidRPr="00D72849" w:rsidRDefault="001C005F" w:rsidP="0032235F">
      <w:pPr>
        <w:pStyle w:val="Heading2"/>
      </w:pPr>
      <w:r w:rsidRPr="00D72849">
        <w:lastRenderedPageBreak/>
        <w:t xml:space="preserve">6.1 </w:t>
      </w:r>
      <w:r w:rsidR="0032235F" w:rsidRPr="00D72849">
        <w:t>Use</w:t>
      </w:r>
    </w:p>
    <w:p w14:paraId="5C8FE853" w14:textId="77777777" w:rsidR="0032235F" w:rsidRPr="00D72849" w:rsidRDefault="0032235F" w:rsidP="0032235F">
      <w:pPr>
        <w:spacing w:after="0"/>
        <w:rPr>
          <w:rFonts w:ascii="Arial" w:hAnsi="Arial" w:cs="Arial"/>
          <w:b/>
          <w:color w:val="000000"/>
          <w:sz w:val="24"/>
          <w:szCs w:val="24"/>
          <w:shd w:val="clear" w:color="auto" w:fill="FFFFFF"/>
        </w:rPr>
      </w:pPr>
    </w:p>
    <w:p w14:paraId="4B0E02AA" w14:textId="00D6647C" w:rsidR="001E2525" w:rsidRPr="00D72849" w:rsidRDefault="001E2525" w:rsidP="001E2525">
      <w:pPr>
        <w:pStyle w:val="BodyText"/>
        <w:keepNext/>
        <w:widowControl/>
        <w:rPr>
          <w:b/>
          <w:bCs/>
          <w:sz w:val="24"/>
          <w:szCs w:val="24"/>
        </w:rPr>
      </w:pPr>
      <w:r w:rsidRPr="00526891">
        <w:rPr>
          <w:b/>
          <w:bCs/>
          <w:sz w:val="24"/>
          <w:szCs w:val="24"/>
        </w:rPr>
        <w:t>6.1.1. Current Status</w:t>
      </w:r>
      <w:r w:rsidR="001C58F8" w:rsidRPr="00526891">
        <w:rPr>
          <w:b/>
          <w:bCs/>
          <w:sz w:val="24"/>
          <w:szCs w:val="24"/>
        </w:rPr>
        <w:t xml:space="preserve"> (derived)</w:t>
      </w:r>
      <w:r w:rsidRPr="00495FC8">
        <w:rPr>
          <w:color w:val="C00000"/>
          <w:sz w:val="28"/>
          <w:szCs w:val="28"/>
        </w:rPr>
        <w:t>*</w:t>
      </w:r>
    </w:p>
    <w:p w14:paraId="6A0FEDC1" w14:textId="77777777" w:rsidR="00251A0F" w:rsidRPr="00526891" w:rsidRDefault="00251A0F" w:rsidP="00A80302">
      <w:pPr>
        <w:tabs>
          <w:tab w:val="left" w:pos="9000"/>
        </w:tabs>
        <w:spacing w:after="0"/>
        <w:rPr>
          <w:rFonts w:ascii="Arial" w:hAnsi="Arial" w:cs="Arial"/>
          <w:i/>
          <w:iCs/>
          <w:color w:val="4471C4"/>
        </w:rPr>
      </w:pPr>
      <w:r w:rsidRPr="00526891">
        <w:rPr>
          <w:rFonts w:ascii="Arial" w:hAnsi="Arial" w:cs="Arial"/>
          <w:i/>
          <w:iCs/>
          <w:color w:val="4471C4"/>
        </w:rPr>
        <w:t>Is this new or maintenance measure currently in use  in at least one accountability application? The application can be for confidential reporting, reward, recognition, punishment, payment, or selection (e.g., public reporting, accreditation, performance-based payment, network inclusion/exclusion).</w:t>
      </w:r>
    </w:p>
    <w:p w14:paraId="73891EFA" w14:textId="2725A3F6" w:rsidR="001E2525" w:rsidRPr="00A80302" w:rsidRDefault="00A80302" w:rsidP="00A80302">
      <w:pPr>
        <w:tabs>
          <w:tab w:val="left" w:pos="9000"/>
        </w:tabs>
        <w:spacing w:after="0"/>
        <w:rPr>
          <w:rFonts w:ascii="Arial" w:hAnsi="Arial" w:cs="Arial"/>
          <w:i/>
          <w:shd w:val="clear" w:color="auto" w:fill="FFFFFF"/>
        </w:rPr>
      </w:pPr>
      <w:r w:rsidRPr="00A80302">
        <w:rPr>
          <w:rFonts w:ascii="Arial" w:hAnsi="Arial" w:cs="Arial"/>
          <w:i/>
          <w:shd w:val="clear" w:color="auto" w:fill="FFFFFF"/>
        </w:rPr>
        <w:t>[</w:t>
      </w:r>
      <w:r w:rsidRPr="00A80302">
        <w:rPr>
          <w:rFonts w:ascii="Arial" w:hAnsi="Arial" w:cs="Arial"/>
          <w:b/>
          <w:bCs/>
          <w:i/>
          <w:shd w:val="clear" w:color="auto" w:fill="FFFFFF"/>
        </w:rPr>
        <w:t>Note:</w:t>
      </w:r>
      <w:r>
        <w:rPr>
          <w:rFonts w:ascii="Arial" w:hAnsi="Arial" w:cs="Arial"/>
          <w:i/>
          <w:shd w:val="clear" w:color="auto" w:fill="FFFFFF"/>
        </w:rPr>
        <w:t xml:space="preserve"> </w:t>
      </w:r>
      <w:r w:rsidR="00DB656F" w:rsidRPr="00A80302">
        <w:rPr>
          <w:rFonts w:ascii="Arial" w:hAnsi="Arial" w:cs="Arial"/>
          <w:i/>
          <w:shd w:val="clear" w:color="auto" w:fill="FFFFFF"/>
        </w:rPr>
        <w:t xml:space="preserve">If the </w:t>
      </w:r>
      <w:r>
        <w:rPr>
          <w:rFonts w:ascii="Arial" w:hAnsi="Arial" w:cs="Arial"/>
          <w:i/>
          <w:shd w:val="clear" w:color="auto" w:fill="FFFFFF"/>
        </w:rPr>
        <w:t xml:space="preserve">associated </w:t>
      </w:r>
      <w:r w:rsidR="00DB656F" w:rsidRPr="00A80302">
        <w:rPr>
          <w:rFonts w:ascii="Arial" w:hAnsi="Arial" w:cs="Arial"/>
          <w:i/>
          <w:shd w:val="clear" w:color="auto" w:fill="FFFFFF"/>
        </w:rPr>
        <w:t>instrument is not in use</w:t>
      </w:r>
      <w:r w:rsidRPr="00A80302">
        <w:rPr>
          <w:rFonts w:ascii="Arial" w:hAnsi="Arial" w:cs="Arial"/>
          <w:i/>
          <w:shd w:val="clear" w:color="auto" w:fill="FFFFFF"/>
        </w:rPr>
        <w:t xml:space="preserve"> (6.1.1 = Not in use)</w:t>
      </w:r>
      <w:r w:rsidR="00DB656F" w:rsidRPr="00A80302">
        <w:rPr>
          <w:rFonts w:ascii="Arial" w:hAnsi="Arial" w:cs="Arial"/>
          <w:i/>
          <w:shd w:val="clear" w:color="auto" w:fill="FFFFFF"/>
        </w:rPr>
        <w:t xml:space="preserve">, </w:t>
      </w:r>
      <w:r w:rsidRPr="00A80302">
        <w:rPr>
          <w:rFonts w:ascii="Arial" w:hAnsi="Arial" w:cs="Arial"/>
          <w:i/>
          <w:shd w:val="clear" w:color="auto" w:fill="FFFFFF"/>
        </w:rPr>
        <w:t xml:space="preserve">you </w:t>
      </w:r>
      <w:r w:rsidRPr="00A607CB">
        <w:rPr>
          <w:rFonts w:ascii="Arial" w:hAnsi="Arial" w:cs="Arial"/>
          <w:b/>
          <w:bCs/>
          <w:i/>
          <w:shd w:val="clear" w:color="auto" w:fill="FFFFFF"/>
        </w:rPr>
        <w:t>must</w:t>
      </w:r>
      <w:r w:rsidRPr="00A80302">
        <w:rPr>
          <w:rFonts w:ascii="Arial" w:hAnsi="Arial" w:cs="Arial"/>
          <w:i/>
          <w:shd w:val="clear" w:color="auto" w:fill="FFFFFF"/>
        </w:rPr>
        <w:t xml:space="preserve"> </w:t>
      </w:r>
      <w:r w:rsidR="00DB656F" w:rsidRPr="00A80302">
        <w:rPr>
          <w:rFonts w:ascii="Arial" w:hAnsi="Arial" w:cs="Arial"/>
          <w:i/>
          <w:shd w:val="clear" w:color="auto" w:fill="FFFFFF"/>
        </w:rPr>
        <w:t>select “Not in use”</w:t>
      </w:r>
      <w:r w:rsidRPr="00A80302">
        <w:rPr>
          <w:rFonts w:ascii="Arial" w:hAnsi="Arial" w:cs="Arial"/>
          <w:i/>
          <w:shd w:val="clear" w:color="auto" w:fill="FFFFFF"/>
        </w:rPr>
        <w:t xml:space="preserve"> for this IDM</w:t>
      </w:r>
      <w:r>
        <w:rPr>
          <w:rFonts w:ascii="Arial" w:hAnsi="Arial" w:cs="Arial"/>
          <w:i/>
          <w:shd w:val="clear" w:color="auto" w:fill="FFFFFF"/>
        </w:rPr>
        <w:t>]</w:t>
      </w:r>
    </w:p>
    <w:p w14:paraId="6E765A3F" w14:textId="77777777" w:rsidR="001E2525" w:rsidRPr="00D72849" w:rsidRDefault="001E2525" w:rsidP="001E2525">
      <w:pPr>
        <w:pStyle w:val="BodyText"/>
        <w:keepNext/>
        <w:widowControl/>
        <w:rPr>
          <w:i/>
          <w:iCs/>
          <w:sz w:val="22"/>
          <w:szCs w:val="22"/>
        </w:rPr>
      </w:pPr>
    </w:p>
    <w:p w14:paraId="4D7125C9" w14:textId="77777777" w:rsidR="001E2525" w:rsidRPr="004808BF" w:rsidRDefault="001E2525" w:rsidP="001E2525">
      <w:pPr>
        <w:pStyle w:val="BodyText"/>
        <w:tabs>
          <w:tab w:val="left" w:pos="2160"/>
        </w:tabs>
        <w:rPr>
          <w:sz w:val="22"/>
          <w:szCs w:val="22"/>
        </w:rPr>
      </w:pPr>
      <w:r w:rsidRPr="004808BF">
        <w:rPr>
          <w:rFonts w:ascii="Segoe UI Symbol" w:hAnsi="Segoe UI Symbol" w:cs="Segoe UI Symbol"/>
          <w:sz w:val="22"/>
          <w:szCs w:val="22"/>
        </w:rPr>
        <w:t>☐</w:t>
      </w:r>
      <w:r w:rsidRPr="004808BF">
        <w:rPr>
          <w:sz w:val="22"/>
          <w:szCs w:val="22"/>
        </w:rPr>
        <w:t xml:space="preserve"> Not in use</w:t>
      </w:r>
      <w:r w:rsidRPr="004808BF">
        <w:rPr>
          <w:sz w:val="22"/>
          <w:szCs w:val="22"/>
        </w:rPr>
        <w:tab/>
      </w:r>
      <w:r w:rsidRPr="004808BF">
        <w:rPr>
          <w:rFonts w:ascii="Segoe UI Symbol" w:hAnsi="Segoe UI Symbol" w:cs="Segoe UI Symbol"/>
          <w:sz w:val="22"/>
          <w:szCs w:val="22"/>
        </w:rPr>
        <w:t>☐</w:t>
      </w:r>
      <w:r w:rsidRPr="004808BF">
        <w:rPr>
          <w:sz w:val="22"/>
          <w:szCs w:val="22"/>
        </w:rPr>
        <w:t xml:space="preserve"> In use</w:t>
      </w:r>
    </w:p>
    <w:p w14:paraId="08C37673" w14:textId="77777777" w:rsidR="001E2525" w:rsidRPr="00D72849" w:rsidRDefault="001E2525" w:rsidP="001E2525">
      <w:pPr>
        <w:pStyle w:val="BodyText"/>
        <w:spacing w:after="120"/>
        <w:rPr>
          <w:sz w:val="22"/>
          <w:szCs w:val="22"/>
        </w:rPr>
      </w:pPr>
    </w:p>
    <w:p w14:paraId="11DB77D9" w14:textId="010CB277" w:rsidR="005B34F4" w:rsidRPr="00DB656F" w:rsidRDefault="005B34F4" w:rsidP="001E2525">
      <w:pPr>
        <w:pStyle w:val="BodyText"/>
        <w:keepNext/>
        <w:rPr>
          <w:b/>
          <w:bCs/>
          <w:color w:val="ED7D31" w:themeColor="accent2"/>
          <w:sz w:val="24"/>
          <w:szCs w:val="24"/>
        </w:rPr>
      </w:pPr>
      <w:r w:rsidRPr="004808BF">
        <w:rPr>
          <w:b/>
          <w:bCs/>
          <w:sz w:val="24"/>
          <w:szCs w:val="24"/>
        </w:rPr>
        <w:t xml:space="preserve">6.1.2.0 </w:t>
      </w:r>
      <w:r w:rsidRPr="004808BF">
        <w:rPr>
          <w:i/>
          <w:iCs/>
          <w:sz w:val="24"/>
          <w:szCs w:val="24"/>
        </w:rPr>
        <w:t>[If 1.0 = New]</w:t>
      </w:r>
      <w:r w:rsidRPr="004808BF">
        <w:rPr>
          <w:b/>
          <w:bCs/>
          <w:sz w:val="24"/>
          <w:szCs w:val="24"/>
        </w:rPr>
        <w:t xml:space="preserve"> Same Current or Planned Use(s)? (derived)</w:t>
      </w:r>
      <w:r w:rsidR="00DB656F" w:rsidRPr="00DB656F">
        <w:rPr>
          <w:b/>
          <w:bCs/>
          <w:color w:val="C00000"/>
          <w:sz w:val="24"/>
          <w:szCs w:val="24"/>
        </w:rPr>
        <w:t>*</w:t>
      </w:r>
    </w:p>
    <w:p w14:paraId="2B99FA9C" w14:textId="30D61A0A" w:rsidR="005B34F4" w:rsidRPr="00251A0F" w:rsidRDefault="005B34F4" w:rsidP="004808BF">
      <w:pPr>
        <w:tabs>
          <w:tab w:val="left" w:pos="9000"/>
        </w:tabs>
        <w:spacing w:after="0"/>
        <w:rPr>
          <w:i/>
          <w:iCs/>
          <w:color w:val="538135" w:themeColor="accent6" w:themeShade="BF"/>
        </w:rPr>
      </w:pPr>
      <w:r w:rsidRPr="004808BF">
        <w:rPr>
          <w:rFonts w:ascii="Arial" w:hAnsi="Arial" w:cs="Arial"/>
          <w:i/>
          <w:iCs/>
          <w:color w:val="4471C4"/>
        </w:rPr>
        <w:t xml:space="preserve">Does this </w:t>
      </w:r>
      <w:r w:rsidR="00DB656F" w:rsidRPr="004808BF">
        <w:rPr>
          <w:rFonts w:ascii="Arial" w:hAnsi="Arial" w:cs="Arial"/>
          <w:i/>
          <w:iCs/>
          <w:color w:val="4471C4"/>
        </w:rPr>
        <w:t>measure have the same current or planned use</w:t>
      </w:r>
      <w:r w:rsidR="00A80302" w:rsidRPr="004808BF">
        <w:rPr>
          <w:rFonts w:ascii="Arial" w:hAnsi="Arial" w:cs="Arial"/>
          <w:i/>
          <w:iCs/>
          <w:color w:val="4471C4"/>
        </w:rPr>
        <w:t>(s)</w:t>
      </w:r>
      <w:r w:rsidR="00DB656F" w:rsidRPr="004808BF">
        <w:rPr>
          <w:rFonts w:ascii="Arial" w:hAnsi="Arial" w:cs="Arial"/>
          <w:i/>
          <w:iCs/>
          <w:color w:val="4471C4"/>
        </w:rPr>
        <w:t xml:space="preserve"> as its associated instrument?</w:t>
      </w:r>
    </w:p>
    <w:p w14:paraId="27CA85C6" w14:textId="77777777" w:rsidR="00DB656F" w:rsidRPr="00D72849" w:rsidRDefault="00DB656F" w:rsidP="00DB656F">
      <w:pPr>
        <w:pStyle w:val="BodyText"/>
        <w:keepNext/>
        <w:widowControl/>
        <w:rPr>
          <w:i/>
          <w:iCs/>
          <w:sz w:val="22"/>
          <w:szCs w:val="22"/>
        </w:rPr>
      </w:pPr>
    </w:p>
    <w:p w14:paraId="1F7AC23E" w14:textId="452539F9" w:rsidR="00DB656F" w:rsidRPr="004808BF" w:rsidRDefault="00DB656F" w:rsidP="00DB656F">
      <w:pPr>
        <w:pStyle w:val="BodyText"/>
        <w:tabs>
          <w:tab w:val="left" w:pos="2160"/>
        </w:tabs>
        <w:rPr>
          <w:sz w:val="22"/>
          <w:szCs w:val="22"/>
        </w:rPr>
      </w:pPr>
      <w:r w:rsidRPr="004808BF">
        <w:rPr>
          <w:rFonts w:ascii="Segoe UI Symbol" w:hAnsi="Segoe UI Symbol" w:cs="Segoe UI Symbol"/>
          <w:sz w:val="22"/>
          <w:szCs w:val="22"/>
        </w:rPr>
        <w:t>☐</w:t>
      </w:r>
      <w:r w:rsidRPr="004808BF">
        <w:rPr>
          <w:sz w:val="22"/>
          <w:szCs w:val="22"/>
        </w:rPr>
        <w:t xml:space="preserve"> </w:t>
      </w:r>
      <w:r w:rsidR="002B7125" w:rsidRPr="004808BF">
        <w:rPr>
          <w:sz w:val="22"/>
          <w:szCs w:val="22"/>
        </w:rPr>
        <w:t xml:space="preserve">Different from </w:t>
      </w:r>
      <w:r w:rsidRPr="004808BF">
        <w:rPr>
          <w:sz w:val="22"/>
          <w:szCs w:val="22"/>
        </w:rPr>
        <w:t>instrument</w:t>
      </w:r>
      <w:r w:rsidRPr="004808BF">
        <w:rPr>
          <w:sz w:val="22"/>
          <w:szCs w:val="22"/>
        </w:rPr>
        <w:tab/>
      </w:r>
      <w:r w:rsidRPr="004808BF">
        <w:rPr>
          <w:rFonts w:ascii="Segoe UI Symbol" w:hAnsi="Segoe UI Symbol" w:cs="Segoe UI Symbol"/>
          <w:sz w:val="22"/>
          <w:szCs w:val="22"/>
        </w:rPr>
        <w:t>☐</w:t>
      </w:r>
      <w:r w:rsidRPr="004808BF">
        <w:rPr>
          <w:sz w:val="22"/>
          <w:szCs w:val="22"/>
        </w:rPr>
        <w:t xml:space="preserve"> </w:t>
      </w:r>
      <w:r w:rsidR="002B7125" w:rsidRPr="004808BF">
        <w:rPr>
          <w:sz w:val="22"/>
          <w:szCs w:val="22"/>
        </w:rPr>
        <w:t xml:space="preserve">Same as </w:t>
      </w:r>
      <w:r w:rsidRPr="004808BF">
        <w:rPr>
          <w:sz w:val="22"/>
          <w:szCs w:val="22"/>
        </w:rPr>
        <w:t>instrument</w:t>
      </w:r>
    </w:p>
    <w:p w14:paraId="456B85A3" w14:textId="77777777" w:rsidR="005B34F4" w:rsidRDefault="005B34F4" w:rsidP="001E2525">
      <w:pPr>
        <w:pStyle w:val="BodyText"/>
        <w:keepNext/>
        <w:rPr>
          <w:b/>
          <w:bCs/>
          <w:sz w:val="24"/>
          <w:szCs w:val="24"/>
        </w:rPr>
      </w:pPr>
    </w:p>
    <w:p w14:paraId="4DA3D8DE" w14:textId="7A2779A3" w:rsidR="001E2525" w:rsidRPr="00DB656F" w:rsidRDefault="001E2525" w:rsidP="001E2525">
      <w:pPr>
        <w:pStyle w:val="BodyText"/>
        <w:keepNext/>
        <w:rPr>
          <w:b/>
          <w:bCs/>
          <w:color w:val="ED7D31" w:themeColor="accent2"/>
          <w:sz w:val="24"/>
          <w:szCs w:val="24"/>
        </w:rPr>
      </w:pPr>
      <w:r w:rsidRPr="004808BF">
        <w:rPr>
          <w:b/>
          <w:bCs/>
          <w:sz w:val="24"/>
          <w:szCs w:val="24"/>
        </w:rPr>
        <w:t xml:space="preserve">6.1.2 </w:t>
      </w:r>
      <w:r w:rsidRPr="004808BF">
        <w:rPr>
          <w:i/>
          <w:iCs/>
          <w:sz w:val="24"/>
          <w:szCs w:val="24"/>
        </w:rPr>
        <w:t>[If 1.0 = New</w:t>
      </w:r>
      <w:r w:rsidR="00DB656F" w:rsidRPr="004808BF">
        <w:rPr>
          <w:i/>
          <w:iCs/>
          <w:sz w:val="24"/>
          <w:szCs w:val="24"/>
        </w:rPr>
        <w:t xml:space="preserve"> &amp; 6.1.2.0 = Different</w:t>
      </w:r>
      <w:r w:rsidRPr="004808BF">
        <w:rPr>
          <w:i/>
          <w:iCs/>
          <w:sz w:val="24"/>
          <w:szCs w:val="24"/>
        </w:rPr>
        <w:t>]</w:t>
      </w:r>
      <w:r w:rsidRPr="004808BF">
        <w:rPr>
          <w:b/>
          <w:bCs/>
          <w:sz w:val="24"/>
          <w:szCs w:val="24"/>
        </w:rPr>
        <w:t xml:space="preserve"> Current or Planned Use(s)</w:t>
      </w:r>
      <w:r w:rsidR="00DB656F" w:rsidRPr="004808BF">
        <w:rPr>
          <w:b/>
          <w:bCs/>
          <w:sz w:val="24"/>
          <w:szCs w:val="24"/>
        </w:rPr>
        <w:t xml:space="preserve"> (derived)</w:t>
      </w:r>
      <w:r w:rsidRPr="00DB656F">
        <w:rPr>
          <w:color w:val="C00000"/>
          <w:sz w:val="28"/>
          <w:szCs w:val="28"/>
        </w:rPr>
        <w:t>*</w:t>
      </w:r>
    </w:p>
    <w:p w14:paraId="21C3943E" w14:textId="7755DE41" w:rsidR="001E2525" w:rsidRPr="004808BF" w:rsidRDefault="001E2525" w:rsidP="004808BF">
      <w:pPr>
        <w:tabs>
          <w:tab w:val="left" w:pos="9000"/>
        </w:tabs>
        <w:spacing w:after="0"/>
        <w:rPr>
          <w:rFonts w:ascii="Arial" w:hAnsi="Arial" w:cs="Arial"/>
          <w:i/>
          <w:iCs/>
          <w:color w:val="4471C4"/>
        </w:rPr>
      </w:pPr>
      <w:r w:rsidRPr="004808BF">
        <w:rPr>
          <w:rFonts w:ascii="Arial" w:hAnsi="Arial" w:cs="Arial"/>
          <w:i/>
          <w:iCs/>
          <w:color w:val="4471C4"/>
        </w:rPr>
        <w:t>Choose all that apply</w:t>
      </w:r>
      <w:r w:rsidR="001C3A81" w:rsidRPr="004808BF">
        <w:rPr>
          <w:rFonts w:ascii="Arial" w:hAnsi="Arial" w:cs="Arial"/>
          <w:i/>
          <w:iCs/>
          <w:color w:val="4471C4"/>
        </w:rPr>
        <w:t xml:space="preserve"> for this IDM</w:t>
      </w:r>
      <w:r w:rsidRPr="004808BF">
        <w:rPr>
          <w:rFonts w:ascii="Arial" w:hAnsi="Arial" w:cs="Arial"/>
          <w:i/>
          <w:iCs/>
          <w:color w:val="4471C4"/>
        </w:rPr>
        <w:t>.</w:t>
      </w:r>
    </w:p>
    <w:p w14:paraId="671ACEF6" w14:textId="77777777" w:rsidR="001E2525" w:rsidRPr="00D72849" w:rsidRDefault="001E2525" w:rsidP="001E2525">
      <w:pPr>
        <w:pStyle w:val="BodyText"/>
        <w:keepNext/>
        <w:rPr>
          <w:sz w:val="22"/>
          <w:szCs w:val="22"/>
        </w:rPr>
      </w:pPr>
    </w:p>
    <w:p w14:paraId="0A82954D" w14:textId="77777777" w:rsidR="001E2525" w:rsidRPr="00D72849" w:rsidRDefault="001E2525" w:rsidP="001E2525">
      <w:pPr>
        <w:pStyle w:val="BodyText"/>
        <w:keepNext/>
        <w:rPr>
          <w:sz w:val="22"/>
          <w:szCs w:val="22"/>
        </w:rPr>
      </w:pPr>
      <w:r w:rsidRPr="00D72849">
        <w:rPr>
          <w:rFonts w:ascii="Segoe UI Symbol" w:hAnsi="Segoe UI Symbol" w:cs="Segoe UI Symbol"/>
          <w:sz w:val="22"/>
          <w:szCs w:val="22"/>
        </w:rPr>
        <w:t>☐</w:t>
      </w:r>
      <w:r w:rsidRPr="00D72849">
        <w:rPr>
          <w:sz w:val="22"/>
          <w:szCs w:val="22"/>
        </w:rPr>
        <w:t xml:space="preserve"> Public Reporting</w:t>
      </w:r>
    </w:p>
    <w:p w14:paraId="4EA66DF5" w14:textId="77777777" w:rsidR="001E2525" w:rsidRPr="00D72849" w:rsidRDefault="001E2525" w:rsidP="001E2525">
      <w:pPr>
        <w:pStyle w:val="BodyText"/>
        <w:rPr>
          <w:sz w:val="22"/>
          <w:szCs w:val="22"/>
        </w:rPr>
      </w:pPr>
      <w:r w:rsidRPr="00D72849">
        <w:rPr>
          <w:rFonts w:ascii="Segoe UI Symbol" w:hAnsi="Segoe UI Symbol" w:cs="Segoe UI Symbol"/>
          <w:sz w:val="22"/>
          <w:szCs w:val="22"/>
        </w:rPr>
        <w:t>☐</w:t>
      </w:r>
      <w:r w:rsidRPr="00D72849">
        <w:rPr>
          <w:sz w:val="22"/>
          <w:szCs w:val="22"/>
        </w:rPr>
        <w:t xml:space="preserve"> Public Health/Disease Surveillance</w:t>
      </w:r>
    </w:p>
    <w:p w14:paraId="61D538AD" w14:textId="77777777" w:rsidR="001E2525" w:rsidRPr="00D72849" w:rsidRDefault="001E2525" w:rsidP="001E2525">
      <w:pPr>
        <w:pStyle w:val="BodyText"/>
        <w:rPr>
          <w:sz w:val="22"/>
          <w:szCs w:val="22"/>
        </w:rPr>
      </w:pPr>
      <w:r w:rsidRPr="00D72849">
        <w:rPr>
          <w:rFonts w:ascii="Segoe UI Symbol" w:hAnsi="Segoe UI Symbol" w:cs="Segoe UI Symbol"/>
          <w:sz w:val="22"/>
          <w:szCs w:val="22"/>
        </w:rPr>
        <w:t>☐</w:t>
      </w:r>
      <w:r w:rsidRPr="00D72849">
        <w:rPr>
          <w:sz w:val="22"/>
          <w:szCs w:val="22"/>
        </w:rPr>
        <w:t xml:space="preserve"> Payment Program</w:t>
      </w:r>
    </w:p>
    <w:p w14:paraId="4BEC3B89" w14:textId="77777777" w:rsidR="001E2525" w:rsidRPr="00D72849" w:rsidRDefault="001E2525" w:rsidP="001E2525">
      <w:pPr>
        <w:pStyle w:val="BodyText"/>
        <w:rPr>
          <w:sz w:val="22"/>
          <w:szCs w:val="22"/>
        </w:rPr>
      </w:pPr>
      <w:r w:rsidRPr="00D72849">
        <w:rPr>
          <w:rFonts w:ascii="Segoe UI Symbol" w:hAnsi="Segoe UI Symbol" w:cs="Segoe UI Symbol"/>
          <w:sz w:val="22"/>
          <w:szCs w:val="22"/>
        </w:rPr>
        <w:t>☐</w:t>
      </w:r>
      <w:r w:rsidRPr="00D72849">
        <w:rPr>
          <w:sz w:val="22"/>
          <w:szCs w:val="22"/>
        </w:rPr>
        <w:t xml:space="preserve"> Regulatory and Accreditation Programs</w:t>
      </w:r>
    </w:p>
    <w:p w14:paraId="40B4C5D2" w14:textId="77777777" w:rsidR="001E2525" w:rsidRPr="00D72849" w:rsidRDefault="001E2525" w:rsidP="001E2525">
      <w:pPr>
        <w:pStyle w:val="BodyText"/>
        <w:rPr>
          <w:sz w:val="22"/>
          <w:szCs w:val="22"/>
        </w:rPr>
      </w:pPr>
      <w:r w:rsidRPr="00D72849">
        <w:rPr>
          <w:rFonts w:ascii="Segoe UI Symbol" w:hAnsi="Segoe UI Symbol" w:cs="Segoe UI Symbol"/>
          <w:sz w:val="22"/>
          <w:szCs w:val="22"/>
        </w:rPr>
        <w:t>☐</w:t>
      </w:r>
      <w:r w:rsidRPr="00D72849">
        <w:rPr>
          <w:sz w:val="22"/>
          <w:szCs w:val="22"/>
        </w:rPr>
        <w:t xml:space="preserve"> Professional Certification or Recognition Program</w:t>
      </w:r>
    </w:p>
    <w:p w14:paraId="7215D4F7" w14:textId="77777777" w:rsidR="001E2525" w:rsidRPr="00D72849" w:rsidRDefault="001E2525" w:rsidP="001E2525">
      <w:pPr>
        <w:pStyle w:val="BodyText"/>
        <w:rPr>
          <w:sz w:val="22"/>
          <w:szCs w:val="22"/>
        </w:rPr>
      </w:pPr>
      <w:r w:rsidRPr="00D72849">
        <w:rPr>
          <w:rFonts w:ascii="Segoe UI Symbol" w:hAnsi="Segoe UI Symbol" w:cs="Segoe UI Symbol"/>
          <w:sz w:val="22"/>
          <w:szCs w:val="22"/>
        </w:rPr>
        <w:t>☐</w:t>
      </w:r>
      <w:r w:rsidRPr="00D72849">
        <w:rPr>
          <w:sz w:val="22"/>
          <w:szCs w:val="22"/>
        </w:rPr>
        <w:t xml:space="preserve"> Quality Improvement with Benchmarking (external benchmarking to multiple organizations)</w:t>
      </w:r>
    </w:p>
    <w:p w14:paraId="4A97F31A" w14:textId="77777777" w:rsidR="001E2525" w:rsidRPr="00D72849" w:rsidRDefault="001E2525" w:rsidP="001E2525">
      <w:pPr>
        <w:pStyle w:val="BodyText"/>
        <w:rPr>
          <w:sz w:val="22"/>
          <w:szCs w:val="22"/>
        </w:rPr>
      </w:pPr>
      <w:r w:rsidRPr="00D72849">
        <w:rPr>
          <w:rFonts w:ascii="Segoe UI Symbol" w:hAnsi="Segoe UI Symbol" w:cs="Segoe UI Symbol"/>
          <w:sz w:val="22"/>
          <w:szCs w:val="22"/>
        </w:rPr>
        <w:t>☐</w:t>
      </w:r>
      <w:r w:rsidRPr="00D72849">
        <w:rPr>
          <w:sz w:val="22"/>
          <w:szCs w:val="22"/>
        </w:rPr>
        <w:t xml:space="preserve"> Quality Improvement (Internal to the specific organization)</w:t>
      </w:r>
    </w:p>
    <w:p w14:paraId="42561186" w14:textId="77777777" w:rsidR="001E2525" w:rsidRPr="00D72849" w:rsidRDefault="001E2525" w:rsidP="001E2525">
      <w:pPr>
        <w:pStyle w:val="BodyText"/>
        <w:rPr>
          <w:sz w:val="22"/>
          <w:szCs w:val="22"/>
        </w:rPr>
      </w:pPr>
      <w:r w:rsidRPr="00D72849">
        <w:rPr>
          <w:rFonts w:ascii="Segoe UI Symbol" w:hAnsi="Segoe UI Symbol" w:cs="Segoe UI Symbol"/>
          <w:sz w:val="22"/>
          <w:szCs w:val="22"/>
        </w:rPr>
        <w:t>☐</w:t>
      </w:r>
      <w:r w:rsidRPr="00D72849">
        <w:rPr>
          <w:sz w:val="22"/>
          <w:szCs w:val="22"/>
        </w:rPr>
        <w:t xml:space="preserve"> Other</w:t>
      </w:r>
    </w:p>
    <w:p w14:paraId="07C9364D" w14:textId="6CE85D65" w:rsidR="006C5A2C" w:rsidRPr="00D72849" w:rsidRDefault="006C5A2C" w:rsidP="006C5A2C">
      <w:pPr>
        <w:pStyle w:val="BodyText"/>
        <w:ind w:left="720"/>
        <w:rPr>
          <w:sz w:val="22"/>
          <w:szCs w:val="22"/>
        </w:rPr>
      </w:pPr>
      <w:r w:rsidRPr="00D72849">
        <w:rPr>
          <w:b/>
          <w:sz w:val="22"/>
          <w:szCs w:val="22"/>
        </w:rPr>
        <w:t>6.1.</w:t>
      </w:r>
      <w:r w:rsidRPr="00E7571A">
        <w:rPr>
          <w:b/>
          <w:bCs/>
          <w:sz w:val="22"/>
          <w:szCs w:val="22"/>
        </w:rPr>
        <w:t>2a Other Current or Planned Use</w:t>
      </w:r>
      <w:r>
        <w:rPr>
          <w:b/>
          <w:bCs/>
          <w:sz w:val="22"/>
          <w:szCs w:val="22"/>
        </w:rPr>
        <w:t xml:space="preserve"> (derived)</w:t>
      </w:r>
      <w:r w:rsidRPr="00126A5A">
        <w:rPr>
          <w:b/>
          <w:bCs/>
          <w:color w:val="C00000"/>
          <w:sz w:val="22"/>
          <w:szCs w:val="22"/>
        </w:rPr>
        <w:t>*</w:t>
      </w:r>
      <w:r>
        <w:rPr>
          <w:sz w:val="22"/>
          <w:szCs w:val="22"/>
        </w:rPr>
        <w:t xml:space="preserve"> </w:t>
      </w:r>
      <w:r w:rsidRPr="00E7571A">
        <w:rPr>
          <w:i/>
          <w:iCs/>
          <w:color w:val="0070C0"/>
          <w:sz w:val="22"/>
          <w:szCs w:val="22"/>
        </w:rPr>
        <w:t>(Please specify)</w:t>
      </w:r>
      <w:r w:rsidRPr="009C2D5D">
        <w:rPr>
          <w:sz w:val="22"/>
          <w:szCs w:val="22"/>
        </w:rPr>
        <w:t xml:space="preserve"> </w:t>
      </w:r>
      <w:r w:rsidRPr="00365384">
        <w:rPr>
          <w:rFonts w:eastAsiaTheme="minorHAnsi"/>
          <w:i/>
          <w:kern w:val="2"/>
          <w:sz w:val="20"/>
          <w:szCs w:val="20"/>
          <w14:ligatures w14:val="standardContextual"/>
        </w:rPr>
        <w:t>[character limit: 255]</w:t>
      </w:r>
    </w:p>
    <w:p w14:paraId="28BC6CCB" w14:textId="77777777" w:rsidR="001E2525" w:rsidRPr="00D72849" w:rsidRDefault="001E2525" w:rsidP="001E2525">
      <w:pPr>
        <w:pBdr>
          <w:top w:val="single" w:sz="4" w:space="1" w:color="auto"/>
          <w:left w:val="single" w:sz="4" w:space="4" w:color="auto"/>
          <w:bottom w:val="single" w:sz="4" w:space="1" w:color="auto"/>
          <w:right w:val="single" w:sz="4" w:space="4" w:color="auto"/>
        </w:pBdr>
        <w:spacing w:after="0" w:line="240" w:lineRule="auto"/>
        <w:ind w:left="720"/>
        <w:rPr>
          <w:rFonts w:ascii="Arial" w:hAnsi="Arial" w:cs="Arial"/>
        </w:rPr>
      </w:pPr>
    </w:p>
    <w:p w14:paraId="5FA66184" w14:textId="77777777" w:rsidR="001E2525" w:rsidRPr="00D72849" w:rsidRDefault="001E2525" w:rsidP="001E2525">
      <w:pPr>
        <w:pStyle w:val="BodyText"/>
        <w:spacing w:after="120"/>
        <w:rPr>
          <w:sz w:val="22"/>
          <w:szCs w:val="22"/>
        </w:rPr>
      </w:pPr>
    </w:p>
    <w:p w14:paraId="1901EA8F" w14:textId="6F9905AF" w:rsidR="00DB656F" w:rsidRPr="00DB656F" w:rsidRDefault="00DB656F" w:rsidP="00DB656F">
      <w:pPr>
        <w:pStyle w:val="BodyText"/>
        <w:keepNext/>
        <w:rPr>
          <w:b/>
          <w:bCs/>
          <w:color w:val="ED7D31" w:themeColor="accent2"/>
          <w:sz w:val="24"/>
          <w:szCs w:val="24"/>
        </w:rPr>
      </w:pPr>
      <w:r w:rsidRPr="004808BF">
        <w:rPr>
          <w:b/>
          <w:bCs/>
          <w:sz w:val="24"/>
          <w:szCs w:val="24"/>
        </w:rPr>
        <w:t xml:space="preserve">6.1.3.0 </w:t>
      </w:r>
      <w:r w:rsidRPr="004808BF">
        <w:rPr>
          <w:i/>
          <w:iCs/>
          <w:sz w:val="24"/>
          <w:szCs w:val="24"/>
        </w:rPr>
        <w:t>[If 1.0 = Maintenance]</w:t>
      </w:r>
      <w:r w:rsidRPr="004808BF">
        <w:rPr>
          <w:b/>
          <w:bCs/>
          <w:sz w:val="24"/>
          <w:szCs w:val="24"/>
        </w:rPr>
        <w:t xml:space="preserve"> Current Use(s)? (derived)</w:t>
      </w:r>
      <w:r w:rsidRPr="00DB656F">
        <w:rPr>
          <w:b/>
          <w:bCs/>
          <w:color w:val="C00000"/>
          <w:sz w:val="24"/>
          <w:szCs w:val="24"/>
        </w:rPr>
        <w:t>*</w:t>
      </w:r>
    </w:p>
    <w:p w14:paraId="799039D3" w14:textId="1440B2FE" w:rsidR="00DB656F" w:rsidRPr="004808BF" w:rsidRDefault="00DB656F" w:rsidP="00DB656F">
      <w:pPr>
        <w:pStyle w:val="BodyText"/>
        <w:keepNext/>
        <w:widowControl/>
        <w:rPr>
          <w:rFonts w:eastAsiaTheme="minorHAnsi"/>
          <w:i/>
          <w:iCs/>
          <w:color w:val="4471C4"/>
          <w:kern w:val="2"/>
          <w:sz w:val="22"/>
          <w:szCs w:val="22"/>
          <w14:ligatures w14:val="standardContextual"/>
        </w:rPr>
      </w:pPr>
      <w:r w:rsidRPr="004808BF">
        <w:rPr>
          <w:rFonts w:eastAsiaTheme="minorHAnsi"/>
          <w:i/>
          <w:iCs/>
          <w:color w:val="4471C4"/>
          <w:kern w:val="2"/>
          <w:sz w:val="22"/>
          <w:szCs w:val="22"/>
          <w14:ligatures w14:val="standardContextual"/>
        </w:rPr>
        <w:t>Does this measure have the same current use</w:t>
      </w:r>
      <w:r w:rsidR="00A80302" w:rsidRPr="004808BF">
        <w:rPr>
          <w:rFonts w:eastAsiaTheme="minorHAnsi"/>
          <w:i/>
          <w:iCs/>
          <w:color w:val="4471C4"/>
          <w:kern w:val="2"/>
          <w:sz w:val="22"/>
          <w:szCs w:val="22"/>
          <w14:ligatures w14:val="standardContextual"/>
        </w:rPr>
        <w:t>(s)</w:t>
      </w:r>
      <w:r w:rsidRPr="004808BF">
        <w:rPr>
          <w:rFonts w:eastAsiaTheme="minorHAnsi"/>
          <w:i/>
          <w:iCs/>
          <w:color w:val="4471C4"/>
          <w:kern w:val="2"/>
          <w:sz w:val="22"/>
          <w:szCs w:val="22"/>
          <w14:ligatures w14:val="standardContextual"/>
        </w:rPr>
        <w:t xml:space="preserve"> as its associated instrument?</w:t>
      </w:r>
    </w:p>
    <w:p w14:paraId="2D07579A" w14:textId="77777777" w:rsidR="00DB656F" w:rsidRPr="00D72849" w:rsidRDefault="00DB656F" w:rsidP="00DB656F">
      <w:pPr>
        <w:pStyle w:val="BodyText"/>
        <w:keepNext/>
        <w:widowControl/>
        <w:rPr>
          <w:i/>
          <w:iCs/>
          <w:sz w:val="22"/>
          <w:szCs w:val="22"/>
        </w:rPr>
      </w:pPr>
    </w:p>
    <w:p w14:paraId="76DBA266" w14:textId="77777777" w:rsidR="002B7125" w:rsidRPr="004808BF" w:rsidRDefault="002B7125" w:rsidP="002B7125">
      <w:pPr>
        <w:pStyle w:val="BodyText"/>
        <w:tabs>
          <w:tab w:val="left" w:pos="2160"/>
        </w:tabs>
        <w:rPr>
          <w:sz w:val="22"/>
          <w:szCs w:val="22"/>
        </w:rPr>
      </w:pPr>
      <w:r w:rsidRPr="004808BF">
        <w:rPr>
          <w:rFonts w:ascii="Segoe UI Symbol" w:hAnsi="Segoe UI Symbol" w:cs="Segoe UI Symbol"/>
          <w:sz w:val="22"/>
          <w:szCs w:val="22"/>
        </w:rPr>
        <w:t>☐</w:t>
      </w:r>
      <w:r w:rsidRPr="004808BF">
        <w:rPr>
          <w:sz w:val="22"/>
          <w:szCs w:val="22"/>
        </w:rPr>
        <w:t xml:space="preserve"> Different from instrument</w:t>
      </w:r>
      <w:r w:rsidRPr="004808BF">
        <w:rPr>
          <w:sz w:val="22"/>
          <w:szCs w:val="22"/>
        </w:rPr>
        <w:tab/>
      </w:r>
      <w:r w:rsidRPr="004808BF">
        <w:rPr>
          <w:rFonts w:ascii="Segoe UI Symbol" w:hAnsi="Segoe UI Symbol" w:cs="Segoe UI Symbol"/>
          <w:sz w:val="22"/>
          <w:szCs w:val="22"/>
        </w:rPr>
        <w:t>☐</w:t>
      </w:r>
      <w:r w:rsidRPr="004808BF">
        <w:rPr>
          <w:sz w:val="22"/>
          <w:szCs w:val="22"/>
        </w:rPr>
        <w:t xml:space="preserve"> Same as instrument</w:t>
      </w:r>
    </w:p>
    <w:p w14:paraId="7AA6A139" w14:textId="77777777" w:rsidR="00DB656F" w:rsidRDefault="00DB656F" w:rsidP="00DB656F">
      <w:pPr>
        <w:pStyle w:val="BodyText"/>
        <w:keepNext/>
        <w:rPr>
          <w:b/>
          <w:bCs/>
          <w:sz w:val="24"/>
          <w:szCs w:val="24"/>
        </w:rPr>
      </w:pPr>
    </w:p>
    <w:p w14:paraId="0CF7E085" w14:textId="4E3ACFC8" w:rsidR="001E2525" w:rsidRPr="00D72849" w:rsidRDefault="001E2525" w:rsidP="001E2525">
      <w:pPr>
        <w:pStyle w:val="BodyText"/>
        <w:keepNext/>
        <w:spacing w:before="120"/>
        <w:rPr>
          <w:b/>
          <w:bCs/>
          <w:sz w:val="24"/>
          <w:szCs w:val="24"/>
        </w:rPr>
      </w:pPr>
      <w:r w:rsidRPr="00447EE6">
        <w:rPr>
          <w:b/>
          <w:bCs/>
          <w:sz w:val="24"/>
          <w:szCs w:val="24"/>
        </w:rPr>
        <w:t xml:space="preserve">6.1.3 </w:t>
      </w:r>
      <w:r w:rsidRPr="00447EE6">
        <w:rPr>
          <w:i/>
          <w:iCs/>
          <w:sz w:val="24"/>
          <w:szCs w:val="24"/>
        </w:rPr>
        <w:t>[If 1.0 = Maintenance</w:t>
      </w:r>
      <w:r w:rsidR="00DB656F" w:rsidRPr="00447EE6">
        <w:rPr>
          <w:i/>
          <w:iCs/>
          <w:sz w:val="24"/>
          <w:szCs w:val="24"/>
        </w:rPr>
        <w:t xml:space="preserve"> &amp; 6.1.3.0 = Different</w:t>
      </w:r>
      <w:r w:rsidRPr="00447EE6">
        <w:rPr>
          <w:i/>
          <w:iCs/>
          <w:sz w:val="24"/>
          <w:szCs w:val="24"/>
        </w:rPr>
        <w:t>]</w:t>
      </w:r>
      <w:r w:rsidRPr="00447EE6">
        <w:rPr>
          <w:b/>
          <w:bCs/>
          <w:sz w:val="24"/>
          <w:szCs w:val="24"/>
        </w:rPr>
        <w:t xml:space="preserve"> Current Use(s)</w:t>
      </w:r>
      <w:r w:rsidR="00DB656F" w:rsidRPr="00447EE6">
        <w:rPr>
          <w:b/>
          <w:bCs/>
          <w:sz w:val="24"/>
          <w:szCs w:val="24"/>
        </w:rPr>
        <w:t xml:space="preserve"> (derived)</w:t>
      </w:r>
      <w:r w:rsidRPr="00047BDB">
        <w:rPr>
          <w:color w:val="C00000"/>
          <w:sz w:val="28"/>
          <w:szCs w:val="28"/>
        </w:rPr>
        <w:t>*</w:t>
      </w:r>
    </w:p>
    <w:p w14:paraId="1C6D0072" w14:textId="0D4E37A7" w:rsidR="001E2525" w:rsidRPr="00CD2D1F" w:rsidRDefault="001E2525" w:rsidP="00447EE6">
      <w:pPr>
        <w:pStyle w:val="BodyText"/>
        <w:keepNext/>
        <w:widowControl/>
        <w:rPr>
          <w:i/>
          <w:iCs/>
          <w:color w:val="538135" w:themeColor="accent6" w:themeShade="BF"/>
          <w:sz w:val="22"/>
          <w:szCs w:val="22"/>
        </w:rPr>
      </w:pPr>
      <w:r w:rsidRPr="00447EE6">
        <w:rPr>
          <w:rFonts w:eastAsiaTheme="minorHAnsi"/>
          <w:i/>
          <w:iCs/>
          <w:color w:val="4471C4"/>
          <w:kern w:val="2"/>
          <w:sz w:val="22"/>
          <w:szCs w:val="22"/>
          <w14:ligatures w14:val="standardContextual"/>
        </w:rPr>
        <w:t>Choose all that apply</w:t>
      </w:r>
      <w:r w:rsidR="00CD2D1F" w:rsidRPr="00447EE6">
        <w:rPr>
          <w:rFonts w:eastAsiaTheme="minorHAnsi"/>
          <w:i/>
          <w:iCs/>
          <w:color w:val="4471C4"/>
          <w:kern w:val="2"/>
          <w:sz w:val="22"/>
          <w:szCs w:val="22"/>
          <w14:ligatures w14:val="standardContextual"/>
        </w:rPr>
        <w:t xml:space="preserve"> for this IDM</w:t>
      </w:r>
      <w:r w:rsidRPr="00447EE6">
        <w:rPr>
          <w:rFonts w:eastAsiaTheme="minorHAnsi"/>
          <w:i/>
          <w:iCs/>
          <w:color w:val="4471C4"/>
          <w:kern w:val="2"/>
          <w:sz w:val="22"/>
          <w:szCs w:val="22"/>
          <w14:ligatures w14:val="standardContextual"/>
        </w:rPr>
        <w:t>.</w:t>
      </w:r>
    </w:p>
    <w:p w14:paraId="1CB6DCC0" w14:textId="77777777" w:rsidR="001E2525" w:rsidRPr="00D72849" w:rsidRDefault="001E2525" w:rsidP="001E2525">
      <w:pPr>
        <w:pStyle w:val="BodyText"/>
        <w:keepNext/>
        <w:rPr>
          <w:sz w:val="22"/>
          <w:szCs w:val="22"/>
        </w:rPr>
      </w:pPr>
    </w:p>
    <w:p w14:paraId="2E3F623B" w14:textId="77777777" w:rsidR="001E2525" w:rsidRPr="00D72849" w:rsidRDefault="001E2525" w:rsidP="001E2525">
      <w:pPr>
        <w:pStyle w:val="BodyText"/>
        <w:keepNext/>
        <w:rPr>
          <w:sz w:val="22"/>
          <w:szCs w:val="22"/>
        </w:rPr>
      </w:pPr>
      <w:r w:rsidRPr="00D72849">
        <w:rPr>
          <w:rFonts w:ascii="Segoe UI Symbol" w:hAnsi="Segoe UI Symbol" w:cs="Segoe UI Symbol"/>
          <w:sz w:val="22"/>
          <w:szCs w:val="22"/>
        </w:rPr>
        <w:t>☐</w:t>
      </w:r>
      <w:r w:rsidRPr="00D72849">
        <w:rPr>
          <w:sz w:val="22"/>
          <w:szCs w:val="22"/>
        </w:rPr>
        <w:t xml:space="preserve"> Public Reporting</w:t>
      </w:r>
    </w:p>
    <w:p w14:paraId="50A838EA" w14:textId="77777777" w:rsidR="001E2525" w:rsidRPr="00D72849" w:rsidRDefault="001E2525" w:rsidP="001E2525">
      <w:pPr>
        <w:pStyle w:val="BodyText"/>
        <w:rPr>
          <w:sz w:val="22"/>
          <w:szCs w:val="22"/>
        </w:rPr>
      </w:pPr>
      <w:r w:rsidRPr="00D72849">
        <w:rPr>
          <w:rFonts w:ascii="Segoe UI Symbol" w:hAnsi="Segoe UI Symbol" w:cs="Segoe UI Symbol"/>
          <w:sz w:val="22"/>
          <w:szCs w:val="22"/>
        </w:rPr>
        <w:t>☐</w:t>
      </w:r>
      <w:r w:rsidRPr="00D72849">
        <w:rPr>
          <w:sz w:val="22"/>
          <w:szCs w:val="22"/>
        </w:rPr>
        <w:t xml:space="preserve"> Public Health/Disease Surveillance</w:t>
      </w:r>
    </w:p>
    <w:p w14:paraId="609C4DC9" w14:textId="77777777" w:rsidR="001E2525" w:rsidRPr="00D72849" w:rsidRDefault="001E2525" w:rsidP="001E2525">
      <w:pPr>
        <w:pStyle w:val="BodyText"/>
        <w:rPr>
          <w:sz w:val="22"/>
          <w:szCs w:val="22"/>
        </w:rPr>
      </w:pPr>
      <w:r w:rsidRPr="00D72849">
        <w:rPr>
          <w:rFonts w:ascii="Segoe UI Symbol" w:hAnsi="Segoe UI Symbol" w:cs="Segoe UI Symbol"/>
          <w:sz w:val="22"/>
          <w:szCs w:val="22"/>
        </w:rPr>
        <w:t>☐</w:t>
      </w:r>
      <w:r w:rsidRPr="00D72849">
        <w:rPr>
          <w:sz w:val="22"/>
          <w:szCs w:val="22"/>
        </w:rPr>
        <w:t xml:space="preserve"> Payment Program</w:t>
      </w:r>
    </w:p>
    <w:p w14:paraId="6760FD9F" w14:textId="77777777" w:rsidR="001E2525" w:rsidRPr="00D72849" w:rsidRDefault="001E2525" w:rsidP="001E2525">
      <w:pPr>
        <w:pStyle w:val="BodyText"/>
        <w:rPr>
          <w:sz w:val="22"/>
          <w:szCs w:val="22"/>
        </w:rPr>
      </w:pPr>
      <w:r w:rsidRPr="00D72849">
        <w:rPr>
          <w:rFonts w:ascii="Segoe UI Symbol" w:hAnsi="Segoe UI Symbol" w:cs="Segoe UI Symbol"/>
          <w:sz w:val="22"/>
          <w:szCs w:val="22"/>
        </w:rPr>
        <w:t>☐</w:t>
      </w:r>
      <w:r w:rsidRPr="00D72849">
        <w:rPr>
          <w:sz w:val="22"/>
          <w:szCs w:val="22"/>
        </w:rPr>
        <w:t xml:space="preserve"> Regulatory and Accreditation Programs</w:t>
      </w:r>
    </w:p>
    <w:p w14:paraId="0EEEA24B" w14:textId="77777777" w:rsidR="001E2525" w:rsidRPr="00D72849" w:rsidRDefault="001E2525" w:rsidP="001E2525">
      <w:pPr>
        <w:pStyle w:val="BodyText"/>
        <w:rPr>
          <w:sz w:val="22"/>
          <w:szCs w:val="22"/>
        </w:rPr>
      </w:pPr>
      <w:r w:rsidRPr="00D72849">
        <w:rPr>
          <w:rFonts w:ascii="Segoe UI Symbol" w:hAnsi="Segoe UI Symbol" w:cs="Segoe UI Symbol"/>
          <w:sz w:val="22"/>
          <w:szCs w:val="22"/>
        </w:rPr>
        <w:t>☐</w:t>
      </w:r>
      <w:r w:rsidRPr="00D72849">
        <w:rPr>
          <w:sz w:val="22"/>
          <w:szCs w:val="22"/>
        </w:rPr>
        <w:t xml:space="preserve"> Professional Certification or Recognition Program</w:t>
      </w:r>
    </w:p>
    <w:p w14:paraId="73D4CF71" w14:textId="77777777" w:rsidR="001E2525" w:rsidRPr="00D72849" w:rsidRDefault="001E2525" w:rsidP="001E2525">
      <w:pPr>
        <w:pStyle w:val="BodyText"/>
        <w:rPr>
          <w:sz w:val="22"/>
          <w:szCs w:val="22"/>
        </w:rPr>
      </w:pPr>
      <w:r w:rsidRPr="00D72849">
        <w:rPr>
          <w:rFonts w:ascii="Segoe UI Symbol" w:hAnsi="Segoe UI Symbol" w:cs="Segoe UI Symbol"/>
          <w:sz w:val="22"/>
          <w:szCs w:val="22"/>
        </w:rPr>
        <w:lastRenderedPageBreak/>
        <w:t>☐</w:t>
      </w:r>
      <w:r w:rsidRPr="00D72849">
        <w:rPr>
          <w:sz w:val="22"/>
          <w:szCs w:val="22"/>
        </w:rPr>
        <w:t xml:space="preserve"> Quality Improvement with Benchmarking (external benchmarking to multiple organizations)</w:t>
      </w:r>
    </w:p>
    <w:p w14:paraId="462704BB" w14:textId="77777777" w:rsidR="001E2525" w:rsidRPr="00D72849" w:rsidRDefault="001E2525" w:rsidP="001E2525">
      <w:pPr>
        <w:pStyle w:val="BodyText"/>
        <w:rPr>
          <w:sz w:val="22"/>
          <w:szCs w:val="22"/>
        </w:rPr>
      </w:pPr>
      <w:r w:rsidRPr="00D72849">
        <w:rPr>
          <w:rFonts w:ascii="Segoe UI Symbol" w:hAnsi="Segoe UI Symbol" w:cs="Segoe UI Symbol"/>
          <w:sz w:val="22"/>
          <w:szCs w:val="22"/>
        </w:rPr>
        <w:t>☐</w:t>
      </w:r>
      <w:r w:rsidRPr="00D72849">
        <w:rPr>
          <w:sz w:val="22"/>
          <w:szCs w:val="22"/>
        </w:rPr>
        <w:t xml:space="preserve"> Quality Improvement (Internal to the specific organization)</w:t>
      </w:r>
    </w:p>
    <w:p w14:paraId="61ED5C50" w14:textId="77777777" w:rsidR="001E2525" w:rsidRPr="00D72849" w:rsidRDefault="001E2525" w:rsidP="001E2525">
      <w:pPr>
        <w:pStyle w:val="BodyText"/>
        <w:keepNext/>
        <w:rPr>
          <w:sz w:val="22"/>
          <w:szCs w:val="22"/>
        </w:rPr>
      </w:pPr>
      <w:r w:rsidRPr="00D72849">
        <w:rPr>
          <w:rFonts w:ascii="Segoe UI Symbol" w:hAnsi="Segoe UI Symbol" w:cs="Segoe UI Symbol"/>
          <w:sz w:val="22"/>
          <w:szCs w:val="22"/>
        </w:rPr>
        <w:t>☐</w:t>
      </w:r>
      <w:r w:rsidRPr="00D72849">
        <w:rPr>
          <w:sz w:val="22"/>
          <w:szCs w:val="22"/>
        </w:rPr>
        <w:t xml:space="preserve"> Other</w:t>
      </w:r>
    </w:p>
    <w:p w14:paraId="4B10D891" w14:textId="6818D656" w:rsidR="00AD2054" w:rsidRPr="009F0CD0" w:rsidRDefault="00AD2054" w:rsidP="00AD2054">
      <w:pPr>
        <w:pStyle w:val="BodyText"/>
        <w:keepNext/>
        <w:ind w:left="720"/>
        <w:rPr>
          <w:sz w:val="20"/>
          <w:szCs w:val="20"/>
        </w:rPr>
      </w:pPr>
      <w:r w:rsidRPr="00D72849">
        <w:rPr>
          <w:b/>
          <w:bCs/>
          <w:sz w:val="22"/>
          <w:szCs w:val="22"/>
        </w:rPr>
        <w:t>6.1.</w:t>
      </w:r>
      <w:r w:rsidRPr="004A2628">
        <w:rPr>
          <w:b/>
          <w:bCs/>
          <w:sz w:val="22"/>
          <w:szCs w:val="22"/>
        </w:rPr>
        <w:t>3a Other Current Use</w:t>
      </w:r>
      <w:r>
        <w:rPr>
          <w:b/>
          <w:bCs/>
          <w:sz w:val="22"/>
          <w:szCs w:val="22"/>
        </w:rPr>
        <w:t xml:space="preserve"> (derived)</w:t>
      </w:r>
      <w:r w:rsidRPr="009C2D5D">
        <w:rPr>
          <w:b/>
          <w:bCs/>
          <w:color w:val="C00000"/>
          <w:sz w:val="22"/>
          <w:szCs w:val="22"/>
        </w:rPr>
        <w:t>*</w:t>
      </w:r>
      <w:r>
        <w:rPr>
          <w:sz w:val="22"/>
          <w:szCs w:val="22"/>
        </w:rPr>
        <w:t xml:space="preserve"> </w:t>
      </w:r>
      <w:r w:rsidRPr="005F70C2">
        <w:rPr>
          <w:i/>
          <w:iCs/>
          <w:color w:val="0070C0"/>
          <w:sz w:val="22"/>
          <w:szCs w:val="22"/>
        </w:rPr>
        <w:t>(Please specify)</w:t>
      </w:r>
      <w:r w:rsidRPr="009C2D5D">
        <w:rPr>
          <w:b/>
          <w:bCs/>
          <w:color w:val="C00000"/>
          <w:sz w:val="22"/>
          <w:szCs w:val="22"/>
        </w:rPr>
        <w:t xml:space="preserve"> </w:t>
      </w:r>
      <w:r w:rsidRPr="00365384">
        <w:rPr>
          <w:rFonts w:eastAsiaTheme="minorHAnsi"/>
          <w:i/>
          <w:kern w:val="2"/>
          <w:sz w:val="20"/>
          <w:szCs w:val="20"/>
          <w14:ligatures w14:val="standardContextual"/>
        </w:rPr>
        <w:t>[character limit: 255]</w:t>
      </w:r>
    </w:p>
    <w:p w14:paraId="6A19A8DE" w14:textId="77777777" w:rsidR="001E2525" w:rsidRPr="00D72849" w:rsidRDefault="001E2525" w:rsidP="001E2525">
      <w:pPr>
        <w:pBdr>
          <w:top w:val="single" w:sz="4" w:space="1" w:color="auto"/>
          <w:left w:val="single" w:sz="4" w:space="4" w:color="auto"/>
          <w:bottom w:val="single" w:sz="4" w:space="1" w:color="auto"/>
          <w:right w:val="single" w:sz="4" w:space="4" w:color="auto"/>
        </w:pBdr>
        <w:spacing w:after="120" w:line="240" w:lineRule="auto"/>
        <w:ind w:left="720"/>
        <w:rPr>
          <w:rFonts w:ascii="Arial" w:hAnsi="Arial" w:cs="Arial"/>
        </w:rPr>
      </w:pPr>
    </w:p>
    <w:p w14:paraId="75704594" w14:textId="77777777" w:rsidR="001E2525" w:rsidRPr="00D72849" w:rsidRDefault="00000000" w:rsidP="001E2525">
      <w:pPr>
        <w:pStyle w:val="BodyText"/>
        <w:keepNext/>
        <w:rPr>
          <w:sz w:val="22"/>
          <w:szCs w:val="22"/>
        </w:rPr>
      </w:pPr>
      <w:sdt>
        <w:sdtPr>
          <w:rPr>
            <w:sz w:val="22"/>
            <w:szCs w:val="22"/>
          </w:rPr>
          <w:id w:val="247650799"/>
          <w:placeholder>
            <w:docPart w:val="123B1F41538449339B8EFA8E19F2AE67"/>
          </w:placeholder>
          <w14:checkbox>
            <w14:checked w14:val="0"/>
            <w14:checkedState w14:val="2612" w14:font="MS Gothic"/>
            <w14:uncheckedState w14:val="2610" w14:font="MS Gothic"/>
          </w14:checkbox>
        </w:sdtPr>
        <w:sdtContent>
          <w:r w:rsidR="001E2525" w:rsidRPr="00D72849">
            <w:rPr>
              <w:rFonts w:ascii="Segoe UI Symbol" w:eastAsia="MS Gothic" w:hAnsi="Segoe UI Symbol" w:cs="Segoe UI Symbol"/>
              <w:sz w:val="22"/>
              <w:szCs w:val="22"/>
            </w:rPr>
            <w:t>☐</w:t>
          </w:r>
        </w:sdtContent>
      </w:sdt>
      <w:r w:rsidR="001E2525" w:rsidRPr="00D72849">
        <w:rPr>
          <w:sz w:val="22"/>
          <w:szCs w:val="22"/>
        </w:rPr>
        <w:t xml:space="preserve"> Not in use</w:t>
      </w:r>
    </w:p>
    <w:p w14:paraId="673118DA" w14:textId="7D889B84" w:rsidR="0024120D" w:rsidRPr="00D72849" w:rsidRDefault="0024120D" w:rsidP="0024120D">
      <w:pPr>
        <w:pStyle w:val="BodyText"/>
        <w:keepNext/>
        <w:ind w:left="720"/>
        <w:rPr>
          <w:b/>
          <w:bCs/>
          <w:sz w:val="22"/>
          <w:szCs w:val="22"/>
        </w:rPr>
      </w:pPr>
      <w:r w:rsidRPr="00D72849">
        <w:rPr>
          <w:b/>
          <w:bCs/>
          <w:sz w:val="22"/>
          <w:szCs w:val="22"/>
        </w:rPr>
        <w:t>6.1.</w:t>
      </w:r>
      <w:r w:rsidRPr="004A2628">
        <w:rPr>
          <w:b/>
          <w:bCs/>
          <w:sz w:val="22"/>
          <w:szCs w:val="22"/>
        </w:rPr>
        <w:t xml:space="preserve">3b Rationale for Not </w:t>
      </w:r>
      <w:proofErr w:type="gramStart"/>
      <w:r w:rsidRPr="004A2628">
        <w:rPr>
          <w:b/>
          <w:bCs/>
          <w:sz w:val="22"/>
          <w:szCs w:val="22"/>
        </w:rPr>
        <w:t>In</w:t>
      </w:r>
      <w:proofErr w:type="gramEnd"/>
      <w:r w:rsidRPr="004A2628">
        <w:rPr>
          <w:b/>
          <w:bCs/>
          <w:sz w:val="22"/>
          <w:szCs w:val="22"/>
        </w:rPr>
        <w:t xml:space="preserve"> Use</w:t>
      </w:r>
      <w:r>
        <w:rPr>
          <w:b/>
          <w:bCs/>
          <w:sz w:val="22"/>
          <w:szCs w:val="22"/>
        </w:rPr>
        <w:t xml:space="preserve"> (derived)</w:t>
      </w:r>
      <w:r w:rsidRPr="0024120D">
        <w:rPr>
          <w:b/>
          <w:bCs/>
          <w:color w:val="C00000"/>
          <w:sz w:val="22"/>
          <w:szCs w:val="22"/>
        </w:rPr>
        <w:t>*</w:t>
      </w:r>
      <w:r>
        <w:rPr>
          <w:sz w:val="22"/>
          <w:szCs w:val="22"/>
        </w:rPr>
        <w:t xml:space="preserve"> </w:t>
      </w:r>
      <w:r w:rsidRPr="004A2628">
        <w:rPr>
          <w:i/>
          <w:iCs/>
          <w:color w:val="0070C0"/>
          <w:sz w:val="22"/>
          <w:szCs w:val="22"/>
        </w:rPr>
        <w:t>(Provide more information as to why the measure is not in use and whether there is a near-term (within one year) plan for its use within an accountability application</w:t>
      </w:r>
      <w:r w:rsidRPr="004A2628">
        <w:rPr>
          <w:i/>
          <w:iCs/>
          <w:color w:val="0070C0"/>
        </w:rPr>
        <w:footnoteReference w:id="2"/>
      </w:r>
      <w:r w:rsidRPr="004A2628">
        <w:rPr>
          <w:i/>
          <w:iCs/>
          <w:color w:val="0070C0"/>
          <w:sz w:val="22"/>
          <w:szCs w:val="22"/>
        </w:rPr>
        <w:t>)</w:t>
      </w:r>
      <w:r w:rsidRPr="009C2D5D">
        <w:rPr>
          <w:b/>
          <w:bCs/>
          <w:color w:val="C00000"/>
          <w:sz w:val="22"/>
          <w:szCs w:val="22"/>
        </w:rPr>
        <w:t xml:space="preserve"> </w:t>
      </w:r>
      <w:r w:rsidRPr="001351E7">
        <w:rPr>
          <w:i/>
          <w:sz w:val="20"/>
          <w:szCs w:val="20"/>
        </w:rPr>
        <w:t>[character limit: 255]</w:t>
      </w:r>
    </w:p>
    <w:p w14:paraId="43B5B6B8" w14:textId="77777777" w:rsidR="001E2525" w:rsidRPr="00D72849" w:rsidRDefault="001E2525" w:rsidP="001E2525">
      <w:pPr>
        <w:pBdr>
          <w:top w:val="single" w:sz="4" w:space="1" w:color="auto"/>
          <w:left w:val="single" w:sz="4" w:space="4" w:color="auto"/>
          <w:bottom w:val="single" w:sz="4" w:space="1" w:color="auto"/>
          <w:right w:val="single" w:sz="4" w:space="4" w:color="auto"/>
        </w:pBdr>
        <w:spacing w:after="0" w:line="240" w:lineRule="auto"/>
        <w:ind w:left="720"/>
        <w:rPr>
          <w:rFonts w:ascii="Arial" w:hAnsi="Arial" w:cs="Arial"/>
        </w:rPr>
      </w:pPr>
    </w:p>
    <w:p w14:paraId="2D2F8823" w14:textId="77777777" w:rsidR="001E2525" w:rsidRPr="00D72849" w:rsidRDefault="001E2525" w:rsidP="001E2525">
      <w:pPr>
        <w:spacing w:after="0"/>
        <w:rPr>
          <w:rFonts w:ascii="Arial" w:hAnsi="Arial" w:cs="Arial"/>
        </w:rPr>
      </w:pPr>
    </w:p>
    <w:p w14:paraId="68B078EF" w14:textId="76DDC13D" w:rsidR="035F5F1D" w:rsidRDefault="035F5F1D" w:rsidP="035F5F1D">
      <w:pPr>
        <w:spacing w:after="0"/>
        <w:rPr>
          <w:rFonts w:ascii="Arial" w:hAnsi="Arial" w:cs="Arial"/>
        </w:rPr>
      </w:pPr>
    </w:p>
    <w:p w14:paraId="33EFEA17" w14:textId="3DB8C7EE" w:rsidR="48EB70EB" w:rsidRDefault="48EB70EB" w:rsidP="035F5F1D">
      <w:pPr>
        <w:spacing w:after="0"/>
        <w:rPr>
          <w:rFonts w:ascii="Arial" w:hAnsi="Arial" w:cs="Arial"/>
          <w:i/>
          <w:iCs/>
        </w:rPr>
      </w:pPr>
      <w:r w:rsidRPr="035F5F1D">
        <w:rPr>
          <w:rFonts w:ascii="Arial" w:hAnsi="Arial" w:cs="Arial"/>
          <w:i/>
          <w:iCs/>
        </w:rPr>
        <w:t xml:space="preserve">[NOTE: </w:t>
      </w:r>
      <w:r w:rsidRPr="035F5F1D">
        <w:rPr>
          <w:rFonts w:ascii="Arial" w:hAnsi="Arial" w:cs="Arial"/>
          <w:b/>
          <w:bCs/>
          <w:i/>
          <w:iCs/>
        </w:rPr>
        <w:t>6.1.4</w:t>
      </w:r>
      <w:r w:rsidR="6F663013" w:rsidRPr="035F5F1D">
        <w:rPr>
          <w:rFonts w:ascii="Arial" w:hAnsi="Arial" w:cs="Arial"/>
          <w:b/>
          <w:bCs/>
          <w:i/>
          <w:iCs/>
        </w:rPr>
        <w:t xml:space="preserve"> Program Details</w:t>
      </w:r>
      <w:r w:rsidR="6F663013" w:rsidRPr="035F5F1D">
        <w:rPr>
          <w:rFonts w:ascii="Arial" w:hAnsi="Arial" w:cs="Arial"/>
          <w:i/>
          <w:iCs/>
        </w:rPr>
        <w:t xml:space="preserve"> is collected at the Instrument level; please add programs in the Instrument ITS form</w:t>
      </w:r>
      <w:r w:rsidRPr="035F5F1D">
        <w:rPr>
          <w:rFonts w:ascii="Arial" w:hAnsi="Arial" w:cs="Arial"/>
          <w:i/>
          <w:iCs/>
        </w:rPr>
        <w:t>]</w:t>
      </w:r>
    </w:p>
    <w:p w14:paraId="3DF7335E" w14:textId="61647E74" w:rsidR="00AE27BE" w:rsidRPr="008039F4" w:rsidRDefault="00AE27BE" w:rsidP="00AE27BE">
      <w:pPr>
        <w:spacing w:after="0"/>
        <w:rPr>
          <w:rFonts w:ascii="Arial" w:hAnsi="Arial" w:cs="Arial"/>
        </w:rPr>
      </w:pPr>
      <w:r w:rsidRPr="00D72849">
        <w:rPr>
          <w:rFonts w:ascii="Arial" w:hAnsi="Arial" w:cs="Arial"/>
        </w:rPr>
        <w:t>____________________________________________________________________________</w:t>
      </w:r>
    </w:p>
    <w:p w14:paraId="4F7A5F9C" w14:textId="77777777" w:rsidR="00AE27BE" w:rsidRDefault="00AE27BE" w:rsidP="00AE27BE">
      <w:pPr>
        <w:rPr>
          <w:rFonts w:ascii="Arial" w:hAnsi="Arial" w:cs="Arial"/>
        </w:rPr>
      </w:pPr>
      <w:r>
        <w:rPr>
          <w:rFonts w:ascii="Arial" w:hAnsi="Arial" w:cs="Arial"/>
        </w:rPr>
        <w:br w:type="page"/>
      </w:r>
    </w:p>
    <w:p w14:paraId="6AC814F8" w14:textId="37AB2EF8" w:rsidR="00FE3E52" w:rsidRPr="00EA292D" w:rsidRDefault="00071D30" w:rsidP="00EA292D">
      <w:pPr>
        <w:pStyle w:val="Heading2"/>
      </w:pPr>
      <w:r w:rsidRPr="00EA292D">
        <w:lastRenderedPageBreak/>
        <w:t>Attestations</w:t>
      </w:r>
      <w:r w:rsidR="00D33223" w:rsidRPr="0032163F">
        <w:t xml:space="preserve">: </w:t>
      </w:r>
      <w:r w:rsidR="008B6810" w:rsidRPr="0032163F">
        <w:t>Preparing for Full Measure Submission for Endorsement Consideration</w:t>
      </w:r>
    </w:p>
    <w:p w14:paraId="34377036" w14:textId="77777777" w:rsidR="00D33223" w:rsidRPr="008039F4" w:rsidRDefault="00D33223" w:rsidP="00BF4294">
      <w:pPr>
        <w:keepNext/>
        <w:spacing w:after="0"/>
        <w:rPr>
          <w:rFonts w:ascii="Arial" w:hAnsi="Arial" w:cs="Arial"/>
          <w:i/>
          <w:color w:val="4472C4" w:themeColor="accent1"/>
        </w:rPr>
      </w:pPr>
    </w:p>
    <w:p w14:paraId="62572A11" w14:textId="6ABF198C" w:rsidR="006B692B" w:rsidRPr="008039F4" w:rsidRDefault="006B692B" w:rsidP="7EA56110">
      <w:pPr>
        <w:keepNext/>
        <w:spacing w:after="0"/>
        <w:rPr>
          <w:rFonts w:ascii="Arial" w:hAnsi="Arial" w:cs="Arial"/>
          <w:i/>
          <w:iCs/>
          <w:color w:val="4472C4" w:themeColor="accent1"/>
        </w:rPr>
      </w:pPr>
      <w:r w:rsidRPr="7EA56110">
        <w:rPr>
          <w:rFonts w:ascii="Arial" w:hAnsi="Arial" w:cs="Arial"/>
          <w:i/>
          <w:iCs/>
          <w:color w:val="4472C4" w:themeColor="accent1"/>
        </w:rPr>
        <w:t xml:space="preserve">Check the boxes to attest this information will be available and submitted to Battelle by the </w:t>
      </w:r>
      <w:r w:rsidR="003E54E6" w:rsidRPr="7EA56110">
        <w:rPr>
          <w:rFonts w:ascii="Arial" w:hAnsi="Arial" w:cs="Arial"/>
          <w:i/>
          <w:iCs/>
          <w:color w:val="4472C4" w:themeColor="accent1"/>
        </w:rPr>
        <w:t>Full Measure Submission (FMS)</w:t>
      </w:r>
      <w:r w:rsidRPr="7EA56110">
        <w:rPr>
          <w:rFonts w:ascii="Arial" w:hAnsi="Arial" w:cs="Arial"/>
          <w:i/>
          <w:iCs/>
          <w:color w:val="4472C4" w:themeColor="accent1"/>
        </w:rPr>
        <w:t xml:space="preserve"> deadline of the intended review cycle. The measure may be insufficient for endorsement review if this information is not available by the </w:t>
      </w:r>
      <w:r w:rsidR="003E54E6" w:rsidRPr="7EA56110">
        <w:rPr>
          <w:rFonts w:ascii="Arial" w:hAnsi="Arial" w:cs="Arial"/>
          <w:i/>
          <w:iCs/>
          <w:color w:val="4472C4" w:themeColor="accent1"/>
        </w:rPr>
        <w:t>FMS</w:t>
      </w:r>
      <w:r w:rsidRPr="7EA56110">
        <w:rPr>
          <w:rFonts w:ascii="Arial" w:hAnsi="Arial" w:cs="Arial"/>
          <w:i/>
          <w:iCs/>
          <w:color w:val="4472C4" w:themeColor="accent1"/>
        </w:rPr>
        <w:t xml:space="preserve"> deadline. Please review the PQM E&amp;M </w:t>
      </w:r>
      <w:r w:rsidR="00635921" w:rsidRPr="006A3810">
        <w:rPr>
          <w:rFonts w:ascii="Arial" w:hAnsi="Arial" w:cs="Arial"/>
          <w:i/>
          <w:iCs/>
          <w:color w:val="4472C4" w:themeColor="accent1"/>
        </w:rPr>
        <w:t xml:space="preserve">Measure Evaluation </w:t>
      </w:r>
      <w:r w:rsidR="00635921" w:rsidRPr="7EA56110">
        <w:rPr>
          <w:rFonts w:ascii="Arial" w:hAnsi="Arial" w:cs="Arial"/>
          <w:i/>
          <w:iCs/>
          <w:color w:val="4472C4" w:themeColor="accent1"/>
        </w:rPr>
        <w:t>Rubric [</w:t>
      </w:r>
      <w:r w:rsidR="00635921" w:rsidRPr="006A3810">
        <w:rPr>
          <w:rFonts w:ascii="Arial" w:hAnsi="Arial" w:cs="Arial"/>
          <w:i/>
          <w:iCs/>
          <w:color w:val="4472C4" w:themeColor="accent1"/>
        </w:rPr>
        <w:t>Appendix D in the</w:t>
      </w:r>
      <w:r w:rsidR="00635921" w:rsidRPr="7EA56110">
        <w:rPr>
          <w:rFonts w:ascii="Arial" w:hAnsi="Arial" w:cs="Arial"/>
          <w:i/>
          <w:iCs/>
          <w:color w:val="538135" w:themeColor="accent6" w:themeShade="BF"/>
        </w:rPr>
        <w:t xml:space="preserve"> </w:t>
      </w:r>
      <w:hyperlink r:id="rId21" w:history="1">
        <w:r w:rsidR="00A71271" w:rsidRPr="00EF06C2">
          <w:rPr>
            <w:rStyle w:val="Hyperlink"/>
            <w:rFonts w:ascii="Arial" w:hAnsi="Arial" w:cs="Arial"/>
            <w:i/>
          </w:rPr>
          <w:t>Endorsement and Maintenance (E&amp;M) Guidebook</w:t>
        </w:r>
      </w:hyperlink>
      <w:r w:rsidR="009659BA">
        <w:rPr>
          <w:rFonts w:ascii="Arial" w:hAnsi="Arial" w:cs="Arial"/>
          <w:i/>
          <w:iCs/>
          <w:color w:val="4472C4" w:themeColor="accent1"/>
        </w:rPr>
        <w:t xml:space="preserve"> </w:t>
      </w:r>
      <w:r w:rsidRPr="7EA56110">
        <w:rPr>
          <w:rFonts w:ascii="Arial" w:hAnsi="Arial" w:cs="Arial"/>
          <w:i/>
          <w:iCs/>
          <w:color w:val="4472C4" w:themeColor="accent1"/>
        </w:rPr>
        <w:t>for full measure submission evaluation criteria.</w:t>
      </w:r>
    </w:p>
    <w:p w14:paraId="6F0AB2F0" w14:textId="77777777" w:rsidR="00710050" w:rsidRDefault="00710050" w:rsidP="00710050">
      <w:pPr>
        <w:spacing w:after="0"/>
        <w:rPr>
          <w:rFonts w:ascii="Arial" w:hAnsi="Arial" w:cs="Arial"/>
        </w:rPr>
      </w:pPr>
    </w:p>
    <w:p w14:paraId="303F10BF" w14:textId="06014FDB" w:rsidR="00100E03" w:rsidRPr="00A72FC2" w:rsidRDefault="00100E03" w:rsidP="00100E03">
      <w:pPr>
        <w:spacing w:after="0"/>
        <w:rPr>
          <w:rFonts w:ascii="Arial" w:hAnsi="Arial" w:cs="Arial"/>
          <w:i/>
          <w:iCs/>
        </w:rPr>
      </w:pPr>
      <w:r w:rsidRPr="00A72FC2">
        <w:rPr>
          <w:rFonts w:ascii="Arial" w:hAnsi="Arial" w:cs="Arial"/>
          <w:i/>
          <w:iCs/>
        </w:rPr>
        <w:t xml:space="preserve">[Some attestations </w:t>
      </w:r>
      <w:r>
        <w:rPr>
          <w:rFonts w:ascii="Arial" w:hAnsi="Arial" w:cs="Arial"/>
          <w:i/>
          <w:iCs/>
        </w:rPr>
        <w:t>will be</w:t>
      </w:r>
      <w:r w:rsidRPr="00A72FC2">
        <w:rPr>
          <w:rFonts w:ascii="Arial" w:hAnsi="Arial" w:cs="Arial"/>
          <w:i/>
          <w:iCs/>
        </w:rPr>
        <w:t xml:space="preserve"> made at the instrument level, and others at </w:t>
      </w:r>
      <w:r>
        <w:rPr>
          <w:rFonts w:ascii="Arial" w:hAnsi="Arial" w:cs="Arial"/>
          <w:i/>
          <w:iCs/>
        </w:rPr>
        <w:t xml:space="preserve">the </w:t>
      </w:r>
      <w:r w:rsidRPr="00A72FC2">
        <w:rPr>
          <w:rFonts w:ascii="Arial" w:hAnsi="Arial" w:cs="Arial"/>
          <w:i/>
          <w:iCs/>
        </w:rPr>
        <w:t xml:space="preserve">IDM level. </w:t>
      </w:r>
      <w:r w:rsidRPr="00B91726">
        <w:rPr>
          <w:rFonts w:ascii="Arial" w:hAnsi="Arial" w:cs="Arial"/>
          <w:b/>
          <w:bCs/>
          <w:i/>
          <w:iCs/>
        </w:rPr>
        <w:t xml:space="preserve">Note: </w:t>
      </w:r>
      <w:r w:rsidRPr="00B91726">
        <w:rPr>
          <w:rFonts w:ascii="Arial" w:hAnsi="Arial" w:cs="Arial"/>
          <w:i/>
          <w:iCs/>
        </w:rPr>
        <w:t xml:space="preserve">All attestations collectively apply to the materials provided for the complete Instrument + Derived Measure Set. The attestations listed below are </w:t>
      </w:r>
      <w:r>
        <w:rPr>
          <w:rFonts w:ascii="Arial" w:hAnsi="Arial" w:cs="Arial"/>
          <w:i/>
          <w:iCs/>
        </w:rPr>
        <w:t>specific</w:t>
      </w:r>
      <w:r w:rsidRPr="00B91726">
        <w:rPr>
          <w:rFonts w:ascii="Arial" w:hAnsi="Arial" w:cs="Arial"/>
          <w:i/>
          <w:iCs/>
        </w:rPr>
        <w:t xml:space="preserve"> to the </w:t>
      </w:r>
      <w:r>
        <w:rPr>
          <w:rFonts w:ascii="Arial" w:hAnsi="Arial" w:cs="Arial"/>
          <w:i/>
          <w:iCs/>
        </w:rPr>
        <w:t>IDM submission</w:t>
      </w:r>
      <w:r w:rsidRPr="00B91726">
        <w:rPr>
          <w:rFonts w:ascii="Arial" w:hAnsi="Arial" w:cs="Arial"/>
          <w:i/>
          <w:iCs/>
        </w:rPr>
        <w:t>.]</w:t>
      </w:r>
    </w:p>
    <w:p w14:paraId="2CD852DA" w14:textId="77777777" w:rsidR="00EA2D00" w:rsidRPr="008039F4" w:rsidRDefault="00EA2D00" w:rsidP="00EA2D00">
      <w:pPr>
        <w:spacing w:after="0"/>
        <w:rPr>
          <w:rFonts w:ascii="Arial" w:hAnsi="Arial" w:cs="Arial"/>
        </w:rPr>
      </w:pPr>
    </w:p>
    <w:p w14:paraId="049BCBBC" w14:textId="04785349" w:rsidR="001B3A4C" w:rsidRPr="008039F4" w:rsidRDefault="00000000" w:rsidP="00BF4294">
      <w:pPr>
        <w:keepNext/>
        <w:spacing w:after="0"/>
        <w:rPr>
          <w:rFonts w:ascii="Arial" w:hAnsi="Arial" w:cs="Arial"/>
          <w:b/>
        </w:rPr>
      </w:pPr>
      <w:sdt>
        <w:sdtPr>
          <w:rPr>
            <w:rFonts w:ascii="Arial" w:hAnsi="Arial" w:cs="Arial"/>
            <w:b/>
          </w:rPr>
          <w:id w:val="935716187"/>
          <w14:checkbox>
            <w14:checked w14:val="0"/>
            <w14:checkedState w14:val="2612" w14:font="MS Gothic"/>
            <w14:uncheckedState w14:val="2610" w14:font="MS Gothic"/>
          </w14:checkbox>
        </w:sdtPr>
        <w:sdtContent>
          <w:r w:rsidR="001B3A4C" w:rsidRPr="008039F4">
            <w:rPr>
              <w:rFonts w:ascii="Segoe UI Symbol" w:eastAsia="MS Gothic" w:hAnsi="Segoe UI Symbol" w:cs="Segoe UI Symbol" w:hint="eastAsia"/>
              <w:b/>
            </w:rPr>
            <w:t>☐</w:t>
          </w:r>
        </w:sdtContent>
      </w:sdt>
      <w:r w:rsidR="00D03EBC" w:rsidRPr="008039F4">
        <w:rPr>
          <w:rFonts w:ascii="Arial" w:hAnsi="Arial" w:cs="Arial"/>
          <w:b/>
        </w:rPr>
        <w:t xml:space="preserve"> </w:t>
      </w:r>
      <w:r w:rsidR="00071D30" w:rsidRPr="008039F4">
        <w:rPr>
          <w:rFonts w:ascii="Arial" w:hAnsi="Arial" w:cs="Arial"/>
          <w:b/>
        </w:rPr>
        <w:t xml:space="preserve">A.3 </w:t>
      </w:r>
      <w:r w:rsidR="001B3A4C" w:rsidRPr="008039F4">
        <w:rPr>
          <w:rFonts w:ascii="Arial" w:hAnsi="Arial" w:cs="Arial"/>
          <w:b/>
        </w:rPr>
        <w:t>Impact and Gap</w:t>
      </w:r>
      <w:r w:rsidR="001D7EAB" w:rsidRPr="001E2525">
        <w:rPr>
          <w:rFonts w:ascii="Arial" w:hAnsi="Arial" w:cs="Arial"/>
          <w:b/>
          <w:color w:val="C00000"/>
          <w:sz w:val="24"/>
          <w:szCs w:val="24"/>
          <w:shd w:val="clear" w:color="auto" w:fill="FFFFFF"/>
        </w:rPr>
        <w:t>*</w:t>
      </w:r>
    </w:p>
    <w:p w14:paraId="67E3B147" w14:textId="42F5CB65" w:rsidR="001B3A4C" w:rsidRPr="006A3810" w:rsidRDefault="001B3A4C" w:rsidP="005320F1">
      <w:pPr>
        <w:pStyle w:val="ListParagraph"/>
        <w:numPr>
          <w:ilvl w:val="0"/>
          <w:numId w:val="3"/>
        </w:numPr>
        <w:spacing w:after="0"/>
        <w:rPr>
          <w:rFonts w:ascii="Arial" w:hAnsi="Arial" w:cs="Arial"/>
        </w:rPr>
      </w:pPr>
      <w:r w:rsidRPr="006A3810">
        <w:rPr>
          <w:rFonts w:ascii="Arial" w:hAnsi="Arial" w:cs="Arial"/>
        </w:rPr>
        <w:t>For initial endorsement, I will provide a description of the measure’s anticipated impact on important outcomes</w:t>
      </w:r>
      <w:r w:rsidR="00525249" w:rsidRPr="006A3810">
        <w:rPr>
          <w:rFonts w:ascii="Arial" w:hAnsi="Arial" w:cs="Arial"/>
        </w:rPr>
        <w:t xml:space="preserve"> supported by the scientific literature and other sources (e.g., functional improvement, disease preven</w:t>
      </w:r>
      <w:r w:rsidR="004221DB" w:rsidRPr="006A3810">
        <w:rPr>
          <w:rFonts w:ascii="Arial" w:hAnsi="Arial" w:cs="Arial"/>
        </w:rPr>
        <w:t>ted</w:t>
      </w:r>
      <w:r w:rsidR="00525249" w:rsidRPr="006A3810">
        <w:rPr>
          <w:rFonts w:ascii="Arial" w:hAnsi="Arial" w:cs="Arial"/>
        </w:rPr>
        <w:t>, adverse events or costs avoided).</w:t>
      </w:r>
      <w:r w:rsidR="00F758E1" w:rsidRPr="006A3810">
        <w:rPr>
          <w:rFonts w:ascii="Arial" w:hAnsi="Arial" w:cs="Arial"/>
        </w:rPr>
        <w:t xml:space="preserve"> I will explain why existing measures/quality improvement programs are insufficient for addressing this health care need. I will also provide evidence the target population (e.g., patients) values the measured outcome, process, or structure, and finds it meaningful.</w:t>
      </w:r>
    </w:p>
    <w:p w14:paraId="2D6E8F54" w14:textId="4ACB6E6B" w:rsidR="001B3A4C" w:rsidRPr="006A3810" w:rsidRDefault="001B3A4C" w:rsidP="005320F1">
      <w:pPr>
        <w:pStyle w:val="ListParagraph"/>
        <w:numPr>
          <w:ilvl w:val="0"/>
          <w:numId w:val="3"/>
        </w:numPr>
        <w:spacing w:after="0"/>
        <w:rPr>
          <w:rFonts w:ascii="Arial" w:hAnsi="Arial" w:cs="Arial"/>
        </w:rPr>
      </w:pPr>
      <w:r w:rsidRPr="006A3810">
        <w:rPr>
          <w:rFonts w:ascii="Arial" w:hAnsi="Arial" w:cs="Arial"/>
        </w:rPr>
        <w:t xml:space="preserve">For maintenance endorsement, I will supply evidence of a </w:t>
      </w:r>
      <w:r w:rsidR="00500B2B" w:rsidRPr="006A3810">
        <w:rPr>
          <w:rFonts w:ascii="Arial" w:hAnsi="Arial" w:cs="Arial"/>
        </w:rPr>
        <w:t xml:space="preserve">continued </w:t>
      </w:r>
      <w:r w:rsidRPr="006A3810">
        <w:rPr>
          <w:rFonts w:ascii="Arial" w:hAnsi="Arial" w:cs="Arial"/>
        </w:rPr>
        <w:t>performance or measurement gap by providing performance scores on the measure as specified (current and over time) at the specified level of analysis.</w:t>
      </w:r>
    </w:p>
    <w:p w14:paraId="3D3AEC18" w14:textId="77777777" w:rsidR="00525249" w:rsidRPr="008039F4" w:rsidRDefault="00525249" w:rsidP="00525249">
      <w:pPr>
        <w:spacing w:after="0"/>
        <w:rPr>
          <w:rFonts w:ascii="Arial" w:hAnsi="Arial" w:cs="Arial"/>
        </w:rPr>
      </w:pPr>
    </w:p>
    <w:p w14:paraId="2BA20349" w14:textId="770C217E" w:rsidR="00F964EA" w:rsidRPr="008039F4" w:rsidRDefault="00071D30" w:rsidP="233F57E1">
      <w:pPr>
        <w:keepNext/>
        <w:spacing w:after="0"/>
        <w:rPr>
          <w:rFonts w:ascii="Arial" w:hAnsi="Arial" w:cs="Arial"/>
          <w:b/>
        </w:rPr>
      </w:pPr>
      <w:r w:rsidRPr="008039F4">
        <w:rPr>
          <w:rFonts w:ascii="Arial" w:hAnsi="Arial" w:cs="Arial"/>
          <w:b/>
        </w:rPr>
        <w:t xml:space="preserve">A.5 </w:t>
      </w:r>
      <w:r w:rsidR="001B3A4C" w:rsidRPr="008039F4">
        <w:rPr>
          <w:rFonts w:ascii="Arial" w:hAnsi="Arial" w:cs="Arial"/>
          <w:b/>
        </w:rPr>
        <w:t>Measure Testing (reliability and validity)</w:t>
      </w:r>
      <w:r w:rsidR="002745E1" w:rsidRPr="008039F4">
        <w:rPr>
          <w:rFonts w:ascii="Arial" w:hAnsi="Arial" w:cs="Arial"/>
          <w:b/>
        </w:rPr>
        <w:t xml:space="preserve"> </w:t>
      </w:r>
    </w:p>
    <w:p w14:paraId="47F1CFBB" w14:textId="264D1B78" w:rsidR="001B3A4C" w:rsidRPr="008039F4" w:rsidRDefault="001B3A4C" w:rsidP="005320F1">
      <w:pPr>
        <w:spacing w:after="0"/>
        <w:rPr>
          <w:rFonts w:ascii="Arial" w:hAnsi="Arial" w:cs="Arial"/>
          <w:i/>
        </w:rPr>
      </w:pPr>
      <w:r w:rsidRPr="008039F4">
        <w:rPr>
          <w:rFonts w:ascii="Arial" w:hAnsi="Arial" w:cs="Arial"/>
          <w:i/>
          <w:color w:val="4472C4" w:themeColor="accent1"/>
        </w:rPr>
        <w:t xml:space="preserve">Check the boxes to attest </w:t>
      </w:r>
      <w:r w:rsidR="001E45E4" w:rsidRPr="008039F4">
        <w:rPr>
          <w:rFonts w:ascii="Arial" w:hAnsi="Arial" w:cs="Arial"/>
          <w:i/>
          <w:color w:val="4472C4" w:themeColor="accent1"/>
        </w:rPr>
        <w:t xml:space="preserve">to </w:t>
      </w:r>
      <w:r w:rsidRPr="008039F4">
        <w:rPr>
          <w:rFonts w:ascii="Arial" w:hAnsi="Arial" w:cs="Arial"/>
          <w:i/>
          <w:color w:val="4472C4" w:themeColor="accent1"/>
        </w:rPr>
        <w:t xml:space="preserve">which testing </w:t>
      </w:r>
      <w:r w:rsidR="00443BD2" w:rsidRPr="008039F4">
        <w:rPr>
          <w:rFonts w:ascii="Arial" w:hAnsi="Arial" w:cs="Arial"/>
          <w:i/>
          <w:color w:val="4472C4" w:themeColor="accent1"/>
        </w:rPr>
        <w:t xml:space="preserve">(person/encounter-level or </w:t>
      </w:r>
      <w:r w:rsidR="00E97849" w:rsidRPr="008039F4">
        <w:rPr>
          <w:rFonts w:ascii="Arial" w:hAnsi="Arial" w:cs="Arial"/>
          <w:i/>
          <w:color w:val="4472C4" w:themeColor="accent1"/>
        </w:rPr>
        <w:t>accountable entity-level)</w:t>
      </w:r>
      <w:r w:rsidRPr="008039F4">
        <w:rPr>
          <w:rFonts w:ascii="Arial" w:hAnsi="Arial" w:cs="Arial"/>
          <w:i/>
          <w:color w:val="4472C4" w:themeColor="accent1"/>
        </w:rPr>
        <w:t xml:space="preserve"> </w:t>
      </w:r>
      <w:r w:rsidR="00E97849" w:rsidRPr="008039F4">
        <w:rPr>
          <w:rFonts w:ascii="Arial" w:hAnsi="Arial" w:cs="Arial"/>
          <w:i/>
          <w:color w:val="4472C4" w:themeColor="accent1"/>
        </w:rPr>
        <w:t xml:space="preserve">for </w:t>
      </w:r>
      <w:r w:rsidRPr="008039F4">
        <w:rPr>
          <w:rFonts w:ascii="Arial" w:hAnsi="Arial" w:cs="Arial"/>
          <w:i/>
          <w:color w:val="4472C4" w:themeColor="accent1"/>
        </w:rPr>
        <w:t xml:space="preserve">reliability and validity will be available and submitted </w:t>
      </w:r>
      <w:r w:rsidR="00343526" w:rsidRPr="008039F4">
        <w:rPr>
          <w:rFonts w:ascii="Arial" w:hAnsi="Arial" w:cs="Arial"/>
          <w:i/>
          <w:color w:val="4472C4" w:themeColor="accent1"/>
        </w:rPr>
        <w:t xml:space="preserve">for each level of analysis </w:t>
      </w:r>
      <w:r w:rsidRPr="008039F4">
        <w:rPr>
          <w:rFonts w:ascii="Arial" w:hAnsi="Arial" w:cs="Arial"/>
          <w:i/>
          <w:color w:val="4472C4" w:themeColor="accent1"/>
        </w:rPr>
        <w:t xml:space="preserve">by the </w:t>
      </w:r>
      <w:r w:rsidR="00E97849" w:rsidRPr="008039F4">
        <w:rPr>
          <w:rFonts w:ascii="Arial" w:hAnsi="Arial" w:cs="Arial"/>
          <w:i/>
          <w:color w:val="4472C4" w:themeColor="accent1"/>
        </w:rPr>
        <w:t>FMS</w:t>
      </w:r>
      <w:r w:rsidRPr="008039F4">
        <w:rPr>
          <w:rFonts w:ascii="Arial" w:hAnsi="Arial" w:cs="Arial"/>
          <w:i/>
          <w:color w:val="4472C4" w:themeColor="accent1"/>
        </w:rPr>
        <w:t xml:space="preserve"> deadline of the intended review cycle.</w:t>
      </w:r>
      <w:r w:rsidR="00AE673B" w:rsidRPr="008039F4">
        <w:rPr>
          <w:rFonts w:ascii="Arial" w:hAnsi="Arial" w:cs="Arial"/>
          <w:i/>
          <w:color w:val="4472C4" w:themeColor="accent1"/>
        </w:rPr>
        <w:t xml:space="preserve"> </w:t>
      </w:r>
      <w:r w:rsidRPr="006A3810">
        <w:rPr>
          <w:rFonts w:ascii="Arial" w:hAnsi="Arial" w:cs="Arial"/>
          <w:i/>
          <w:color w:val="4472C4" w:themeColor="accent1"/>
        </w:rPr>
        <w:t>Note:</w:t>
      </w:r>
      <w:r w:rsidRPr="008039F4">
        <w:rPr>
          <w:rFonts w:ascii="Arial" w:hAnsi="Arial" w:cs="Arial"/>
          <w:i/>
          <w:color w:val="4472C4" w:themeColor="accent1"/>
        </w:rPr>
        <w:t xml:space="preserve"> For </w:t>
      </w:r>
      <w:r w:rsidR="00C11643" w:rsidRPr="008039F4">
        <w:rPr>
          <w:rFonts w:ascii="Arial" w:hAnsi="Arial" w:cs="Arial"/>
          <w:i/>
          <w:color w:val="4472C4" w:themeColor="accent1"/>
        </w:rPr>
        <w:t>in</w:t>
      </w:r>
      <w:r w:rsidR="003430F4" w:rsidRPr="008039F4">
        <w:rPr>
          <w:rFonts w:ascii="Arial" w:hAnsi="Arial" w:cs="Arial"/>
          <w:i/>
          <w:color w:val="4472C4" w:themeColor="accent1"/>
        </w:rPr>
        <w:t xml:space="preserve">itial endorsement, you must provide a rationale if </w:t>
      </w:r>
      <w:r w:rsidR="00F63DCD" w:rsidRPr="008039F4">
        <w:rPr>
          <w:rFonts w:ascii="Arial" w:hAnsi="Arial" w:cs="Arial"/>
          <w:i/>
          <w:color w:val="4472C4" w:themeColor="accent1"/>
        </w:rPr>
        <w:t xml:space="preserve">empirical person or encounter-level </w:t>
      </w:r>
      <w:r w:rsidR="00432106" w:rsidRPr="006A3810">
        <w:rPr>
          <w:rFonts w:ascii="Arial" w:hAnsi="Arial" w:cs="Arial"/>
          <w:i/>
          <w:color w:val="4472C4" w:themeColor="accent1"/>
        </w:rPr>
        <w:t xml:space="preserve">testing </w:t>
      </w:r>
      <w:r w:rsidR="00F63DCD" w:rsidRPr="008039F4">
        <w:rPr>
          <w:rFonts w:ascii="Arial" w:hAnsi="Arial" w:cs="Arial"/>
          <w:i/>
          <w:color w:val="4472C4" w:themeColor="accent1"/>
        </w:rPr>
        <w:t xml:space="preserve">will not be </w:t>
      </w:r>
      <w:r w:rsidR="00B5190A" w:rsidRPr="008039F4">
        <w:rPr>
          <w:rFonts w:ascii="Arial" w:hAnsi="Arial" w:cs="Arial"/>
          <w:i/>
          <w:color w:val="4472C4" w:themeColor="accent1"/>
        </w:rPr>
        <w:t xml:space="preserve">presented in the FMS. </w:t>
      </w:r>
      <w:r w:rsidRPr="008039F4">
        <w:rPr>
          <w:rFonts w:ascii="Arial" w:hAnsi="Arial" w:cs="Arial"/>
          <w:i/>
          <w:color w:val="4472C4" w:themeColor="accent1"/>
        </w:rPr>
        <w:t xml:space="preserve">For maintenance </w:t>
      </w:r>
      <w:r w:rsidR="00425F88" w:rsidRPr="008039F4">
        <w:rPr>
          <w:rFonts w:ascii="Arial" w:hAnsi="Arial" w:cs="Arial"/>
          <w:i/>
          <w:color w:val="4472C4" w:themeColor="accent1"/>
        </w:rPr>
        <w:t>endorsement</w:t>
      </w:r>
      <w:r w:rsidR="00D243ED">
        <w:rPr>
          <w:rFonts w:ascii="Arial" w:hAnsi="Arial" w:cs="Arial"/>
          <w:i/>
          <w:color w:val="4472C4" w:themeColor="accent1"/>
        </w:rPr>
        <w:t xml:space="preserve"> </w:t>
      </w:r>
      <w:r w:rsidR="00D243ED" w:rsidRPr="006A3810">
        <w:rPr>
          <w:rFonts w:ascii="Arial" w:hAnsi="Arial" w:cs="Arial"/>
          <w:i/>
          <w:color w:val="4472C4" w:themeColor="accent1"/>
        </w:rPr>
        <w:t>of single measures and IDMs</w:t>
      </w:r>
      <w:r w:rsidRPr="008039F4">
        <w:rPr>
          <w:rFonts w:ascii="Arial" w:hAnsi="Arial" w:cs="Arial"/>
          <w:i/>
          <w:color w:val="4472C4" w:themeColor="accent1"/>
        </w:rPr>
        <w:t>, you must provide a rationale</w:t>
      </w:r>
      <w:r w:rsidRPr="006A3810">
        <w:rPr>
          <w:rFonts w:ascii="Arial" w:hAnsi="Arial" w:cs="Arial"/>
          <w:i/>
          <w:color w:val="4472C4" w:themeColor="accent1"/>
        </w:rPr>
        <w:t xml:space="preserve"> </w:t>
      </w:r>
      <w:r w:rsidRPr="008039F4">
        <w:rPr>
          <w:rFonts w:ascii="Arial" w:hAnsi="Arial" w:cs="Arial"/>
          <w:i/>
          <w:color w:val="4472C4" w:themeColor="accent1"/>
        </w:rPr>
        <w:t xml:space="preserve">if measured/accountable entity testing </w:t>
      </w:r>
      <w:r w:rsidR="00343526" w:rsidRPr="008039F4">
        <w:rPr>
          <w:rFonts w:ascii="Arial" w:hAnsi="Arial" w:cs="Arial"/>
          <w:i/>
          <w:color w:val="4472C4" w:themeColor="accent1"/>
        </w:rPr>
        <w:t>will</w:t>
      </w:r>
      <w:r w:rsidRPr="008039F4">
        <w:rPr>
          <w:rFonts w:ascii="Arial" w:hAnsi="Arial" w:cs="Arial"/>
          <w:i/>
          <w:color w:val="4472C4" w:themeColor="accent1"/>
        </w:rPr>
        <w:t xml:space="preserve"> not </w:t>
      </w:r>
      <w:r w:rsidR="00E00437" w:rsidRPr="008039F4">
        <w:rPr>
          <w:rFonts w:ascii="Arial" w:hAnsi="Arial" w:cs="Arial"/>
          <w:i/>
          <w:color w:val="4472C4" w:themeColor="accent1"/>
        </w:rPr>
        <w:t xml:space="preserve">be </w:t>
      </w:r>
      <w:r w:rsidR="00B5190A" w:rsidRPr="008039F4">
        <w:rPr>
          <w:rFonts w:ascii="Arial" w:hAnsi="Arial" w:cs="Arial"/>
          <w:i/>
          <w:color w:val="4472C4" w:themeColor="accent1"/>
        </w:rPr>
        <w:t>presented in the FMS</w:t>
      </w:r>
      <w:r w:rsidRPr="006A3810">
        <w:rPr>
          <w:rFonts w:ascii="Arial" w:hAnsi="Arial" w:cs="Arial"/>
          <w:i/>
          <w:color w:val="4472C4" w:themeColor="accent1"/>
        </w:rPr>
        <w:t>.</w:t>
      </w:r>
      <w:r w:rsidR="00166498" w:rsidRPr="008039F4">
        <w:rPr>
          <w:rFonts w:ascii="Arial" w:hAnsi="Arial" w:cs="Arial"/>
          <w:i/>
        </w:rPr>
        <w:br/>
      </w:r>
    </w:p>
    <w:p w14:paraId="1A737198" w14:textId="51C21BEA" w:rsidR="00295E72" w:rsidRPr="008039F4" w:rsidRDefault="00295E72" w:rsidP="00295E72">
      <w:pPr>
        <w:spacing w:after="0"/>
        <w:ind w:left="720"/>
        <w:rPr>
          <w:rFonts w:ascii="Arial" w:hAnsi="Arial" w:cs="Arial"/>
          <w:b/>
        </w:rPr>
      </w:pPr>
      <w:r w:rsidRPr="008039F4">
        <w:rPr>
          <w:rFonts w:ascii="Arial" w:hAnsi="Arial" w:cs="Arial"/>
          <w:b/>
        </w:rPr>
        <w:t>A.5</w:t>
      </w:r>
      <w:r w:rsidR="00EC7894" w:rsidRPr="008039F4">
        <w:rPr>
          <w:rFonts w:ascii="Arial" w:hAnsi="Arial" w:cs="Arial"/>
          <w:b/>
        </w:rPr>
        <w:t>b</w:t>
      </w:r>
      <w:r w:rsidRPr="008039F4">
        <w:rPr>
          <w:rFonts w:ascii="Arial" w:hAnsi="Arial" w:cs="Arial"/>
          <w:b/>
        </w:rPr>
        <w:t xml:space="preserve"> Empirical </w:t>
      </w:r>
      <w:r w:rsidR="00450F42">
        <w:rPr>
          <w:rFonts w:ascii="Arial" w:hAnsi="Arial" w:cs="Arial"/>
          <w:b/>
        </w:rPr>
        <w:t>A</w:t>
      </w:r>
      <w:r w:rsidR="00871FCC" w:rsidRPr="008039F4">
        <w:rPr>
          <w:rFonts w:ascii="Arial" w:hAnsi="Arial" w:cs="Arial"/>
          <w:b/>
        </w:rPr>
        <w:t>ccountable</w:t>
      </w:r>
      <w:r w:rsidR="00B57E06" w:rsidRPr="008039F4">
        <w:rPr>
          <w:rFonts w:ascii="Arial" w:hAnsi="Arial" w:cs="Arial"/>
          <w:b/>
        </w:rPr>
        <w:t xml:space="preserve"> </w:t>
      </w:r>
      <w:r w:rsidR="00450F42">
        <w:rPr>
          <w:rFonts w:ascii="Arial" w:hAnsi="Arial" w:cs="Arial"/>
          <w:b/>
        </w:rPr>
        <w:t>E</w:t>
      </w:r>
      <w:r w:rsidR="00871FCC" w:rsidRPr="008039F4">
        <w:rPr>
          <w:rFonts w:ascii="Arial" w:hAnsi="Arial" w:cs="Arial"/>
          <w:b/>
        </w:rPr>
        <w:t>ntity</w:t>
      </w:r>
      <w:r w:rsidR="00450F42">
        <w:rPr>
          <w:rFonts w:ascii="Arial" w:hAnsi="Arial" w:cs="Arial"/>
          <w:b/>
        </w:rPr>
        <w:t>–</w:t>
      </w:r>
      <w:r w:rsidR="00871FCC" w:rsidRPr="008039F4">
        <w:rPr>
          <w:rFonts w:ascii="Arial" w:hAnsi="Arial" w:cs="Arial"/>
          <w:b/>
        </w:rPr>
        <w:t>level</w:t>
      </w:r>
      <w:r w:rsidR="00BA3F3E" w:rsidRPr="001E2525">
        <w:rPr>
          <w:rFonts w:ascii="Arial" w:hAnsi="Arial" w:cs="Arial"/>
          <w:b/>
          <w:color w:val="C00000"/>
          <w:sz w:val="24"/>
          <w:szCs w:val="24"/>
          <w:shd w:val="clear" w:color="auto" w:fill="FFFFFF"/>
        </w:rPr>
        <w:t>*</w:t>
      </w:r>
    </w:p>
    <w:p w14:paraId="59D99255" w14:textId="0B1CB619" w:rsidR="00295E72" w:rsidRPr="008039F4" w:rsidRDefault="00295E72" w:rsidP="00295E72">
      <w:pPr>
        <w:spacing w:after="0"/>
        <w:ind w:left="720"/>
        <w:rPr>
          <w:rFonts w:ascii="Arial" w:hAnsi="Arial" w:cs="Arial"/>
        </w:rPr>
      </w:pPr>
      <w:r w:rsidRPr="008039F4">
        <w:rPr>
          <w:rFonts w:ascii="Arial" w:hAnsi="Arial" w:cs="Arial"/>
        </w:rPr>
        <w:t xml:space="preserve">Will empirical </w:t>
      </w:r>
      <w:r w:rsidR="00871FCC" w:rsidRPr="008039F4">
        <w:rPr>
          <w:rFonts w:ascii="Arial" w:hAnsi="Arial" w:cs="Arial"/>
        </w:rPr>
        <w:t>accountable entity</w:t>
      </w:r>
      <w:r w:rsidRPr="008039F4">
        <w:rPr>
          <w:rFonts w:ascii="Arial" w:hAnsi="Arial" w:cs="Arial"/>
        </w:rPr>
        <w:t>-level evidence</w:t>
      </w:r>
      <w:r w:rsidR="00B435C1" w:rsidRPr="008039F4">
        <w:rPr>
          <w:rFonts w:ascii="Arial" w:hAnsi="Arial" w:cs="Arial"/>
        </w:rPr>
        <w:t xml:space="preserve">, </w:t>
      </w:r>
      <w:r w:rsidRPr="008039F4">
        <w:rPr>
          <w:rFonts w:ascii="Arial" w:hAnsi="Arial" w:cs="Arial"/>
        </w:rPr>
        <w:t>testing, methodology, and results be presented for this endorsement?</w:t>
      </w:r>
    </w:p>
    <w:p w14:paraId="0ACFB6FA" w14:textId="77777777" w:rsidR="00295E72" w:rsidRPr="008039F4" w:rsidRDefault="00295E72" w:rsidP="00295E72">
      <w:pPr>
        <w:spacing w:after="0"/>
        <w:ind w:left="720"/>
        <w:rPr>
          <w:rFonts w:ascii="Arial" w:hAnsi="Arial" w:cs="Arial"/>
        </w:rPr>
      </w:pPr>
    </w:p>
    <w:p w14:paraId="5DAB3E1B" w14:textId="77777777" w:rsidR="00295E72" w:rsidRPr="008039F4" w:rsidRDefault="00000000" w:rsidP="00295E72">
      <w:pPr>
        <w:spacing w:after="0"/>
        <w:ind w:left="720"/>
        <w:rPr>
          <w:rFonts w:ascii="Arial" w:hAnsi="Arial" w:cs="Arial"/>
          <w:shd w:val="clear" w:color="auto" w:fill="FFFFFF"/>
        </w:rPr>
      </w:pPr>
      <w:sdt>
        <w:sdtPr>
          <w:rPr>
            <w:rFonts w:ascii="Arial" w:hAnsi="Arial" w:cs="Arial"/>
            <w:shd w:val="clear" w:color="auto" w:fill="FFFFFF"/>
          </w:rPr>
          <w:id w:val="-671495257"/>
          <w14:checkbox>
            <w14:checked w14:val="0"/>
            <w14:checkedState w14:val="2612" w14:font="MS Gothic"/>
            <w14:uncheckedState w14:val="2610" w14:font="MS Gothic"/>
          </w14:checkbox>
        </w:sdtPr>
        <w:sdtContent>
          <w:r w:rsidR="00295E72" w:rsidRPr="008039F4">
            <w:rPr>
              <w:rFonts w:ascii="Segoe UI Symbol" w:eastAsia="MS Gothic" w:hAnsi="Segoe UI Symbol" w:cs="Segoe UI Symbol" w:hint="eastAsia"/>
              <w:shd w:val="clear" w:color="auto" w:fill="FFFFFF"/>
            </w:rPr>
            <w:t>☐</w:t>
          </w:r>
        </w:sdtContent>
      </w:sdt>
      <w:r w:rsidR="00295E72" w:rsidRPr="008039F4">
        <w:rPr>
          <w:rFonts w:ascii="Arial" w:hAnsi="Arial" w:cs="Arial"/>
          <w:shd w:val="clear" w:color="auto" w:fill="FFFFFF"/>
        </w:rPr>
        <w:t xml:space="preserve"> No</w:t>
      </w:r>
      <w:r w:rsidR="00295E72" w:rsidRPr="008039F4">
        <w:rPr>
          <w:rFonts w:ascii="Arial" w:hAnsi="Arial" w:cs="Arial"/>
          <w:shd w:val="clear" w:color="auto" w:fill="FFFFFF"/>
        </w:rPr>
        <w:tab/>
      </w:r>
      <w:r w:rsidR="00295E72" w:rsidRPr="008039F4">
        <w:rPr>
          <w:rFonts w:ascii="Arial" w:hAnsi="Arial" w:cs="Arial"/>
          <w:shd w:val="clear" w:color="auto" w:fill="FFFFFF"/>
        </w:rPr>
        <w:tab/>
      </w:r>
      <w:r w:rsidR="00295E72" w:rsidRPr="008039F4">
        <w:rPr>
          <w:rFonts w:ascii="Arial" w:hAnsi="Arial" w:cs="Arial"/>
          <w:shd w:val="clear" w:color="auto" w:fill="FFFFFF"/>
        </w:rPr>
        <w:tab/>
      </w:r>
      <w:sdt>
        <w:sdtPr>
          <w:rPr>
            <w:rFonts w:ascii="Arial" w:hAnsi="Arial" w:cs="Arial"/>
            <w:shd w:val="clear" w:color="auto" w:fill="FFFFFF"/>
          </w:rPr>
          <w:id w:val="826862025"/>
          <w14:checkbox>
            <w14:checked w14:val="0"/>
            <w14:checkedState w14:val="2612" w14:font="MS Gothic"/>
            <w14:uncheckedState w14:val="2610" w14:font="MS Gothic"/>
          </w14:checkbox>
        </w:sdtPr>
        <w:sdtContent>
          <w:r w:rsidR="00295E72" w:rsidRPr="008039F4">
            <w:rPr>
              <w:rFonts w:ascii="Segoe UI Symbol" w:eastAsia="MS Gothic" w:hAnsi="Segoe UI Symbol" w:cs="Segoe UI Symbol" w:hint="eastAsia"/>
              <w:shd w:val="clear" w:color="auto" w:fill="FFFFFF"/>
            </w:rPr>
            <w:t>☐</w:t>
          </w:r>
        </w:sdtContent>
      </w:sdt>
      <w:r w:rsidR="00295E72" w:rsidRPr="008039F4">
        <w:rPr>
          <w:rFonts w:ascii="Arial" w:hAnsi="Arial" w:cs="Arial"/>
          <w:shd w:val="clear" w:color="auto" w:fill="FFFFFF"/>
        </w:rPr>
        <w:t xml:space="preserve"> Yes </w:t>
      </w:r>
    </w:p>
    <w:p w14:paraId="0D7A6EDF" w14:textId="77777777" w:rsidR="00295E72" w:rsidRPr="008039F4" w:rsidRDefault="00295E72" w:rsidP="00295E72">
      <w:pPr>
        <w:spacing w:after="0"/>
        <w:ind w:left="720"/>
        <w:rPr>
          <w:rFonts w:ascii="Arial" w:hAnsi="Arial" w:cs="Arial"/>
          <w:highlight w:val="cyan"/>
        </w:rPr>
      </w:pPr>
    </w:p>
    <w:p w14:paraId="2CFC2B6B" w14:textId="47B1AEDC" w:rsidR="00295E72" w:rsidRPr="008039F4" w:rsidRDefault="00295E72" w:rsidP="00295E72">
      <w:pPr>
        <w:keepNext/>
        <w:spacing w:after="0"/>
        <w:ind w:left="720"/>
        <w:rPr>
          <w:rFonts w:ascii="Arial" w:hAnsi="Arial" w:cs="Arial"/>
        </w:rPr>
      </w:pPr>
      <w:r w:rsidRPr="008039F4">
        <w:rPr>
          <w:rFonts w:ascii="Arial" w:hAnsi="Arial" w:cs="Arial"/>
          <w:i/>
        </w:rPr>
        <w:t xml:space="preserve">[If </w:t>
      </w:r>
      <w:r w:rsidR="00450F42">
        <w:rPr>
          <w:rFonts w:ascii="Arial" w:hAnsi="Arial" w:cs="Arial"/>
          <w:i/>
        </w:rPr>
        <w:t xml:space="preserve">1.0 = Maintenance &amp; </w:t>
      </w:r>
      <w:r w:rsidRPr="008039F4">
        <w:rPr>
          <w:rFonts w:ascii="Arial" w:hAnsi="Arial" w:cs="Arial"/>
          <w:i/>
        </w:rPr>
        <w:t>A5a = N</w:t>
      </w:r>
      <w:r w:rsidR="00450F42">
        <w:rPr>
          <w:rFonts w:ascii="Arial" w:hAnsi="Arial" w:cs="Arial"/>
          <w:i/>
        </w:rPr>
        <w:t>o</w:t>
      </w:r>
      <w:r w:rsidRPr="008039F4">
        <w:rPr>
          <w:rFonts w:ascii="Arial" w:hAnsi="Arial" w:cs="Arial"/>
          <w:i/>
        </w:rPr>
        <w:t>]</w:t>
      </w:r>
      <w:r w:rsidRPr="008039F4">
        <w:rPr>
          <w:rFonts w:ascii="Arial" w:hAnsi="Arial" w:cs="Arial"/>
        </w:rPr>
        <w:t xml:space="preserve"> </w:t>
      </w:r>
      <w:r w:rsidRPr="008039F4">
        <w:rPr>
          <w:rFonts w:ascii="Arial" w:hAnsi="Arial" w:cs="Arial"/>
          <w:b/>
        </w:rPr>
        <w:t>A.5</w:t>
      </w:r>
      <w:r w:rsidR="00B435C1" w:rsidRPr="008039F4">
        <w:rPr>
          <w:rFonts w:ascii="Arial" w:hAnsi="Arial" w:cs="Arial"/>
          <w:b/>
        </w:rPr>
        <w:t>b</w:t>
      </w:r>
      <w:r w:rsidRPr="008039F4">
        <w:rPr>
          <w:rFonts w:ascii="Arial" w:hAnsi="Arial" w:cs="Arial"/>
          <w:b/>
        </w:rPr>
        <w:t>1 Why not presented</w:t>
      </w:r>
      <w:r w:rsidR="00BA3F3E" w:rsidRPr="001E2525">
        <w:rPr>
          <w:rFonts w:ascii="Arial" w:hAnsi="Arial" w:cs="Arial"/>
          <w:b/>
          <w:color w:val="C00000"/>
          <w:sz w:val="24"/>
          <w:szCs w:val="24"/>
          <w:shd w:val="clear" w:color="auto" w:fill="FFFFFF"/>
        </w:rPr>
        <w:t>*</w:t>
      </w:r>
    </w:p>
    <w:p w14:paraId="611A6982" w14:textId="18733061" w:rsidR="00295E72" w:rsidRPr="006A3810" w:rsidRDefault="00295E72" w:rsidP="00295E72">
      <w:pPr>
        <w:spacing w:after="0"/>
        <w:ind w:left="720"/>
        <w:rPr>
          <w:rFonts w:ascii="Arial" w:hAnsi="Arial" w:cs="Arial"/>
          <w:highlight w:val="cyan"/>
        </w:rPr>
      </w:pPr>
      <w:r w:rsidRPr="006A3810">
        <w:rPr>
          <w:rFonts w:ascii="Arial" w:hAnsi="Arial" w:cs="Arial"/>
          <w:i/>
          <w:color w:val="4472C4" w:themeColor="accent1"/>
        </w:rPr>
        <w:t xml:space="preserve">Provide a rationale for why empirical </w:t>
      </w:r>
      <w:r w:rsidR="00E01A1F" w:rsidRPr="006A3810">
        <w:rPr>
          <w:rFonts w:ascii="Arial" w:hAnsi="Arial" w:cs="Arial"/>
          <w:i/>
          <w:color w:val="4472C4" w:themeColor="accent1"/>
        </w:rPr>
        <w:t>accountable entity</w:t>
      </w:r>
      <w:r w:rsidRPr="006A3810">
        <w:rPr>
          <w:rFonts w:ascii="Arial" w:hAnsi="Arial" w:cs="Arial"/>
          <w:i/>
          <w:color w:val="4472C4" w:themeColor="accent1"/>
        </w:rPr>
        <w:t xml:space="preserve">-level testing will not be presented for this </w:t>
      </w:r>
      <w:r w:rsidR="00EC7894" w:rsidRPr="006A3810">
        <w:rPr>
          <w:rFonts w:ascii="Arial" w:hAnsi="Arial" w:cs="Arial"/>
          <w:i/>
          <w:color w:val="4472C4" w:themeColor="accent1"/>
        </w:rPr>
        <w:t>maintenance</w:t>
      </w:r>
      <w:r w:rsidRPr="006A3810">
        <w:rPr>
          <w:rFonts w:ascii="Arial" w:hAnsi="Arial" w:cs="Arial"/>
          <w:i/>
          <w:color w:val="4472C4" w:themeColor="accent1"/>
        </w:rPr>
        <w:t xml:space="preserve"> endorsement.</w:t>
      </w:r>
      <w:r w:rsidR="00E24912" w:rsidRPr="006A3810">
        <w:rPr>
          <w:rFonts w:ascii="Arial" w:hAnsi="Arial" w:cs="Arial"/>
          <w:i/>
          <w:color w:val="4472C4" w:themeColor="accent1"/>
        </w:rPr>
        <w:t xml:space="preserve"> </w:t>
      </w:r>
      <w:r w:rsidR="00E24912" w:rsidRPr="006A3810">
        <w:rPr>
          <w:rFonts w:ascii="Arial" w:hAnsi="Arial" w:cs="Arial"/>
          <w:i/>
        </w:rPr>
        <w:t>[character limit: 255]</w:t>
      </w:r>
    </w:p>
    <w:tbl>
      <w:tblPr>
        <w:tblStyle w:val="TableGrid"/>
        <w:tblW w:w="4668" w:type="pct"/>
        <w:tblInd w:w="715" w:type="dxa"/>
        <w:tblCellMar>
          <w:top w:w="58" w:type="dxa"/>
          <w:bottom w:w="58" w:type="dxa"/>
        </w:tblCellMar>
        <w:tblLook w:val="04A0" w:firstRow="1" w:lastRow="0" w:firstColumn="1" w:lastColumn="0" w:noHBand="0" w:noVBand="1"/>
      </w:tblPr>
      <w:tblGrid>
        <w:gridCol w:w="8729"/>
      </w:tblGrid>
      <w:tr w:rsidR="00295E72" w:rsidRPr="004221DB" w14:paraId="575A2816" w14:textId="77777777">
        <w:trPr>
          <w:cantSplit/>
        </w:trPr>
        <w:tc>
          <w:tcPr>
            <w:tcW w:w="5000" w:type="pct"/>
            <w:tcMar>
              <w:top w:w="58" w:type="dxa"/>
              <w:left w:w="115" w:type="dxa"/>
              <w:bottom w:w="58" w:type="dxa"/>
              <w:right w:w="115" w:type="dxa"/>
            </w:tcMar>
          </w:tcPr>
          <w:p w14:paraId="4D4E7E90" w14:textId="77777777" w:rsidR="00295E72" w:rsidRPr="008039F4" w:rsidRDefault="00295E72">
            <w:pPr>
              <w:rPr>
                <w:rFonts w:ascii="Arial" w:hAnsi="Arial" w:cs="Arial"/>
                <w:highlight w:val="cyan"/>
              </w:rPr>
            </w:pPr>
          </w:p>
        </w:tc>
      </w:tr>
    </w:tbl>
    <w:p w14:paraId="3F864D4D" w14:textId="77777777" w:rsidR="00295E72" w:rsidRPr="008039F4" w:rsidRDefault="00295E72" w:rsidP="00497ACA">
      <w:pPr>
        <w:spacing w:after="0"/>
        <w:rPr>
          <w:rFonts w:ascii="Arial" w:hAnsi="Arial" w:cs="Arial"/>
          <w:highlight w:val="cyan"/>
        </w:rPr>
      </w:pPr>
    </w:p>
    <w:p w14:paraId="5F07D1BB" w14:textId="0F3D3300" w:rsidR="009D2BAA" w:rsidRPr="008039F4" w:rsidRDefault="00D77A34" w:rsidP="00002C57">
      <w:pPr>
        <w:spacing w:after="0"/>
        <w:ind w:left="720"/>
        <w:rPr>
          <w:rFonts w:ascii="Arial" w:hAnsi="Arial" w:cs="Arial"/>
          <w:b/>
        </w:rPr>
      </w:pPr>
      <w:r w:rsidRPr="008039F4">
        <w:rPr>
          <w:rFonts w:ascii="Arial" w:hAnsi="Arial" w:cs="Arial"/>
          <w:i/>
        </w:rPr>
        <w:t xml:space="preserve">[If </w:t>
      </w:r>
      <w:r w:rsidR="00450F42">
        <w:rPr>
          <w:rFonts w:ascii="Arial" w:hAnsi="Arial" w:cs="Arial"/>
          <w:i/>
        </w:rPr>
        <w:t>1.0 = New</w:t>
      </w:r>
      <w:r w:rsidRPr="008039F4">
        <w:rPr>
          <w:rFonts w:ascii="Arial" w:hAnsi="Arial" w:cs="Arial"/>
          <w:i/>
        </w:rPr>
        <w:t>]</w:t>
      </w:r>
      <w:r w:rsidR="00B724E8" w:rsidRPr="008039F4">
        <w:rPr>
          <w:rFonts w:ascii="Arial" w:hAnsi="Arial" w:cs="Arial"/>
          <w:i/>
          <w:iCs/>
        </w:rPr>
        <w:t xml:space="preserve"> </w:t>
      </w:r>
      <w:r w:rsidR="003760B3" w:rsidRPr="008039F4">
        <w:rPr>
          <w:rFonts w:ascii="Arial" w:hAnsi="Arial" w:cs="Arial"/>
          <w:b/>
        </w:rPr>
        <w:t xml:space="preserve">A.5c </w:t>
      </w:r>
      <w:r w:rsidR="00E640D0" w:rsidRPr="008039F4">
        <w:rPr>
          <w:rFonts w:ascii="Arial" w:hAnsi="Arial" w:cs="Arial"/>
          <w:b/>
        </w:rPr>
        <w:t xml:space="preserve">Systematic </w:t>
      </w:r>
      <w:r w:rsidR="00450F42">
        <w:rPr>
          <w:rFonts w:ascii="Arial" w:hAnsi="Arial" w:cs="Arial"/>
          <w:b/>
        </w:rPr>
        <w:t>A</w:t>
      </w:r>
      <w:r w:rsidR="00E640D0" w:rsidRPr="008039F4">
        <w:rPr>
          <w:rFonts w:ascii="Arial" w:hAnsi="Arial" w:cs="Arial"/>
          <w:b/>
        </w:rPr>
        <w:t xml:space="preserve">ssessment of </w:t>
      </w:r>
      <w:r w:rsidR="00450F42">
        <w:rPr>
          <w:rFonts w:ascii="Arial" w:hAnsi="Arial" w:cs="Arial"/>
          <w:b/>
        </w:rPr>
        <w:t>F</w:t>
      </w:r>
      <w:r w:rsidR="00E640D0" w:rsidRPr="008039F4">
        <w:rPr>
          <w:rFonts w:ascii="Arial" w:hAnsi="Arial" w:cs="Arial"/>
          <w:b/>
        </w:rPr>
        <w:t xml:space="preserve">ace </w:t>
      </w:r>
      <w:r w:rsidR="00450F42">
        <w:rPr>
          <w:rFonts w:ascii="Arial" w:hAnsi="Arial" w:cs="Arial"/>
          <w:b/>
        </w:rPr>
        <w:t>V</w:t>
      </w:r>
      <w:r w:rsidR="00E640D0" w:rsidRPr="008039F4">
        <w:rPr>
          <w:rFonts w:ascii="Arial" w:hAnsi="Arial" w:cs="Arial"/>
          <w:b/>
        </w:rPr>
        <w:t xml:space="preserve">alidity of </w:t>
      </w:r>
      <w:r w:rsidR="00450F42">
        <w:rPr>
          <w:rFonts w:ascii="Arial" w:hAnsi="Arial" w:cs="Arial"/>
          <w:b/>
        </w:rPr>
        <w:t>P</w:t>
      </w:r>
      <w:r w:rsidR="00E640D0" w:rsidRPr="008039F4">
        <w:rPr>
          <w:rFonts w:ascii="Arial" w:hAnsi="Arial" w:cs="Arial"/>
          <w:b/>
        </w:rPr>
        <w:t xml:space="preserve">erformance </w:t>
      </w:r>
      <w:r w:rsidR="00450F42">
        <w:rPr>
          <w:rFonts w:ascii="Arial" w:hAnsi="Arial" w:cs="Arial"/>
          <w:b/>
        </w:rPr>
        <w:t>M</w:t>
      </w:r>
      <w:r w:rsidR="00E640D0" w:rsidRPr="008039F4">
        <w:rPr>
          <w:rFonts w:ascii="Arial" w:hAnsi="Arial" w:cs="Arial"/>
          <w:b/>
        </w:rPr>
        <w:t xml:space="preserve">easure </w:t>
      </w:r>
      <w:r w:rsidR="00450F42">
        <w:rPr>
          <w:rFonts w:ascii="Arial" w:hAnsi="Arial" w:cs="Arial"/>
          <w:b/>
        </w:rPr>
        <w:t>S</w:t>
      </w:r>
      <w:r w:rsidR="00E640D0" w:rsidRPr="008039F4">
        <w:rPr>
          <w:rFonts w:ascii="Arial" w:hAnsi="Arial" w:cs="Arial"/>
          <w:b/>
        </w:rPr>
        <w:t>core</w:t>
      </w:r>
      <w:r w:rsidR="00BA3F3E" w:rsidRPr="001E2525">
        <w:rPr>
          <w:rFonts w:ascii="Arial" w:hAnsi="Arial" w:cs="Arial"/>
          <w:b/>
          <w:color w:val="C00000"/>
          <w:sz w:val="24"/>
          <w:szCs w:val="24"/>
          <w:shd w:val="clear" w:color="auto" w:fill="FFFFFF"/>
        </w:rPr>
        <w:t>*</w:t>
      </w:r>
    </w:p>
    <w:p w14:paraId="21C82239" w14:textId="0A189C55" w:rsidR="003760B3" w:rsidRPr="008039F4" w:rsidRDefault="00CC1DE4" w:rsidP="00002C57">
      <w:pPr>
        <w:spacing w:after="0"/>
        <w:ind w:left="720"/>
        <w:rPr>
          <w:rFonts w:ascii="Arial" w:hAnsi="Arial" w:cs="Arial"/>
        </w:rPr>
      </w:pPr>
      <w:r w:rsidRPr="008039F4">
        <w:rPr>
          <w:rFonts w:ascii="Arial" w:hAnsi="Arial" w:cs="Arial"/>
        </w:rPr>
        <w:lastRenderedPageBreak/>
        <w:t>Will systematic assessment of face validity of performance measure score (i.e., accountable entity-level) as an indicator of quality or cost/resource use (i.e., the score is an accurate reflection of performance on quality or resource use and can distinguish good from poor performance) ​be presented for this initial endorsement?</w:t>
      </w:r>
    </w:p>
    <w:p w14:paraId="6DCD2C03" w14:textId="77777777" w:rsidR="00CC1DE4" w:rsidRPr="008039F4" w:rsidRDefault="00CC1DE4" w:rsidP="00CC1DE4">
      <w:pPr>
        <w:spacing w:after="0"/>
        <w:ind w:left="720"/>
        <w:rPr>
          <w:rFonts w:ascii="Arial" w:hAnsi="Arial" w:cs="Arial"/>
        </w:rPr>
      </w:pPr>
    </w:p>
    <w:p w14:paraId="731E6C11" w14:textId="77777777" w:rsidR="00CC1DE4" w:rsidRPr="008039F4" w:rsidRDefault="00000000" w:rsidP="00CC1DE4">
      <w:pPr>
        <w:spacing w:after="0"/>
        <w:ind w:left="720"/>
        <w:rPr>
          <w:rFonts w:ascii="Arial" w:hAnsi="Arial" w:cs="Arial"/>
          <w:shd w:val="clear" w:color="auto" w:fill="FFFFFF"/>
        </w:rPr>
      </w:pPr>
      <w:sdt>
        <w:sdtPr>
          <w:rPr>
            <w:rFonts w:ascii="Arial" w:hAnsi="Arial" w:cs="Arial"/>
            <w:shd w:val="clear" w:color="auto" w:fill="FFFFFF"/>
          </w:rPr>
          <w:id w:val="1422371805"/>
          <w14:checkbox>
            <w14:checked w14:val="0"/>
            <w14:checkedState w14:val="2612" w14:font="MS Gothic"/>
            <w14:uncheckedState w14:val="2610" w14:font="MS Gothic"/>
          </w14:checkbox>
        </w:sdtPr>
        <w:sdtContent>
          <w:r w:rsidR="00CC1DE4" w:rsidRPr="008039F4">
            <w:rPr>
              <w:rFonts w:ascii="Segoe UI Symbol" w:eastAsia="MS Gothic" w:hAnsi="Segoe UI Symbol" w:cs="Segoe UI Symbol" w:hint="eastAsia"/>
              <w:shd w:val="clear" w:color="auto" w:fill="FFFFFF"/>
            </w:rPr>
            <w:t>☐</w:t>
          </w:r>
        </w:sdtContent>
      </w:sdt>
      <w:r w:rsidR="00CC1DE4" w:rsidRPr="008039F4">
        <w:rPr>
          <w:rFonts w:ascii="Arial" w:hAnsi="Arial" w:cs="Arial"/>
          <w:shd w:val="clear" w:color="auto" w:fill="FFFFFF"/>
        </w:rPr>
        <w:t xml:space="preserve"> No</w:t>
      </w:r>
      <w:r w:rsidR="00CC1DE4" w:rsidRPr="008039F4">
        <w:rPr>
          <w:rFonts w:ascii="Arial" w:hAnsi="Arial" w:cs="Arial"/>
          <w:shd w:val="clear" w:color="auto" w:fill="FFFFFF"/>
        </w:rPr>
        <w:tab/>
      </w:r>
      <w:r w:rsidR="00CC1DE4" w:rsidRPr="008039F4">
        <w:rPr>
          <w:rFonts w:ascii="Arial" w:hAnsi="Arial" w:cs="Arial"/>
          <w:shd w:val="clear" w:color="auto" w:fill="FFFFFF"/>
        </w:rPr>
        <w:tab/>
      </w:r>
      <w:r w:rsidR="00CC1DE4" w:rsidRPr="008039F4">
        <w:rPr>
          <w:rFonts w:ascii="Arial" w:hAnsi="Arial" w:cs="Arial"/>
          <w:shd w:val="clear" w:color="auto" w:fill="FFFFFF"/>
        </w:rPr>
        <w:tab/>
      </w:r>
      <w:sdt>
        <w:sdtPr>
          <w:rPr>
            <w:rFonts w:ascii="Arial" w:hAnsi="Arial" w:cs="Arial"/>
            <w:shd w:val="clear" w:color="auto" w:fill="FFFFFF"/>
          </w:rPr>
          <w:id w:val="-1327811399"/>
          <w14:checkbox>
            <w14:checked w14:val="0"/>
            <w14:checkedState w14:val="2612" w14:font="MS Gothic"/>
            <w14:uncheckedState w14:val="2610" w14:font="MS Gothic"/>
          </w14:checkbox>
        </w:sdtPr>
        <w:sdtContent>
          <w:r w:rsidR="00CC1DE4" w:rsidRPr="008039F4">
            <w:rPr>
              <w:rFonts w:ascii="Segoe UI Symbol" w:eastAsia="MS Gothic" w:hAnsi="Segoe UI Symbol" w:cs="Segoe UI Symbol" w:hint="eastAsia"/>
              <w:shd w:val="clear" w:color="auto" w:fill="FFFFFF"/>
            </w:rPr>
            <w:t>☐</w:t>
          </w:r>
        </w:sdtContent>
      </w:sdt>
      <w:r w:rsidR="00CC1DE4" w:rsidRPr="008039F4">
        <w:rPr>
          <w:rFonts w:ascii="Arial" w:hAnsi="Arial" w:cs="Arial"/>
          <w:shd w:val="clear" w:color="auto" w:fill="FFFFFF"/>
        </w:rPr>
        <w:t xml:space="preserve"> Yes </w:t>
      </w:r>
    </w:p>
    <w:p w14:paraId="38542977" w14:textId="5C71B4D4" w:rsidR="0015380D" w:rsidRPr="008039F4" w:rsidRDefault="0015380D" w:rsidP="00AE673B">
      <w:pPr>
        <w:spacing w:after="0"/>
        <w:ind w:left="1440"/>
        <w:rPr>
          <w:rFonts w:ascii="Arial" w:hAnsi="Arial" w:cs="Arial"/>
        </w:rPr>
      </w:pPr>
    </w:p>
    <w:p w14:paraId="354CD6E2" w14:textId="100345AA" w:rsidR="001B3A4C" w:rsidRPr="008039F4" w:rsidRDefault="00000000" w:rsidP="00BF4294">
      <w:pPr>
        <w:keepNext/>
        <w:spacing w:after="0"/>
        <w:rPr>
          <w:rFonts w:ascii="Arial" w:hAnsi="Arial" w:cs="Arial"/>
          <w:b/>
        </w:rPr>
      </w:pPr>
      <w:sdt>
        <w:sdtPr>
          <w:rPr>
            <w:rFonts w:ascii="Arial" w:hAnsi="Arial" w:cs="Arial"/>
            <w:b/>
          </w:rPr>
          <w:id w:val="-175959774"/>
          <w14:checkbox>
            <w14:checked w14:val="0"/>
            <w14:checkedState w14:val="2612" w14:font="MS Gothic"/>
            <w14:uncheckedState w14:val="2610" w14:font="MS Gothic"/>
          </w14:checkbox>
        </w:sdtPr>
        <w:sdtContent>
          <w:r w:rsidR="001B3A4C" w:rsidRPr="008039F4">
            <w:rPr>
              <w:rFonts w:ascii="Segoe UI Symbol" w:eastAsia="MS Gothic" w:hAnsi="Segoe UI Symbol" w:cs="Segoe UI Symbol" w:hint="eastAsia"/>
              <w:b/>
            </w:rPr>
            <w:t>☐</w:t>
          </w:r>
        </w:sdtContent>
      </w:sdt>
      <w:r w:rsidR="001B3A4C" w:rsidRPr="008039F4" w:rsidDel="00355521">
        <w:rPr>
          <w:rFonts w:ascii="Arial" w:hAnsi="Arial" w:cs="Arial"/>
          <w:b/>
        </w:rPr>
        <w:t xml:space="preserve"> </w:t>
      </w:r>
      <w:r w:rsidR="00071D30" w:rsidRPr="008039F4">
        <w:rPr>
          <w:rFonts w:ascii="Arial" w:hAnsi="Arial" w:cs="Arial"/>
          <w:b/>
        </w:rPr>
        <w:t xml:space="preserve">A.6 </w:t>
      </w:r>
      <w:r w:rsidR="001B3A4C" w:rsidRPr="008039F4">
        <w:rPr>
          <w:rFonts w:ascii="Arial" w:hAnsi="Arial" w:cs="Arial"/>
          <w:b/>
        </w:rPr>
        <w:t xml:space="preserve">Address </w:t>
      </w:r>
      <w:r w:rsidR="00450F42">
        <w:rPr>
          <w:rFonts w:ascii="Arial" w:hAnsi="Arial" w:cs="Arial"/>
          <w:b/>
        </w:rPr>
        <w:t>H</w:t>
      </w:r>
      <w:r w:rsidR="001B3A4C" w:rsidRPr="008039F4">
        <w:rPr>
          <w:rFonts w:ascii="Arial" w:hAnsi="Arial" w:cs="Arial"/>
          <w:b/>
        </w:rPr>
        <w:t xml:space="preserve">ealth </w:t>
      </w:r>
      <w:r w:rsidR="00450F42">
        <w:rPr>
          <w:rFonts w:ascii="Arial" w:hAnsi="Arial" w:cs="Arial"/>
          <w:b/>
        </w:rPr>
        <w:t>E</w:t>
      </w:r>
      <w:r w:rsidR="001B3A4C" w:rsidRPr="008039F4">
        <w:rPr>
          <w:rFonts w:ascii="Arial" w:hAnsi="Arial" w:cs="Arial"/>
          <w:b/>
        </w:rPr>
        <w:t>quity</w:t>
      </w:r>
      <w:r w:rsidR="006F2A7D" w:rsidRPr="001E2525">
        <w:rPr>
          <w:rFonts w:ascii="Arial" w:hAnsi="Arial" w:cs="Arial"/>
          <w:b/>
          <w:color w:val="C00000"/>
          <w:sz w:val="24"/>
          <w:szCs w:val="24"/>
          <w:shd w:val="clear" w:color="auto" w:fill="FFFFFF"/>
        </w:rPr>
        <w:t>*</w:t>
      </w:r>
    </w:p>
    <w:p w14:paraId="22D990D4" w14:textId="77777777" w:rsidR="0025085D" w:rsidRDefault="00441DD5" w:rsidP="00F205FE">
      <w:pPr>
        <w:spacing w:after="0"/>
        <w:rPr>
          <w:rFonts w:ascii="Arial" w:hAnsi="Arial" w:cs="Arial"/>
        </w:rPr>
      </w:pPr>
      <w:r w:rsidRPr="006A3810">
        <w:rPr>
          <w:rFonts w:ascii="Arial" w:hAnsi="Arial" w:cs="Arial"/>
        </w:rPr>
        <w:t>I will describe how this measure contributes to efforts to address inequities in health care.</w:t>
      </w:r>
      <w:r w:rsidRPr="006A3810">
        <w:t xml:space="preserve"> </w:t>
      </w:r>
      <w:r w:rsidRPr="006A3810">
        <w:rPr>
          <w:rFonts w:ascii="Arial" w:hAnsi="Arial" w:cs="Arial"/>
        </w:rPr>
        <w:t xml:space="preserve">This includes a description of the methodology and approach to empirical testing of differences in performance scores across multiple </w:t>
      </w:r>
      <w:proofErr w:type="spellStart"/>
      <w:r w:rsidRPr="006A3810">
        <w:rPr>
          <w:rFonts w:ascii="Arial" w:hAnsi="Arial" w:cs="Arial"/>
        </w:rPr>
        <w:t>sociocontextual</w:t>
      </w:r>
      <w:proofErr w:type="spellEnd"/>
      <w:r w:rsidRPr="006A3810">
        <w:rPr>
          <w:rFonts w:ascii="Arial" w:hAnsi="Arial" w:cs="Arial"/>
        </w:rPr>
        <w:t xml:space="preserve"> variables, the interpretations of the results, and how entities can use the data to reduce disparities.</w:t>
      </w:r>
    </w:p>
    <w:p w14:paraId="651F6E88" w14:textId="2E6CE6A8" w:rsidR="00441DD5" w:rsidRPr="0025085D" w:rsidRDefault="00A72226" w:rsidP="00F205FE">
      <w:pPr>
        <w:spacing w:after="0"/>
        <w:rPr>
          <w:rFonts w:ascii="Arial" w:hAnsi="Arial" w:cs="Arial"/>
          <w:i/>
          <w:color w:val="4472C4" w:themeColor="accent1"/>
        </w:rPr>
      </w:pPr>
      <w:r w:rsidRPr="0025085D">
        <w:rPr>
          <w:rFonts w:ascii="Arial" w:hAnsi="Arial" w:cs="Arial"/>
          <w:i/>
          <w:color w:val="4472C4" w:themeColor="accent1"/>
        </w:rPr>
        <w:t xml:space="preserve">See the </w:t>
      </w:r>
      <w:r w:rsidR="0029295C" w:rsidRPr="007A50D7">
        <w:rPr>
          <w:rFonts w:ascii="Arial" w:hAnsi="Arial" w:cs="Arial"/>
          <w:i/>
          <w:color w:val="4472C4" w:themeColor="accent1"/>
        </w:rPr>
        <w:t xml:space="preserve">E&amp;M Equity Guidance </w:t>
      </w:r>
      <w:r w:rsidRPr="0025085D">
        <w:rPr>
          <w:rFonts w:ascii="Arial" w:hAnsi="Arial" w:cs="Arial"/>
          <w:i/>
          <w:color w:val="4472C4" w:themeColor="accent1"/>
        </w:rPr>
        <w:t>for additional details.</w:t>
      </w:r>
    </w:p>
    <w:p w14:paraId="424F3A24" w14:textId="77777777" w:rsidR="004221DB" w:rsidRPr="008039F4" w:rsidRDefault="004221DB" w:rsidP="00166498">
      <w:pPr>
        <w:spacing w:after="0"/>
        <w:rPr>
          <w:rFonts w:ascii="Arial" w:hAnsi="Arial" w:cs="Arial"/>
        </w:rPr>
      </w:pPr>
    </w:p>
    <w:p w14:paraId="24C8697B" w14:textId="70F74A5C" w:rsidR="001B3A4C" w:rsidRPr="00463062" w:rsidRDefault="00071D30" w:rsidP="00BF4294">
      <w:pPr>
        <w:keepNext/>
        <w:spacing w:after="0"/>
        <w:rPr>
          <w:rFonts w:ascii="Arial" w:hAnsi="Arial" w:cs="Arial"/>
          <w:b/>
          <w:sz w:val="24"/>
          <w:szCs w:val="24"/>
        </w:rPr>
      </w:pPr>
      <w:r w:rsidRPr="008039F4">
        <w:rPr>
          <w:rFonts w:ascii="Arial" w:hAnsi="Arial" w:cs="Arial"/>
          <w:b/>
        </w:rPr>
        <w:t xml:space="preserve">A.8 </w:t>
      </w:r>
      <w:r w:rsidR="004221DB" w:rsidRPr="008039F4">
        <w:rPr>
          <w:rFonts w:ascii="Arial" w:hAnsi="Arial" w:cs="Arial"/>
          <w:b/>
        </w:rPr>
        <w:t>R</w:t>
      </w:r>
      <w:r w:rsidR="001B3A4C" w:rsidRPr="008039F4">
        <w:rPr>
          <w:rFonts w:ascii="Arial" w:hAnsi="Arial" w:cs="Arial"/>
          <w:b/>
        </w:rPr>
        <w:t>isk</w:t>
      </w:r>
      <w:r w:rsidR="00DA667A">
        <w:rPr>
          <w:rFonts w:ascii="Arial" w:hAnsi="Arial" w:cs="Arial"/>
          <w:b/>
        </w:rPr>
        <w:t xml:space="preserve"> A</w:t>
      </w:r>
      <w:r w:rsidR="001B3A4C" w:rsidRPr="008039F4">
        <w:rPr>
          <w:rFonts w:ascii="Arial" w:hAnsi="Arial" w:cs="Arial"/>
          <w:b/>
        </w:rPr>
        <w:t>djust</w:t>
      </w:r>
      <w:r w:rsidR="004221DB" w:rsidRPr="008039F4">
        <w:rPr>
          <w:rFonts w:ascii="Arial" w:hAnsi="Arial" w:cs="Arial"/>
          <w:b/>
        </w:rPr>
        <w:t>ment</w:t>
      </w:r>
      <w:r w:rsidR="001B3A4C" w:rsidRPr="008039F4">
        <w:rPr>
          <w:rFonts w:ascii="Arial" w:hAnsi="Arial" w:cs="Arial"/>
          <w:b/>
        </w:rPr>
        <w:t xml:space="preserve"> or </w:t>
      </w:r>
      <w:r w:rsidR="00450F42">
        <w:rPr>
          <w:rFonts w:ascii="Arial" w:hAnsi="Arial" w:cs="Arial"/>
          <w:b/>
        </w:rPr>
        <w:t>S</w:t>
      </w:r>
      <w:r w:rsidR="001B3A4C" w:rsidRPr="008039F4">
        <w:rPr>
          <w:rFonts w:ascii="Arial" w:hAnsi="Arial" w:cs="Arial"/>
          <w:b/>
        </w:rPr>
        <w:t>tratifi</w:t>
      </w:r>
      <w:r w:rsidR="004221DB" w:rsidRPr="008039F4">
        <w:rPr>
          <w:rFonts w:ascii="Arial" w:hAnsi="Arial" w:cs="Arial"/>
          <w:b/>
        </w:rPr>
        <w:t>cation</w:t>
      </w:r>
      <w:r w:rsidR="00D02696" w:rsidRPr="001E2525">
        <w:rPr>
          <w:rFonts w:ascii="Arial" w:hAnsi="Arial" w:cs="Arial"/>
          <w:b/>
          <w:color w:val="C00000"/>
          <w:sz w:val="24"/>
          <w:szCs w:val="24"/>
          <w:shd w:val="clear" w:color="auto" w:fill="FFFFFF"/>
        </w:rPr>
        <w:t>*</w:t>
      </w:r>
    </w:p>
    <w:p w14:paraId="378354F2" w14:textId="7476503D" w:rsidR="001B3A4C" w:rsidRPr="008039F4" w:rsidRDefault="0069651A" w:rsidP="006B6D69">
      <w:pPr>
        <w:keepNext/>
        <w:spacing w:after="0"/>
        <w:rPr>
          <w:rFonts w:ascii="Arial" w:hAnsi="Arial" w:cs="Arial"/>
          <w:i/>
          <w:color w:val="4472C4" w:themeColor="accent1"/>
        </w:rPr>
      </w:pPr>
      <w:r w:rsidRPr="008039F4">
        <w:rPr>
          <w:rFonts w:ascii="Arial" w:hAnsi="Arial" w:cs="Arial"/>
          <w:i/>
          <w:color w:val="4472C4" w:themeColor="accent1"/>
        </w:rPr>
        <w:t>Choose the correct option</w:t>
      </w:r>
      <w:r w:rsidR="001B3A4C" w:rsidRPr="008039F4">
        <w:rPr>
          <w:rFonts w:ascii="Arial" w:hAnsi="Arial" w:cs="Arial"/>
          <w:i/>
          <w:color w:val="4472C4" w:themeColor="accent1"/>
        </w:rPr>
        <w:t xml:space="preserve"> to attest</w:t>
      </w:r>
      <w:r w:rsidR="004C7C5B" w:rsidRPr="008039F4">
        <w:rPr>
          <w:rFonts w:ascii="Arial" w:hAnsi="Arial" w:cs="Arial"/>
          <w:i/>
          <w:color w:val="4472C4" w:themeColor="accent1"/>
        </w:rPr>
        <w:t xml:space="preserve"> to</w:t>
      </w:r>
      <w:r w:rsidR="001B3A4C" w:rsidRPr="008039F4">
        <w:rPr>
          <w:rFonts w:ascii="Arial" w:hAnsi="Arial" w:cs="Arial"/>
          <w:i/>
          <w:color w:val="4472C4" w:themeColor="accent1"/>
        </w:rPr>
        <w:t xml:space="preserve"> whether the measure is risk-adjusted and/or stratified</w:t>
      </w:r>
      <w:r w:rsidRPr="008039F4">
        <w:rPr>
          <w:rFonts w:ascii="Arial" w:hAnsi="Arial" w:cs="Arial"/>
          <w:i/>
          <w:color w:val="4472C4" w:themeColor="accent1"/>
        </w:rPr>
        <w:t>,</w:t>
      </w:r>
      <w:r w:rsidR="001B3A4C" w:rsidRPr="008039F4">
        <w:rPr>
          <w:rFonts w:ascii="Arial" w:hAnsi="Arial" w:cs="Arial"/>
          <w:i/>
          <w:color w:val="4472C4" w:themeColor="accent1"/>
        </w:rPr>
        <w:t xml:space="preserve"> and </w:t>
      </w:r>
      <w:r w:rsidR="004C7C5B" w:rsidRPr="008039F4">
        <w:rPr>
          <w:rFonts w:ascii="Arial" w:hAnsi="Arial" w:cs="Arial"/>
          <w:i/>
          <w:color w:val="4472C4" w:themeColor="accent1"/>
        </w:rPr>
        <w:t xml:space="preserve">to </w:t>
      </w:r>
      <w:r w:rsidRPr="008039F4">
        <w:rPr>
          <w:rFonts w:ascii="Arial" w:hAnsi="Arial" w:cs="Arial"/>
          <w:i/>
          <w:color w:val="4472C4" w:themeColor="accent1"/>
        </w:rPr>
        <w:t xml:space="preserve">attest </w:t>
      </w:r>
      <w:r w:rsidR="001B3A4C" w:rsidRPr="008039F4">
        <w:rPr>
          <w:rFonts w:ascii="Arial" w:hAnsi="Arial" w:cs="Arial"/>
          <w:i/>
          <w:color w:val="4472C4" w:themeColor="accent1"/>
        </w:rPr>
        <w:t xml:space="preserve">that </w:t>
      </w:r>
      <w:r w:rsidR="00332E65" w:rsidRPr="008039F4">
        <w:rPr>
          <w:rFonts w:ascii="Arial" w:hAnsi="Arial" w:cs="Arial"/>
          <w:i/>
          <w:color w:val="4472C4" w:themeColor="accent1"/>
        </w:rPr>
        <w:t xml:space="preserve">each component of </w:t>
      </w:r>
      <w:r w:rsidR="001B3A4C" w:rsidRPr="008039F4">
        <w:rPr>
          <w:rFonts w:ascii="Arial" w:hAnsi="Arial" w:cs="Arial"/>
          <w:i/>
          <w:color w:val="4472C4" w:themeColor="accent1"/>
        </w:rPr>
        <w:t xml:space="preserve">the respective information will be available and submitted by the </w:t>
      </w:r>
      <w:r w:rsidR="000604DA" w:rsidRPr="008039F4">
        <w:rPr>
          <w:rFonts w:ascii="Arial" w:hAnsi="Arial" w:cs="Arial"/>
          <w:i/>
          <w:color w:val="4472C4" w:themeColor="accent1"/>
        </w:rPr>
        <w:t>FMS</w:t>
      </w:r>
      <w:r w:rsidR="001B3A4C" w:rsidRPr="008039F4">
        <w:rPr>
          <w:rFonts w:ascii="Arial" w:hAnsi="Arial" w:cs="Arial"/>
          <w:i/>
          <w:color w:val="4472C4" w:themeColor="accent1"/>
        </w:rPr>
        <w:t xml:space="preserve"> deadline of the intended review cycle</w:t>
      </w:r>
      <w:r w:rsidR="002C13E6" w:rsidRPr="008039F4">
        <w:rPr>
          <w:rFonts w:ascii="Arial" w:hAnsi="Arial" w:cs="Arial"/>
          <w:i/>
          <w:color w:val="4472C4" w:themeColor="accent1"/>
        </w:rPr>
        <w:t>, as applicable</w:t>
      </w:r>
      <w:r w:rsidR="001B3A4C" w:rsidRPr="008039F4">
        <w:rPr>
          <w:rFonts w:ascii="Arial" w:hAnsi="Arial" w:cs="Arial"/>
          <w:i/>
          <w:color w:val="4472C4" w:themeColor="accent1"/>
        </w:rPr>
        <w:t>.</w:t>
      </w:r>
    </w:p>
    <w:p w14:paraId="3652DB72" w14:textId="77777777" w:rsidR="004221DB" w:rsidRPr="008039F4" w:rsidRDefault="004221DB" w:rsidP="006B6D69">
      <w:pPr>
        <w:keepNext/>
        <w:spacing w:after="0"/>
        <w:rPr>
          <w:rFonts w:ascii="Arial" w:hAnsi="Arial" w:cs="Arial"/>
          <w:color w:val="4472C4" w:themeColor="accent1"/>
        </w:rPr>
      </w:pPr>
    </w:p>
    <w:p w14:paraId="34A64E3A" w14:textId="77777777" w:rsidR="00915D79" w:rsidRPr="008039F4" w:rsidRDefault="00000000" w:rsidP="006B6D69">
      <w:pPr>
        <w:keepNext/>
        <w:spacing w:after="0"/>
        <w:rPr>
          <w:rFonts w:ascii="Arial" w:hAnsi="Arial" w:cs="Arial"/>
        </w:rPr>
      </w:pPr>
      <w:sdt>
        <w:sdtPr>
          <w:rPr>
            <w:rFonts w:ascii="Arial" w:hAnsi="Arial" w:cs="Arial"/>
          </w:rPr>
          <w:id w:val="-7608536"/>
          <w14:checkbox>
            <w14:checked w14:val="0"/>
            <w14:checkedState w14:val="2612" w14:font="MS Gothic"/>
            <w14:uncheckedState w14:val="2610" w14:font="MS Gothic"/>
          </w14:checkbox>
        </w:sdtPr>
        <w:sdtContent>
          <w:r w:rsidR="001B3A4C" w:rsidRPr="008039F4">
            <w:rPr>
              <w:rFonts w:ascii="Segoe UI Symbol" w:eastAsia="MS Gothic" w:hAnsi="Segoe UI Symbol" w:cs="Segoe UI Symbol" w:hint="eastAsia"/>
            </w:rPr>
            <w:t>☐</w:t>
          </w:r>
        </w:sdtContent>
      </w:sdt>
      <w:r w:rsidR="00537F96" w:rsidRPr="008039F4">
        <w:rPr>
          <w:rFonts w:ascii="Arial" w:hAnsi="Arial" w:cs="Arial"/>
        </w:rPr>
        <w:t xml:space="preserve"> </w:t>
      </w:r>
      <w:r w:rsidR="001B3A4C" w:rsidRPr="008039F4">
        <w:rPr>
          <w:rFonts w:ascii="Arial" w:hAnsi="Arial" w:cs="Arial"/>
        </w:rPr>
        <w:t>No, neither risk-adjusted nor stratified</w:t>
      </w:r>
    </w:p>
    <w:p w14:paraId="2D77BF6E" w14:textId="77777777" w:rsidR="006D2E0F" w:rsidRPr="008039F4" w:rsidRDefault="006D2E0F" w:rsidP="006B6D69">
      <w:pPr>
        <w:keepNext/>
        <w:spacing w:after="0"/>
        <w:rPr>
          <w:rFonts w:ascii="Arial" w:hAnsi="Arial" w:cs="Arial"/>
        </w:rPr>
      </w:pPr>
    </w:p>
    <w:p w14:paraId="7EA3CCF2" w14:textId="1E9DB62C" w:rsidR="001B3A4C" w:rsidRPr="008039F4" w:rsidRDefault="00000000" w:rsidP="006B6D69">
      <w:pPr>
        <w:keepNext/>
        <w:keepLines/>
        <w:spacing w:after="0"/>
        <w:rPr>
          <w:rFonts w:ascii="Arial" w:hAnsi="Arial" w:cs="Arial"/>
        </w:rPr>
      </w:pPr>
      <w:sdt>
        <w:sdtPr>
          <w:rPr>
            <w:rFonts w:ascii="Arial" w:hAnsi="Arial" w:cs="Arial"/>
          </w:rPr>
          <w:id w:val="2128578206"/>
          <w14:checkbox>
            <w14:checked w14:val="0"/>
            <w14:checkedState w14:val="2612" w14:font="MS Gothic"/>
            <w14:uncheckedState w14:val="2610" w14:font="MS Gothic"/>
          </w14:checkbox>
        </w:sdtPr>
        <w:sdtContent>
          <w:r w:rsidR="001B3A4C" w:rsidRPr="00752385">
            <w:rPr>
              <w:rFonts w:ascii="Segoe UI Symbol" w:hAnsi="Segoe UI Symbol" w:cs="Segoe UI Symbol"/>
            </w:rPr>
            <w:t>☐</w:t>
          </w:r>
        </w:sdtContent>
      </w:sdt>
      <w:r w:rsidR="00537F96" w:rsidRPr="008039F4">
        <w:rPr>
          <w:rFonts w:ascii="Arial" w:hAnsi="Arial" w:cs="Arial"/>
        </w:rPr>
        <w:t xml:space="preserve"> </w:t>
      </w:r>
      <w:r w:rsidR="001B3A4C" w:rsidRPr="008039F4">
        <w:rPr>
          <w:rFonts w:ascii="Arial" w:hAnsi="Arial" w:cs="Arial"/>
        </w:rPr>
        <w:t>Yes, risk-adjusted only</w:t>
      </w:r>
    </w:p>
    <w:p w14:paraId="105B2E15" w14:textId="77777777" w:rsidR="006B6D69" w:rsidRPr="008039F4" w:rsidRDefault="00000000" w:rsidP="006B6D69">
      <w:pPr>
        <w:keepNext/>
        <w:keepLines/>
        <w:spacing w:after="0"/>
        <w:ind w:left="720"/>
        <w:rPr>
          <w:rFonts w:ascii="Arial" w:hAnsi="Arial" w:cs="Arial"/>
          <w:b/>
        </w:rPr>
      </w:pPr>
      <w:sdt>
        <w:sdtPr>
          <w:rPr>
            <w:rFonts w:ascii="Arial" w:hAnsi="Arial" w:cs="Arial"/>
          </w:rPr>
          <w:id w:val="2070763642"/>
          <w14:checkbox>
            <w14:checked w14:val="0"/>
            <w14:checkedState w14:val="2612" w14:font="MS Gothic"/>
            <w14:uncheckedState w14:val="2610" w14:font="MS Gothic"/>
          </w14:checkbox>
        </w:sdtPr>
        <w:sdtContent>
          <w:r w:rsidR="00D03EBC" w:rsidRPr="008039F4">
            <w:rPr>
              <w:rFonts w:ascii="Segoe UI Symbol" w:eastAsia="MS Gothic" w:hAnsi="Segoe UI Symbol" w:cs="Segoe UI Symbol" w:hint="eastAsia"/>
            </w:rPr>
            <w:t>☐</w:t>
          </w:r>
        </w:sdtContent>
      </w:sdt>
      <w:r w:rsidR="00D03EBC" w:rsidRPr="008039F4">
        <w:rPr>
          <w:rFonts w:ascii="Arial" w:hAnsi="Arial" w:cs="Arial"/>
        </w:rPr>
        <w:t xml:space="preserve"> </w:t>
      </w:r>
      <w:r w:rsidR="0076464C" w:rsidRPr="008039F4">
        <w:rPr>
          <w:rFonts w:ascii="Arial" w:hAnsi="Arial" w:cs="Arial"/>
          <w:b/>
        </w:rPr>
        <w:t>Conceptual model for risk adjustment</w:t>
      </w:r>
    </w:p>
    <w:p w14:paraId="6CFA4CB5" w14:textId="7F0C27AE" w:rsidR="001B3A4C" w:rsidRPr="008039F4" w:rsidRDefault="00537F96" w:rsidP="006B6D69">
      <w:pPr>
        <w:keepNext/>
        <w:keepLines/>
        <w:spacing w:after="0"/>
        <w:ind w:left="720"/>
        <w:rPr>
          <w:rFonts w:ascii="Arial" w:hAnsi="Arial" w:cs="Arial"/>
        </w:rPr>
      </w:pPr>
      <w:r w:rsidRPr="008039F4">
        <w:rPr>
          <w:rFonts w:ascii="Arial" w:hAnsi="Arial" w:cs="Arial"/>
        </w:rPr>
        <w:t>I will present the c</w:t>
      </w:r>
      <w:r w:rsidR="001B3A4C" w:rsidRPr="008039F4">
        <w:rPr>
          <w:rFonts w:ascii="Arial" w:hAnsi="Arial" w:cs="Arial"/>
        </w:rPr>
        <w:t xml:space="preserve">onceptual model for risk adjustment, including supporting evidence </w:t>
      </w:r>
      <w:r w:rsidR="0069651A" w:rsidRPr="008039F4">
        <w:rPr>
          <w:rFonts w:ascii="Arial" w:hAnsi="Arial" w:cs="Arial"/>
        </w:rPr>
        <w:t xml:space="preserve">from </w:t>
      </w:r>
      <w:r w:rsidR="001B3A4C" w:rsidRPr="008039F4">
        <w:rPr>
          <w:rFonts w:ascii="Arial" w:hAnsi="Arial" w:cs="Arial"/>
        </w:rPr>
        <w:t>literature, internal analyses, and/or expert panels</w:t>
      </w:r>
      <w:r w:rsidR="00332E65" w:rsidRPr="008039F4">
        <w:rPr>
          <w:rFonts w:ascii="Arial" w:hAnsi="Arial" w:cs="Arial"/>
        </w:rPr>
        <w:t>, AND</w:t>
      </w:r>
    </w:p>
    <w:p w14:paraId="22B04649" w14:textId="77777777" w:rsidR="006B6D69" w:rsidRPr="008039F4" w:rsidRDefault="00000000" w:rsidP="006B6D69">
      <w:pPr>
        <w:keepNext/>
        <w:keepLines/>
        <w:spacing w:after="0"/>
        <w:ind w:left="720"/>
        <w:rPr>
          <w:rFonts w:ascii="Arial" w:hAnsi="Arial" w:cs="Arial"/>
          <w:b/>
        </w:rPr>
      </w:pPr>
      <w:sdt>
        <w:sdtPr>
          <w:rPr>
            <w:rFonts w:ascii="Arial" w:hAnsi="Arial" w:cs="Arial"/>
          </w:rPr>
          <w:id w:val="-803842582"/>
          <w14:checkbox>
            <w14:checked w14:val="0"/>
            <w14:checkedState w14:val="2612" w14:font="MS Gothic"/>
            <w14:uncheckedState w14:val="2610" w14:font="MS Gothic"/>
          </w14:checkbox>
        </w:sdtPr>
        <w:sdtContent>
          <w:r w:rsidR="001B3A4C" w:rsidRPr="008039F4">
            <w:rPr>
              <w:rFonts w:ascii="Segoe UI Symbol" w:eastAsia="MS Gothic" w:hAnsi="Segoe UI Symbol" w:cs="Segoe UI Symbol" w:hint="eastAsia"/>
            </w:rPr>
            <w:t>☐</w:t>
          </w:r>
        </w:sdtContent>
      </w:sdt>
      <w:r w:rsidR="00D03EBC" w:rsidRPr="008039F4">
        <w:rPr>
          <w:rFonts w:ascii="Arial" w:hAnsi="Arial" w:cs="Arial"/>
        </w:rPr>
        <w:t xml:space="preserve"> </w:t>
      </w:r>
      <w:r w:rsidR="00903364" w:rsidRPr="008039F4">
        <w:rPr>
          <w:rFonts w:ascii="Arial" w:hAnsi="Arial" w:cs="Arial"/>
          <w:b/>
        </w:rPr>
        <w:t>Risk adjustment approach</w:t>
      </w:r>
    </w:p>
    <w:p w14:paraId="595DB211" w14:textId="573B8D80" w:rsidR="001B3A4C" w:rsidRPr="008039F4" w:rsidRDefault="00537F96" w:rsidP="006D2E0F">
      <w:pPr>
        <w:keepLines/>
        <w:spacing w:after="0"/>
        <w:ind w:left="720"/>
        <w:rPr>
          <w:rFonts w:ascii="Arial" w:hAnsi="Arial" w:cs="Arial"/>
        </w:rPr>
      </w:pPr>
      <w:r w:rsidRPr="008039F4">
        <w:rPr>
          <w:rFonts w:ascii="Arial" w:hAnsi="Arial" w:cs="Arial"/>
        </w:rPr>
        <w:t>I will present the r</w:t>
      </w:r>
      <w:r w:rsidR="001B3A4C" w:rsidRPr="008039F4">
        <w:rPr>
          <w:rFonts w:ascii="Arial" w:hAnsi="Arial" w:cs="Arial"/>
        </w:rPr>
        <w:t>isk adjustment approach, including the methodology, specifications, results</w:t>
      </w:r>
      <w:r w:rsidR="0069651A" w:rsidRPr="008039F4">
        <w:rPr>
          <w:rFonts w:ascii="Arial" w:hAnsi="Arial" w:cs="Arial"/>
        </w:rPr>
        <w:t>,</w:t>
      </w:r>
      <w:r w:rsidR="001B3A4C" w:rsidRPr="008039F4">
        <w:rPr>
          <w:rFonts w:ascii="Arial" w:hAnsi="Arial" w:cs="Arial"/>
        </w:rPr>
        <w:t xml:space="preserve"> and interpretation of results</w:t>
      </w:r>
    </w:p>
    <w:p w14:paraId="2BE69188" w14:textId="77777777" w:rsidR="00915D79" w:rsidRPr="008039F4" w:rsidRDefault="00915D79" w:rsidP="005320F1">
      <w:pPr>
        <w:spacing w:after="0"/>
        <w:ind w:left="720"/>
        <w:rPr>
          <w:rFonts w:ascii="Arial" w:hAnsi="Arial" w:cs="Arial"/>
        </w:rPr>
      </w:pPr>
    </w:p>
    <w:p w14:paraId="7A8508D2" w14:textId="1111172F" w:rsidR="001B3A4C" w:rsidRPr="008039F4" w:rsidRDefault="00000000" w:rsidP="00AE673B">
      <w:pPr>
        <w:keepNext/>
        <w:keepLines/>
        <w:spacing w:after="0"/>
        <w:rPr>
          <w:rFonts w:ascii="Arial" w:hAnsi="Arial" w:cs="Arial"/>
        </w:rPr>
      </w:pPr>
      <w:sdt>
        <w:sdtPr>
          <w:rPr>
            <w:rFonts w:ascii="Arial" w:hAnsi="Arial" w:cs="Arial"/>
          </w:rPr>
          <w:id w:val="1621417066"/>
          <w14:checkbox>
            <w14:checked w14:val="0"/>
            <w14:checkedState w14:val="2612" w14:font="MS Gothic"/>
            <w14:uncheckedState w14:val="2610" w14:font="MS Gothic"/>
          </w14:checkbox>
        </w:sdtPr>
        <w:sdtContent>
          <w:r w:rsidR="001B3A4C" w:rsidRPr="00963B6D">
            <w:rPr>
              <w:rFonts w:ascii="Segoe UI Symbol" w:hAnsi="Segoe UI Symbol" w:cs="Segoe UI Symbol"/>
            </w:rPr>
            <w:t>☐</w:t>
          </w:r>
        </w:sdtContent>
      </w:sdt>
      <w:r w:rsidR="00537F96" w:rsidRPr="008039F4">
        <w:rPr>
          <w:rFonts w:ascii="Arial" w:hAnsi="Arial" w:cs="Arial"/>
        </w:rPr>
        <w:t xml:space="preserve"> </w:t>
      </w:r>
      <w:r w:rsidR="001B3A4C" w:rsidRPr="008039F4">
        <w:rPr>
          <w:rFonts w:ascii="Arial" w:hAnsi="Arial" w:cs="Arial"/>
        </w:rPr>
        <w:t>Yes, stratified only</w:t>
      </w:r>
    </w:p>
    <w:p w14:paraId="1888028B" w14:textId="34D64DD0" w:rsidR="006B6D69" w:rsidRPr="008039F4" w:rsidRDefault="00000000" w:rsidP="006D2E0F">
      <w:pPr>
        <w:keepLines/>
        <w:spacing w:after="0"/>
        <w:ind w:left="720"/>
        <w:rPr>
          <w:rFonts w:ascii="Arial" w:hAnsi="Arial" w:cs="Arial"/>
        </w:rPr>
      </w:pPr>
      <w:sdt>
        <w:sdtPr>
          <w:rPr>
            <w:rFonts w:ascii="Arial" w:hAnsi="Arial" w:cs="Arial"/>
          </w:rPr>
          <w:id w:val="-1798445861"/>
          <w14:checkbox>
            <w14:checked w14:val="0"/>
            <w14:checkedState w14:val="2612" w14:font="MS Gothic"/>
            <w14:uncheckedState w14:val="2610" w14:font="MS Gothic"/>
          </w14:checkbox>
        </w:sdtPr>
        <w:sdtContent>
          <w:r w:rsidR="005320F1" w:rsidRPr="008039F4">
            <w:rPr>
              <w:rFonts w:ascii="Segoe UI Symbol" w:eastAsia="MS Gothic" w:hAnsi="Segoe UI Symbol" w:cs="Segoe UI Symbol" w:hint="eastAsia"/>
            </w:rPr>
            <w:t>☐</w:t>
          </w:r>
        </w:sdtContent>
      </w:sdt>
      <w:r w:rsidR="00D03EBC" w:rsidRPr="008039F4">
        <w:rPr>
          <w:rFonts w:ascii="Arial" w:hAnsi="Arial" w:cs="Arial"/>
        </w:rPr>
        <w:t xml:space="preserve"> </w:t>
      </w:r>
      <w:r w:rsidR="006B6D69" w:rsidRPr="008039F4">
        <w:rPr>
          <w:rFonts w:ascii="Arial" w:hAnsi="Arial" w:cs="Arial"/>
          <w:b/>
        </w:rPr>
        <w:t>All information required to stratify the measure results</w:t>
      </w:r>
    </w:p>
    <w:p w14:paraId="5CB0478A" w14:textId="6411C38E" w:rsidR="001B3A4C" w:rsidRPr="008039F4" w:rsidRDefault="00537F96" w:rsidP="006D2E0F">
      <w:pPr>
        <w:keepLines/>
        <w:spacing w:after="0"/>
        <w:ind w:left="720"/>
        <w:rPr>
          <w:rFonts w:ascii="Arial" w:hAnsi="Arial" w:cs="Arial"/>
        </w:rPr>
      </w:pPr>
      <w:r w:rsidRPr="008039F4">
        <w:rPr>
          <w:rFonts w:ascii="Arial" w:hAnsi="Arial" w:cs="Arial"/>
        </w:rPr>
        <w:t>I will present a</w:t>
      </w:r>
      <w:r w:rsidR="001B3A4C" w:rsidRPr="008039F4">
        <w:rPr>
          <w:rFonts w:ascii="Arial" w:hAnsi="Arial" w:cs="Arial"/>
        </w:rPr>
        <w:t>ll information required to stratify the measure results, including the stratification variables, definitions, specific data collection items/responses, and code/value sets</w:t>
      </w:r>
    </w:p>
    <w:p w14:paraId="5BBC06E6" w14:textId="77777777" w:rsidR="00915D79" w:rsidRPr="008039F4" w:rsidRDefault="00915D79" w:rsidP="00915D79">
      <w:pPr>
        <w:spacing w:after="0"/>
        <w:ind w:left="720"/>
        <w:rPr>
          <w:rFonts w:ascii="Arial" w:hAnsi="Arial" w:cs="Arial"/>
        </w:rPr>
      </w:pPr>
    </w:p>
    <w:p w14:paraId="71B55EA8" w14:textId="492D2E73" w:rsidR="001B3A4C" w:rsidRPr="008039F4" w:rsidRDefault="00000000" w:rsidP="00AE673B">
      <w:pPr>
        <w:keepNext/>
        <w:keepLines/>
        <w:spacing w:after="0"/>
        <w:rPr>
          <w:rFonts w:ascii="Arial" w:hAnsi="Arial" w:cs="Arial"/>
        </w:rPr>
      </w:pPr>
      <w:sdt>
        <w:sdtPr>
          <w:rPr>
            <w:rFonts w:ascii="Arial" w:hAnsi="Arial" w:cs="Arial"/>
          </w:rPr>
          <w:id w:val="48197455"/>
          <w14:checkbox>
            <w14:checked w14:val="0"/>
            <w14:checkedState w14:val="2612" w14:font="MS Gothic"/>
            <w14:uncheckedState w14:val="2610" w14:font="MS Gothic"/>
          </w14:checkbox>
        </w:sdtPr>
        <w:sdtContent>
          <w:r w:rsidR="001B3A4C" w:rsidRPr="008039F4">
            <w:rPr>
              <w:rFonts w:ascii="Segoe UI Symbol" w:eastAsia="MS Gothic" w:hAnsi="Segoe UI Symbol" w:cs="Segoe UI Symbol" w:hint="eastAsia"/>
            </w:rPr>
            <w:t>☐</w:t>
          </w:r>
        </w:sdtContent>
      </w:sdt>
      <w:r w:rsidR="00537F96" w:rsidRPr="008039F4">
        <w:rPr>
          <w:rFonts w:ascii="Arial" w:hAnsi="Arial" w:cs="Arial"/>
        </w:rPr>
        <w:t xml:space="preserve"> </w:t>
      </w:r>
      <w:r w:rsidR="001B3A4C" w:rsidRPr="008039F4">
        <w:rPr>
          <w:rFonts w:ascii="Arial" w:hAnsi="Arial" w:cs="Arial"/>
        </w:rPr>
        <w:t>Yes, both risk-adjusted and stratified</w:t>
      </w:r>
    </w:p>
    <w:p w14:paraId="07BAD7D1" w14:textId="77777777" w:rsidR="00590BB7" w:rsidRPr="008039F4" w:rsidRDefault="00000000" w:rsidP="00EA2D00">
      <w:pPr>
        <w:pStyle w:val="ListBullet"/>
        <w:keepLines/>
        <w:numPr>
          <w:ilvl w:val="0"/>
          <w:numId w:val="0"/>
        </w:numPr>
        <w:spacing w:after="0"/>
        <w:ind w:left="720"/>
        <w:rPr>
          <w:rFonts w:ascii="Arial" w:hAnsi="Arial" w:cs="Arial"/>
        </w:rPr>
      </w:pPr>
      <w:sdt>
        <w:sdtPr>
          <w:rPr>
            <w:rFonts w:ascii="Arial" w:hAnsi="Arial" w:cs="Arial"/>
            <w:color w:val="000000" w:themeColor="text1"/>
          </w:rPr>
          <w:id w:val="-707100596"/>
          <w14:checkbox>
            <w14:checked w14:val="0"/>
            <w14:checkedState w14:val="2612" w14:font="MS Gothic"/>
            <w14:uncheckedState w14:val="2610" w14:font="MS Gothic"/>
          </w14:checkbox>
        </w:sdtPr>
        <w:sdtContent>
          <w:r w:rsidR="001B3A4C" w:rsidRPr="008039F4">
            <w:rPr>
              <w:rFonts w:ascii="Segoe UI Symbol" w:eastAsia="MS Gothic" w:hAnsi="Segoe UI Symbol" w:cs="Segoe UI Symbol" w:hint="eastAsia"/>
              <w:color w:val="000000" w:themeColor="text1"/>
            </w:rPr>
            <w:t>☐</w:t>
          </w:r>
        </w:sdtContent>
      </w:sdt>
      <w:r w:rsidR="00D03EBC" w:rsidRPr="008039F4">
        <w:rPr>
          <w:rFonts w:ascii="Arial" w:hAnsi="Arial" w:cs="Arial"/>
          <w:color w:val="000000" w:themeColor="text1"/>
        </w:rPr>
        <w:t xml:space="preserve"> </w:t>
      </w:r>
      <w:r w:rsidR="00590BB7" w:rsidRPr="008039F4">
        <w:rPr>
          <w:rFonts w:ascii="Arial" w:hAnsi="Arial" w:cs="Arial"/>
          <w:b/>
        </w:rPr>
        <w:t>Conceptual model for risk adjustment</w:t>
      </w:r>
    </w:p>
    <w:p w14:paraId="73240E78" w14:textId="2D96A814" w:rsidR="001B3A4C" w:rsidRPr="008039F4" w:rsidRDefault="00537F96" w:rsidP="00EA2D00">
      <w:pPr>
        <w:pStyle w:val="ListBullet"/>
        <w:keepLines/>
        <w:numPr>
          <w:ilvl w:val="0"/>
          <w:numId w:val="0"/>
        </w:numPr>
        <w:spacing w:after="0"/>
        <w:ind w:left="720"/>
        <w:rPr>
          <w:rFonts w:ascii="Arial" w:hAnsi="Arial" w:cs="Arial"/>
          <w:color w:val="000000" w:themeColor="text1"/>
        </w:rPr>
      </w:pPr>
      <w:r w:rsidRPr="008039F4">
        <w:rPr>
          <w:rFonts w:ascii="Arial" w:hAnsi="Arial" w:cs="Arial"/>
        </w:rPr>
        <w:t xml:space="preserve">I will present the </w:t>
      </w:r>
      <w:r w:rsidRPr="008039F4">
        <w:rPr>
          <w:rFonts w:ascii="Arial" w:hAnsi="Arial" w:cs="Arial"/>
          <w:color w:val="000000" w:themeColor="text1"/>
        </w:rPr>
        <w:t>c</w:t>
      </w:r>
      <w:r w:rsidR="001B3A4C" w:rsidRPr="008039F4">
        <w:rPr>
          <w:rFonts w:ascii="Arial" w:hAnsi="Arial" w:cs="Arial"/>
          <w:color w:val="000000" w:themeColor="text1"/>
        </w:rPr>
        <w:t xml:space="preserve">onceptual model for risk adjustment, including supporting evidence </w:t>
      </w:r>
      <w:r w:rsidR="00071768" w:rsidRPr="008039F4">
        <w:rPr>
          <w:rFonts w:ascii="Arial" w:hAnsi="Arial" w:cs="Arial"/>
        </w:rPr>
        <w:t>from</w:t>
      </w:r>
      <w:r w:rsidR="00071768" w:rsidRPr="008039F4">
        <w:rPr>
          <w:rFonts w:ascii="Arial" w:hAnsi="Arial" w:cs="Arial"/>
          <w:color w:val="000000" w:themeColor="text1"/>
        </w:rPr>
        <w:t xml:space="preserve"> </w:t>
      </w:r>
      <w:r w:rsidR="001B3A4C" w:rsidRPr="008039F4">
        <w:rPr>
          <w:rFonts w:ascii="Arial" w:hAnsi="Arial" w:cs="Arial"/>
          <w:color w:val="000000" w:themeColor="text1"/>
        </w:rPr>
        <w:t>literature, internal analyses, and/or expert panels</w:t>
      </w:r>
      <w:r w:rsidR="00332E65" w:rsidRPr="008039F4">
        <w:rPr>
          <w:rFonts w:ascii="Arial" w:hAnsi="Arial" w:cs="Arial"/>
          <w:color w:val="000000" w:themeColor="text1"/>
        </w:rPr>
        <w:t>, AND</w:t>
      </w:r>
    </w:p>
    <w:p w14:paraId="30FADFFC" w14:textId="77777777" w:rsidR="00590BB7" w:rsidRPr="008039F4" w:rsidRDefault="00000000" w:rsidP="00590BB7">
      <w:pPr>
        <w:keepNext/>
        <w:keepLines/>
        <w:spacing w:after="0"/>
        <w:ind w:left="720"/>
        <w:rPr>
          <w:rFonts w:ascii="Arial" w:hAnsi="Arial" w:cs="Arial"/>
          <w:b/>
        </w:rPr>
      </w:pPr>
      <w:sdt>
        <w:sdtPr>
          <w:rPr>
            <w:rFonts w:ascii="Arial" w:hAnsi="Arial" w:cs="Arial"/>
            <w:color w:val="000000" w:themeColor="text1"/>
          </w:rPr>
          <w:id w:val="-1477842748"/>
          <w14:checkbox>
            <w14:checked w14:val="0"/>
            <w14:checkedState w14:val="2612" w14:font="MS Gothic"/>
            <w14:uncheckedState w14:val="2610" w14:font="MS Gothic"/>
          </w14:checkbox>
        </w:sdtPr>
        <w:sdtContent>
          <w:r w:rsidR="001B3A4C" w:rsidRPr="008039F4">
            <w:rPr>
              <w:rFonts w:ascii="Segoe UI Symbol" w:eastAsia="MS Gothic" w:hAnsi="Segoe UI Symbol" w:cs="Segoe UI Symbol" w:hint="eastAsia"/>
              <w:color w:val="000000" w:themeColor="text1"/>
            </w:rPr>
            <w:t>☐</w:t>
          </w:r>
        </w:sdtContent>
      </w:sdt>
      <w:r w:rsidR="00D03EBC" w:rsidRPr="008039F4">
        <w:rPr>
          <w:rFonts w:ascii="Arial" w:hAnsi="Arial" w:cs="Arial"/>
          <w:color w:val="000000" w:themeColor="text1"/>
        </w:rPr>
        <w:t xml:space="preserve"> </w:t>
      </w:r>
      <w:r w:rsidR="00590BB7" w:rsidRPr="008039F4">
        <w:rPr>
          <w:rFonts w:ascii="Arial" w:hAnsi="Arial" w:cs="Arial"/>
          <w:b/>
        </w:rPr>
        <w:t>Risk adjustment approach</w:t>
      </w:r>
    </w:p>
    <w:p w14:paraId="03EF4C7B" w14:textId="236FA0FD" w:rsidR="001B3A4C" w:rsidRPr="008039F4" w:rsidRDefault="00537F96" w:rsidP="00EA2D00">
      <w:pPr>
        <w:pStyle w:val="ListBullet"/>
        <w:keepLines/>
        <w:numPr>
          <w:ilvl w:val="0"/>
          <w:numId w:val="0"/>
        </w:numPr>
        <w:spacing w:after="0"/>
        <w:ind w:left="720"/>
        <w:rPr>
          <w:rFonts w:ascii="Arial" w:hAnsi="Arial" w:cs="Arial"/>
          <w:color w:val="000000" w:themeColor="text1"/>
        </w:rPr>
      </w:pPr>
      <w:r w:rsidRPr="008039F4">
        <w:rPr>
          <w:rFonts w:ascii="Arial" w:hAnsi="Arial" w:cs="Arial"/>
        </w:rPr>
        <w:t xml:space="preserve">I will present the </w:t>
      </w:r>
      <w:r w:rsidRPr="008039F4">
        <w:rPr>
          <w:rFonts w:ascii="Arial" w:hAnsi="Arial" w:cs="Arial"/>
          <w:color w:val="000000" w:themeColor="text1"/>
        </w:rPr>
        <w:t>r</w:t>
      </w:r>
      <w:r w:rsidR="001B3A4C" w:rsidRPr="008039F4">
        <w:rPr>
          <w:rFonts w:ascii="Arial" w:hAnsi="Arial" w:cs="Arial"/>
          <w:color w:val="000000" w:themeColor="text1"/>
        </w:rPr>
        <w:t>isk adjustment approach, including the methodology, specifications, results and interpretation of results</w:t>
      </w:r>
      <w:r w:rsidR="00332E65" w:rsidRPr="008039F4">
        <w:rPr>
          <w:rFonts w:ascii="Arial" w:hAnsi="Arial" w:cs="Arial"/>
          <w:color w:val="000000" w:themeColor="text1"/>
        </w:rPr>
        <w:t>, AND</w:t>
      </w:r>
    </w:p>
    <w:p w14:paraId="303A37DB" w14:textId="77777777" w:rsidR="00590BB7" w:rsidRPr="008039F4" w:rsidRDefault="00000000" w:rsidP="00590BB7">
      <w:pPr>
        <w:keepLines/>
        <w:spacing w:after="0"/>
        <w:ind w:left="720"/>
        <w:rPr>
          <w:rFonts w:ascii="Arial" w:hAnsi="Arial" w:cs="Arial"/>
        </w:rPr>
      </w:pPr>
      <w:sdt>
        <w:sdtPr>
          <w:rPr>
            <w:rFonts w:ascii="Arial" w:hAnsi="Arial" w:cs="Arial"/>
            <w:color w:val="000000" w:themeColor="text1"/>
          </w:rPr>
          <w:id w:val="-1555532562"/>
          <w14:checkbox>
            <w14:checked w14:val="0"/>
            <w14:checkedState w14:val="2612" w14:font="MS Gothic"/>
            <w14:uncheckedState w14:val="2610" w14:font="MS Gothic"/>
          </w14:checkbox>
        </w:sdtPr>
        <w:sdtContent>
          <w:r w:rsidR="001B3A4C" w:rsidRPr="008039F4">
            <w:rPr>
              <w:rFonts w:ascii="Segoe UI Symbol" w:eastAsia="MS Gothic" w:hAnsi="Segoe UI Symbol" w:cs="Segoe UI Symbol"/>
              <w:color w:val="000000" w:themeColor="text1"/>
            </w:rPr>
            <w:t>☐</w:t>
          </w:r>
        </w:sdtContent>
      </w:sdt>
      <w:r w:rsidR="00D03EBC" w:rsidRPr="008039F4">
        <w:rPr>
          <w:rFonts w:ascii="Arial" w:hAnsi="Arial" w:cs="Arial"/>
          <w:color w:val="000000" w:themeColor="text1"/>
        </w:rPr>
        <w:t xml:space="preserve"> </w:t>
      </w:r>
      <w:r w:rsidR="00590BB7" w:rsidRPr="008039F4">
        <w:rPr>
          <w:rFonts w:ascii="Arial" w:hAnsi="Arial" w:cs="Arial"/>
          <w:b/>
        </w:rPr>
        <w:t>All information required to stratify the measure results</w:t>
      </w:r>
    </w:p>
    <w:p w14:paraId="0BC30D2E" w14:textId="447D89A0" w:rsidR="001B3A4C" w:rsidRPr="008039F4" w:rsidRDefault="00537F96" w:rsidP="00EA2D00">
      <w:pPr>
        <w:pStyle w:val="ListBullet"/>
        <w:keepLines/>
        <w:numPr>
          <w:ilvl w:val="0"/>
          <w:numId w:val="0"/>
        </w:numPr>
        <w:spacing w:after="0"/>
        <w:ind w:left="720"/>
        <w:rPr>
          <w:rFonts w:ascii="Arial" w:hAnsi="Arial" w:cs="Arial"/>
        </w:rPr>
      </w:pPr>
      <w:r w:rsidRPr="008039F4">
        <w:rPr>
          <w:rFonts w:ascii="Arial" w:hAnsi="Arial" w:cs="Arial"/>
        </w:rPr>
        <w:lastRenderedPageBreak/>
        <w:t xml:space="preserve">I will present </w:t>
      </w:r>
      <w:r w:rsidRPr="008039F4">
        <w:rPr>
          <w:rFonts w:ascii="Arial" w:hAnsi="Arial" w:cs="Arial"/>
          <w:color w:val="000000" w:themeColor="text1"/>
        </w:rPr>
        <w:t>a</w:t>
      </w:r>
      <w:r w:rsidR="001B3A4C" w:rsidRPr="008039F4">
        <w:rPr>
          <w:rFonts w:ascii="Arial" w:hAnsi="Arial" w:cs="Arial"/>
          <w:color w:val="000000" w:themeColor="text1"/>
        </w:rPr>
        <w:t xml:space="preserve">ll information required to stratify the measure results, including the stratification variables, definitions, specific data collection items/responses, and code/value sets, </w:t>
      </w:r>
      <w:r w:rsidR="001B3A4C" w:rsidRPr="008039F4">
        <w:rPr>
          <w:rFonts w:ascii="Arial" w:hAnsi="Arial" w:cs="Arial"/>
        </w:rPr>
        <w:t>and the risk-model covariates and coefficients for the adjusted version of the measure</w:t>
      </w:r>
    </w:p>
    <w:p w14:paraId="0040AFAB" w14:textId="77777777" w:rsidR="00915D79" w:rsidRPr="008039F4" w:rsidRDefault="00915D79" w:rsidP="00915D79">
      <w:pPr>
        <w:spacing w:after="0"/>
        <w:ind w:left="720"/>
        <w:rPr>
          <w:rFonts w:ascii="Arial" w:hAnsi="Arial" w:cs="Arial"/>
          <w:color w:val="000000" w:themeColor="text1"/>
        </w:rPr>
      </w:pPr>
    </w:p>
    <w:p w14:paraId="0707187D" w14:textId="1A9FC7A4" w:rsidR="00DC230B" w:rsidRPr="008039F4" w:rsidRDefault="00071D30" w:rsidP="00A23AD4">
      <w:pPr>
        <w:keepNext/>
        <w:keepLines/>
        <w:spacing w:after="0"/>
        <w:rPr>
          <w:rFonts w:ascii="Arial" w:hAnsi="Arial" w:cs="Arial"/>
          <w:b/>
        </w:rPr>
      </w:pPr>
      <w:r w:rsidRPr="008039F4">
        <w:rPr>
          <w:rFonts w:ascii="Arial" w:hAnsi="Arial" w:cs="Arial"/>
          <w:b/>
        </w:rPr>
        <w:t xml:space="preserve">A.10 </w:t>
      </w:r>
      <w:r w:rsidR="00DC230B" w:rsidRPr="008039F4">
        <w:rPr>
          <w:rFonts w:ascii="Arial" w:hAnsi="Arial" w:cs="Arial"/>
          <w:b/>
        </w:rPr>
        <w:t>Additional and Maintenance Measures Form</w:t>
      </w:r>
      <w:r w:rsidR="00FF653C" w:rsidRPr="001E2525">
        <w:rPr>
          <w:rFonts w:ascii="Arial" w:hAnsi="Arial" w:cs="Arial"/>
          <w:b/>
          <w:color w:val="C00000"/>
          <w:sz w:val="24"/>
          <w:szCs w:val="24"/>
          <w:shd w:val="clear" w:color="auto" w:fill="FFFFFF"/>
        </w:rPr>
        <w:t>*</w:t>
      </w:r>
    </w:p>
    <w:p w14:paraId="0DAC77CC" w14:textId="3F804A9D" w:rsidR="008739AF" w:rsidRPr="008039F4" w:rsidRDefault="0A6023FC" w:rsidP="008739AF">
      <w:pPr>
        <w:keepNext/>
        <w:keepLines/>
        <w:spacing w:after="0"/>
        <w:rPr>
          <w:rFonts w:ascii="Arial" w:hAnsi="Arial" w:cs="Arial"/>
        </w:rPr>
      </w:pPr>
      <w:r w:rsidRPr="008039F4">
        <w:rPr>
          <w:rFonts w:ascii="Arial" w:eastAsiaTheme="minorEastAsia" w:hAnsi="Arial" w:cs="Arial"/>
          <w:i/>
          <w:color w:val="4471C4"/>
        </w:rPr>
        <w:t>Choose one.</w:t>
      </w:r>
      <w:r w:rsidR="008739AF" w:rsidRPr="008039F4">
        <w:rPr>
          <w:rFonts w:ascii="Arial" w:hAnsi="Arial" w:cs="Arial"/>
          <w:i/>
          <w:color w:val="4472C4" w:themeColor="accent1"/>
        </w:rPr>
        <w:t xml:space="preserve"> Note: Measure stewards with current measures endorsed by Battelle, who wish to add additional measures to their current QMDSA, will need to complete this form.</w:t>
      </w:r>
    </w:p>
    <w:p w14:paraId="4E3A5E68" w14:textId="7F393F95" w:rsidR="00A904B0" w:rsidRPr="006A3810" w:rsidRDefault="00000000" w:rsidP="00A23AD4">
      <w:pPr>
        <w:keepNext/>
        <w:keepLines/>
        <w:spacing w:after="0"/>
        <w:rPr>
          <w:rFonts w:ascii="Arial" w:hAnsi="Arial" w:cs="Arial"/>
          <w:b/>
        </w:rPr>
      </w:pPr>
      <w:sdt>
        <w:sdtPr>
          <w:rPr>
            <w:rFonts w:ascii="Arial" w:hAnsi="Arial" w:cs="Arial"/>
            <w:b/>
          </w:rPr>
          <w:id w:val="689412090"/>
          <w14:checkbox>
            <w14:checked w14:val="0"/>
            <w14:checkedState w14:val="2612" w14:font="MS Gothic"/>
            <w14:uncheckedState w14:val="2610" w14:font="MS Gothic"/>
          </w14:checkbox>
        </w:sdtPr>
        <w:sdtContent>
          <w:r w:rsidR="00DC230B" w:rsidRPr="008039F4">
            <w:rPr>
              <w:rFonts w:ascii="Segoe UI Symbol" w:eastAsia="MS Gothic" w:hAnsi="Segoe UI Symbol" w:cs="Segoe UI Symbol"/>
              <w:b/>
            </w:rPr>
            <w:t>☐</w:t>
          </w:r>
        </w:sdtContent>
      </w:sdt>
      <w:r w:rsidR="00DC230B" w:rsidRPr="008039F4">
        <w:rPr>
          <w:rFonts w:ascii="Arial" w:hAnsi="Arial" w:cs="Arial"/>
          <w:b/>
        </w:rPr>
        <w:t xml:space="preserve"> </w:t>
      </w:r>
      <w:r w:rsidR="00DC230B" w:rsidRPr="006A3810">
        <w:rPr>
          <w:rFonts w:ascii="Arial" w:hAnsi="Arial" w:cs="Arial"/>
        </w:rPr>
        <w:t>I have submitted or will submit an</w:t>
      </w:r>
      <w:r w:rsidR="00DC230B" w:rsidRPr="006A3810">
        <w:rPr>
          <w:rFonts w:ascii="Arial" w:hAnsi="Arial" w:cs="Arial"/>
          <w:b/>
        </w:rPr>
        <w:t xml:space="preserve"> </w:t>
      </w:r>
      <w:hyperlink r:id="rId22">
        <w:r w:rsidR="00DC230B" w:rsidRPr="006A3810">
          <w:rPr>
            <w:rStyle w:val="Hyperlink"/>
            <w:rFonts w:ascii="Arial" w:hAnsi="Arial" w:cs="Arial"/>
            <w:color w:val="auto"/>
          </w:rPr>
          <w:t>Additional and Maintenance Measures Form</w:t>
        </w:r>
      </w:hyperlink>
    </w:p>
    <w:p w14:paraId="2249EE9F" w14:textId="79750796" w:rsidR="005320F1" w:rsidRPr="008039F4" w:rsidRDefault="00000000" w:rsidP="00EA2D00">
      <w:pPr>
        <w:keepLines/>
        <w:spacing w:after="0"/>
        <w:rPr>
          <w:rFonts w:ascii="Arial" w:hAnsi="Arial" w:cs="Arial"/>
          <w:color w:val="231F20"/>
        </w:rPr>
      </w:pPr>
      <w:sdt>
        <w:sdtPr>
          <w:rPr>
            <w:rFonts w:ascii="Arial" w:hAnsi="Arial" w:cs="Arial"/>
            <w:b/>
          </w:rPr>
          <w:id w:val="-1474982170"/>
          <w14:checkbox>
            <w14:checked w14:val="0"/>
            <w14:checkedState w14:val="2612" w14:font="MS Gothic"/>
            <w14:uncheckedState w14:val="2610" w14:font="MS Gothic"/>
          </w14:checkbox>
        </w:sdtPr>
        <w:sdtContent>
          <w:r w:rsidR="00DC230B" w:rsidRPr="008039F4">
            <w:rPr>
              <w:rFonts w:ascii="Segoe UI Symbol" w:eastAsia="MS Gothic" w:hAnsi="Segoe UI Symbol" w:cs="Segoe UI Symbol" w:hint="eastAsia"/>
              <w:b/>
            </w:rPr>
            <w:t>☐</w:t>
          </w:r>
        </w:sdtContent>
      </w:sdt>
      <w:r w:rsidR="00DC230B" w:rsidRPr="008039F4">
        <w:rPr>
          <w:rFonts w:ascii="Arial" w:hAnsi="Arial" w:cs="Arial"/>
          <w:color w:val="231F20"/>
        </w:rPr>
        <w:t xml:space="preserve"> The </w:t>
      </w:r>
      <w:r w:rsidR="00710831" w:rsidRPr="008039F4">
        <w:rPr>
          <w:rFonts w:ascii="Arial" w:hAnsi="Arial" w:cs="Arial"/>
          <w:color w:val="231F20"/>
        </w:rPr>
        <w:t>Additional and Maintenance Measures Form</w:t>
      </w:r>
      <w:r w:rsidR="00DC230B" w:rsidRPr="008039F4">
        <w:rPr>
          <w:rFonts w:ascii="Arial" w:hAnsi="Arial" w:cs="Arial"/>
          <w:color w:val="231F20"/>
        </w:rPr>
        <w:t xml:space="preserve"> is not applicable</w:t>
      </w:r>
      <w:r w:rsidR="00463DFB" w:rsidRPr="008039F4">
        <w:rPr>
          <w:rFonts w:ascii="Arial" w:hAnsi="Arial" w:cs="Arial"/>
          <w:color w:val="231F20"/>
        </w:rPr>
        <w:t xml:space="preserve"> </w:t>
      </w:r>
      <w:proofErr w:type="gramStart"/>
      <w:r w:rsidR="00463DFB" w:rsidRPr="008039F4">
        <w:rPr>
          <w:rFonts w:ascii="Arial" w:hAnsi="Arial" w:cs="Arial"/>
          <w:color w:val="231F20"/>
        </w:rPr>
        <w:t>at this time</w:t>
      </w:r>
      <w:proofErr w:type="gramEnd"/>
      <w:r w:rsidR="00E05B95" w:rsidRPr="008039F4">
        <w:rPr>
          <w:rFonts w:ascii="Arial" w:hAnsi="Arial" w:cs="Arial"/>
          <w:color w:val="231F20"/>
        </w:rPr>
        <w:t>.</w:t>
      </w:r>
    </w:p>
    <w:p w14:paraId="10D1603D" w14:textId="77777777" w:rsidR="002255BD" w:rsidRPr="008039F4" w:rsidRDefault="002255BD" w:rsidP="00710831">
      <w:pPr>
        <w:spacing w:after="0"/>
        <w:rPr>
          <w:rFonts w:ascii="Arial" w:hAnsi="Arial" w:cs="Arial"/>
          <w:shd w:val="clear" w:color="auto" w:fill="FFFFFF"/>
        </w:rPr>
      </w:pPr>
    </w:p>
    <w:p w14:paraId="27FF9AFE" w14:textId="6852CE0C" w:rsidR="00D25913" w:rsidRPr="008039F4" w:rsidRDefault="002255BD" w:rsidP="00E24912">
      <w:pPr>
        <w:spacing w:after="0"/>
        <w:rPr>
          <w:rFonts w:ascii="Arial" w:eastAsia="Times New Roman" w:hAnsi="Arial" w:cs="Arial"/>
          <w:i/>
          <w:kern w:val="0"/>
          <w:highlight w:val="cyan"/>
          <w14:ligatures w14:val="none"/>
        </w:rPr>
      </w:pPr>
      <w:r w:rsidRPr="008039F4">
        <w:rPr>
          <w:rFonts w:ascii="Arial" w:hAnsi="Arial" w:cs="Arial"/>
        </w:rPr>
        <w:t>___________________________________________________________________________</w:t>
      </w:r>
    </w:p>
    <w:sectPr w:rsidR="00D25913" w:rsidRPr="008039F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075C7A0" w14:textId="77777777" w:rsidR="004A6852" w:rsidRDefault="004A6852" w:rsidP="00125162">
      <w:pPr>
        <w:spacing w:after="0" w:line="240" w:lineRule="auto"/>
      </w:pPr>
      <w:r>
        <w:separator/>
      </w:r>
    </w:p>
  </w:endnote>
  <w:endnote w:type="continuationSeparator" w:id="0">
    <w:p w14:paraId="2C6D6BAF" w14:textId="77777777" w:rsidR="004A6852" w:rsidRDefault="004A6852" w:rsidP="00125162">
      <w:pPr>
        <w:spacing w:after="0" w:line="240" w:lineRule="auto"/>
      </w:pPr>
      <w:r>
        <w:continuationSeparator/>
      </w:r>
    </w:p>
  </w:endnote>
  <w:endnote w:type="continuationNotice" w:id="1">
    <w:p w14:paraId="404E491E" w14:textId="77777777" w:rsidR="004A6852" w:rsidRDefault="004A685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Arial" w:hAnsi="Arial" w:cs="Arial"/>
        <w:sz w:val="20"/>
        <w:szCs w:val="20"/>
      </w:rPr>
      <w:id w:val="-78067188"/>
      <w:docPartObj>
        <w:docPartGallery w:val="Page Numbers (Bottom of Page)"/>
        <w:docPartUnique/>
      </w:docPartObj>
    </w:sdtPr>
    <w:sdtContent>
      <w:p w14:paraId="61060478" w14:textId="0ECB6A4D" w:rsidR="00125162" w:rsidRPr="00B724E8" w:rsidRDefault="0AF5FEB1" w:rsidP="00E3736A">
        <w:pPr>
          <w:pStyle w:val="Footer"/>
          <w:tabs>
            <w:tab w:val="left" w:pos="3744"/>
          </w:tabs>
          <w:rPr>
            <w:rFonts w:ascii="Arial" w:hAnsi="Arial" w:cs="Arial"/>
            <w:sz w:val="20"/>
            <w:szCs w:val="20"/>
          </w:rPr>
        </w:pPr>
        <w:r w:rsidRPr="0AF5FEB1">
          <w:rPr>
            <w:rFonts w:ascii="Arial" w:hAnsi="Arial" w:cs="Arial"/>
            <w:sz w:val="20"/>
            <w:szCs w:val="20"/>
          </w:rPr>
          <w:t xml:space="preserve">Battelle | Version </w:t>
        </w:r>
        <w:r w:rsidR="00415C3E">
          <w:rPr>
            <w:rFonts w:ascii="Arial" w:hAnsi="Arial" w:cs="Arial"/>
            <w:sz w:val="20"/>
            <w:szCs w:val="20"/>
          </w:rPr>
          <w:t>1</w:t>
        </w:r>
        <w:r w:rsidRPr="0AF5FEB1">
          <w:rPr>
            <w:rFonts w:ascii="Arial" w:hAnsi="Arial" w:cs="Arial"/>
            <w:sz w:val="20"/>
            <w:szCs w:val="20"/>
          </w:rPr>
          <w:t>.</w:t>
        </w:r>
        <w:r w:rsidR="004D59C5">
          <w:rPr>
            <w:rFonts w:ascii="Arial" w:hAnsi="Arial" w:cs="Arial"/>
            <w:sz w:val="20"/>
            <w:szCs w:val="20"/>
          </w:rPr>
          <w:t>2</w:t>
        </w:r>
        <w:r w:rsidRPr="0AF5FEB1">
          <w:rPr>
            <w:rFonts w:ascii="Arial" w:hAnsi="Arial" w:cs="Arial"/>
            <w:sz w:val="20"/>
            <w:szCs w:val="20"/>
          </w:rPr>
          <w:t xml:space="preserve"> | </w:t>
        </w:r>
        <w:r w:rsidR="004B4D82">
          <w:rPr>
            <w:rFonts w:ascii="Arial" w:hAnsi="Arial" w:cs="Arial"/>
            <w:sz w:val="20"/>
            <w:szCs w:val="20"/>
          </w:rPr>
          <w:t>February</w:t>
        </w:r>
        <w:r w:rsidRPr="0AF5FEB1">
          <w:rPr>
            <w:rFonts w:ascii="Arial" w:hAnsi="Arial" w:cs="Arial"/>
            <w:sz w:val="20"/>
            <w:szCs w:val="20"/>
          </w:rPr>
          <w:t xml:space="preserve"> 202</w:t>
        </w:r>
        <w:r w:rsidR="00B10ADC">
          <w:rPr>
            <w:rFonts w:ascii="Arial" w:hAnsi="Arial" w:cs="Arial"/>
            <w:sz w:val="20"/>
            <w:szCs w:val="20"/>
          </w:rPr>
          <w:t>5</w:t>
        </w:r>
        <w:r w:rsidR="00F51627">
          <w:tab/>
        </w:r>
        <w:r w:rsidR="00F51627">
          <w:tab/>
        </w:r>
        <w:r w:rsidR="00F51627">
          <w:tab/>
        </w:r>
        <w:r w:rsidR="00B10ADC">
          <w:rPr>
            <w:rFonts w:ascii="Arial" w:hAnsi="Arial" w:cs="Arial"/>
            <w:sz w:val="20"/>
            <w:szCs w:val="20"/>
          </w:rPr>
          <w:t>5</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E2DF2D" w14:textId="77777777" w:rsidR="004A6852" w:rsidRDefault="004A6852" w:rsidP="00125162">
      <w:pPr>
        <w:spacing w:after="0" w:line="240" w:lineRule="auto"/>
      </w:pPr>
      <w:r>
        <w:separator/>
      </w:r>
    </w:p>
  </w:footnote>
  <w:footnote w:type="continuationSeparator" w:id="0">
    <w:p w14:paraId="7060C847" w14:textId="77777777" w:rsidR="004A6852" w:rsidRDefault="004A6852" w:rsidP="00125162">
      <w:pPr>
        <w:spacing w:after="0" w:line="240" w:lineRule="auto"/>
      </w:pPr>
      <w:r>
        <w:continuationSeparator/>
      </w:r>
    </w:p>
  </w:footnote>
  <w:footnote w:type="continuationNotice" w:id="1">
    <w:p w14:paraId="5BA352C3" w14:textId="77777777" w:rsidR="004A6852" w:rsidRDefault="004A6852">
      <w:pPr>
        <w:spacing w:after="0" w:line="240" w:lineRule="auto"/>
      </w:pPr>
    </w:p>
  </w:footnote>
  <w:footnote w:id="2">
    <w:p w14:paraId="61934A72" w14:textId="77777777" w:rsidR="0024120D" w:rsidRPr="00656B83" w:rsidRDefault="0024120D" w:rsidP="0024120D">
      <w:pPr>
        <w:pStyle w:val="FootnoteText"/>
        <w:rPr>
          <w:rFonts w:ascii="Arial" w:hAnsi="Arial" w:cs="Arial"/>
          <w:sz w:val="18"/>
          <w:szCs w:val="18"/>
        </w:rPr>
      </w:pPr>
      <w:r w:rsidRPr="00D72849">
        <w:rPr>
          <w:rStyle w:val="FootnoteReference"/>
          <w:rFonts w:ascii="Arial" w:hAnsi="Arial" w:cs="Arial"/>
        </w:rPr>
        <w:footnoteRef/>
      </w:r>
      <w:r w:rsidRPr="00D72849">
        <w:rPr>
          <w:rFonts w:ascii="Arial" w:hAnsi="Arial" w:cs="Arial"/>
        </w:rPr>
        <w:t xml:space="preserve"> </w:t>
      </w:r>
      <w:r w:rsidRPr="00D72849">
        <w:rPr>
          <w:rFonts w:ascii="Arial" w:hAnsi="Arial" w:cs="Arial"/>
          <w:sz w:val="18"/>
          <w:szCs w:val="18"/>
        </w:rPr>
        <w:t>Accountability applications are uses of measure performance results about identifiable, accountable entities to make judgments and decisions because of performance. This can be as confidential reporting, reward, recognition, punishment, payment, or selection (e.g., public reporting, accreditation, performance-based payment, network inclusion/exclusion).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85DA2E" w14:textId="22EB62AC" w:rsidR="00125162" w:rsidRPr="00A512CC" w:rsidRDefault="00125162">
    <w:pPr>
      <w:pStyle w:val="Header"/>
      <w:rPr>
        <w:rFonts w:ascii="Arial" w:hAnsi="Arial" w:cs="Arial"/>
        <w:sz w:val="20"/>
        <w:szCs w:val="20"/>
      </w:rPr>
    </w:pPr>
    <w:r w:rsidRPr="00A512CC">
      <w:rPr>
        <w:rFonts w:ascii="Arial" w:hAnsi="Arial" w:cs="Arial"/>
        <w:noProof/>
        <w:sz w:val="20"/>
        <w:szCs w:val="20"/>
      </w:rPr>
      <w:drawing>
        <wp:anchor distT="0" distB="0" distL="114300" distR="114300" simplePos="0" relativeHeight="251658240" behindDoc="0" locked="0" layoutInCell="1" allowOverlap="1" wp14:anchorId="0CE0ABE6" wp14:editId="07F6A692">
          <wp:simplePos x="0" y="0"/>
          <wp:positionH relativeFrom="margin">
            <wp:posOffset>3695700</wp:posOffset>
          </wp:positionH>
          <wp:positionV relativeFrom="paragraph">
            <wp:posOffset>-192240</wp:posOffset>
          </wp:positionV>
          <wp:extent cx="2202180" cy="487516"/>
          <wp:effectExtent l="0" t="0" r="0" b="8255"/>
          <wp:wrapNone/>
          <wp:docPr id="1525692045" name="Picture 152569204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5692045" name="Picture 1525692045">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2220574" cy="491588"/>
                  </a:xfrm>
                  <a:prstGeom prst="rect">
                    <a:avLst/>
                  </a:prstGeom>
                </pic:spPr>
              </pic:pic>
            </a:graphicData>
          </a:graphic>
          <wp14:sizeRelH relativeFrom="margin">
            <wp14:pctWidth>0</wp14:pctWidth>
          </wp14:sizeRelH>
          <wp14:sizeRelV relativeFrom="margin">
            <wp14:pctHeight>0</wp14:pctHeight>
          </wp14:sizeRelV>
        </wp:anchor>
      </w:drawing>
    </w:r>
    <w:r w:rsidR="63C36E62">
      <w:rPr>
        <w:rFonts w:ascii="Arial" w:hAnsi="Arial" w:cs="Arial"/>
        <w:sz w:val="20"/>
        <w:szCs w:val="20"/>
      </w:rPr>
      <w:t>E&amp;M I</w:t>
    </w:r>
    <w:r w:rsidR="63C36E62" w:rsidRPr="00A512CC">
      <w:rPr>
        <w:rFonts w:ascii="Arial" w:hAnsi="Arial" w:cs="Arial"/>
        <w:sz w:val="20"/>
        <w:szCs w:val="20"/>
      </w:rPr>
      <w:t>ntent to Submit Template</w:t>
    </w:r>
    <w:r w:rsidR="00CB180B">
      <w:rPr>
        <w:rFonts w:ascii="Arial" w:hAnsi="Arial" w:cs="Arial"/>
        <w:sz w:val="20"/>
        <w:szCs w:val="20"/>
      </w:rPr>
      <w:t xml:space="preserve">, </w:t>
    </w:r>
    <w:r w:rsidR="00415C3E">
      <w:rPr>
        <w:rFonts w:ascii="Arial" w:hAnsi="Arial" w:cs="Arial"/>
        <w:sz w:val="20"/>
        <w:szCs w:val="20"/>
      </w:rPr>
      <w:t xml:space="preserve">Instrument Derived </w:t>
    </w:r>
    <w:r w:rsidR="00B10ADC">
      <w:rPr>
        <w:rFonts w:ascii="Arial" w:hAnsi="Arial" w:cs="Arial"/>
        <w:sz w:val="20"/>
        <w:szCs w:val="20"/>
      </w:rPr>
      <w:t>Measure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206E13"/>
    <w:multiLevelType w:val="hybridMultilevel"/>
    <w:tmpl w:val="51B293B4"/>
    <w:lvl w:ilvl="0" w:tplc="CCE03A7C">
      <w:start w:val="1"/>
      <w:numFmt w:val="decimal"/>
      <w:lvlText w:val="%1."/>
      <w:lvlJc w:val="left"/>
      <w:pPr>
        <w:ind w:left="1020" w:hanging="360"/>
      </w:pPr>
    </w:lvl>
    <w:lvl w:ilvl="1" w:tplc="0D4215E0">
      <w:start w:val="1"/>
      <w:numFmt w:val="decimal"/>
      <w:lvlText w:val="%2."/>
      <w:lvlJc w:val="left"/>
      <w:pPr>
        <w:ind w:left="1020" w:hanging="360"/>
      </w:pPr>
    </w:lvl>
    <w:lvl w:ilvl="2" w:tplc="A64EA498">
      <w:start w:val="1"/>
      <w:numFmt w:val="decimal"/>
      <w:lvlText w:val="%3."/>
      <w:lvlJc w:val="left"/>
      <w:pPr>
        <w:ind w:left="1020" w:hanging="360"/>
      </w:pPr>
    </w:lvl>
    <w:lvl w:ilvl="3" w:tplc="C616D2D4">
      <w:start w:val="1"/>
      <w:numFmt w:val="decimal"/>
      <w:lvlText w:val="%4."/>
      <w:lvlJc w:val="left"/>
      <w:pPr>
        <w:ind w:left="1020" w:hanging="360"/>
      </w:pPr>
    </w:lvl>
    <w:lvl w:ilvl="4" w:tplc="89BA22D4">
      <w:start w:val="1"/>
      <w:numFmt w:val="decimal"/>
      <w:lvlText w:val="%5."/>
      <w:lvlJc w:val="left"/>
      <w:pPr>
        <w:ind w:left="1020" w:hanging="360"/>
      </w:pPr>
    </w:lvl>
    <w:lvl w:ilvl="5" w:tplc="9BFA6D28">
      <w:start w:val="1"/>
      <w:numFmt w:val="decimal"/>
      <w:lvlText w:val="%6."/>
      <w:lvlJc w:val="left"/>
      <w:pPr>
        <w:ind w:left="1020" w:hanging="360"/>
      </w:pPr>
    </w:lvl>
    <w:lvl w:ilvl="6" w:tplc="008082B4">
      <w:start w:val="1"/>
      <w:numFmt w:val="decimal"/>
      <w:lvlText w:val="%7."/>
      <w:lvlJc w:val="left"/>
      <w:pPr>
        <w:ind w:left="1020" w:hanging="360"/>
      </w:pPr>
    </w:lvl>
    <w:lvl w:ilvl="7" w:tplc="BE44EEE4">
      <w:start w:val="1"/>
      <w:numFmt w:val="decimal"/>
      <w:lvlText w:val="%8."/>
      <w:lvlJc w:val="left"/>
      <w:pPr>
        <w:ind w:left="1020" w:hanging="360"/>
      </w:pPr>
    </w:lvl>
    <w:lvl w:ilvl="8" w:tplc="64464B70">
      <w:start w:val="1"/>
      <w:numFmt w:val="decimal"/>
      <w:lvlText w:val="%9."/>
      <w:lvlJc w:val="left"/>
      <w:pPr>
        <w:ind w:left="1020" w:hanging="360"/>
      </w:pPr>
    </w:lvl>
  </w:abstractNum>
  <w:abstractNum w:abstractNumId="1" w15:restartNumberingAfterBreak="0">
    <w:nsid w:val="0F945835"/>
    <w:multiLevelType w:val="hybridMultilevel"/>
    <w:tmpl w:val="729073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262A50"/>
    <w:multiLevelType w:val="hybridMultilevel"/>
    <w:tmpl w:val="E31E8C34"/>
    <w:lvl w:ilvl="0" w:tplc="4860FDAA">
      <w:start w:val="1"/>
      <w:numFmt w:val="bullet"/>
      <w:lvlText w:val=""/>
      <w:lvlJc w:val="left"/>
      <w:pPr>
        <w:ind w:left="720" w:hanging="360"/>
      </w:pPr>
      <w:rPr>
        <w:rFonts w:ascii="Symbol" w:hAnsi="Symbol"/>
      </w:rPr>
    </w:lvl>
    <w:lvl w:ilvl="1" w:tplc="077C66D8">
      <w:start w:val="1"/>
      <w:numFmt w:val="bullet"/>
      <w:lvlText w:val=""/>
      <w:lvlJc w:val="left"/>
      <w:pPr>
        <w:ind w:left="720" w:hanging="360"/>
      </w:pPr>
      <w:rPr>
        <w:rFonts w:ascii="Symbol" w:hAnsi="Symbol"/>
      </w:rPr>
    </w:lvl>
    <w:lvl w:ilvl="2" w:tplc="E722C8CA">
      <w:start w:val="1"/>
      <w:numFmt w:val="bullet"/>
      <w:lvlText w:val=""/>
      <w:lvlJc w:val="left"/>
      <w:pPr>
        <w:ind w:left="720" w:hanging="360"/>
      </w:pPr>
      <w:rPr>
        <w:rFonts w:ascii="Symbol" w:hAnsi="Symbol"/>
      </w:rPr>
    </w:lvl>
    <w:lvl w:ilvl="3" w:tplc="6AB65856">
      <w:start w:val="1"/>
      <w:numFmt w:val="bullet"/>
      <w:lvlText w:val=""/>
      <w:lvlJc w:val="left"/>
      <w:pPr>
        <w:ind w:left="720" w:hanging="360"/>
      </w:pPr>
      <w:rPr>
        <w:rFonts w:ascii="Symbol" w:hAnsi="Symbol"/>
      </w:rPr>
    </w:lvl>
    <w:lvl w:ilvl="4" w:tplc="6C580878">
      <w:start w:val="1"/>
      <w:numFmt w:val="bullet"/>
      <w:lvlText w:val=""/>
      <w:lvlJc w:val="left"/>
      <w:pPr>
        <w:ind w:left="720" w:hanging="360"/>
      </w:pPr>
      <w:rPr>
        <w:rFonts w:ascii="Symbol" w:hAnsi="Symbol"/>
      </w:rPr>
    </w:lvl>
    <w:lvl w:ilvl="5" w:tplc="266C5FE6">
      <w:start w:val="1"/>
      <w:numFmt w:val="bullet"/>
      <w:lvlText w:val=""/>
      <w:lvlJc w:val="left"/>
      <w:pPr>
        <w:ind w:left="720" w:hanging="360"/>
      </w:pPr>
      <w:rPr>
        <w:rFonts w:ascii="Symbol" w:hAnsi="Symbol"/>
      </w:rPr>
    </w:lvl>
    <w:lvl w:ilvl="6" w:tplc="7A9C0EE6">
      <w:start w:val="1"/>
      <w:numFmt w:val="bullet"/>
      <w:lvlText w:val=""/>
      <w:lvlJc w:val="left"/>
      <w:pPr>
        <w:ind w:left="720" w:hanging="360"/>
      </w:pPr>
      <w:rPr>
        <w:rFonts w:ascii="Symbol" w:hAnsi="Symbol"/>
      </w:rPr>
    </w:lvl>
    <w:lvl w:ilvl="7" w:tplc="D590AFF6">
      <w:start w:val="1"/>
      <w:numFmt w:val="bullet"/>
      <w:lvlText w:val=""/>
      <w:lvlJc w:val="left"/>
      <w:pPr>
        <w:ind w:left="720" w:hanging="360"/>
      </w:pPr>
      <w:rPr>
        <w:rFonts w:ascii="Symbol" w:hAnsi="Symbol"/>
      </w:rPr>
    </w:lvl>
    <w:lvl w:ilvl="8" w:tplc="FEACB702">
      <w:start w:val="1"/>
      <w:numFmt w:val="bullet"/>
      <w:lvlText w:val=""/>
      <w:lvlJc w:val="left"/>
      <w:pPr>
        <w:ind w:left="720" w:hanging="360"/>
      </w:pPr>
      <w:rPr>
        <w:rFonts w:ascii="Symbol" w:hAnsi="Symbol"/>
      </w:rPr>
    </w:lvl>
  </w:abstractNum>
  <w:abstractNum w:abstractNumId="3" w15:restartNumberingAfterBreak="0">
    <w:nsid w:val="19A74C07"/>
    <w:multiLevelType w:val="hybridMultilevel"/>
    <w:tmpl w:val="C7828188"/>
    <w:lvl w:ilvl="0" w:tplc="E7567264">
      <w:start w:val="1"/>
      <w:numFmt w:val="bullet"/>
      <w:lvlText w:val=""/>
      <w:lvlJc w:val="left"/>
      <w:pPr>
        <w:ind w:left="720" w:hanging="360"/>
      </w:pPr>
      <w:rPr>
        <w:rFonts w:ascii="Symbol" w:hAnsi="Symbol"/>
      </w:rPr>
    </w:lvl>
    <w:lvl w:ilvl="1" w:tplc="F91A0628">
      <w:start w:val="1"/>
      <w:numFmt w:val="bullet"/>
      <w:lvlText w:val=""/>
      <w:lvlJc w:val="left"/>
      <w:pPr>
        <w:ind w:left="720" w:hanging="360"/>
      </w:pPr>
      <w:rPr>
        <w:rFonts w:ascii="Symbol" w:hAnsi="Symbol"/>
      </w:rPr>
    </w:lvl>
    <w:lvl w:ilvl="2" w:tplc="9926E6A8">
      <w:start w:val="1"/>
      <w:numFmt w:val="bullet"/>
      <w:lvlText w:val=""/>
      <w:lvlJc w:val="left"/>
      <w:pPr>
        <w:ind w:left="720" w:hanging="360"/>
      </w:pPr>
      <w:rPr>
        <w:rFonts w:ascii="Symbol" w:hAnsi="Symbol"/>
      </w:rPr>
    </w:lvl>
    <w:lvl w:ilvl="3" w:tplc="50264DA6">
      <w:start w:val="1"/>
      <w:numFmt w:val="bullet"/>
      <w:lvlText w:val=""/>
      <w:lvlJc w:val="left"/>
      <w:pPr>
        <w:ind w:left="720" w:hanging="360"/>
      </w:pPr>
      <w:rPr>
        <w:rFonts w:ascii="Symbol" w:hAnsi="Symbol"/>
      </w:rPr>
    </w:lvl>
    <w:lvl w:ilvl="4" w:tplc="3612A8BC">
      <w:start w:val="1"/>
      <w:numFmt w:val="bullet"/>
      <w:lvlText w:val=""/>
      <w:lvlJc w:val="left"/>
      <w:pPr>
        <w:ind w:left="720" w:hanging="360"/>
      </w:pPr>
      <w:rPr>
        <w:rFonts w:ascii="Symbol" w:hAnsi="Symbol"/>
      </w:rPr>
    </w:lvl>
    <w:lvl w:ilvl="5" w:tplc="B8A6304E">
      <w:start w:val="1"/>
      <w:numFmt w:val="bullet"/>
      <w:lvlText w:val=""/>
      <w:lvlJc w:val="left"/>
      <w:pPr>
        <w:ind w:left="720" w:hanging="360"/>
      </w:pPr>
      <w:rPr>
        <w:rFonts w:ascii="Symbol" w:hAnsi="Symbol"/>
      </w:rPr>
    </w:lvl>
    <w:lvl w:ilvl="6" w:tplc="77E888F4">
      <w:start w:val="1"/>
      <w:numFmt w:val="bullet"/>
      <w:lvlText w:val=""/>
      <w:lvlJc w:val="left"/>
      <w:pPr>
        <w:ind w:left="720" w:hanging="360"/>
      </w:pPr>
      <w:rPr>
        <w:rFonts w:ascii="Symbol" w:hAnsi="Symbol"/>
      </w:rPr>
    </w:lvl>
    <w:lvl w:ilvl="7" w:tplc="8A5454B2">
      <w:start w:val="1"/>
      <w:numFmt w:val="bullet"/>
      <w:lvlText w:val=""/>
      <w:lvlJc w:val="left"/>
      <w:pPr>
        <w:ind w:left="720" w:hanging="360"/>
      </w:pPr>
      <w:rPr>
        <w:rFonts w:ascii="Symbol" w:hAnsi="Symbol"/>
      </w:rPr>
    </w:lvl>
    <w:lvl w:ilvl="8" w:tplc="A7DAC932">
      <w:start w:val="1"/>
      <w:numFmt w:val="bullet"/>
      <w:lvlText w:val=""/>
      <w:lvlJc w:val="left"/>
      <w:pPr>
        <w:ind w:left="720" w:hanging="360"/>
      </w:pPr>
      <w:rPr>
        <w:rFonts w:ascii="Symbol" w:hAnsi="Symbol"/>
      </w:rPr>
    </w:lvl>
  </w:abstractNum>
  <w:abstractNum w:abstractNumId="4" w15:restartNumberingAfterBreak="0">
    <w:nsid w:val="1A2649D1"/>
    <w:multiLevelType w:val="hybridMultilevel"/>
    <w:tmpl w:val="117E7A3A"/>
    <w:lvl w:ilvl="0" w:tplc="A93E4708">
      <w:start w:val="1"/>
      <w:numFmt w:val="decimal"/>
      <w:lvlText w:val="%1."/>
      <w:lvlJc w:val="left"/>
      <w:pPr>
        <w:ind w:left="1020" w:hanging="360"/>
      </w:pPr>
    </w:lvl>
    <w:lvl w:ilvl="1" w:tplc="656659BE">
      <w:start w:val="1"/>
      <w:numFmt w:val="decimal"/>
      <w:lvlText w:val="%2."/>
      <w:lvlJc w:val="left"/>
      <w:pPr>
        <w:ind w:left="1020" w:hanging="360"/>
      </w:pPr>
    </w:lvl>
    <w:lvl w:ilvl="2" w:tplc="689CC894">
      <w:start w:val="1"/>
      <w:numFmt w:val="decimal"/>
      <w:lvlText w:val="%3."/>
      <w:lvlJc w:val="left"/>
      <w:pPr>
        <w:ind w:left="1020" w:hanging="360"/>
      </w:pPr>
    </w:lvl>
    <w:lvl w:ilvl="3" w:tplc="8710EEC8">
      <w:start w:val="1"/>
      <w:numFmt w:val="decimal"/>
      <w:lvlText w:val="%4."/>
      <w:lvlJc w:val="left"/>
      <w:pPr>
        <w:ind w:left="1020" w:hanging="360"/>
      </w:pPr>
    </w:lvl>
    <w:lvl w:ilvl="4" w:tplc="236AE920">
      <w:start w:val="1"/>
      <w:numFmt w:val="decimal"/>
      <w:lvlText w:val="%5."/>
      <w:lvlJc w:val="left"/>
      <w:pPr>
        <w:ind w:left="1020" w:hanging="360"/>
      </w:pPr>
    </w:lvl>
    <w:lvl w:ilvl="5" w:tplc="32FC6564">
      <w:start w:val="1"/>
      <w:numFmt w:val="decimal"/>
      <w:lvlText w:val="%6."/>
      <w:lvlJc w:val="left"/>
      <w:pPr>
        <w:ind w:left="1020" w:hanging="360"/>
      </w:pPr>
    </w:lvl>
    <w:lvl w:ilvl="6" w:tplc="07269DC4">
      <w:start w:val="1"/>
      <w:numFmt w:val="decimal"/>
      <w:lvlText w:val="%7."/>
      <w:lvlJc w:val="left"/>
      <w:pPr>
        <w:ind w:left="1020" w:hanging="360"/>
      </w:pPr>
    </w:lvl>
    <w:lvl w:ilvl="7" w:tplc="ECC873DA">
      <w:start w:val="1"/>
      <w:numFmt w:val="decimal"/>
      <w:lvlText w:val="%8."/>
      <w:lvlJc w:val="left"/>
      <w:pPr>
        <w:ind w:left="1020" w:hanging="360"/>
      </w:pPr>
    </w:lvl>
    <w:lvl w:ilvl="8" w:tplc="0A9076E8">
      <w:start w:val="1"/>
      <w:numFmt w:val="decimal"/>
      <w:lvlText w:val="%9."/>
      <w:lvlJc w:val="left"/>
      <w:pPr>
        <w:ind w:left="1020" w:hanging="360"/>
      </w:pPr>
    </w:lvl>
  </w:abstractNum>
  <w:abstractNum w:abstractNumId="5" w15:restartNumberingAfterBreak="0">
    <w:nsid w:val="1C4A7820"/>
    <w:multiLevelType w:val="hybridMultilevel"/>
    <w:tmpl w:val="51466798"/>
    <w:lvl w:ilvl="0" w:tplc="B4E4FD74">
      <w:start w:val="1"/>
      <w:numFmt w:val="bullet"/>
      <w:lvlText w:val=""/>
      <w:lvlJc w:val="left"/>
      <w:pPr>
        <w:ind w:left="720" w:hanging="360"/>
      </w:pPr>
      <w:rPr>
        <w:rFonts w:ascii="Symbol" w:hAnsi="Symbol"/>
      </w:rPr>
    </w:lvl>
    <w:lvl w:ilvl="1" w:tplc="199CEDAC">
      <w:start w:val="1"/>
      <w:numFmt w:val="bullet"/>
      <w:lvlText w:val=""/>
      <w:lvlJc w:val="left"/>
      <w:pPr>
        <w:ind w:left="720" w:hanging="360"/>
      </w:pPr>
      <w:rPr>
        <w:rFonts w:ascii="Symbol" w:hAnsi="Symbol"/>
      </w:rPr>
    </w:lvl>
    <w:lvl w:ilvl="2" w:tplc="A8C65F80">
      <w:start w:val="1"/>
      <w:numFmt w:val="bullet"/>
      <w:lvlText w:val=""/>
      <w:lvlJc w:val="left"/>
      <w:pPr>
        <w:ind w:left="720" w:hanging="360"/>
      </w:pPr>
      <w:rPr>
        <w:rFonts w:ascii="Symbol" w:hAnsi="Symbol"/>
      </w:rPr>
    </w:lvl>
    <w:lvl w:ilvl="3" w:tplc="285CB4D2">
      <w:start w:val="1"/>
      <w:numFmt w:val="bullet"/>
      <w:lvlText w:val=""/>
      <w:lvlJc w:val="left"/>
      <w:pPr>
        <w:ind w:left="720" w:hanging="360"/>
      </w:pPr>
      <w:rPr>
        <w:rFonts w:ascii="Symbol" w:hAnsi="Symbol"/>
      </w:rPr>
    </w:lvl>
    <w:lvl w:ilvl="4" w:tplc="5AC826D6">
      <w:start w:val="1"/>
      <w:numFmt w:val="bullet"/>
      <w:lvlText w:val=""/>
      <w:lvlJc w:val="left"/>
      <w:pPr>
        <w:ind w:left="720" w:hanging="360"/>
      </w:pPr>
      <w:rPr>
        <w:rFonts w:ascii="Symbol" w:hAnsi="Symbol"/>
      </w:rPr>
    </w:lvl>
    <w:lvl w:ilvl="5" w:tplc="5630F148">
      <w:start w:val="1"/>
      <w:numFmt w:val="bullet"/>
      <w:lvlText w:val=""/>
      <w:lvlJc w:val="left"/>
      <w:pPr>
        <w:ind w:left="720" w:hanging="360"/>
      </w:pPr>
      <w:rPr>
        <w:rFonts w:ascii="Symbol" w:hAnsi="Symbol"/>
      </w:rPr>
    </w:lvl>
    <w:lvl w:ilvl="6" w:tplc="EC1CA708">
      <w:start w:val="1"/>
      <w:numFmt w:val="bullet"/>
      <w:lvlText w:val=""/>
      <w:lvlJc w:val="left"/>
      <w:pPr>
        <w:ind w:left="720" w:hanging="360"/>
      </w:pPr>
      <w:rPr>
        <w:rFonts w:ascii="Symbol" w:hAnsi="Symbol"/>
      </w:rPr>
    </w:lvl>
    <w:lvl w:ilvl="7" w:tplc="4C90A82C">
      <w:start w:val="1"/>
      <w:numFmt w:val="bullet"/>
      <w:lvlText w:val=""/>
      <w:lvlJc w:val="left"/>
      <w:pPr>
        <w:ind w:left="720" w:hanging="360"/>
      </w:pPr>
      <w:rPr>
        <w:rFonts w:ascii="Symbol" w:hAnsi="Symbol"/>
      </w:rPr>
    </w:lvl>
    <w:lvl w:ilvl="8" w:tplc="54EE98DE">
      <w:start w:val="1"/>
      <w:numFmt w:val="bullet"/>
      <w:lvlText w:val=""/>
      <w:lvlJc w:val="left"/>
      <w:pPr>
        <w:ind w:left="720" w:hanging="360"/>
      </w:pPr>
      <w:rPr>
        <w:rFonts w:ascii="Symbol" w:hAnsi="Symbol"/>
      </w:rPr>
    </w:lvl>
  </w:abstractNum>
  <w:abstractNum w:abstractNumId="6" w15:restartNumberingAfterBreak="0">
    <w:nsid w:val="23CF6C82"/>
    <w:multiLevelType w:val="hybridMultilevel"/>
    <w:tmpl w:val="099E698A"/>
    <w:lvl w:ilvl="0" w:tplc="635890D4">
      <w:start w:val="1"/>
      <w:numFmt w:val="decimal"/>
      <w:lvlText w:val="%1."/>
      <w:lvlJc w:val="left"/>
      <w:pPr>
        <w:ind w:left="1020" w:hanging="360"/>
      </w:pPr>
    </w:lvl>
    <w:lvl w:ilvl="1" w:tplc="B9DA6EBC">
      <w:start w:val="1"/>
      <w:numFmt w:val="decimal"/>
      <w:lvlText w:val="%2."/>
      <w:lvlJc w:val="left"/>
      <w:pPr>
        <w:ind w:left="1020" w:hanging="360"/>
      </w:pPr>
    </w:lvl>
    <w:lvl w:ilvl="2" w:tplc="913ABFB4">
      <w:start w:val="1"/>
      <w:numFmt w:val="decimal"/>
      <w:lvlText w:val="%3."/>
      <w:lvlJc w:val="left"/>
      <w:pPr>
        <w:ind w:left="1020" w:hanging="360"/>
      </w:pPr>
    </w:lvl>
    <w:lvl w:ilvl="3" w:tplc="D520B87C">
      <w:start w:val="1"/>
      <w:numFmt w:val="decimal"/>
      <w:lvlText w:val="%4."/>
      <w:lvlJc w:val="left"/>
      <w:pPr>
        <w:ind w:left="1020" w:hanging="360"/>
      </w:pPr>
    </w:lvl>
    <w:lvl w:ilvl="4" w:tplc="19A41420">
      <w:start w:val="1"/>
      <w:numFmt w:val="decimal"/>
      <w:lvlText w:val="%5."/>
      <w:lvlJc w:val="left"/>
      <w:pPr>
        <w:ind w:left="1020" w:hanging="360"/>
      </w:pPr>
    </w:lvl>
    <w:lvl w:ilvl="5" w:tplc="880CD104">
      <w:start w:val="1"/>
      <w:numFmt w:val="decimal"/>
      <w:lvlText w:val="%6."/>
      <w:lvlJc w:val="left"/>
      <w:pPr>
        <w:ind w:left="1020" w:hanging="360"/>
      </w:pPr>
    </w:lvl>
    <w:lvl w:ilvl="6" w:tplc="3F786382">
      <w:start w:val="1"/>
      <w:numFmt w:val="decimal"/>
      <w:lvlText w:val="%7."/>
      <w:lvlJc w:val="left"/>
      <w:pPr>
        <w:ind w:left="1020" w:hanging="360"/>
      </w:pPr>
    </w:lvl>
    <w:lvl w:ilvl="7" w:tplc="CBB8E5FC">
      <w:start w:val="1"/>
      <w:numFmt w:val="decimal"/>
      <w:lvlText w:val="%8."/>
      <w:lvlJc w:val="left"/>
      <w:pPr>
        <w:ind w:left="1020" w:hanging="360"/>
      </w:pPr>
    </w:lvl>
    <w:lvl w:ilvl="8" w:tplc="A66E4E84">
      <w:start w:val="1"/>
      <w:numFmt w:val="decimal"/>
      <w:lvlText w:val="%9."/>
      <w:lvlJc w:val="left"/>
      <w:pPr>
        <w:ind w:left="1020" w:hanging="360"/>
      </w:pPr>
    </w:lvl>
  </w:abstractNum>
  <w:abstractNum w:abstractNumId="7" w15:restartNumberingAfterBreak="0">
    <w:nsid w:val="2461465B"/>
    <w:multiLevelType w:val="hybridMultilevel"/>
    <w:tmpl w:val="C9963C1C"/>
    <w:lvl w:ilvl="0" w:tplc="4AD076F0">
      <w:start w:val="1"/>
      <w:numFmt w:val="bullet"/>
      <w:lvlText w:val=""/>
      <w:lvlJc w:val="left"/>
      <w:pPr>
        <w:ind w:left="720" w:hanging="360"/>
      </w:pPr>
      <w:rPr>
        <w:rFonts w:ascii="Symbol" w:hAnsi="Symbol"/>
      </w:rPr>
    </w:lvl>
    <w:lvl w:ilvl="1" w:tplc="71ECF4F8">
      <w:start w:val="1"/>
      <w:numFmt w:val="bullet"/>
      <w:lvlText w:val=""/>
      <w:lvlJc w:val="left"/>
      <w:pPr>
        <w:ind w:left="720" w:hanging="360"/>
      </w:pPr>
      <w:rPr>
        <w:rFonts w:ascii="Symbol" w:hAnsi="Symbol"/>
      </w:rPr>
    </w:lvl>
    <w:lvl w:ilvl="2" w:tplc="730639AC">
      <w:start w:val="1"/>
      <w:numFmt w:val="bullet"/>
      <w:lvlText w:val=""/>
      <w:lvlJc w:val="left"/>
      <w:pPr>
        <w:ind w:left="720" w:hanging="360"/>
      </w:pPr>
      <w:rPr>
        <w:rFonts w:ascii="Symbol" w:hAnsi="Symbol"/>
      </w:rPr>
    </w:lvl>
    <w:lvl w:ilvl="3" w:tplc="DDAE0A58">
      <w:start w:val="1"/>
      <w:numFmt w:val="bullet"/>
      <w:lvlText w:val=""/>
      <w:lvlJc w:val="left"/>
      <w:pPr>
        <w:ind w:left="720" w:hanging="360"/>
      </w:pPr>
      <w:rPr>
        <w:rFonts w:ascii="Symbol" w:hAnsi="Symbol"/>
      </w:rPr>
    </w:lvl>
    <w:lvl w:ilvl="4" w:tplc="56542A1E">
      <w:start w:val="1"/>
      <w:numFmt w:val="bullet"/>
      <w:lvlText w:val=""/>
      <w:lvlJc w:val="left"/>
      <w:pPr>
        <w:ind w:left="720" w:hanging="360"/>
      </w:pPr>
      <w:rPr>
        <w:rFonts w:ascii="Symbol" w:hAnsi="Symbol"/>
      </w:rPr>
    </w:lvl>
    <w:lvl w:ilvl="5" w:tplc="38E88F26">
      <w:start w:val="1"/>
      <w:numFmt w:val="bullet"/>
      <w:lvlText w:val=""/>
      <w:lvlJc w:val="left"/>
      <w:pPr>
        <w:ind w:left="720" w:hanging="360"/>
      </w:pPr>
      <w:rPr>
        <w:rFonts w:ascii="Symbol" w:hAnsi="Symbol"/>
      </w:rPr>
    </w:lvl>
    <w:lvl w:ilvl="6" w:tplc="1466CEE2">
      <w:start w:val="1"/>
      <w:numFmt w:val="bullet"/>
      <w:lvlText w:val=""/>
      <w:lvlJc w:val="left"/>
      <w:pPr>
        <w:ind w:left="720" w:hanging="360"/>
      </w:pPr>
      <w:rPr>
        <w:rFonts w:ascii="Symbol" w:hAnsi="Symbol"/>
      </w:rPr>
    </w:lvl>
    <w:lvl w:ilvl="7" w:tplc="5D3C3128">
      <w:start w:val="1"/>
      <w:numFmt w:val="bullet"/>
      <w:lvlText w:val=""/>
      <w:lvlJc w:val="left"/>
      <w:pPr>
        <w:ind w:left="720" w:hanging="360"/>
      </w:pPr>
      <w:rPr>
        <w:rFonts w:ascii="Symbol" w:hAnsi="Symbol"/>
      </w:rPr>
    </w:lvl>
    <w:lvl w:ilvl="8" w:tplc="1EF4F170">
      <w:start w:val="1"/>
      <w:numFmt w:val="bullet"/>
      <w:lvlText w:val=""/>
      <w:lvlJc w:val="left"/>
      <w:pPr>
        <w:ind w:left="720" w:hanging="360"/>
      </w:pPr>
      <w:rPr>
        <w:rFonts w:ascii="Symbol" w:hAnsi="Symbol"/>
      </w:rPr>
    </w:lvl>
  </w:abstractNum>
  <w:abstractNum w:abstractNumId="8" w15:restartNumberingAfterBreak="0">
    <w:nsid w:val="25FC5CFB"/>
    <w:multiLevelType w:val="hybridMultilevel"/>
    <w:tmpl w:val="C3F648F6"/>
    <w:lvl w:ilvl="0" w:tplc="65C822B4">
      <w:start w:val="1"/>
      <w:numFmt w:val="bullet"/>
      <w:pStyle w:val="ListBullet"/>
      <w:lvlText w:val=""/>
      <w:lvlJc w:val="left"/>
      <w:pPr>
        <w:ind w:left="1080" w:hanging="360"/>
      </w:pPr>
      <w:rPr>
        <w:rFonts w:ascii="Symbol" w:hAnsi="Symbol" w:hint="default"/>
        <w:color w:val="auto"/>
      </w:rPr>
    </w:lvl>
    <w:lvl w:ilvl="1" w:tplc="8AFA3D62">
      <w:start w:val="1"/>
      <w:numFmt w:val="bullet"/>
      <w:pStyle w:val="ListBullet2"/>
      <w:lvlText w:val="o"/>
      <w:lvlJc w:val="left"/>
      <w:pPr>
        <w:ind w:left="1440" w:hanging="360"/>
      </w:pPr>
      <w:rPr>
        <w:rFonts w:ascii="Courier New" w:hAnsi="Courier New" w:cs="Courier New" w:hint="default"/>
      </w:rPr>
    </w:lvl>
    <w:lvl w:ilvl="2" w:tplc="04090005">
      <w:start w:val="1"/>
      <w:numFmt w:val="bullet"/>
      <w:pStyle w:val="ListBullet3"/>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9305A95"/>
    <w:multiLevelType w:val="hybridMultilevel"/>
    <w:tmpl w:val="AE5EE8D8"/>
    <w:lvl w:ilvl="0" w:tplc="364C93AE">
      <w:start w:val="1"/>
      <w:numFmt w:val="bullet"/>
      <w:lvlText w:val=""/>
      <w:lvlJc w:val="left"/>
      <w:pPr>
        <w:ind w:left="720" w:hanging="360"/>
      </w:pPr>
      <w:rPr>
        <w:rFonts w:ascii="Symbol" w:hAnsi="Symbol"/>
      </w:rPr>
    </w:lvl>
    <w:lvl w:ilvl="1" w:tplc="FC1A19EE">
      <w:start w:val="1"/>
      <w:numFmt w:val="bullet"/>
      <w:lvlText w:val=""/>
      <w:lvlJc w:val="left"/>
      <w:pPr>
        <w:ind w:left="720" w:hanging="360"/>
      </w:pPr>
      <w:rPr>
        <w:rFonts w:ascii="Symbol" w:hAnsi="Symbol"/>
      </w:rPr>
    </w:lvl>
    <w:lvl w:ilvl="2" w:tplc="31B8CC98">
      <w:start w:val="1"/>
      <w:numFmt w:val="bullet"/>
      <w:lvlText w:val=""/>
      <w:lvlJc w:val="left"/>
      <w:pPr>
        <w:ind w:left="720" w:hanging="360"/>
      </w:pPr>
      <w:rPr>
        <w:rFonts w:ascii="Symbol" w:hAnsi="Symbol"/>
      </w:rPr>
    </w:lvl>
    <w:lvl w:ilvl="3" w:tplc="8A0EA054">
      <w:start w:val="1"/>
      <w:numFmt w:val="bullet"/>
      <w:lvlText w:val=""/>
      <w:lvlJc w:val="left"/>
      <w:pPr>
        <w:ind w:left="720" w:hanging="360"/>
      </w:pPr>
      <w:rPr>
        <w:rFonts w:ascii="Symbol" w:hAnsi="Symbol"/>
      </w:rPr>
    </w:lvl>
    <w:lvl w:ilvl="4" w:tplc="5B14988A">
      <w:start w:val="1"/>
      <w:numFmt w:val="bullet"/>
      <w:lvlText w:val=""/>
      <w:lvlJc w:val="left"/>
      <w:pPr>
        <w:ind w:left="720" w:hanging="360"/>
      </w:pPr>
      <w:rPr>
        <w:rFonts w:ascii="Symbol" w:hAnsi="Symbol"/>
      </w:rPr>
    </w:lvl>
    <w:lvl w:ilvl="5" w:tplc="4BEAD604">
      <w:start w:val="1"/>
      <w:numFmt w:val="bullet"/>
      <w:lvlText w:val=""/>
      <w:lvlJc w:val="left"/>
      <w:pPr>
        <w:ind w:left="720" w:hanging="360"/>
      </w:pPr>
      <w:rPr>
        <w:rFonts w:ascii="Symbol" w:hAnsi="Symbol"/>
      </w:rPr>
    </w:lvl>
    <w:lvl w:ilvl="6" w:tplc="05AE44EC">
      <w:start w:val="1"/>
      <w:numFmt w:val="bullet"/>
      <w:lvlText w:val=""/>
      <w:lvlJc w:val="left"/>
      <w:pPr>
        <w:ind w:left="720" w:hanging="360"/>
      </w:pPr>
      <w:rPr>
        <w:rFonts w:ascii="Symbol" w:hAnsi="Symbol"/>
      </w:rPr>
    </w:lvl>
    <w:lvl w:ilvl="7" w:tplc="94981276">
      <w:start w:val="1"/>
      <w:numFmt w:val="bullet"/>
      <w:lvlText w:val=""/>
      <w:lvlJc w:val="left"/>
      <w:pPr>
        <w:ind w:left="720" w:hanging="360"/>
      </w:pPr>
      <w:rPr>
        <w:rFonts w:ascii="Symbol" w:hAnsi="Symbol"/>
      </w:rPr>
    </w:lvl>
    <w:lvl w:ilvl="8" w:tplc="89B2F094">
      <w:start w:val="1"/>
      <w:numFmt w:val="bullet"/>
      <w:lvlText w:val=""/>
      <w:lvlJc w:val="left"/>
      <w:pPr>
        <w:ind w:left="720" w:hanging="360"/>
      </w:pPr>
      <w:rPr>
        <w:rFonts w:ascii="Symbol" w:hAnsi="Symbol"/>
      </w:rPr>
    </w:lvl>
  </w:abstractNum>
  <w:abstractNum w:abstractNumId="10" w15:restartNumberingAfterBreak="0">
    <w:nsid w:val="2DDC14DE"/>
    <w:multiLevelType w:val="hybridMultilevel"/>
    <w:tmpl w:val="88E407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F1B59B3"/>
    <w:multiLevelType w:val="hybridMultilevel"/>
    <w:tmpl w:val="089CAC10"/>
    <w:lvl w:ilvl="0" w:tplc="6868B6F6">
      <w:start w:val="1"/>
      <w:numFmt w:val="decimal"/>
      <w:lvlText w:val="%1."/>
      <w:lvlJc w:val="left"/>
      <w:pPr>
        <w:ind w:left="1020" w:hanging="360"/>
      </w:pPr>
    </w:lvl>
    <w:lvl w:ilvl="1" w:tplc="6C764C72">
      <w:start w:val="1"/>
      <w:numFmt w:val="decimal"/>
      <w:lvlText w:val="%2."/>
      <w:lvlJc w:val="left"/>
      <w:pPr>
        <w:ind w:left="1020" w:hanging="360"/>
      </w:pPr>
    </w:lvl>
    <w:lvl w:ilvl="2" w:tplc="48E03CDC">
      <w:start w:val="1"/>
      <w:numFmt w:val="decimal"/>
      <w:lvlText w:val="%3."/>
      <w:lvlJc w:val="left"/>
      <w:pPr>
        <w:ind w:left="1020" w:hanging="360"/>
      </w:pPr>
    </w:lvl>
    <w:lvl w:ilvl="3" w:tplc="3E907D7A">
      <w:start w:val="1"/>
      <w:numFmt w:val="decimal"/>
      <w:lvlText w:val="%4."/>
      <w:lvlJc w:val="left"/>
      <w:pPr>
        <w:ind w:left="1020" w:hanging="360"/>
      </w:pPr>
    </w:lvl>
    <w:lvl w:ilvl="4" w:tplc="12F0D198">
      <w:start w:val="1"/>
      <w:numFmt w:val="decimal"/>
      <w:lvlText w:val="%5."/>
      <w:lvlJc w:val="left"/>
      <w:pPr>
        <w:ind w:left="1020" w:hanging="360"/>
      </w:pPr>
    </w:lvl>
    <w:lvl w:ilvl="5" w:tplc="3EE0634C">
      <w:start w:val="1"/>
      <w:numFmt w:val="decimal"/>
      <w:lvlText w:val="%6."/>
      <w:lvlJc w:val="left"/>
      <w:pPr>
        <w:ind w:left="1020" w:hanging="360"/>
      </w:pPr>
    </w:lvl>
    <w:lvl w:ilvl="6" w:tplc="F468DC72">
      <w:start w:val="1"/>
      <w:numFmt w:val="decimal"/>
      <w:lvlText w:val="%7."/>
      <w:lvlJc w:val="left"/>
      <w:pPr>
        <w:ind w:left="1020" w:hanging="360"/>
      </w:pPr>
    </w:lvl>
    <w:lvl w:ilvl="7" w:tplc="8D64A4FE">
      <w:start w:val="1"/>
      <w:numFmt w:val="decimal"/>
      <w:lvlText w:val="%8."/>
      <w:lvlJc w:val="left"/>
      <w:pPr>
        <w:ind w:left="1020" w:hanging="360"/>
      </w:pPr>
    </w:lvl>
    <w:lvl w:ilvl="8" w:tplc="34B8F596">
      <w:start w:val="1"/>
      <w:numFmt w:val="decimal"/>
      <w:lvlText w:val="%9."/>
      <w:lvlJc w:val="left"/>
      <w:pPr>
        <w:ind w:left="1020" w:hanging="360"/>
      </w:pPr>
    </w:lvl>
  </w:abstractNum>
  <w:abstractNum w:abstractNumId="12" w15:restartNumberingAfterBreak="0">
    <w:nsid w:val="39CA4B26"/>
    <w:multiLevelType w:val="hybridMultilevel"/>
    <w:tmpl w:val="6508509E"/>
    <w:lvl w:ilvl="0" w:tplc="33767C98">
      <w:start w:val="1"/>
      <w:numFmt w:val="bullet"/>
      <w:lvlText w:val=""/>
      <w:lvlJc w:val="left"/>
      <w:pPr>
        <w:ind w:left="720" w:hanging="360"/>
      </w:pPr>
      <w:rPr>
        <w:rFonts w:ascii="Symbol" w:hAnsi="Symbol"/>
      </w:rPr>
    </w:lvl>
    <w:lvl w:ilvl="1" w:tplc="4D9CC24A">
      <w:start w:val="1"/>
      <w:numFmt w:val="bullet"/>
      <w:lvlText w:val=""/>
      <w:lvlJc w:val="left"/>
      <w:pPr>
        <w:ind w:left="720" w:hanging="360"/>
      </w:pPr>
      <w:rPr>
        <w:rFonts w:ascii="Symbol" w:hAnsi="Symbol"/>
      </w:rPr>
    </w:lvl>
    <w:lvl w:ilvl="2" w:tplc="4796B014">
      <w:start w:val="1"/>
      <w:numFmt w:val="bullet"/>
      <w:lvlText w:val=""/>
      <w:lvlJc w:val="left"/>
      <w:pPr>
        <w:ind w:left="720" w:hanging="360"/>
      </w:pPr>
      <w:rPr>
        <w:rFonts w:ascii="Symbol" w:hAnsi="Symbol"/>
      </w:rPr>
    </w:lvl>
    <w:lvl w:ilvl="3" w:tplc="5AEEEC6A">
      <w:start w:val="1"/>
      <w:numFmt w:val="bullet"/>
      <w:lvlText w:val=""/>
      <w:lvlJc w:val="left"/>
      <w:pPr>
        <w:ind w:left="720" w:hanging="360"/>
      </w:pPr>
      <w:rPr>
        <w:rFonts w:ascii="Symbol" w:hAnsi="Symbol"/>
      </w:rPr>
    </w:lvl>
    <w:lvl w:ilvl="4" w:tplc="5E22A240">
      <w:start w:val="1"/>
      <w:numFmt w:val="bullet"/>
      <w:lvlText w:val=""/>
      <w:lvlJc w:val="left"/>
      <w:pPr>
        <w:ind w:left="720" w:hanging="360"/>
      </w:pPr>
      <w:rPr>
        <w:rFonts w:ascii="Symbol" w:hAnsi="Symbol"/>
      </w:rPr>
    </w:lvl>
    <w:lvl w:ilvl="5" w:tplc="082CC19C">
      <w:start w:val="1"/>
      <w:numFmt w:val="bullet"/>
      <w:lvlText w:val=""/>
      <w:lvlJc w:val="left"/>
      <w:pPr>
        <w:ind w:left="720" w:hanging="360"/>
      </w:pPr>
      <w:rPr>
        <w:rFonts w:ascii="Symbol" w:hAnsi="Symbol"/>
      </w:rPr>
    </w:lvl>
    <w:lvl w:ilvl="6" w:tplc="11428D68">
      <w:start w:val="1"/>
      <w:numFmt w:val="bullet"/>
      <w:lvlText w:val=""/>
      <w:lvlJc w:val="left"/>
      <w:pPr>
        <w:ind w:left="720" w:hanging="360"/>
      </w:pPr>
      <w:rPr>
        <w:rFonts w:ascii="Symbol" w:hAnsi="Symbol"/>
      </w:rPr>
    </w:lvl>
    <w:lvl w:ilvl="7" w:tplc="366C56D8">
      <w:start w:val="1"/>
      <w:numFmt w:val="bullet"/>
      <w:lvlText w:val=""/>
      <w:lvlJc w:val="left"/>
      <w:pPr>
        <w:ind w:left="720" w:hanging="360"/>
      </w:pPr>
      <w:rPr>
        <w:rFonts w:ascii="Symbol" w:hAnsi="Symbol"/>
      </w:rPr>
    </w:lvl>
    <w:lvl w:ilvl="8" w:tplc="11B4983A">
      <w:start w:val="1"/>
      <w:numFmt w:val="bullet"/>
      <w:lvlText w:val=""/>
      <w:lvlJc w:val="left"/>
      <w:pPr>
        <w:ind w:left="720" w:hanging="360"/>
      </w:pPr>
      <w:rPr>
        <w:rFonts w:ascii="Symbol" w:hAnsi="Symbol"/>
      </w:rPr>
    </w:lvl>
  </w:abstractNum>
  <w:abstractNum w:abstractNumId="13" w15:restartNumberingAfterBreak="0">
    <w:nsid w:val="3C1B13F9"/>
    <w:multiLevelType w:val="hybridMultilevel"/>
    <w:tmpl w:val="B70822EE"/>
    <w:lvl w:ilvl="0" w:tplc="8B4692E0">
      <w:start w:val="1"/>
      <w:numFmt w:val="decimal"/>
      <w:lvlText w:val="%1."/>
      <w:lvlJc w:val="left"/>
      <w:pPr>
        <w:ind w:left="1020" w:hanging="360"/>
      </w:pPr>
    </w:lvl>
    <w:lvl w:ilvl="1" w:tplc="196EE55C">
      <w:start w:val="1"/>
      <w:numFmt w:val="decimal"/>
      <w:lvlText w:val="%2."/>
      <w:lvlJc w:val="left"/>
      <w:pPr>
        <w:ind w:left="1020" w:hanging="360"/>
      </w:pPr>
    </w:lvl>
    <w:lvl w:ilvl="2" w:tplc="7E58585C">
      <w:start w:val="1"/>
      <w:numFmt w:val="decimal"/>
      <w:lvlText w:val="%3."/>
      <w:lvlJc w:val="left"/>
      <w:pPr>
        <w:ind w:left="1020" w:hanging="360"/>
      </w:pPr>
    </w:lvl>
    <w:lvl w:ilvl="3" w:tplc="55B0A34E">
      <w:start w:val="1"/>
      <w:numFmt w:val="decimal"/>
      <w:lvlText w:val="%4."/>
      <w:lvlJc w:val="left"/>
      <w:pPr>
        <w:ind w:left="1020" w:hanging="360"/>
      </w:pPr>
    </w:lvl>
    <w:lvl w:ilvl="4" w:tplc="95EAAE28">
      <w:start w:val="1"/>
      <w:numFmt w:val="decimal"/>
      <w:lvlText w:val="%5."/>
      <w:lvlJc w:val="left"/>
      <w:pPr>
        <w:ind w:left="1020" w:hanging="360"/>
      </w:pPr>
    </w:lvl>
    <w:lvl w:ilvl="5" w:tplc="E4789376">
      <w:start w:val="1"/>
      <w:numFmt w:val="decimal"/>
      <w:lvlText w:val="%6."/>
      <w:lvlJc w:val="left"/>
      <w:pPr>
        <w:ind w:left="1020" w:hanging="360"/>
      </w:pPr>
    </w:lvl>
    <w:lvl w:ilvl="6" w:tplc="B780420A">
      <w:start w:val="1"/>
      <w:numFmt w:val="decimal"/>
      <w:lvlText w:val="%7."/>
      <w:lvlJc w:val="left"/>
      <w:pPr>
        <w:ind w:left="1020" w:hanging="360"/>
      </w:pPr>
    </w:lvl>
    <w:lvl w:ilvl="7" w:tplc="C6A8D21A">
      <w:start w:val="1"/>
      <w:numFmt w:val="decimal"/>
      <w:lvlText w:val="%8."/>
      <w:lvlJc w:val="left"/>
      <w:pPr>
        <w:ind w:left="1020" w:hanging="360"/>
      </w:pPr>
    </w:lvl>
    <w:lvl w:ilvl="8" w:tplc="A9EC565A">
      <w:start w:val="1"/>
      <w:numFmt w:val="decimal"/>
      <w:lvlText w:val="%9."/>
      <w:lvlJc w:val="left"/>
      <w:pPr>
        <w:ind w:left="1020" w:hanging="360"/>
      </w:pPr>
    </w:lvl>
  </w:abstractNum>
  <w:abstractNum w:abstractNumId="14" w15:restartNumberingAfterBreak="0">
    <w:nsid w:val="3EB452C3"/>
    <w:multiLevelType w:val="hybridMultilevel"/>
    <w:tmpl w:val="AA3C5414"/>
    <w:lvl w:ilvl="0" w:tplc="DF86A48A">
      <w:start w:val="1"/>
      <w:numFmt w:val="bullet"/>
      <w:lvlText w:val=""/>
      <w:lvlJc w:val="left"/>
      <w:pPr>
        <w:ind w:left="720" w:hanging="360"/>
      </w:pPr>
      <w:rPr>
        <w:rFonts w:ascii="Symbol" w:hAnsi="Symbol"/>
      </w:rPr>
    </w:lvl>
    <w:lvl w:ilvl="1" w:tplc="B3B0F13E">
      <w:start w:val="1"/>
      <w:numFmt w:val="bullet"/>
      <w:lvlText w:val=""/>
      <w:lvlJc w:val="left"/>
      <w:pPr>
        <w:ind w:left="720" w:hanging="360"/>
      </w:pPr>
      <w:rPr>
        <w:rFonts w:ascii="Symbol" w:hAnsi="Symbol"/>
      </w:rPr>
    </w:lvl>
    <w:lvl w:ilvl="2" w:tplc="7896731A">
      <w:start w:val="1"/>
      <w:numFmt w:val="bullet"/>
      <w:lvlText w:val=""/>
      <w:lvlJc w:val="left"/>
      <w:pPr>
        <w:ind w:left="720" w:hanging="360"/>
      </w:pPr>
      <w:rPr>
        <w:rFonts w:ascii="Symbol" w:hAnsi="Symbol"/>
      </w:rPr>
    </w:lvl>
    <w:lvl w:ilvl="3" w:tplc="46A81B92">
      <w:start w:val="1"/>
      <w:numFmt w:val="bullet"/>
      <w:lvlText w:val=""/>
      <w:lvlJc w:val="left"/>
      <w:pPr>
        <w:ind w:left="720" w:hanging="360"/>
      </w:pPr>
      <w:rPr>
        <w:rFonts w:ascii="Symbol" w:hAnsi="Symbol"/>
      </w:rPr>
    </w:lvl>
    <w:lvl w:ilvl="4" w:tplc="058C0B64">
      <w:start w:val="1"/>
      <w:numFmt w:val="bullet"/>
      <w:lvlText w:val=""/>
      <w:lvlJc w:val="left"/>
      <w:pPr>
        <w:ind w:left="720" w:hanging="360"/>
      </w:pPr>
      <w:rPr>
        <w:rFonts w:ascii="Symbol" w:hAnsi="Symbol"/>
      </w:rPr>
    </w:lvl>
    <w:lvl w:ilvl="5" w:tplc="8006DB10">
      <w:start w:val="1"/>
      <w:numFmt w:val="bullet"/>
      <w:lvlText w:val=""/>
      <w:lvlJc w:val="left"/>
      <w:pPr>
        <w:ind w:left="720" w:hanging="360"/>
      </w:pPr>
      <w:rPr>
        <w:rFonts w:ascii="Symbol" w:hAnsi="Symbol"/>
      </w:rPr>
    </w:lvl>
    <w:lvl w:ilvl="6" w:tplc="A9AEF586">
      <w:start w:val="1"/>
      <w:numFmt w:val="bullet"/>
      <w:lvlText w:val=""/>
      <w:lvlJc w:val="left"/>
      <w:pPr>
        <w:ind w:left="720" w:hanging="360"/>
      </w:pPr>
      <w:rPr>
        <w:rFonts w:ascii="Symbol" w:hAnsi="Symbol"/>
      </w:rPr>
    </w:lvl>
    <w:lvl w:ilvl="7" w:tplc="AC884C34">
      <w:start w:val="1"/>
      <w:numFmt w:val="bullet"/>
      <w:lvlText w:val=""/>
      <w:lvlJc w:val="left"/>
      <w:pPr>
        <w:ind w:left="720" w:hanging="360"/>
      </w:pPr>
      <w:rPr>
        <w:rFonts w:ascii="Symbol" w:hAnsi="Symbol"/>
      </w:rPr>
    </w:lvl>
    <w:lvl w:ilvl="8" w:tplc="E8A83A08">
      <w:start w:val="1"/>
      <w:numFmt w:val="bullet"/>
      <w:lvlText w:val=""/>
      <w:lvlJc w:val="left"/>
      <w:pPr>
        <w:ind w:left="720" w:hanging="360"/>
      </w:pPr>
      <w:rPr>
        <w:rFonts w:ascii="Symbol" w:hAnsi="Symbol"/>
      </w:rPr>
    </w:lvl>
  </w:abstractNum>
  <w:abstractNum w:abstractNumId="15" w15:restartNumberingAfterBreak="0">
    <w:nsid w:val="3EC4368E"/>
    <w:multiLevelType w:val="hybridMultilevel"/>
    <w:tmpl w:val="5344B0E6"/>
    <w:lvl w:ilvl="0" w:tplc="E0F82DB6">
      <w:start w:val="1"/>
      <w:numFmt w:val="bullet"/>
      <w:lvlText w:val=""/>
      <w:lvlJc w:val="left"/>
      <w:pPr>
        <w:ind w:left="720" w:hanging="360"/>
      </w:pPr>
      <w:rPr>
        <w:rFonts w:ascii="Symbol" w:hAnsi="Symbol"/>
      </w:rPr>
    </w:lvl>
    <w:lvl w:ilvl="1" w:tplc="297E46E8">
      <w:start w:val="1"/>
      <w:numFmt w:val="bullet"/>
      <w:lvlText w:val=""/>
      <w:lvlJc w:val="left"/>
      <w:pPr>
        <w:ind w:left="720" w:hanging="360"/>
      </w:pPr>
      <w:rPr>
        <w:rFonts w:ascii="Symbol" w:hAnsi="Symbol"/>
      </w:rPr>
    </w:lvl>
    <w:lvl w:ilvl="2" w:tplc="85FED3FC">
      <w:start w:val="1"/>
      <w:numFmt w:val="bullet"/>
      <w:lvlText w:val=""/>
      <w:lvlJc w:val="left"/>
      <w:pPr>
        <w:ind w:left="720" w:hanging="360"/>
      </w:pPr>
      <w:rPr>
        <w:rFonts w:ascii="Symbol" w:hAnsi="Symbol"/>
      </w:rPr>
    </w:lvl>
    <w:lvl w:ilvl="3" w:tplc="FEC8DC36">
      <w:start w:val="1"/>
      <w:numFmt w:val="bullet"/>
      <w:lvlText w:val=""/>
      <w:lvlJc w:val="left"/>
      <w:pPr>
        <w:ind w:left="720" w:hanging="360"/>
      </w:pPr>
      <w:rPr>
        <w:rFonts w:ascii="Symbol" w:hAnsi="Symbol"/>
      </w:rPr>
    </w:lvl>
    <w:lvl w:ilvl="4" w:tplc="87D0C120">
      <w:start w:val="1"/>
      <w:numFmt w:val="bullet"/>
      <w:lvlText w:val=""/>
      <w:lvlJc w:val="left"/>
      <w:pPr>
        <w:ind w:left="720" w:hanging="360"/>
      </w:pPr>
      <w:rPr>
        <w:rFonts w:ascii="Symbol" w:hAnsi="Symbol"/>
      </w:rPr>
    </w:lvl>
    <w:lvl w:ilvl="5" w:tplc="9E5E25CA">
      <w:start w:val="1"/>
      <w:numFmt w:val="bullet"/>
      <w:lvlText w:val=""/>
      <w:lvlJc w:val="left"/>
      <w:pPr>
        <w:ind w:left="720" w:hanging="360"/>
      </w:pPr>
      <w:rPr>
        <w:rFonts w:ascii="Symbol" w:hAnsi="Symbol"/>
      </w:rPr>
    </w:lvl>
    <w:lvl w:ilvl="6" w:tplc="2BF24DFC">
      <w:start w:val="1"/>
      <w:numFmt w:val="bullet"/>
      <w:lvlText w:val=""/>
      <w:lvlJc w:val="left"/>
      <w:pPr>
        <w:ind w:left="720" w:hanging="360"/>
      </w:pPr>
      <w:rPr>
        <w:rFonts w:ascii="Symbol" w:hAnsi="Symbol"/>
      </w:rPr>
    </w:lvl>
    <w:lvl w:ilvl="7" w:tplc="42260E1C">
      <w:start w:val="1"/>
      <w:numFmt w:val="bullet"/>
      <w:lvlText w:val=""/>
      <w:lvlJc w:val="left"/>
      <w:pPr>
        <w:ind w:left="720" w:hanging="360"/>
      </w:pPr>
      <w:rPr>
        <w:rFonts w:ascii="Symbol" w:hAnsi="Symbol"/>
      </w:rPr>
    </w:lvl>
    <w:lvl w:ilvl="8" w:tplc="A5CAA944">
      <w:start w:val="1"/>
      <w:numFmt w:val="bullet"/>
      <w:lvlText w:val=""/>
      <w:lvlJc w:val="left"/>
      <w:pPr>
        <w:ind w:left="720" w:hanging="360"/>
      </w:pPr>
      <w:rPr>
        <w:rFonts w:ascii="Symbol" w:hAnsi="Symbol"/>
      </w:rPr>
    </w:lvl>
  </w:abstractNum>
  <w:abstractNum w:abstractNumId="16" w15:restartNumberingAfterBreak="0">
    <w:nsid w:val="3F0A2FE0"/>
    <w:multiLevelType w:val="hybridMultilevel"/>
    <w:tmpl w:val="7BD04F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55C12BF"/>
    <w:multiLevelType w:val="hybridMultilevel"/>
    <w:tmpl w:val="E0CC9D48"/>
    <w:lvl w:ilvl="0" w:tplc="43069B76">
      <w:start w:val="1"/>
      <w:numFmt w:val="decimal"/>
      <w:lvlText w:val="%1."/>
      <w:lvlJc w:val="left"/>
      <w:pPr>
        <w:ind w:left="1020" w:hanging="360"/>
      </w:pPr>
    </w:lvl>
    <w:lvl w:ilvl="1" w:tplc="A32C3A32">
      <w:start w:val="1"/>
      <w:numFmt w:val="decimal"/>
      <w:lvlText w:val="%2."/>
      <w:lvlJc w:val="left"/>
      <w:pPr>
        <w:ind w:left="1020" w:hanging="360"/>
      </w:pPr>
    </w:lvl>
    <w:lvl w:ilvl="2" w:tplc="1AB61644">
      <w:start w:val="1"/>
      <w:numFmt w:val="decimal"/>
      <w:lvlText w:val="%3."/>
      <w:lvlJc w:val="left"/>
      <w:pPr>
        <w:ind w:left="1020" w:hanging="360"/>
      </w:pPr>
    </w:lvl>
    <w:lvl w:ilvl="3" w:tplc="98DCA85E">
      <w:start w:val="1"/>
      <w:numFmt w:val="decimal"/>
      <w:lvlText w:val="%4."/>
      <w:lvlJc w:val="left"/>
      <w:pPr>
        <w:ind w:left="1020" w:hanging="360"/>
      </w:pPr>
    </w:lvl>
    <w:lvl w:ilvl="4" w:tplc="92AAEE24">
      <w:start w:val="1"/>
      <w:numFmt w:val="decimal"/>
      <w:lvlText w:val="%5."/>
      <w:lvlJc w:val="left"/>
      <w:pPr>
        <w:ind w:left="1020" w:hanging="360"/>
      </w:pPr>
    </w:lvl>
    <w:lvl w:ilvl="5" w:tplc="6E04EEE2">
      <w:start w:val="1"/>
      <w:numFmt w:val="decimal"/>
      <w:lvlText w:val="%6."/>
      <w:lvlJc w:val="left"/>
      <w:pPr>
        <w:ind w:left="1020" w:hanging="360"/>
      </w:pPr>
    </w:lvl>
    <w:lvl w:ilvl="6" w:tplc="E4CE3A36">
      <w:start w:val="1"/>
      <w:numFmt w:val="decimal"/>
      <w:lvlText w:val="%7."/>
      <w:lvlJc w:val="left"/>
      <w:pPr>
        <w:ind w:left="1020" w:hanging="360"/>
      </w:pPr>
    </w:lvl>
    <w:lvl w:ilvl="7" w:tplc="AFB06540">
      <w:start w:val="1"/>
      <w:numFmt w:val="decimal"/>
      <w:lvlText w:val="%8."/>
      <w:lvlJc w:val="left"/>
      <w:pPr>
        <w:ind w:left="1020" w:hanging="360"/>
      </w:pPr>
    </w:lvl>
    <w:lvl w:ilvl="8" w:tplc="C8C83BD6">
      <w:start w:val="1"/>
      <w:numFmt w:val="decimal"/>
      <w:lvlText w:val="%9."/>
      <w:lvlJc w:val="left"/>
      <w:pPr>
        <w:ind w:left="1020" w:hanging="360"/>
      </w:pPr>
    </w:lvl>
  </w:abstractNum>
  <w:abstractNum w:abstractNumId="18" w15:restartNumberingAfterBreak="0">
    <w:nsid w:val="4EA42769"/>
    <w:multiLevelType w:val="hybridMultilevel"/>
    <w:tmpl w:val="61347880"/>
    <w:lvl w:ilvl="0" w:tplc="2A6CE8C8">
      <w:start w:val="1"/>
      <w:numFmt w:val="bullet"/>
      <w:lvlText w:val=""/>
      <w:lvlJc w:val="left"/>
      <w:pPr>
        <w:ind w:left="720" w:hanging="360"/>
      </w:pPr>
      <w:rPr>
        <w:rFonts w:ascii="Symbol" w:hAnsi="Symbol"/>
      </w:rPr>
    </w:lvl>
    <w:lvl w:ilvl="1" w:tplc="C78A8622">
      <w:start w:val="1"/>
      <w:numFmt w:val="bullet"/>
      <w:lvlText w:val=""/>
      <w:lvlJc w:val="left"/>
      <w:pPr>
        <w:ind w:left="720" w:hanging="360"/>
      </w:pPr>
      <w:rPr>
        <w:rFonts w:ascii="Symbol" w:hAnsi="Symbol"/>
      </w:rPr>
    </w:lvl>
    <w:lvl w:ilvl="2" w:tplc="6EE85384">
      <w:start w:val="1"/>
      <w:numFmt w:val="bullet"/>
      <w:lvlText w:val=""/>
      <w:lvlJc w:val="left"/>
      <w:pPr>
        <w:ind w:left="720" w:hanging="360"/>
      </w:pPr>
      <w:rPr>
        <w:rFonts w:ascii="Symbol" w:hAnsi="Symbol"/>
      </w:rPr>
    </w:lvl>
    <w:lvl w:ilvl="3" w:tplc="58F29B82">
      <w:start w:val="1"/>
      <w:numFmt w:val="bullet"/>
      <w:lvlText w:val=""/>
      <w:lvlJc w:val="left"/>
      <w:pPr>
        <w:ind w:left="720" w:hanging="360"/>
      </w:pPr>
      <w:rPr>
        <w:rFonts w:ascii="Symbol" w:hAnsi="Symbol"/>
      </w:rPr>
    </w:lvl>
    <w:lvl w:ilvl="4" w:tplc="72E6796A">
      <w:start w:val="1"/>
      <w:numFmt w:val="bullet"/>
      <w:lvlText w:val=""/>
      <w:lvlJc w:val="left"/>
      <w:pPr>
        <w:ind w:left="720" w:hanging="360"/>
      </w:pPr>
      <w:rPr>
        <w:rFonts w:ascii="Symbol" w:hAnsi="Symbol"/>
      </w:rPr>
    </w:lvl>
    <w:lvl w:ilvl="5" w:tplc="72AC9D0C">
      <w:start w:val="1"/>
      <w:numFmt w:val="bullet"/>
      <w:lvlText w:val=""/>
      <w:lvlJc w:val="left"/>
      <w:pPr>
        <w:ind w:left="720" w:hanging="360"/>
      </w:pPr>
      <w:rPr>
        <w:rFonts w:ascii="Symbol" w:hAnsi="Symbol"/>
      </w:rPr>
    </w:lvl>
    <w:lvl w:ilvl="6" w:tplc="6E368EBE">
      <w:start w:val="1"/>
      <w:numFmt w:val="bullet"/>
      <w:lvlText w:val=""/>
      <w:lvlJc w:val="left"/>
      <w:pPr>
        <w:ind w:left="720" w:hanging="360"/>
      </w:pPr>
      <w:rPr>
        <w:rFonts w:ascii="Symbol" w:hAnsi="Symbol"/>
      </w:rPr>
    </w:lvl>
    <w:lvl w:ilvl="7" w:tplc="B5D68326">
      <w:start w:val="1"/>
      <w:numFmt w:val="bullet"/>
      <w:lvlText w:val=""/>
      <w:lvlJc w:val="left"/>
      <w:pPr>
        <w:ind w:left="720" w:hanging="360"/>
      </w:pPr>
      <w:rPr>
        <w:rFonts w:ascii="Symbol" w:hAnsi="Symbol"/>
      </w:rPr>
    </w:lvl>
    <w:lvl w:ilvl="8" w:tplc="BC708602">
      <w:start w:val="1"/>
      <w:numFmt w:val="bullet"/>
      <w:lvlText w:val=""/>
      <w:lvlJc w:val="left"/>
      <w:pPr>
        <w:ind w:left="720" w:hanging="360"/>
      </w:pPr>
      <w:rPr>
        <w:rFonts w:ascii="Symbol" w:hAnsi="Symbol"/>
      </w:rPr>
    </w:lvl>
  </w:abstractNum>
  <w:abstractNum w:abstractNumId="19" w15:restartNumberingAfterBreak="0">
    <w:nsid w:val="5EA933E8"/>
    <w:multiLevelType w:val="hybridMultilevel"/>
    <w:tmpl w:val="2926F602"/>
    <w:lvl w:ilvl="0" w:tplc="526A2388">
      <w:start w:val="1"/>
      <w:numFmt w:val="decimal"/>
      <w:lvlText w:val="%1."/>
      <w:lvlJc w:val="left"/>
      <w:pPr>
        <w:ind w:left="1020" w:hanging="360"/>
      </w:pPr>
    </w:lvl>
    <w:lvl w:ilvl="1" w:tplc="8A74199E">
      <w:start w:val="1"/>
      <w:numFmt w:val="decimal"/>
      <w:lvlText w:val="%2."/>
      <w:lvlJc w:val="left"/>
      <w:pPr>
        <w:ind w:left="1020" w:hanging="360"/>
      </w:pPr>
    </w:lvl>
    <w:lvl w:ilvl="2" w:tplc="212E3DEE">
      <w:start w:val="1"/>
      <w:numFmt w:val="decimal"/>
      <w:lvlText w:val="%3."/>
      <w:lvlJc w:val="left"/>
      <w:pPr>
        <w:ind w:left="1020" w:hanging="360"/>
      </w:pPr>
    </w:lvl>
    <w:lvl w:ilvl="3" w:tplc="4C84BE88">
      <w:start w:val="1"/>
      <w:numFmt w:val="decimal"/>
      <w:lvlText w:val="%4."/>
      <w:lvlJc w:val="left"/>
      <w:pPr>
        <w:ind w:left="1020" w:hanging="360"/>
      </w:pPr>
    </w:lvl>
    <w:lvl w:ilvl="4" w:tplc="F4C24AC8">
      <w:start w:val="1"/>
      <w:numFmt w:val="decimal"/>
      <w:lvlText w:val="%5."/>
      <w:lvlJc w:val="left"/>
      <w:pPr>
        <w:ind w:left="1020" w:hanging="360"/>
      </w:pPr>
    </w:lvl>
    <w:lvl w:ilvl="5" w:tplc="33827428">
      <w:start w:val="1"/>
      <w:numFmt w:val="decimal"/>
      <w:lvlText w:val="%6."/>
      <w:lvlJc w:val="left"/>
      <w:pPr>
        <w:ind w:left="1020" w:hanging="360"/>
      </w:pPr>
    </w:lvl>
    <w:lvl w:ilvl="6" w:tplc="820A46BE">
      <w:start w:val="1"/>
      <w:numFmt w:val="decimal"/>
      <w:lvlText w:val="%7."/>
      <w:lvlJc w:val="left"/>
      <w:pPr>
        <w:ind w:left="1020" w:hanging="360"/>
      </w:pPr>
    </w:lvl>
    <w:lvl w:ilvl="7" w:tplc="73D66554">
      <w:start w:val="1"/>
      <w:numFmt w:val="decimal"/>
      <w:lvlText w:val="%8."/>
      <w:lvlJc w:val="left"/>
      <w:pPr>
        <w:ind w:left="1020" w:hanging="360"/>
      </w:pPr>
    </w:lvl>
    <w:lvl w:ilvl="8" w:tplc="BE763886">
      <w:start w:val="1"/>
      <w:numFmt w:val="decimal"/>
      <w:lvlText w:val="%9."/>
      <w:lvlJc w:val="left"/>
      <w:pPr>
        <w:ind w:left="1020" w:hanging="360"/>
      </w:pPr>
    </w:lvl>
  </w:abstractNum>
  <w:abstractNum w:abstractNumId="20" w15:restartNumberingAfterBreak="0">
    <w:nsid w:val="5FB15E56"/>
    <w:multiLevelType w:val="hybridMultilevel"/>
    <w:tmpl w:val="927C3708"/>
    <w:lvl w:ilvl="0" w:tplc="A4EC6D6E">
      <w:start w:val="1"/>
      <w:numFmt w:val="bullet"/>
      <w:lvlText w:val=""/>
      <w:lvlJc w:val="left"/>
      <w:pPr>
        <w:ind w:left="720" w:hanging="360"/>
      </w:pPr>
      <w:rPr>
        <w:rFonts w:ascii="Symbol" w:hAnsi="Symbol"/>
      </w:rPr>
    </w:lvl>
    <w:lvl w:ilvl="1" w:tplc="A1886154">
      <w:start w:val="1"/>
      <w:numFmt w:val="bullet"/>
      <w:lvlText w:val=""/>
      <w:lvlJc w:val="left"/>
      <w:pPr>
        <w:ind w:left="720" w:hanging="360"/>
      </w:pPr>
      <w:rPr>
        <w:rFonts w:ascii="Symbol" w:hAnsi="Symbol"/>
      </w:rPr>
    </w:lvl>
    <w:lvl w:ilvl="2" w:tplc="3ED27D94">
      <w:start w:val="1"/>
      <w:numFmt w:val="bullet"/>
      <w:lvlText w:val=""/>
      <w:lvlJc w:val="left"/>
      <w:pPr>
        <w:ind w:left="720" w:hanging="360"/>
      </w:pPr>
      <w:rPr>
        <w:rFonts w:ascii="Symbol" w:hAnsi="Symbol"/>
      </w:rPr>
    </w:lvl>
    <w:lvl w:ilvl="3" w:tplc="0B446C54">
      <w:start w:val="1"/>
      <w:numFmt w:val="bullet"/>
      <w:lvlText w:val=""/>
      <w:lvlJc w:val="left"/>
      <w:pPr>
        <w:ind w:left="720" w:hanging="360"/>
      </w:pPr>
      <w:rPr>
        <w:rFonts w:ascii="Symbol" w:hAnsi="Symbol"/>
      </w:rPr>
    </w:lvl>
    <w:lvl w:ilvl="4" w:tplc="3412271A">
      <w:start w:val="1"/>
      <w:numFmt w:val="bullet"/>
      <w:lvlText w:val=""/>
      <w:lvlJc w:val="left"/>
      <w:pPr>
        <w:ind w:left="720" w:hanging="360"/>
      </w:pPr>
      <w:rPr>
        <w:rFonts w:ascii="Symbol" w:hAnsi="Symbol"/>
      </w:rPr>
    </w:lvl>
    <w:lvl w:ilvl="5" w:tplc="90B870BE">
      <w:start w:val="1"/>
      <w:numFmt w:val="bullet"/>
      <w:lvlText w:val=""/>
      <w:lvlJc w:val="left"/>
      <w:pPr>
        <w:ind w:left="720" w:hanging="360"/>
      </w:pPr>
      <w:rPr>
        <w:rFonts w:ascii="Symbol" w:hAnsi="Symbol"/>
      </w:rPr>
    </w:lvl>
    <w:lvl w:ilvl="6" w:tplc="B85C2D74">
      <w:start w:val="1"/>
      <w:numFmt w:val="bullet"/>
      <w:lvlText w:val=""/>
      <w:lvlJc w:val="left"/>
      <w:pPr>
        <w:ind w:left="720" w:hanging="360"/>
      </w:pPr>
      <w:rPr>
        <w:rFonts w:ascii="Symbol" w:hAnsi="Symbol"/>
      </w:rPr>
    </w:lvl>
    <w:lvl w:ilvl="7" w:tplc="035EAEA0">
      <w:start w:val="1"/>
      <w:numFmt w:val="bullet"/>
      <w:lvlText w:val=""/>
      <w:lvlJc w:val="left"/>
      <w:pPr>
        <w:ind w:left="720" w:hanging="360"/>
      </w:pPr>
      <w:rPr>
        <w:rFonts w:ascii="Symbol" w:hAnsi="Symbol"/>
      </w:rPr>
    </w:lvl>
    <w:lvl w:ilvl="8" w:tplc="C4D2223A">
      <w:start w:val="1"/>
      <w:numFmt w:val="bullet"/>
      <w:lvlText w:val=""/>
      <w:lvlJc w:val="left"/>
      <w:pPr>
        <w:ind w:left="720" w:hanging="360"/>
      </w:pPr>
      <w:rPr>
        <w:rFonts w:ascii="Symbol" w:hAnsi="Symbol"/>
      </w:rPr>
    </w:lvl>
  </w:abstractNum>
  <w:abstractNum w:abstractNumId="21" w15:restartNumberingAfterBreak="0">
    <w:nsid w:val="5FC420F7"/>
    <w:multiLevelType w:val="hybridMultilevel"/>
    <w:tmpl w:val="97028D1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CFD7F8D"/>
    <w:multiLevelType w:val="multilevel"/>
    <w:tmpl w:val="34504E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0A83AF1"/>
    <w:multiLevelType w:val="multilevel"/>
    <w:tmpl w:val="C18CBF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0E42E12"/>
    <w:multiLevelType w:val="hybridMultilevel"/>
    <w:tmpl w:val="2AA691BC"/>
    <w:lvl w:ilvl="0" w:tplc="4D1CADAC">
      <w:start w:val="1"/>
      <w:numFmt w:val="decimal"/>
      <w:lvlText w:val="%1."/>
      <w:lvlJc w:val="left"/>
      <w:pPr>
        <w:ind w:left="1020" w:hanging="360"/>
      </w:pPr>
    </w:lvl>
    <w:lvl w:ilvl="1" w:tplc="4936EFC2">
      <w:start w:val="1"/>
      <w:numFmt w:val="decimal"/>
      <w:lvlText w:val="%2."/>
      <w:lvlJc w:val="left"/>
      <w:pPr>
        <w:ind w:left="1020" w:hanging="360"/>
      </w:pPr>
    </w:lvl>
    <w:lvl w:ilvl="2" w:tplc="79DA03C0">
      <w:start w:val="1"/>
      <w:numFmt w:val="decimal"/>
      <w:lvlText w:val="%3."/>
      <w:lvlJc w:val="left"/>
      <w:pPr>
        <w:ind w:left="1020" w:hanging="360"/>
      </w:pPr>
    </w:lvl>
    <w:lvl w:ilvl="3" w:tplc="4CC801E8">
      <w:start w:val="1"/>
      <w:numFmt w:val="decimal"/>
      <w:lvlText w:val="%4."/>
      <w:lvlJc w:val="left"/>
      <w:pPr>
        <w:ind w:left="1020" w:hanging="360"/>
      </w:pPr>
    </w:lvl>
    <w:lvl w:ilvl="4" w:tplc="A37A10B6">
      <w:start w:val="1"/>
      <w:numFmt w:val="decimal"/>
      <w:lvlText w:val="%5."/>
      <w:lvlJc w:val="left"/>
      <w:pPr>
        <w:ind w:left="1020" w:hanging="360"/>
      </w:pPr>
    </w:lvl>
    <w:lvl w:ilvl="5" w:tplc="7B62F202">
      <w:start w:val="1"/>
      <w:numFmt w:val="decimal"/>
      <w:lvlText w:val="%6."/>
      <w:lvlJc w:val="left"/>
      <w:pPr>
        <w:ind w:left="1020" w:hanging="360"/>
      </w:pPr>
    </w:lvl>
    <w:lvl w:ilvl="6" w:tplc="E4203E9A">
      <w:start w:val="1"/>
      <w:numFmt w:val="decimal"/>
      <w:lvlText w:val="%7."/>
      <w:lvlJc w:val="left"/>
      <w:pPr>
        <w:ind w:left="1020" w:hanging="360"/>
      </w:pPr>
    </w:lvl>
    <w:lvl w:ilvl="7" w:tplc="1772DFBA">
      <w:start w:val="1"/>
      <w:numFmt w:val="decimal"/>
      <w:lvlText w:val="%8."/>
      <w:lvlJc w:val="left"/>
      <w:pPr>
        <w:ind w:left="1020" w:hanging="360"/>
      </w:pPr>
    </w:lvl>
    <w:lvl w:ilvl="8" w:tplc="8842E308">
      <w:start w:val="1"/>
      <w:numFmt w:val="decimal"/>
      <w:lvlText w:val="%9."/>
      <w:lvlJc w:val="left"/>
      <w:pPr>
        <w:ind w:left="1020" w:hanging="360"/>
      </w:pPr>
    </w:lvl>
  </w:abstractNum>
  <w:abstractNum w:abstractNumId="25" w15:restartNumberingAfterBreak="0">
    <w:nsid w:val="71B04D48"/>
    <w:multiLevelType w:val="hybridMultilevel"/>
    <w:tmpl w:val="13D08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30842CA"/>
    <w:multiLevelType w:val="hybridMultilevel"/>
    <w:tmpl w:val="0494187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76CC2EE9"/>
    <w:multiLevelType w:val="hybridMultilevel"/>
    <w:tmpl w:val="9D460F28"/>
    <w:lvl w:ilvl="0" w:tplc="ECE46DBC">
      <w:start w:val="1"/>
      <w:numFmt w:val="bullet"/>
      <w:lvlText w:val=""/>
      <w:lvlJc w:val="left"/>
      <w:pPr>
        <w:ind w:left="720" w:hanging="360"/>
      </w:pPr>
      <w:rPr>
        <w:rFonts w:ascii="Symbol" w:hAnsi="Symbol"/>
      </w:rPr>
    </w:lvl>
    <w:lvl w:ilvl="1" w:tplc="4F862DCA">
      <w:start w:val="1"/>
      <w:numFmt w:val="bullet"/>
      <w:lvlText w:val=""/>
      <w:lvlJc w:val="left"/>
      <w:pPr>
        <w:ind w:left="720" w:hanging="360"/>
      </w:pPr>
      <w:rPr>
        <w:rFonts w:ascii="Symbol" w:hAnsi="Symbol"/>
      </w:rPr>
    </w:lvl>
    <w:lvl w:ilvl="2" w:tplc="226005BA">
      <w:start w:val="1"/>
      <w:numFmt w:val="bullet"/>
      <w:lvlText w:val=""/>
      <w:lvlJc w:val="left"/>
      <w:pPr>
        <w:ind w:left="720" w:hanging="360"/>
      </w:pPr>
      <w:rPr>
        <w:rFonts w:ascii="Symbol" w:hAnsi="Symbol"/>
      </w:rPr>
    </w:lvl>
    <w:lvl w:ilvl="3" w:tplc="2192292C">
      <w:start w:val="1"/>
      <w:numFmt w:val="bullet"/>
      <w:lvlText w:val=""/>
      <w:lvlJc w:val="left"/>
      <w:pPr>
        <w:ind w:left="720" w:hanging="360"/>
      </w:pPr>
      <w:rPr>
        <w:rFonts w:ascii="Symbol" w:hAnsi="Symbol"/>
      </w:rPr>
    </w:lvl>
    <w:lvl w:ilvl="4" w:tplc="CEC84412">
      <w:start w:val="1"/>
      <w:numFmt w:val="bullet"/>
      <w:lvlText w:val=""/>
      <w:lvlJc w:val="left"/>
      <w:pPr>
        <w:ind w:left="720" w:hanging="360"/>
      </w:pPr>
      <w:rPr>
        <w:rFonts w:ascii="Symbol" w:hAnsi="Symbol"/>
      </w:rPr>
    </w:lvl>
    <w:lvl w:ilvl="5" w:tplc="BC1AD5F0">
      <w:start w:val="1"/>
      <w:numFmt w:val="bullet"/>
      <w:lvlText w:val=""/>
      <w:lvlJc w:val="left"/>
      <w:pPr>
        <w:ind w:left="720" w:hanging="360"/>
      </w:pPr>
      <w:rPr>
        <w:rFonts w:ascii="Symbol" w:hAnsi="Symbol"/>
      </w:rPr>
    </w:lvl>
    <w:lvl w:ilvl="6" w:tplc="E8267EBC">
      <w:start w:val="1"/>
      <w:numFmt w:val="bullet"/>
      <w:lvlText w:val=""/>
      <w:lvlJc w:val="left"/>
      <w:pPr>
        <w:ind w:left="720" w:hanging="360"/>
      </w:pPr>
      <w:rPr>
        <w:rFonts w:ascii="Symbol" w:hAnsi="Symbol"/>
      </w:rPr>
    </w:lvl>
    <w:lvl w:ilvl="7" w:tplc="6708F390">
      <w:start w:val="1"/>
      <w:numFmt w:val="bullet"/>
      <w:lvlText w:val=""/>
      <w:lvlJc w:val="left"/>
      <w:pPr>
        <w:ind w:left="720" w:hanging="360"/>
      </w:pPr>
      <w:rPr>
        <w:rFonts w:ascii="Symbol" w:hAnsi="Symbol"/>
      </w:rPr>
    </w:lvl>
    <w:lvl w:ilvl="8" w:tplc="8C0AEC94">
      <w:start w:val="1"/>
      <w:numFmt w:val="bullet"/>
      <w:lvlText w:val=""/>
      <w:lvlJc w:val="left"/>
      <w:pPr>
        <w:ind w:left="720" w:hanging="360"/>
      </w:pPr>
      <w:rPr>
        <w:rFonts w:ascii="Symbol" w:hAnsi="Symbol"/>
      </w:rPr>
    </w:lvl>
  </w:abstractNum>
  <w:num w:numId="1" w16cid:durableId="1403874556">
    <w:abstractNumId w:val="23"/>
  </w:num>
  <w:num w:numId="2" w16cid:durableId="393167771">
    <w:abstractNumId w:val="8"/>
  </w:num>
  <w:num w:numId="3" w16cid:durableId="1708410928">
    <w:abstractNumId w:val="25"/>
  </w:num>
  <w:num w:numId="4" w16cid:durableId="1284656167">
    <w:abstractNumId w:val="22"/>
  </w:num>
  <w:num w:numId="5" w16cid:durableId="1222329789">
    <w:abstractNumId w:val="6"/>
  </w:num>
  <w:num w:numId="6" w16cid:durableId="1917012729">
    <w:abstractNumId w:val="19"/>
  </w:num>
  <w:num w:numId="7" w16cid:durableId="1898516526">
    <w:abstractNumId w:val="26"/>
  </w:num>
  <w:num w:numId="8" w16cid:durableId="1875920244">
    <w:abstractNumId w:val="17"/>
  </w:num>
  <w:num w:numId="9" w16cid:durableId="432360955">
    <w:abstractNumId w:val="11"/>
  </w:num>
  <w:num w:numId="10" w16cid:durableId="884178679">
    <w:abstractNumId w:val="24"/>
  </w:num>
  <w:num w:numId="11" w16cid:durableId="1164126595">
    <w:abstractNumId w:val="0"/>
  </w:num>
  <w:num w:numId="12" w16cid:durableId="1326010467">
    <w:abstractNumId w:val="16"/>
  </w:num>
  <w:num w:numId="13" w16cid:durableId="1943955326">
    <w:abstractNumId w:val="1"/>
  </w:num>
  <w:num w:numId="14" w16cid:durableId="951399332">
    <w:abstractNumId w:val="2"/>
  </w:num>
  <w:num w:numId="15" w16cid:durableId="1031608424">
    <w:abstractNumId w:val="18"/>
  </w:num>
  <w:num w:numId="16" w16cid:durableId="119302613">
    <w:abstractNumId w:val="9"/>
  </w:num>
  <w:num w:numId="17" w16cid:durableId="550701167">
    <w:abstractNumId w:val="15"/>
  </w:num>
  <w:num w:numId="18" w16cid:durableId="973294127">
    <w:abstractNumId w:val="27"/>
  </w:num>
  <w:num w:numId="19" w16cid:durableId="187453941">
    <w:abstractNumId w:val="4"/>
  </w:num>
  <w:num w:numId="20" w16cid:durableId="257376157">
    <w:abstractNumId w:val="13"/>
  </w:num>
  <w:num w:numId="21" w16cid:durableId="1865704619">
    <w:abstractNumId w:val="10"/>
  </w:num>
  <w:num w:numId="22" w16cid:durableId="934482580">
    <w:abstractNumId w:val="21"/>
  </w:num>
  <w:num w:numId="23" w16cid:durableId="1198277815">
    <w:abstractNumId w:val="14"/>
  </w:num>
  <w:num w:numId="24" w16cid:durableId="2095474073">
    <w:abstractNumId w:val="5"/>
  </w:num>
  <w:num w:numId="25" w16cid:durableId="91517615">
    <w:abstractNumId w:val="7"/>
  </w:num>
  <w:num w:numId="26" w16cid:durableId="115105994">
    <w:abstractNumId w:val="3"/>
  </w:num>
  <w:num w:numId="27" w16cid:durableId="825166775">
    <w:abstractNumId w:val="12"/>
  </w:num>
  <w:num w:numId="28" w16cid:durableId="733552272">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6693"/>
    <w:rsid w:val="000005C2"/>
    <w:rsid w:val="00002C57"/>
    <w:rsid w:val="000039C2"/>
    <w:rsid w:val="00006155"/>
    <w:rsid w:val="000105AC"/>
    <w:rsid w:val="00010BEA"/>
    <w:rsid w:val="00013389"/>
    <w:rsid w:val="000158EA"/>
    <w:rsid w:val="00015E97"/>
    <w:rsid w:val="00016348"/>
    <w:rsid w:val="000176E1"/>
    <w:rsid w:val="0003258D"/>
    <w:rsid w:val="00033DC3"/>
    <w:rsid w:val="00034B7A"/>
    <w:rsid w:val="00034E26"/>
    <w:rsid w:val="00036073"/>
    <w:rsid w:val="00040244"/>
    <w:rsid w:val="00041CBD"/>
    <w:rsid w:val="000426A5"/>
    <w:rsid w:val="00042C7E"/>
    <w:rsid w:val="00042D24"/>
    <w:rsid w:val="00042F07"/>
    <w:rsid w:val="000463B8"/>
    <w:rsid w:val="000520E2"/>
    <w:rsid w:val="00052A4C"/>
    <w:rsid w:val="000574DD"/>
    <w:rsid w:val="000604DA"/>
    <w:rsid w:val="00063077"/>
    <w:rsid w:val="00063730"/>
    <w:rsid w:val="00064D9B"/>
    <w:rsid w:val="00067A4C"/>
    <w:rsid w:val="0007064D"/>
    <w:rsid w:val="0007070B"/>
    <w:rsid w:val="000708F4"/>
    <w:rsid w:val="00071768"/>
    <w:rsid w:val="00071D30"/>
    <w:rsid w:val="0007385B"/>
    <w:rsid w:val="00076C10"/>
    <w:rsid w:val="0008117B"/>
    <w:rsid w:val="000836DC"/>
    <w:rsid w:val="00084D44"/>
    <w:rsid w:val="00085017"/>
    <w:rsid w:val="00086152"/>
    <w:rsid w:val="00086479"/>
    <w:rsid w:val="000917DB"/>
    <w:rsid w:val="000A0B3A"/>
    <w:rsid w:val="000A3012"/>
    <w:rsid w:val="000A607A"/>
    <w:rsid w:val="000A7186"/>
    <w:rsid w:val="000B1CB6"/>
    <w:rsid w:val="000B34E2"/>
    <w:rsid w:val="000B4416"/>
    <w:rsid w:val="000B54C0"/>
    <w:rsid w:val="000B6CC1"/>
    <w:rsid w:val="000B741C"/>
    <w:rsid w:val="000C0024"/>
    <w:rsid w:val="000C02EA"/>
    <w:rsid w:val="000C3A18"/>
    <w:rsid w:val="000C3D5F"/>
    <w:rsid w:val="000C4720"/>
    <w:rsid w:val="000D157C"/>
    <w:rsid w:val="000D564F"/>
    <w:rsid w:val="000D7D7B"/>
    <w:rsid w:val="000D7EA4"/>
    <w:rsid w:val="000E2D36"/>
    <w:rsid w:val="000E4BDC"/>
    <w:rsid w:val="000E5A6E"/>
    <w:rsid w:val="000F1F15"/>
    <w:rsid w:val="000F3119"/>
    <w:rsid w:val="000F3DD0"/>
    <w:rsid w:val="000F4BCE"/>
    <w:rsid w:val="000F7BF2"/>
    <w:rsid w:val="000F7DBC"/>
    <w:rsid w:val="00100E03"/>
    <w:rsid w:val="00104A30"/>
    <w:rsid w:val="00104EAF"/>
    <w:rsid w:val="001052C9"/>
    <w:rsid w:val="00110ECC"/>
    <w:rsid w:val="001217EF"/>
    <w:rsid w:val="00121E72"/>
    <w:rsid w:val="00123D49"/>
    <w:rsid w:val="00125162"/>
    <w:rsid w:val="00125EDD"/>
    <w:rsid w:val="00127E41"/>
    <w:rsid w:val="00133419"/>
    <w:rsid w:val="00133839"/>
    <w:rsid w:val="00134927"/>
    <w:rsid w:val="00135B7F"/>
    <w:rsid w:val="001421D3"/>
    <w:rsid w:val="0014384D"/>
    <w:rsid w:val="00145D5D"/>
    <w:rsid w:val="001479F7"/>
    <w:rsid w:val="00150F87"/>
    <w:rsid w:val="00152549"/>
    <w:rsid w:val="00152F90"/>
    <w:rsid w:val="0015380D"/>
    <w:rsid w:val="00156BB1"/>
    <w:rsid w:val="001572FB"/>
    <w:rsid w:val="0016067E"/>
    <w:rsid w:val="00162283"/>
    <w:rsid w:val="00165952"/>
    <w:rsid w:val="00165A47"/>
    <w:rsid w:val="00166450"/>
    <w:rsid w:val="00166498"/>
    <w:rsid w:val="00166BB5"/>
    <w:rsid w:val="00175A91"/>
    <w:rsid w:val="001779F1"/>
    <w:rsid w:val="00180B55"/>
    <w:rsid w:val="001838B3"/>
    <w:rsid w:val="00183D48"/>
    <w:rsid w:val="0018533F"/>
    <w:rsid w:val="00185823"/>
    <w:rsid w:val="001939C7"/>
    <w:rsid w:val="00195C45"/>
    <w:rsid w:val="00196087"/>
    <w:rsid w:val="001965F1"/>
    <w:rsid w:val="001A453A"/>
    <w:rsid w:val="001A49A8"/>
    <w:rsid w:val="001A7F34"/>
    <w:rsid w:val="001B0AC9"/>
    <w:rsid w:val="001B0ADA"/>
    <w:rsid w:val="001B172F"/>
    <w:rsid w:val="001B263C"/>
    <w:rsid w:val="001B3082"/>
    <w:rsid w:val="001B3A43"/>
    <w:rsid w:val="001B3A4C"/>
    <w:rsid w:val="001C005F"/>
    <w:rsid w:val="001C3A81"/>
    <w:rsid w:val="001C58F8"/>
    <w:rsid w:val="001D0AAB"/>
    <w:rsid w:val="001D2138"/>
    <w:rsid w:val="001D2190"/>
    <w:rsid w:val="001D21A9"/>
    <w:rsid w:val="001D6C6A"/>
    <w:rsid w:val="001D73B3"/>
    <w:rsid w:val="001D7EAB"/>
    <w:rsid w:val="001E2525"/>
    <w:rsid w:val="001E45E4"/>
    <w:rsid w:val="001E56AC"/>
    <w:rsid w:val="001F1694"/>
    <w:rsid w:val="001F2BC6"/>
    <w:rsid w:val="001F3451"/>
    <w:rsid w:val="001F5A96"/>
    <w:rsid w:val="001F71EC"/>
    <w:rsid w:val="001F7B03"/>
    <w:rsid w:val="00200C92"/>
    <w:rsid w:val="002016B4"/>
    <w:rsid w:val="00202A99"/>
    <w:rsid w:val="00206407"/>
    <w:rsid w:val="00206556"/>
    <w:rsid w:val="00206E0E"/>
    <w:rsid w:val="0021446C"/>
    <w:rsid w:val="00215316"/>
    <w:rsid w:val="00216460"/>
    <w:rsid w:val="00217B80"/>
    <w:rsid w:val="00217F8D"/>
    <w:rsid w:val="00220BE4"/>
    <w:rsid w:val="00223DBD"/>
    <w:rsid w:val="002255BD"/>
    <w:rsid w:val="00227A1B"/>
    <w:rsid w:val="00230902"/>
    <w:rsid w:val="00233552"/>
    <w:rsid w:val="00235A9F"/>
    <w:rsid w:val="00236F32"/>
    <w:rsid w:val="00237FF8"/>
    <w:rsid w:val="00240608"/>
    <w:rsid w:val="002406A5"/>
    <w:rsid w:val="00240E18"/>
    <w:rsid w:val="0024120D"/>
    <w:rsid w:val="00241A18"/>
    <w:rsid w:val="00242A60"/>
    <w:rsid w:val="00247926"/>
    <w:rsid w:val="002501C8"/>
    <w:rsid w:val="0025085D"/>
    <w:rsid w:val="00251A0F"/>
    <w:rsid w:val="0025511F"/>
    <w:rsid w:val="0025590F"/>
    <w:rsid w:val="00260919"/>
    <w:rsid w:val="00262039"/>
    <w:rsid w:val="0026222B"/>
    <w:rsid w:val="00263648"/>
    <w:rsid w:val="00264FC9"/>
    <w:rsid w:val="0027235B"/>
    <w:rsid w:val="002745E1"/>
    <w:rsid w:val="00275750"/>
    <w:rsid w:val="002808C8"/>
    <w:rsid w:val="00281674"/>
    <w:rsid w:val="00282870"/>
    <w:rsid w:val="00284AD9"/>
    <w:rsid w:val="00285C42"/>
    <w:rsid w:val="002866B6"/>
    <w:rsid w:val="00287ACD"/>
    <w:rsid w:val="00290CA0"/>
    <w:rsid w:val="002915B4"/>
    <w:rsid w:val="0029295C"/>
    <w:rsid w:val="0029483C"/>
    <w:rsid w:val="00294FCA"/>
    <w:rsid w:val="002950DB"/>
    <w:rsid w:val="00295136"/>
    <w:rsid w:val="00295E72"/>
    <w:rsid w:val="0029612B"/>
    <w:rsid w:val="002A0F0C"/>
    <w:rsid w:val="002A20AA"/>
    <w:rsid w:val="002A2226"/>
    <w:rsid w:val="002A374E"/>
    <w:rsid w:val="002A38F4"/>
    <w:rsid w:val="002A7C14"/>
    <w:rsid w:val="002B32B0"/>
    <w:rsid w:val="002B7125"/>
    <w:rsid w:val="002B7A33"/>
    <w:rsid w:val="002C13E6"/>
    <w:rsid w:val="002C1A53"/>
    <w:rsid w:val="002C1D00"/>
    <w:rsid w:val="002C2CDB"/>
    <w:rsid w:val="002C30AA"/>
    <w:rsid w:val="002C3BE7"/>
    <w:rsid w:val="002C4517"/>
    <w:rsid w:val="002C57C4"/>
    <w:rsid w:val="002D4069"/>
    <w:rsid w:val="002D7688"/>
    <w:rsid w:val="002E1DB2"/>
    <w:rsid w:val="002E2779"/>
    <w:rsid w:val="002E477B"/>
    <w:rsid w:val="002E64A4"/>
    <w:rsid w:val="002E6C00"/>
    <w:rsid w:val="002E7930"/>
    <w:rsid w:val="002F16EE"/>
    <w:rsid w:val="002F5A41"/>
    <w:rsid w:val="002F74B7"/>
    <w:rsid w:val="002F7DF9"/>
    <w:rsid w:val="00302306"/>
    <w:rsid w:val="00302452"/>
    <w:rsid w:val="00306FEE"/>
    <w:rsid w:val="00313F84"/>
    <w:rsid w:val="003149B0"/>
    <w:rsid w:val="00317C08"/>
    <w:rsid w:val="0032083D"/>
    <w:rsid w:val="00320CC6"/>
    <w:rsid w:val="0032163F"/>
    <w:rsid w:val="0032235F"/>
    <w:rsid w:val="003224A4"/>
    <w:rsid w:val="00324FD0"/>
    <w:rsid w:val="00326134"/>
    <w:rsid w:val="0032795E"/>
    <w:rsid w:val="003309E7"/>
    <w:rsid w:val="00331A73"/>
    <w:rsid w:val="00332E65"/>
    <w:rsid w:val="00334682"/>
    <w:rsid w:val="0034100C"/>
    <w:rsid w:val="003430F4"/>
    <w:rsid w:val="00343526"/>
    <w:rsid w:val="00343E6F"/>
    <w:rsid w:val="0034675C"/>
    <w:rsid w:val="00350A70"/>
    <w:rsid w:val="00353E73"/>
    <w:rsid w:val="00357027"/>
    <w:rsid w:val="003572CF"/>
    <w:rsid w:val="00357BF8"/>
    <w:rsid w:val="00357D0A"/>
    <w:rsid w:val="00361144"/>
    <w:rsid w:val="00362876"/>
    <w:rsid w:val="00362E07"/>
    <w:rsid w:val="003671F6"/>
    <w:rsid w:val="003708A2"/>
    <w:rsid w:val="003760B3"/>
    <w:rsid w:val="00382C0D"/>
    <w:rsid w:val="0038474C"/>
    <w:rsid w:val="00386457"/>
    <w:rsid w:val="00386C56"/>
    <w:rsid w:val="00387732"/>
    <w:rsid w:val="00387DD0"/>
    <w:rsid w:val="00391E30"/>
    <w:rsid w:val="0039280C"/>
    <w:rsid w:val="003945DD"/>
    <w:rsid w:val="00397C37"/>
    <w:rsid w:val="003A0D6B"/>
    <w:rsid w:val="003B0012"/>
    <w:rsid w:val="003B0BD5"/>
    <w:rsid w:val="003B0BF3"/>
    <w:rsid w:val="003B27E2"/>
    <w:rsid w:val="003B5039"/>
    <w:rsid w:val="003B535C"/>
    <w:rsid w:val="003B73F0"/>
    <w:rsid w:val="003C1DFC"/>
    <w:rsid w:val="003C31BD"/>
    <w:rsid w:val="003C3880"/>
    <w:rsid w:val="003C4294"/>
    <w:rsid w:val="003D197E"/>
    <w:rsid w:val="003D30D3"/>
    <w:rsid w:val="003D35C7"/>
    <w:rsid w:val="003D43CE"/>
    <w:rsid w:val="003D5BEC"/>
    <w:rsid w:val="003D64C5"/>
    <w:rsid w:val="003D74AD"/>
    <w:rsid w:val="003E0920"/>
    <w:rsid w:val="003E54E6"/>
    <w:rsid w:val="003F6B9C"/>
    <w:rsid w:val="004015C7"/>
    <w:rsid w:val="004030D7"/>
    <w:rsid w:val="004106BA"/>
    <w:rsid w:val="00413BC3"/>
    <w:rsid w:val="00414CE5"/>
    <w:rsid w:val="00414FED"/>
    <w:rsid w:val="00415128"/>
    <w:rsid w:val="00415475"/>
    <w:rsid w:val="00415C3E"/>
    <w:rsid w:val="0042130A"/>
    <w:rsid w:val="004221DB"/>
    <w:rsid w:val="00424322"/>
    <w:rsid w:val="00424C94"/>
    <w:rsid w:val="00425F88"/>
    <w:rsid w:val="00432106"/>
    <w:rsid w:val="004339E4"/>
    <w:rsid w:val="00434852"/>
    <w:rsid w:val="00434A9D"/>
    <w:rsid w:val="00441DD5"/>
    <w:rsid w:val="00442046"/>
    <w:rsid w:val="004422BD"/>
    <w:rsid w:val="00442CD2"/>
    <w:rsid w:val="00442E4D"/>
    <w:rsid w:val="00443BD2"/>
    <w:rsid w:val="00443FC8"/>
    <w:rsid w:val="00447EE6"/>
    <w:rsid w:val="00450F42"/>
    <w:rsid w:val="00455C0D"/>
    <w:rsid w:val="00457EB5"/>
    <w:rsid w:val="00463062"/>
    <w:rsid w:val="00463094"/>
    <w:rsid w:val="00463DFB"/>
    <w:rsid w:val="00464B60"/>
    <w:rsid w:val="0046677F"/>
    <w:rsid w:val="00466B2E"/>
    <w:rsid w:val="00466B85"/>
    <w:rsid w:val="00470D4B"/>
    <w:rsid w:val="00470F5C"/>
    <w:rsid w:val="00473439"/>
    <w:rsid w:val="00477EDA"/>
    <w:rsid w:val="0048072F"/>
    <w:rsid w:val="004808BF"/>
    <w:rsid w:val="00481D51"/>
    <w:rsid w:val="00487418"/>
    <w:rsid w:val="004876EA"/>
    <w:rsid w:val="004937A9"/>
    <w:rsid w:val="004953FE"/>
    <w:rsid w:val="00497ACA"/>
    <w:rsid w:val="004A0634"/>
    <w:rsid w:val="004A14CA"/>
    <w:rsid w:val="004A15E1"/>
    <w:rsid w:val="004A1720"/>
    <w:rsid w:val="004A21D2"/>
    <w:rsid w:val="004A2A92"/>
    <w:rsid w:val="004A2AAF"/>
    <w:rsid w:val="004A3BA5"/>
    <w:rsid w:val="004A47C1"/>
    <w:rsid w:val="004A6394"/>
    <w:rsid w:val="004A6852"/>
    <w:rsid w:val="004A694B"/>
    <w:rsid w:val="004A7A20"/>
    <w:rsid w:val="004B0049"/>
    <w:rsid w:val="004B1EC6"/>
    <w:rsid w:val="004B205F"/>
    <w:rsid w:val="004B4D82"/>
    <w:rsid w:val="004B6AFB"/>
    <w:rsid w:val="004B7F14"/>
    <w:rsid w:val="004C3791"/>
    <w:rsid w:val="004C7C5B"/>
    <w:rsid w:val="004D10F9"/>
    <w:rsid w:val="004D32D0"/>
    <w:rsid w:val="004D59C5"/>
    <w:rsid w:val="004E1920"/>
    <w:rsid w:val="004E2AFB"/>
    <w:rsid w:val="004E356F"/>
    <w:rsid w:val="004E526E"/>
    <w:rsid w:val="004E5557"/>
    <w:rsid w:val="004E7397"/>
    <w:rsid w:val="004F1E90"/>
    <w:rsid w:val="004F41B2"/>
    <w:rsid w:val="00500B2B"/>
    <w:rsid w:val="00501580"/>
    <w:rsid w:val="005015EF"/>
    <w:rsid w:val="005019C1"/>
    <w:rsid w:val="00505C3A"/>
    <w:rsid w:val="00506285"/>
    <w:rsid w:val="00510CCD"/>
    <w:rsid w:val="0051416F"/>
    <w:rsid w:val="00515CC0"/>
    <w:rsid w:val="00516A97"/>
    <w:rsid w:val="0051706B"/>
    <w:rsid w:val="00520AE2"/>
    <w:rsid w:val="00521625"/>
    <w:rsid w:val="005216B5"/>
    <w:rsid w:val="00521B55"/>
    <w:rsid w:val="005230F2"/>
    <w:rsid w:val="00523A9B"/>
    <w:rsid w:val="00524C8E"/>
    <w:rsid w:val="00524E75"/>
    <w:rsid w:val="00525249"/>
    <w:rsid w:val="005258FD"/>
    <w:rsid w:val="00525CD5"/>
    <w:rsid w:val="00525F22"/>
    <w:rsid w:val="0052668C"/>
    <w:rsid w:val="00526891"/>
    <w:rsid w:val="005320F1"/>
    <w:rsid w:val="00533AAD"/>
    <w:rsid w:val="00536E2C"/>
    <w:rsid w:val="00536FE4"/>
    <w:rsid w:val="00537207"/>
    <w:rsid w:val="00537EB5"/>
    <w:rsid w:val="00537F96"/>
    <w:rsid w:val="0054142C"/>
    <w:rsid w:val="0054257D"/>
    <w:rsid w:val="0054383F"/>
    <w:rsid w:val="00544D59"/>
    <w:rsid w:val="005533C4"/>
    <w:rsid w:val="00553F0D"/>
    <w:rsid w:val="00557CC0"/>
    <w:rsid w:val="00561813"/>
    <w:rsid w:val="005630F2"/>
    <w:rsid w:val="00564070"/>
    <w:rsid w:val="00564317"/>
    <w:rsid w:val="00564862"/>
    <w:rsid w:val="00564B32"/>
    <w:rsid w:val="005660FC"/>
    <w:rsid w:val="005733F3"/>
    <w:rsid w:val="005748B7"/>
    <w:rsid w:val="00575E88"/>
    <w:rsid w:val="005763A2"/>
    <w:rsid w:val="00583648"/>
    <w:rsid w:val="0058527A"/>
    <w:rsid w:val="00586604"/>
    <w:rsid w:val="00586797"/>
    <w:rsid w:val="00590BB7"/>
    <w:rsid w:val="00596BEA"/>
    <w:rsid w:val="005979FA"/>
    <w:rsid w:val="00597A8A"/>
    <w:rsid w:val="005A0365"/>
    <w:rsid w:val="005A04E8"/>
    <w:rsid w:val="005A05C0"/>
    <w:rsid w:val="005A0B5F"/>
    <w:rsid w:val="005A4587"/>
    <w:rsid w:val="005B34F4"/>
    <w:rsid w:val="005B42F9"/>
    <w:rsid w:val="005B5E58"/>
    <w:rsid w:val="005B76AE"/>
    <w:rsid w:val="005B7921"/>
    <w:rsid w:val="005C0ABF"/>
    <w:rsid w:val="005C1D18"/>
    <w:rsid w:val="005C6049"/>
    <w:rsid w:val="005D0CEC"/>
    <w:rsid w:val="005D3E8E"/>
    <w:rsid w:val="005E52F5"/>
    <w:rsid w:val="005E5796"/>
    <w:rsid w:val="005E5E21"/>
    <w:rsid w:val="005E6F45"/>
    <w:rsid w:val="005E7339"/>
    <w:rsid w:val="005E7AD8"/>
    <w:rsid w:val="005F085E"/>
    <w:rsid w:val="005F12EC"/>
    <w:rsid w:val="0060085B"/>
    <w:rsid w:val="00600EE8"/>
    <w:rsid w:val="00601329"/>
    <w:rsid w:val="00603BE6"/>
    <w:rsid w:val="0060481D"/>
    <w:rsid w:val="00606FFD"/>
    <w:rsid w:val="00607922"/>
    <w:rsid w:val="00613790"/>
    <w:rsid w:val="00613FC4"/>
    <w:rsid w:val="00616E35"/>
    <w:rsid w:val="0062290D"/>
    <w:rsid w:val="0062363A"/>
    <w:rsid w:val="00632ED1"/>
    <w:rsid w:val="006333B4"/>
    <w:rsid w:val="00635921"/>
    <w:rsid w:val="0063673D"/>
    <w:rsid w:val="006419AA"/>
    <w:rsid w:val="00643A39"/>
    <w:rsid w:val="006441DB"/>
    <w:rsid w:val="00646296"/>
    <w:rsid w:val="00646373"/>
    <w:rsid w:val="006515CD"/>
    <w:rsid w:val="006520C7"/>
    <w:rsid w:val="0065493A"/>
    <w:rsid w:val="006559DD"/>
    <w:rsid w:val="00655CFD"/>
    <w:rsid w:val="00656B83"/>
    <w:rsid w:val="00656C3F"/>
    <w:rsid w:val="006575B4"/>
    <w:rsid w:val="00661EDC"/>
    <w:rsid w:val="006656BD"/>
    <w:rsid w:val="00665969"/>
    <w:rsid w:val="00666962"/>
    <w:rsid w:val="00670A90"/>
    <w:rsid w:val="006729DF"/>
    <w:rsid w:val="00675B40"/>
    <w:rsid w:val="0067737C"/>
    <w:rsid w:val="00682B7F"/>
    <w:rsid w:val="00687C76"/>
    <w:rsid w:val="00690B69"/>
    <w:rsid w:val="00691333"/>
    <w:rsid w:val="00691AB5"/>
    <w:rsid w:val="006939C4"/>
    <w:rsid w:val="00695642"/>
    <w:rsid w:val="0069651A"/>
    <w:rsid w:val="006A0339"/>
    <w:rsid w:val="006A2381"/>
    <w:rsid w:val="006A2ECE"/>
    <w:rsid w:val="006A32B3"/>
    <w:rsid w:val="006A3810"/>
    <w:rsid w:val="006A7811"/>
    <w:rsid w:val="006B692B"/>
    <w:rsid w:val="006B6D69"/>
    <w:rsid w:val="006B7A20"/>
    <w:rsid w:val="006C209B"/>
    <w:rsid w:val="006C4068"/>
    <w:rsid w:val="006C5A2C"/>
    <w:rsid w:val="006C5EBC"/>
    <w:rsid w:val="006C6927"/>
    <w:rsid w:val="006C6C33"/>
    <w:rsid w:val="006D016D"/>
    <w:rsid w:val="006D0B39"/>
    <w:rsid w:val="006D10DA"/>
    <w:rsid w:val="006D155A"/>
    <w:rsid w:val="006D2730"/>
    <w:rsid w:val="006D2E0F"/>
    <w:rsid w:val="006D4E63"/>
    <w:rsid w:val="006D5168"/>
    <w:rsid w:val="006D5E0C"/>
    <w:rsid w:val="006D64D3"/>
    <w:rsid w:val="006D7A80"/>
    <w:rsid w:val="006E01E8"/>
    <w:rsid w:val="006E2233"/>
    <w:rsid w:val="006E23DD"/>
    <w:rsid w:val="006E66A0"/>
    <w:rsid w:val="006F08DB"/>
    <w:rsid w:val="006F29F1"/>
    <w:rsid w:val="006F2A7D"/>
    <w:rsid w:val="006F3F62"/>
    <w:rsid w:val="006F4DF0"/>
    <w:rsid w:val="006F5CD5"/>
    <w:rsid w:val="006F629F"/>
    <w:rsid w:val="006F7144"/>
    <w:rsid w:val="00700E85"/>
    <w:rsid w:val="00701F04"/>
    <w:rsid w:val="00702D71"/>
    <w:rsid w:val="00703A17"/>
    <w:rsid w:val="00705482"/>
    <w:rsid w:val="007060D3"/>
    <w:rsid w:val="00707567"/>
    <w:rsid w:val="00710050"/>
    <w:rsid w:val="00710831"/>
    <w:rsid w:val="0071178A"/>
    <w:rsid w:val="00712B49"/>
    <w:rsid w:val="007156B7"/>
    <w:rsid w:val="0071588E"/>
    <w:rsid w:val="0071720D"/>
    <w:rsid w:val="0072047F"/>
    <w:rsid w:val="00721703"/>
    <w:rsid w:val="00721783"/>
    <w:rsid w:val="00722F63"/>
    <w:rsid w:val="0072694D"/>
    <w:rsid w:val="00727961"/>
    <w:rsid w:val="00734D18"/>
    <w:rsid w:val="00737D34"/>
    <w:rsid w:val="007403F4"/>
    <w:rsid w:val="00740D42"/>
    <w:rsid w:val="007435F0"/>
    <w:rsid w:val="0074686C"/>
    <w:rsid w:val="00752385"/>
    <w:rsid w:val="007534D4"/>
    <w:rsid w:val="00755058"/>
    <w:rsid w:val="00755D63"/>
    <w:rsid w:val="00755E52"/>
    <w:rsid w:val="007578BA"/>
    <w:rsid w:val="00757DDA"/>
    <w:rsid w:val="007611AE"/>
    <w:rsid w:val="00762F27"/>
    <w:rsid w:val="0076464C"/>
    <w:rsid w:val="0076502B"/>
    <w:rsid w:val="00765128"/>
    <w:rsid w:val="0076758C"/>
    <w:rsid w:val="00767885"/>
    <w:rsid w:val="00767D38"/>
    <w:rsid w:val="00767F49"/>
    <w:rsid w:val="00771131"/>
    <w:rsid w:val="00774D93"/>
    <w:rsid w:val="00776E0D"/>
    <w:rsid w:val="00777692"/>
    <w:rsid w:val="00780007"/>
    <w:rsid w:val="0078004E"/>
    <w:rsid w:val="0078131E"/>
    <w:rsid w:val="00781C6B"/>
    <w:rsid w:val="00781D89"/>
    <w:rsid w:val="00784725"/>
    <w:rsid w:val="007875AA"/>
    <w:rsid w:val="00787A9A"/>
    <w:rsid w:val="007904D0"/>
    <w:rsid w:val="007906AB"/>
    <w:rsid w:val="007920BA"/>
    <w:rsid w:val="00793E4B"/>
    <w:rsid w:val="00796589"/>
    <w:rsid w:val="00796CE2"/>
    <w:rsid w:val="00797CDB"/>
    <w:rsid w:val="007A09A8"/>
    <w:rsid w:val="007A0A0F"/>
    <w:rsid w:val="007A25D5"/>
    <w:rsid w:val="007A3D92"/>
    <w:rsid w:val="007A3E0B"/>
    <w:rsid w:val="007A4F1E"/>
    <w:rsid w:val="007A5E53"/>
    <w:rsid w:val="007A77DA"/>
    <w:rsid w:val="007B1829"/>
    <w:rsid w:val="007B1D25"/>
    <w:rsid w:val="007B3059"/>
    <w:rsid w:val="007B3133"/>
    <w:rsid w:val="007B40E2"/>
    <w:rsid w:val="007B5F3A"/>
    <w:rsid w:val="007B75AF"/>
    <w:rsid w:val="007B7695"/>
    <w:rsid w:val="007C031F"/>
    <w:rsid w:val="007C05DD"/>
    <w:rsid w:val="007C1321"/>
    <w:rsid w:val="007C1A66"/>
    <w:rsid w:val="007C1B29"/>
    <w:rsid w:val="007C2C6D"/>
    <w:rsid w:val="007C3041"/>
    <w:rsid w:val="007C46F5"/>
    <w:rsid w:val="007D043F"/>
    <w:rsid w:val="007D05FA"/>
    <w:rsid w:val="007D0AEC"/>
    <w:rsid w:val="007D3262"/>
    <w:rsid w:val="007D39E5"/>
    <w:rsid w:val="007D41EC"/>
    <w:rsid w:val="007F523E"/>
    <w:rsid w:val="00801CD2"/>
    <w:rsid w:val="00801DBF"/>
    <w:rsid w:val="008039F4"/>
    <w:rsid w:val="00804D26"/>
    <w:rsid w:val="00806F61"/>
    <w:rsid w:val="008078FE"/>
    <w:rsid w:val="00810BB8"/>
    <w:rsid w:val="008118BC"/>
    <w:rsid w:val="008147B2"/>
    <w:rsid w:val="00815F2C"/>
    <w:rsid w:val="00816E29"/>
    <w:rsid w:val="008171F5"/>
    <w:rsid w:val="00820BC9"/>
    <w:rsid w:val="00821CA0"/>
    <w:rsid w:val="00822DAB"/>
    <w:rsid w:val="00823E8B"/>
    <w:rsid w:val="008255D6"/>
    <w:rsid w:val="00825638"/>
    <w:rsid w:val="008409EC"/>
    <w:rsid w:val="00840FA1"/>
    <w:rsid w:val="00841992"/>
    <w:rsid w:val="008428A4"/>
    <w:rsid w:val="0084503B"/>
    <w:rsid w:val="00845392"/>
    <w:rsid w:val="00847F1B"/>
    <w:rsid w:val="008508D8"/>
    <w:rsid w:val="00852444"/>
    <w:rsid w:val="00854642"/>
    <w:rsid w:val="0085694D"/>
    <w:rsid w:val="00857219"/>
    <w:rsid w:val="0085768C"/>
    <w:rsid w:val="008579E5"/>
    <w:rsid w:val="008631E2"/>
    <w:rsid w:val="00871FCC"/>
    <w:rsid w:val="008739AF"/>
    <w:rsid w:val="00873AF5"/>
    <w:rsid w:val="008757A9"/>
    <w:rsid w:val="00880C75"/>
    <w:rsid w:val="00881F82"/>
    <w:rsid w:val="00884C00"/>
    <w:rsid w:val="008965BF"/>
    <w:rsid w:val="0089665E"/>
    <w:rsid w:val="008A055F"/>
    <w:rsid w:val="008A0621"/>
    <w:rsid w:val="008A4323"/>
    <w:rsid w:val="008A5260"/>
    <w:rsid w:val="008A64C6"/>
    <w:rsid w:val="008A717F"/>
    <w:rsid w:val="008B02EE"/>
    <w:rsid w:val="008B2F64"/>
    <w:rsid w:val="008B495B"/>
    <w:rsid w:val="008B5611"/>
    <w:rsid w:val="008B632F"/>
    <w:rsid w:val="008B6810"/>
    <w:rsid w:val="008C75AA"/>
    <w:rsid w:val="008D34FE"/>
    <w:rsid w:val="008D7FBB"/>
    <w:rsid w:val="008E43C5"/>
    <w:rsid w:val="008E6F42"/>
    <w:rsid w:val="008F22FF"/>
    <w:rsid w:val="008F2E7C"/>
    <w:rsid w:val="008F4DCC"/>
    <w:rsid w:val="008F66DB"/>
    <w:rsid w:val="008F759A"/>
    <w:rsid w:val="00900EAE"/>
    <w:rsid w:val="00903364"/>
    <w:rsid w:val="009077FA"/>
    <w:rsid w:val="00911253"/>
    <w:rsid w:val="00913B8D"/>
    <w:rsid w:val="009145A5"/>
    <w:rsid w:val="00914B68"/>
    <w:rsid w:val="00914FF5"/>
    <w:rsid w:val="00915D79"/>
    <w:rsid w:val="009217A6"/>
    <w:rsid w:val="00923D1D"/>
    <w:rsid w:val="00925D53"/>
    <w:rsid w:val="00926B0F"/>
    <w:rsid w:val="00927E21"/>
    <w:rsid w:val="009308B5"/>
    <w:rsid w:val="009356E6"/>
    <w:rsid w:val="00936C0C"/>
    <w:rsid w:val="009378B1"/>
    <w:rsid w:val="00944B6A"/>
    <w:rsid w:val="00947B9D"/>
    <w:rsid w:val="00950942"/>
    <w:rsid w:val="00950EE0"/>
    <w:rsid w:val="009527C4"/>
    <w:rsid w:val="00955F9A"/>
    <w:rsid w:val="00956407"/>
    <w:rsid w:val="00960054"/>
    <w:rsid w:val="00963B6D"/>
    <w:rsid w:val="0096450B"/>
    <w:rsid w:val="009659BA"/>
    <w:rsid w:val="00966324"/>
    <w:rsid w:val="00966813"/>
    <w:rsid w:val="00967599"/>
    <w:rsid w:val="009707FA"/>
    <w:rsid w:val="00970B92"/>
    <w:rsid w:val="009717D4"/>
    <w:rsid w:val="00973E51"/>
    <w:rsid w:val="00973FA6"/>
    <w:rsid w:val="00975335"/>
    <w:rsid w:val="00975FCD"/>
    <w:rsid w:val="00984CD6"/>
    <w:rsid w:val="009867FC"/>
    <w:rsid w:val="00994A76"/>
    <w:rsid w:val="00996AC6"/>
    <w:rsid w:val="009A0EBC"/>
    <w:rsid w:val="009A1F38"/>
    <w:rsid w:val="009A2BFF"/>
    <w:rsid w:val="009A7BA6"/>
    <w:rsid w:val="009B0407"/>
    <w:rsid w:val="009B2BC2"/>
    <w:rsid w:val="009B40A2"/>
    <w:rsid w:val="009B4863"/>
    <w:rsid w:val="009B7880"/>
    <w:rsid w:val="009C09E6"/>
    <w:rsid w:val="009C1117"/>
    <w:rsid w:val="009C19BF"/>
    <w:rsid w:val="009C3E8F"/>
    <w:rsid w:val="009C4540"/>
    <w:rsid w:val="009D20F7"/>
    <w:rsid w:val="009D2BAA"/>
    <w:rsid w:val="009D4763"/>
    <w:rsid w:val="009D540E"/>
    <w:rsid w:val="009D5EFC"/>
    <w:rsid w:val="009D6D01"/>
    <w:rsid w:val="009E7FD3"/>
    <w:rsid w:val="009F5067"/>
    <w:rsid w:val="009F729D"/>
    <w:rsid w:val="00A004C9"/>
    <w:rsid w:val="00A005A6"/>
    <w:rsid w:val="00A0136C"/>
    <w:rsid w:val="00A01B91"/>
    <w:rsid w:val="00A02959"/>
    <w:rsid w:val="00A0566B"/>
    <w:rsid w:val="00A07373"/>
    <w:rsid w:val="00A10454"/>
    <w:rsid w:val="00A12D46"/>
    <w:rsid w:val="00A15406"/>
    <w:rsid w:val="00A15EAB"/>
    <w:rsid w:val="00A168A1"/>
    <w:rsid w:val="00A17084"/>
    <w:rsid w:val="00A23521"/>
    <w:rsid w:val="00A23A62"/>
    <w:rsid w:val="00A23AD4"/>
    <w:rsid w:val="00A24995"/>
    <w:rsid w:val="00A24DF9"/>
    <w:rsid w:val="00A2678E"/>
    <w:rsid w:val="00A305A3"/>
    <w:rsid w:val="00A3617C"/>
    <w:rsid w:val="00A36939"/>
    <w:rsid w:val="00A47E00"/>
    <w:rsid w:val="00A502A9"/>
    <w:rsid w:val="00A50C71"/>
    <w:rsid w:val="00A512CC"/>
    <w:rsid w:val="00A556AC"/>
    <w:rsid w:val="00A607CB"/>
    <w:rsid w:val="00A6197E"/>
    <w:rsid w:val="00A61ACC"/>
    <w:rsid w:val="00A628F2"/>
    <w:rsid w:val="00A637B6"/>
    <w:rsid w:val="00A64501"/>
    <w:rsid w:val="00A67686"/>
    <w:rsid w:val="00A71271"/>
    <w:rsid w:val="00A72226"/>
    <w:rsid w:val="00A751F0"/>
    <w:rsid w:val="00A80302"/>
    <w:rsid w:val="00A805FA"/>
    <w:rsid w:val="00A84045"/>
    <w:rsid w:val="00A903BB"/>
    <w:rsid w:val="00A904B0"/>
    <w:rsid w:val="00A923DE"/>
    <w:rsid w:val="00A929A1"/>
    <w:rsid w:val="00A93B10"/>
    <w:rsid w:val="00A94A52"/>
    <w:rsid w:val="00A95951"/>
    <w:rsid w:val="00AA2EFE"/>
    <w:rsid w:val="00AA3CE6"/>
    <w:rsid w:val="00AA40C4"/>
    <w:rsid w:val="00AA44C3"/>
    <w:rsid w:val="00AA616D"/>
    <w:rsid w:val="00AB11E4"/>
    <w:rsid w:val="00AB481E"/>
    <w:rsid w:val="00AB6B8F"/>
    <w:rsid w:val="00AB7ED2"/>
    <w:rsid w:val="00AC026E"/>
    <w:rsid w:val="00AC10CE"/>
    <w:rsid w:val="00AC2F74"/>
    <w:rsid w:val="00AC373F"/>
    <w:rsid w:val="00AC37BC"/>
    <w:rsid w:val="00AC48F1"/>
    <w:rsid w:val="00AC622A"/>
    <w:rsid w:val="00AC6C38"/>
    <w:rsid w:val="00AC7F93"/>
    <w:rsid w:val="00AD100C"/>
    <w:rsid w:val="00AD2054"/>
    <w:rsid w:val="00AD39C7"/>
    <w:rsid w:val="00AD4503"/>
    <w:rsid w:val="00AD4809"/>
    <w:rsid w:val="00AD5892"/>
    <w:rsid w:val="00AD71DB"/>
    <w:rsid w:val="00AE02F7"/>
    <w:rsid w:val="00AE0458"/>
    <w:rsid w:val="00AE0921"/>
    <w:rsid w:val="00AE172C"/>
    <w:rsid w:val="00AE173D"/>
    <w:rsid w:val="00AE25A8"/>
    <w:rsid w:val="00AE27BE"/>
    <w:rsid w:val="00AE34E9"/>
    <w:rsid w:val="00AE4E01"/>
    <w:rsid w:val="00AE673B"/>
    <w:rsid w:val="00AF7372"/>
    <w:rsid w:val="00AF7C1F"/>
    <w:rsid w:val="00B0129F"/>
    <w:rsid w:val="00B01A85"/>
    <w:rsid w:val="00B02744"/>
    <w:rsid w:val="00B03AC8"/>
    <w:rsid w:val="00B05188"/>
    <w:rsid w:val="00B05C06"/>
    <w:rsid w:val="00B10ADC"/>
    <w:rsid w:val="00B13DA6"/>
    <w:rsid w:val="00B13FBF"/>
    <w:rsid w:val="00B17061"/>
    <w:rsid w:val="00B201E2"/>
    <w:rsid w:val="00B20F99"/>
    <w:rsid w:val="00B21D72"/>
    <w:rsid w:val="00B21D7C"/>
    <w:rsid w:val="00B24A26"/>
    <w:rsid w:val="00B3024F"/>
    <w:rsid w:val="00B308EE"/>
    <w:rsid w:val="00B31DCB"/>
    <w:rsid w:val="00B367FA"/>
    <w:rsid w:val="00B36A12"/>
    <w:rsid w:val="00B40A39"/>
    <w:rsid w:val="00B4162D"/>
    <w:rsid w:val="00B41DAE"/>
    <w:rsid w:val="00B435C1"/>
    <w:rsid w:val="00B4380A"/>
    <w:rsid w:val="00B43F7F"/>
    <w:rsid w:val="00B5051B"/>
    <w:rsid w:val="00B506B3"/>
    <w:rsid w:val="00B507D9"/>
    <w:rsid w:val="00B5190A"/>
    <w:rsid w:val="00B5298F"/>
    <w:rsid w:val="00B52B3D"/>
    <w:rsid w:val="00B53D8D"/>
    <w:rsid w:val="00B57AA9"/>
    <w:rsid w:val="00B57E06"/>
    <w:rsid w:val="00B60769"/>
    <w:rsid w:val="00B61EF0"/>
    <w:rsid w:val="00B6283C"/>
    <w:rsid w:val="00B649F9"/>
    <w:rsid w:val="00B65406"/>
    <w:rsid w:val="00B65925"/>
    <w:rsid w:val="00B66B3F"/>
    <w:rsid w:val="00B700D5"/>
    <w:rsid w:val="00B724E8"/>
    <w:rsid w:val="00B73607"/>
    <w:rsid w:val="00B75991"/>
    <w:rsid w:val="00B7661C"/>
    <w:rsid w:val="00B810F7"/>
    <w:rsid w:val="00B8263E"/>
    <w:rsid w:val="00B91D3D"/>
    <w:rsid w:val="00B92290"/>
    <w:rsid w:val="00B933F5"/>
    <w:rsid w:val="00B94105"/>
    <w:rsid w:val="00B9489A"/>
    <w:rsid w:val="00B96617"/>
    <w:rsid w:val="00B976A5"/>
    <w:rsid w:val="00BA0F65"/>
    <w:rsid w:val="00BA2879"/>
    <w:rsid w:val="00BA3DE1"/>
    <w:rsid w:val="00BA3F3E"/>
    <w:rsid w:val="00BA5573"/>
    <w:rsid w:val="00BB2184"/>
    <w:rsid w:val="00BB2B38"/>
    <w:rsid w:val="00BB3D6C"/>
    <w:rsid w:val="00BB6092"/>
    <w:rsid w:val="00BB7540"/>
    <w:rsid w:val="00BC1448"/>
    <w:rsid w:val="00BC2696"/>
    <w:rsid w:val="00BC3B9B"/>
    <w:rsid w:val="00BC4DAD"/>
    <w:rsid w:val="00BC556E"/>
    <w:rsid w:val="00BC6380"/>
    <w:rsid w:val="00BD0791"/>
    <w:rsid w:val="00BD278B"/>
    <w:rsid w:val="00BD6A21"/>
    <w:rsid w:val="00BE14A7"/>
    <w:rsid w:val="00BE2D49"/>
    <w:rsid w:val="00BE6088"/>
    <w:rsid w:val="00BE6ACE"/>
    <w:rsid w:val="00BF295F"/>
    <w:rsid w:val="00BF4294"/>
    <w:rsid w:val="00BF79C1"/>
    <w:rsid w:val="00BF7FD2"/>
    <w:rsid w:val="00C041BA"/>
    <w:rsid w:val="00C068E8"/>
    <w:rsid w:val="00C074E2"/>
    <w:rsid w:val="00C11643"/>
    <w:rsid w:val="00C12A66"/>
    <w:rsid w:val="00C13ABD"/>
    <w:rsid w:val="00C14AC7"/>
    <w:rsid w:val="00C14B14"/>
    <w:rsid w:val="00C210B8"/>
    <w:rsid w:val="00C21AA9"/>
    <w:rsid w:val="00C230F2"/>
    <w:rsid w:val="00C23201"/>
    <w:rsid w:val="00C25405"/>
    <w:rsid w:val="00C25620"/>
    <w:rsid w:val="00C26D3D"/>
    <w:rsid w:val="00C31ADF"/>
    <w:rsid w:val="00C33DA1"/>
    <w:rsid w:val="00C34178"/>
    <w:rsid w:val="00C35AE5"/>
    <w:rsid w:val="00C36692"/>
    <w:rsid w:val="00C36C8E"/>
    <w:rsid w:val="00C3799F"/>
    <w:rsid w:val="00C3D4FE"/>
    <w:rsid w:val="00C40C20"/>
    <w:rsid w:val="00C411D9"/>
    <w:rsid w:val="00C4440B"/>
    <w:rsid w:val="00C448F8"/>
    <w:rsid w:val="00C44E19"/>
    <w:rsid w:val="00C46A5F"/>
    <w:rsid w:val="00C50614"/>
    <w:rsid w:val="00C53CEE"/>
    <w:rsid w:val="00C5534A"/>
    <w:rsid w:val="00C55985"/>
    <w:rsid w:val="00C6293A"/>
    <w:rsid w:val="00C63751"/>
    <w:rsid w:val="00C643AB"/>
    <w:rsid w:val="00C67C93"/>
    <w:rsid w:val="00C67E17"/>
    <w:rsid w:val="00C70404"/>
    <w:rsid w:val="00C72141"/>
    <w:rsid w:val="00C7350D"/>
    <w:rsid w:val="00C73709"/>
    <w:rsid w:val="00C75024"/>
    <w:rsid w:val="00C76B84"/>
    <w:rsid w:val="00C77F09"/>
    <w:rsid w:val="00C80EA6"/>
    <w:rsid w:val="00C81E42"/>
    <w:rsid w:val="00C823FA"/>
    <w:rsid w:val="00C83683"/>
    <w:rsid w:val="00C915EF"/>
    <w:rsid w:val="00C97ABE"/>
    <w:rsid w:val="00CA171A"/>
    <w:rsid w:val="00CA2B32"/>
    <w:rsid w:val="00CA3CF2"/>
    <w:rsid w:val="00CA548D"/>
    <w:rsid w:val="00CB0222"/>
    <w:rsid w:val="00CB180B"/>
    <w:rsid w:val="00CB3BF8"/>
    <w:rsid w:val="00CB588A"/>
    <w:rsid w:val="00CB7BAE"/>
    <w:rsid w:val="00CC1DE4"/>
    <w:rsid w:val="00CC2FEA"/>
    <w:rsid w:val="00CC3A45"/>
    <w:rsid w:val="00CC546A"/>
    <w:rsid w:val="00CC689A"/>
    <w:rsid w:val="00CD0989"/>
    <w:rsid w:val="00CD2D1F"/>
    <w:rsid w:val="00CD3352"/>
    <w:rsid w:val="00CD36FE"/>
    <w:rsid w:val="00CD55BF"/>
    <w:rsid w:val="00CE0048"/>
    <w:rsid w:val="00CE0725"/>
    <w:rsid w:val="00CE0A91"/>
    <w:rsid w:val="00CE12DE"/>
    <w:rsid w:val="00CE1D46"/>
    <w:rsid w:val="00CE3DC6"/>
    <w:rsid w:val="00CE61F2"/>
    <w:rsid w:val="00CF16D0"/>
    <w:rsid w:val="00CF2037"/>
    <w:rsid w:val="00CF3CD1"/>
    <w:rsid w:val="00CF5013"/>
    <w:rsid w:val="00CF5162"/>
    <w:rsid w:val="00CF6CE9"/>
    <w:rsid w:val="00CF707A"/>
    <w:rsid w:val="00CF775C"/>
    <w:rsid w:val="00D009AE"/>
    <w:rsid w:val="00D01BEC"/>
    <w:rsid w:val="00D02696"/>
    <w:rsid w:val="00D03EBC"/>
    <w:rsid w:val="00D05496"/>
    <w:rsid w:val="00D069D3"/>
    <w:rsid w:val="00D11A95"/>
    <w:rsid w:val="00D11F8E"/>
    <w:rsid w:val="00D162C3"/>
    <w:rsid w:val="00D165DD"/>
    <w:rsid w:val="00D171EE"/>
    <w:rsid w:val="00D17560"/>
    <w:rsid w:val="00D21312"/>
    <w:rsid w:val="00D216E8"/>
    <w:rsid w:val="00D243ED"/>
    <w:rsid w:val="00D25374"/>
    <w:rsid w:val="00D25913"/>
    <w:rsid w:val="00D33223"/>
    <w:rsid w:val="00D33E01"/>
    <w:rsid w:val="00D34C9D"/>
    <w:rsid w:val="00D358C2"/>
    <w:rsid w:val="00D35A63"/>
    <w:rsid w:val="00D35C20"/>
    <w:rsid w:val="00D35E15"/>
    <w:rsid w:val="00D362CB"/>
    <w:rsid w:val="00D366EE"/>
    <w:rsid w:val="00D36AD1"/>
    <w:rsid w:val="00D47D8C"/>
    <w:rsid w:val="00D5260F"/>
    <w:rsid w:val="00D52A73"/>
    <w:rsid w:val="00D56132"/>
    <w:rsid w:val="00D566E8"/>
    <w:rsid w:val="00D61918"/>
    <w:rsid w:val="00D62F9A"/>
    <w:rsid w:val="00D63344"/>
    <w:rsid w:val="00D64DFD"/>
    <w:rsid w:val="00D6549B"/>
    <w:rsid w:val="00D66BAF"/>
    <w:rsid w:val="00D72849"/>
    <w:rsid w:val="00D72ADC"/>
    <w:rsid w:val="00D75BBB"/>
    <w:rsid w:val="00D77700"/>
    <w:rsid w:val="00D77A34"/>
    <w:rsid w:val="00D8102C"/>
    <w:rsid w:val="00D81345"/>
    <w:rsid w:val="00D84E07"/>
    <w:rsid w:val="00D91B28"/>
    <w:rsid w:val="00D92551"/>
    <w:rsid w:val="00D94E03"/>
    <w:rsid w:val="00D95759"/>
    <w:rsid w:val="00DA0486"/>
    <w:rsid w:val="00DA4D49"/>
    <w:rsid w:val="00DA5F80"/>
    <w:rsid w:val="00DA628B"/>
    <w:rsid w:val="00DA667A"/>
    <w:rsid w:val="00DB16D1"/>
    <w:rsid w:val="00DB1788"/>
    <w:rsid w:val="00DB656F"/>
    <w:rsid w:val="00DC0A05"/>
    <w:rsid w:val="00DC160C"/>
    <w:rsid w:val="00DC230B"/>
    <w:rsid w:val="00DC397C"/>
    <w:rsid w:val="00DC42EE"/>
    <w:rsid w:val="00DC73AB"/>
    <w:rsid w:val="00DD030E"/>
    <w:rsid w:val="00DD0B3C"/>
    <w:rsid w:val="00DD342A"/>
    <w:rsid w:val="00DD5227"/>
    <w:rsid w:val="00DD557C"/>
    <w:rsid w:val="00DD6871"/>
    <w:rsid w:val="00DD6B9E"/>
    <w:rsid w:val="00DE403D"/>
    <w:rsid w:val="00DE6ADA"/>
    <w:rsid w:val="00DE6E5A"/>
    <w:rsid w:val="00DF1F20"/>
    <w:rsid w:val="00DF441F"/>
    <w:rsid w:val="00DF69AE"/>
    <w:rsid w:val="00DF7D6A"/>
    <w:rsid w:val="00E0012B"/>
    <w:rsid w:val="00E00437"/>
    <w:rsid w:val="00E01A1F"/>
    <w:rsid w:val="00E04D92"/>
    <w:rsid w:val="00E0528D"/>
    <w:rsid w:val="00E05467"/>
    <w:rsid w:val="00E05B95"/>
    <w:rsid w:val="00E07631"/>
    <w:rsid w:val="00E076BE"/>
    <w:rsid w:val="00E10AB2"/>
    <w:rsid w:val="00E1157A"/>
    <w:rsid w:val="00E11634"/>
    <w:rsid w:val="00E14410"/>
    <w:rsid w:val="00E16693"/>
    <w:rsid w:val="00E170C9"/>
    <w:rsid w:val="00E17E51"/>
    <w:rsid w:val="00E22806"/>
    <w:rsid w:val="00E24912"/>
    <w:rsid w:val="00E24F4F"/>
    <w:rsid w:val="00E302A7"/>
    <w:rsid w:val="00E302E3"/>
    <w:rsid w:val="00E31004"/>
    <w:rsid w:val="00E314C2"/>
    <w:rsid w:val="00E31F43"/>
    <w:rsid w:val="00E34668"/>
    <w:rsid w:val="00E36E69"/>
    <w:rsid w:val="00E3736A"/>
    <w:rsid w:val="00E37990"/>
    <w:rsid w:val="00E40C0B"/>
    <w:rsid w:val="00E41627"/>
    <w:rsid w:val="00E42BCE"/>
    <w:rsid w:val="00E42FDB"/>
    <w:rsid w:val="00E4390A"/>
    <w:rsid w:val="00E44457"/>
    <w:rsid w:val="00E4612B"/>
    <w:rsid w:val="00E46A77"/>
    <w:rsid w:val="00E476B7"/>
    <w:rsid w:val="00E479F6"/>
    <w:rsid w:val="00E6231B"/>
    <w:rsid w:val="00E640D0"/>
    <w:rsid w:val="00E66920"/>
    <w:rsid w:val="00E71218"/>
    <w:rsid w:val="00E72ACC"/>
    <w:rsid w:val="00E73B18"/>
    <w:rsid w:val="00E75AEE"/>
    <w:rsid w:val="00E80D63"/>
    <w:rsid w:val="00E81F1B"/>
    <w:rsid w:val="00E845AB"/>
    <w:rsid w:val="00E90890"/>
    <w:rsid w:val="00E91506"/>
    <w:rsid w:val="00E91E31"/>
    <w:rsid w:val="00E9267B"/>
    <w:rsid w:val="00E92DED"/>
    <w:rsid w:val="00E94065"/>
    <w:rsid w:val="00E9439C"/>
    <w:rsid w:val="00E948E5"/>
    <w:rsid w:val="00E9726C"/>
    <w:rsid w:val="00E97813"/>
    <w:rsid w:val="00E97849"/>
    <w:rsid w:val="00EA0861"/>
    <w:rsid w:val="00EA0999"/>
    <w:rsid w:val="00EA0EA5"/>
    <w:rsid w:val="00EA1B35"/>
    <w:rsid w:val="00EA292D"/>
    <w:rsid w:val="00EA2D00"/>
    <w:rsid w:val="00EA4768"/>
    <w:rsid w:val="00EA5F0D"/>
    <w:rsid w:val="00EA66B3"/>
    <w:rsid w:val="00EA67FC"/>
    <w:rsid w:val="00EB28DA"/>
    <w:rsid w:val="00EB3324"/>
    <w:rsid w:val="00EB78A8"/>
    <w:rsid w:val="00EC0D88"/>
    <w:rsid w:val="00EC1455"/>
    <w:rsid w:val="00EC2149"/>
    <w:rsid w:val="00EC32C4"/>
    <w:rsid w:val="00EC36F4"/>
    <w:rsid w:val="00EC4B94"/>
    <w:rsid w:val="00EC69CF"/>
    <w:rsid w:val="00EC72F1"/>
    <w:rsid w:val="00EC73D4"/>
    <w:rsid w:val="00EC7894"/>
    <w:rsid w:val="00ED0622"/>
    <w:rsid w:val="00ED2003"/>
    <w:rsid w:val="00ED2B64"/>
    <w:rsid w:val="00ED3081"/>
    <w:rsid w:val="00ED6EFC"/>
    <w:rsid w:val="00EE02B8"/>
    <w:rsid w:val="00EE2F52"/>
    <w:rsid w:val="00EE34A9"/>
    <w:rsid w:val="00EE383E"/>
    <w:rsid w:val="00EE4F12"/>
    <w:rsid w:val="00EE7134"/>
    <w:rsid w:val="00EF0B73"/>
    <w:rsid w:val="00EF341F"/>
    <w:rsid w:val="00EF6348"/>
    <w:rsid w:val="00F063F6"/>
    <w:rsid w:val="00F06764"/>
    <w:rsid w:val="00F10B59"/>
    <w:rsid w:val="00F1131B"/>
    <w:rsid w:val="00F11F66"/>
    <w:rsid w:val="00F17918"/>
    <w:rsid w:val="00F17DDE"/>
    <w:rsid w:val="00F205FE"/>
    <w:rsid w:val="00F221A9"/>
    <w:rsid w:val="00F23F5C"/>
    <w:rsid w:val="00F24306"/>
    <w:rsid w:val="00F2489C"/>
    <w:rsid w:val="00F25106"/>
    <w:rsid w:val="00F278FE"/>
    <w:rsid w:val="00F33E5A"/>
    <w:rsid w:val="00F41069"/>
    <w:rsid w:val="00F42F2E"/>
    <w:rsid w:val="00F43D0D"/>
    <w:rsid w:val="00F450D0"/>
    <w:rsid w:val="00F51627"/>
    <w:rsid w:val="00F51ADE"/>
    <w:rsid w:val="00F53BE1"/>
    <w:rsid w:val="00F54105"/>
    <w:rsid w:val="00F63DCD"/>
    <w:rsid w:val="00F63ED4"/>
    <w:rsid w:val="00F74570"/>
    <w:rsid w:val="00F758E1"/>
    <w:rsid w:val="00F76CD6"/>
    <w:rsid w:val="00F76EF3"/>
    <w:rsid w:val="00F77862"/>
    <w:rsid w:val="00F834C3"/>
    <w:rsid w:val="00F83DD7"/>
    <w:rsid w:val="00F84A28"/>
    <w:rsid w:val="00F92980"/>
    <w:rsid w:val="00F964EA"/>
    <w:rsid w:val="00F9759C"/>
    <w:rsid w:val="00FA102B"/>
    <w:rsid w:val="00FA2870"/>
    <w:rsid w:val="00FA308F"/>
    <w:rsid w:val="00FA3531"/>
    <w:rsid w:val="00FA7A25"/>
    <w:rsid w:val="00FB2654"/>
    <w:rsid w:val="00FB2EB5"/>
    <w:rsid w:val="00FB5B45"/>
    <w:rsid w:val="00FC1A66"/>
    <w:rsid w:val="00FC1E54"/>
    <w:rsid w:val="00FC23FA"/>
    <w:rsid w:val="00FC2B6E"/>
    <w:rsid w:val="00FC566A"/>
    <w:rsid w:val="00FC69DE"/>
    <w:rsid w:val="00FC76AE"/>
    <w:rsid w:val="00FD2BB7"/>
    <w:rsid w:val="00FD40C3"/>
    <w:rsid w:val="00FD4365"/>
    <w:rsid w:val="00FD4469"/>
    <w:rsid w:val="00FD4BB0"/>
    <w:rsid w:val="00FE3E52"/>
    <w:rsid w:val="00FE416E"/>
    <w:rsid w:val="00FE442E"/>
    <w:rsid w:val="00FF1975"/>
    <w:rsid w:val="00FF1DC8"/>
    <w:rsid w:val="00FF2D08"/>
    <w:rsid w:val="00FF51BE"/>
    <w:rsid w:val="00FF653C"/>
    <w:rsid w:val="016A5175"/>
    <w:rsid w:val="017E3979"/>
    <w:rsid w:val="021F6496"/>
    <w:rsid w:val="0265AC5A"/>
    <w:rsid w:val="029445AF"/>
    <w:rsid w:val="035F5F1D"/>
    <w:rsid w:val="036654AC"/>
    <w:rsid w:val="03828B70"/>
    <w:rsid w:val="03A45EF2"/>
    <w:rsid w:val="03F2EDC6"/>
    <w:rsid w:val="04A8BF61"/>
    <w:rsid w:val="04B635C1"/>
    <w:rsid w:val="052DD704"/>
    <w:rsid w:val="05AC4B3F"/>
    <w:rsid w:val="06087D70"/>
    <w:rsid w:val="07751C0B"/>
    <w:rsid w:val="07956EF4"/>
    <w:rsid w:val="07FC010C"/>
    <w:rsid w:val="0837683D"/>
    <w:rsid w:val="0853167E"/>
    <w:rsid w:val="087737F5"/>
    <w:rsid w:val="08B924C7"/>
    <w:rsid w:val="0A6023FC"/>
    <w:rsid w:val="0A929556"/>
    <w:rsid w:val="0AA16B8D"/>
    <w:rsid w:val="0AF5FEB1"/>
    <w:rsid w:val="0B33AEB4"/>
    <w:rsid w:val="0B83D9BF"/>
    <w:rsid w:val="0BBDD539"/>
    <w:rsid w:val="0BEB7EDF"/>
    <w:rsid w:val="0BEF2B4D"/>
    <w:rsid w:val="0D51F69D"/>
    <w:rsid w:val="0D8AD1FC"/>
    <w:rsid w:val="0E235EDF"/>
    <w:rsid w:val="0E688F1F"/>
    <w:rsid w:val="0E83EF4A"/>
    <w:rsid w:val="0E8B1097"/>
    <w:rsid w:val="0F2F70D9"/>
    <w:rsid w:val="0FD5E610"/>
    <w:rsid w:val="0FF7C81E"/>
    <w:rsid w:val="10165A9C"/>
    <w:rsid w:val="10B3438F"/>
    <w:rsid w:val="11383986"/>
    <w:rsid w:val="114C27BA"/>
    <w:rsid w:val="11506D5F"/>
    <w:rsid w:val="115EB02D"/>
    <w:rsid w:val="131A808A"/>
    <w:rsid w:val="1334ED1F"/>
    <w:rsid w:val="13CB3527"/>
    <w:rsid w:val="143E3398"/>
    <w:rsid w:val="146011EC"/>
    <w:rsid w:val="146A931D"/>
    <w:rsid w:val="149EBFC3"/>
    <w:rsid w:val="14B6979F"/>
    <w:rsid w:val="154C75C8"/>
    <w:rsid w:val="15B29FC1"/>
    <w:rsid w:val="16474EA0"/>
    <w:rsid w:val="16925A1E"/>
    <w:rsid w:val="169BF56D"/>
    <w:rsid w:val="16E33267"/>
    <w:rsid w:val="1721518B"/>
    <w:rsid w:val="17655110"/>
    <w:rsid w:val="178011AC"/>
    <w:rsid w:val="1801F333"/>
    <w:rsid w:val="18434E65"/>
    <w:rsid w:val="184A2BA3"/>
    <w:rsid w:val="1852FEC4"/>
    <w:rsid w:val="18C869D6"/>
    <w:rsid w:val="18DCF70A"/>
    <w:rsid w:val="1927C342"/>
    <w:rsid w:val="1A987B8D"/>
    <w:rsid w:val="1AFF5D7A"/>
    <w:rsid w:val="1B4B538C"/>
    <w:rsid w:val="1BBDB079"/>
    <w:rsid w:val="1C1C669B"/>
    <w:rsid w:val="1C3D8E8D"/>
    <w:rsid w:val="1C672F42"/>
    <w:rsid w:val="1C7163F1"/>
    <w:rsid w:val="1C87DC8A"/>
    <w:rsid w:val="1D7B40E7"/>
    <w:rsid w:val="1DD73B83"/>
    <w:rsid w:val="1ED4B88D"/>
    <w:rsid w:val="1EF6652B"/>
    <w:rsid w:val="1F437816"/>
    <w:rsid w:val="20418229"/>
    <w:rsid w:val="20976199"/>
    <w:rsid w:val="209B0965"/>
    <w:rsid w:val="216ABD38"/>
    <w:rsid w:val="219C0107"/>
    <w:rsid w:val="219E0932"/>
    <w:rsid w:val="2213A102"/>
    <w:rsid w:val="228F45E8"/>
    <w:rsid w:val="22D2CAB9"/>
    <w:rsid w:val="22D7DDBA"/>
    <w:rsid w:val="233F57E1"/>
    <w:rsid w:val="237833BB"/>
    <w:rsid w:val="238C0E56"/>
    <w:rsid w:val="249381AE"/>
    <w:rsid w:val="249FDC91"/>
    <w:rsid w:val="2508FF8E"/>
    <w:rsid w:val="25182EF9"/>
    <w:rsid w:val="2554A576"/>
    <w:rsid w:val="26B4BAE6"/>
    <w:rsid w:val="26EAB2D7"/>
    <w:rsid w:val="2723DF35"/>
    <w:rsid w:val="273153D0"/>
    <w:rsid w:val="2746C860"/>
    <w:rsid w:val="275E594A"/>
    <w:rsid w:val="2797509C"/>
    <w:rsid w:val="27F85CBA"/>
    <w:rsid w:val="28556D8A"/>
    <w:rsid w:val="28957C99"/>
    <w:rsid w:val="289B8F07"/>
    <w:rsid w:val="28A60979"/>
    <w:rsid w:val="28D3EDA0"/>
    <w:rsid w:val="290EF14C"/>
    <w:rsid w:val="2935AACA"/>
    <w:rsid w:val="29B8C522"/>
    <w:rsid w:val="2A0824B8"/>
    <w:rsid w:val="2A4F050C"/>
    <w:rsid w:val="2B22B4B4"/>
    <w:rsid w:val="2C4D93E6"/>
    <w:rsid w:val="2C6497DF"/>
    <w:rsid w:val="2C650B47"/>
    <w:rsid w:val="2C9C24B7"/>
    <w:rsid w:val="2CBE3731"/>
    <w:rsid w:val="2CCC67CD"/>
    <w:rsid w:val="2D6820CD"/>
    <w:rsid w:val="2E4DE73D"/>
    <w:rsid w:val="2E6BEF67"/>
    <w:rsid w:val="2EB9EEE8"/>
    <w:rsid w:val="2EFEA725"/>
    <w:rsid w:val="2F53A48C"/>
    <w:rsid w:val="304D5E0F"/>
    <w:rsid w:val="30549095"/>
    <w:rsid w:val="305F0CAC"/>
    <w:rsid w:val="306D76D8"/>
    <w:rsid w:val="308AAB6B"/>
    <w:rsid w:val="309F972F"/>
    <w:rsid w:val="30ACCD4F"/>
    <w:rsid w:val="30CA9553"/>
    <w:rsid w:val="31205272"/>
    <w:rsid w:val="3132DA12"/>
    <w:rsid w:val="31B47788"/>
    <w:rsid w:val="323FCC5F"/>
    <w:rsid w:val="329665A1"/>
    <w:rsid w:val="32A80085"/>
    <w:rsid w:val="32D5CE26"/>
    <w:rsid w:val="3348DC13"/>
    <w:rsid w:val="33513C38"/>
    <w:rsid w:val="336B1D00"/>
    <w:rsid w:val="33E2E44E"/>
    <w:rsid w:val="341B09C0"/>
    <w:rsid w:val="348B6948"/>
    <w:rsid w:val="35302DB6"/>
    <w:rsid w:val="359D8E54"/>
    <w:rsid w:val="35E5DE05"/>
    <w:rsid w:val="363EA400"/>
    <w:rsid w:val="36A2C007"/>
    <w:rsid w:val="36B577EC"/>
    <w:rsid w:val="36CD486E"/>
    <w:rsid w:val="36E16683"/>
    <w:rsid w:val="3779AAE5"/>
    <w:rsid w:val="37C30A0A"/>
    <w:rsid w:val="38A662C3"/>
    <w:rsid w:val="395EDA6B"/>
    <w:rsid w:val="39D03F02"/>
    <w:rsid w:val="39FD0B0E"/>
    <w:rsid w:val="3A412D1A"/>
    <w:rsid w:val="3AB7B241"/>
    <w:rsid w:val="3B2DFDC5"/>
    <w:rsid w:val="3B52D71D"/>
    <w:rsid w:val="3B6F21FC"/>
    <w:rsid w:val="3B8A312D"/>
    <w:rsid w:val="3BBE11B1"/>
    <w:rsid w:val="3C7A1523"/>
    <w:rsid w:val="3CB28C59"/>
    <w:rsid w:val="3D2F4C00"/>
    <w:rsid w:val="3D334E8E"/>
    <w:rsid w:val="3D614379"/>
    <w:rsid w:val="3D6B319F"/>
    <w:rsid w:val="3DC1548E"/>
    <w:rsid w:val="3E3FF344"/>
    <w:rsid w:val="3E6816CB"/>
    <w:rsid w:val="3E69EFF1"/>
    <w:rsid w:val="3E97A552"/>
    <w:rsid w:val="3EB64D5A"/>
    <w:rsid w:val="3F0D7CD2"/>
    <w:rsid w:val="3FCD2BEC"/>
    <w:rsid w:val="406E7D7A"/>
    <w:rsid w:val="41766CEB"/>
    <w:rsid w:val="41943577"/>
    <w:rsid w:val="41AF0A1A"/>
    <w:rsid w:val="41B61F44"/>
    <w:rsid w:val="41F418F0"/>
    <w:rsid w:val="42048532"/>
    <w:rsid w:val="423F9B07"/>
    <w:rsid w:val="42AA2E0A"/>
    <w:rsid w:val="42EDBA41"/>
    <w:rsid w:val="443384DA"/>
    <w:rsid w:val="4586D35A"/>
    <w:rsid w:val="45C4BFA1"/>
    <w:rsid w:val="45CCAAE8"/>
    <w:rsid w:val="4655174F"/>
    <w:rsid w:val="47858318"/>
    <w:rsid w:val="47A637F7"/>
    <w:rsid w:val="47C43F8E"/>
    <w:rsid w:val="47D34EBC"/>
    <w:rsid w:val="48126443"/>
    <w:rsid w:val="484457C8"/>
    <w:rsid w:val="48C4202D"/>
    <w:rsid w:val="48D8109C"/>
    <w:rsid w:val="48EB70EB"/>
    <w:rsid w:val="4907FA81"/>
    <w:rsid w:val="495137A5"/>
    <w:rsid w:val="49A5119E"/>
    <w:rsid w:val="49BF2E87"/>
    <w:rsid w:val="49E43183"/>
    <w:rsid w:val="4A49C425"/>
    <w:rsid w:val="4A54BA84"/>
    <w:rsid w:val="4A7461AF"/>
    <w:rsid w:val="4A7C9C89"/>
    <w:rsid w:val="4AF18353"/>
    <w:rsid w:val="4B85709E"/>
    <w:rsid w:val="4B942F60"/>
    <w:rsid w:val="4C37CB43"/>
    <w:rsid w:val="4D0DF092"/>
    <w:rsid w:val="4E720A23"/>
    <w:rsid w:val="4E76B684"/>
    <w:rsid w:val="4EB8F346"/>
    <w:rsid w:val="4F8E15F2"/>
    <w:rsid w:val="4FB346B1"/>
    <w:rsid w:val="4FB720E3"/>
    <w:rsid w:val="5004BFC2"/>
    <w:rsid w:val="50DAD473"/>
    <w:rsid w:val="514BB9F5"/>
    <w:rsid w:val="51B995A5"/>
    <w:rsid w:val="5212D1C7"/>
    <w:rsid w:val="525F45B3"/>
    <w:rsid w:val="527AF01C"/>
    <w:rsid w:val="530FD4E3"/>
    <w:rsid w:val="531E1195"/>
    <w:rsid w:val="53441829"/>
    <w:rsid w:val="53D59ACB"/>
    <w:rsid w:val="53E271CC"/>
    <w:rsid w:val="53EEA7BC"/>
    <w:rsid w:val="540AB6AB"/>
    <w:rsid w:val="549AD531"/>
    <w:rsid w:val="556C1D3D"/>
    <w:rsid w:val="562C94EE"/>
    <w:rsid w:val="5698F9A8"/>
    <w:rsid w:val="569D3B59"/>
    <w:rsid w:val="56B60CB3"/>
    <w:rsid w:val="56ECD55D"/>
    <w:rsid w:val="570F25CE"/>
    <w:rsid w:val="574F7A47"/>
    <w:rsid w:val="57ADA973"/>
    <w:rsid w:val="57B83451"/>
    <w:rsid w:val="57C20C5B"/>
    <w:rsid w:val="581FC92C"/>
    <w:rsid w:val="58450121"/>
    <w:rsid w:val="59B27485"/>
    <w:rsid w:val="5A6AA131"/>
    <w:rsid w:val="5B524CE4"/>
    <w:rsid w:val="5BFFB0C9"/>
    <w:rsid w:val="5C6EBABB"/>
    <w:rsid w:val="5CB7B365"/>
    <w:rsid w:val="5CCD337D"/>
    <w:rsid w:val="5CE2B4D5"/>
    <w:rsid w:val="5D0C2D88"/>
    <w:rsid w:val="5D2868A2"/>
    <w:rsid w:val="5D6BE183"/>
    <w:rsid w:val="5F963443"/>
    <w:rsid w:val="5FFBAB48"/>
    <w:rsid w:val="6011C672"/>
    <w:rsid w:val="615CF17F"/>
    <w:rsid w:val="622F3795"/>
    <w:rsid w:val="639A2418"/>
    <w:rsid w:val="63A42CD9"/>
    <w:rsid w:val="63B270E7"/>
    <w:rsid w:val="63C36E62"/>
    <w:rsid w:val="63E8582D"/>
    <w:rsid w:val="64148C61"/>
    <w:rsid w:val="644EA725"/>
    <w:rsid w:val="6470779B"/>
    <w:rsid w:val="64A848D5"/>
    <w:rsid w:val="64ECE3E5"/>
    <w:rsid w:val="65F5BFEC"/>
    <w:rsid w:val="662E80D8"/>
    <w:rsid w:val="66553E75"/>
    <w:rsid w:val="677DB245"/>
    <w:rsid w:val="67FE4A0A"/>
    <w:rsid w:val="68AC7F46"/>
    <w:rsid w:val="6917AF06"/>
    <w:rsid w:val="696DBB33"/>
    <w:rsid w:val="69B853DC"/>
    <w:rsid w:val="6A3D3157"/>
    <w:rsid w:val="6AE4D82A"/>
    <w:rsid w:val="6AE52A9D"/>
    <w:rsid w:val="6BC3A14C"/>
    <w:rsid w:val="6C05AD24"/>
    <w:rsid w:val="6C07DD85"/>
    <w:rsid w:val="6C542D4E"/>
    <w:rsid w:val="6D936B7F"/>
    <w:rsid w:val="6DD354FA"/>
    <w:rsid w:val="6E117C46"/>
    <w:rsid w:val="6E822A8E"/>
    <w:rsid w:val="6EA74D84"/>
    <w:rsid w:val="6ED7604E"/>
    <w:rsid w:val="6F4C5B49"/>
    <w:rsid w:val="6F51829C"/>
    <w:rsid w:val="6F663013"/>
    <w:rsid w:val="6F9ECA11"/>
    <w:rsid w:val="6FF067BB"/>
    <w:rsid w:val="710C936D"/>
    <w:rsid w:val="713E7FFE"/>
    <w:rsid w:val="71565148"/>
    <w:rsid w:val="7184605D"/>
    <w:rsid w:val="71D1011A"/>
    <w:rsid w:val="71E20AC7"/>
    <w:rsid w:val="720DF2D8"/>
    <w:rsid w:val="72693E92"/>
    <w:rsid w:val="7278F445"/>
    <w:rsid w:val="72EC4E43"/>
    <w:rsid w:val="731EF51D"/>
    <w:rsid w:val="73F57D62"/>
    <w:rsid w:val="7404A315"/>
    <w:rsid w:val="7470FB21"/>
    <w:rsid w:val="7487BC33"/>
    <w:rsid w:val="750209E7"/>
    <w:rsid w:val="752412BF"/>
    <w:rsid w:val="7533DBDA"/>
    <w:rsid w:val="75F3D290"/>
    <w:rsid w:val="7617E489"/>
    <w:rsid w:val="77C28D48"/>
    <w:rsid w:val="77C3D3D5"/>
    <w:rsid w:val="7810DF64"/>
    <w:rsid w:val="78171982"/>
    <w:rsid w:val="7989D34A"/>
    <w:rsid w:val="79EF34CE"/>
    <w:rsid w:val="7A017D91"/>
    <w:rsid w:val="7A6EDB02"/>
    <w:rsid w:val="7C65FF47"/>
    <w:rsid w:val="7C6DD2A6"/>
    <w:rsid w:val="7CCF55DF"/>
    <w:rsid w:val="7D0FBAF4"/>
    <w:rsid w:val="7D990DCF"/>
    <w:rsid w:val="7E0A22DA"/>
    <w:rsid w:val="7E443B8B"/>
    <w:rsid w:val="7E66B2F6"/>
    <w:rsid w:val="7EA56110"/>
    <w:rsid w:val="7ED5D071"/>
    <w:rsid w:val="7FB5E61F"/>
    <w:rsid w:val="7FE3BE88"/>
    <w:rsid w:val="7FE6C192"/>
    <w:rsid w:val="7FF5F09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F61926"/>
  <w15:chartTrackingRefBased/>
  <w15:docId w15:val="{833E72FD-83B8-409B-B8DF-A3A2B9E2D3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27BE"/>
  </w:style>
  <w:style w:type="paragraph" w:styleId="Heading1">
    <w:name w:val="heading 1"/>
    <w:basedOn w:val="Normal"/>
    <w:next w:val="Normal"/>
    <w:link w:val="Heading1Char"/>
    <w:uiPriority w:val="9"/>
    <w:qFormat/>
    <w:rsid w:val="00EA292D"/>
    <w:pPr>
      <w:spacing w:after="0"/>
      <w:jc w:val="center"/>
      <w:outlineLvl w:val="0"/>
    </w:pPr>
    <w:rPr>
      <w:rFonts w:ascii="Arial" w:hAnsi="Arial" w:cs="Arial"/>
      <w:color w:val="44546A" w:themeColor="text2"/>
      <w:sz w:val="32"/>
      <w:szCs w:val="32"/>
    </w:rPr>
  </w:style>
  <w:style w:type="paragraph" w:styleId="Heading2">
    <w:name w:val="heading 2"/>
    <w:basedOn w:val="Normal"/>
    <w:link w:val="Heading2Char"/>
    <w:uiPriority w:val="9"/>
    <w:unhideWhenUsed/>
    <w:qFormat/>
    <w:rsid w:val="00EA292D"/>
    <w:pPr>
      <w:spacing w:after="0"/>
      <w:outlineLvl w:val="1"/>
    </w:pPr>
    <w:rPr>
      <w:rFonts w:ascii="Arial" w:hAnsi="Arial" w:cs="Arial"/>
      <w:color w:val="44546A" w:themeColor="text2"/>
      <w:sz w:val="28"/>
      <w:szCs w:val="28"/>
      <w:shd w:val="clear" w:color="auto" w:fill="FFFFFF"/>
    </w:rPr>
  </w:style>
  <w:style w:type="paragraph" w:styleId="Heading3">
    <w:name w:val="heading 3"/>
    <w:basedOn w:val="Normal"/>
    <w:next w:val="Normal"/>
    <w:link w:val="Heading3Char"/>
    <w:uiPriority w:val="9"/>
    <w:unhideWhenUsed/>
    <w:qFormat/>
    <w:rsid w:val="008B2F64"/>
    <w:pPr>
      <w:keepNext/>
      <w:spacing w:before="120" w:after="0"/>
      <w:outlineLvl w:val="2"/>
    </w:pPr>
    <w:rPr>
      <w:rFonts w:ascii="Arial" w:hAnsi="Arial" w:cs="Arial"/>
      <w:b/>
      <w:bCs/>
      <w:sz w:val="24"/>
      <w:szCs w:val="24"/>
      <w:shd w:val="clear" w:color="auto" w:fill="FFFFF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16693"/>
    <w:pPr>
      <w:ind w:left="720"/>
      <w:contextualSpacing/>
    </w:pPr>
  </w:style>
  <w:style w:type="character" w:styleId="Hyperlink">
    <w:name w:val="Hyperlink"/>
    <w:basedOn w:val="DefaultParagraphFont"/>
    <w:uiPriority w:val="99"/>
    <w:unhideWhenUsed/>
    <w:rsid w:val="009D5EFC"/>
    <w:rPr>
      <w:color w:val="0563C1" w:themeColor="hyperlink"/>
      <w:u w:val="single"/>
    </w:rPr>
  </w:style>
  <w:style w:type="character" w:styleId="UnresolvedMention">
    <w:name w:val="Unresolved Mention"/>
    <w:basedOn w:val="DefaultParagraphFont"/>
    <w:uiPriority w:val="99"/>
    <w:semiHidden/>
    <w:unhideWhenUsed/>
    <w:rsid w:val="009D5EFC"/>
    <w:rPr>
      <w:color w:val="605E5C"/>
      <w:shd w:val="clear" w:color="auto" w:fill="E1DFDD"/>
    </w:rPr>
  </w:style>
  <w:style w:type="character" w:customStyle="1" w:styleId="Heading2Char">
    <w:name w:val="Heading 2 Char"/>
    <w:basedOn w:val="DefaultParagraphFont"/>
    <w:link w:val="Heading2"/>
    <w:uiPriority w:val="9"/>
    <w:rsid w:val="001B3A4C"/>
    <w:rPr>
      <w:rFonts w:ascii="Arial" w:hAnsi="Arial" w:cs="Arial"/>
      <w:color w:val="44546A" w:themeColor="text2"/>
      <w:sz w:val="28"/>
      <w:szCs w:val="28"/>
    </w:rPr>
  </w:style>
  <w:style w:type="paragraph" w:styleId="ListBullet">
    <w:name w:val="List Bullet"/>
    <w:basedOn w:val="Normal"/>
    <w:uiPriority w:val="99"/>
    <w:unhideWhenUsed/>
    <w:rsid w:val="001B3A4C"/>
    <w:pPr>
      <w:numPr>
        <w:numId w:val="2"/>
      </w:numPr>
      <w:spacing w:line="240" w:lineRule="auto"/>
      <w:ind w:left="720"/>
      <w:contextualSpacing/>
    </w:pPr>
    <w:rPr>
      <w:kern w:val="0"/>
    </w:rPr>
  </w:style>
  <w:style w:type="paragraph" w:styleId="ListBullet2">
    <w:name w:val="List Bullet 2"/>
    <w:basedOn w:val="ListBullet"/>
    <w:uiPriority w:val="99"/>
    <w:unhideWhenUsed/>
    <w:rsid w:val="001B3A4C"/>
    <w:pPr>
      <w:numPr>
        <w:ilvl w:val="1"/>
      </w:numPr>
      <w:ind w:left="1080"/>
    </w:pPr>
  </w:style>
  <w:style w:type="paragraph" w:styleId="ListBullet3">
    <w:name w:val="List Bullet 3"/>
    <w:basedOn w:val="ListBullet2"/>
    <w:uiPriority w:val="99"/>
    <w:unhideWhenUsed/>
    <w:rsid w:val="001B3A4C"/>
    <w:pPr>
      <w:numPr>
        <w:ilvl w:val="2"/>
      </w:numPr>
      <w:ind w:left="1440"/>
    </w:pPr>
  </w:style>
  <w:style w:type="character" w:customStyle="1" w:styleId="fieldset-legend">
    <w:name w:val="fieldset-legend"/>
    <w:basedOn w:val="DefaultParagraphFont"/>
    <w:rsid w:val="006F7144"/>
  </w:style>
  <w:style w:type="table" w:styleId="TableGrid">
    <w:name w:val="Table Grid"/>
    <w:basedOn w:val="TableNormal"/>
    <w:uiPriority w:val="39"/>
    <w:rsid w:val="005763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unhideWhenUsed/>
    <w:rsid w:val="00217B80"/>
    <w:pPr>
      <w:spacing w:line="240" w:lineRule="auto"/>
    </w:pPr>
    <w:rPr>
      <w:sz w:val="20"/>
      <w:szCs w:val="20"/>
    </w:rPr>
  </w:style>
  <w:style w:type="character" w:customStyle="1" w:styleId="CommentTextChar">
    <w:name w:val="Comment Text Char"/>
    <w:basedOn w:val="DefaultParagraphFont"/>
    <w:link w:val="CommentText"/>
    <w:uiPriority w:val="99"/>
    <w:rsid w:val="00217B80"/>
    <w:rPr>
      <w:sz w:val="20"/>
      <w:szCs w:val="20"/>
    </w:rPr>
  </w:style>
  <w:style w:type="character" w:styleId="CommentReference">
    <w:name w:val="annotation reference"/>
    <w:basedOn w:val="DefaultParagraphFont"/>
    <w:uiPriority w:val="99"/>
    <w:semiHidden/>
    <w:unhideWhenUsed/>
    <w:rsid w:val="00217B80"/>
    <w:rPr>
      <w:sz w:val="16"/>
      <w:szCs w:val="16"/>
    </w:rPr>
  </w:style>
  <w:style w:type="paragraph" w:styleId="CommentSubject">
    <w:name w:val="annotation subject"/>
    <w:basedOn w:val="CommentText"/>
    <w:next w:val="CommentText"/>
    <w:link w:val="CommentSubjectChar"/>
    <w:uiPriority w:val="99"/>
    <w:semiHidden/>
    <w:unhideWhenUsed/>
    <w:rsid w:val="00E302E3"/>
    <w:rPr>
      <w:b/>
      <w:bCs/>
    </w:rPr>
  </w:style>
  <w:style w:type="character" w:customStyle="1" w:styleId="CommentSubjectChar">
    <w:name w:val="Comment Subject Char"/>
    <w:basedOn w:val="CommentTextChar"/>
    <w:link w:val="CommentSubject"/>
    <w:uiPriority w:val="99"/>
    <w:semiHidden/>
    <w:rsid w:val="00E302E3"/>
    <w:rPr>
      <w:b/>
      <w:bCs/>
      <w:sz w:val="20"/>
      <w:szCs w:val="20"/>
    </w:rPr>
  </w:style>
  <w:style w:type="paragraph" w:styleId="Header">
    <w:name w:val="header"/>
    <w:basedOn w:val="Normal"/>
    <w:link w:val="HeaderChar"/>
    <w:uiPriority w:val="99"/>
    <w:unhideWhenUsed/>
    <w:rsid w:val="00125162"/>
    <w:pPr>
      <w:tabs>
        <w:tab w:val="center" w:pos="4680"/>
        <w:tab w:val="right" w:pos="9360"/>
      </w:tabs>
      <w:spacing w:after="0" w:line="240" w:lineRule="auto"/>
    </w:pPr>
  </w:style>
  <w:style w:type="character" w:customStyle="1" w:styleId="HeaderChar">
    <w:name w:val="Header Char"/>
    <w:basedOn w:val="DefaultParagraphFont"/>
    <w:link w:val="Header"/>
    <w:uiPriority w:val="99"/>
    <w:rsid w:val="00125162"/>
  </w:style>
  <w:style w:type="paragraph" w:styleId="Footer">
    <w:name w:val="footer"/>
    <w:basedOn w:val="Normal"/>
    <w:link w:val="FooterChar"/>
    <w:uiPriority w:val="99"/>
    <w:unhideWhenUsed/>
    <w:rsid w:val="00125162"/>
    <w:pPr>
      <w:tabs>
        <w:tab w:val="center" w:pos="4680"/>
        <w:tab w:val="right" w:pos="9360"/>
      </w:tabs>
      <w:spacing w:after="0" w:line="240" w:lineRule="auto"/>
    </w:pPr>
  </w:style>
  <w:style w:type="character" w:customStyle="1" w:styleId="FooterChar">
    <w:name w:val="Footer Char"/>
    <w:basedOn w:val="DefaultParagraphFont"/>
    <w:link w:val="Footer"/>
    <w:uiPriority w:val="99"/>
    <w:rsid w:val="00125162"/>
  </w:style>
  <w:style w:type="paragraph" w:styleId="Revision">
    <w:name w:val="Revision"/>
    <w:hidden/>
    <w:uiPriority w:val="99"/>
    <w:semiHidden/>
    <w:rsid w:val="00880C75"/>
    <w:pPr>
      <w:spacing w:after="0" w:line="240" w:lineRule="auto"/>
    </w:pPr>
  </w:style>
  <w:style w:type="character" w:customStyle="1" w:styleId="Heading1Char">
    <w:name w:val="Heading 1 Char"/>
    <w:basedOn w:val="DefaultParagraphFont"/>
    <w:link w:val="Heading1"/>
    <w:uiPriority w:val="9"/>
    <w:rsid w:val="00C25405"/>
    <w:rPr>
      <w:rFonts w:ascii="Arial" w:hAnsi="Arial" w:cs="Arial"/>
      <w:color w:val="44546A" w:themeColor="text2"/>
      <w:sz w:val="32"/>
      <w:szCs w:val="32"/>
    </w:rPr>
  </w:style>
  <w:style w:type="character" w:styleId="FollowedHyperlink">
    <w:name w:val="FollowedHyperlink"/>
    <w:basedOn w:val="DefaultParagraphFont"/>
    <w:uiPriority w:val="99"/>
    <w:semiHidden/>
    <w:unhideWhenUsed/>
    <w:rsid w:val="002C13E6"/>
    <w:rPr>
      <w:color w:val="954F72" w:themeColor="followedHyperlink"/>
      <w:u w:val="single"/>
    </w:rPr>
  </w:style>
  <w:style w:type="character" w:styleId="Mention">
    <w:name w:val="Mention"/>
    <w:basedOn w:val="DefaultParagraphFont"/>
    <w:uiPriority w:val="99"/>
    <w:unhideWhenUsed/>
    <w:rsid w:val="00F41069"/>
    <w:rPr>
      <w:color w:val="2B579A"/>
      <w:shd w:val="clear" w:color="auto" w:fill="E1DFDD"/>
    </w:rPr>
  </w:style>
  <w:style w:type="paragraph" w:styleId="FootnoteText">
    <w:name w:val="footnote text"/>
    <w:basedOn w:val="Normal"/>
    <w:link w:val="FootnoteTextChar"/>
    <w:uiPriority w:val="99"/>
    <w:semiHidden/>
    <w:unhideWhenUsed/>
    <w:rsid w:val="00F4106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41069"/>
    <w:rPr>
      <w:sz w:val="20"/>
      <w:szCs w:val="20"/>
    </w:rPr>
  </w:style>
  <w:style w:type="character" w:styleId="FootnoteReference">
    <w:name w:val="footnote reference"/>
    <w:basedOn w:val="DefaultParagraphFont"/>
    <w:uiPriority w:val="99"/>
    <w:semiHidden/>
    <w:unhideWhenUsed/>
    <w:rsid w:val="00F41069"/>
    <w:rPr>
      <w:vertAlign w:val="superscript"/>
    </w:rPr>
  </w:style>
  <w:style w:type="character" w:customStyle="1" w:styleId="Heading3Char">
    <w:name w:val="Heading 3 Char"/>
    <w:basedOn w:val="DefaultParagraphFont"/>
    <w:link w:val="Heading3"/>
    <w:uiPriority w:val="9"/>
    <w:rsid w:val="008B2F64"/>
    <w:rPr>
      <w:rFonts w:ascii="Arial" w:hAnsi="Arial" w:cs="Arial"/>
      <w:b/>
      <w:bCs/>
      <w:sz w:val="24"/>
      <w:szCs w:val="24"/>
    </w:rPr>
  </w:style>
  <w:style w:type="paragraph" w:styleId="BodyText">
    <w:name w:val="Body Text"/>
    <w:basedOn w:val="Normal"/>
    <w:link w:val="BodyTextChar"/>
    <w:uiPriority w:val="1"/>
    <w:qFormat/>
    <w:rsid w:val="00AE27BE"/>
    <w:pPr>
      <w:widowControl w:val="0"/>
      <w:autoSpaceDE w:val="0"/>
      <w:autoSpaceDN w:val="0"/>
      <w:spacing w:after="0" w:line="240" w:lineRule="auto"/>
    </w:pPr>
    <w:rPr>
      <w:rFonts w:ascii="Arial" w:eastAsia="Arial" w:hAnsi="Arial" w:cs="Arial"/>
      <w:kern w:val="0"/>
      <w:sz w:val="18"/>
      <w:szCs w:val="18"/>
      <w14:ligatures w14:val="none"/>
    </w:rPr>
  </w:style>
  <w:style w:type="character" w:customStyle="1" w:styleId="BodyTextChar">
    <w:name w:val="Body Text Char"/>
    <w:basedOn w:val="DefaultParagraphFont"/>
    <w:link w:val="BodyText"/>
    <w:uiPriority w:val="1"/>
    <w:rsid w:val="00AE27BE"/>
    <w:rPr>
      <w:rFonts w:ascii="Arial" w:eastAsia="Arial" w:hAnsi="Arial" w:cs="Arial"/>
      <w:kern w:val="0"/>
      <w:sz w:val="18"/>
      <w:szCs w:val="18"/>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7872000">
      <w:bodyDiv w:val="1"/>
      <w:marLeft w:val="0"/>
      <w:marRight w:val="0"/>
      <w:marTop w:val="0"/>
      <w:marBottom w:val="0"/>
      <w:divBdr>
        <w:top w:val="none" w:sz="0" w:space="0" w:color="auto"/>
        <w:left w:val="none" w:sz="0" w:space="0" w:color="auto"/>
        <w:bottom w:val="none" w:sz="0" w:space="0" w:color="auto"/>
        <w:right w:val="none" w:sz="0" w:space="0" w:color="auto"/>
      </w:divBdr>
    </w:div>
    <w:div w:id="606278211">
      <w:bodyDiv w:val="1"/>
      <w:marLeft w:val="0"/>
      <w:marRight w:val="0"/>
      <w:marTop w:val="0"/>
      <w:marBottom w:val="0"/>
      <w:divBdr>
        <w:top w:val="none" w:sz="0" w:space="0" w:color="auto"/>
        <w:left w:val="none" w:sz="0" w:space="0" w:color="auto"/>
        <w:bottom w:val="none" w:sz="0" w:space="0" w:color="auto"/>
        <w:right w:val="none" w:sz="0" w:space="0" w:color="auto"/>
      </w:divBdr>
    </w:div>
    <w:div w:id="1267228999">
      <w:bodyDiv w:val="1"/>
      <w:marLeft w:val="0"/>
      <w:marRight w:val="0"/>
      <w:marTop w:val="0"/>
      <w:marBottom w:val="0"/>
      <w:divBdr>
        <w:top w:val="none" w:sz="0" w:space="0" w:color="auto"/>
        <w:left w:val="none" w:sz="0" w:space="0" w:color="auto"/>
        <w:bottom w:val="none" w:sz="0" w:space="0" w:color="auto"/>
        <w:right w:val="none" w:sz="0" w:space="0" w:color="auto"/>
      </w:divBdr>
      <w:divsChild>
        <w:div w:id="156574170">
          <w:marLeft w:val="0"/>
          <w:marRight w:val="0"/>
          <w:marTop w:val="0"/>
          <w:marBottom w:val="0"/>
          <w:divBdr>
            <w:top w:val="none" w:sz="0" w:space="0" w:color="auto"/>
            <w:left w:val="none" w:sz="0" w:space="0" w:color="auto"/>
            <w:bottom w:val="none" w:sz="0" w:space="0" w:color="auto"/>
            <w:right w:val="none" w:sz="0" w:space="0" w:color="auto"/>
          </w:divBdr>
          <w:divsChild>
            <w:div w:id="1086148594">
              <w:marLeft w:val="0"/>
              <w:marRight w:val="0"/>
              <w:marTop w:val="0"/>
              <w:marBottom w:val="0"/>
              <w:divBdr>
                <w:top w:val="none" w:sz="0" w:space="0" w:color="auto"/>
                <w:left w:val="none" w:sz="0" w:space="0" w:color="auto"/>
                <w:bottom w:val="none" w:sz="0" w:space="0" w:color="auto"/>
                <w:right w:val="none" w:sz="0" w:space="0" w:color="auto"/>
              </w:divBdr>
              <w:divsChild>
                <w:div w:id="1282685327">
                  <w:marLeft w:val="0"/>
                  <w:marRight w:val="0"/>
                  <w:marTop w:val="0"/>
                  <w:marBottom w:val="0"/>
                  <w:divBdr>
                    <w:top w:val="none" w:sz="0" w:space="0" w:color="auto"/>
                    <w:left w:val="none" w:sz="0" w:space="0" w:color="auto"/>
                    <w:bottom w:val="none" w:sz="0" w:space="0" w:color="auto"/>
                    <w:right w:val="none" w:sz="0" w:space="0" w:color="auto"/>
                  </w:divBdr>
                  <w:divsChild>
                    <w:div w:id="570389394">
                      <w:marLeft w:val="0"/>
                      <w:marRight w:val="0"/>
                      <w:marTop w:val="0"/>
                      <w:marBottom w:val="0"/>
                      <w:divBdr>
                        <w:top w:val="none" w:sz="0" w:space="0" w:color="auto"/>
                        <w:left w:val="none" w:sz="0" w:space="0" w:color="auto"/>
                        <w:bottom w:val="none" w:sz="0" w:space="0" w:color="auto"/>
                        <w:right w:val="none" w:sz="0" w:space="0" w:color="auto"/>
                      </w:divBdr>
                      <w:divsChild>
                        <w:div w:id="161433992">
                          <w:marLeft w:val="0"/>
                          <w:marRight w:val="0"/>
                          <w:marTop w:val="0"/>
                          <w:marBottom w:val="0"/>
                          <w:divBdr>
                            <w:top w:val="none" w:sz="0" w:space="0" w:color="auto"/>
                            <w:left w:val="none" w:sz="0" w:space="0" w:color="auto"/>
                            <w:bottom w:val="none" w:sz="0" w:space="0" w:color="auto"/>
                            <w:right w:val="none" w:sz="0" w:space="0" w:color="auto"/>
                          </w:divBdr>
                          <w:divsChild>
                            <w:div w:id="332492684">
                              <w:marLeft w:val="0"/>
                              <w:marRight w:val="0"/>
                              <w:marTop w:val="0"/>
                              <w:marBottom w:val="0"/>
                              <w:divBdr>
                                <w:top w:val="none" w:sz="0" w:space="0" w:color="auto"/>
                                <w:left w:val="none" w:sz="0" w:space="0" w:color="auto"/>
                                <w:bottom w:val="none" w:sz="0" w:space="0" w:color="auto"/>
                                <w:right w:val="none" w:sz="0" w:space="0" w:color="auto"/>
                              </w:divBdr>
                            </w:div>
                          </w:divsChild>
                        </w:div>
                        <w:div w:id="202331053">
                          <w:marLeft w:val="0"/>
                          <w:marRight w:val="0"/>
                          <w:marTop w:val="0"/>
                          <w:marBottom w:val="0"/>
                          <w:divBdr>
                            <w:top w:val="none" w:sz="0" w:space="0" w:color="auto"/>
                            <w:left w:val="none" w:sz="0" w:space="0" w:color="auto"/>
                            <w:bottom w:val="none" w:sz="0" w:space="0" w:color="auto"/>
                            <w:right w:val="none" w:sz="0" w:space="0" w:color="auto"/>
                          </w:divBdr>
                        </w:div>
                        <w:div w:id="733545074">
                          <w:marLeft w:val="0"/>
                          <w:marRight w:val="0"/>
                          <w:marTop w:val="0"/>
                          <w:marBottom w:val="0"/>
                          <w:divBdr>
                            <w:top w:val="none" w:sz="0" w:space="0" w:color="auto"/>
                            <w:left w:val="none" w:sz="0" w:space="0" w:color="auto"/>
                            <w:bottom w:val="none" w:sz="0" w:space="0" w:color="auto"/>
                            <w:right w:val="none" w:sz="0" w:space="0" w:color="auto"/>
                          </w:divBdr>
                          <w:divsChild>
                            <w:div w:id="202404850">
                              <w:marLeft w:val="0"/>
                              <w:marRight w:val="0"/>
                              <w:marTop w:val="0"/>
                              <w:marBottom w:val="0"/>
                              <w:divBdr>
                                <w:top w:val="none" w:sz="0" w:space="0" w:color="auto"/>
                                <w:left w:val="none" w:sz="0" w:space="0" w:color="auto"/>
                                <w:bottom w:val="none" w:sz="0" w:space="0" w:color="auto"/>
                                <w:right w:val="none" w:sz="0" w:space="0" w:color="auto"/>
                              </w:divBdr>
                            </w:div>
                            <w:div w:id="715474633">
                              <w:marLeft w:val="0"/>
                              <w:marRight w:val="0"/>
                              <w:marTop w:val="0"/>
                              <w:marBottom w:val="0"/>
                              <w:divBdr>
                                <w:top w:val="none" w:sz="0" w:space="0" w:color="auto"/>
                                <w:left w:val="none" w:sz="0" w:space="0" w:color="auto"/>
                                <w:bottom w:val="none" w:sz="0" w:space="0" w:color="auto"/>
                                <w:right w:val="none" w:sz="0" w:space="0" w:color="auto"/>
                              </w:divBdr>
                            </w:div>
                          </w:divsChild>
                        </w:div>
                        <w:div w:id="885096175">
                          <w:marLeft w:val="0"/>
                          <w:marRight w:val="0"/>
                          <w:marTop w:val="0"/>
                          <w:marBottom w:val="0"/>
                          <w:divBdr>
                            <w:top w:val="none" w:sz="0" w:space="0" w:color="auto"/>
                            <w:left w:val="none" w:sz="0" w:space="0" w:color="auto"/>
                            <w:bottom w:val="none" w:sz="0" w:space="0" w:color="auto"/>
                            <w:right w:val="none" w:sz="0" w:space="0" w:color="auto"/>
                          </w:divBdr>
                        </w:div>
                        <w:div w:id="1098451589">
                          <w:marLeft w:val="0"/>
                          <w:marRight w:val="0"/>
                          <w:marTop w:val="0"/>
                          <w:marBottom w:val="0"/>
                          <w:divBdr>
                            <w:top w:val="none" w:sz="0" w:space="0" w:color="auto"/>
                            <w:left w:val="none" w:sz="0" w:space="0" w:color="auto"/>
                            <w:bottom w:val="none" w:sz="0" w:space="0" w:color="auto"/>
                            <w:right w:val="none" w:sz="0" w:space="0" w:color="auto"/>
                          </w:divBdr>
                        </w:div>
                        <w:div w:id="1287734067">
                          <w:marLeft w:val="0"/>
                          <w:marRight w:val="0"/>
                          <w:marTop w:val="0"/>
                          <w:marBottom w:val="0"/>
                          <w:divBdr>
                            <w:top w:val="none" w:sz="0" w:space="0" w:color="auto"/>
                            <w:left w:val="none" w:sz="0" w:space="0" w:color="auto"/>
                            <w:bottom w:val="none" w:sz="0" w:space="0" w:color="auto"/>
                            <w:right w:val="none" w:sz="0" w:space="0" w:color="auto"/>
                          </w:divBdr>
                          <w:divsChild>
                            <w:div w:id="127818657">
                              <w:marLeft w:val="0"/>
                              <w:marRight w:val="0"/>
                              <w:marTop w:val="0"/>
                              <w:marBottom w:val="0"/>
                              <w:divBdr>
                                <w:top w:val="none" w:sz="0" w:space="0" w:color="auto"/>
                                <w:left w:val="none" w:sz="0" w:space="0" w:color="auto"/>
                                <w:bottom w:val="none" w:sz="0" w:space="0" w:color="auto"/>
                                <w:right w:val="none" w:sz="0" w:space="0" w:color="auto"/>
                              </w:divBdr>
                            </w:div>
                            <w:div w:id="525140011">
                              <w:marLeft w:val="0"/>
                              <w:marRight w:val="0"/>
                              <w:marTop w:val="0"/>
                              <w:marBottom w:val="0"/>
                              <w:divBdr>
                                <w:top w:val="none" w:sz="0" w:space="0" w:color="auto"/>
                                <w:left w:val="none" w:sz="0" w:space="0" w:color="auto"/>
                                <w:bottom w:val="none" w:sz="0" w:space="0" w:color="auto"/>
                                <w:right w:val="none" w:sz="0" w:space="0" w:color="auto"/>
                              </w:divBdr>
                            </w:div>
                            <w:div w:id="969558519">
                              <w:marLeft w:val="0"/>
                              <w:marRight w:val="0"/>
                              <w:marTop w:val="0"/>
                              <w:marBottom w:val="0"/>
                              <w:divBdr>
                                <w:top w:val="none" w:sz="0" w:space="0" w:color="auto"/>
                                <w:left w:val="none" w:sz="0" w:space="0" w:color="auto"/>
                                <w:bottom w:val="none" w:sz="0" w:space="0" w:color="auto"/>
                                <w:right w:val="none" w:sz="0" w:space="0" w:color="auto"/>
                              </w:divBdr>
                            </w:div>
                          </w:divsChild>
                        </w:div>
                        <w:div w:id="1302811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452364">
          <w:marLeft w:val="0"/>
          <w:marRight w:val="0"/>
          <w:marTop w:val="0"/>
          <w:marBottom w:val="0"/>
          <w:divBdr>
            <w:top w:val="none" w:sz="0" w:space="0" w:color="auto"/>
            <w:left w:val="none" w:sz="0" w:space="0" w:color="auto"/>
            <w:bottom w:val="none" w:sz="0" w:space="0" w:color="auto"/>
            <w:right w:val="none" w:sz="0" w:space="0" w:color="auto"/>
          </w:divBdr>
          <w:divsChild>
            <w:div w:id="1270626428">
              <w:marLeft w:val="0"/>
              <w:marRight w:val="0"/>
              <w:marTop w:val="0"/>
              <w:marBottom w:val="0"/>
              <w:divBdr>
                <w:top w:val="none" w:sz="0" w:space="0" w:color="auto"/>
                <w:left w:val="none" w:sz="0" w:space="0" w:color="auto"/>
                <w:bottom w:val="none" w:sz="0" w:space="0" w:color="auto"/>
                <w:right w:val="none" w:sz="0" w:space="0" w:color="auto"/>
              </w:divBdr>
            </w:div>
          </w:divsChild>
        </w:div>
        <w:div w:id="668949959">
          <w:marLeft w:val="0"/>
          <w:marRight w:val="0"/>
          <w:marTop w:val="0"/>
          <w:marBottom w:val="0"/>
          <w:divBdr>
            <w:top w:val="none" w:sz="0" w:space="0" w:color="auto"/>
            <w:left w:val="none" w:sz="0" w:space="0" w:color="auto"/>
            <w:bottom w:val="none" w:sz="0" w:space="0" w:color="auto"/>
            <w:right w:val="none" w:sz="0" w:space="0" w:color="auto"/>
          </w:divBdr>
          <w:divsChild>
            <w:div w:id="737746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1510588">
      <w:bodyDiv w:val="1"/>
      <w:marLeft w:val="0"/>
      <w:marRight w:val="0"/>
      <w:marTop w:val="0"/>
      <w:marBottom w:val="0"/>
      <w:divBdr>
        <w:top w:val="none" w:sz="0" w:space="0" w:color="auto"/>
        <w:left w:val="none" w:sz="0" w:space="0" w:color="auto"/>
        <w:bottom w:val="none" w:sz="0" w:space="0" w:color="auto"/>
        <w:right w:val="none" w:sz="0" w:space="0" w:color="auto"/>
      </w:divBdr>
      <w:divsChild>
        <w:div w:id="1182817642">
          <w:marLeft w:val="0"/>
          <w:marRight w:val="0"/>
          <w:marTop w:val="0"/>
          <w:marBottom w:val="0"/>
          <w:divBdr>
            <w:top w:val="none" w:sz="0" w:space="0" w:color="auto"/>
            <w:left w:val="none" w:sz="0" w:space="0" w:color="auto"/>
            <w:bottom w:val="none" w:sz="0" w:space="0" w:color="auto"/>
            <w:right w:val="none" w:sz="0" w:space="0" w:color="auto"/>
          </w:divBdr>
        </w:div>
        <w:div w:id="14251119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p4qm.org/document/3836"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https://p4qm.org/document/2981" TargetMode="External"/><Relationship Id="rId7" Type="http://schemas.openxmlformats.org/officeDocument/2006/relationships/settings" Target="settings.xml"/><Relationship Id="rId12" Type="http://schemas.openxmlformats.org/officeDocument/2006/relationships/hyperlink" Target="https://p4qm.org/document/3841" TargetMode="External"/><Relationship Id="rId17" Type="http://schemas.openxmlformats.org/officeDocument/2006/relationships/header" Target="header1.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p4qm.org/EM/measure-submission" TargetMode="External"/><Relationship Id="rId20" Type="http://schemas.openxmlformats.org/officeDocument/2006/relationships/hyperlink" Target="mailto:pqmsupport@battelle.or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4qm.org/document/3931" TargetMode="External"/><Relationship Id="rId24" Type="http://schemas.openxmlformats.org/officeDocument/2006/relationships/glossaryDocument" Target="glossary/document.xml"/><Relationship Id="rId5" Type="http://schemas.openxmlformats.org/officeDocument/2006/relationships/numbering" Target="numbering.xml"/><Relationship Id="rId15" Type="http://schemas.openxmlformats.org/officeDocument/2006/relationships/hyperlink" Target="https://p4qmprod.b2clogin.com/P4QMProd.onmicrosoft.com/B2C_1_Azure_AD/oauth2/v2.0/authorize?client_id=acdfa861-33f8-4f9f-add5-816782a832ce&amp;scope=openid&amp;redirect_uri=https://p4qm.org/mo_login&amp;response_type=code&amp;state=eyJoZWFkIjoid2thbUF6ZXR6eGRVakpZWCIsImFwcG5hbWUiOiJQNFFNUHJvZCBBenVyZSBCMkMiLCJyZWZlcmVyIjoiaHR0cHM6XC9cL3A0cW0ub3JnXC9TdWJtaXRhTWVhc3VyZSIsInRhaWwiOiI2NnhcLzJUUDVNYXF4NW9LMSJ9"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p4qm.org/document/3931"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p4qm.org/" TargetMode="External"/><Relationship Id="rId22" Type="http://schemas.openxmlformats.org/officeDocument/2006/relationships/hyperlink" Target="https://p4qm.org/sites/default/files/2023-04/ADDITIONAL-AND-MAINTENANCE-MEASURES-FORM-4-17-23-FILLABLE-508_0.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123B1F41538449339B8EFA8E19F2AE67"/>
        <w:category>
          <w:name w:val="General"/>
          <w:gallery w:val="placeholder"/>
        </w:category>
        <w:types>
          <w:type w:val="bbPlcHdr"/>
        </w:types>
        <w:behaviors>
          <w:behavior w:val="content"/>
        </w:behaviors>
        <w:guid w:val="{2484754A-0C71-4380-98B2-5F1EBD849E18}"/>
      </w:docPartPr>
      <w:docPartBody>
        <w:p w:rsidR="008B50EC" w:rsidRDefault="008B50EC"/>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1EAA"/>
    <w:rsid w:val="000005C2"/>
    <w:rsid w:val="000C02EA"/>
    <w:rsid w:val="000F7DBC"/>
    <w:rsid w:val="00145D5D"/>
    <w:rsid w:val="001D73B3"/>
    <w:rsid w:val="0020456F"/>
    <w:rsid w:val="002808C8"/>
    <w:rsid w:val="00285C42"/>
    <w:rsid w:val="002A0F0C"/>
    <w:rsid w:val="002E2779"/>
    <w:rsid w:val="002E401D"/>
    <w:rsid w:val="00324FD0"/>
    <w:rsid w:val="00353E73"/>
    <w:rsid w:val="00356855"/>
    <w:rsid w:val="00357D0A"/>
    <w:rsid w:val="00382874"/>
    <w:rsid w:val="003C5CB5"/>
    <w:rsid w:val="003D3366"/>
    <w:rsid w:val="003D74AD"/>
    <w:rsid w:val="004030D7"/>
    <w:rsid w:val="00442CD2"/>
    <w:rsid w:val="00451C61"/>
    <w:rsid w:val="00472B99"/>
    <w:rsid w:val="0047699F"/>
    <w:rsid w:val="004F11F1"/>
    <w:rsid w:val="00505607"/>
    <w:rsid w:val="00506CE7"/>
    <w:rsid w:val="00534760"/>
    <w:rsid w:val="005829C1"/>
    <w:rsid w:val="0067737C"/>
    <w:rsid w:val="006E372B"/>
    <w:rsid w:val="00784725"/>
    <w:rsid w:val="007A6D2A"/>
    <w:rsid w:val="008B4094"/>
    <w:rsid w:val="008B50EC"/>
    <w:rsid w:val="00996959"/>
    <w:rsid w:val="009E1EAA"/>
    <w:rsid w:val="009F6D37"/>
    <w:rsid w:val="00A07373"/>
    <w:rsid w:val="00A52DCB"/>
    <w:rsid w:val="00A66134"/>
    <w:rsid w:val="00B9163C"/>
    <w:rsid w:val="00B91D3D"/>
    <w:rsid w:val="00BB2184"/>
    <w:rsid w:val="00C4440B"/>
    <w:rsid w:val="00C46A5F"/>
    <w:rsid w:val="00C67AD4"/>
    <w:rsid w:val="00C827C0"/>
    <w:rsid w:val="00D01BEC"/>
    <w:rsid w:val="00D901BE"/>
    <w:rsid w:val="00DC73AB"/>
    <w:rsid w:val="00DF5889"/>
    <w:rsid w:val="00E40C0B"/>
    <w:rsid w:val="00E66920"/>
    <w:rsid w:val="00E91E31"/>
    <w:rsid w:val="00EA6B47"/>
    <w:rsid w:val="00EA7C63"/>
    <w:rsid w:val="00EB3324"/>
    <w:rsid w:val="00F51317"/>
    <w:rsid w:val="00FE51A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2c890618-5063-4a10-9269-39309fc44fd8" xsi:nil="true"/>
    <lcf76f155ced4ddcb4097134ff3c332f xmlns="c46a9670-bd66-4586-9525-c163b0e5d59b">
      <Terms xmlns="http://schemas.microsoft.com/office/infopath/2007/PartnerControls"/>
    </lcf76f155ced4ddcb4097134ff3c332f>
    <Comment xmlns="c46a9670-bd66-4586-9525-c163b0e5d59b">Ready for Posting</Comment>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990D22705296B04B9E99E648B82AFFB2" ma:contentTypeVersion="16" ma:contentTypeDescription="Create a new document." ma:contentTypeScope="" ma:versionID="81745b7c5726a8ebcd4ca1e9d07f4a62">
  <xsd:schema xmlns:xsd="http://www.w3.org/2001/XMLSchema" xmlns:xs="http://www.w3.org/2001/XMLSchema" xmlns:p="http://schemas.microsoft.com/office/2006/metadata/properties" xmlns:ns2="c46a9670-bd66-4586-9525-c163b0e5d59b" xmlns:ns3="2c890618-5063-4a10-9269-39309fc44fd8" targetNamespace="http://schemas.microsoft.com/office/2006/metadata/properties" ma:root="true" ma:fieldsID="8b62105e51364e72827a7723cb38122b" ns2:_="" ns3:_="">
    <xsd:import namespace="c46a9670-bd66-4586-9525-c163b0e5d59b"/>
    <xsd:import namespace="2c890618-5063-4a10-9269-39309fc44fd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MediaServiceSearchProperties" minOccurs="0"/>
                <xsd:element ref="ns2:MediaServiceLocation" minOccurs="0"/>
                <xsd:element ref="ns2:Comm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6a9670-bd66-4586-9525-c163b0e5d5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f0b95c9-4b07-4b98-a933-278a957ba38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element name="Comment" ma:index="23" nillable="true" ma:displayName="Comment" ma:description="e.g., 508 complete, posted to PQM" ma:format="Dropdown" ma:internalName="Comment">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c890618-5063-4a10-9269-39309fc44fd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372bffc1-9a4c-412d-8198-1e07bd163c28}" ma:internalName="TaxCatchAll" ma:showField="CatchAllData" ma:web="2c890618-5063-4a10-9269-39309fc44fd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B03D305-80A7-48AD-B490-276BBCD9E9C7}">
  <ds:schemaRefs>
    <ds:schemaRef ds:uri="http://schemas.microsoft.com/office/2006/metadata/properties"/>
    <ds:schemaRef ds:uri="http://schemas.microsoft.com/office/infopath/2007/PartnerControls"/>
    <ds:schemaRef ds:uri="2c890618-5063-4a10-9269-39309fc44fd8"/>
    <ds:schemaRef ds:uri="c46a9670-bd66-4586-9525-c163b0e5d59b"/>
  </ds:schemaRefs>
</ds:datastoreItem>
</file>

<file path=customXml/itemProps2.xml><?xml version="1.0" encoding="utf-8"?>
<ds:datastoreItem xmlns:ds="http://schemas.openxmlformats.org/officeDocument/2006/customXml" ds:itemID="{B64A1472-6A86-4915-8FA5-3B02A68DBBFE}">
  <ds:schemaRefs>
    <ds:schemaRef ds:uri="http://schemas.openxmlformats.org/officeDocument/2006/bibliography"/>
  </ds:schemaRefs>
</ds:datastoreItem>
</file>

<file path=customXml/itemProps3.xml><?xml version="1.0" encoding="utf-8"?>
<ds:datastoreItem xmlns:ds="http://schemas.openxmlformats.org/officeDocument/2006/customXml" ds:itemID="{0CBE9224-8CC9-4EFE-937F-3FA45B90E7D8}">
  <ds:schemaRefs>
    <ds:schemaRef ds:uri="http://schemas.microsoft.com/sharepoint/v3/contenttype/forms"/>
  </ds:schemaRefs>
</ds:datastoreItem>
</file>

<file path=customXml/itemProps4.xml><?xml version="1.0" encoding="utf-8"?>
<ds:datastoreItem xmlns:ds="http://schemas.openxmlformats.org/officeDocument/2006/customXml" ds:itemID="{C75CDD65-AABE-47F8-BDD1-469DE75522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6a9670-bd66-4586-9525-c163b0e5d59b"/>
    <ds:schemaRef ds:uri="2c890618-5063-4a10-9269-39309fc44f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2dd732a6-0413-473f-a1ce-68d1616444b6}" enabled="0" method="" siteId="{2dd732a6-0413-473f-a1ce-68d1616444b6}" removed="1"/>
</clbl:labelList>
</file>

<file path=docProps/app.xml><?xml version="1.0" encoding="utf-8"?>
<Properties xmlns="http://schemas.openxmlformats.org/officeDocument/2006/extended-properties" xmlns:vt="http://schemas.openxmlformats.org/officeDocument/2006/docPropsVTypes">
  <Template>Normal.dotm</Template>
  <TotalTime>2</TotalTime>
  <Pages>10</Pages>
  <Words>2632</Words>
  <Characters>15008</Characters>
  <Application>Microsoft Office Word</Application>
  <DocSecurity>0</DocSecurity>
  <Lines>125</Lines>
  <Paragraphs>35</Paragraphs>
  <ScaleCrop>false</ScaleCrop>
  <Company/>
  <LinksUpToDate>false</LinksUpToDate>
  <CharactersWithSpaces>17605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Intent to Submit Form Template</dc:title>
  <dc:subject/>
  <dc:creator>Battelle</dc:creator>
  <cp:keywords>Intent to Submit, Form, IDM</cp:keywords>
  <dc:description/>
  <cp:lastModifiedBy>Cocci, Adrienne (US)</cp:lastModifiedBy>
  <cp:revision>195</cp:revision>
  <dcterms:created xsi:type="dcterms:W3CDTF">2025-01-16T03:48:00Z</dcterms:created>
  <dcterms:modified xsi:type="dcterms:W3CDTF">2025-02-27T19:16:00Z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0x010100990D22705296B04B9E99E648B82AFFB2</vt:lpwstr>
  </property>
  <property fmtid="{D5CDD505-2E9C-101B-9397-08002B2CF9AE}" pid="3" name="MediaServiceImageTags">
    <vt:lpwstr/>
  </property>
</Properties>
</file>