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CEFB" w14:textId="13FDE375" w:rsidR="009A45D9" w:rsidRPr="007E6E63" w:rsidRDefault="009A45D9" w:rsidP="009A45D9">
      <w:pPr>
        <w:pStyle w:val="Heading2"/>
        <w:jc w:val="center"/>
        <w:rPr>
          <w:rFonts w:ascii="Arial" w:hAnsi="Arial" w:cs="Arial"/>
        </w:rPr>
      </w:pPr>
      <w:r w:rsidRPr="007E6E63">
        <w:rPr>
          <w:rFonts w:ascii="Arial" w:hAnsi="Arial" w:cs="Arial"/>
        </w:rPr>
        <w:t xml:space="preserve">Pre-Meeting Initial Evaluation Form </w:t>
      </w:r>
    </w:p>
    <w:p w14:paraId="313155B2" w14:textId="6856F219" w:rsidR="009A45D9" w:rsidRPr="007E6E63" w:rsidRDefault="009A45D9" w:rsidP="008A5D95">
      <w:pPr>
        <w:spacing w:after="0"/>
        <w:rPr>
          <w:rFonts w:ascii="Arial" w:hAnsi="Arial" w:cs="Arial"/>
        </w:rPr>
      </w:pPr>
      <w:r w:rsidRPr="007E6E63">
        <w:rPr>
          <w:rFonts w:ascii="Arial" w:hAnsi="Arial" w:cs="Arial"/>
          <w:b/>
          <w:bCs/>
        </w:rPr>
        <w:t>Note:</w:t>
      </w:r>
      <w:r w:rsidRPr="007E6E63">
        <w:rPr>
          <w:rFonts w:ascii="Arial" w:hAnsi="Arial" w:cs="Arial"/>
        </w:rPr>
        <w:t xml:space="preserve"> This word document version of the PIE form is provided as a courtesy for committee members </w:t>
      </w:r>
      <w:r w:rsidR="008A5D95">
        <w:rPr>
          <w:rFonts w:ascii="Arial" w:hAnsi="Arial" w:cs="Arial"/>
        </w:rPr>
        <w:t xml:space="preserve">to organize their thoughts ahead of the Recommendation Group meeting. No PIE forms are required to be </w:t>
      </w:r>
      <w:proofErr w:type="gramStart"/>
      <w:r w:rsidR="008A5D95">
        <w:rPr>
          <w:rFonts w:ascii="Arial" w:hAnsi="Arial" w:cs="Arial"/>
        </w:rPr>
        <w:t>submitted</w:t>
      </w:r>
      <w:proofErr w:type="gramEnd"/>
      <w:r w:rsidR="008A5D95">
        <w:rPr>
          <w:rFonts w:ascii="Arial" w:hAnsi="Arial" w:cs="Arial"/>
        </w:rPr>
        <w:t xml:space="preserve"> this cycle. </w:t>
      </w:r>
    </w:p>
    <w:p w14:paraId="34B5600E" w14:textId="77777777" w:rsidR="00A4299E" w:rsidRPr="007E6E63" w:rsidRDefault="00A4299E" w:rsidP="009A45D9">
      <w:pPr>
        <w:spacing w:after="0"/>
        <w:rPr>
          <w:rFonts w:ascii="Arial" w:hAnsi="Arial" w:cs="Arial"/>
          <w:i/>
          <w:iCs/>
        </w:rPr>
      </w:pPr>
    </w:p>
    <w:p w14:paraId="0E0FAB19" w14:textId="77777777" w:rsidR="00A4299E" w:rsidRPr="007E6E63" w:rsidRDefault="00A4299E" w:rsidP="009A45D9">
      <w:pPr>
        <w:spacing w:after="0"/>
        <w:rPr>
          <w:rFonts w:ascii="Arial" w:hAnsi="Arial" w:cs="Arial"/>
          <w:i/>
          <w:iCs/>
        </w:rPr>
      </w:pPr>
    </w:p>
    <w:p w14:paraId="745B3719" w14:textId="77777777" w:rsidR="009A45D9" w:rsidRPr="007E6E63" w:rsidRDefault="009A45D9" w:rsidP="009A45D9">
      <w:pPr>
        <w:spacing w:after="0"/>
        <w:rPr>
          <w:rFonts w:ascii="Arial" w:hAnsi="Arial" w:cs="Arial"/>
        </w:rPr>
      </w:pPr>
    </w:p>
    <w:p w14:paraId="7462D25B" w14:textId="35EEC760" w:rsidR="009A45D9" w:rsidRPr="00E440AD" w:rsidRDefault="009A45D9" w:rsidP="00E440AD">
      <w:pPr>
        <w:spacing w:after="0"/>
        <w:rPr>
          <w:rFonts w:ascii="Arial" w:hAnsi="Arial" w:cs="Arial"/>
          <w:b/>
          <w:bCs/>
        </w:rPr>
      </w:pPr>
      <w:r w:rsidRPr="00E440AD">
        <w:rPr>
          <w:rFonts w:ascii="Arial" w:hAnsi="Arial" w:cs="Arial"/>
          <w:b/>
          <w:bCs/>
        </w:rPr>
        <w:t>Meaningfulness</w:t>
      </w:r>
    </w:p>
    <w:p w14:paraId="5C3562C9" w14:textId="77777777" w:rsidR="007E6E63" w:rsidRPr="007E6E63" w:rsidRDefault="007E6E63" w:rsidP="007E6E63">
      <w:pPr>
        <w:pStyle w:val="ListParagraph"/>
        <w:spacing w:after="0"/>
        <w:ind w:left="1080"/>
        <w:rPr>
          <w:rFonts w:ascii="Arial" w:hAnsi="Arial" w:cs="Arial"/>
          <w:b/>
          <w:bCs/>
        </w:rPr>
      </w:pPr>
    </w:p>
    <w:p w14:paraId="141328C7" w14:textId="5ACBB487" w:rsidR="007E6E63" w:rsidRPr="007E6E63" w:rsidRDefault="007E6E63" w:rsidP="007E6E63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6E6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Criterion Definition: </w:t>
      </w: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Measure is evaluated and tailored to unique needs of specific program-target population. </w:t>
      </w:r>
    </w:p>
    <w:p w14:paraId="3E1004C7" w14:textId="78A463E5" w:rsidR="007E6E63" w:rsidRPr="007E6E63" w:rsidRDefault="007E6E63" w:rsidP="007E6E63">
      <w:p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7E6E6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Questions to Consider: </w:t>
      </w: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When evaluating this criterion, committees should consider: </w:t>
      </w:r>
    </w:p>
    <w:p w14:paraId="07941FC3" w14:textId="77777777" w:rsidR="007E6E63" w:rsidRPr="007E6E63" w:rsidRDefault="007E6E63" w:rsidP="007E6E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Is there evidence that the measure focus is associated with a material outcome for persons and entities? (Importance, Concept of Interest) </w:t>
      </w:r>
    </w:p>
    <w:p w14:paraId="58932AAB" w14:textId="329B022C" w:rsidR="007E6E63" w:rsidRPr="007E6E63" w:rsidRDefault="007E6E63" w:rsidP="007E6E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Does the submission explain why using this measure in the quality program will bring more benefits than costs? (Importance, Context of Use)</w:t>
      </w:r>
    </w:p>
    <w:p w14:paraId="20D8D01E" w14:textId="77777777" w:rsidR="007E6E63" w:rsidRPr="007E6E63" w:rsidRDefault="007E6E63" w:rsidP="007E6E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Do measure components and specifications align with the intent of the measure focus and target population? (Conformance) </w:t>
      </w:r>
    </w:p>
    <w:p w14:paraId="201FB79D" w14:textId="77777777" w:rsidR="007E6E63" w:rsidRPr="007E6E63" w:rsidRDefault="007E6E63" w:rsidP="007E6E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Did the developer demonstrate that the tools, process, and people necessary to implement and report on the measure are reasonably available? (Feasibility)</w:t>
      </w:r>
    </w:p>
    <w:p w14:paraId="4CA19735" w14:textId="77777777" w:rsidR="007E6E63" w:rsidRPr="007E6E63" w:rsidRDefault="007E6E63" w:rsidP="007E6E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Did the developer show with data or reasoning that there are effective methods for improving the measure? (Validity) </w:t>
      </w:r>
    </w:p>
    <w:p w14:paraId="4AD7FB2C" w14:textId="77777777" w:rsidR="007E6E63" w:rsidRPr="007E6E63" w:rsidRDefault="007E6E63" w:rsidP="007E6E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Did the developer provide data showing that most differences in performance are due to those effective methods? (Reliability)</w:t>
      </w:r>
    </w:p>
    <w:p w14:paraId="122E38F1" w14:textId="1D8FD9D8" w:rsidR="007E6E63" w:rsidRPr="007E6E63" w:rsidRDefault="007E6E63" w:rsidP="007E6E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6E63">
        <w:rPr>
          <w:rFonts w:ascii="Arial" w:eastAsia="Times New Roman" w:hAnsi="Arial" w:cs="Arial"/>
          <w:color w:val="000000"/>
          <w:kern w:val="0"/>
          <w14:ligatures w14:val="none"/>
        </w:rPr>
        <w:t>Did the submission materials identify and address any obstacles or supports that might affect how the methods can be used? (Usability)</w:t>
      </w:r>
    </w:p>
    <w:p w14:paraId="3C7F6B74" w14:textId="0E634A83" w:rsidR="009A45D9" w:rsidRPr="007E6E63" w:rsidRDefault="009A45D9" w:rsidP="009A45D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t>Based on your review of the preliminary assessment for this measure, does it meet criteria for Meaningfulness?  (Yes/No)</w:t>
      </w:r>
    </w:p>
    <w:p w14:paraId="026997BC" w14:textId="6E4A994D" w:rsidR="007E6E63" w:rsidRPr="008A5D95" w:rsidRDefault="009A45D9" w:rsidP="007E6E6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t>Please discuss your rationale for your rating of the Meaningfulness criterion for this measure.</w:t>
      </w:r>
    </w:p>
    <w:p w14:paraId="008972C3" w14:textId="77777777" w:rsidR="009A45D9" w:rsidRPr="007E6E63" w:rsidRDefault="009A45D9" w:rsidP="009A45D9">
      <w:pPr>
        <w:spacing w:after="0"/>
        <w:rPr>
          <w:rFonts w:ascii="Arial" w:hAnsi="Arial" w:cs="Arial"/>
        </w:rPr>
      </w:pPr>
    </w:p>
    <w:p w14:paraId="33979F27" w14:textId="59901FC2" w:rsidR="009A45D9" w:rsidRPr="00E440AD" w:rsidRDefault="007E6E63" w:rsidP="00E440AD">
      <w:pPr>
        <w:spacing w:after="0"/>
        <w:rPr>
          <w:rFonts w:ascii="Arial" w:hAnsi="Arial" w:cs="Arial"/>
          <w:b/>
          <w:bCs/>
        </w:rPr>
      </w:pPr>
      <w:r w:rsidRPr="00E440AD">
        <w:rPr>
          <w:rFonts w:ascii="Arial" w:hAnsi="Arial" w:cs="Arial"/>
          <w:b/>
          <w:bCs/>
        </w:rPr>
        <w:t>Appropriateness of Scale</w:t>
      </w:r>
    </w:p>
    <w:p w14:paraId="4BE9262C" w14:textId="77777777" w:rsidR="007E6E63" w:rsidRPr="007E6E63" w:rsidRDefault="007E6E63" w:rsidP="007E6E63">
      <w:pPr>
        <w:pStyle w:val="ListParagraph"/>
        <w:spacing w:after="0"/>
        <w:ind w:left="1080"/>
        <w:rPr>
          <w:rFonts w:ascii="Arial" w:hAnsi="Arial" w:cs="Arial"/>
          <w:b/>
          <w:bCs/>
        </w:rPr>
      </w:pPr>
    </w:p>
    <w:p w14:paraId="3A28312F" w14:textId="77777777" w:rsidR="007E6E63" w:rsidRPr="007E6E63" w:rsidRDefault="007E6E63" w:rsidP="007E6E63">
      <w:pPr>
        <w:pStyle w:val="ListParagraph"/>
        <w:ind w:left="360"/>
        <w:rPr>
          <w:rFonts w:ascii="Arial" w:hAnsi="Arial" w:cs="Arial"/>
        </w:rPr>
      </w:pPr>
      <w:r w:rsidRPr="007E6E63">
        <w:rPr>
          <w:rFonts w:ascii="Arial" w:hAnsi="Arial" w:cs="Arial"/>
          <w:b/>
          <w:bCs/>
        </w:rPr>
        <w:t>Criterion Definition:  </w:t>
      </w:r>
      <w:r w:rsidRPr="007E6E63">
        <w:rPr>
          <w:rFonts w:ascii="Arial" w:hAnsi="Arial" w:cs="Arial"/>
        </w:rPr>
        <w:t>The measure appropriate and tailored to the specific goals of the program and its target population.</w:t>
      </w:r>
    </w:p>
    <w:p w14:paraId="32F3B01E" w14:textId="77777777" w:rsidR="007E6E63" w:rsidRPr="007E6E63" w:rsidRDefault="007E6E63" w:rsidP="007E6E63">
      <w:pPr>
        <w:pStyle w:val="ListParagraph"/>
        <w:ind w:left="360"/>
        <w:rPr>
          <w:rFonts w:ascii="Arial" w:hAnsi="Arial" w:cs="Arial"/>
        </w:rPr>
      </w:pPr>
      <w:r w:rsidRPr="007E6E63">
        <w:rPr>
          <w:rFonts w:ascii="Arial" w:hAnsi="Arial" w:cs="Arial"/>
          <w:b/>
          <w:bCs/>
        </w:rPr>
        <w:t>Questions to Consider: </w:t>
      </w:r>
      <w:r w:rsidRPr="007E6E63">
        <w:rPr>
          <w:rFonts w:ascii="Arial" w:hAnsi="Arial" w:cs="Arial"/>
        </w:rPr>
        <w:t>When evaluating this criterion, committees should consider: </w:t>
      </w:r>
      <w:r w:rsidRPr="007E6E63">
        <w:rPr>
          <w:rFonts w:ascii="Arial" w:hAnsi="Arial" w:cs="Arial"/>
        </w:rPr>
        <w:br/>
      </w:r>
    </w:p>
    <w:p w14:paraId="49B832C9" w14:textId="77777777" w:rsidR="007E6E63" w:rsidRPr="007E6E63" w:rsidRDefault="007E6E63" w:rsidP="007E6E6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t>What does the evidence say about how benefits and risks/burdens/harms of this measure are spread among different groups of patients, communities or measured entities?</w:t>
      </w:r>
    </w:p>
    <w:p w14:paraId="3A81123A" w14:textId="77777777" w:rsidR="007E6E63" w:rsidRPr="007E6E63" w:rsidRDefault="007E6E63" w:rsidP="007E6E6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t>If there are potential risks/burdens/harms, do they negatively impact specific groups? How can these be reduced?</w:t>
      </w:r>
    </w:p>
    <w:p w14:paraId="0DF3B641" w14:textId="77777777" w:rsidR="007E6E63" w:rsidRPr="007E6E63" w:rsidRDefault="007E6E63" w:rsidP="007E6E63">
      <w:pPr>
        <w:pStyle w:val="ListParagraph"/>
        <w:spacing w:after="0"/>
        <w:rPr>
          <w:rFonts w:ascii="Arial" w:hAnsi="Arial" w:cs="Arial"/>
        </w:rPr>
      </w:pPr>
    </w:p>
    <w:p w14:paraId="6ACAA3E5" w14:textId="7B301B5D" w:rsidR="009A45D9" w:rsidRPr="007E6E63" w:rsidRDefault="009A45D9" w:rsidP="009A45D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lastRenderedPageBreak/>
        <w:t xml:space="preserve">Based on your review of the preliminary assessments and personal/professional experience, does this measure meet the </w:t>
      </w:r>
      <w:r w:rsidR="007E6E63" w:rsidRPr="007E6E63">
        <w:rPr>
          <w:rFonts w:ascii="Arial" w:hAnsi="Arial" w:cs="Arial"/>
        </w:rPr>
        <w:t>Appropriateness of Scale</w:t>
      </w:r>
      <w:r w:rsidRPr="007E6E63">
        <w:rPr>
          <w:rFonts w:ascii="Arial" w:hAnsi="Arial" w:cs="Arial"/>
        </w:rPr>
        <w:t> criterion? (Yes/No)</w:t>
      </w:r>
    </w:p>
    <w:p w14:paraId="074F008D" w14:textId="10029D70" w:rsidR="009A45D9" w:rsidRPr="007E6E63" w:rsidRDefault="009A45D9" w:rsidP="009A45D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t xml:space="preserve">Please discuss your rationale for your rating of the </w:t>
      </w:r>
      <w:r w:rsidR="007E6E63" w:rsidRPr="007E6E63">
        <w:rPr>
          <w:rFonts w:ascii="Arial" w:hAnsi="Arial" w:cs="Arial"/>
        </w:rPr>
        <w:t>Appropriateness of Scale</w:t>
      </w:r>
      <w:r w:rsidRPr="007E6E63">
        <w:rPr>
          <w:rFonts w:ascii="Arial" w:hAnsi="Arial" w:cs="Arial"/>
        </w:rPr>
        <w:t> criterion for this measure.</w:t>
      </w:r>
    </w:p>
    <w:p w14:paraId="3970B1B4" w14:textId="77777777" w:rsidR="007E6E63" w:rsidRPr="007E6E63" w:rsidRDefault="007E6E63" w:rsidP="00E440AD">
      <w:pPr>
        <w:spacing w:after="0"/>
        <w:rPr>
          <w:rFonts w:ascii="Arial" w:hAnsi="Arial" w:cs="Arial"/>
        </w:rPr>
      </w:pPr>
    </w:p>
    <w:p w14:paraId="3D1B6833" w14:textId="77777777" w:rsidR="007E6E63" w:rsidRPr="007E6E63" w:rsidRDefault="007E6E63" w:rsidP="009A45D9">
      <w:pPr>
        <w:spacing w:after="0"/>
        <w:ind w:left="360"/>
        <w:rPr>
          <w:rFonts w:ascii="Arial" w:hAnsi="Arial" w:cs="Arial"/>
        </w:rPr>
      </w:pPr>
    </w:p>
    <w:p w14:paraId="3021A330" w14:textId="0FCF711F" w:rsidR="009A45D9" w:rsidRPr="00E440AD" w:rsidRDefault="007E6E63" w:rsidP="00E440AD">
      <w:pPr>
        <w:spacing w:after="0"/>
        <w:rPr>
          <w:rFonts w:ascii="Arial" w:hAnsi="Arial" w:cs="Arial"/>
          <w:b/>
          <w:bCs/>
        </w:rPr>
      </w:pPr>
      <w:r w:rsidRPr="00E440AD">
        <w:rPr>
          <w:rFonts w:ascii="Arial" w:hAnsi="Arial" w:cs="Arial"/>
          <w:b/>
          <w:bCs/>
        </w:rPr>
        <w:t>Time to Value Realization</w:t>
      </w:r>
    </w:p>
    <w:p w14:paraId="31DA8737" w14:textId="77777777" w:rsidR="007E6E63" w:rsidRPr="007E6E63" w:rsidRDefault="007E6E63" w:rsidP="007E6E63">
      <w:pPr>
        <w:pStyle w:val="ListParagraph"/>
        <w:spacing w:after="0"/>
        <w:ind w:left="1080"/>
        <w:rPr>
          <w:rFonts w:ascii="Arial" w:hAnsi="Arial" w:cs="Arial"/>
          <w:b/>
          <w:bCs/>
        </w:rPr>
      </w:pPr>
    </w:p>
    <w:p w14:paraId="4E6E1964" w14:textId="7E144D19" w:rsidR="007E6E63" w:rsidRPr="007E6E63" w:rsidRDefault="007E6E63" w:rsidP="007E6E63">
      <w:pPr>
        <w:pStyle w:val="ListParagraph"/>
        <w:ind w:left="360"/>
        <w:rPr>
          <w:rFonts w:ascii="Arial" w:hAnsi="Arial" w:cs="Arial"/>
        </w:rPr>
      </w:pPr>
      <w:r w:rsidRPr="007E6E63">
        <w:rPr>
          <w:rFonts w:ascii="Arial" w:hAnsi="Arial" w:cs="Arial"/>
          <w:b/>
          <w:bCs/>
        </w:rPr>
        <w:t>Criterion Definition: </w:t>
      </w:r>
      <w:r w:rsidRPr="007E6E63">
        <w:rPr>
          <w:rFonts w:ascii="Arial" w:hAnsi="Arial" w:cs="Arial"/>
        </w:rPr>
        <w:t>Does the measure have a plan for near- and long-term positive impacts on the targeted program and population as measure matures?</w:t>
      </w:r>
      <w:r w:rsidRPr="007E6E63">
        <w:rPr>
          <w:rFonts w:ascii="Arial" w:hAnsi="Arial" w:cs="Arial"/>
        </w:rPr>
        <w:br/>
      </w:r>
      <w:r w:rsidRPr="007E6E63">
        <w:rPr>
          <w:rFonts w:ascii="Arial" w:hAnsi="Arial" w:cs="Arial"/>
          <w:b/>
          <w:bCs/>
        </w:rPr>
        <w:t>Questions to Consider: </w:t>
      </w:r>
      <w:r w:rsidRPr="007E6E63">
        <w:rPr>
          <w:rFonts w:ascii="Arial" w:hAnsi="Arial" w:cs="Arial"/>
        </w:rPr>
        <w:t>When evaluating Time to Value Realization, committee members should evaluate: </w:t>
      </w:r>
      <w:r w:rsidRPr="007E6E63">
        <w:rPr>
          <w:rFonts w:ascii="Arial" w:hAnsi="Arial" w:cs="Arial"/>
        </w:rPr>
        <w:br/>
      </w:r>
    </w:p>
    <w:p w14:paraId="7DF27C28" w14:textId="77777777" w:rsidR="007E6E63" w:rsidRPr="007E6E63" w:rsidRDefault="007E6E63" w:rsidP="007E6E6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7E6E63">
        <w:rPr>
          <w:rFonts w:ascii="Arial" w:hAnsi="Arial" w:cs="Arial"/>
        </w:rPr>
        <w:t>How might the benefits and harms/burdens/risks of this measure change over time?</w:t>
      </w:r>
    </w:p>
    <w:p w14:paraId="3CD858DE" w14:textId="7B476B76" w:rsidR="007E6E63" w:rsidRPr="007E6E63" w:rsidRDefault="007E6E63" w:rsidP="007E6E6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7E6E63">
        <w:rPr>
          <w:rFonts w:ascii="Arial" w:hAnsi="Arial" w:cs="Arial"/>
        </w:rPr>
        <w:t xml:space="preserve">How could </w:t>
      </w:r>
      <w:proofErr w:type="spellStart"/>
      <w:r w:rsidRPr="007E6E63">
        <w:rPr>
          <w:rFonts w:ascii="Arial" w:hAnsi="Arial" w:cs="Arial"/>
        </w:rPr>
        <w:t>measured</w:t>
      </w:r>
      <w:proofErr w:type="spellEnd"/>
      <w:r w:rsidRPr="007E6E63">
        <w:rPr>
          <w:rFonts w:ascii="Arial" w:hAnsi="Arial" w:cs="Arial"/>
        </w:rPr>
        <w:t xml:space="preserve"> entities and programs extend the benefits and prevent potential harms as the measure matures?</w:t>
      </w:r>
    </w:p>
    <w:p w14:paraId="12E54A74" w14:textId="170F9016" w:rsidR="007E6E63" w:rsidRPr="007E6E63" w:rsidRDefault="007E6E63" w:rsidP="007E6E6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7E6E63">
        <w:rPr>
          <w:rFonts w:ascii="Arial" w:hAnsi="Arial" w:cs="Arial"/>
        </w:rPr>
        <w:t>How might this measure support the collection of evidence for future measurement of the focus area?</w:t>
      </w:r>
      <w:r w:rsidRPr="007E6E63">
        <w:rPr>
          <w:rFonts w:ascii="Arial" w:hAnsi="Arial" w:cs="Arial"/>
        </w:rPr>
        <w:br/>
      </w:r>
      <w:r w:rsidRPr="007E6E63">
        <w:rPr>
          <w:rFonts w:ascii="Arial" w:hAnsi="Arial" w:cs="Arial"/>
        </w:rPr>
        <w:br/>
      </w:r>
    </w:p>
    <w:p w14:paraId="27C9506A" w14:textId="795F7D7A" w:rsidR="009A45D9" w:rsidRPr="007E6E63" w:rsidRDefault="009A45D9" w:rsidP="009A45D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t xml:space="preserve">Based on your review of the preliminary assessments and personal/professional experience, does this measure meet the </w:t>
      </w:r>
      <w:r w:rsidR="007E6E63" w:rsidRPr="007E6E63">
        <w:rPr>
          <w:rFonts w:ascii="Arial" w:hAnsi="Arial" w:cs="Arial"/>
        </w:rPr>
        <w:t>Time to Value Realization</w:t>
      </w:r>
      <w:r w:rsidRPr="007E6E63">
        <w:rPr>
          <w:rFonts w:ascii="Arial" w:hAnsi="Arial" w:cs="Arial"/>
        </w:rPr>
        <w:t> criterion?</w:t>
      </w:r>
    </w:p>
    <w:p w14:paraId="5BCF44FE" w14:textId="02BD75B4" w:rsidR="008A5D95" w:rsidRDefault="009A45D9" w:rsidP="008A5D9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t>Please discuss your rationale for your rating of the </w:t>
      </w:r>
      <w:r w:rsidR="007E6E63" w:rsidRPr="007E6E63">
        <w:rPr>
          <w:rFonts w:ascii="Arial" w:hAnsi="Arial" w:cs="Arial"/>
        </w:rPr>
        <w:t>Time to Value Realization</w:t>
      </w:r>
      <w:r w:rsidRPr="007E6E63">
        <w:rPr>
          <w:rFonts w:ascii="Arial" w:hAnsi="Arial" w:cs="Arial"/>
        </w:rPr>
        <w:t> criterion for this measure.</w:t>
      </w:r>
    </w:p>
    <w:p w14:paraId="2B7863E3" w14:textId="77777777" w:rsidR="008A5D95" w:rsidRPr="008A5D95" w:rsidRDefault="008A5D95" w:rsidP="008A5D95">
      <w:pPr>
        <w:spacing w:after="0"/>
        <w:rPr>
          <w:rFonts w:ascii="Arial" w:hAnsi="Arial" w:cs="Arial"/>
        </w:rPr>
      </w:pPr>
    </w:p>
    <w:p w14:paraId="11B7839A" w14:textId="6949BDAB" w:rsidR="009A45D9" w:rsidRPr="007E6E63" w:rsidRDefault="009A45D9" w:rsidP="009A45D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7E6E63">
        <w:rPr>
          <w:rFonts w:ascii="Arial" w:hAnsi="Arial" w:cs="Arial"/>
        </w:rPr>
        <w:t>Do you have any additional comments or concerns related to this measure? </w:t>
      </w:r>
    </w:p>
    <w:p w14:paraId="519CF797" w14:textId="77777777" w:rsidR="008A5CB0" w:rsidRPr="009A45D9" w:rsidRDefault="008A5CB0" w:rsidP="008A5CB0">
      <w:pPr>
        <w:pStyle w:val="ListParagraph"/>
        <w:spacing w:after="0"/>
      </w:pPr>
    </w:p>
    <w:sectPr w:rsidR="008A5CB0" w:rsidRPr="009A45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69AD" w14:textId="77777777" w:rsidR="00105133" w:rsidRDefault="00105133" w:rsidP="009A45D9">
      <w:pPr>
        <w:spacing w:after="0" w:line="240" w:lineRule="auto"/>
      </w:pPr>
      <w:r>
        <w:separator/>
      </w:r>
    </w:p>
  </w:endnote>
  <w:endnote w:type="continuationSeparator" w:id="0">
    <w:p w14:paraId="150608BD" w14:textId="77777777" w:rsidR="00105133" w:rsidRDefault="00105133" w:rsidP="009A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707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BB472" w14:textId="01DCCEA6" w:rsidR="009A45D9" w:rsidRPr="009A45D9" w:rsidRDefault="009A45D9" w:rsidP="009A45D9">
        <w:pPr>
          <w:pStyle w:val="Footer"/>
          <w:rPr>
            <w:noProof/>
          </w:rPr>
        </w:pPr>
        <w:r w:rsidRPr="00EF2519">
          <w:rPr>
            <w:rFonts w:ascii="Arial" w:hAnsi="Arial" w:cs="Arial"/>
            <w:sz w:val="20"/>
            <w:szCs w:val="20"/>
          </w:rPr>
          <w:t xml:space="preserve">Battelle | </w:t>
        </w:r>
        <w:r>
          <w:rPr>
            <w:rFonts w:ascii="Arial" w:hAnsi="Arial" w:cs="Arial"/>
            <w:sz w:val="20"/>
            <w:szCs w:val="20"/>
          </w:rPr>
          <w:t xml:space="preserve">Version 1.0 </w:t>
        </w:r>
        <w:r w:rsidRPr="00EF2519">
          <w:rPr>
            <w:rFonts w:ascii="Arial" w:hAnsi="Arial" w:cs="Arial"/>
            <w:sz w:val="20"/>
            <w:szCs w:val="20"/>
          </w:rPr>
          <w:t xml:space="preserve">| </w:t>
        </w:r>
        <w:r w:rsidR="007E6E63">
          <w:rPr>
            <w:rFonts w:ascii="Arial" w:hAnsi="Arial" w:cs="Arial"/>
            <w:sz w:val="20"/>
            <w:szCs w:val="20"/>
          </w:rPr>
          <w:t>December</w:t>
        </w:r>
        <w:r>
          <w:rPr>
            <w:rFonts w:ascii="Arial" w:hAnsi="Arial" w:cs="Arial"/>
            <w:sz w:val="20"/>
            <w:szCs w:val="20"/>
          </w:rPr>
          <w:t xml:space="preserve"> 2024</w:t>
        </w:r>
      </w:p>
      <w:p w14:paraId="75A64ECB" w14:textId="449FBA94" w:rsidR="009A45D9" w:rsidRDefault="007E6E63" w:rsidP="009A45D9">
        <w:pPr>
          <w:pStyle w:val="Footer"/>
        </w:pPr>
        <w:r>
          <w:rPr>
            <w:rFonts w:ascii="Arial" w:hAnsi="Arial" w:cs="Arial"/>
            <w:sz w:val="20"/>
            <w:szCs w:val="20"/>
          </w:rPr>
          <w:t>PRMR</w:t>
        </w:r>
        <w:r w:rsidR="009A45D9">
          <w:rPr>
            <w:rFonts w:ascii="Arial" w:hAnsi="Arial" w:cs="Arial"/>
            <w:sz w:val="20"/>
            <w:szCs w:val="20"/>
          </w:rPr>
          <w:t xml:space="preserve"> Committee Use Only</w:t>
        </w:r>
      </w:p>
      <w:p w14:paraId="0829ADF2" w14:textId="77777777" w:rsidR="009A45D9" w:rsidRDefault="009A45D9" w:rsidP="009A45D9">
        <w:pPr>
          <w:pStyle w:val="Footer"/>
        </w:pPr>
      </w:p>
      <w:p w14:paraId="38C787D2" w14:textId="287C1BC7" w:rsidR="009A45D9" w:rsidRDefault="009A45D9" w:rsidP="009A45D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3EC47F" w14:textId="77777777" w:rsidR="009A45D9" w:rsidRDefault="009A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C356" w14:textId="77777777" w:rsidR="00105133" w:rsidRDefault="00105133" w:rsidP="009A45D9">
      <w:pPr>
        <w:spacing w:after="0" w:line="240" w:lineRule="auto"/>
      </w:pPr>
      <w:r>
        <w:separator/>
      </w:r>
    </w:p>
  </w:footnote>
  <w:footnote w:type="continuationSeparator" w:id="0">
    <w:p w14:paraId="56149F92" w14:textId="77777777" w:rsidR="00105133" w:rsidRDefault="00105133" w:rsidP="009A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4619" w14:textId="62F9158F" w:rsidR="009A45D9" w:rsidRDefault="009A45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528" wp14:editId="481FA605">
          <wp:simplePos x="0" y="0"/>
          <wp:positionH relativeFrom="column">
            <wp:posOffset>4287328</wp:posOffset>
          </wp:positionH>
          <wp:positionV relativeFrom="paragraph">
            <wp:posOffset>-103325</wp:posOffset>
          </wp:positionV>
          <wp:extent cx="2103120" cy="370205"/>
          <wp:effectExtent l="0" t="0" r="0" b="0"/>
          <wp:wrapThrough wrapText="bothSides">
            <wp:wrapPolygon edited="0">
              <wp:start x="0" y="0"/>
              <wp:lineTo x="0" y="20007"/>
              <wp:lineTo x="21326" y="20007"/>
              <wp:lineTo x="21326" y="0"/>
              <wp:lineTo x="0" y="0"/>
            </wp:wrapPolygon>
          </wp:wrapThrough>
          <wp:docPr id="271616559" name="Picture 2716165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616559" name="Picture 2716165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9C0"/>
    <w:multiLevelType w:val="multilevel"/>
    <w:tmpl w:val="33F8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96E0A"/>
    <w:multiLevelType w:val="hybridMultilevel"/>
    <w:tmpl w:val="27A4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3695"/>
    <w:multiLevelType w:val="multilevel"/>
    <w:tmpl w:val="62C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6282C"/>
    <w:multiLevelType w:val="multilevel"/>
    <w:tmpl w:val="9CEC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C2552"/>
    <w:multiLevelType w:val="hybridMultilevel"/>
    <w:tmpl w:val="C1FC6B74"/>
    <w:lvl w:ilvl="0" w:tplc="17F0B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77716"/>
    <w:multiLevelType w:val="multilevel"/>
    <w:tmpl w:val="8FE6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14EB5"/>
    <w:multiLevelType w:val="hybridMultilevel"/>
    <w:tmpl w:val="C1FC6B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77CD9"/>
    <w:multiLevelType w:val="multilevel"/>
    <w:tmpl w:val="CB7C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E6083"/>
    <w:multiLevelType w:val="multilevel"/>
    <w:tmpl w:val="B02042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37A97"/>
    <w:multiLevelType w:val="multilevel"/>
    <w:tmpl w:val="A4A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65455"/>
    <w:multiLevelType w:val="hybridMultilevel"/>
    <w:tmpl w:val="0BB0C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104F"/>
    <w:multiLevelType w:val="hybridMultilevel"/>
    <w:tmpl w:val="CF4E6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112E9"/>
    <w:multiLevelType w:val="multilevel"/>
    <w:tmpl w:val="6276DC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37EDC"/>
    <w:multiLevelType w:val="hybridMultilevel"/>
    <w:tmpl w:val="589AA506"/>
    <w:lvl w:ilvl="0" w:tplc="56FA20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3872">
    <w:abstractNumId w:val="11"/>
  </w:num>
  <w:num w:numId="2" w16cid:durableId="462311420">
    <w:abstractNumId w:val="9"/>
  </w:num>
  <w:num w:numId="3" w16cid:durableId="467363426">
    <w:abstractNumId w:val="3"/>
  </w:num>
  <w:num w:numId="4" w16cid:durableId="151600794">
    <w:abstractNumId w:val="2"/>
  </w:num>
  <w:num w:numId="5" w16cid:durableId="65229814">
    <w:abstractNumId w:val="5"/>
  </w:num>
  <w:num w:numId="6" w16cid:durableId="990795441">
    <w:abstractNumId w:val="10"/>
  </w:num>
  <w:num w:numId="7" w16cid:durableId="1344472991">
    <w:abstractNumId w:val="4"/>
  </w:num>
  <w:num w:numId="8" w16cid:durableId="8873667">
    <w:abstractNumId w:val="1"/>
  </w:num>
  <w:num w:numId="9" w16cid:durableId="1315455161">
    <w:abstractNumId w:val="6"/>
  </w:num>
  <w:num w:numId="10" w16cid:durableId="2051687322">
    <w:abstractNumId w:val="13"/>
  </w:num>
  <w:num w:numId="11" w16cid:durableId="133453078">
    <w:abstractNumId w:val="8"/>
  </w:num>
  <w:num w:numId="12" w16cid:durableId="962540672">
    <w:abstractNumId w:val="0"/>
  </w:num>
  <w:num w:numId="13" w16cid:durableId="745760603">
    <w:abstractNumId w:val="12"/>
  </w:num>
  <w:num w:numId="14" w16cid:durableId="1027676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D9"/>
    <w:rsid w:val="000055D7"/>
    <w:rsid w:val="00047063"/>
    <w:rsid w:val="000D17BE"/>
    <w:rsid w:val="00105133"/>
    <w:rsid w:val="002354E7"/>
    <w:rsid w:val="002F7912"/>
    <w:rsid w:val="003219B0"/>
    <w:rsid w:val="003910F0"/>
    <w:rsid w:val="004036C1"/>
    <w:rsid w:val="00457712"/>
    <w:rsid w:val="00514086"/>
    <w:rsid w:val="00664A1E"/>
    <w:rsid w:val="007E6E63"/>
    <w:rsid w:val="00897A1E"/>
    <w:rsid w:val="008A5CB0"/>
    <w:rsid w:val="008A5D95"/>
    <w:rsid w:val="009A45D9"/>
    <w:rsid w:val="009F5E79"/>
    <w:rsid w:val="00A4299E"/>
    <w:rsid w:val="00B42625"/>
    <w:rsid w:val="00C959D5"/>
    <w:rsid w:val="00CC7D7F"/>
    <w:rsid w:val="00D57339"/>
    <w:rsid w:val="00E2618C"/>
    <w:rsid w:val="00E440AD"/>
    <w:rsid w:val="00E62554"/>
    <w:rsid w:val="00ED3428"/>
    <w:rsid w:val="00F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2D30"/>
  <w15:chartTrackingRefBased/>
  <w15:docId w15:val="{65197834-8A0D-4592-BEC1-705F947A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4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5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D9"/>
  </w:style>
  <w:style w:type="paragraph" w:styleId="Footer">
    <w:name w:val="footer"/>
    <w:basedOn w:val="Normal"/>
    <w:link w:val="FooterChar"/>
    <w:uiPriority w:val="99"/>
    <w:unhideWhenUsed/>
    <w:rsid w:val="009A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D9"/>
  </w:style>
  <w:style w:type="character" w:styleId="Hyperlink">
    <w:name w:val="Hyperlink"/>
    <w:basedOn w:val="DefaultParagraphFont"/>
    <w:uiPriority w:val="99"/>
    <w:unhideWhenUsed/>
    <w:rsid w:val="00664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7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22705296B04B9E99E648B82AFFB2" ma:contentTypeVersion="17" ma:contentTypeDescription="Create a new document." ma:contentTypeScope="" ma:versionID="c2f5b2140bdcf860abfd40d9e60c57d8">
  <xsd:schema xmlns:xsd="http://www.w3.org/2001/XMLSchema" xmlns:xs="http://www.w3.org/2001/XMLSchema" xmlns:p="http://schemas.microsoft.com/office/2006/metadata/properties" xmlns:ns2="c46a9670-bd66-4586-9525-c163b0e5d59b" xmlns:ns3="2c890618-5063-4a10-9269-39309fc44fd8" targetNamespace="http://schemas.microsoft.com/office/2006/metadata/properties" ma:root="true" ma:fieldsID="f650a8f73889953af08be18ac97e58b6" ns2:_="" ns3:_="">
    <xsd:import namespace="c46a9670-bd66-4586-9525-c163b0e5d59b"/>
    <xsd:import namespace="2c890618-5063-4a10-9269-39309fc44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Comment" minOccurs="0"/>
                <xsd:element ref="ns2:Numberof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a9670-bd66-4586-9525-c163b0e5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0b95c9-4b07-4b98-a933-278a957ba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ment" ma:index="23" nillable="true" ma:displayName="Comment" ma:description="e.g., 508 complete, posted to PQM" ma:format="Dropdown" ma:internalName="Comment">
      <xsd:simpleType>
        <xsd:restriction base="dms:Text">
          <xsd:maxLength value="255"/>
        </xsd:restriction>
      </xsd:simpleType>
    </xsd:element>
    <xsd:element name="NumberofFiles" ma:index="24" nillable="true" ma:displayName="Number of Files" ma:format="Dropdown" ma:internalName="NumberofFil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90618-5063-4a10-9269-39309fc44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2bffc1-9a4c-412d-8198-1e07bd163c28}" ma:internalName="TaxCatchAll" ma:showField="CatchAllData" ma:web="2c890618-5063-4a10-9269-39309fc44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90618-5063-4a10-9269-39309fc44fd8" xsi:nil="true"/>
    <lcf76f155ced4ddcb4097134ff3c332f xmlns="c46a9670-bd66-4586-9525-c163b0e5d59b">
      <Terms xmlns="http://schemas.microsoft.com/office/infopath/2007/PartnerControls"/>
    </lcf76f155ced4ddcb4097134ff3c332f>
    <Comment xmlns="c46a9670-bd66-4586-9525-c163b0e5d59b" xsi:nil="true"/>
    <NumberofFiles xmlns="c46a9670-bd66-4586-9525-c163b0e5d59b" xsi:nil="true"/>
  </documentManagement>
</p:properties>
</file>

<file path=customXml/itemProps1.xml><?xml version="1.0" encoding="utf-8"?>
<ds:datastoreItem xmlns:ds="http://schemas.openxmlformats.org/officeDocument/2006/customXml" ds:itemID="{6CD3B61E-0178-414D-BE4F-6A79EFBB1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6E70D-BAF5-4BCD-8C65-578B06047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a9670-bd66-4586-9525-c163b0e5d59b"/>
    <ds:schemaRef ds:uri="2c890618-5063-4a10-9269-39309fc44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9A1BD-FAB0-434D-B741-B890698F82A2}">
  <ds:schemaRefs>
    <ds:schemaRef ds:uri="c46a9670-bd66-4586-9525-c163b0e5d59b"/>
    <ds:schemaRef ds:uri="2c890618-5063-4a10-9269-39309fc44fd8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dd732a6-0413-473f-a1ce-68d1616444b6}" enabled="0" method="" siteId="{2dd732a6-0413-473f-a1ce-68d161644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2837</Characters>
  <Application>Microsoft Office Word</Application>
  <DocSecurity>0</DocSecurity>
  <Lines>91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Pre-Meeting Initial Evaluation Form</dc:title>
  <dc:subject/>
  <dc:creator>Battelle</dc:creator>
  <cp:keywords>PRMR, PIE Form</cp:keywords>
  <dc:description/>
  <cp:lastModifiedBy>Eastman, Meridith L</cp:lastModifiedBy>
  <cp:revision>2</cp:revision>
  <dcterms:created xsi:type="dcterms:W3CDTF">2025-12-22T18:25:00Z</dcterms:created>
  <dcterms:modified xsi:type="dcterms:W3CDTF">2025-12-22T18:25:00Z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0x010100990D22705296B04B9E99E648B82AFFB2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