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55E7" w14:textId="2C4CA73E" w:rsidR="0080671B" w:rsidRPr="00D8462C" w:rsidRDefault="00EC5660" w:rsidP="007F4948">
      <w:pPr>
        <w:spacing w:after="0" w:line="240" w:lineRule="auto"/>
        <w:jc w:val="center"/>
        <w:rPr>
          <w:rFonts w:ascii="Arial" w:hAnsi="Arial" w:cs="Arial"/>
          <w:color w:val="44546A" w:themeColor="text2"/>
          <w:sz w:val="32"/>
          <w:szCs w:val="32"/>
        </w:rPr>
      </w:pPr>
      <w:r w:rsidRPr="00D8462C">
        <w:rPr>
          <w:rFonts w:ascii="Arial" w:hAnsi="Arial" w:cs="Arial"/>
          <w:color w:val="44546A" w:themeColor="text2"/>
          <w:sz w:val="32"/>
          <w:szCs w:val="32"/>
        </w:rPr>
        <w:t>E</w:t>
      </w:r>
      <w:r w:rsidR="00D31A1C" w:rsidRPr="00D8462C">
        <w:rPr>
          <w:rFonts w:ascii="Arial" w:hAnsi="Arial" w:cs="Arial"/>
          <w:color w:val="44546A" w:themeColor="text2"/>
          <w:sz w:val="32"/>
          <w:szCs w:val="32"/>
        </w:rPr>
        <w:t xml:space="preserve">ndorsement &amp; Maintenance </w:t>
      </w:r>
      <w:r w:rsidR="004B55D0" w:rsidRPr="00D8462C">
        <w:rPr>
          <w:rFonts w:ascii="Arial" w:hAnsi="Arial" w:cs="Arial"/>
          <w:color w:val="44546A" w:themeColor="text2"/>
          <w:sz w:val="32"/>
          <w:szCs w:val="32"/>
        </w:rPr>
        <w:t xml:space="preserve">(E&amp;M) </w:t>
      </w:r>
      <w:r w:rsidR="00F510B4" w:rsidRPr="00D8462C">
        <w:rPr>
          <w:rFonts w:ascii="Arial" w:hAnsi="Arial" w:cs="Arial"/>
          <w:color w:val="44546A" w:themeColor="text2"/>
          <w:sz w:val="32"/>
          <w:szCs w:val="32"/>
        </w:rPr>
        <w:t>Full Measure Submission</w:t>
      </w:r>
      <w:r w:rsidR="0080671B" w:rsidRPr="00D8462C">
        <w:rPr>
          <w:rFonts w:ascii="Arial" w:hAnsi="Arial" w:cs="Arial"/>
          <w:color w:val="44546A" w:themeColor="text2"/>
          <w:sz w:val="32"/>
          <w:szCs w:val="32"/>
        </w:rPr>
        <w:t xml:space="preserve"> – </w:t>
      </w:r>
    </w:p>
    <w:p w14:paraId="4502578A" w14:textId="77431397" w:rsidR="00F510B4" w:rsidRPr="00D8462C" w:rsidRDefault="009C15D5" w:rsidP="007F4948">
      <w:pPr>
        <w:spacing w:after="0" w:line="240" w:lineRule="auto"/>
        <w:jc w:val="center"/>
        <w:rPr>
          <w:rFonts w:ascii="Arial" w:hAnsi="Arial" w:cs="Arial"/>
          <w:color w:val="44546A" w:themeColor="text2"/>
          <w:sz w:val="32"/>
          <w:szCs w:val="32"/>
        </w:rPr>
      </w:pPr>
      <w:r w:rsidRPr="00D8462C">
        <w:rPr>
          <w:rFonts w:ascii="Arial" w:hAnsi="Arial" w:cs="Arial"/>
          <w:color w:val="44546A" w:themeColor="text2"/>
          <w:sz w:val="32"/>
          <w:szCs w:val="32"/>
        </w:rPr>
        <w:t>Instrument Derived</w:t>
      </w:r>
      <w:r w:rsidR="0080671B" w:rsidRPr="00D8462C">
        <w:rPr>
          <w:rFonts w:ascii="Arial" w:hAnsi="Arial" w:cs="Arial"/>
          <w:color w:val="44546A" w:themeColor="text2"/>
          <w:sz w:val="32"/>
          <w:szCs w:val="32"/>
        </w:rPr>
        <w:t xml:space="preserve"> Measure</w:t>
      </w:r>
    </w:p>
    <w:p w14:paraId="12B1A873" w14:textId="74BAD7E9" w:rsidR="0082152D" w:rsidRPr="00D8462C" w:rsidRDefault="00F510B4" w:rsidP="0082152D">
      <w:pPr>
        <w:spacing w:before="120" w:line="240" w:lineRule="auto"/>
        <w:rPr>
          <w:rFonts w:ascii="Arial" w:hAnsi="Arial" w:cs="Arial"/>
          <w:color w:val="44546A" w:themeColor="text2"/>
          <w:shd w:val="clear" w:color="auto" w:fill="FFFFFF"/>
        </w:rPr>
      </w:pPr>
      <w:bookmarkStart w:id="0" w:name="_Hlk97899178"/>
      <w:r w:rsidRPr="00D8462C">
        <w:rPr>
          <w:rFonts w:ascii="Arial" w:hAnsi="Arial" w:cs="Arial"/>
          <w:b/>
          <w:bCs/>
          <w:color w:val="44546A" w:themeColor="text2"/>
          <w:shd w:val="clear" w:color="auto" w:fill="FFFFFF"/>
        </w:rPr>
        <w:t>Instructions:</w:t>
      </w:r>
      <w:r w:rsidRPr="00D8462C">
        <w:rPr>
          <w:rFonts w:ascii="Arial" w:hAnsi="Arial" w:cs="Arial"/>
          <w:b/>
          <w:color w:val="4472C4" w:themeColor="accent1"/>
          <w:shd w:val="clear" w:color="auto" w:fill="FFFFFF"/>
        </w:rPr>
        <w:t xml:space="preserve"> </w:t>
      </w:r>
      <w:r w:rsidR="009C15D5" w:rsidRPr="00D8462C">
        <w:rPr>
          <w:rFonts w:ascii="Arial" w:hAnsi="Arial" w:cs="Arial"/>
          <w:color w:val="44546A" w:themeColor="text2"/>
          <w:shd w:val="clear" w:color="auto" w:fill="FFFFFF"/>
        </w:rPr>
        <w:t xml:space="preserve">This form can be used as a worksheet to assist you in developing your </w:t>
      </w:r>
      <w:r w:rsidR="008D71E3" w:rsidRPr="00D8462C">
        <w:rPr>
          <w:rFonts w:ascii="Arial" w:hAnsi="Arial" w:cs="Arial"/>
          <w:b/>
          <w:bCs/>
          <w:color w:val="44546A" w:themeColor="text2"/>
          <w:shd w:val="clear" w:color="auto" w:fill="FFFFFF"/>
        </w:rPr>
        <w:t>Full Measure Submission</w:t>
      </w:r>
      <w:r w:rsidR="009C15D5" w:rsidRPr="00D8462C">
        <w:rPr>
          <w:rFonts w:ascii="Arial" w:hAnsi="Arial" w:cs="Arial"/>
          <w:b/>
          <w:bCs/>
          <w:color w:val="44546A" w:themeColor="text2"/>
          <w:shd w:val="clear" w:color="auto" w:fill="FFFFFF"/>
        </w:rPr>
        <w:t xml:space="preserve"> (</w:t>
      </w:r>
      <w:r w:rsidR="008D71E3" w:rsidRPr="00D8462C">
        <w:rPr>
          <w:rFonts w:ascii="Arial" w:hAnsi="Arial" w:cs="Arial"/>
          <w:b/>
          <w:bCs/>
          <w:color w:val="44546A" w:themeColor="text2"/>
          <w:shd w:val="clear" w:color="auto" w:fill="FFFFFF"/>
        </w:rPr>
        <w:t>FMS</w:t>
      </w:r>
      <w:r w:rsidR="009C15D5" w:rsidRPr="00D8462C">
        <w:rPr>
          <w:rFonts w:ascii="Arial" w:hAnsi="Arial" w:cs="Arial"/>
          <w:b/>
          <w:bCs/>
          <w:color w:val="44546A" w:themeColor="text2"/>
          <w:shd w:val="clear" w:color="auto" w:fill="FFFFFF"/>
        </w:rPr>
        <w:t xml:space="preserve">) </w:t>
      </w:r>
      <w:r w:rsidR="009C15D5" w:rsidRPr="00D8462C">
        <w:rPr>
          <w:rFonts w:ascii="Arial" w:hAnsi="Arial" w:cs="Arial"/>
          <w:color w:val="44546A" w:themeColor="text2"/>
          <w:shd w:val="clear" w:color="auto" w:fill="FFFFFF"/>
        </w:rPr>
        <w:t xml:space="preserve">for a new or maintenance </w:t>
      </w:r>
      <w:r w:rsidR="009C15D5" w:rsidRPr="00D8462C">
        <w:rPr>
          <w:rFonts w:ascii="Arial" w:hAnsi="Arial" w:cs="Arial"/>
          <w:b/>
          <w:bCs/>
          <w:color w:val="44546A" w:themeColor="text2"/>
          <w:shd w:val="clear" w:color="auto" w:fill="FFFFFF"/>
        </w:rPr>
        <w:t>instrument derived measure</w:t>
      </w:r>
      <w:r w:rsidR="006E5BD5" w:rsidRPr="00D8462C">
        <w:rPr>
          <w:rFonts w:ascii="Arial" w:hAnsi="Arial" w:cs="Arial"/>
          <w:b/>
          <w:bCs/>
          <w:color w:val="44546A" w:themeColor="text2"/>
          <w:shd w:val="clear" w:color="auto" w:fill="FFFFFF"/>
        </w:rPr>
        <w:t xml:space="preserve"> (IDM)</w:t>
      </w:r>
      <w:r w:rsidR="009C15D5" w:rsidRPr="00D8462C">
        <w:rPr>
          <w:rFonts w:ascii="Arial" w:hAnsi="Arial" w:cs="Arial"/>
          <w:color w:val="44546A" w:themeColor="text2"/>
          <w:shd w:val="clear" w:color="auto" w:fill="FFFFFF"/>
        </w:rPr>
        <w:t xml:space="preserve">, i.e., for a measure that is </w:t>
      </w:r>
      <w:r w:rsidR="009C15D5" w:rsidRPr="00D8462C">
        <w:rPr>
          <w:rFonts w:ascii="Arial" w:hAnsi="Arial" w:cs="Arial"/>
          <w:b/>
          <w:bCs/>
          <w:color w:val="44546A" w:themeColor="text2"/>
          <w:shd w:val="clear" w:color="auto" w:fill="FFFFFF"/>
        </w:rPr>
        <w:t>part of a set of two or more measures derived from a single instrument</w:t>
      </w:r>
      <w:r w:rsidR="009C15D5" w:rsidRPr="00D8462C">
        <w:rPr>
          <w:rFonts w:ascii="Arial" w:hAnsi="Arial" w:cs="Arial"/>
          <w:color w:val="44546A" w:themeColor="text2"/>
          <w:shd w:val="clear" w:color="auto" w:fill="FFFFFF"/>
        </w:rPr>
        <w:t xml:space="preserve">, </w:t>
      </w:r>
      <w:r w:rsidR="00490E8B" w:rsidRPr="00D8462C">
        <w:rPr>
          <w:rFonts w:ascii="Arial" w:hAnsi="Arial" w:cs="Arial"/>
          <w:color w:val="44546A" w:themeColor="text2"/>
          <w:shd w:val="clear" w:color="auto" w:fill="FFFFFF"/>
        </w:rPr>
        <w:t xml:space="preserve">(e.g., </w:t>
      </w:r>
      <w:r w:rsidR="009C15D5" w:rsidRPr="00D8462C">
        <w:rPr>
          <w:rFonts w:ascii="Arial" w:hAnsi="Arial" w:cs="Arial"/>
          <w:color w:val="44546A" w:themeColor="text2"/>
          <w:shd w:val="clear" w:color="auto" w:fill="FFFFFF"/>
        </w:rPr>
        <w:t>Consumer Assessment of Healthcare Providers and Systems (CAHPS), the Hospice Outcomes and Patient Evaluation (HOPE), or the Patient Life Goals Survey (</w:t>
      </w:r>
      <w:proofErr w:type="spellStart"/>
      <w:r w:rsidR="009C15D5" w:rsidRPr="00D8462C">
        <w:rPr>
          <w:rFonts w:ascii="Arial" w:hAnsi="Arial" w:cs="Arial"/>
          <w:color w:val="44546A" w:themeColor="text2"/>
          <w:shd w:val="clear" w:color="auto" w:fill="FFFFFF"/>
        </w:rPr>
        <w:t>PaLS</w:t>
      </w:r>
      <w:proofErr w:type="spellEnd"/>
      <w:r w:rsidR="009C15D5" w:rsidRPr="00D8462C">
        <w:rPr>
          <w:rFonts w:ascii="Arial" w:hAnsi="Arial" w:cs="Arial"/>
          <w:color w:val="44546A" w:themeColor="text2"/>
          <w:shd w:val="clear" w:color="auto" w:fill="FFFFFF"/>
        </w:rPr>
        <w:t>)</w:t>
      </w:r>
      <w:r w:rsidR="00490E8B" w:rsidRPr="00D8462C">
        <w:rPr>
          <w:rFonts w:ascii="Arial" w:hAnsi="Arial" w:cs="Arial"/>
          <w:color w:val="44546A" w:themeColor="text2"/>
          <w:shd w:val="clear" w:color="auto" w:fill="FFFFFF"/>
        </w:rPr>
        <w:t>)</w:t>
      </w:r>
      <w:r w:rsidR="009C15D5" w:rsidRPr="00D8462C">
        <w:rPr>
          <w:rFonts w:ascii="Arial" w:hAnsi="Arial" w:cs="Arial"/>
          <w:color w:val="44546A" w:themeColor="text2"/>
          <w:shd w:val="clear" w:color="auto" w:fill="FFFFFF"/>
        </w:rPr>
        <w:t>.</w:t>
      </w:r>
      <w:r w:rsidR="00FC4658" w:rsidRPr="00D8462C">
        <w:rPr>
          <w:rFonts w:ascii="Arial" w:hAnsi="Arial" w:cs="Arial"/>
          <w:color w:val="44546A" w:themeColor="text2"/>
          <w:shd w:val="clear" w:color="auto" w:fill="FFFFFF"/>
        </w:rPr>
        <w:t xml:space="preserve"> Use this template ONLY to prepare an FMS for an </w:t>
      </w:r>
      <w:r w:rsidR="006E5BD5" w:rsidRPr="00D8462C">
        <w:rPr>
          <w:rFonts w:ascii="Arial" w:hAnsi="Arial" w:cs="Arial"/>
          <w:b/>
          <w:bCs/>
          <w:color w:val="44546A" w:themeColor="text2"/>
          <w:shd w:val="clear" w:color="auto" w:fill="FFFFFF"/>
        </w:rPr>
        <w:t>IDM</w:t>
      </w:r>
      <w:r w:rsidR="00FC4658" w:rsidRPr="00D8462C">
        <w:rPr>
          <w:rFonts w:ascii="Arial" w:hAnsi="Arial" w:cs="Arial"/>
          <w:b/>
          <w:bCs/>
          <w:color w:val="44546A" w:themeColor="text2"/>
          <w:shd w:val="clear" w:color="auto" w:fill="FFFFFF"/>
        </w:rPr>
        <w:t xml:space="preserve"> </w:t>
      </w:r>
      <w:r w:rsidR="00FC4658" w:rsidRPr="00D8462C">
        <w:rPr>
          <w:rFonts w:ascii="Arial" w:hAnsi="Arial" w:cs="Arial"/>
          <w:color w:val="44546A" w:themeColor="text2"/>
          <w:shd w:val="clear" w:color="auto" w:fill="FFFFFF"/>
        </w:rPr>
        <w:t xml:space="preserve">submission. If you are submitting FMS for a single derived measure that is </w:t>
      </w:r>
      <w:r w:rsidR="00FC4658" w:rsidRPr="00D8462C">
        <w:rPr>
          <w:rFonts w:ascii="Arial" w:hAnsi="Arial" w:cs="Arial"/>
          <w:b/>
          <w:bCs/>
          <w:color w:val="44546A" w:themeColor="text2"/>
          <w:shd w:val="clear" w:color="auto" w:fill="FFFFFF"/>
        </w:rPr>
        <w:t>not part of a set</w:t>
      </w:r>
      <w:r w:rsidR="00FC4658" w:rsidRPr="00D8462C">
        <w:rPr>
          <w:rFonts w:ascii="Arial" w:hAnsi="Arial" w:cs="Arial"/>
          <w:color w:val="44546A" w:themeColor="text2"/>
          <w:shd w:val="clear" w:color="auto" w:fill="FFFFFF"/>
        </w:rPr>
        <w:t>, see below for the single measure submission template.</w:t>
      </w:r>
      <w:r w:rsidR="00BD58A0" w:rsidRPr="00D8462C">
        <w:rPr>
          <w:rStyle w:val="FootnoteReference"/>
          <w:rFonts w:ascii="Arial" w:hAnsi="Arial" w:cs="Arial"/>
          <w:color w:val="44546A" w:themeColor="text2"/>
          <w:shd w:val="clear" w:color="auto" w:fill="FFFFFF"/>
        </w:rPr>
        <w:footnoteReference w:id="2"/>
      </w:r>
      <w:r w:rsidR="007B0677" w:rsidRPr="00D8462C">
        <w:rPr>
          <w:rFonts w:ascii="Arial" w:hAnsi="Arial" w:cs="Arial"/>
          <w:color w:val="44546A" w:themeColor="text2"/>
          <w:shd w:val="clear" w:color="auto" w:fill="FFFFFF"/>
        </w:rPr>
        <w:t xml:space="preserve"> Conditional fields are indicated in this template with brackets before each fieldname (e.g.,</w:t>
      </w:r>
      <w:r w:rsidR="007B0677" w:rsidRPr="00D8462C">
        <w:rPr>
          <w:rFonts w:ascii="Arial" w:hAnsi="Arial" w:cs="Arial"/>
          <w:i/>
          <w:iCs/>
          <w:color w:val="44546A" w:themeColor="text2"/>
          <w:shd w:val="clear" w:color="auto" w:fill="FFFFFF"/>
        </w:rPr>
        <w:t xml:space="preserve"> [If new measure]</w:t>
      </w:r>
      <w:r w:rsidR="007B0677" w:rsidRPr="00D8462C">
        <w:rPr>
          <w:rFonts w:ascii="Arial" w:hAnsi="Arial" w:cs="Arial"/>
          <w:color w:val="44546A" w:themeColor="text2"/>
          <w:shd w:val="clear" w:color="auto" w:fill="FFFFFF"/>
        </w:rPr>
        <w:t>).</w:t>
      </w:r>
    </w:p>
    <w:p w14:paraId="19DD6792" w14:textId="466DF240" w:rsidR="005133F9" w:rsidRPr="00D8462C" w:rsidRDefault="005133F9" w:rsidP="001D72F1">
      <w:pPr>
        <w:spacing w:before="120" w:after="0" w:line="240" w:lineRule="auto"/>
        <w:rPr>
          <w:rFonts w:ascii="Arial" w:hAnsi="Arial" w:cs="Arial"/>
          <w:color w:val="44546A" w:themeColor="text2"/>
          <w:shd w:val="clear" w:color="auto" w:fill="FFFFFF"/>
        </w:rPr>
      </w:pPr>
      <w:r w:rsidRPr="00D8462C">
        <w:rPr>
          <w:rFonts w:ascii="Arial" w:hAnsi="Arial" w:cs="Arial"/>
          <w:color w:val="44546A" w:themeColor="text2"/>
          <w:shd w:val="clear" w:color="auto" w:fill="FFFFFF"/>
        </w:rPr>
        <w:t xml:space="preserve">The FMS online submission tool is available as soon as your ITS submission is reviewed and approved for FMS. When you have received the approval for full measure submission, navigate to the </w:t>
      </w:r>
      <w:hyperlink r:id="rId11" w:history="1">
        <w:r w:rsidRPr="00D8462C">
          <w:rPr>
            <w:rStyle w:val="Hyperlink"/>
            <w:rFonts w:ascii="Arial" w:hAnsi="Arial" w:cs="Arial"/>
            <w:color w:val="44546A" w:themeColor="text2"/>
            <w:shd w:val="clear" w:color="auto" w:fill="FFFFFF"/>
          </w:rPr>
          <w:t>PQM website</w:t>
        </w:r>
      </w:hyperlink>
      <w:r w:rsidRPr="00D8462C">
        <w:rPr>
          <w:rFonts w:ascii="Arial" w:hAnsi="Arial" w:cs="Arial"/>
          <w:color w:val="44546A" w:themeColor="text2"/>
          <w:shd w:val="clear" w:color="auto" w:fill="FFFFFF"/>
        </w:rPr>
        <w:t xml:space="preserve"> and log into your PQM account</w:t>
      </w:r>
      <w:r w:rsidRPr="00D8462C">
        <w:rPr>
          <w:rFonts w:ascii="Arial" w:eastAsiaTheme="minorEastAsia" w:hAnsi="Arial" w:cs="Arial"/>
          <w:color w:val="44546A" w:themeColor="text2"/>
        </w:rPr>
        <w:t>. Onc</w:t>
      </w:r>
      <w:r w:rsidRPr="00D8462C">
        <w:rPr>
          <w:rFonts w:ascii="Arial" w:hAnsi="Arial" w:cs="Arial"/>
          <w:color w:val="44546A" w:themeColor="text2"/>
        </w:rPr>
        <w:t>e logged in, click</w:t>
      </w:r>
      <w:r w:rsidRPr="00D8462C">
        <w:rPr>
          <w:rFonts w:ascii="Arial" w:eastAsiaTheme="minorEastAsia" w:hAnsi="Arial" w:cs="Arial"/>
          <w:color w:val="44546A" w:themeColor="text2"/>
        </w:rPr>
        <w:t xml:space="preserve"> “My Account” to go to your dashboard, then </w:t>
      </w:r>
      <w:r w:rsidRPr="00D8462C">
        <w:rPr>
          <w:rFonts w:ascii="Arial" w:hAnsi="Arial" w:cs="Arial"/>
          <w:color w:val="44546A" w:themeColor="text2"/>
          <w:shd w:val="clear" w:color="auto" w:fill="FFFFFF"/>
        </w:rPr>
        <w:t xml:space="preserve">scroll down to see your measures or use the search bar to search by measure title or CBE ID. Measures that have been approved for FMS will appear with an “Endorsement Cycle Status” of </w:t>
      </w:r>
      <w:r w:rsidRPr="00D8462C">
        <w:rPr>
          <w:rFonts w:ascii="Arial" w:hAnsi="Arial" w:cs="Arial"/>
          <w:i/>
          <w:iCs/>
          <w:color w:val="44546A" w:themeColor="text2"/>
          <w:shd w:val="clear" w:color="auto" w:fill="FFFFFF"/>
        </w:rPr>
        <w:t>Full Measure Submission Start</w:t>
      </w:r>
      <w:r w:rsidRPr="00D8462C">
        <w:rPr>
          <w:rFonts w:ascii="Arial" w:hAnsi="Arial" w:cs="Arial"/>
          <w:color w:val="44546A" w:themeColor="text2"/>
          <w:shd w:val="clear" w:color="auto" w:fill="FFFFFF"/>
        </w:rPr>
        <w:t xml:space="preserve">; measures with an FMS submission in progress will have the status </w:t>
      </w:r>
      <w:r w:rsidRPr="00D8462C">
        <w:rPr>
          <w:rFonts w:ascii="Arial" w:hAnsi="Arial" w:cs="Arial"/>
          <w:i/>
          <w:iCs/>
          <w:color w:val="44546A" w:themeColor="text2"/>
          <w:shd w:val="clear" w:color="auto" w:fill="FFFFFF"/>
        </w:rPr>
        <w:t>Full Measure Submission Draft</w:t>
      </w:r>
      <w:r w:rsidRPr="00D8462C">
        <w:rPr>
          <w:rFonts w:ascii="Arial" w:hAnsi="Arial" w:cs="Arial"/>
          <w:color w:val="44546A" w:themeColor="text2"/>
          <w:shd w:val="clear" w:color="auto" w:fill="FFFFFF"/>
        </w:rPr>
        <w:t xml:space="preserve">. Click “Edit” to the left of the CBE ID to begin or continue an FMS submission. Click on the measure title to see how the measure will be displayed once it is published. </w:t>
      </w:r>
      <w:r w:rsidR="00965418" w:rsidRPr="00D8462C">
        <w:rPr>
          <w:rFonts w:ascii="Arial" w:hAnsi="Arial" w:cs="Arial"/>
          <w:color w:val="44546A" w:themeColor="text2"/>
          <w:shd w:val="clear" w:color="auto" w:fill="FFFFFF"/>
        </w:rPr>
        <w:t xml:space="preserve">Consult the </w:t>
      </w:r>
      <w:hyperlink r:id="rId12" w:history="1">
        <w:r w:rsidR="00965418" w:rsidRPr="00D8462C">
          <w:rPr>
            <w:rStyle w:val="Hyperlink"/>
            <w:rFonts w:ascii="Arial" w:hAnsi="Arial" w:cs="Arial"/>
            <w:color w:val="44546A" w:themeColor="text2"/>
            <w:shd w:val="clear" w:color="auto" w:fill="FFFFFF"/>
          </w:rPr>
          <w:t>Submission User Guide</w:t>
        </w:r>
      </w:hyperlink>
      <w:r w:rsidR="00965418" w:rsidRPr="00D8462C">
        <w:rPr>
          <w:rFonts w:ascii="Arial" w:hAnsi="Arial" w:cs="Arial"/>
          <w:color w:val="44546A" w:themeColor="text2"/>
          <w:shd w:val="clear" w:color="auto" w:fill="FFFFFF"/>
        </w:rPr>
        <w:t xml:space="preserve"> for additional information about PQM accounts, navigating your measure dashboard, and starting or continuing a measure submission. </w:t>
      </w:r>
      <w:r w:rsidRPr="00D8462C">
        <w:rPr>
          <w:rFonts w:ascii="Arial" w:hAnsi="Arial" w:cs="Arial"/>
          <w:color w:val="44546A" w:themeColor="text2"/>
          <w:shd w:val="clear" w:color="auto" w:fill="FFFFFF"/>
        </w:rPr>
        <w:t>F</w:t>
      </w:r>
      <w:r w:rsidRPr="00D8462C">
        <w:rPr>
          <w:rFonts w:ascii="Arial" w:eastAsiaTheme="minorEastAsia" w:hAnsi="Arial" w:cs="Arial"/>
          <w:color w:val="44546A" w:themeColor="text2"/>
        </w:rPr>
        <w:t>or more infor</w:t>
      </w:r>
      <w:r w:rsidRPr="00D8462C">
        <w:rPr>
          <w:rFonts w:ascii="Arial" w:hAnsi="Arial" w:cs="Arial"/>
          <w:color w:val="44546A" w:themeColor="text2"/>
          <w:shd w:val="clear" w:color="auto" w:fill="FFFFFF"/>
        </w:rPr>
        <w:t xml:space="preserve">mation on the measure submission process, visit the </w:t>
      </w:r>
      <w:hyperlink r:id="rId13" w:history="1">
        <w:r w:rsidRPr="00D8462C">
          <w:rPr>
            <w:rStyle w:val="Hyperlink"/>
            <w:rFonts w:ascii="Arial" w:hAnsi="Arial" w:cs="Arial"/>
            <w:color w:val="44546A" w:themeColor="text2"/>
            <w:shd w:val="clear" w:color="auto" w:fill="FFFFFF"/>
          </w:rPr>
          <w:t>E&amp;M measure submission</w:t>
        </w:r>
      </w:hyperlink>
      <w:r w:rsidRPr="00D8462C">
        <w:rPr>
          <w:rFonts w:ascii="Arial" w:hAnsi="Arial" w:cs="Arial"/>
          <w:color w:val="44546A" w:themeColor="text2"/>
          <w:shd w:val="clear" w:color="auto" w:fill="FFFFFF"/>
        </w:rPr>
        <w:t xml:space="preserve"> webpage.</w:t>
      </w:r>
    </w:p>
    <w:p w14:paraId="5EB02AE6" w14:textId="77777777" w:rsidR="00D31A1C" w:rsidRPr="00D8462C" w:rsidRDefault="00D31A1C" w:rsidP="00577DD3">
      <w:pPr>
        <w:keepNext/>
        <w:spacing w:after="0" w:line="240" w:lineRule="auto"/>
        <w:rPr>
          <w:rFonts w:ascii="Arial" w:hAnsi="Arial" w:cs="Arial"/>
        </w:rPr>
      </w:pPr>
      <w:r w:rsidRPr="00D8462C">
        <w:rPr>
          <w:rFonts w:ascii="Arial" w:hAnsi="Arial" w:cs="Arial"/>
        </w:rPr>
        <w:t>____________________________________________________________________________</w:t>
      </w:r>
    </w:p>
    <w:p w14:paraId="7341FBDE" w14:textId="2B3F27D9" w:rsidR="004B55D0" w:rsidRPr="00D8462C" w:rsidRDefault="004B55D0" w:rsidP="001D72F1">
      <w:pPr>
        <w:keepNext/>
        <w:spacing w:before="120" w:after="120" w:line="240" w:lineRule="auto"/>
        <w:rPr>
          <w:rFonts w:ascii="Arial" w:hAnsi="Arial" w:cs="Arial"/>
          <w:color w:val="44546A" w:themeColor="text2"/>
          <w:shd w:val="clear" w:color="auto" w:fill="FFFFFF"/>
        </w:rPr>
      </w:pPr>
      <w:r w:rsidRPr="00D8462C">
        <w:rPr>
          <w:rFonts w:ascii="Arial" w:hAnsi="Arial" w:cs="Arial"/>
          <w:color w:val="44546A" w:themeColor="text2"/>
          <w:shd w:val="clear" w:color="auto" w:fill="FFFFFF"/>
        </w:rPr>
        <w:t xml:space="preserve">Substantive updates to the FMS form for the </w:t>
      </w:r>
      <w:r w:rsidR="74861DEF" w:rsidRPr="00D8462C">
        <w:rPr>
          <w:rFonts w:ascii="Arial" w:hAnsi="Arial" w:cs="Arial"/>
          <w:color w:val="44546A" w:themeColor="text2"/>
          <w:shd w:val="clear" w:color="auto" w:fill="FFFFFF"/>
        </w:rPr>
        <w:t>Spring 2026</w:t>
      </w:r>
      <w:r w:rsidRPr="00D8462C">
        <w:rPr>
          <w:rFonts w:ascii="Arial" w:hAnsi="Arial" w:cs="Arial"/>
          <w:color w:val="44546A" w:themeColor="text2"/>
          <w:shd w:val="clear" w:color="auto" w:fill="FFFFFF"/>
        </w:rPr>
        <w:t xml:space="preserve"> cycle</w:t>
      </w:r>
      <w:r w:rsidR="001A1E9F" w:rsidRPr="00D8462C">
        <w:rPr>
          <w:rFonts w:ascii="Arial" w:hAnsi="Arial" w:cs="Arial"/>
          <w:color w:val="44546A" w:themeColor="text2"/>
          <w:shd w:val="clear" w:color="auto" w:fill="FFFFFF"/>
        </w:rPr>
        <w:t xml:space="preserve"> </w:t>
      </w:r>
      <w:r w:rsidR="001A1E9F" w:rsidRPr="00D8462C">
        <w:rPr>
          <w:rFonts w:ascii="Arial" w:hAnsi="Arial" w:cs="Arial"/>
          <w:i/>
          <w:iCs/>
          <w:color w:val="44546A" w:themeColor="text2"/>
          <w:shd w:val="clear" w:color="auto" w:fill="FFFFFF"/>
        </w:rPr>
        <w:t>(Note: Not all fields apply to every type of submission)</w:t>
      </w:r>
      <w:r w:rsidRPr="00D8462C">
        <w:rPr>
          <w:rFonts w:ascii="Arial" w:hAnsi="Arial" w:cs="Arial"/>
          <w:color w:val="44546A" w:themeColor="text2"/>
          <w:shd w:val="clear" w:color="auto" w:fill="FFFFFF"/>
        </w:rPr>
        <w:t>:</w:t>
      </w:r>
    </w:p>
    <w:p w14:paraId="74DFA11F" w14:textId="77777777" w:rsidR="00653E5F" w:rsidRPr="00D8462C" w:rsidRDefault="00653E5F" w:rsidP="00EA1DC2">
      <w:pPr>
        <w:pStyle w:val="ListParagraph"/>
        <w:numPr>
          <w:ilvl w:val="0"/>
          <w:numId w:val="3"/>
        </w:numPr>
        <w:spacing w:after="0" w:line="240" w:lineRule="auto"/>
        <w:rPr>
          <w:rFonts w:ascii="Arial" w:hAnsi="Arial" w:cs="Arial"/>
          <w:color w:val="44546A" w:themeColor="text2"/>
          <w:sz w:val="20"/>
          <w:szCs w:val="20"/>
          <w:shd w:val="clear" w:color="auto" w:fill="FFFFFF"/>
        </w:rPr>
      </w:pPr>
      <w:r w:rsidRPr="00D8462C">
        <w:rPr>
          <w:rFonts w:ascii="Arial" w:hAnsi="Arial" w:cs="Arial"/>
          <w:b/>
          <w:bCs/>
          <w:color w:val="44546A" w:themeColor="text2"/>
          <w:sz w:val="20"/>
          <w:szCs w:val="20"/>
        </w:rPr>
        <w:t xml:space="preserve">Updated instructions </w:t>
      </w:r>
      <w:r w:rsidRPr="00D8462C">
        <w:rPr>
          <w:rFonts w:ascii="Arial" w:hAnsi="Arial" w:cs="Arial"/>
          <w:color w:val="44546A" w:themeColor="text2"/>
          <w:sz w:val="20"/>
          <w:szCs w:val="20"/>
        </w:rPr>
        <w:t xml:space="preserve">for </w:t>
      </w:r>
      <w:r w:rsidRPr="00D8462C">
        <w:rPr>
          <w:rFonts w:ascii="Arial" w:hAnsi="Arial" w:cs="Arial"/>
          <w:i/>
          <w:iCs/>
          <w:color w:val="44546A" w:themeColor="text2"/>
          <w:sz w:val="20"/>
          <w:szCs w:val="20"/>
        </w:rPr>
        <w:t>1.14a Numerator Details</w:t>
      </w:r>
    </w:p>
    <w:p w14:paraId="42350F0F" w14:textId="77777777" w:rsidR="00653E5F" w:rsidRPr="00D8462C" w:rsidRDefault="00653E5F" w:rsidP="00EA1DC2">
      <w:pPr>
        <w:pStyle w:val="ListParagraph"/>
        <w:numPr>
          <w:ilvl w:val="0"/>
          <w:numId w:val="3"/>
        </w:numPr>
        <w:spacing w:after="0" w:line="240" w:lineRule="auto"/>
        <w:rPr>
          <w:rFonts w:ascii="Arial" w:hAnsi="Arial" w:cs="Arial"/>
          <w:color w:val="44546A" w:themeColor="text2"/>
          <w:sz w:val="20"/>
          <w:szCs w:val="20"/>
          <w:shd w:val="clear" w:color="auto" w:fill="FFFFFF"/>
        </w:rPr>
      </w:pPr>
      <w:r w:rsidRPr="00D8462C">
        <w:rPr>
          <w:rFonts w:ascii="Arial" w:hAnsi="Arial" w:cs="Arial"/>
          <w:color w:val="44546A" w:themeColor="text2"/>
          <w:sz w:val="20"/>
          <w:szCs w:val="20"/>
          <w:shd w:val="clear" w:color="auto" w:fill="FFFFFF"/>
        </w:rPr>
        <w:t xml:space="preserve">Long (“paragraph”) text fields now allow submitters to </w:t>
      </w:r>
      <w:r w:rsidRPr="00D8462C">
        <w:rPr>
          <w:rFonts w:ascii="Arial" w:hAnsi="Arial" w:cs="Arial"/>
          <w:b/>
          <w:bCs/>
          <w:color w:val="44546A" w:themeColor="text2"/>
          <w:sz w:val="20"/>
          <w:szCs w:val="20"/>
          <w:shd w:val="clear" w:color="auto" w:fill="FFFFFF"/>
        </w:rPr>
        <w:t>paste in tables</w:t>
      </w:r>
      <w:r w:rsidRPr="00D8462C">
        <w:rPr>
          <w:rFonts w:ascii="Arial" w:hAnsi="Arial" w:cs="Arial"/>
          <w:color w:val="44546A" w:themeColor="text2"/>
          <w:sz w:val="20"/>
          <w:szCs w:val="20"/>
          <w:shd w:val="clear" w:color="auto" w:fill="FFFFFF"/>
        </w:rPr>
        <w:t xml:space="preserve"> as </w:t>
      </w:r>
      <w:r w:rsidRPr="00D8462C">
        <w:rPr>
          <w:rFonts w:ascii="Arial" w:hAnsi="Arial" w:cs="Arial"/>
          <w:b/>
          <w:bCs/>
          <w:color w:val="44546A" w:themeColor="text2"/>
          <w:sz w:val="20"/>
          <w:szCs w:val="20"/>
          <w:shd w:val="clear" w:color="auto" w:fill="FFFFFF"/>
        </w:rPr>
        <w:t>rich text format (RTF)</w:t>
      </w:r>
      <w:r w:rsidRPr="00D8462C">
        <w:rPr>
          <w:rFonts w:ascii="Arial" w:hAnsi="Arial" w:cs="Arial"/>
          <w:color w:val="44546A" w:themeColor="text2"/>
          <w:sz w:val="20"/>
          <w:szCs w:val="20"/>
          <w:shd w:val="clear" w:color="auto" w:fill="FFFFFF"/>
        </w:rPr>
        <w:t>. Submitters may paste multiple tables, with accompanying text if desired, into each RTF field:</w:t>
      </w:r>
    </w:p>
    <w:p w14:paraId="088F8267" w14:textId="77777777" w:rsidR="00653E5F" w:rsidRPr="00D8462C" w:rsidRDefault="00653E5F" w:rsidP="00EA1DC2">
      <w:pPr>
        <w:pStyle w:val="ListParagraph"/>
        <w:numPr>
          <w:ilvl w:val="1"/>
          <w:numId w:val="3"/>
        </w:numPr>
        <w:spacing w:after="0" w:line="240" w:lineRule="auto"/>
        <w:rPr>
          <w:rFonts w:ascii="Arial" w:hAnsi="Arial" w:cs="Arial"/>
          <w:color w:val="44546A" w:themeColor="text2"/>
          <w:sz w:val="20"/>
          <w:szCs w:val="20"/>
          <w:shd w:val="clear" w:color="auto" w:fill="FFFFFF"/>
        </w:rPr>
      </w:pPr>
      <w:r w:rsidRPr="00D8462C">
        <w:rPr>
          <w:rFonts w:ascii="Arial" w:hAnsi="Arial" w:cs="Arial"/>
          <w:color w:val="44546A" w:themeColor="text2"/>
          <w:sz w:val="20"/>
          <w:szCs w:val="20"/>
          <w:shd w:val="clear" w:color="auto" w:fill="FFFFFF"/>
        </w:rPr>
        <w:t xml:space="preserve">Submitters should save the webform and carefully </w:t>
      </w:r>
      <w:r w:rsidRPr="00D8462C">
        <w:rPr>
          <w:rFonts w:ascii="Arial" w:hAnsi="Arial" w:cs="Arial"/>
          <w:b/>
          <w:bCs/>
          <w:color w:val="44546A" w:themeColor="text2"/>
          <w:sz w:val="20"/>
          <w:szCs w:val="20"/>
          <w:shd w:val="clear" w:color="auto" w:fill="FFFFFF"/>
        </w:rPr>
        <w:t>review the results of pasted tables in the ‘View’ tab</w:t>
      </w:r>
      <w:r w:rsidRPr="00D8462C">
        <w:rPr>
          <w:rFonts w:ascii="Arial" w:hAnsi="Arial" w:cs="Arial"/>
          <w:color w:val="44546A" w:themeColor="text2"/>
          <w:sz w:val="20"/>
          <w:szCs w:val="20"/>
          <w:shd w:val="clear" w:color="auto" w:fill="FFFFFF"/>
        </w:rPr>
        <w:t xml:space="preserve"> before submitting the FMS.</w:t>
      </w:r>
    </w:p>
    <w:p w14:paraId="048A55A1" w14:textId="77777777" w:rsidR="00653E5F" w:rsidRPr="00D8462C" w:rsidRDefault="00653E5F" w:rsidP="00EA1DC2">
      <w:pPr>
        <w:pStyle w:val="ListParagraph"/>
        <w:numPr>
          <w:ilvl w:val="1"/>
          <w:numId w:val="3"/>
        </w:numPr>
        <w:spacing w:after="0" w:line="240" w:lineRule="auto"/>
        <w:rPr>
          <w:rFonts w:ascii="Arial" w:hAnsi="Arial" w:cs="Arial"/>
          <w:color w:val="44546A" w:themeColor="text2"/>
          <w:sz w:val="20"/>
          <w:szCs w:val="20"/>
          <w:shd w:val="clear" w:color="auto" w:fill="FFFFFF"/>
        </w:rPr>
      </w:pPr>
      <w:r w:rsidRPr="00D8462C">
        <w:rPr>
          <w:rFonts w:ascii="Arial" w:hAnsi="Arial" w:cs="Arial"/>
          <w:color w:val="44546A" w:themeColor="text2"/>
          <w:sz w:val="20"/>
          <w:szCs w:val="20"/>
          <w:shd w:val="clear" w:color="auto" w:fill="FFFFFF"/>
        </w:rPr>
        <w:t xml:space="preserve">Please continue to </w:t>
      </w:r>
      <w:r w:rsidRPr="00D8462C">
        <w:rPr>
          <w:rFonts w:ascii="Arial" w:hAnsi="Arial" w:cs="Arial"/>
          <w:b/>
          <w:bCs/>
          <w:color w:val="44546A" w:themeColor="text2"/>
          <w:sz w:val="20"/>
          <w:szCs w:val="20"/>
          <w:shd w:val="clear" w:color="auto" w:fill="FFFFFF"/>
        </w:rPr>
        <w:t>use attachments</w:t>
      </w:r>
      <w:r w:rsidRPr="00D8462C">
        <w:rPr>
          <w:rFonts w:ascii="Arial" w:hAnsi="Arial" w:cs="Arial"/>
          <w:color w:val="44546A" w:themeColor="text2"/>
          <w:sz w:val="20"/>
          <w:szCs w:val="20"/>
          <w:shd w:val="clear" w:color="auto" w:fill="FFFFFF"/>
        </w:rPr>
        <w:t xml:space="preserve"> for images and other complex information; images cannot be pasted into any field.</w:t>
      </w:r>
    </w:p>
    <w:p w14:paraId="4A03BB68" w14:textId="77777777" w:rsidR="00653E5F" w:rsidRPr="00D8462C" w:rsidRDefault="00653E5F" w:rsidP="00EA1DC2">
      <w:pPr>
        <w:pStyle w:val="ListParagraph"/>
        <w:numPr>
          <w:ilvl w:val="0"/>
          <w:numId w:val="3"/>
        </w:numPr>
        <w:spacing w:after="0" w:line="240" w:lineRule="auto"/>
        <w:rPr>
          <w:rFonts w:ascii="Arial" w:hAnsi="Arial" w:cs="Arial"/>
          <w:color w:val="44546A" w:themeColor="text2"/>
          <w:sz w:val="20"/>
          <w:szCs w:val="20"/>
          <w:shd w:val="clear" w:color="auto" w:fill="FFFFFF"/>
        </w:rPr>
      </w:pPr>
      <w:r w:rsidRPr="00D8462C">
        <w:rPr>
          <w:rFonts w:ascii="Arial" w:hAnsi="Arial" w:cs="Arial"/>
          <w:b/>
          <w:bCs/>
          <w:color w:val="44546A" w:themeColor="text2"/>
          <w:sz w:val="20"/>
          <w:szCs w:val="20"/>
          <w:shd w:val="clear" w:color="auto" w:fill="FFFFFF"/>
        </w:rPr>
        <w:t>New:</w:t>
      </w:r>
      <w:r w:rsidRPr="00D8462C">
        <w:rPr>
          <w:rFonts w:ascii="Arial" w:hAnsi="Arial" w:cs="Arial"/>
          <w:color w:val="44546A" w:themeColor="text2"/>
          <w:sz w:val="20"/>
          <w:szCs w:val="20"/>
          <w:shd w:val="clear" w:color="auto" w:fill="FFFFFF"/>
        </w:rPr>
        <w:t xml:space="preserve"> </w:t>
      </w:r>
      <w:r w:rsidRPr="00D8462C">
        <w:rPr>
          <w:rFonts w:ascii="Arial" w:hAnsi="Arial" w:cs="Arial"/>
          <w:i/>
          <w:iCs/>
          <w:color w:val="44546A" w:themeColor="text2"/>
          <w:sz w:val="20"/>
          <w:szCs w:val="20"/>
          <w:shd w:val="clear" w:color="auto" w:fill="FFFFFF"/>
        </w:rPr>
        <w:t>Table 2b Accountable Entity Level Reliability Testing Results by Reliability Score</w:t>
      </w:r>
      <w:r w:rsidRPr="00D8462C">
        <w:rPr>
          <w:rFonts w:ascii="Arial" w:hAnsi="Arial" w:cs="Arial"/>
          <w:color w:val="44546A" w:themeColor="text2"/>
          <w:sz w:val="20"/>
          <w:szCs w:val="20"/>
          <w:shd w:val="clear" w:color="auto" w:fill="FFFFFF"/>
        </w:rPr>
        <w:t>. Developers are expected to complete this table whenever reporting entity-level reliability results.</w:t>
      </w:r>
    </w:p>
    <w:p w14:paraId="0C396E49" w14:textId="77777777" w:rsidR="00653E5F" w:rsidRPr="00D8462C" w:rsidRDefault="00653E5F" w:rsidP="00EA1DC2">
      <w:pPr>
        <w:pStyle w:val="ListParagraph"/>
        <w:numPr>
          <w:ilvl w:val="0"/>
          <w:numId w:val="3"/>
        </w:numPr>
        <w:spacing w:after="0" w:line="240" w:lineRule="auto"/>
        <w:rPr>
          <w:rFonts w:ascii="Arial" w:hAnsi="Arial" w:cs="Arial"/>
          <w:color w:val="44546A" w:themeColor="text2"/>
          <w:sz w:val="20"/>
          <w:szCs w:val="20"/>
          <w:shd w:val="clear" w:color="auto" w:fill="FFFFFF"/>
        </w:rPr>
      </w:pPr>
      <w:r w:rsidRPr="00D8462C">
        <w:rPr>
          <w:rFonts w:ascii="Arial" w:hAnsi="Arial" w:cs="Arial"/>
          <w:color w:val="44546A" w:themeColor="text2"/>
          <w:sz w:val="20"/>
          <w:szCs w:val="20"/>
          <w:shd w:val="clear" w:color="auto" w:fill="FFFFFF"/>
        </w:rPr>
        <w:t>For</w:t>
      </w:r>
      <w:r w:rsidRPr="00D8462C">
        <w:rPr>
          <w:rFonts w:ascii="Arial" w:hAnsi="Arial" w:cs="Arial"/>
          <w:i/>
          <w:iCs/>
          <w:color w:val="44546A" w:themeColor="text2"/>
          <w:sz w:val="20"/>
          <w:szCs w:val="20"/>
          <w:shd w:val="clear" w:color="auto" w:fill="FFFFFF"/>
        </w:rPr>
        <w:t xml:space="preserve"> Table 1 Performance Scores by Decile</w:t>
      </w:r>
      <w:r w:rsidRPr="00D8462C">
        <w:rPr>
          <w:rFonts w:ascii="Arial" w:hAnsi="Arial" w:cs="Arial"/>
          <w:color w:val="44546A" w:themeColor="text2"/>
          <w:sz w:val="20"/>
          <w:szCs w:val="20"/>
          <w:shd w:val="clear" w:color="auto" w:fill="FFFFFF"/>
        </w:rPr>
        <w:t xml:space="preserve"> and </w:t>
      </w:r>
      <w:r w:rsidRPr="00D8462C">
        <w:rPr>
          <w:rFonts w:ascii="Arial" w:hAnsi="Arial" w:cs="Arial"/>
          <w:i/>
          <w:iCs/>
          <w:color w:val="44546A" w:themeColor="text2"/>
          <w:sz w:val="20"/>
          <w:szCs w:val="20"/>
          <w:shd w:val="clear" w:color="auto" w:fill="FFFFFF"/>
        </w:rPr>
        <w:t>Tables 2a/2b. Accountable Entity Level Reliability Testing Results</w:t>
      </w:r>
      <w:r w:rsidRPr="00D8462C">
        <w:rPr>
          <w:rFonts w:ascii="Arial" w:hAnsi="Arial" w:cs="Arial"/>
          <w:color w:val="44546A" w:themeColor="text2"/>
          <w:sz w:val="20"/>
          <w:szCs w:val="20"/>
          <w:shd w:val="clear" w:color="auto" w:fill="FFFFFF"/>
        </w:rPr>
        <w:t>:</w:t>
      </w:r>
    </w:p>
    <w:p w14:paraId="12489068" w14:textId="77777777" w:rsidR="00653E5F" w:rsidRPr="00D8462C" w:rsidRDefault="00653E5F" w:rsidP="00EA1DC2">
      <w:pPr>
        <w:pStyle w:val="ListParagraph"/>
        <w:numPr>
          <w:ilvl w:val="1"/>
          <w:numId w:val="3"/>
        </w:numPr>
        <w:spacing w:after="0" w:line="240" w:lineRule="auto"/>
        <w:rPr>
          <w:rFonts w:ascii="Arial" w:hAnsi="Arial" w:cs="Arial"/>
          <w:color w:val="44546A" w:themeColor="text2"/>
          <w:sz w:val="20"/>
          <w:szCs w:val="20"/>
          <w:shd w:val="clear" w:color="auto" w:fill="FFFFFF"/>
        </w:rPr>
      </w:pPr>
      <w:r w:rsidRPr="00D8462C">
        <w:rPr>
          <w:rFonts w:ascii="Arial" w:hAnsi="Arial" w:cs="Arial"/>
          <w:color w:val="44546A" w:themeColor="text2"/>
          <w:sz w:val="20"/>
          <w:szCs w:val="20"/>
          <w:shd w:val="clear" w:color="auto" w:fill="FFFFFF"/>
        </w:rPr>
        <w:t xml:space="preserve">Instructions </w:t>
      </w:r>
      <w:r w:rsidRPr="00D8462C">
        <w:rPr>
          <w:rFonts w:ascii="Arial" w:hAnsi="Arial" w:cs="Arial"/>
          <w:b/>
          <w:bCs/>
          <w:color w:val="44546A" w:themeColor="text2"/>
          <w:sz w:val="20"/>
          <w:szCs w:val="20"/>
          <w:shd w:val="clear" w:color="auto" w:fill="FFFFFF"/>
        </w:rPr>
        <w:t>clarifying requirements</w:t>
      </w:r>
      <w:r w:rsidRPr="00D8462C">
        <w:rPr>
          <w:rFonts w:ascii="Arial" w:hAnsi="Arial" w:cs="Arial"/>
          <w:color w:val="44546A" w:themeColor="text2"/>
          <w:sz w:val="20"/>
          <w:szCs w:val="20"/>
          <w:shd w:val="clear" w:color="auto" w:fill="FFFFFF"/>
        </w:rPr>
        <w:t xml:space="preserve"> for decile construction have been added to footnotes.</w:t>
      </w:r>
    </w:p>
    <w:p w14:paraId="04D8ADDE" w14:textId="77777777" w:rsidR="00653E5F" w:rsidRPr="00D8462C" w:rsidRDefault="00653E5F" w:rsidP="00EA1DC2">
      <w:pPr>
        <w:pStyle w:val="ListParagraph"/>
        <w:numPr>
          <w:ilvl w:val="1"/>
          <w:numId w:val="3"/>
        </w:numPr>
        <w:spacing w:after="0" w:line="240" w:lineRule="auto"/>
        <w:rPr>
          <w:rFonts w:ascii="Arial" w:hAnsi="Arial" w:cs="Arial"/>
          <w:color w:val="44546A" w:themeColor="text2"/>
          <w:sz w:val="20"/>
          <w:szCs w:val="20"/>
          <w:shd w:val="clear" w:color="auto" w:fill="FFFFFF"/>
        </w:rPr>
      </w:pPr>
      <w:r w:rsidRPr="00D8462C">
        <w:rPr>
          <w:rFonts w:ascii="Arial" w:hAnsi="Arial" w:cs="Arial"/>
          <w:b/>
          <w:bCs/>
          <w:color w:val="44546A" w:themeColor="text2"/>
          <w:sz w:val="20"/>
          <w:szCs w:val="20"/>
          <w:shd w:val="clear" w:color="auto" w:fill="FFFFFF"/>
        </w:rPr>
        <w:t>Examples</w:t>
      </w:r>
      <w:r w:rsidRPr="00D8462C">
        <w:rPr>
          <w:rFonts w:ascii="Arial" w:hAnsi="Arial" w:cs="Arial"/>
          <w:color w:val="44546A" w:themeColor="text2"/>
          <w:sz w:val="20"/>
          <w:szCs w:val="20"/>
          <w:shd w:val="clear" w:color="auto" w:fill="FFFFFF"/>
        </w:rPr>
        <w:t xml:space="preserve"> </w:t>
      </w:r>
      <w:proofErr w:type="gramStart"/>
      <w:r w:rsidRPr="00D8462C">
        <w:rPr>
          <w:rFonts w:ascii="Arial" w:hAnsi="Arial" w:cs="Arial"/>
          <w:color w:val="44546A" w:themeColor="text2"/>
          <w:sz w:val="20"/>
          <w:szCs w:val="20"/>
          <w:shd w:val="clear" w:color="auto" w:fill="FFFFFF"/>
        </w:rPr>
        <w:t>for</w:t>
      </w:r>
      <w:proofErr w:type="gramEnd"/>
      <w:r w:rsidRPr="00D8462C">
        <w:rPr>
          <w:rFonts w:ascii="Arial" w:hAnsi="Arial" w:cs="Arial"/>
          <w:color w:val="44546A" w:themeColor="text2"/>
          <w:sz w:val="20"/>
          <w:szCs w:val="20"/>
          <w:shd w:val="clear" w:color="auto" w:fill="FFFFFF"/>
        </w:rPr>
        <w:t xml:space="preserve"> how to complete each table are provided.</w:t>
      </w:r>
    </w:p>
    <w:p w14:paraId="0792C716" w14:textId="7C093430" w:rsidR="00653E5F" w:rsidRPr="00D8462C" w:rsidRDefault="005310D8" w:rsidP="006550AA">
      <w:pPr>
        <w:pStyle w:val="ListParagraph"/>
        <w:numPr>
          <w:ilvl w:val="1"/>
          <w:numId w:val="3"/>
        </w:numPr>
        <w:spacing w:after="0" w:line="240" w:lineRule="auto"/>
        <w:rPr>
          <w:rFonts w:ascii="Arial" w:hAnsi="Arial" w:cs="Arial"/>
          <w:color w:val="44546A" w:themeColor="text2"/>
          <w:sz w:val="20"/>
          <w:szCs w:val="20"/>
          <w:shd w:val="clear" w:color="auto" w:fill="FFFFFF"/>
        </w:rPr>
      </w:pPr>
      <w:r w:rsidRPr="00D8462C">
        <w:rPr>
          <w:rFonts w:ascii="Arial" w:hAnsi="Arial" w:cs="Arial"/>
          <w:b/>
          <w:bCs/>
          <w:color w:val="44546A" w:themeColor="text2"/>
          <w:sz w:val="20"/>
          <w:szCs w:val="20"/>
          <w:shd w:val="clear" w:color="auto" w:fill="FFFFFF"/>
        </w:rPr>
        <w:t xml:space="preserve">Table shells in .rtf filetype </w:t>
      </w:r>
      <w:r w:rsidRPr="00D8462C">
        <w:rPr>
          <w:rFonts w:ascii="Arial" w:hAnsi="Arial" w:cs="Arial"/>
          <w:color w:val="44546A" w:themeColor="text2"/>
          <w:sz w:val="20"/>
          <w:szCs w:val="20"/>
          <w:shd w:val="clear" w:color="auto" w:fill="FFFFFF"/>
        </w:rPr>
        <w:t>found in the downloadable template package may optionally be used to create compliant tables for pasting into RTF fields.</w:t>
      </w:r>
    </w:p>
    <w:p w14:paraId="24EC5BA1" w14:textId="77777777" w:rsidR="00653E5F" w:rsidRPr="00D8462C" w:rsidRDefault="00653E5F" w:rsidP="00EA1DC2">
      <w:pPr>
        <w:pStyle w:val="ListParagraph"/>
        <w:numPr>
          <w:ilvl w:val="0"/>
          <w:numId w:val="3"/>
        </w:numPr>
        <w:spacing w:after="0" w:line="240" w:lineRule="auto"/>
        <w:rPr>
          <w:rFonts w:ascii="Arial" w:hAnsi="Arial" w:cs="Arial"/>
          <w:color w:val="44546A" w:themeColor="text2"/>
          <w:sz w:val="20"/>
          <w:szCs w:val="20"/>
          <w:shd w:val="clear" w:color="auto" w:fill="FFFFFF"/>
        </w:rPr>
      </w:pPr>
      <w:r w:rsidRPr="00D8462C">
        <w:rPr>
          <w:rFonts w:ascii="Arial" w:hAnsi="Arial" w:cs="Arial"/>
          <w:color w:val="44546A" w:themeColor="text2"/>
          <w:sz w:val="20"/>
          <w:szCs w:val="20"/>
          <w:shd w:val="clear" w:color="auto" w:fill="FFFFFF"/>
        </w:rPr>
        <w:t xml:space="preserve">Note: </w:t>
      </w:r>
      <w:r w:rsidRPr="00D8462C">
        <w:rPr>
          <w:rFonts w:ascii="Arial" w:hAnsi="Arial" w:cs="Arial"/>
          <w:i/>
          <w:iCs/>
          <w:color w:val="44546A" w:themeColor="text2"/>
          <w:sz w:val="20"/>
          <w:szCs w:val="20"/>
          <w:shd w:val="clear" w:color="auto" w:fill="FFFFFF"/>
        </w:rPr>
        <w:t>Section 3 Closing Care Gaps</w:t>
      </w:r>
      <w:r w:rsidRPr="00D8462C">
        <w:rPr>
          <w:rFonts w:ascii="Arial" w:hAnsi="Arial" w:cs="Arial"/>
          <w:color w:val="44546A" w:themeColor="text2"/>
          <w:sz w:val="20"/>
          <w:szCs w:val="20"/>
          <w:shd w:val="clear" w:color="auto" w:fill="FFFFFF"/>
        </w:rPr>
        <w:t xml:space="preserve"> remains </w:t>
      </w:r>
      <w:r w:rsidRPr="00D8462C">
        <w:rPr>
          <w:rFonts w:ascii="Arial" w:hAnsi="Arial" w:cs="Arial"/>
          <w:b/>
          <w:bCs/>
          <w:color w:val="44546A" w:themeColor="text2"/>
          <w:sz w:val="20"/>
          <w:szCs w:val="20"/>
          <w:shd w:val="clear" w:color="auto" w:fill="FFFFFF"/>
        </w:rPr>
        <w:t>optional</w:t>
      </w:r>
      <w:r w:rsidRPr="00D8462C">
        <w:rPr>
          <w:rFonts w:ascii="Arial" w:hAnsi="Arial" w:cs="Arial"/>
          <w:color w:val="44546A" w:themeColor="text2"/>
          <w:sz w:val="20"/>
          <w:szCs w:val="20"/>
          <w:shd w:val="clear" w:color="auto" w:fill="FFFFFF"/>
        </w:rPr>
        <w:t xml:space="preserve"> for Spring 2026</w:t>
      </w:r>
    </w:p>
    <w:p w14:paraId="41EF80A6" w14:textId="418DA250" w:rsidR="0075109C" w:rsidRPr="00D8462C" w:rsidRDefault="0075109C" w:rsidP="007F4948">
      <w:pPr>
        <w:spacing w:after="0" w:line="240" w:lineRule="auto"/>
        <w:rPr>
          <w:rFonts w:ascii="Arial" w:hAnsi="Arial" w:cs="Arial"/>
        </w:rPr>
      </w:pPr>
      <w:r w:rsidRPr="00D8462C">
        <w:rPr>
          <w:rFonts w:ascii="Arial" w:hAnsi="Arial" w:cs="Arial"/>
        </w:rPr>
        <w:t>____________________________________________________________________________</w:t>
      </w:r>
    </w:p>
    <w:p w14:paraId="391E1F0A" w14:textId="77777777" w:rsidR="000F4A4E" w:rsidRPr="00D8462C" w:rsidRDefault="000F4A4E" w:rsidP="006457EB">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sectPr w:rsidR="000F4A4E" w:rsidRPr="00D8462C" w:rsidSect="00B16508">
          <w:headerReference w:type="default" r:id="rId14"/>
          <w:footerReference w:type="default" r:id="rId15"/>
          <w:pgSz w:w="12240" w:h="15840"/>
          <w:pgMar w:top="1440" w:right="1080" w:bottom="1440" w:left="1080" w:header="720" w:footer="720" w:gutter="0"/>
          <w:cols w:space="720"/>
          <w:docGrid w:linePitch="360"/>
        </w:sectPr>
      </w:pPr>
    </w:p>
    <w:p w14:paraId="05E530B0" w14:textId="3EB404FA" w:rsidR="00F510B4" w:rsidRPr="00D8462C" w:rsidRDefault="008F15C3" w:rsidP="006457EB">
      <w:pPr>
        <w:pStyle w:val="Heading2"/>
        <w:widowControl/>
        <w:autoSpaceDE/>
        <w:autoSpaceDN/>
        <w:spacing w:before="240"/>
        <w:ind w:left="0"/>
        <w:rPr>
          <w:sz w:val="32"/>
          <w:szCs w:val="32"/>
        </w:rPr>
      </w:pPr>
      <w:r w:rsidRPr="00D8462C">
        <w:rPr>
          <w:rFonts w:eastAsiaTheme="minorHAnsi"/>
          <w:color w:val="44546A" w:themeColor="text2"/>
          <w:kern w:val="2"/>
          <w:sz w:val="32"/>
          <w:szCs w:val="32"/>
          <w:shd w:val="clear" w:color="auto" w:fill="FFFFFF"/>
          <w14:ligatures w14:val="standardContextual"/>
        </w:rPr>
        <w:lastRenderedPageBreak/>
        <w:t xml:space="preserve">Section 1. </w:t>
      </w:r>
      <w:r w:rsidR="00F510B4" w:rsidRPr="00D8462C">
        <w:rPr>
          <w:rFonts w:eastAsiaTheme="minorHAnsi"/>
          <w:color w:val="44546A" w:themeColor="text2"/>
          <w:kern w:val="2"/>
          <w:sz w:val="32"/>
          <w:szCs w:val="32"/>
          <w:shd w:val="clear" w:color="auto" w:fill="FFFFFF"/>
          <w14:ligatures w14:val="standardContextual"/>
        </w:rPr>
        <w:t xml:space="preserve">Measure </w:t>
      </w:r>
      <w:bookmarkEnd w:id="0"/>
      <w:r w:rsidR="00463E43" w:rsidRPr="00D8462C">
        <w:rPr>
          <w:rFonts w:eastAsiaTheme="minorHAnsi"/>
          <w:color w:val="44546A" w:themeColor="text2"/>
          <w:kern w:val="2"/>
          <w:sz w:val="32"/>
          <w:szCs w:val="32"/>
          <w:shd w:val="clear" w:color="auto" w:fill="FFFFFF"/>
          <w14:ligatures w14:val="standardContextual"/>
        </w:rPr>
        <w:t>Information</w:t>
      </w:r>
    </w:p>
    <w:p w14:paraId="63F3F8DD" w14:textId="77777777" w:rsidR="00347EB1" w:rsidRPr="00D8462C" w:rsidRDefault="00347EB1" w:rsidP="00855F7A">
      <w:pPr>
        <w:pStyle w:val="BodyText"/>
        <w:spacing w:after="120"/>
        <w:rPr>
          <w:sz w:val="22"/>
          <w:szCs w:val="22"/>
        </w:rPr>
      </w:pPr>
    </w:p>
    <w:p w14:paraId="4A9C8802" w14:textId="4CF9AEC0" w:rsidR="006A00FB" w:rsidRPr="00D8462C" w:rsidRDefault="00FA59F0" w:rsidP="007F4948">
      <w:pPr>
        <w:pStyle w:val="BodyText"/>
        <w:rPr>
          <w:rFonts w:eastAsiaTheme="minorHAnsi"/>
          <w:i/>
          <w:iCs/>
          <w:color w:val="44546A" w:themeColor="text2"/>
          <w:kern w:val="2"/>
          <w:sz w:val="22"/>
          <w:szCs w:val="22"/>
          <w:shd w:val="clear" w:color="auto" w:fill="FFFFFF"/>
          <w14:ligatures w14:val="standardContextual"/>
        </w:rPr>
      </w:pPr>
      <w:r w:rsidRPr="00D8462C">
        <w:rPr>
          <w:rFonts w:eastAsiaTheme="minorHAnsi"/>
          <w:i/>
          <w:iCs/>
          <w:color w:val="44546A" w:themeColor="text2"/>
          <w:kern w:val="2"/>
          <w:sz w:val="22"/>
          <w:szCs w:val="22"/>
          <w:shd w:val="clear" w:color="auto" w:fill="FFFFFF"/>
          <w14:ligatures w14:val="standardContextual"/>
        </w:rPr>
        <w:t>[</w:t>
      </w:r>
      <w:r w:rsidR="000B1741" w:rsidRPr="00D8462C">
        <w:rPr>
          <w:rFonts w:eastAsiaTheme="minorHAnsi"/>
          <w:i/>
          <w:iCs/>
          <w:color w:val="44546A" w:themeColor="text2"/>
          <w:kern w:val="2"/>
          <w:sz w:val="22"/>
          <w:szCs w:val="22"/>
          <w:shd w:val="clear" w:color="auto" w:fill="FFFFFF"/>
          <w14:ligatures w14:val="standardContextual"/>
        </w:rPr>
        <w:t xml:space="preserve">NOTE: </w:t>
      </w:r>
      <w:r w:rsidR="00082422" w:rsidRPr="00D8462C">
        <w:rPr>
          <w:rFonts w:eastAsiaTheme="minorHAnsi"/>
          <w:i/>
          <w:iCs/>
          <w:color w:val="44546A" w:themeColor="text2"/>
          <w:kern w:val="2"/>
          <w:sz w:val="22"/>
          <w:szCs w:val="22"/>
          <w:shd w:val="clear" w:color="auto" w:fill="FFFFFF"/>
          <w14:ligatures w14:val="standardContextual"/>
        </w:rPr>
        <w:t xml:space="preserve">Items </w:t>
      </w:r>
      <w:r w:rsidR="00C4013F" w:rsidRPr="00D8462C">
        <w:rPr>
          <w:rFonts w:eastAsiaTheme="minorHAnsi"/>
          <w:i/>
          <w:iCs/>
          <w:color w:val="44546A" w:themeColor="text2"/>
          <w:kern w:val="2"/>
          <w:sz w:val="22"/>
          <w:szCs w:val="22"/>
          <w:shd w:val="clear" w:color="auto" w:fill="FFFFFF"/>
          <w14:ligatures w14:val="standardContextual"/>
        </w:rPr>
        <w:t>1.</w:t>
      </w:r>
      <w:r w:rsidR="005F6E82" w:rsidRPr="00D8462C">
        <w:rPr>
          <w:rFonts w:eastAsiaTheme="minorHAnsi"/>
          <w:i/>
          <w:iCs/>
          <w:color w:val="44546A" w:themeColor="text2"/>
          <w:kern w:val="2"/>
          <w:sz w:val="22"/>
          <w:szCs w:val="22"/>
          <w:shd w:val="clear" w:color="auto" w:fill="FFFFFF"/>
          <w14:ligatures w14:val="standardContextual"/>
        </w:rPr>
        <w:t>0</w:t>
      </w:r>
      <w:r w:rsidR="00F175F2" w:rsidRPr="00D8462C">
        <w:rPr>
          <w:rFonts w:eastAsiaTheme="minorHAnsi"/>
          <w:i/>
          <w:iCs/>
          <w:color w:val="44546A" w:themeColor="text2"/>
          <w:kern w:val="2"/>
          <w:sz w:val="22"/>
          <w:szCs w:val="22"/>
          <w:shd w:val="clear" w:color="auto" w:fill="FFFFFF"/>
          <w14:ligatures w14:val="standardContextual"/>
        </w:rPr>
        <w:t>-</w:t>
      </w:r>
      <w:r w:rsidR="00C4013F" w:rsidRPr="00D8462C">
        <w:rPr>
          <w:rFonts w:eastAsiaTheme="minorHAnsi"/>
          <w:i/>
          <w:iCs/>
          <w:color w:val="44546A" w:themeColor="text2"/>
          <w:kern w:val="2"/>
          <w:sz w:val="22"/>
          <w:szCs w:val="22"/>
          <w:shd w:val="clear" w:color="auto" w:fill="FFFFFF"/>
          <w14:ligatures w14:val="standardContextual"/>
        </w:rPr>
        <w:t>1.</w:t>
      </w:r>
      <w:r w:rsidR="001014E6" w:rsidRPr="00D8462C">
        <w:rPr>
          <w:rFonts w:eastAsiaTheme="minorHAnsi"/>
          <w:i/>
          <w:iCs/>
          <w:color w:val="44546A" w:themeColor="text2"/>
          <w:kern w:val="2"/>
          <w:sz w:val="22"/>
          <w:szCs w:val="22"/>
          <w:shd w:val="clear" w:color="auto" w:fill="FFFFFF"/>
          <w14:ligatures w14:val="standardContextual"/>
        </w:rPr>
        <w:t>9</w:t>
      </w:r>
      <w:r w:rsidR="00C4013F" w:rsidRPr="00D8462C">
        <w:rPr>
          <w:rFonts w:eastAsiaTheme="minorHAnsi"/>
          <w:i/>
          <w:iCs/>
          <w:color w:val="44546A" w:themeColor="text2"/>
          <w:kern w:val="2"/>
          <w:sz w:val="22"/>
          <w:szCs w:val="22"/>
          <w:shd w:val="clear" w:color="auto" w:fill="FFFFFF"/>
          <w14:ligatures w14:val="standardContextual"/>
        </w:rPr>
        <w:t>, 1.</w:t>
      </w:r>
      <w:r w:rsidR="001014E6" w:rsidRPr="00D8462C">
        <w:rPr>
          <w:rFonts w:eastAsiaTheme="minorHAnsi"/>
          <w:i/>
          <w:iCs/>
          <w:color w:val="44546A" w:themeColor="text2"/>
          <w:kern w:val="2"/>
          <w:sz w:val="22"/>
          <w:szCs w:val="22"/>
          <w:shd w:val="clear" w:color="auto" w:fill="FFFFFF"/>
          <w14:ligatures w14:val="standardContextual"/>
        </w:rPr>
        <w:t>14</w:t>
      </w:r>
      <w:r w:rsidR="00C4013F" w:rsidRPr="00D8462C">
        <w:rPr>
          <w:rFonts w:eastAsiaTheme="minorHAnsi"/>
          <w:i/>
          <w:iCs/>
          <w:color w:val="44546A" w:themeColor="text2"/>
          <w:kern w:val="2"/>
          <w:sz w:val="22"/>
          <w:szCs w:val="22"/>
          <w:shd w:val="clear" w:color="auto" w:fill="FFFFFF"/>
          <w14:ligatures w14:val="standardContextual"/>
        </w:rPr>
        <w:t>, 1.1</w:t>
      </w:r>
      <w:r w:rsidR="001014E6" w:rsidRPr="00D8462C">
        <w:rPr>
          <w:rFonts w:eastAsiaTheme="minorHAnsi"/>
          <w:i/>
          <w:iCs/>
          <w:color w:val="44546A" w:themeColor="text2"/>
          <w:kern w:val="2"/>
          <w:sz w:val="22"/>
          <w:szCs w:val="22"/>
          <w:shd w:val="clear" w:color="auto" w:fill="FFFFFF"/>
          <w14:ligatures w14:val="standardContextual"/>
        </w:rPr>
        <w:t>5</w:t>
      </w:r>
      <w:r w:rsidR="00633E16" w:rsidRPr="00D8462C">
        <w:rPr>
          <w:rFonts w:eastAsiaTheme="minorHAnsi"/>
          <w:i/>
          <w:iCs/>
          <w:color w:val="44546A" w:themeColor="text2"/>
          <w:kern w:val="2"/>
          <w:sz w:val="22"/>
          <w:szCs w:val="22"/>
          <w:shd w:val="clear" w:color="auto" w:fill="FFFFFF"/>
          <w14:ligatures w14:val="standardContextual"/>
        </w:rPr>
        <w:t>, 1.15d, and 1.15e</w:t>
      </w:r>
      <w:r w:rsidR="00C4013F" w:rsidRPr="00D8462C">
        <w:rPr>
          <w:rFonts w:eastAsiaTheme="minorHAnsi"/>
          <w:i/>
          <w:iCs/>
          <w:color w:val="44546A" w:themeColor="text2"/>
          <w:kern w:val="2"/>
          <w:sz w:val="22"/>
          <w:szCs w:val="22"/>
          <w:shd w:val="clear" w:color="auto" w:fill="FFFFFF"/>
          <w14:ligatures w14:val="standardContextual"/>
        </w:rPr>
        <w:t xml:space="preserve"> were </w:t>
      </w:r>
      <w:r w:rsidR="007741F7" w:rsidRPr="00D8462C">
        <w:rPr>
          <w:rFonts w:eastAsiaTheme="minorHAnsi"/>
          <w:i/>
          <w:iCs/>
          <w:color w:val="44546A" w:themeColor="text2"/>
          <w:kern w:val="2"/>
          <w:sz w:val="22"/>
          <w:szCs w:val="22"/>
          <w:shd w:val="clear" w:color="auto" w:fill="FFFFFF"/>
          <w14:ligatures w14:val="standardContextual"/>
        </w:rPr>
        <w:t>entered</w:t>
      </w:r>
      <w:r w:rsidR="00C4013F" w:rsidRPr="00D8462C">
        <w:rPr>
          <w:rFonts w:eastAsiaTheme="minorHAnsi"/>
          <w:i/>
          <w:iCs/>
          <w:color w:val="44546A" w:themeColor="text2"/>
          <w:kern w:val="2"/>
          <w:sz w:val="22"/>
          <w:szCs w:val="22"/>
          <w:shd w:val="clear" w:color="auto" w:fill="FFFFFF"/>
          <w14:ligatures w14:val="standardContextual"/>
        </w:rPr>
        <w:t xml:space="preserve"> in the ITS</w:t>
      </w:r>
      <w:r w:rsidR="0090219F" w:rsidRPr="00D8462C">
        <w:rPr>
          <w:rFonts w:eastAsiaTheme="minorHAnsi"/>
          <w:i/>
          <w:iCs/>
          <w:color w:val="44546A" w:themeColor="text2"/>
          <w:kern w:val="2"/>
          <w:sz w:val="22"/>
          <w:szCs w:val="22"/>
          <w:shd w:val="clear" w:color="auto" w:fill="FFFFFF"/>
          <w14:ligatures w14:val="standardContextual"/>
        </w:rPr>
        <w:t xml:space="preserve">, and can be edited </w:t>
      </w:r>
      <w:r w:rsidR="002F6CDA" w:rsidRPr="00D8462C">
        <w:rPr>
          <w:rFonts w:eastAsiaTheme="minorHAnsi"/>
          <w:i/>
          <w:iCs/>
          <w:color w:val="44546A" w:themeColor="text2"/>
          <w:kern w:val="2"/>
          <w:sz w:val="22"/>
          <w:szCs w:val="22"/>
          <w:shd w:val="clear" w:color="auto" w:fill="FFFFFF"/>
          <w14:ligatures w14:val="standardContextual"/>
        </w:rPr>
        <w:t>at the top of</w:t>
      </w:r>
      <w:r w:rsidR="0090219F" w:rsidRPr="00D8462C">
        <w:rPr>
          <w:rFonts w:eastAsiaTheme="minorHAnsi"/>
          <w:i/>
          <w:iCs/>
          <w:color w:val="44546A" w:themeColor="text2"/>
          <w:kern w:val="2"/>
          <w:sz w:val="22"/>
          <w:szCs w:val="22"/>
          <w:shd w:val="clear" w:color="auto" w:fill="FFFFFF"/>
          <w14:ligatures w14:val="standardContextual"/>
        </w:rPr>
        <w:t xml:space="preserve"> the FMS</w:t>
      </w:r>
      <w:r w:rsidR="002F6CDA" w:rsidRPr="00D8462C">
        <w:rPr>
          <w:rFonts w:eastAsiaTheme="minorHAnsi"/>
          <w:i/>
          <w:iCs/>
          <w:color w:val="44546A" w:themeColor="text2"/>
          <w:kern w:val="2"/>
          <w:sz w:val="22"/>
          <w:szCs w:val="22"/>
          <w:shd w:val="clear" w:color="auto" w:fill="FFFFFF"/>
          <w14:ligatures w14:val="standardContextual"/>
        </w:rPr>
        <w:t xml:space="preserve"> form</w:t>
      </w:r>
      <w:r w:rsidRPr="00D8462C">
        <w:rPr>
          <w:rFonts w:eastAsiaTheme="minorHAnsi"/>
          <w:i/>
          <w:iCs/>
          <w:color w:val="44546A" w:themeColor="text2"/>
          <w:kern w:val="2"/>
          <w:sz w:val="22"/>
          <w:szCs w:val="22"/>
          <w:shd w:val="clear" w:color="auto" w:fill="FFFFFF"/>
          <w14:ligatures w14:val="standardContextual"/>
        </w:rPr>
        <w:t>]</w:t>
      </w:r>
    </w:p>
    <w:p w14:paraId="3B16D438" w14:textId="77777777" w:rsidR="0060734F" w:rsidRPr="00D8462C" w:rsidRDefault="0060734F" w:rsidP="007F4948">
      <w:pPr>
        <w:pStyle w:val="BodyText"/>
        <w:rPr>
          <w:rFonts w:eastAsiaTheme="minorHAnsi"/>
          <w:i/>
          <w:iCs/>
          <w:color w:val="44546A" w:themeColor="text2"/>
          <w:kern w:val="2"/>
          <w:sz w:val="22"/>
          <w:szCs w:val="22"/>
          <w:shd w:val="clear" w:color="auto" w:fill="FFFFFF"/>
          <w14:ligatures w14:val="standardContextual"/>
        </w:rPr>
      </w:pPr>
    </w:p>
    <w:p w14:paraId="020E722B" w14:textId="0E51FAE9" w:rsidR="0060734F" w:rsidRPr="00D8462C" w:rsidRDefault="0060734F" w:rsidP="007F4948">
      <w:pPr>
        <w:pStyle w:val="BodyText"/>
        <w:rPr>
          <w:rFonts w:eastAsiaTheme="minorHAnsi"/>
          <w:i/>
          <w:iCs/>
          <w:color w:val="44546A" w:themeColor="text2"/>
          <w:kern w:val="2"/>
          <w:sz w:val="22"/>
          <w:szCs w:val="22"/>
          <w:shd w:val="clear" w:color="auto" w:fill="FFFFFF"/>
          <w14:ligatures w14:val="standardContextual"/>
        </w:rPr>
      </w:pPr>
      <w:r w:rsidRPr="00D8462C">
        <w:rPr>
          <w:rFonts w:eastAsiaTheme="minorHAnsi"/>
          <w:i/>
          <w:iCs/>
          <w:color w:val="44546A" w:themeColor="text2"/>
          <w:kern w:val="2"/>
          <w:sz w:val="22"/>
          <w:szCs w:val="22"/>
          <w:shd w:val="clear" w:color="auto" w:fill="FFFFFF"/>
          <w14:ligatures w14:val="standardContextual"/>
        </w:rPr>
        <w:t xml:space="preserve">[NOTE: </w:t>
      </w:r>
      <w:r w:rsidR="00921A96" w:rsidRPr="00D8462C">
        <w:rPr>
          <w:rFonts w:eastAsiaTheme="minorHAnsi"/>
          <w:i/>
          <w:iCs/>
          <w:color w:val="44546A" w:themeColor="text2"/>
          <w:kern w:val="2"/>
          <w:sz w:val="22"/>
          <w:szCs w:val="22"/>
          <w:shd w:val="clear" w:color="auto" w:fill="FFFFFF"/>
          <w14:ligatures w14:val="standardContextual"/>
        </w:rPr>
        <w:t xml:space="preserve">Items 1.20-1.25 </w:t>
      </w:r>
      <w:r w:rsidR="00A60B41" w:rsidRPr="00D8462C">
        <w:rPr>
          <w:rFonts w:eastAsiaTheme="minorHAnsi"/>
          <w:i/>
          <w:iCs/>
          <w:color w:val="44546A" w:themeColor="text2"/>
          <w:kern w:val="2"/>
          <w:sz w:val="22"/>
          <w:szCs w:val="22"/>
          <w:shd w:val="clear" w:color="auto" w:fill="FFFFFF"/>
          <w14:ligatures w14:val="standardContextual"/>
        </w:rPr>
        <w:t>are</w:t>
      </w:r>
      <w:r w:rsidR="00921A96" w:rsidRPr="00D8462C">
        <w:rPr>
          <w:rFonts w:eastAsiaTheme="minorHAnsi"/>
          <w:i/>
          <w:iCs/>
          <w:color w:val="44546A" w:themeColor="text2"/>
          <w:kern w:val="2"/>
          <w:sz w:val="22"/>
          <w:szCs w:val="22"/>
          <w:shd w:val="clear" w:color="auto" w:fill="FFFFFF"/>
          <w14:ligatures w14:val="standardContextual"/>
        </w:rPr>
        <w:t xml:space="preserve"> </w:t>
      </w:r>
      <w:r w:rsidR="006D0040" w:rsidRPr="00D8462C">
        <w:rPr>
          <w:rFonts w:eastAsiaTheme="minorHAnsi"/>
          <w:i/>
          <w:iCs/>
          <w:color w:val="44546A" w:themeColor="text2"/>
          <w:kern w:val="2"/>
          <w:sz w:val="22"/>
          <w:szCs w:val="22"/>
          <w:shd w:val="clear" w:color="auto" w:fill="FFFFFF"/>
          <w14:ligatures w14:val="standardContextual"/>
        </w:rPr>
        <w:t>entered</w:t>
      </w:r>
      <w:r w:rsidR="00921A96" w:rsidRPr="00D8462C">
        <w:rPr>
          <w:rFonts w:eastAsiaTheme="minorHAnsi"/>
          <w:i/>
          <w:iCs/>
          <w:color w:val="44546A" w:themeColor="text2"/>
          <w:kern w:val="2"/>
          <w:sz w:val="22"/>
          <w:szCs w:val="22"/>
          <w:shd w:val="clear" w:color="auto" w:fill="FFFFFF"/>
          <w14:ligatures w14:val="standardContextual"/>
        </w:rPr>
        <w:t xml:space="preserve"> in the associated instrument FMS submission</w:t>
      </w:r>
      <w:r w:rsidRPr="00D8462C">
        <w:rPr>
          <w:rFonts w:eastAsiaTheme="minorHAnsi"/>
          <w:i/>
          <w:iCs/>
          <w:color w:val="44546A" w:themeColor="text2"/>
          <w:kern w:val="2"/>
          <w:sz w:val="22"/>
          <w:szCs w:val="22"/>
          <w:shd w:val="clear" w:color="auto" w:fill="FFFFFF"/>
          <w14:ligatures w14:val="standardContextual"/>
        </w:rPr>
        <w:t>]</w:t>
      </w:r>
    </w:p>
    <w:p w14:paraId="6AAB895E" w14:textId="77777777" w:rsidR="00F510B4" w:rsidRPr="00D8462C" w:rsidRDefault="00F510B4" w:rsidP="00A16979">
      <w:pPr>
        <w:pStyle w:val="BodyText"/>
        <w:rPr>
          <w:sz w:val="22"/>
          <w:szCs w:val="22"/>
        </w:rPr>
      </w:pPr>
    </w:p>
    <w:p w14:paraId="09EA19D0" w14:textId="22A57793" w:rsidR="00082422" w:rsidRPr="00D8462C" w:rsidRDefault="00C4013F" w:rsidP="007F4948">
      <w:pPr>
        <w:pStyle w:val="BodyText"/>
        <w:rPr>
          <w:b/>
          <w:bCs/>
          <w:sz w:val="24"/>
          <w:szCs w:val="24"/>
        </w:rPr>
      </w:pPr>
      <w:r w:rsidRPr="00D8462C">
        <w:rPr>
          <w:b/>
          <w:bCs/>
          <w:sz w:val="24"/>
          <w:szCs w:val="24"/>
        </w:rPr>
        <w:t>1.</w:t>
      </w:r>
      <w:r w:rsidR="007F7676" w:rsidRPr="00D8462C">
        <w:rPr>
          <w:b/>
          <w:bCs/>
          <w:sz w:val="24"/>
          <w:szCs w:val="24"/>
        </w:rPr>
        <w:t>10</w:t>
      </w:r>
      <w:r w:rsidRPr="00D8462C">
        <w:rPr>
          <w:b/>
          <w:bCs/>
          <w:sz w:val="24"/>
          <w:szCs w:val="24"/>
        </w:rPr>
        <w:t xml:space="preserve"> </w:t>
      </w:r>
      <w:r w:rsidR="00662285" w:rsidRPr="00D8462C">
        <w:rPr>
          <w:b/>
          <w:bCs/>
          <w:sz w:val="24"/>
          <w:szCs w:val="24"/>
        </w:rPr>
        <w:t>Measure Rationale</w:t>
      </w:r>
      <w:r w:rsidR="00823798" w:rsidRPr="00D8462C">
        <w:rPr>
          <w:b/>
          <w:bCs/>
          <w:sz w:val="24"/>
          <w:szCs w:val="24"/>
        </w:rPr>
        <w:t xml:space="preserve"> (derived)</w:t>
      </w:r>
      <w:r w:rsidR="001D4160" w:rsidRPr="00D8462C">
        <w:rPr>
          <w:color w:val="C00000"/>
          <w:sz w:val="28"/>
          <w:szCs w:val="28"/>
        </w:rPr>
        <w:t>*</w:t>
      </w:r>
    </w:p>
    <w:p w14:paraId="51C1C792" w14:textId="7B8256DA" w:rsidR="00F510B4" w:rsidRPr="00D8462C" w:rsidRDefault="00082422" w:rsidP="00A16979">
      <w:pPr>
        <w:pStyle w:val="BodyText"/>
        <w:spacing w:after="120"/>
        <w:rPr>
          <w:i/>
          <w:iCs/>
          <w:color w:val="0070C0"/>
          <w:sz w:val="22"/>
          <w:szCs w:val="22"/>
        </w:rPr>
      </w:pPr>
      <w:r w:rsidRPr="00D8462C">
        <w:rPr>
          <w:i/>
          <w:iCs/>
          <w:color w:val="0070C0"/>
          <w:sz w:val="22"/>
          <w:szCs w:val="22"/>
        </w:rPr>
        <w:t>P</w:t>
      </w:r>
      <w:r w:rsidR="00F510B4" w:rsidRPr="00D8462C">
        <w:rPr>
          <w:i/>
          <w:iCs/>
          <w:color w:val="0070C0"/>
          <w:sz w:val="22"/>
          <w:szCs w:val="22"/>
        </w:rPr>
        <w:t xml:space="preserve">rovide a rationale for why measured entities should report this </w:t>
      </w:r>
      <w:r w:rsidR="009E762B" w:rsidRPr="00D8462C">
        <w:rPr>
          <w:i/>
          <w:iCs/>
          <w:color w:val="0070C0"/>
          <w:sz w:val="22"/>
          <w:szCs w:val="22"/>
        </w:rPr>
        <w:t>specific IDM</w:t>
      </w:r>
      <w:r w:rsidR="00FB6AFC" w:rsidRPr="00D8462C">
        <w:rPr>
          <w:i/>
          <w:iCs/>
          <w:color w:val="0070C0"/>
          <w:sz w:val="22"/>
          <w:szCs w:val="22"/>
        </w:rPr>
        <w:t>,</w:t>
      </w:r>
      <w:r w:rsidR="00DB5C53" w:rsidRPr="00D8462C">
        <w:rPr>
          <w:i/>
          <w:iCs/>
          <w:color w:val="0070C0"/>
          <w:sz w:val="22"/>
          <w:szCs w:val="22"/>
        </w:rPr>
        <w:t xml:space="preserve"> including</w:t>
      </w:r>
      <w:r w:rsidR="00FB6AFC" w:rsidRPr="00D8462C">
        <w:rPr>
          <w:i/>
          <w:iCs/>
          <w:color w:val="0070C0"/>
          <w:sz w:val="22"/>
          <w:szCs w:val="22"/>
        </w:rPr>
        <w:t xml:space="preserve"> how the measure will improve the quality of care for patients</w:t>
      </w:r>
      <w:r w:rsidR="00DB5C53" w:rsidRPr="00D8462C">
        <w:rPr>
          <w:i/>
          <w:iCs/>
          <w:color w:val="0070C0"/>
          <w:sz w:val="22"/>
          <w:szCs w:val="22"/>
        </w:rPr>
        <w:t xml:space="preserve"> and/or</w:t>
      </w:r>
      <w:r w:rsidR="00DC2CFD" w:rsidRPr="00D8462C">
        <w:rPr>
          <w:i/>
          <w:iCs/>
          <w:color w:val="0070C0"/>
          <w:sz w:val="22"/>
          <w:szCs w:val="22"/>
        </w:rPr>
        <w:t xml:space="preserve"> any associated health care costs</w:t>
      </w:r>
      <w:r w:rsidR="00FB6AFC" w:rsidRPr="00D8462C">
        <w:rPr>
          <w:i/>
          <w:iCs/>
          <w:color w:val="0070C0"/>
          <w:sz w:val="22"/>
          <w:szCs w:val="22"/>
        </w:rPr>
        <w:t xml:space="preserve">, </w:t>
      </w:r>
      <w:r w:rsidR="00CE5128" w:rsidRPr="00D8462C">
        <w:rPr>
          <w:i/>
          <w:iCs/>
          <w:color w:val="0070C0"/>
          <w:sz w:val="22"/>
          <w:szCs w:val="22"/>
        </w:rPr>
        <w:t xml:space="preserve">and </w:t>
      </w:r>
      <w:r w:rsidR="00FB6AFC" w:rsidRPr="00D8462C">
        <w:rPr>
          <w:i/>
          <w:iCs/>
          <w:color w:val="0070C0"/>
          <w:sz w:val="22"/>
          <w:szCs w:val="22"/>
        </w:rPr>
        <w:t>the benefits or improvements in quality envisioned by use of this measure</w:t>
      </w:r>
      <w:r w:rsidR="003E2532" w:rsidRPr="00D8462C">
        <w:rPr>
          <w:i/>
          <w:iCs/>
          <w:color w:val="0070C0"/>
          <w:sz w:val="22"/>
          <w:szCs w:val="22"/>
        </w:rPr>
        <w:t>.</w:t>
      </w:r>
    </w:p>
    <w:p w14:paraId="3339FEF7" w14:textId="77777777" w:rsidR="00443448" w:rsidRPr="00D8462C" w:rsidRDefault="00443448" w:rsidP="007F494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7840567" w14:textId="77777777" w:rsidR="00F510B4" w:rsidRPr="00D8462C" w:rsidRDefault="00F510B4" w:rsidP="00A16979">
      <w:pPr>
        <w:pStyle w:val="BodyText"/>
        <w:rPr>
          <w:sz w:val="22"/>
          <w:szCs w:val="22"/>
        </w:rPr>
      </w:pPr>
    </w:p>
    <w:p w14:paraId="53BDB3E1" w14:textId="42E6EF29" w:rsidR="00554193" w:rsidRPr="00D8462C" w:rsidRDefault="00C4013F" w:rsidP="00A16979">
      <w:pPr>
        <w:pStyle w:val="BodyText"/>
        <w:rPr>
          <w:b/>
          <w:bCs/>
          <w:sz w:val="24"/>
          <w:szCs w:val="24"/>
        </w:rPr>
      </w:pPr>
      <w:r w:rsidRPr="00D8462C">
        <w:rPr>
          <w:b/>
          <w:bCs/>
          <w:sz w:val="24"/>
          <w:szCs w:val="24"/>
        </w:rPr>
        <w:t>1.</w:t>
      </w:r>
      <w:r w:rsidR="00CE7B12" w:rsidRPr="00D8462C">
        <w:rPr>
          <w:b/>
          <w:bCs/>
          <w:sz w:val="24"/>
          <w:szCs w:val="24"/>
        </w:rPr>
        <w:t>14</w:t>
      </w:r>
      <w:r w:rsidRPr="00D8462C">
        <w:rPr>
          <w:b/>
          <w:bCs/>
          <w:sz w:val="24"/>
          <w:szCs w:val="24"/>
        </w:rPr>
        <w:t>a Numerator Details</w:t>
      </w:r>
      <w:r w:rsidR="001D4160" w:rsidRPr="00D8462C">
        <w:rPr>
          <w:color w:val="C00000"/>
          <w:sz w:val="28"/>
          <w:szCs w:val="28"/>
        </w:rPr>
        <w:t>*</w:t>
      </w:r>
    </w:p>
    <w:p w14:paraId="2BF973E7" w14:textId="6F8227AA" w:rsidR="00F510B4" w:rsidRPr="00D8462C" w:rsidRDefault="0054481C" w:rsidP="3AC3D78C">
      <w:pPr>
        <w:pStyle w:val="BodyText"/>
        <w:spacing w:after="120"/>
        <w:rPr>
          <w:i/>
          <w:iCs/>
          <w:color w:val="0070C0"/>
          <w:sz w:val="22"/>
          <w:szCs w:val="22"/>
        </w:rPr>
      </w:pPr>
      <w:r w:rsidRPr="00D8462C">
        <w:rPr>
          <w:i/>
          <w:iCs/>
          <w:color w:val="0070C0"/>
          <w:sz w:val="22"/>
          <w:szCs w:val="22"/>
        </w:rPr>
        <w:t xml:space="preserve">Provide details needed to calculate the numerator. </w:t>
      </w:r>
      <w:r w:rsidR="00F510B4" w:rsidRPr="00D8462C">
        <w:rPr>
          <w:i/>
          <w:iCs/>
          <w:color w:val="0070C0"/>
          <w:sz w:val="22"/>
          <w:szCs w:val="22"/>
        </w:rPr>
        <w:t>All information required to identify and calculate the cases from the target population (denominator) with the target process, condition, event, or outcome</w:t>
      </w:r>
      <w:r w:rsidR="00522D52" w:rsidRPr="00D8462C">
        <w:rPr>
          <w:i/>
          <w:iCs/>
          <w:color w:val="0070C0"/>
          <w:sz w:val="22"/>
          <w:szCs w:val="22"/>
        </w:rPr>
        <w:t>,</w:t>
      </w:r>
      <w:r w:rsidR="00F510B4" w:rsidRPr="00D8462C">
        <w:rPr>
          <w:i/>
          <w:iCs/>
          <w:color w:val="0070C0"/>
          <w:sz w:val="22"/>
          <w:szCs w:val="22"/>
        </w:rPr>
        <w:t xml:space="preserve"> such as definitions, time period for data collection, </w:t>
      </w:r>
      <w:r w:rsidR="0093707A" w:rsidRPr="00D8462C">
        <w:rPr>
          <w:i/>
          <w:iCs/>
          <w:color w:val="0070C0"/>
          <w:sz w:val="22"/>
          <w:szCs w:val="22"/>
        </w:rPr>
        <w:t>code/value sets. If the numerator includes a list (or lists) of individual codes with descriptors that exceeds one page, please provide this information as part of the data dictionary attachment (see 1.13).</w:t>
      </w:r>
      <w:r w:rsidR="00F43B68" w:rsidRPr="00D8462C">
        <w:rPr>
          <w:i/>
          <w:iCs/>
          <w:color w:val="0070C0"/>
          <w:sz w:val="22"/>
          <w:szCs w:val="22"/>
        </w:rPr>
        <w:t xml:space="preserve"> </w:t>
      </w:r>
      <w:r w:rsidR="002E26DC" w:rsidRPr="00D8462C">
        <w:rPr>
          <w:i/>
          <w:iCs/>
          <w:color w:val="0070C0"/>
          <w:sz w:val="22"/>
          <w:szCs w:val="22"/>
        </w:rPr>
        <w:t>If there are no additional numerator details, please enter “No additional details”.</w:t>
      </w:r>
    </w:p>
    <w:p w14:paraId="76AC6F62" w14:textId="77777777" w:rsidR="00443448" w:rsidRPr="00D8462C" w:rsidRDefault="00443448" w:rsidP="00332840">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2A10380" w14:textId="77777777" w:rsidR="00F510B4" w:rsidRPr="00D8462C" w:rsidRDefault="00F510B4" w:rsidP="00A16979">
      <w:pPr>
        <w:pStyle w:val="BodyText"/>
        <w:rPr>
          <w:sz w:val="22"/>
          <w:szCs w:val="22"/>
        </w:rPr>
      </w:pPr>
    </w:p>
    <w:p w14:paraId="0765399D" w14:textId="112DA68B" w:rsidR="00554193" w:rsidRPr="00D8462C" w:rsidRDefault="00C4013F" w:rsidP="007F4948">
      <w:pPr>
        <w:pStyle w:val="BodyText"/>
        <w:rPr>
          <w:sz w:val="24"/>
          <w:szCs w:val="24"/>
        </w:rPr>
      </w:pPr>
      <w:r w:rsidRPr="00D8462C">
        <w:rPr>
          <w:b/>
          <w:bCs/>
          <w:sz w:val="24"/>
          <w:szCs w:val="24"/>
        </w:rPr>
        <w:t>1.1</w:t>
      </w:r>
      <w:r w:rsidR="00457016" w:rsidRPr="00D8462C">
        <w:rPr>
          <w:b/>
          <w:bCs/>
          <w:sz w:val="24"/>
          <w:szCs w:val="24"/>
        </w:rPr>
        <w:t>5</w:t>
      </w:r>
      <w:r w:rsidRPr="00D8462C">
        <w:rPr>
          <w:b/>
          <w:bCs/>
          <w:sz w:val="24"/>
          <w:szCs w:val="24"/>
        </w:rPr>
        <w:t>a Denominator Details</w:t>
      </w:r>
      <w:r w:rsidR="001D4160" w:rsidRPr="00D8462C">
        <w:rPr>
          <w:color w:val="C00000"/>
          <w:sz w:val="28"/>
          <w:szCs w:val="28"/>
        </w:rPr>
        <w:t>*</w:t>
      </w:r>
    </w:p>
    <w:p w14:paraId="760FFA9F" w14:textId="4BACB0AE" w:rsidR="00F510B4" w:rsidRPr="00D8462C" w:rsidRDefault="0054481C" w:rsidP="00A16979">
      <w:pPr>
        <w:pStyle w:val="BodyText"/>
        <w:spacing w:after="120"/>
        <w:rPr>
          <w:color w:val="0070C0"/>
          <w:sz w:val="22"/>
          <w:szCs w:val="22"/>
        </w:rPr>
      </w:pPr>
      <w:r w:rsidRPr="00D8462C">
        <w:rPr>
          <w:i/>
          <w:iCs/>
          <w:color w:val="0070C0"/>
          <w:sz w:val="22"/>
          <w:szCs w:val="22"/>
        </w:rPr>
        <w:t xml:space="preserve">Provide details needed to calculate the </w:t>
      </w:r>
      <w:r w:rsidR="00DF3E5F" w:rsidRPr="00D8462C">
        <w:rPr>
          <w:i/>
          <w:iCs/>
          <w:color w:val="0070C0"/>
          <w:sz w:val="22"/>
          <w:szCs w:val="22"/>
        </w:rPr>
        <w:t xml:space="preserve">denominator, including all </w:t>
      </w:r>
      <w:r w:rsidR="00F510B4" w:rsidRPr="00D8462C">
        <w:rPr>
          <w:i/>
          <w:iCs/>
          <w:color w:val="0070C0"/>
          <w:sz w:val="22"/>
          <w:szCs w:val="22"/>
        </w:rPr>
        <w:t xml:space="preserve">information required to identify and calculate the target population/denominator such as definitions, time period for data collection, specific data collection items/responses, code/value sets. </w:t>
      </w:r>
      <w:r w:rsidR="00670957" w:rsidRPr="00D8462C">
        <w:rPr>
          <w:i/>
          <w:iCs/>
          <w:color w:val="0070C0"/>
          <w:sz w:val="22"/>
          <w:szCs w:val="22"/>
        </w:rPr>
        <w:t xml:space="preserve">If the </w:t>
      </w:r>
      <w:r w:rsidR="00F510B4" w:rsidRPr="00D8462C">
        <w:rPr>
          <w:i/>
          <w:iCs/>
          <w:color w:val="0070C0"/>
          <w:sz w:val="22"/>
          <w:szCs w:val="22"/>
        </w:rPr>
        <w:t>list</w:t>
      </w:r>
      <w:r w:rsidR="008D744E" w:rsidRPr="00D8462C">
        <w:rPr>
          <w:i/>
          <w:iCs/>
          <w:color w:val="0070C0"/>
          <w:sz w:val="22"/>
          <w:szCs w:val="22"/>
        </w:rPr>
        <w:t>(</w:t>
      </w:r>
      <w:r w:rsidR="00F510B4" w:rsidRPr="00D8462C">
        <w:rPr>
          <w:i/>
          <w:iCs/>
          <w:color w:val="0070C0"/>
          <w:sz w:val="22"/>
          <w:szCs w:val="22"/>
        </w:rPr>
        <w:t>s</w:t>
      </w:r>
      <w:r w:rsidR="008D744E" w:rsidRPr="00D8462C">
        <w:rPr>
          <w:i/>
          <w:iCs/>
          <w:color w:val="0070C0"/>
          <w:sz w:val="22"/>
          <w:szCs w:val="22"/>
        </w:rPr>
        <w:t>)</w:t>
      </w:r>
      <w:r w:rsidR="00F510B4" w:rsidRPr="00D8462C">
        <w:rPr>
          <w:i/>
          <w:iCs/>
          <w:color w:val="0070C0"/>
          <w:sz w:val="22"/>
          <w:szCs w:val="22"/>
        </w:rPr>
        <w:t xml:space="preserve"> of individual codes with descriptors exceed</w:t>
      </w:r>
      <w:r w:rsidR="00670957" w:rsidRPr="00D8462C">
        <w:rPr>
          <w:i/>
          <w:color w:val="0070C0"/>
          <w:sz w:val="22"/>
          <w:szCs w:val="22"/>
        </w:rPr>
        <w:t>s</w:t>
      </w:r>
      <w:r w:rsidR="00F510B4" w:rsidRPr="00D8462C">
        <w:rPr>
          <w:i/>
          <w:iCs/>
          <w:color w:val="0070C0"/>
          <w:sz w:val="22"/>
          <w:szCs w:val="22"/>
        </w:rPr>
        <w:t xml:space="preserve"> one page</w:t>
      </w:r>
      <w:r w:rsidR="00670957" w:rsidRPr="00D8462C">
        <w:rPr>
          <w:i/>
          <w:iCs/>
          <w:color w:val="0070C0"/>
          <w:sz w:val="22"/>
          <w:szCs w:val="22"/>
        </w:rPr>
        <w:t xml:space="preserve">, please provide </w:t>
      </w:r>
      <w:r w:rsidR="00EC2B3D" w:rsidRPr="00D8462C">
        <w:rPr>
          <w:i/>
          <w:iCs/>
          <w:color w:val="0070C0"/>
          <w:sz w:val="22"/>
          <w:szCs w:val="22"/>
        </w:rPr>
        <w:t>this information</w:t>
      </w:r>
      <w:r w:rsidR="00F510B4" w:rsidRPr="00D8462C">
        <w:rPr>
          <w:i/>
          <w:iCs/>
          <w:color w:val="0070C0"/>
          <w:sz w:val="22"/>
          <w:szCs w:val="22"/>
        </w:rPr>
        <w:t xml:space="preserve"> </w:t>
      </w:r>
      <w:r w:rsidR="00503CBC" w:rsidRPr="00D8462C">
        <w:rPr>
          <w:i/>
          <w:iCs/>
          <w:color w:val="0070C0"/>
          <w:sz w:val="22"/>
          <w:szCs w:val="22"/>
        </w:rPr>
        <w:t>as part of the</w:t>
      </w:r>
      <w:r w:rsidR="00DE1394" w:rsidRPr="00D8462C">
        <w:rPr>
          <w:i/>
          <w:iCs/>
          <w:color w:val="0070C0"/>
          <w:sz w:val="22"/>
          <w:szCs w:val="22"/>
        </w:rPr>
        <w:t xml:space="preserve"> data dictionary</w:t>
      </w:r>
      <w:r w:rsidR="00503CBC" w:rsidRPr="00D8462C">
        <w:rPr>
          <w:i/>
          <w:iCs/>
          <w:color w:val="0070C0"/>
          <w:sz w:val="22"/>
          <w:szCs w:val="22"/>
        </w:rPr>
        <w:t xml:space="preserve"> attachment</w:t>
      </w:r>
      <w:r w:rsidR="00947681" w:rsidRPr="00D8462C">
        <w:rPr>
          <w:i/>
          <w:iCs/>
          <w:color w:val="0070C0"/>
          <w:sz w:val="22"/>
          <w:szCs w:val="22"/>
        </w:rPr>
        <w:t xml:space="preserve"> (see 1.13)</w:t>
      </w:r>
      <w:r w:rsidR="00503CBC" w:rsidRPr="00D8462C">
        <w:rPr>
          <w:i/>
          <w:iCs/>
          <w:color w:val="0070C0"/>
          <w:sz w:val="22"/>
          <w:szCs w:val="22"/>
        </w:rPr>
        <w:t>.</w:t>
      </w:r>
    </w:p>
    <w:p w14:paraId="3A7E5DA4" w14:textId="77777777" w:rsidR="00443448" w:rsidRPr="00D8462C" w:rsidRDefault="00443448" w:rsidP="00332840">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1C2CBD5" w14:textId="77777777" w:rsidR="00F510B4" w:rsidRPr="00D8462C" w:rsidRDefault="00F510B4" w:rsidP="00A16979">
      <w:pPr>
        <w:pStyle w:val="BodyText"/>
        <w:rPr>
          <w:sz w:val="22"/>
          <w:szCs w:val="22"/>
        </w:rPr>
      </w:pPr>
    </w:p>
    <w:p w14:paraId="66A1ABF4" w14:textId="62ED2367" w:rsidR="00E93C64" w:rsidRPr="00D8462C" w:rsidRDefault="00967216" w:rsidP="00413661">
      <w:pPr>
        <w:pStyle w:val="BodyText"/>
        <w:keepNext/>
        <w:keepLines/>
        <w:rPr>
          <w:sz w:val="24"/>
          <w:szCs w:val="24"/>
        </w:rPr>
      </w:pPr>
      <w:r w:rsidRPr="00D8462C">
        <w:rPr>
          <w:b/>
          <w:bCs/>
          <w:sz w:val="24"/>
          <w:szCs w:val="24"/>
        </w:rPr>
        <w:t>1.1</w:t>
      </w:r>
      <w:r w:rsidR="00457016" w:rsidRPr="00D8462C">
        <w:rPr>
          <w:b/>
          <w:bCs/>
          <w:sz w:val="24"/>
          <w:szCs w:val="24"/>
        </w:rPr>
        <w:t>5</w:t>
      </w:r>
      <w:r w:rsidRPr="00D8462C">
        <w:rPr>
          <w:b/>
          <w:bCs/>
          <w:sz w:val="24"/>
          <w:szCs w:val="24"/>
        </w:rPr>
        <w:t>b Denominator Exclusions</w:t>
      </w:r>
      <w:r w:rsidR="001D4160" w:rsidRPr="00D8462C">
        <w:rPr>
          <w:color w:val="C00000"/>
          <w:sz w:val="28"/>
          <w:szCs w:val="28"/>
        </w:rPr>
        <w:t>*</w:t>
      </w:r>
    </w:p>
    <w:p w14:paraId="5912A51C" w14:textId="329AC202" w:rsidR="00F510B4" w:rsidRPr="00D8462C" w:rsidRDefault="00F510B4" w:rsidP="00A16979">
      <w:pPr>
        <w:pStyle w:val="BodyText"/>
        <w:keepNext/>
        <w:keepLines/>
        <w:spacing w:after="120"/>
        <w:rPr>
          <w:i/>
          <w:iCs/>
          <w:color w:val="0070C0"/>
          <w:sz w:val="22"/>
          <w:szCs w:val="22"/>
        </w:rPr>
      </w:pPr>
      <w:r w:rsidRPr="00D8462C">
        <w:rPr>
          <w:i/>
          <w:iCs/>
          <w:color w:val="0070C0"/>
          <w:sz w:val="22"/>
          <w:szCs w:val="22"/>
        </w:rPr>
        <w:t>Briefly describe exclusions from the denominator cases, if any. Enter “None” if the measure does not have denominator exclusions.</w:t>
      </w:r>
    </w:p>
    <w:p w14:paraId="4B01B951" w14:textId="77777777" w:rsidR="00443448" w:rsidRPr="00D8462C" w:rsidRDefault="00443448"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9890A96" w14:textId="77777777" w:rsidR="00F510B4" w:rsidRPr="00D8462C" w:rsidRDefault="00F510B4" w:rsidP="00A16979">
      <w:pPr>
        <w:pStyle w:val="BodyText"/>
        <w:rPr>
          <w:sz w:val="22"/>
          <w:szCs w:val="22"/>
        </w:rPr>
      </w:pPr>
    </w:p>
    <w:p w14:paraId="2D82A46B" w14:textId="3E740427" w:rsidR="00E93C64" w:rsidRPr="00D8462C" w:rsidRDefault="00967216" w:rsidP="007F4948">
      <w:pPr>
        <w:pStyle w:val="BodyText"/>
        <w:rPr>
          <w:i/>
          <w:iCs/>
          <w:sz w:val="24"/>
          <w:szCs w:val="24"/>
        </w:rPr>
      </w:pPr>
      <w:r w:rsidRPr="00D8462C">
        <w:rPr>
          <w:b/>
          <w:bCs/>
          <w:sz w:val="24"/>
          <w:szCs w:val="24"/>
        </w:rPr>
        <w:t>1.1</w:t>
      </w:r>
      <w:r w:rsidR="00457016" w:rsidRPr="00D8462C">
        <w:rPr>
          <w:b/>
          <w:bCs/>
          <w:sz w:val="24"/>
          <w:szCs w:val="24"/>
        </w:rPr>
        <w:t>5</w:t>
      </w:r>
      <w:r w:rsidRPr="00D8462C">
        <w:rPr>
          <w:b/>
          <w:bCs/>
          <w:sz w:val="24"/>
          <w:szCs w:val="24"/>
        </w:rPr>
        <w:t>c Denominator Exclusions Details</w:t>
      </w:r>
      <w:r w:rsidR="001D4160" w:rsidRPr="00D8462C">
        <w:rPr>
          <w:color w:val="C00000"/>
          <w:sz w:val="28"/>
          <w:szCs w:val="28"/>
        </w:rPr>
        <w:t>*</w:t>
      </w:r>
    </w:p>
    <w:p w14:paraId="2967ED7E" w14:textId="01CCD91B" w:rsidR="00F510B4" w:rsidRPr="00D8462C" w:rsidRDefault="0054481C" w:rsidP="00A16979">
      <w:pPr>
        <w:pStyle w:val="BodyText"/>
        <w:spacing w:after="120"/>
        <w:rPr>
          <w:i/>
          <w:iCs/>
          <w:color w:val="0070C0"/>
          <w:sz w:val="22"/>
          <w:szCs w:val="22"/>
        </w:rPr>
      </w:pPr>
      <w:r w:rsidRPr="00D8462C">
        <w:rPr>
          <w:i/>
          <w:iCs/>
          <w:color w:val="0070C0"/>
          <w:sz w:val="22"/>
          <w:szCs w:val="22"/>
        </w:rPr>
        <w:t xml:space="preserve">Provide details needed to calculate denominator exclusions. </w:t>
      </w:r>
      <w:r w:rsidR="00F510B4" w:rsidRPr="00D8462C">
        <w:rPr>
          <w:i/>
          <w:iCs/>
          <w:color w:val="0070C0"/>
          <w:sz w:val="22"/>
          <w:szCs w:val="22"/>
        </w:rPr>
        <w:t xml:space="preserve">Enter “None” if the measure does not have denominator exclusions. </w:t>
      </w:r>
      <w:r w:rsidR="00BB7F3A" w:rsidRPr="00D8462C">
        <w:rPr>
          <w:i/>
          <w:iCs/>
          <w:color w:val="0070C0"/>
          <w:sz w:val="22"/>
          <w:szCs w:val="22"/>
        </w:rPr>
        <w:t>Provide a</w:t>
      </w:r>
      <w:r w:rsidR="00F510B4" w:rsidRPr="00D8462C">
        <w:rPr>
          <w:i/>
          <w:iCs/>
          <w:color w:val="0070C0"/>
          <w:sz w:val="22"/>
          <w:szCs w:val="22"/>
        </w:rPr>
        <w:t>ll information required to identify and calculate exclusions from the denominator such as definitions, time period for data collection, specific data collection items/responses, code/value sets. If the list</w:t>
      </w:r>
      <w:r w:rsidR="00C4267D" w:rsidRPr="00D8462C">
        <w:rPr>
          <w:i/>
          <w:iCs/>
          <w:color w:val="0070C0"/>
          <w:sz w:val="22"/>
          <w:szCs w:val="22"/>
        </w:rPr>
        <w:t>(</w:t>
      </w:r>
      <w:r w:rsidR="00F510B4" w:rsidRPr="00D8462C">
        <w:rPr>
          <w:i/>
          <w:iCs/>
          <w:color w:val="0070C0"/>
          <w:sz w:val="22"/>
          <w:szCs w:val="22"/>
        </w:rPr>
        <w:t>s</w:t>
      </w:r>
      <w:r w:rsidR="00C4267D" w:rsidRPr="00D8462C">
        <w:rPr>
          <w:i/>
          <w:iCs/>
          <w:color w:val="0070C0"/>
          <w:sz w:val="22"/>
          <w:szCs w:val="22"/>
        </w:rPr>
        <w:t>)</w:t>
      </w:r>
      <w:r w:rsidR="00F510B4" w:rsidRPr="00D8462C">
        <w:rPr>
          <w:i/>
          <w:iCs/>
          <w:color w:val="0070C0"/>
          <w:sz w:val="22"/>
          <w:szCs w:val="22"/>
        </w:rPr>
        <w:t xml:space="preserve"> of codes with descriptors exceeds one page, please provide </w:t>
      </w:r>
      <w:r w:rsidR="00EC2B3D" w:rsidRPr="00D8462C">
        <w:rPr>
          <w:i/>
          <w:iCs/>
          <w:color w:val="0070C0"/>
          <w:sz w:val="22"/>
          <w:szCs w:val="22"/>
        </w:rPr>
        <w:t>this information</w:t>
      </w:r>
      <w:r w:rsidR="00F510B4" w:rsidRPr="00D8462C">
        <w:rPr>
          <w:i/>
          <w:iCs/>
          <w:color w:val="0070C0"/>
          <w:sz w:val="22"/>
          <w:szCs w:val="22"/>
        </w:rPr>
        <w:t xml:space="preserve"> </w:t>
      </w:r>
      <w:r w:rsidR="00503CBC" w:rsidRPr="00D8462C">
        <w:rPr>
          <w:i/>
          <w:iCs/>
          <w:color w:val="0070C0"/>
          <w:sz w:val="22"/>
          <w:szCs w:val="22"/>
        </w:rPr>
        <w:t xml:space="preserve">as part of the </w:t>
      </w:r>
      <w:r w:rsidR="00DE1394" w:rsidRPr="00D8462C">
        <w:rPr>
          <w:i/>
          <w:iCs/>
          <w:color w:val="0070C0"/>
          <w:sz w:val="22"/>
          <w:szCs w:val="22"/>
        </w:rPr>
        <w:t xml:space="preserve">data dictionary </w:t>
      </w:r>
      <w:r w:rsidR="00503CBC" w:rsidRPr="00D8462C">
        <w:rPr>
          <w:i/>
          <w:iCs/>
          <w:color w:val="0070C0"/>
          <w:sz w:val="22"/>
          <w:szCs w:val="22"/>
        </w:rPr>
        <w:t>attachment</w:t>
      </w:r>
      <w:r w:rsidR="00DC1545" w:rsidRPr="00D8462C">
        <w:rPr>
          <w:i/>
          <w:iCs/>
          <w:color w:val="0070C0"/>
          <w:sz w:val="22"/>
          <w:szCs w:val="22"/>
        </w:rPr>
        <w:t xml:space="preserve"> (see 1.13)</w:t>
      </w:r>
      <w:r w:rsidR="00503CBC" w:rsidRPr="00D8462C">
        <w:rPr>
          <w:i/>
          <w:iCs/>
          <w:color w:val="0070C0"/>
          <w:sz w:val="22"/>
          <w:szCs w:val="22"/>
        </w:rPr>
        <w:t>.</w:t>
      </w:r>
    </w:p>
    <w:p w14:paraId="236C1EDA" w14:textId="77777777" w:rsidR="00443448" w:rsidRPr="00D8462C" w:rsidRDefault="00443448"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61DB2605" w14:textId="77777777" w:rsidR="00443448" w:rsidRPr="00D8462C" w:rsidRDefault="00443448" w:rsidP="00A16979">
      <w:pPr>
        <w:pStyle w:val="BodyText"/>
        <w:rPr>
          <w:sz w:val="22"/>
          <w:szCs w:val="22"/>
        </w:rPr>
      </w:pPr>
    </w:p>
    <w:p w14:paraId="1C36BC5A" w14:textId="34439BB2" w:rsidR="007958C9" w:rsidRPr="00D8462C" w:rsidRDefault="003958E3" w:rsidP="007958C9">
      <w:pPr>
        <w:pStyle w:val="BodyText"/>
        <w:keepNext/>
        <w:rPr>
          <w:b/>
          <w:bCs/>
          <w:sz w:val="24"/>
          <w:szCs w:val="24"/>
        </w:rPr>
      </w:pPr>
      <w:r w:rsidRPr="00D8462C">
        <w:rPr>
          <w:b/>
          <w:bCs/>
          <w:sz w:val="24"/>
          <w:szCs w:val="24"/>
        </w:rPr>
        <w:lastRenderedPageBreak/>
        <w:t>1.16</w:t>
      </w:r>
      <w:r w:rsidR="007958C9" w:rsidRPr="00D8462C">
        <w:rPr>
          <w:b/>
          <w:bCs/>
          <w:sz w:val="24"/>
          <w:szCs w:val="24"/>
        </w:rPr>
        <w:t xml:space="preserve">.0 Same </w:t>
      </w:r>
      <w:r w:rsidRPr="00D8462C">
        <w:rPr>
          <w:b/>
          <w:bCs/>
          <w:sz w:val="24"/>
          <w:szCs w:val="24"/>
        </w:rPr>
        <w:t>Type of Score?</w:t>
      </w:r>
      <w:r w:rsidR="007958C9" w:rsidRPr="00D8462C">
        <w:rPr>
          <w:b/>
          <w:bCs/>
          <w:sz w:val="24"/>
          <w:szCs w:val="24"/>
        </w:rPr>
        <w:t xml:space="preserve"> (derived)</w:t>
      </w:r>
      <w:r w:rsidR="007958C9" w:rsidRPr="00D8462C">
        <w:rPr>
          <w:b/>
          <w:bCs/>
          <w:color w:val="C00000"/>
          <w:sz w:val="24"/>
          <w:szCs w:val="24"/>
        </w:rPr>
        <w:t>*</w:t>
      </w:r>
    </w:p>
    <w:p w14:paraId="7AE49B7D" w14:textId="31EAD95D" w:rsidR="007958C9" w:rsidRPr="00D8462C" w:rsidRDefault="007958C9" w:rsidP="005E0A60">
      <w:pPr>
        <w:pStyle w:val="BodyText"/>
        <w:spacing w:after="120"/>
        <w:rPr>
          <w:i/>
          <w:iCs/>
          <w:color w:val="0070C0"/>
          <w:sz w:val="22"/>
          <w:szCs w:val="22"/>
        </w:rPr>
      </w:pPr>
      <w:r w:rsidRPr="00D8462C">
        <w:rPr>
          <w:i/>
          <w:iCs/>
          <w:color w:val="0070C0"/>
          <w:sz w:val="22"/>
          <w:szCs w:val="22"/>
        </w:rPr>
        <w:t xml:space="preserve">Does this </w:t>
      </w:r>
      <w:r w:rsidR="00B74822" w:rsidRPr="00D8462C">
        <w:rPr>
          <w:i/>
          <w:iCs/>
          <w:color w:val="0070C0"/>
          <w:sz w:val="22"/>
          <w:szCs w:val="22"/>
        </w:rPr>
        <w:t>IDM</w:t>
      </w:r>
      <w:r w:rsidRPr="00D8462C">
        <w:rPr>
          <w:i/>
          <w:iCs/>
          <w:color w:val="0070C0"/>
          <w:sz w:val="22"/>
          <w:szCs w:val="22"/>
        </w:rPr>
        <w:t xml:space="preserve"> have the same </w:t>
      </w:r>
      <w:r w:rsidR="00FA6CE3" w:rsidRPr="00D8462C">
        <w:rPr>
          <w:i/>
          <w:iCs/>
          <w:color w:val="0070C0"/>
          <w:sz w:val="22"/>
          <w:szCs w:val="22"/>
        </w:rPr>
        <w:t>type of score</w:t>
      </w:r>
      <w:r w:rsidRPr="00D8462C">
        <w:rPr>
          <w:i/>
          <w:iCs/>
          <w:color w:val="0070C0"/>
          <w:sz w:val="22"/>
          <w:szCs w:val="22"/>
        </w:rPr>
        <w:t xml:space="preserve"> as its associated instrument?</w:t>
      </w:r>
    </w:p>
    <w:p w14:paraId="12B36DB9" w14:textId="2E9E903F" w:rsidR="007958C9" w:rsidRPr="00D8462C" w:rsidRDefault="007958C9" w:rsidP="007958C9">
      <w:pPr>
        <w:pStyle w:val="BodyText"/>
        <w:tabs>
          <w:tab w:val="left" w:pos="2160"/>
        </w:tabs>
        <w:rPr>
          <w:sz w:val="22"/>
          <w:szCs w:val="22"/>
        </w:rPr>
      </w:pPr>
      <w:r w:rsidRPr="00D8462C">
        <w:rPr>
          <w:rFonts w:ascii="Segoe UI Symbol" w:hAnsi="Segoe UI Symbol" w:cs="Segoe UI Symbol"/>
          <w:sz w:val="22"/>
          <w:szCs w:val="22"/>
        </w:rPr>
        <w:t>☐</w:t>
      </w:r>
      <w:r w:rsidRPr="00D8462C">
        <w:rPr>
          <w:sz w:val="22"/>
          <w:szCs w:val="22"/>
        </w:rPr>
        <w:t xml:space="preserve"> </w:t>
      </w:r>
      <w:r w:rsidR="00426497" w:rsidRPr="00D8462C">
        <w:rPr>
          <w:sz w:val="22"/>
          <w:szCs w:val="22"/>
        </w:rPr>
        <w:t xml:space="preserve">Different from </w:t>
      </w:r>
      <w:r w:rsidRPr="00D8462C">
        <w:rPr>
          <w:sz w:val="22"/>
          <w:szCs w:val="22"/>
        </w:rPr>
        <w:t>instrument</w:t>
      </w:r>
      <w:r w:rsidRPr="00D8462C">
        <w:rPr>
          <w:sz w:val="22"/>
          <w:szCs w:val="22"/>
        </w:rPr>
        <w:tab/>
      </w:r>
      <w:r w:rsidRPr="00D8462C">
        <w:rPr>
          <w:rFonts w:ascii="Segoe UI Symbol" w:hAnsi="Segoe UI Symbol" w:cs="Segoe UI Symbol"/>
          <w:sz w:val="22"/>
          <w:szCs w:val="22"/>
        </w:rPr>
        <w:t>☐</w:t>
      </w:r>
      <w:r w:rsidRPr="00D8462C">
        <w:rPr>
          <w:sz w:val="22"/>
          <w:szCs w:val="22"/>
        </w:rPr>
        <w:t xml:space="preserve"> </w:t>
      </w:r>
      <w:r w:rsidR="00426497" w:rsidRPr="00D8462C">
        <w:rPr>
          <w:sz w:val="22"/>
          <w:szCs w:val="22"/>
        </w:rPr>
        <w:t>Same as</w:t>
      </w:r>
      <w:r w:rsidRPr="00D8462C">
        <w:rPr>
          <w:sz w:val="22"/>
          <w:szCs w:val="22"/>
        </w:rPr>
        <w:t xml:space="preserve"> instrument</w:t>
      </w:r>
    </w:p>
    <w:p w14:paraId="394DA8A5" w14:textId="77777777" w:rsidR="00C22D87" w:rsidRPr="00D8462C" w:rsidRDefault="00C22D87" w:rsidP="003863FC">
      <w:pPr>
        <w:pStyle w:val="BodyText"/>
        <w:rPr>
          <w:b/>
          <w:bCs/>
          <w:sz w:val="24"/>
          <w:szCs w:val="24"/>
        </w:rPr>
      </w:pPr>
    </w:p>
    <w:p w14:paraId="5C897B55" w14:textId="7D28807C" w:rsidR="00F510B4" w:rsidRPr="00D8462C" w:rsidRDefault="00967216" w:rsidP="003863FC">
      <w:pPr>
        <w:pStyle w:val="BodyText"/>
        <w:rPr>
          <w:b/>
          <w:bCs/>
          <w:sz w:val="24"/>
          <w:szCs w:val="24"/>
        </w:rPr>
      </w:pPr>
      <w:r w:rsidRPr="00D8462C">
        <w:rPr>
          <w:b/>
          <w:bCs/>
          <w:sz w:val="24"/>
          <w:szCs w:val="24"/>
        </w:rPr>
        <w:t>1.1</w:t>
      </w:r>
      <w:r w:rsidR="00F3171F" w:rsidRPr="00D8462C">
        <w:rPr>
          <w:b/>
          <w:bCs/>
          <w:sz w:val="24"/>
          <w:szCs w:val="24"/>
        </w:rPr>
        <w:t>6</w:t>
      </w:r>
      <w:r w:rsidRPr="00D8462C">
        <w:rPr>
          <w:b/>
          <w:bCs/>
          <w:sz w:val="24"/>
          <w:szCs w:val="24"/>
        </w:rPr>
        <w:t xml:space="preserve"> </w:t>
      </w:r>
      <w:r w:rsidR="00FB58B4" w:rsidRPr="00D8462C">
        <w:rPr>
          <w:i/>
          <w:iCs/>
          <w:sz w:val="24"/>
          <w:szCs w:val="24"/>
        </w:rPr>
        <w:t>[If</w:t>
      </w:r>
      <w:r w:rsidR="00FB58B4" w:rsidRPr="00D8462C">
        <w:rPr>
          <w:b/>
          <w:bCs/>
          <w:sz w:val="24"/>
          <w:szCs w:val="24"/>
        </w:rPr>
        <w:t xml:space="preserve"> </w:t>
      </w:r>
      <w:r w:rsidR="00FB58B4" w:rsidRPr="00D8462C">
        <w:rPr>
          <w:i/>
          <w:iCs/>
          <w:sz w:val="24"/>
          <w:szCs w:val="24"/>
        </w:rPr>
        <w:t>1.16.0 = Different]</w:t>
      </w:r>
      <w:r w:rsidR="00FB58B4" w:rsidRPr="00D8462C">
        <w:rPr>
          <w:b/>
          <w:bCs/>
          <w:sz w:val="24"/>
          <w:szCs w:val="24"/>
        </w:rPr>
        <w:t xml:space="preserve"> </w:t>
      </w:r>
      <w:r w:rsidR="0090219F" w:rsidRPr="00D8462C">
        <w:rPr>
          <w:b/>
          <w:bCs/>
          <w:sz w:val="24"/>
          <w:szCs w:val="24"/>
        </w:rPr>
        <w:t>Type of Score</w:t>
      </w:r>
      <w:r w:rsidR="004F4F16" w:rsidRPr="00D8462C">
        <w:rPr>
          <w:b/>
          <w:bCs/>
          <w:sz w:val="24"/>
          <w:szCs w:val="24"/>
        </w:rPr>
        <w:t xml:space="preserve"> (derived)</w:t>
      </w:r>
      <w:r w:rsidR="001D4160" w:rsidRPr="00D8462C">
        <w:rPr>
          <w:color w:val="C00000"/>
          <w:sz w:val="28"/>
          <w:szCs w:val="28"/>
        </w:rPr>
        <w:t>*</w:t>
      </w:r>
    </w:p>
    <w:p w14:paraId="3C4422E1" w14:textId="41F075F5" w:rsidR="0054481C" w:rsidRPr="00D8462C" w:rsidRDefault="0054481C" w:rsidP="005E0A60">
      <w:pPr>
        <w:pStyle w:val="BodyText"/>
        <w:spacing w:after="120"/>
        <w:rPr>
          <w:i/>
          <w:iCs/>
          <w:color w:val="0070C0"/>
          <w:sz w:val="22"/>
          <w:szCs w:val="22"/>
        </w:rPr>
      </w:pPr>
      <w:r w:rsidRPr="00D8462C">
        <w:rPr>
          <w:i/>
          <w:iCs/>
          <w:color w:val="0070C0"/>
          <w:sz w:val="22"/>
          <w:szCs w:val="22"/>
        </w:rPr>
        <w:t>Select the most relevant type of score</w:t>
      </w:r>
      <w:r w:rsidR="004F4F16" w:rsidRPr="00D8462C">
        <w:rPr>
          <w:i/>
          <w:iCs/>
          <w:color w:val="0070C0"/>
          <w:sz w:val="22"/>
          <w:szCs w:val="22"/>
        </w:rPr>
        <w:t xml:space="preserve"> for this IDM</w:t>
      </w:r>
      <w:r w:rsidR="008415C0" w:rsidRPr="00D8462C">
        <w:rPr>
          <w:i/>
          <w:iCs/>
          <w:color w:val="0070C0"/>
          <w:sz w:val="22"/>
          <w:szCs w:val="22"/>
        </w:rPr>
        <w:t>.</w:t>
      </w:r>
      <w:r w:rsidR="00F560DD" w:rsidRPr="00D8462C">
        <w:rPr>
          <w:i/>
          <w:iCs/>
          <w:color w:val="0070C0"/>
          <w:sz w:val="22"/>
          <w:szCs w:val="22"/>
        </w:rPr>
        <w:t xml:space="preserve"> Choose one.</w:t>
      </w:r>
    </w:p>
    <w:p w14:paraId="214D578E" w14:textId="77777777" w:rsidR="00F510B4" w:rsidRPr="00D8462C" w:rsidRDefault="00000000" w:rsidP="007F4948">
      <w:pPr>
        <w:pStyle w:val="BodyText"/>
        <w:rPr>
          <w:sz w:val="22"/>
          <w:szCs w:val="22"/>
        </w:rPr>
      </w:pPr>
      <w:sdt>
        <w:sdtPr>
          <w:rPr>
            <w:sz w:val="22"/>
            <w:szCs w:val="22"/>
          </w:rPr>
          <w:id w:val="-848400968"/>
          <w14:checkbox>
            <w14:checked w14:val="0"/>
            <w14:checkedState w14:val="2612" w14:font="MS Gothic"/>
            <w14:uncheckedState w14:val="2610" w14:font="MS Gothic"/>
          </w14:checkbox>
        </w:sdtPr>
        <w:sdtContent>
          <w:r w:rsidR="00F510B4" w:rsidRPr="00D8462C">
            <w:rPr>
              <w:rFonts w:ascii="Segoe UI Symbol" w:eastAsia="MS Gothic" w:hAnsi="Segoe UI Symbol" w:cs="Segoe UI Symbol"/>
              <w:sz w:val="22"/>
              <w:szCs w:val="22"/>
            </w:rPr>
            <w:t>☐</w:t>
          </w:r>
        </w:sdtContent>
      </w:sdt>
      <w:r w:rsidR="00F510B4" w:rsidRPr="00D8462C">
        <w:rPr>
          <w:sz w:val="22"/>
          <w:szCs w:val="22"/>
        </w:rPr>
        <w:t xml:space="preserve"> Categorical, e.g., yes/no</w:t>
      </w:r>
    </w:p>
    <w:p w14:paraId="2F2496BD" w14:textId="214DC3A0" w:rsidR="00F510B4" w:rsidRPr="00D8462C" w:rsidRDefault="00000000" w:rsidP="007F4948">
      <w:pPr>
        <w:pStyle w:val="BodyText"/>
        <w:rPr>
          <w:sz w:val="22"/>
          <w:szCs w:val="22"/>
        </w:rPr>
      </w:pPr>
      <w:sdt>
        <w:sdtPr>
          <w:rPr>
            <w:sz w:val="22"/>
            <w:szCs w:val="22"/>
          </w:rPr>
          <w:id w:val="-1836221839"/>
          <w14:checkbox>
            <w14:checked w14:val="0"/>
            <w14:checkedState w14:val="2612" w14:font="MS Gothic"/>
            <w14:uncheckedState w14:val="2610" w14:font="MS Gothic"/>
          </w14:checkbox>
        </w:sdtPr>
        <w:sdtContent>
          <w:r w:rsidR="00F510B4" w:rsidRPr="00D8462C">
            <w:rPr>
              <w:rFonts w:ascii="Segoe UI Symbol" w:eastAsia="MS Gothic" w:hAnsi="Segoe UI Symbol" w:cs="Segoe UI Symbol"/>
              <w:sz w:val="22"/>
              <w:szCs w:val="22"/>
            </w:rPr>
            <w:t>☐</w:t>
          </w:r>
        </w:sdtContent>
      </w:sdt>
      <w:r w:rsidR="00F510B4" w:rsidRPr="00D8462C">
        <w:rPr>
          <w:sz w:val="22"/>
          <w:szCs w:val="22"/>
        </w:rPr>
        <w:t xml:space="preserve"> Continuous variable, e.g., average</w:t>
      </w:r>
    </w:p>
    <w:p w14:paraId="29B79452" w14:textId="77777777" w:rsidR="00F510B4" w:rsidRPr="00D8462C" w:rsidRDefault="00000000" w:rsidP="007F4948">
      <w:pPr>
        <w:pStyle w:val="BodyText"/>
        <w:rPr>
          <w:sz w:val="22"/>
          <w:szCs w:val="22"/>
        </w:rPr>
      </w:pPr>
      <w:sdt>
        <w:sdtPr>
          <w:rPr>
            <w:sz w:val="22"/>
            <w:szCs w:val="22"/>
          </w:rPr>
          <w:id w:val="-1790121603"/>
          <w14:checkbox>
            <w14:checked w14:val="0"/>
            <w14:checkedState w14:val="2612" w14:font="MS Gothic"/>
            <w14:uncheckedState w14:val="2610" w14:font="MS Gothic"/>
          </w14:checkbox>
        </w:sdtPr>
        <w:sdtContent>
          <w:r w:rsidR="00F510B4" w:rsidRPr="00D8462C">
            <w:rPr>
              <w:rFonts w:ascii="Segoe UI Symbol" w:eastAsia="MS Gothic" w:hAnsi="Segoe UI Symbol" w:cs="Segoe UI Symbol"/>
              <w:sz w:val="22"/>
              <w:szCs w:val="22"/>
            </w:rPr>
            <w:t>☐</w:t>
          </w:r>
        </w:sdtContent>
      </w:sdt>
      <w:r w:rsidR="00F510B4" w:rsidRPr="00D8462C">
        <w:rPr>
          <w:sz w:val="22"/>
          <w:szCs w:val="22"/>
        </w:rPr>
        <w:t xml:space="preserve"> Count</w:t>
      </w:r>
    </w:p>
    <w:p w14:paraId="00C092F5" w14:textId="4A62841F" w:rsidR="000074B6" w:rsidRPr="00D8462C" w:rsidRDefault="00000000" w:rsidP="007F4948">
      <w:pPr>
        <w:pStyle w:val="BodyText"/>
        <w:rPr>
          <w:sz w:val="22"/>
          <w:szCs w:val="22"/>
        </w:rPr>
      </w:pPr>
      <w:sdt>
        <w:sdtPr>
          <w:rPr>
            <w:sz w:val="22"/>
            <w:szCs w:val="22"/>
          </w:rPr>
          <w:id w:val="-1696988336"/>
          <w14:checkbox>
            <w14:checked w14:val="0"/>
            <w14:checkedState w14:val="2612" w14:font="MS Gothic"/>
            <w14:uncheckedState w14:val="2610" w14:font="MS Gothic"/>
          </w14:checkbox>
        </w:sdtPr>
        <w:sdtContent>
          <w:r w:rsidR="000074B6" w:rsidRPr="00D8462C">
            <w:rPr>
              <w:rFonts w:ascii="Segoe UI Symbol" w:hAnsi="Segoe UI Symbol" w:cs="Segoe UI Symbol"/>
              <w:sz w:val="22"/>
              <w:szCs w:val="22"/>
            </w:rPr>
            <w:t>☐</w:t>
          </w:r>
        </w:sdtContent>
      </w:sdt>
      <w:r w:rsidR="00F510B4" w:rsidRPr="00D8462C">
        <w:rPr>
          <w:sz w:val="22"/>
          <w:szCs w:val="22"/>
        </w:rPr>
        <w:t xml:space="preserve"> Rate/proportion</w:t>
      </w:r>
    </w:p>
    <w:p w14:paraId="02C1E875" w14:textId="27A7B2EE" w:rsidR="00F510B4" w:rsidRPr="00D8462C" w:rsidRDefault="00000000" w:rsidP="007F4948">
      <w:pPr>
        <w:pStyle w:val="BodyText"/>
        <w:rPr>
          <w:sz w:val="22"/>
          <w:szCs w:val="22"/>
        </w:rPr>
      </w:pPr>
      <w:sdt>
        <w:sdtPr>
          <w:rPr>
            <w:sz w:val="22"/>
            <w:szCs w:val="22"/>
          </w:rPr>
          <w:id w:val="801735998"/>
          <w14:checkbox>
            <w14:checked w14:val="0"/>
            <w14:checkedState w14:val="2612" w14:font="MS Gothic"/>
            <w14:uncheckedState w14:val="2610" w14:font="MS Gothic"/>
          </w14:checkbox>
        </w:sdtPr>
        <w:sdtContent>
          <w:r w:rsidR="000074B6" w:rsidRPr="00D8462C">
            <w:rPr>
              <w:rFonts w:ascii="Segoe UI Symbol" w:hAnsi="Segoe UI Symbol" w:cs="Segoe UI Symbol"/>
              <w:sz w:val="22"/>
              <w:szCs w:val="22"/>
            </w:rPr>
            <w:t>☐</w:t>
          </w:r>
        </w:sdtContent>
      </w:sdt>
      <w:r w:rsidR="00F510B4" w:rsidRPr="00D8462C">
        <w:rPr>
          <w:sz w:val="22"/>
          <w:szCs w:val="22"/>
        </w:rPr>
        <w:t xml:space="preserve"> </w:t>
      </w:r>
      <w:r w:rsidR="000074B6" w:rsidRPr="00D8462C">
        <w:rPr>
          <w:sz w:val="22"/>
          <w:szCs w:val="22"/>
        </w:rPr>
        <w:t>Ratio</w:t>
      </w:r>
    </w:p>
    <w:p w14:paraId="63FF7BBC" w14:textId="77777777" w:rsidR="00F510B4" w:rsidRPr="00D8462C" w:rsidRDefault="00000000" w:rsidP="007F4948">
      <w:pPr>
        <w:pStyle w:val="BodyText"/>
        <w:rPr>
          <w:sz w:val="22"/>
          <w:szCs w:val="22"/>
        </w:rPr>
      </w:pPr>
      <w:sdt>
        <w:sdtPr>
          <w:rPr>
            <w:sz w:val="22"/>
            <w:szCs w:val="22"/>
          </w:rPr>
          <w:id w:val="1549028045"/>
          <w14:checkbox>
            <w14:checked w14:val="0"/>
            <w14:checkedState w14:val="2612" w14:font="MS Gothic"/>
            <w14:uncheckedState w14:val="2610" w14:font="MS Gothic"/>
          </w14:checkbox>
        </w:sdtPr>
        <w:sdtContent>
          <w:r w:rsidR="00F510B4" w:rsidRPr="00D8462C">
            <w:rPr>
              <w:rFonts w:ascii="Segoe UI Symbol" w:eastAsia="MS Gothic" w:hAnsi="Segoe UI Symbol" w:cs="Segoe UI Symbol"/>
              <w:sz w:val="22"/>
              <w:szCs w:val="22"/>
            </w:rPr>
            <w:t>☐</w:t>
          </w:r>
        </w:sdtContent>
      </w:sdt>
      <w:r w:rsidR="00F510B4" w:rsidRPr="00D8462C">
        <w:rPr>
          <w:sz w:val="22"/>
          <w:szCs w:val="22"/>
        </w:rPr>
        <w:t xml:space="preserve"> Composite scale</w:t>
      </w:r>
    </w:p>
    <w:p w14:paraId="76B9B3C0" w14:textId="4874D8FA" w:rsidR="009D2AA8" w:rsidRPr="00D8462C" w:rsidRDefault="00000000" w:rsidP="009D2AA8">
      <w:pPr>
        <w:pStyle w:val="BodyText"/>
        <w:rPr>
          <w:sz w:val="22"/>
          <w:szCs w:val="22"/>
        </w:rPr>
      </w:pPr>
      <w:sdt>
        <w:sdtPr>
          <w:rPr>
            <w:sz w:val="22"/>
            <w:szCs w:val="22"/>
          </w:rPr>
          <w:id w:val="-521009253"/>
          <w14:checkbox>
            <w14:checked w14:val="0"/>
            <w14:checkedState w14:val="2612" w14:font="MS Gothic"/>
            <w14:uncheckedState w14:val="2610" w14:font="MS Gothic"/>
          </w14:checkbox>
        </w:sdtPr>
        <w:sdtContent>
          <w:r w:rsidR="003863FC" w:rsidRPr="00D8462C">
            <w:rPr>
              <w:rFonts w:ascii="MS Gothic" w:eastAsia="MS Gothic" w:hAnsi="MS Gothic" w:hint="eastAsia"/>
              <w:sz w:val="22"/>
              <w:szCs w:val="22"/>
            </w:rPr>
            <w:t>☐</w:t>
          </w:r>
        </w:sdtContent>
      </w:sdt>
      <w:r w:rsidR="00F510B4" w:rsidRPr="00D8462C">
        <w:rPr>
          <w:sz w:val="22"/>
          <w:szCs w:val="22"/>
        </w:rPr>
        <w:t xml:space="preserve"> </w:t>
      </w:r>
      <w:r w:rsidR="009D2AA8" w:rsidRPr="00D8462C">
        <w:rPr>
          <w:sz w:val="22"/>
          <w:szCs w:val="22"/>
        </w:rPr>
        <w:t>Other</w:t>
      </w:r>
    </w:p>
    <w:p w14:paraId="4773008D" w14:textId="5DFC093A" w:rsidR="00F264C5" w:rsidRPr="00D8462C" w:rsidRDefault="009D2AA8" w:rsidP="00743087">
      <w:pPr>
        <w:pStyle w:val="BodyText"/>
        <w:ind w:left="720"/>
        <w:rPr>
          <w:i/>
          <w:iCs/>
          <w:sz w:val="20"/>
          <w:szCs w:val="20"/>
        </w:rPr>
      </w:pPr>
      <w:r w:rsidRPr="00D8462C">
        <w:rPr>
          <w:b/>
          <w:bCs/>
          <w:sz w:val="22"/>
          <w:szCs w:val="22"/>
        </w:rPr>
        <w:t>1.16a</w:t>
      </w:r>
      <w:r w:rsidRPr="00D8462C">
        <w:rPr>
          <w:sz w:val="22"/>
          <w:szCs w:val="22"/>
        </w:rPr>
        <w:t xml:space="preserve"> </w:t>
      </w:r>
      <w:r w:rsidRPr="00D8462C">
        <w:rPr>
          <w:b/>
          <w:bCs/>
          <w:sz w:val="22"/>
          <w:szCs w:val="22"/>
        </w:rPr>
        <w:t>Other Scoring Method</w:t>
      </w:r>
      <w:r w:rsidR="00743087" w:rsidRPr="00D8462C">
        <w:rPr>
          <w:b/>
          <w:bCs/>
          <w:sz w:val="22"/>
          <w:szCs w:val="22"/>
        </w:rPr>
        <w:t xml:space="preserve"> (derived)</w:t>
      </w:r>
      <w:r w:rsidRPr="00D8462C">
        <w:rPr>
          <w:b/>
          <w:bCs/>
          <w:color w:val="C00000"/>
          <w:sz w:val="22"/>
          <w:szCs w:val="22"/>
        </w:rPr>
        <w:t xml:space="preserve">* </w:t>
      </w:r>
      <w:r w:rsidRPr="00D8462C">
        <w:rPr>
          <w:i/>
          <w:iCs/>
          <w:color w:val="0070C0"/>
          <w:sz w:val="22"/>
          <w:szCs w:val="22"/>
        </w:rPr>
        <w:t>(Please specify)</w:t>
      </w:r>
      <w:r w:rsidRPr="00D8462C">
        <w:rPr>
          <w:b/>
          <w:bCs/>
          <w:color w:val="C00000"/>
          <w:sz w:val="22"/>
          <w:szCs w:val="22"/>
        </w:rPr>
        <w:t xml:space="preserve"> </w:t>
      </w:r>
      <w:r w:rsidRPr="00D8462C">
        <w:rPr>
          <w:i/>
          <w:iCs/>
          <w:color w:val="44546A" w:themeColor="text2"/>
          <w:sz w:val="20"/>
          <w:szCs w:val="20"/>
        </w:rPr>
        <w:t>[character limit: 255]</w:t>
      </w:r>
    </w:p>
    <w:p w14:paraId="21E8EFE6" w14:textId="77777777" w:rsidR="00F264C5" w:rsidRPr="00D8462C" w:rsidRDefault="00F264C5" w:rsidP="00F264C5">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2717A209" w14:textId="77777777" w:rsidR="003863FC" w:rsidRPr="00D8462C" w:rsidRDefault="003863FC" w:rsidP="005D5590">
      <w:pPr>
        <w:pStyle w:val="BodyText"/>
        <w:spacing w:after="120"/>
        <w:rPr>
          <w:sz w:val="22"/>
          <w:szCs w:val="22"/>
        </w:rPr>
      </w:pPr>
    </w:p>
    <w:p w14:paraId="715CF9E1" w14:textId="3E98A91B" w:rsidR="00E678AE" w:rsidRPr="00D8462C" w:rsidRDefault="00E678AE" w:rsidP="00E678AE">
      <w:pPr>
        <w:pStyle w:val="BodyText"/>
        <w:keepNext/>
        <w:rPr>
          <w:b/>
          <w:bCs/>
          <w:sz w:val="24"/>
          <w:szCs w:val="24"/>
        </w:rPr>
      </w:pPr>
      <w:r w:rsidRPr="00D8462C">
        <w:rPr>
          <w:b/>
          <w:bCs/>
          <w:sz w:val="24"/>
          <w:szCs w:val="24"/>
        </w:rPr>
        <w:t xml:space="preserve">1.17.0 </w:t>
      </w:r>
      <w:r w:rsidR="6C6C6979" w:rsidRPr="00D8462C">
        <w:rPr>
          <w:b/>
          <w:bCs/>
          <w:sz w:val="24"/>
          <w:szCs w:val="24"/>
        </w:rPr>
        <w:t xml:space="preserve">Same </w:t>
      </w:r>
      <w:r w:rsidRPr="00D8462C">
        <w:rPr>
          <w:b/>
          <w:bCs/>
          <w:sz w:val="24"/>
          <w:szCs w:val="24"/>
        </w:rPr>
        <w:t>Measure Score Interpretation? (derived)</w:t>
      </w:r>
      <w:r w:rsidRPr="00D8462C">
        <w:rPr>
          <w:b/>
          <w:bCs/>
          <w:color w:val="C00000"/>
          <w:sz w:val="24"/>
          <w:szCs w:val="24"/>
        </w:rPr>
        <w:t>*</w:t>
      </w:r>
    </w:p>
    <w:p w14:paraId="16EB3004" w14:textId="65289EAC" w:rsidR="00E678AE" w:rsidRPr="00D8462C" w:rsidRDefault="00E678AE" w:rsidP="00E678AE">
      <w:pPr>
        <w:pStyle w:val="BodyText"/>
        <w:spacing w:after="120"/>
        <w:rPr>
          <w:i/>
          <w:iCs/>
          <w:color w:val="0070C0"/>
          <w:sz w:val="22"/>
          <w:szCs w:val="22"/>
        </w:rPr>
      </w:pPr>
      <w:r w:rsidRPr="00D8462C">
        <w:rPr>
          <w:i/>
          <w:iCs/>
          <w:color w:val="0070C0"/>
          <w:sz w:val="22"/>
          <w:szCs w:val="22"/>
        </w:rPr>
        <w:t xml:space="preserve">Does this </w:t>
      </w:r>
      <w:r w:rsidR="00B74822" w:rsidRPr="00D8462C">
        <w:rPr>
          <w:i/>
          <w:iCs/>
          <w:color w:val="0070C0"/>
          <w:sz w:val="22"/>
          <w:szCs w:val="22"/>
        </w:rPr>
        <w:t>IDM</w:t>
      </w:r>
      <w:r w:rsidRPr="00D8462C">
        <w:rPr>
          <w:i/>
          <w:iCs/>
          <w:color w:val="0070C0"/>
          <w:sz w:val="22"/>
          <w:szCs w:val="22"/>
        </w:rPr>
        <w:t xml:space="preserve"> score have the same interpretation as its associated instrument?</w:t>
      </w:r>
    </w:p>
    <w:p w14:paraId="5A4D6D5E" w14:textId="77777777" w:rsidR="007749B3" w:rsidRPr="00D8462C" w:rsidRDefault="007749B3" w:rsidP="007749B3">
      <w:pPr>
        <w:pStyle w:val="BodyText"/>
        <w:tabs>
          <w:tab w:val="left" w:pos="2160"/>
        </w:tabs>
        <w:rPr>
          <w:sz w:val="22"/>
          <w:szCs w:val="22"/>
        </w:rPr>
      </w:pPr>
      <w:r w:rsidRPr="00D8462C">
        <w:rPr>
          <w:rFonts w:ascii="Segoe UI Symbol" w:hAnsi="Segoe UI Symbol" w:cs="Segoe UI Symbol"/>
          <w:sz w:val="22"/>
          <w:szCs w:val="22"/>
        </w:rPr>
        <w:t>☐</w:t>
      </w:r>
      <w:r w:rsidRPr="00D8462C">
        <w:rPr>
          <w:sz w:val="22"/>
          <w:szCs w:val="22"/>
        </w:rPr>
        <w:t xml:space="preserve"> Different from instrument</w:t>
      </w:r>
      <w:r w:rsidRPr="00D8462C">
        <w:rPr>
          <w:sz w:val="22"/>
          <w:szCs w:val="22"/>
        </w:rPr>
        <w:tab/>
      </w:r>
      <w:r w:rsidRPr="00D8462C">
        <w:rPr>
          <w:rFonts w:ascii="Segoe UI Symbol" w:hAnsi="Segoe UI Symbol" w:cs="Segoe UI Symbol"/>
          <w:sz w:val="22"/>
          <w:szCs w:val="22"/>
        </w:rPr>
        <w:t>☐</w:t>
      </w:r>
      <w:r w:rsidRPr="00D8462C">
        <w:rPr>
          <w:sz w:val="22"/>
          <w:szCs w:val="22"/>
        </w:rPr>
        <w:t xml:space="preserve"> Same as instrument</w:t>
      </w:r>
    </w:p>
    <w:p w14:paraId="5ABEB89D" w14:textId="77777777" w:rsidR="00E678AE" w:rsidRPr="00D8462C" w:rsidRDefault="00E678AE" w:rsidP="00E678AE">
      <w:pPr>
        <w:pStyle w:val="BodyText"/>
        <w:rPr>
          <w:b/>
          <w:bCs/>
          <w:sz w:val="24"/>
          <w:szCs w:val="24"/>
        </w:rPr>
      </w:pPr>
    </w:p>
    <w:p w14:paraId="2EC890E9" w14:textId="497DCE6B" w:rsidR="00DE1394" w:rsidRPr="00D8462C" w:rsidRDefault="0090219F" w:rsidP="007F4948">
      <w:pPr>
        <w:pStyle w:val="BodyText"/>
        <w:rPr>
          <w:b/>
          <w:bCs/>
          <w:sz w:val="24"/>
          <w:szCs w:val="24"/>
        </w:rPr>
      </w:pPr>
      <w:r w:rsidRPr="00D8462C">
        <w:rPr>
          <w:b/>
          <w:bCs/>
          <w:sz w:val="24"/>
          <w:szCs w:val="24"/>
        </w:rPr>
        <w:t>1.1</w:t>
      </w:r>
      <w:r w:rsidR="00F3171F" w:rsidRPr="00D8462C">
        <w:rPr>
          <w:b/>
          <w:bCs/>
          <w:sz w:val="24"/>
          <w:szCs w:val="24"/>
        </w:rPr>
        <w:t>7</w:t>
      </w:r>
      <w:r w:rsidRPr="00D8462C">
        <w:rPr>
          <w:b/>
          <w:bCs/>
          <w:sz w:val="24"/>
          <w:szCs w:val="24"/>
        </w:rPr>
        <w:t xml:space="preserve"> </w:t>
      </w:r>
      <w:r w:rsidR="003506D9" w:rsidRPr="00D8462C">
        <w:rPr>
          <w:i/>
          <w:iCs/>
          <w:sz w:val="24"/>
          <w:szCs w:val="24"/>
        </w:rPr>
        <w:t>[If</w:t>
      </w:r>
      <w:r w:rsidR="003506D9" w:rsidRPr="00D8462C">
        <w:rPr>
          <w:b/>
          <w:bCs/>
          <w:sz w:val="24"/>
          <w:szCs w:val="24"/>
        </w:rPr>
        <w:t xml:space="preserve"> </w:t>
      </w:r>
      <w:r w:rsidR="003506D9" w:rsidRPr="00D8462C">
        <w:rPr>
          <w:i/>
          <w:iCs/>
          <w:sz w:val="24"/>
          <w:szCs w:val="24"/>
        </w:rPr>
        <w:t>1.1</w:t>
      </w:r>
      <w:r w:rsidR="00B00FA3" w:rsidRPr="00D8462C">
        <w:rPr>
          <w:i/>
          <w:iCs/>
          <w:sz w:val="24"/>
          <w:szCs w:val="24"/>
        </w:rPr>
        <w:t>7</w:t>
      </w:r>
      <w:r w:rsidR="003506D9" w:rsidRPr="00D8462C">
        <w:rPr>
          <w:i/>
          <w:iCs/>
          <w:sz w:val="24"/>
          <w:szCs w:val="24"/>
        </w:rPr>
        <w:t>.0 = Different]</w:t>
      </w:r>
      <w:r w:rsidR="003506D9" w:rsidRPr="00D8462C">
        <w:rPr>
          <w:b/>
          <w:bCs/>
          <w:sz w:val="24"/>
          <w:szCs w:val="24"/>
        </w:rPr>
        <w:t xml:space="preserve"> </w:t>
      </w:r>
      <w:r w:rsidR="00DE1394" w:rsidRPr="00D8462C">
        <w:rPr>
          <w:b/>
          <w:bCs/>
          <w:sz w:val="24"/>
          <w:szCs w:val="24"/>
        </w:rPr>
        <w:t>Measure Score Interpretation</w:t>
      </w:r>
      <w:r w:rsidR="007E56FA" w:rsidRPr="00D8462C">
        <w:rPr>
          <w:b/>
          <w:bCs/>
          <w:sz w:val="24"/>
          <w:szCs w:val="24"/>
        </w:rPr>
        <w:t xml:space="preserve"> (derived)</w:t>
      </w:r>
      <w:r w:rsidR="001D4160" w:rsidRPr="00D8462C">
        <w:rPr>
          <w:color w:val="C00000"/>
          <w:sz w:val="28"/>
          <w:szCs w:val="28"/>
        </w:rPr>
        <w:t>*</w:t>
      </w:r>
    </w:p>
    <w:p w14:paraId="5E05C6C9" w14:textId="432DA507" w:rsidR="00F510B4" w:rsidRPr="00D8462C" w:rsidRDefault="00DE1394" w:rsidP="00712C97">
      <w:pPr>
        <w:pStyle w:val="BodyText"/>
        <w:spacing w:after="120"/>
        <w:rPr>
          <w:i/>
          <w:iCs/>
          <w:color w:val="0070C0"/>
          <w:sz w:val="22"/>
          <w:szCs w:val="22"/>
        </w:rPr>
      </w:pPr>
      <w:r w:rsidRPr="00D8462C">
        <w:rPr>
          <w:i/>
          <w:iCs/>
          <w:color w:val="0070C0"/>
          <w:sz w:val="22"/>
          <w:szCs w:val="22"/>
        </w:rPr>
        <w:t xml:space="preserve">Select the appropriate interpretation of </w:t>
      </w:r>
      <w:r w:rsidR="00F560DD" w:rsidRPr="00D8462C">
        <w:rPr>
          <w:i/>
          <w:iCs/>
          <w:color w:val="0070C0"/>
          <w:sz w:val="22"/>
          <w:szCs w:val="22"/>
        </w:rPr>
        <w:t>this IDM</w:t>
      </w:r>
      <w:r w:rsidR="005D3B5C" w:rsidRPr="00D8462C">
        <w:rPr>
          <w:i/>
          <w:iCs/>
          <w:color w:val="0070C0"/>
          <w:sz w:val="22"/>
          <w:szCs w:val="22"/>
        </w:rPr>
        <w:t xml:space="preserve"> score</w:t>
      </w:r>
      <w:r w:rsidR="005A37D0" w:rsidRPr="00D8462C">
        <w:rPr>
          <w:i/>
          <w:iCs/>
          <w:color w:val="0070C0"/>
          <w:sz w:val="22"/>
          <w:szCs w:val="22"/>
        </w:rPr>
        <w:t xml:space="preserve">. </w:t>
      </w:r>
      <w:r w:rsidR="00A413A5" w:rsidRPr="00D8462C">
        <w:rPr>
          <w:i/>
          <w:iCs/>
          <w:color w:val="0070C0"/>
          <w:sz w:val="22"/>
          <w:szCs w:val="22"/>
        </w:rPr>
        <w:t>Choose one.</w:t>
      </w:r>
    </w:p>
    <w:p w14:paraId="1EA7FAF1" w14:textId="7BCF1502" w:rsidR="00F510B4" w:rsidRPr="00D8462C" w:rsidRDefault="00000000" w:rsidP="007F4948">
      <w:pPr>
        <w:pStyle w:val="BodyText"/>
        <w:rPr>
          <w:sz w:val="22"/>
          <w:szCs w:val="22"/>
        </w:rPr>
      </w:pPr>
      <w:sdt>
        <w:sdtPr>
          <w:rPr>
            <w:sz w:val="22"/>
            <w:szCs w:val="22"/>
          </w:rPr>
          <w:id w:val="-2106640700"/>
          <w14:checkbox>
            <w14:checked w14:val="0"/>
            <w14:checkedState w14:val="2612" w14:font="MS Gothic"/>
            <w14:uncheckedState w14:val="2610" w14:font="MS Gothic"/>
          </w14:checkbox>
        </w:sdtPr>
        <w:sdtContent>
          <w:r w:rsidR="00C41143" w:rsidRPr="00D8462C">
            <w:rPr>
              <w:rFonts w:ascii="Segoe UI Symbol" w:hAnsi="Segoe UI Symbol" w:cs="Segoe UI Symbol"/>
              <w:sz w:val="22"/>
              <w:szCs w:val="22"/>
            </w:rPr>
            <w:t>☐</w:t>
          </w:r>
        </w:sdtContent>
      </w:sdt>
      <w:r w:rsidR="00F510B4" w:rsidRPr="00D8462C">
        <w:rPr>
          <w:sz w:val="22"/>
          <w:szCs w:val="22"/>
        </w:rPr>
        <w:t xml:space="preserve"> Better </w:t>
      </w:r>
      <w:r w:rsidR="00112504" w:rsidRPr="00D8462C">
        <w:rPr>
          <w:sz w:val="22"/>
          <w:szCs w:val="22"/>
        </w:rPr>
        <w:t xml:space="preserve">performance </w:t>
      </w:r>
      <w:r w:rsidR="00F510B4" w:rsidRPr="00D8462C">
        <w:rPr>
          <w:sz w:val="22"/>
          <w:szCs w:val="22"/>
        </w:rPr>
        <w:t>= Higher score</w:t>
      </w:r>
    </w:p>
    <w:p w14:paraId="2D52B4F0" w14:textId="60D7021C" w:rsidR="00F510B4" w:rsidRPr="00D8462C" w:rsidRDefault="00000000" w:rsidP="007F4948">
      <w:pPr>
        <w:pStyle w:val="BodyText"/>
        <w:rPr>
          <w:sz w:val="22"/>
          <w:szCs w:val="22"/>
        </w:rPr>
      </w:pPr>
      <w:sdt>
        <w:sdtPr>
          <w:rPr>
            <w:sz w:val="22"/>
            <w:szCs w:val="22"/>
          </w:rPr>
          <w:id w:val="1351759614"/>
          <w14:checkbox>
            <w14:checked w14:val="0"/>
            <w14:checkedState w14:val="2612" w14:font="MS Gothic"/>
            <w14:uncheckedState w14:val="2610" w14:font="MS Gothic"/>
          </w14:checkbox>
        </w:sdtPr>
        <w:sdtContent>
          <w:r w:rsidR="00F510B4" w:rsidRPr="00D8462C">
            <w:rPr>
              <w:rFonts w:ascii="Segoe UI Symbol" w:eastAsia="MS Gothic" w:hAnsi="Segoe UI Symbol" w:cs="Segoe UI Symbol"/>
              <w:sz w:val="22"/>
              <w:szCs w:val="22"/>
            </w:rPr>
            <w:t>☐</w:t>
          </w:r>
        </w:sdtContent>
      </w:sdt>
      <w:r w:rsidR="00F510B4" w:rsidRPr="00D8462C">
        <w:rPr>
          <w:sz w:val="22"/>
          <w:szCs w:val="22"/>
        </w:rPr>
        <w:t xml:space="preserve"> Better </w:t>
      </w:r>
      <w:r w:rsidR="00112504" w:rsidRPr="00D8462C">
        <w:rPr>
          <w:sz w:val="22"/>
          <w:szCs w:val="22"/>
        </w:rPr>
        <w:t xml:space="preserve">performance </w:t>
      </w:r>
      <w:r w:rsidR="00F510B4" w:rsidRPr="00D8462C">
        <w:rPr>
          <w:sz w:val="22"/>
          <w:szCs w:val="22"/>
        </w:rPr>
        <w:t>= Lower score</w:t>
      </w:r>
    </w:p>
    <w:p w14:paraId="58F4164E" w14:textId="50846644" w:rsidR="00F510B4" w:rsidRPr="00D8462C" w:rsidRDefault="00000000" w:rsidP="007F4948">
      <w:pPr>
        <w:pStyle w:val="BodyText"/>
        <w:rPr>
          <w:sz w:val="22"/>
          <w:szCs w:val="22"/>
        </w:rPr>
      </w:pPr>
      <w:sdt>
        <w:sdtPr>
          <w:rPr>
            <w:sz w:val="22"/>
            <w:szCs w:val="22"/>
          </w:rPr>
          <w:id w:val="466395810"/>
          <w14:checkbox>
            <w14:checked w14:val="0"/>
            <w14:checkedState w14:val="2612" w14:font="MS Gothic"/>
            <w14:uncheckedState w14:val="2610" w14:font="MS Gothic"/>
          </w14:checkbox>
        </w:sdtPr>
        <w:sdtContent>
          <w:r w:rsidR="00F510B4" w:rsidRPr="00D8462C">
            <w:rPr>
              <w:rFonts w:ascii="Segoe UI Symbol" w:eastAsia="MS Gothic" w:hAnsi="Segoe UI Symbol" w:cs="Segoe UI Symbol"/>
              <w:sz w:val="22"/>
              <w:szCs w:val="22"/>
            </w:rPr>
            <w:t>☐</w:t>
          </w:r>
        </w:sdtContent>
      </w:sdt>
      <w:r w:rsidR="00F510B4" w:rsidRPr="00D8462C">
        <w:rPr>
          <w:sz w:val="22"/>
          <w:szCs w:val="22"/>
        </w:rPr>
        <w:t xml:space="preserve"> Better </w:t>
      </w:r>
      <w:r w:rsidR="00112504" w:rsidRPr="00D8462C">
        <w:rPr>
          <w:sz w:val="22"/>
          <w:szCs w:val="22"/>
        </w:rPr>
        <w:t xml:space="preserve"> performance </w:t>
      </w:r>
      <w:r w:rsidR="00F510B4" w:rsidRPr="00D8462C">
        <w:rPr>
          <w:sz w:val="22"/>
          <w:szCs w:val="22"/>
        </w:rPr>
        <w:t>= Score within a defined interval</w:t>
      </w:r>
    </w:p>
    <w:p w14:paraId="2708943E" w14:textId="77777777" w:rsidR="00F510B4" w:rsidRPr="00D8462C" w:rsidRDefault="00000000" w:rsidP="007F4948">
      <w:pPr>
        <w:pStyle w:val="BodyText"/>
        <w:rPr>
          <w:sz w:val="22"/>
          <w:szCs w:val="22"/>
        </w:rPr>
      </w:pPr>
      <w:sdt>
        <w:sdtPr>
          <w:rPr>
            <w:sz w:val="22"/>
            <w:szCs w:val="22"/>
          </w:rPr>
          <w:id w:val="887143656"/>
          <w14:checkbox>
            <w14:checked w14:val="0"/>
            <w14:checkedState w14:val="2612" w14:font="MS Gothic"/>
            <w14:uncheckedState w14:val="2610" w14:font="MS Gothic"/>
          </w14:checkbox>
        </w:sdtPr>
        <w:sdtContent>
          <w:r w:rsidR="00F510B4" w:rsidRPr="00D8462C">
            <w:rPr>
              <w:rFonts w:ascii="Segoe UI Symbol" w:eastAsia="MS Gothic" w:hAnsi="Segoe UI Symbol" w:cs="Segoe UI Symbol"/>
              <w:sz w:val="22"/>
              <w:szCs w:val="22"/>
            </w:rPr>
            <w:t>☐</w:t>
          </w:r>
        </w:sdtContent>
      </w:sdt>
      <w:r w:rsidR="00F510B4" w:rsidRPr="00D8462C">
        <w:rPr>
          <w:sz w:val="22"/>
          <w:szCs w:val="22"/>
        </w:rPr>
        <w:t xml:space="preserve"> Passing score defines better quality</w:t>
      </w:r>
    </w:p>
    <w:p w14:paraId="1CEC499B" w14:textId="6B802D2F" w:rsidR="00F510B4" w:rsidRPr="00D8462C" w:rsidRDefault="00000000" w:rsidP="007F4948">
      <w:pPr>
        <w:pStyle w:val="BodyText"/>
        <w:rPr>
          <w:sz w:val="22"/>
          <w:szCs w:val="22"/>
        </w:rPr>
      </w:pPr>
      <w:sdt>
        <w:sdtPr>
          <w:rPr>
            <w:sz w:val="22"/>
            <w:szCs w:val="22"/>
          </w:rPr>
          <w:id w:val="-9378240"/>
          <w14:checkbox>
            <w14:checked w14:val="0"/>
            <w14:checkedState w14:val="2612" w14:font="MS Gothic"/>
            <w14:uncheckedState w14:val="2610" w14:font="MS Gothic"/>
          </w14:checkbox>
        </w:sdtPr>
        <w:sdtContent>
          <w:r w:rsidR="00F510B4" w:rsidRPr="00D8462C">
            <w:rPr>
              <w:rFonts w:ascii="Segoe UI Symbol" w:eastAsia="MS Gothic" w:hAnsi="Segoe UI Symbol" w:cs="Segoe UI Symbol"/>
              <w:sz w:val="22"/>
              <w:szCs w:val="22"/>
            </w:rPr>
            <w:t>☐</w:t>
          </w:r>
        </w:sdtContent>
      </w:sdt>
      <w:r w:rsidR="00F510B4" w:rsidRPr="00D8462C">
        <w:rPr>
          <w:sz w:val="22"/>
          <w:szCs w:val="22"/>
        </w:rPr>
        <w:t xml:space="preserve"> </w:t>
      </w:r>
      <w:r w:rsidR="0016495B" w:rsidRPr="00D8462C">
        <w:rPr>
          <w:sz w:val="22"/>
          <w:szCs w:val="22"/>
        </w:rPr>
        <w:t>Other</w:t>
      </w:r>
    </w:p>
    <w:p w14:paraId="699F52CE" w14:textId="371E2DC9" w:rsidR="00184778" w:rsidRPr="00D8462C" w:rsidRDefault="00184778" w:rsidP="00184778">
      <w:pPr>
        <w:pStyle w:val="BodyText"/>
        <w:ind w:left="720"/>
        <w:rPr>
          <w:i/>
          <w:iCs/>
          <w:sz w:val="20"/>
          <w:szCs w:val="20"/>
        </w:rPr>
      </w:pPr>
      <w:r w:rsidRPr="00D8462C">
        <w:rPr>
          <w:b/>
          <w:bCs/>
          <w:sz w:val="22"/>
          <w:szCs w:val="22"/>
        </w:rPr>
        <w:t>1.17a Other Measure Score Interpretation (derived)</w:t>
      </w:r>
      <w:r w:rsidRPr="00D8462C">
        <w:rPr>
          <w:b/>
          <w:bCs/>
          <w:color w:val="C00000"/>
          <w:sz w:val="22"/>
          <w:szCs w:val="22"/>
        </w:rPr>
        <w:t xml:space="preserve">* </w:t>
      </w:r>
      <w:r w:rsidRPr="00D8462C">
        <w:rPr>
          <w:i/>
          <w:iCs/>
          <w:color w:val="0070C0"/>
          <w:sz w:val="22"/>
          <w:szCs w:val="22"/>
        </w:rPr>
        <w:t>(Please specify)</w:t>
      </w:r>
      <w:r w:rsidRPr="00D8462C">
        <w:rPr>
          <w:i/>
          <w:iCs/>
          <w:color w:val="44546A" w:themeColor="text2"/>
          <w:sz w:val="22"/>
          <w:szCs w:val="22"/>
        </w:rPr>
        <w:t xml:space="preserve"> </w:t>
      </w:r>
      <w:r w:rsidRPr="00D8462C">
        <w:rPr>
          <w:i/>
          <w:iCs/>
          <w:color w:val="44546A" w:themeColor="text2"/>
          <w:sz w:val="20"/>
          <w:szCs w:val="20"/>
        </w:rPr>
        <w:t>[character limit: 255]</w:t>
      </w:r>
    </w:p>
    <w:p w14:paraId="7097C129" w14:textId="77777777" w:rsidR="00C92FFA" w:rsidRPr="00D8462C" w:rsidRDefault="00C92FFA" w:rsidP="00C92FFA">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08DA36B6" w14:textId="77777777" w:rsidR="00C92FFA" w:rsidRPr="00D8462C" w:rsidRDefault="00C92FFA" w:rsidP="00C92FFA">
      <w:pPr>
        <w:pStyle w:val="BodyText"/>
        <w:spacing w:after="120"/>
        <w:rPr>
          <w:sz w:val="22"/>
          <w:szCs w:val="22"/>
        </w:rPr>
      </w:pPr>
    </w:p>
    <w:p w14:paraId="2756CE27" w14:textId="06F38367" w:rsidR="00712C97" w:rsidRPr="00D8462C" w:rsidRDefault="00712C97" w:rsidP="00712C97">
      <w:pPr>
        <w:pStyle w:val="BodyText"/>
        <w:keepNext/>
        <w:rPr>
          <w:b/>
          <w:bCs/>
          <w:sz w:val="24"/>
          <w:szCs w:val="24"/>
        </w:rPr>
      </w:pPr>
      <w:r w:rsidRPr="00D8462C">
        <w:rPr>
          <w:b/>
          <w:bCs/>
          <w:sz w:val="24"/>
          <w:szCs w:val="24"/>
        </w:rPr>
        <w:t>1.18.0 Same Calculation of Measure Score? (derived)</w:t>
      </w:r>
      <w:r w:rsidRPr="00D8462C">
        <w:rPr>
          <w:b/>
          <w:bCs/>
          <w:color w:val="C00000"/>
          <w:sz w:val="24"/>
          <w:szCs w:val="24"/>
        </w:rPr>
        <w:t>*</w:t>
      </w:r>
    </w:p>
    <w:p w14:paraId="482F88FB" w14:textId="6BC0F03F" w:rsidR="00712C97" w:rsidRPr="00D8462C" w:rsidRDefault="00712C97" w:rsidP="00712C97">
      <w:pPr>
        <w:pStyle w:val="BodyText"/>
        <w:spacing w:after="120"/>
        <w:rPr>
          <w:i/>
          <w:iCs/>
          <w:color w:val="0070C0"/>
          <w:sz w:val="22"/>
          <w:szCs w:val="22"/>
        </w:rPr>
      </w:pPr>
      <w:r w:rsidRPr="00D8462C">
        <w:rPr>
          <w:i/>
          <w:iCs/>
          <w:color w:val="0070C0"/>
          <w:sz w:val="22"/>
          <w:szCs w:val="22"/>
        </w:rPr>
        <w:t xml:space="preserve">Is this </w:t>
      </w:r>
      <w:r w:rsidR="00B74822" w:rsidRPr="00D8462C">
        <w:rPr>
          <w:i/>
          <w:iCs/>
          <w:color w:val="0070C0"/>
          <w:sz w:val="22"/>
          <w:szCs w:val="22"/>
        </w:rPr>
        <w:t>IDM</w:t>
      </w:r>
      <w:r w:rsidRPr="00D8462C">
        <w:rPr>
          <w:i/>
          <w:iCs/>
          <w:color w:val="0070C0"/>
          <w:sz w:val="22"/>
          <w:szCs w:val="22"/>
        </w:rPr>
        <w:t xml:space="preserve"> score calculated the same way as its associated instrument?</w:t>
      </w:r>
    </w:p>
    <w:p w14:paraId="54E00F87" w14:textId="77777777" w:rsidR="00704467" w:rsidRPr="00D8462C" w:rsidRDefault="00704467" w:rsidP="00704467">
      <w:pPr>
        <w:pStyle w:val="BodyText"/>
        <w:tabs>
          <w:tab w:val="left" w:pos="2160"/>
        </w:tabs>
        <w:rPr>
          <w:sz w:val="22"/>
          <w:szCs w:val="22"/>
        </w:rPr>
      </w:pPr>
      <w:r w:rsidRPr="00D8462C">
        <w:rPr>
          <w:rFonts w:ascii="Segoe UI Symbol" w:hAnsi="Segoe UI Symbol" w:cs="Segoe UI Symbol"/>
          <w:sz w:val="22"/>
          <w:szCs w:val="22"/>
        </w:rPr>
        <w:t>☐</w:t>
      </w:r>
      <w:r w:rsidRPr="00D8462C">
        <w:rPr>
          <w:sz w:val="22"/>
          <w:szCs w:val="22"/>
        </w:rPr>
        <w:t xml:space="preserve"> Different from instrument</w:t>
      </w:r>
      <w:r w:rsidRPr="00D8462C">
        <w:rPr>
          <w:sz w:val="22"/>
          <w:szCs w:val="22"/>
        </w:rPr>
        <w:tab/>
      </w:r>
      <w:r w:rsidRPr="00D8462C">
        <w:rPr>
          <w:rFonts w:ascii="Segoe UI Symbol" w:hAnsi="Segoe UI Symbol" w:cs="Segoe UI Symbol"/>
          <w:sz w:val="22"/>
          <w:szCs w:val="22"/>
        </w:rPr>
        <w:t>☐</w:t>
      </w:r>
      <w:r w:rsidRPr="00D8462C">
        <w:rPr>
          <w:sz w:val="22"/>
          <w:szCs w:val="22"/>
        </w:rPr>
        <w:t xml:space="preserve"> Same as instrument</w:t>
      </w:r>
    </w:p>
    <w:p w14:paraId="37A13106" w14:textId="77777777" w:rsidR="00712C97" w:rsidRPr="00D8462C" w:rsidRDefault="00712C97" w:rsidP="00712C97">
      <w:pPr>
        <w:pStyle w:val="BodyText"/>
        <w:rPr>
          <w:b/>
          <w:bCs/>
          <w:sz w:val="24"/>
          <w:szCs w:val="24"/>
        </w:rPr>
      </w:pPr>
    </w:p>
    <w:p w14:paraId="4144B56C" w14:textId="04305A79" w:rsidR="00E93C64" w:rsidRPr="00D8462C" w:rsidRDefault="0090219F" w:rsidP="002A255E">
      <w:pPr>
        <w:pStyle w:val="BodyText"/>
        <w:keepNext/>
        <w:keepLines/>
        <w:rPr>
          <w:b/>
          <w:bCs/>
          <w:sz w:val="24"/>
          <w:szCs w:val="24"/>
        </w:rPr>
      </w:pPr>
      <w:r w:rsidRPr="00D8462C">
        <w:rPr>
          <w:b/>
          <w:bCs/>
          <w:sz w:val="24"/>
          <w:szCs w:val="24"/>
        </w:rPr>
        <w:t>1.1</w:t>
      </w:r>
      <w:r w:rsidR="00F3171F" w:rsidRPr="00D8462C">
        <w:rPr>
          <w:b/>
          <w:bCs/>
          <w:sz w:val="24"/>
          <w:szCs w:val="24"/>
        </w:rPr>
        <w:t>8</w:t>
      </w:r>
      <w:r w:rsidRPr="00D8462C">
        <w:rPr>
          <w:b/>
          <w:bCs/>
          <w:sz w:val="24"/>
          <w:szCs w:val="24"/>
        </w:rPr>
        <w:t xml:space="preserve"> </w:t>
      </w:r>
      <w:r w:rsidR="0005470D" w:rsidRPr="00D8462C">
        <w:rPr>
          <w:i/>
          <w:iCs/>
          <w:sz w:val="24"/>
          <w:szCs w:val="24"/>
        </w:rPr>
        <w:t>[If</w:t>
      </w:r>
      <w:r w:rsidR="0005470D" w:rsidRPr="00D8462C">
        <w:rPr>
          <w:b/>
          <w:bCs/>
          <w:sz w:val="24"/>
          <w:szCs w:val="24"/>
        </w:rPr>
        <w:t xml:space="preserve"> </w:t>
      </w:r>
      <w:r w:rsidR="0005470D" w:rsidRPr="00D8462C">
        <w:rPr>
          <w:i/>
          <w:iCs/>
          <w:sz w:val="24"/>
          <w:szCs w:val="24"/>
        </w:rPr>
        <w:t>1.18.0 = Different]</w:t>
      </w:r>
      <w:r w:rsidR="0005470D" w:rsidRPr="00D8462C">
        <w:rPr>
          <w:b/>
          <w:bCs/>
          <w:sz w:val="24"/>
          <w:szCs w:val="24"/>
        </w:rPr>
        <w:t xml:space="preserve"> </w:t>
      </w:r>
      <w:r w:rsidRPr="00D8462C">
        <w:rPr>
          <w:b/>
          <w:bCs/>
          <w:sz w:val="24"/>
          <w:szCs w:val="24"/>
        </w:rPr>
        <w:t>Calculation of Measure Score</w:t>
      </w:r>
      <w:r w:rsidR="00712C97" w:rsidRPr="00D8462C">
        <w:rPr>
          <w:b/>
          <w:bCs/>
          <w:sz w:val="24"/>
          <w:szCs w:val="24"/>
        </w:rPr>
        <w:t xml:space="preserve"> (derived)</w:t>
      </w:r>
      <w:r w:rsidR="001D4160" w:rsidRPr="00D8462C">
        <w:rPr>
          <w:color w:val="C00000"/>
          <w:sz w:val="28"/>
          <w:szCs w:val="28"/>
        </w:rPr>
        <w:t>*</w:t>
      </w:r>
    </w:p>
    <w:p w14:paraId="4829269A" w14:textId="1A68BBA3" w:rsidR="00F510B4" w:rsidRPr="00D8462C" w:rsidRDefault="00EF2310" w:rsidP="00712C97">
      <w:pPr>
        <w:pStyle w:val="BodyText"/>
        <w:spacing w:after="120"/>
        <w:rPr>
          <w:i/>
          <w:iCs/>
          <w:color w:val="0070C0"/>
          <w:sz w:val="22"/>
          <w:szCs w:val="22"/>
        </w:rPr>
      </w:pPr>
      <w:r w:rsidRPr="00D8462C">
        <w:rPr>
          <w:i/>
          <w:iCs/>
          <w:color w:val="0070C0"/>
          <w:sz w:val="22"/>
          <w:szCs w:val="22"/>
        </w:rPr>
        <w:t xml:space="preserve">Diagram or describe the calculation of </w:t>
      </w:r>
      <w:r w:rsidR="0096039D" w:rsidRPr="00D8462C">
        <w:rPr>
          <w:i/>
          <w:iCs/>
          <w:color w:val="0070C0"/>
          <w:sz w:val="22"/>
          <w:szCs w:val="22"/>
        </w:rPr>
        <w:t xml:space="preserve">the </w:t>
      </w:r>
      <w:r w:rsidR="0005470D" w:rsidRPr="00D8462C">
        <w:rPr>
          <w:i/>
          <w:iCs/>
          <w:color w:val="0070C0"/>
          <w:sz w:val="22"/>
          <w:szCs w:val="22"/>
        </w:rPr>
        <w:t xml:space="preserve">IDM </w:t>
      </w:r>
      <w:r w:rsidR="0056420E" w:rsidRPr="00D8462C">
        <w:rPr>
          <w:i/>
          <w:iCs/>
          <w:color w:val="0070C0"/>
          <w:sz w:val="22"/>
          <w:szCs w:val="22"/>
        </w:rPr>
        <w:t xml:space="preserve">score </w:t>
      </w:r>
      <w:r w:rsidRPr="00D8462C">
        <w:rPr>
          <w:i/>
          <w:iCs/>
          <w:color w:val="0070C0"/>
          <w:sz w:val="22"/>
          <w:szCs w:val="22"/>
        </w:rPr>
        <w:t xml:space="preserve">as an ordered sequence of steps. </w:t>
      </w:r>
      <w:r w:rsidR="00F510B4" w:rsidRPr="00D8462C">
        <w:rPr>
          <w:i/>
          <w:iCs/>
          <w:color w:val="0070C0"/>
          <w:sz w:val="22"/>
          <w:szCs w:val="22"/>
        </w:rPr>
        <w:t>Identify the denominator, denominator exclusions</w:t>
      </w:r>
      <w:r w:rsidR="008D0710" w:rsidRPr="00D8462C">
        <w:rPr>
          <w:i/>
          <w:iCs/>
          <w:color w:val="0070C0"/>
          <w:sz w:val="22"/>
          <w:szCs w:val="22"/>
        </w:rPr>
        <w:t xml:space="preserve"> (if any)</w:t>
      </w:r>
      <w:r w:rsidR="00F510B4" w:rsidRPr="00D8462C">
        <w:rPr>
          <w:i/>
          <w:iCs/>
          <w:color w:val="0070C0"/>
          <w:sz w:val="22"/>
          <w:szCs w:val="22"/>
        </w:rPr>
        <w:t>, numerator, time period of data collection, risk adjustment</w:t>
      </w:r>
      <w:r w:rsidR="008D0710" w:rsidRPr="00D8462C">
        <w:rPr>
          <w:i/>
          <w:iCs/>
          <w:color w:val="0070C0"/>
          <w:sz w:val="22"/>
          <w:szCs w:val="22"/>
        </w:rPr>
        <w:t xml:space="preserve"> and/or stratification</w:t>
      </w:r>
      <w:r w:rsidR="00F510B4" w:rsidRPr="00D8462C">
        <w:rPr>
          <w:i/>
          <w:iCs/>
          <w:color w:val="0070C0"/>
          <w:sz w:val="22"/>
          <w:szCs w:val="22"/>
        </w:rPr>
        <w:t>, and any other calculations.</w:t>
      </w:r>
    </w:p>
    <w:p w14:paraId="6B143EE2" w14:textId="77777777" w:rsidR="00443448" w:rsidRPr="00D8462C" w:rsidRDefault="00443448"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131F52F" w14:textId="77777777" w:rsidR="00443448" w:rsidRPr="00D8462C" w:rsidRDefault="00443448" w:rsidP="00144234">
      <w:pPr>
        <w:pStyle w:val="BodyText"/>
        <w:ind w:left="720"/>
        <w:rPr>
          <w:sz w:val="22"/>
          <w:szCs w:val="22"/>
        </w:rPr>
      </w:pPr>
    </w:p>
    <w:p w14:paraId="05064109" w14:textId="75AEA35B" w:rsidR="002A7983" w:rsidRPr="00D8462C" w:rsidRDefault="0090219F" w:rsidP="008711D2">
      <w:pPr>
        <w:pStyle w:val="BodyText"/>
        <w:keepNext/>
        <w:widowControl/>
        <w:ind w:left="720"/>
        <w:rPr>
          <w:rStyle w:val="CommentReference"/>
          <w:sz w:val="24"/>
          <w:szCs w:val="24"/>
        </w:rPr>
      </w:pPr>
      <w:r w:rsidRPr="00D8462C">
        <w:rPr>
          <w:b/>
          <w:bCs/>
          <w:sz w:val="24"/>
          <w:szCs w:val="24"/>
        </w:rPr>
        <w:lastRenderedPageBreak/>
        <w:t>1.1</w:t>
      </w:r>
      <w:r w:rsidR="00F3171F" w:rsidRPr="00D8462C">
        <w:rPr>
          <w:b/>
          <w:bCs/>
          <w:sz w:val="24"/>
          <w:szCs w:val="24"/>
        </w:rPr>
        <w:t>8</w:t>
      </w:r>
      <w:r w:rsidRPr="00D8462C">
        <w:rPr>
          <w:b/>
          <w:bCs/>
          <w:sz w:val="24"/>
          <w:szCs w:val="24"/>
        </w:rPr>
        <w:t>a</w:t>
      </w:r>
      <w:r w:rsidRPr="00D8462C">
        <w:rPr>
          <w:sz w:val="24"/>
          <w:szCs w:val="24"/>
        </w:rPr>
        <w:t xml:space="preserve"> </w:t>
      </w:r>
      <w:r w:rsidR="00A86E8C" w:rsidRPr="00D8462C">
        <w:rPr>
          <w:i/>
          <w:iCs/>
          <w:sz w:val="24"/>
          <w:szCs w:val="24"/>
        </w:rPr>
        <w:t>[If</w:t>
      </w:r>
      <w:r w:rsidR="00A86E8C" w:rsidRPr="00D8462C">
        <w:rPr>
          <w:b/>
          <w:bCs/>
          <w:sz w:val="24"/>
          <w:szCs w:val="24"/>
        </w:rPr>
        <w:t xml:space="preserve"> </w:t>
      </w:r>
      <w:r w:rsidR="00A86E8C" w:rsidRPr="00D8462C">
        <w:rPr>
          <w:i/>
          <w:iCs/>
          <w:sz w:val="24"/>
          <w:szCs w:val="24"/>
        </w:rPr>
        <w:t>1.18.0 = Different]</w:t>
      </w:r>
      <w:r w:rsidR="00A86E8C" w:rsidRPr="00D8462C">
        <w:rPr>
          <w:b/>
          <w:bCs/>
          <w:sz w:val="24"/>
          <w:szCs w:val="24"/>
        </w:rPr>
        <w:t xml:space="preserve"> </w:t>
      </w:r>
      <w:r w:rsidR="002A7983" w:rsidRPr="00D8462C">
        <w:rPr>
          <w:b/>
          <w:bCs/>
          <w:sz w:val="24"/>
          <w:szCs w:val="24"/>
        </w:rPr>
        <w:t>Attach measure score calculation diagram</w:t>
      </w:r>
      <w:r w:rsidR="002B020A" w:rsidRPr="00D8462C">
        <w:rPr>
          <w:b/>
          <w:bCs/>
          <w:sz w:val="24"/>
          <w:szCs w:val="24"/>
        </w:rPr>
        <w:t xml:space="preserve"> (derived)</w:t>
      </w:r>
    </w:p>
    <w:p w14:paraId="5B99D3DE" w14:textId="0195FCFF" w:rsidR="00305831" w:rsidRPr="00D8462C" w:rsidRDefault="00305831" w:rsidP="00144234">
      <w:pPr>
        <w:pStyle w:val="BodyText"/>
        <w:ind w:left="720"/>
        <w:rPr>
          <w:i/>
          <w:iCs/>
          <w:color w:val="0070C0"/>
          <w:sz w:val="22"/>
          <w:szCs w:val="22"/>
        </w:rPr>
      </w:pPr>
      <w:r w:rsidRPr="00D8462C">
        <w:rPr>
          <w:i/>
          <w:iCs/>
          <w:color w:val="0070C0"/>
          <w:sz w:val="22"/>
          <w:szCs w:val="22"/>
        </w:rPr>
        <w:t>Attach a measure score calculation diagram</w:t>
      </w:r>
      <w:r w:rsidR="002B020A" w:rsidRPr="00D8462C">
        <w:rPr>
          <w:i/>
          <w:iCs/>
          <w:color w:val="0070C0"/>
          <w:sz w:val="22"/>
          <w:szCs w:val="22"/>
        </w:rPr>
        <w:t xml:space="preserve"> for this IDM</w:t>
      </w:r>
      <w:r w:rsidRPr="00D8462C">
        <w:rPr>
          <w:i/>
          <w:iCs/>
          <w:color w:val="0070C0"/>
          <w:sz w:val="22"/>
          <w:szCs w:val="22"/>
        </w:rPr>
        <w:t>, if desired.</w:t>
      </w:r>
    </w:p>
    <w:p w14:paraId="76011173" w14:textId="4DCEC45A" w:rsidR="00E25F6A" w:rsidRPr="00D8462C" w:rsidRDefault="00E25F6A" w:rsidP="00413661">
      <w:pPr>
        <w:pStyle w:val="BodyText"/>
        <w:spacing w:before="120"/>
        <w:ind w:left="720"/>
        <w:rPr>
          <w:i/>
          <w:iCs/>
          <w:color w:val="0070C0"/>
          <w:sz w:val="22"/>
          <w:szCs w:val="22"/>
        </w:rPr>
      </w:pPr>
      <w:r w:rsidRPr="00D8462C">
        <w:rPr>
          <w:i/>
          <w:iCs/>
          <w:color w:val="0070C0"/>
          <w:sz w:val="22"/>
          <w:szCs w:val="22"/>
        </w:rPr>
        <w:t xml:space="preserve">One file only; 256 MB limit; </w:t>
      </w:r>
      <w:r w:rsidR="000074B6" w:rsidRPr="00D8462C">
        <w:rPr>
          <w:i/>
          <w:iCs/>
          <w:color w:val="0070C0"/>
          <w:sz w:val="22"/>
          <w:szCs w:val="22"/>
        </w:rPr>
        <w:t>a</w:t>
      </w:r>
      <w:r w:rsidRPr="00D8462C">
        <w:rPr>
          <w:i/>
          <w:iCs/>
          <w:color w:val="0070C0"/>
          <w:sz w:val="22"/>
          <w:szCs w:val="22"/>
        </w:rPr>
        <w:t>llowed file types: .pdf; .jpg; .png.</w:t>
      </w:r>
      <w:r w:rsidR="00702D4D" w:rsidRPr="00D8462C">
        <w:rPr>
          <w:i/>
          <w:iCs/>
          <w:color w:val="0070C0"/>
          <w:sz w:val="22"/>
          <w:szCs w:val="22"/>
        </w:rPr>
        <w:t>; .zip</w:t>
      </w:r>
    </w:p>
    <w:p w14:paraId="12B18AD0" w14:textId="19F4D8FB" w:rsidR="00702D4D" w:rsidRPr="00D8462C" w:rsidRDefault="00E604F8" w:rsidP="00413661">
      <w:pPr>
        <w:pStyle w:val="BodyText"/>
        <w:spacing w:before="120"/>
        <w:ind w:left="720"/>
        <w:rPr>
          <w:i/>
          <w:iCs/>
          <w:color w:val="44546A" w:themeColor="text2"/>
          <w:sz w:val="20"/>
          <w:szCs w:val="20"/>
        </w:rPr>
      </w:pPr>
      <w:r w:rsidRPr="00D8462C">
        <w:rPr>
          <w:i/>
          <w:iCs/>
          <w:color w:val="44546A" w:themeColor="text2"/>
          <w:sz w:val="20"/>
          <w:szCs w:val="20"/>
        </w:rPr>
        <w:t xml:space="preserve">[Please use a standard file naming convention; for example, </w:t>
      </w:r>
      <w:r w:rsidRPr="00D8462C">
        <w:rPr>
          <w:b/>
          <w:bCs/>
          <w:i/>
          <w:iCs/>
          <w:color w:val="44546A" w:themeColor="text2"/>
          <w:sz w:val="20"/>
          <w:szCs w:val="20"/>
        </w:rPr>
        <w:t>XXXX</w:t>
      </w:r>
      <w:r w:rsidR="009258A1" w:rsidRPr="00D8462C">
        <w:rPr>
          <w:b/>
          <w:bCs/>
          <w:i/>
          <w:iCs/>
          <w:color w:val="44546A" w:themeColor="text2"/>
          <w:sz w:val="20"/>
          <w:szCs w:val="20"/>
        </w:rPr>
        <w:t>.</w:t>
      </w:r>
      <w:r w:rsidR="000260E2" w:rsidRPr="00D8462C">
        <w:rPr>
          <w:b/>
          <w:bCs/>
          <w:i/>
          <w:iCs/>
          <w:color w:val="44546A" w:themeColor="text2"/>
          <w:sz w:val="20"/>
          <w:szCs w:val="20"/>
        </w:rPr>
        <w:t>x</w:t>
      </w:r>
      <w:r w:rsidR="009258A1" w:rsidRPr="00D8462C">
        <w:rPr>
          <w:b/>
          <w:bCs/>
          <w:i/>
          <w:iCs/>
          <w:color w:val="44546A" w:themeColor="text2"/>
          <w:sz w:val="20"/>
          <w:szCs w:val="20"/>
        </w:rPr>
        <w:t>x</w:t>
      </w:r>
      <w:r w:rsidRPr="00D8462C">
        <w:rPr>
          <w:i/>
          <w:iCs/>
          <w:color w:val="44546A" w:themeColor="text2"/>
          <w:sz w:val="20"/>
          <w:szCs w:val="20"/>
        </w:rPr>
        <w:t xml:space="preserve">-1.18a-MeasureCalculation-[cycle].pdf (where </w:t>
      </w:r>
      <w:proofErr w:type="spellStart"/>
      <w:r w:rsidRPr="00D8462C">
        <w:rPr>
          <w:i/>
          <w:iCs/>
          <w:color w:val="44546A" w:themeColor="text2"/>
          <w:sz w:val="20"/>
          <w:szCs w:val="20"/>
        </w:rPr>
        <w:t>XXXX</w:t>
      </w:r>
      <w:r w:rsidR="009258A1" w:rsidRPr="00D8462C">
        <w:rPr>
          <w:i/>
          <w:iCs/>
          <w:color w:val="44546A" w:themeColor="text2"/>
          <w:sz w:val="20"/>
          <w:szCs w:val="20"/>
        </w:rPr>
        <w:t>.</w:t>
      </w:r>
      <w:r w:rsidR="000260E2" w:rsidRPr="00D8462C">
        <w:rPr>
          <w:i/>
          <w:iCs/>
          <w:color w:val="44546A" w:themeColor="text2"/>
          <w:sz w:val="20"/>
          <w:szCs w:val="20"/>
        </w:rPr>
        <w:t>x</w:t>
      </w:r>
      <w:r w:rsidR="009258A1" w:rsidRPr="00D8462C">
        <w:rPr>
          <w:i/>
          <w:iCs/>
          <w:color w:val="44546A" w:themeColor="text2"/>
          <w:sz w:val="20"/>
          <w:szCs w:val="20"/>
        </w:rPr>
        <w:t>x</w:t>
      </w:r>
      <w:proofErr w:type="spellEnd"/>
      <w:r w:rsidRPr="00D8462C">
        <w:rPr>
          <w:i/>
          <w:iCs/>
          <w:color w:val="44546A" w:themeColor="text2"/>
          <w:sz w:val="20"/>
          <w:szCs w:val="20"/>
        </w:rPr>
        <w:t xml:space="preserve"> is the CBE ID</w:t>
      </w:r>
      <w:r w:rsidR="009258A1" w:rsidRPr="00D8462C">
        <w:rPr>
          <w:i/>
          <w:iCs/>
          <w:color w:val="44546A" w:themeColor="text2"/>
          <w:sz w:val="20"/>
          <w:szCs w:val="20"/>
        </w:rPr>
        <w:t xml:space="preserve"> </w:t>
      </w:r>
      <w:r w:rsidR="009258A1" w:rsidRPr="00D8462C">
        <w:rPr>
          <w:b/>
          <w:bCs/>
          <w:i/>
          <w:iCs/>
          <w:color w:val="44546A" w:themeColor="text2"/>
          <w:sz w:val="20"/>
          <w:szCs w:val="20"/>
        </w:rPr>
        <w:t>for this IDM</w:t>
      </w:r>
      <w:r w:rsidRPr="00D8462C">
        <w:rPr>
          <w:i/>
          <w:iCs/>
          <w:color w:val="44546A" w:themeColor="text2"/>
          <w:sz w:val="20"/>
          <w:szCs w:val="20"/>
        </w:rPr>
        <w:t>).]</w:t>
      </w:r>
    </w:p>
    <w:p w14:paraId="20E2299A" w14:textId="1F7897E7" w:rsidR="00E93C64" w:rsidRPr="00D8462C" w:rsidRDefault="00E93C64" w:rsidP="004145BD">
      <w:pPr>
        <w:pStyle w:val="BodyText"/>
        <w:rPr>
          <w:sz w:val="22"/>
          <w:szCs w:val="22"/>
        </w:rPr>
      </w:pPr>
    </w:p>
    <w:p w14:paraId="76849086" w14:textId="3CC98AD2" w:rsidR="00E93C64" w:rsidRPr="00D8462C" w:rsidRDefault="00F3556A" w:rsidP="007F4948">
      <w:pPr>
        <w:pStyle w:val="BodyText"/>
        <w:rPr>
          <w:sz w:val="24"/>
          <w:szCs w:val="24"/>
        </w:rPr>
      </w:pPr>
      <w:r w:rsidRPr="00D8462C">
        <w:rPr>
          <w:b/>
          <w:bCs/>
          <w:sz w:val="24"/>
          <w:szCs w:val="24"/>
        </w:rPr>
        <w:t>1.1</w:t>
      </w:r>
      <w:r w:rsidR="00F3171F" w:rsidRPr="00D8462C">
        <w:rPr>
          <w:b/>
          <w:bCs/>
          <w:sz w:val="24"/>
          <w:szCs w:val="24"/>
        </w:rPr>
        <w:t>9</w:t>
      </w:r>
      <w:r w:rsidRPr="00D8462C">
        <w:rPr>
          <w:b/>
          <w:bCs/>
          <w:sz w:val="24"/>
          <w:szCs w:val="24"/>
        </w:rPr>
        <w:t xml:space="preserve"> Measure Stratification Details</w:t>
      </w:r>
      <w:r w:rsidR="001D4160" w:rsidRPr="00D8462C">
        <w:rPr>
          <w:color w:val="C00000"/>
          <w:sz w:val="28"/>
          <w:szCs w:val="28"/>
        </w:rPr>
        <w:t>*</w:t>
      </w:r>
    </w:p>
    <w:p w14:paraId="68A206C8" w14:textId="2787DBD1" w:rsidR="00E93C64" w:rsidRPr="00D8462C" w:rsidRDefault="0054481C" w:rsidP="002062C5">
      <w:pPr>
        <w:pStyle w:val="BodyText"/>
        <w:spacing w:after="120"/>
        <w:rPr>
          <w:sz w:val="22"/>
          <w:szCs w:val="22"/>
        </w:rPr>
      </w:pPr>
      <w:r w:rsidRPr="00D8462C">
        <w:rPr>
          <w:i/>
          <w:iCs/>
          <w:color w:val="0070C0"/>
          <w:sz w:val="22"/>
          <w:szCs w:val="22"/>
        </w:rPr>
        <w:t xml:space="preserve">Provide all information required to stratify the measure results, if necessary. </w:t>
      </w:r>
      <w:r w:rsidR="00F510B4" w:rsidRPr="00D8462C">
        <w:rPr>
          <w:i/>
          <w:iCs/>
          <w:color w:val="0070C0"/>
          <w:sz w:val="22"/>
          <w:szCs w:val="22"/>
        </w:rPr>
        <w:t>Include the stratification variables, definitions, code/value sets, and</w:t>
      </w:r>
      <w:r w:rsidR="00233AFB" w:rsidRPr="00D8462C">
        <w:rPr>
          <w:i/>
          <w:iCs/>
          <w:color w:val="0070C0"/>
          <w:sz w:val="22"/>
          <w:szCs w:val="22"/>
        </w:rPr>
        <w:t>,</w:t>
      </w:r>
      <w:r w:rsidR="00F510B4" w:rsidRPr="00D8462C">
        <w:rPr>
          <w:i/>
          <w:iCs/>
          <w:color w:val="0070C0"/>
          <w:sz w:val="22"/>
          <w:szCs w:val="22"/>
        </w:rPr>
        <w:t xml:space="preserve"> </w:t>
      </w:r>
      <w:r w:rsidR="00B770C6" w:rsidRPr="00D8462C">
        <w:rPr>
          <w:i/>
          <w:iCs/>
          <w:color w:val="0070C0"/>
          <w:sz w:val="22"/>
          <w:szCs w:val="22"/>
        </w:rPr>
        <w:t xml:space="preserve">if appropriate, </w:t>
      </w:r>
      <w:r w:rsidR="00F510B4" w:rsidRPr="00D8462C">
        <w:rPr>
          <w:i/>
          <w:iCs/>
          <w:color w:val="0070C0"/>
          <w:sz w:val="22"/>
          <w:szCs w:val="22"/>
        </w:rPr>
        <w:t>the risk</w:t>
      </w:r>
      <w:r w:rsidR="001268E8" w:rsidRPr="00D8462C">
        <w:rPr>
          <w:i/>
          <w:iCs/>
          <w:color w:val="0070C0"/>
          <w:sz w:val="22"/>
          <w:szCs w:val="22"/>
        </w:rPr>
        <w:t xml:space="preserve"> </w:t>
      </w:r>
      <w:r w:rsidR="00F510B4" w:rsidRPr="00D8462C">
        <w:rPr>
          <w:i/>
          <w:iCs/>
          <w:color w:val="0070C0"/>
          <w:sz w:val="22"/>
          <w:szCs w:val="22"/>
        </w:rPr>
        <w:t>model covariates and coefficients for the clinically</w:t>
      </w:r>
      <w:r w:rsidR="001268E8" w:rsidRPr="00D8462C">
        <w:rPr>
          <w:i/>
          <w:iCs/>
          <w:color w:val="0070C0"/>
          <w:sz w:val="22"/>
          <w:szCs w:val="22"/>
        </w:rPr>
        <w:t xml:space="preserve"> </w:t>
      </w:r>
      <w:r w:rsidR="00F510B4" w:rsidRPr="00D8462C">
        <w:rPr>
          <w:i/>
          <w:iCs/>
          <w:color w:val="0070C0"/>
          <w:sz w:val="22"/>
          <w:szCs w:val="22"/>
        </w:rPr>
        <w:t xml:space="preserve">adjusted version of the measure. </w:t>
      </w:r>
      <w:r w:rsidR="003A65BD" w:rsidRPr="00D8462C">
        <w:rPr>
          <w:i/>
          <w:iCs/>
          <w:color w:val="0070C0"/>
          <w:sz w:val="22"/>
          <w:szCs w:val="22"/>
        </w:rPr>
        <w:t xml:space="preserve">If the list(s) of codes with descriptors exceeds one page, please provide this information as part of the </w:t>
      </w:r>
      <w:r w:rsidR="00305831" w:rsidRPr="00D8462C">
        <w:rPr>
          <w:i/>
          <w:iCs/>
          <w:color w:val="0070C0"/>
          <w:sz w:val="22"/>
          <w:szCs w:val="22"/>
        </w:rPr>
        <w:t xml:space="preserve">data dictionary </w:t>
      </w:r>
      <w:r w:rsidR="003A65BD" w:rsidRPr="00D8462C">
        <w:rPr>
          <w:i/>
          <w:iCs/>
          <w:color w:val="0070C0"/>
          <w:sz w:val="22"/>
          <w:szCs w:val="22"/>
        </w:rPr>
        <w:t>attachment</w:t>
      </w:r>
      <w:r w:rsidR="00F510B4" w:rsidRPr="00D8462C">
        <w:rPr>
          <w:i/>
          <w:iCs/>
          <w:color w:val="0070C0"/>
          <w:sz w:val="22"/>
          <w:szCs w:val="22"/>
        </w:rPr>
        <w:t xml:space="preserve">. </w:t>
      </w:r>
      <w:r w:rsidR="003567E2" w:rsidRPr="00D8462C">
        <w:rPr>
          <w:i/>
          <w:iCs/>
          <w:color w:val="0070C0"/>
          <w:sz w:val="22"/>
          <w:szCs w:val="22"/>
        </w:rPr>
        <w:t>If th</w:t>
      </w:r>
      <w:r w:rsidR="009C5D76" w:rsidRPr="00D8462C">
        <w:rPr>
          <w:i/>
          <w:iCs/>
          <w:color w:val="0070C0"/>
          <w:sz w:val="22"/>
          <w:szCs w:val="22"/>
        </w:rPr>
        <w:t>e measure is not stratified, please state</w:t>
      </w:r>
      <w:r w:rsidR="00233AFB" w:rsidRPr="00D8462C">
        <w:rPr>
          <w:i/>
          <w:iCs/>
          <w:color w:val="0070C0"/>
          <w:sz w:val="22"/>
          <w:szCs w:val="22"/>
        </w:rPr>
        <w:t>,</w:t>
      </w:r>
      <w:r w:rsidR="009C5D76" w:rsidRPr="00D8462C">
        <w:rPr>
          <w:i/>
          <w:iCs/>
          <w:color w:val="0070C0"/>
          <w:sz w:val="22"/>
          <w:szCs w:val="22"/>
        </w:rPr>
        <w:t xml:space="preserve"> “The measure is not stratified.” If the</w:t>
      </w:r>
      <w:r w:rsidR="003567E2" w:rsidRPr="00D8462C">
        <w:rPr>
          <w:i/>
          <w:iCs/>
          <w:color w:val="0070C0"/>
          <w:sz w:val="22"/>
          <w:szCs w:val="22"/>
        </w:rPr>
        <w:t xml:space="preserve"> information is included </w:t>
      </w:r>
      <w:r w:rsidR="009C5D76" w:rsidRPr="00D8462C">
        <w:rPr>
          <w:i/>
          <w:iCs/>
          <w:color w:val="0070C0"/>
          <w:sz w:val="22"/>
          <w:szCs w:val="22"/>
        </w:rPr>
        <w:t xml:space="preserve">within the </w:t>
      </w:r>
      <w:r w:rsidR="00305831" w:rsidRPr="00D8462C">
        <w:rPr>
          <w:i/>
          <w:iCs/>
          <w:color w:val="0070C0"/>
          <w:sz w:val="22"/>
          <w:szCs w:val="22"/>
        </w:rPr>
        <w:t>data dictionary</w:t>
      </w:r>
      <w:r w:rsidR="009C5D76" w:rsidRPr="00D8462C">
        <w:rPr>
          <w:i/>
          <w:iCs/>
          <w:color w:val="0070C0"/>
          <w:sz w:val="22"/>
          <w:szCs w:val="22"/>
        </w:rPr>
        <w:t xml:space="preserve"> attachment, please state</w:t>
      </w:r>
      <w:r w:rsidR="00233AFB" w:rsidRPr="00D8462C">
        <w:rPr>
          <w:i/>
          <w:iCs/>
          <w:color w:val="0070C0"/>
          <w:sz w:val="22"/>
          <w:szCs w:val="22"/>
        </w:rPr>
        <w:t>,</w:t>
      </w:r>
      <w:r w:rsidR="009C5D76" w:rsidRPr="00D8462C">
        <w:rPr>
          <w:i/>
          <w:iCs/>
          <w:color w:val="0070C0"/>
          <w:sz w:val="22"/>
          <w:szCs w:val="22"/>
        </w:rPr>
        <w:t xml:space="preserve"> “</w:t>
      </w:r>
      <w:r w:rsidR="00836C47" w:rsidRPr="00D8462C">
        <w:rPr>
          <w:i/>
          <w:iCs/>
          <w:color w:val="0070C0"/>
          <w:sz w:val="22"/>
          <w:szCs w:val="22"/>
        </w:rPr>
        <w:t xml:space="preserve">See </w:t>
      </w:r>
      <w:r w:rsidR="00305831" w:rsidRPr="00D8462C">
        <w:rPr>
          <w:i/>
          <w:iCs/>
          <w:color w:val="0070C0"/>
          <w:sz w:val="22"/>
          <w:szCs w:val="22"/>
        </w:rPr>
        <w:t>data dictionary</w:t>
      </w:r>
      <w:r w:rsidR="00836C47" w:rsidRPr="00D8462C">
        <w:rPr>
          <w:i/>
          <w:iCs/>
          <w:color w:val="0070C0"/>
          <w:sz w:val="22"/>
          <w:szCs w:val="22"/>
        </w:rPr>
        <w:t xml:space="preserve"> attachment.”</w:t>
      </w:r>
    </w:p>
    <w:p w14:paraId="1ECE0F05" w14:textId="77777777" w:rsidR="00C925AA" w:rsidRPr="00D8462C"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29F957DD" w14:textId="77777777" w:rsidR="00F510B4" w:rsidRPr="00D8462C" w:rsidRDefault="00F510B4" w:rsidP="00205717">
      <w:pPr>
        <w:pStyle w:val="BodyText"/>
        <w:spacing w:after="120"/>
        <w:rPr>
          <w:sz w:val="22"/>
          <w:szCs w:val="22"/>
        </w:rPr>
      </w:pPr>
    </w:p>
    <w:p w14:paraId="41A53BD6" w14:textId="0098AC91" w:rsidR="00533DE3" w:rsidRPr="00D8462C" w:rsidRDefault="00533DE3" w:rsidP="00533DE3">
      <w:pPr>
        <w:pStyle w:val="BodyText"/>
        <w:keepNext/>
        <w:rPr>
          <w:b/>
          <w:bCs/>
          <w:sz w:val="24"/>
          <w:szCs w:val="24"/>
        </w:rPr>
      </w:pPr>
      <w:r w:rsidRPr="00D8462C">
        <w:rPr>
          <w:b/>
          <w:bCs/>
          <w:sz w:val="24"/>
          <w:szCs w:val="24"/>
        </w:rPr>
        <w:t>1.26.0 Same Minimum Sample Size? (derived)</w:t>
      </w:r>
      <w:r w:rsidRPr="00D8462C">
        <w:rPr>
          <w:b/>
          <w:bCs/>
          <w:color w:val="C00000"/>
          <w:sz w:val="24"/>
          <w:szCs w:val="24"/>
        </w:rPr>
        <w:t>*</w:t>
      </w:r>
    </w:p>
    <w:p w14:paraId="7AF556D5" w14:textId="1083BB72" w:rsidR="00533DE3" w:rsidRPr="00D8462C" w:rsidRDefault="00533DE3" w:rsidP="00533DE3">
      <w:pPr>
        <w:pStyle w:val="BodyText"/>
        <w:spacing w:after="120"/>
        <w:rPr>
          <w:i/>
          <w:iCs/>
          <w:color w:val="0070C0"/>
          <w:sz w:val="22"/>
          <w:szCs w:val="22"/>
        </w:rPr>
      </w:pPr>
      <w:r w:rsidRPr="00D8462C">
        <w:rPr>
          <w:i/>
          <w:iCs/>
          <w:color w:val="0070C0"/>
          <w:sz w:val="22"/>
          <w:szCs w:val="22"/>
        </w:rPr>
        <w:t xml:space="preserve">Does this </w:t>
      </w:r>
      <w:r w:rsidR="00F669B9" w:rsidRPr="00D8462C">
        <w:rPr>
          <w:i/>
          <w:iCs/>
          <w:color w:val="0070C0"/>
          <w:sz w:val="22"/>
          <w:szCs w:val="22"/>
        </w:rPr>
        <w:t xml:space="preserve">IDM </w:t>
      </w:r>
      <w:r w:rsidRPr="00D8462C">
        <w:rPr>
          <w:i/>
          <w:iCs/>
          <w:color w:val="0070C0"/>
          <w:sz w:val="22"/>
          <w:szCs w:val="22"/>
        </w:rPr>
        <w:t>have the same minimum sample size as its associated instrument?</w:t>
      </w:r>
    </w:p>
    <w:p w14:paraId="7C6D4E51" w14:textId="77777777" w:rsidR="00F0052E" w:rsidRPr="00D8462C" w:rsidRDefault="00F0052E" w:rsidP="00F0052E">
      <w:pPr>
        <w:pStyle w:val="BodyText"/>
        <w:tabs>
          <w:tab w:val="left" w:pos="2160"/>
        </w:tabs>
        <w:rPr>
          <w:sz w:val="22"/>
          <w:szCs w:val="22"/>
        </w:rPr>
      </w:pPr>
      <w:r w:rsidRPr="00D8462C">
        <w:rPr>
          <w:rFonts w:ascii="Segoe UI Symbol" w:hAnsi="Segoe UI Symbol" w:cs="Segoe UI Symbol"/>
          <w:sz w:val="22"/>
          <w:szCs w:val="22"/>
        </w:rPr>
        <w:t>☐</w:t>
      </w:r>
      <w:r w:rsidRPr="00D8462C">
        <w:rPr>
          <w:sz w:val="22"/>
          <w:szCs w:val="22"/>
        </w:rPr>
        <w:t xml:space="preserve"> Different from instrument</w:t>
      </w:r>
      <w:r w:rsidRPr="00D8462C">
        <w:rPr>
          <w:sz w:val="22"/>
          <w:szCs w:val="22"/>
        </w:rPr>
        <w:tab/>
      </w:r>
      <w:r w:rsidRPr="00D8462C">
        <w:rPr>
          <w:rFonts w:ascii="Segoe UI Symbol" w:hAnsi="Segoe UI Symbol" w:cs="Segoe UI Symbol"/>
          <w:sz w:val="22"/>
          <w:szCs w:val="22"/>
        </w:rPr>
        <w:t>☐</w:t>
      </w:r>
      <w:r w:rsidRPr="00D8462C">
        <w:rPr>
          <w:sz w:val="22"/>
          <w:szCs w:val="22"/>
        </w:rPr>
        <w:t xml:space="preserve"> Same as instrument</w:t>
      </w:r>
    </w:p>
    <w:p w14:paraId="78C2FE53" w14:textId="77777777" w:rsidR="00533DE3" w:rsidRPr="00D8462C" w:rsidRDefault="00533DE3" w:rsidP="00533DE3">
      <w:pPr>
        <w:pStyle w:val="BodyText"/>
        <w:rPr>
          <w:b/>
          <w:bCs/>
          <w:sz w:val="24"/>
          <w:szCs w:val="24"/>
        </w:rPr>
      </w:pPr>
    </w:p>
    <w:p w14:paraId="1828EADA" w14:textId="36044D90" w:rsidR="008F15C3" w:rsidRPr="00D8462C" w:rsidRDefault="008F15C3" w:rsidP="002A255E">
      <w:pPr>
        <w:pStyle w:val="BodyText"/>
        <w:keepNext/>
        <w:keepLines/>
        <w:rPr>
          <w:b/>
          <w:bCs/>
          <w:sz w:val="24"/>
          <w:szCs w:val="24"/>
        </w:rPr>
      </w:pPr>
      <w:r w:rsidRPr="00D8462C">
        <w:rPr>
          <w:b/>
          <w:bCs/>
          <w:sz w:val="24"/>
          <w:szCs w:val="24"/>
        </w:rPr>
        <w:t>1.2</w:t>
      </w:r>
      <w:r w:rsidR="00B145D0" w:rsidRPr="00D8462C">
        <w:rPr>
          <w:b/>
          <w:bCs/>
          <w:sz w:val="24"/>
          <w:szCs w:val="24"/>
        </w:rPr>
        <w:t>6</w:t>
      </w:r>
      <w:r w:rsidRPr="00D8462C">
        <w:rPr>
          <w:b/>
          <w:bCs/>
          <w:sz w:val="24"/>
          <w:szCs w:val="24"/>
        </w:rPr>
        <w:t xml:space="preserve"> </w:t>
      </w:r>
      <w:r w:rsidR="00533DE3" w:rsidRPr="00D8462C">
        <w:rPr>
          <w:i/>
          <w:iCs/>
          <w:sz w:val="24"/>
          <w:szCs w:val="24"/>
        </w:rPr>
        <w:t>[If</w:t>
      </w:r>
      <w:r w:rsidR="00533DE3" w:rsidRPr="00D8462C">
        <w:rPr>
          <w:b/>
          <w:bCs/>
          <w:sz w:val="24"/>
          <w:szCs w:val="24"/>
        </w:rPr>
        <w:t xml:space="preserve"> </w:t>
      </w:r>
      <w:r w:rsidR="00533DE3" w:rsidRPr="00D8462C">
        <w:rPr>
          <w:i/>
          <w:iCs/>
          <w:sz w:val="24"/>
          <w:szCs w:val="24"/>
        </w:rPr>
        <w:t>1.26.0 = Different]</w:t>
      </w:r>
      <w:r w:rsidR="00533DE3" w:rsidRPr="00D8462C">
        <w:rPr>
          <w:b/>
          <w:bCs/>
          <w:sz w:val="24"/>
          <w:szCs w:val="24"/>
        </w:rPr>
        <w:t xml:space="preserve"> </w:t>
      </w:r>
      <w:r w:rsidRPr="00D8462C">
        <w:rPr>
          <w:b/>
          <w:bCs/>
          <w:sz w:val="24"/>
          <w:szCs w:val="24"/>
        </w:rPr>
        <w:t>Minimum Sample Size</w:t>
      </w:r>
      <w:r w:rsidR="00533DE3" w:rsidRPr="00D8462C">
        <w:rPr>
          <w:b/>
          <w:bCs/>
          <w:sz w:val="24"/>
          <w:szCs w:val="24"/>
        </w:rPr>
        <w:t xml:space="preserve"> (derived)</w:t>
      </w:r>
      <w:r w:rsidR="001D4160" w:rsidRPr="00D8462C">
        <w:rPr>
          <w:color w:val="C00000"/>
          <w:sz w:val="28"/>
          <w:szCs w:val="28"/>
        </w:rPr>
        <w:t>*</w:t>
      </w:r>
    </w:p>
    <w:p w14:paraId="7A5FE21A" w14:textId="49209A0B" w:rsidR="00F510B4" w:rsidRPr="00D8462C" w:rsidRDefault="00F510B4" w:rsidP="002B089B">
      <w:pPr>
        <w:pStyle w:val="BodyText"/>
        <w:spacing w:after="120"/>
        <w:rPr>
          <w:i/>
          <w:iCs/>
          <w:color w:val="0070C0"/>
          <w:sz w:val="22"/>
          <w:szCs w:val="22"/>
        </w:rPr>
      </w:pPr>
      <w:r w:rsidRPr="00D8462C">
        <w:rPr>
          <w:i/>
          <w:iCs/>
          <w:color w:val="0070C0"/>
          <w:sz w:val="22"/>
          <w:szCs w:val="22"/>
        </w:rPr>
        <w:t>Indicate whether th</w:t>
      </w:r>
      <w:r w:rsidR="002B089B" w:rsidRPr="00D8462C">
        <w:rPr>
          <w:i/>
          <w:iCs/>
          <w:color w:val="0070C0"/>
          <w:sz w:val="22"/>
          <w:szCs w:val="22"/>
        </w:rPr>
        <w:t xml:space="preserve">is IDM </w:t>
      </w:r>
      <w:r w:rsidRPr="00D8462C">
        <w:rPr>
          <w:i/>
          <w:iCs/>
          <w:color w:val="0070C0"/>
          <w:sz w:val="22"/>
          <w:szCs w:val="22"/>
        </w:rPr>
        <w:t xml:space="preserve">has a minimum sample size to calculate the </w:t>
      </w:r>
      <w:r w:rsidR="00DE31AC" w:rsidRPr="00D8462C">
        <w:rPr>
          <w:i/>
          <w:iCs/>
          <w:color w:val="0070C0"/>
          <w:sz w:val="22"/>
          <w:szCs w:val="22"/>
        </w:rPr>
        <w:t xml:space="preserve">performance score </w:t>
      </w:r>
      <w:r w:rsidRPr="00D8462C">
        <w:rPr>
          <w:i/>
          <w:iCs/>
          <w:color w:val="0070C0"/>
          <w:sz w:val="22"/>
          <w:szCs w:val="22"/>
        </w:rPr>
        <w:t>and provide any instructions needed for obtaining the sample and guidance on minimal sample size</w:t>
      </w:r>
      <w:r w:rsidR="005352EE" w:rsidRPr="00D8462C">
        <w:rPr>
          <w:i/>
          <w:iCs/>
          <w:color w:val="0070C0"/>
          <w:sz w:val="22"/>
          <w:szCs w:val="22"/>
        </w:rPr>
        <w:t>.</w:t>
      </w:r>
    </w:p>
    <w:p w14:paraId="2D15D82C" w14:textId="69F6F34D" w:rsidR="00C925AA" w:rsidRPr="00D8462C"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28B9D343" w14:textId="77777777" w:rsidR="002A14E5" w:rsidRPr="00D8462C" w:rsidRDefault="002A14E5" w:rsidP="005C1B34">
      <w:pPr>
        <w:pStyle w:val="BodyText"/>
        <w:spacing w:after="120"/>
        <w:rPr>
          <w:sz w:val="22"/>
          <w:szCs w:val="22"/>
        </w:rPr>
      </w:pPr>
    </w:p>
    <w:p w14:paraId="75AF53A5" w14:textId="27815C2C" w:rsidR="0075109C" w:rsidRPr="00D8462C" w:rsidRDefault="0075109C" w:rsidP="007F4948">
      <w:pPr>
        <w:spacing w:after="0" w:line="240" w:lineRule="auto"/>
        <w:rPr>
          <w:rFonts w:ascii="Arial" w:hAnsi="Arial" w:cs="Arial"/>
        </w:rPr>
      </w:pPr>
      <w:r w:rsidRPr="00D8462C">
        <w:rPr>
          <w:rFonts w:ascii="Arial" w:hAnsi="Arial" w:cs="Arial"/>
        </w:rPr>
        <w:t>____________________________________________________________________________</w:t>
      </w:r>
    </w:p>
    <w:p w14:paraId="0D0E7825" w14:textId="77777777" w:rsidR="004F52D1" w:rsidRPr="00D8462C" w:rsidRDefault="004F52D1" w:rsidP="00144234">
      <w:pPr>
        <w:pStyle w:val="Heading2"/>
        <w:keepNext/>
        <w:widowControl/>
        <w:autoSpaceDE/>
        <w:autoSpaceDN/>
        <w:spacing w:before="240"/>
        <w:ind w:left="0"/>
        <w:rPr>
          <w:rFonts w:eastAsiaTheme="minorHAnsi"/>
          <w:color w:val="44546A" w:themeColor="text2"/>
          <w:kern w:val="2"/>
          <w:sz w:val="32"/>
          <w:szCs w:val="32"/>
          <w:shd w:val="clear" w:color="auto" w:fill="FFFFFF"/>
          <w14:ligatures w14:val="standardContextual"/>
        </w:rPr>
        <w:sectPr w:rsidR="004F52D1" w:rsidRPr="00D8462C" w:rsidSect="00E57906">
          <w:pgSz w:w="12240" w:h="15840"/>
          <w:pgMar w:top="1440" w:right="1440" w:bottom="1440" w:left="1440" w:header="720" w:footer="720" w:gutter="0"/>
          <w:cols w:space="720"/>
          <w:docGrid w:linePitch="360"/>
        </w:sectPr>
      </w:pPr>
    </w:p>
    <w:p w14:paraId="40DF6408" w14:textId="42700812" w:rsidR="00F510B4" w:rsidRPr="00D8462C" w:rsidRDefault="008F15C3" w:rsidP="00144234">
      <w:pPr>
        <w:pStyle w:val="Heading2"/>
        <w:keepNext/>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D8462C">
        <w:rPr>
          <w:rFonts w:eastAsiaTheme="minorHAnsi"/>
          <w:color w:val="44546A" w:themeColor="text2"/>
          <w:kern w:val="2"/>
          <w:sz w:val="32"/>
          <w:szCs w:val="32"/>
          <w:shd w:val="clear" w:color="auto" w:fill="FFFFFF"/>
          <w14:ligatures w14:val="standardContextual"/>
        </w:rPr>
        <w:lastRenderedPageBreak/>
        <w:t xml:space="preserve">Section 2. </w:t>
      </w:r>
      <w:r w:rsidR="00F510B4" w:rsidRPr="00D8462C">
        <w:rPr>
          <w:rFonts w:eastAsiaTheme="minorHAnsi"/>
          <w:color w:val="44546A" w:themeColor="text2"/>
          <w:kern w:val="2"/>
          <w:sz w:val="32"/>
          <w:szCs w:val="32"/>
          <w:shd w:val="clear" w:color="auto" w:fill="FFFFFF"/>
          <w14:ligatures w14:val="standardContextual"/>
        </w:rPr>
        <w:t>Importance</w:t>
      </w:r>
    </w:p>
    <w:p w14:paraId="264097B8" w14:textId="77777777" w:rsidR="009A64CD" w:rsidRPr="00D8462C" w:rsidRDefault="009A64CD" w:rsidP="00144234">
      <w:pPr>
        <w:pStyle w:val="BodyText"/>
        <w:keepNext/>
        <w:spacing w:after="120"/>
        <w:rPr>
          <w:sz w:val="22"/>
          <w:szCs w:val="22"/>
        </w:rPr>
      </w:pPr>
    </w:p>
    <w:p w14:paraId="35190F2B" w14:textId="130BA5F4" w:rsidR="007170B2" w:rsidRPr="00D8462C" w:rsidRDefault="007170B2" w:rsidP="007170B2">
      <w:pPr>
        <w:pStyle w:val="BodyText"/>
        <w:rPr>
          <w:rFonts w:eastAsiaTheme="minorHAnsi"/>
          <w:i/>
          <w:iCs/>
          <w:color w:val="44546A" w:themeColor="text2"/>
          <w:kern w:val="2"/>
          <w:sz w:val="22"/>
          <w:szCs w:val="22"/>
          <w:shd w:val="clear" w:color="auto" w:fill="FFFFFF"/>
          <w14:ligatures w14:val="standardContextual"/>
        </w:rPr>
      </w:pPr>
      <w:r w:rsidRPr="00D8462C">
        <w:rPr>
          <w:rFonts w:eastAsiaTheme="minorHAnsi"/>
          <w:i/>
          <w:iCs/>
          <w:color w:val="44546A" w:themeColor="text2"/>
          <w:kern w:val="2"/>
          <w:sz w:val="22"/>
          <w:szCs w:val="22"/>
          <w:shd w:val="clear" w:color="auto" w:fill="FFFFFF"/>
          <w14:ligatures w14:val="standardContextual"/>
        </w:rPr>
        <w:t xml:space="preserve">[NOTE: </w:t>
      </w:r>
      <w:r w:rsidR="00902F6E" w:rsidRPr="00D8462C">
        <w:rPr>
          <w:rFonts w:eastAsiaTheme="minorHAnsi"/>
          <w:i/>
          <w:iCs/>
          <w:color w:val="44546A" w:themeColor="text2"/>
          <w:kern w:val="2"/>
          <w:sz w:val="22"/>
          <w:szCs w:val="22"/>
          <w:shd w:val="clear" w:color="auto" w:fill="FFFFFF"/>
          <w14:ligatures w14:val="standardContextual"/>
        </w:rPr>
        <w:t xml:space="preserve">Submitters are </w:t>
      </w:r>
      <w:r w:rsidR="00DF5059" w:rsidRPr="00D8462C">
        <w:rPr>
          <w:rFonts w:eastAsiaTheme="minorHAnsi"/>
          <w:i/>
          <w:iCs/>
          <w:color w:val="44546A" w:themeColor="text2"/>
          <w:kern w:val="2"/>
          <w:sz w:val="22"/>
          <w:szCs w:val="22"/>
          <w:shd w:val="clear" w:color="auto" w:fill="FFFFFF"/>
          <w14:ligatures w14:val="standardContextual"/>
        </w:rPr>
        <w:t xml:space="preserve">directed </w:t>
      </w:r>
      <w:r w:rsidR="00902F6E" w:rsidRPr="00D8462C">
        <w:rPr>
          <w:rFonts w:eastAsiaTheme="minorHAnsi"/>
          <w:i/>
          <w:iCs/>
          <w:color w:val="44546A" w:themeColor="text2"/>
          <w:kern w:val="2"/>
          <w:sz w:val="22"/>
          <w:szCs w:val="22"/>
          <w:shd w:val="clear" w:color="auto" w:fill="FFFFFF"/>
          <w14:ligatures w14:val="standardContextual"/>
        </w:rPr>
        <w:t>to enter</w:t>
      </w:r>
      <w:r w:rsidRPr="00D8462C">
        <w:rPr>
          <w:rFonts w:eastAsiaTheme="minorHAnsi"/>
          <w:i/>
          <w:iCs/>
          <w:color w:val="44546A" w:themeColor="text2"/>
          <w:kern w:val="2"/>
          <w:sz w:val="22"/>
          <w:szCs w:val="22"/>
          <w:shd w:val="clear" w:color="auto" w:fill="FFFFFF"/>
          <w14:ligatures w14:val="standardContextual"/>
        </w:rPr>
        <w:t xml:space="preserve"> </w:t>
      </w:r>
      <w:r w:rsidRPr="00D8462C">
        <w:rPr>
          <w:rFonts w:eastAsiaTheme="minorHAnsi"/>
          <w:b/>
          <w:bCs/>
          <w:i/>
          <w:iCs/>
          <w:color w:val="44546A" w:themeColor="text2"/>
          <w:kern w:val="2"/>
          <w:sz w:val="22"/>
          <w:szCs w:val="22"/>
          <w:shd w:val="clear" w:color="auto" w:fill="FFFFFF"/>
          <w14:ligatures w14:val="standardContextual"/>
        </w:rPr>
        <w:t>2.1 Logic Model</w:t>
      </w:r>
      <w:r w:rsidRPr="00D8462C">
        <w:rPr>
          <w:rFonts w:eastAsiaTheme="minorHAnsi"/>
          <w:i/>
          <w:iCs/>
          <w:color w:val="44546A" w:themeColor="text2"/>
          <w:kern w:val="2"/>
          <w:sz w:val="22"/>
          <w:szCs w:val="22"/>
          <w:shd w:val="clear" w:color="auto" w:fill="FFFFFF"/>
          <w14:ligatures w14:val="standardContextual"/>
        </w:rPr>
        <w:t xml:space="preserve"> </w:t>
      </w:r>
      <w:r w:rsidR="007A0ABE" w:rsidRPr="00D8462C">
        <w:rPr>
          <w:rFonts w:eastAsiaTheme="minorHAnsi"/>
          <w:i/>
          <w:iCs/>
          <w:color w:val="44546A" w:themeColor="text2"/>
          <w:kern w:val="2"/>
          <w:sz w:val="22"/>
          <w:szCs w:val="22"/>
          <w:shd w:val="clear" w:color="auto" w:fill="FFFFFF"/>
          <w14:ligatures w14:val="standardContextual"/>
        </w:rPr>
        <w:t>as part of t</w:t>
      </w:r>
      <w:r w:rsidRPr="00D8462C">
        <w:rPr>
          <w:rFonts w:eastAsiaTheme="minorHAnsi"/>
          <w:i/>
          <w:iCs/>
          <w:color w:val="44546A" w:themeColor="text2"/>
          <w:kern w:val="2"/>
          <w:sz w:val="22"/>
          <w:szCs w:val="22"/>
          <w:shd w:val="clear" w:color="auto" w:fill="FFFFFF"/>
          <w14:ligatures w14:val="standardContextual"/>
        </w:rPr>
        <w:t>he associated instrument FMS submission]</w:t>
      </w:r>
    </w:p>
    <w:p w14:paraId="3A24E95B" w14:textId="77777777" w:rsidR="007170B2" w:rsidRPr="00D8462C" w:rsidRDefault="007170B2" w:rsidP="00144234">
      <w:pPr>
        <w:pStyle w:val="BodyText"/>
        <w:keepNext/>
        <w:spacing w:after="120"/>
        <w:rPr>
          <w:sz w:val="22"/>
          <w:szCs w:val="22"/>
        </w:rPr>
      </w:pPr>
    </w:p>
    <w:p w14:paraId="04E1A7B2" w14:textId="35AC9304" w:rsidR="004D10B7" w:rsidRPr="00D8462C" w:rsidRDefault="004D10B7" w:rsidP="005C1B34">
      <w:pPr>
        <w:pStyle w:val="BodyText"/>
        <w:rPr>
          <w:b/>
          <w:bCs/>
          <w:sz w:val="24"/>
          <w:szCs w:val="24"/>
        </w:rPr>
      </w:pPr>
      <w:r w:rsidRPr="00D8462C">
        <w:rPr>
          <w:b/>
          <w:bCs/>
          <w:sz w:val="24"/>
          <w:szCs w:val="24"/>
        </w:rPr>
        <w:t>2.2 Evidence of Measure Importance</w:t>
      </w:r>
      <w:r w:rsidR="00197ECF" w:rsidRPr="00D8462C">
        <w:rPr>
          <w:b/>
          <w:bCs/>
          <w:sz w:val="24"/>
          <w:szCs w:val="24"/>
        </w:rPr>
        <w:t xml:space="preserve"> (derived)</w:t>
      </w:r>
      <w:r w:rsidR="001D4160" w:rsidRPr="00D8462C">
        <w:rPr>
          <w:color w:val="C00000"/>
          <w:sz w:val="28"/>
          <w:szCs w:val="28"/>
        </w:rPr>
        <w:t>*</w:t>
      </w:r>
    </w:p>
    <w:p w14:paraId="0F4A909D" w14:textId="12FCC939" w:rsidR="00F510B4" w:rsidRPr="00D8462C" w:rsidRDefault="00F510B4" w:rsidP="003566FE">
      <w:pPr>
        <w:pStyle w:val="BodyText"/>
        <w:spacing w:after="120"/>
        <w:rPr>
          <w:i/>
          <w:iCs/>
          <w:color w:val="0070C0"/>
          <w:sz w:val="22"/>
          <w:szCs w:val="22"/>
        </w:rPr>
      </w:pPr>
      <w:r w:rsidRPr="00D8462C">
        <w:rPr>
          <w:i/>
          <w:iCs/>
          <w:color w:val="0070C0"/>
          <w:sz w:val="22"/>
          <w:szCs w:val="22"/>
        </w:rPr>
        <w:t xml:space="preserve">Summarize evidence of </w:t>
      </w:r>
      <w:r w:rsidR="00527889" w:rsidRPr="00D8462C">
        <w:rPr>
          <w:i/>
          <w:iCs/>
          <w:color w:val="0070C0"/>
          <w:sz w:val="22"/>
          <w:szCs w:val="22"/>
        </w:rPr>
        <w:t xml:space="preserve">the </w:t>
      </w:r>
      <w:r w:rsidR="00197ECF" w:rsidRPr="00D8462C">
        <w:rPr>
          <w:i/>
          <w:iCs/>
          <w:color w:val="0070C0"/>
          <w:sz w:val="22"/>
          <w:szCs w:val="22"/>
        </w:rPr>
        <w:t>IDM’s</w:t>
      </w:r>
      <w:r w:rsidRPr="00D8462C">
        <w:rPr>
          <w:i/>
          <w:iCs/>
          <w:color w:val="0070C0"/>
          <w:sz w:val="22"/>
          <w:szCs w:val="22"/>
        </w:rPr>
        <w:t xml:space="preserve"> importance from the literature</w:t>
      </w:r>
      <w:r w:rsidR="00A244CB" w:rsidRPr="00D8462C">
        <w:rPr>
          <w:i/>
          <w:iCs/>
          <w:color w:val="0070C0"/>
          <w:sz w:val="22"/>
          <w:szCs w:val="22"/>
        </w:rPr>
        <w:t>, expert panel, or internal data analyses</w:t>
      </w:r>
      <w:r w:rsidRPr="00D8462C">
        <w:rPr>
          <w:i/>
          <w:iCs/>
          <w:color w:val="0070C0"/>
          <w:sz w:val="22"/>
          <w:szCs w:val="22"/>
        </w:rPr>
        <w:t>, linking the structure/process/intermediate outcome to the desired health outcome</w:t>
      </w:r>
      <w:r w:rsidR="004D10B7" w:rsidRPr="00D8462C">
        <w:rPr>
          <w:i/>
          <w:iCs/>
          <w:color w:val="0070C0"/>
          <w:sz w:val="22"/>
          <w:szCs w:val="22"/>
        </w:rPr>
        <w:t xml:space="preserve">. </w:t>
      </w:r>
      <w:r w:rsidRPr="00D8462C">
        <w:rPr>
          <w:i/>
          <w:iCs/>
          <w:color w:val="0070C0"/>
          <w:sz w:val="22"/>
          <w:szCs w:val="22"/>
        </w:rPr>
        <w:t xml:space="preserve">Please </w:t>
      </w:r>
      <w:r w:rsidR="004D10B7" w:rsidRPr="00D8462C">
        <w:rPr>
          <w:i/>
          <w:iCs/>
          <w:color w:val="0070C0"/>
          <w:sz w:val="22"/>
          <w:szCs w:val="22"/>
        </w:rPr>
        <w:t xml:space="preserve">provide references for </w:t>
      </w:r>
      <w:r w:rsidRPr="00D8462C">
        <w:rPr>
          <w:i/>
          <w:iCs/>
          <w:color w:val="0070C0"/>
          <w:sz w:val="22"/>
          <w:szCs w:val="22"/>
        </w:rPr>
        <w:t>supporting evidence.</w:t>
      </w:r>
      <w:r w:rsidR="005A37D0" w:rsidRPr="00D8462C">
        <w:rPr>
          <w:i/>
          <w:iCs/>
          <w:color w:val="0070C0"/>
          <w:sz w:val="22"/>
          <w:szCs w:val="22"/>
        </w:rPr>
        <w:t xml:space="preserve"> </w:t>
      </w:r>
      <w:r w:rsidR="00892D82" w:rsidRPr="00D8462C">
        <w:rPr>
          <w:i/>
          <w:iCs/>
          <w:color w:val="0070C0"/>
          <w:sz w:val="22"/>
          <w:szCs w:val="22"/>
        </w:rPr>
        <w:t>T</w:t>
      </w:r>
      <w:r w:rsidR="005A37D0" w:rsidRPr="00D8462C">
        <w:rPr>
          <w:i/>
          <w:iCs/>
          <w:color w:val="0070C0"/>
          <w:sz w:val="22"/>
          <w:szCs w:val="22"/>
        </w:rPr>
        <w:t>h</w:t>
      </w:r>
      <w:r w:rsidR="00892D82" w:rsidRPr="00D8462C">
        <w:rPr>
          <w:i/>
          <w:iCs/>
          <w:color w:val="0070C0"/>
          <w:sz w:val="22"/>
          <w:szCs w:val="22"/>
        </w:rPr>
        <w:t>e</w:t>
      </w:r>
      <w:r w:rsidR="005A37D0" w:rsidRPr="00D8462C">
        <w:rPr>
          <w:i/>
          <w:iCs/>
          <w:color w:val="0070C0"/>
          <w:sz w:val="22"/>
          <w:szCs w:val="22"/>
        </w:rPr>
        <w:t xml:space="preserve"> evidence </w:t>
      </w:r>
      <w:r w:rsidR="00892D82" w:rsidRPr="00D8462C">
        <w:rPr>
          <w:i/>
          <w:iCs/>
          <w:color w:val="0070C0"/>
          <w:sz w:val="22"/>
          <w:szCs w:val="22"/>
        </w:rPr>
        <w:t xml:space="preserve">provided </w:t>
      </w:r>
      <w:r w:rsidR="005A37D0" w:rsidRPr="00D8462C">
        <w:rPr>
          <w:i/>
          <w:iCs/>
          <w:color w:val="0070C0"/>
          <w:sz w:val="22"/>
          <w:szCs w:val="22"/>
        </w:rPr>
        <w:t xml:space="preserve">should </w:t>
      </w:r>
      <w:r w:rsidR="000561D6" w:rsidRPr="00D8462C">
        <w:rPr>
          <w:i/>
          <w:iCs/>
          <w:color w:val="0070C0"/>
          <w:sz w:val="22"/>
          <w:szCs w:val="22"/>
        </w:rPr>
        <w:t>address the specific measure focus of this IDM</w:t>
      </w:r>
      <w:r w:rsidR="005A37D0" w:rsidRPr="00D8462C">
        <w:rPr>
          <w:i/>
          <w:iCs/>
          <w:color w:val="0070C0"/>
          <w:sz w:val="22"/>
          <w:szCs w:val="22"/>
        </w:rPr>
        <w:t>.</w:t>
      </w:r>
    </w:p>
    <w:p w14:paraId="4D616EC6" w14:textId="77777777" w:rsidR="00C925AA" w:rsidRPr="00D8462C"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A00FC89" w14:textId="77777777" w:rsidR="00F510B4" w:rsidRPr="00D8462C" w:rsidRDefault="00F510B4" w:rsidP="003566FE">
      <w:pPr>
        <w:pStyle w:val="BodyText"/>
        <w:rPr>
          <w:sz w:val="22"/>
          <w:szCs w:val="22"/>
        </w:rPr>
      </w:pPr>
    </w:p>
    <w:p w14:paraId="39D2D398" w14:textId="2FC28FAD" w:rsidR="00840F2B" w:rsidRPr="00D8462C" w:rsidRDefault="004D10B7" w:rsidP="007F4948">
      <w:pPr>
        <w:pStyle w:val="BodyText"/>
        <w:rPr>
          <w:b/>
          <w:bCs/>
          <w:sz w:val="24"/>
          <w:szCs w:val="24"/>
        </w:rPr>
      </w:pPr>
      <w:r w:rsidRPr="00D8462C">
        <w:rPr>
          <w:b/>
          <w:bCs/>
          <w:sz w:val="24"/>
          <w:szCs w:val="24"/>
        </w:rPr>
        <w:t>2.3</w:t>
      </w:r>
      <w:r w:rsidRPr="00D8462C">
        <w:rPr>
          <w:i/>
          <w:iCs/>
          <w:sz w:val="24"/>
          <w:szCs w:val="24"/>
        </w:rPr>
        <w:t xml:space="preserve"> </w:t>
      </w:r>
      <w:r w:rsidR="006110D0" w:rsidRPr="00D8462C">
        <w:rPr>
          <w:i/>
          <w:iCs/>
          <w:sz w:val="24"/>
          <w:szCs w:val="24"/>
        </w:rPr>
        <w:t>[If</w:t>
      </w:r>
      <w:r w:rsidR="00F510B4" w:rsidRPr="00D8462C">
        <w:rPr>
          <w:i/>
          <w:iCs/>
          <w:sz w:val="24"/>
          <w:szCs w:val="24"/>
        </w:rPr>
        <w:t xml:space="preserve"> initial endorsement]</w:t>
      </w:r>
      <w:r w:rsidRPr="00D8462C">
        <w:rPr>
          <w:i/>
          <w:iCs/>
          <w:sz w:val="24"/>
          <w:szCs w:val="24"/>
        </w:rPr>
        <w:t xml:space="preserve"> </w:t>
      </w:r>
      <w:r w:rsidRPr="00D8462C">
        <w:rPr>
          <w:b/>
          <w:bCs/>
          <w:sz w:val="24"/>
          <w:szCs w:val="24"/>
        </w:rPr>
        <w:t>Anticipated Impact</w:t>
      </w:r>
      <w:r w:rsidR="001D4160" w:rsidRPr="00D8462C">
        <w:rPr>
          <w:color w:val="C00000"/>
          <w:sz w:val="28"/>
          <w:szCs w:val="28"/>
        </w:rPr>
        <w:t>*</w:t>
      </w:r>
    </w:p>
    <w:p w14:paraId="22E4E153" w14:textId="2841FD9A" w:rsidR="00F510B4" w:rsidRPr="00D8462C" w:rsidRDefault="0098572D" w:rsidP="003566FE">
      <w:pPr>
        <w:pStyle w:val="BodyText"/>
        <w:spacing w:after="120"/>
        <w:rPr>
          <w:color w:val="0070C0"/>
          <w:sz w:val="22"/>
          <w:szCs w:val="22"/>
        </w:rPr>
      </w:pPr>
      <w:r w:rsidRPr="00D8462C">
        <w:rPr>
          <w:i/>
          <w:iCs/>
          <w:color w:val="0070C0"/>
          <w:sz w:val="22"/>
          <w:szCs w:val="22"/>
        </w:rPr>
        <w:t xml:space="preserve">If implemented, </w:t>
      </w:r>
      <w:r w:rsidR="00455DC7" w:rsidRPr="00D8462C">
        <w:rPr>
          <w:i/>
          <w:iCs/>
          <w:color w:val="0070C0"/>
          <w:sz w:val="22"/>
          <w:szCs w:val="22"/>
        </w:rPr>
        <w:t>describe</w:t>
      </w:r>
      <w:r w:rsidRPr="00D8462C">
        <w:rPr>
          <w:i/>
          <w:iCs/>
          <w:color w:val="0070C0"/>
          <w:sz w:val="22"/>
          <w:szCs w:val="22"/>
        </w:rPr>
        <w:t xml:space="preserve"> the measure’s anticipated impact on </w:t>
      </w:r>
      <w:r w:rsidR="007C39EE" w:rsidRPr="00D8462C">
        <w:rPr>
          <w:i/>
          <w:iCs/>
          <w:color w:val="0070C0"/>
          <w:sz w:val="22"/>
          <w:szCs w:val="22"/>
        </w:rPr>
        <w:t>the desired</w:t>
      </w:r>
      <w:r w:rsidRPr="00D8462C">
        <w:rPr>
          <w:i/>
          <w:iCs/>
          <w:color w:val="0070C0"/>
          <w:sz w:val="22"/>
          <w:szCs w:val="22"/>
        </w:rPr>
        <w:t xml:space="preserve"> outcomes</w:t>
      </w:r>
      <w:r w:rsidR="007C39EE" w:rsidRPr="00D8462C">
        <w:rPr>
          <w:i/>
          <w:iCs/>
          <w:color w:val="0070C0"/>
          <w:sz w:val="22"/>
          <w:szCs w:val="22"/>
        </w:rPr>
        <w:t>, such as those listed in the logic model</w:t>
      </w:r>
      <w:r w:rsidR="00455DC7" w:rsidRPr="00D8462C">
        <w:rPr>
          <w:i/>
          <w:iCs/>
          <w:color w:val="0070C0"/>
          <w:sz w:val="22"/>
          <w:szCs w:val="22"/>
        </w:rPr>
        <w:t>.</w:t>
      </w:r>
      <w:r w:rsidRPr="00D8462C">
        <w:rPr>
          <w:b/>
          <w:bCs/>
          <w:color w:val="0070C0"/>
          <w:sz w:val="22"/>
          <w:szCs w:val="22"/>
        </w:rPr>
        <w:t xml:space="preserve"> </w:t>
      </w:r>
      <w:r w:rsidR="00027B5B" w:rsidRPr="00D8462C">
        <w:rPr>
          <w:i/>
          <w:iCs/>
          <w:color w:val="0070C0"/>
          <w:sz w:val="22"/>
          <w:szCs w:val="22"/>
        </w:rPr>
        <w:t>I</w:t>
      </w:r>
      <w:r w:rsidR="00F510B4" w:rsidRPr="00D8462C">
        <w:rPr>
          <w:i/>
          <w:iCs/>
          <w:color w:val="0070C0"/>
          <w:sz w:val="22"/>
          <w:szCs w:val="22"/>
        </w:rPr>
        <w:t xml:space="preserve">dentify adverse events </w:t>
      </w:r>
      <w:r w:rsidR="00027B5B" w:rsidRPr="00D8462C">
        <w:rPr>
          <w:i/>
          <w:iCs/>
          <w:color w:val="0070C0"/>
          <w:sz w:val="22"/>
          <w:szCs w:val="22"/>
        </w:rPr>
        <w:t xml:space="preserve">or </w:t>
      </w:r>
      <w:r w:rsidR="00F510B4" w:rsidRPr="00D8462C">
        <w:rPr>
          <w:i/>
          <w:iCs/>
          <w:color w:val="0070C0"/>
          <w:sz w:val="22"/>
          <w:szCs w:val="22"/>
        </w:rPr>
        <w:t>costs avoided</w:t>
      </w:r>
      <w:r w:rsidR="004D10B7" w:rsidRPr="00D8462C">
        <w:rPr>
          <w:i/>
          <w:iCs/>
          <w:color w:val="0070C0"/>
          <w:sz w:val="22"/>
          <w:szCs w:val="22"/>
        </w:rPr>
        <w:t xml:space="preserve"> and provide references</w:t>
      </w:r>
      <w:r w:rsidR="00780C26" w:rsidRPr="00D8462C">
        <w:rPr>
          <w:i/>
          <w:iCs/>
          <w:color w:val="0070C0"/>
          <w:sz w:val="22"/>
          <w:szCs w:val="22"/>
        </w:rPr>
        <w:t>, and the anticipated improvements in patient care. If any unintended consequences have been identified, discuss how the benefits of the measure’s impact will outweigh these. Please provide references for supporting evidence</w:t>
      </w:r>
      <w:r w:rsidR="007442DC" w:rsidRPr="00D8462C">
        <w:rPr>
          <w:i/>
          <w:iCs/>
          <w:color w:val="0070C0"/>
          <w:sz w:val="22"/>
          <w:szCs w:val="22"/>
        </w:rPr>
        <w:t>.</w:t>
      </w:r>
    </w:p>
    <w:p w14:paraId="4317163E" w14:textId="77777777" w:rsidR="00C925AA" w:rsidRPr="00D8462C"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2171BED" w14:textId="77777777" w:rsidR="000D00EB" w:rsidRPr="00D8462C" w:rsidRDefault="000D00EB" w:rsidP="003566FE">
      <w:pPr>
        <w:pStyle w:val="BodyText"/>
        <w:rPr>
          <w:sz w:val="22"/>
          <w:szCs w:val="22"/>
        </w:rPr>
      </w:pPr>
    </w:p>
    <w:p w14:paraId="4B970167" w14:textId="5C9CF7A7" w:rsidR="000D00EB" w:rsidRPr="00D8462C" w:rsidRDefault="000D00EB" w:rsidP="007F4948">
      <w:pPr>
        <w:pStyle w:val="BodyText"/>
        <w:rPr>
          <w:b/>
          <w:bCs/>
          <w:sz w:val="24"/>
          <w:szCs w:val="24"/>
        </w:rPr>
      </w:pPr>
      <w:r w:rsidRPr="00D8462C">
        <w:rPr>
          <w:b/>
          <w:bCs/>
          <w:sz w:val="24"/>
          <w:szCs w:val="24"/>
        </w:rPr>
        <w:t>2.4</w:t>
      </w:r>
      <w:r w:rsidRPr="00D8462C">
        <w:rPr>
          <w:sz w:val="24"/>
          <w:szCs w:val="24"/>
        </w:rPr>
        <w:t xml:space="preserve"> </w:t>
      </w:r>
      <w:r w:rsidRPr="00D8462C">
        <w:rPr>
          <w:b/>
          <w:bCs/>
          <w:sz w:val="24"/>
          <w:szCs w:val="24"/>
        </w:rPr>
        <w:t>Performance Gap</w:t>
      </w:r>
    </w:p>
    <w:p w14:paraId="1BE173E0" w14:textId="03EC1D85" w:rsidR="00C925AA" w:rsidRPr="00D8462C" w:rsidRDefault="00BE07B4" w:rsidP="003566FE">
      <w:pPr>
        <w:pStyle w:val="BodyText"/>
        <w:spacing w:after="120"/>
        <w:rPr>
          <w:i/>
          <w:iCs/>
          <w:color w:val="0070C0"/>
          <w:sz w:val="22"/>
          <w:szCs w:val="22"/>
        </w:rPr>
      </w:pPr>
      <w:r w:rsidRPr="00D8462C">
        <w:rPr>
          <w:i/>
          <w:iCs/>
          <w:color w:val="0070C0"/>
          <w:sz w:val="22"/>
          <w:szCs w:val="22"/>
        </w:rPr>
        <w:t>Provide evidence of performance gap or measurement gap by submitting performance scores on the measure as specified at the specified level(s) of analysis</w:t>
      </w:r>
      <w:r w:rsidR="001338DC" w:rsidRPr="00D8462C">
        <w:rPr>
          <w:i/>
          <w:iCs/>
          <w:color w:val="0070C0"/>
          <w:sz w:val="22"/>
          <w:szCs w:val="22"/>
        </w:rPr>
        <w:t>.</w:t>
      </w:r>
      <w:r w:rsidR="00885E74" w:rsidRPr="00D8462C">
        <w:rPr>
          <w:i/>
          <w:iCs/>
          <w:color w:val="0070C0"/>
          <w:sz w:val="22"/>
          <w:szCs w:val="22"/>
        </w:rPr>
        <w:t xml:space="preserve"> </w:t>
      </w:r>
      <w:r w:rsidR="00B54813" w:rsidRPr="00D8462C">
        <w:rPr>
          <w:i/>
          <w:iCs/>
          <w:color w:val="0070C0"/>
          <w:sz w:val="22"/>
          <w:szCs w:val="22"/>
        </w:rPr>
        <w:t xml:space="preserve">Data used for testing </w:t>
      </w:r>
      <w:r w:rsidR="00B54813" w:rsidRPr="00D8462C">
        <w:rPr>
          <w:b/>
          <w:bCs/>
          <w:i/>
          <w:iCs/>
          <w:color w:val="0070C0"/>
          <w:sz w:val="22"/>
          <w:szCs w:val="22"/>
        </w:rPr>
        <w:t>must</w:t>
      </w:r>
      <w:r w:rsidR="00B54813" w:rsidRPr="00D8462C">
        <w:rPr>
          <w:i/>
          <w:iCs/>
          <w:color w:val="0070C0"/>
          <w:sz w:val="22"/>
          <w:szCs w:val="22"/>
        </w:rPr>
        <w:t xml:space="preserve"> be from any year(s) within the past 5 years. </w:t>
      </w:r>
      <w:r w:rsidR="00885E74" w:rsidRPr="00D8462C">
        <w:rPr>
          <w:i/>
          <w:iCs/>
          <w:color w:val="0070C0"/>
          <w:sz w:val="22"/>
          <w:szCs w:val="22"/>
        </w:rPr>
        <w:t>Please include mean, minimum, maximum, and scores by deciles by using the table below or upload an attachment. In the text field here, describe the data source, including number of measured entities, number of patients,</w:t>
      </w:r>
      <w:r w:rsidR="001338DC" w:rsidRPr="00D8462C">
        <w:rPr>
          <w:i/>
          <w:iCs/>
          <w:color w:val="0070C0"/>
          <w:sz w:val="22"/>
          <w:szCs w:val="22"/>
        </w:rPr>
        <w:t xml:space="preserve"> and</w:t>
      </w:r>
      <w:r w:rsidR="00885E74" w:rsidRPr="00D8462C">
        <w:rPr>
          <w:i/>
          <w:iCs/>
          <w:color w:val="0070C0"/>
          <w:sz w:val="22"/>
          <w:szCs w:val="22"/>
        </w:rPr>
        <w:t xml:space="preserve"> dates of data. If a sample was used, provide characteristics of the entities included.</w:t>
      </w:r>
      <w:r w:rsidR="006F39CD" w:rsidRPr="00D8462C">
        <w:rPr>
          <w:i/>
          <w:iCs/>
          <w:color w:val="0070C0"/>
          <w:sz w:val="22"/>
          <w:szCs w:val="22"/>
        </w:rPr>
        <w:t xml:space="preserve"> Note</w:t>
      </w:r>
      <w:r w:rsidR="005A7F82" w:rsidRPr="00D8462C">
        <w:rPr>
          <w:i/>
          <w:iCs/>
          <w:color w:val="0070C0"/>
          <w:sz w:val="22"/>
          <w:szCs w:val="22"/>
        </w:rPr>
        <w:t xml:space="preserve"> that</w:t>
      </w:r>
      <w:r w:rsidR="006F39CD" w:rsidRPr="00D8462C">
        <w:rPr>
          <w:i/>
          <w:iCs/>
          <w:color w:val="0070C0"/>
          <w:sz w:val="22"/>
          <w:szCs w:val="22"/>
        </w:rPr>
        <w:t xml:space="preserve"> measures being submitted for maintenance review are expected to report on the performance gap, while measures submitted for initial endorsement </w:t>
      </w:r>
      <w:r w:rsidR="00D10166" w:rsidRPr="00D8462C">
        <w:rPr>
          <w:i/>
          <w:iCs/>
          <w:color w:val="0070C0"/>
          <w:sz w:val="22"/>
          <w:szCs w:val="22"/>
        </w:rPr>
        <w:t xml:space="preserve">may </w:t>
      </w:r>
      <w:r w:rsidR="006F39CD" w:rsidRPr="00D8462C">
        <w:rPr>
          <w:i/>
          <w:iCs/>
          <w:color w:val="0070C0"/>
          <w:sz w:val="22"/>
          <w:szCs w:val="22"/>
        </w:rPr>
        <w:t>provide this information, if available. If the submitted measure is specified at more than one level of analysis, please attach additional performance gap tables using 2.4a below.</w:t>
      </w:r>
      <w:r w:rsidR="00885E74" w:rsidRPr="00D8462C">
        <w:rPr>
          <w:i/>
          <w:iCs/>
          <w:color w:val="0070C0"/>
          <w:sz w:val="22"/>
          <w:szCs w:val="22"/>
        </w:rPr>
        <w:t xml:space="preserve"> If performance scores are unavailable for </w:t>
      </w:r>
      <w:r w:rsidR="00BD132E" w:rsidRPr="00D8462C">
        <w:rPr>
          <w:i/>
          <w:iCs/>
          <w:color w:val="0070C0"/>
          <w:sz w:val="22"/>
          <w:szCs w:val="22"/>
        </w:rPr>
        <w:t xml:space="preserve">a maintenance </w:t>
      </w:r>
      <w:r w:rsidR="00885E74" w:rsidRPr="00D8462C">
        <w:rPr>
          <w:i/>
          <w:iCs/>
          <w:color w:val="0070C0"/>
          <w:sz w:val="22"/>
          <w:szCs w:val="22"/>
        </w:rPr>
        <w:t>measure, please explain.</w:t>
      </w:r>
    </w:p>
    <w:p w14:paraId="7859D8A6" w14:textId="77777777" w:rsidR="00C925AA" w:rsidRPr="00D8462C" w:rsidRDefault="00C925AA"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1A709CF" w14:textId="77777777" w:rsidR="00976060" w:rsidRPr="00D8462C" w:rsidRDefault="00976060" w:rsidP="003566FE">
      <w:pPr>
        <w:pStyle w:val="BodyText"/>
        <w:rPr>
          <w:sz w:val="22"/>
          <w:szCs w:val="22"/>
        </w:rPr>
      </w:pPr>
    </w:p>
    <w:p w14:paraId="38D6C934" w14:textId="77777777" w:rsidR="004B2A46" w:rsidRPr="00D8462C" w:rsidRDefault="004B2A46" w:rsidP="004B2A46">
      <w:pPr>
        <w:pStyle w:val="BodyText"/>
        <w:keepNext/>
        <w:keepLines/>
        <w:rPr>
          <w:b/>
          <w:bCs/>
          <w:sz w:val="24"/>
          <w:szCs w:val="24"/>
        </w:rPr>
      </w:pPr>
      <w:r w:rsidRPr="00D8462C">
        <w:rPr>
          <w:b/>
          <w:bCs/>
          <w:sz w:val="24"/>
          <w:szCs w:val="24"/>
        </w:rPr>
        <w:lastRenderedPageBreak/>
        <w:t>Table 1 Performance Scores by Decile</w:t>
      </w:r>
    </w:p>
    <w:p w14:paraId="22F1AC8B" w14:textId="77777777" w:rsidR="004B2A46" w:rsidRPr="00D8462C" w:rsidRDefault="004B2A46" w:rsidP="004B2A46">
      <w:pPr>
        <w:pStyle w:val="BodyText"/>
        <w:keepNext/>
        <w:keepLines/>
        <w:spacing w:after="120"/>
        <w:rPr>
          <w:i/>
          <w:iCs/>
          <w:color w:val="0070C0"/>
          <w:sz w:val="22"/>
          <w:szCs w:val="22"/>
        </w:rPr>
      </w:pPr>
      <w:r w:rsidRPr="00D8462C">
        <w:rPr>
          <w:i/>
          <w:iCs/>
          <w:color w:val="0070C0"/>
          <w:sz w:val="22"/>
          <w:szCs w:val="22"/>
        </w:rPr>
        <w:t>Enter performance scores by decile.</w:t>
      </w:r>
      <w:r w:rsidRPr="00D8462C">
        <w:rPr>
          <w:rStyle w:val="FootnoteReference"/>
          <w:i/>
          <w:iCs/>
          <w:color w:val="0070C0"/>
          <w:sz w:val="22"/>
          <w:szCs w:val="22"/>
        </w:rPr>
        <w:footnoteReference w:id="3"/>
      </w:r>
      <w:r w:rsidRPr="00D8462C">
        <w:rPr>
          <w:i/>
          <w:iCs/>
          <w:color w:val="0070C0"/>
          <w:sz w:val="22"/>
          <w:szCs w:val="22"/>
        </w:rPr>
        <w:t xml:space="preserve"> </w:t>
      </w:r>
      <w:r w:rsidRPr="00D8462C">
        <w:rPr>
          <w:b/>
          <w:bCs/>
          <w:i/>
          <w:iCs/>
          <w:color w:val="0070C0"/>
          <w:sz w:val="22"/>
          <w:szCs w:val="22"/>
        </w:rPr>
        <w:t>For ratio measures, we recommend reporting Mean Performance Score results as rates</w:t>
      </w:r>
      <w:r w:rsidRPr="00D8462C">
        <w:rPr>
          <w:i/>
          <w:iCs/>
          <w:color w:val="0070C0"/>
          <w:sz w:val="22"/>
          <w:szCs w:val="22"/>
        </w:rPr>
        <w:t xml:space="preserve"> (e.g., by multiplying the ratio scores by the national average). </w:t>
      </w:r>
      <w:r w:rsidRPr="00D8462C">
        <w:rPr>
          <w:b/>
          <w:bCs/>
          <w:i/>
          <w:iCs/>
          <w:color w:val="0070C0"/>
          <w:sz w:val="22"/>
          <w:szCs w:val="22"/>
        </w:rPr>
        <w:t>For cost measures</w:t>
      </w:r>
      <w:r w:rsidRPr="00D8462C">
        <w:rPr>
          <w:i/>
          <w:iCs/>
          <w:color w:val="0070C0"/>
          <w:sz w:val="22"/>
          <w:szCs w:val="22"/>
        </w:rPr>
        <w:t xml:space="preserve">, </w:t>
      </w:r>
      <w:proofErr w:type="gramStart"/>
      <w:r w:rsidRPr="00D8462C">
        <w:rPr>
          <w:i/>
          <w:iCs/>
          <w:color w:val="0070C0"/>
          <w:sz w:val="22"/>
          <w:szCs w:val="22"/>
        </w:rPr>
        <w:t>also</w:t>
      </w:r>
      <w:proofErr w:type="gramEnd"/>
      <w:r w:rsidRPr="00D8462C">
        <w:rPr>
          <w:i/>
          <w:iCs/>
          <w:color w:val="0070C0"/>
          <w:sz w:val="22"/>
          <w:szCs w:val="22"/>
        </w:rPr>
        <w:t xml:space="preserve"> provide the mean per episode cost and mean per entity cost for entities assigned to each decile, in separate rows. Note that measures being submitted for maintenance review are expected to report on the performance gap, while measures submitted for initial endorsement may provide this information, if available.</w:t>
      </w:r>
    </w:p>
    <w:p w14:paraId="2C7507CB" w14:textId="6F7347DE" w:rsidR="004B2A46" w:rsidRPr="00D8462C" w:rsidRDefault="004B2A46" w:rsidP="004B2A46">
      <w:pPr>
        <w:pStyle w:val="BodyText"/>
        <w:keepNext/>
        <w:keepLines/>
        <w:spacing w:after="120"/>
        <w:rPr>
          <w:i/>
          <w:iCs/>
          <w:color w:val="44546A" w:themeColor="text2"/>
          <w:sz w:val="20"/>
          <w:szCs w:val="20"/>
        </w:rPr>
      </w:pPr>
      <w:r w:rsidRPr="00D8462C">
        <w:rPr>
          <w:i/>
          <w:iCs/>
          <w:color w:val="44546A" w:themeColor="text2"/>
          <w:sz w:val="20"/>
          <w:szCs w:val="20"/>
        </w:rPr>
        <w:t xml:space="preserve">[An example of how to complete Table 1 for a non-cost measure is provided below. Instructions for completing the table are in the footnote. </w:t>
      </w:r>
      <w:r w:rsidR="00F00AF3" w:rsidRPr="00D8462C">
        <w:rPr>
          <w:i/>
          <w:iCs/>
          <w:color w:val="44546A" w:themeColor="text2"/>
          <w:sz w:val="20"/>
          <w:szCs w:val="20"/>
        </w:rPr>
        <w:t xml:space="preserve">You may optionally use the table shell provided in the downloadable template package </w:t>
      </w:r>
      <w:r w:rsidRPr="00D8462C">
        <w:rPr>
          <w:i/>
          <w:iCs/>
          <w:color w:val="44546A" w:themeColor="text2"/>
          <w:sz w:val="20"/>
          <w:szCs w:val="20"/>
        </w:rPr>
        <w:t>to create a Table 1 that can be pasted into the webform without losing formatting. You may enter as many performance score tables as desired in the webform.]</w:t>
      </w:r>
    </w:p>
    <w:p w14:paraId="20B8D289" w14:textId="77777777" w:rsidR="004B2A46" w:rsidRPr="00D8462C" w:rsidRDefault="004B2A46" w:rsidP="004B2A46">
      <w:pPr>
        <w:pStyle w:val="BodyText"/>
        <w:keepNext/>
        <w:rPr>
          <w:i/>
          <w:iCs/>
          <w:color w:val="44546A" w:themeColor="text2"/>
          <w:sz w:val="20"/>
          <w:szCs w:val="20"/>
        </w:rPr>
      </w:pPr>
      <w:r w:rsidRPr="00D8462C">
        <w:rPr>
          <w:b/>
          <w:bCs/>
          <w:color w:val="44546A" w:themeColor="text2"/>
          <w:sz w:val="22"/>
          <w:szCs w:val="22"/>
        </w:rPr>
        <w:t>Example:</w:t>
      </w:r>
      <w:r w:rsidRPr="00D8462C">
        <w:rPr>
          <w:color w:val="44546A" w:themeColor="text2"/>
          <w:sz w:val="22"/>
          <w:szCs w:val="22"/>
        </w:rPr>
        <w:t xml:space="preserve"> Mean Performance Score by Decile, [level of analysis], [time period]</w:t>
      </w:r>
    </w:p>
    <w:tbl>
      <w:tblPr>
        <w:tblStyle w:val="TableGrid"/>
        <w:tblW w:w="9440" w:type="dxa"/>
        <w:tblLayout w:type="fixed"/>
        <w:tblLook w:val="04A0" w:firstRow="1" w:lastRow="0" w:firstColumn="1" w:lastColumn="0" w:noHBand="0" w:noVBand="1"/>
      </w:tblPr>
      <w:tblGrid>
        <w:gridCol w:w="980"/>
        <w:gridCol w:w="720"/>
        <w:gridCol w:w="562"/>
        <w:gridCol w:w="653"/>
        <w:gridCol w:w="652"/>
        <w:gridCol w:w="653"/>
        <w:gridCol w:w="652"/>
        <w:gridCol w:w="653"/>
        <w:gridCol w:w="652"/>
        <w:gridCol w:w="653"/>
        <w:gridCol w:w="652"/>
        <w:gridCol w:w="653"/>
        <w:gridCol w:w="652"/>
        <w:gridCol w:w="653"/>
      </w:tblGrid>
      <w:tr w:rsidR="004B2A46" w:rsidRPr="00D8462C" w14:paraId="7EF8F492" w14:textId="77777777" w:rsidTr="00F36364">
        <w:trPr>
          <w:cantSplit/>
          <w:trHeight w:val="300"/>
          <w:tblHeader/>
        </w:trPr>
        <w:tc>
          <w:tcPr>
            <w:tcW w:w="98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6D7198CD" w14:textId="77777777" w:rsidR="004B2A46" w:rsidRPr="00D8462C" w:rsidRDefault="004B2A46" w:rsidP="00F36364">
            <w:pPr>
              <w:keepNext/>
              <w:keepLines/>
              <w:rPr>
                <w:rFonts w:ascii="Arial" w:eastAsia="Calibri" w:hAnsi="Arial" w:cs="Arial"/>
                <w:b/>
                <w:bCs/>
                <w:sz w:val="16"/>
                <w:szCs w:val="16"/>
              </w:rPr>
            </w:pPr>
          </w:p>
        </w:tc>
        <w:tc>
          <w:tcPr>
            <w:tcW w:w="72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39FFD1CE"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Overall</w:t>
            </w:r>
          </w:p>
        </w:tc>
        <w:tc>
          <w:tcPr>
            <w:tcW w:w="56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2620A3E1"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Min</w:t>
            </w:r>
          </w:p>
        </w:tc>
        <w:tc>
          <w:tcPr>
            <w:tcW w:w="653"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4D3BB29F"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06406D55"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1</w:t>
            </w:r>
          </w:p>
        </w:tc>
        <w:tc>
          <w:tcPr>
            <w:tcW w:w="65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70AF1B1C"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08AFFB15"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2</w:t>
            </w:r>
          </w:p>
        </w:tc>
        <w:tc>
          <w:tcPr>
            <w:tcW w:w="653"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62401C7C"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5091A24E"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3</w:t>
            </w:r>
          </w:p>
        </w:tc>
        <w:tc>
          <w:tcPr>
            <w:tcW w:w="65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7E0C5B54"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3B18B348"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4</w:t>
            </w:r>
          </w:p>
        </w:tc>
        <w:tc>
          <w:tcPr>
            <w:tcW w:w="653"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3DA29E1C"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2298608E"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5</w:t>
            </w:r>
          </w:p>
        </w:tc>
        <w:tc>
          <w:tcPr>
            <w:tcW w:w="65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4ABCECE5"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4CD8E7B4"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6</w:t>
            </w:r>
          </w:p>
        </w:tc>
        <w:tc>
          <w:tcPr>
            <w:tcW w:w="653"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383DCE6A"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3624932C"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7</w:t>
            </w:r>
          </w:p>
        </w:tc>
        <w:tc>
          <w:tcPr>
            <w:tcW w:w="65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342ED095"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0304B68E"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8</w:t>
            </w:r>
          </w:p>
        </w:tc>
        <w:tc>
          <w:tcPr>
            <w:tcW w:w="653"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66DC1191"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239AD96C"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9</w:t>
            </w:r>
          </w:p>
        </w:tc>
        <w:tc>
          <w:tcPr>
            <w:tcW w:w="652"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0693C460"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6DE15CEE"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10</w:t>
            </w:r>
          </w:p>
        </w:tc>
        <w:tc>
          <w:tcPr>
            <w:tcW w:w="653"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vAlign w:val="center"/>
          </w:tcPr>
          <w:p w14:paraId="79B7104B" w14:textId="77777777" w:rsidR="004B2A46" w:rsidRPr="00D8462C" w:rsidRDefault="004B2A46"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Max</w:t>
            </w:r>
          </w:p>
        </w:tc>
      </w:tr>
      <w:tr w:rsidR="004B2A46" w:rsidRPr="00D8462C" w14:paraId="53141E66" w14:textId="77777777" w:rsidTr="00F36364">
        <w:trPr>
          <w:cantSplit/>
          <w:trHeight w:val="300"/>
          <w:tblHeader/>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FCB7176" w14:textId="77777777" w:rsidR="004B2A46" w:rsidRPr="00D8462C" w:rsidRDefault="004B2A46" w:rsidP="00F36364">
            <w:pPr>
              <w:keepLines/>
              <w:rPr>
                <w:rFonts w:ascii="Arial" w:eastAsia="Calibri" w:hAnsi="Arial" w:cs="Arial"/>
                <w:sz w:val="16"/>
                <w:szCs w:val="16"/>
              </w:rPr>
            </w:pPr>
            <w:r w:rsidRPr="00D8462C">
              <w:rPr>
                <w:rFonts w:ascii="Arial" w:eastAsia="Calibri" w:hAnsi="Arial" w:cs="Arial"/>
                <w:sz w:val="16"/>
                <w:szCs w:val="16"/>
              </w:rPr>
              <w:t>Mean Performance Score</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ACC8F6A"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25.0%</w:t>
            </w:r>
          </w:p>
        </w:tc>
        <w:tc>
          <w:tcPr>
            <w:tcW w:w="56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4A69D4B"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5.1%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6ECFA2D"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14.5%</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C463F1A"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18.1%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DEFAF79"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20.0%</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F2B856E"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22.1%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3AAA9F3"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23.7%</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54692B7"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25.4%</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F773C3C"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27.2%</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C4ECE1F"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29.4%</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6464CB6"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32.2%</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1F9A69A"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37.6%</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1793C88"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53.9%</w:t>
            </w:r>
          </w:p>
        </w:tc>
      </w:tr>
      <w:tr w:rsidR="004B2A46" w:rsidRPr="00D8462C" w14:paraId="4E0E8393" w14:textId="77777777" w:rsidTr="00F36364">
        <w:trPr>
          <w:cantSplit/>
          <w:trHeight w:val="300"/>
          <w:tblHeader/>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5DF0599" w14:textId="77777777" w:rsidR="004B2A46" w:rsidRPr="00D8462C" w:rsidRDefault="004B2A46" w:rsidP="00F36364">
            <w:pPr>
              <w:keepLines/>
              <w:rPr>
                <w:rFonts w:ascii="Arial" w:eastAsia="Calibri" w:hAnsi="Arial" w:cs="Arial"/>
                <w:sz w:val="16"/>
                <w:szCs w:val="16"/>
              </w:rPr>
            </w:pPr>
            <w:r w:rsidRPr="00D8462C">
              <w:rPr>
                <w:rFonts w:ascii="Arial" w:eastAsia="Calibri" w:hAnsi="Arial" w:cs="Arial"/>
                <w:sz w:val="16"/>
                <w:szCs w:val="16"/>
              </w:rPr>
              <w:t>N of Entities</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7E6908E"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1,410</w:t>
            </w:r>
          </w:p>
        </w:tc>
        <w:tc>
          <w:tcPr>
            <w:tcW w:w="56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344667D"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21C8726"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B79B06C"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671F422"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CAF681C"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039D702"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5FA4397"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CFFC5DC"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B563FC5"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6D940E8"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79BE40B"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28832B7" w14:textId="77777777" w:rsidR="004B2A46" w:rsidRPr="00D8462C" w:rsidRDefault="004B2A46" w:rsidP="00F36364">
            <w:pPr>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w:t>
            </w:r>
          </w:p>
        </w:tc>
      </w:tr>
      <w:tr w:rsidR="004B2A46" w:rsidRPr="00D8462C" w14:paraId="58EBF466" w14:textId="77777777" w:rsidTr="00F36364">
        <w:trPr>
          <w:cantSplit/>
          <w:trHeight w:val="300"/>
          <w:tblHeader/>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DDA8A3A" w14:textId="77777777" w:rsidR="004B2A46" w:rsidRPr="00D8462C" w:rsidRDefault="004B2A46" w:rsidP="00F36364">
            <w:pPr>
              <w:keepNext/>
              <w:keepLines/>
              <w:rPr>
                <w:rFonts w:ascii="Arial" w:eastAsia="Calibri" w:hAnsi="Arial" w:cs="Arial"/>
                <w:sz w:val="16"/>
                <w:szCs w:val="16"/>
              </w:rPr>
            </w:pPr>
            <w:r w:rsidRPr="00D8462C">
              <w:rPr>
                <w:rFonts w:ascii="Arial" w:eastAsia="Calibri" w:hAnsi="Arial" w:cs="Arial"/>
                <w:sz w:val="16"/>
                <w:szCs w:val="16"/>
              </w:rPr>
              <w:t>N of Persons / Encounters / Episodes</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3F59528" w14:textId="77777777" w:rsidR="004B2A46" w:rsidRPr="00D8462C" w:rsidRDefault="004B2A46"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296,689</w:t>
            </w:r>
          </w:p>
        </w:tc>
        <w:tc>
          <w:tcPr>
            <w:tcW w:w="56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F680150" w14:textId="77777777" w:rsidR="004B2A46" w:rsidRPr="00D8462C" w:rsidRDefault="004B2A46"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39</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407357A" w14:textId="77777777" w:rsidR="004B2A46" w:rsidRPr="00D8462C" w:rsidRDefault="004B2A46"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24,163</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39B53E1" w14:textId="77777777" w:rsidR="004B2A46" w:rsidRPr="00D8462C" w:rsidRDefault="004B2A46"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25,552</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8ED87F3" w14:textId="77777777" w:rsidR="004B2A46" w:rsidRPr="00D8462C" w:rsidRDefault="004B2A46"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31,108</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B854B5E" w14:textId="77777777" w:rsidR="004B2A46" w:rsidRPr="00D8462C" w:rsidRDefault="004B2A46"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32,954</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3A94A0A" w14:textId="77777777" w:rsidR="004B2A46" w:rsidRPr="00D8462C" w:rsidRDefault="004B2A46"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39,104</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08A22E6" w14:textId="77777777" w:rsidR="004B2A46" w:rsidRPr="00D8462C" w:rsidRDefault="004B2A46"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30,394</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E698D0C" w14:textId="77777777" w:rsidR="004B2A46" w:rsidRPr="00D8462C" w:rsidRDefault="004B2A46"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33,714</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254E7BD" w14:textId="77777777" w:rsidR="004B2A46" w:rsidRPr="00D8462C" w:rsidRDefault="004B2A46"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30,670</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E4B2A75" w14:textId="77777777" w:rsidR="004B2A46" w:rsidRPr="00D8462C" w:rsidRDefault="004B2A46"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27,114</w:t>
            </w:r>
          </w:p>
        </w:tc>
        <w:tc>
          <w:tcPr>
            <w:tcW w:w="652"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4A89A73" w14:textId="77777777" w:rsidR="004B2A46" w:rsidRPr="00D8462C" w:rsidRDefault="004B2A46"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21,916</w:t>
            </w:r>
          </w:p>
        </w:tc>
        <w:tc>
          <w:tcPr>
            <w:tcW w:w="653"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33A26B6" w14:textId="77777777" w:rsidR="004B2A46" w:rsidRPr="00D8462C" w:rsidRDefault="004B2A46"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102</w:t>
            </w:r>
          </w:p>
        </w:tc>
      </w:tr>
    </w:tbl>
    <w:p w14:paraId="517482BF" w14:textId="77777777" w:rsidR="006C5F91" w:rsidRPr="00D8462C" w:rsidRDefault="006C5F91" w:rsidP="003C3CF5">
      <w:pPr>
        <w:pStyle w:val="BodyText"/>
        <w:rPr>
          <w:b/>
          <w:bCs/>
          <w:sz w:val="24"/>
          <w:szCs w:val="24"/>
        </w:rPr>
      </w:pPr>
    </w:p>
    <w:p w14:paraId="1CB08971" w14:textId="4DAB63F0" w:rsidR="00DC5166" w:rsidRPr="00D8462C" w:rsidRDefault="00DC5166" w:rsidP="00DC5166">
      <w:pPr>
        <w:pStyle w:val="BodyText"/>
        <w:ind w:left="720"/>
        <w:rPr>
          <w:b/>
          <w:bCs/>
          <w:sz w:val="24"/>
          <w:szCs w:val="24"/>
        </w:rPr>
      </w:pPr>
      <w:r w:rsidRPr="00D8462C">
        <w:rPr>
          <w:b/>
          <w:bCs/>
          <w:sz w:val="24"/>
          <w:szCs w:val="24"/>
        </w:rPr>
        <w:t>2.4a Attach</w:t>
      </w:r>
      <w:r w:rsidR="000C6A1B" w:rsidRPr="00D8462C">
        <w:rPr>
          <w:b/>
          <w:bCs/>
          <w:sz w:val="24"/>
          <w:szCs w:val="24"/>
        </w:rPr>
        <w:t xml:space="preserve"> Performance Gap</w:t>
      </w:r>
      <w:r w:rsidRPr="00D8462C">
        <w:rPr>
          <w:b/>
          <w:bCs/>
          <w:sz w:val="24"/>
          <w:szCs w:val="24"/>
        </w:rPr>
        <w:t xml:space="preserve"> Results</w:t>
      </w:r>
    </w:p>
    <w:p w14:paraId="3B957025" w14:textId="7D117FF5" w:rsidR="00DC5166" w:rsidRPr="00D8462C" w:rsidRDefault="00DC5166" w:rsidP="003566FE">
      <w:pPr>
        <w:pStyle w:val="BodyText"/>
        <w:spacing w:after="120"/>
        <w:ind w:left="720"/>
        <w:rPr>
          <w:i/>
          <w:iCs/>
          <w:color w:val="0070C0"/>
          <w:sz w:val="22"/>
          <w:szCs w:val="22"/>
        </w:rPr>
      </w:pPr>
      <w:r w:rsidRPr="00D8462C">
        <w:rPr>
          <w:i/>
          <w:iCs/>
          <w:color w:val="0070C0"/>
          <w:sz w:val="22"/>
          <w:szCs w:val="22"/>
        </w:rPr>
        <w:t xml:space="preserve">If needed, you may attach additional </w:t>
      </w:r>
      <w:r w:rsidR="000C6A1B" w:rsidRPr="00D8462C">
        <w:rPr>
          <w:i/>
          <w:iCs/>
          <w:color w:val="0070C0"/>
          <w:sz w:val="22"/>
          <w:szCs w:val="22"/>
        </w:rPr>
        <w:t>performance gap results</w:t>
      </w:r>
      <w:r w:rsidRPr="00D8462C">
        <w:rPr>
          <w:i/>
          <w:iCs/>
          <w:color w:val="0070C0"/>
          <w:sz w:val="22"/>
          <w:szCs w:val="22"/>
        </w:rPr>
        <w:t xml:space="preserve"> here. </w:t>
      </w:r>
      <w:r w:rsidR="00307703" w:rsidRPr="00D8462C">
        <w:rPr>
          <w:i/>
          <w:iCs/>
          <w:color w:val="0070C0"/>
          <w:sz w:val="22"/>
          <w:szCs w:val="22"/>
        </w:rPr>
        <w:t xml:space="preserve">If submitting an attachment rather than </w:t>
      </w:r>
      <w:r w:rsidR="004A0BCB" w:rsidRPr="00D8462C">
        <w:rPr>
          <w:i/>
          <w:iCs/>
          <w:color w:val="0070C0"/>
          <w:sz w:val="22"/>
          <w:szCs w:val="22"/>
        </w:rPr>
        <w:t>entering results in</w:t>
      </w:r>
      <w:r w:rsidR="00307703" w:rsidRPr="00D8462C">
        <w:rPr>
          <w:i/>
          <w:iCs/>
          <w:color w:val="0070C0"/>
          <w:sz w:val="22"/>
          <w:szCs w:val="22"/>
        </w:rPr>
        <w:t xml:space="preserve"> </w:t>
      </w:r>
      <w:r w:rsidR="004A0BCB" w:rsidRPr="00D8462C">
        <w:rPr>
          <w:i/>
          <w:iCs/>
          <w:color w:val="0070C0"/>
          <w:sz w:val="22"/>
          <w:szCs w:val="22"/>
        </w:rPr>
        <w:t>T</w:t>
      </w:r>
      <w:r w:rsidR="00307703" w:rsidRPr="00D8462C">
        <w:rPr>
          <w:i/>
          <w:iCs/>
          <w:color w:val="0070C0"/>
          <w:sz w:val="22"/>
          <w:szCs w:val="22"/>
        </w:rPr>
        <w:t>able</w:t>
      </w:r>
      <w:r w:rsidR="004A0BCB" w:rsidRPr="00D8462C">
        <w:rPr>
          <w:i/>
          <w:iCs/>
          <w:color w:val="0070C0"/>
          <w:sz w:val="22"/>
          <w:szCs w:val="22"/>
        </w:rPr>
        <w:t xml:space="preserve"> 1 above</w:t>
      </w:r>
      <w:r w:rsidR="00307703" w:rsidRPr="00D8462C">
        <w:rPr>
          <w:i/>
          <w:iCs/>
          <w:color w:val="0070C0"/>
          <w:sz w:val="22"/>
          <w:szCs w:val="22"/>
        </w:rPr>
        <w:t>, please enter the overall mean, minimum, and maximum scores, and mean scores by decile. Enter the number of measured entities and persons/encounters/episodes overall and within each decile.</w:t>
      </w:r>
      <w:r w:rsidRPr="00D8462C">
        <w:rPr>
          <w:i/>
          <w:iCs/>
          <w:color w:val="0070C0"/>
          <w:sz w:val="22"/>
          <w:szCs w:val="22"/>
        </w:rPr>
        <w:t xml:space="preserve"> Please clearly refer to any results within your attachment within the relevant text fields of this measure submission form.</w:t>
      </w:r>
    </w:p>
    <w:p w14:paraId="1D063BEA" w14:textId="77777777" w:rsidR="00F4015F" w:rsidRPr="00D8462C" w:rsidRDefault="00DC5166" w:rsidP="00F4015F">
      <w:pPr>
        <w:pStyle w:val="BodyText"/>
        <w:keepNext/>
        <w:spacing w:before="120"/>
        <w:ind w:left="720"/>
        <w:rPr>
          <w:i/>
          <w:iCs/>
          <w:color w:val="0070C0"/>
          <w:sz w:val="22"/>
          <w:szCs w:val="22"/>
        </w:rPr>
      </w:pPr>
      <w:r w:rsidRPr="00D8462C">
        <w:rPr>
          <w:i/>
          <w:iCs/>
          <w:color w:val="0070C0"/>
          <w:sz w:val="22"/>
          <w:szCs w:val="22"/>
        </w:rPr>
        <w:t xml:space="preserve">One file only; 256 MB limit; </w:t>
      </w:r>
      <w:r w:rsidR="00E40C51" w:rsidRPr="00D8462C">
        <w:rPr>
          <w:i/>
          <w:iCs/>
          <w:color w:val="0070C0"/>
          <w:sz w:val="22"/>
          <w:szCs w:val="22"/>
        </w:rPr>
        <w:t>a</w:t>
      </w:r>
      <w:r w:rsidRPr="00D8462C">
        <w:rPr>
          <w:i/>
          <w:iCs/>
          <w:color w:val="0070C0"/>
          <w:sz w:val="22"/>
          <w:szCs w:val="22"/>
        </w:rPr>
        <w:t>llowed types: .zip, .pdf, .docx, .xls, .xlsx</w:t>
      </w:r>
    </w:p>
    <w:p w14:paraId="6EFC08D7" w14:textId="7963C5A7" w:rsidR="00DC5166" w:rsidRPr="00D8462C" w:rsidRDefault="00F4015F" w:rsidP="00F4015F">
      <w:pPr>
        <w:pStyle w:val="BodyText"/>
        <w:spacing w:before="120"/>
        <w:ind w:left="720"/>
        <w:rPr>
          <w:i/>
          <w:iCs/>
          <w:color w:val="44546A" w:themeColor="text2"/>
          <w:sz w:val="20"/>
          <w:szCs w:val="20"/>
        </w:rPr>
      </w:pPr>
      <w:r w:rsidRPr="00D8462C">
        <w:rPr>
          <w:i/>
          <w:iCs/>
          <w:color w:val="44546A" w:themeColor="text2"/>
          <w:sz w:val="20"/>
          <w:szCs w:val="20"/>
        </w:rPr>
        <w:t>[Please use a standard file naming convention; for example</w:t>
      </w:r>
      <w:r w:rsidRPr="00D8462C">
        <w:rPr>
          <w:b/>
          <w:bCs/>
          <w:i/>
          <w:iCs/>
          <w:color w:val="44546A" w:themeColor="text2"/>
          <w:sz w:val="20"/>
          <w:szCs w:val="20"/>
        </w:rPr>
        <w:t>, XXXX</w:t>
      </w:r>
      <w:r w:rsidR="00B52F15" w:rsidRPr="00D8462C">
        <w:rPr>
          <w:b/>
          <w:bCs/>
          <w:i/>
          <w:iCs/>
          <w:color w:val="44546A" w:themeColor="text2"/>
          <w:sz w:val="20"/>
          <w:szCs w:val="20"/>
        </w:rPr>
        <w:t>.x</w:t>
      </w:r>
      <w:r w:rsidR="000260E2" w:rsidRPr="00D8462C">
        <w:rPr>
          <w:b/>
          <w:bCs/>
          <w:i/>
          <w:iCs/>
          <w:color w:val="44546A" w:themeColor="text2"/>
          <w:sz w:val="20"/>
          <w:szCs w:val="20"/>
        </w:rPr>
        <w:t>x</w:t>
      </w:r>
      <w:r w:rsidRPr="00D8462C">
        <w:rPr>
          <w:i/>
          <w:iCs/>
          <w:color w:val="44546A" w:themeColor="text2"/>
          <w:sz w:val="20"/>
          <w:szCs w:val="20"/>
        </w:rPr>
        <w:t xml:space="preserve">-2.4a-Performance- [cycle].docx (where </w:t>
      </w:r>
      <w:proofErr w:type="spellStart"/>
      <w:r w:rsidRPr="00D8462C">
        <w:rPr>
          <w:i/>
          <w:iCs/>
          <w:color w:val="44546A" w:themeColor="text2"/>
          <w:sz w:val="20"/>
          <w:szCs w:val="20"/>
        </w:rPr>
        <w:t>XXXX</w:t>
      </w:r>
      <w:r w:rsidR="00B52F15" w:rsidRPr="00D8462C">
        <w:rPr>
          <w:i/>
          <w:iCs/>
          <w:color w:val="44546A" w:themeColor="text2"/>
          <w:sz w:val="20"/>
          <w:szCs w:val="20"/>
        </w:rPr>
        <w:t>.x</w:t>
      </w:r>
      <w:r w:rsidR="000260E2" w:rsidRPr="00D8462C">
        <w:rPr>
          <w:i/>
          <w:iCs/>
          <w:color w:val="44546A" w:themeColor="text2"/>
          <w:sz w:val="20"/>
          <w:szCs w:val="20"/>
        </w:rPr>
        <w:t>x</w:t>
      </w:r>
      <w:proofErr w:type="spellEnd"/>
      <w:r w:rsidRPr="00D8462C">
        <w:rPr>
          <w:i/>
          <w:iCs/>
          <w:color w:val="44546A" w:themeColor="text2"/>
          <w:sz w:val="20"/>
          <w:szCs w:val="20"/>
        </w:rPr>
        <w:t xml:space="preserve"> is the CBE ID</w:t>
      </w:r>
      <w:r w:rsidR="00B52F15" w:rsidRPr="00D8462C">
        <w:rPr>
          <w:i/>
          <w:iCs/>
          <w:color w:val="44546A" w:themeColor="text2"/>
          <w:sz w:val="20"/>
          <w:szCs w:val="20"/>
        </w:rPr>
        <w:t xml:space="preserve"> </w:t>
      </w:r>
      <w:r w:rsidR="00B52F15" w:rsidRPr="00D8462C">
        <w:rPr>
          <w:b/>
          <w:bCs/>
          <w:i/>
          <w:iCs/>
          <w:color w:val="44546A" w:themeColor="text2"/>
          <w:sz w:val="20"/>
          <w:szCs w:val="20"/>
        </w:rPr>
        <w:t>for the IDM</w:t>
      </w:r>
      <w:r w:rsidRPr="00D8462C">
        <w:rPr>
          <w:i/>
          <w:iCs/>
          <w:color w:val="44546A" w:themeColor="text2"/>
          <w:sz w:val="20"/>
          <w:szCs w:val="20"/>
        </w:rPr>
        <w:t>).]</w:t>
      </w:r>
    </w:p>
    <w:p w14:paraId="1569F389" w14:textId="77777777" w:rsidR="00DC5166" w:rsidRPr="00D8462C" w:rsidRDefault="00DC5166" w:rsidP="00F4015F">
      <w:pPr>
        <w:pStyle w:val="BodyText"/>
        <w:spacing w:before="120"/>
        <w:ind w:left="720"/>
        <w:rPr>
          <w:b/>
          <w:bCs/>
          <w:sz w:val="24"/>
          <w:szCs w:val="24"/>
        </w:rPr>
      </w:pPr>
    </w:p>
    <w:p w14:paraId="0D3611D5" w14:textId="7354C7B2" w:rsidR="00B319F6" w:rsidRPr="00D8462C" w:rsidRDefault="004D10B7" w:rsidP="009F571F">
      <w:pPr>
        <w:pStyle w:val="BodyText"/>
        <w:keepNext/>
        <w:keepLines/>
        <w:rPr>
          <w:sz w:val="24"/>
          <w:szCs w:val="24"/>
        </w:rPr>
      </w:pPr>
      <w:r w:rsidRPr="00D8462C">
        <w:rPr>
          <w:b/>
          <w:bCs/>
          <w:sz w:val="24"/>
          <w:szCs w:val="24"/>
        </w:rPr>
        <w:lastRenderedPageBreak/>
        <w:t>2.5</w:t>
      </w:r>
      <w:r w:rsidRPr="00D8462C">
        <w:rPr>
          <w:i/>
          <w:iCs/>
          <w:sz w:val="24"/>
          <w:szCs w:val="24"/>
        </w:rPr>
        <w:t xml:space="preserve"> </w:t>
      </w:r>
      <w:r w:rsidR="006110D0" w:rsidRPr="00D8462C">
        <w:rPr>
          <w:i/>
          <w:iCs/>
          <w:sz w:val="24"/>
          <w:szCs w:val="24"/>
        </w:rPr>
        <w:t>[If</w:t>
      </w:r>
      <w:r w:rsidR="00F510B4" w:rsidRPr="00D8462C">
        <w:rPr>
          <w:i/>
          <w:iCs/>
          <w:sz w:val="24"/>
          <w:szCs w:val="24"/>
        </w:rPr>
        <w:t xml:space="preserve"> initial endorsement] </w:t>
      </w:r>
      <w:r w:rsidRPr="00D8462C">
        <w:rPr>
          <w:b/>
          <w:bCs/>
          <w:sz w:val="24"/>
          <w:szCs w:val="24"/>
        </w:rPr>
        <w:t>Health Care Quality Landscape</w:t>
      </w:r>
      <w:r w:rsidR="001D4160" w:rsidRPr="00D8462C">
        <w:rPr>
          <w:color w:val="C00000"/>
          <w:sz w:val="28"/>
          <w:szCs w:val="28"/>
        </w:rPr>
        <w:t>*</w:t>
      </w:r>
    </w:p>
    <w:p w14:paraId="59301200" w14:textId="0EE26BC9" w:rsidR="00F510B4" w:rsidRPr="00D8462C" w:rsidRDefault="00F510B4" w:rsidP="009F571F">
      <w:pPr>
        <w:pStyle w:val="BodyText"/>
        <w:keepNext/>
        <w:keepLines/>
        <w:spacing w:after="120"/>
        <w:rPr>
          <w:i/>
          <w:color w:val="0070C0"/>
          <w:sz w:val="22"/>
          <w:szCs w:val="22"/>
        </w:rPr>
      </w:pPr>
      <w:r w:rsidRPr="00D8462C">
        <w:rPr>
          <w:i/>
          <w:color w:val="0070C0"/>
          <w:sz w:val="22"/>
          <w:szCs w:val="22"/>
        </w:rPr>
        <w:t>Please explain why existing measures/quality improvement pr</w:t>
      </w:r>
      <w:r w:rsidR="00393294" w:rsidRPr="00D8462C">
        <w:rPr>
          <w:i/>
          <w:color w:val="0070C0"/>
          <w:sz w:val="22"/>
          <w:szCs w:val="22"/>
        </w:rPr>
        <w:t>o</w:t>
      </w:r>
      <w:r w:rsidRPr="00D8462C">
        <w:rPr>
          <w:i/>
          <w:color w:val="0070C0"/>
          <w:sz w:val="22"/>
          <w:szCs w:val="22"/>
        </w:rPr>
        <w:t>grams are insufficient for addressing this health care need</w:t>
      </w:r>
      <w:r w:rsidR="00B319F6" w:rsidRPr="00D8462C">
        <w:rPr>
          <w:i/>
          <w:color w:val="0070C0"/>
          <w:sz w:val="22"/>
          <w:szCs w:val="22"/>
        </w:rPr>
        <w:t>.</w:t>
      </w:r>
    </w:p>
    <w:p w14:paraId="16921209" w14:textId="77777777" w:rsidR="001758F6" w:rsidRPr="00D8462C" w:rsidRDefault="001758F6"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E0AEA0B" w14:textId="77777777" w:rsidR="006C5F91" w:rsidRPr="00D8462C" w:rsidRDefault="006C5F91" w:rsidP="003566FE">
      <w:pPr>
        <w:pStyle w:val="BodyText"/>
        <w:rPr>
          <w:b/>
          <w:bCs/>
          <w:sz w:val="24"/>
          <w:szCs w:val="24"/>
        </w:rPr>
      </w:pPr>
    </w:p>
    <w:p w14:paraId="502140BB" w14:textId="39BB1581" w:rsidR="00B319F6" w:rsidRPr="00D8462C" w:rsidRDefault="00B319F6" w:rsidP="007F4948">
      <w:pPr>
        <w:pStyle w:val="BodyText"/>
        <w:rPr>
          <w:b/>
          <w:bCs/>
          <w:color w:val="232429"/>
          <w:sz w:val="24"/>
          <w:szCs w:val="24"/>
          <w:shd w:val="clear" w:color="auto" w:fill="FFFFFF"/>
        </w:rPr>
      </w:pPr>
      <w:r w:rsidRPr="00D8462C">
        <w:rPr>
          <w:b/>
          <w:bCs/>
          <w:sz w:val="24"/>
          <w:szCs w:val="24"/>
        </w:rPr>
        <w:t>2.6 Meaningfulness to Target Population</w:t>
      </w:r>
      <w:r w:rsidR="001E6E54" w:rsidRPr="00D8462C">
        <w:rPr>
          <w:b/>
          <w:bCs/>
          <w:sz w:val="24"/>
          <w:szCs w:val="24"/>
        </w:rPr>
        <w:t xml:space="preserve"> (derived)</w:t>
      </w:r>
      <w:r w:rsidR="001D4160" w:rsidRPr="00D8462C">
        <w:rPr>
          <w:color w:val="C00000"/>
          <w:sz w:val="28"/>
          <w:szCs w:val="28"/>
        </w:rPr>
        <w:t>*</w:t>
      </w:r>
    </w:p>
    <w:p w14:paraId="22FE17DD" w14:textId="3756844C" w:rsidR="00F510B4" w:rsidRPr="00D8462C" w:rsidRDefault="00D04014" w:rsidP="000F3909">
      <w:pPr>
        <w:pStyle w:val="BodyText"/>
        <w:spacing w:after="120"/>
        <w:rPr>
          <w:i/>
          <w:color w:val="0070C0"/>
          <w:sz w:val="22"/>
          <w:szCs w:val="22"/>
        </w:rPr>
      </w:pPr>
      <w:r w:rsidRPr="00D8462C">
        <w:rPr>
          <w:i/>
          <w:color w:val="0070C0"/>
          <w:sz w:val="22"/>
          <w:szCs w:val="22"/>
        </w:rPr>
        <w:t>Provide evidence the target population (e.g., patients) values the measured outcome, process, or structure, and finds it meaningful. Please describe the input collected from patient/caregivers consulted about the measure, including the number of patients/caregivers consulted and the number who agreed that the measure is meaningful and produces information that is valuable in making care decisions</w:t>
      </w:r>
      <w:r w:rsidR="00F510B4" w:rsidRPr="00D8462C">
        <w:rPr>
          <w:i/>
          <w:color w:val="0070C0"/>
          <w:sz w:val="22"/>
          <w:szCs w:val="22"/>
        </w:rPr>
        <w:t>.</w:t>
      </w:r>
      <w:r w:rsidR="00962540" w:rsidRPr="00D8462C">
        <w:rPr>
          <w:i/>
          <w:color w:val="0070C0"/>
          <w:sz w:val="22"/>
          <w:szCs w:val="22"/>
        </w:rPr>
        <w:t xml:space="preserve"> </w:t>
      </w:r>
      <w:r w:rsidR="00282C44" w:rsidRPr="00D8462C">
        <w:rPr>
          <w:i/>
          <w:color w:val="0070C0"/>
          <w:sz w:val="22"/>
          <w:szCs w:val="22"/>
        </w:rPr>
        <w:t xml:space="preserve">For IDMs, patient meaningfulness </w:t>
      </w:r>
      <w:r w:rsidR="00674529" w:rsidRPr="00D8462C">
        <w:rPr>
          <w:i/>
          <w:color w:val="0070C0"/>
          <w:sz w:val="22"/>
          <w:szCs w:val="22"/>
        </w:rPr>
        <w:t>sh</w:t>
      </w:r>
      <w:r w:rsidR="00282C44" w:rsidRPr="00D8462C">
        <w:rPr>
          <w:i/>
          <w:color w:val="0070C0"/>
          <w:sz w:val="22"/>
          <w:szCs w:val="22"/>
        </w:rPr>
        <w:t xml:space="preserve">ould pertain to the specific item(s) that comprise that IDM. For example, </w:t>
      </w:r>
      <w:r w:rsidR="004637E4" w:rsidRPr="00D8462C">
        <w:rPr>
          <w:i/>
          <w:color w:val="0070C0"/>
          <w:sz w:val="22"/>
          <w:szCs w:val="22"/>
        </w:rPr>
        <w:t>for a</w:t>
      </w:r>
      <w:r w:rsidR="00282C44" w:rsidRPr="00D8462C">
        <w:rPr>
          <w:i/>
          <w:color w:val="0070C0"/>
          <w:sz w:val="22"/>
          <w:szCs w:val="22"/>
        </w:rPr>
        <w:t xml:space="preserve"> </w:t>
      </w:r>
      <w:r w:rsidR="00734DFA" w:rsidRPr="00D8462C">
        <w:rPr>
          <w:i/>
          <w:color w:val="0070C0"/>
          <w:sz w:val="22"/>
          <w:szCs w:val="22"/>
        </w:rPr>
        <w:t xml:space="preserve">Home and Community-Based Services (HCBS) </w:t>
      </w:r>
      <w:r w:rsidR="00282C44" w:rsidRPr="00D8462C">
        <w:rPr>
          <w:i/>
          <w:color w:val="0070C0"/>
          <w:sz w:val="22"/>
          <w:szCs w:val="22"/>
        </w:rPr>
        <w:t>CAHPS unmet need IDM (</w:t>
      </w:r>
      <w:r w:rsidR="00E3317E" w:rsidRPr="00D8462C">
        <w:rPr>
          <w:i/>
          <w:color w:val="0070C0"/>
          <w:sz w:val="22"/>
          <w:szCs w:val="22"/>
        </w:rPr>
        <w:t xml:space="preserve">e.g., </w:t>
      </w:r>
      <w:r w:rsidR="00282C44" w:rsidRPr="00D8462C">
        <w:rPr>
          <w:i/>
          <w:color w:val="0070C0"/>
          <w:sz w:val="22"/>
          <w:szCs w:val="22"/>
        </w:rPr>
        <w:t xml:space="preserve">dressing/bathing) </w:t>
      </w:r>
      <w:r w:rsidR="00E3317E" w:rsidRPr="00D8462C">
        <w:rPr>
          <w:i/>
          <w:color w:val="0070C0"/>
          <w:sz w:val="22"/>
          <w:szCs w:val="22"/>
        </w:rPr>
        <w:t>the submission should demonstrate that</w:t>
      </w:r>
      <w:r w:rsidR="00282C44" w:rsidRPr="00D8462C">
        <w:rPr>
          <w:i/>
          <w:color w:val="0070C0"/>
          <w:sz w:val="22"/>
          <w:szCs w:val="22"/>
        </w:rPr>
        <w:t xml:space="preserve"> </w:t>
      </w:r>
      <w:r w:rsidR="00E3317E" w:rsidRPr="00D8462C">
        <w:rPr>
          <w:i/>
          <w:color w:val="0070C0"/>
          <w:sz w:val="22"/>
          <w:szCs w:val="22"/>
        </w:rPr>
        <w:t>this</w:t>
      </w:r>
      <w:r w:rsidR="00282C44" w:rsidRPr="00D8462C">
        <w:rPr>
          <w:i/>
          <w:color w:val="0070C0"/>
          <w:sz w:val="22"/>
          <w:szCs w:val="22"/>
        </w:rPr>
        <w:t xml:space="preserve"> unmet need </w:t>
      </w:r>
      <w:r w:rsidR="00E3317E" w:rsidRPr="00D8462C">
        <w:rPr>
          <w:i/>
          <w:color w:val="0070C0"/>
          <w:sz w:val="22"/>
          <w:szCs w:val="22"/>
        </w:rPr>
        <w:t xml:space="preserve">is </w:t>
      </w:r>
      <w:r w:rsidR="00827F8B" w:rsidRPr="00D8462C">
        <w:rPr>
          <w:i/>
          <w:color w:val="0070C0"/>
          <w:sz w:val="22"/>
          <w:szCs w:val="22"/>
        </w:rPr>
        <w:t>important/</w:t>
      </w:r>
      <w:r w:rsidR="00282C44" w:rsidRPr="00D8462C">
        <w:rPr>
          <w:i/>
          <w:color w:val="0070C0"/>
          <w:sz w:val="22"/>
          <w:szCs w:val="22"/>
        </w:rPr>
        <w:t>meaningful to patient</w:t>
      </w:r>
      <w:r w:rsidR="00E3317E" w:rsidRPr="00D8462C">
        <w:rPr>
          <w:i/>
          <w:color w:val="0070C0"/>
          <w:sz w:val="22"/>
          <w:szCs w:val="22"/>
        </w:rPr>
        <w:t>s</w:t>
      </w:r>
      <w:r w:rsidR="004A3B71" w:rsidRPr="00D8462C">
        <w:rPr>
          <w:i/>
          <w:color w:val="0070C0"/>
          <w:sz w:val="22"/>
          <w:szCs w:val="22"/>
        </w:rPr>
        <w:t>.</w:t>
      </w:r>
    </w:p>
    <w:p w14:paraId="3A1D374F" w14:textId="77777777" w:rsidR="001758F6" w:rsidRPr="00D8462C" w:rsidRDefault="001758F6"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3335AF7" w14:textId="77777777" w:rsidR="00F828E1" w:rsidRPr="00D8462C" w:rsidRDefault="00F828E1" w:rsidP="005C1B34">
      <w:pPr>
        <w:pStyle w:val="BodyText"/>
        <w:spacing w:after="120"/>
        <w:rPr>
          <w:sz w:val="22"/>
          <w:szCs w:val="22"/>
        </w:rPr>
      </w:pPr>
    </w:p>
    <w:p w14:paraId="52E44E13" w14:textId="77777777" w:rsidR="004A4C7D" w:rsidRPr="00D8462C" w:rsidRDefault="0075109C" w:rsidP="0066436B">
      <w:pPr>
        <w:spacing w:after="0" w:line="240" w:lineRule="auto"/>
        <w:rPr>
          <w:rFonts w:ascii="Arial" w:hAnsi="Arial" w:cs="Arial"/>
        </w:rPr>
      </w:pPr>
      <w:r w:rsidRPr="00D8462C">
        <w:rPr>
          <w:rFonts w:ascii="Arial" w:hAnsi="Arial" w:cs="Arial"/>
        </w:rPr>
        <w:t>____________________________________________________________________________</w:t>
      </w:r>
    </w:p>
    <w:p w14:paraId="18C9F694" w14:textId="77777777" w:rsidR="0066436B" w:rsidRPr="00D8462C" w:rsidRDefault="0066436B" w:rsidP="0066436B">
      <w:pPr>
        <w:spacing w:after="0" w:line="240" w:lineRule="auto"/>
        <w:rPr>
          <w:rFonts w:ascii="Arial" w:hAnsi="Arial" w:cs="Arial"/>
        </w:rPr>
      </w:pPr>
    </w:p>
    <w:p w14:paraId="4FE2BA39" w14:textId="333D529C" w:rsidR="0066436B" w:rsidRPr="00D8462C" w:rsidRDefault="0066436B" w:rsidP="0066436B">
      <w:pPr>
        <w:spacing w:after="0" w:line="240" w:lineRule="auto"/>
        <w:rPr>
          <w:rFonts w:ascii="Arial" w:hAnsi="Arial" w:cs="Arial"/>
        </w:rPr>
        <w:sectPr w:rsidR="0066436B" w:rsidRPr="00D8462C" w:rsidSect="00E57906">
          <w:pgSz w:w="12240" w:h="15840"/>
          <w:pgMar w:top="1440" w:right="1440" w:bottom="1440" w:left="1440" w:header="720" w:footer="720" w:gutter="0"/>
          <w:cols w:space="720"/>
          <w:docGrid w:linePitch="360"/>
        </w:sectPr>
      </w:pPr>
    </w:p>
    <w:p w14:paraId="0449ADEA" w14:textId="418BA184" w:rsidR="00FE633D" w:rsidRPr="00D8462C" w:rsidRDefault="00101023" w:rsidP="00FE633D">
      <w:pPr>
        <w:pStyle w:val="Heading2"/>
        <w:widowControl/>
        <w:autoSpaceDE/>
        <w:autoSpaceDN/>
        <w:spacing w:before="240"/>
        <w:ind w:left="0"/>
        <w:rPr>
          <w:rFonts w:eastAsiaTheme="minorEastAsia"/>
          <w:color w:val="44546A" w:themeColor="text2"/>
          <w:kern w:val="2"/>
          <w:sz w:val="32"/>
          <w:szCs w:val="32"/>
          <w:shd w:val="clear" w:color="auto" w:fill="FFFFFF"/>
          <w14:ligatures w14:val="standardContextual"/>
        </w:rPr>
      </w:pPr>
      <w:r w:rsidRPr="00D8462C">
        <w:rPr>
          <w:rFonts w:eastAsiaTheme="minorHAnsi"/>
          <w:color w:val="44546A" w:themeColor="text2"/>
          <w:kern w:val="2"/>
          <w:sz w:val="32"/>
          <w:szCs w:val="32"/>
          <w:shd w:val="clear" w:color="auto" w:fill="FFFFFF"/>
          <w14:ligatures w14:val="standardContextual"/>
        </w:rPr>
        <w:lastRenderedPageBreak/>
        <w:t xml:space="preserve">Section </w:t>
      </w:r>
      <w:r w:rsidR="001268E8" w:rsidRPr="00D8462C">
        <w:rPr>
          <w:rFonts w:eastAsiaTheme="minorHAnsi"/>
          <w:color w:val="44546A" w:themeColor="text2"/>
          <w:kern w:val="2"/>
          <w:sz w:val="32"/>
          <w:szCs w:val="32"/>
          <w:shd w:val="clear" w:color="auto" w:fill="FFFFFF"/>
          <w14:ligatures w14:val="standardContextual"/>
        </w:rPr>
        <w:t>3</w:t>
      </w:r>
      <w:r w:rsidRPr="00D8462C">
        <w:rPr>
          <w:rFonts w:eastAsiaTheme="minorHAnsi"/>
          <w:color w:val="44546A" w:themeColor="text2"/>
          <w:kern w:val="2"/>
          <w:sz w:val="32"/>
          <w:szCs w:val="32"/>
          <w:shd w:val="clear" w:color="auto" w:fill="FFFFFF"/>
          <w14:ligatures w14:val="standardContextual"/>
        </w:rPr>
        <w:t xml:space="preserve">. </w:t>
      </w:r>
      <w:r w:rsidR="00FE633D" w:rsidRPr="00D8462C">
        <w:rPr>
          <w:rFonts w:eastAsiaTheme="minorEastAsia"/>
          <w:color w:val="44546A" w:themeColor="text2"/>
          <w:sz w:val="32"/>
          <w:szCs w:val="32"/>
        </w:rPr>
        <w:t>Closing Care Gaps</w:t>
      </w:r>
    </w:p>
    <w:p w14:paraId="19A1AA13" w14:textId="77777777" w:rsidR="00FE633D" w:rsidRPr="00D8462C" w:rsidRDefault="00FE633D" w:rsidP="00FE633D">
      <w:pPr>
        <w:pStyle w:val="BodyText"/>
        <w:spacing w:after="120"/>
        <w:rPr>
          <w:sz w:val="22"/>
          <w:szCs w:val="22"/>
        </w:rPr>
      </w:pPr>
    </w:p>
    <w:p w14:paraId="6A06657D" w14:textId="77777777" w:rsidR="00FE633D" w:rsidRPr="00D8462C" w:rsidRDefault="00FE633D" w:rsidP="00FE633D">
      <w:pPr>
        <w:pStyle w:val="BodyText"/>
        <w:keepNext/>
        <w:widowControl/>
        <w:rPr>
          <w:sz w:val="24"/>
          <w:szCs w:val="24"/>
        </w:rPr>
      </w:pPr>
      <w:r w:rsidRPr="00D8462C">
        <w:rPr>
          <w:b/>
          <w:bCs/>
          <w:sz w:val="24"/>
          <w:szCs w:val="24"/>
        </w:rPr>
        <w:t>3.1 Contributions Toward Closing Care Gaps</w:t>
      </w:r>
    </w:p>
    <w:p w14:paraId="12704B07" w14:textId="77777777" w:rsidR="00FE633D" w:rsidRPr="00D8462C" w:rsidRDefault="00FE633D" w:rsidP="00FE633D">
      <w:pPr>
        <w:pStyle w:val="BodyText"/>
        <w:rPr>
          <w:i/>
          <w:iCs/>
          <w:color w:val="0070C0"/>
          <w:sz w:val="22"/>
          <w:szCs w:val="22"/>
        </w:rPr>
      </w:pPr>
      <w:r w:rsidRPr="00D8462C">
        <w:rPr>
          <w:i/>
          <w:iCs/>
          <w:color w:val="0070C0"/>
          <w:sz w:val="22"/>
          <w:szCs w:val="22"/>
        </w:rPr>
        <w:t xml:space="preserve">Describe how this measure contributes to efforts to close gaps in care. Address each of the following elements in your response: </w:t>
      </w:r>
    </w:p>
    <w:p w14:paraId="78FB16B1" w14:textId="77777777" w:rsidR="00FE633D" w:rsidRPr="00D8462C" w:rsidRDefault="00FE633D" w:rsidP="00EA1DC2">
      <w:pPr>
        <w:numPr>
          <w:ilvl w:val="0"/>
          <w:numId w:val="4"/>
        </w:numPr>
        <w:spacing w:after="120" w:line="240" w:lineRule="auto"/>
        <w:contextualSpacing/>
        <w:rPr>
          <w:rFonts w:ascii="Arial" w:eastAsia="Times New Roman" w:hAnsi="Arial" w:cs="Arial"/>
          <w:i/>
          <w:iCs/>
          <w:color w:val="0070C0"/>
          <w:kern w:val="0"/>
          <w14:ligatures w14:val="none"/>
        </w:rPr>
      </w:pPr>
      <w:r w:rsidRPr="00D8462C">
        <w:rPr>
          <w:rFonts w:ascii="Arial" w:eastAsia="Times New Roman" w:hAnsi="Arial" w:cs="Arial"/>
          <w:b/>
          <w:bCs/>
          <w:i/>
          <w:iCs/>
          <w:color w:val="0070C0"/>
          <w:kern w:val="0"/>
          <w14:ligatures w14:val="none"/>
        </w:rPr>
        <w:t xml:space="preserve">Evidence of Known </w:t>
      </w:r>
      <w:r w:rsidRPr="00D8462C">
        <w:rPr>
          <w:rFonts w:ascii="Arial" w:eastAsia="Times New Roman" w:hAnsi="Arial" w:cs="Arial"/>
          <w:b/>
          <w:bCs/>
          <w:i/>
          <w:iCs/>
          <w:color w:val="0070C0"/>
        </w:rPr>
        <w:t>Gaps in Care</w:t>
      </w:r>
      <w:r w:rsidRPr="00D8462C">
        <w:rPr>
          <w:rFonts w:ascii="Arial" w:eastAsia="Times New Roman" w:hAnsi="Arial" w:cs="Arial"/>
          <w:b/>
          <w:bCs/>
          <w:i/>
          <w:iCs/>
          <w:color w:val="0070C0"/>
          <w:kern w:val="0"/>
          <w14:ligatures w14:val="none"/>
        </w:rPr>
        <w:t xml:space="preserve">: </w:t>
      </w:r>
      <w:r w:rsidRPr="00D8462C">
        <w:rPr>
          <w:rFonts w:ascii="Arial" w:eastAsia="Times New Roman" w:hAnsi="Arial" w:cs="Arial"/>
          <w:i/>
          <w:iCs/>
          <w:color w:val="0070C0"/>
          <w:kern w:val="0"/>
          <w14:ligatures w14:val="none"/>
        </w:rPr>
        <w:t xml:space="preserve">Evaluate known and existing </w:t>
      </w:r>
      <w:r w:rsidRPr="00D8462C">
        <w:rPr>
          <w:rFonts w:ascii="Arial" w:eastAsia="Times New Roman" w:hAnsi="Arial" w:cs="Arial"/>
          <w:i/>
          <w:iCs/>
          <w:color w:val="0070C0"/>
        </w:rPr>
        <w:t xml:space="preserve">variations in </w:t>
      </w:r>
      <w:r w:rsidRPr="00D8462C">
        <w:rPr>
          <w:rFonts w:ascii="Arial" w:eastAsia="Times New Roman" w:hAnsi="Arial" w:cs="Arial"/>
          <w:i/>
          <w:iCs/>
          <w:color w:val="0070C0"/>
          <w:kern w:val="0"/>
          <w14:ligatures w14:val="none"/>
        </w:rPr>
        <w:t>health</w:t>
      </w:r>
      <w:r w:rsidRPr="00D8462C">
        <w:rPr>
          <w:rFonts w:ascii="Arial" w:eastAsia="Times New Roman" w:hAnsi="Arial" w:cs="Arial"/>
          <w:i/>
          <w:iCs/>
          <w:color w:val="0070C0"/>
        </w:rPr>
        <w:t xml:space="preserve"> care and health outcomes</w:t>
      </w:r>
      <w:r w:rsidRPr="00D8462C">
        <w:rPr>
          <w:rFonts w:ascii="Arial" w:eastAsia="Times New Roman" w:hAnsi="Arial" w:cs="Arial"/>
          <w:i/>
          <w:iCs/>
          <w:color w:val="0070C0"/>
          <w:kern w:val="0"/>
          <w14:ligatures w14:val="none"/>
        </w:rPr>
        <w:t xml:space="preserve"> specific to the measure focus area and describe how this measure contributes to efforts to </w:t>
      </w:r>
      <w:r w:rsidRPr="00D8462C">
        <w:rPr>
          <w:rFonts w:ascii="Arial" w:eastAsia="Times New Roman" w:hAnsi="Arial" w:cs="Arial"/>
          <w:i/>
          <w:iCs/>
          <w:color w:val="0070C0"/>
        </w:rPr>
        <w:t>close care gaps</w:t>
      </w:r>
      <w:r w:rsidRPr="00D8462C">
        <w:rPr>
          <w:rFonts w:ascii="Arial" w:eastAsia="Times New Roman" w:hAnsi="Arial" w:cs="Arial"/>
          <w:i/>
          <w:iCs/>
          <w:color w:val="0070C0"/>
          <w:kern w:val="0"/>
          <w14:ligatures w14:val="none"/>
        </w:rPr>
        <w:t>. This information should be based on relevant literature, internal empirical analyses, and/or qualitative data, including input from technical expert panels.</w:t>
      </w:r>
    </w:p>
    <w:p w14:paraId="53A28B9F" w14:textId="77777777" w:rsidR="00FE633D" w:rsidRPr="00D8462C" w:rsidRDefault="00FE633D" w:rsidP="00EA1DC2">
      <w:pPr>
        <w:numPr>
          <w:ilvl w:val="0"/>
          <w:numId w:val="4"/>
        </w:numPr>
        <w:spacing w:before="100" w:beforeAutospacing="1" w:after="100" w:afterAutospacing="1" w:line="240" w:lineRule="auto"/>
        <w:rPr>
          <w:rFonts w:ascii="Arial" w:eastAsia="Times New Roman" w:hAnsi="Arial" w:cs="Arial"/>
          <w:i/>
          <w:iCs/>
          <w:color w:val="0070C0"/>
          <w:kern w:val="0"/>
          <w14:ligatures w14:val="none"/>
        </w:rPr>
      </w:pPr>
      <w:r w:rsidRPr="00D8462C">
        <w:rPr>
          <w:rFonts w:ascii="Arial" w:eastAsia="Times New Roman" w:hAnsi="Arial" w:cs="Arial"/>
          <w:b/>
          <w:bCs/>
          <w:i/>
          <w:iCs/>
          <w:color w:val="0070C0"/>
          <w:kern w:val="0"/>
          <w14:ligatures w14:val="none"/>
        </w:rPr>
        <w:t>Methodology:</w:t>
      </w:r>
      <w:r w:rsidRPr="00D8462C">
        <w:rPr>
          <w:rFonts w:ascii="Arial" w:eastAsia="Times New Roman" w:hAnsi="Arial" w:cs="Arial"/>
          <w:i/>
          <w:iCs/>
          <w:color w:val="0070C0"/>
          <w:kern w:val="0"/>
          <w14:ligatures w14:val="none"/>
        </w:rPr>
        <w:t xml:space="preserve"> Provide a description of your methodology and approach to empirical testing of differences in performance scores across </w:t>
      </w:r>
      <w:r w:rsidRPr="00D8462C">
        <w:rPr>
          <w:rFonts w:ascii="Arial" w:eastAsia="Times New Roman" w:hAnsi="Arial" w:cs="Arial"/>
          <w:i/>
          <w:iCs/>
          <w:color w:val="0070C0"/>
        </w:rPr>
        <w:t>identified subgroups</w:t>
      </w:r>
      <w:r w:rsidRPr="00D8462C">
        <w:rPr>
          <w:rFonts w:ascii="Arial" w:eastAsia="Times New Roman" w:hAnsi="Arial" w:cs="Arial"/>
          <w:i/>
          <w:iCs/>
          <w:color w:val="0070C0"/>
          <w:kern w:val="0"/>
          <w14:ligatures w14:val="none"/>
        </w:rPr>
        <w:t xml:space="preserve"> (e.g., </w:t>
      </w:r>
      <w:r w:rsidRPr="00D8462C">
        <w:rPr>
          <w:rFonts w:ascii="Arial" w:eastAsia="Times New Roman" w:hAnsi="Arial" w:cs="Arial"/>
          <w:i/>
          <w:iCs/>
          <w:color w:val="0070C0"/>
        </w:rPr>
        <w:t>demographic, geographic variables</w:t>
      </w:r>
      <w:r w:rsidRPr="00D8462C">
        <w:rPr>
          <w:rFonts w:ascii="Arial" w:eastAsia="Times New Roman" w:hAnsi="Arial" w:cs="Arial"/>
          <w:i/>
          <w:iCs/>
          <w:color w:val="0070C0"/>
          <w:kern w:val="0"/>
          <w14:ligatures w14:val="none"/>
        </w:rPr>
        <w:t xml:space="preserve">). </w:t>
      </w:r>
    </w:p>
    <w:p w14:paraId="1DD32E67" w14:textId="77777777" w:rsidR="00FE633D" w:rsidRPr="00D8462C" w:rsidRDefault="00FE633D" w:rsidP="00EA1DC2">
      <w:pPr>
        <w:numPr>
          <w:ilvl w:val="0"/>
          <w:numId w:val="4"/>
        </w:numPr>
        <w:spacing w:before="100" w:beforeAutospacing="1" w:after="100" w:afterAutospacing="1" w:line="240" w:lineRule="auto"/>
        <w:rPr>
          <w:rFonts w:ascii="Arial" w:eastAsia="Times New Roman" w:hAnsi="Arial" w:cs="Arial"/>
          <w:i/>
          <w:iCs/>
          <w:color w:val="0070C0"/>
          <w:kern w:val="0"/>
          <w14:ligatures w14:val="none"/>
        </w:rPr>
      </w:pPr>
      <w:r w:rsidRPr="00D8462C">
        <w:rPr>
          <w:rFonts w:ascii="Arial" w:eastAsia="Times New Roman" w:hAnsi="Arial" w:cs="Arial"/>
          <w:b/>
          <w:bCs/>
          <w:i/>
          <w:iCs/>
          <w:color w:val="0070C0"/>
          <w:kern w:val="0"/>
          <w14:ligatures w14:val="none"/>
        </w:rPr>
        <w:t xml:space="preserve">Results/Interpretation: </w:t>
      </w:r>
      <w:r w:rsidRPr="00D8462C">
        <w:rPr>
          <w:rFonts w:ascii="Arial" w:eastAsia="Times New Roman" w:hAnsi="Arial" w:cs="Arial"/>
          <w:i/>
          <w:iCs/>
          <w:color w:val="0070C0"/>
          <w:kern w:val="0"/>
          <w14:ligatures w14:val="none"/>
        </w:rPr>
        <w:t>Provide an interpretation of the results, including interpretation of any identified differences and consideration of negative impact or unintended consequences on subgroups.</w:t>
      </w:r>
    </w:p>
    <w:p w14:paraId="49A7DE83" w14:textId="77777777" w:rsidR="00FE633D" w:rsidRPr="00D8462C" w:rsidRDefault="00FE633D" w:rsidP="00EA1DC2">
      <w:pPr>
        <w:numPr>
          <w:ilvl w:val="0"/>
          <w:numId w:val="4"/>
        </w:numPr>
        <w:spacing w:after="120" w:line="240" w:lineRule="auto"/>
        <w:rPr>
          <w:i/>
          <w:iCs/>
          <w:color w:val="0070C0"/>
        </w:rPr>
      </w:pPr>
      <w:r w:rsidRPr="00D8462C">
        <w:rPr>
          <w:rFonts w:ascii="Arial" w:eastAsia="Times New Roman" w:hAnsi="Arial" w:cs="Arial"/>
          <w:b/>
          <w:bCs/>
          <w:i/>
          <w:iCs/>
          <w:color w:val="0070C0"/>
          <w:kern w:val="0"/>
          <w14:ligatures w14:val="none"/>
        </w:rPr>
        <w:t xml:space="preserve">Anticipated Impact: </w:t>
      </w:r>
      <w:r w:rsidRPr="00D8462C">
        <w:rPr>
          <w:rFonts w:ascii="Arial" w:eastAsia="Times New Roman" w:hAnsi="Arial" w:cs="Arial"/>
          <w:i/>
          <w:iCs/>
          <w:color w:val="0070C0"/>
          <w:kern w:val="0"/>
          <w14:ligatures w14:val="none"/>
        </w:rPr>
        <w:t xml:space="preserve">Describe how accountable entities can use these results to </w:t>
      </w:r>
      <w:r w:rsidRPr="00D8462C">
        <w:rPr>
          <w:rFonts w:ascii="Arial" w:eastAsia="Times New Roman" w:hAnsi="Arial" w:cs="Arial"/>
          <w:i/>
          <w:iCs/>
          <w:color w:val="0070C0"/>
        </w:rPr>
        <w:t>close identified care gaps</w:t>
      </w:r>
      <w:r w:rsidRPr="00D8462C">
        <w:rPr>
          <w:rFonts w:ascii="Arial" w:eastAsia="Times New Roman" w:hAnsi="Arial" w:cs="Arial"/>
          <w:i/>
          <w:iCs/>
          <w:color w:val="0070C0"/>
          <w:kern w:val="0"/>
          <w14:ligatures w14:val="none"/>
        </w:rPr>
        <w:t>.</w:t>
      </w:r>
    </w:p>
    <w:p w14:paraId="4810312A" w14:textId="66510E05" w:rsidR="00FE633D" w:rsidRPr="00D8462C" w:rsidRDefault="00FE633D" w:rsidP="021E4B04">
      <w:pPr>
        <w:pStyle w:val="BodyText"/>
        <w:spacing w:after="120"/>
        <w:rPr>
          <w:i/>
          <w:iCs/>
          <w:color w:val="0070C0"/>
          <w:sz w:val="22"/>
          <w:szCs w:val="22"/>
        </w:rPr>
      </w:pPr>
      <w:r w:rsidRPr="00D8462C">
        <w:rPr>
          <w:i/>
          <w:iCs/>
          <w:color w:val="0070C0"/>
          <w:sz w:val="22"/>
          <w:szCs w:val="22"/>
        </w:rPr>
        <w:t xml:space="preserve">See the </w:t>
      </w:r>
      <w:hyperlink r:id="rId16" w:history="1">
        <w:r w:rsidRPr="00D8462C">
          <w:rPr>
            <w:rStyle w:val="Hyperlink"/>
            <w:i/>
            <w:iCs/>
            <w:sz w:val="22"/>
            <w:szCs w:val="22"/>
          </w:rPr>
          <w:t>Guidance for Closing Care Gaps</w:t>
        </w:r>
      </w:hyperlink>
      <w:r w:rsidRPr="00D8462C">
        <w:rPr>
          <w:i/>
          <w:iCs/>
          <w:color w:val="0070C0"/>
          <w:sz w:val="22"/>
          <w:szCs w:val="22"/>
        </w:rPr>
        <w:t xml:space="preserve"> for additional information.</w:t>
      </w:r>
    </w:p>
    <w:p w14:paraId="303AEF7A" w14:textId="6FC2AFF8" w:rsidR="00FE633D" w:rsidRPr="00D8462C" w:rsidRDefault="00FE633D" w:rsidP="00FE633D">
      <w:pPr>
        <w:pStyle w:val="BodyText"/>
        <w:spacing w:after="120"/>
        <w:rPr>
          <w:i/>
          <w:iCs/>
          <w:color w:val="44546A" w:themeColor="text2"/>
          <w:sz w:val="20"/>
          <w:szCs w:val="20"/>
        </w:rPr>
      </w:pPr>
      <w:r w:rsidRPr="00D8462C">
        <w:rPr>
          <w:i/>
          <w:iCs/>
          <w:color w:val="44546A" w:themeColor="text2"/>
          <w:sz w:val="20"/>
          <w:szCs w:val="20"/>
        </w:rPr>
        <w:t>[If Closing Care Gaps was not addressed, enter “</w:t>
      </w:r>
      <w:r w:rsidR="00C95437" w:rsidRPr="00D8462C">
        <w:rPr>
          <w:i/>
          <w:iCs/>
          <w:color w:val="44546A" w:themeColor="text2"/>
          <w:sz w:val="20"/>
          <w:szCs w:val="20"/>
        </w:rPr>
        <w:t>This do</w:t>
      </w:r>
      <w:r w:rsidR="000E0C63" w:rsidRPr="00D8462C">
        <w:rPr>
          <w:i/>
          <w:iCs/>
          <w:color w:val="44546A" w:themeColor="text2"/>
          <w:sz w:val="20"/>
          <w:szCs w:val="20"/>
        </w:rPr>
        <w:t>main is optional for the Spring 2026 cycle</w:t>
      </w:r>
      <w:r w:rsidRPr="00D8462C">
        <w:rPr>
          <w:i/>
          <w:iCs/>
          <w:color w:val="44546A" w:themeColor="text2"/>
          <w:sz w:val="20"/>
          <w:szCs w:val="20"/>
        </w:rPr>
        <w:t>” in this field.]</w:t>
      </w:r>
    </w:p>
    <w:p w14:paraId="0CB9EA29" w14:textId="77777777" w:rsidR="00446F25" w:rsidRPr="00D8462C" w:rsidRDefault="00446F25"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177174B" w14:textId="77777777" w:rsidR="00446F25" w:rsidRPr="00D8462C" w:rsidRDefault="00446F25" w:rsidP="007C45C5">
      <w:pPr>
        <w:pStyle w:val="BodyText"/>
        <w:spacing w:after="120"/>
        <w:rPr>
          <w:sz w:val="22"/>
          <w:szCs w:val="22"/>
        </w:rPr>
      </w:pPr>
    </w:p>
    <w:p w14:paraId="0C391E79" w14:textId="1E698E98" w:rsidR="00F510B4" w:rsidRPr="00D8462C" w:rsidRDefault="006C5F91" w:rsidP="007F4948">
      <w:pPr>
        <w:spacing w:after="0" w:line="240" w:lineRule="auto"/>
        <w:rPr>
          <w:rFonts w:ascii="Arial" w:hAnsi="Arial" w:cs="Arial"/>
        </w:rPr>
      </w:pPr>
      <w:r w:rsidRPr="00D8462C">
        <w:rPr>
          <w:rFonts w:ascii="Arial" w:hAnsi="Arial" w:cs="Arial"/>
        </w:rPr>
        <w:t>____________________________________________________________________________</w:t>
      </w:r>
    </w:p>
    <w:p w14:paraId="5044F49B" w14:textId="77777777" w:rsidR="000D7F7E" w:rsidRPr="00D8462C" w:rsidRDefault="000D7F7E" w:rsidP="00B06310">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sectPr w:rsidR="000D7F7E" w:rsidRPr="00D8462C" w:rsidSect="00E57906">
          <w:pgSz w:w="12240" w:h="15840"/>
          <w:pgMar w:top="1440" w:right="1440" w:bottom="1440" w:left="1440" w:header="720" w:footer="720" w:gutter="0"/>
          <w:cols w:space="720"/>
          <w:docGrid w:linePitch="360"/>
        </w:sectPr>
      </w:pPr>
    </w:p>
    <w:p w14:paraId="0FC78F2E" w14:textId="749BD5DB" w:rsidR="001268E8" w:rsidRPr="00D8462C" w:rsidRDefault="001268E8" w:rsidP="001268E8">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D8462C">
        <w:rPr>
          <w:rFonts w:eastAsiaTheme="minorHAnsi"/>
          <w:color w:val="44546A" w:themeColor="text2"/>
          <w:kern w:val="2"/>
          <w:sz w:val="32"/>
          <w:szCs w:val="32"/>
          <w:shd w:val="clear" w:color="auto" w:fill="FFFFFF"/>
          <w14:ligatures w14:val="standardContextual"/>
        </w:rPr>
        <w:lastRenderedPageBreak/>
        <w:t>Section 4. Feasibility</w:t>
      </w:r>
    </w:p>
    <w:p w14:paraId="75CC8663" w14:textId="77777777" w:rsidR="001268E8" w:rsidRPr="00D8462C" w:rsidRDefault="001268E8" w:rsidP="001268E8">
      <w:pPr>
        <w:pStyle w:val="BodyText"/>
        <w:spacing w:after="120"/>
        <w:rPr>
          <w:i/>
          <w:iCs/>
          <w:sz w:val="22"/>
          <w:szCs w:val="22"/>
        </w:rPr>
      </w:pPr>
    </w:p>
    <w:p w14:paraId="6143C9CB" w14:textId="5854C24D" w:rsidR="003E76A4" w:rsidRPr="00D8462C" w:rsidRDefault="003E76A4" w:rsidP="003E76A4">
      <w:pPr>
        <w:pStyle w:val="BodyText"/>
        <w:rPr>
          <w:i/>
          <w:iCs/>
          <w:color w:val="44546A" w:themeColor="text2"/>
          <w:sz w:val="22"/>
          <w:szCs w:val="22"/>
        </w:rPr>
      </w:pPr>
      <w:r w:rsidRPr="00D8462C">
        <w:rPr>
          <w:i/>
          <w:iCs/>
          <w:color w:val="44546A" w:themeColor="text2"/>
          <w:sz w:val="22"/>
          <w:szCs w:val="22"/>
        </w:rPr>
        <w:t xml:space="preserve">[NOTE: Submitters are </w:t>
      </w:r>
      <w:r w:rsidR="00653723" w:rsidRPr="00D8462C">
        <w:rPr>
          <w:i/>
          <w:iCs/>
          <w:color w:val="44546A" w:themeColor="text2"/>
          <w:sz w:val="22"/>
          <w:szCs w:val="22"/>
        </w:rPr>
        <w:t xml:space="preserve">directed </w:t>
      </w:r>
      <w:r w:rsidRPr="00D8462C">
        <w:rPr>
          <w:i/>
          <w:iCs/>
          <w:color w:val="44546A" w:themeColor="text2"/>
          <w:sz w:val="22"/>
          <w:szCs w:val="22"/>
        </w:rPr>
        <w:t xml:space="preserve">to enter information for the </w:t>
      </w:r>
      <w:r w:rsidRPr="00D8462C">
        <w:rPr>
          <w:b/>
          <w:bCs/>
          <w:i/>
          <w:iCs/>
          <w:color w:val="44546A" w:themeColor="text2"/>
          <w:sz w:val="22"/>
          <w:szCs w:val="22"/>
        </w:rPr>
        <w:t>Feasibility</w:t>
      </w:r>
      <w:r w:rsidRPr="00D8462C">
        <w:rPr>
          <w:i/>
          <w:iCs/>
          <w:color w:val="44546A" w:themeColor="text2"/>
          <w:sz w:val="22"/>
          <w:szCs w:val="22"/>
        </w:rPr>
        <w:t xml:space="preserve"> </w:t>
      </w:r>
      <w:r w:rsidRPr="00D8462C">
        <w:rPr>
          <w:b/>
          <w:bCs/>
          <w:i/>
          <w:iCs/>
          <w:color w:val="44546A" w:themeColor="text2"/>
          <w:sz w:val="22"/>
          <w:szCs w:val="22"/>
        </w:rPr>
        <w:t>domain</w:t>
      </w:r>
      <w:r w:rsidRPr="00D8462C">
        <w:rPr>
          <w:i/>
          <w:iCs/>
          <w:color w:val="44546A" w:themeColor="text2"/>
          <w:sz w:val="22"/>
          <w:szCs w:val="22"/>
        </w:rPr>
        <w:t xml:space="preserve"> in the FMS form at the instrument level; no inputs are required for IDMs]</w:t>
      </w:r>
    </w:p>
    <w:p w14:paraId="134378BA" w14:textId="77777777" w:rsidR="00C71AE7" w:rsidRPr="00D8462C" w:rsidRDefault="00C71AE7" w:rsidP="001268E8">
      <w:pPr>
        <w:pStyle w:val="BodyText"/>
        <w:spacing w:after="120"/>
        <w:rPr>
          <w:i/>
          <w:iCs/>
          <w:sz w:val="22"/>
          <w:szCs w:val="22"/>
        </w:rPr>
      </w:pPr>
    </w:p>
    <w:p w14:paraId="63ED8EB7" w14:textId="77777777" w:rsidR="001268E8" w:rsidRPr="00D8462C" w:rsidRDefault="001268E8" w:rsidP="001268E8">
      <w:pPr>
        <w:spacing w:after="0" w:line="240" w:lineRule="auto"/>
        <w:rPr>
          <w:rFonts w:ascii="Arial" w:hAnsi="Arial" w:cs="Arial"/>
        </w:rPr>
      </w:pPr>
      <w:r w:rsidRPr="00D8462C">
        <w:rPr>
          <w:rFonts w:ascii="Arial" w:hAnsi="Arial" w:cs="Arial"/>
        </w:rPr>
        <w:t>____________________________________________________________________________</w:t>
      </w:r>
    </w:p>
    <w:p w14:paraId="2B88F75F" w14:textId="77777777" w:rsidR="001268E8" w:rsidRPr="00D8462C" w:rsidRDefault="001268E8" w:rsidP="001268E8">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sectPr w:rsidR="001268E8" w:rsidRPr="00D8462C" w:rsidSect="001268E8">
          <w:pgSz w:w="12240" w:h="15840"/>
          <w:pgMar w:top="1440" w:right="1440" w:bottom="1440" w:left="1440" w:header="720" w:footer="720" w:gutter="0"/>
          <w:cols w:space="720"/>
          <w:docGrid w:linePitch="360"/>
        </w:sectPr>
      </w:pPr>
    </w:p>
    <w:p w14:paraId="4086B8C6" w14:textId="339A0F75" w:rsidR="001268E8" w:rsidRPr="00D8462C" w:rsidRDefault="001268E8" w:rsidP="001268E8">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D8462C">
        <w:rPr>
          <w:rFonts w:eastAsiaTheme="minorHAnsi"/>
          <w:color w:val="44546A" w:themeColor="text2"/>
          <w:kern w:val="2"/>
          <w:sz w:val="32"/>
          <w:szCs w:val="32"/>
          <w:shd w:val="clear" w:color="auto" w:fill="FFFFFF"/>
          <w14:ligatures w14:val="standardContextual"/>
        </w:rPr>
        <w:lastRenderedPageBreak/>
        <w:t>Section 5. Scientific Acceptability</w:t>
      </w:r>
    </w:p>
    <w:p w14:paraId="0B6B65CA" w14:textId="67489EB4" w:rsidR="001268E8" w:rsidRPr="00D8462C" w:rsidRDefault="001268E8" w:rsidP="001268E8">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pPr>
      <w:r w:rsidRPr="00D8462C">
        <w:rPr>
          <w:rFonts w:eastAsiaTheme="minorHAnsi"/>
          <w:color w:val="44546A" w:themeColor="text2"/>
          <w:kern w:val="2"/>
          <w:sz w:val="28"/>
          <w:szCs w:val="28"/>
          <w:shd w:val="clear" w:color="auto" w:fill="FFFFFF"/>
          <w14:ligatures w14:val="standardContextual"/>
        </w:rPr>
        <w:t>5.1 Data and Samples</w:t>
      </w:r>
    </w:p>
    <w:p w14:paraId="322CB267" w14:textId="77777777" w:rsidR="001268E8" w:rsidRPr="00D8462C" w:rsidRDefault="001268E8" w:rsidP="001268E8">
      <w:pPr>
        <w:pStyle w:val="BodyText"/>
        <w:spacing w:after="120"/>
        <w:rPr>
          <w:sz w:val="22"/>
          <w:szCs w:val="22"/>
        </w:rPr>
      </w:pPr>
    </w:p>
    <w:p w14:paraId="29319373" w14:textId="56E186F0" w:rsidR="00FA1AE3" w:rsidRPr="00D8462C" w:rsidRDefault="00FA1AE3" w:rsidP="00FA1AE3">
      <w:pPr>
        <w:pStyle w:val="BodyText"/>
        <w:rPr>
          <w:i/>
          <w:iCs/>
          <w:color w:val="44546A" w:themeColor="text2"/>
          <w:sz w:val="22"/>
          <w:szCs w:val="22"/>
        </w:rPr>
      </w:pPr>
      <w:r w:rsidRPr="00D8462C">
        <w:rPr>
          <w:i/>
          <w:iCs/>
          <w:color w:val="44546A" w:themeColor="text2"/>
          <w:sz w:val="22"/>
          <w:szCs w:val="22"/>
        </w:rPr>
        <w:t xml:space="preserve">[NOTE: Submitters are </w:t>
      </w:r>
      <w:r w:rsidR="0089006B" w:rsidRPr="00D8462C">
        <w:rPr>
          <w:i/>
          <w:iCs/>
          <w:color w:val="44546A" w:themeColor="text2"/>
          <w:sz w:val="22"/>
          <w:szCs w:val="22"/>
        </w:rPr>
        <w:t xml:space="preserve">directed </w:t>
      </w:r>
      <w:r w:rsidRPr="00D8462C">
        <w:rPr>
          <w:i/>
          <w:iCs/>
          <w:color w:val="44546A" w:themeColor="text2"/>
          <w:sz w:val="22"/>
          <w:szCs w:val="22"/>
        </w:rPr>
        <w:t xml:space="preserve">to enter information for </w:t>
      </w:r>
      <w:r w:rsidR="007D6A45" w:rsidRPr="00D8462C">
        <w:rPr>
          <w:b/>
          <w:bCs/>
          <w:i/>
          <w:iCs/>
          <w:color w:val="44546A" w:themeColor="text2"/>
          <w:sz w:val="22"/>
          <w:szCs w:val="22"/>
        </w:rPr>
        <w:t>5.1 Data and Samples</w:t>
      </w:r>
      <w:r w:rsidRPr="00D8462C">
        <w:rPr>
          <w:i/>
          <w:iCs/>
          <w:color w:val="44546A" w:themeColor="text2"/>
          <w:sz w:val="22"/>
          <w:szCs w:val="22"/>
        </w:rPr>
        <w:t xml:space="preserve"> in the FMS form at the instrument level; no inputs are required for IDMs]</w:t>
      </w:r>
    </w:p>
    <w:p w14:paraId="08C0C0E0" w14:textId="77777777" w:rsidR="00C71AE7" w:rsidRPr="00D8462C" w:rsidRDefault="00C71AE7" w:rsidP="001268E8">
      <w:pPr>
        <w:pStyle w:val="BodyText"/>
        <w:spacing w:after="120"/>
        <w:rPr>
          <w:sz w:val="22"/>
          <w:szCs w:val="22"/>
        </w:rPr>
      </w:pPr>
    </w:p>
    <w:p w14:paraId="732DD62E" w14:textId="77777777" w:rsidR="001268E8" w:rsidRPr="00D8462C" w:rsidRDefault="001268E8" w:rsidP="001268E8">
      <w:pPr>
        <w:spacing w:after="0" w:line="240" w:lineRule="auto"/>
        <w:rPr>
          <w:rFonts w:ascii="Arial" w:hAnsi="Arial" w:cs="Arial"/>
        </w:rPr>
      </w:pPr>
      <w:r w:rsidRPr="00D8462C">
        <w:rPr>
          <w:rFonts w:ascii="Arial" w:hAnsi="Arial" w:cs="Arial"/>
        </w:rPr>
        <w:t>____________________________________________________________________________</w:t>
      </w:r>
    </w:p>
    <w:p w14:paraId="407E9A72" w14:textId="77777777" w:rsidR="001268E8" w:rsidRPr="00D8462C" w:rsidRDefault="001268E8" w:rsidP="001268E8">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sectPr w:rsidR="001268E8" w:rsidRPr="00D8462C" w:rsidSect="001268E8">
          <w:pgSz w:w="12240" w:h="15840"/>
          <w:pgMar w:top="1440" w:right="1440" w:bottom="1440" w:left="1440" w:header="720" w:footer="720" w:gutter="0"/>
          <w:cols w:space="720"/>
          <w:docGrid w:linePitch="360"/>
        </w:sectPr>
      </w:pPr>
    </w:p>
    <w:p w14:paraId="53F7EB71" w14:textId="380E0388" w:rsidR="001268E8" w:rsidRPr="00D8462C" w:rsidRDefault="001268E8" w:rsidP="001268E8">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pPr>
      <w:r w:rsidRPr="00D8462C">
        <w:rPr>
          <w:rFonts w:eastAsiaTheme="minorHAnsi"/>
          <w:color w:val="44546A" w:themeColor="text2"/>
          <w:kern w:val="2"/>
          <w:sz w:val="28"/>
          <w:szCs w:val="28"/>
          <w:shd w:val="clear" w:color="auto" w:fill="FFFFFF"/>
          <w14:ligatures w14:val="standardContextual"/>
        </w:rPr>
        <w:lastRenderedPageBreak/>
        <w:t>5.2 Reliability</w:t>
      </w:r>
    </w:p>
    <w:p w14:paraId="69103AB2" w14:textId="77777777" w:rsidR="001268E8" w:rsidRPr="00D8462C" w:rsidRDefault="001268E8" w:rsidP="001268E8">
      <w:pPr>
        <w:pStyle w:val="BodyText"/>
        <w:spacing w:after="120"/>
        <w:rPr>
          <w:sz w:val="22"/>
          <w:szCs w:val="22"/>
        </w:rPr>
      </w:pPr>
    </w:p>
    <w:p w14:paraId="3DDBF929" w14:textId="30016D67" w:rsidR="00AE4921" w:rsidRPr="00D8462C" w:rsidRDefault="00AE4921" w:rsidP="00CF556C">
      <w:pPr>
        <w:pStyle w:val="BodyText"/>
        <w:rPr>
          <w:i/>
          <w:iCs/>
          <w:color w:val="44546A" w:themeColor="text2"/>
          <w:sz w:val="22"/>
          <w:szCs w:val="22"/>
        </w:rPr>
      </w:pPr>
      <w:r w:rsidRPr="00D8462C">
        <w:rPr>
          <w:i/>
          <w:iCs/>
          <w:color w:val="44546A" w:themeColor="text2"/>
          <w:sz w:val="22"/>
          <w:szCs w:val="22"/>
        </w:rPr>
        <w:t xml:space="preserve">[Note: Submitters </w:t>
      </w:r>
      <w:r w:rsidR="006A7E8D" w:rsidRPr="00D8462C">
        <w:rPr>
          <w:i/>
          <w:iCs/>
          <w:color w:val="44546A" w:themeColor="text2"/>
          <w:sz w:val="22"/>
          <w:szCs w:val="22"/>
        </w:rPr>
        <w:t xml:space="preserve">are </w:t>
      </w:r>
      <w:r w:rsidR="0089006B" w:rsidRPr="00D8462C">
        <w:rPr>
          <w:i/>
          <w:iCs/>
          <w:color w:val="44546A" w:themeColor="text2"/>
          <w:sz w:val="22"/>
          <w:szCs w:val="22"/>
        </w:rPr>
        <w:t xml:space="preserve">directed </w:t>
      </w:r>
      <w:r w:rsidR="006A7E8D" w:rsidRPr="00D8462C">
        <w:rPr>
          <w:i/>
          <w:iCs/>
          <w:color w:val="44546A" w:themeColor="text2"/>
          <w:sz w:val="22"/>
          <w:szCs w:val="22"/>
        </w:rPr>
        <w:t>to report on</w:t>
      </w:r>
      <w:r w:rsidRPr="00D8462C">
        <w:rPr>
          <w:i/>
          <w:iCs/>
          <w:color w:val="44546A" w:themeColor="text2"/>
          <w:sz w:val="22"/>
          <w:szCs w:val="22"/>
        </w:rPr>
        <w:t xml:space="preserve"> </w:t>
      </w:r>
      <w:r w:rsidRPr="00D8462C">
        <w:rPr>
          <w:b/>
          <w:bCs/>
          <w:i/>
          <w:iCs/>
          <w:color w:val="44546A" w:themeColor="text2"/>
          <w:sz w:val="22"/>
          <w:szCs w:val="22"/>
        </w:rPr>
        <w:t>accountable entity level testing</w:t>
      </w:r>
      <w:r w:rsidR="00CF556C" w:rsidRPr="00D8462C">
        <w:rPr>
          <w:i/>
          <w:iCs/>
          <w:color w:val="44546A" w:themeColor="text2"/>
          <w:sz w:val="22"/>
          <w:szCs w:val="22"/>
        </w:rPr>
        <w:t xml:space="preserve"> </w:t>
      </w:r>
      <w:r w:rsidRPr="00D8462C">
        <w:rPr>
          <w:i/>
          <w:iCs/>
          <w:color w:val="44546A" w:themeColor="text2"/>
          <w:sz w:val="22"/>
          <w:szCs w:val="22"/>
        </w:rPr>
        <w:t xml:space="preserve">for </w:t>
      </w:r>
      <w:r w:rsidRPr="00D8462C">
        <w:rPr>
          <w:b/>
          <w:bCs/>
          <w:i/>
          <w:iCs/>
          <w:color w:val="44546A" w:themeColor="text2"/>
          <w:sz w:val="22"/>
          <w:szCs w:val="22"/>
        </w:rPr>
        <w:t>each IDM</w:t>
      </w:r>
      <w:r w:rsidR="00100775" w:rsidRPr="00D8462C">
        <w:rPr>
          <w:i/>
          <w:iCs/>
          <w:color w:val="44546A" w:themeColor="text2"/>
          <w:sz w:val="22"/>
          <w:szCs w:val="22"/>
        </w:rPr>
        <w:t>, where applicable</w:t>
      </w:r>
      <w:r w:rsidRPr="00D8462C">
        <w:rPr>
          <w:i/>
          <w:iCs/>
          <w:color w:val="44546A" w:themeColor="text2"/>
          <w:sz w:val="22"/>
          <w:szCs w:val="22"/>
        </w:rPr>
        <w:t xml:space="preserve">; </w:t>
      </w:r>
      <w:r w:rsidR="004C53A7" w:rsidRPr="00D8462C">
        <w:rPr>
          <w:i/>
          <w:iCs/>
          <w:color w:val="44546A" w:themeColor="text2"/>
          <w:sz w:val="22"/>
          <w:szCs w:val="22"/>
        </w:rPr>
        <w:t xml:space="preserve">please </w:t>
      </w:r>
      <w:r w:rsidR="00F81658" w:rsidRPr="00D8462C">
        <w:rPr>
          <w:i/>
          <w:iCs/>
          <w:color w:val="44546A" w:themeColor="text2"/>
          <w:sz w:val="22"/>
          <w:szCs w:val="22"/>
        </w:rPr>
        <w:t>d</w:t>
      </w:r>
      <w:r w:rsidR="000F72A2" w:rsidRPr="00D8462C">
        <w:rPr>
          <w:i/>
          <w:iCs/>
          <w:color w:val="44546A" w:themeColor="text2"/>
          <w:sz w:val="22"/>
          <w:szCs w:val="22"/>
        </w:rPr>
        <w:t xml:space="preserve">o not </w:t>
      </w:r>
      <w:r w:rsidRPr="00D8462C">
        <w:rPr>
          <w:i/>
          <w:iCs/>
          <w:color w:val="44546A" w:themeColor="text2"/>
          <w:sz w:val="22"/>
          <w:szCs w:val="22"/>
        </w:rPr>
        <w:t xml:space="preserve">report </w:t>
      </w:r>
      <w:r w:rsidR="000F72A2" w:rsidRPr="00D8462C">
        <w:rPr>
          <w:i/>
          <w:iCs/>
          <w:color w:val="44546A" w:themeColor="text2"/>
          <w:sz w:val="22"/>
          <w:szCs w:val="22"/>
        </w:rPr>
        <w:t>person or encounter level testing</w:t>
      </w:r>
      <w:r w:rsidR="00CF556C" w:rsidRPr="00D8462C">
        <w:rPr>
          <w:i/>
          <w:iCs/>
          <w:color w:val="44546A" w:themeColor="text2"/>
          <w:sz w:val="22"/>
          <w:szCs w:val="22"/>
        </w:rPr>
        <w:t xml:space="preserve"> </w:t>
      </w:r>
      <w:r w:rsidR="00F81658" w:rsidRPr="00D8462C">
        <w:rPr>
          <w:i/>
          <w:iCs/>
          <w:color w:val="44546A" w:themeColor="text2"/>
          <w:sz w:val="22"/>
          <w:szCs w:val="22"/>
        </w:rPr>
        <w:t>in the IDM submission –</w:t>
      </w:r>
      <w:r w:rsidR="00CF556C" w:rsidRPr="00D8462C">
        <w:rPr>
          <w:i/>
          <w:iCs/>
          <w:color w:val="44546A" w:themeColor="text2"/>
          <w:sz w:val="22"/>
          <w:szCs w:val="22"/>
        </w:rPr>
        <w:t xml:space="preserve"> this</w:t>
      </w:r>
      <w:r w:rsidR="00F81658" w:rsidRPr="00D8462C">
        <w:rPr>
          <w:i/>
          <w:iCs/>
          <w:color w:val="44546A" w:themeColor="text2"/>
          <w:sz w:val="22"/>
          <w:szCs w:val="22"/>
        </w:rPr>
        <w:t xml:space="preserve"> information</w:t>
      </w:r>
      <w:r w:rsidR="00CF556C" w:rsidRPr="00D8462C">
        <w:rPr>
          <w:i/>
          <w:iCs/>
          <w:color w:val="44546A" w:themeColor="text2"/>
          <w:sz w:val="22"/>
          <w:szCs w:val="22"/>
        </w:rPr>
        <w:t xml:space="preserve"> is collected </w:t>
      </w:r>
      <w:r w:rsidR="00C47F61" w:rsidRPr="00D8462C">
        <w:rPr>
          <w:i/>
          <w:iCs/>
          <w:color w:val="44546A" w:themeColor="text2"/>
          <w:sz w:val="22"/>
          <w:szCs w:val="22"/>
        </w:rPr>
        <w:t>in</w:t>
      </w:r>
      <w:r w:rsidR="00CF556C" w:rsidRPr="00D8462C">
        <w:rPr>
          <w:i/>
          <w:iCs/>
          <w:color w:val="44546A" w:themeColor="text2"/>
          <w:sz w:val="22"/>
          <w:szCs w:val="22"/>
        </w:rPr>
        <w:t xml:space="preserve"> the instrument </w:t>
      </w:r>
      <w:r w:rsidR="00C47F61" w:rsidRPr="00D8462C">
        <w:rPr>
          <w:i/>
          <w:iCs/>
          <w:color w:val="44546A" w:themeColor="text2"/>
          <w:sz w:val="22"/>
          <w:szCs w:val="22"/>
        </w:rPr>
        <w:t>submission</w:t>
      </w:r>
      <w:r w:rsidRPr="00D8462C">
        <w:rPr>
          <w:i/>
          <w:iCs/>
          <w:color w:val="44546A" w:themeColor="text2"/>
          <w:sz w:val="22"/>
          <w:szCs w:val="22"/>
        </w:rPr>
        <w:t>]</w:t>
      </w:r>
    </w:p>
    <w:p w14:paraId="575B7010" w14:textId="77777777" w:rsidR="00CF556C" w:rsidRPr="00D8462C" w:rsidRDefault="00CF556C" w:rsidP="00CF556C">
      <w:pPr>
        <w:pStyle w:val="BodyText"/>
        <w:rPr>
          <w:i/>
          <w:iCs/>
          <w:sz w:val="22"/>
          <w:szCs w:val="22"/>
        </w:rPr>
      </w:pPr>
    </w:p>
    <w:p w14:paraId="2EA8A70A" w14:textId="10FB01A4" w:rsidR="001268E8" w:rsidRPr="00D8462C" w:rsidRDefault="001268E8" w:rsidP="001268E8">
      <w:pPr>
        <w:pStyle w:val="BodyText"/>
        <w:rPr>
          <w:b/>
          <w:bCs/>
          <w:sz w:val="24"/>
          <w:szCs w:val="24"/>
        </w:rPr>
      </w:pPr>
      <w:r w:rsidRPr="00D8462C">
        <w:rPr>
          <w:b/>
          <w:bCs/>
          <w:sz w:val="24"/>
          <w:szCs w:val="24"/>
        </w:rPr>
        <w:t xml:space="preserve">5.2.1 </w:t>
      </w:r>
      <w:r w:rsidR="00D41803" w:rsidRPr="00D8462C">
        <w:rPr>
          <w:b/>
          <w:bCs/>
          <w:sz w:val="24"/>
          <w:szCs w:val="24"/>
        </w:rPr>
        <w:t xml:space="preserve">Accountable Entity Level </w:t>
      </w:r>
      <w:r w:rsidRPr="00D8462C">
        <w:rPr>
          <w:b/>
          <w:bCs/>
          <w:sz w:val="24"/>
          <w:szCs w:val="24"/>
        </w:rPr>
        <w:t>Reliability Testing Conducted</w:t>
      </w:r>
      <w:r w:rsidR="006F6846" w:rsidRPr="00D8462C">
        <w:rPr>
          <w:b/>
          <w:bCs/>
          <w:sz w:val="24"/>
          <w:szCs w:val="24"/>
        </w:rPr>
        <w:t xml:space="preserve"> (derived)</w:t>
      </w:r>
      <w:r w:rsidRPr="00D8462C">
        <w:rPr>
          <w:color w:val="C00000"/>
          <w:sz w:val="28"/>
          <w:szCs w:val="28"/>
        </w:rPr>
        <w:t>*</w:t>
      </w:r>
    </w:p>
    <w:p w14:paraId="5A14C1A5" w14:textId="77777777" w:rsidR="00C66EC6" w:rsidRPr="00D8462C" w:rsidRDefault="001013CD" w:rsidP="001B7243">
      <w:pPr>
        <w:pStyle w:val="BodyText"/>
        <w:keepNext/>
        <w:spacing w:after="120"/>
        <w:rPr>
          <w:i/>
          <w:iCs/>
          <w:color w:val="0070C0"/>
          <w:sz w:val="22"/>
          <w:szCs w:val="22"/>
        </w:rPr>
      </w:pPr>
      <w:r w:rsidRPr="00D8462C">
        <w:rPr>
          <w:i/>
          <w:iCs/>
          <w:color w:val="0070C0"/>
          <w:sz w:val="22"/>
          <w:szCs w:val="22"/>
        </w:rPr>
        <w:t xml:space="preserve">Choose </w:t>
      </w:r>
      <w:r w:rsidR="006F6846" w:rsidRPr="00D8462C">
        <w:rPr>
          <w:i/>
          <w:iCs/>
          <w:color w:val="0070C0"/>
          <w:sz w:val="22"/>
          <w:szCs w:val="22"/>
        </w:rPr>
        <w:t>one</w:t>
      </w:r>
      <w:r w:rsidRPr="00D8462C">
        <w:rPr>
          <w:i/>
          <w:iCs/>
          <w:color w:val="0070C0"/>
          <w:sz w:val="22"/>
          <w:szCs w:val="22"/>
        </w:rPr>
        <w:t>.</w:t>
      </w:r>
    </w:p>
    <w:p w14:paraId="4EEF9B41" w14:textId="1FFA22C6" w:rsidR="001013CD" w:rsidRPr="00D8462C" w:rsidRDefault="001013CD" w:rsidP="001B7243">
      <w:pPr>
        <w:pStyle w:val="BodyText"/>
        <w:keepNext/>
        <w:spacing w:after="120"/>
        <w:rPr>
          <w:i/>
          <w:iCs/>
          <w:color w:val="0070C0"/>
          <w:sz w:val="22"/>
          <w:szCs w:val="22"/>
        </w:rPr>
      </w:pPr>
      <w:r w:rsidRPr="00D8462C">
        <w:rPr>
          <w:i/>
          <w:iCs/>
          <w:color w:val="0070C0"/>
          <w:sz w:val="22"/>
          <w:szCs w:val="22"/>
        </w:rPr>
        <w:t xml:space="preserve">Note: Testing must be conducted for the </w:t>
      </w:r>
      <w:r w:rsidR="00EA0A7D" w:rsidRPr="00D8462C">
        <w:rPr>
          <w:i/>
          <w:iCs/>
          <w:color w:val="0070C0"/>
          <w:sz w:val="22"/>
          <w:szCs w:val="22"/>
        </w:rPr>
        <w:t>IDM</w:t>
      </w:r>
      <w:r w:rsidRPr="00D8462C">
        <w:rPr>
          <w:i/>
          <w:iCs/>
          <w:color w:val="0070C0"/>
          <w:sz w:val="22"/>
          <w:szCs w:val="22"/>
        </w:rPr>
        <w:t xml:space="preserve"> as specified (e.g., all relevant levels of analysis, using applicable data sources, care settings, patients, providers). If more than one level of analysis is specified, testing must be conducted for each level separately.</w:t>
      </w:r>
    </w:p>
    <w:p w14:paraId="7BD7EC99" w14:textId="4C286A18" w:rsidR="001268E8" w:rsidRPr="00D8462C" w:rsidRDefault="00000000" w:rsidP="001268E8">
      <w:pPr>
        <w:pStyle w:val="BodyText"/>
        <w:rPr>
          <w:color w:val="538135" w:themeColor="accent6" w:themeShade="BF"/>
          <w:sz w:val="22"/>
          <w:szCs w:val="22"/>
        </w:rPr>
      </w:pPr>
      <w:sdt>
        <w:sdtPr>
          <w:rPr>
            <w:sz w:val="22"/>
            <w:szCs w:val="22"/>
          </w:rPr>
          <w:id w:val="-1930342394"/>
          <w14:checkbox>
            <w14:checked w14:val="0"/>
            <w14:checkedState w14:val="2612" w14:font="MS Gothic"/>
            <w14:uncheckedState w14:val="2610" w14:font="MS Gothic"/>
          </w14:checkbox>
        </w:sdtPr>
        <w:sdtContent>
          <w:r w:rsidR="001268E8" w:rsidRPr="00D8462C">
            <w:rPr>
              <w:rFonts w:ascii="Segoe UI Symbol" w:hAnsi="Segoe UI Symbol" w:cs="Segoe UI Symbol"/>
              <w:sz w:val="22"/>
              <w:szCs w:val="22"/>
            </w:rPr>
            <w:t>☐</w:t>
          </w:r>
        </w:sdtContent>
      </w:sdt>
      <w:r w:rsidR="001268E8" w:rsidRPr="00D8462C">
        <w:rPr>
          <w:sz w:val="22"/>
          <w:szCs w:val="22"/>
        </w:rPr>
        <w:t xml:space="preserve"> Accountable entity</w:t>
      </w:r>
      <w:r w:rsidR="00786A07" w:rsidRPr="00D8462C">
        <w:rPr>
          <w:sz w:val="22"/>
          <w:szCs w:val="22"/>
        </w:rPr>
        <w:t xml:space="preserve"> </w:t>
      </w:r>
      <w:r w:rsidR="001268E8" w:rsidRPr="00D8462C">
        <w:rPr>
          <w:sz w:val="22"/>
          <w:szCs w:val="22"/>
        </w:rPr>
        <w:t xml:space="preserve">level </w:t>
      </w:r>
      <w:r w:rsidR="00A9799A" w:rsidRPr="00D8462C">
        <w:rPr>
          <w:sz w:val="22"/>
          <w:szCs w:val="22"/>
        </w:rPr>
        <w:t xml:space="preserve">(i.e., measure score) </w:t>
      </w:r>
      <w:r w:rsidR="001268E8" w:rsidRPr="00D8462C">
        <w:rPr>
          <w:sz w:val="22"/>
          <w:szCs w:val="22"/>
        </w:rPr>
        <w:t>(e.g., signal</w:t>
      </w:r>
      <w:r w:rsidR="00786A07" w:rsidRPr="00D8462C">
        <w:rPr>
          <w:sz w:val="22"/>
          <w:szCs w:val="22"/>
        </w:rPr>
        <w:t>-</w:t>
      </w:r>
      <w:r w:rsidR="001268E8" w:rsidRPr="00D8462C">
        <w:rPr>
          <w:sz w:val="22"/>
          <w:szCs w:val="22"/>
        </w:rPr>
        <w:t>to</w:t>
      </w:r>
      <w:r w:rsidR="00786A07" w:rsidRPr="00D8462C">
        <w:rPr>
          <w:sz w:val="22"/>
          <w:szCs w:val="22"/>
        </w:rPr>
        <w:t>-</w:t>
      </w:r>
      <w:r w:rsidR="001268E8" w:rsidRPr="00D8462C">
        <w:rPr>
          <w:sz w:val="22"/>
          <w:szCs w:val="22"/>
        </w:rPr>
        <w:t>noise analysis)</w:t>
      </w:r>
    </w:p>
    <w:p w14:paraId="259C9448" w14:textId="321F986D" w:rsidR="001268E8" w:rsidRPr="00D8462C" w:rsidRDefault="00000000" w:rsidP="001268E8">
      <w:pPr>
        <w:pStyle w:val="BodyText"/>
        <w:rPr>
          <w:sz w:val="22"/>
          <w:szCs w:val="22"/>
        </w:rPr>
      </w:pPr>
      <w:sdt>
        <w:sdtPr>
          <w:rPr>
            <w:sz w:val="22"/>
            <w:szCs w:val="22"/>
          </w:rPr>
          <w:id w:val="-22710437"/>
          <w14:checkbox>
            <w14:checked w14:val="0"/>
            <w14:checkedState w14:val="2612" w14:font="MS Gothic"/>
            <w14:uncheckedState w14:val="2610" w14:font="MS Gothic"/>
          </w14:checkbox>
        </w:sdtPr>
        <w:sdtContent>
          <w:r w:rsidR="001268E8" w:rsidRPr="00D8462C">
            <w:rPr>
              <w:rFonts w:ascii="Segoe UI Symbol" w:hAnsi="Segoe UI Symbol" w:cs="Segoe UI Symbol"/>
              <w:sz w:val="22"/>
              <w:szCs w:val="22"/>
            </w:rPr>
            <w:t>☐</w:t>
          </w:r>
        </w:sdtContent>
      </w:sdt>
      <w:r w:rsidR="001268E8" w:rsidRPr="00D8462C">
        <w:rPr>
          <w:sz w:val="22"/>
          <w:szCs w:val="22"/>
        </w:rPr>
        <w:t xml:space="preserve"> Not applicable</w:t>
      </w:r>
      <w:r w:rsidR="00A661D7" w:rsidRPr="00D8462C">
        <w:rPr>
          <w:sz w:val="22"/>
          <w:szCs w:val="22"/>
        </w:rPr>
        <w:t xml:space="preserve">/accountable entity </w:t>
      </w:r>
      <w:r w:rsidR="001268E8" w:rsidRPr="00D8462C">
        <w:rPr>
          <w:sz w:val="22"/>
          <w:szCs w:val="22"/>
        </w:rPr>
        <w:t>reliability testing not conducted</w:t>
      </w:r>
    </w:p>
    <w:p w14:paraId="3C0835F6" w14:textId="2C563717" w:rsidR="006F2554" w:rsidRPr="00D8462C" w:rsidRDefault="001268E8" w:rsidP="001268E8">
      <w:pPr>
        <w:pStyle w:val="BodyText"/>
        <w:ind w:left="720"/>
        <w:rPr>
          <w:b/>
          <w:bCs/>
          <w:sz w:val="22"/>
          <w:szCs w:val="22"/>
        </w:rPr>
      </w:pPr>
      <w:r w:rsidRPr="00D8462C">
        <w:rPr>
          <w:b/>
          <w:bCs/>
          <w:sz w:val="22"/>
          <w:szCs w:val="22"/>
        </w:rPr>
        <w:t>5.2.1a</w:t>
      </w:r>
      <w:r w:rsidRPr="00D8462C">
        <w:rPr>
          <w:sz w:val="22"/>
          <w:szCs w:val="22"/>
        </w:rPr>
        <w:t xml:space="preserve"> </w:t>
      </w:r>
      <w:r w:rsidR="006F2554" w:rsidRPr="00D8462C">
        <w:rPr>
          <w:b/>
          <w:bCs/>
          <w:sz w:val="22"/>
          <w:szCs w:val="22"/>
        </w:rPr>
        <w:t>Why Testing Not Conducted</w:t>
      </w:r>
      <w:r w:rsidR="00507D4D" w:rsidRPr="00D8462C">
        <w:rPr>
          <w:b/>
          <w:bCs/>
          <w:sz w:val="22"/>
          <w:szCs w:val="22"/>
        </w:rPr>
        <w:t xml:space="preserve"> (derived)</w:t>
      </w:r>
      <w:r w:rsidR="006F2554" w:rsidRPr="00D8462C">
        <w:rPr>
          <w:b/>
          <w:bCs/>
          <w:color w:val="C00000"/>
          <w:sz w:val="22"/>
          <w:szCs w:val="22"/>
        </w:rPr>
        <w:t>*</w:t>
      </w:r>
    </w:p>
    <w:p w14:paraId="02F15AD0" w14:textId="2172F91D" w:rsidR="001268E8" w:rsidRPr="00D8462C" w:rsidRDefault="00DB1D87" w:rsidP="001268E8">
      <w:pPr>
        <w:pStyle w:val="BodyText"/>
        <w:ind w:left="720"/>
        <w:rPr>
          <w:i/>
          <w:iCs/>
          <w:sz w:val="20"/>
          <w:szCs w:val="20"/>
        </w:rPr>
      </w:pPr>
      <w:r w:rsidRPr="00D8462C">
        <w:rPr>
          <w:i/>
          <w:iCs/>
          <w:color w:val="0070C0"/>
          <w:sz w:val="22"/>
          <w:szCs w:val="22"/>
        </w:rPr>
        <w:t>E</w:t>
      </w:r>
      <w:r w:rsidR="001268E8" w:rsidRPr="00D8462C">
        <w:rPr>
          <w:i/>
          <w:iCs/>
          <w:color w:val="0070C0"/>
          <w:sz w:val="22"/>
          <w:szCs w:val="22"/>
        </w:rPr>
        <w:t>xplain why reliability testing was not conducted</w:t>
      </w:r>
      <w:r w:rsidRPr="00D8462C">
        <w:rPr>
          <w:b/>
          <w:bCs/>
          <w:i/>
          <w:iCs/>
          <w:color w:val="C00000"/>
          <w:sz w:val="22"/>
          <w:szCs w:val="22"/>
        </w:rPr>
        <w:t>*</w:t>
      </w:r>
      <w:r w:rsidR="00C46DF4" w:rsidRPr="00D8462C">
        <w:rPr>
          <w:i/>
          <w:iCs/>
          <w:color w:val="44546A" w:themeColor="text2"/>
          <w:sz w:val="22"/>
          <w:szCs w:val="22"/>
        </w:rPr>
        <w:t xml:space="preserve"> </w:t>
      </w:r>
      <w:r w:rsidR="00C46DF4" w:rsidRPr="00D8462C">
        <w:rPr>
          <w:i/>
          <w:iCs/>
          <w:color w:val="44546A" w:themeColor="text2"/>
          <w:sz w:val="20"/>
          <w:szCs w:val="20"/>
        </w:rPr>
        <w:t>[character limit: 255]</w:t>
      </w:r>
    </w:p>
    <w:p w14:paraId="00358A13" w14:textId="77777777" w:rsidR="001268E8" w:rsidRPr="00D8462C" w:rsidRDefault="001268E8" w:rsidP="001268E8">
      <w:pPr>
        <w:pBdr>
          <w:top w:val="single" w:sz="4" w:space="1" w:color="auto"/>
          <w:left w:val="single" w:sz="4" w:space="0" w:color="auto"/>
          <w:bottom w:val="single" w:sz="4" w:space="1" w:color="auto"/>
          <w:right w:val="single" w:sz="4" w:space="4" w:color="auto"/>
        </w:pBdr>
        <w:spacing w:after="0" w:line="240" w:lineRule="auto"/>
        <w:ind w:left="720"/>
        <w:rPr>
          <w:rFonts w:ascii="Arial" w:hAnsi="Arial" w:cs="Arial"/>
        </w:rPr>
      </w:pPr>
    </w:p>
    <w:p w14:paraId="20FEAA56" w14:textId="77777777" w:rsidR="001268E8" w:rsidRPr="00D8462C" w:rsidRDefault="001268E8" w:rsidP="001268E8">
      <w:pPr>
        <w:pStyle w:val="BodyText"/>
        <w:spacing w:after="120"/>
        <w:rPr>
          <w:sz w:val="22"/>
          <w:szCs w:val="22"/>
        </w:rPr>
      </w:pPr>
    </w:p>
    <w:p w14:paraId="64D96EE4" w14:textId="347AE7DC" w:rsidR="001268E8" w:rsidRPr="00D8462C" w:rsidRDefault="001268E8" w:rsidP="001268E8">
      <w:pPr>
        <w:pStyle w:val="BodyText"/>
        <w:rPr>
          <w:sz w:val="24"/>
          <w:szCs w:val="24"/>
        </w:rPr>
      </w:pPr>
      <w:r w:rsidRPr="00D8462C">
        <w:rPr>
          <w:b/>
          <w:bCs/>
          <w:sz w:val="24"/>
          <w:szCs w:val="24"/>
        </w:rPr>
        <w:t xml:space="preserve">5.2.2 </w:t>
      </w:r>
      <w:r w:rsidRPr="00D8462C">
        <w:rPr>
          <w:i/>
          <w:iCs/>
          <w:sz w:val="24"/>
          <w:szCs w:val="24"/>
        </w:rPr>
        <w:t>[If reliability testing was conducted]</w:t>
      </w:r>
      <w:r w:rsidRPr="00D8462C">
        <w:rPr>
          <w:sz w:val="22"/>
          <w:szCs w:val="22"/>
        </w:rPr>
        <w:t xml:space="preserve"> </w:t>
      </w:r>
      <w:r w:rsidRPr="00D8462C">
        <w:rPr>
          <w:b/>
          <w:bCs/>
          <w:sz w:val="24"/>
          <w:szCs w:val="24"/>
        </w:rPr>
        <w:t xml:space="preserve">Method(s) of </w:t>
      </w:r>
      <w:r w:rsidR="00CA79F7" w:rsidRPr="00D8462C">
        <w:rPr>
          <w:b/>
          <w:bCs/>
          <w:sz w:val="24"/>
          <w:szCs w:val="24"/>
        </w:rPr>
        <w:t xml:space="preserve">Accountable Entity Level </w:t>
      </w:r>
      <w:r w:rsidRPr="00D8462C">
        <w:rPr>
          <w:b/>
          <w:bCs/>
          <w:sz w:val="24"/>
          <w:szCs w:val="24"/>
        </w:rPr>
        <w:t>Reliability Testing</w:t>
      </w:r>
      <w:r w:rsidR="00C47F61" w:rsidRPr="00D8462C">
        <w:rPr>
          <w:b/>
          <w:bCs/>
          <w:sz w:val="24"/>
          <w:szCs w:val="24"/>
        </w:rPr>
        <w:t xml:space="preserve"> (derived)</w:t>
      </w:r>
      <w:r w:rsidRPr="00D8462C">
        <w:rPr>
          <w:color w:val="C00000"/>
          <w:sz w:val="24"/>
          <w:szCs w:val="24"/>
        </w:rPr>
        <w:t>*</w:t>
      </w:r>
    </w:p>
    <w:p w14:paraId="047FFF9E" w14:textId="7BE71D83" w:rsidR="001268E8" w:rsidRPr="00D8462C" w:rsidRDefault="001268E8" w:rsidP="001268E8">
      <w:pPr>
        <w:pStyle w:val="BodyText"/>
        <w:rPr>
          <w:i/>
          <w:iCs/>
          <w:color w:val="0070C0"/>
          <w:sz w:val="22"/>
          <w:szCs w:val="22"/>
        </w:rPr>
      </w:pPr>
      <w:r w:rsidRPr="00D8462C">
        <w:rPr>
          <w:i/>
          <w:iCs/>
          <w:color w:val="0070C0"/>
          <w:sz w:val="22"/>
          <w:szCs w:val="22"/>
        </w:rPr>
        <w:t>For each level of reliability testing conducted</w:t>
      </w:r>
      <w:r w:rsidR="00444A52" w:rsidRPr="00D8462C">
        <w:rPr>
          <w:i/>
          <w:iCs/>
          <w:color w:val="0070C0"/>
          <w:sz w:val="22"/>
          <w:szCs w:val="22"/>
        </w:rPr>
        <w:t xml:space="preserve"> for this IDM</w:t>
      </w:r>
      <w:r w:rsidRPr="00D8462C">
        <w:rPr>
          <w:i/>
          <w:iCs/>
          <w:color w:val="0070C0"/>
          <w:sz w:val="22"/>
          <w:szCs w:val="22"/>
        </w:rPr>
        <w:t>, describe the method(s) of reliability testing and explain what each tests. Describe the steps</w:t>
      </w:r>
      <w:r w:rsidR="00786A07" w:rsidRPr="00D8462C">
        <w:rPr>
          <w:i/>
          <w:iCs/>
          <w:color w:val="0070C0"/>
          <w:sz w:val="22"/>
          <w:szCs w:val="22"/>
        </w:rPr>
        <w:t>;</w:t>
      </w:r>
      <w:r w:rsidRPr="00D8462C">
        <w:rPr>
          <w:i/>
          <w:iCs/>
          <w:color w:val="0070C0"/>
          <w:sz w:val="22"/>
          <w:szCs w:val="22"/>
        </w:rPr>
        <w:t xml:space="preserve"> do not just name a method. </w:t>
      </w:r>
      <w:r w:rsidR="00F348FC" w:rsidRPr="00D8462C">
        <w:rPr>
          <w:i/>
          <w:iCs/>
          <w:color w:val="0070C0"/>
          <w:sz w:val="22"/>
          <w:szCs w:val="22"/>
        </w:rPr>
        <w:t>Describe the type of error each method is designed to detect</w:t>
      </w:r>
      <w:r w:rsidR="23F01C50" w:rsidRPr="00D8462C">
        <w:rPr>
          <w:i/>
          <w:iCs/>
          <w:color w:val="0070C0"/>
          <w:sz w:val="22"/>
          <w:szCs w:val="22"/>
        </w:rPr>
        <w:t>.</w:t>
      </w:r>
      <w:r w:rsidRPr="00D8462C">
        <w:rPr>
          <w:i/>
          <w:iCs/>
          <w:color w:val="0070C0"/>
          <w:sz w:val="22"/>
          <w:szCs w:val="22"/>
        </w:rPr>
        <w:t xml:space="preserve"> Provide the type of statistical analysis used. Describe proportion of missing data, how missing data </w:t>
      </w:r>
      <w:r w:rsidR="00786A07" w:rsidRPr="00D8462C">
        <w:rPr>
          <w:i/>
          <w:iCs/>
          <w:color w:val="0070C0"/>
          <w:sz w:val="22"/>
          <w:szCs w:val="22"/>
        </w:rPr>
        <w:t>were</w:t>
      </w:r>
      <w:r w:rsidRPr="00D8462C">
        <w:rPr>
          <w:i/>
          <w:iCs/>
          <w:color w:val="0070C0"/>
          <w:sz w:val="22"/>
          <w:szCs w:val="22"/>
        </w:rPr>
        <w:t xml:space="preserve"> analyzed and/or excluded, and any sensitivity analysis conducted.</w:t>
      </w:r>
    </w:p>
    <w:p w14:paraId="24C81A3E" w14:textId="53667F84" w:rsidR="006865C6" w:rsidRPr="00D8462C" w:rsidRDefault="006865C6" w:rsidP="00DC4BE7">
      <w:pPr>
        <w:pStyle w:val="BodyText"/>
        <w:spacing w:before="120" w:after="120"/>
        <w:rPr>
          <w:i/>
          <w:color w:val="0070C0"/>
          <w:sz w:val="22"/>
          <w:szCs w:val="22"/>
        </w:rPr>
      </w:pPr>
      <w:r w:rsidRPr="00D8462C">
        <w:rPr>
          <w:i/>
          <w:color w:val="0070C0"/>
          <w:sz w:val="22"/>
          <w:szCs w:val="22"/>
        </w:rPr>
        <w:t xml:space="preserve">Do not report </w:t>
      </w:r>
      <w:r w:rsidR="00C47F61" w:rsidRPr="00D8462C">
        <w:rPr>
          <w:i/>
          <w:color w:val="0070C0"/>
          <w:sz w:val="22"/>
          <w:szCs w:val="22"/>
        </w:rPr>
        <w:t>person or encounter</w:t>
      </w:r>
      <w:r w:rsidRPr="00D8462C">
        <w:rPr>
          <w:i/>
          <w:color w:val="0070C0"/>
          <w:sz w:val="22"/>
          <w:szCs w:val="22"/>
        </w:rPr>
        <w:t xml:space="preserve"> level reliability testing </w:t>
      </w:r>
      <w:r w:rsidR="00E05640" w:rsidRPr="00D8462C">
        <w:rPr>
          <w:i/>
          <w:color w:val="0070C0"/>
          <w:sz w:val="22"/>
          <w:szCs w:val="22"/>
        </w:rPr>
        <w:t xml:space="preserve">for </w:t>
      </w:r>
      <w:r w:rsidR="00C47F61" w:rsidRPr="00D8462C">
        <w:rPr>
          <w:i/>
          <w:color w:val="0070C0"/>
          <w:sz w:val="22"/>
          <w:szCs w:val="22"/>
        </w:rPr>
        <w:t>IDM</w:t>
      </w:r>
      <w:r w:rsidR="00E05640" w:rsidRPr="00D8462C">
        <w:rPr>
          <w:i/>
          <w:color w:val="0070C0"/>
          <w:sz w:val="22"/>
          <w:szCs w:val="22"/>
        </w:rPr>
        <w:t xml:space="preserve"> submissions</w:t>
      </w:r>
      <w:r w:rsidR="00A50609" w:rsidRPr="00D8462C">
        <w:rPr>
          <w:i/>
          <w:color w:val="0070C0"/>
          <w:sz w:val="22"/>
          <w:szCs w:val="22"/>
        </w:rPr>
        <w:t xml:space="preserve"> (this information </w:t>
      </w:r>
      <w:r w:rsidR="00C47F61" w:rsidRPr="00D8462C">
        <w:rPr>
          <w:i/>
          <w:color w:val="0070C0"/>
          <w:sz w:val="22"/>
          <w:szCs w:val="22"/>
        </w:rPr>
        <w:t>is</w:t>
      </w:r>
      <w:r w:rsidR="00A50609" w:rsidRPr="00D8462C">
        <w:rPr>
          <w:i/>
          <w:color w:val="0070C0"/>
          <w:sz w:val="22"/>
          <w:szCs w:val="22"/>
        </w:rPr>
        <w:t xml:space="preserve"> collected </w:t>
      </w:r>
      <w:r w:rsidR="00C47F61" w:rsidRPr="00D8462C">
        <w:rPr>
          <w:i/>
          <w:color w:val="0070C0"/>
          <w:sz w:val="22"/>
          <w:szCs w:val="22"/>
        </w:rPr>
        <w:t>in the instrument submission</w:t>
      </w:r>
      <w:r w:rsidR="008C2FE1" w:rsidRPr="00D8462C">
        <w:rPr>
          <w:i/>
          <w:color w:val="0070C0"/>
          <w:sz w:val="22"/>
          <w:szCs w:val="22"/>
        </w:rPr>
        <w:t>)</w:t>
      </w:r>
      <w:r w:rsidRPr="00D8462C">
        <w:rPr>
          <w:i/>
          <w:color w:val="0070C0"/>
          <w:sz w:val="22"/>
          <w:szCs w:val="22"/>
        </w:rPr>
        <w:t>.</w:t>
      </w:r>
    </w:p>
    <w:p w14:paraId="61206652" w14:textId="77777777" w:rsidR="001268E8" w:rsidRPr="00D8462C"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30247A8" w14:textId="77777777" w:rsidR="001268E8" w:rsidRPr="00D8462C" w:rsidRDefault="001268E8" w:rsidP="00B03955">
      <w:pPr>
        <w:pStyle w:val="BodyText"/>
        <w:rPr>
          <w:sz w:val="22"/>
          <w:szCs w:val="22"/>
        </w:rPr>
      </w:pPr>
    </w:p>
    <w:p w14:paraId="7983D923" w14:textId="06C8B53D" w:rsidR="001268E8" w:rsidRPr="00D8462C" w:rsidRDefault="001268E8" w:rsidP="001268E8">
      <w:pPr>
        <w:pStyle w:val="BodyText"/>
        <w:rPr>
          <w:sz w:val="24"/>
          <w:szCs w:val="24"/>
        </w:rPr>
      </w:pPr>
      <w:r w:rsidRPr="00D8462C">
        <w:rPr>
          <w:b/>
          <w:bCs/>
          <w:sz w:val="24"/>
          <w:szCs w:val="24"/>
        </w:rPr>
        <w:t xml:space="preserve">5.2.3 </w:t>
      </w:r>
      <w:r w:rsidRPr="00D8462C">
        <w:rPr>
          <w:i/>
          <w:iCs/>
          <w:sz w:val="24"/>
          <w:szCs w:val="24"/>
        </w:rPr>
        <w:t xml:space="preserve">[If reliability testing was conducted] </w:t>
      </w:r>
      <w:r w:rsidR="00A67819" w:rsidRPr="00D8462C">
        <w:rPr>
          <w:b/>
          <w:bCs/>
          <w:sz w:val="24"/>
          <w:szCs w:val="24"/>
        </w:rPr>
        <w:t xml:space="preserve">Accountable Entity Level </w:t>
      </w:r>
      <w:r w:rsidRPr="00D8462C">
        <w:rPr>
          <w:b/>
          <w:bCs/>
          <w:sz w:val="24"/>
          <w:szCs w:val="24"/>
        </w:rPr>
        <w:t>Reliability Testing Results</w:t>
      </w:r>
      <w:r w:rsidR="00FC63F6" w:rsidRPr="00D8462C">
        <w:rPr>
          <w:b/>
          <w:bCs/>
          <w:sz w:val="24"/>
          <w:szCs w:val="24"/>
        </w:rPr>
        <w:t xml:space="preserve"> (derived)</w:t>
      </w:r>
      <w:r w:rsidRPr="00D8462C">
        <w:rPr>
          <w:color w:val="C00000"/>
          <w:sz w:val="28"/>
          <w:szCs w:val="28"/>
        </w:rPr>
        <w:t>*</w:t>
      </w:r>
    </w:p>
    <w:p w14:paraId="522DFD23" w14:textId="74174D1E" w:rsidR="001268E8" w:rsidRPr="00D8462C" w:rsidRDefault="001268E8" w:rsidP="00DC4BE7">
      <w:pPr>
        <w:pStyle w:val="BodyText"/>
        <w:spacing w:after="120"/>
        <w:rPr>
          <w:i/>
          <w:color w:val="0070C0"/>
          <w:sz w:val="22"/>
          <w:szCs w:val="22"/>
        </w:rPr>
      </w:pPr>
      <w:r w:rsidRPr="00D8462C">
        <w:rPr>
          <w:i/>
          <w:color w:val="0070C0"/>
          <w:sz w:val="22"/>
          <w:szCs w:val="22"/>
        </w:rPr>
        <w:t>Provide the statistical results from reliability testing for each level and type of</w:t>
      </w:r>
      <w:r w:rsidR="00133AFF" w:rsidRPr="00D8462C">
        <w:rPr>
          <w:i/>
          <w:color w:val="0070C0"/>
          <w:sz w:val="22"/>
          <w:szCs w:val="22"/>
        </w:rPr>
        <w:t xml:space="preserve"> accountable entity</w:t>
      </w:r>
      <w:r w:rsidRPr="00D8462C">
        <w:rPr>
          <w:i/>
          <w:color w:val="0070C0"/>
          <w:sz w:val="22"/>
          <w:szCs w:val="22"/>
        </w:rPr>
        <w:t xml:space="preserve"> reliability testing conducted</w:t>
      </w:r>
      <w:r w:rsidR="00444A52" w:rsidRPr="00D8462C">
        <w:rPr>
          <w:i/>
          <w:color w:val="0070C0"/>
          <w:sz w:val="22"/>
          <w:szCs w:val="22"/>
        </w:rPr>
        <w:t xml:space="preserve"> for this IDM</w:t>
      </w:r>
      <w:r w:rsidRPr="00D8462C">
        <w:rPr>
          <w:i/>
          <w:color w:val="0070C0"/>
          <w:sz w:val="22"/>
          <w:szCs w:val="22"/>
        </w:rPr>
        <w:t>. Where applicable, include results from accountable entity</w:t>
      </w:r>
      <w:r w:rsidR="00A93524" w:rsidRPr="00D8462C">
        <w:rPr>
          <w:i/>
          <w:color w:val="0070C0"/>
          <w:sz w:val="22"/>
          <w:szCs w:val="22"/>
        </w:rPr>
        <w:t xml:space="preserve"> </w:t>
      </w:r>
      <w:r w:rsidRPr="00D8462C">
        <w:rPr>
          <w:i/>
          <w:color w:val="0070C0"/>
          <w:sz w:val="22"/>
          <w:szCs w:val="22"/>
        </w:rPr>
        <w:t>level reliability testing (e.g., signal</w:t>
      </w:r>
      <w:r w:rsidR="00786A07" w:rsidRPr="00D8462C">
        <w:rPr>
          <w:i/>
          <w:color w:val="0070C0"/>
          <w:sz w:val="22"/>
          <w:szCs w:val="22"/>
        </w:rPr>
        <w:t>-</w:t>
      </w:r>
      <w:r w:rsidRPr="00D8462C">
        <w:rPr>
          <w:i/>
          <w:color w:val="0070C0"/>
          <w:sz w:val="22"/>
          <w:szCs w:val="22"/>
        </w:rPr>
        <w:t>to</w:t>
      </w:r>
      <w:r w:rsidR="00786A07" w:rsidRPr="00D8462C">
        <w:rPr>
          <w:i/>
          <w:color w:val="0070C0"/>
          <w:sz w:val="22"/>
          <w:szCs w:val="22"/>
        </w:rPr>
        <w:t>-</w:t>
      </w:r>
      <w:r w:rsidRPr="00D8462C">
        <w:rPr>
          <w:i/>
          <w:color w:val="0070C0"/>
          <w:sz w:val="22"/>
          <w:szCs w:val="22"/>
        </w:rPr>
        <w:t xml:space="preserve">noise testing) in </w:t>
      </w:r>
      <w:r w:rsidR="00A93524" w:rsidRPr="00D8462C">
        <w:rPr>
          <w:i/>
          <w:color w:val="0070C0"/>
          <w:sz w:val="22"/>
          <w:szCs w:val="22"/>
        </w:rPr>
        <w:t>Table 2.</w:t>
      </w:r>
    </w:p>
    <w:p w14:paraId="6070D07E" w14:textId="77777777" w:rsidR="001268E8" w:rsidRPr="00D8462C"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62FB6370" w14:textId="77777777" w:rsidR="001268E8" w:rsidRPr="00D8462C" w:rsidRDefault="001268E8" w:rsidP="00B03955">
      <w:pPr>
        <w:pStyle w:val="BodyText"/>
        <w:rPr>
          <w:sz w:val="22"/>
          <w:szCs w:val="22"/>
        </w:rPr>
      </w:pPr>
    </w:p>
    <w:p w14:paraId="6122AE94" w14:textId="10032FB5" w:rsidR="001268E8" w:rsidRPr="00D8462C" w:rsidRDefault="001268E8" w:rsidP="001268E8">
      <w:pPr>
        <w:pStyle w:val="BodyText"/>
        <w:ind w:left="720"/>
        <w:rPr>
          <w:b/>
          <w:bCs/>
          <w:sz w:val="24"/>
          <w:szCs w:val="24"/>
        </w:rPr>
      </w:pPr>
      <w:bookmarkStart w:id="1" w:name="_Hlk162891024"/>
      <w:r w:rsidRPr="00D8462C">
        <w:rPr>
          <w:b/>
          <w:bCs/>
          <w:sz w:val="24"/>
          <w:szCs w:val="24"/>
        </w:rPr>
        <w:t xml:space="preserve">5.2.3a </w:t>
      </w:r>
      <w:r w:rsidRPr="00D8462C">
        <w:rPr>
          <w:i/>
          <w:iCs/>
          <w:sz w:val="24"/>
          <w:szCs w:val="24"/>
        </w:rPr>
        <w:t xml:space="preserve">[If reliability testing was conducted] </w:t>
      </w:r>
      <w:r w:rsidRPr="00D8462C">
        <w:rPr>
          <w:b/>
          <w:bCs/>
          <w:sz w:val="24"/>
          <w:szCs w:val="24"/>
        </w:rPr>
        <w:t xml:space="preserve">Attach Additional </w:t>
      </w:r>
      <w:r w:rsidR="00A67819" w:rsidRPr="00D8462C">
        <w:rPr>
          <w:b/>
          <w:bCs/>
          <w:sz w:val="24"/>
          <w:szCs w:val="24"/>
        </w:rPr>
        <w:t>Accountable Entity Level</w:t>
      </w:r>
      <w:r w:rsidR="001008D2" w:rsidRPr="00D8462C">
        <w:rPr>
          <w:b/>
          <w:bCs/>
          <w:sz w:val="24"/>
          <w:szCs w:val="24"/>
        </w:rPr>
        <w:t xml:space="preserve"> </w:t>
      </w:r>
      <w:r w:rsidRPr="00D8462C">
        <w:rPr>
          <w:b/>
          <w:bCs/>
          <w:sz w:val="24"/>
          <w:szCs w:val="24"/>
        </w:rPr>
        <w:t>Reliability Testing Results</w:t>
      </w:r>
      <w:r w:rsidR="000B3171" w:rsidRPr="00D8462C">
        <w:rPr>
          <w:b/>
          <w:bCs/>
          <w:sz w:val="24"/>
          <w:szCs w:val="24"/>
        </w:rPr>
        <w:t xml:space="preserve"> (derived)</w:t>
      </w:r>
    </w:p>
    <w:p w14:paraId="0A905D61" w14:textId="359553F6" w:rsidR="001268E8" w:rsidRPr="00D8462C" w:rsidRDefault="001268E8" w:rsidP="001268E8">
      <w:pPr>
        <w:pStyle w:val="BodyText"/>
        <w:ind w:left="720"/>
        <w:rPr>
          <w:i/>
          <w:iCs/>
          <w:color w:val="0070C0"/>
          <w:sz w:val="22"/>
          <w:szCs w:val="22"/>
        </w:rPr>
      </w:pPr>
      <w:r w:rsidRPr="00D8462C">
        <w:rPr>
          <w:i/>
          <w:iCs/>
          <w:color w:val="0070C0"/>
          <w:sz w:val="22"/>
          <w:szCs w:val="22"/>
        </w:rPr>
        <w:t xml:space="preserve">If needed, you may attach additional reliability testing results </w:t>
      </w:r>
      <w:r w:rsidR="00110697" w:rsidRPr="00D8462C">
        <w:rPr>
          <w:i/>
          <w:iCs/>
          <w:color w:val="0070C0"/>
          <w:sz w:val="22"/>
          <w:szCs w:val="22"/>
        </w:rPr>
        <w:t xml:space="preserve">for this IDM </w:t>
      </w:r>
      <w:r w:rsidRPr="00D8462C">
        <w:rPr>
          <w:i/>
          <w:iCs/>
          <w:color w:val="0070C0"/>
          <w:sz w:val="22"/>
          <w:szCs w:val="22"/>
        </w:rPr>
        <w:t>here. Please clearly refer to any results within your attachment within the relevant text fields of this measure submission form.</w:t>
      </w:r>
    </w:p>
    <w:p w14:paraId="5F5AFE25" w14:textId="5271D2F5" w:rsidR="001268E8" w:rsidRPr="00D8462C" w:rsidRDefault="001268E8" w:rsidP="001268E8">
      <w:pPr>
        <w:pStyle w:val="BodyText"/>
        <w:spacing w:before="120"/>
        <w:ind w:left="720"/>
        <w:rPr>
          <w:i/>
          <w:iCs/>
          <w:color w:val="0070C0"/>
          <w:sz w:val="22"/>
          <w:szCs w:val="22"/>
        </w:rPr>
      </w:pPr>
      <w:r w:rsidRPr="00D8462C">
        <w:rPr>
          <w:i/>
          <w:iCs/>
          <w:color w:val="0070C0"/>
          <w:sz w:val="22"/>
          <w:szCs w:val="22"/>
        </w:rPr>
        <w:t xml:space="preserve">One file only; 256 MB limit; </w:t>
      </w:r>
      <w:r w:rsidR="00786A07" w:rsidRPr="00D8462C">
        <w:rPr>
          <w:i/>
          <w:iCs/>
          <w:color w:val="0070C0"/>
          <w:sz w:val="22"/>
          <w:szCs w:val="22"/>
        </w:rPr>
        <w:t>a</w:t>
      </w:r>
      <w:r w:rsidRPr="00D8462C">
        <w:rPr>
          <w:i/>
          <w:iCs/>
          <w:color w:val="0070C0"/>
          <w:sz w:val="22"/>
          <w:szCs w:val="22"/>
        </w:rPr>
        <w:t>llowed types: .zip, .pdf, .docx, .xls, .xlsx</w:t>
      </w:r>
    </w:p>
    <w:p w14:paraId="710F238B" w14:textId="31800634" w:rsidR="00F06883" w:rsidRPr="00D8462C" w:rsidRDefault="00F06883" w:rsidP="00D7619B">
      <w:pPr>
        <w:pStyle w:val="BodyText"/>
        <w:spacing w:before="120"/>
        <w:ind w:left="720"/>
        <w:rPr>
          <w:i/>
          <w:iCs/>
          <w:color w:val="44546A" w:themeColor="text2"/>
          <w:sz w:val="20"/>
          <w:szCs w:val="20"/>
        </w:rPr>
      </w:pPr>
      <w:r w:rsidRPr="00D8462C">
        <w:rPr>
          <w:i/>
          <w:iCs/>
          <w:color w:val="44546A" w:themeColor="text2"/>
          <w:sz w:val="20"/>
          <w:szCs w:val="20"/>
        </w:rPr>
        <w:t xml:space="preserve">[Please use a standard file naming convention; for example, </w:t>
      </w:r>
      <w:r w:rsidRPr="00D8462C">
        <w:rPr>
          <w:b/>
          <w:bCs/>
          <w:i/>
          <w:iCs/>
          <w:color w:val="44546A" w:themeColor="text2"/>
          <w:sz w:val="20"/>
          <w:szCs w:val="20"/>
        </w:rPr>
        <w:t>XXXX</w:t>
      </w:r>
      <w:r w:rsidR="006044AE" w:rsidRPr="00D8462C">
        <w:rPr>
          <w:b/>
          <w:bCs/>
          <w:i/>
          <w:iCs/>
          <w:color w:val="44546A" w:themeColor="text2"/>
          <w:sz w:val="20"/>
          <w:szCs w:val="20"/>
        </w:rPr>
        <w:t>.xx</w:t>
      </w:r>
      <w:r w:rsidRPr="00D8462C">
        <w:rPr>
          <w:i/>
          <w:iCs/>
          <w:color w:val="44546A" w:themeColor="text2"/>
          <w:sz w:val="20"/>
          <w:szCs w:val="20"/>
        </w:rPr>
        <w:t>-5.2.3a-</w:t>
      </w:r>
      <w:r w:rsidR="003677A3" w:rsidRPr="00D8462C">
        <w:rPr>
          <w:b/>
          <w:bCs/>
          <w:i/>
          <w:iCs/>
          <w:color w:val="44546A" w:themeColor="text2"/>
          <w:sz w:val="20"/>
          <w:szCs w:val="20"/>
        </w:rPr>
        <w:t>E</w:t>
      </w:r>
      <w:r w:rsidRPr="00D8462C">
        <w:rPr>
          <w:b/>
          <w:bCs/>
          <w:i/>
          <w:iCs/>
          <w:color w:val="44546A" w:themeColor="text2"/>
          <w:sz w:val="20"/>
          <w:szCs w:val="20"/>
        </w:rPr>
        <w:t>ntity</w:t>
      </w:r>
      <w:r w:rsidR="003677A3" w:rsidRPr="00D8462C">
        <w:rPr>
          <w:i/>
          <w:iCs/>
          <w:color w:val="44546A" w:themeColor="text2"/>
          <w:sz w:val="20"/>
          <w:szCs w:val="20"/>
        </w:rPr>
        <w:t>R</w:t>
      </w:r>
      <w:r w:rsidRPr="00D8462C">
        <w:rPr>
          <w:i/>
          <w:iCs/>
          <w:color w:val="44546A" w:themeColor="text2"/>
          <w:sz w:val="20"/>
          <w:szCs w:val="20"/>
        </w:rPr>
        <w:t>eliability</w:t>
      </w:r>
      <w:r w:rsidR="003677A3" w:rsidRPr="00D8462C">
        <w:rPr>
          <w:i/>
          <w:iCs/>
          <w:color w:val="44546A" w:themeColor="text2"/>
          <w:sz w:val="20"/>
          <w:szCs w:val="20"/>
        </w:rPr>
        <w:t>T</w:t>
      </w:r>
      <w:r w:rsidR="00D7619B" w:rsidRPr="00D8462C">
        <w:rPr>
          <w:i/>
          <w:iCs/>
          <w:color w:val="44546A" w:themeColor="text2"/>
          <w:sz w:val="20"/>
          <w:szCs w:val="20"/>
        </w:rPr>
        <w:t>esting</w:t>
      </w:r>
      <w:r w:rsidRPr="00D8462C">
        <w:rPr>
          <w:i/>
          <w:iCs/>
          <w:color w:val="44546A" w:themeColor="text2"/>
          <w:sz w:val="20"/>
          <w:szCs w:val="20"/>
        </w:rPr>
        <w:t xml:space="preserve">-[cycle].pdf (where </w:t>
      </w:r>
      <w:proofErr w:type="spellStart"/>
      <w:r w:rsidRPr="00D8462C">
        <w:rPr>
          <w:i/>
          <w:iCs/>
          <w:color w:val="44546A" w:themeColor="text2"/>
          <w:sz w:val="20"/>
          <w:szCs w:val="20"/>
        </w:rPr>
        <w:t>XXXX</w:t>
      </w:r>
      <w:r w:rsidR="003677A3" w:rsidRPr="00D8462C">
        <w:rPr>
          <w:i/>
          <w:iCs/>
          <w:color w:val="44546A" w:themeColor="text2"/>
          <w:sz w:val="20"/>
          <w:szCs w:val="20"/>
        </w:rPr>
        <w:t>.</w:t>
      </w:r>
      <w:r w:rsidRPr="00D8462C">
        <w:rPr>
          <w:i/>
          <w:iCs/>
          <w:color w:val="44546A" w:themeColor="text2"/>
          <w:sz w:val="20"/>
          <w:szCs w:val="20"/>
        </w:rPr>
        <w:t>xx</w:t>
      </w:r>
      <w:proofErr w:type="spellEnd"/>
      <w:r w:rsidRPr="00D8462C">
        <w:rPr>
          <w:i/>
          <w:iCs/>
          <w:color w:val="44546A" w:themeColor="text2"/>
          <w:sz w:val="20"/>
          <w:szCs w:val="20"/>
        </w:rPr>
        <w:t xml:space="preserve"> is the CBE ID </w:t>
      </w:r>
      <w:r w:rsidRPr="00D8462C">
        <w:rPr>
          <w:b/>
          <w:bCs/>
          <w:i/>
          <w:iCs/>
          <w:color w:val="44546A" w:themeColor="text2"/>
          <w:sz w:val="20"/>
          <w:szCs w:val="20"/>
        </w:rPr>
        <w:t>for the IDM</w:t>
      </w:r>
      <w:r w:rsidRPr="00D8462C">
        <w:rPr>
          <w:i/>
          <w:iCs/>
          <w:color w:val="44546A" w:themeColor="text2"/>
          <w:sz w:val="20"/>
          <w:szCs w:val="20"/>
        </w:rPr>
        <w:t>).]</w:t>
      </w:r>
    </w:p>
    <w:bookmarkEnd w:id="1"/>
    <w:p w14:paraId="40D4BC37" w14:textId="77777777" w:rsidR="001268E8" w:rsidRPr="00D8462C" w:rsidRDefault="001268E8" w:rsidP="001268E8">
      <w:pPr>
        <w:pStyle w:val="BodyText"/>
        <w:spacing w:after="120"/>
        <w:rPr>
          <w:sz w:val="22"/>
          <w:szCs w:val="22"/>
        </w:rPr>
      </w:pPr>
    </w:p>
    <w:p w14:paraId="697F4918" w14:textId="77777777" w:rsidR="000C6920" w:rsidRPr="00D8462C" w:rsidRDefault="001268E8" w:rsidP="000C6920">
      <w:pPr>
        <w:pStyle w:val="BodyText"/>
        <w:keepNext/>
        <w:keepLines/>
        <w:widowControl/>
        <w:rPr>
          <w:b/>
          <w:bCs/>
          <w:sz w:val="24"/>
          <w:szCs w:val="24"/>
        </w:rPr>
      </w:pPr>
      <w:r w:rsidRPr="00D8462C">
        <w:rPr>
          <w:b/>
          <w:bCs/>
          <w:sz w:val="24"/>
          <w:szCs w:val="24"/>
        </w:rPr>
        <w:t xml:space="preserve">Table </w:t>
      </w:r>
      <w:r w:rsidR="000C6920" w:rsidRPr="00D8462C">
        <w:rPr>
          <w:b/>
          <w:bCs/>
          <w:sz w:val="24"/>
          <w:szCs w:val="24"/>
        </w:rPr>
        <w:t xml:space="preserve">2a. </w:t>
      </w:r>
      <w:r w:rsidR="000C6920" w:rsidRPr="00D8462C">
        <w:rPr>
          <w:i/>
          <w:iCs/>
          <w:sz w:val="24"/>
          <w:szCs w:val="24"/>
        </w:rPr>
        <w:t>[If accountable entity level testing was conducted, i.e., if 4.2.1 includes “Accountable entity level”)]</w:t>
      </w:r>
      <w:r w:rsidR="000C6920" w:rsidRPr="00D8462C">
        <w:rPr>
          <w:b/>
          <w:bCs/>
          <w:sz w:val="24"/>
          <w:szCs w:val="24"/>
        </w:rPr>
        <w:t xml:space="preserve"> Accountable Entity Level Reliability Testing Results by Denominator, Target Population Size</w:t>
      </w:r>
    </w:p>
    <w:p w14:paraId="53240CC3" w14:textId="77777777" w:rsidR="000C6920" w:rsidRPr="00D8462C" w:rsidRDefault="000C6920" w:rsidP="000C6920">
      <w:pPr>
        <w:pStyle w:val="BodyText"/>
        <w:spacing w:after="120"/>
        <w:rPr>
          <w:i/>
          <w:color w:val="0070C0"/>
          <w:sz w:val="22"/>
          <w:szCs w:val="22"/>
        </w:rPr>
      </w:pPr>
      <w:r w:rsidRPr="00D8462C">
        <w:rPr>
          <w:i/>
          <w:color w:val="0070C0"/>
          <w:sz w:val="22"/>
          <w:szCs w:val="22"/>
        </w:rPr>
        <w:t>Enter reliability results ordered by deciles of the target population size.</w:t>
      </w:r>
      <w:r w:rsidRPr="00D8462C">
        <w:rPr>
          <w:rStyle w:val="FootnoteReference"/>
          <w:i/>
          <w:color w:val="0070C0"/>
          <w:sz w:val="22"/>
          <w:szCs w:val="22"/>
        </w:rPr>
        <w:footnoteReference w:id="4"/>
      </w:r>
      <w:r w:rsidRPr="00D8462C">
        <w:rPr>
          <w:i/>
          <w:color w:val="0070C0"/>
          <w:sz w:val="22"/>
          <w:szCs w:val="22"/>
        </w:rPr>
        <w:t xml:space="preserve"> </w:t>
      </w:r>
      <w:r w:rsidRPr="00D8462C">
        <w:rPr>
          <w:b/>
          <w:bCs/>
          <w:i/>
          <w:iCs/>
          <w:color w:val="0070C0"/>
          <w:sz w:val="22"/>
          <w:szCs w:val="22"/>
        </w:rPr>
        <w:t>For ratio measures, we recommend reporting Mean Performance Score results as rates</w:t>
      </w:r>
      <w:r w:rsidRPr="00D8462C">
        <w:rPr>
          <w:i/>
          <w:iCs/>
          <w:color w:val="0070C0"/>
          <w:sz w:val="22"/>
          <w:szCs w:val="22"/>
        </w:rPr>
        <w:t xml:space="preserve"> (e.g., by multiplying the ratio scores by the national average). </w:t>
      </w:r>
      <w:r w:rsidRPr="00D8462C">
        <w:rPr>
          <w:b/>
          <w:bCs/>
          <w:i/>
          <w:iCs/>
          <w:color w:val="0070C0"/>
          <w:sz w:val="22"/>
          <w:szCs w:val="22"/>
        </w:rPr>
        <w:t>For cost measures</w:t>
      </w:r>
      <w:r w:rsidRPr="00D8462C">
        <w:rPr>
          <w:i/>
          <w:iCs/>
          <w:color w:val="0070C0"/>
          <w:sz w:val="22"/>
          <w:szCs w:val="22"/>
        </w:rPr>
        <w:t xml:space="preserve">, </w:t>
      </w:r>
      <w:proofErr w:type="gramStart"/>
      <w:r w:rsidRPr="00D8462C">
        <w:rPr>
          <w:i/>
          <w:iCs/>
          <w:color w:val="0070C0"/>
          <w:sz w:val="22"/>
          <w:szCs w:val="22"/>
        </w:rPr>
        <w:t>also</w:t>
      </w:r>
      <w:proofErr w:type="gramEnd"/>
      <w:r w:rsidRPr="00D8462C">
        <w:rPr>
          <w:i/>
          <w:iCs/>
          <w:color w:val="0070C0"/>
          <w:sz w:val="22"/>
          <w:szCs w:val="22"/>
        </w:rPr>
        <w:t xml:space="preserve"> provide the mean per episode cost and mean per entity cost for entities assigned to each decile, in separate rows. </w:t>
      </w:r>
    </w:p>
    <w:p w14:paraId="290A7606" w14:textId="2359CEF5" w:rsidR="000C6920" w:rsidRPr="00D8462C" w:rsidRDefault="000C6920" w:rsidP="000C6920">
      <w:pPr>
        <w:pStyle w:val="BodyText"/>
        <w:keepNext/>
        <w:keepLines/>
        <w:spacing w:after="120"/>
        <w:rPr>
          <w:i/>
          <w:iCs/>
          <w:color w:val="44546A" w:themeColor="text2"/>
          <w:sz w:val="20"/>
          <w:szCs w:val="20"/>
        </w:rPr>
      </w:pPr>
      <w:r w:rsidRPr="00D8462C">
        <w:rPr>
          <w:i/>
          <w:iCs/>
          <w:color w:val="44546A" w:themeColor="text2"/>
          <w:sz w:val="20"/>
          <w:szCs w:val="20"/>
        </w:rPr>
        <w:t xml:space="preserve">[An example of how to complete Table 2a for a non-cost measure is provided below. Instructions for completing the table are in the footnote. You may optionally use the table shell provided in the downloadable template </w:t>
      </w:r>
      <w:r w:rsidR="006055FD" w:rsidRPr="00D8462C">
        <w:rPr>
          <w:i/>
          <w:iCs/>
          <w:color w:val="44546A" w:themeColor="text2"/>
          <w:sz w:val="20"/>
          <w:szCs w:val="20"/>
        </w:rPr>
        <w:t xml:space="preserve">package </w:t>
      </w:r>
      <w:proofErr w:type="gramStart"/>
      <w:r w:rsidRPr="00D8462C">
        <w:rPr>
          <w:i/>
          <w:iCs/>
          <w:color w:val="44546A" w:themeColor="text2"/>
          <w:sz w:val="20"/>
          <w:szCs w:val="20"/>
        </w:rPr>
        <w:t>create</w:t>
      </w:r>
      <w:proofErr w:type="gramEnd"/>
      <w:r w:rsidRPr="00D8462C">
        <w:rPr>
          <w:i/>
          <w:iCs/>
          <w:color w:val="44546A" w:themeColor="text2"/>
          <w:sz w:val="20"/>
          <w:szCs w:val="20"/>
        </w:rPr>
        <w:t xml:space="preserve"> a Table 2a that can be pasted into the webform without losing formatting. You may enter as many tables as desired in the webform.] </w:t>
      </w:r>
    </w:p>
    <w:p w14:paraId="115E8E36" w14:textId="77777777" w:rsidR="000C6920" w:rsidRPr="00D8462C" w:rsidRDefault="000C6920" w:rsidP="000C6920">
      <w:pPr>
        <w:pStyle w:val="BodyText"/>
        <w:rPr>
          <w:i/>
          <w:iCs/>
          <w:color w:val="44546A" w:themeColor="text2"/>
          <w:sz w:val="20"/>
          <w:szCs w:val="20"/>
        </w:rPr>
      </w:pPr>
      <w:r w:rsidRPr="00D8462C">
        <w:rPr>
          <w:b/>
          <w:bCs/>
          <w:color w:val="44546A" w:themeColor="text2"/>
          <w:sz w:val="22"/>
          <w:szCs w:val="22"/>
        </w:rPr>
        <w:t>Example:</w:t>
      </w:r>
      <w:r w:rsidRPr="00D8462C">
        <w:rPr>
          <w:color w:val="44546A" w:themeColor="text2"/>
          <w:sz w:val="22"/>
          <w:szCs w:val="22"/>
        </w:rPr>
        <w:t xml:space="preserve"> </w:t>
      </w:r>
      <w:r w:rsidRPr="00D8462C">
        <w:rPr>
          <w:color w:val="44546A"/>
          <w:sz w:val="22"/>
          <w:szCs w:val="22"/>
        </w:rPr>
        <w:t>Reliability by Denominator Decile, [level of analysis], [time period]</w:t>
      </w:r>
    </w:p>
    <w:tbl>
      <w:tblPr>
        <w:tblStyle w:val="TableGrid"/>
        <w:tblW w:w="9359" w:type="dxa"/>
        <w:tblLayout w:type="fixed"/>
        <w:tblLook w:val="04A0" w:firstRow="1" w:lastRow="0" w:firstColumn="1" w:lastColumn="0" w:noHBand="0" w:noVBand="1"/>
      </w:tblPr>
      <w:tblGrid>
        <w:gridCol w:w="980"/>
        <w:gridCol w:w="720"/>
        <w:gridCol w:w="638"/>
        <w:gridCol w:w="638"/>
        <w:gridCol w:w="638"/>
        <w:gridCol w:w="639"/>
        <w:gridCol w:w="638"/>
        <w:gridCol w:w="638"/>
        <w:gridCol w:w="638"/>
        <w:gridCol w:w="639"/>
        <w:gridCol w:w="638"/>
        <w:gridCol w:w="638"/>
        <w:gridCol w:w="638"/>
        <w:gridCol w:w="639"/>
      </w:tblGrid>
      <w:tr w:rsidR="000C6920" w:rsidRPr="00D8462C" w14:paraId="4F318D6F" w14:textId="77777777" w:rsidTr="00F36364">
        <w:trPr>
          <w:cantSplit/>
          <w:trHeight w:val="300"/>
        </w:trPr>
        <w:tc>
          <w:tcPr>
            <w:tcW w:w="98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738272C6" w14:textId="77777777" w:rsidR="000C6920" w:rsidRPr="00D8462C" w:rsidRDefault="000C6920" w:rsidP="00F36364">
            <w:pPr>
              <w:keepNext/>
              <w:keepLines/>
              <w:rPr>
                <w:rFonts w:ascii="Arial" w:eastAsia="Calibri" w:hAnsi="Arial" w:cs="Arial"/>
                <w:b/>
                <w:bCs/>
                <w:sz w:val="16"/>
                <w:szCs w:val="16"/>
              </w:rPr>
            </w:pPr>
          </w:p>
        </w:tc>
        <w:tc>
          <w:tcPr>
            <w:tcW w:w="72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6E7A08DE"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Overall</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5AB31F10"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Min</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24BB90BD"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4AAC7A07"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1</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55D23070"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7B9926FB"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2</w:t>
            </w:r>
          </w:p>
        </w:tc>
        <w:tc>
          <w:tcPr>
            <w:tcW w:w="63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3D795369"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7281B018"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3</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744D7776"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5AECD5B0"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4</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4ACEA976"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7547FC9D"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5</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65B310B0"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2194214E"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6</w:t>
            </w:r>
          </w:p>
        </w:tc>
        <w:tc>
          <w:tcPr>
            <w:tcW w:w="63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4ACE805B"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6F1F06C9"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7</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14544429"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7FC7852C"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8</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244CF69A"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379D311C"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9</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2471DDBC"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3F54319D"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10</w:t>
            </w:r>
          </w:p>
        </w:tc>
        <w:tc>
          <w:tcPr>
            <w:tcW w:w="63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1C003658"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Max</w:t>
            </w:r>
          </w:p>
        </w:tc>
      </w:tr>
      <w:tr w:rsidR="000C6920" w:rsidRPr="00D8462C" w14:paraId="3A0193F3" w14:textId="77777777" w:rsidTr="00F36364">
        <w:trPr>
          <w:cantSplit/>
          <w:trHeight w:val="300"/>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B0BAF65" w14:textId="77777777" w:rsidR="000C6920" w:rsidRPr="00D8462C" w:rsidRDefault="000C6920" w:rsidP="00F36364">
            <w:pPr>
              <w:keepNext/>
              <w:keepLines/>
              <w:rPr>
                <w:rFonts w:ascii="Arial" w:eastAsia="Calibri" w:hAnsi="Arial" w:cs="Arial"/>
                <w:sz w:val="16"/>
                <w:szCs w:val="16"/>
              </w:rPr>
            </w:pPr>
            <w:r w:rsidRPr="00D8462C">
              <w:rPr>
                <w:rFonts w:ascii="Arial" w:eastAsia="Calibri" w:hAnsi="Arial" w:cs="Arial"/>
                <w:sz w:val="16"/>
                <w:szCs w:val="16"/>
              </w:rPr>
              <w:t>Reliability</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A5487E3"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0.661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7EDF345"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0.118</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E9A75CE"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0.334</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6A65493"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0.474</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607653E"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0.552</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4C3CD33"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0.603</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6A3D08D"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0.663</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584A5D0"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0.704</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CD9E851"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0.746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EB23768"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0.790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6044B4C"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0.839</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DC99D7E"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0.902</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AABC06B"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0.978</w:t>
            </w:r>
          </w:p>
        </w:tc>
      </w:tr>
      <w:tr w:rsidR="000C6920" w:rsidRPr="00D8462C" w14:paraId="24611A42" w14:textId="77777777" w:rsidTr="00F36364">
        <w:trPr>
          <w:cantSplit/>
          <w:trHeight w:val="300"/>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995AB44" w14:textId="77777777" w:rsidR="000C6920" w:rsidRPr="00D8462C" w:rsidRDefault="000C6920" w:rsidP="00F36364">
            <w:pPr>
              <w:keepNext/>
              <w:keepLines/>
              <w:rPr>
                <w:rFonts w:ascii="Arial" w:eastAsia="Calibri" w:hAnsi="Arial" w:cs="Arial"/>
                <w:sz w:val="16"/>
                <w:szCs w:val="16"/>
              </w:rPr>
            </w:pPr>
            <w:r w:rsidRPr="00D8462C">
              <w:rPr>
                <w:rFonts w:ascii="Arial" w:eastAsia="Calibri" w:hAnsi="Arial" w:cs="Arial"/>
                <w:sz w:val="16"/>
                <w:szCs w:val="16"/>
              </w:rPr>
              <w:t>Mean Performance Score</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DD82F50"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25.0%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99BE135"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36.4%</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C1BA397"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26.0%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B5FC2ED"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24.5%</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3C5ED98"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24.6%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B389E7C"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25.6%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624D2B7"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24.4%</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DB47DE2"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25.1%</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04E4B46"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25.7%</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6AAA628"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25.4%</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BB50B53"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B802ADE"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24.9%</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EF97DEF"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23.2%</w:t>
            </w:r>
          </w:p>
        </w:tc>
      </w:tr>
      <w:tr w:rsidR="000C6920" w:rsidRPr="00D8462C" w14:paraId="3BAD1558" w14:textId="77777777" w:rsidTr="00F36364">
        <w:trPr>
          <w:cantSplit/>
          <w:trHeight w:val="300"/>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C39270D" w14:textId="77777777" w:rsidR="000C6920" w:rsidRPr="00D8462C" w:rsidRDefault="000C6920" w:rsidP="00F36364">
            <w:pPr>
              <w:keepNext/>
              <w:keepLines/>
              <w:rPr>
                <w:rFonts w:ascii="Arial" w:eastAsia="Calibri" w:hAnsi="Arial" w:cs="Arial"/>
                <w:sz w:val="16"/>
                <w:szCs w:val="16"/>
              </w:rPr>
            </w:pPr>
            <w:r w:rsidRPr="00D8462C">
              <w:rPr>
                <w:rFonts w:ascii="Arial" w:eastAsia="Calibri" w:hAnsi="Arial" w:cs="Arial"/>
                <w:sz w:val="16"/>
                <w:szCs w:val="16"/>
              </w:rPr>
              <w:t>N of Entities</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79BE5BA"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2C8FFC4"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408CAF5"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05F0128"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7BC2171"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75BB196"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3B8908D"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A8E2885"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AB5521B"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91B9CD7"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35CC56F"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490F31A7"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141</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6F0B719"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w:t>
            </w:r>
          </w:p>
        </w:tc>
      </w:tr>
      <w:tr w:rsidR="000C6920" w:rsidRPr="00D8462C" w14:paraId="6F5A956A" w14:textId="77777777" w:rsidTr="00F36364">
        <w:trPr>
          <w:cantSplit/>
          <w:trHeight w:val="300"/>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A18B3F2" w14:textId="77777777" w:rsidR="000C6920" w:rsidRPr="00D8462C" w:rsidRDefault="000C6920" w:rsidP="00F36364">
            <w:pPr>
              <w:keepLines/>
              <w:rPr>
                <w:rFonts w:ascii="Arial" w:eastAsia="Calibri" w:hAnsi="Arial" w:cs="Arial"/>
                <w:sz w:val="16"/>
                <w:szCs w:val="16"/>
              </w:rPr>
            </w:pPr>
            <w:r w:rsidRPr="00D8462C">
              <w:rPr>
                <w:rFonts w:ascii="Arial" w:eastAsia="Calibri" w:hAnsi="Arial" w:cs="Arial"/>
                <w:sz w:val="16"/>
                <w:szCs w:val="16"/>
              </w:rPr>
              <w:t>N of Persons / Encounters / Episodes</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0BC4918"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296,689</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24CF30F"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22</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D158262"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4,780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D37ADDD"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8,420</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C15BCF8"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11,546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8FF4D16"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14,817</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53D1A69"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18,566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42B0AAF"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23,006</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2459B91"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29,035</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36DC1CC"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36,916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4B08AD3"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49,247</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3CA80B8"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100,356</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AB8D1F0"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2,924</w:t>
            </w:r>
          </w:p>
        </w:tc>
      </w:tr>
    </w:tbl>
    <w:p w14:paraId="2C79F2B6" w14:textId="77777777" w:rsidR="00C77841" w:rsidRPr="00D8462C" w:rsidRDefault="00C77841" w:rsidP="000C6920">
      <w:pPr>
        <w:pStyle w:val="BodyText"/>
        <w:keepNext/>
        <w:keepLines/>
        <w:widowControl/>
        <w:rPr>
          <w:b/>
          <w:bCs/>
          <w:sz w:val="24"/>
          <w:szCs w:val="24"/>
        </w:rPr>
      </w:pPr>
    </w:p>
    <w:p w14:paraId="5B50471A" w14:textId="77777777" w:rsidR="00AC799F" w:rsidRPr="00D8462C" w:rsidRDefault="00AC799F" w:rsidP="000C6920">
      <w:pPr>
        <w:pStyle w:val="BodyText"/>
        <w:keepNext/>
        <w:keepLines/>
        <w:widowControl/>
        <w:rPr>
          <w:b/>
          <w:bCs/>
          <w:sz w:val="24"/>
          <w:szCs w:val="24"/>
        </w:rPr>
      </w:pPr>
    </w:p>
    <w:p w14:paraId="793A9054" w14:textId="77777777" w:rsidR="00AC799F" w:rsidRPr="00D8462C" w:rsidRDefault="00AC799F" w:rsidP="000C6920">
      <w:pPr>
        <w:pStyle w:val="BodyText"/>
        <w:keepNext/>
        <w:keepLines/>
        <w:widowControl/>
        <w:rPr>
          <w:b/>
          <w:bCs/>
          <w:sz w:val="24"/>
          <w:szCs w:val="24"/>
        </w:rPr>
      </w:pPr>
    </w:p>
    <w:p w14:paraId="49ADEC01" w14:textId="77777777" w:rsidR="00F33FF4" w:rsidRPr="00D8462C" w:rsidRDefault="00F33FF4" w:rsidP="000C6920">
      <w:pPr>
        <w:pStyle w:val="BodyText"/>
        <w:keepNext/>
        <w:keepLines/>
        <w:widowControl/>
        <w:rPr>
          <w:b/>
          <w:bCs/>
          <w:sz w:val="24"/>
          <w:szCs w:val="24"/>
        </w:rPr>
      </w:pPr>
    </w:p>
    <w:p w14:paraId="3383BAA2" w14:textId="2857C1AE" w:rsidR="000C6920" w:rsidRPr="00D8462C" w:rsidRDefault="000C6920" w:rsidP="000C6920">
      <w:pPr>
        <w:pStyle w:val="BodyText"/>
        <w:keepNext/>
        <w:keepLines/>
        <w:widowControl/>
        <w:rPr>
          <w:b/>
          <w:bCs/>
          <w:sz w:val="24"/>
          <w:szCs w:val="24"/>
        </w:rPr>
      </w:pPr>
      <w:r w:rsidRPr="00D8462C">
        <w:rPr>
          <w:b/>
          <w:bCs/>
          <w:sz w:val="24"/>
          <w:szCs w:val="24"/>
        </w:rPr>
        <w:t xml:space="preserve">Table 2b. </w:t>
      </w:r>
      <w:r w:rsidRPr="00D8462C">
        <w:rPr>
          <w:i/>
          <w:iCs/>
          <w:sz w:val="24"/>
          <w:szCs w:val="24"/>
        </w:rPr>
        <w:t>[If accountable entity level testing was conducted, i.e., if 4.2.1 includes “Accountable entity level”)]</w:t>
      </w:r>
      <w:r w:rsidRPr="00D8462C">
        <w:rPr>
          <w:b/>
          <w:bCs/>
          <w:sz w:val="24"/>
          <w:szCs w:val="24"/>
        </w:rPr>
        <w:t xml:space="preserve"> Accountable Entity Level Reliability Testing Results by Reliability Score</w:t>
      </w:r>
    </w:p>
    <w:p w14:paraId="5F9B9BD6" w14:textId="77777777" w:rsidR="000C6920" w:rsidRPr="00D8462C" w:rsidRDefault="000C6920" w:rsidP="000C6920">
      <w:pPr>
        <w:pStyle w:val="BodyText"/>
        <w:keepNext/>
        <w:keepLines/>
        <w:spacing w:after="120"/>
        <w:rPr>
          <w:i/>
          <w:color w:val="0070C0"/>
          <w:sz w:val="22"/>
          <w:szCs w:val="22"/>
        </w:rPr>
      </w:pPr>
      <w:r w:rsidRPr="00D8462C">
        <w:rPr>
          <w:i/>
          <w:color w:val="0070C0"/>
          <w:sz w:val="22"/>
          <w:szCs w:val="22"/>
        </w:rPr>
        <w:t>Enter reliability results ordered by deciles of the reliability score.</w:t>
      </w:r>
      <w:r w:rsidRPr="00D8462C">
        <w:rPr>
          <w:rStyle w:val="FootnoteReference"/>
          <w:i/>
          <w:color w:val="0070C0"/>
          <w:sz w:val="22"/>
          <w:szCs w:val="22"/>
        </w:rPr>
        <w:footnoteReference w:id="5"/>
      </w:r>
      <w:r w:rsidRPr="00D8462C">
        <w:rPr>
          <w:i/>
          <w:color w:val="0070C0"/>
          <w:sz w:val="22"/>
          <w:szCs w:val="22"/>
        </w:rPr>
        <w:t xml:space="preserve"> </w:t>
      </w:r>
      <w:r w:rsidRPr="00D8462C" w:rsidDel="006E7DE3">
        <w:rPr>
          <w:b/>
          <w:bCs/>
          <w:i/>
          <w:iCs/>
          <w:color w:val="0070C0"/>
          <w:sz w:val="22"/>
          <w:szCs w:val="22"/>
        </w:rPr>
        <w:t xml:space="preserve"> </w:t>
      </w:r>
    </w:p>
    <w:p w14:paraId="6FB654EA" w14:textId="22CE978B" w:rsidR="000C6920" w:rsidRPr="00D8462C" w:rsidRDefault="000C6920" w:rsidP="000C6920">
      <w:pPr>
        <w:pStyle w:val="BodyText"/>
        <w:spacing w:after="120"/>
        <w:rPr>
          <w:i/>
          <w:iCs/>
          <w:color w:val="44546A" w:themeColor="text2"/>
          <w:sz w:val="20"/>
          <w:szCs w:val="20"/>
        </w:rPr>
      </w:pPr>
      <w:r w:rsidRPr="00D8462C">
        <w:rPr>
          <w:i/>
          <w:iCs/>
          <w:color w:val="44546A" w:themeColor="text2"/>
          <w:sz w:val="20"/>
          <w:szCs w:val="20"/>
        </w:rPr>
        <w:t xml:space="preserve">[An example of how to complete Table 2b is provided below. Instructions for completing the table are in the footnote. </w:t>
      </w:r>
      <w:r w:rsidR="006B1DCB" w:rsidRPr="00D8462C">
        <w:rPr>
          <w:i/>
          <w:iCs/>
          <w:color w:val="44546A" w:themeColor="text2"/>
          <w:sz w:val="20"/>
          <w:szCs w:val="20"/>
        </w:rPr>
        <w:t xml:space="preserve">You may optionally use the table shell provided in the downloadable template package </w:t>
      </w:r>
      <w:r w:rsidRPr="00D8462C">
        <w:rPr>
          <w:i/>
          <w:iCs/>
          <w:color w:val="44546A" w:themeColor="text2"/>
          <w:sz w:val="20"/>
          <w:szCs w:val="20"/>
        </w:rPr>
        <w:t xml:space="preserve">to create a Table 2b that can be pasted into the webform without losing formatting. You may enter as many tables as desired in the webform.] </w:t>
      </w:r>
    </w:p>
    <w:p w14:paraId="40E49A61" w14:textId="77777777" w:rsidR="000C6920" w:rsidRPr="00D8462C" w:rsidRDefault="000C6920" w:rsidP="000C6920">
      <w:pPr>
        <w:pStyle w:val="BodyText"/>
        <w:rPr>
          <w:color w:val="44546A" w:themeColor="text2"/>
          <w:sz w:val="22"/>
          <w:szCs w:val="22"/>
        </w:rPr>
      </w:pPr>
      <w:r w:rsidRPr="00D8462C">
        <w:rPr>
          <w:b/>
          <w:bCs/>
          <w:color w:val="44546A" w:themeColor="text2"/>
          <w:sz w:val="22"/>
          <w:szCs w:val="22"/>
        </w:rPr>
        <w:t xml:space="preserve">Example: </w:t>
      </w:r>
      <w:r w:rsidRPr="00D8462C">
        <w:rPr>
          <w:color w:val="44546A" w:themeColor="text2"/>
          <w:sz w:val="22"/>
          <w:szCs w:val="22"/>
        </w:rPr>
        <w:t>Reliability by Decile, [level of analysis], [time period]</w:t>
      </w:r>
    </w:p>
    <w:tbl>
      <w:tblPr>
        <w:tblStyle w:val="TableGrid"/>
        <w:tblW w:w="9359" w:type="dxa"/>
        <w:jc w:val="center"/>
        <w:tblLayout w:type="fixed"/>
        <w:tblLook w:val="04A0" w:firstRow="1" w:lastRow="0" w:firstColumn="1" w:lastColumn="0" w:noHBand="0" w:noVBand="1"/>
      </w:tblPr>
      <w:tblGrid>
        <w:gridCol w:w="980"/>
        <w:gridCol w:w="720"/>
        <w:gridCol w:w="638"/>
        <w:gridCol w:w="638"/>
        <w:gridCol w:w="638"/>
        <w:gridCol w:w="639"/>
        <w:gridCol w:w="638"/>
        <w:gridCol w:w="638"/>
        <w:gridCol w:w="638"/>
        <w:gridCol w:w="639"/>
        <w:gridCol w:w="638"/>
        <w:gridCol w:w="638"/>
        <w:gridCol w:w="638"/>
        <w:gridCol w:w="639"/>
      </w:tblGrid>
      <w:tr w:rsidR="000C6920" w:rsidRPr="00D8462C" w14:paraId="4EB76369" w14:textId="77777777" w:rsidTr="00F36364">
        <w:trPr>
          <w:cantSplit/>
          <w:trHeight w:val="300"/>
          <w:jc w:val="center"/>
        </w:trPr>
        <w:tc>
          <w:tcPr>
            <w:tcW w:w="98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1D03615E" w14:textId="77777777" w:rsidR="000C6920" w:rsidRPr="00D8462C" w:rsidRDefault="000C6920" w:rsidP="00F36364">
            <w:pPr>
              <w:keepNext/>
              <w:keepLines/>
              <w:rPr>
                <w:rFonts w:ascii="Arial" w:eastAsia="Calibri" w:hAnsi="Arial" w:cs="Arial"/>
                <w:b/>
                <w:bCs/>
                <w:sz w:val="16"/>
                <w:szCs w:val="16"/>
              </w:rPr>
            </w:pPr>
          </w:p>
        </w:tc>
        <w:tc>
          <w:tcPr>
            <w:tcW w:w="720"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25BB1CBB"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Overall</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1649F3A6"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Min</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2E14E63F"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72D1C88A"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1</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7507452C"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32F5B0AE"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2</w:t>
            </w:r>
          </w:p>
        </w:tc>
        <w:tc>
          <w:tcPr>
            <w:tcW w:w="63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1687DB41"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74F3107F"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3</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2BCCC7B5"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6A16300F"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4</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703EB053"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2FFF4A2D"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5</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6FCD7B15"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38F7D38F"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6</w:t>
            </w:r>
          </w:p>
        </w:tc>
        <w:tc>
          <w:tcPr>
            <w:tcW w:w="63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167BE367"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29CFA0B7"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7</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1D554C19"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6C5516B9"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8</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1755A787"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4C08A44F"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9</w:t>
            </w:r>
          </w:p>
        </w:tc>
        <w:tc>
          <w:tcPr>
            <w:tcW w:w="638"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0294425F"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Decile</w:t>
            </w:r>
          </w:p>
          <w:p w14:paraId="0CC2D78F"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10</w:t>
            </w:r>
          </w:p>
        </w:tc>
        <w:tc>
          <w:tcPr>
            <w:tcW w:w="639" w:type="dxa"/>
            <w:tcBorders>
              <w:top w:val="single" w:sz="8" w:space="0" w:color="auto"/>
              <w:left w:val="single" w:sz="8" w:space="0" w:color="auto"/>
              <w:bottom w:val="single" w:sz="8" w:space="0" w:color="auto"/>
              <w:right w:val="single" w:sz="8" w:space="0" w:color="auto"/>
            </w:tcBorders>
            <w:shd w:val="clear" w:color="auto" w:fill="B4C6E7" w:themeFill="accent1" w:themeFillTint="66"/>
            <w:tcMar>
              <w:left w:w="29" w:type="dxa"/>
              <w:right w:w="29" w:type="dxa"/>
            </w:tcMar>
          </w:tcPr>
          <w:p w14:paraId="29D44066" w14:textId="77777777" w:rsidR="000C6920" w:rsidRPr="00D8462C" w:rsidRDefault="000C6920" w:rsidP="00F36364">
            <w:pPr>
              <w:keepNext/>
              <w:keepLines/>
              <w:jc w:val="center"/>
              <w:rPr>
                <w:rFonts w:ascii="Arial" w:eastAsia="Calibri" w:hAnsi="Arial" w:cs="Arial"/>
                <w:b/>
                <w:bCs/>
                <w:color w:val="000000" w:themeColor="text1"/>
                <w:sz w:val="16"/>
                <w:szCs w:val="16"/>
              </w:rPr>
            </w:pPr>
            <w:r w:rsidRPr="00D8462C">
              <w:rPr>
                <w:rFonts w:ascii="Arial" w:eastAsia="Calibri" w:hAnsi="Arial" w:cs="Arial"/>
                <w:b/>
                <w:bCs/>
                <w:color w:val="000000" w:themeColor="text1"/>
                <w:sz w:val="16"/>
                <w:szCs w:val="16"/>
              </w:rPr>
              <w:t>Max</w:t>
            </w:r>
          </w:p>
        </w:tc>
      </w:tr>
      <w:tr w:rsidR="000C6920" w:rsidRPr="00D8462C" w14:paraId="0DB758D6" w14:textId="77777777" w:rsidTr="00F36364">
        <w:trPr>
          <w:cantSplit/>
          <w:trHeight w:val="300"/>
          <w:jc w:val="center"/>
        </w:trPr>
        <w:tc>
          <w:tcPr>
            <w:tcW w:w="980" w:type="dxa"/>
            <w:tcBorders>
              <w:top w:val="single" w:sz="8" w:space="0" w:color="auto"/>
              <w:left w:val="single" w:sz="8" w:space="0" w:color="auto"/>
              <w:bottom w:val="single" w:sz="8" w:space="0" w:color="auto"/>
              <w:right w:val="single" w:sz="8" w:space="0" w:color="auto"/>
            </w:tcBorders>
            <w:tcMar>
              <w:left w:w="29" w:type="dxa"/>
              <w:right w:w="29" w:type="dxa"/>
            </w:tcMar>
          </w:tcPr>
          <w:p w14:paraId="6C6D7FFB" w14:textId="77777777" w:rsidR="000C6920" w:rsidRPr="00D8462C" w:rsidRDefault="000C6920" w:rsidP="00F36364">
            <w:pPr>
              <w:keepNext/>
              <w:keepLines/>
              <w:rPr>
                <w:rFonts w:ascii="Arial" w:eastAsia="Calibri" w:hAnsi="Arial" w:cs="Arial"/>
                <w:sz w:val="16"/>
                <w:szCs w:val="16"/>
              </w:rPr>
            </w:pPr>
            <w:r w:rsidRPr="00D8462C">
              <w:rPr>
                <w:rFonts w:ascii="Arial" w:eastAsia="Calibri" w:hAnsi="Arial" w:cs="Arial"/>
                <w:sz w:val="16"/>
                <w:szCs w:val="16"/>
              </w:rPr>
              <w:t>Reliability</w:t>
            </w:r>
          </w:p>
        </w:tc>
        <w:tc>
          <w:tcPr>
            <w:tcW w:w="72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FD3B79F"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0.661</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83816EB"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0.106</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AD40C23"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0.320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3E28198"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0.469</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39266C1"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0.550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527CDF57"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0.609</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B90F5BB"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0.662</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32FDAB5"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0.708</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DE60813"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0.750</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CD0B530"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0.794</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DC3EF0A"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0.843</w:t>
            </w:r>
          </w:p>
        </w:tc>
        <w:tc>
          <w:tcPr>
            <w:tcW w:w="63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10B65589"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0.904</w:t>
            </w:r>
          </w:p>
        </w:tc>
        <w:tc>
          <w:tcPr>
            <w:tcW w:w="639"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3DFC28D5" w14:textId="77777777" w:rsidR="000C6920" w:rsidRPr="00D8462C" w:rsidRDefault="000C6920" w:rsidP="00F36364">
            <w:pPr>
              <w:keepNext/>
              <w:keepLines/>
              <w:jc w:val="center"/>
              <w:rPr>
                <w:rFonts w:ascii="Arial" w:eastAsia="Calibri" w:hAnsi="Arial" w:cs="Arial"/>
                <w:color w:val="44546A" w:themeColor="text2"/>
                <w:sz w:val="16"/>
                <w:szCs w:val="16"/>
              </w:rPr>
            </w:pPr>
            <w:r w:rsidRPr="00D8462C">
              <w:rPr>
                <w:rFonts w:ascii="Arial" w:hAnsi="Arial" w:cs="Arial"/>
                <w:color w:val="44546A" w:themeColor="text2"/>
                <w:sz w:val="16"/>
                <w:szCs w:val="16"/>
              </w:rPr>
              <w:t>0.978</w:t>
            </w:r>
          </w:p>
        </w:tc>
      </w:tr>
    </w:tbl>
    <w:p w14:paraId="0015CDCC" w14:textId="77777777" w:rsidR="001268E8" w:rsidRPr="00D8462C" w:rsidRDefault="001268E8" w:rsidP="001268E8">
      <w:pPr>
        <w:pStyle w:val="BodyText"/>
        <w:spacing w:after="120"/>
        <w:rPr>
          <w:sz w:val="22"/>
          <w:szCs w:val="22"/>
        </w:rPr>
      </w:pPr>
    </w:p>
    <w:p w14:paraId="5F84C866" w14:textId="2C6D5768" w:rsidR="001268E8" w:rsidRPr="00D8462C" w:rsidRDefault="001268E8" w:rsidP="001268E8">
      <w:pPr>
        <w:pStyle w:val="BodyText"/>
        <w:rPr>
          <w:b/>
          <w:bCs/>
          <w:sz w:val="24"/>
          <w:szCs w:val="24"/>
        </w:rPr>
      </w:pPr>
      <w:r w:rsidRPr="00D8462C">
        <w:rPr>
          <w:b/>
          <w:bCs/>
          <w:sz w:val="24"/>
          <w:szCs w:val="24"/>
        </w:rPr>
        <w:t xml:space="preserve">5.2.4 </w:t>
      </w:r>
      <w:r w:rsidRPr="00D8462C">
        <w:rPr>
          <w:i/>
          <w:iCs/>
          <w:sz w:val="24"/>
          <w:szCs w:val="24"/>
        </w:rPr>
        <w:t xml:space="preserve">[If reliability testing was conducted] </w:t>
      </w:r>
      <w:r w:rsidRPr="00D8462C">
        <w:rPr>
          <w:b/>
          <w:bCs/>
          <w:sz w:val="24"/>
          <w:szCs w:val="24"/>
        </w:rPr>
        <w:t xml:space="preserve">Interpretation of </w:t>
      </w:r>
      <w:r w:rsidR="001008D2" w:rsidRPr="00D8462C">
        <w:rPr>
          <w:b/>
          <w:bCs/>
          <w:sz w:val="24"/>
          <w:szCs w:val="24"/>
        </w:rPr>
        <w:t xml:space="preserve">Accountable Entity Level </w:t>
      </w:r>
      <w:r w:rsidRPr="00D8462C">
        <w:rPr>
          <w:b/>
          <w:bCs/>
          <w:sz w:val="24"/>
          <w:szCs w:val="24"/>
        </w:rPr>
        <w:t>Reliability Results</w:t>
      </w:r>
      <w:r w:rsidR="000B3171" w:rsidRPr="00D8462C">
        <w:rPr>
          <w:b/>
          <w:bCs/>
          <w:sz w:val="24"/>
          <w:szCs w:val="24"/>
        </w:rPr>
        <w:t xml:space="preserve"> (derived)</w:t>
      </w:r>
      <w:r w:rsidRPr="00D8462C">
        <w:rPr>
          <w:color w:val="C00000"/>
          <w:sz w:val="28"/>
          <w:szCs w:val="28"/>
        </w:rPr>
        <w:t>*</w:t>
      </w:r>
    </w:p>
    <w:p w14:paraId="0408E13A" w14:textId="3618E9F8" w:rsidR="001268E8" w:rsidRPr="00D8462C" w:rsidRDefault="001268E8" w:rsidP="009702B8">
      <w:pPr>
        <w:pStyle w:val="BodyText"/>
        <w:spacing w:after="120"/>
        <w:rPr>
          <w:i/>
          <w:color w:val="0070C0"/>
          <w:sz w:val="22"/>
          <w:szCs w:val="22"/>
        </w:rPr>
      </w:pPr>
      <w:r w:rsidRPr="00D8462C">
        <w:rPr>
          <w:i/>
          <w:color w:val="0070C0"/>
          <w:sz w:val="22"/>
          <w:szCs w:val="22"/>
        </w:rPr>
        <w:t xml:space="preserve">Provide your interpretation of the results in terms of demonstrating reliability for each level and type of reliability testing conducted. </w:t>
      </w:r>
      <w:r w:rsidR="004F1ABA" w:rsidRPr="00D8462C">
        <w:rPr>
          <w:i/>
          <w:color w:val="0070C0"/>
          <w:sz w:val="22"/>
          <w:szCs w:val="22"/>
        </w:rPr>
        <w:t>Describe h</w:t>
      </w:r>
      <w:r w:rsidRPr="00D8462C">
        <w:rPr>
          <w:i/>
          <w:color w:val="0070C0"/>
          <w:sz w:val="22"/>
          <w:szCs w:val="22"/>
        </w:rPr>
        <w:t xml:space="preserve">ow the results support an inference of reliability for </w:t>
      </w:r>
      <w:r w:rsidR="009702B8" w:rsidRPr="00D8462C">
        <w:rPr>
          <w:i/>
          <w:color w:val="0070C0"/>
          <w:sz w:val="22"/>
          <w:szCs w:val="22"/>
        </w:rPr>
        <w:t>this IDM</w:t>
      </w:r>
      <w:r w:rsidR="004F1ABA" w:rsidRPr="00D8462C">
        <w:rPr>
          <w:i/>
          <w:color w:val="0070C0"/>
          <w:sz w:val="22"/>
          <w:szCs w:val="22"/>
        </w:rPr>
        <w:t>.</w:t>
      </w:r>
    </w:p>
    <w:p w14:paraId="3864578E" w14:textId="77777777" w:rsidR="001268E8" w:rsidRPr="00D8462C"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C7FBE98" w14:textId="77777777" w:rsidR="001268E8" w:rsidRPr="00D8462C" w:rsidRDefault="001268E8" w:rsidP="001268E8">
      <w:pPr>
        <w:pStyle w:val="BodyText"/>
        <w:spacing w:after="120"/>
        <w:rPr>
          <w:sz w:val="22"/>
          <w:szCs w:val="22"/>
        </w:rPr>
      </w:pPr>
    </w:p>
    <w:p w14:paraId="4BBFCF85" w14:textId="77777777" w:rsidR="001268E8" w:rsidRPr="00D8462C" w:rsidRDefault="001268E8" w:rsidP="001268E8">
      <w:pPr>
        <w:spacing w:after="0" w:line="240" w:lineRule="auto"/>
        <w:rPr>
          <w:rFonts w:ascii="Arial" w:hAnsi="Arial" w:cs="Arial"/>
        </w:rPr>
      </w:pPr>
      <w:r w:rsidRPr="00D8462C">
        <w:rPr>
          <w:rFonts w:ascii="Arial" w:hAnsi="Arial" w:cs="Arial"/>
        </w:rPr>
        <w:t>____________________________________________________________________________</w:t>
      </w:r>
    </w:p>
    <w:p w14:paraId="1888F65D" w14:textId="3D969841" w:rsidR="001268E8" w:rsidRPr="00D8462C" w:rsidRDefault="001268E8" w:rsidP="00F45A86">
      <w:pPr>
        <w:pStyle w:val="Heading2"/>
        <w:keepNext/>
        <w:keepLines/>
        <w:widowControl/>
        <w:autoSpaceDE/>
        <w:autoSpaceDN/>
        <w:spacing w:before="240"/>
        <w:ind w:left="0"/>
        <w:rPr>
          <w:rFonts w:eastAsiaTheme="minorHAnsi"/>
          <w:color w:val="44546A" w:themeColor="text2"/>
          <w:kern w:val="2"/>
          <w:sz w:val="28"/>
          <w:szCs w:val="28"/>
          <w:shd w:val="clear" w:color="auto" w:fill="FFFFFF"/>
          <w14:ligatures w14:val="standardContextual"/>
        </w:rPr>
      </w:pPr>
      <w:bookmarkStart w:id="2" w:name="_Hlk161683280"/>
      <w:r w:rsidRPr="00D8462C">
        <w:rPr>
          <w:rFonts w:eastAsiaTheme="minorHAnsi"/>
          <w:color w:val="44546A" w:themeColor="text2"/>
          <w:kern w:val="2"/>
          <w:sz w:val="28"/>
          <w:szCs w:val="28"/>
          <w:shd w:val="clear" w:color="auto" w:fill="FFFFFF"/>
          <w14:ligatures w14:val="standardContextual"/>
        </w:rPr>
        <w:lastRenderedPageBreak/>
        <w:t>5.3 Validity</w:t>
      </w:r>
      <w:bookmarkEnd w:id="2"/>
    </w:p>
    <w:p w14:paraId="5960077B" w14:textId="77777777" w:rsidR="001268E8" w:rsidRPr="00D8462C" w:rsidRDefault="001268E8" w:rsidP="00F45A86">
      <w:pPr>
        <w:pStyle w:val="BodyText"/>
        <w:keepNext/>
        <w:keepLines/>
        <w:rPr>
          <w:sz w:val="22"/>
          <w:szCs w:val="22"/>
        </w:rPr>
      </w:pPr>
    </w:p>
    <w:p w14:paraId="1B9B9E79" w14:textId="5EDA63D4" w:rsidR="00340B35" w:rsidRPr="00D8462C" w:rsidRDefault="00340B35" w:rsidP="00F45A86">
      <w:pPr>
        <w:pStyle w:val="BodyText"/>
        <w:keepNext/>
        <w:keepLines/>
        <w:rPr>
          <w:i/>
          <w:iCs/>
          <w:color w:val="44546A" w:themeColor="text2"/>
          <w:sz w:val="22"/>
          <w:szCs w:val="22"/>
        </w:rPr>
      </w:pPr>
      <w:r w:rsidRPr="00D8462C">
        <w:rPr>
          <w:i/>
          <w:iCs/>
          <w:color w:val="44546A" w:themeColor="text2"/>
          <w:sz w:val="22"/>
          <w:szCs w:val="22"/>
        </w:rPr>
        <w:t xml:space="preserve">[Note: Submitters are </w:t>
      </w:r>
      <w:r w:rsidR="0089006B" w:rsidRPr="00D8462C">
        <w:rPr>
          <w:i/>
          <w:iCs/>
          <w:color w:val="44546A" w:themeColor="text2"/>
          <w:sz w:val="22"/>
          <w:szCs w:val="22"/>
        </w:rPr>
        <w:t xml:space="preserve">directed </w:t>
      </w:r>
      <w:r w:rsidRPr="00D8462C">
        <w:rPr>
          <w:i/>
          <w:iCs/>
          <w:color w:val="44546A" w:themeColor="text2"/>
          <w:sz w:val="22"/>
          <w:szCs w:val="22"/>
        </w:rPr>
        <w:t xml:space="preserve">to report on </w:t>
      </w:r>
      <w:r w:rsidRPr="00D8462C">
        <w:rPr>
          <w:b/>
          <w:bCs/>
          <w:i/>
          <w:iCs/>
          <w:color w:val="44546A" w:themeColor="text2"/>
          <w:sz w:val="22"/>
          <w:szCs w:val="22"/>
        </w:rPr>
        <w:t>accountable entity level testing</w:t>
      </w:r>
      <w:r w:rsidRPr="00D8462C">
        <w:rPr>
          <w:i/>
          <w:iCs/>
          <w:color w:val="44546A" w:themeColor="text2"/>
          <w:sz w:val="22"/>
          <w:szCs w:val="22"/>
        </w:rPr>
        <w:t xml:space="preserve"> for </w:t>
      </w:r>
      <w:r w:rsidRPr="00D8462C">
        <w:rPr>
          <w:b/>
          <w:bCs/>
          <w:i/>
          <w:iCs/>
          <w:color w:val="44546A" w:themeColor="text2"/>
          <w:sz w:val="22"/>
          <w:szCs w:val="22"/>
        </w:rPr>
        <w:t>each IDM</w:t>
      </w:r>
      <w:r w:rsidR="00100775" w:rsidRPr="00D8462C">
        <w:rPr>
          <w:i/>
          <w:iCs/>
          <w:color w:val="44546A" w:themeColor="text2"/>
          <w:sz w:val="22"/>
          <w:szCs w:val="22"/>
        </w:rPr>
        <w:t>, where applicable</w:t>
      </w:r>
      <w:r w:rsidRPr="00D8462C">
        <w:rPr>
          <w:i/>
          <w:iCs/>
          <w:color w:val="44546A" w:themeColor="text2"/>
          <w:sz w:val="22"/>
          <w:szCs w:val="22"/>
        </w:rPr>
        <w:t xml:space="preserve">; </w:t>
      </w:r>
      <w:r w:rsidR="004C53A7" w:rsidRPr="00D8462C">
        <w:rPr>
          <w:i/>
          <w:iCs/>
          <w:color w:val="44546A" w:themeColor="text2"/>
          <w:sz w:val="22"/>
          <w:szCs w:val="22"/>
        </w:rPr>
        <w:t xml:space="preserve">please </w:t>
      </w:r>
      <w:r w:rsidRPr="00D8462C">
        <w:rPr>
          <w:i/>
          <w:iCs/>
          <w:color w:val="44546A" w:themeColor="text2"/>
          <w:sz w:val="22"/>
          <w:szCs w:val="22"/>
        </w:rPr>
        <w:t>do not report person or encounter level testing in the IDM submission</w:t>
      </w:r>
      <w:r w:rsidR="00F45A86" w:rsidRPr="00D8462C">
        <w:rPr>
          <w:i/>
          <w:iCs/>
          <w:color w:val="44546A" w:themeColor="text2"/>
          <w:sz w:val="22"/>
          <w:szCs w:val="22"/>
        </w:rPr>
        <w:t xml:space="preserve"> </w:t>
      </w:r>
      <w:r w:rsidRPr="00D8462C">
        <w:rPr>
          <w:i/>
          <w:iCs/>
          <w:color w:val="44546A" w:themeColor="text2"/>
          <w:sz w:val="22"/>
          <w:szCs w:val="22"/>
        </w:rPr>
        <w:t>– this information is collected at the instrument level]</w:t>
      </w:r>
    </w:p>
    <w:p w14:paraId="4FB5BFF2" w14:textId="77777777" w:rsidR="001268E8" w:rsidRPr="00D8462C" w:rsidRDefault="001268E8" w:rsidP="00CE3A0B">
      <w:pPr>
        <w:pStyle w:val="BodyText"/>
        <w:keepNext/>
        <w:rPr>
          <w:b/>
          <w:bCs/>
          <w:sz w:val="24"/>
          <w:szCs w:val="24"/>
        </w:rPr>
      </w:pPr>
    </w:p>
    <w:p w14:paraId="0A918265" w14:textId="59E7FE3E" w:rsidR="001268E8" w:rsidRPr="00D8462C" w:rsidRDefault="001268E8" w:rsidP="00B4500D">
      <w:pPr>
        <w:pStyle w:val="BodyText"/>
        <w:keepNext/>
        <w:rPr>
          <w:b/>
          <w:bCs/>
          <w:sz w:val="24"/>
          <w:szCs w:val="24"/>
        </w:rPr>
      </w:pPr>
      <w:r w:rsidRPr="00D8462C">
        <w:rPr>
          <w:b/>
          <w:bCs/>
          <w:sz w:val="24"/>
          <w:szCs w:val="24"/>
        </w:rPr>
        <w:t xml:space="preserve">5.3.2 Type of </w:t>
      </w:r>
      <w:r w:rsidR="000F55D0" w:rsidRPr="00D8462C">
        <w:rPr>
          <w:b/>
          <w:bCs/>
          <w:sz w:val="24"/>
          <w:szCs w:val="24"/>
        </w:rPr>
        <w:t>A</w:t>
      </w:r>
      <w:r w:rsidRPr="00D8462C">
        <w:rPr>
          <w:b/>
          <w:bCs/>
          <w:sz w:val="24"/>
          <w:szCs w:val="24"/>
        </w:rPr>
        <w:t xml:space="preserve">ccountable </w:t>
      </w:r>
      <w:r w:rsidR="000F55D0" w:rsidRPr="00D8462C">
        <w:rPr>
          <w:b/>
          <w:bCs/>
          <w:sz w:val="24"/>
          <w:szCs w:val="24"/>
        </w:rPr>
        <w:t>E</w:t>
      </w:r>
      <w:r w:rsidRPr="00D8462C">
        <w:rPr>
          <w:b/>
          <w:bCs/>
          <w:sz w:val="24"/>
          <w:szCs w:val="24"/>
        </w:rPr>
        <w:t>ntity</w:t>
      </w:r>
      <w:r w:rsidR="000F55D0" w:rsidRPr="00D8462C">
        <w:rPr>
          <w:b/>
          <w:bCs/>
          <w:sz w:val="24"/>
          <w:szCs w:val="24"/>
        </w:rPr>
        <w:t xml:space="preserve"> L</w:t>
      </w:r>
      <w:r w:rsidRPr="00D8462C">
        <w:rPr>
          <w:b/>
          <w:bCs/>
          <w:sz w:val="24"/>
          <w:szCs w:val="24"/>
        </w:rPr>
        <w:t xml:space="preserve">evel </w:t>
      </w:r>
      <w:r w:rsidR="000F55D0" w:rsidRPr="00D8462C">
        <w:rPr>
          <w:b/>
          <w:bCs/>
          <w:sz w:val="24"/>
          <w:szCs w:val="24"/>
        </w:rPr>
        <w:t>V</w:t>
      </w:r>
      <w:r w:rsidRPr="00D8462C">
        <w:rPr>
          <w:b/>
          <w:bCs/>
          <w:sz w:val="24"/>
          <w:szCs w:val="24"/>
        </w:rPr>
        <w:t xml:space="preserve">alidity </w:t>
      </w:r>
      <w:r w:rsidR="000F55D0" w:rsidRPr="00D8462C">
        <w:rPr>
          <w:b/>
          <w:bCs/>
          <w:sz w:val="24"/>
          <w:szCs w:val="24"/>
        </w:rPr>
        <w:t>T</w:t>
      </w:r>
      <w:r w:rsidRPr="00D8462C">
        <w:rPr>
          <w:b/>
          <w:bCs/>
          <w:sz w:val="24"/>
          <w:szCs w:val="24"/>
        </w:rPr>
        <w:t xml:space="preserve">esting </w:t>
      </w:r>
      <w:r w:rsidR="000F55D0" w:rsidRPr="00D8462C">
        <w:rPr>
          <w:b/>
          <w:bCs/>
          <w:sz w:val="24"/>
          <w:szCs w:val="24"/>
        </w:rPr>
        <w:t>C</w:t>
      </w:r>
      <w:r w:rsidRPr="00D8462C">
        <w:rPr>
          <w:b/>
          <w:bCs/>
          <w:sz w:val="24"/>
          <w:szCs w:val="24"/>
        </w:rPr>
        <w:t>onducted</w:t>
      </w:r>
      <w:r w:rsidRPr="00D8462C">
        <w:rPr>
          <w:color w:val="C00000"/>
          <w:sz w:val="28"/>
          <w:szCs w:val="28"/>
        </w:rPr>
        <w:t>*</w:t>
      </w:r>
    </w:p>
    <w:p w14:paraId="0555BB9C" w14:textId="77777777" w:rsidR="001013CD" w:rsidRPr="00D8462C" w:rsidRDefault="001013CD" w:rsidP="001013CD">
      <w:pPr>
        <w:pStyle w:val="BodyText"/>
        <w:keepNext/>
        <w:spacing w:after="120"/>
        <w:rPr>
          <w:i/>
          <w:iCs/>
          <w:color w:val="0070C0"/>
          <w:sz w:val="22"/>
          <w:szCs w:val="22"/>
        </w:rPr>
      </w:pPr>
      <w:r w:rsidRPr="00D8462C">
        <w:rPr>
          <w:i/>
          <w:iCs/>
          <w:color w:val="0070C0"/>
          <w:sz w:val="22"/>
          <w:szCs w:val="22"/>
        </w:rPr>
        <w:t>Choose all that apply.</w:t>
      </w:r>
    </w:p>
    <w:p w14:paraId="450B0E50" w14:textId="77777777" w:rsidR="001013CD" w:rsidRPr="00D8462C" w:rsidRDefault="001013CD" w:rsidP="001B65C8">
      <w:pPr>
        <w:pStyle w:val="BodyText"/>
        <w:keepNext/>
        <w:spacing w:after="120"/>
        <w:rPr>
          <w:i/>
          <w:iCs/>
          <w:color w:val="0070C0"/>
          <w:sz w:val="22"/>
          <w:szCs w:val="22"/>
        </w:rPr>
      </w:pPr>
      <w:r w:rsidRPr="00D8462C">
        <w:rPr>
          <w:i/>
          <w:iCs/>
          <w:color w:val="0070C0"/>
          <w:sz w:val="22"/>
          <w:szCs w:val="22"/>
        </w:rPr>
        <w:t>Note: Testing must be conducted for the measure as specified (e.g., all relevant levels of analysis, using applicable data sources, care settings, patients, providers). If more than one level of analysis is specified, testing must be conducted for each level separately.</w:t>
      </w:r>
    </w:p>
    <w:p w14:paraId="31797A19" w14:textId="1DFEA2DF" w:rsidR="001268E8" w:rsidRPr="00D8462C" w:rsidRDefault="00000000" w:rsidP="001268E8">
      <w:pPr>
        <w:pStyle w:val="BodyText"/>
        <w:ind w:left="288" w:hanging="288"/>
        <w:rPr>
          <w:sz w:val="22"/>
          <w:szCs w:val="22"/>
        </w:rPr>
      </w:pPr>
      <w:sdt>
        <w:sdtPr>
          <w:rPr>
            <w:sz w:val="22"/>
            <w:szCs w:val="22"/>
          </w:rPr>
          <w:id w:val="623050795"/>
          <w14:checkbox>
            <w14:checked w14:val="0"/>
            <w14:checkedState w14:val="2612" w14:font="MS Gothic"/>
            <w14:uncheckedState w14:val="2610" w14:font="MS Gothic"/>
          </w14:checkbox>
        </w:sdtPr>
        <w:sdtContent>
          <w:r w:rsidR="001268E8" w:rsidRPr="00D8462C">
            <w:rPr>
              <w:rFonts w:ascii="Segoe UI Symbol" w:eastAsia="MS Gothic" w:hAnsi="Segoe UI Symbol" w:cs="Segoe UI Symbol"/>
              <w:sz w:val="22"/>
              <w:szCs w:val="22"/>
            </w:rPr>
            <w:t>☐</w:t>
          </w:r>
        </w:sdtContent>
      </w:sdt>
      <w:r w:rsidR="001268E8" w:rsidRPr="00D8462C">
        <w:rPr>
          <w:sz w:val="22"/>
          <w:szCs w:val="22"/>
        </w:rPr>
        <w:t xml:space="preserve"> Empirical validity testing at the accountable entity</w:t>
      </w:r>
      <w:r w:rsidR="000F55D0" w:rsidRPr="00D8462C">
        <w:rPr>
          <w:sz w:val="22"/>
          <w:szCs w:val="22"/>
        </w:rPr>
        <w:t xml:space="preserve"> </w:t>
      </w:r>
      <w:r w:rsidR="001268E8" w:rsidRPr="00D8462C">
        <w:rPr>
          <w:sz w:val="22"/>
          <w:szCs w:val="22"/>
        </w:rPr>
        <w:t>level (e.g., criterion validity, construct validity, known groups analysis)</w:t>
      </w:r>
    </w:p>
    <w:p w14:paraId="1C4DDC63" w14:textId="643E5517" w:rsidR="001268E8" w:rsidRPr="00D8462C" w:rsidRDefault="00000000" w:rsidP="001268E8">
      <w:pPr>
        <w:pStyle w:val="BodyText"/>
        <w:ind w:left="288" w:hanging="288"/>
        <w:rPr>
          <w:i/>
          <w:iCs/>
          <w:sz w:val="22"/>
          <w:szCs w:val="22"/>
        </w:rPr>
      </w:pPr>
      <w:sdt>
        <w:sdtPr>
          <w:rPr>
            <w:sz w:val="22"/>
            <w:szCs w:val="22"/>
          </w:rPr>
          <w:id w:val="-1391567179"/>
          <w14:checkbox>
            <w14:checked w14:val="0"/>
            <w14:checkedState w14:val="2612" w14:font="MS Gothic"/>
            <w14:uncheckedState w14:val="2610" w14:font="MS Gothic"/>
          </w14:checkbox>
        </w:sdtPr>
        <w:sdtContent>
          <w:r w:rsidR="001268E8" w:rsidRPr="00D8462C">
            <w:rPr>
              <w:rFonts w:ascii="Segoe UI Symbol" w:hAnsi="Segoe UI Symbol" w:cs="Segoe UI Symbol"/>
              <w:sz w:val="22"/>
              <w:szCs w:val="22"/>
            </w:rPr>
            <w:t>☐</w:t>
          </w:r>
        </w:sdtContent>
      </w:sdt>
      <w:r w:rsidR="001268E8" w:rsidRPr="00D8462C">
        <w:rPr>
          <w:sz w:val="22"/>
          <w:szCs w:val="22"/>
        </w:rPr>
        <w:t xml:space="preserve"> Systematic assessment of face validity of the measure’s performance score as an indicator of quality or resource use </w:t>
      </w:r>
      <w:r w:rsidR="00364E4C" w:rsidRPr="00D8462C">
        <w:rPr>
          <w:i/>
          <w:iCs/>
          <w:sz w:val="22"/>
          <w:szCs w:val="22"/>
        </w:rPr>
        <w:t>[</w:t>
      </w:r>
      <w:r w:rsidR="00866F7B" w:rsidRPr="00D8462C">
        <w:rPr>
          <w:i/>
          <w:iCs/>
          <w:sz w:val="22"/>
          <w:szCs w:val="22"/>
        </w:rPr>
        <w:t>i</w:t>
      </w:r>
      <w:r w:rsidR="001268E8" w:rsidRPr="00D8462C">
        <w:rPr>
          <w:i/>
          <w:iCs/>
          <w:sz w:val="22"/>
          <w:szCs w:val="22"/>
        </w:rPr>
        <w:t>.e., the score is an accurate reflection of the effect of performance on quality or resource use and can distinguish good from poor performance</w:t>
      </w:r>
      <w:r w:rsidR="00364E4C" w:rsidRPr="00D8462C">
        <w:rPr>
          <w:i/>
          <w:iCs/>
          <w:sz w:val="22"/>
          <w:szCs w:val="22"/>
        </w:rPr>
        <w:t>]</w:t>
      </w:r>
    </w:p>
    <w:p w14:paraId="720C8A7E" w14:textId="3128FC79" w:rsidR="001268E8" w:rsidRPr="00D8462C" w:rsidRDefault="00000000" w:rsidP="0025592B">
      <w:pPr>
        <w:pStyle w:val="BodyText"/>
        <w:spacing w:after="120"/>
        <w:ind w:left="288" w:hanging="288"/>
        <w:rPr>
          <w:sz w:val="22"/>
          <w:szCs w:val="22"/>
        </w:rPr>
      </w:pPr>
      <w:sdt>
        <w:sdtPr>
          <w:rPr>
            <w:sz w:val="22"/>
            <w:szCs w:val="22"/>
          </w:rPr>
          <w:id w:val="1206918436"/>
          <w14:checkbox>
            <w14:checked w14:val="0"/>
            <w14:checkedState w14:val="2612" w14:font="MS Gothic"/>
            <w14:uncheckedState w14:val="2610" w14:font="MS Gothic"/>
          </w14:checkbox>
        </w:sdtPr>
        <w:sdtContent>
          <w:r w:rsidR="001268E8" w:rsidRPr="00D8462C">
            <w:rPr>
              <w:rFonts w:ascii="Segoe UI Symbol" w:eastAsia="MS Gothic" w:hAnsi="Segoe UI Symbol" w:cs="Segoe UI Symbol"/>
              <w:sz w:val="22"/>
              <w:szCs w:val="22"/>
            </w:rPr>
            <w:t>☐</w:t>
          </w:r>
        </w:sdtContent>
      </w:sdt>
      <w:r w:rsidR="001268E8" w:rsidRPr="00D8462C">
        <w:rPr>
          <w:sz w:val="22"/>
          <w:szCs w:val="22"/>
        </w:rPr>
        <w:t xml:space="preserve"> Not applicable/accountable entity</w:t>
      </w:r>
      <w:r w:rsidR="000F55D0" w:rsidRPr="00D8462C">
        <w:rPr>
          <w:sz w:val="22"/>
          <w:szCs w:val="22"/>
        </w:rPr>
        <w:t xml:space="preserve"> </w:t>
      </w:r>
      <w:r w:rsidR="001268E8" w:rsidRPr="00D8462C">
        <w:rPr>
          <w:sz w:val="22"/>
          <w:szCs w:val="22"/>
        </w:rPr>
        <w:t>level validity testing not conducted</w:t>
      </w:r>
    </w:p>
    <w:p w14:paraId="42960933" w14:textId="085AEF96" w:rsidR="00F738F5" w:rsidRPr="00D8462C" w:rsidRDefault="00461C59" w:rsidP="001268E8">
      <w:pPr>
        <w:pStyle w:val="BodyText"/>
        <w:ind w:left="720"/>
        <w:rPr>
          <w:sz w:val="22"/>
          <w:szCs w:val="22"/>
        </w:rPr>
      </w:pPr>
      <w:r w:rsidRPr="00D8462C">
        <w:rPr>
          <w:b/>
          <w:bCs/>
          <w:sz w:val="22"/>
          <w:szCs w:val="22"/>
        </w:rPr>
        <w:t>5</w:t>
      </w:r>
      <w:r w:rsidR="001268E8" w:rsidRPr="00D8462C">
        <w:rPr>
          <w:b/>
          <w:bCs/>
          <w:sz w:val="22"/>
          <w:szCs w:val="22"/>
        </w:rPr>
        <w:t>.3.2a</w:t>
      </w:r>
      <w:r w:rsidR="001268E8" w:rsidRPr="00D8462C">
        <w:rPr>
          <w:sz w:val="22"/>
          <w:szCs w:val="22"/>
        </w:rPr>
        <w:t xml:space="preserve"> </w:t>
      </w:r>
      <w:r w:rsidR="001268E8" w:rsidRPr="00D8462C">
        <w:rPr>
          <w:i/>
          <w:iCs/>
          <w:sz w:val="22"/>
          <w:szCs w:val="22"/>
        </w:rPr>
        <w:t>[If a maintenance measure]</w:t>
      </w:r>
      <w:r w:rsidR="001268E8" w:rsidRPr="00D8462C">
        <w:rPr>
          <w:sz w:val="22"/>
          <w:szCs w:val="22"/>
        </w:rPr>
        <w:t xml:space="preserve"> </w:t>
      </w:r>
      <w:r w:rsidR="00F738F5" w:rsidRPr="00D8462C">
        <w:rPr>
          <w:b/>
          <w:bCs/>
          <w:sz w:val="22"/>
          <w:szCs w:val="22"/>
        </w:rPr>
        <w:t>Why Testing Not Conducted</w:t>
      </w:r>
      <w:r w:rsidR="00A8593A" w:rsidRPr="00D8462C">
        <w:rPr>
          <w:b/>
          <w:bCs/>
          <w:color w:val="C00000"/>
          <w:sz w:val="22"/>
          <w:szCs w:val="22"/>
        </w:rPr>
        <w:t>*</w:t>
      </w:r>
    </w:p>
    <w:p w14:paraId="6629FD61" w14:textId="08EDD86E" w:rsidR="001268E8" w:rsidRPr="00D8462C" w:rsidRDefault="001268E8" w:rsidP="0025592B">
      <w:pPr>
        <w:pStyle w:val="BodyText"/>
        <w:spacing w:after="120"/>
        <w:ind w:left="720"/>
        <w:rPr>
          <w:b/>
          <w:bCs/>
          <w:color w:val="44546A" w:themeColor="text2"/>
          <w:sz w:val="22"/>
          <w:szCs w:val="22"/>
        </w:rPr>
      </w:pPr>
      <w:r w:rsidRPr="00D8462C">
        <w:rPr>
          <w:i/>
          <w:iCs/>
          <w:color w:val="0070C0"/>
          <w:sz w:val="22"/>
          <w:szCs w:val="22"/>
        </w:rPr>
        <w:t>Provide a rationale for why accountable entity</w:t>
      </w:r>
      <w:r w:rsidR="000F55D0" w:rsidRPr="00D8462C">
        <w:rPr>
          <w:i/>
          <w:iCs/>
          <w:color w:val="0070C0"/>
          <w:sz w:val="22"/>
          <w:szCs w:val="22"/>
        </w:rPr>
        <w:t xml:space="preserve"> </w:t>
      </w:r>
      <w:r w:rsidRPr="00D8462C">
        <w:rPr>
          <w:i/>
          <w:iCs/>
          <w:color w:val="0070C0"/>
          <w:sz w:val="22"/>
          <w:szCs w:val="22"/>
        </w:rPr>
        <w:t>level validity testing was not conducted</w:t>
      </w:r>
      <w:r w:rsidR="00B22EA1" w:rsidRPr="00D8462C">
        <w:rPr>
          <w:i/>
          <w:iCs/>
          <w:color w:val="0070C0"/>
          <w:sz w:val="22"/>
          <w:szCs w:val="22"/>
        </w:rPr>
        <w:t>.</w:t>
      </w:r>
      <w:r w:rsidR="00C46DF4" w:rsidRPr="00D8462C">
        <w:rPr>
          <w:b/>
          <w:bCs/>
          <w:i/>
          <w:iCs/>
          <w:color w:val="0070C0"/>
          <w:sz w:val="22"/>
          <w:szCs w:val="22"/>
        </w:rPr>
        <w:t xml:space="preserve"> </w:t>
      </w:r>
      <w:r w:rsidR="00C46DF4" w:rsidRPr="00D8462C">
        <w:rPr>
          <w:i/>
          <w:iCs/>
          <w:color w:val="44546A" w:themeColor="text2"/>
          <w:sz w:val="20"/>
          <w:szCs w:val="20"/>
        </w:rPr>
        <w:t>[character limit: 255]</w:t>
      </w:r>
    </w:p>
    <w:p w14:paraId="73EA6AF2" w14:textId="77777777" w:rsidR="001268E8" w:rsidRPr="00D8462C" w:rsidRDefault="001268E8" w:rsidP="001268E8">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0315B7A9" w14:textId="77777777" w:rsidR="001268E8" w:rsidRPr="00D8462C" w:rsidRDefault="001268E8" w:rsidP="00D10A42">
      <w:pPr>
        <w:pStyle w:val="BodyText"/>
        <w:rPr>
          <w:b/>
          <w:bCs/>
          <w:sz w:val="24"/>
          <w:szCs w:val="24"/>
        </w:rPr>
      </w:pPr>
    </w:p>
    <w:p w14:paraId="733377AD" w14:textId="3DEDCA34" w:rsidR="001268E8" w:rsidRPr="00D8462C" w:rsidRDefault="001268E8" w:rsidP="001268E8">
      <w:pPr>
        <w:pStyle w:val="BodyText"/>
        <w:spacing w:before="120"/>
        <w:rPr>
          <w:sz w:val="24"/>
          <w:szCs w:val="24"/>
        </w:rPr>
      </w:pPr>
      <w:r w:rsidRPr="00D8462C">
        <w:rPr>
          <w:b/>
          <w:bCs/>
          <w:sz w:val="24"/>
          <w:szCs w:val="24"/>
        </w:rPr>
        <w:t xml:space="preserve">5.3.3 </w:t>
      </w:r>
      <w:r w:rsidRPr="00D8462C">
        <w:rPr>
          <w:i/>
          <w:iCs/>
          <w:sz w:val="24"/>
          <w:szCs w:val="24"/>
        </w:rPr>
        <w:t>[If validity testing was conducted]</w:t>
      </w:r>
      <w:r w:rsidRPr="00D8462C">
        <w:rPr>
          <w:b/>
          <w:bCs/>
          <w:sz w:val="22"/>
          <w:szCs w:val="22"/>
        </w:rPr>
        <w:t xml:space="preserve"> </w:t>
      </w:r>
      <w:r w:rsidRPr="00D8462C">
        <w:rPr>
          <w:b/>
          <w:bCs/>
          <w:sz w:val="24"/>
          <w:szCs w:val="24"/>
        </w:rPr>
        <w:t xml:space="preserve">Method(s) of </w:t>
      </w:r>
      <w:r w:rsidR="004B58C4" w:rsidRPr="00D8462C">
        <w:rPr>
          <w:b/>
          <w:bCs/>
          <w:sz w:val="24"/>
          <w:szCs w:val="24"/>
        </w:rPr>
        <w:t xml:space="preserve">Accountable Entity Level </w:t>
      </w:r>
      <w:r w:rsidRPr="00D8462C">
        <w:rPr>
          <w:b/>
          <w:bCs/>
          <w:sz w:val="24"/>
          <w:szCs w:val="24"/>
        </w:rPr>
        <w:t>Validity Testing</w:t>
      </w:r>
      <w:r w:rsidR="00F35BA5" w:rsidRPr="00D8462C">
        <w:rPr>
          <w:b/>
          <w:bCs/>
          <w:sz w:val="24"/>
          <w:szCs w:val="24"/>
        </w:rPr>
        <w:t xml:space="preserve"> (derived)</w:t>
      </w:r>
      <w:r w:rsidRPr="00D8462C">
        <w:rPr>
          <w:color w:val="C00000"/>
          <w:sz w:val="28"/>
          <w:szCs w:val="28"/>
        </w:rPr>
        <w:t>*</w:t>
      </w:r>
    </w:p>
    <w:p w14:paraId="18832B47" w14:textId="69AE4EAE" w:rsidR="001268E8" w:rsidRPr="00D8462C" w:rsidRDefault="001268E8" w:rsidP="001268E8">
      <w:pPr>
        <w:pStyle w:val="BodyText"/>
        <w:rPr>
          <w:i/>
          <w:color w:val="0070C0"/>
          <w:sz w:val="22"/>
          <w:szCs w:val="22"/>
        </w:rPr>
      </w:pPr>
      <w:r w:rsidRPr="00D8462C">
        <w:rPr>
          <w:i/>
          <w:iCs/>
          <w:color w:val="0070C0"/>
          <w:sz w:val="22"/>
          <w:szCs w:val="22"/>
        </w:rPr>
        <w:t xml:space="preserve">For each level of testing conducted, describe the method(s) of validity testing and what each tests. Describe the steps (do not just name a method) and explain what was tested (e.g., relationship to another measure as expected). </w:t>
      </w:r>
      <w:r w:rsidR="00D860F3" w:rsidRPr="00D8462C">
        <w:rPr>
          <w:i/>
          <w:iCs/>
          <w:color w:val="0070C0"/>
          <w:sz w:val="22"/>
          <w:szCs w:val="22"/>
        </w:rPr>
        <w:t>Describe the</w:t>
      </w:r>
      <w:r w:rsidRPr="00D8462C">
        <w:rPr>
          <w:i/>
          <w:iCs/>
          <w:color w:val="0070C0"/>
          <w:sz w:val="22"/>
          <w:szCs w:val="22"/>
        </w:rPr>
        <w:t xml:space="preserve"> statistical analysis use</w:t>
      </w:r>
      <w:r w:rsidR="00D860F3" w:rsidRPr="00D8462C">
        <w:rPr>
          <w:i/>
          <w:iCs/>
          <w:color w:val="0070C0"/>
          <w:sz w:val="22"/>
          <w:szCs w:val="22"/>
        </w:rPr>
        <w:t>d.</w:t>
      </w:r>
      <w:r w:rsidRPr="00D8462C">
        <w:rPr>
          <w:i/>
          <w:iCs/>
          <w:color w:val="0070C0"/>
          <w:sz w:val="22"/>
          <w:szCs w:val="22"/>
        </w:rPr>
        <w:t xml:space="preserve"> Describe proportion of missing data, how missing data </w:t>
      </w:r>
      <w:r w:rsidR="000F55D0" w:rsidRPr="00D8462C">
        <w:rPr>
          <w:i/>
          <w:iCs/>
          <w:color w:val="0070C0"/>
          <w:sz w:val="22"/>
          <w:szCs w:val="22"/>
        </w:rPr>
        <w:t>were</w:t>
      </w:r>
      <w:r w:rsidRPr="00D8462C">
        <w:rPr>
          <w:i/>
          <w:iCs/>
          <w:color w:val="0070C0"/>
          <w:sz w:val="22"/>
          <w:szCs w:val="22"/>
        </w:rPr>
        <w:t xml:space="preserve"> analyzed and/or excluded, and any sensitivity analysis conducted. </w:t>
      </w:r>
    </w:p>
    <w:p w14:paraId="155CB98D" w14:textId="660891DB" w:rsidR="001268E8" w:rsidRPr="00D8462C" w:rsidRDefault="00553818" w:rsidP="001268E8">
      <w:pPr>
        <w:pStyle w:val="BodyText"/>
        <w:spacing w:before="120"/>
        <w:rPr>
          <w:i/>
          <w:iCs/>
          <w:color w:val="0070C0"/>
          <w:sz w:val="22"/>
          <w:szCs w:val="22"/>
        </w:rPr>
      </w:pPr>
      <w:r w:rsidRPr="00D8462C">
        <w:rPr>
          <w:i/>
          <w:iCs/>
          <w:color w:val="0070C0"/>
          <w:sz w:val="22"/>
          <w:szCs w:val="22"/>
        </w:rPr>
        <w:t xml:space="preserve">Note: </w:t>
      </w:r>
      <w:r w:rsidR="001268E8" w:rsidRPr="00D8462C">
        <w:rPr>
          <w:i/>
          <w:iCs/>
          <w:color w:val="0070C0"/>
          <w:sz w:val="22"/>
          <w:szCs w:val="22"/>
        </w:rPr>
        <w:t>For empirical accountable entity</w:t>
      </w:r>
      <w:r w:rsidR="000F55D0" w:rsidRPr="00D8462C">
        <w:rPr>
          <w:i/>
          <w:iCs/>
          <w:color w:val="0070C0"/>
          <w:sz w:val="22"/>
          <w:szCs w:val="22"/>
        </w:rPr>
        <w:t xml:space="preserve"> </w:t>
      </w:r>
      <w:r w:rsidR="001268E8" w:rsidRPr="00D8462C">
        <w:rPr>
          <w:i/>
          <w:iCs/>
          <w:color w:val="0070C0"/>
          <w:sz w:val="22"/>
          <w:szCs w:val="22"/>
        </w:rPr>
        <w:t>level testing, the following should be included:</w:t>
      </w:r>
    </w:p>
    <w:p w14:paraId="21470AE6" w14:textId="77777777" w:rsidR="001268E8" w:rsidRPr="00D8462C" w:rsidRDefault="001268E8" w:rsidP="00EA1DC2">
      <w:pPr>
        <w:pStyle w:val="BodyText"/>
        <w:numPr>
          <w:ilvl w:val="0"/>
          <w:numId w:val="1"/>
        </w:numPr>
        <w:rPr>
          <w:i/>
          <w:iCs/>
          <w:color w:val="0070C0"/>
          <w:sz w:val="22"/>
          <w:szCs w:val="22"/>
        </w:rPr>
      </w:pPr>
      <w:r w:rsidRPr="00D8462C">
        <w:rPr>
          <w:i/>
          <w:iCs/>
          <w:color w:val="0070C0"/>
          <w:sz w:val="22"/>
          <w:szCs w:val="22"/>
        </w:rPr>
        <w:t>Narrative describing the hypothesized relationships</w:t>
      </w:r>
    </w:p>
    <w:p w14:paraId="3D79E7A1" w14:textId="77777777" w:rsidR="001268E8" w:rsidRPr="00D8462C" w:rsidRDefault="001268E8" w:rsidP="00EA1DC2">
      <w:pPr>
        <w:pStyle w:val="BodyText"/>
        <w:numPr>
          <w:ilvl w:val="0"/>
          <w:numId w:val="1"/>
        </w:numPr>
        <w:rPr>
          <w:i/>
          <w:iCs/>
          <w:color w:val="0070C0"/>
          <w:sz w:val="22"/>
          <w:szCs w:val="22"/>
        </w:rPr>
      </w:pPr>
      <w:r w:rsidRPr="00D8462C">
        <w:rPr>
          <w:i/>
          <w:iCs/>
          <w:color w:val="0070C0"/>
          <w:sz w:val="22"/>
          <w:szCs w:val="22"/>
        </w:rPr>
        <w:t>Narrative describing why examining these relationships (e.g., correlating measures) would validate the measure</w:t>
      </w:r>
    </w:p>
    <w:p w14:paraId="08B7EFAC" w14:textId="77777777" w:rsidR="001268E8" w:rsidRPr="00D8462C" w:rsidRDefault="001268E8" w:rsidP="00EA1DC2">
      <w:pPr>
        <w:pStyle w:val="BodyText"/>
        <w:numPr>
          <w:ilvl w:val="0"/>
          <w:numId w:val="1"/>
        </w:numPr>
        <w:rPr>
          <w:i/>
          <w:iCs/>
          <w:color w:val="0070C0"/>
          <w:sz w:val="22"/>
          <w:szCs w:val="22"/>
        </w:rPr>
      </w:pPr>
      <w:r w:rsidRPr="00D8462C">
        <w:rPr>
          <w:i/>
          <w:iCs/>
          <w:color w:val="0070C0"/>
          <w:sz w:val="22"/>
          <w:szCs w:val="22"/>
        </w:rPr>
        <w:t>Expected direction of the association</w:t>
      </w:r>
    </w:p>
    <w:p w14:paraId="13724758" w14:textId="77777777" w:rsidR="001268E8" w:rsidRPr="00D8462C" w:rsidRDefault="001268E8" w:rsidP="00EA1DC2">
      <w:pPr>
        <w:pStyle w:val="BodyText"/>
        <w:numPr>
          <w:ilvl w:val="0"/>
          <w:numId w:val="1"/>
        </w:numPr>
        <w:rPr>
          <w:i/>
          <w:iCs/>
          <w:color w:val="0070C0"/>
          <w:sz w:val="22"/>
          <w:szCs w:val="22"/>
        </w:rPr>
      </w:pPr>
      <w:r w:rsidRPr="00D8462C">
        <w:rPr>
          <w:i/>
          <w:iCs/>
          <w:color w:val="0070C0"/>
          <w:sz w:val="22"/>
          <w:szCs w:val="22"/>
        </w:rPr>
        <w:t>Expected strength of the association</w:t>
      </w:r>
    </w:p>
    <w:p w14:paraId="4657E224" w14:textId="7660CBDB" w:rsidR="005A5C4B" w:rsidRPr="00D8462C" w:rsidRDefault="005A5C4B" w:rsidP="00870740">
      <w:pPr>
        <w:pStyle w:val="BodyText"/>
        <w:spacing w:before="120" w:after="120"/>
        <w:rPr>
          <w:i/>
          <w:color w:val="0070C0"/>
          <w:sz w:val="22"/>
          <w:szCs w:val="22"/>
        </w:rPr>
      </w:pPr>
      <w:r w:rsidRPr="00D8462C">
        <w:rPr>
          <w:i/>
          <w:color w:val="0070C0"/>
          <w:sz w:val="22"/>
          <w:szCs w:val="22"/>
        </w:rPr>
        <w:t xml:space="preserve">Do not report </w:t>
      </w:r>
      <w:r w:rsidR="00553818" w:rsidRPr="00D8462C">
        <w:rPr>
          <w:i/>
          <w:color w:val="0070C0"/>
          <w:sz w:val="22"/>
          <w:szCs w:val="22"/>
        </w:rPr>
        <w:t>person or encounter</w:t>
      </w:r>
      <w:r w:rsidRPr="00D8462C">
        <w:rPr>
          <w:i/>
          <w:color w:val="0070C0"/>
          <w:sz w:val="22"/>
          <w:szCs w:val="22"/>
        </w:rPr>
        <w:t xml:space="preserve"> level validity testing </w:t>
      </w:r>
      <w:r w:rsidR="00E05640" w:rsidRPr="00D8462C">
        <w:rPr>
          <w:i/>
          <w:color w:val="0070C0"/>
          <w:sz w:val="22"/>
          <w:szCs w:val="22"/>
        </w:rPr>
        <w:t xml:space="preserve">for </w:t>
      </w:r>
      <w:r w:rsidR="00553818" w:rsidRPr="00D8462C">
        <w:rPr>
          <w:i/>
          <w:color w:val="0070C0"/>
          <w:sz w:val="22"/>
          <w:szCs w:val="22"/>
        </w:rPr>
        <w:t>this IDM</w:t>
      </w:r>
      <w:r w:rsidR="00E05640" w:rsidRPr="00D8462C">
        <w:rPr>
          <w:i/>
          <w:color w:val="0070C0"/>
          <w:sz w:val="22"/>
          <w:szCs w:val="22"/>
        </w:rPr>
        <w:t xml:space="preserve"> submission</w:t>
      </w:r>
      <w:r w:rsidR="002D11B4" w:rsidRPr="00D8462C">
        <w:rPr>
          <w:i/>
          <w:color w:val="0070C0"/>
          <w:sz w:val="22"/>
          <w:szCs w:val="22"/>
        </w:rPr>
        <w:t xml:space="preserve"> (this information </w:t>
      </w:r>
      <w:r w:rsidR="00553818" w:rsidRPr="00D8462C">
        <w:rPr>
          <w:i/>
          <w:color w:val="0070C0"/>
          <w:sz w:val="22"/>
          <w:szCs w:val="22"/>
        </w:rPr>
        <w:t>is</w:t>
      </w:r>
      <w:r w:rsidR="002D11B4" w:rsidRPr="00D8462C">
        <w:rPr>
          <w:i/>
          <w:color w:val="0070C0"/>
          <w:sz w:val="22"/>
          <w:szCs w:val="22"/>
        </w:rPr>
        <w:t xml:space="preserve"> collected </w:t>
      </w:r>
      <w:r w:rsidR="00553818" w:rsidRPr="00D8462C">
        <w:rPr>
          <w:i/>
          <w:color w:val="0070C0"/>
          <w:sz w:val="22"/>
          <w:szCs w:val="22"/>
        </w:rPr>
        <w:t>in</w:t>
      </w:r>
      <w:r w:rsidR="002D11B4" w:rsidRPr="00D8462C">
        <w:rPr>
          <w:i/>
          <w:color w:val="0070C0"/>
          <w:sz w:val="22"/>
          <w:szCs w:val="22"/>
        </w:rPr>
        <w:t xml:space="preserve"> </w:t>
      </w:r>
      <w:r w:rsidR="00553818" w:rsidRPr="00D8462C">
        <w:rPr>
          <w:i/>
          <w:color w:val="0070C0"/>
          <w:sz w:val="22"/>
          <w:szCs w:val="22"/>
        </w:rPr>
        <w:t>the instrument submission</w:t>
      </w:r>
      <w:r w:rsidR="002D11B4" w:rsidRPr="00D8462C">
        <w:rPr>
          <w:i/>
          <w:color w:val="0070C0"/>
          <w:sz w:val="22"/>
          <w:szCs w:val="22"/>
        </w:rPr>
        <w:t>)</w:t>
      </w:r>
      <w:r w:rsidRPr="00D8462C">
        <w:rPr>
          <w:i/>
          <w:color w:val="0070C0"/>
          <w:sz w:val="22"/>
          <w:szCs w:val="22"/>
        </w:rPr>
        <w:t>.</w:t>
      </w:r>
    </w:p>
    <w:p w14:paraId="684D9238" w14:textId="77777777" w:rsidR="001268E8" w:rsidRPr="00D8462C"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7D3D8FB" w14:textId="77777777" w:rsidR="00D10A42" w:rsidRPr="00D8462C" w:rsidRDefault="00D10A42" w:rsidP="001268E8">
      <w:pPr>
        <w:pStyle w:val="BodyText"/>
        <w:rPr>
          <w:b/>
          <w:bCs/>
          <w:sz w:val="24"/>
          <w:szCs w:val="24"/>
        </w:rPr>
      </w:pPr>
    </w:p>
    <w:p w14:paraId="363D04DC" w14:textId="61934CE8" w:rsidR="001268E8" w:rsidRPr="00D8462C" w:rsidRDefault="001268E8" w:rsidP="00D8462C">
      <w:pPr>
        <w:pStyle w:val="BodyText"/>
        <w:keepNext/>
        <w:keepLines/>
        <w:widowControl/>
        <w:rPr>
          <w:sz w:val="24"/>
          <w:szCs w:val="24"/>
        </w:rPr>
      </w:pPr>
      <w:r w:rsidRPr="00D8462C">
        <w:rPr>
          <w:b/>
          <w:bCs/>
          <w:sz w:val="24"/>
          <w:szCs w:val="24"/>
        </w:rPr>
        <w:lastRenderedPageBreak/>
        <w:t xml:space="preserve">5.3.4 </w:t>
      </w:r>
      <w:r w:rsidRPr="00D8462C">
        <w:rPr>
          <w:i/>
          <w:iCs/>
          <w:sz w:val="24"/>
          <w:szCs w:val="24"/>
        </w:rPr>
        <w:t>[If validity testing was conducted]</w:t>
      </w:r>
      <w:r w:rsidRPr="00D8462C">
        <w:rPr>
          <w:b/>
          <w:bCs/>
          <w:sz w:val="24"/>
          <w:szCs w:val="24"/>
        </w:rPr>
        <w:t xml:space="preserve"> </w:t>
      </w:r>
      <w:r w:rsidR="0026256E" w:rsidRPr="00D8462C">
        <w:rPr>
          <w:b/>
          <w:bCs/>
          <w:sz w:val="24"/>
          <w:szCs w:val="24"/>
        </w:rPr>
        <w:t xml:space="preserve">Accountable Entity Level </w:t>
      </w:r>
      <w:r w:rsidRPr="00D8462C">
        <w:rPr>
          <w:b/>
          <w:bCs/>
          <w:sz w:val="24"/>
          <w:szCs w:val="24"/>
        </w:rPr>
        <w:t>Validity Testing Results</w:t>
      </w:r>
      <w:r w:rsidR="00AB087D" w:rsidRPr="00D8462C">
        <w:rPr>
          <w:b/>
          <w:bCs/>
          <w:sz w:val="24"/>
          <w:szCs w:val="24"/>
        </w:rPr>
        <w:t xml:space="preserve"> (derived)</w:t>
      </w:r>
      <w:r w:rsidRPr="00D8462C">
        <w:rPr>
          <w:color w:val="C00000"/>
          <w:sz w:val="28"/>
          <w:szCs w:val="28"/>
        </w:rPr>
        <w:t>*</w:t>
      </w:r>
    </w:p>
    <w:p w14:paraId="5DF042C4" w14:textId="5187F90C" w:rsidR="001268E8" w:rsidRPr="00D8462C" w:rsidRDefault="001268E8" w:rsidP="00D8462C">
      <w:pPr>
        <w:keepNext/>
        <w:spacing w:after="120" w:line="240" w:lineRule="auto"/>
        <w:rPr>
          <w:rFonts w:ascii="Arial" w:eastAsia="Arial" w:hAnsi="Arial" w:cs="Arial"/>
          <w:i/>
          <w:iCs/>
          <w:color w:val="0070C0"/>
          <w:kern w:val="0"/>
          <w14:ligatures w14:val="none"/>
        </w:rPr>
      </w:pPr>
      <w:r w:rsidRPr="00D8462C">
        <w:rPr>
          <w:rFonts w:ascii="Arial" w:eastAsia="Arial" w:hAnsi="Arial" w:cs="Arial"/>
          <w:i/>
          <w:iCs/>
          <w:color w:val="0070C0"/>
          <w:kern w:val="0"/>
          <w14:ligatures w14:val="none"/>
        </w:rPr>
        <w:t xml:space="preserve">Provide the statistical results from </w:t>
      </w:r>
      <w:r w:rsidR="00870740" w:rsidRPr="00D8462C">
        <w:rPr>
          <w:rFonts w:ascii="Arial" w:eastAsia="Arial" w:hAnsi="Arial" w:cs="Arial"/>
          <w:i/>
          <w:iCs/>
          <w:color w:val="0070C0"/>
          <w:kern w:val="0"/>
          <w14:ligatures w14:val="none"/>
        </w:rPr>
        <w:t xml:space="preserve">accountable entity </w:t>
      </w:r>
      <w:r w:rsidRPr="00D8462C">
        <w:rPr>
          <w:rFonts w:ascii="Arial" w:eastAsia="Arial" w:hAnsi="Arial" w:cs="Arial"/>
          <w:i/>
          <w:iCs/>
          <w:color w:val="0070C0"/>
          <w:kern w:val="0"/>
          <w14:ligatures w14:val="none"/>
        </w:rPr>
        <w:t>validity testing for each level and type of validity testing conducted</w:t>
      </w:r>
      <w:r w:rsidR="00870740" w:rsidRPr="00D8462C">
        <w:rPr>
          <w:rFonts w:ascii="Arial" w:eastAsia="Arial" w:hAnsi="Arial" w:cs="Arial"/>
          <w:i/>
          <w:iCs/>
          <w:color w:val="0070C0"/>
          <w:kern w:val="0"/>
          <w14:ligatures w14:val="none"/>
        </w:rPr>
        <w:t xml:space="preserve"> for this IDM</w:t>
      </w:r>
      <w:r w:rsidRPr="00D8462C">
        <w:rPr>
          <w:rFonts w:ascii="Arial" w:eastAsia="Arial" w:hAnsi="Arial" w:cs="Arial"/>
          <w:i/>
          <w:iCs/>
          <w:color w:val="0070C0"/>
          <w:kern w:val="0"/>
          <w14:ligatures w14:val="none"/>
        </w:rPr>
        <w:t>.</w:t>
      </w:r>
    </w:p>
    <w:p w14:paraId="1EEB36A7" w14:textId="77777777" w:rsidR="001268E8" w:rsidRPr="00D8462C"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409C64BB" w14:textId="77777777" w:rsidR="001268E8" w:rsidRPr="00D8462C" w:rsidRDefault="001268E8" w:rsidP="00D10A42">
      <w:pPr>
        <w:pStyle w:val="BodyText"/>
        <w:rPr>
          <w:b/>
          <w:bCs/>
          <w:sz w:val="24"/>
          <w:szCs w:val="24"/>
        </w:rPr>
      </w:pPr>
    </w:p>
    <w:p w14:paraId="4AD13F63" w14:textId="5113F3BE" w:rsidR="001268E8" w:rsidRPr="00D8462C" w:rsidRDefault="001268E8" w:rsidP="001268E8">
      <w:pPr>
        <w:pStyle w:val="BodyText"/>
        <w:ind w:left="720"/>
        <w:rPr>
          <w:b/>
          <w:bCs/>
          <w:sz w:val="24"/>
          <w:szCs w:val="24"/>
        </w:rPr>
      </w:pPr>
      <w:bookmarkStart w:id="3" w:name="_Hlk162891507"/>
      <w:r w:rsidRPr="00D8462C">
        <w:rPr>
          <w:b/>
          <w:bCs/>
          <w:sz w:val="24"/>
          <w:szCs w:val="24"/>
        </w:rPr>
        <w:t xml:space="preserve">5.3.4a </w:t>
      </w:r>
      <w:r w:rsidRPr="00D8462C">
        <w:rPr>
          <w:i/>
          <w:iCs/>
          <w:sz w:val="24"/>
          <w:szCs w:val="24"/>
        </w:rPr>
        <w:t xml:space="preserve">[If validity testing was conducted] </w:t>
      </w:r>
      <w:r w:rsidRPr="00D8462C">
        <w:rPr>
          <w:b/>
          <w:bCs/>
          <w:sz w:val="24"/>
          <w:szCs w:val="24"/>
        </w:rPr>
        <w:t xml:space="preserve">Attach Additional </w:t>
      </w:r>
      <w:r w:rsidR="0026256E" w:rsidRPr="00D8462C">
        <w:rPr>
          <w:b/>
          <w:bCs/>
          <w:sz w:val="24"/>
          <w:szCs w:val="24"/>
        </w:rPr>
        <w:t xml:space="preserve">Accountable Entity Level </w:t>
      </w:r>
      <w:r w:rsidRPr="00D8462C">
        <w:rPr>
          <w:b/>
          <w:bCs/>
          <w:sz w:val="24"/>
          <w:szCs w:val="24"/>
        </w:rPr>
        <w:t>Validity Testing Results</w:t>
      </w:r>
      <w:r w:rsidR="00363787" w:rsidRPr="00D8462C">
        <w:rPr>
          <w:b/>
          <w:bCs/>
          <w:sz w:val="24"/>
          <w:szCs w:val="24"/>
        </w:rPr>
        <w:t xml:space="preserve"> (derived)</w:t>
      </w:r>
    </w:p>
    <w:p w14:paraId="5879908E" w14:textId="5D04BFAF" w:rsidR="001268E8" w:rsidRPr="00D8462C" w:rsidRDefault="001268E8" w:rsidP="001268E8">
      <w:pPr>
        <w:pStyle w:val="BodyText"/>
        <w:ind w:left="720"/>
        <w:rPr>
          <w:i/>
          <w:iCs/>
          <w:color w:val="0070C0"/>
          <w:sz w:val="22"/>
          <w:szCs w:val="22"/>
        </w:rPr>
      </w:pPr>
      <w:r w:rsidRPr="00D8462C">
        <w:rPr>
          <w:i/>
          <w:iCs/>
          <w:color w:val="0070C0"/>
          <w:sz w:val="22"/>
          <w:szCs w:val="22"/>
        </w:rPr>
        <w:t xml:space="preserve">If needed, you may attach additional validity testing results </w:t>
      </w:r>
      <w:r w:rsidR="00363787" w:rsidRPr="00D8462C">
        <w:rPr>
          <w:i/>
          <w:iCs/>
          <w:color w:val="0070C0"/>
          <w:sz w:val="22"/>
          <w:szCs w:val="22"/>
        </w:rPr>
        <w:t xml:space="preserve">for this IDM </w:t>
      </w:r>
      <w:r w:rsidRPr="00D8462C">
        <w:rPr>
          <w:i/>
          <w:iCs/>
          <w:color w:val="0070C0"/>
          <w:sz w:val="22"/>
          <w:szCs w:val="22"/>
        </w:rPr>
        <w:t>here. Please clearly refer to any results within your attachment within the relevant text fields of this measure submission form.</w:t>
      </w:r>
    </w:p>
    <w:p w14:paraId="4AAB7E63" w14:textId="6DDC0690" w:rsidR="001268E8" w:rsidRPr="00D8462C" w:rsidRDefault="001268E8" w:rsidP="001268E8">
      <w:pPr>
        <w:pStyle w:val="BodyText"/>
        <w:spacing w:before="120"/>
        <w:ind w:left="720"/>
        <w:rPr>
          <w:i/>
          <w:iCs/>
          <w:color w:val="0070C0"/>
          <w:sz w:val="22"/>
          <w:szCs w:val="22"/>
        </w:rPr>
      </w:pPr>
      <w:r w:rsidRPr="00D8462C">
        <w:rPr>
          <w:i/>
          <w:iCs/>
          <w:color w:val="0070C0"/>
          <w:sz w:val="22"/>
          <w:szCs w:val="22"/>
        </w:rPr>
        <w:t xml:space="preserve">One file only; 256 MB limit; </w:t>
      </w:r>
      <w:r w:rsidR="000F55D0" w:rsidRPr="00D8462C">
        <w:rPr>
          <w:i/>
          <w:iCs/>
          <w:color w:val="0070C0"/>
          <w:sz w:val="22"/>
          <w:szCs w:val="22"/>
        </w:rPr>
        <w:t>a</w:t>
      </w:r>
      <w:r w:rsidRPr="00D8462C">
        <w:rPr>
          <w:i/>
          <w:iCs/>
          <w:color w:val="0070C0"/>
          <w:sz w:val="22"/>
          <w:szCs w:val="22"/>
        </w:rPr>
        <w:t>llowed types: .zip, .pdf, .docx, .xls, .xlsx</w:t>
      </w:r>
    </w:p>
    <w:bookmarkEnd w:id="3"/>
    <w:p w14:paraId="301C7DE6" w14:textId="2FF7155A" w:rsidR="001268E8" w:rsidRPr="00D8462C" w:rsidRDefault="00580866" w:rsidP="0061072B">
      <w:pPr>
        <w:pStyle w:val="BodyText"/>
        <w:spacing w:before="120"/>
        <w:ind w:left="720"/>
        <w:rPr>
          <w:i/>
          <w:iCs/>
          <w:color w:val="44546A" w:themeColor="text2"/>
          <w:sz w:val="20"/>
          <w:szCs w:val="20"/>
        </w:rPr>
      </w:pPr>
      <w:r w:rsidRPr="00D8462C">
        <w:rPr>
          <w:i/>
          <w:iCs/>
          <w:color w:val="44546A" w:themeColor="text2"/>
          <w:sz w:val="20"/>
          <w:szCs w:val="20"/>
        </w:rPr>
        <w:t xml:space="preserve">[Please use a standard file naming convention; for example, </w:t>
      </w:r>
      <w:r w:rsidRPr="00D8462C">
        <w:rPr>
          <w:b/>
          <w:bCs/>
          <w:i/>
          <w:iCs/>
          <w:color w:val="44546A" w:themeColor="text2"/>
          <w:sz w:val="20"/>
          <w:szCs w:val="20"/>
        </w:rPr>
        <w:t>XXXX</w:t>
      </w:r>
      <w:r w:rsidR="005743CF" w:rsidRPr="00D8462C">
        <w:rPr>
          <w:b/>
          <w:bCs/>
          <w:i/>
          <w:iCs/>
          <w:color w:val="44546A" w:themeColor="text2"/>
          <w:sz w:val="20"/>
          <w:szCs w:val="20"/>
        </w:rPr>
        <w:t>.</w:t>
      </w:r>
      <w:r w:rsidRPr="00D8462C">
        <w:rPr>
          <w:b/>
          <w:bCs/>
          <w:i/>
          <w:iCs/>
          <w:color w:val="44546A" w:themeColor="text2"/>
          <w:sz w:val="20"/>
          <w:szCs w:val="20"/>
        </w:rPr>
        <w:t>xx</w:t>
      </w:r>
      <w:r w:rsidRPr="00D8462C">
        <w:rPr>
          <w:i/>
          <w:iCs/>
          <w:color w:val="44546A" w:themeColor="text2"/>
          <w:sz w:val="20"/>
          <w:szCs w:val="20"/>
        </w:rPr>
        <w:t>-5.</w:t>
      </w:r>
      <w:r w:rsidR="005743CF" w:rsidRPr="00D8462C">
        <w:rPr>
          <w:i/>
          <w:iCs/>
          <w:color w:val="44546A" w:themeColor="text2"/>
          <w:sz w:val="20"/>
          <w:szCs w:val="20"/>
        </w:rPr>
        <w:t>3.4</w:t>
      </w:r>
      <w:r w:rsidRPr="00D8462C">
        <w:rPr>
          <w:i/>
          <w:iCs/>
          <w:color w:val="44546A" w:themeColor="text2"/>
          <w:sz w:val="20"/>
          <w:szCs w:val="20"/>
        </w:rPr>
        <w:t>a-</w:t>
      </w:r>
      <w:r w:rsidR="00775A10" w:rsidRPr="00D8462C">
        <w:rPr>
          <w:b/>
          <w:bCs/>
          <w:i/>
          <w:iCs/>
          <w:color w:val="44546A" w:themeColor="text2"/>
          <w:sz w:val="20"/>
          <w:szCs w:val="20"/>
        </w:rPr>
        <w:t>E</w:t>
      </w:r>
      <w:r w:rsidRPr="00D8462C">
        <w:rPr>
          <w:b/>
          <w:bCs/>
          <w:i/>
          <w:iCs/>
          <w:color w:val="44546A" w:themeColor="text2"/>
          <w:sz w:val="20"/>
          <w:szCs w:val="20"/>
        </w:rPr>
        <w:t>ntity</w:t>
      </w:r>
      <w:r w:rsidR="00775A10" w:rsidRPr="00D8462C">
        <w:rPr>
          <w:i/>
          <w:iCs/>
          <w:color w:val="44546A" w:themeColor="text2"/>
          <w:sz w:val="20"/>
          <w:szCs w:val="20"/>
        </w:rPr>
        <w:t>V</w:t>
      </w:r>
      <w:r w:rsidR="0061072B" w:rsidRPr="00D8462C">
        <w:rPr>
          <w:i/>
          <w:iCs/>
          <w:color w:val="44546A" w:themeColor="text2"/>
          <w:sz w:val="20"/>
          <w:szCs w:val="20"/>
        </w:rPr>
        <w:t>alidity</w:t>
      </w:r>
      <w:r w:rsidR="00775A10" w:rsidRPr="00D8462C">
        <w:rPr>
          <w:i/>
          <w:iCs/>
          <w:color w:val="44546A" w:themeColor="text2"/>
          <w:sz w:val="20"/>
          <w:szCs w:val="20"/>
        </w:rPr>
        <w:t>T</w:t>
      </w:r>
      <w:r w:rsidRPr="00D8462C">
        <w:rPr>
          <w:i/>
          <w:iCs/>
          <w:color w:val="44546A" w:themeColor="text2"/>
          <w:sz w:val="20"/>
          <w:szCs w:val="20"/>
        </w:rPr>
        <w:t xml:space="preserve">esting-[cycle].pdf (where </w:t>
      </w:r>
      <w:proofErr w:type="spellStart"/>
      <w:r w:rsidRPr="00D8462C">
        <w:rPr>
          <w:i/>
          <w:iCs/>
          <w:color w:val="44546A" w:themeColor="text2"/>
          <w:sz w:val="20"/>
          <w:szCs w:val="20"/>
        </w:rPr>
        <w:t>XXXX</w:t>
      </w:r>
      <w:r w:rsidR="005743CF" w:rsidRPr="00D8462C">
        <w:rPr>
          <w:i/>
          <w:iCs/>
          <w:color w:val="44546A" w:themeColor="text2"/>
          <w:sz w:val="20"/>
          <w:szCs w:val="20"/>
        </w:rPr>
        <w:t>.</w:t>
      </w:r>
      <w:r w:rsidRPr="00D8462C">
        <w:rPr>
          <w:i/>
          <w:iCs/>
          <w:color w:val="44546A" w:themeColor="text2"/>
          <w:sz w:val="20"/>
          <w:szCs w:val="20"/>
        </w:rPr>
        <w:t>xx</w:t>
      </w:r>
      <w:proofErr w:type="spellEnd"/>
      <w:r w:rsidRPr="00D8462C">
        <w:rPr>
          <w:i/>
          <w:iCs/>
          <w:color w:val="44546A" w:themeColor="text2"/>
          <w:sz w:val="20"/>
          <w:szCs w:val="20"/>
        </w:rPr>
        <w:t xml:space="preserve"> is the CBE ID </w:t>
      </w:r>
      <w:r w:rsidRPr="00D8462C">
        <w:rPr>
          <w:b/>
          <w:bCs/>
          <w:i/>
          <w:iCs/>
          <w:color w:val="44546A" w:themeColor="text2"/>
          <w:sz w:val="20"/>
          <w:szCs w:val="20"/>
        </w:rPr>
        <w:t>for the IDM</w:t>
      </w:r>
      <w:r w:rsidRPr="00D8462C">
        <w:rPr>
          <w:i/>
          <w:iCs/>
          <w:color w:val="44546A" w:themeColor="text2"/>
          <w:sz w:val="20"/>
          <w:szCs w:val="20"/>
        </w:rPr>
        <w:t>).]</w:t>
      </w:r>
    </w:p>
    <w:p w14:paraId="5A647B0A" w14:textId="77777777" w:rsidR="0061072B" w:rsidRPr="00D8462C" w:rsidRDefault="0061072B" w:rsidP="00D10A42">
      <w:pPr>
        <w:pStyle w:val="BodyText"/>
        <w:rPr>
          <w:sz w:val="22"/>
          <w:szCs w:val="22"/>
        </w:rPr>
      </w:pPr>
    </w:p>
    <w:p w14:paraId="5016A38A" w14:textId="076346E3" w:rsidR="001268E8" w:rsidRPr="00D8462C" w:rsidRDefault="001268E8" w:rsidP="001268E8">
      <w:pPr>
        <w:pStyle w:val="BodyText"/>
        <w:keepNext/>
        <w:rPr>
          <w:sz w:val="24"/>
          <w:szCs w:val="24"/>
        </w:rPr>
      </w:pPr>
      <w:r w:rsidRPr="00D8462C">
        <w:rPr>
          <w:b/>
          <w:bCs/>
          <w:sz w:val="24"/>
          <w:szCs w:val="24"/>
        </w:rPr>
        <w:t xml:space="preserve">5.3.5 </w:t>
      </w:r>
      <w:r w:rsidRPr="00D8462C">
        <w:rPr>
          <w:i/>
          <w:iCs/>
          <w:sz w:val="24"/>
          <w:szCs w:val="24"/>
        </w:rPr>
        <w:t>[If validity testing was conducted]</w:t>
      </w:r>
      <w:r w:rsidRPr="00D8462C">
        <w:rPr>
          <w:sz w:val="24"/>
          <w:szCs w:val="24"/>
        </w:rPr>
        <w:t xml:space="preserve"> </w:t>
      </w:r>
      <w:r w:rsidRPr="00D8462C">
        <w:rPr>
          <w:b/>
          <w:bCs/>
          <w:sz w:val="24"/>
          <w:szCs w:val="24"/>
        </w:rPr>
        <w:t xml:space="preserve">Interpretation of </w:t>
      </w:r>
      <w:r w:rsidR="00783225" w:rsidRPr="00D8462C">
        <w:rPr>
          <w:b/>
          <w:bCs/>
          <w:sz w:val="24"/>
          <w:szCs w:val="24"/>
        </w:rPr>
        <w:t xml:space="preserve">Accountable Entity Level </w:t>
      </w:r>
      <w:r w:rsidRPr="00D8462C">
        <w:rPr>
          <w:b/>
          <w:bCs/>
          <w:sz w:val="24"/>
          <w:szCs w:val="24"/>
        </w:rPr>
        <w:t>Validity Results</w:t>
      </w:r>
      <w:r w:rsidR="00363787" w:rsidRPr="00D8462C">
        <w:rPr>
          <w:b/>
          <w:bCs/>
          <w:sz w:val="24"/>
          <w:szCs w:val="24"/>
        </w:rPr>
        <w:t xml:space="preserve"> (derived)</w:t>
      </w:r>
      <w:r w:rsidRPr="00D8462C">
        <w:rPr>
          <w:color w:val="C00000"/>
          <w:sz w:val="28"/>
          <w:szCs w:val="28"/>
        </w:rPr>
        <w:t>*</w:t>
      </w:r>
    </w:p>
    <w:p w14:paraId="27C04E86" w14:textId="5844F717" w:rsidR="001268E8" w:rsidRPr="00D8462C" w:rsidRDefault="001268E8" w:rsidP="00D10A42">
      <w:pPr>
        <w:pStyle w:val="BodyText"/>
        <w:spacing w:after="120"/>
        <w:rPr>
          <w:sz w:val="22"/>
          <w:szCs w:val="22"/>
        </w:rPr>
      </w:pPr>
      <w:r w:rsidRPr="00D8462C">
        <w:rPr>
          <w:i/>
          <w:iCs/>
          <w:color w:val="0070C0"/>
          <w:sz w:val="22"/>
          <w:szCs w:val="22"/>
        </w:rPr>
        <w:t xml:space="preserve">Provide your interpretation of the results in terms of demonstrating validity </w:t>
      </w:r>
      <w:r w:rsidRPr="00D8462C">
        <w:rPr>
          <w:i/>
          <w:color w:val="0070C0"/>
          <w:sz w:val="22"/>
          <w:szCs w:val="22"/>
        </w:rPr>
        <w:t xml:space="preserve">for each level and type of </w:t>
      </w:r>
      <w:r w:rsidRPr="00D8462C">
        <w:rPr>
          <w:i/>
          <w:iCs/>
          <w:color w:val="0070C0"/>
          <w:sz w:val="22"/>
          <w:szCs w:val="22"/>
        </w:rPr>
        <w:t xml:space="preserve">validity </w:t>
      </w:r>
      <w:r w:rsidRPr="00D8462C">
        <w:rPr>
          <w:i/>
          <w:color w:val="0070C0"/>
          <w:sz w:val="22"/>
          <w:szCs w:val="22"/>
        </w:rPr>
        <w:t>testing conducted</w:t>
      </w:r>
      <w:r w:rsidRPr="00D8462C">
        <w:rPr>
          <w:i/>
          <w:iCs/>
          <w:color w:val="0070C0"/>
          <w:sz w:val="22"/>
          <w:szCs w:val="22"/>
        </w:rPr>
        <w:t xml:space="preserve">. </w:t>
      </w:r>
      <w:r w:rsidR="00AD4CBA" w:rsidRPr="00D8462C">
        <w:rPr>
          <w:i/>
          <w:iCs/>
          <w:color w:val="0070C0"/>
          <w:sz w:val="22"/>
          <w:szCs w:val="22"/>
        </w:rPr>
        <w:t xml:space="preserve">Describe how </w:t>
      </w:r>
      <w:r w:rsidRPr="00D8462C">
        <w:rPr>
          <w:i/>
          <w:iCs/>
          <w:color w:val="0070C0"/>
          <w:sz w:val="22"/>
          <w:szCs w:val="22"/>
        </w:rPr>
        <w:t xml:space="preserve">the results support an inference of validity for </w:t>
      </w:r>
      <w:r w:rsidR="005D5C47" w:rsidRPr="00D8462C">
        <w:rPr>
          <w:i/>
          <w:color w:val="0070C0"/>
          <w:sz w:val="22"/>
          <w:szCs w:val="22"/>
        </w:rPr>
        <w:t>this IDM</w:t>
      </w:r>
      <w:r w:rsidR="00AD4CBA" w:rsidRPr="00D8462C">
        <w:rPr>
          <w:i/>
          <w:iCs/>
          <w:color w:val="0070C0"/>
          <w:sz w:val="22"/>
          <w:szCs w:val="22"/>
        </w:rPr>
        <w:t>.</w:t>
      </w:r>
      <w:r w:rsidRPr="00D8462C">
        <w:rPr>
          <w:i/>
          <w:iCs/>
          <w:color w:val="0070C0"/>
          <w:sz w:val="22"/>
          <w:szCs w:val="22"/>
        </w:rPr>
        <w:t xml:space="preserve"> For accountable entity</w:t>
      </w:r>
      <w:r w:rsidR="000F55D0" w:rsidRPr="00D8462C">
        <w:rPr>
          <w:i/>
          <w:iCs/>
          <w:color w:val="0070C0"/>
          <w:sz w:val="22"/>
          <w:szCs w:val="22"/>
        </w:rPr>
        <w:t xml:space="preserve"> </w:t>
      </w:r>
      <w:r w:rsidRPr="00D8462C">
        <w:rPr>
          <w:i/>
          <w:iCs/>
          <w:color w:val="0070C0"/>
          <w:sz w:val="22"/>
          <w:szCs w:val="22"/>
        </w:rPr>
        <w:t>level testing, discuss how the results relate to the hypothesis</w:t>
      </w:r>
      <w:r w:rsidR="000F55D0" w:rsidRPr="00D8462C">
        <w:rPr>
          <w:i/>
          <w:iCs/>
          <w:color w:val="0070C0"/>
          <w:sz w:val="22"/>
          <w:szCs w:val="22"/>
        </w:rPr>
        <w:t>.</w:t>
      </w:r>
      <w:r w:rsidRPr="00D8462C">
        <w:rPr>
          <w:i/>
          <w:iCs/>
          <w:color w:val="0070C0"/>
          <w:sz w:val="22"/>
          <w:szCs w:val="22"/>
        </w:rPr>
        <w:t xml:space="preserve"> If the results are not what were expected, </w:t>
      </w:r>
      <w:r w:rsidR="00D860F3" w:rsidRPr="00D8462C">
        <w:rPr>
          <w:i/>
          <w:iCs/>
          <w:color w:val="0070C0"/>
          <w:sz w:val="22"/>
          <w:szCs w:val="22"/>
        </w:rPr>
        <w:t xml:space="preserve">explain </w:t>
      </w:r>
      <w:r w:rsidRPr="00D8462C">
        <w:rPr>
          <w:i/>
          <w:iCs/>
          <w:color w:val="0070C0"/>
          <w:sz w:val="22"/>
          <w:szCs w:val="22"/>
        </w:rPr>
        <w:t>why</w:t>
      </w:r>
      <w:r w:rsidR="00C84B9D" w:rsidRPr="00D8462C">
        <w:rPr>
          <w:i/>
          <w:iCs/>
          <w:color w:val="0070C0"/>
          <w:sz w:val="22"/>
          <w:szCs w:val="22"/>
        </w:rPr>
        <w:t>.</w:t>
      </w:r>
    </w:p>
    <w:p w14:paraId="179139BB" w14:textId="77777777" w:rsidR="001268E8" w:rsidRPr="00D8462C"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3960869D" w14:textId="77777777" w:rsidR="001268E8" w:rsidRPr="00D8462C" w:rsidRDefault="001268E8" w:rsidP="001268E8">
      <w:pPr>
        <w:pStyle w:val="BodyText"/>
        <w:spacing w:after="120"/>
        <w:rPr>
          <w:sz w:val="22"/>
          <w:szCs w:val="22"/>
        </w:rPr>
      </w:pPr>
    </w:p>
    <w:p w14:paraId="4718FA0B" w14:textId="77777777" w:rsidR="001268E8" w:rsidRPr="00D8462C" w:rsidRDefault="001268E8" w:rsidP="001268E8">
      <w:pPr>
        <w:spacing w:after="0" w:line="240" w:lineRule="auto"/>
        <w:rPr>
          <w:rFonts w:ascii="Arial" w:hAnsi="Arial" w:cs="Arial"/>
        </w:rPr>
      </w:pPr>
      <w:r w:rsidRPr="00D8462C">
        <w:rPr>
          <w:rFonts w:ascii="Arial" w:hAnsi="Arial" w:cs="Arial"/>
        </w:rPr>
        <w:t>____________________________________________________________________________</w:t>
      </w:r>
    </w:p>
    <w:p w14:paraId="243D5D00" w14:textId="1D0F7F2F" w:rsidR="001268E8" w:rsidRPr="00D8462C" w:rsidRDefault="00461C59" w:rsidP="001268E8">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pPr>
      <w:r w:rsidRPr="00D8462C">
        <w:rPr>
          <w:rFonts w:eastAsiaTheme="minorHAnsi"/>
          <w:color w:val="44546A" w:themeColor="text2"/>
          <w:kern w:val="2"/>
          <w:sz w:val="28"/>
          <w:szCs w:val="28"/>
          <w:shd w:val="clear" w:color="auto" w:fill="FFFFFF"/>
          <w14:ligatures w14:val="standardContextual"/>
        </w:rPr>
        <w:t>5</w:t>
      </w:r>
      <w:r w:rsidR="001268E8" w:rsidRPr="00D8462C">
        <w:rPr>
          <w:rFonts w:eastAsiaTheme="minorHAnsi"/>
          <w:color w:val="44546A" w:themeColor="text2"/>
          <w:kern w:val="2"/>
          <w:sz w:val="28"/>
          <w:szCs w:val="28"/>
          <w:shd w:val="clear" w:color="auto" w:fill="FFFFFF"/>
          <w14:ligatures w14:val="standardContextual"/>
        </w:rPr>
        <w:t>.4 Risk Adjustment</w:t>
      </w:r>
    </w:p>
    <w:p w14:paraId="61259D25" w14:textId="77777777" w:rsidR="001268E8" w:rsidRPr="00D8462C" w:rsidRDefault="001268E8" w:rsidP="001268E8">
      <w:pPr>
        <w:pStyle w:val="BodyText"/>
        <w:spacing w:after="120"/>
        <w:rPr>
          <w:sz w:val="22"/>
          <w:szCs w:val="22"/>
        </w:rPr>
      </w:pPr>
    </w:p>
    <w:p w14:paraId="7B0A6D9A" w14:textId="1DF1F618" w:rsidR="001268E8" w:rsidRPr="00D8462C" w:rsidRDefault="001268E8" w:rsidP="001268E8">
      <w:pPr>
        <w:pStyle w:val="BodyText"/>
        <w:rPr>
          <w:b/>
          <w:bCs/>
          <w:sz w:val="24"/>
          <w:szCs w:val="24"/>
        </w:rPr>
      </w:pPr>
      <w:r w:rsidRPr="00D8462C">
        <w:rPr>
          <w:b/>
          <w:bCs/>
          <w:sz w:val="24"/>
          <w:szCs w:val="24"/>
        </w:rPr>
        <w:t>5.4.1</w:t>
      </w:r>
      <w:r w:rsidRPr="00D8462C">
        <w:rPr>
          <w:i/>
          <w:iCs/>
          <w:sz w:val="24"/>
          <w:szCs w:val="24"/>
        </w:rPr>
        <w:t xml:space="preserve"> </w:t>
      </w:r>
      <w:r w:rsidRPr="00D8462C">
        <w:rPr>
          <w:b/>
          <w:bCs/>
          <w:sz w:val="24"/>
          <w:szCs w:val="24"/>
        </w:rPr>
        <w:t>Methods Used to Address Risk Factors</w:t>
      </w:r>
      <w:r w:rsidRPr="00D8462C">
        <w:rPr>
          <w:color w:val="C00000"/>
          <w:sz w:val="28"/>
          <w:szCs w:val="28"/>
        </w:rPr>
        <w:t>*</w:t>
      </w:r>
    </w:p>
    <w:p w14:paraId="5A1BB2FE" w14:textId="27860C70" w:rsidR="001268E8" w:rsidRPr="00D8462C" w:rsidRDefault="00C84B9D" w:rsidP="002E060A">
      <w:pPr>
        <w:pStyle w:val="BodyText"/>
        <w:spacing w:after="120"/>
        <w:rPr>
          <w:i/>
          <w:iCs/>
          <w:color w:val="0070C0"/>
          <w:sz w:val="22"/>
          <w:szCs w:val="22"/>
        </w:rPr>
      </w:pPr>
      <w:r w:rsidRPr="00D8462C">
        <w:rPr>
          <w:i/>
          <w:iCs/>
          <w:color w:val="0070C0"/>
          <w:sz w:val="22"/>
          <w:szCs w:val="22"/>
        </w:rPr>
        <w:t>Describe the</w:t>
      </w:r>
      <w:r w:rsidR="001268E8" w:rsidRPr="00D8462C">
        <w:rPr>
          <w:i/>
          <w:iCs/>
          <w:color w:val="0070C0"/>
          <w:sz w:val="22"/>
          <w:szCs w:val="22"/>
        </w:rPr>
        <w:t xml:space="preserve"> methods or approaches </w:t>
      </w:r>
      <w:r w:rsidRPr="00D8462C">
        <w:rPr>
          <w:i/>
          <w:iCs/>
          <w:color w:val="0070C0"/>
          <w:sz w:val="22"/>
          <w:szCs w:val="22"/>
        </w:rPr>
        <w:t xml:space="preserve">that </w:t>
      </w:r>
      <w:r w:rsidR="001268E8" w:rsidRPr="00D8462C">
        <w:rPr>
          <w:i/>
          <w:iCs/>
          <w:color w:val="0070C0"/>
          <w:sz w:val="22"/>
          <w:szCs w:val="22"/>
        </w:rPr>
        <w:t>were used to explore the effects of risk factors on this measure</w:t>
      </w:r>
      <w:r w:rsidRPr="00D8462C">
        <w:rPr>
          <w:i/>
          <w:iCs/>
          <w:color w:val="0070C0"/>
          <w:sz w:val="22"/>
          <w:szCs w:val="22"/>
        </w:rPr>
        <w:t>.</w:t>
      </w:r>
      <w:r w:rsidR="001268E8" w:rsidRPr="00D8462C">
        <w:rPr>
          <w:i/>
          <w:iCs/>
          <w:color w:val="0070C0"/>
          <w:sz w:val="22"/>
          <w:szCs w:val="22"/>
        </w:rPr>
        <w:t xml:space="preserve"> (</w:t>
      </w:r>
      <w:r w:rsidR="001268E8" w:rsidRPr="00D8462C">
        <w:rPr>
          <w:b/>
          <w:bCs/>
          <w:i/>
          <w:iCs/>
          <w:color w:val="0070C0"/>
          <w:sz w:val="22"/>
          <w:szCs w:val="22"/>
        </w:rPr>
        <w:t>Note:</w:t>
      </w:r>
      <w:r w:rsidR="001268E8" w:rsidRPr="00D8462C">
        <w:rPr>
          <w:i/>
          <w:iCs/>
          <w:color w:val="0070C0"/>
          <w:sz w:val="22"/>
          <w:szCs w:val="22"/>
        </w:rPr>
        <w:t xml:space="preserve"> If you tested for the effects of risk factors and ultimately determined that risk adjustment or stratification was not warranted, please select the method(s) used and provide details of the testing and your rationale in </w:t>
      </w:r>
      <w:r w:rsidR="00461C59" w:rsidRPr="00D8462C">
        <w:rPr>
          <w:i/>
          <w:iCs/>
          <w:color w:val="0070C0"/>
          <w:sz w:val="22"/>
          <w:szCs w:val="22"/>
        </w:rPr>
        <w:t>5</w:t>
      </w:r>
      <w:r w:rsidR="001268E8" w:rsidRPr="00D8462C">
        <w:rPr>
          <w:i/>
          <w:iCs/>
          <w:color w:val="0070C0"/>
          <w:sz w:val="22"/>
          <w:szCs w:val="22"/>
        </w:rPr>
        <w:t xml:space="preserve">.4.2 through </w:t>
      </w:r>
      <w:r w:rsidR="00461C59" w:rsidRPr="00D8462C">
        <w:rPr>
          <w:i/>
          <w:iCs/>
          <w:color w:val="0070C0"/>
          <w:sz w:val="22"/>
          <w:szCs w:val="22"/>
        </w:rPr>
        <w:t>5</w:t>
      </w:r>
      <w:r w:rsidR="001268E8" w:rsidRPr="00D8462C">
        <w:rPr>
          <w:i/>
          <w:iCs/>
          <w:color w:val="0070C0"/>
          <w:sz w:val="22"/>
          <w:szCs w:val="22"/>
        </w:rPr>
        <w:t xml:space="preserve">.4.6; the measure’s ultimate status will be reported in </w:t>
      </w:r>
      <w:r w:rsidR="00461C59" w:rsidRPr="00D8462C">
        <w:rPr>
          <w:i/>
          <w:iCs/>
          <w:color w:val="0070C0"/>
          <w:sz w:val="22"/>
          <w:szCs w:val="22"/>
        </w:rPr>
        <w:t>5</w:t>
      </w:r>
      <w:r w:rsidR="001268E8" w:rsidRPr="00D8462C">
        <w:rPr>
          <w:i/>
          <w:iCs/>
          <w:color w:val="0070C0"/>
          <w:sz w:val="22"/>
          <w:szCs w:val="22"/>
        </w:rPr>
        <w:t>.4.7). Choose all that apply.</w:t>
      </w:r>
    </w:p>
    <w:p w14:paraId="0B35B10E" w14:textId="77777777" w:rsidR="001268E8" w:rsidRPr="00D8462C" w:rsidRDefault="00000000" w:rsidP="001268E8">
      <w:pPr>
        <w:pStyle w:val="BodyText"/>
        <w:rPr>
          <w:sz w:val="22"/>
          <w:szCs w:val="22"/>
        </w:rPr>
      </w:pPr>
      <w:sdt>
        <w:sdtPr>
          <w:rPr>
            <w:sz w:val="22"/>
            <w:szCs w:val="22"/>
          </w:rPr>
          <w:id w:val="-1854488663"/>
          <w14:checkbox>
            <w14:checked w14:val="0"/>
            <w14:checkedState w14:val="2612" w14:font="MS Gothic"/>
            <w14:uncheckedState w14:val="2610" w14:font="MS Gothic"/>
          </w14:checkbox>
        </w:sdtPr>
        <w:sdtContent>
          <w:r w:rsidR="001268E8" w:rsidRPr="00D8462C">
            <w:rPr>
              <w:rFonts w:ascii="Segoe UI Symbol" w:eastAsia="MS Gothic" w:hAnsi="Segoe UI Symbol" w:cs="Segoe UI Symbol"/>
              <w:sz w:val="22"/>
              <w:szCs w:val="22"/>
            </w:rPr>
            <w:t>☐</w:t>
          </w:r>
        </w:sdtContent>
      </w:sdt>
      <w:r w:rsidR="001268E8" w:rsidRPr="00D8462C">
        <w:rPr>
          <w:sz w:val="22"/>
          <w:szCs w:val="22"/>
        </w:rPr>
        <w:t xml:space="preserve"> Statistical risk adjustment model with risk factors</w:t>
      </w:r>
    </w:p>
    <w:p w14:paraId="25D6270D" w14:textId="0318E1E8" w:rsidR="001268E8" w:rsidRPr="00D8462C" w:rsidRDefault="00000000" w:rsidP="001268E8">
      <w:pPr>
        <w:pStyle w:val="BodyText"/>
        <w:rPr>
          <w:sz w:val="22"/>
          <w:szCs w:val="22"/>
        </w:rPr>
      </w:pPr>
      <w:sdt>
        <w:sdtPr>
          <w:rPr>
            <w:sz w:val="22"/>
            <w:szCs w:val="22"/>
          </w:rPr>
          <w:id w:val="362864864"/>
          <w14:checkbox>
            <w14:checked w14:val="0"/>
            <w14:checkedState w14:val="2612" w14:font="MS Gothic"/>
            <w14:uncheckedState w14:val="2610" w14:font="MS Gothic"/>
          </w14:checkbox>
        </w:sdtPr>
        <w:sdtContent>
          <w:r w:rsidR="001268E8" w:rsidRPr="00D8462C">
            <w:rPr>
              <w:rFonts w:ascii="Segoe UI Symbol" w:eastAsia="MS Gothic" w:hAnsi="Segoe UI Symbol" w:cs="Segoe UI Symbol"/>
              <w:sz w:val="22"/>
              <w:szCs w:val="22"/>
            </w:rPr>
            <w:t>☐</w:t>
          </w:r>
        </w:sdtContent>
      </w:sdt>
      <w:r w:rsidR="001268E8" w:rsidRPr="00D8462C">
        <w:rPr>
          <w:sz w:val="22"/>
          <w:szCs w:val="22"/>
        </w:rPr>
        <w:t xml:space="preserve"> </w:t>
      </w:r>
      <w:r w:rsidR="00CD6AAD" w:rsidRPr="00D8462C">
        <w:rPr>
          <w:sz w:val="22"/>
          <w:szCs w:val="22"/>
        </w:rPr>
        <w:t>Statistical case-mix adjustment model</w:t>
      </w:r>
    </w:p>
    <w:p w14:paraId="6B4B2E64" w14:textId="5FDCBFA5" w:rsidR="002F62D9" w:rsidRPr="00D8462C" w:rsidRDefault="00000000" w:rsidP="001268E8">
      <w:pPr>
        <w:pStyle w:val="BodyText"/>
        <w:rPr>
          <w:sz w:val="22"/>
          <w:szCs w:val="22"/>
        </w:rPr>
      </w:pPr>
      <w:sdt>
        <w:sdtPr>
          <w:rPr>
            <w:sz w:val="22"/>
            <w:szCs w:val="22"/>
          </w:rPr>
          <w:id w:val="2088655460"/>
          <w14:checkbox>
            <w14:checked w14:val="0"/>
            <w14:checkedState w14:val="2612" w14:font="MS Gothic"/>
            <w14:uncheckedState w14:val="2610" w14:font="MS Gothic"/>
          </w14:checkbox>
        </w:sdtPr>
        <w:sdtContent>
          <w:r w:rsidR="002F62D9" w:rsidRPr="00D8462C">
            <w:rPr>
              <w:rFonts w:ascii="Segoe UI Symbol" w:eastAsia="MS Gothic" w:hAnsi="Segoe UI Symbol" w:cs="Segoe UI Symbol"/>
              <w:sz w:val="22"/>
              <w:szCs w:val="22"/>
            </w:rPr>
            <w:t>☐</w:t>
          </w:r>
        </w:sdtContent>
      </w:sdt>
      <w:r w:rsidR="002F62D9" w:rsidRPr="00D8462C">
        <w:rPr>
          <w:sz w:val="22"/>
          <w:szCs w:val="22"/>
        </w:rPr>
        <w:t xml:space="preserve"> Stratification by risk factor category</w:t>
      </w:r>
    </w:p>
    <w:p w14:paraId="23A4E3B5" w14:textId="77777777" w:rsidR="001268E8" w:rsidRPr="00D8462C" w:rsidRDefault="00000000" w:rsidP="001268E8">
      <w:pPr>
        <w:pStyle w:val="BodyText"/>
        <w:rPr>
          <w:sz w:val="22"/>
          <w:szCs w:val="22"/>
        </w:rPr>
      </w:pPr>
      <w:sdt>
        <w:sdtPr>
          <w:rPr>
            <w:sz w:val="22"/>
            <w:szCs w:val="22"/>
          </w:rPr>
          <w:id w:val="1799413688"/>
          <w14:checkbox>
            <w14:checked w14:val="0"/>
            <w14:checkedState w14:val="2612" w14:font="MS Gothic"/>
            <w14:uncheckedState w14:val="2610" w14:font="MS Gothic"/>
          </w14:checkbox>
        </w:sdtPr>
        <w:sdtContent>
          <w:r w:rsidR="001268E8" w:rsidRPr="00D8462C">
            <w:rPr>
              <w:rFonts w:ascii="Segoe UI Symbol" w:eastAsia="MS Gothic" w:hAnsi="Segoe UI Symbol" w:cs="Segoe UI Symbol"/>
              <w:sz w:val="22"/>
              <w:szCs w:val="22"/>
            </w:rPr>
            <w:t>☐</w:t>
          </w:r>
        </w:sdtContent>
      </w:sdt>
      <w:r w:rsidR="001268E8" w:rsidRPr="00D8462C">
        <w:rPr>
          <w:sz w:val="22"/>
          <w:szCs w:val="22"/>
        </w:rPr>
        <w:t xml:space="preserve"> Other</w:t>
      </w:r>
    </w:p>
    <w:p w14:paraId="07C06342" w14:textId="371CBB77" w:rsidR="001268E8" w:rsidRPr="00D8462C" w:rsidRDefault="00711DAA" w:rsidP="001268E8">
      <w:pPr>
        <w:pStyle w:val="BodyText"/>
        <w:ind w:left="720"/>
        <w:rPr>
          <w:b/>
          <w:bCs/>
          <w:sz w:val="22"/>
          <w:szCs w:val="22"/>
        </w:rPr>
      </w:pPr>
      <w:r w:rsidRPr="00D8462C">
        <w:rPr>
          <w:b/>
          <w:bCs/>
          <w:sz w:val="22"/>
          <w:szCs w:val="22"/>
        </w:rPr>
        <w:t>5.4.1a Other Methods Used</w:t>
      </w:r>
      <w:r w:rsidRPr="00D8462C">
        <w:rPr>
          <w:b/>
          <w:bCs/>
          <w:color w:val="C00000"/>
          <w:sz w:val="22"/>
          <w:szCs w:val="22"/>
        </w:rPr>
        <w:t>*</w:t>
      </w:r>
      <w:r w:rsidRPr="00D8462C">
        <w:rPr>
          <w:b/>
          <w:bCs/>
          <w:sz w:val="22"/>
          <w:szCs w:val="22"/>
        </w:rPr>
        <w:t xml:space="preserve"> </w:t>
      </w:r>
      <w:r w:rsidRPr="00D8462C">
        <w:rPr>
          <w:i/>
          <w:iCs/>
          <w:color w:val="0070C0"/>
          <w:sz w:val="22"/>
          <w:szCs w:val="22"/>
        </w:rPr>
        <w:t>(Please describe briefly)</w:t>
      </w:r>
      <w:r w:rsidRPr="00D8462C">
        <w:rPr>
          <w:color w:val="44546A" w:themeColor="text2"/>
          <w:sz w:val="22"/>
          <w:szCs w:val="22"/>
        </w:rPr>
        <w:t xml:space="preserve"> </w:t>
      </w:r>
      <w:r w:rsidRPr="00D8462C">
        <w:rPr>
          <w:i/>
          <w:iCs/>
          <w:color w:val="44546A" w:themeColor="text2"/>
          <w:sz w:val="20"/>
          <w:szCs w:val="20"/>
        </w:rPr>
        <w:t>[character limit: 255]</w:t>
      </w:r>
    </w:p>
    <w:p w14:paraId="7AAC9FE8" w14:textId="77777777" w:rsidR="001268E8" w:rsidRPr="00D8462C" w:rsidRDefault="001268E8" w:rsidP="001268E8">
      <w:pPr>
        <w:pBdr>
          <w:top w:val="single" w:sz="4" w:space="1" w:color="auto"/>
          <w:left w:val="single" w:sz="4" w:space="4" w:color="auto"/>
          <w:bottom w:val="single" w:sz="4" w:space="1" w:color="auto"/>
          <w:right w:val="single" w:sz="4" w:space="4" w:color="auto"/>
        </w:pBdr>
        <w:spacing w:after="120" w:line="240" w:lineRule="auto"/>
        <w:ind w:left="720"/>
        <w:rPr>
          <w:rFonts w:ascii="Arial" w:hAnsi="Arial" w:cs="Arial"/>
        </w:rPr>
      </w:pPr>
    </w:p>
    <w:p w14:paraId="4B7F8BAE" w14:textId="77777777" w:rsidR="001268E8" w:rsidRPr="00D8462C" w:rsidRDefault="00000000" w:rsidP="001268E8">
      <w:pPr>
        <w:pStyle w:val="BodyText"/>
        <w:rPr>
          <w:i/>
          <w:iCs/>
          <w:sz w:val="22"/>
          <w:szCs w:val="22"/>
        </w:rPr>
      </w:pPr>
      <w:sdt>
        <w:sdtPr>
          <w:rPr>
            <w:sz w:val="22"/>
            <w:szCs w:val="22"/>
          </w:rPr>
          <w:id w:val="185878872"/>
          <w14:checkbox>
            <w14:checked w14:val="0"/>
            <w14:checkedState w14:val="2612" w14:font="MS Gothic"/>
            <w14:uncheckedState w14:val="2610" w14:font="MS Gothic"/>
          </w14:checkbox>
        </w:sdtPr>
        <w:sdtContent>
          <w:r w:rsidR="001268E8" w:rsidRPr="00D8462C">
            <w:rPr>
              <w:rFonts w:ascii="Segoe UI Symbol" w:eastAsia="MS Gothic" w:hAnsi="Segoe UI Symbol" w:cs="Segoe UI Symbol"/>
              <w:sz w:val="22"/>
              <w:szCs w:val="22"/>
            </w:rPr>
            <w:t>☐</w:t>
          </w:r>
        </w:sdtContent>
      </w:sdt>
      <w:r w:rsidR="001268E8" w:rsidRPr="00D8462C">
        <w:rPr>
          <w:sz w:val="22"/>
          <w:szCs w:val="22"/>
        </w:rPr>
        <w:t xml:space="preserve"> No risk adjustment or stratification.</w:t>
      </w:r>
    </w:p>
    <w:p w14:paraId="771E6A8C" w14:textId="4C19FCB2" w:rsidR="001268E8" w:rsidRPr="00D8462C" w:rsidRDefault="001268E8" w:rsidP="00D861C8">
      <w:pPr>
        <w:pStyle w:val="BodyText"/>
        <w:keepNext/>
        <w:keepLines/>
        <w:ind w:left="720"/>
        <w:rPr>
          <w:sz w:val="22"/>
          <w:szCs w:val="22"/>
        </w:rPr>
      </w:pPr>
      <w:r w:rsidRPr="00D8462C">
        <w:rPr>
          <w:b/>
          <w:bCs/>
          <w:sz w:val="22"/>
          <w:szCs w:val="22"/>
        </w:rPr>
        <w:lastRenderedPageBreak/>
        <w:t>5.4.1b</w:t>
      </w:r>
      <w:r w:rsidRPr="00D8462C">
        <w:rPr>
          <w:i/>
          <w:iCs/>
          <w:sz w:val="22"/>
          <w:szCs w:val="22"/>
        </w:rPr>
        <w:t xml:space="preserve"> [If 1.</w:t>
      </w:r>
      <w:r w:rsidR="00A2564F" w:rsidRPr="00D8462C">
        <w:rPr>
          <w:i/>
          <w:iCs/>
          <w:sz w:val="22"/>
          <w:szCs w:val="22"/>
        </w:rPr>
        <w:t>7</w:t>
      </w:r>
      <w:r w:rsidRPr="00D8462C">
        <w:rPr>
          <w:i/>
          <w:iCs/>
          <w:sz w:val="22"/>
          <w:szCs w:val="22"/>
        </w:rPr>
        <w:t xml:space="preserve"> Measure Type is outcome, </w:t>
      </w:r>
      <w:r w:rsidR="00461C59" w:rsidRPr="00D8462C">
        <w:rPr>
          <w:i/>
          <w:iCs/>
          <w:sz w:val="22"/>
          <w:szCs w:val="22"/>
        </w:rPr>
        <w:t xml:space="preserve">intermediate outcome, </w:t>
      </w:r>
      <w:r w:rsidRPr="00D8462C">
        <w:rPr>
          <w:i/>
          <w:iCs/>
          <w:sz w:val="22"/>
          <w:szCs w:val="22"/>
        </w:rPr>
        <w:t>cost/resource, PRO–PM</w:t>
      </w:r>
      <w:r w:rsidR="00461C59" w:rsidRPr="00D8462C">
        <w:rPr>
          <w:i/>
          <w:iCs/>
          <w:sz w:val="22"/>
          <w:szCs w:val="22"/>
        </w:rPr>
        <w:t>, PRE-PM</w:t>
      </w:r>
      <w:r w:rsidRPr="00D8462C">
        <w:rPr>
          <w:i/>
          <w:iCs/>
          <w:sz w:val="22"/>
          <w:szCs w:val="22"/>
        </w:rPr>
        <w:t>]</w:t>
      </w:r>
      <w:r w:rsidRPr="00D8462C">
        <w:rPr>
          <w:sz w:val="22"/>
          <w:szCs w:val="22"/>
        </w:rPr>
        <w:t xml:space="preserve"> </w:t>
      </w:r>
      <w:r w:rsidR="008F4783" w:rsidRPr="00D8462C">
        <w:rPr>
          <w:b/>
          <w:bCs/>
          <w:sz w:val="22"/>
          <w:szCs w:val="22"/>
        </w:rPr>
        <w:t xml:space="preserve">Rationale </w:t>
      </w:r>
      <w:r w:rsidR="003A2268" w:rsidRPr="00D8462C">
        <w:rPr>
          <w:b/>
          <w:bCs/>
          <w:sz w:val="22"/>
          <w:szCs w:val="22"/>
        </w:rPr>
        <w:t>F</w:t>
      </w:r>
      <w:r w:rsidR="008F4783" w:rsidRPr="00D8462C">
        <w:rPr>
          <w:b/>
          <w:bCs/>
          <w:sz w:val="22"/>
          <w:szCs w:val="22"/>
        </w:rPr>
        <w:t xml:space="preserve">or </w:t>
      </w:r>
      <w:r w:rsidR="003A2268" w:rsidRPr="00D8462C">
        <w:rPr>
          <w:b/>
          <w:bCs/>
          <w:sz w:val="22"/>
          <w:szCs w:val="22"/>
        </w:rPr>
        <w:t>No Adjustment or Stratification</w:t>
      </w:r>
    </w:p>
    <w:p w14:paraId="64EA82FB" w14:textId="4F312DA2" w:rsidR="001268E8" w:rsidRPr="00D8462C" w:rsidRDefault="001268E8" w:rsidP="00D861C8">
      <w:pPr>
        <w:pStyle w:val="BodyText"/>
        <w:keepNext/>
        <w:keepLines/>
        <w:ind w:left="720"/>
        <w:rPr>
          <w:i/>
          <w:iCs/>
          <w:color w:val="0070C0"/>
          <w:sz w:val="22"/>
          <w:szCs w:val="22"/>
        </w:rPr>
      </w:pPr>
      <w:r w:rsidRPr="00D8462C">
        <w:rPr>
          <w:i/>
          <w:iCs/>
          <w:color w:val="0070C0"/>
          <w:sz w:val="22"/>
          <w:szCs w:val="22"/>
        </w:rPr>
        <w:t>Provide a rationale for why there is no need to address differences in patient characteristics (</w:t>
      </w:r>
      <w:r w:rsidR="0025466E" w:rsidRPr="00D8462C">
        <w:rPr>
          <w:i/>
          <w:iCs/>
          <w:color w:val="0070C0"/>
          <w:sz w:val="22"/>
          <w:szCs w:val="22"/>
        </w:rPr>
        <w:t>e.g</w:t>
      </w:r>
      <w:r w:rsidRPr="00D8462C">
        <w:rPr>
          <w:i/>
          <w:iCs/>
          <w:color w:val="0070C0"/>
          <w:sz w:val="22"/>
          <w:szCs w:val="22"/>
        </w:rPr>
        <w:t>., case mix</w:t>
      </w:r>
      <w:r w:rsidR="0025466E" w:rsidRPr="00D8462C">
        <w:rPr>
          <w:i/>
          <w:iCs/>
          <w:color w:val="0070C0"/>
          <w:sz w:val="22"/>
          <w:szCs w:val="22"/>
        </w:rPr>
        <w:t>, social risk factors</w:t>
      </w:r>
      <w:r w:rsidRPr="00D8462C">
        <w:rPr>
          <w:i/>
          <w:iCs/>
          <w:color w:val="0070C0"/>
          <w:sz w:val="22"/>
          <w:szCs w:val="22"/>
        </w:rPr>
        <w:t>) to achieve fair comparisons across measured entities for your outcome</w:t>
      </w:r>
      <w:r w:rsidR="004629DC" w:rsidRPr="00D8462C">
        <w:rPr>
          <w:i/>
          <w:iCs/>
          <w:color w:val="0070C0"/>
          <w:sz w:val="22"/>
          <w:szCs w:val="22"/>
        </w:rPr>
        <w:t>,</w:t>
      </w:r>
      <w:r w:rsidR="00AC71A3" w:rsidRPr="00D8462C">
        <w:rPr>
          <w:i/>
          <w:iCs/>
          <w:color w:val="0070C0"/>
          <w:sz w:val="22"/>
          <w:szCs w:val="22"/>
        </w:rPr>
        <w:t xml:space="preserve"> intermediate outcome,</w:t>
      </w:r>
      <w:r w:rsidR="004629DC" w:rsidRPr="00D8462C">
        <w:rPr>
          <w:i/>
          <w:iCs/>
          <w:color w:val="0070C0"/>
          <w:sz w:val="22"/>
          <w:szCs w:val="22"/>
        </w:rPr>
        <w:t xml:space="preserve"> </w:t>
      </w:r>
      <w:r w:rsidRPr="00D8462C">
        <w:rPr>
          <w:i/>
          <w:iCs/>
          <w:color w:val="0070C0"/>
          <w:sz w:val="22"/>
          <w:szCs w:val="22"/>
        </w:rPr>
        <w:t>resource</w:t>
      </w:r>
      <w:r w:rsidR="004629DC" w:rsidRPr="00D8462C">
        <w:rPr>
          <w:i/>
          <w:iCs/>
          <w:color w:val="0070C0"/>
          <w:sz w:val="22"/>
          <w:szCs w:val="22"/>
        </w:rPr>
        <w:t>, or patient-reported</w:t>
      </w:r>
      <w:r w:rsidRPr="00D8462C">
        <w:rPr>
          <w:i/>
          <w:iCs/>
          <w:color w:val="0070C0"/>
          <w:sz w:val="22"/>
          <w:szCs w:val="22"/>
        </w:rPr>
        <w:t xml:space="preserve"> measure.</w:t>
      </w:r>
    </w:p>
    <w:p w14:paraId="13AFB66C" w14:textId="77777777" w:rsidR="001268E8" w:rsidRPr="00D8462C" w:rsidRDefault="001268E8" w:rsidP="001268E8">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56F5FB8A" w14:textId="77777777" w:rsidR="001268E8" w:rsidRPr="00D8462C" w:rsidRDefault="001268E8" w:rsidP="001268E8">
      <w:pPr>
        <w:pStyle w:val="BodyText"/>
        <w:spacing w:after="120"/>
        <w:rPr>
          <w:sz w:val="22"/>
          <w:szCs w:val="22"/>
        </w:rPr>
      </w:pPr>
    </w:p>
    <w:p w14:paraId="35BFC0B7" w14:textId="1F63EAFE" w:rsidR="001268E8" w:rsidRPr="00D8462C" w:rsidRDefault="001268E8" w:rsidP="001268E8">
      <w:pPr>
        <w:pStyle w:val="BodyText"/>
        <w:rPr>
          <w:sz w:val="24"/>
          <w:szCs w:val="24"/>
        </w:rPr>
      </w:pPr>
      <w:r w:rsidRPr="00D8462C">
        <w:rPr>
          <w:b/>
          <w:bCs/>
          <w:sz w:val="24"/>
          <w:szCs w:val="24"/>
        </w:rPr>
        <w:t xml:space="preserve">5.4.2 </w:t>
      </w:r>
      <w:r w:rsidRPr="00D8462C">
        <w:rPr>
          <w:i/>
          <w:iCs/>
          <w:sz w:val="24"/>
          <w:szCs w:val="24"/>
        </w:rPr>
        <w:t>[If risk</w:t>
      </w:r>
      <w:r w:rsidR="00EA07B7" w:rsidRPr="00D8462C">
        <w:rPr>
          <w:i/>
          <w:iCs/>
          <w:sz w:val="24"/>
          <w:szCs w:val="24"/>
        </w:rPr>
        <w:t>/case-mix</w:t>
      </w:r>
      <w:r w:rsidRPr="00D8462C">
        <w:rPr>
          <w:i/>
          <w:iCs/>
          <w:sz w:val="24"/>
          <w:szCs w:val="24"/>
        </w:rPr>
        <w:t xml:space="preserve"> factors are addressed by any method (5.4.1)] </w:t>
      </w:r>
      <w:r w:rsidRPr="00D8462C">
        <w:rPr>
          <w:b/>
          <w:bCs/>
          <w:sz w:val="24"/>
          <w:szCs w:val="24"/>
        </w:rPr>
        <w:t>Conceptual Model Rationale</w:t>
      </w:r>
      <w:r w:rsidRPr="00D8462C">
        <w:rPr>
          <w:color w:val="C00000"/>
          <w:sz w:val="28"/>
          <w:szCs w:val="28"/>
        </w:rPr>
        <w:t>*</w:t>
      </w:r>
    </w:p>
    <w:p w14:paraId="6AB77B61" w14:textId="4F40A461" w:rsidR="00157EF2" w:rsidRPr="00D8462C" w:rsidRDefault="000E2585" w:rsidP="00157EF2">
      <w:pPr>
        <w:pStyle w:val="BodyText"/>
        <w:spacing w:after="120"/>
        <w:rPr>
          <w:i/>
          <w:iCs/>
          <w:color w:val="0070C0"/>
          <w:sz w:val="22"/>
          <w:szCs w:val="22"/>
        </w:rPr>
      </w:pPr>
      <w:r w:rsidRPr="00D8462C">
        <w:rPr>
          <w:i/>
          <w:iCs/>
          <w:color w:val="0070C0"/>
          <w:sz w:val="22"/>
          <w:szCs w:val="22"/>
        </w:rPr>
        <w:t>Explain the rationale for the approach selected, including reasons for adjustment for risk factors or case mix, and/or stratification. Describe the sources that inform the conceptual model, e.g., scientific literature, unpublished findings, TEP. Consider clinical (e.g., comorbidities), demographic (e.g., age, sex), sociocontextual (e.g., race, ethnicity, socioeconomic status, urbanicity/rurality) factors, and markers of functional status-related risk (e.g., cognitive or physical function) in the conceptual model, using evidence to support the model, with references. If risk or case mix factors (e.g., sociocontextual, functional status–related, clinical) are included in the conceptual model but data are not available for all factors, describe any potential bias, as a result of not including these factor(s) in the final risk adjustment or case-mix adjustment model or stratification. Address the validity of the measure in light of this bias.</w:t>
      </w:r>
    </w:p>
    <w:p w14:paraId="1C0539CB" w14:textId="77777777" w:rsidR="00157EF2" w:rsidRPr="00D8462C" w:rsidRDefault="00157EF2" w:rsidP="00157EF2">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F86D666" w14:textId="77777777" w:rsidR="00157EF2" w:rsidRPr="00D8462C" w:rsidRDefault="00157EF2" w:rsidP="00157EF2">
      <w:pPr>
        <w:pStyle w:val="BodyText"/>
        <w:rPr>
          <w:sz w:val="22"/>
          <w:szCs w:val="22"/>
        </w:rPr>
      </w:pPr>
    </w:p>
    <w:p w14:paraId="51DA10D3" w14:textId="42DBBCA1" w:rsidR="001268E8" w:rsidRPr="00D8462C" w:rsidRDefault="001268E8" w:rsidP="00157EF2">
      <w:pPr>
        <w:pStyle w:val="BodyText"/>
        <w:rPr>
          <w:b/>
          <w:bCs/>
          <w:sz w:val="24"/>
          <w:szCs w:val="24"/>
        </w:rPr>
      </w:pPr>
      <w:r w:rsidRPr="00D8462C">
        <w:rPr>
          <w:b/>
          <w:bCs/>
          <w:sz w:val="24"/>
          <w:szCs w:val="24"/>
        </w:rPr>
        <w:t xml:space="preserve">5.4.2a </w:t>
      </w:r>
      <w:r w:rsidRPr="00D8462C">
        <w:rPr>
          <w:i/>
          <w:iCs/>
          <w:sz w:val="24"/>
          <w:szCs w:val="24"/>
        </w:rPr>
        <w:t>[If risk</w:t>
      </w:r>
      <w:r w:rsidR="00EA07B7" w:rsidRPr="00D8462C">
        <w:rPr>
          <w:i/>
          <w:iCs/>
          <w:sz w:val="24"/>
          <w:szCs w:val="24"/>
        </w:rPr>
        <w:t>/case-mix</w:t>
      </w:r>
      <w:r w:rsidRPr="00D8462C">
        <w:rPr>
          <w:i/>
          <w:iCs/>
          <w:sz w:val="24"/>
          <w:szCs w:val="24"/>
        </w:rPr>
        <w:t xml:space="preserve"> factors are addressed by any method (5.4.1)] </w:t>
      </w:r>
      <w:r w:rsidRPr="00D8462C">
        <w:rPr>
          <w:b/>
          <w:bCs/>
          <w:sz w:val="24"/>
          <w:szCs w:val="24"/>
        </w:rPr>
        <w:t>Attach Conceptual Model</w:t>
      </w:r>
      <w:r w:rsidRPr="00D8462C">
        <w:rPr>
          <w:color w:val="C00000"/>
          <w:sz w:val="28"/>
          <w:szCs w:val="28"/>
        </w:rPr>
        <w:t>*</w:t>
      </w:r>
    </w:p>
    <w:p w14:paraId="35C43D1A" w14:textId="1850D0E6" w:rsidR="001268E8" w:rsidRPr="00D8462C" w:rsidRDefault="001268E8" w:rsidP="001268E8">
      <w:pPr>
        <w:pStyle w:val="BodyText"/>
        <w:rPr>
          <w:i/>
          <w:iCs/>
          <w:color w:val="0070C0"/>
          <w:sz w:val="22"/>
          <w:szCs w:val="22"/>
        </w:rPr>
      </w:pPr>
      <w:r w:rsidRPr="00D8462C">
        <w:rPr>
          <w:i/>
          <w:iCs/>
          <w:color w:val="0070C0"/>
          <w:sz w:val="22"/>
          <w:szCs w:val="22"/>
        </w:rPr>
        <w:t>Attach a figure of the conceptual model that illustrates the hypothesized pathway between the social and/or functional status</w:t>
      </w:r>
      <w:r w:rsidR="00F73975" w:rsidRPr="00D8462C">
        <w:rPr>
          <w:i/>
          <w:iCs/>
          <w:color w:val="0070C0"/>
          <w:sz w:val="22"/>
          <w:szCs w:val="22"/>
        </w:rPr>
        <w:t>-</w:t>
      </w:r>
      <w:r w:rsidRPr="00D8462C">
        <w:rPr>
          <w:i/>
          <w:iCs/>
          <w:color w:val="0070C0"/>
          <w:sz w:val="22"/>
          <w:szCs w:val="22"/>
        </w:rPr>
        <w:t>related risk factors, patient clinical factors, quality of care, and the measured outcome.</w:t>
      </w:r>
    </w:p>
    <w:p w14:paraId="6C18C0FC" w14:textId="77777777" w:rsidR="00595C95" w:rsidRPr="00D8462C" w:rsidRDefault="001268E8" w:rsidP="00595C95">
      <w:pPr>
        <w:pStyle w:val="BodyText"/>
        <w:spacing w:before="120" w:after="120"/>
        <w:rPr>
          <w:i/>
          <w:iCs/>
          <w:color w:val="0070C0"/>
          <w:sz w:val="22"/>
          <w:szCs w:val="22"/>
        </w:rPr>
      </w:pPr>
      <w:r w:rsidRPr="00D8462C">
        <w:rPr>
          <w:i/>
          <w:iCs/>
          <w:color w:val="0070C0"/>
          <w:sz w:val="22"/>
          <w:szCs w:val="22"/>
        </w:rPr>
        <w:t xml:space="preserve">One file only; 256 MB limit; </w:t>
      </w:r>
      <w:r w:rsidR="000F55D0" w:rsidRPr="00D8462C">
        <w:rPr>
          <w:i/>
          <w:iCs/>
          <w:color w:val="0070C0"/>
          <w:sz w:val="22"/>
          <w:szCs w:val="22"/>
        </w:rPr>
        <w:t>a</w:t>
      </w:r>
      <w:r w:rsidRPr="00D8462C">
        <w:rPr>
          <w:i/>
          <w:iCs/>
          <w:color w:val="0070C0"/>
          <w:sz w:val="22"/>
          <w:szCs w:val="22"/>
        </w:rPr>
        <w:t>llowed types: .pdf, .jpg, .png, .zip</w:t>
      </w:r>
    </w:p>
    <w:p w14:paraId="08A99E6D" w14:textId="312C7D1D" w:rsidR="001268E8" w:rsidRPr="00D8462C" w:rsidRDefault="00595C95" w:rsidP="00595C95">
      <w:pPr>
        <w:pStyle w:val="BodyText"/>
        <w:spacing w:before="120"/>
        <w:rPr>
          <w:i/>
          <w:iCs/>
          <w:color w:val="44546A" w:themeColor="text2"/>
          <w:sz w:val="20"/>
          <w:szCs w:val="20"/>
        </w:rPr>
      </w:pPr>
      <w:r w:rsidRPr="00D8462C">
        <w:rPr>
          <w:i/>
          <w:iCs/>
          <w:color w:val="44546A" w:themeColor="text2"/>
          <w:sz w:val="20"/>
          <w:szCs w:val="20"/>
        </w:rPr>
        <w:t xml:space="preserve">[Please use a standard file naming convention; for example, </w:t>
      </w:r>
      <w:r w:rsidRPr="00D8462C">
        <w:rPr>
          <w:b/>
          <w:bCs/>
          <w:i/>
          <w:iCs/>
          <w:color w:val="44546A" w:themeColor="text2"/>
          <w:sz w:val="20"/>
          <w:szCs w:val="20"/>
        </w:rPr>
        <w:t>XXXX</w:t>
      </w:r>
      <w:r w:rsidR="00D81DA0" w:rsidRPr="00D8462C">
        <w:rPr>
          <w:b/>
          <w:bCs/>
          <w:i/>
          <w:iCs/>
          <w:color w:val="44546A" w:themeColor="text2"/>
          <w:sz w:val="20"/>
          <w:szCs w:val="20"/>
        </w:rPr>
        <w:t>.xx</w:t>
      </w:r>
      <w:r w:rsidRPr="00D8462C">
        <w:rPr>
          <w:i/>
          <w:iCs/>
          <w:color w:val="44546A" w:themeColor="text2"/>
          <w:sz w:val="20"/>
          <w:szCs w:val="20"/>
        </w:rPr>
        <w:t>-5.</w:t>
      </w:r>
      <w:r w:rsidR="00D81DA0" w:rsidRPr="00D8462C">
        <w:rPr>
          <w:i/>
          <w:iCs/>
          <w:color w:val="44546A" w:themeColor="text2"/>
          <w:sz w:val="20"/>
          <w:szCs w:val="20"/>
        </w:rPr>
        <w:t>4.2</w:t>
      </w:r>
      <w:r w:rsidRPr="00D8462C">
        <w:rPr>
          <w:i/>
          <w:iCs/>
          <w:color w:val="44546A" w:themeColor="text2"/>
          <w:sz w:val="20"/>
          <w:szCs w:val="20"/>
        </w:rPr>
        <w:t>a-ConceptualModel-[cycle].docx (where XXXX is the CBE ID</w:t>
      </w:r>
      <w:r w:rsidR="00D81DA0" w:rsidRPr="00D8462C">
        <w:rPr>
          <w:i/>
          <w:iCs/>
          <w:color w:val="44546A" w:themeColor="text2"/>
          <w:sz w:val="20"/>
          <w:szCs w:val="20"/>
        </w:rPr>
        <w:t xml:space="preserve"> </w:t>
      </w:r>
      <w:r w:rsidR="00D81DA0" w:rsidRPr="00D8462C">
        <w:rPr>
          <w:b/>
          <w:bCs/>
          <w:i/>
          <w:iCs/>
          <w:color w:val="44546A" w:themeColor="text2"/>
          <w:sz w:val="20"/>
          <w:szCs w:val="20"/>
        </w:rPr>
        <w:t>for the IDM</w:t>
      </w:r>
      <w:r w:rsidRPr="00D8462C">
        <w:rPr>
          <w:i/>
          <w:iCs/>
          <w:color w:val="44546A" w:themeColor="text2"/>
          <w:sz w:val="20"/>
          <w:szCs w:val="20"/>
        </w:rPr>
        <w:t>).]</w:t>
      </w:r>
    </w:p>
    <w:p w14:paraId="20798CAF" w14:textId="77777777" w:rsidR="00C07BA5" w:rsidRPr="00D8462C" w:rsidRDefault="00C07BA5" w:rsidP="00C07BA5">
      <w:pPr>
        <w:pStyle w:val="BodyText"/>
        <w:rPr>
          <w:sz w:val="22"/>
          <w:szCs w:val="22"/>
        </w:rPr>
      </w:pPr>
    </w:p>
    <w:p w14:paraId="6E2F773D" w14:textId="4BB555A5" w:rsidR="001268E8" w:rsidRPr="00D8462C" w:rsidRDefault="001268E8" w:rsidP="001268E8">
      <w:pPr>
        <w:pStyle w:val="BodyText"/>
        <w:keepNext/>
        <w:widowControl/>
        <w:spacing w:before="120"/>
        <w:rPr>
          <w:b/>
          <w:bCs/>
          <w:sz w:val="24"/>
          <w:szCs w:val="24"/>
        </w:rPr>
      </w:pPr>
      <w:r w:rsidRPr="00D8462C">
        <w:rPr>
          <w:b/>
          <w:bCs/>
          <w:sz w:val="24"/>
          <w:szCs w:val="24"/>
        </w:rPr>
        <w:t xml:space="preserve">5.4.3 </w:t>
      </w:r>
      <w:r w:rsidRPr="00D8462C">
        <w:rPr>
          <w:i/>
          <w:iCs/>
          <w:sz w:val="24"/>
          <w:szCs w:val="24"/>
        </w:rPr>
        <w:t>[If risk</w:t>
      </w:r>
      <w:r w:rsidR="00EA07B7" w:rsidRPr="00D8462C">
        <w:rPr>
          <w:i/>
          <w:iCs/>
          <w:sz w:val="24"/>
          <w:szCs w:val="24"/>
        </w:rPr>
        <w:t>/case-mix</w:t>
      </w:r>
      <w:r w:rsidRPr="00D8462C">
        <w:rPr>
          <w:i/>
          <w:iCs/>
          <w:sz w:val="24"/>
          <w:szCs w:val="24"/>
        </w:rPr>
        <w:t xml:space="preserve"> factors are addressed by any method (5.4.1)] </w:t>
      </w:r>
      <w:r w:rsidR="00AF460C" w:rsidRPr="00D8462C">
        <w:rPr>
          <w:b/>
          <w:bCs/>
          <w:sz w:val="24"/>
          <w:szCs w:val="24"/>
        </w:rPr>
        <w:t>Variable Distribution</w:t>
      </w:r>
      <w:r w:rsidRPr="00D8462C">
        <w:rPr>
          <w:b/>
          <w:bCs/>
          <w:sz w:val="24"/>
          <w:szCs w:val="24"/>
        </w:rPr>
        <w:t xml:space="preserve"> Across Measured Entities</w:t>
      </w:r>
      <w:r w:rsidRPr="00D8462C">
        <w:rPr>
          <w:color w:val="C00000"/>
          <w:sz w:val="28"/>
          <w:szCs w:val="28"/>
        </w:rPr>
        <w:t>*</w:t>
      </w:r>
    </w:p>
    <w:p w14:paraId="2DFE4F7B" w14:textId="42AB0496" w:rsidR="001268E8" w:rsidRPr="00D8462C" w:rsidRDefault="001268E8" w:rsidP="00DE77A0">
      <w:pPr>
        <w:pStyle w:val="BodyText"/>
        <w:spacing w:after="120"/>
        <w:rPr>
          <w:i/>
          <w:iCs/>
          <w:color w:val="0070C0"/>
          <w:sz w:val="22"/>
          <w:szCs w:val="22"/>
        </w:rPr>
      </w:pPr>
      <w:r w:rsidRPr="00D8462C">
        <w:rPr>
          <w:i/>
          <w:iCs/>
          <w:color w:val="0070C0"/>
          <w:sz w:val="22"/>
          <w:szCs w:val="22"/>
        </w:rPr>
        <w:t>Provide descri</w:t>
      </w:r>
      <w:r w:rsidR="00356325" w:rsidRPr="00D8462C">
        <w:rPr>
          <w:i/>
          <w:iCs/>
          <w:color w:val="0070C0"/>
          <w:sz w:val="22"/>
          <w:szCs w:val="22"/>
        </w:rPr>
        <w:t>p</w:t>
      </w:r>
      <w:r w:rsidRPr="00D8462C">
        <w:rPr>
          <w:i/>
          <w:iCs/>
          <w:color w:val="0070C0"/>
          <w:sz w:val="22"/>
          <w:szCs w:val="22"/>
        </w:rPr>
        <w:t>tive statistics showing how the risk</w:t>
      </w:r>
      <w:r w:rsidR="004A7450" w:rsidRPr="00D8462C">
        <w:rPr>
          <w:i/>
          <w:color w:val="0070C0"/>
          <w:sz w:val="22"/>
          <w:szCs w:val="22"/>
        </w:rPr>
        <w:t>/</w:t>
      </w:r>
      <w:r w:rsidR="00E55E72" w:rsidRPr="00D8462C">
        <w:rPr>
          <w:i/>
          <w:iCs/>
          <w:color w:val="0070C0"/>
          <w:sz w:val="22"/>
          <w:szCs w:val="22"/>
        </w:rPr>
        <w:t xml:space="preserve">case mix </w:t>
      </w:r>
      <w:r w:rsidRPr="00D8462C">
        <w:rPr>
          <w:i/>
          <w:iCs/>
          <w:color w:val="0070C0"/>
          <w:sz w:val="22"/>
          <w:szCs w:val="22"/>
        </w:rPr>
        <w:t>variables identified from the conceptual model are distributed across the measured entities. Indicate which factors were tested in the risk</w:t>
      </w:r>
      <w:r w:rsidR="004A7450" w:rsidRPr="00D8462C">
        <w:rPr>
          <w:i/>
          <w:iCs/>
          <w:color w:val="0070C0"/>
          <w:sz w:val="22"/>
          <w:szCs w:val="22"/>
        </w:rPr>
        <w:t>/</w:t>
      </w:r>
      <w:r w:rsidR="00E55E72" w:rsidRPr="00D8462C">
        <w:rPr>
          <w:i/>
          <w:iCs/>
          <w:color w:val="0070C0"/>
          <w:sz w:val="22"/>
          <w:szCs w:val="22"/>
        </w:rPr>
        <w:t>case-mix</w:t>
      </w:r>
      <w:r w:rsidRPr="00D8462C">
        <w:rPr>
          <w:i/>
          <w:iCs/>
          <w:color w:val="0070C0"/>
          <w:sz w:val="22"/>
          <w:szCs w:val="22"/>
        </w:rPr>
        <w:t xml:space="preserve"> adjustment model and which were tested for stratifying the measure, as applicable.</w:t>
      </w:r>
    </w:p>
    <w:p w14:paraId="640B44F1" w14:textId="77777777" w:rsidR="001268E8" w:rsidRPr="00D8462C"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F60BF53" w14:textId="77777777" w:rsidR="001268E8" w:rsidRPr="00D8462C" w:rsidRDefault="001268E8" w:rsidP="001268E8">
      <w:pPr>
        <w:pStyle w:val="BodyText"/>
        <w:spacing w:after="120"/>
        <w:rPr>
          <w:sz w:val="22"/>
          <w:szCs w:val="22"/>
        </w:rPr>
      </w:pPr>
    </w:p>
    <w:p w14:paraId="1326D3DF" w14:textId="77777777" w:rsidR="00E8069E" w:rsidRPr="00D8462C" w:rsidRDefault="00E8069E" w:rsidP="00E8069E">
      <w:pPr>
        <w:pStyle w:val="BodyText"/>
        <w:keepNext/>
        <w:ind w:left="720"/>
        <w:rPr>
          <w:b/>
          <w:bCs/>
          <w:sz w:val="24"/>
          <w:szCs w:val="24"/>
        </w:rPr>
      </w:pPr>
      <w:r w:rsidRPr="00D8462C">
        <w:rPr>
          <w:b/>
          <w:bCs/>
          <w:sz w:val="24"/>
          <w:szCs w:val="24"/>
        </w:rPr>
        <w:t xml:space="preserve">5.4.3a </w:t>
      </w:r>
      <w:r w:rsidRPr="00D8462C">
        <w:rPr>
          <w:i/>
          <w:iCs/>
          <w:sz w:val="24"/>
          <w:szCs w:val="24"/>
        </w:rPr>
        <w:t xml:space="preserve">[If risk/case-mix factors are addressed by any method (5.4.1)] </w:t>
      </w:r>
      <w:r w:rsidRPr="00D8462C">
        <w:rPr>
          <w:b/>
          <w:bCs/>
          <w:sz w:val="24"/>
          <w:szCs w:val="24"/>
        </w:rPr>
        <w:t>Attach Descriptive Statistics for Risk/Case-mix Variables</w:t>
      </w:r>
    </w:p>
    <w:p w14:paraId="539AC869" w14:textId="77777777" w:rsidR="00E8069E" w:rsidRPr="00D8462C" w:rsidRDefault="00E8069E" w:rsidP="00E8069E">
      <w:pPr>
        <w:pStyle w:val="BodyText"/>
        <w:ind w:left="720"/>
        <w:rPr>
          <w:i/>
          <w:iCs/>
          <w:color w:val="0070C0"/>
          <w:sz w:val="22"/>
          <w:szCs w:val="22"/>
        </w:rPr>
      </w:pPr>
      <w:r w:rsidRPr="00D8462C">
        <w:rPr>
          <w:i/>
          <w:iCs/>
          <w:color w:val="0070C0"/>
          <w:sz w:val="22"/>
          <w:szCs w:val="22"/>
        </w:rPr>
        <w:t>If needed, you may attach descriptive statistics here. Please clearly refer to any results within your attachment within the relevant text fields of this measure submission form.</w:t>
      </w:r>
    </w:p>
    <w:p w14:paraId="74073909" w14:textId="77777777" w:rsidR="00E8069E" w:rsidRPr="00D8462C" w:rsidRDefault="00E8069E" w:rsidP="00E8069E">
      <w:pPr>
        <w:pStyle w:val="BodyText"/>
        <w:spacing w:before="120"/>
        <w:ind w:left="720"/>
        <w:rPr>
          <w:i/>
          <w:iCs/>
          <w:color w:val="0070C0"/>
          <w:sz w:val="22"/>
          <w:szCs w:val="22"/>
        </w:rPr>
      </w:pPr>
      <w:r w:rsidRPr="00D8462C">
        <w:rPr>
          <w:i/>
          <w:iCs/>
          <w:color w:val="0070C0"/>
          <w:sz w:val="22"/>
          <w:szCs w:val="22"/>
        </w:rPr>
        <w:t>One file only; 256 MB limit; allowed types: .zip, .pdf, .docx, .xls, .xlsx</w:t>
      </w:r>
    </w:p>
    <w:p w14:paraId="542406C1" w14:textId="0AF23BA1" w:rsidR="00E8069E" w:rsidRPr="00D8462C" w:rsidRDefault="00E8069E" w:rsidP="00E8069E">
      <w:pPr>
        <w:pStyle w:val="BodyText"/>
        <w:spacing w:before="120"/>
        <w:ind w:left="720"/>
        <w:rPr>
          <w:i/>
          <w:iCs/>
          <w:color w:val="44546A" w:themeColor="text2"/>
          <w:sz w:val="20"/>
          <w:szCs w:val="20"/>
        </w:rPr>
      </w:pPr>
      <w:r w:rsidRPr="00D8462C">
        <w:rPr>
          <w:i/>
          <w:iCs/>
          <w:color w:val="44546A" w:themeColor="text2"/>
          <w:sz w:val="20"/>
          <w:szCs w:val="20"/>
        </w:rPr>
        <w:t xml:space="preserve">[Please use a standard file naming convention; for example, </w:t>
      </w:r>
      <w:r w:rsidRPr="00D8462C">
        <w:rPr>
          <w:b/>
          <w:bCs/>
          <w:i/>
          <w:iCs/>
          <w:color w:val="44546A" w:themeColor="text2"/>
          <w:sz w:val="20"/>
          <w:szCs w:val="20"/>
        </w:rPr>
        <w:t>XXXX.xx</w:t>
      </w:r>
      <w:r w:rsidRPr="00D8462C">
        <w:rPr>
          <w:i/>
          <w:iCs/>
          <w:color w:val="44546A" w:themeColor="text2"/>
          <w:sz w:val="20"/>
          <w:szCs w:val="20"/>
        </w:rPr>
        <w:t>-5.4.3a-RiskFactors-</w:t>
      </w:r>
      <w:r w:rsidRPr="00D8462C">
        <w:rPr>
          <w:i/>
          <w:iCs/>
          <w:color w:val="44546A" w:themeColor="text2"/>
          <w:sz w:val="20"/>
          <w:szCs w:val="20"/>
        </w:rPr>
        <w:lastRenderedPageBreak/>
        <w:t xml:space="preserve">[cycle].docx (where </w:t>
      </w:r>
      <w:proofErr w:type="spellStart"/>
      <w:r w:rsidRPr="00D8462C">
        <w:rPr>
          <w:i/>
          <w:iCs/>
          <w:color w:val="44546A" w:themeColor="text2"/>
          <w:sz w:val="20"/>
          <w:szCs w:val="20"/>
        </w:rPr>
        <w:t>XXXX.xx</w:t>
      </w:r>
      <w:proofErr w:type="spellEnd"/>
      <w:r w:rsidRPr="00D8462C">
        <w:rPr>
          <w:i/>
          <w:iCs/>
          <w:color w:val="44546A" w:themeColor="text2"/>
          <w:sz w:val="20"/>
          <w:szCs w:val="20"/>
        </w:rPr>
        <w:t xml:space="preserve"> is the CBE ID </w:t>
      </w:r>
      <w:r w:rsidRPr="00D8462C">
        <w:rPr>
          <w:b/>
          <w:bCs/>
          <w:i/>
          <w:iCs/>
          <w:color w:val="44546A" w:themeColor="text2"/>
          <w:sz w:val="20"/>
          <w:szCs w:val="20"/>
        </w:rPr>
        <w:t>for the IDM</w:t>
      </w:r>
      <w:r w:rsidRPr="00D8462C">
        <w:rPr>
          <w:i/>
          <w:iCs/>
          <w:color w:val="44546A" w:themeColor="text2"/>
          <w:sz w:val="20"/>
          <w:szCs w:val="20"/>
        </w:rPr>
        <w:t>).]</w:t>
      </w:r>
    </w:p>
    <w:p w14:paraId="0523F6F4" w14:textId="77777777" w:rsidR="00E8069E" w:rsidRPr="00D8462C" w:rsidRDefault="00E8069E" w:rsidP="00E8069E">
      <w:pPr>
        <w:pStyle w:val="BodyText"/>
        <w:spacing w:after="120"/>
        <w:rPr>
          <w:sz w:val="22"/>
          <w:szCs w:val="22"/>
        </w:rPr>
      </w:pPr>
    </w:p>
    <w:p w14:paraId="5D988A99" w14:textId="05964921" w:rsidR="001268E8" w:rsidRPr="00D8462C" w:rsidRDefault="001268E8" w:rsidP="001268E8">
      <w:pPr>
        <w:pStyle w:val="BodyText"/>
        <w:rPr>
          <w:sz w:val="24"/>
          <w:szCs w:val="24"/>
        </w:rPr>
      </w:pPr>
      <w:r w:rsidRPr="00D8462C">
        <w:rPr>
          <w:b/>
          <w:bCs/>
          <w:sz w:val="24"/>
          <w:szCs w:val="24"/>
        </w:rPr>
        <w:t xml:space="preserve">5.4.4 </w:t>
      </w:r>
      <w:r w:rsidRPr="00D8462C">
        <w:rPr>
          <w:i/>
          <w:iCs/>
          <w:sz w:val="24"/>
          <w:szCs w:val="24"/>
        </w:rPr>
        <w:t>[If risk</w:t>
      </w:r>
      <w:r w:rsidR="00EA07B7" w:rsidRPr="00D8462C">
        <w:rPr>
          <w:i/>
          <w:iCs/>
          <w:sz w:val="24"/>
          <w:szCs w:val="24"/>
        </w:rPr>
        <w:t>/case-mix</w:t>
      </w:r>
      <w:r w:rsidRPr="00D8462C">
        <w:rPr>
          <w:i/>
          <w:iCs/>
          <w:sz w:val="24"/>
          <w:szCs w:val="24"/>
        </w:rPr>
        <w:t xml:space="preserve"> factors are addressed by any method (5.4.1)]</w:t>
      </w:r>
      <w:r w:rsidRPr="00D8462C">
        <w:rPr>
          <w:b/>
          <w:bCs/>
          <w:sz w:val="24"/>
          <w:szCs w:val="24"/>
        </w:rPr>
        <w:t xml:space="preserve"> Risk</w:t>
      </w:r>
      <w:r w:rsidR="00F754B5" w:rsidRPr="00D8462C">
        <w:rPr>
          <w:b/>
          <w:bCs/>
          <w:sz w:val="24"/>
          <w:szCs w:val="24"/>
        </w:rPr>
        <w:t>/Case-Mix</w:t>
      </w:r>
      <w:r w:rsidRPr="00D8462C">
        <w:rPr>
          <w:b/>
          <w:bCs/>
          <w:sz w:val="24"/>
          <w:szCs w:val="24"/>
        </w:rPr>
        <w:t xml:space="preserve"> Adjustment Modeling and/or Stratification Results</w:t>
      </w:r>
      <w:r w:rsidRPr="00D8462C">
        <w:rPr>
          <w:color w:val="C00000"/>
          <w:sz w:val="28"/>
          <w:szCs w:val="28"/>
        </w:rPr>
        <w:t>*</w:t>
      </w:r>
    </w:p>
    <w:p w14:paraId="4009F94E" w14:textId="7E8804CE" w:rsidR="001268E8" w:rsidRPr="00D8462C" w:rsidRDefault="001268E8" w:rsidP="00DE77A0">
      <w:pPr>
        <w:pStyle w:val="BodyText"/>
        <w:spacing w:after="120"/>
        <w:rPr>
          <w:i/>
          <w:iCs/>
          <w:color w:val="0070C0"/>
          <w:sz w:val="22"/>
          <w:szCs w:val="22"/>
        </w:rPr>
      </w:pPr>
      <w:r w:rsidRPr="00D8462C">
        <w:rPr>
          <w:i/>
          <w:iCs/>
          <w:color w:val="0070C0"/>
          <w:sz w:val="22"/>
          <w:szCs w:val="22"/>
        </w:rPr>
        <w:t>Describe the statistical results of the analyses used to test and select risk</w:t>
      </w:r>
      <w:r w:rsidR="00EA6C26" w:rsidRPr="00D8462C">
        <w:rPr>
          <w:i/>
          <w:iCs/>
          <w:color w:val="0070C0"/>
          <w:sz w:val="22"/>
          <w:szCs w:val="22"/>
        </w:rPr>
        <w:t>/</w:t>
      </w:r>
      <w:r w:rsidR="003F0988" w:rsidRPr="00D8462C">
        <w:rPr>
          <w:i/>
          <w:iCs/>
          <w:color w:val="0070C0"/>
          <w:sz w:val="22"/>
          <w:szCs w:val="22"/>
        </w:rPr>
        <w:t>case-mix</w:t>
      </w:r>
      <w:r w:rsidRPr="00D8462C">
        <w:rPr>
          <w:i/>
          <w:iCs/>
          <w:color w:val="0070C0"/>
          <w:sz w:val="22"/>
          <w:szCs w:val="22"/>
        </w:rPr>
        <w:t xml:space="preserve"> factors for inclusion in or exclusion from the </w:t>
      </w:r>
      <w:r w:rsidR="003F0988" w:rsidRPr="00D8462C">
        <w:rPr>
          <w:i/>
          <w:iCs/>
          <w:color w:val="0070C0"/>
          <w:sz w:val="22"/>
          <w:szCs w:val="22"/>
        </w:rPr>
        <w:t>adjusted</w:t>
      </w:r>
      <w:r w:rsidRPr="00D8462C">
        <w:rPr>
          <w:i/>
          <w:iCs/>
          <w:color w:val="0070C0"/>
          <w:sz w:val="22"/>
          <w:szCs w:val="22"/>
        </w:rPr>
        <w:t xml:space="preserve"> model and/or stratification, as applicable. Clearly indicate the risk</w:t>
      </w:r>
      <w:r w:rsidR="00EA6C26" w:rsidRPr="00D8462C">
        <w:rPr>
          <w:i/>
          <w:color w:val="0070C0"/>
          <w:sz w:val="22"/>
          <w:szCs w:val="22"/>
        </w:rPr>
        <w:t>/</w:t>
      </w:r>
      <w:r w:rsidR="00F91E43" w:rsidRPr="00D8462C">
        <w:rPr>
          <w:i/>
          <w:iCs/>
          <w:color w:val="0070C0"/>
          <w:sz w:val="22"/>
          <w:szCs w:val="22"/>
        </w:rPr>
        <w:t>case-mix</w:t>
      </w:r>
      <w:r w:rsidRPr="00D8462C">
        <w:rPr>
          <w:i/>
          <w:iCs/>
          <w:color w:val="0070C0"/>
          <w:sz w:val="22"/>
          <w:szCs w:val="22"/>
        </w:rPr>
        <w:t xml:space="preserve"> factors included in the final </w:t>
      </w:r>
      <w:r w:rsidR="00F91E43" w:rsidRPr="00D8462C">
        <w:rPr>
          <w:i/>
          <w:iCs/>
          <w:color w:val="0070C0"/>
          <w:sz w:val="22"/>
          <w:szCs w:val="22"/>
        </w:rPr>
        <w:t>adjusted</w:t>
      </w:r>
      <w:r w:rsidRPr="00D8462C">
        <w:rPr>
          <w:i/>
          <w:iCs/>
          <w:color w:val="0070C0"/>
          <w:sz w:val="22"/>
          <w:szCs w:val="22"/>
        </w:rPr>
        <w:t xml:space="preserve"> model and/or used in the final stratification approach.</w:t>
      </w:r>
    </w:p>
    <w:p w14:paraId="04D53F7F" w14:textId="77777777" w:rsidR="001268E8" w:rsidRPr="00D8462C"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3F195B3" w14:textId="77777777" w:rsidR="001268E8" w:rsidRPr="00D8462C" w:rsidRDefault="001268E8" w:rsidP="001268E8">
      <w:pPr>
        <w:pStyle w:val="BodyText"/>
        <w:rPr>
          <w:sz w:val="22"/>
          <w:szCs w:val="22"/>
        </w:rPr>
      </w:pPr>
    </w:p>
    <w:p w14:paraId="6608AE18" w14:textId="0B0CE930" w:rsidR="001268E8" w:rsidRPr="00D8462C" w:rsidRDefault="001268E8" w:rsidP="001268E8">
      <w:pPr>
        <w:pStyle w:val="BodyText"/>
        <w:ind w:left="720"/>
        <w:rPr>
          <w:b/>
          <w:bCs/>
          <w:sz w:val="22"/>
          <w:szCs w:val="22"/>
        </w:rPr>
      </w:pPr>
      <w:r w:rsidRPr="00D8462C">
        <w:rPr>
          <w:b/>
          <w:bCs/>
          <w:sz w:val="22"/>
          <w:szCs w:val="22"/>
        </w:rPr>
        <w:t xml:space="preserve">5.4.4a </w:t>
      </w:r>
      <w:r w:rsidRPr="00D8462C">
        <w:rPr>
          <w:i/>
          <w:iCs/>
          <w:sz w:val="22"/>
          <w:szCs w:val="22"/>
        </w:rPr>
        <w:t>[If risk</w:t>
      </w:r>
      <w:r w:rsidR="00FD5ED5" w:rsidRPr="00D8462C">
        <w:rPr>
          <w:i/>
          <w:iCs/>
          <w:sz w:val="22"/>
          <w:szCs w:val="22"/>
        </w:rPr>
        <w:t>/case-mix</w:t>
      </w:r>
      <w:r w:rsidRPr="00D8462C">
        <w:rPr>
          <w:i/>
          <w:iCs/>
          <w:sz w:val="22"/>
          <w:szCs w:val="22"/>
        </w:rPr>
        <w:t xml:space="preserve"> </w:t>
      </w:r>
      <w:r w:rsidR="00E923B3" w:rsidRPr="00D8462C">
        <w:rPr>
          <w:i/>
          <w:iCs/>
          <w:sz w:val="22"/>
          <w:szCs w:val="22"/>
        </w:rPr>
        <w:t xml:space="preserve">factors </w:t>
      </w:r>
      <w:r w:rsidRPr="00D8462C">
        <w:rPr>
          <w:i/>
          <w:iCs/>
          <w:sz w:val="22"/>
          <w:szCs w:val="22"/>
        </w:rPr>
        <w:t>are addressed by any method (5.4.1)]</w:t>
      </w:r>
      <w:r w:rsidRPr="00D8462C">
        <w:rPr>
          <w:b/>
          <w:bCs/>
          <w:sz w:val="22"/>
          <w:szCs w:val="22"/>
        </w:rPr>
        <w:t xml:space="preserve"> Attach Risk</w:t>
      </w:r>
      <w:r w:rsidR="00334A66" w:rsidRPr="00D8462C">
        <w:rPr>
          <w:b/>
          <w:bCs/>
          <w:sz w:val="22"/>
          <w:szCs w:val="22"/>
        </w:rPr>
        <w:t>/Case</w:t>
      </w:r>
      <w:r w:rsidR="00AA487E" w:rsidRPr="00D8462C">
        <w:rPr>
          <w:b/>
          <w:bCs/>
          <w:sz w:val="22"/>
          <w:szCs w:val="22"/>
        </w:rPr>
        <w:t>-</w:t>
      </w:r>
      <w:r w:rsidR="008F3F0E" w:rsidRPr="00D8462C">
        <w:rPr>
          <w:b/>
          <w:bCs/>
          <w:sz w:val="22"/>
          <w:szCs w:val="22"/>
        </w:rPr>
        <w:t>m</w:t>
      </w:r>
      <w:r w:rsidR="00334A66" w:rsidRPr="00D8462C">
        <w:rPr>
          <w:b/>
          <w:bCs/>
          <w:sz w:val="22"/>
          <w:szCs w:val="22"/>
        </w:rPr>
        <w:t>ix</w:t>
      </w:r>
      <w:r w:rsidRPr="00D8462C">
        <w:rPr>
          <w:b/>
          <w:bCs/>
          <w:sz w:val="22"/>
          <w:szCs w:val="22"/>
        </w:rPr>
        <w:t xml:space="preserve"> Adjustment Modeling and/or Stratification Specifications</w:t>
      </w:r>
      <w:r w:rsidRPr="00D8462C">
        <w:rPr>
          <w:color w:val="C00000"/>
          <w:sz w:val="28"/>
          <w:szCs w:val="28"/>
        </w:rPr>
        <w:t>*</w:t>
      </w:r>
    </w:p>
    <w:p w14:paraId="760BC627" w14:textId="5B109CAF" w:rsidR="001268E8" w:rsidRPr="00D8462C" w:rsidRDefault="001268E8" w:rsidP="001268E8">
      <w:pPr>
        <w:pStyle w:val="BodyText"/>
        <w:ind w:left="720"/>
        <w:rPr>
          <w:i/>
          <w:iCs/>
          <w:color w:val="0070C0"/>
          <w:sz w:val="22"/>
          <w:szCs w:val="22"/>
        </w:rPr>
      </w:pPr>
      <w:r w:rsidRPr="00D8462C">
        <w:rPr>
          <w:i/>
          <w:iCs/>
          <w:color w:val="0070C0"/>
          <w:sz w:val="22"/>
          <w:szCs w:val="22"/>
        </w:rPr>
        <w:t>Provide detailed risk</w:t>
      </w:r>
      <w:r w:rsidR="00AD7CF6" w:rsidRPr="00D8462C">
        <w:rPr>
          <w:i/>
          <w:iCs/>
          <w:color w:val="0070C0"/>
          <w:sz w:val="22"/>
          <w:szCs w:val="22"/>
        </w:rPr>
        <w:t>/case-mix</w:t>
      </w:r>
      <w:r w:rsidRPr="00D8462C">
        <w:rPr>
          <w:i/>
          <w:iCs/>
          <w:color w:val="0070C0"/>
          <w:sz w:val="22"/>
          <w:szCs w:val="22"/>
        </w:rPr>
        <w:t xml:space="preserve"> adjustment model and/or stratification specifications, including the method(s), risk</w:t>
      </w:r>
      <w:r w:rsidR="00AD7CF6" w:rsidRPr="00D8462C">
        <w:rPr>
          <w:i/>
          <w:iCs/>
          <w:color w:val="0070C0"/>
          <w:sz w:val="22"/>
          <w:szCs w:val="22"/>
        </w:rPr>
        <w:t>/case-mix</w:t>
      </w:r>
      <w:r w:rsidRPr="00D8462C">
        <w:rPr>
          <w:i/>
          <w:iCs/>
          <w:color w:val="0070C0"/>
          <w:sz w:val="22"/>
          <w:szCs w:val="22"/>
        </w:rPr>
        <w:t xml:space="preserve"> factor data sources, and equations, as applicable</w:t>
      </w:r>
      <w:r w:rsidR="00AD4CBA" w:rsidRPr="00D8462C">
        <w:rPr>
          <w:i/>
          <w:iCs/>
          <w:color w:val="0070C0"/>
          <w:sz w:val="22"/>
          <w:szCs w:val="22"/>
        </w:rPr>
        <w:t>.</w:t>
      </w:r>
      <w:r w:rsidRPr="00D8462C">
        <w:rPr>
          <w:i/>
          <w:iCs/>
          <w:color w:val="0070C0"/>
          <w:sz w:val="22"/>
          <w:szCs w:val="22"/>
        </w:rPr>
        <w:t xml:space="preserve"> Please list all </w:t>
      </w:r>
      <w:r w:rsidR="00E03F9B" w:rsidRPr="00D8462C">
        <w:rPr>
          <w:i/>
          <w:iCs/>
          <w:color w:val="0070C0"/>
          <w:sz w:val="22"/>
          <w:szCs w:val="22"/>
        </w:rPr>
        <w:t>adjustment</w:t>
      </w:r>
      <w:r w:rsidRPr="00D8462C">
        <w:rPr>
          <w:i/>
          <w:iCs/>
          <w:color w:val="0070C0"/>
          <w:sz w:val="22"/>
          <w:szCs w:val="22"/>
        </w:rPr>
        <w:t xml:space="preserve"> factors in your conceptual model, clearly indicating which factors were available/tested and which (if any) were retained in final model and/or stratification plan. Also include the data source, code with descriptor, and coefficient for each risk factor in the final risk adjustment model or stratification plan, as appropriate.</w:t>
      </w:r>
    </w:p>
    <w:p w14:paraId="3CBDB48A" w14:textId="20015437" w:rsidR="001268E8" w:rsidRPr="00D8462C" w:rsidRDefault="001268E8" w:rsidP="001268E8">
      <w:pPr>
        <w:pStyle w:val="BodyText"/>
        <w:spacing w:before="120"/>
        <w:ind w:left="720"/>
        <w:rPr>
          <w:i/>
          <w:iCs/>
          <w:color w:val="4472C4" w:themeColor="accent1"/>
          <w:sz w:val="22"/>
          <w:szCs w:val="22"/>
        </w:rPr>
      </w:pPr>
      <w:r w:rsidRPr="00D8462C">
        <w:rPr>
          <w:i/>
          <w:iCs/>
          <w:color w:val="0070C0"/>
          <w:sz w:val="22"/>
          <w:szCs w:val="22"/>
        </w:rPr>
        <w:t xml:space="preserve">One file only; 256 MB limit; </w:t>
      </w:r>
      <w:r w:rsidR="00DB253B" w:rsidRPr="00D8462C">
        <w:rPr>
          <w:i/>
          <w:iCs/>
          <w:color w:val="0070C0"/>
          <w:sz w:val="22"/>
          <w:szCs w:val="22"/>
        </w:rPr>
        <w:t>a</w:t>
      </w:r>
      <w:r w:rsidRPr="00D8462C">
        <w:rPr>
          <w:i/>
          <w:iCs/>
          <w:color w:val="0070C0"/>
          <w:sz w:val="22"/>
          <w:szCs w:val="22"/>
        </w:rPr>
        <w:t>llowed types: .xls; .xlsx; .csv</w:t>
      </w:r>
      <w:r w:rsidR="00BB3C32" w:rsidRPr="00D8462C">
        <w:rPr>
          <w:i/>
          <w:iCs/>
          <w:color w:val="0070C0"/>
          <w:sz w:val="22"/>
          <w:szCs w:val="22"/>
        </w:rPr>
        <w:t>; .pdf</w:t>
      </w:r>
    </w:p>
    <w:p w14:paraId="6A81B828" w14:textId="41C165F0" w:rsidR="00C730D5" w:rsidRPr="00D8462C" w:rsidRDefault="00C730D5" w:rsidP="00C730D5">
      <w:pPr>
        <w:pStyle w:val="BodyText"/>
        <w:spacing w:before="120"/>
        <w:ind w:left="720"/>
        <w:rPr>
          <w:i/>
          <w:iCs/>
          <w:color w:val="44546A" w:themeColor="text2"/>
          <w:sz w:val="20"/>
          <w:szCs w:val="20"/>
        </w:rPr>
      </w:pPr>
      <w:r w:rsidRPr="00D8462C">
        <w:rPr>
          <w:i/>
          <w:iCs/>
          <w:color w:val="44546A" w:themeColor="text2"/>
          <w:sz w:val="20"/>
          <w:szCs w:val="20"/>
        </w:rPr>
        <w:t xml:space="preserve">[Please use a standard file naming convention; for example, </w:t>
      </w:r>
      <w:r w:rsidRPr="00D8462C">
        <w:rPr>
          <w:b/>
          <w:bCs/>
          <w:i/>
          <w:iCs/>
          <w:color w:val="44546A" w:themeColor="text2"/>
          <w:sz w:val="20"/>
          <w:szCs w:val="20"/>
        </w:rPr>
        <w:t>XXXX.xx</w:t>
      </w:r>
      <w:r w:rsidRPr="00D8462C">
        <w:rPr>
          <w:i/>
          <w:iCs/>
          <w:color w:val="44546A" w:themeColor="text2"/>
          <w:sz w:val="20"/>
          <w:szCs w:val="20"/>
        </w:rPr>
        <w:t xml:space="preserve">-5.4.4a-RiskAdjustmentModel-[cycle].docx (where </w:t>
      </w:r>
      <w:proofErr w:type="spellStart"/>
      <w:r w:rsidRPr="00D8462C">
        <w:rPr>
          <w:i/>
          <w:iCs/>
          <w:color w:val="44546A" w:themeColor="text2"/>
          <w:sz w:val="20"/>
          <w:szCs w:val="20"/>
        </w:rPr>
        <w:t>XXXX.xx</w:t>
      </w:r>
      <w:proofErr w:type="spellEnd"/>
      <w:r w:rsidRPr="00D8462C">
        <w:rPr>
          <w:i/>
          <w:iCs/>
          <w:color w:val="44546A" w:themeColor="text2"/>
          <w:sz w:val="20"/>
          <w:szCs w:val="20"/>
        </w:rPr>
        <w:t xml:space="preserve"> is the CBE ID </w:t>
      </w:r>
      <w:r w:rsidRPr="00D8462C">
        <w:rPr>
          <w:b/>
          <w:bCs/>
          <w:i/>
          <w:iCs/>
          <w:color w:val="44546A" w:themeColor="text2"/>
          <w:sz w:val="20"/>
          <w:szCs w:val="20"/>
        </w:rPr>
        <w:t>for the IDM</w:t>
      </w:r>
      <w:r w:rsidRPr="00D8462C">
        <w:rPr>
          <w:i/>
          <w:iCs/>
          <w:color w:val="44546A" w:themeColor="text2"/>
          <w:sz w:val="20"/>
          <w:szCs w:val="20"/>
        </w:rPr>
        <w:t>).]</w:t>
      </w:r>
    </w:p>
    <w:p w14:paraId="54C3DB09" w14:textId="77777777" w:rsidR="001268E8" w:rsidRPr="00D8462C" w:rsidRDefault="001268E8" w:rsidP="00DC7B01">
      <w:pPr>
        <w:pStyle w:val="BodyText"/>
        <w:rPr>
          <w:sz w:val="22"/>
          <w:szCs w:val="22"/>
        </w:rPr>
      </w:pPr>
    </w:p>
    <w:p w14:paraId="78B6DE5A" w14:textId="55D4CE64" w:rsidR="001268E8" w:rsidRPr="00D8462C" w:rsidRDefault="001268E8" w:rsidP="001268E8">
      <w:pPr>
        <w:pStyle w:val="BodyText"/>
        <w:rPr>
          <w:sz w:val="22"/>
          <w:szCs w:val="22"/>
        </w:rPr>
      </w:pPr>
      <w:r w:rsidRPr="00D8462C">
        <w:rPr>
          <w:b/>
          <w:bCs/>
          <w:sz w:val="24"/>
          <w:szCs w:val="24"/>
        </w:rPr>
        <w:t xml:space="preserve">5.4.5 </w:t>
      </w:r>
      <w:r w:rsidRPr="00D8462C">
        <w:rPr>
          <w:i/>
          <w:iCs/>
          <w:sz w:val="24"/>
          <w:szCs w:val="24"/>
        </w:rPr>
        <w:t>[If 5.4.1 includes “Statistical risk adjustment model with risk factors</w:t>
      </w:r>
      <w:r w:rsidRPr="00D8462C">
        <w:rPr>
          <w:sz w:val="24"/>
          <w:szCs w:val="24"/>
        </w:rPr>
        <w:t>”</w:t>
      </w:r>
      <w:r w:rsidR="00F356AF" w:rsidRPr="00D8462C">
        <w:rPr>
          <w:sz w:val="24"/>
          <w:szCs w:val="24"/>
        </w:rPr>
        <w:t xml:space="preserve"> </w:t>
      </w:r>
      <w:r w:rsidR="00F356AF" w:rsidRPr="00D8462C">
        <w:rPr>
          <w:i/>
          <w:iCs/>
          <w:sz w:val="24"/>
          <w:szCs w:val="24"/>
        </w:rPr>
        <w:t>OR “Statistical case-mix adjustment model</w:t>
      </w:r>
      <w:r w:rsidR="00E44158" w:rsidRPr="00D8462C">
        <w:rPr>
          <w:i/>
          <w:iCs/>
          <w:sz w:val="24"/>
          <w:szCs w:val="24"/>
        </w:rPr>
        <w:t>”</w:t>
      </w:r>
      <w:r w:rsidRPr="00D8462C">
        <w:rPr>
          <w:i/>
          <w:iCs/>
          <w:sz w:val="24"/>
          <w:szCs w:val="24"/>
        </w:rPr>
        <w:t xml:space="preserve">] </w:t>
      </w:r>
      <w:r w:rsidRPr="00D8462C">
        <w:rPr>
          <w:b/>
          <w:bCs/>
          <w:sz w:val="24"/>
          <w:szCs w:val="24"/>
        </w:rPr>
        <w:t>Calibration and Discrimination</w:t>
      </w:r>
      <w:r w:rsidRPr="00D8462C">
        <w:rPr>
          <w:color w:val="C00000"/>
          <w:sz w:val="28"/>
          <w:szCs w:val="28"/>
        </w:rPr>
        <w:t>*</w:t>
      </w:r>
    </w:p>
    <w:p w14:paraId="1A7D2D17" w14:textId="6A750169" w:rsidR="001268E8" w:rsidRPr="00D8462C" w:rsidRDefault="001268E8" w:rsidP="00DC7B01">
      <w:pPr>
        <w:pStyle w:val="BodyText"/>
        <w:spacing w:after="120"/>
        <w:rPr>
          <w:i/>
          <w:iCs/>
          <w:color w:val="4472C4" w:themeColor="accent1"/>
          <w:sz w:val="22"/>
          <w:szCs w:val="22"/>
        </w:rPr>
      </w:pPr>
      <w:r w:rsidRPr="00D8462C">
        <w:rPr>
          <w:i/>
          <w:iCs/>
          <w:color w:val="0070C0"/>
          <w:sz w:val="22"/>
          <w:szCs w:val="22"/>
        </w:rPr>
        <w:t>Describe the approach and results of calibration and discrimination testing. Describe any over</w:t>
      </w:r>
      <w:r w:rsidR="00DB253B" w:rsidRPr="00D8462C">
        <w:rPr>
          <w:i/>
          <w:iCs/>
          <w:color w:val="0070C0"/>
          <w:sz w:val="22"/>
          <w:szCs w:val="22"/>
        </w:rPr>
        <w:t>-</w:t>
      </w:r>
      <w:r w:rsidRPr="00D8462C">
        <w:rPr>
          <w:i/>
          <w:iCs/>
          <w:color w:val="0070C0"/>
          <w:sz w:val="22"/>
          <w:szCs w:val="22"/>
        </w:rPr>
        <w:t xml:space="preserve"> or under</w:t>
      </w:r>
      <w:r w:rsidR="00DB253B" w:rsidRPr="00D8462C">
        <w:rPr>
          <w:i/>
          <w:iCs/>
          <w:color w:val="0070C0"/>
          <w:sz w:val="22"/>
          <w:szCs w:val="22"/>
        </w:rPr>
        <w:t>-</w:t>
      </w:r>
      <w:r w:rsidRPr="00D8462C">
        <w:rPr>
          <w:i/>
          <w:iCs/>
          <w:color w:val="0070C0"/>
          <w:sz w:val="22"/>
          <w:szCs w:val="22"/>
        </w:rPr>
        <w:t>prediction of the model for important subgroups.</w:t>
      </w:r>
    </w:p>
    <w:p w14:paraId="21DDE276" w14:textId="77777777" w:rsidR="001268E8" w:rsidRPr="00D8462C" w:rsidRDefault="001268E8" w:rsidP="00DC7B01">
      <w:pPr>
        <w:pBdr>
          <w:top w:val="single" w:sz="4" w:space="1" w:color="auto"/>
          <w:left w:val="single" w:sz="4" w:space="4" w:color="auto"/>
          <w:bottom w:val="single" w:sz="4" w:space="1" w:color="auto"/>
          <w:right w:val="single" w:sz="4" w:space="4" w:color="auto"/>
        </w:pBdr>
        <w:spacing w:after="240" w:line="240" w:lineRule="auto"/>
        <w:rPr>
          <w:rFonts w:ascii="Arial" w:hAnsi="Arial" w:cs="Arial"/>
        </w:rPr>
      </w:pPr>
    </w:p>
    <w:p w14:paraId="020710DD" w14:textId="6BC5E2C4" w:rsidR="001268E8" w:rsidRPr="00D8462C" w:rsidRDefault="00461C59" w:rsidP="001268E8">
      <w:pPr>
        <w:pStyle w:val="BodyText"/>
        <w:ind w:left="720"/>
        <w:rPr>
          <w:b/>
          <w:bCs/>
          <w:sz w:val="24"/>
          <w:szCs w:val="24"/>
        </w:rPr>
      </w:pPr>
      <w:r w:rsidRPr="00D8462C">
        <w:rPr>
          <w:b/>
          <w:bCs/>
          <w:sz w:val="24"/>
          <w:szCs w:val="24"/>
        </w:rPr>
        <w:t>5</w:t>
      </w:r>
      <w:r w:rsidR="001268E8" w:rsidRPr="00D8462C">
        <w:rPr>
          <w:b/>
          <w:bCs/>
          <w:sz w:val="24"/>
          <w:szCs w:val="24"/>
        </w:rPr>
        <w:t xml:space="preserve">.4.5a </w:t>
      </w:r>
      <w:r w:rsidR="001268E8" w:rsidRPr="00D8462C">
        <w:rPr>
          <w:i/>
          <w:iCs/>
          <w:sz w:val="24"/>
          <w:szCs w:val="24"/>
        </w:rPr>
        <w:t xml:space="preserve">[If </w:t>
      </w:r>
      <w:r w:rsidRPr="00D8462C">
        <w:rPr>
          <w:i/>
          <w:iCs/>
          <w:sz w:val="24"/>
          <w:szCs w:val="24"/>
        </w:rPr>
        <w:t>5</w:t>
      </w:r>
      <w:r w:rsidR="001268E8" w:rsidRPr="00D8462C">
        <w:rPr>
          <w:i/>
          <w:iCs/>
          <w:sz w:val="24"/>
          <w:szCs w:val="24"/>
        </w:rPr>
        <w:t>.4.1 includes “Statistical risk adjustment model with risk factors</w:t>
      </w:r>
      <w:r w:rsidR="001268E8" w:rsidRPr="00D8462C">
        <w:rPr>
          <w:sz w:val="24"/>
          <w:szCs w:val="24"/>
        </w:rPr>
        <w:t>”</w:t>
      </w:r>
      <w:r w:rsidR="001268E8" w:rsidRPr="00D8462C">
        <w:rPr>
          <w:i/>
          <w:iCs/>
          <w:sz w:val="24"/>
          <w:szCs w:val="24"/>
        </w:rPr>
        <w:t>]</w:t>
      </w:r>
      <w:r w:rsidR="001268E8" w:rsidRPr="00D8462C">
        <w:rPr>
          <w:b/>
          <w:bCs/>
          <w:sz w:val="24"/>
          <w:szCs w:val="24"/>
        </w:rPr>
        <w:t xml:space="preserve"> Attach Calibration and Discrimination Testing Results</w:t>
      </w:r>
      <w:r w:rsidR="001268E8" w:rsidRPr="00D8462C">
        <w:rPr>
          <w:color w:val="C00000"/>
          <w:sz w:val="28"/>
          <w:szCs w:val="28"/>
        </w:rPr>
        <w:t>*</w:t>
      </w:r>
    </w:p>
    <w:p w14:paraId="641E8E94" w14:textId="77777777" w:rsidR="001268E8" w:rsidRPr="00D8462C" w:rsidRDefault="001268E8" w:rsidP="001268E8">
      <w:pPr>
        <w:pStyle w:val="BodyText"/>
        <w:ind w:left="720"/>
        <w:rPr>
          <w:i/>
          <w:iCs/>
          <w:color w:val="0070C0"/>
          <w:sz w:val="22"/>
          <w:szCs w:val="22"/>
        </w:rPr>
      </w:pPr>
      <w:r w:rsidRPr="00D8462C">
        <w:rPr>
          <w:i/>
          <w:iCs/>
          <w:color w:val="0070C0"/>
          <w:sz w:val="22"/>
          <w:szCs w:val="22"/>
        </w:rPr>
        <w:t>Attach results of calibration and discrimination testing.</w:t>
      </w:r>
    </w:p>
    <w:p w14:paraId="3F5A04A2" w14:textId="77777777" w:rsidR="00F95E10" w:rsidRPr="00D8462C" w:rsidRDefault="001268E8" w:rsidP="0026155E">
      <w:pPr>
        <w:pStyle w:val="BodyText"/>
        <w:spacing w:before="120"/>
        <w:ind w:left="720"/>
        <w:rPr>
          <w:i/>
          <w:iCs/>
          <w:color w:val="0070C0"/>
          <w:sz w:val="22"/>
          <w:szCs w:val="22"/>
        </w:rPr>
      </w:pPr>
      <w:r w:rsidRPr="00D8462C">
        <w:rPr>
          <w:i/>
          <w:iCs/>
          <w:color w:val="0070C0"/>
          <w:sz w:val="22"/>
          <w:szCs w:val="22"/>
        </w:rPr>
        <w:t xml:space="preserve">One file only; 256 MB limit; </w:t>
      </w:r>
      <w:r w:rsidR="00DB253B" w:rsidRPr="00D8462C">
        <w:rPr>
          <w:i/>
          <w:iCs/>
          <w:color w:val="0070C0"/>
          <w:sz w:val="22"/>
          <w:szCs w:val="22"/>
        </w:rPr>
        <w:t>a</w:t>
      </w:r>
      <w:r w:rsidRPr="00D8462C">
        <w:rPr>
          <w:i/>
          <w:iCs/>
          <w:color w:val="0070C0"/>
          <w:sz w:val="22"/>
          <w:szCs w:val="22"/>
        </w:rPr>
        <w:t>llowed types:</w:t>
      </w:r>
      <w:r w:rsidR="006432BE" w:rsidRPr="00D8462C">
        <w:rPr>
          <w:i/>
          <w:iCs/>
          <w:color w:val="0070C0"/>
          <w:sz w:val="22"/>
          <w:szCs w:val="22"/>
        </w:rPr>
        <w:t xml:space="preserve"> </w:t>
      </w:r>
      <w:r w:rsidR="002F23F5" w:rsidRPr="00D8462C">
        <w:rPr>
          <w:i/>
          <w:iCs/>
          <w:color w:val="0070C0"/>
          <w:sz w:val="22"/>
          <w:szCs w:val="22"/>
        </w:rPr>
        <w:t>.docx; .xls; .xlsx</w:t>
      </w:r>
      <w:r w:rsidR="006432BE" w:rsidRPr="00D8462C">
        <w:rPr>
          <w:i/>
          <w:iCs/>
          <w:color w:val="0070C0"/>
          <w:sz w:val="22"/>
          <w:szCs w:val="22"/>
        </w:rPr>
        <w:t>; .pdf; .zip</w:t>
      </w:r>
    </w:p>
    <w:p w14:paraId="0350A8A0" w14:textId="514AAA6F" w:rsidR="001268E8" w:rsidRPr="00D8462C" w:rsidRDefault="00F95E10" w:rsidP="00F95E10">
      <w:pPr>
        <w:pStyle w:val="BodyText"/>
        <w:spacing w:before="120"/>
        <w:ind w:left="720"/>
        <w:rPr>
          <w:i/>
          <w:iCs/>
          <w:color w:val="44546A" w:themeColor="text2"/>
          <w:sz w:val="20"/>
          <w:szCs w:val="20"/>
        </w:rPr>
      </w:pPr>
      <w:r w:rsidRPr="00D8462C">
        <w:rPr>
          <w:i/>
          <w:iCs/>
          <w:color w:val="44546A" w:themeColor="text2"/>
          <w:sz w:val="20"/>
          <w:szCs w:val="20"/>
        </w:rPr>
        <w:t xml:space="preserve">[Please use a standard file naming convention; for example, </w:t>
      </w:r>
      <w:r w:rsidRPr="00D8462C">
        <w:rPr>
          <w:b/>
          <w:bCs/>
          <w:i/>
          <w:iCs/>
          <w:color w:val="44546A" w:themeColor="text2"/>
          <w:sz w:val="20"/>
          <w:szCs w:val="20"/>
        </w:rPr>
        <w:t>XXXX.xx</w:t>
      </w:r>
      <w:r w:rsidRPr="00D8462C">
        <w:rPr>
          <w:i/>
          <w:iCs/>
          <w:color w:val="44546A" w:themeColor="text2"/>
          <w:sz w:val="20"/>
          <w:szCs w:val="20"/>
        </w:rPr>
        <w:t xml:space="preserve">-5.4.5a-CalibrationDiscriminationTesting-[cycle].docx (where XXXX is the CBE ID </w:t>
      </w:r>
      <w:r w:rsidRPr="00D8462C">
        <w:rPr>
          <w:b/>
          <w:bCs/>
          <w:i/>
          <w:iCs/>
          <w:color w:val="44546A" w:themeColor="text2"/>
          <w:sz w:val="20"/>
          <w:szCs w:val="20"/>
        </w:rPr>
        <w:t>for the IDM</w:t>
      </w:r>
      <w:r w:rsidRPr="00D8462C">
        <w:rPr>
          <w:i/>
          <w:iCs/>
          <w:color w:val="44546A" w:themeColor="text2"/>
          <w:sz w:val="20"/>
          <w:szCs w:val="20"/>
        </w:rPr>
        <w:t>).]</w:t>
      </w:r>
    </w:p>
    <w:p w14:paraId="4861B8F9" w14:textId="77777777" w:rsidR="001268E8" w:rsidRPr="00D8462C" w:rsidRDefault="001268E8" w:rsidP="00F95E10">
      <w:pPr>
        <w:pStyle w:val="BodyText"/>
        <w:spacing w:before="120"/>
        <w:ind w:left="720"/>
        <w:rPr>
          <w:sz w:val="22"/>
          <w:szCs w:val="22"/>
        </w:rPr>
      </w:pPr>
    </w:p>
    <w:p w14:paraId="680200CC" w14:textId="095A80ED" w:rsidR="001268E8" w:rsidRPr="00D8462C" w:rsidRDefault="00461C59" w:rsidP="001268E8">
      <w:pPr>
        <w:pStyle w:val="BodyText"/>
        <w:keepNext/>
        <w:widowControl/>
        <w:rPr>
          <w:b/>
          <w:bCs/>
          <w:sz w:val="24"/>
          <w:szCs w:val="24"/>
        </w:rPr>
      </w:pPr>
      <w:r w:rsidRPr="00D8462C">
        <w:rPr>
          <w:b/>
          <w:bCs/>
          <w:sz w:val="24"/>
          <w:szCs w:val="24"/>
        </w:rPr>
        <w:t>5</w:t>
      </w:r>
      <w:r w:rsidR="001268E8" w:rsidRPr="00D8462C">
        <w:rPr>
          <w:b/>
          <w:bCs/>
          <w:sz w:val="24"/>
          <w:szCs w:val="24"/>
        </w:rPr>
        <w:t xml:space="preserve">.4.6. </w:t>
      </w:r>
      <w:r w:rsidR="001268E8" w:rsidRPr="00D8462C">
        <w:rPr>
          <w:i/>
          <w:iCs/>
          <w:sz w:val="24"/>
          <w:szCs w:val="24"/>
        </w:rPr>
        <w:t>[If risk factors</w:t>
      </w:r>
      <w:r w:rsidR="00E923B3" w:rsidRPr="00D8462C">
        <w:rPr>
          <w:i/>
          <w:iCs/>
          <w:sz w:val="24"/>
          <w:szCs w:val="24"/>
        </w:rPr>
        <w:t>/case-mix</w:t>
      </w:r>
      <w:r w:rsidR="001268E8" w:rsidRPr="00D8462C">
        <w:rPr>
          <w:i/>
          <w:iCs/>
          <w:sz w:val="24"/>
          <w:szCs w:val="24"/>
        </w:rPr>
        <w:t xml:space="preserve"> are addressed by any method (</w:t>
      </w:r>
      <w:r w:rsidRPr="00D8462C">
        <w:rPr>
          <w:i/>
          <w:iCs/>
          <w:sz w:val="24"/>
          <w:szCs w:val="24"/>
        </w:rPr>
        <w:t>5</w:t>
      </w:r>
      <w:r w:rsidR="001268E8" w:rsidRPr="00D8462C">
        <w:rPr>
          <w:i/>
          <w:iCs/>
          <w:sz w:val="24"/>
          <w:szCs w:val="24"/>
        </w:rPr>
        <w:t>.4.1)]</w:t>
      </w:r>
      <w:r w:rsidR="001268E8" w:rsidRPr="00D8462C">
        <w:rPr>
          <w:b/>
          <w:bCs/>
          <w:sz w:val="24"/>
          <w:szCs w:val="24"/>
        </w:rPr>
        <w:t xml:space="preserve"> Interpretation of Risk</w:t>
      </w:r>
      <w:r w:rsidR="0051187E" w:rsidRPr="00D8462C">
        <w:rPr>
          <w:b/>
          <w:bCs/>
          <w:sz w:val="24"/>
          <w:szCs w:val="24"/>
        </w:rPr>
        <w:t>/Case-</w:t>
      </w:r>
      <w:r w:rsidR="00AA487E" w:rsidRPr="00D8462C">
        <w:rPr>
          <w:b/>
          <w:bCs/>
          <w:sz w:val="24"/>
          <w:szCs w:val="24"/>
        </w:rPr>
        <w:t>mix</w:t>
      </w:r>
      <w:r w:rsidR="001268E8" w:rsidRPr="00D8462C">
        <w:rPr>
          <w:b/>
          <w:bCs/>
          <w:sz w:val="24"/>
          <w:szCs w:val="24"/>
        </w:rPr>
        <w:t xml:space="preserve"> Factor Findings</w:t>
      </w:r>
      <w:r w:rsidR="001268E8" w:rsidRPr="00D8462C">
        <w:rPr>
          <w:color w:val="C00000"/>
          <w:sz w:val="28"/>
          <w:szCs w:val="28"/>
        </w:rPr>
        <w:t>*</w:t>
      </w:r>
    </w:p>
    <w:p w14:paraId="2FE588DF" w14:textId="77777777" w:rsidR="001268E8" w:rsidRPr="00D8462C" w:rsidRDefault="001268E8" w:rsidP="00DC7B01">
      <w:pPr>
        <w:pStyle w:val="BodyText"/>
        <w:spacing w:after="120"/>
        <w:rPr>
          <w:i/>
          <w:iCs/>
          <w:color w:val="0070C0"/>
          <w:sz w:val="22"/>
          <w:szCs w:val="22"/>
        </w:rPr>
      </w:pPr>
      <w:r w:rsidRPr="00D8462C">
        <w:rPr>
          <w:i/>
          <w:iCs/>
          <w:color w:val="0070C0"/>
          <w:sz w:val="22"/>
          <w:szCs w:val="22"/>
        </w:rPr>
        <w:t>Provide your interpretation of the results, in terms of demonstrating adequacy of controlling for differences in patient characteristics (i.e., case mix). Clearly describe the rationale for why each risk factor tested WAS or WAS NOT included in the final model. Describe what the results mean, including what is normally expected in relation to the test conducted.</w:t>
      </w:r>
    </w:p>
    <w:p w14:paraId="61215F76" w14:textId="77777777" w:rsidR="001268E8" w:rsidRPr="00D8462C" w:rsidRDefault="001268E8" w:rsidP="001268E8">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8581D9D" w14:textId="77777777" w:rsidR="001268E8" w:rsidRPr="00D8462C" w:rsidRDefault="001268E8" w:rsidP="00DC7B01">
      <w:pPr>
        <w:pStyle w:val="BodyText"/>
        <w:rPr>
          <w:sz w:val="22"/>
          <w:szCs w:val="22"/>
        </w:rPr>
      </w:pPr>
    </w:p>
    <w:p w14:paraId="4774F184" w14:textId="2C244187" w:rsidR="001268E8" w:rsidRPr="00D8462C" w:rsidRDefault="00461C59" w:rsidP="001268E8">
      <w:pPr>
        <w:pStyle w:val="BodyText"/>
        <w:keepNext/>
        <w:widowControl/>
        <w:rPr>
          <w:b/>
          <w:bCs/>
          <w:sz w:val="24"/>
          <w:szCs w:val="24"/>
        </w:rPr>
      </w:pPr>
      <w:r w:rsidRPr="00D8462C">
        <w:rPr>
          <w:b/>
          <w:bCs/>
          <w:sz w:val="24"/>
          <w:szCs w:val="24"/>
        </w:rPr>
        <w:lastRenderedPageBreak/>
        <w:t>5</w:t>
      </w:r>
      <w:r w:rsidR="001268E8" w:rsidRPr="00D8462C">
        <w:rPr>
          <w:b/>
          <w:bCs/>
          <w:sz w:val="24"/>
          <w:szCs w:val="24"/>
        </w:rPr>
        <w:t xml:space="preserve">.4.7 </w:t>
      </w:r>
      <w:r w:rsidR="001268E8" w:rsidRPr="00D8462C">
        <w:rPr>
          <w:i/>
          <w:iCs/>
          <w:sz w:val="24"/>
          <w:szCs w:val="24"/>
        </w:rPr>
        <w:t>[If risk factors</w:t>
      </w:r>
      <w:r w:rsidR="00E923B3" w:rsidRPr="00D8462C">
        <w:rPr>
          <w:i/>
          <w:iCs/>
          <w:sz w:val="24"/>
          <w:szCs w:val="24"/>
        </w:rPr>
        <w:t>/case-mix</w:t>
      </w:r>
      <w:r w:rsidR="001268E8" w:rsidRPr="00D8462C">
        <w:rPr>
          <w:i/>
          <w:iCs/>
          <w:sz w:val="24"/>
          <w:szCs w:val="24"/>
        </w:rPr>
        <w:t xml:space="preserve"> are addressed by any method (</w:t>
      </w:r>
      <w:r w:rsidRPr="00D8462C">
        <w:rPr>
          <w:i/>
          <w:iCs/>
          <w:sz w:val="24"/>
          <w:szCs w:val="24"/>
        </w:rPr>
        <w:t>5</w:t>
      </w:r>
      <w:r w:rsidR="001268E8" w:rsidRPr="00D8462C">
        <w:rPr>
          <w:i/>
          <w:iCs/>
          <w:sz w:val="24"/>
          <w:szCs w:val="24"/>
        </w:rPr>
        <w:t>.4.1)]</w:t>
      </w:r>
      <w:r w:rsidR="001268E8" w:rsidRPr="00D8462C">
        <w:rPr>
          <w:b/>
          <w:bCs/>
          <w:sz w:val="24"/>
          <w:szCs w:val="24"/>
        </w:rPr>
        <w:t xml:space="preserve"> Final Approach to Address Risk Factors</w:t>
      </w:r>
      <w:r w:rsidR="001268E8" w:rsidRPr="00D8462C">
        <w:rPr>
          <w:color w:val="C00000"/>
          <w:sz w:val="28"/>
          <w:szCs w:val="28"/>
        </w:rPr>
        <w:t>*</w:t>
      </w:r>
    </w:p>
    <w:p w14:paraId="6C623ADA" w14:textId="57539F18" w:rsidR="001268E8" w:rsidRPr="00D8462C" w:rsidRDefault="001268E8" w:rsidP="00DC7B01">
      <w:pPr>
        <w:pStyle w:val="BodyText"/>
        <w:spacing w:after="120"/>
        <w:rPr>
          <w:i/>
          <w:iCs/>
          <w:color w:val="0070C0"/>
          <w:sz w:val="22"/>
          <w:szCs w:val="22"/>
        </w:rPr>
      </w:pPr>
      <w:r w:rsidRPr="00D8462C">
        <w:rPr>
          <w:i/>
          <w:iCs/>
          <w:color w:val="0070C0"/>
          <w:sz w:val="22"/>
          <w:szCs w:val="22"/>
        </w:rPr>
        <w:t>After testing, what methods or approaches were ultimately used to control for the effects of risk factors? (</w:t>
      </w:r>
      <w:r w:rsidRPr="00D8462C">
        <w:rPr>
          <w:b/>
          <w:bCs/>
          <w:i/>
          <w:iCs/>
          <w:color w:val="0070C0"/>
          <w:sz w:val="22"/>
          <w:szCs w:val="22"/>
        </w:rPr>
        <w:t>Note:</w:t>
      </w:r>
      <w:r w:rsidRPr="00D8462C">
        <w:rPr>
          <w:i/>
          <w:iCs/>
          <w:color w:val="0070C0"/>
          <w:sz w:val="22"/>
          <w:szCs w:val="22"/>
        </w:rPr>
        <w:t xml:space="preserve"> </w:t>
      </w:r>
      <w:r w:rsidR="00DB253B" w:rsidRPr="00D8462C">
        <w:rPr>
          <w:i/>
          <w:iCs/>
          <w:color w:val="0070C0"/>
          <w:sz w:val="22"/>
          <w:szCs w:val="22"/>
        </w:rPr>
        <w:t>T</w:t>
      </w:r>
      <w:r w:rsidRPr="00D8462C">
        <w:rPr>
          <w:i/>
          <w:iCs/>
          <w:color w:val="0070C0"/>
          <w:sz w:val="22"/>
          <w:szCs w:val="22"/>
        </w:rPr>
        <w:t xml:space="preserve">he final approach should be supported by the testing and the rationale provided in </w:t>
      </w:r>
      <w:r w:rsidR="00DB253B" w:rsidRPr="00D8462C">
        <w:rPr>
          <w:i/>
          <w:iCs/>
          <w:color w:val="0070C0"/>
          <w:sz w:val="22"/>
          <w:szCs w:val="22"/>
        </w:rPr>
        <w:t>5</w:t>
      </w:r>
      <w:r w:rsidRPr="00D8462C">
        <w:rPr>
          <w:i/>
          <w:iCs/>
          <w:color w:val="0070C0"/>
          <w:sz w:val="22"/>
          <w:szCs w:val="22"/>
        </w:rPr>
        <w:t>.4.2–</w:t>
      </w:r>
      <w:r w:rsidR="00DB253B" w:rsidRPr="00D8462C">
        <w:rPr>
          <w:i/>
          <w:iCs/>
          <w:color w:val="0070C0"/>
          <w:sz w:val="22"/>
          <w:szCs w:val="22"/>
        </w:rPr>
        <w:t>5</w:t>
      </w:r>
      <w:r w:rsidRPr="00D8462C">
        <w:rPr>
          <w:i/>
          <w:iCs/>
          <w:color w:val="0070C0"/>
          <w:sz w:val="22"/>
          <w:szCs w:val="22"/>
        </w:rPr>
        <w:t>.4.6). Choose all that apply.</w:t>
      </w:r>
    </w:p>
    <w:p w14:paraId="2634C1BC" w14:textId="77777777" w:rsidR="001268E8" w:rsidRPr="00D8462C" w:rsidRDefault="00000000" w:rsidP="001268E8">
      <w:pPr>
        <w:pStyle w:val="BodyText"/>
        <w:rPr>
          <w:sz w:val="22"/>
          <w:szCs w:val="22"/>
        </w:rPr>
      </w:pPr>
      <w:sdt>
        <w:sdtPr>
          <w:rPr>
            <w:sz w:val="22"/>
            <w:szCs w:val="22"/>
          </w:rPr>
          <w:id w:val="-1338387879"/>
          <w14:checkbox>
            <w14:checked w14:val="0"/>
            <w14:checkedState w14:val="2612" w14:font="MS Gothic"/>
            <w14:uncheckedState w14:val="2610" w14:font="MS Gothic"/>
          </w14:checkbox>
        </w:sdtPr>
        <w:sdtContent>
          <w:r w:rsidR="001268E8" w:rsidRPr="00D8462C">
            <w:rPr>
              <w:rFonts w:ascii="Segoe UI Symbol" w:eastAsia="MS Gothic" w:hAnsi="Segoe UI Symbol" w:cs="Segoe UI Symbol"/>
              <w:sz w:val="22"/>
              <w:szCs w:val="22"/>
            </w:rPr>
            <w:t>☐</w:t>
          </w:r>
        </w:sdtContent>
      </w:sdt>
      <w:r w:rsidR="001268E8" w:rsidRPr="00D8462C">
        <w:rPr>
          <w:sz w:val="22"/>
          <w:szCs w:val="22"/>
        </w:rPr>
        <w:t xml:space="preserve"> Statistical risk adjustment model with risk factors</w:t>
      </w:r>
    </w:p>
    <w:p w14:paraId="0C19C7A9" w14:textId="5F26AE54" w:rsidR="00372ECA" w:rsidRPr="00D8462C" w:rsidRDefault="00000000" w:rsidP="00372ECA">
      <w:pPr>
        <w:pStyle w:val="BodyText"/>
        <w:rPr>
          <w:sz w:val="22"/>
          <w:szCs w:val="22"/>
        </w:rPr>
      </w:pPr>
      <w:sdt>
        <w:sdtPr>
          <w:rPr>
            <w:sz w:val="22"/>
            <w:szCs w:val="22"/>
          </w:rPr>
          <w:id w:val="-109966900"/>
          <w14:checkbox>
            <w14:checked w14:val="0"/>
            <w14:checkedState w14:val="2612" w14:font="MS Gothic"/>
            <w14:uncheckedState w14:val="2610" w14:font="MS Gothic"/>
          </w14:checkbox>
        </w:sdtPr>
        <w:sdtContent>
          <w:r w:rsidR="00372ECA" w:rsidRPr="00D8462C">
            <w:rPr>
              <w:rFonts w:ascii="Segoe UI Symbol" w:eastAsia="MS Gothic" w:hAnsi="Segoe UI Symbol" w:cs="Segoe UI Symbol"/>
              <w:sz w:val="22"/>
              <w:szCs w:val="22"/>
            </w:rPr>
            <w:t>☐</w:t>
          </w:r>
        </w:sdtContent>
      </w:sdt>
      <w:r w:rsidR="00372ECA" w:rsidRPr="00D8462C">
        <w:rPr>
          <w:sz w:val="22"/>
          <w:szCs w:val="22"/>
        </w:rPr>
        <w:t xml:space="preserve"> Statistical case-mix adjustment model</w:t>
      </w:r>
    </w:p>
    <w:p w14:paraId="50F90E15" w14:textId="77777777" w:rsidR="001268E8" w:rsidRPr="00D8462C" w:rsidRDefault="00000000" w:rsidP="001268E8">
      <w:pPr>
        <w:pStyle w:val="BodyText"/>
        <w:rPr>
          <w:sz w:val="22"/>
          <w:szCs w:val="22"/>
        </w:rPr>
      </w:pPr>
      <w:sdt>
        <w:sdtPr>
          <w:rPr>
            <w:sz w:val="22"/>
            <w:szCs w:val="22"/>
          </w:rPr>
          <w:id w:val="-25109608"/>
          <w14:checkbox>
            <w14:checked w14:val="0"/>
            <w14:checkedState w14:val="2612" w14:font="MS Gothic"/>
            <w14:uncheckedState w14:val="2610" w14:font="MS Gothic"/>
          </w14:checkbox>
        </w:sdtPr>
        <w:sdtContent>
          <w:r w:rsidR="001268E8" w:rsidRPr="00D8462C">
            <w:rPr>
              <w:rFonts w:ascii="Segoe UI Symbol" w:eastAsia="MS Gothic" w:hAnsi="Segoe UI Symbol" w:cs="Segoe UI Symbol"/>
              <w:sz w:val="22"/>
              <w:szCs w:val="22"/>
            </w:rPr>
            <w:t>☐</w:t>
          </w:r>
        </w:sdtContent>
      </w:sdt>
      <w:r w:rsidR="001268E8" w:rsidRPr="00D8462C">
        <w:rPr>
          <w:sz w:val="22"/>
          <w:szCs w:val="22"/>
        </w:rPr>
        <w:t xml:space="preserve"> Stratification by risk factor category</w:t>
      </w:r>
    </w:p>
    <w:p w14:paraId="7D9E0BB9" w14:textId="77777777" w:rsidR="001268E8" w:rsidRPr="00D8462C" w:rsidRDefault="00000000" w:rsidP="001268E8">
      <w:pPr>
        <w:pStyle w:val="BodyText"/>
        <w:rPr>
          <w:sz w:val="22"/>
          <w:szCs w:val="22"/>
        </w:rPr>
      </w:pPr>
      <w:sdt>
        <w:sdtPr>
          <w:rPr>
            <w:sz w:val="22"/>
            <w:szCs w:val="22"/>
          </w:rPr>
          <w:id w:val="-1305238328"/>
          <w14:checkbox>
            <w14:checked w14:val="0"/>
            <w14:checkedState w14:val="2612" w14:font="MS Gothic"/>
            <w14:uncheckedState w14:val="2610" w14:font="MS Gothic"/>
          </w14:checkbox>
        </w:sdtPr>
        <w:sdtContent>
          <w:r w:rsidR="001268E8" w:rsidRPr="00D8462C">
            <w:rPr>
              <w:rFonts w:ascii="Segoe UI Symbol" w:eastAsia="MS Gothic" w:hAnsi="Segoe UI Symbol" w:cs="Segoe UI Symbol"/>
              <w:sz w:val="22"/>
              <w:szCs w:val="22"/>
            </w:rPr>
            <w:t>☐</w:t>
          </w:r>
        </w:sdtContent>
      </w:sdt>
      <w:r w:rsidR="001268E8" w:rsidRPr="00D8462C">
        <w:rPr>
          <w:sz w:val="22"/>
          <w:szCs w:val="22"/>
        </w:rPr>
        <w:t xml:space="preserve"> Other</w:t>
      </w:r>
    </w:p>
    <w:p w14:paraId="3334BF14" w14:textId="6940DD8B" w:rsidR="001268E8" w:rsidRPr="00D8462C" w:rsidRDefault="00461C59" w:rsidP="001268E8">
      <w:pPr>
        <w:pStyle w:val="BodyText"/>
        <w:ind w:left="720"/>
        <w:rPr>
          <w:b/>
          <w:bCs/>
          <w:sz w:val="22"/>
          <w:szCs w:val="22"/>
        </w:rPr>
      </w:pPr>
      <w:r w:rsidRPr="00D8462C">
        <w:rPr>
          <w:b/>
          <w:bCs/>
          <w:sz w:val="22"/>
          <w:szCs w:val="22"/>
        </w:rPr>
        <w:t>5</w:t>
      </w:r>
      <w:r w:rsidR="001268E8" w:rsidRPr="00D8462C">
        <w:rPr>
          <w:b/>
          <w:bCs/>
          <w:sz w:val="22"/>
          <w:szCs w:val="22"/>
        </w:rPr>
        <w:t>.4.</w:t>
      </w:r>
      <w:r w:rsidR="00DB253B" w:rsidRPr="00D8462C">
        <w:rPr>
          <w:b/>
          <w:bCs/>
          <w:sz w:val="22"/>
          <w:szCs w:val="22"/>
        </w:rPr>
        <w:t>7</w:t>
      </w:r>
      <w:r w:rsidR="001268E8" w:rsidRPr="00D8462C">
        <w:rPr>
          <w:b/>
          <w:bCs/>
          <w:sz w:val="22"/>
          <w:szCs w:val="22"/>
        </w:rPr>
        <w:t xml:space="preserve">a </w:t>
      </w:r>
      <w:r w:rsidR="005B6206" w:rsidRPr="00D8462C">
        <w:rPr>
          <w:b/>
          <w:bCs/>
          <w:sz w:val="22"/>
          <w:szCs w:val="22"/>
        </w:rPr>
        <w:t>Other Methods Used</w:t>
      </w:r>
      <w:r w:rsidR="005B6206" w:rsidRPr="00D8462C">
        <w:rPr>
          <w:b/>
          <w:bCs/>
          <w:color w:val="C00000"/>
          <w:sz w:val="22"/>
          <w:szCs w:val="22"/>
        </w:rPr>
        <w:t>*</w:t>
      </w:r>
      <w:r w:rsidR="005B6206" w:rsidRPr="00D8462C">
        <w:rPr>
          <w:b/>
          <w:bCs/>
          <w:sz w:val="22"/>
          <w:szCs w:val="22"/>
        </w:rPr>
        <w:t xml:space="preserve"> </w:t>
      </w:r>
      <w:r w:rsidR="005B6206" w:rsidRPr="00D8462C">
        <w:rPr>
          <w:i/>
          <w:iCs/>
          <w:color w:val="0070C0"/>
          <w:sz w:val="22"/>
          <w:szCs w:val="22"/>
        </w:rPr>
        <w:t>(Please describe briefly)</w:t>
      </w:r>
      <w:r w:rsidR="005B6206" w:rsidRPr="00D8462C">
        <w:rPr>
          <w:i/>
          <w:iCs/>
          <w:color w:val="44546A" w:themeColor="text2"/>
          <w:sz w:val="22"/>
          <w:szCs w:val="22"/>
        </w:rPr>
        <w:t xml:space="preserve"> </w:t>
      </w:r>
      <w:r w:rsidR="005B6206" w:rsidRPr="00D8462C">
        <w:rPr>
          <w:i/>
          <w:iCs/>
          <w:color w:val="44546A" w:themeColor="text2"/>
          <w:sz w:val="20"/>
          <w:szCs w:val="20"/>
        </w:rPr>
        <w:t>[character limit: 255]</w:t>
      </w:r>
    </w:p>
    <w:p w14:paraId="09933A4F" w14:textId="77777777" w:rsidR="001268E8" w:rsidRPr="00D8462C" w:rsidRDefault="001268E8" w:rsidP="00FF61F2">
      <w:pPr>
        <w:pBdr>
          <w:top w:val="single" w:sz="4" w:space="1" w:color="auto"/>
          <w:left w:val="single" w:sz="4" w:space="4" w:color="auto"/>
          <w:bottom w:val="single" w:sz="4" w:space="1" w:color="auto"/>
          <w:right w:val="single" w:sz="4" w:space="4" w:color="auto"/>
        </w:pBdr>
        <w:spacing w:after="0" w:line="240" w:lineRule="auto"/>
        <w:ind w:left="720"/>
        <w:rPr>
          <w:rFonts w:ascii="Arial" w:hAnsi="Arial" w:cs="Arial"/>
        </w:rPr>
      </w:pPr>
    </w:p>
    <w:p w14:paraId="7030AC95" w14:textId="77777777" w:rsidR="001268E8" w:rsidRPr="00D8462C" w:rsidRDefault="00000000" w:rsidP="001268E8">
      <w:pPr>
        <w:pStyle w:val="BodyText"/>
        <w:rPr>
          <w:i/>
          <w:iCs/>
          <w:sz w:val="22"/>
          <w:szCs w:val="22"/>
        </w:rPr>
      </w:pPr>
      <w:sdt>
        <w:sdtPr>
          <w:rPr>
            <w:sz w:val="22"/>
            <w:szCs w:val="22"/>
          </w:rPr>
          <w:id w:val="-510610335"/>
          <w14:checkbox>
            <w14:checked w14:val="0"/>
            <w14:checkedState w14:val="2612" w14:font="MS Gothic"/>
            <w14:uncheckedState w14:val="2610" w14:font="MS Gothic"/>
          </w14:checkbox>
        </w:sdtPr>
        <w:sdtContent>
          <w:r w:rsidR="001268E8" w:rsidRPr="00D8462C">
            <w:rPr>
              <w:rFonts w:ascii="Segoe UI Symbol" w:eastAsia="MS Gothic" w:hAnsi="Segoe UI Symbol" w:cs="Segoe UI Symbol"/>
              <w:sz w:val="22"/>
              <w:szCs w:val="22"/>
            </w:rPr>
            <w:t>☐</w:t>
          </w:r>
        </w:sdtContent>
      </w:sdt>
      <w:r w:rsidR="001268E8" w:rsidRPr="00D8462C">
        <w:rPr>
          <w:sz w:val="22"/>
          <w:szCs w:val="22"/>
        </w:rPr>
        <w:t xml:space="preserve"> No risk adjustment or stratification.</w:t>
      </w:r>
    </w:p>
    <w:p w14:paraId="1659BFB3" w14:textId="77777777" w:rsidR="001268E8" w:rsidRPr="00D8462C" w:rsidRDefault="001268E8" w:rsidP="00DC7B01">
      <w:pPr>
        <w:pStyle w:val="BodyText"/>
        <w:rPr>
          <w:sz w:val="22"/>
          <w:szCs w:val="22"/>
        </w:rPr>
      </w:pPr>
    </w:p>
    <w:p w14:paraId="0C1BFB57" w14:textId="77777777" w:rsidR="001268E8" w:rsidRPr="00D8462C" w:rsidRDefault="001268E8" w:rsidP="001268E8">
      <w:pPr>
        <w:spacing w:after="0" w:line="240" w:lineRule="auto"/>
        <w:rPr>
          <w:rFonts w:ascii="Arial" w:hAnsi="Arial" w:cs="Arial"/>
        </w:rPr>
      </w:pPr>
      <w:r w:rsidRPr="00D8462C">
        <w:rPr>
          <w:rFonts w:ascii="Arial" w:hAnsi="Arial" w:cs="Arial"/>
        </w:rPr>
        <w:t>____________________________________________________________________________</w:t>
      </w:r>
    </w:p>
    <w:p w14:paraId="70176030" w14:textId="77777777" w:rsidR="001268E8" w:rsidRPr="00D8462C" w:rsidRDefault="001268E8" w:rsidP="00B06310">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sectPr w:rsidR="001268E8" w:rsidRPr="00D8462C" w:rsidSect="00E57906">
          <w:pgSz w:w="12240" w:h="15840"/>
          <w:pgMar w:top="1440" w:right="1440" w:bottom="1440" w:left="1440" w:header="720" w:footer="720" w:gutter="0"/>
          <w:cols w:space="720"/>
          <w:docGrid w:linePitch="360"/>
        </w:sectPr>
      </w:pPr>
    </w:p>
    <w:p w14:paraId="0652C926" w14:textId="7A864C05" w:rsidR="00F510B4" w:rsidRPr="00D8462C" w:rsidRDefault="00101023" w:rsidP="00B06310">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D8462C">
        <w:rPr>
          <w:rFonts w:eastAsiaTheme="minorHAnsi"/>
          <w:color w:val="44546A" w:themeColor="text2"/>
          <w:kern w:val="2"/>
          <w:sz w:val="32"/>
          <w:szCs w:val="32"/>
          <w:shd w:val="clear" w:color="auto" w:fill="FFFFFF"/>
          <w14:ligatures w14:val="standardContextual"/>
        </w:rPr>
        <w:lastRenderedPageBreak/>
        <w:t xml:space="preserve">Section 6. </w:t>
      </w:r>
      <w:r w:rsidR="00F510B4" w:rsidRPr="00D8462C">
        <w:rPr>
          <w:rFonts w:eastAsiaTheme="minorHAnsi"/>
          <w:color w:val="44546A" w:themeColor="text2"/>
          <w:kern w:val="2"/>
          <w:sz w:val="32"/>
          <w:szCs w:val="32"/>
          <w:shd w:val="clear" w:color="auto" w:fill="FFFFFF"/>
          <w14:ligatures w14:val="standardContextual"/>
        </w:rPr>
        <w:t>Use &amp; Usability</w:t>
      </w:r>
    </w:p>
    <w:p w14:paraId="5379C3BE" w14:textId="77777777" w:rsidR="00633E16" w:rsidRPr="00D8462C" w:rsidRDefault="00633E16" w:rsidP="00633E16">
      <w:pPr>
        <w:pStyle w:val="BodyText"/>
        <w:rPr>
          <w:rFonts w:eastAsiaTheme="minorHAnsi"/>
          <w:i/>
          <w:iCs/>
          <w:kern w:val="2"/>
          <w:sz w:val="22"/>
          <w:szCs w:val="22"/>
          <w:shd w:val="clear" w:color="auto" w:fill="FFFFFF"/>
          <w14:ligatures w14:val="standardContextual"/>
        </w:rPr>
      </w:pPr>
    </w:p>
    <w:p w14:paraId="2A351428" w14:textId="76693959" w:rsidR="00633E16" w:rsidRPr="00D8462C" w:rsidRDefault="00633E16" w:rsidP="00633E16">
      <w:pPr>
        <w:pStyle w:val="BodyText"/>
        <w:rPr>
          <w:rFonts w:eastAsiaTheme="minorHAnsi"/>
          <w:i/>
          <w:iCs/>
          <w:color w:val="44546A" w:themeColor="text2"/>
          <w:kern w:val="2"/>
          <w:sz w:val="22"/>
          <w:szCs w:val="22"/>
          <w:shd w:val="clear" w:color="auto" w:fill="FFFFFF"/>
          <w14:ligatures w14:val="standardContextual"/>
        </w:rPr>
      </w:pPr>
      <w:r w:rsidRPr="00D8462C">
        <w:rPr>
          <w:rFonts w:eastAsiaTheme="minorHAnsi"/>
          <w:i/>
          <w:iCs/>
          <w:color w:val="44546A" w:themeColor="text2"/>
          <w:kern w:val="2"/>
          <w:sz w:val="22"/>
          <w:szCs w:val="22"/>
          <w:shd w:val="clear" w:color="auto" w:fill="FFFFFF"/>
          <w14:ligatures w14:val="standardContextual"/>
        </w:rPr>
        <w:t>[NOTE: Current/Planned Use and Program Details (Section 6.1, items 6.1.1</w:t>
      </w:r>
      <w:r w:rsidR="00202881" w:rsidRPr="00D8462C">
        <w:rPr>
          <w:rFonts w:eastAsiaTheme="minorHAnsi"/>
          <w:i/>
          <w:iCs/>
          <w:color w:val="44546A" w:themeColor="text2"/>
          <w:kern w:val="2"/>
          <w:sz w:val="22"/>
          <w:szCs w:val="22"/>
          <w:shd w:val="clear" w:color="auto" w:fill="FFFFFF"/>
          <w14:ligatures w14:val="standardContextual"/>
        </w:rPr>
        <w:t>-</w:t>
      </w:r>
      <w:r w:rsidRPr="00D8462C">
        <w:rPr>
          <w:rFonts w:eastAsiaTheme="minorHAnsi"/>
          <w:i/>
          <w:iCs/>
          <w:color w:val="44546A" w:themeColor="text2"/>
          <w:kern w:val="2"/>
          <w:sz w:val="22"/>
          <w:szCs w:val="22"/>
          <w:shd w:val="clear" w:color="auto" w:fill="FFFFFF"/>
          <w14:ligatures w14:val="standardContextual"/>
        </w:rPr>
        <w:t xml:space="preserve">6.1.4) </w:t>
      </w:r>
      <w:r w:rsidR="00A93CFC" w:rsidRPr="00D8462C">
        <w:rPr>
          <w:rFonts w:eastAsiaTheme="minorHAnsi"/>
          <w:i/>
          <w:iCs/>
          <w:color w:val="44546A" w:themeColor="text2"/>
          <w:kern w:val="2"/>
          <w:sz w:val="22"/>
          <w:szCs w:val="22"/>
          <w:shd w:val="clear" w:color="auto" w:fill="FFFFFF"/>
          <w14:ligatures w14:val="standardContextual"/>
        </w:rPr>
        <w:t>are now</w:t>
      </w:r>
      <w:r w:rsidRPr="00D8462C">
        <w:rPr>
          <w:rFonts w:eastAsiaTheme="minorHAnsi"/>
          <w:i/>
          <w:iCs/>
          <w:color w:val="44546A" w:themeColor="text2"/>
          <w:kern w:val="2"/>
          <w:sz w:val="22"/>
          <w:szCs w:val="22"/>
          <w:shd w:val="clear" w:color="auto" w:fill="FFFFFF"/>
          <w14:ligatures w14:val="standardContextual"/>
        </w:rPr>
        <w:t xml:space="preserve"> entered in the ITS and </w:t>
      </w:r>
      <w:r w:rsidR="00CB19CD" w:rsidRPr="00D8462C">
        <w:rPr>
          <w:rFonts w:eastAsiaTheme="minorHAnsi"/>
          <w:i/>
          <w:iCs/>
          <w:color w:val="44546A" w:themeColor="text2"/>
          <w:kern w:val="2"/>
          <w:sz w:val="22"/>
          <w:szCs w:val="22"/>
          <w:shd w:val="clear" w:color="auto" w:fill="FFFFFF"/>
          <w14:ligatures w14:val="standardContextual"/>
        </w:rPr>
        <w:t>can be edited in the ITS section at the top of the FMS form</w:t>
      </w:r>
      <w:r w:rsidRPr="00D8462C">
        <w:rPr>
          <w:rFonts w:eastAsiaTheme="minorHAnsi"/>
          <w:i/>
          <w:iCs/>
          <w:color w:val="44546A" w:themeColor="text2"/>
          <w:kern w:val="2"/>
          <w:sz w:val="22"/>
          <w:szCs w:val="22"/>
          <w:shd w:val="clear" w:color="auto" w:fill="FFFFFF"/>
          <w14:ligatures w14:val="standardContextual"/>
        </w:rPr>
        <w:t>]</w:t>
      </w:r>
    </w:p>
    <w:p w14:paraId="7BF5D6DF" w14:textId="77777777" w:rsidR="00A93CFC" w:rsidRPr="00D8462C" w:rsidRDefault="00A93CFC" w:rsidP="00633E16">
      <w:pPr>
        <w:pStyle w:val="BodyText"/>
        <w:rPr>
          <w:rFonts w:eastAsiaTheme="minorHAnsi"/>
          <w:i/>
          <w:iCs/>
          <w:kern w:val="2"/>
          <w:sz w:val="22"/>
          <w:szCs w:val="22"/>
          <w:shd w:val="clear" w:color="auto" w:fill="FFFFFF"/>
          <w14:ligatures w14:val="standardContextual"/>
        </w:rPr>
      </w:pPr>
    </w:p>
    <w:p w14:paraId="00389C29" w14:textId="77777777" w:rsidR="00525C50" w:rsidRPr="00D8462C" w:rsidRDefault="00525C50" w:rsidP="00525C50">
      <w:pPr>
        <w:spacing w:after="0" w:line="240" w:lineRule="auto"/>
        <w:rPr>
          <w:rFonts w:ascii="Arial" w:hAnsi="Arial" w:cs="Arial"/>
        </w:rPr>
      </w:pPr>
      <w:r w:rsidRPr="00D8462C">
        <w:rPr>
          <w:rFonts w:ascii="Arial" w:hAnsi="Arial" w:cs="Arial"/>
        </w:rPr>
        <w:t>____________________________________________________________________________</w:t>
      </w:r>
    </w:p>
    <w:p w14:paraId="4A065BE0" w14:textId="7146A9E2" w:rsidR="00F510B4" w:rsidRPr="00D8462C" w:rsidRDefault="00976641" w:rsidP="00B06310">
      <w:pPr>
        <w:pStyle w:val="Heading2"/>
        <w:widowControl/>
        <w:autoSpaceDE/>
        <w:autoSpaceDN/>
        <w:spacing w:before="240"/>
        <w:ind w:left="0"/>
        <w:rPr>
          <w:rFonts w:eastAsiaTheme="minorHAnsi"/>
          <w:color w:val="44546A" w:themeColor="text2"/>
          <w:kern w:val="2"/>
          <w:sz w:val="28"/>
          <w:szCs w:val="28"/>
          <w:shd w:val="clear" w:color="auto" w:fill="FFFFFF"/>
          <w14:ligatures w14:val="standardContextual"/>
        </w:rPr>
      </w:pPr>
      <w:r w:rsidRPr="00D8462C">
        <w:rPr>
          <w:rFonts w:eastAsiaTheme="minorHAnsi"/>
          <w:color w:val="44546A" w:themeColor="text2"/>
          <w:kern w:val="2"/>
          <w:sz w:val="28"/>
          <w:szCs w:val="28"/>
          <w:shd w:val="clear" w:color="auto" w:fill="FFFFFF"/>
          <w14:ligatures w14:val="standardContextual"/>
        </w:rPr>
        <w:t xml:space="preserve">6.2 </w:t>
      </w:r>
      <w:r w:rsidR="00F510B4" w:rsidRPr="00D8462C">
        <w:rPr>
          <w:rFonts w:eastAsiaTheme="minorHAnsi"/>
          <w:color w:val="44546A" w:themeColor="text2"/>
          <w:kern w:val="2"/>
          <w:sz w:val="28"/>
          <w:szCs w:val="28"/>
          <w:shd w:val="clear" w:color="auto" w:fill="FFFFFF"/>
          <w14:ligatures w14:val="standardContextual"/>
        </w:rPr>
        <w:t>Usability</w:t>
      </w:r>
    </w:p>
    <w:p w14:paraId="70FF7E2F" w14:textId="77777777" w:rsidR="00F510B4" w:rsidRPr="00D8462C" w:rsidRDefault="00F510B4" w:rsidP="00543D34">
      <w:pPr>
        <w:pStyle w:val="BodyText"/>
        <w:rPr>
          <w:sz w:val="22"/>
          <w:szCs w:val="22"/>
        </w:rPr>
      </w:pPr>
    </w:p>
    <w:p w14:paraId="1498BACD" w14:textId="3EA99457" w:rsidR="00F510B4" w:rsidRPr="00D8462C" w:rsidRDefault="00C54A6E" w:rsidP="00855F7A">
      <w:pPr>
        <w:pStyle w:val="BodyText"/>
        <w:keepNext/>
        <w:widowControl/>
        <w:rPr>
          <w:sz w:val="24"/>
          <w:szCs w:val="24"/>
        </w:rPr>
      </w:pPr>
      <w:r w:rsidRPr="00D8462C">
        <w:rPr>
          <w:b/>
          <w:bCs/>
          <w:sz w:val="24"/>
          <w:szCs w:val="24"/>
        </w:rPr>
        <w:t>6.2.1 Actions of Measured Entities to Improve Performance</w:t>
      </w:r>
      <w:r w:rsidR="001341E5" w:rsidRPr="00D8462C">
        <w:rPr>
          <w:b/>
          <w:bCs/>
          <w:sz w:val="24"/>
          <w:szCs w:val="24"/>
        </w:rPr>
        <w:t xml:space="preserve"> (derived)</w:t>
      </w:r>
      <w:r w:rsidR="001D4160" w:rsidRPr="00D8462C">
        <w:rPr>
          <w:color w:val="C00000"/>
          <w:sz w:val="28"/>
          <w:szCs w:val="28"/>
        </w:rPr>
        <w:t>*</w:t>
      </w:r>
    </w:p>
    <w:p w14:paraId="0447AAD5" w14:textId="4E591A86" w:rsidR="00A65FFD" w:rsidRPr="00D8462C" w:rsidRDefault="00DA47FF" w:rsidP="00543D34">
      <w:pPr>
        <w:pStyle w:val="BodyText"/>
        <w:spacing w:after="120"/>
        <w:rPr>
          <w:i/>
          <w:iCs/>
          <w:color w:val="0070C0"/>
          <w:sz w:val="22"/>
          <w:szCs w:val="22"/>
        </w:rPr>
      </w:pPr>
      <w:r w:rsidRPr="00D8462C">
        <w:rPr>
          <w:i/>
          <w:iCs/>
          <w:color w:val="0070C0"/>
          <w:sz w:val="22"/>
          <w:szCs w:val="22"/>
        </w:rPr>
        <w:t>Describe</w:t>
      </w:r>
      <w:r w:rsidR="00C54A6E" w:rsidRPr="00D8462C">
        <w:rPr>
          <w:i/>
          <w:iCs/>
          <w:color w:val="0070C0"/>
          <w:sz w:val="22"/>
          <w:szCs w:val="22"/>
        </w:rPr>
        <w:t xml:space="preserve"> the actions measured entities must take to improve performance on this </w:t>
      </w:r>
      <w:r w:rsidR="00A471B7" w:rsidRPr="00D8462C">
        <w:rPr>
          <w:i/>
          <w:iCs/>
          <w:color w:val="0070C0"/>
          <w:sz w:val="22"/>
          <w:szCs w:val="22"/>
        </w:rPr>
        <w:t>IDM specifically</w:t>
      </w:r>
      <w:r w:rsidRPr="00D8462C">
        <w:rPr>
          <w:i/>
          <w:iCs/>
          <w:color w:val="0070C0"/>
          <w:sz w:val="22"/>
          <w:szCs w:val="22"/>
        </w:rPr>
        <w:t>.</w:t>
      </w:r>
      <w:r w:rsidR="00C54A6E" w:rsidRPr="00D8462C">
        <w:rPr>
          <w:i/>
          <w:iCs/>
          <w:color w:val="0070C0"/>
          <w:sz w:val="22"/>
          <w:szCs w:val="22"/>
        </w:rPr>
        <w:t xml:space="preserve"> </w:t>
      </w:r>
      <w:r w:rsidR="00752F8F" w:rsidRPr="00D8462C">
        <w:rPr>
          <w:i/>
          <w:iCs/>
          <w:color w:val="0070C0"/>
          <w:sz w:val="22"/>
          <w:szCs w:val="22"/>
        </w:rPr>
        <w:t xml:space="preserve">Explain how </w:t>
      </w:r>
      <w:r w:rsidR="00C54A6E" w:rsidRPr="00D8462C">
        <w:rPr>
          <w:i/>
          <w:iCs/>
          <w:color w:val="0070C0"/>
          <w:sz w:val="22"/>
          <w:szCs w:val="22"/>
        </w:rPr>
        <w:t>difficult those actions</w:t>
      </w:r>
      <w:r w:rsidR="00752F8F" w:rsidRPr="00D8462C">
        <w:rPr>
          <w:i/>
          <w:iCs/>
          <w:color w:val="0070C0"/>
          <w:sz w:val="22"/>
          <w:szCs w:val="22"/>
        </w:rPr>
        <w:t xml:space="preserve"> are</w:t>
      </w:r>
      <w:r w:rsidR="00C54A6E" w:rsidRPr="00D8462C">
        <w:rPr>
          <w:i/>
          <w:iCs/>
          <w:color w:val="0070C0"/>
          <w:sz w:val="22"/>
          <w:szCs w:val="22"/>
        </w:rPr>
        <w:t xml:space="preserve"> to achieve</w:t>
      </w:r>
      <w:r w:rsidR="00D0015A" w:rsidRPr="00D8462C">
        <w:rPr>
          <w:i/>
          <w:iCs/>
          <w:color w:val="0070C0"/>
          <w:sz w:val="22"/>
          <w:szCs w:val="22"/>
        </w:rPr>
        <w:t xml:space="preserve"> and how measured entities </w:t>
      </w:r>
      <w:r w:rsidR="00752F8F" w:rsidRPr="00D8462C">
        <w:rPr>
          <w:i/>
          <w:iCs/>
          <w:color w:val="0070C0"/>
          <w:sz w:val="22"/>
          <w:szCs w:val="22"/>
        </w:rPr>
        <w:t xml:space="preserve">can </w:t>
      </w:r>
      <w:r w:rsidR="00D0015A" w:rsidRPr="00D8462C">
        <w:rPr>
          <w:i/>
          <w:iCs/>
          <w:color w:val="0070C0"/>
          <w:sz w:val="22"/>
          <w:szCs w:val="22"/>
        </w:rPr>
        <w:t xml:space="preserve">overcome </w:t>
      </w:r>
      <w:r w:rsidR="009D7D36" w:rsidRPr="00D8462C">
        <w:rPr>
          <w:i/>
          <w:iCs/>
          <w:color w:val="0070C0"/>
          <w:sz w:val="22"/>
          <w:szCs w:val="22"/>
        </w:rPr>
        <w:t>those difficulties</w:t>
      </w:r>
      <w:r w:rsidR="00752F8F" w:rsidRPr="00D8462C">
        <w:rPr>
          <w:i/>
          <w:iCs/>
          <w:color w:val="0070C0"/>
          <w:sz w:val="22"/>
          <w:szCs w:val="22"/>
        </w:rPr>
        <w:t>.</w:t>
      </w:r>
      <w:r w:rsidR="00E05640" w:rsidRPr="00D8462C">
        <w:rPr>
          <w:i/>
          <w:iCs/>
          <w:color w:val="0070C0"/>
          <w:sz w:val="22"/>
          <w:szCs w:val="22"/>
        </w:rPr>
        <w:t xml:space="preserve"> </w:t>
      </w:r>
      <w:r w:rsidR="007F2742" w:rsidRPr="00D8462C">
        <w:rPr>
          <w:i/>
          <w:iCs/>
          <w:color w:val="0070C0"/>
          <w:sz w:val="22"/>
          <w:szCs w:val="22"/>
        </w:rPr>
        <w:t>Note that actions and activities to improve performance should align with the logic model</w:t>
      </w:r>
      <w:r w:rsidR="00CD7E48" w:rsidRPr="00D8462C">
        <w:rPr>
          <w:i/>
          <w:iCs/>
          <w:color w:val="0070C0"/>
          <w:sz w:val="22"/>
          <w:szCs w:val="22"/>
        </w:rPr>
        <w:t xml:space="preserve"> and evidence review</w:t>
      </w:r>
      <w:r w:rsidR="007F2742" w:rsidRPr="00D8462C">
        <w:rPr>
          <w:i/>
          <w:iCs/>
          <w:color w:val="0070C0"/>
          <w:sz w:val="22"/>
          <w:szCs w:val="22"/>
        </w:rPr>
        <w:t>.</w:t>
      </w:r>
    </w:p>
    <w:p w14:paraId="7777815D" w14:textId="77777777" w:rsidR="00F42A0F" w:rsidRPr="00D8462C" w:rsidRDefault="00F42A0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268A56A1" w14:textId="77777777" w:rsidR="00F42A0F" w:rsidRPr="00D8462C" w:rsidRDefault="00F42A0F" w:rsidP="00543D34">
      <w:pPr>
        <w:pStyle w:val="BodyText"/>
        <w:rPr>
          <w:sz w:val="22"/>
          <w:szCs w:val="22"/>
        </w:rPr>
      </w:pPr>
    </w:p>
    <w:p w14:paraId="0306370D" w14:textId="257E05DC" w:rsidR="00F510B4" w:rsidRPr="00D8462C" w:rsidRDefault="00C54A6E" w:rsidP="00855F7A">
      <w:pPr>
        <w:pStyle w:val="BodyText"/>
        <w:keepNext/>
        <w:widowControl/>
        <w:rPr>
          <w:sz w:val="24"/>
          <w:szCs w:val="24"/>
        </w:rPr>
      </w:pPr>
      <w:r w:rsidRPr="00D8462C">
        <w:rPr>
          <w:b/>
          <w:bCs/>
          <w:sz w:val="24"/>
          <w:szCs w:val="24"/>
        </w:rPr>
        <w:t>6.2.2</w:t>
      </w:r>
      <w:r w:rsidRPr="00D8462C">
        <w:rPr>
          <w:i/>
          <w:iCs/>
          <w:sz w:val="24"/>
          <w:szCs w:val="24"/>
        </w:rPr>
        <w:t xml:space="preserve"> </w:t>
      </w:r>
      <w:r w:rsidR="00F510B4" w:rsidRPr="00D8462C">
        <w:rPr>
          <w:i/>
          <w:iCs/>
          <w:sz w:val="24"/>
          <w:szCs w:val="24"/>
        </w:rPr>
        <w:t>[</w:t>
      </w:r>
      <w:r w:rsidR="006110D0" w:rsidRPr="00D8462C">
        <w:rPr>
          <w:i/>
          <w:iCs/>
          <w:sz w:val="24"/>
          <w:szCs w:val="24"/>
        </w:rPr>
        <w:t>If</w:t>
      </w:r>
      <w:r w:rsidR="00A9028B" w:rsidRPr="00D8462C">
        <w:rPr>
          <w:i/>
          <w:iCs/>
          <w:sz w:val="24"/>
          <w:szCs w:val="24"/>
        </w:rPr>
        <w:t xml:space="preserve"> maintenance review OR </w:t>
      </w:r>
      <w:r w:rsidR="00011F90" w:rsidRPr="00D8462C">
        <w:rPr>
          <w:i/>
          <w:iCs/>
          <w:sz w:val="24"/>
          <w:szCs w:val="24"/>
        </w:rPr>
        <w:t xml:space="preserve">IDM’s </w:t>
      </w:r>
      <w:r w:rsidR="00427199" w:rsidRPr="00D8462C">
        <w:rPr>
          <w:i/>
          <w:iCs/>
          <w:sz w:val="24"/>
          <w:szCs w:val="24"/>
        </w:rPr>
        <w:t>6.1.1 Current Status (derived) = In Use</w:t>
      </w:r>
      <w:r w:rsidR="00304B49" w:rsidRPr="00D8462C">
        <w:rPr>
          <w:rStyle w:val="FootnoteReference"/>
          <w:i/>
          <w:iCs/>
          <w:sz w:val="24"/>
          <w:szCs w:val="24"/>
        </w:rPr>
        <w:footnoteReference w:id="6"/>
      </w:r>
      <w:r w:rsidR="00F510B4" w:rsidRPr="00D8462C">
        <w:rPr>
          <w:i/>
          <w:iCs/>
          <w:sz w:val="24"/>
          <w:szCs w:val="24"/>
        </w:rPr>
        <w:t xml:space="preserve">] </w:t>
      </w:r>
      <w:r w:rsidRPr="00D8462C">
        <w:rPr>
          <w:b/>
          <w:bCs/>
          <w:sz w:val="24"/>
          <w:szCs w:val="24"/>
        </w:rPr>
        <w:t>Feedback on Measure Performance</w:t>
      </w:r>
      <w:r w:rsidR="001341E5" w:rsidRPr="00D8462C">
        <w:rPr>
          <w:b/>
          <w:bCs/>
          <w:sz w:val="24"/>
          <w:szCs w:val="24"/>
        </w:rPr>
        <w:t xml:space="preserve"> (derived)</w:t>
      </w:r>
      <w:r w:rsidR="001341E5" w:rsidRPr="00D8462C">
        <w:rPr>
          <w:color w:val="C00000"/>
          <w:sz w:val="28"/>
          <w:szCs w:val="28"/>
        </w:rPr>
        <w:t>*</w:t>
      </w:r>
    </w:p>
    <w:p w14:paraId="5E8C7AB9" w14:textId="28B45E2A" w:rsidR="006C5F91" w:rsidRPr="00D8462C" w:rsidRDefault="00C54A6E" w:rsidP="00543D34">
      <w:pPr>
        <w:pStyle w:val="BodyText"/>
        <w:spacing w:after="120"/>
        <w:rPr>
          <w:i/>
          <w:iCs/>
          <w:color w:val="0070C0"/>
          <w:sz w:val="22"/>
          <w:szCs w:val="22"/>
        </w:rPr>
      </w:pPr>
      <w:r w:rsidRPr="00D8462C">
        <w:rPr>
          <w:i/>
          <w:iCs/>
          <w:color w:val="0070C0"/>
          <w:sz w:val="22"/>
          <w:szCs w:val="22"/>
        </w:rPr>
        <w:t xml:space="preserve">Summarize the feedback on </w:t>
      </w:r>
      <w:r w:rsidR="00543D34" w:rsidRPr="00D8462C">
        <w:rPr>
          <w:i/>
          <w:iCs/>
          <w:color w:val="0070C0"/>
          <w:sz w:val="22"/>
          <w:szCs w:val="22"/>
        </w:rPr>
        <w:t>this IDM’s</w:t>
      </w:r>
      <w:r w:rsidRPr="00D8462C">
        <w:rPr>
          <w:i/>
          <w:iCs/>
          <w:color w:val="0070C0"/>
          <w:sz w:val="22"/>
          <w:szCs w:val="22"/>
        </w:rPr>
        <w:t xml:space="preserve"> performance and implementation from the measured entities and others. Describe how you obtained feedback.</w:t>
      </w:r>
    </w:p>
    <w:p w14:paraId="6E96C82B" w14:textId="77777777" w:rsidR="00F42A0F" w:rsidRPr="00D8462C" w:rsidRDefault="00F42A0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1C92472D" w14:textId="77777777" w:rsidR="00F510B4" w:rsidRPr="00D8462C" w:rsidRDefault="00F510B4" w:rsidP="00543D34">
      <w:pPr>
        <w:pStyle w:val="BodyText"/>
        <w:rPr>
          <w:sz w:val="22"/>
          <w:szCs w:val="22"/>
        </w:rPr>
      </w:pPr>
    </w:p>
    <w:p w14:paraId="2A0CA816" w14:textId="5DAE0E17" w:rsidR="00F510B4" w:rsidRPr="00D8462C" w:rsidRDefault="00002F6A" w:rsidP="0090714D">
      <w:pPr>
        <w:pStyle w:val="BodyText"/>
        <w:keepNext/>
        <w:widowControl/>
        <w:rPr>
          <w:sz w:val="24"/>
          <w:szCs w:val="24"/>
        </w:rPr>
      </w:pPr>
      <w:r w:rsidRPr="00D8462C">
        <w:rPr>
          <w:b/>
          <w:bCs/>
          <w:sz w:val="24"/>
          <w:szCs w:val="24"/>
        </w:rPr>
        <w:t>6.2.3</w:t>
      </w:r>
      <w:r w:rsidRPr="00D8462C">
        <w:rPr>
          <w:i/>
          <w:iCs/>
          <w:sz w:val="24"/>
          <w:szCs w:val="24"/>
        </w:rPr>
        <w:t xml:space="preserve"> </w:t>
      </w:r>
      <w:r w:rsidR="00F510B4" w:rsidRPr="00D8462C">
        <w:rPr>
          <w:i/>
          <w:iCs/>
          <w:sz w:val="24"/>
          <w:szCs w:val="24"/>
        </w:rPr>
        <w:t>[</w:t>
      </w:r>
      <w:r w:rsidR="006110D0" w:rsidRPr="00D8462C">
        <w:rPr>
          <w:i/>
          <w:iCs/>
          <w:sz w:val="24"/>
          <w:szCs w:val="24"/>
        </w:rPr>
        <w:t>If</w:t>
      </w:r>
      <w:r w:rsidR="0019772F" w:rsidRPr="00D8462C">
        <w:rPr>
          <w:i/>
          <w:iCs/>
          <w:sz w:val="24"/>
          <w:szCs w:val="24"/>
        </w:rPr>
        <w:t xml:space="preserve"> maintenance review OR </w:t>
      </w:r>
      <w:r w:rsidR="00011F90" w:rsidRPr="00D8462C">
        <w:rPr>
          <w:i/>
          <w:iCs/>
          <w:sz w:val="24"/>
          <w:szCs w:val="24"/>
        </w:rPr>
        <w:t xml:space="preserve">IDM’s </w:t>
      </w:r>
      <w:r w:rsidR="00427199" w:rsidRPr="00D8462C">
        <w:rPr>
          <w:i/>
          <w:iCs/>
          <w:sz w:val="24"/>
          <w:szCs w:val="24"/>
        </w:rPr>
        <w:t>6.1.1 Current Status (derived) = In Use</w:t>
      </w:r>
      <w:r w:rsidR="00F510B4" w:rsidRPr="00D8462C">
        <w:rPr>
          <w:i/>
          <w:iCs/>
          <w:sz w:val="24"/>
          <w:szCs w:val="24"/>
        </w:rPr>
        <w:t>]</w:t>
      </w:r>
      <w:r w:rsidR="00F510B4" w:rsidRPr="00D8462C">
        <w:rPr>
          <w:b/>
          <w:bCs/>
          <w:sz w:val="24"/>
          <w:szCs w:val="24"/>
        </w:rPr>
        <w:t xml:space="preserve"> </w:t>
      </w:r>
      <w:r w:rsidRPr="00D8462C">
        <w:rPr>
          <w:b/>
          <w:bCs/>
          <w:sz w:val="24"/>
          <w:szCs w:val="24"/>
        </w:rPr>
        <w:t>Consideration of Measure Feedback</w:t>
      </w:r>
      <w:r w:rsidR="001341E5" w:rsidRPr="00D8462C">
        <w:rPr>
          <w:sz w:val="28"/>
          <w:szCs w:val="28"/>
        </w:rPr>
        <w:t xml:space="preserve"> </w:t>
      </w:r>
      <w:r w:rsidR="001341E5" w:rsidRPr="00D8462C">
        <w:rPr>
          <w:b/>
          <w:bCs/>
          <w:sz w:val="24"/>
          <w:szCs w:val="24"/>
        </w:rPr>
        <w:t>(derived)</w:t>
      </w:r>
      <w:r w:rsidR="001341E5" w:rsidRPr="00D8462C">
        <w:rPr>
          <w:color w:val="C00000"/>
          <w:sz w:val="28"/>
          <w:szCs w:val="28"/>
        </w:rPr>
        <w:t>*</w:t>
      </w:r>
    </w:p>
    <w:p w14:paraId="6FCE7E53" w14:textId="07A2A32B" w:rsidR="006C5F91" w:rsidRPr="00D8462C" w:rsidRDefault="00002F6A" w:rsidP="00EC5A6E">
      <w:pPr>
        <w:pStyle w:val="BodyText"/>
        <w:spacing w:after="120"/>
        <w:rPr>
          <w:i/>
          <w:iCs/>
          <w:color w:val="0070C0"/>
          <w:sz w:val="22"/>
          <w:szCs w:val="22"/>
        </w:rPr>
      </w:pPr>
      <w:r w:rsidRPr="00D8462C">
        <w:rPr>
          <w:i/>
          <w:iCs/>
          <w:color w:val="0070C0"/>
          <w:sz w:val="22"/>
          <w:szCs w:val="22"/>
        </w:rPr>
        <w:t xml:space="preserve">Describe how you considered the feedback when developing or revising </w:t>
      </w:r>
      <w:r w:rsidR="00EC5A6E" w:rsidRPr="00D8462C">
        <w:rPr>
          <w:i/>
          <w:iCs/>
          <w:color w:val="0070C0"/>
          <w:sz w:val="22"/>
          <w:szCs w:val="22"/>
        </w:rPr>
        <w:t>this</w:t>
      </w:r>
      <w:r w:rsidRPr="00D8462C">
        <w:rPr>
          <w:i/>
          <w:iCs/>
          <w:color w:val="0070C0"/>
          <w:sz w:val="22"/>
          <w:szCs w:val="22"/>
        </w:rPr>
        <w:t xml:space="preserve"> </w:t>
      </w:r>
      <w:r w:rsidR="00EC5A6E" w:rsidRPr="00D8462C">
        <w:rPr>
          <w:i/>
          <w:iCs/>
          <w:color w:val="0070C0"/>
          <w:sz w:val="22"/>
          <w:szCs w:val="22"/>
        </w:rPr>
        <w:t>IDM’s</w:t>
      </w:r>
      <w:r w:rsidRPr="00D8462C">
        <w:rPr>
          <w:i/>
          <w:iCs/>
          <w:color w:val="0070C0"/>
          <w:sz w:val="22"/>
          <w:szCs w:val="22"/>
        </w:rPr>
        <w:t xml:space="preserve"> specifications or implementation, including whether you modified the </w:t>
      </w:r>
      <w:r w:rsidR="00EC5A6E" w:rsidRPr="00D8462C">
        <w:rPr>
          <w:i/>
          <w:iCs/>
          <w:color w:val="0070C0"/>
          <w:sz w:val="22"/>
          <w:szCs w:val="22"/>
        </w:rPr>
        <w:t>IDM</w:t>
      </w:r>
      <w:r w:rsidRPr="00D8462C">
        <w:rPr>
          <w:i/>
          <w:iCs/>
          <w:color w:val="0070C0"/>
          <w:sz w:val="22"/>
          <w:szCs w:val="22"/>
        </w:rPr>
        <w:t xml:space="preserve"> and why or why not</w:t>
      </w:r>
      <w:r w:rsidR="00C46579" w:rsidRPr="00D8462C">
        <w:rPr>
          <w:i/>
          <w:iCs/>
          <w:color w:val="0070C0"/>
          <w:sz w:val="22"/>
          <w:szCs w:val="22"/>
        </w:rPr>
        <w:t>.</w:t>
      </w:r>
    </w:p>
    <w:p w14:paraId="1922B2D4" w14:textId="77777777" w:rsidR="0019772F" w:rsidRPr="00D8462C" w:rsidRDefault="0019772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77AC17FA" w14:textId="77777777" w:rsidR="006C5F91" w:rsidRPr="00D8462C" w:rsidRDefault="006C5F91" w:rsidP="00543D34">
      <w:pPr>
        <w:pStyle w:val="BodyText"/>
        <w:rPr>
          <w:sz w:val="22"/>
          <w:szCs w:val="22"/>
        </w:rPr>
      </w:pPr>
    </w:p>
    <w:p w14:paraId="429921C5" w14:textId="441C68DD" w:rsidR="00F510B4" w:rsidRPr="00D8462C" w:rsidRDefault="00002F6A" w:rsidP="00855F7A">
      <w:pPr>
        <w:pStyle w:val="BodyText"/>
        <w:keepNext/>
        <w:widowControl/>
        <w:rPr>
          <w:b/>
          <w:bCs/>
          <w:sz w:val="24"/>
          <w:szCs w:val="24"/>
        </w:rPr>
      </w:pPr>
      <w:r w:rsidRPr="00D8462C">
        <w:rPr>
          <w:b/>
          <w:bCs/>
          <w:sz w:val="24"/>
          <w:szCs w:val="24"/>
        </w:rPr>
        <w:t>6.2.4</w:t>
      </w:r>
      <w:r w:rsidRPr="00D8462C">
        <w:rPr>
          <w:i/>
          <w:iCs/>
          <w:sz w:val="24"/>
          <w:szCs w:val="24"/>
        </w:rPr>
        <w:t xml:space="preserve"> </w:t>
      </w:r>
      <w:r w:rsidR="00F510B4" w:rsidRPr="00D8462C">
        <w:rPr>
          <w:i/>
          <w:iCs/>
          <w:sz w:val="24"/>
          <w:szCs w:val="24"/>
        </w:rPr>
        <w:t>[</w:t>
      </w:r>
      <w:r w:rsidR="006110D0" w:rsidRPr="00D8462C">
        <w:rPr>
          <w:i/>
          <w:iCs/>
          <w:sz w:val="24"/>
          <w:szCs w:val="24"/>
        </w:rPr>
        <w:t>If</w:t>
      </w:r>
      <w:r w:rsidR="0019772F" w:rsidRPr="00D8462C">
        <w:rPr>
          <w:i/>
          <w:iCs/>
          <w:sz w:val="24"/>
          <w:szCs w:val="24"/>
        </w:rPr>
        <w:t xml:space="preserve"> maintenance review OR </w:t>
      </w:r>
      <w:r w:rsidR="00011F90" w:rsidRPr="00D8462C">
        <w:rPr>
          <w:i/>
          <w:iCs/>
          <w:sz w:val="24"/>
          <w:szCs w:val="24"/>
        </w:rPr>
        <w:t xml:space="preserve">IDM’s </w:t>
      </w:r>
      <w:r w:rsidR="00ED34EB" w:rsidRPr="00D8462C">
        <w:rPr>
          <w:i/>
          <w:iCs/>
          <w:sz w:val="24"/>
          <w:szCs w:val="24"/>
        </w:rPr>
        <w:t xml:space="preserve">6.1.1 </w:t>
      </w:r>
      <w:r w:rsidR="0019772F" w:rsidRPr="00D8462C">
        <w:rPr>
          <w:i/>
          <w:iCs/>
          <w:sz w:val="24"/>
          <w:szCs w:val="24"/>
        </w:rPr>
        <w:t xml:space="preserve">Current Status </w:t>
      </w:r>
      <w:r w:rsidR="402DECCE" w:rsidRPr="00D8462C">
        <w:rPr>
          <w:i/>
          <w:iCs/>
          <w:sz w:val="24"/>
          <w:szCs w:val="24"/>
        </w:rPr>
        <w:t xml:space="preserve">(derived) </w:t>
      </w:r>
      <w:r w:rsidR="0019772F" w:rsidRPr="00D8462C">
        <w:rPr>
          <w:i/>
          <w:iCs/>
          <w:sz w:val="24"/>
          <w:szCs w:val="24"/>
        </w:rPr>
        <w:t xml:space="preserve">= </w:t>
      </w:r>
      <w:r w:rsidR="00B7472C" w:rsidRPr="00D8462C">
        <w:rPr>
          <w:i/>
          <w:iCs/>
          <w:sz w:val="24"/>
          <w:szCs w:val="24"/>
        </w:rPr>
        <w:t>In Use</w:t>
      </w:r>
      <w:r w:rsidR="00F510B4" w:rsidRPr="00D8462C">
        <w:rPr>
          <w:i/>
          <w:iCs/>
          <w:sz w:val="24"/>
          <w:szCs w:val="24"/>
        </w:rPr>
        <w:t>]</w:t>
      </w:r>
      <w:r w:rsidR="00F510B4" w:rsidRPr="00D8462C">
        <w:rPr>
          <w:b/>
          <w:bCs/>
          <w:sz w:val="24"/>
          <w:szCs w:val="24"/>
        </w:rPr>
        <w:t xml:space="preserve"> </w:t>
      </w:r>
      <w:r w:rsidRPr="00D8462C">
        <w:rPr>
          <w:b/>
          <w:bCs/>
          <w:sz w:val="24"/>
          <w:szCs w:val="24"/>
        </w:rPr>
        <w:t>Progress on Improvement</w:t>
      </w:r>
      <w:r w:rsidR="001D4160" w:rsidRPr="00D8462C">
        <w:rPr>
          <w:color w:val="C00000"/>
          <w:sz w:val="28"/>
          <w:szCs w:val="28"/>
        </w:rPr>
        <w:t>*</w:t>
      </w:r>
    </w:p>
    <w:p w14:paraId="379231B7" w14:textId="614E3CA4" w:rsidR="00F510B4" w:rsidRPr="00D8462C" w:rsidRDefault="00002F6A" w:rsidP="00543D34">
      <w:pPr>
        <w:pStyle w:val="BodyText"/>
        <w:spacing w:after="120"/>
        <w:rPr>
          <w:i/>
          <w:iCs/>
          <w:color w:val="0070C0"/>
          <w:sz w:val="22"/>
          <w:szCs w:val="22"/>
        </w:rPr>
      </w:pPr>
      <w:r w:rsidRPr="00D8462C">
        <w:rPr>
          <w:i/>
          <w:iCs/>
          <w:color w:val="0070C0"/>
          <w:sz w:val="22"/>
          <w:szCs w:val="22"/>
        </w:rPr>
        <w:t>Discuss any progress on improvement (trends in performance results, including performance across subpopulations if available, number and percentage of people receiving high</w:t>
      </w:r>
      <w:r w:rsidR="00427199" w:rsidRPr="00D8462C">
        <w:rPr>
          <w:i/>
          <w:iCs/>
          <w:color w:val="0070C0"/>
          <w:sz w:val="22"/>
          <w:szCs w:val="22"/>
        </w:rPr>
        <w:t xml:space="preserve"> </w:t>
      </w:r>
      <w:r w:rsidRPr="00D8462C">
        <w:rPr>
          <w:i/>
          <w:iCs/>
          <w:color w:val="0070C0"/>
          <w:sz w:val="22"/>
          <w:szCs w:val="22"/>
        </w:rPr>
        <w:t>quality health</w:t>
      </w:r>
      <w:r w:rsidR="00536985" w:rsidRPr="00D8462C">
        <w:rPr>
          <w:i/>
          <w:iCs/>
          <w:color w:val="0070C0"/>
          <w:sz w:val="22"/>
          <w:szCs w:val="22"/>
        </w:rPr>
        <w:t xml:space="preserve"> </w:t>
      </w:r>
      <w:r w:rsidRPr="00D8462C">
        <w:rPr>
          <w:i/>
          <w:iCs/>
          <w:color w:val="0070C0"/>
          <w:sz w:val="22"/>
          <w:szCs w:val="22"/>
        </w:rPr>
        <w:t>care, geographic area, number and percentage of accountable entities and patients included). If use of the measure demonstrated no improvement, provide an explanation</w:t>
      </w:r>
      <w:r w:rsidR="00536985" w:rsidRPr="00D8462C">
        <w:rPr>
          <w:i/>
          <w:iCs/>
          <w:color w:val="0070C0"/>
          <w:sz w:val="22"/>
          <w:szCs w:val="22"/>
        </w:rPr>
        <w:t>.</w:t>
      </w:r>
    </w:p>
    <w:p w14:paraId="7C04491F" w14:textId="77777777" w:rsidR="0019772F" w:rsidRPr="00D8462C" w:rsidRDefault="0019772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58732444" w14:textId="77777777" w:rsidR="006C5F91" w:rsidRPr="00D8462C" w:rsidRDefault="006C5F91" w:rsidP="00543D34">
      <w:pPr>
        <w:pStyle w:val="BodyText"/>
        <w:rPr>
          <w:sz w:val="22"/>
          <w:szCs w:val="22"/>
        </w:rPr>
      </w:pPr>
    </w:p>
    <w:p w14:paraId="7E8A181D" w14:textId="3B3BAF72" w:rsidR="00F510B4" w:rsidRPr="00D8462C" w:rsidRDefault="00002F6A" w:rsidP="00C57C67">
      <w:pPr>
        <w:pStyle w:val="BodyText"/>
        <w:keepNext/>
        <w:keepLines/>
        <w:widowControl/>
        <w:rPr>
          <w:b/>
          <w:bCs/>
          <w:sz w:val="24"/>
          <w:szCs w:val="24"/>
        </w:rPr>
      </w:pPr>
      <w:r w:rsidRPr="00D8462C">
        <w:rPr>
          <w:b/>
          <w:bCs/>
          <w:sz w:val="24"/>
          <w:szCs w:val="24"/>
        </w:rPr>
        <w:lastRenderedPageBreak/>
        <w:t>6.2.5</w:t>
      </w:r>
      <w:r w:rsidRPr="00D8462C">
        <w:rPr>
          <w:i/>
          <w:iCs/>
          <w:sz w:val="24"/>
          <w:szCs w:val="24"/>
        </w:rPr>
        <w:t xml:space="preserve"> </w:t>
      </w:r>
      <w:r w:rsidR="00F510B4" w:rsidRPr="00D8462C">
        <w:rPr>
          <w:i/>
          <w:iCs/>
          <w:sz w:val="24"/>
          <w:szCs w:val="24"/>
        </w:rPr>
        <w:t>[</w:t>
      </w:r>
      <w:r w:rsidR="006110D0" w:rsidRPr="00D8462C">
        <w:rPr>
          <w:i/>
          <w:iCs/>
          <w:sz w:val="24"/>
          <w:szCs w:val="24"/>
        </w:rPr>
        <w:t>If</w:t>
      </w:r>
      <w:r w:rsidR="0019772F" w:rsidRPr="00D8462C">
        <w:rPr>
          <w:i/>
          <w:iCs/>
          <w:sz w:val="24"/>
          <w:szCs w:val="24"/>
        </w:rPr>
        <w:t xml:space="preserve"> maintenance review OR </w:t>
      </w:r>
      <w:r w:rsidR="00011F90" w:rsidRPr="00D8462C">
        <w:rPr>
          <w:i/>
          <w:iCs/>
          <w:sz w:val="24"/>
          <w:szCs w:val="24"/>
        </w:rPr>
        <w:t xml:space="preserve">IDM’s </w:t>
      </w:r>
      <w:r w:rsidR="00427199" w:rsidRPr="00D8462C">
        <w:rPr>
          <w:i/>
          <w:iCs/>
          <w:sz w:val="24"/>
          <w:szCs w:val="24"/>
        </w:rPr>
        <w:t>6.1.1 Current Status (derived) = In Use</w:t>
      </w:r>
      <w:r w:rsidR="0019772F" w:rsidRPr="00D8462C">
        <w:rPr>
          <w:i/>
          <w:iCs/>
          <w:sz w:val="24"/>
          <w:szCs w:val="24"/>
        </w:rPr>
        <w:t>)</w:t>
      </w:r>
      <w:r w:rsidR="00F510B4" w:rsidRPr="00D8462C">
        <w:rPr>
          <w:i/>
          <w:iCs/>
          <w:sz w:val="24"/>
          <w:szCs w:val="24"/>
        </w:rPr>
        <w:t>]</w:t>
      </w:r>
      <w:r w:rsidR="00F510B4" w:rsidRPr="00D8462C">
        <w:rPr>
          <w:b/>
          <w:bCs/>
          <w:sz w:val="24"/>
          <w:szCs w:val="24"/>
        </w:rPr>
        <w:t xml:space="preserve"> </w:t>
      </w:r>
      <w:r w:rsidRPr="00D8462C">
        <w:rPr>
          <w:b/>
          <w:bCs/>
          <w:sz w:val="24"/>
          <w:szCs w:val="24"/>
        </w:rPr>
        <w:t>Unexpected Findings</w:t>
      </w:r>
      <w:r w:rsidR="001341E5" w:rsidRPr="00D8462C">
        <w:rPr>
          <w:b/>
          <w:bCs/>
          <w:sz w:val="24"/>
          <w:szCs w:val="24"/>
        </w:rPr>
        <w:t xml:space="preserve"> (derived)</w:t>
      </w:r>
      <w:r w:rsidR="001341E5" w:rsidRPr="00D8462C">
        <w:rPr>
          <w:color w:val="C00000"/>
          <w:sz w:val="28"/>
          <w:szCs w:val="28"/>
        </w:rPr>
        <w:t>*</w:t>
      </w:r>
    </w:p>
    <w:p w14:paraId="56EFE50D" w14:textId="2E4FA478" w:rsidR="0019772F" w:rsidRPr="00D8462C" w:rsidRDefault="00002F6A" w:rsidP="0026155E">
      <w:pPr>
        <w:pStyle w:val="BodyText"/>
        <w:keepNext/>
        <w:keepLines/>
        <w:spacing w:after="120"/>
        <w:rPr>
          <w:i/>
          <w:iCs/>
          <w:color w:val="0070C0"/>
          <w:sz w:val="22"/>
          <w:szCs w:val="22"/>
        </w:rPr>
      </w:pPr>
      <w:r w:rsidRPr="00D8462C">
        <w:rPr>
          <w:i/>
          <w:iCs/>
          <w:color w:val="0070C0"/>
          <w:sz w:val="22"/>
          <w:szCs w:val="22"/>
        </w:rPr>
        <w:t xml:space="preserve">Explain any unexpected findings (positive or negative) during implementation of this </w:t>
      </w:r>
      <w:r w:rsidR="00F531E0" w:rsidRPr="00D8462C">
        <w:rPr>
          <w:i/>
          <w:iCs/>
          <w:color w:val="0070C0"/>
          <w:sz w:val="22"/>
          <w:szCs w:val="22"/>
        </w:rPr>
        <w:t>IDM</w:t>
      </w:r>
      <w:r w:rsidRPr="00D8462C">
        <w:rPr>
          <w:i/>
          <w:iCs/>
          <w:color w:val="0070C0"/>
          <w:sz w:val="22"/>
          <w:szCs w:val="22"/>
        </w:rPr>
        <w:t>, including unintended impacts on patients</w:t>
      </w:r>
      <w:r w:rsidR="00C46579" w:rsidRPr="00D8462C">
        <w:rPr>
          <w:i/>
          <w:iCs/>
          <w:color w:val="0070C0"/>
          <w:sz w:val="22"/>
          <w:szCs w:val="22"/>
        </w:rPr>
        <w:t>.</w:t>
      </w:r>
    </w:p>
    <w:p w14:paraId="4C32F8B1" w14:textId="77777777" w:rsidR="0019772F" w:rsidRPr="00D8462C" w:rsidRDefault="0019772F" w:rsidP="00205717">
      <w:pPr>
        <w:pBdr>
          <w:top w:val="single" w:sz="4" w:space="1" w:color="auto"/>
          <w:left w:val="single" w:sz="4" w:space="4" w:color="auto"/>
          <w:bottom w:val="single" w:sz="4" w:space="1" w:color="auto"/>
          <w:right w:val="single" w:sz="4" w:space="4" w:color="auto"/>
        </w:pBdr>
        <w:spacing w:after="0" w:line="240" w:lineRule="auto"/>
        <w:rPr>
          <w:rFonts w:ascii="Arial" w:hAnsi="Arial" w:cs="Arial"/>
        </w:rPr>
      </w:pPr>
    </w:p>
    <w:p w14:paraId="0F93904A" w14:textId="77777777" w:rsidR="00C72941" w:rsidRPr="00D8462C" w:rsidRDefault="00C72941" w:rsidP="00BB197E">
      <w:pPr>
        <w:pStyle w:val="BodyText"/>
        <w:spacing w:after="120"/>
        <w:rPr>
          <w:sz w:val="22"/>
          <w:szCs w:val="22"/>
        </w:rPr>
      </w:pPr>
    </w:p>
    <w:p w14:paraId="5D8C0F3D" w14:textId="3F2BD4E8" w:rsidR="00C72941" w:rsidRPr="00D8462C" w:rsidRDefault="00C72941" w:rsidP="00C72941">
      <w:pPr>
        <w:spacing w:after="0" w:line="240" w:lineRule="auto"/>
        <w:rPr>
          <w:rFonts w:ascii="Arial" w:hAnsi="Arial" w:cs="Arial"/>
        </w:rPr>
      </w:pPr>
      <w:r w:rsidRPr="00D8462C">
        <w:rPr>
          <w:rFonts w:ascii="Arial" w:hAnsi="Arial" w:cs="Arial"/>
        </w:rPr>
        <w:t>____________________________________________________________________________</w:t>
      </w:r>
    </w:p>
    <w:p w14:paraId="61318E72" w14:textId="77777777" w:rsidR="00C72941" w:rsidRPr="00D8462C" w:rsidRDefault="00C72941" w:rsidP="00C72941">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sectPr w:rsidR="00C72941" w:rsidRPr="00D8462C" w:rsidSect="00E57906">
          <w:pgSz w:w="12240" w:h="15840"/>
          <w:pgMar w:top="1440" w:right="1440" w:bottom="1440" w:left="1440" w:header="720" w:footer="720" w:gutter="0"/>
          <w:cols w:space="720"/>
          <w:docGrid w:linePitch="360"/>
        </w:sectPr>
      </w:pPr>
    </w:p>
    <w:p w14:paraId="45328BD9" w14:textId="36937565" w:rsidR="00C72941" w:rsidRPr="00D8462C" w:rsidRDefault="00C72941" w:rsidP="00C72941">
      <w:pPr>
        <w:pStyle w:val="Heading2"/>
        <w:widowControl/>
        <w:autoSpaceDE/>
        <w:autoSpaceDN/>
        <w:spacing w:before="240"/>
        <w:ind w:left="0"/>
        <w:rPr>
          <w:rFonts w:eastAsiaTheme="minorHAnsi"/>
          <w:color w:val="44546A" w:themeColor="text2"/>
          <w:kern w:val="2"/>
          <w:sz w:val="32"/>
          <w:szCs w:val="32"/>
          <w:shd w:val="clear" w:color="auto" w:fill="FFFFFF"/>
          <w14:ligatures w14:val="standardContextual"/>
        </w:rPr>
      </w:pPr>
      <w:r w:rsidRPr="00D8462C">
        <w:rPr>
          <w:rFonts w:eastAsiaTheme="minorHAnsi"/>
          <w:color w:val="44546A" w:themeColor="text2"/>
          <w:kern w:val="2"/>
          <w:sz w:val="32"/>
          <w:szCs w:val="32"/>
          <w:shd w:val="clear" w:color="auto" w:fill="FFFFFF"/>
          <w14:ligatures w14:val="standardContextual"/>
        </w:rPr>
        <w:lastRenderedPageBreak/>
        <w:t xml:space="preserve">Section </w:t>
      </w:r>
      <w:r w:rsidR="00BB197E" w:rsidRPr="00D8462C">
        <w:rPr>
          <w:rFonts w:eastAsiaTheme="minorHAnsi"/>
          <w:color w:val="44546A" w:themeColor="text2"/>
          <w:kern w:val="2"/>
          <w:sz w:val="32"/>
          <w:szCs w:val="32"/>
          <w:shd w:val="clear" w:color="auto" w:fill="FFFFFF"/>
          <w14:ligatures w14:val="standardContextual"/>
        </w:rPr>
        <w:t>7</w:t>
      </w:r>
      <w:r w:rsidRPr="00D8462C">
        <w:rPr>
          <w:rFonts w:eastAsiaTheme="minorHAnsi"/>
          <w:color w:val="44546A" w:themeColor="text2"/>
          <w:kern w:val="2"/>
          <w:sz w:val="32"/>
          <w:szCs w:val="32"/>
          <w:shd w:val="clear" w:color="auto" w:fill="FFFFFF"/>
          <w14:ligatures w14:val="standardContextual"/>
        </w:rPr>
        <w:t xml:space="preserve">. </w:t>
      </w:r>
      <w:r w:rsidR="00BB197E" w:rsidRPr="00D8462C">
        <w:rPr>
          <w:rFonts w:eastAsiaTheme="minorHAnsi"/>
          <w:color w:val="44546A" w:themeColor="text2"/>
          <w:kern w:val="2"/>
          <w:sz w:val="32"/>
          <w:szCs w:val="32"/>
          <w:shd w:val="clear" w:color="auto" w:fill="FFFFFF"/>
          <w14:ligatures w14:val="standardContextual"/>
        </w:rPr>
        <w:t>Supplemental Attachment</w:t>
      </w:r>
    </w:p>
    <w:p w14:paraId="75EFE55D" w14:textId="77777777" w:rsidR="00BB197E" w:rsidRPr="00D8462C" w:rsidRDefault="00BB197E" w:rsidP="00BB197E">
      <w:pPr>
        <w:pStyle w:val="BodyText"/>
        <w:rPr>
          <w:b/>
          <w:bCs/>
          <w:sz w:val="24"/>
          <w:szCs w:val="24"/>
        </w:rPr>
      </w:pPr>
    </w:p>
    <w:p w14:paraId="1A7E79AB" w14:textId="5425F78C" w:rsidR="00BB197E" w:rsidRPr="00D8462C" w:rsidRDefault="3AE7F641" w:rsidP="00BB197E">
      <w:pPr>
        <w:pStyle w:val="BodyText"/>
        <w:rPr>
          <w:sz w:val="24"/>
          <w:szCs w:val="24"/>
        </w:rPr>
      </w:pPr>
      <w:r w:rsidRPr="00D8462C">
        <w:rPr>
          <w:b/>
          <w:bCs/>
          <w:sz w:val="24"/>
          <w:szCs w:val="24"/>
        </w:rPr>
        <w:t>7</w:t>
      </w:r>
      <w:r w:rsidR="00BB197E" w:rsidRPr="00D8462C">
        <w:rPr>
          <w:b/>
          <w:bCs/>
          <w:sz w:val="24"/>
          <w:szCs w:val="24"/>
        </w:rPr>
        <w:t>.</w:t>
      </w:r>
      <w:r w:rsidR="00F64EFB" w:rsidRPr="00D8462C">
        <w:rPr>
          <w:b/>
          <w:bCs/>
          <w:sz w:val="24"/>
          <w:szCs w:val="24"/>
        </w:rPr>
        <w:t xml:space="preserve">2 </w:t>
      </w:r>
      <w:r w:rsidR="4E3574DF" w:rsidRPr="00D8462C">
        <w:rPr>
          <w:b/>
          <w:bCs/>
          <w:sz w:val="24"/>
          <w:szCs w:val="24"/>
        </w:rPr>
        <w:t>Supplemental Attachment</w:t>
      </w:r>
      <w:r w:rsidR="00A9556A" w:rsidRPr="00D8462C">
        <w:rPr>
          <w:b/>
          <w:bCs/>
          <w:sz w:val="24"/>
          <w:szCs w:val="24"/>
        </w:rPr>
        <w:t xml:space="preserve"> (derived)</w:t>
      </w:r>
    </w:p>
    <w:p w14:paraId="010E66F2" w14:textId="0B5D7EB6" w:rsidR="00BB197E" w:rsidRPr="00D8462C" w:rsidRDefault="0092048D" w:rsidP="00151CA1">
      <w:pPr>
        <w:pStyle w:val="BodyText"/>
        <w:keepNext/>
        <w:spacing w:after="120"/>
        <w:rPr>
          <w:i/>
          <w:color w:val="0070C0"/>
          <w:sz w:val="22"/>
          <w:szCs w:val="22"/>
        </w:rPr>
      </w:pPr>
      <w:r w:rsidRPr="00D8462C">
        <w:rPr>
          <w:i/>
          <w:color w:val="0070C0"/>
          <w:sz w:val="22"/>
          <w:szCs w:val="22"/>
        </w:rPr>
        <w:t xml:space="preserve">If needed, you may attach additional information </w:t>
      </w:r>
      <w:r w:rsidR="00A9556A" w:rsidRPr="00D8462C">
        <w:rPr>
          <w:i/>
          <w:color w:val="0070C0"/>
          <w:sz w:val="22"/>
          <w:szCs w:val="22"/>
        </w:rPr>
        <w:t xml:space="preserve">for this IDM </w:t>
      </w:r>
      <w:r w:rsidRPr="00D8462C">
        <w:rPr>
          <w:i/>
          <w:color w:val="0070C0"/>
          <w:sz w:val="22"/>
          <w:szCs w:val="22"/>
        </w:rPr>
        <w:t>here</w:t>
      </w:r>
      <w:r w:rsidR="00BB197E" w:rsidRPr="00D8462C">
        <w:rPr>
          <w:i/>
          <w:color w:val="0070C0"/>
          <w:sz w:val="22"/>
          <w:szCs w:val="22"/>
        </w:rPr>
        <w:t>.</w:t>
      </w:r>
      <w:r w:rsidR="007A50C0" w:rsidRPr="00D8462C">
        <w:rPr>
          <w:i/>
          <w:color w:val="0070C0"/>
          <w:sz w:val="22"/>
          <w:szCs w:val="22"/>
        </w:rPr>
        <w:t xml:space="preserve"> </w:t>
      </w:r>
      <w:r w:rsidR="001C3BB8" w:rsidRPr="00D8462C">
        <w:rPr>
          <w:i/>
          <w:color w:val="0070C0"/>
          <w:sz w:val="22"/>
          <w:szCs w:val="22"/>
        </w:rPr>
        <w:t xml:space="preserve">Clearly </w:t>
      </w:r>
      <w:r w:rsidR="001F67CC" w:rsidRPr="00D8462C">
        <w:rPr>
          <w:i/>
          <w:color w:val="0070C0"/>
          <w:sz w:val="22"/>
          <w:szCs w:val="22"/>
        </w:rPr>
        <w:t xml:space="preserve">label all components </w:t>
      </w:r>
      <w:r w:rsidR="008E0222" w:rsidRPr="00D8462C">
        <w:rPr>
          <w:i/>
          <w:color w:val="0070C0"/>
          <w:sz w:val="22"/>
          <w:szCs w:val="22"/>
        </w:rPr>
        <w:t>of the attachment with the field number</w:t>
      </w:r>
      <w:r w:rsidR="00767A77" w:rsidRPr="00D8462C">
        <w:rPr>
          <w:i/>
          <w:color w:val="0070C0"/>
          <w:sz w:val="22"/>
          <w:szCs w:val="22"/>
        </w:rPr>
        <w:t>(</w:t>
      </w:r>
      <w:r w:rsidR="00177B7F" w:rsidRPr="00D8462C">
        <w:rPr>
          <w:i/>
          <w:color w:val="0070C0"/>
          <w:sz w:val="22"/>
          <w:szCs w:val="22"/>
        </w:rPr>
        <w:t>s)</w:t>
      </w:r>
      <w:r w:rsidR="008E0222" w:rsidRPr="00D8462C">
        <w:rPr>
          <w:i/>
          <w:color w:val="0070C0"/>
          <w:sz w:val="22"/>
          <w:szCs w:val="22"/>
        </w:rPr>
        <w:t xml:space="preserve"> its contents refer to, and likewise</w:t>
      </w:r>
      <w:r w:rsidR="00591C54" w:rsidRPr="00D8462C">
        <w:rPr>
          <w:i/>
          <w:color w:val="0070C0"/>
          <w:sz w:val="22"/>
          <w:szCs w:val="22"/>
        </w:rPr>
        <w:t xml:space="preserve">, </w:t>
      </w:r>
      <w:r w:rsidR="00597714" w:rsidRPr="00D8462C">
        <w:rPr>
          <w:i/>
          <w:color w:val="0070C0"/>
          <w:sz w:val="22"/>
          <w:szCs w:val="22"/>
        </w:rPr>
        <w:t xml:space="preserve">clearly refer to any results </w:t>
      </w:r>
      <w:r w:rsidR="00767A77" w:rsidRPr="00D8462C">
        <w:rPr>
          <w:i/>
          <w:color w:val="0070C0"/>
          <w:sz w:val="22"/>
          <w:szCs w:val="22"/>
        </w:rPr>
        <w:t>in</w:t>
      </w:r>
      <w:r w:rsidR="00597714" w:rsidRPr="00D8462C">
        <w:rPr>
          <w:i/>
          <w:color w:val="0070C0"/>
          <w:sz w:val="22"/>
          <w:szCs w:val="22"/>
        </w:rPr>
        <w:t xml:space="preserve"> this attachment within the relevant text fields</w:t>
      </w:r>
      <w:r w:rsidR="004532AD" w:rsidRPr="00D8462C">
        <w:rPr>
          <w:i/>
          <w:color w:val="0070C0"/>
          <w:sz w:val="22"/>
          <w:szCs w:val="22"/>
        </w:rPr>
        <w:t xml:space="preserve"> of th</w:t>
      </w:r>
      <w:r w:rsidR="004D6ABD" w:rsidRPr="00D8462C">
        <w:rPr>
          <w:i/>
          <w:color w:val="0070C0"/>
          <w:sz w:val="22"/>
          <w:szCs w:val="22"/>
        </w:rPr>
        <w:t>e FMS.</w:t>
      </w:r>
    </w:p>
    <w:p w14:paraId="6495CEAC" w14:textId="77777777" w:rsidR="008A1C55" w:rsidRPr="00D8462C" w:rsidRDefault="00BB197E" w:rsidP="008A1C55">
      <w:pPr>
        <w:pStyle w:val="BodyText"/>
        <w:keepNext/>
        <w:spacing w:after="120"/>
        <w:rPr>
          <w:i/>
          <w:iCs/>
          <w:color w:val="0070C0"/>
          <w:sz w:val="22"/>
          <w:szCs w:val="22"/>
        </w:rPr>
      </w:pPr>
      <w:r w:rsidRPr="00D8462C">
        <w:rPr>
          <w:i/>
          <w:color w:val="0070C0"/>
          <w:sz w:val="22"/>
          <w:szCs w:val="22"/>
        </w:rPr>
        <w:t xml:space="preserve">One file only; 256 MB limit; </w:t>
      </w:r>
      <w:r w:rsidR="00952B0C" w:rsidRPr="00D8462C">
        <w:rPr>
          <w:i/>
          <w:color w:val="0070C0"/>
          <w:sz w:val="22"/>
          <w:szCs w:val="22"/>
        </w:rPr>
        <w:t>a</w:t>
      </w:r>
      <w:r w:rsidRPr="00D8462C">
        <w:rPr>
          <w:i/>
          <w:color w:val="0070C0"/>
          <w:sz w:val="22"/>
          <w:szCs w:val="22"/>
        </w:rPr>
        <w:t xml:space="preserve">llowed file types: </w:t>
      </w:r>
      <w:r w:rsidR="002B6AC1" w:rsidRPr="00D8462C">
        <w:rPr>
          <w:i/>
          <w:color w:val="0070C0"/>
          <w:sz w:val="22"/>
          <w:szCs w:val="22"/>
        </w:rPr>
        <w:t>.</w:t>
      </w:r>
      <w:r w:rsidR="002B6AC1" w:rsidRPr="00D8462C">
        <w:rPr>
          <w:i/>
          <w:iCs/>
          <w:color w:val="0070C0"/>
          <w:sz w:val="22"/>
          <w:szCs w:val="22"/>
        </w:rPr>
        <w:t>zip</w:t>
      </w:r>
      <w:r w:rsidR="00394BFD" w:rsidRPr="00D8462C">
        <w:rPr>
          <w:i/>
          <w:iCs/>
          <w:color w:val="0070C0"/>
          <w:sz w:val="22"/>
          <w:szCs w:val="22"/>
        </w:rPr>
        <w:t xml:space="preserve">; </w:t>
      </w:r>
      <w:r w:rsidRPr="00D8462C">
        <w:rPr>
          <w:i/>
          <w:iCs/>
          <w:color w:val="0070C0"/>
          <w:sz w:val="22"/>
          <w:szCs w:val="22"/>
        </w:rPr>
        <w:t>.pdf;</w:t>
      </w:r>
      <w:r w:rsidR="00E02AB2" w:rsidRPr="00D8462C">
        <w:rPr>
          <w:i/>
          <w:iCs/>
          <w:color w:val="0070C0"/>
          <w:sz w:val="22"/>
          <w:szCs w:val="22"/>
        </w:rPr>
        <w:t xml:space="preserve"> </w:t>
      </w:r>
      <w:r w:rsidRPr="00D8462C">
        <w:rPr>
          <w:i/>
          <w:iCs/>
          <w:color w:val="0070C0"/>
          <w:sz w:val="22"/>
          <w:szCs w:val="22"/>
        </w:rPr>
        <w:t>.docx</w:t>
      </w:r>
      <w:r w:rsidR="00931953" w:rsidRPr="00D8462C">
        <w:rPr>
          <w:i/>
          <w:iCs/>
          <w:color w:val="0070C0"/>
          <w:sz w:val="22"/>
          <w:szCs w:val="22"/>
        </w:rPr>
        <w:t>; .xlsx</w:t>
      </w:r>
    </w:p>
    <w:p w14:paraId="62268C47" w14:textId="199A7C95" w:rsidR="008A1C55" w:rsidRPr="0026155E" w:rsidRDefault="008A1C55" w:rsidP="008A1C55">
      <w:pPr>
        <w:pStyle w:val="BodyText"/>
        <w:spacing w:after="120"/>
        <w:rPr>
          <w:i/>
          <w:iCs/>
          <w:color w:val="44546A" w:themeColor="text2"/>
          <w:sz w:val="20"/>
          <w:szCs w:val="20"/>
        </w:rPr>
      </w:pPr>
      <w:r w:rsidRPr="00D8462C">
        <w:rPr>
          <w:i/>
          <w:iCs/>
          <w:color w:val="44546A" w:themeColor="text2"/>
          <w:sz w:val="20"/>
          <w:szCs w:val="20"/>
        </w:rPr>
        <w:t xml:space="preserve">[Please use a standard file naming convention; for example, </w:t>
      </w:r>
      <w:r w:rsidRPr="00D8462C">
        <w:rPr>
          <w:b/>
          <w:bCs/>
          <w:i/>
          <w:iCs/>
          <w:color w:val="44546A" w:themeColor="text2"/>
          <w:sz w:val="20"/>
          <w:szCs w:val="20"/>
        </w:rPr>
        <w:t>XXXX.xx</w:t>
      </w:r>
      <w:r w:rsidRPr="00D8462C">
        <w:rPr>
          <w:i/>
          <w:iCs/>
          <w:color w:val="44546A" w:themeColor="text2"/>
          <w:sz w:val="20"/>
          <w:szCs w:val="20"/>
        </w:rPr>
        <w:t xml:space="preserve">-7.2-Supplemental-[cycle].docx (where </w:t>
      </w:r>
      <w:proofErr w:type="spellStart"/>
      <w:r w:rsidRPr="00D8462C">
        <w:rPr>
          <w:i/>
          <w:iCs/>
          <w:color w:val="44546A" w:themeColor="text2"/>
          <w:sz w:val="20"/>
          <w:szCs w:val="20"/>
        </w:rPr>
        <w:t>XXXX.xx</w:t>
      </w:r>
      <w:proofErr w:type="spellEnd"/>
      <w:r w:rsidRPr="00D8462C">
        <w:rPr>
          <w:i/>
          <w:iCs/>
          <w:color w:val="44546A" w:themeColor="text2"/>
          <w:sz w:val="20"/>
          <w:szCs w:val="20"/>
        </w:rPr>
        <w:t xml:space="preserve"> is the CBE ID </w:t>
      </w:r>
      <w:r w:rsidRPr="00D8462C">
        <w:rPr>
          <w:b/>
          <w:bCs/>
          <w:i/>
          <w:iCs/>
          <w:color w:val="44546A" w:themeColor="text2"/>
          <w:sz w:val="20"/>
          <w:szCs w:val="20"/>
        </w:rPr>
        <w:t>for the IDM</w:t>
      </w:r>
      <w:r w:rsidRPr="00D8462C">
        <w:rPr>
          <w:i/>
          <w:iCs/>
          <w:color w:val="44546A" w:themeColor="text2"/>
          <w:sz w:val="20"/>
          <w:szCs w:val="20"/>
        </w:rPr>
        <w:t>).]</w:t>
      </w:r>
    </w:p>
    <w:sectPr w:rsidR="008A1C55" w:rsidRPr="0026155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8B167" w14:textId="77777777" w:rsidR="002222CE" w:rsidRDefault="002222CE" w:rsidP="00C122D6">
      <w:pPr>
        <w:spacing w:after="0" w:line="240" w:lineRule="auto"/>
      </w:pPr>
      <w:r>
        <w:separator/>
      </w:r>
    </w:p>
  </w:endnote>
  <w:endnote w:type="continuationSeparator" w:id="0">
    <w:p w14:paraId="313430BC" w14:textId="77777777" w:rsidR="002222CE" w:rsidRDefault="002222CE" w:rsidP="00C122D6">
      <w:pPr>
        <w:spacing w:after="0" w:line="240" w:lineRule="auto"/>
      </w:pPr>
      <w:r>
        <w:continuationSeparator/>
      </w:r>
    </w:p>
  </w:endnote>
  <w:endnote w:type="continuationNotice" w:id="1">
    <w:p w14:paraId="068C6DD1" w14:textId="77777777" w:rsidR="002222CE" w:rsidRDefault="002222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646315096"/>
      <w:docPartObj>
        <w:docPartGallery w:val="Page Numbers (Bottom of Page)"/>
        <w:docPartUnique/>
      </w:docPartObj>
    </w:sdtPr>
    <w:sdtEndPr>
      <w:rPr>
        <w:rFonts w:ascii="Arial" w:hAnsi="Arial" w:cs="Arial"/>
        <w:noProof/>
      </w:rPr>
    </w:sdtEndPr>
    <w:sdtContent>
      <w:p w14:paraId="64634815" w14:textId="7D985C94" w:rsidR="00C122D6" w:rsidRPr="00151CA1" w:rsidRDefault="4DDA8BC2" w:rsidP="001A3707">
        <w:pPr>
          <w:pStyle w:val="Footer"/>
          <w:rPr>
            <w:rFonts w:ascii="Arial" w:hAnsi="Arial" w:cs="Arial"/>
            <w:sz w:val="20"/>
            <w:szCs w:val="20"/>
          </w:rPr>
        </w:pPr>
        <w:r w:rsidRPr="4DDA8BC2">
          <w:rPr>
            <w:rFonts w:ascii="Arial" w:hAnsi="Arial" w:cs="Arial"/>
            <w:sz w:val="20"/>
            <w:szCs w:val="20"/>
          </w:rPr>
          <w:t>Battelle | Version 3.0 | February 2026</w:t>
        </w:r>
        <w:r w:rsidR="001A3707">
          <w:tab/>
        </w:r>
        <w:r w:rsidR="001A3707">
          <w:tab/>
        </w:r>
        <w:r w:rsidR="001A3707" w:rsidRPr="4DDA8BC2">
          <w:rPr>
            <w:rFonts w:ascii="Arial" w:hAnsi="Arial" w:cs="Arial"/>
            <w:noProof/>
            <w:sz w:val="20"/>
            <w:szCs w:val="20"/>
          </w:rPr>
          <w:fldChar w:fldCharType="begin"/>
        </w:r>
        <w:r w:rsidR="001A3707" w:rsidRPr="4DDA8BC2">
          <w:rPr>
            <w:rFonts w:ascii="Arial" w:hAnsi="Arial" w:cs="Arial"/>
            <w:sz w:val="20"/>
            <w:szCs w:val="20"/>
          </w:rPr>
          <w:instrText xml:space="preserve"> PAGE   \* MERGEFORMAT </w:instrText>
        </w:r>
        <w:r w:rsidR="001A3707" w:rsidRPr="4DDA8BC2">
          <w:rPr>
            <w:rFonts w:ascii="Arial" w:hAnsi="Arial" w:cs="Arial"/>
            <w:sz w:val="20"/>
            <w:szCs w:val="20"/>
          </w:rPr>
          <w:fldChar w:fldCharType="separate"/>
        </w:r>
        <w:r w:rsidRPr="4DDA8BC2">
          <w:rPr>
            <w:rFonts w:ascii="Arial" w:hAnsi="Arial" w:cs="Arial"/>
            <w:noProof/>
            <w:sz w:val="20"/>
            <w:szCs w:val="20"/>
          </w:rPr>
          <w:t>2</w:t>
        </w:r>
        <w:r w:rsidR="001A3707" w:rsidRPr="4DDA8BC2">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3952E" w14:textId="77777777" w:rsidR="002222CE" w:rsidRDefault="002222CE" w:rsidP="00C122D6">
      <w:pPr>
        <w:spacing w:after="0" w:line="240" w:lineRule="auto"/>
      </w:pPr>
      <w:r>
        <w:separator/>
      </w:r>
    </w:p>
  </w:footnote>
  <w:footnote w:type="continuationSeparator" w:id="0">
    <w:p w14:paraId="0CF1E66F" w14:textId="77777777" w:rsidR="002222CE" w:rsidRDefault="002222CE" w:rsidP="00C122D6">
      <w:pPr>
        <w:spacing w:after="0" w:line="240" w:lineRule="auto"/>
      </w:pPr>
      <w:r>
        <w:continuationSeparator/>
      </w:r>
    </w:p>
  </w:footnote>
  <w:footnote w:type="continuationNotice" w:id="1">
    <w:p w14:paraId="2D6E9BA4" w14:textId="77777777" w:rsidR="002222CE" w:rsidRDefault="002222CE">
      <w:pPr>
        <w:spacing w:after="0" w:line="240" w:lineRule="auto"/>
      </w:pPr>
    </w:p>
  </w:footnote>
  <w:footnote w:id="2">
    <w:p w14:paraId="4A30F69D" w14:textId="77777777" w:rsidR="00602F4C" w:rsidRPr="00B7051D" w:rsidRDefault="00BD58A0" w:rsidP="00602F4C">
      <w:pPr>
        <w:spacing w:after="60" w:line="240" w:lineRule="auto"/>
        <w:rPr>
          <w:rFonts w:ascii="Arial" w:hAnsi="Arial" w:cs="Arial"/>
          <w:color w:val="44546A" w:themeColor="text2"/>
          <w:sz w:val="17"/>
          <w:szCs w:val="17"/>
          <w:shd w:val="clear" w:color="auto" w:fill="FFFFFF"/>
        </w:rPr>
      </w:pPr>
      <w:r w:rsidRPr="00CC0FC3">
        <w:rPr>
          <w:rStyle w:val="FootnoteReference"/>
          <w:rFonts w:ascii="Arial" w:hAnsi="Arial" w:cs="Arial"/>
          <w:sz w:val="20"/>
          <w:szCs w:val="20"/>
        </w:rPr>
        <w:footnoteRef/>
      </w:r>
      <w:r w:rsidRPr="00CC0FC3">
        <w:rPr>
          <w:rFonts w:ascii="Arial" w:hAnsi="Arial" w:cs="Arial"/>
          <w:sz w:val="20"/>
          <w:szCs w:val="20"/>
        </w:rPr>
        <w:t xml:space="preserve"> </w:t>
      </w:r>
      <w:r w:rsidRPr="00B7051D">
        <w:rPr>
          <w:rFonts w:ascii="Arial" w:hAnsi="Arial" w:cs="Arial"/>
          <w:b/>
          <w:bCs/>
          <w:color w:val="44546A" w:themeColor="text2"/>
          <w:sz w:val="17"/>
          <w:szCs w:val="17"/>
          <w:shd w:val="clear" w:color="auto" w:fill="FFFFFF"/>
        </w:rPr>
        <w:t>Before beginning an instrument or IDM submission,</w:t>
      </w:r>
      <w:r w:rsidRPr="00B7051D">
        <w:rPr>
          <w:rFonts w:ascii="Arial" w:hAnsi="Arial" w:cs="Arial"/>
          <w:color w:val="44546A" w:themeColor="text2"/>
          <w:sz w:val="17"/>
          <w:szCs w:val="17"/>
          <w:shd w:val="clear" w:color="auto" w:fill="FFFFFF"/>
        </w:rPr>
        <w:t xml:space="preserve"> please carefully review </w:t>
      </w:r>
      <w:hyperlink r:id="rId1" w:history="1">
        <w:r w:rsidRPr="00B7051D">
          <w:rPr>
            <w:rStyle w:val="Hyperlink"/>
            <w:rFonts w:ascii="Arial" w:hAnsi="Arial" w:cs="Arial"/>
            <w:i/>
            <w:iCs/>
            <w:color w:val="44546A" w:themeColor="text2"/>
            <w:sz w:val="17"/>
            <w:szCs w:val="17"/>
            <w:shd w:val="clear" w:color="auto" w:fill="FFFFFF"/>
          </w:rPr>
          <w:t>Overview of the Instrument-Derived Measure Set Submission Framework</w:t>
        </w:r>
      </w:hyperlink>
      <w:r w:rsidRPr="00B7051D">
        <w:rPr>
          <w:rFonts w:ascii="Arial" w:hAnsi="Arial" w:cs="Arial"/>
          <w:color w:val="44546A" w:themeColor="text2"/>
          <w:sz w:val="17"/>
          <w:szCs w:val="17"/>
          <w:shd w:val="clear" w:color="auto" w:fill="FFFFFF"/>
        </w:rPr>
        <w:t xml:space="preserve"> for the submission workflow and a summary of the </w:t>
      </w:r>
      <w:r w:rsidRPr="00B7051D">
        <w:rPr>
          <w:rFonts w:ascii="Arial" w:hAnsi="Arial" w:cs="Arial"/>
          <w:b/>
          <w:bCs/>
          <w:color w:val="44546A" w:themeColor="text2"/>
          <w:sz w:val="17"/>
          <w:szCs w:val="17"/>
          <w:shd w:val="clear" w:color="auto" w:fill="FFFFFF"/>
        </w:rPr>
        <w:t>information requirements</w:t>
      </w:r>
      <w:r w:rsidRPr="00B7051D">
        <w:rPr>
          <w:rFonts w:ascii="Arial" w:hAnsi="Arial" w:cs="Arial"/>
          <w:color w:val="44546A" w:themeColor="text2"/>
          <w:sz w:val="17"/>
          <w:szCs w:val="17"/>
          <w:shd w:val="clear" w:color="auto" w:fill="FFFFFF"/>
        </w:rPr>
        <w:t xml:space="preserve"> for instrument vs. IDM submissions</w:t>
      </w:r>
      <w:r w:rsidR="00564CC2" w:rsidRPr="00B7051D">
        <w:rPr>
          <w:rFonts w:ascii="Arial" w:hAnsi="Arial" w:cs="Arial"/>
          <w:color w:val="44546A" w:themeColor="text2"/>
          <w:sz w:val="17"/>
          <w:szCs w:val="17"/>
          <w:shd w:val="clear" w:color="auto" w:fill="FFFFFF"/>
        </w:rPr>
        <w:t>.</w:t>
      </w:r>
    </w:p>
    <w:p w14:paraId="02575998" w14:textId="385A138A" w:rsidR="00BD58A0" w:rsidRPr="00B7051D" w:rsidRDefault="00A30BBB" w:rsidP="00EA1DC2">
      <w:pPr>
        <w:pStyle w:val="ListParagraph"/>
        <w:numPr>
          <w:ilvl w:val="0"/>
          <w:numId w:val="2"/>
        </w:numPr>
        <w:spacing w:after="120" w:line="240" w:lineRule="auto"/>
        <w:rPr>
          <w:rFonts w:ascii="Arial" w:hAnsi="Arial" w:cs="Arial"/>
          <w:color w:val="44546A" w:themeColor="text2"/>
          <w:sz w:val="17"/>
          <w:szCs w:val="17"/>
          <w:shd w:val="clear" w:color="auto" w:fill="FFFFFF"/>
        </w:rPr>
      </w:pPr>
      <w:r w:rsidRPr="00B7051D">
        <w:rPr>
          <w:rFonts w:ascii="Arial" w:hAnsi="Arial" w:cs="Arial"/>
          <w:color w:val="44546A"/>
          <w:sz w:val="17"/>
          <w:szCs w:val="17"/>
          <w:shd w:val="clear" w:color="auto" w:fill="FFFFFF"/>
        </w:rPr>
        <w:t xml:space="preserve">If you are submitting ITS for a single derived measure that is not part of a set, </w:t>
      </w:r>
      <w:r w:rsidRPr="00B7051D">
        <w:rPr>
          <w:rFonts w:ascii="Arial" w:hAnsi="Arial" w:cs="Arial"/>
          <w:i/>
          <w:iCs/>
          <w:color w:val="44546A"/>
          <w:sz w:val="17"/>
          <w:szCs w:val="17"/>
          <w:shd w:val="clear" w:color="auto" w:fill="FFFFFF"/>
        </w:rPr>
        <w:t>use the single measure submission template</w:t>
      </w:r>
    </w:p>
    <w:p w14:paraId="6C14DC81" w14:textId="77777777" w:rsidR="00BD58A0" w:rsidRPr="00B7051D" w:rsidRDefault="00BD58A0" w:rsidP="00602F4C">
      <w:pPr>
        <w:spacing w:after="60" w:line="240" w:lineRule="auto"/>
        <w:rPr>
          <w:rFonts w:ascii="Arial" w:hAnsi="Arial" w:cs="Arial"/>
          <w:color w:val="44546A" w:themeColor="text2"/>
          <w:sz w:val="17"/>
          <w:szCs w:val="17"/>
          <w:shd w:val="clear" w:color="auto" w:fill="FFFFFF"/>
        </w:rPr>
      </w:pPr>
      <w:r w:rsidRPr="00B7051D">
        <w:rPr>
          <w:rFonts w:ascii="Arial" w:hAnsi="Arial" w:cs="Arial"/>
          <w:color w:val="44546A" w:themeColor="text2"/>
          <w:sz w:val="17"/>
          <w:szCs w:val="17"/>
          <w:shd w:val="clear" w:color="auto" w:fill="FFFFFF"/>
        </w:rPr>
        <w:t xml:space="preserve">For a </w:t>
      </w:r>
      <w:r w:rsidRPr="00B7051D">
        <w:rPr>
          <w:rFonts w:ascii="Arial" w:hAnsi="Arial" w:cs="Arial"/>
          <w:b/>
          <w:bCs/>
          <w:color w:val="44546A" w:themeColor="text2"/>
          <w:sz w:val="17"/>
          <w:szCs w:val="17"/>
          <w:shd w:val="clear" w:color="auto" w:fill="FFFFFF"/>
        </w:rPr>
        <w:t>single measure</w:t>
      </w:r>
      <w:r w:rsidRPr="00B7051D">
        <w:rPr>
          <w:rFonts w:ascii="Arial" w:hAnsi="Arial" w:cs="Arial"/>
          <w:color w:val="44546A" w:themeColor="text2"/>
          <w:sz w:val="17"/>
          <w:szCs w:val="17"/>
          <w:shd w:val="clear" w:color="auto" w:fill="FFFFFF"/>
        </w:rPr>
        <w:t>, which focuses on a single structure, process, intermediate outcome, outcome, or cost/resource use</w:t>
      </w:r>
      <w:r w:rsidRPr="00B7051D">
        <w:rPr>
          <w:rFonts w:ascii="Arial" w:hAnsi="Arial" w:cs="Arial"/>
          <w:b/>
          <w:bCs/>
          <w:color w:val="44546A" w:themeColor="text2"/>
          <w:sz w:val="17"/>
          <w:szCs w:val="17"/>
          <w:shd w:val="clear" w:color="auto" w:fill="FFFFFF"/>
        </w:rPr>
        <w:t xml:space="preserve"> </w:t>
      </w:r>
      <w:r w:rsidRPr="00B7051D">
        <w:rPr>
          <w:rFonts w:ascii="Arial" w:hAnsi="Arial" w:cs="Arial"/>
          <w:color w:val="44546A" w:themeColor="text2"/>
          <w:sz w:val="17"/>
          <w:szCs w:val="17"/>
          <w:shd w:val="clear" w:color="auto" w:fill="FFFFFF"/>
        </w:rPr>
        <w:t>measure:</w:t>
      </w:r>
    </w:p>
    <w:p w14:paraId="6E916A61" w14:textId="01658029" w:rsidR="00BD58A0" w:rsidRPr="00B7051D" w:rsidRDefault="00B7051D" w:rsidP="00EA1DC2">
      <w:pPr>
        <w:pStyle w:val="ListParagraph"/>
        <w:numPr>
          <w:ilvl w:val="0"/>
          <w:numId w:val="2"/>
        </w:numPr>
        <w:spacing w:after="120" w:line="240" w:lineRule="auto"/>
        <w:rPr>
          <w:rFonts w:ascii="Arial" w:hAnsi="Arial" w:cs="Arial"/>
          <w:sz w:val="17"/>
          <w:szCs w:val="17"/>
        </w:rPr>
      </w:pPr>
      <w:r w:rsidRPr="00B7051D">
        <w:rPr>
          <w:rFonts w:ascii="Arial" w:hAnsi="Arial" w:cs="Arial"/>
          <w:color w:val="44546A" w:themeColor="text2"/>
          <w:sz w:val="17"/>
          <w:szCs w:val="17"/>
          <w:shd w:val="clear" w:color="auto" w:fill="FFFFFF"/>
        </w:rPr>
        <w:t xml:space="preserve">Download the </w:t>
      </w:r>
      <w:hyperlink r:id="rId2" w:anchor="submission-steps" w:history="1">
        <w:r w:rsidRPr="00B7051D">
          <w:rPr>
            <w:rStyle w:val="Hyperlink"/>
            <w:rFonts w:ascii="Arial" w:hAnsi="Arial" w:cs="Arial"/>
            <w:b/>
            <w:bCs/>
            <w:color w:val="44546A" w:themeColor="text2"/>
            <w:sz w:val="17"/>
            <w:szCs w:val="17"/>
            <w:shd w:val="clear" w:color="auto" w:fill="FFFFFF"/>
          </w:rPr>
          <w:t>template package for single measure submissions</w:t>
        </w:r>
      </w:hyperlink>
      <w:r w:rsidRPr="00B7051D">
        <w:rPr>
          <w:rFonts w:ascii="Arial" w:hAnsi="Arial" w:cs="Arial"/>
          <w:color w:val="44546A" w:themeColor="text2"/>
          <w:sz w:val="17"/>
          <w:szCs w:val="17"/>
          <w:shd w:val="clear" w:color="auto" w:fill="FFFFFF"/>
        </w:rPr>
        <w:t xml:space="preserve"> (includes </w:t>
      </w:r>
      <w:r w:rsidRPr="00B7051D">
        <w:rPr>
          <w:rFonts w:ascii="Arial" w:hAnsi="Arial" w:cs="Arial"/>
          <w:b/>
          <w:bCs/>
          <w:color w:val="44546A" w:themeColor="text2"/>
          <w:sz w:val="17"/>
          <w:szCs w:val="17"/>
          <w:shd w:val="clear" w:color="auto" w:fill="FFFFFF"/>
        </w:rPr>
        <w:t>composite measure</w:t>
      </w:r>
      <w:r w:rsidRPr="00B7051D">
        <w:rPr>
          <w:rFonts w:ascii="Arial" w:hAnsi="Arial" w:cs="Arial"/>
          <w:color w:val="44546A" w:themeColor="text2"/>
          <w:sz w:val="17"/>
          <w:szCs w:val="17"/>
          <w:shd w:val="clear" w:color="auto" w:fill="FFFFFF"/>
        </w:rPr>
        <w:t xml:space="preserve"> submissions)</w:t>
      </w:r>
    </w:p>
  </w:footnote>
  <w:footnote w:id="3">
    <w:p w14:paraId="66CE9167" w14:textId="77777777" w:rsidR="004B2A46" w:rsidRPr="00960A22" w:rsidRDefault="004B2A46" w:rsidP="004B2A46">
      <w:pPr>
        <w:tabs>
          <w:tab w:val="num" w:pos="0"/>
        </w:tabs>
        <w:spacing w:after="60" w:line="240" w:lineRule="auto"/>
        <w:ind w:left="187" w:hanging="187"/>
        <w:rPr>
          <w:rFonts w:ascii="Arial" w:hAnsi="Arial" w:cs="Arial"/>
          <w:color w:val="44546A" w:themeColor="text2"/>
          <w:sz w:val="17"/>
          <w:szCs w:val="17"/>
        </w:rPr>
      </w:pPr>
      <w:r w:rsidRPr="00756661">
        <w:rPr>
          <w:rStyle w:val="FootnoteReference"/>
          <w:rFonts w:ascii="Arial" w:hAnsi="Arial" w:cs="Arial"/>
          <w:color w:val="44546A" w:themeColor="text2"/>
          <w:sz w:val="20"/>
          <w:szCs w:val="20"/>
        </w:rPr>
        <w:footnoteRef/>
      </w:r>
      <w:r w:rsidRPr="00756661">
        <w:rPr>
          <w:rFonts w:ascii="Arial" w:hAnsi="Arial" w:cs="Arial"/>
          <w:color w:val="44546A" w:themeColor="text2"/>
          <w:sz w:val="20"/>
          <w:szCs w:val="20"/>
        </w:rPr>
        <w:t xml:space="preserve"> </w:t>
      </w:r>
      <w:r w:rsidRPr="00960A22">
        <w:rPr>
          <w:rFonts w:ascii="Arial" w:hAnsi="Arial" w:cs="Arial"/>
          <w:color w:val="44546A" w:themeColor="text2"/>
          <w:sz w:val="17"/>
          <w:szCs w:val="17"/>
        </w:rPr>
        <w:t>Follow these steps to report performance scores by deciles</w:t>
      </w:r>
      <w:r>
        <w:rPr>
          <w:rFonts w:ascii="Arial" w:hAnsi="Arial" w:cs="Arial"/>
          <w:color w:val="44546A" w:themeColor="text2"/>
          <w:sz w:val="17"/>
          <w:szCs w:val="17"/>
        </w:rPr>
        <w:t xml:space="preserve"> (</w:t>
      </w:r>
      <w:r w:rsidRPr="00272547">
        <w:rPr>
          <w:rFonts w:ascii="Arial" w:hAnsi="Arial" w:cs="Arial"/>
          <w:b/>
          <w:bCs/>
          <w:color w:val="44546A" w:themeColor="text2"/>
          <w:sz w:val="17"/>
          <w:szCs w:val="17"/>
        </w:rPr>
        <w:t>Table 1</w:t>
      </w:r>
      <w:r>
        <w:rPr>
          <w:rFonts w:ascii="Arial" w:hAnsi="Arial" w:cs="Arial"/>
          <w:color w:val="44546A" w:themeColor="text2"/>
          <w:sz w:val="17"/>
          <w:szCs w:val="17"/>
        </w:rPr>
        <w:t>)</w:t>
      </w:r>
      <w:r w:rsidRPr="00960A22">
        <w:rPr>
          <w:rFonts w:ascii="Arial" w:hAnsi="Arial" w:cs="Arial"/>
          <w:color w:val="44546A" w:themeColor="text2"/>
          <w:sz w:val="17"/>
          <w:szCs w:val="17"/>
        </w:rPr>
        <w:t>:</w:t>
      </w:r>
    </w:p>
    <w:p w14:paraId="1DAD15A8" w14:textId="77777777" w:rsidR="004B2A46" w:rsidRPr="00960A22" w:rsidRDefault="004B2A46" w:rsidP="00EA1DC2">
      <w:pPr>
        <w:pStyle w:val="FootnoteText"/>
        <w:numPr>
          <w:ilvl w:val="0"/>
          <w:numId w:val="9"/>
        </w:numPr>
        <w:spacing w:before="60"/>
        <w:ind w:left="504" w:hanging="288"/>
        <w:rPr>
          <w:rFonts w:ascii="Arial" w:hAnsi="Arial" w:cs="Arial"/>
          <w:color w:val="44546A" w:themeColor="text2"/>
          <w:sz w:val="17"/>
          <w:szCs w:val="17"/>
        </w:rPr>
      </w:pPr>
      <w:r w:rsidRPr="00960A22">
        <w:rPr>
          <w:rFonts w:ascii="Arial" w:hAnsi="Arial" w:cs="Arial"/>
          <w:color w:val="44546A" w:themeColor="text2"/>
          <w:sz w:val="17"/>
          <w:szCs w:val="17"/>
        </w:rPr>
        <w:t>Sort entities in</w:t>
      </w:r>
      <w:r>
        <w:rPr>
          <w:rFonts w:ascii="Arial" w:hAnsi="Arial" w:cs="Arial"/>
          <w:color w:val="44546A" w:themeColor="text2"/>
          <w:sz w:val="17"/>
          <w:szCs w:val="17"/>
        </w:rPr>
        <w:t>to</w:t>
      </w:r>
      <w:r w:rsidRPr="00960A22">
        <w:rPr>
          <w:rFonts w:ascii="Arial" w:hAnsi="Arial" w:cs="Arial"/>
          <w:color w:val="44546A" w:themeColor="text2"/>
          <w:sz w:val="17"/>
          <w:szCs w:val="17"/>
        </w:rPr>
        <w:t xml:space="preserve"> ascending order by performance score. </w:t>
      </w:r>
    </w:p>
    <w:p w14:paraId="14247D77" w14:textId="77777777" w:rsidR="004B2A46" w:rsidRDefault="004B2A46" w:rsidP="00EA1DC2">
      <w:pPr>
        <w:pStyle w:val="FootnoteText"/>
        <w:numPr>
          <w:ilvl w:val="0"/>
          <w:numId w:val="9"/>
        </w:numPr>
        <w:spacing w:before="60"/>
        <w:ind w:left="504" w:hanging="288"/>
        <w:rPr>
          <w:rFonts w:ascii="Arial" w:hAnsi="Arial" w:cs="Arial"/>
          <w:color w:val="44546A" w:themeColor="text2"/>
          <w:sz w:val="17"/>
          <w:szCs w:val="17"/>
        </w:rPr>
      </w:pPr>
      <w:r w:rsidRPr="00960A22">
        <w:rPr>
          <w:rFonts w:ascii="Arial" w:hAnsi="Arial" w:cs="Arial"/>
          <w:color w:val="44546A" w:themeColor="text2"/>
          <w:sz w:val="17"/>
          <w:szCs w:val="17"/>
        </w:rPr>
        <w:t>Divide entities into 10 equal-sized groups (deciles), as evenly as possible:</w:t>
      </w:r>
    </w:p>
    <w:p w14:paraId="56EDF0E2" w14:textId="77777777" w:rsidR="004B2A46" w:rsidRPr="00272547" w:rsidRDefault="004B2A46"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272547">
        <w:rPr>
          <w:rFonts w:ascii="Arial" w:hAnsi="Arial" w:cs="Arial"/>
          <w:color w:val="44546A" w:themeColor="text2"/>
          <w:sz w:val="17"/>
          <w:szCs w:val="17"/>
        </w:rPr>
        <w:t xml:space="preserve">Decile 1 = entities with the lowest scores, Decile 10 = entities with the highest scores. </w:t>
      </w:r>
      <w:r>
        <w:rPr>
          <w:rFonts w:ascii="Arial" w:hAnsi="Arial" w:cs="Arial"/>
          <w:color w:val="44546A" w:themeColor="text2"/>
          <w:sz w:val="17"/>
          <w:szCs w:val="17"/>
        </w:rPr>
        <w:t>N</w:t>
      </w:r>
      <w:r w:rsidRPr="00272547">
        <w:rPr>
          <w:rFonts w:ascii="Arial" w:hAnsi="Arial" w:cs="Arial"/>
          <w:color w:val="44546A" w:themeColor="text2"/>
          <w:sz w:val="17"/>
          <w:szCs w:val="17"/>
        </w:rPr>
        <w:t>ote that "high" refers to magnitude, not quality</w:t>
      </w:r>
      <w:r>
        <w:rPr>
          <w:rFonts w:ascii="Arial" w:hAnsi="Arial" w:cs="Arial"/>
          <w:color w:val="44546A" w:themeColor="text2"/>
          <w:sz w:val="17"/>
          <w:szCs w:val="17"/>
        </w:rPr>
        <w:t>.</w:t>
      </w:r>
    </w:p>
    <w:p w14:paraId="013EDFDA" w14:textId="77777777" w:rsidR="004B2A46" w:rsidRPr="00F02930" w:rsidRDefault="004B2A46"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4E7B1D">
        <w:rPr>
          <w:rFonts w:ascii="Arial" w:hAnsi="Arial" w:cs="Arial"/>
          <w:color w:val="44546A" w:themeColor="text2"/>
          <w:sz w:val="17"/>
          <w:szCs w:val="17"/>
        </w:rPr>
        <w:t>NOTE:</w:t>
      </w:r>
      <w:r>
        <w:rPr>
          <w:rFonts w:ascii="Arial" w:hAnsi="Arial" w:cs="Arial"/>
          <w:color w:val="44546A" w:themeColor="text2"/>
          <w:sz w:val="17"/>
          <w:szCs w:val="17"/>
        </w:rPr>
        <w:t xml:space="preserve"> </w:t>
      </w:r>
      <w:r w:rsidRPr="00767F01">
        <w:rPr>
          <w:rFonts w:ascii="Arial" w:hAnsi="Arial" w:cs="Arial"/>
          <w:color w:val="44546A" w:themeColor="text2"/>
          <w:sz w:val="17"/>
          <w:szCs w:val="17"/>
        </w:rPr>
        <w:t xml:space="preserve">In cases where many entities have the </w:t>
      </w:r>
      <w:r w:rsidRPr="00F02930">
        <w:rPr>
          <w:rFonts w:ascii="Arial" w:hAnsi="Arial" w:cs="Arial"/>
          <w:color w:val="44546A" w:themeColor="text2"/>
          <w:sz w:val="17"/>
          <w:szCs w:val="17"/>
        </w:rPr>
        <w:t xml:space="preserve">same score, add a very small random value to the score before sorting for decile assignment. This ensures entities are distributed across deciles appropriately. For example, if 12 out of 100 entities have the minimum </w:t>
      </w:r>
      <w:r>
        <w:rPr>
          <w:rFonts w:ascii="Arial" w:hAnsi="Arial" w:cs="Arial"/>
          <w:color w:val="44546A" w:themeColor="text2"/>
          <w:sz w:val="17"/>
          <w:szCs w:val="17"/>
        </w:rPr>
        <w:t xml:space="preserve">performance </w:t>
      </w:r>
      <w:r w:rsidRPr="00F02930">
        <w:rPr>
          <w:rFonts w:ascii="Arial" w:hAnsi="Arial" w:cs="Arial"/>
          <w:color w:val="44546A" w:themeColor="text2"/>
          <w:sz w:val="17"/>
          <w:szCs w:val="17"/>
        </w:rPr>
        <w:t>score, this process would randomly assign 10 of those entities to the 1st decile and 2 to the 2nd decile.</w:t>
      </w:r>
    </w:p>
    <w:p w14:paraId="641E6830" w14:textId="77777777" w:rsidR="004B2A46" w:rsidRPr="00F02930" w:rsidRDefault="004B2A46" w:rsidP="00EA1DC2">
      <w:pPr>
        <w:pStyle w:val="FootnoteText"/>
        <w:numPr>
          <w:ilvl w:val="0"/>
          <w:numId w:val="9"/>
        </w:numPr>
        <w:spacing w:before="60"/>
        <w:ind w:left="504" w:hanging="288"/>
        <w:rPr>
          <w:rFonts w:ascii="Arial" w:hAnsi="Arial" w:cs="Arial"/>
          <w:color w:val="44546A" w:themeColor="text2"/>
          <w:sz w:val="17"/>
          <w:szCs w:val="17"/>
        </w:rPr>
      </w:pPr>
      <w:r w:rsidRPr="00F02930">
        <w:rPr>
          <w:rFonts w:ascii="Arial" w:hAnsi="Arial" w:cs="Arial"/>
          <w:color w:val="44546A" w:themeColor="text2"/>
          <w:sz w:val="17"/>
          <w:szCs w:val="17"/>
        </w:rPr>
        <w:t xml:space="preserve">For each </w:t>
      </w:r>
      <w:r>
        <w:rPr>
          <w:rFonts w:ascii="Arial" w:hAnsi="Arial" w:cs="Arial"/>
          <w:color w:val="44546A" w:themeColor="text2"/>
          <w:sz w:val="17"/>
          <w:szCs w:val="17"/>
        </w:rPr>
        <w:t xml:space="preserve">performance score </w:t>
      </w:r>
      <w:r w:rsidRPr="00F02930">
        <w:rPr>
          <w:rFonts w:ascii="Arial" w:hAnsi="Arial" w:cs="Arial"/>
          <w:color w:val="44546A" w:themeColor="text2"/>
          <w:sz w:val="17"/>
          <w:szCs w:val="17"/>
        </w:rPr>
        <w:t>decile, report the following:</w:t>
      </w:r>
    </w:p>
    <w:p w14:paraId="7D8FE9E7" w14:textId="77777777" w:rsidR="004B2A46" w:rsidRPr="00960A22" w:rsidRDefault="004B2A46"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960A22">
        <w:rPr>
          <w:rFonts w:ascii="Arial" w:hAnsi="Arial" w:cs="Arial"/>
          <w:color w:val="44546A" w:themeColor="text2"/>
          <w:sz w:val="17"/>
          <w:szCs w:val="17"/>
        </w:rPr>
        <w:t>Mean performance score (within the decile)</w:t>
      </w:r>
    </w:p>
    <w:p w14:paraId="150D40E0" w14:textId="77777777" w:rsidR="004B2A46" w:rsidRPr="00960A22" w:rsidRDefault="004B2A46"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960A22">
        <w:rPr>
          <w:rFonts w:ascii="Arial" w:hAnsi="Arial" w:cs="Arial"/>
          <w:color w:val="44546A" w:themeColor="text2"/>
          <w:sz w:val="17"/>
          <w:szCs w:val="17"/>
        </w:rPr>
        <w:t>Total number of entities (within the decile)</w:t>
      </w:r>
    </w:p>
    <w:p w14:paraId="387E91E4" w14:textId="77777777" w:rsidR="004B2A46" w:rsidRDefault="004B2A46"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960A22">
        <w:rPr>
          <w:rFonts w:ascii="Arial" w:hAnsi="Arial" w:cs="Arial"/>
          <w:color w:val="44546A" w:themeColor="text2"/>
          <w:sz w:val="17"/>
          <w:szCs w:val="17"/>
        </w:rPr>
        <w:t>Total number of persons, encounters, or episodes (within the decile)</w:t>
      </w:r>
      <w:r>
        <w:rPr>
          <w:rFonts w:ascii="Arial" w:hAnsi="Arial" w:cs="Arial"/>
          <w:color w:val="44546A" w:themeColor="text2"/>
          <w:sz w:val="17"/>
          <w:szCs w:val="17"/>
        </w:rPr>
        <w:t>.</w:t>
      </w:r>
    </w:p>
    <w:p w14:paraId="6AAF9A5D" w14:textId="77777777" w:rsidR="004B2A46" w:rsidRPr="00960A22" w:rsidRDefault="004B2A46" w:rsidP="00EA1DC2">
      <w:pPr>
        <w:pStyle w:val="FootnoteText"/>
        <w:numPr>
          <w:ilvl w:val="0"/>
          <w:numId w:val="9"/>
        </w:numPr>
        <w:spacing w:before="60"/>
        <w:ind w:left="504" w:hanging="288"/>
        <w:rPr>
          <w:rFonts w:ascii="Arial" w:hAnsi="Arial" w:cs="Arial"/>
          <w:color w:val="44546A" w:themeColor="text2"/>
          <w:sz w:val="17"/>
          <w:szCs w:val="17"/>
        </w:rPr>
      </w:pPr>
      <w:r>
        <w:rPr>
          <w:rFonts w:ascii="Arial" w:hAnsi="Arial" w:cs="Arial"/>
          <w:color w:val="44546A" w:themeColor="text2"/>
          <w:sz w:val="17"/>
          <w:szCs w:val="17"/>
        </w:rPr>
        <w:t>Report the overall lowest (minimum) and highest (maximum) performance scores.</w:t>
      </w:r>
    </w:p>
  </w:footnote>
  <w:footnote w:id="4">
    <w:p w14:paraId="0499E411" w14:textId="77777777" w:rsidR="000C6920" w:rsidRPr="003F10C3" w:rsidRDefault="000C6920" w:rsidP="000C6920">
      <w:pPr>
        <w:tabs>
          <w:tab w:val="num" w:pos="0"/>
        </w:tabs>
        <w:spacing w:after="0" w:line="240" w:lineRule="auto"/>
        <w:ind w:left="187" w:hanging="187"/>
        <w:rPr>
          <w:rFonts w:ascii="Arial" w:hAnsi="Arial" w:cs="Arial"/>
          <w:color w:val="44546A" w:themeColor="text2"/>
          <w:sz w:val="17"/>
          <w:szCs w:val="17"/>
        </w:rPr>
      </w:pPr>
      <w:r w:rsidRPr="00960A22">
        <w:rPr>
          <w:rStyle w:val="FootnoteReference"/>
          <w:rFonts w:ascii="Arial" w:hAnsi="Arial" w:cs="Arial"/>
          <w:color w:val="44546A" w:themeColor="text2"/>
          <w:sz w:val="20"/>
          <w:szCs w:val="20"/>
        </w:rPr>
        <w:footnoteRef/>
      </w:r>
      <w:r w:rsidRPr="00960A22">
        <w:rPr>
          <w:rFonts w:ascii="Arial" w:hAnsi="Arial" w:cs="Arial"/>
          <w:color w:val="44546A" w:themeColor="text2"/>
          <w:sz w:val="17"/>
          <w:szCs w:val="17"/>
        </w:rPr>
        <w:t xml:space="preserve"> </w:t>
      </w:r>
      <w:r w:rsidRPr="003F10C3">
        <w:rPr>
          <w:rFonts w:ascii="Arial" w:hAnsi="Arial" w:cs="Arial"/>
          <w:color w:val="44546A" w:themeColor="text2"/>
          <w:sz w:val="17"/>
          <w:szCs w:val="17"/>
        </w:rPr>
        <w:t>Follow these steps to report reliability by denominator deciles (</w:t>
      </w:r>
      <w:r w:rsidRPr="00120F62">
        <w:rPr>
          <w:rFonts w:ascii="Arial" w:hAnsi="Arial" w:cs="Arial"/>
          <w:b/>
          <w:bCs/>
          <w:color w:val="44546A" w:themeColor="text2"/>
          <w:sz w:val="17"/>
          <w:szCs w:val="17"/>
        </w:rPr>
        <w:t>Table 2a</w:t>
      </w:r>
      <w:r w:rsidRPr="003F10C3">
        <w:rPr>
          <w:rFonts w:ascii="Arial" w:hAnsi="Arial" w:cs="Arial"/>
          <w:color w:val="44546A" w:themeColor="text2"/>
          <w:sz w:val="17"/>
          <w:szCs w:val="17"/>
        </w:rPr>
        <w:t>):</w:t>
      </w:r>
    </w:p>
    <w:p w14:paraId="1ECF1B99" w14:textId="77777777" w:rsidR="000C6920" w:rsidRPr="003F10C3" w:rsidRDefault="000C6920" w:rsidP="00EA1DC2">
      <w:pPr>
        <w:pStyle w:val="FootnoteText"/>
        <w:numPr>
          <w:ilvl w:val="0"/>
          <w:numId w:val="7"/>
        </w:numPr>
        <w:spacing w:before="60"/>
        <w:ind w:left="504" w:hanging="288"/>
        <w:rPr>
          <w:rFonts w:ascii="Arial" w:hAnsi="Arial" w:cs="Arial"/>
          <w:color w:val="44546A" w:themeColor="text2"/>
          <w:sz w:val="17"/>
          <w:szCs w:val="17"/>
        </w:rPr>
      </w:pPr>
      <w:r w:rsidRPr="003F10C3">
        <w:rPr>
          <w:rFonts w:ascii="Arial" w:hAnsi="Arial" w:cs="Arial"/>
          <w:color w:val="44546A" w:themeColor="text2"/>
          <w:sz w:val="17"/>
          <w:szCs w:val="17"/>
        </w:rPr>
        <w:t xml:space="preserve">Sort entities into ascending order by: </w:t>
      </w:r>
    </w:p>
    <w:p w14:paraId="0A6271A3" w14:textId="77777777" w:rsidR="000C6920" w:rsidRPr="003F10C3" w:rsidRDefault="000C6920"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Denominator size (number [N] of persons, encounters, or episodes)</w:t>
      </w:r>
    </w:p>
    <w:p w14:paraId="7DAE1E67" w14:textId="77777777" w:rsidR="000C6920" w:rsidRPr="003F10C3" w:rsidRDefault="000C6920" w:rsidP="00EA1DC2">
      <w:pPr>
        <w:pStyle w:val="FootnoteText"/>
        <w:numPr>
          <w:ilvl w:val="0"/>
          <w:numId w:val="7"/>
        </w:numPr>
        <w:spacing w:before="60"/>
        <w:ind w:left="504" w:hanging="288"/>
        <w:rPr>
          <w:rFonts w:ascii="Arial" w:hAnsi="Arial" w:cs="Arial"/>
          <w:color w:val="44546A" w:themeColor="text2"/>
          <w:sz w:val="17"/>
          <w:szCs w:val="17"/>
        </w:rPr>
      </w:pPr>
      <w:r w:rsidRPr="003F10C3">
        <w:rPr>
          <w:rFonts w:ascii="Arial" w:hAnsi="Arial" w:cs="Arial"/>
          <w:color w:val="44546A" w:themeColor="text2"/>
          <w:sz w:val="17"/>
          <w:szCs w:val="17"/>
        </w:rPr>
        <w:t xml:space="preserve">Divide entities into 10 </w:t>
      </w:r>
      <w:r w:rsidRPr="00960A22">
        <w:rPr>
          <w:rFonts w:ascii="Arial" w:hAnsi="Arial" w:cs="Arial"/>
          <w:color w:val="44546A" w:themeColor="text2"/>
          <w:sz w:val="17"/>
          <w:szCs w:val="17"/>
        </w:rPr>
        <w:t xml:space="preserve">equal-sized </w:t>
      </w:r>
      <w:r w:rsidRPr="003F10C3">
        <w:rPr>
          <w:rFonts w:ascii="Arial" w:hAnsi="Arial" w:cs="Arial"/>
          <w:color w:val="44546A" w:themeColor="text2"/>
          <w:sz w:val="17"/>
          <w:szCs w:val="17"/>
        </w:rPr>
        <w:t xml:space="preserve">groups (deciles), as evenly as possible: </w:t>
      </w:r>
    </w:p>
    <w:p w14:paraId="1BD14B5C" w14:textId="77777777" w:rsidR="000C6920" w:rsidRPr="003F10C3" w:rsidRDefault="000C6920"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Decile 1 = entities with the smallest N, Decile 10 = entities with the largest N.</w:t>
      </w:r>
    </w:p>
    <w:p w14:paraId="4744B84D" w14:textId="77777777" w:rsidR="000C6920" w:rsidRPr="003F10C3" w:rsidRDefault="000C6920"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NOTE: In cases where many entities have the same denominator, add a very small random value to the denominator before sorting for decile assignment. This ensures entities are distributed across deciles appropriately. For example, if 12 out of 100 entities have the minimum reportable denominator of 11, this process would randomly assign 10 of those entities to the 1st decile and 2 to the 2nd decile.</w:t>
      </w:r>
    </w:p>
    <w:p w14:paraId="325F3E6F" w14:textId="77777777" w:rsidR="000C6920" w:rsidRPr="003F10C3" w:rsidRDefault="000C6920" w:rsidP="00EA1DC2">
      <w:pPr>
        <w:pStyle w:val="FootnoteText"/>
        <w:numPr>
          <w:ilvl w:val="0"/>
          <w:numId w:val="7"/>
        </w:numPr>
        <w:spacing w:before="60"/>
        <w:ind w:left="504" w:hanging="288"/>
        <w:rPr>
          <w:rFonts w:ascii="Arial" w:hAnsi="Arial" w:cs="Arial"/>
          <w:color w:val="44546A" w:themeColor="text2"/>
          <w:sz w:val="17"/>
          <w:szCs w:val="17"/>
        </w:rPr>
      </w:pPr>
      <w:r w:rsidRPr="003F10C3">
        <w:rPr>
          <w:rFonts w:ascii="Arial" w:hAnsi="Arial" w:cs="Arial"/>
          <w:color w:val="44546A" w:themeColor="text2"/>
          <w:sz w:val="17"/>
          <w:szCs w:val="17"/>
        </w:rPr>
        <w:t xml:space="preserve">For each </w:t>
      </w:r>
      <w:r>
        <w:rPr>
          <w:rFonts w:ascii="Arial" w:hAnsi="Arial" w:cs="Arial"/>
          <w:color w:val="44546A" w:themeColor="text2"/>
          <w:sz w:val="17"/>
          <w:szCs w:val="17"/>
        </w:rPr>
        <w:t>denominator</w:t>
      </w:r>
      <w:r w:rsidRPr="003F10C3">
        <w:rPr>
          <w:rFonts w:ascii="Arial" w:hAnsi="Arial" w:cs="Arial"/>
          <w:color w:val="44546A" w:themeColor="text2"/>
          <w:sz w:val="17"/>
          <w:szCs w:val="17"/>
        </w:rPr>
        <w:t xml:space="preserve"> decile, report the following:</w:t>
      </w:r>
    </w:p>
    <w:p w14:paraId="0AEB07B6" w14:textId="77777777" w:rsidR="000C6920" w:rsidRPr="003F10C3" w:rsidRDefault="000C6920"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Mean reliability (within the decile)</w:t>
      </w:r>
    </w:p>
    <w:p w14:paraId="75938D5B" w14:textId="77777777" w:rsidR="000C6920" w:rsidRPr="003F10C3" w:rsidRDefault="000C6920"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Mean performance score (within the decile)</w:t>
      </w:r>
    </w:p>
    <w:p w14:paraId="38A2DDC3" w14:textId="77777777" w:rsidR="000C6920" w:rsidRPr="003F10C3" w:rsidRDefault="000C6920"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Total number of entities (within the decile)</w:t>
      </w:r>
    </w:p>
    <w:p w14:paraId="5B224580" w14:textId="77777777" w:rsidR="000C6920" w:rsidRPr="003F10C3" w:rsidRDefault="000C6920"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Total number of persons, encounters, or episodes (within the decile)</w:t>
      </w:r>
    </w:p>
    <w:p w14:paraId="4CD11A2A" w14:textId="77777777" w:rsidR="000C6920" w:rsidRPr="003F10C3" w:rsidRDefault="000C6920" w:rsidP="00EA1DC2">
      <w:pPr>
        <w:pStyle w:val="FootnoteText"/>
        <w:numPr>
          <w:ilvl w:val="0"/>
          <w:numId w:val="7"/>
        </w:numPr>
        <w:spacing w:before="60"/>
        <w:ind w:left="504" w:hanging="288"/>
        <w:rPr>
          <w:rFonts w:ascii="Arial" w:hAnsi="Arial" w:cs="Arial"/>
          <w:color w:val="44546A" w:themeColor="text2"/>
          <w:sz w:val="17"/>
          <w:szCs w:val="17"/>
        </w:rPr>
      </w:pPr>
      <w:r w:rsidRPr="003F10C3">
        <w:rPr>
          <w:rFonts w:ascii="Arial" w:hAnsi="Arial" w:cs="Arial"/>
          <w:color w:val="44546A" w:themeColor="text2"/>
          <w:sz w:val="17"/>
          <w:szCs w:val="17"/>
        </w:rPr>
        <w:t xml:space="preserve">Report the minimum and maximum reliability: </w:t>
      </w:r>
    </w:p>
    <w:p w14:paraId="0CE58EDC" w14:textId="77777777" w:rsidR="000C6920" w:rsidRPr="008D31A5" w:rsidRDefault="000C6920"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Pr>
          <w:rFonts w:ascii="Arial" w:hAnsi="Arial" w:cs="Arial"/>
          <w:color w:val="44546A" w:themeColor="text2"/>
          <w:sz w:val="17"/>
          <w:szCs w:val="17"/>
        </w:rPr>
        <w:t>Enter</w:t>
      </w:r>
      <w:r w:rsidRPr="008D31A5">
        <w:rPr>
          <w:rFonts w:ascii="Arial" w:hAnsi="Arial" w:cs="Arial"/>
          <w:color w:val="44546A" w:themeColor="text2"/>
          <w:sz w:val="17"/>
          <w:szCs w:val="17"/>
        </w:rPr>
        <w:t xml:space="preserve"> reliability for the entities with the smallest N (minimum) and largest N (maximum).</w:t>
      </w:r>
    </w:p>
  </w:footnote>
  <w:footnote w:id="5">
    <w:p w14:paraId="5DA639FA" w14:textId="77777777" w:rsidR="000C6920" w:rsidRPr="003F10C3" w:rsidRDefault="000C6920" w:rsidP="000C6920">
      <w:pPr>
        <w:tabs>
          <w:tab w:val="num" w:pos="0"/>
        </w:tabs>
        <w:spacing w:after="0" w:line="240" w:lineRule="auto"/>
        <w:ind w:left="187" w:hanging="187"/>
        <w:rPr>
          <w:rFonts w:ascii="Arial" w:hAnsi="Arial" w:cs="Arial"/>
          <w:color w:val="44546A" w:themeColor="text2"/>
          <w:sz w:val="17"/>
          <w:szCs w:val="17"/>
        </w:rPr>
      </w:pPr>
      <w:r w:rsidRPr="00960A22">
        <w:rPr>
          <w:rStyle w:val="FootnoteReference"/>
          <w:rFonts w:ascii="Arial" w:hAnsi="Arial" w:cs="Arial"/>
          <w:color w:val="44546A" w:themeColor="text2"/>
          <w:sz w:val="20"/>
          <w:szCs w:val="20"/>
        </w:rPr>
        <w:footnoteRef/>
      </w:r>
      <w:r w:rsidRPr="00960A22">
        <w:rPr>
          <w:rFonts w:ascii="Arial" w:hAnsi="Arial" w:cs="Arial"/>
          <w:color w:val="44546A" w:themeColor="text2"/>
          <w:sz w:val="17"/>
          <w:szCs w:val="17"/>
        </w:rPr>
        <w:t xml:space="preserve"> </w:t>
      </w:r>
      <w:r w:rsidRPr="003F10C3">
        <w:rPr>
          <w:rFonts w:ascii="Arial" w:hAnsi="Arial" w:cs="Arial"/>
          <w:color w:val="44546A" w:themeColor="text2"/>
          <w:sz w:val="17"/>
          <w:szCs w:val="17"/>
        </w:rPr>
        <w:t xml:space="preserve">Follow these steps to report reliability </w:t>
      </w:r>
      <w:r>
        <w:rPr>
          <w:rFonts w:ascii="Arial" w:hAnsi="Arial" w:cs="Arial"/>
          <w:color w:val="44546A" w:themeColor="text2"/>
          <w:sz w:val="17"/>
          <w:szCs w:val="17"/>
        </w:rPr>
        <w:t xml:space="preserve">score </w:t>
      </w:r>
      <w:r w:rsidRPr="003F10C3">
        <w:rPr>
          <w:rFonts w:ascii="Arial" w:hAnsi="Arial" w:cs="Arial"/>
          <w:color w:val="44546A" w:themeColor="text2"/>
          <w:sz w:val="17"/>
          <w:szCs w:val="17"/>
        </w:rPr>
        <w:t xml:space="preserve">by </w:t>
      </w:r>
      <w:r>
        <w:rPr>
          <w:rFonts w:ascii="Arial" w:hAnsi="Arial" w:cs="Arial"/>
          <w:color w:val="44546A" w:themeColor="text2"/>
          <w:sz w:val="17"/>
          <w:szCs w:val="17"/>
        </w:rPr>
        <w:t>reliability</w:t>
      </w:r>
      <w:r w:rsidRPr="003F10C3">
        <w:rPr>
          <w:rFonts w:ascii="Arial" w:hAnsi="Arial" w:cs="Arial"/>
          <w:color w:val="44546A" w:themeColor="text2"/>
          <w:sz w:val="17"/>
          <w:szCs w:val="17"/>
        </w:rPr>
        <w:t xml:space="preserve"> deciles (</w:t>
      </w:r>
      <w:r w:rsidRPr="007E0C62">
        <w:rPr>
          <w:rFonts w:ascii="Arial" w:hAnsi="Arial" w:cs="Arial"/>
          <w:b/>
          <w:bCs/>
          <w:color w:val="44546A" w:themeColor="text2"/>
          <w:sz w:val="17"/>
          <w:szCs w:val="17"/>
        </w:rPr>
        <w:t>Table 2b</w:t>
      </w:r>
      <w:r w:rsidRPr="003F10C3">
        <w:rPr>
          <w:rFonts w:ascii="Arial" w:hAnsi="Arial" w:cs="Arial"/>
          <w:color w:val="44546A" w:themeColor="text2"/>
          <w:sz w:val="17"/>
          <w:szCs w:val="17"/>
        </w:rPr>
        <w:t>):</w:t>
      </w:r>
    </w:p>
    <w:p w14:paraId="4D0B2488" w14:textId="77777777" w:rsidR="000C6920" w:rsidRPr="003F10C3" w:rsidRDefault="000C6920" w:rsidP="00EA1DC2">
      <w:pPr>
        <w:pStyle w:val="FootnoteText"/>
        <w:numPr>
          <w:ilvl w:val="0"/>
          <w:numId w:val="12"/>
        </w:numPr>
        <w:spacing w:before="60"/>
        <w:ind w:left="504" w:hanging="288"/>
        <w:rPr>
          <w:rFonts w:ascii="Arial" w:hAnsi="Arial" w:cs="Arial"/>
          <w:color w:val="44546A" w:themeColor="text2"/>
          <w:sz w:val="17"/>
          <w:szCs w:val="17"/>
        </w:rPr>
      </w:pPr>
      <w:r w:rsidRPr="003F10C3">
        <w:rPr>
          <w:rFonts w:ascii="Arial" w:hAnsi="Arial" w:cs="Arial"/>
          <w:color w:val="44546A" w:themeColor="text2"/>
          <w:sz w:val="17"/>
          <w:szCs w:val="17"/>
        </w:rPr>
        <w:t xml:space="preserve">Sort entities into ascending order by: </w:t>
      </w:r>
    </w:p>
    <w:p w14:paraId="3F8540C9" w14:textId="77777777" w:rsidR="000C6920" w:rsidRPr="003F10C3" w:rsidRDefault="000C6920"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Pr>
          <w:rFonts w:ascii="Arial" w:hAnsi="Arial" w:cs="Arial"/>
          <w:color w:val="44546A" w:themeColor="text2"/>
          <w:sz w:val="17"/>
          <w:szCs w:val="17"/>
        </w:rPr>
        <w:t>Reliability score</w:t>
      </w:r>
    </w:p>
    <w:p w14:paraId="76132E84" w14:textId="77777777" w:rsidR="000C6920" w:rsidRPr="003F10C3" w:rsidRDefault="000C6920" w:rsidP="00EA1DC2">
      <w:pPr>
        <w:pStyle w:val="FootnoteText"/>
        <w:numPr>
          <w:ilvl w:val="0"/>
          <w:numId w:val="12"/>
        </w:numPr>
        <w:spacing w:before="60"/>
        <w:ind w:left="504" w:hanging="288"/>
        <w:rPr>
          <w:rFonts w:ascii="Arial" w:hAnsi="Arial" w:cs="Arial"/>
          <w:color w:val="44546A" w:themeColor="text2"/>
          <w:sz w:val="17"/>
          <w:szCs w:val="17"/>
        </w:rPr>
      </w:pPr>
      <w:r w:rsidRPr="00960A22">
        <w:rPr>
          <w:rFonts w:ascii="Arial" w:hAnsi="Arial" w:cs="Arial"/>
          <w:color w:val="44546A" w:themeColor="text2"/>
          <w:sz w:val="17"/>
          <w:szCs w:val="17"/>
        </w:rPr>
        <w:t>Divide entities into 10 equal-sized groups (deciles), as evenly as possible</w:t>
      </w:r>
      <w:r w:rsidRPr="003F10C3">
        <w:rPr>
          <w:rFonts w:ascii="Arial" w:hAnsi="Arial" w:cs="Arial"/>
          <w:color w:val="44546A" w:themeColor="text2"/>
          <w:sz w:val="17"/>
          <w:szCs w:val="17"/>
        </w:rPr>
        <w:t xml:space="preserve">: </w:t>
      </w:r>
    </w:p>
    <w:p w14:paraId="58EC7371" w14:textId="77777777" w:rsidR="000C6920" w:rsidRPr="003F10C3" w:rsidRDefault="000C6920"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 xml:space="preserve">Decile 1 = entities with the </w:t>
      </w:r>
      <w:r>
        <w:rPr>
          <w:rFonts w:ascii="Arial" w:hAnsi="Arial" w:cs="Arial"/>
          <w:color w:val="44546A" w:themeColor="text2"/>
          <w:sz w:val="17"/>
          <w:szCs w:val="17"/>
        </w:rPr>
        <w:t>lowest reliability;</w:t>
      </w:r>
      <w:r w:rsidRPr="003F10C3">
        <w:rPr>
          <w:rFonts w:ascii="Arial" w:hAnsi="Arial" w:cs="Arial"/>
          <w:color w:val="44546A" w:themeColor="text2"/>
          <w:sz w:val="17"/>
          <w:szCs w:val="17"/>
        </w:rPr>
        <w:t xml:space="preserve"> Decile 10 = entities with the </w:t>
      </w:r>
      <w:r>
        <w:rPr>
          <w:rFonts w:ascii="Arial" w:hAnsi="Arial" w:cs="Arial"/>
          <w:color w:val="44546A" w:themeColor="text2"/>
          <w:sz w:val="17"/>
          <w:szCs w:val="17"/>
        </w:rPr>
        <w:t>highest reliability</w:t>
      </w:r>
      <w:r w:rsidRPr="003F10C3">
        <w:rPr>
          <w:rFonts w:ascii="Arial" w:hAnsi="Arial" w:cs="Arial"/>
          <w:color w:val="44546A" w:themeColor="text2"/>
          <w:sz w:val="17"/>
          <w:szCs w:val="17"/>
        </w:rPr>
        <w:t>.</w:t>
      </w:r>
    </w:p>
    <w:p w14:paraId="021588B3" w14:textId="77777777" w:rsidR="000C6920" w:rsidRPr="003F10C3" w:rsidRDefault="000C6920"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 xml:space="preserve">NOTE: In cases where many entities have the same </w:t>
      </w:r>
      <w:r>
        <w:rPr>
          <w:rFonts w:ascii="Arial" w:hAnsi="Arial" w:cs="Arial"/>
          <w:color w:val="44546A" w:themeColor="text2"/>
          <w:sz w:val="17"/>
          <w:szCs w:val="17"/>
        </w:rPr>
        <w:t>reliability score</w:t>
      </w:r>
      <w:r w:rsidRPr="003F10C3">
        <w:rPr>
          <w:rFonts w:ascii="Arial" w:hAnsi="Arial" w:cs="Arial"/>
          <w:color w:val="44546A" w:themeColor="text2"/>
          <w:sz w:val="17"/>
          <w:szCs w:val="17"/>
        </w:rPr>
        <w:t xml:space="preserve">, add a very small random value to the </w:t>
      </w:r>
      <w:r>
        <w:rPr>
          <w:rFonts w:ascii="Arial" w:hAnsi="Arial" w:cs="Arial"/>
          <w:color w:val="44546A" w:themeColor="text2"/>
          <w:sz w:val="17"/>
          <w:szCs w:val="17"/>
        </w:rPr>
        <w:t>reliability score</w:t>
      </w:r>
      <w:r w:rsidRPr="003F10C3">
        <w:rPr>
          <w:rFonts w:ascii="Arial" w:hAnsi="Arial" w:cs="Arial"/>
          <w:color w:val="44546A" w:themeColor="text2"/>
          <w:sz w:val="17"/>
          <w:szCs w:val="17"/>
        </w:rPr>
        <w:t xml:space="preserve"> before sorting for decile assignment. This ensures entities are distributed across deciles appropriately. For example, if 12 out of 100 entities have the </w:t>
      </w:r>
      <w:r>
        <w:rPr>
          <w:rFonts w:ascii="Arial" w:hAnsi="Arial" w:cs="Arial"/>
          <w:color w:val="44546A" w:themeColor="text2"/>
          <w:sz w:val="17"/>
          <w:szCs w:val="17"/>
        </w:rPr>
        <w:t>minimum reliability score</w:t>
      </w:r>
      <w:r w:rsidRPr="003F10C3">
        <w:rPr>
          <w:rFonts w:ascii="Arial" w:hAnsi="Arial" w:cs="Arial"/>
          <w:color w:val="44546A" w:themeColor="text2"/>
          <w:sz w:val="17"/>
          <w:szCs w:val="17"/>
        </w:rPr>
        <w:t>, this process would randomly assign 10 of those entities to the 1st decile and 2 to the 2nd decile.</w:t>
      </w:r>
    </w:p>
    <w:p w14:paraId="0F29FBEB" w14:textId="77777777" w:rsidR="000C6920" w:rsidRPr="003F10C3" w:rsidRDefault="000C6920" w:rsidP="00EA1DC2">
      <w:pPr>
        <w:pStyle w:val="FootnoteText"/>
        <w:numPr>
          <w:ilvl w:val="0"/>
          <w:numId w:val="12"/>
        </w:numPr>
        <w:spacing w:before="60"/>
        <w:ind w:left="504" w:hanging="288"/>
        <w:rPr>
          <w:rFonts w:ascii="Arial" w:hAnsi="Arial" w:cs="Arial"/>
          <w:color w:val="44546A" w:themeColor="text2"/>
          <w:sz w:val="17"/>
          <w:szCs w:val="17"/>
        </w:rPr>
      </w:pPr>
      <w:r w:rsidRPr="003F10C3">
        <w:rPr>
          <w:rFonts w:ascii="Arial" w:hAnsi="Arial" w:cs="Arial"/>
          <w:color w:val="44546A" w:themeColor="text2"/>
          <w:sz w:val="17"/>
          <w:szCs w:val="17"/>
        </w:rPr>
        <w:t xml:space="preserve">For each </w:t>
      </w:r>
      <w:r>
        <w:rPr>
          <w:rFonts w:ascii="Arial" w:hAnsi="Arial" w:cs="Arial"/>
          <w:color w:val="44546A" w:themeColor="text2"/>
          <w:sz w:val="17"/>
          <w:szCs w:val="17"/>
        </w:rPr>
        <w:t>reliability</w:t>
      </w:r>
      <w:r w:rsidRPr="003F10C3">
        <w:rPr>
          <w:rFonts w:ascii="Arial" w:hAnsi="Arial" w:cs="Arial"/>
          <w:color w:val="44546A" w:themeColor="text2"/>
          <w:sz w:val="17"/>
          <w:szCs w:val="17"/>
        </w:rPr>
        <w:t xml:space="preserve"> decile, report the following:</w:t>
      </w:r>
    </w:p>
    <w:p w14:paraId="58B22563" w14:textId="77777777" w:rsidR="000C6920" w:rsidRPr="003F10C3" w:rsidRDefault="000C6920" w:rsidP="00EA1DC2">
      <w:pPr>
        <w:pStyle w:val="FootnoteText"/>
        <w:numPr>
          <w:ilvl w:val="0"/>
          <w:numId w:val="6"/>
        </w:numPr>
        <w:tabs>
          <w:tab w:val="clear" w:pos="720"/>
          <w:tab w:val="num" w:pos="360"/>
        </w:tabs>
        <w:ind w:left="936" w:hanging="288"/>
        <w:rPr>
          <w:rFonts w:ascii="Arial" w:hAnsi="Arial" w:cs="Arial"/>
          <w:color w:val="44546A" w:themeColor="text2"/>
          <w:sz w:val="17"/>
          <w:szCs w:val="17"/>
        </w:rPr>
      </w:pPr>
      <w:r w:rsidRPr="003F10C3">
        <w:rPr>
          <w:rFonts w:ascii="Arial" w:hAnsi="Arial" w:cs="Arial"/>
          <w:color w:val="44546A" w:themeColor="text2"/>
          <w:sz w:val="17"/>
          <w:szCs w:val="17"/>
        </w:rPr>
        <w:t>Mean reliability (within the decile)</w:t>
      </w:r>
    </w:p>
    <w:p w14:paraId="45512E97" w14:textId="77777777" w:rsidR="000C6920" w:rsidRPr="003F1102" w:rsidRDefault="000C6920" w:rsidP="00EA1DC2">
      <w:pPr>
        <w:pStyle w:val="FootnoteText"/>
        <w:numPr>
          <w:ilvl w:val="0"/>
          <w:numId w:val="12"/>
        </w:numPr>
        <w:spacing w:before="60"/>
        <w:ind w:left="504" w:hanging="288"/>
        <w:rPr>
          <w:rFonts w:ascii="Arial" w:hAnsi="Arial" w:cs="Arial"/>
          <w:color w:val="44546A" w:themeColor="text2"/>
          <w:sz w:val="17"/>
          <w:szCs w:val="17"/>
        </w:rPr>
      </w:pPr>
      <w:r w:rsidRPr="003F1102">
        <w:rPr>
          <w:rFonts w:ascii="Arial" w:hAnsi="Arial" w:cs="Arial"/>
          <w:color w:val="44546A" w:themeColor="text2"/>
          <w:sz w:val="17"/>
          <w:szCs w:val="17"/>
        </w:rPr>
        <w:t xml:space="preserve">Report the </w:t>
      </w:r>
      <w:r>
        <w:rPr>
          <w:rFonts w:ascii="Arial" w:hAnsi="Arial" w:cs="Arial"/>
          <w:color w:val="44546A" w:themeColor="text2"/>
          <w:sz w:val="17"/>
          <w:szCs w:val="17"/>
        </w:rPr>
        <w:t xml:space="preserve">overall lowest (minimum) and highest (maximum) </w:t>
      </w:r>
      <w:r w:rsidRPr="003F1102">
        <w:rPr>
          <w:rFonts w:ascii="Arial" w:hAnsi="Arial" w:cs="Arial"/>
          <w:color w:val="44546A" w:themeColor="text2"/>
          <w:sz w:val="17"/>
          <w:szCs w:val="17"/>
        </w:rPr>
        <w:t>reliability.</w:t>
      </w:r>
    </w:p>
  </w:footnote>
  <w:footnote w:id="6">
    <w:p w14:paraId="6EB39CFD" w14:textId="79BF43D4" w:rsidR="00304B49" w:rsidRPr="0026155E" w:rsidRDefault="00304B49" w:rsidP="00304B49">
      <w:pPr>
        <w:pStyle w:val="FootnoteText"/>
        <w:rPr>
          <w:rFonts w:ascii="Arial" w:hAnsi="Arial" w:cs="Arial"/>
          <w:color w:val="44546A" w:themeColor="text2"/>
          <w:sz w:val="17"/>
          <w:szCs w:val="17"/>
        </w:rPr>
      </w:pPr>
      <w:r w:rsidRPr="0026155E">
        <w:rPr>
          <w:rStyle w:val="FootnoteReference"/>
          <w:rFonts w:ascii="Arial" w:hAnsi="Arial" w:cs="Arial"/>
          <w:color w:val="44546A" w:themeColor="text2"/>
        </w:rPr>
        <w:footnoteRef/>
      </w:r>
      <w:r w:rsidRPr="0026155E">
        <w:rPr>
          <w:rFonts w:ascii="Arial" w:hAnsi="Arial" w:cs="Arial"/>
          <w:color w:val="44546A" w:themeColor="text2"/>
        </w:rPr>
        <w:t xml:space="preserve"> </w:t>
      </w:r>
      <w:r w:rsidRPr="0026155E">
        <w:rPr>
          <w:rFonts w:ascii="Arial" w:hAnsi="Arial" w:cs="Arial"/>
          <w:color w:val="44546A" w:themeColor="text2"/>
          <w:sz w:val="17"/>
          <w:szCs w:val="17"/>
        </w:rPr>
        <w:t>If a new IDM is in use, the information collected in 6.2.2 (derived) through 6.2.5 (derived) is intended to provide context for reviewers and committee members. This information may inform the measure discussion, but the measure is not evaluated against these domain requirements.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C32B6" w14:textId="267F1169" w:rsidR="001A3707" w:rsidRPr="00D31A1C" w:rsidRDefault="00D02EB1">
    <w:pPr>
      <w:pStyle w:val="Header"/>
      <w:rPr>
        <w:rFonts w:ascii="Arial" w:hAnsi="Arial" w:cs="Arial"/>
        <w:noProof/>
        <w:sz w:val="20"/>
        <w:szCs w:val="20"/>
      </w:rPr>
    </w:pPr>
    <w:r w:rsidRPr="00D31A1C">
      <w:rPr>
        <w:rFonts w:ascii="Arial" w:hAnsi="Arial" w:cs="Arial"/>
        <w:noProof/>
        <w:sz w:val="20"/>
        <w:szCs w:val="20"/>
      </w:rPr>
      <w:drawing>
        <wp:anchor distT="0" distB="0" distL="114300" distR="114300" simplePos="0" relativeHeight="251658240" behindDoc="0" locked="0" layoutInCell="1" allowOverlap="1" wp14:anchorId="10A58224" wp14:editId="4559A255">
          <wp:simplePos x="0" y="0"/>
          <wp:positionH relativeFrom="margin">
            <wp:posOffset>3722239</wp:posOffset>
          </wp:positionH>
          <wp:positionV relativeFrom="paragraph">
            <wp:posOffset>-137160</wp:posOffset>
          </wp:positionV>
          <wp:extent cx="2271759" cy="502920"/>
          <wp:effectExtent l="0" t="0" r="0" b="0"/>
          <wp:wrapNone/>
          <wp:docPr id="1884446047" name="Picture 18844460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446047" name="Picture 188444604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14070" cy="512287"/>
                  </a:xfrm>
                  <a:prstGeom prst="rect">
                    <a:avLst/>
                  </a:prstGeom>
                </pic:spPr>
              </pic:pic>
            </a:graphicData>
          </a:graphic>
          <wp14:sizeRelH relativeFrom="margin">
            <wp14:pctWidth>0</wp14:pctWidth>
          </wp14:sizeRelH>
          <wp14:sizeRelV relativeFrom="margin">
            <wp14:pctHeight>0</wp14:pctHeight>
          </wp14:sizeRelV>
        </wp:anchor>
      </w:drawing>
    </w:r>
    <w:r w:rsidR="00D31A1C">
      <w:rPr>
        <w:rFonts w:ascii="Arial" w:hAnsi="Arial" w:cs="Arial"/>
        <w:noProof/>
        <w:sz w:val="20"/>
        <w:szCs w:val="20"/>
      </w:rPr>
      <w:t>E&amp;M</w:t>
    </w:r>
    <w:r w:rsidR="00D31A1C" w:rsidRPr="00D31A1C">
      <w:rPr>
        <w:rFonts w:ascii="Arial" w:hAnsi="Arial" w:cs="Arial"/>
        <w:noProof/>
        <w:sz w:val="20"/>
        <w:szCs w:val="20"/>
      </w:rPr>
      <w:t xml:space="preserve"> Full Measure Submission Template</w:t>
    </w:r>
    <w:r w:rsidR="00B128B5">
      <w:rPr>
        <w:rFonts w:ascii="Arial" w:hAnsi="Arial" w:cs="Arial"/>
        <w:noProof/>
        <w:sz w:val="20"/>
        <w:szCs w:val="20"/>
      </w:rPr>
      <w:t xml:space="preserve"> </w:t>
    </w:r>
    <w:r w:rsidR="001043C8">
      <w:rPr>
        <w:rFonts w:ascii="Arial" w:hAnsi="Arial" w:cs="Arial"/>
        <w:noProof/>
        <w:sz w:val="20"/>
        <w:szCs w:val="20"/>
      </w:rPr>
      <w:t>–</w:t>
    </w:r>
    <w:r w:rsidR="00B128B5">
      <w:rPr>
        <w:rFonts w:ascii="Arial" w:hAnsi="Arial" w:cs="Arial"/>
        <w:noProof/>
        <w:sz w:val="20"/>
        <w:szCs w:val="20"/>
      </w:rPr>
      <w:t xml:space="preserve"> </w:t>
    </w:r>
    <w:r w:rsidR="005C461E">
      <w:rPr>
        <w:rFonts w:ascii="Arial" w:hAnsi="Arial" w:cs="Arial"/>
        <w:noProof/>
        <w:sz w:val="20"/>
        <w:szCs w:val="20"/>
      </w:rPr>
      <w:t>IDM</w:t>
    </w:r>
  </w:p>
  <w:p w14:paraId="3BD1F50A" w14:textId="77777777" w:rsidR="00D02EB1" w:rsidRDefault="00D02EB1">
    <w:pPr>
      <w:pStyle w:val="Header"/>
      <w:rPr>
        <w:rFonts w:cs="Arial"/>
        <w:noProof/>
      </w:rPr>
    </w:pPr>
  </w:p>
  <w:p w14:paraId="5063C19A" w14:textId="77777777" w:rsidR="00D02EB1" w:rsidRDefault="00D02E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543E4"/>
    <w:multiLevelType w:val="multilevel"/>
    <w:tmpl w:val="E09AF4F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E392918"/>
    <w:multiLevelType w:val="hybridMultilevel"/>
    <w:tmpl w:val="83D05B68"/>
    <w:lvl w:ilvl="0" w:tplc="3F5E7BC6">
      <w:start w:val="1"/>
      <w:numFmt w:val="decimal"/>
      <w:lvlText w:val="%1."/>
      <w:lvlJc w:val="left"/>
      <w:pPr>
        <w:ind w:left="1160" w:hanging="360"/>
      </w:pPr>
    </w:lvl>
    <w:lvl w:ilvl="1" w:tplc="F20A1724">
      <w:start w:val="1"/>
      <w:numFmt w:val="decimal"/>
      <w:lvlText w:val="%2."/>
      <w:lvlJc w:val="left"/>
      <w:pPr>
        <w:ind w:left="1160" w:hanging="360"/>
      </w:pPr>
    </w:lvl>
    <w:lvl w:ilvl="2" w:tplc="FF38A0F8">
      <w:start w:val="1"/>
      <w:numFmt w:val="decimal"/>
      <w:lvlText w:val="%3."/>
      <w:lvlJc w:val="left"/>
      <w:pPr>
        <w:ind w:left="1160" w:hanging="360"/>
      </w:pPr>
    </w:lvl>
    <w:lvl w:ilvl="3" w:tplc="C5087F26">
      <w:start w:val="1"/>
      <w:numFmt w:val="decimal"/>
      <w:lvlText w:val="%4."/>
      <w:lvlJc w:val="left"/>
      <w:pPr>
        <w:ind w:left="1160" w:hanging="360"/>
      </w:pPr>
    </w:lvl>
    <w:lvl w:ilvl="4" w:tplc="4DE225AC">
      <w:start w:val="1"/>
      <w:numFmt w:val="decimal"/>
      <w:lvlText w:val="%5."/>
      <w:lvlJc w:val="left"/>
      <w:pPr>
        <w:ind w:left="1160" w:hanging="360"/>
      </w:pPr>
    </w:lvl>
    <w:lvl w:ilvl="5" w:tplc="AF24638E">
      <w:start w:val="1"/>
      <w:numFmt w:val="decimal"/>
      <w:lvlText w:val="%6."/>
      <w:lvlJc w:val="left"/>
      <w:pPr>
        <w:ind w:left="1160" w:hanging="360"/>
      </w:pPr>
    </w:lvl>
    <w:lvl w:ilvl="6" w:tplc="C7F45414">
      <w:start w:val="1"/>
      <w:numFmt w:val="decimal"/>
      <w:lvlText w:val="%7."/>
      <w:lvlJc w:val="left"/>
      <w:pPr>
        <w:ind w:left="1160" w:hanging="360"/>
      </w:pPr>
    </w:lvl>
    <w:lvl w:ilvl="7" w:tplc="F0048C1C">
      <w:start w:val="1"/>
      <w:numFmt w:val="decimal"/>
      <w:lvlText w:val="%8."/>
      <w:lvlJc w:val="left"/>
      <w:pPr>
        <w:ind w:left="1160" w:hanging="360"/>
      </w:pPr>
    </w:lvl>
    <w:lvl w:ilvl="8" w:tplc="99B658EC">
      <w:start w:val="1"/>
      <w:numFmt w:val="decimal"/>
      <w:lvlText w:val="%9."/>
      <w:lvlJc w:val="left"/>
      <w:pPr>
        <w:ind w:left="1160" w:hanging="360"/>
      </w:pPr>
    </w:lvl>
  </w:abstractNum>
  <w:abstractNum w:abstractNumId="2" w15:restartNumberingAfterBreak="0">
    <w:nsid w:val="261F3900"/>
    <w:multiLevelType w:val="multilevel"/>
    <w:tmpl w:val="C7FE17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2B7323E4"/>
    <w:multiLevelType w:val="hybridMultilevel"/>
    <w:tmpl w:val="2D8CB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F51B56"/>
    <w:multiLevelType w:val="hybridMultilevel"/>
    <w:tmpl w:val="C924DDC0"/>
    <w:lvl w:ilvl="0" w:tplc="AFFE3056">
      <w:start w:val="1"/>
      <w:numFmt w:val="bullet"/>
      <w:lvlText w:val=""/>
      <w:lvlJc w:val="left"/>
      <w:pPr>
        <w:ind w:left="1620" w:hanging="360"/>
      </w:pPr>
      <w:rPr>
        <w:rFonts w:ascii="Symbol" w:hAnsi="Symbol"/>
      </w:rPr>
    </w:lvl>
    <w:lvl w:ilvl="1" w:tplc="AE5A2086">
      <w:start w:val="1"/>
      <w:numFmt w:val="bullet"/>
      <w:lvlText w:val=""/>
      <w:lvlJc w:val="left"/>
      <w:pPr>
        <w:ind w:left="1620" w:hanging="360"/>
      </w:pPr>
      <w:rPr>
        <w:rFonts w:ascii="Symbol" w:hAnsi="Symbol"/>
      </w:rPr>
    </w:lvl>
    <w:lvl w:ilvl="2" w:tplc="333CCAE0">
      <w:start w:val="1"/>
      <w:numFmt w:val="bullet"/>
      <w:lvlText w:val=""/>
      <w:lvlJc w:val="left"/>
      <w:pPr>
        <w:ind w:left="1620" w:hanging="360"/>
      </w:pPr>
      <w:rPr>
        <w:rFonts w:ascii="Symbol" w:hAnsi="Symbol"/>
      </w:rPr>
    </w:lvl>
    <w:lvl w:ilvl="3" w:tplc="AF8E7EDE">
      <w:start w:val="1"/>
      <w:numFmt w:val="bullet"/>
      <w:lvlText w:val=""/>
      <w:lvlJc w:val="left"/>
      <w:pPr>
        <w:ind w:left="1620" w:hanging="360"/>
      </w:pPr>
      <w:rPr>
        <w:rFonts w:ascii="Symbol" w:hAnsi="Symbol"/>
      </w:rPr>
    </w:lvl>
    <w:lvl w:ilvl="4" w:tplc="7892F3CE">
      <w:start w:val="1"/>
      <w:numFmt w:val="bullet"/>
      <w:lvlText w:val=""/>
      <w:lvlJc w:val="left"/>
      <w:pPr>
        <w:ind w:left="1620" w:hanging="360"/>
      </w:pPr>
      <w:rPr>
        <w:rFonts w:ascii="Symbol" w:hAnsi="Symbol"/>
      </w:rPr>
    </w:lvl>
    <w:lvl w:ilvl="5" w:tplc="DEDC18AC">
      <w:start w:val="1"/>
      <w:numFmt w:val="bullet"/>
      <w:lvlText w:val=""/>
      <w:lvlJc w:val="left"/>
      <w:pPr>
        <w:ind w:left="1620" w:hanging="360"/>
      </w:pPr>
      <w:rPr>
        <w:rFonts w:ascii="Symbol" w:hAnsi="Symbol"/>
      </w:rPr>
    </w:lvl>
    <w:lvl w:ilvl="6" w:tplc="D83AAB28">
      <w:start w:val="1"/>
      <w:numFmt w:val="bullet"/>
      <w:lvlText w:val=""/>
      <w:lvlJc w:val="left"/>
      <w:pPr>
        <w:ind w:left="1620" w:hanging="360"/>
      </w:pPr>
      <w:rPr>
        <w:rFonts w:ascii="Symbol" w:hAnsi="Symbol"/>
      </w:rPr>
    </w:lvl>
    <w:lvl w:ilvl="7" w:tplc="99AA7562">
      <w:start w:val="1"/>
      <w:numFmt w:val="bullet"/>
      <w:lvlText w:val=""/>
      <w:lvlJc w:val="left"/>
      <w:pPr>
        <w:ind w:left="1620" w:hanging="360"/>
      </w:pPr>
      <w:rPr>
        <w:rFonts w:ascii="Symbol" w:hAnsi="Symbol"/>
      </w:rPr>
    </w:lvl>
    <w:lvl w:ilvl="8" w:tplc="C2B2D0B6">
      <w:start w:val="1"/>
      <w:numFmt w:val="bullet"/>
      <w:lvlText w:val=""/>
      <w:lvlJc w:val="left"/>
      <w:pPr>
        <w:ind w:left="1620" w:hanging="360"/>
      </w:pPr>
      <w:rPr>
        <w:rFonts w:ascii="Symbol" w:hAnsi="Symbol"/>
      </w:rPr>
    </w:lvl>
  </w:abstractNum>
  <w:abstractNum w:abstractNumId="5" w15:restartNumberingAfterBreak="0">
    <w:nsid w:val="3A3C60AA"/>
    <w:multiLevelType w:val="multilevel"/>
    <w:tmpl w:val="26388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080992"/>
    <w:multiLevelType w:val="multilevel"/>
    <w:tmpl w:val="D4848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6740D"/>
    <w:multiLevelType w:val="hybridMultilevel"/>
    <w:tmpl w:val="C56402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C420F7"/>
    <w:multiLevelType w:val="hybridMultilevel"/>
    <w:tmpl w:val="97028D1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15C13"/>
    <w:multiLevelType w:val="hybridMultilevel"/>
    <w:tmpl w:val="0BE80ABA"/>
    <w:lvl w:ilvl="0" w:tplc="DD466A6A">
      <w:start w:val="1"/>
      <w:numFmt w:val="decimal"/>
      <w:lvlText w:val="%1."/>
      <w:lvlJc w:val="left"/>
      <w:pPr>
        <w:ind w:left="1020" w:hanging="360"/>
      </w:pPr>
    </w:lvl>
    <w:lvl w:ilvl="1" w:tplc="BB40FFDA">
      <w:start w:val="1"/>
      <w:numFmt w:val="decimal"/>
      <w:lvlText w:val="%2."/>
      <w:lvlJc w:val="left"/>
      <w:pPr>
        <w:ind w:left="1020" w:hanging="360"/>
      </w:pPr>
    </w:lvl>
    <w:lvl w:ilvl="2" w:tplc="14FA0E5A">
      <w:start w:val="1"/>
      <w:numFmt w:val="decimal"/>
      <w:lvlText w:val="%3."/>
      <w:lvlJc w:val="left"/>
      <w:pPr>
        <w:ind w:left="1020" w:hanging="360"/>
      </w:pPr>
    </w:lvl>
    <w:lvl w:ilvl="3" w:tplc="150A6F8A">
      <w:start w:val="1"/>
      <w:numFmt w:val="decimal"/>
      <w:lvlText w:val="%4."/>
      <w:lvlJc w:val="left"/>
      <w:pPr>
        <w:ind w:left="1020" w:hanging="360"/>
      </w:pPr>
    </w:lvl>
    <w:lvl w:ilvl="4" w:tplc="7F765112">
      <w:start w:val="1"/>
      <w:numFmt w:val="decimal"/>
      <w:lvlText w:val="%5."/>
      <w:lvlJc w:val="left"/>
      <w:pPr>
        <w:ind w:left="1020" w:hanging="360"/>
      </w:pPr>
    </w:lvl>
    <w:lvl w:ilvl="5" w:tplc="90742D68">
      <w:start w:val="1"/>
      <w:numFmt w:val="decimal"/>
      <w:lvlText w:val="%6."/>
      <w:lvlJc w:val="left"/>
      <w:pPr>
        <w:ind w:left="1020" w:hanging="360"/>
      </w:pPr>
    </w:lvl>
    <w:lvl w:ilvl="6" w:tplc="7C460560">
      <w:start w:val="1"/>
      <w:numFmt w:val="decimal"/>
      <w:lvlText w:val="%7."/>
      <w:lvlJc w:val="left"/>
      <w:pPr>
        <w:ind w:left="1020" w:hanging="360"/>
      </w:pPr>
    </w:lvl>
    <w:lvl w:ilvl="7" w:tplc="7804BFB0">
      <w:start w:val="1"/>
      <w:numFmt w:val="decimal"/>
      <w:lvlText w:val="%8."/>
      <w:lvlJc w:val="left"/>
      <w:pPr>
        <w:ind w:left="1020" w:hanging="360"/>
      </w:pPr>
    </w:lvl>
    <w:lvl w:ilvl="8" w:tplc="3D7084AE">
      <w:start w:val="1"/>
      <w:numFmt w:val="decimal"/>
      <w:lvlText w:val="%9."/>
      <w:lvlJc w:val="left"/>
      <w:pPr>
        <w:ind w:left="1020" w:hanging="360"/>
      </w:pPr>
    </w:lvl>
  </w:abstractNum>
  <w:abstractNum w:abstractNumId="10" w15:restartNumberingAfterBreak="0">
    <w:nsid w:val="723F30DF"/>
    <w:multiLevelType w:val="hybridMultilevel"/>
    <w:tmpl w:val="4B80D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BE1862"/>
    <w:multiLevelType w:val="multilevel"/>
    <w:tmpl w:val="C7FE178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857114918">
    <w:abstractNumId w:val="3"/>
  </w:num>
  <w:num w:numId="2" w16cid:durableId="934482580">
    <w:abstractNumId w:val="8"/>
  </w:num>
  <w:num w:numId="3" w16cid:durableId="812913226">
    <w:abstractNumId w:val="7"/>
  </w:num>
  <w:num w:numId="4" w16cid:durableId="1565412699">
    <w:abstractNumId w:val="10"/>
  </w:num>
  <w:num w:numId="5" w16cid:durableId="745347504">
    <w:abstractNumId w:val="5"/>
  </w:num>
  <w:num w:numId="6" w16cid:durableId="633102823">
    <w:abstractNumId w:val="6"/>
  </w:num>
  <w:num w:numId="7" w16cid:durableId="1790389497">
    <w:abstractNumId w:val="0"/>
  </w:num>
  <w:num w:numId="8" w16cid:durableId="954603907">
    <w:abstractNumId w:val="9"/>
  </w:num>
  <w:num w:numId="9" w16cid:durableId="2023779059">
    <w:abstractNumId w:val="2"/>
  </w:num>
  <w:num w:numId="10" w16cid:durableId="1826169082">
    <w:abstractNumId w:val="1"/>
  </w:num>
  <w:num w:numId="11" w16cid:durableId="1170562266">
    <w:abstractNumId w:val="4"/>
  </w:num>
  <w:num w:numId="12" w16cid:durableId="60635416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0B4"/>
    <w:rsid w:val="00000062"/>
    <w:rsid w:val="00001C50"/>
    <w:rsid w:val="00001E66"/>
    <w:rsid w:val="0000254E"/>
    <w:rsid w:val="0000285D"/>
    <w:rsid w:val="00002F6A"/>
    <w:rsid w:val="00004DD4"/>
    <w:rsid w:val="00006739"/>
    <w:rsid w:val="00006D13"/>
    <w:rsid w:val="000074B6"/>
    <w:rsid w:val="00011F90"/>
    <w:rsid w:val="00013E24"/>
    <w:rsid w:val="00013F5D"/>
    <w:rsid w:val="00014717"/>
    <w:rsid w:val="00014B0C"/>
    <w:rsid w:val="00014FBF"/>
    <w:rsid w:val="00015A3B"/>
    <w:rsid w:val="000204AD"/>
    <w:rsid w:val="00020F20"/>
    <w:rsid w:val="00021D2D"/>
    <w:rsid w:val="00021E25"/>
    <w:rsid w:val="00024813"/>
    <w:rsid w:val="00025067"/>
    <w:rsid w:val="000260E2"/>
    <w:rsid w:val="00026557"/>
    <w:rsid w:val="00027A23"/>
    <w:rsid w:val="00027B5B"/>
    <w:rsid w:val="00030EF5"/>
    <w:rsid w:val="00031652"/>
    <w:rsid w:val="000316B6"/>
    <w:rsid w:val="00031FF6"/>
    <w:rsid w:val="00032130"/>
    <w:rsid w:val="0003385A"/>
    <w:rsid w:val="00035ABF"/>
    <w:rsid w:val="00035B20"/>
    <w:rsid w:val="0003782B"/>
    <w:rsid w:val="00040AC7"/>
    <w:rsid w:val="000415EE"/>
    <w:rsid w:val="00041823"/>
    <w:rsid w:val="00041A5A"/>
    <w:rsid w:val="00041F7F"/>
    <w:rsid w:val="00042D24"/>
    <w:rsid w:val="000439B3"/>
    <w:rsid w:val="000440AB"/>
    <w:rsid w:val="00044378"/>
    <w:rsid w:val="00044465"/>
    <w:rsid w:val="00044EFA"/>
    <w:rsid w:val="00045DE0"/>
    <w:rsid w:val="0004694C"/>
    <w:rsid w:val="00047572"/>
    <w:rsid w:val="00050058"/>
    <w:rsid w:val="00052DD8"/>
    <w:rsid w:val="00054555"/>
    <w:rsid w:val="0005470D"/>
    <w:rsid w:val="00054755"/>
    <w:rsid w:val="00055255"/>
    <w:rsid w:val="000561D6"/>
    <w:rsid w:val="000568B2"/>
    <w:rsid w:val="00056AF2"/>
    <w:rsid w:val="00057067"/>
    <w:rsid w:val="00057FF8"/>
    <w:rsid w:val="000629BD"/>
    <w:rsid w:val="0006382E"/>
    <w:rsid w:val="00065729"/>
    <w:rsid w:val="00066803"/>
    <w:rsid w:val="00070913"/>
    <w:rsid w:val="00071E2B"/>
    <w:rsid w:val="00072946"/>
    <w:rsid w:val="00072C01"/>
    <w:rsid w:val="000730CD"/>
    <w:rsid w:val="0007467E"/>
    <w:rsid w:val="00075DC6"/>
    <w:rsid w:val="00076226"/>
    <w:rsid w:val="00076B7C"/>
    <w:rsid w:val="000801A6"/>
    <w:rsid w:val="00080DF6"/>
    <w:rsid w:val="00082422"/>
    <w:rsid w:val="00082928"/>
    <w:rsid w:val="00082C34"/>
    <w:rsid w:val="00083987"/>
    <w:rsid w:val="000861CB"/>
    <w:rsid w:val="00087703"/>
    <w:rsid w:val="00087C8B"/>
    <w:rsid w:val="0009172A"/>
    <w:rsid w:val="00091D2A"/>
    <w:rsid w:val="000945E5"/>
    <w:rsid w:val="00094F19"/>
    <w:rsid w:val="00097187"/>
    <w:rsid w:val="000972F7"/>
    <w:rsid w:val="000A0622"/>
    <w:rsid w:val="000A142C"/>
    <w:rsid w:val="000A26EB"/>
    <w:rsid w:val="000A3285"/>
    <w:rsid w:val="000A406B"/>
    <w:rsid w:val="000A6146"/>
    <w:rsid w:val="000A6911"/>
    <w:rsid w:val="000B0C3C"/>
    <w:rsid w:val="000B1741"/>
    <w:rsid w:val="000B24EB"/>
    <w:rsid w:val="000B26E4"/>
    <w:rsid w:val="000B284C"/>
    <w:rsid w:val="000B2B4C"/>
    <w:rsid w:val="000B3171"/>
    <w:rsid w:val="000B320B"/>
    <w:rsid w:val="000B35B6"/>
    <w:rsid w:val="000B40DE"/>
    <w:rsid w:val="000B6AB3"/>
    <w:rsid w:val="000B7A6B"/>
    <w:rsid w:val="000B7C9D"/>
    <w:rsid w:val="000C02EA"/>
    <w:rsid w:val="000C0678"/>
    <w:rsid w:val="000C1224"/>
    <w:rsid w:val="000C1362"/>
    <w:rsid w:val="000C1F93"/>
    <w:rsid w:val="000C2348"/>
    <w:rsid w:val="000C25CD"/>
    <w:rsid w:val="000C3516"/>
    <w:rsid w:val="000C37AE"/>
    <w:rsid w:val="000C3A43"/>
    <w:rsid w:val="000C40DC"/>
    <w:rsid w:val="000C485F"/>
    <w:rsid w:val="000C53B3"/>
    <w:rsid w:val="000C5678"/>
    <w:rsid w:val="000C596D"/>
    <w:rsid w:val="000C5A4F"/>
    <w:rsid w:val="000C6920"/>
    <w:rsid w:val="000C6A1B"/>
    <w:rsid w:val="000D00EB"/>
    <w:rsid w:val="000D1CCC"/>
    <w:rsid w:val="000D2493"/>
    <w:rsid w:val="000D32B2"/>
    <w:rsid w:val="000D33AD"/>
    <w:rsid w:val="000D3703"/>
    <w:rsid w:val="000D3F75"/>
    <w:rsid w:val="000D47DE"/>
    <w:rsid w:val="000D5128"/>
    <w:rsid w:val="000D576A"/>
    <w:rsid w:val="000D5971"/>
    <w:rsid w:val="000D7DE6"/>
    <w:rsid w:val="000D7DE7"/>
    <w:rsid w:val="000D7F7E"/>
    <w:rsid w:val="000E0262"/>
    <w:rsid w:val="000E0C63"/>
    <w:rsid w:val="000E0E8A"/>
    <w:rsid w:val="000E120D"/>
    <w:rsid w:val="000E2585"/>
    <w:rsid w:val="000E2DA3"/>
    <w:rsid w:val="000E2E1C"/>
    <w:rsid w:val="000E31D3"/>
    <w:rsid w:val="000E37C7"/>
    <w:rsid w:val="000E68C0"/>
    <w:rsid w:val="000E7AB4"/>
    <w:rsid w:val="000F1CC4"/>
    <w:rsid w:val="000F2E59"/>
    <w:rsid w:val="000F3226"/>
    <w:rsid w:val="000F388A"/>
    <w:rsid w:val="000F3909"/>
    <w:rsid w:val="000F4A4E"/>
    <w:rsid w:val="000F50C3"/>
    <w:rsid w:val="000F542A"/>
    <w:rsid w:val="000F55D0"/>
    <w:rsid w:val="000F5E68"/>
    <w:rsid w:val="000F72A2"/>
    <w:rsid w:val="000F7699"/>
    <w:rsid w:val="000F7DBC"/>
    <w:rsid w:val="001001C7"/>
    <w:rsid w:val="00100648"/>
    <w:rsid w:val="00100775"/>
    <w:rsid w:val="001008D2"/>
    <w:rsid w:val="00101023"/>
    <w:rsid w:val="001013CD"/>
    <w:rsid w:val="001014E6"/>
    <w:rsid w:val="001016C2"/>
    <w:rsid w:val="0010249F"/>
    <w:rsid w:val="00102678"/>
    <w:rsid w:val="001027DD"/>
    <w:rsid w:val="0010296B"/>
    <w:rsid w:val="001037E6"/>
    <w:rsid w:val="00104015"/>
    <w:rsid w:val="001043C8"/>
    <w:rsid w:val="00106129"/>
    <w:rsid w:val="0010622A"/>
    <w:rsid w:val="0010682B"/>
    <w:rsid w:val="00106CCD"/>
    <w:rsid w:val="00107C74"/>
    <w:rsid w:val="00107D2C"/>
    <w:rsid w:val="00110697"/>
    <w:rsid w:val="00111F09"/>
    <w:rsid w:val="00112504"/>
    <w:rsid w:val="0011390F"/>
    <w:rsid w:val="00114A12"/>
    <w:rsid w:val="00114DD0"/>
    <w:rsid w:val="00116BDC"/>
    <w:rsid w:val="001201C6"/>
    <w:rsid w:val="0012061E"/>
    <w:rsid w:val="001212A9"/>
    <w:rsid w:val="0012502A"/>
    <w:rsid w:val="001268E8"/>
    <w:rsid w:val="001309B2"/>
    <w:rsid w:val="00130C49"/>
    <w:rsid w:val="00131C04"/>
    <w:rsid w:val="00133094"/>
    <w:rsid w:val="001338DC"/>
    <w:rsid w:val="00133AFF"/>
    <w:rsid w:val="001341E5"/>
    <w:rsid w:val="00134270"/>
    <w:rsid w:val="001352D1"/>
    <w:rsid w:val="001353A6"/>
    <w:rsid w:val="00135B76"/>
    <w:rsid w:val="00136C74"/>
    <w:rsid w:val="00137654"/>
    <w:rsid w:val="00140A49"/>
    <w:rsid w:val="00141142"/>
    <w:rsid w:val="0014176D"/>
    <w:rsid w:val="001424AB"/>
    <w:rsid w:val="00142E8E"/>
    <w:rsid w:val="001432E2"/>
    <w:rsid w:val="00144234"/>
    <w:rsid w:val="00144A68"/>
    <w:rsid w:val="00145D16"/>
    <w:rsid w:val="00147670"/>
    <w:rsid w:val="00147C96"/>
    <w:rsid w:val="00147D0E"/>
    <w:rsid w:val="00147D76"/>
    <w:rsid w:val="00151512"/>
    <w:rsid w:val="0015190C"/>
    <w:rsid w:val="00151CA1"/>
    <w:rsid w:val="00152693"/>
    <w:rsid w:val="00153283"/>
    <w:rsid w:val="0015354E"/>
    <w:rsid w:val="00153F93"/>
    <w:rsid w:val="0015413C"/>
    <w:rsid w:val="001543B7"/>
    <w:rsid w:val="00154D4A"/>
    <w:rsid w:val="0015546D"/>
    <w:rsid w:val="001555E9"/>
    <w:rsid w:val="00157EF2"/>
    <w:rsid w:val="001600F9"/>
    <w:rsid w:val="00160A4B"/>
    <w:rsid w:val="00160DB0"/>
    <w:rsid w:val="00161084"/>
    <w:rsid w:val="00161185"/>
    <w:rsid w:val="001619BC"/>
    <w:rsid w:val="00161C32"/>
    <w:rsid w:val="00161C51"/>
    <w:rsid w:val="0016495B"/>
    <w:rsid w:val="00165E7D"/>
    <w:rsid w:val="001704FD"/>
    <w:rsid w:val="00170B79"/>
    <w:rsid w:val="00172032"/>
    <w:rsid w:val="001729AA"/>
    <w:rsid w:val="00172DFA"/>
    <w:rsid w:val="00173E19"/>
    <w:rsid w:val="00173E45"/>
    <w:rsid w:val="00173F6F"/>
    <w:rsid w:val="0017459A"/>
    <w:rsid w:val="00174B87"/>
    <w:rsid w:val="001758F6"/>
    <w:rsid w:val="00177129"/>
    <w:rsid w:val="00177B7F"/>
    <w:rsid w:val="001804EB"/>
    <w:rsid w:val="00180C86"/>
    <w:rsid w:val="001813CD"/>
    <w:rsid w:val="00181F31"/>
    <w:rsid w:val="001831E5"/>
    <w:rsid w:val="00183DB2"/>
    <w:rsid w:val="00184778"/>
    <w:rsid w:val="001855EA"/>
    <w:rsid w:val="00187B9B"/>
    <w:rsid w:val="00190221"/>
    <w:rsid w:val="00190BAC"/>
    <w:rsid w:val="00190EC5"/>
    <w:rsid w:val="0019117C"/>
    <w:rsid w:val="0019257A"/>
    <w:rsid w:val="00192646"/>
    <w:rsid w:val="001944AB"/>
    <w:rsid w:val="001947B2"/>
    <w:rsid w:val="0019491D"/>
    <w:rsid w:val="00194B43"/>
    <w:rsid w:val="0019540B"/>
    <w:rsid w:val="0019599E"/>
    <w:rsid w:val="00195DA3"/>
    <w:rsid w:val="00195F6B"/>
    <w:rsid w:val="0019650E"/>
    <w:rsid w:val="00196A50"/>
    <w:rsid w:val="0019772F"/>
    <w:rsid w:val="00197ECF"/>
    <w:rsid w:val="001A1519"/>
    <w:rsid w:val="001A1E9F"/>
    <w:rsid w:val="001A3707"/>
    <w:rsid w:val="001A4ED5"/>
    <w:rsid w:val="001A59FB"/>
    <w:rsid w:val="001A6054"/>
    <w:rsid w:val="001A7181"/>
    <w:rsid w:val="001A72F7"/>
    <w:rsid w:val="001B024B"/>
    <w:rsid w:val="001B0A2C"/>
    <w:rsid w:val="001B3B8E"/>
    <w:rsid w:val="001B4D3E"/>
    <w:rsid w:val="001B4D4C"/>
    <w:rsid w:val="001B5C53"/>
    <w:rsid w:val="001B65C8"/>
    <w:rsid w:val="001B7243"/>
    <w:rsid w:val="001B7B24"/>
    <w:rsid w:val="001C02BD"/>
    <w:rsid w:val="001C1435"/>
    <w:rsid w:val="001C1D85"/>
    <w:rsid w:val="001C2052"/>
    <w:rsid w:val="001C2663"/>
    <w:rsid w:val="001C2B02"/>
    <w:rsid w:val="001C3541"/>
    <w:rsid w:val="001C35EF"/>
    <w:rsid w:val="001C3BB8"/>
    <w:rsid w:val="001C3C13"/>
    <w:rsid w:val="001C3FED"/>
    <w:rsid w:val="001C4B01"/>
    <w:rsid w:val="001C59AD"/>
    <w:rsid w:val="001C5BD1"/>
    <w:rsid w:val="001C5C1A"/>
    <w:rsid w:val="001C66FE"/>
    <w:rsid w:val="001C7D1D"/>
    <w:rsid w:val="001D1905"/>
    <w:rsid w:val="001D19FA"/>
    <w:rsid w:val="001D1ECC"/>
    <w:rsid w:val="001D1FD0"/>
    <w:rsid w:val="001D2CD4"/>
    <w:rsid w:val="001D3618"/>
    <w:rsid w:val="001D3C88"/>
    <w:rsid w:val="001D4160"/>
    <w:rsid w:val="001D4187"/>
    <w:rsid w:val="001D42F7"/>
    <w:rsid w:val="001D48B6"/>
    <w:rsid w:val="001D6A12"/>
    <w:rsid w:val="001D6ECC"/>
    <w:rsid w:val="001D72F1"/>
    <w:rsid w:val="001E2E0D"/>
    <w:rsid w:val="001E40AF"/>
    <w:rsid w:val="001E498B"/>
    <w:rsid w:val="001E54D7"/>
    <w:rsid w:val="001E5C2A"/>
    <w:rsid w:val="001E6E54"/>
    <w:rsid w:val="001E6EE8"/>
    <w:rsid w:val="001E7258"/>
    <w:rsid w:val="001E75AB"/>
    <w:rsid w:val="001F0BEC"/>
    <w:rsid w:val="001F20AF"/>
    <w:rsid w:val="001F4D32"/>
    <w:rsid w:val="001F4F2E"/>
    <w:rsid w:val="001F5192"/>
    <w:rsid w:val="001F58CA"/>
    <w:rsid w:val="001F655E"/>
    <w:rsid w:val="001F67CC"/>
    <w:rsid w:val="001F6923"/>
    <w:rsid w:val="00200441"/>
    <w:rsid w:val="0020068A"/>
    <w:rsid w:val="00202881"/>
    <w:rsid w:val="00203200"/>
    <w:rsid w:val="00203DF2"/>
    <w:rsid w:val="00205376"/>
    <w:rsid w:val="00205717"/>
    <w:rsid w:val="00205A16"/>
    <w:rsid w:val="00205CE6"/>
    <w:rsid w:val="002062C5"/>
    <w:rsid w:val="00206D7D"/>
    <w:rsid w:val="00210FE9"/>
    <w:rsid w:val="00211CC6"/>
    <w:rsid w:val="002129DC"/>
    <w:rsid w:val="00212BE4"/>
    <w:rsid w:val="002137C7"/>
    <w:rsid w:val="00213D12"/>
    <w:rsid w:val="002173BC"/>
    <w:rsid w:val="0021770E"/>
    <w:rsid w:val="00221C6B"/>
    <w:rsid w:val="002222CE"/>
    <w:rsid w:val="00222E8D"/>
    <w:rsid w:val="00223539"/>
    <w:rsid w:val="00225BE6"/>
    <w:rsid w:val="00225FEC"/>
    <w:rsid w:val="00226BF2"/>
    <w:rsid w:val="002276DB"/>
    <w:rsid w:val="002312BA"/>
    <w:rsid w:val="002330A4"/>
    <w:rsid w:val="00233AFB"/>
    <w:rsid w:val="00234C53"/>
    <w:rsid w:val="00234D14"/>
    <w:rsid w:val="00235B1C"/>
    <w:rsid w:val="002365F5"/>
    <w:rsid w:val="00240BF7"/>
    <w:rsid w:val="002410BD"/>
    <w:rsid w:val="002410C4"/>
    <w:rsid w:val="002442E5"/>
    <w:rsid w:val="002452AB"/>
    <w:rsid w:val="00246504"/>
    <w:rsid w:val="00250115"/>
    <w:rsid w:val="00250C29"/>
    <w:rsid w:val="0025110B"/>
    <w:rsid w:val="00251E2D"/>
    <w:rsid w:val="00253084"/>
    <w:rsid w:val="00253946"/>
    <w:rsid w:val="00254158"/>
    <w:rsid w:val="0025466E"/>
    <w:rsid w:val="0025557E"/>
    <w:rsid w:val="0025592B"/>
    <w:rsid w:val="002565CC"/>
    <w:rsid w:val="00257715"/>
    <w:rsid w:val="00257804"/>
    <w:rsid w:val="0026155E"/>
    <w:rsid w:val="0026256E"/>
    <w:rsid w:val="00262AE8"/>
    <w:rsid w:val="002630F0"/>
    <w:rsid w:val="00263402"/>
    <w:rsid w:val="00263805"/>
    <w:rsid w:val="00264FB3"/>
    <w:rsid w:val="00266FE1"/>
    <w:rsid w:val="00273043"/>
    <w:rsid w:val="002745A8"/>
    <w:rsid w:val="00274803"/>
    <w:rsid w:val="0027603A"/>
    <w:rsid w:val="00276334"/>
    <w:rsid w:val="00280CCC"/>
    <w:rsid w:val="00280E15"/>
    <w:rsid w:val="00280F9E"/>
    <w:rsid w:val="0028170B"/>
    <w:rsid w:val="00281C59"/>
    <w:rsid w:val="002825EE"/>
    <w:rsid w:val="0028287E"/>
    <w:rsid w:val="00282B17"/>
    <w:rsid w:val="00282C44"/>
    <w:rsid w:val="00285C42"/>
    <w:rsid w:val="002861AE"/>
    <w:rsid w:val="0028707D"/>
    <w:rsid w:val="00287646"/>
    <w:rsid w:val="00290767"/>
    <w:rsid w:val="0029174D"/>
    <w:rsid w:val="002946B8"/>
    <w:rsid w:val="00294E87"/>
    <w:rsid w:val="00296323"/>
    <w:rsid w:val="002A0627"/>
    <w:rsid w:val="002A0921"/>
    <w:rsid w:val="002A10E1"/>
    <w:rsid w:val="002A14E5"/>
    <w:rsid w:val="002A155F"/>
    <w:rsid w:val="002A20AC"/>
    <w:rsid w:val="002A2349"/>
    <w:rsid w:val="002A255E"/>
    <w:rsid w:val="002A2CA5"/>
    <w:rsid w:val="002A4BE4"/>
    <w:rsid w:val="002A6A40"/>
    <w:rsid w:val="002A70DD"/>
    <w:rsid w:val="002A7983"/>
    <w:rsid w:val="002B0108"/>
    <w:rsid w:val="002B020A"/>
    <w:rsid w:val="002B089B"/>
    <w:rsid w:val="002B1EB8"/>
    <w:rsid w:val="002B2B26"/>
    <w:rsid w:val="002B3F98"/>
    <w:rsid w:val="002B492F"/>
    <w:rsid w:val="002B6798"/>
    <w:rsid w:val="002B6AC1"/>
    <w:rsid w:val="002B7FF1"/>
    <w:rsid w:val="002C0D1F"/>
    <w:rsid w:val="002C0ED8"/>
    <w:rsid w:val="002C12BB"/>
    <w:rsid w:val="002C14BB"/>
    <w:rsid w:val="002C18AD"/>
    <w:rsid w:val="002C1C1A"/>
    <w:rsid w:val="002C1D76"/>
    <w:rsid w:val="002C26F1"/>
    <w:rsid w:val="002C296B"/>
    <w:rsid w:val="002C3433"/>
    <w:rsid w:val="002C3DB7"/>
    <w:rsid w:val="002C46A9"/>
    <w:rsid w:val="002C4A1B"/>
    <w:rsid w:val="002C66E3"/>
    <w:rsid w:val="002C6C22"/>
    <w:rsid w:val="002C7CA0"/>
    <w:rsid w:val="002D0456"/>
    <w:rsid w:val="002D11B4"/>
    <w:rsid w:val="002D3175"/>
    <w:rsid w:val="002D3BFC"/>
    <w:rsid w:val="002D3F9F"/>
    <w:rsid w:val="002D4C21"/>
    <w:rsid w:val="002D61A5"/>
    <w:rsid w:val="002D6CD9"/>
    <w:rsid w:val="002D6DAD"/>
    <w:rsid w:val="002E060A"/>
    <w:rsid w:val="002E0DFB"/>
    <w:rsid w:val="002E26DC"/>
    <w:rsid w:val="002E275A"/>
    <w:rsid w:val="002E3282"/>
    <w:rsid w:val="002E498C"/>
    <w:rsid w:val="002E5231"/>
    <w:rsid w:val="002E576D"/>
    <w:rsid w:val="002E7EA7"/>
    <w:rsid w:val="002F08C4"/>
    <w:rsid w:val="002F0CA6"/>
    <w:rsid w:val="002F0F10"/>
    <w:rsid w:val="002F1388"/>
    <w:rsid w:val="002F23F5"/>
    <w:rsid w:val="002F270F"/>
    <w:rsid w:val="002F4929"/>
    <w:rsid w:val="002F6077"/>
    <w:rsid w:val="002F62D9"/>
    <w:rsid w:val="002F6CDA"/>
    <w:rsid w:val="002F704D"/>
    <w:rsid w:val="0030044C"/>
    <w:rsid w:val="00300CAB"/>
    <w:rsid w:val="00301A57"/>
    <w:rsid w:val="00302D3C"/>
    <w:rsid w:val="00302E24"/>
    <w:rsid w:val="00303174"/>
    <w:rsid w:val="0030414F"/>
    <w:rsid w:val="00304B49"/>
    <w:rsid w:val="00304F61"/>
    <w:rsid w:val="00305831"/>
    <w:rsid w:val="00307703"/>
    <w:rsid w:val="0030781F"/>
    <w:rsid w:val="00307F2D"/>
    <w:rsid w:val="00307F50"/>
    <w:rsid w:val="003115D5"/>
    <w:rsid w:val="00311D56"/>
    <w:rsid w:val="0031215B"/>
    <w:rsid w:val="00312B26"/>
    <w:rsid w:val="003148B3"/>
    <w:rsid w:val="003149F5"/>
    <w:rsid w:val="00314EBF"/>
    <w:rsid w:val="00314F8F"/>
    <w:rsid w:val="00315BDD"/>
    <w:rsid w:val="00316491"/>
    <w:rsid w:val="00320C88"/>
    <w:rsid w:val="003217AD"/>
    <w:rsid w:val="00323C74"/>
    <w:rsid w:val="003243A1"/>
    <w:rsid w:val="00325CF1"/>
    <w:rsid w:val="00327370"/>
    <w:rsid w:val="003305B4"/>
    <w:rsid w:val="00332434"/>
    <w:rsid w:val="00332840"/>
    <w:rsid w:val="003335B2"/>
    <w:rsid w:val="00334A66"/>
    <w:rsid w:val="00334C9C"/>
    <w:rsid w:val="00335B97"/>
    <w:rsid w:val="00335DEB"/>
    <w:rsid w:val="00336448"/>
    <w:rsid w:val="00337C2E"/>
    <w:rsid w:val="00340B35"/>
    <w:rsid w:val="00341D56"/>
    <w:rsid w:val="00343313"/>
    <w:rsid w:val="00343721"/>
    <w:rsid w:val="00343BE6"/>
    <w:rsid w:val="00344053"/>
    <w:rsid w:val="003453E7"/>
    <w:rsid w:val="00345860"/>
    <w:rsid w:val="00345FCE"/>
    <w:rsid w:val="00346240"/>
    <w:rsid w:val="00346A10"/>
    <w:rsid w:val="003478A1"/>
    <w:rsid w:val="00347EB1"/>
    <w:rsid w:val="003506D9"/>
    <w:rsid w:val="0035081D"/>
    <w:rsid w:val="003508F4"/>
    <w:rsid w:val="0035181D"/>
    <w:rsid w:val="00351AF4"/>
    <w:rsid w:val="00351E9E"/>
    <w:rsid w:val="00353FF7"/>
    <w:rsid w:val="00354483"/>
    <w:rsid w:val="00354D54"/>
    <w:rsid w:val="00355650"/>
    <w:rsid w:val="00355F34"/>
    <w:rsid w:val="00356325"/>
    <w:rsid w:val="003564CA"/>
    <w:rsid w:val="003566FE"/>
    <w:rsid w:val="003567E2"/>
    <w:rsid w:val="00356887"/>
    <w:rsid w:val="0035688C"/>
    <w:rsid w:val="00357A64"/>
    <w:rsid w:val="00357C52"/>
    <w:rsid w:val="00360250"/>
    <w:rsid w:val="00360B87"/>
    <w:rsid w:val="00362497"/>
    <w:rsid w:val="003624F7"/>
    <w:rsid w:val="00362ACF"/>
    <w:rsid w:val="00363125"/>
    <w:rsid w:val="00363787"/>
    <w:rsid w:val="00364BAE"/>
    <w:rsid w:val="00364E4C"/>
    <w:rsid w:val="00365B41"/>
    <w:rsid w:val="00365FE0"/>
    <w:rsid w:val="003661DB"/>
    <w:rsid w:val="00366DDE"/>
    <w:rsid w:val="003677A3"/>
    <w:rsid w:val="00367C2F"/>
    <w:rsid w:val="00370B66"/>
    <w:rsid w:val="00370B82"/>
    <w:rsid w:val="00370C12"/>
    <w:rsid w:val="0037136C"/>
    <w:rsid w:val="003724E8"/>
    <w:rsid w:val="00372ECA"/>
    <w:rsid w:val="003746E9"/>
    <w:rsid w:val="00374BF8"/>
    <w:rsid w:val="00375200"/>
    <w:rsid w:val="00376D4F"/>
    <w:rsid w:val="0037716B"/>
    <w:rsid w:val="00380039"/>
    <w:rsid w:val="003809CA"/>
    <w:rsid w:val="00381032"/>
    <w:rsid w:val="003811C4"/>
    <w:rsid w:val="003821DB"/>
    <w:rsid w:val="0038330E"/>
    <w:rsid w:val="003842FC"/>
    <w:rsid w:val="00385FA9"/>
    <w:rsid w:val="003863FC"/>
    <w:rsid w:val="00386652"/>
    <w:rsid w:val="00386FF0"/>
    <w:rsid w:val="00387649"/>
    <w:rsid w:val="00390DA0"/>
    <w:rsid w:val="00391F1B"/>
    <w:rsid w:val="00392A0E"/>
    <w:rsid w:val="0039305D"/>
    <w:rsid w:val="00393294"/>
    <w:rsid w:val="00394448"/>
    <w:rsid w:val="00394B7B"/>
    <w:rsid w:val="00394BFD"/>
    <w:rsid w:val="0039560F"/>
    <w:rsid w:val="003958BE"/>
    <w:rsid w:val="003958E3"/>
    <w:rsid w:val="003973AF"/>
    <w:rsid w:val="003A05CE"/>
    <w:rsid w:val="003A1987"/>
    <w:rsid w:val="003A1C31"/>
    <w:rsid w:val="003A1FA8"/>
    <w:rsid w:val="003A2268"/>
    <w:rsid w:val="003A2272"/>
    <w:rsid w:val="003A2FE4"/>
    <w:rsid w:val="003A3157"/>
    <w:rsid w:val="003A3D24"/>
    <w:rsid w:val="003A458B"/>
    <w:rsid w:val="003A65BD"/>
    <w:rsid w:val="003A6DB0"/>
    <w:rsid w:val="003B1B97"/>
    <w:rsid w:val="003B35B0"/>
    <w:rsid w:val="003B3707"/>
    <w:rsid w:val="003B41EF"/>
    <w:rsid w:val="003B5FCA"/>
    <w:rsid w:val="003B7C1B"/>
    <w:rsid w:val="003C02B4"/>
    <w:rsid w:val="003C0533"/>
    <w:rsid w:val="003C0B2A"/>
    <w:rsid w:val="003C156D"/>
    <w:rsid w:val="003C19B5"/>
    <w:rsid w:val="003C20E1"/>
    <w:rsid w:val="003C2C64"/>
    <w:rsid w:val="003C2F24"/>
    <w:rsid w:val="003C3144"/>
    <w:rsid w:val="003C336B"/>
    <w:rsid w:val="003C3382"/>
    <w:rsid w:val="003C34E2"/>
    <w:rsid w:val="003C3CF5"/>
    <w:rsid w:val="003C45A5"/>
    <w:rsid w:val="003C49ED"/>
    <w:rsid w:val="003C4BCB"/>
    <w:rsid w:val="003C60E1"/>
    <w:rsid w:val="003C67FB"/>
    <w:rsid w:val="003C6BFB"/>
    <w:rsid w:val="003C75EE"/>
    <w:rsid w:val="003D07F4"/>
    <w:rsid w:val="003D2E22"/>
    <w:rsid w:val="003D3F5C"/>
    <w:rsid w:val="003D4288"/>
    <w:rsid w:val="003D4629"/>
    <w:rsid w:val="003D47BA"/>
    <w:rsid w:val="003D54C8"/>
    <w:rsid w:val="003D5DD6"/>
    <w:rsid w:val="003D60BA"/>
    <w:rsid w:val="003E1F9F"/>
    <w:rsid w:val="003E2532"/>
    <w:rsid w:val="003E3A7E"/>
    <w:rsid w:val="003E41DF"/>
    <w:rsid w:val="003E4919"/>
    <w:rsid w:val="003E6B0B"/>
    <w:rsid w:val="003E76A4"/>
    <w:rsid w:val="003F0988"/>
    <w:rsid w:val="003F2222"/>
    <w:rsid w:val="003F3443"/>
    <w:rsid w:val="003F46B9"/>
    <w:rsid w:val="003F6974"/>
    <w:rsid w:val="00400242"/>
    <w:rsid w:val="0040024A"/>
    <w:rsid w:val="0040077E"/>
    <w:rsid w:val="00400915"/>
    <w:rsid w:val="004061AC"/>
    <w:rsid w:val="004068E5"/>
    <w:rsid w:val="0040710E"/>
    <w:rsid w:val="004103A3"/>
    <w:rsid w:val="00410B62"/>
    <w:rsid w:val="004127EE"/>
    <w:rsid w:val="00412C3F"/>
    <w:rsid w:val="00413088"/>
    <w:rsid w:val="00413661"/>
    <w:rsid w:val="004145BD"/>
    <w:rsid w:val="004159F3"/>
    <w:rsid w:val="00415F84"/>
    <w:rsid w:val="004167C7"/>
    <w:rsid w:val="00420274"/>
    <w:rsid w:val="00421DCC"/>
    <w:rsid w:val="004222BD"/>
    <w:rsid w:val="00423573"/>
    <w:rsid w:val="00425505"/>
    <w:rsid w:val="00425BBF"/>
    <w:rsid w:val="00426497"/>
    <w:rsid w:val="00426BF3"/>
    <w:rsid w:val="00427199"/>
    <w:rsid w:val="00427556"/>
    <w:rsid w:val="00430520"/>
    <w:rsid w:val="00430FF8"/>
    <w:rsid w:val="004313D4"/>
    <w:rsid w:val="00431419"/>
    <w:rsid w:val="004338EE"/>
    <w:rsid w:val="00434108"/>
    <w:rsid w:val="00435D84"/>
    <w:rsid w:val="0043726B"/>
    <w:rsid w:val="004405E8"/>
    <w:rsid w:val="00440905"/>
    <w:rsid w:val="00440C68"/>
    <w:rsid w:val="00440ECE"/>
    <w:rsid w:val="00443448"/>
    <w:rsid w:val="0044419D"/>
    <w:rsid w:val="0044452D"/>
    <w:rsid w:val="00444A52"/>
    <w:rsid w:val="00444E4F"/>
    <w:rsid w:val="00445248"/>
    <w:rsid w:val="004455A6"/>
    <w:rsid w:val="00445803"/>
    <w:rsid w:val="00446F25"/>
    <w:rsid w:val="004506C9"/>
    <w:rsid w:val="00450FFE"/>
    <w:rsid w:val="004518D9"/>
    <w:rsid w:val="00451FA9"/>
    <w:rsid w:val="0045233A"/>
    <w:rsid w:val="004529D2"/>
    <w:rsid w:val="00452CA8"/>
    <w:rsid w:val="004532AD"/>
    <w:rsid w:val="004538EE"/>
    <w:rsid w:val="004541D4"/>
    <w:rsid w:val="0045426A"/>
    <w:rsid w:val="0045447D"/>
    <w:rsid w:val="00454631"/>
    <w:rsid w:val="00454A1C"/>
    <w:rsid w:val="00454CD7"/>
    <w:rsid w:val="00455BCA"/>
    <w:rsid w:val="00455DC7"/>
    <w:rsid w:val="00456561"/>
    <w:rsid w:val="00456644"/>
    <w:rsid w:val="00456C48"/>
    <w:rsid w:val="00457016"/>
    <w:rsid w:val="004573B9"/>
    <w:rsid w:val="00460E99"/>
    <w:rsid w:val="00461928"/>
    <w:rsid w:val="00461C59"/>
    <w:rsid w:val="0046220A"/>
    <w:rsid w:val="00462343"/>
    <w:rsid w:val="004629DC"/>
    <w:rsid w:val="00462EDB"/>
    <w:rsid w:val="004637E4"/>
    <w:rsid w:val="00463D4E"/>
    <w:rsid w:val="00463D9A"/>
    <w:rsid w:val="00463E43"/>
    <w:rsid w:val="0046517A"/>
    <w:rsid w:val="004659B2"/>
    <w:rsid w:val="004666F5"/>
    <w:rsid w:val="004676AD"/>
    <w:rsid w:val="0047232B"/>
    <w:rsid w:val="0047256A"/>
    <w:rsid w:val="004727ED"/>
    <w:rsid w:val="0047294B"/>
    <w:rsid w:val="00472960"/>
    <w:rsid w:val="004729D7"/>
    <w:rsid w:val="00473CE3"/>
    <w:rsid w:val="004744A0"/>
    <w:rsid w:val="00474898"/>
    <w:rsid w:val="00474934"/>
    <w:rsid w:val="004758D4"/>
    <w:rsid w:val="00475F4A"/>
    <w:rsid w:val="00476117"/>
    <w:rsid w:val="004762EA"/>
    <w:rsid w:val="004763D2"/>
    <w:rsid w:val="00476530"/>
    <w:rsid w:val="00476ADE"/>
    <w:rsid w:val="00477BC8"/>
    <w:rsid w:val="00480B11"/>
    <w:rsid w:val="00482898"/>
    <w:rsid w:val="004828D5"/>
    <w:rsid w:val="00482F6B"/>
    <w:rsid w:val="00483435"/>
    <w:rsid w:val="0048413C"/>
    <w:rsid w:val="0048434A"/>
    <w:rsid w:val="00484976"/>
    <w:rsid w:val="0048578A"/>
    <w:rsid w:val="0048669F"/>
    <w:rsid w:val="004901B9"/>
    <w:rsid w:val="00490472"/>
    <w:rsid w:val="00490E1D"/>
    <w:rsid w:val="00490E8B"/>
    <w:rsid w:val="00490FC7"/>
    <w:rsid w:val="00491BFF"/>
    <w:rsid w:val="00492097"/>
    <w:rsid w:val="00492550"/>
    <w:rsid w:val="00492F0C"/>
    <w:rsid w:val="00493652"/>
    <w:rsid w:val="0049390B"/>
    <w:rsid w:val="00493B38"/>
    <w:rsid w:val="00493DC1"/>
    <w:rsid w:val="00493E6A"/>
    <w:rsid w:val="004950F3"/>
    <w:rsid w:val="0049529A"/>
    <w:rsid w:val="00496E21"/>
    <w:rsid w:val="004A03F5"/>
    <w:rsid w:val="004A0904"/>
    <w:rsid w:val="004A0BCB"/>
    <w:rsid w:val="004A12BE"/>
    <w:rsid w:val="004A15F5"/>
    <w:rsid w:val="004A1EB0"/>
    <w:rsid w:val="004A22F9"/>
    <w:rsid w:val="004A3AB8"/>
    <w:rsid w:val="004A3B71"/>
    <w:rsid w:val="004A4C7D"/>
    <w:rsid w:val="004A507D"/>
    <w:rsid w:val="004A568A"/>
    <w:rsid w:val="004A7450"/>
    <w:rsid w:val="004B0FC4"/>
    <w:rsid w:val="004B1D58"/>
    <w:rsid w:val="004B2A46"/>
    <w:rsid w:val="004B36D6"/>
    <w:rsid w:val="004B3996"/>
    <w:rsid w:val="004B3ACA"/>
    <w:rsid w:val="004B4231"/>
    <w:rsid w:val="004B55D0"/>
    <w:rsid w:val="004B58C4"/>
    <w:rsid w:val="004B61E1"/>
    <w:rsid w:val="004B641C"/>
    <w:rsid w:val="004B7810"/>
    <w:rsid w:val="004B78D8"/>
    <w:rsid w:val="004C0CDC"/>
    <w:rsid w:val="004C2028"/>
    <w:rsid w:val="004C4601"/>
    <w:rsid w:val="004C46A7"/>
    <w:rsid w:val="004C4F9B"/>
    <w:rsid w:val="004C53A7"/>
    <w:rsid w:val="004C59AC"/>
    <w:rsid w:val="004C5FF3"/>
    <w:rsid w:val="004D0265"/>
    <w:rsid w:val="004D10B7"/>
    <w:rsid w:val="004D15D2"/>
    <w:rsid w:val="004D23A7"/>
    <w:rsid w:val="004D2A79"/>
    <w:rsid w:val="004D3736"/>
    <w:rsid w:val="004D3E18"/>
    <w:rsid w:val="004D4CB5"/>
    <w:rsid w:val="004D6899"/>
    <w:rsid w:val="004D6924"/>
    <w:rsid w:val="004D6ABD"/>
    <w:rsid w:val="004D7254"/>
    <w:rsid w:val="004D7DC1"/>
    <w:rsid w:val="004E00D6"/>
    <w:rsid w:val="004E16A2"/>
    <w:rsid w:val="004E3CF9"/>
    <w:rsid w:val="004E54FA"/>
    <w:rsid w:val="004E5E49"/>
    <w:rsid w:val="004F0ACD"/>
    <w:rsid w:val="004F1ABA"/>
    <w:rsid w:val="004F21A1"/>
    <w:rsid w:val="004F2BB5"/>
    <w:rsid w:val="004F4F16"/>
    <w:rsid w:val="004F52D1"/>
    <w:rsid w:val="004F58E1"/>
    <w:rsid w:val="004F5B7C"/>
    <w:rsid w:val="004F611A"/>
    <w:rsid w:val="005006DB"/>
    <w:rsid w:val="00500E30"/>
    <w:rsid w:val="005019DD"/>
    <w:rsid w:val="005030E2"/>
    <w:rsid w:val="00503347"/>
    <w:rsid w:val="00503516"/>
    <w:rsid w:val="00503CBC"/>
    <w:rsid w:val="0050508A"/>
    <w:rsid w:val="005067EB"/>
    <w:rsid w:val="0050744F"/>
    <w:rsid w:val="00507D4D"/>
    <w:rsid w:val="00510755"/>
    <w:rsid w:val="0051187E"/>
    <w:rsid w:val="00511ACD"/>
    <w:rsid w:val="00513173"/>
    <w:rsid w:val="005133F9"/>
    <w:rsid w:val="005134AC"/>
    <w:rsid w:val="00514184"/>
    <w:rsid w:val="00515061"/>
    <w:rsid w:val="00515ED6"/>
    <w:rsid w:val="0051625B"/>
    <w:rsid w:val="0052039D"/>
    <w:rsid w:val="00521FBF"/>
    <w:rsid w:val="00522CFA"/>
    <w:rsid w:val="00522D52"/>
    <w:rsid w:val="005245C6"/>
    <w:rsid w:val="005253C5"/>
    <w:rsid w:val="00525C50"/>
    <w:rsid w:val="005265D7"/>
    <w:rsid w:val="00527889"/>
    <w:rsid w:val="00530448"/>
    <w:rsid w:val="005304DC"/>
    <w:rsid w:val="005310D8"/>
    <w:rsid w:val="005315C8"/>
    <w:rsid w:val="0053173C"/>
    <w:rsid w:val="005317C6"/>
    <w:rsid w:val="00532954"/>
    <w:rsid w:val="00533DE3"/>
    <w:rsid w:val="005348D4"/>
    <w:rsid w:val="0053511A"/>
    <w:rsid w:val="005352EE"/>
    <w:rsid w:val="0053578D"/>
    <w:rsid w:val="005359BD"/>
    <w:rsid w:val="00536985"/>
    <w:rsid w:val="00536A77"/>
    <w:rsid w:val="0054019D"/>
    <w:rsid w:val="00540700"/>
    <w:rsid w:val="005411D5"/>
    <w:rsid w:val="00542010"/>
    <w:rsid w:val="00543D34"/>
    <w:rsid w:val="0054481C"/>
    <w:rsid w:val="005461ED"/>
    <w:rsid w:val="00547701"/>
    <w:rsid w:val="00547CD8"/>
    <w:rsid w:val="005505AF"/>
    <w:rsid w:val="00551906"/>
    <w:rsid w:val="005525CB"/>
    <w:rsid w:val="00552C2F"/>
    <w:rsid w:val="0055363C"/>
    <w:rsid w:val="00553818"/>
    <w:rsid w:val="00554193"/>
    <w:rsid w:val="005544E4"/>
    <w:rsid w:val="00555E68"/>
    <w:rsid w:val="00556438"/>
    <w:rsid w:val="00556FE1"/>
    <w:rsid w:val="00557042"/>
    <w:rsid w:val="00557A9B"/>
    <w:rsid w:val="005613F1"/>
    <w:rsid w:val="00561A9B"/>
    <w:rsid w:val="00562417"/>
    <w:rsid w:val="00562FF6"/>
    <w:rsid w:val="005630DE"/>
    <w:rsid w:val="0056420E"/>
    <w:rsid w:val="00564CC2"/>
    <w:rsid w:val="005668F1"/>
    <w:rsid w:val="005674F9"/>
    <w:rsid w:val="005676FA"/>
    <w:rsid w:val="005706D0"/>
    <w:rsid w:val="00570DF6"/>
    <w:rsid w:val="00572053"/>
    <w:rsid w:val="00572E23"/>
    <w:rsid w:val="005730A6"/>
    <w:rsid w:val="005743CF"/>
    <w:rsid w:val="005748B7"/>
    <w:rsid w:val="005751EC"/>
    <w:rsid w:val="005752A4"/>
    <w:rsid w:val="00577785"/>
    <w:rsid w:val="005777AF"/>
    <w:rsid w:val="00577DD3"/>
    <w:rsid w:val="00580866"/>
    <w:rsid w:val="005808D7"/>
    <w:rsid w:val="00580D38"/>
    <w:rsid w:val="00582A9F"/>
    <w:rsid w:val="0058349A"/>
    <w:rsid w:val="00583ADD"/>
    <w:rsid w:val="00583DB4"/>
    <w:rsid w:val="00584908"/>
    <w:rsid w:val="00584D0A"/>
    <w:rsid w:val="00586295"/>
    <w:rsid w:val="00586D72"/>
    <w:rsid w:val="00587852"/>
    <w:rsid w:val="00591C54"/>
    <w:rsid w:val="005925C8"/>
    <w:rsid w:val="00594B56"/>
    <w:rsid w:val="00595C95"/>
    <w:rsid w:val="00596570"/>
    <w:rsid w:val="00596D49"/>
    <w:rsid w:val="005973FD"/>
    <w:rsid w:val="0059749E"/>
    <w:rsid w:val="00597714"/>
    <w:rsid w:val="005A0DE9"/>
    <w:rsid w:val="005A1536"/>
    <w:rsid w:val="005A2503"/>
    <w:rsid w:val="005A2EDD"/>
    <w:rsid w:val="005A2F84"/>
    <w:rsid w:val="005A37D0"/>
    <w:rsid w:val="005A507C"/>
    <w:rsid w:val="005A5531"/>
    <w:rsid w:val="005A5C4B"/>
    <w:rsid w:val="005A6FDD"/>
    <w:rsid w:val="005A71CF"/>
    <w:rsid w:val="005A7F82"/>
    <w:rsid w:val="005B1626"/>
    <w:rsid w:val="005B1BC1"/>
    <w:rsid w:val="005B1D1F"/>
    <w:rsid w:val="005B46D9"/>
    <w:rsid w:val="005B51D0"/>
    <w:rsid w:val="005B5DE1"/>
    <w:rsid w:val="005B6206"/>
    <w:rsid w:val="005B66FA"/>
    <w:rsid w:val="005B7DE3"/>
    <w:rsid w:val="005C041A"/>
    <w:rsid w:val="005C1450"/>
    <w:rsid w:val="005C1B34"/>
    <w:rsid w:val="005C2F0F"/>
    <w:rsid w:val="005C3015"/>
    <w:rsid w:val="005C4532"/>
    <w:rsid w:val="005C461E"/>
    <w:rsid w:val="005C4633"/>
    <w:rsid w:val="005C46B8"/>
    <w:rsid w:val="005C47CB"/>
    <w:rsid w:val="005C5DD0"/>
    <w:rsid w:val="005C66D7"/>
    <w:rsid w:val="005C7066"/>
    <w:rsid w:val="005D0371"/>
    <w:rsid w:val="005D10AF"/>
    <w:rsid w:val="005D2A80"/>
    <w:rsid w:val="005D390A"/>
    <w:rsid w:val="005D3B5C"/>
    <w:rsid w:val="005D5590"/>
    <w:rsid w:val="005D56D7"/>
    <w:rsid w:val="005D5C47"/>
    <w:rsid w:val="005E0A3B"/>
    <w:rsid w:val="005E0A60"/>
    <w:rsid w:val="005E1D1F"/>
    <w:rsid w:val="005E2978"/>
    <w:rsid w:val="005E31C9"/>
    <w:rsid w:val="005E33FF"/>
    <w:rsid w:val="005E5315"/>
    <w:rsid w:val="005F0763"/>
    <w:rsid w:val="005F1619"/>
    <w:rsid w:val="005F38FA"/>
    <w:rsid w:val="005F49CF"/>
    <w:rsid w:val="005F513A"/>
    <w:rsid w:val="005F6E82"/>
    <w:rsid w:val="005F75EC"/>
    <w:rsid w:val="005F7C18"/>
    <w:rsid w:val="0060075B"/>
    <w:rsid w:val="00600D59"/>
    <w:rsid w:val="00601771"/>
    <w:rsid w:val="00602F4C"/>
    <w:rsid w:val="006044AE"/>
    <w:rsid w:val="006055FD"/>
    <w:rsid w:val="00605EAA"/>
    <w:rsid w:val="00606370"/>
    <w:rsid w:val="0060640E"/>
    <w:rsid w:val="00606F71"/>
    <w:rsid w:val="0060734F"/>
    <w:rsid w:val="006100E2"/>
    <w:rsid w:val="00610626"/>
    <w:rsid w:val="0061072B"/>
    <w:rsid w:val="006110D0"/>
    <w:rsid w:val="00611D65"/>
    <w:rsid w:val="00612B06"/>
    <w:rsid w:val="00613402"/>
    <w:rsid w:val="0061370F"/>
    <w:rsid w:val="006146BD"/>
    <w:rsid w:val="00614EA0"/>
    <w:rsid w:val="0061542A"/>
    <w:rsid w:val="00616F2F"/>
    <w:rsid w:val="00620035"/>
    <w:rsid w:val="00620487"/>
    <w:rsid w:val="00622645"/>
    <w:rsid w:val="00622D93"/>
    <w:rsid w:val="00623C7A"/>
    <w:rsid w:val="00626908"/>
    <w:rsid w:val="00626CE1"/>
    <w:rsid w:val="0062745E"/>
    <w:rsid w:val="00630533"/>
    <w:rsid w:val="00630A7F"/>
    <w:rsid w:val="00630D04"/>
    <w:rsid w:val="0063187A"/>
    <w:rsid w:val="00632C54"/>
    <w:rsid w:val="00633E16"/>
    <w:rsid w:val="00634835"/>
    <w:rsid w:val="0063494A"/>
    <w:rsid w:val="0063511E"/>
    <w:rsid w:val="00635AD2"/>
    <w:rsid w:val="00635ECD"/>
    <w:rsid w:val="00636B5F"/>
    <w:rsid w:val="00642E9C"/>
    <w:rsid w:val="006432BE"/>
    <w:rsid w:val="006444BE"/>
    <w:rsid w:val="0064460F"/>
    <w:rsid w:val="00645326"/>
    <w:rsid w:val="00645556"/>
    <w:rsid w:val="006457EB"/>
    <w:rsid w:val="00646EC1"/>
    <w:rsid w:val="00650FD5"/>
    <w:rsid w:val="00651233"/>
    <w:rsid w:val="0065234C"/>
    <w:rsid w:val="00652A32"/>
    <w:rsid w:val="00652B59"/>
    <w:rsid w:val="00653723"/>
    <w:rsid w:val="00653A33"/>
    <w:rsid w:val="00653E5F"/>
    <w:rsid w:val="00654ED1"/>
    <w:rsid w:val="006555C6"/>
    <w:rsid w:val="006556BB"/>
    <w:rsid w:val="00656190"/>
    <w:rsid w:val="006566E8"/>
    <w:rsid w:val="0065673B"/>
    <w:rsid w:val="006567F8"/>
    <w:rsid w:val="00656C90"/>
    <w:rsid w:val="006601DF"/>
    <w:rsid w:val="0066073B"/>
    <w:rsid w:val="00661280"/>
    <w:rsid w:val="00661E0E"/>
    <w:rsid w:val="00662285"/>
    <w:rsid w:val="00662A9D"/>
    <w:rsid w:val="00662E1E"/>
    <w:rsid w:val="00662FE8"/>
    <w:rsid w:val="006633C0"/>
    <w:rsid w:val="00663C8C"/>
    <w:rsid w:val="0066436B"/>
    <w:rsid w:val="00664953"/>
    <w:rsid w:val="00665056"/>
    <w:rsid w:val="006661C2"/>
    <w:rsid w:val="006668A0"/>
    <w:rsid w:val="0067022D"/>
    <w:rsid w:val="00670957"/>
    <w:rsid w:val="00670E75"/>
    <w:rsid w:val="006710FF"/>
    <w:rsid w:val="00671123"/>
    <w:rsid w:val="00673D2F"/>
    <w:rsid w:val="00674529"/>
    <w:rsid w:val="0067461D"/>
    <w:rsid w:val="006746F7"/>
    <w:rsid w:val="00680392"/>
    <w:rsid w:val="00680E55"/>
    <w:rsid w:val="00681348"/>
    <w:rsid w:val="00682E2E"/>
    <w:rsid w:val="006842FF"/>
    <w:rsid w:val="006864E6"/>
    <w:rsid w:val="006865C6"/>
    <w:rsid w:val="006866B1"/>
    <w:rsid w:val="0068745A"/>
    <w:rsid w:val="00692996"/>
    <w:rsid w:val="006942B3"/>
    <w:rsid w:val="00694C03"/>
    <w:rsid w:val="006A00FB"/>
    <w:rsid w:val="006A0388"/>
    <w:rsid w:val="006A0B1A"/>
    <w:rsid w:val="006A1D6F"/>
    <w:rsid w:val="006A1E35"/>
    <w:rsid w:val="006A28C8"/>
    <w:rsid w:val="006A2F34"/>
    <w:rsid w:val="006A3AE8"/>
    <w:rsid w:val="006A3C74"/>
    <w:rsid w:val="006A3E58"/>
    <w:rsid w:val="006A4AFF"/>
    <w:rsid w:val="006A7E8D"/>
    <w:rsid w:val="006A7EDD"/>
    <w:rsid w:val="006B08DF"/>
    <w:rsid w:val="006B1164"/>
    <w:rsid w:val="006B1441"/>
    <w:rsid w:val="006B1523"/>
    <w:rsid w:val="006B1DCB"/>
    <w:rsid w:val="006B2BAC"/>
    <w:rsid w:val="006B30A7"/>
    <w:rsid w:val="006B4C95"/>
    <w:rsid w:val="006B4F63"/>
    <w:rsid w:val="006B5329"/>
    <w:rsid w:val="006B77EA"/>
    <w:rsid w:val="006C0C54"/>
    <w:rsid w:val="006C1A27"/>
    <w:rsid w:val="006C1B0A"/>
    <w:rsid w:val="006C2251"/>
    <w:rsid w:val="006C3D0B"/>
    <w:rsid w:val="006C446B"/>
    <w:rsid w:val="006C4FFA"/>
    <w:rsid w:val="006C5F91"/>
    <w:rsid w:val="006C64B8"/>
    <w:rsid w:val="006C685E"/>
    <w:rsid w:val="006C7282"/>
    <w:rsid w:val="006D0040"/>
    <w:rsid w:val="006D1035"/>
    <w:rsid w:val="006D6BFD"/>
    <w:rsid w:val="006D746D"/>
    <w:rsid w:val="006D7A3E"/>
    <w:rsid w:val="006D7E4D"/>
    <w:rsid w:val="006E021C"/>
    <w:rsid w:val="006E0859"/>
    <w:rsid w:val="006E0DD4"/>
    <w:rsid w:val="006E1C52"/>
    <w:rsid w:val="006E25E8"/>
    <w:rsid w:val="006E391F"/>
    <w:rsid w:val="006E5BD5"/>
    <w:rsid w:val="006E6AC5"/>
    <w:rsid w:val="006E71E1"/>
    <w:rsid w:val="006E7FE7"/>
    <w:rsid w:val="006F04D9"/>
    <w:rsid w:val="006F19C6"/>
    <w:rsid w:val="006F2554"/>
    <w:rsid w:val="006F2DD3"/>
    <w:rsid w:val="006F2EBF"/>
    <w:rsid w:val="006F3659"/>
    <w:rsid w:val="006F39CD"/>
    <w:rsid w:val="006F4C4A"/>
    <w:rsid w:val="006F51C8"/>
    <w:rsid w:val="006F5FAA"/>
    <w:rsid w:val="006F64FC"/>
    <w:rsid w:val="006F6846"/>
    <w:rsid w:val="007015BC"/>
    <w:rsid w:val="00702D4D"/>
    <w:rsid w:val="00704467"/>
    <w:rsid w:val="0070523D"/>
    <w:rsid w:val="00705243"/>
    <w:rsid w:val="00705631"/>
    <w:rsid w:val="00706081"/>
    <w:rsid w:val="00707775"/>
    <w:rsid w:val="00707E54"/>
    <w:rsid w:val="007103DF"/>
    <w:rsid w:val="00710E64"/>
    <w:rsid w:val="00711DAA"/>
    <w:rsid w:val="00712C97"/>
    <w:rsid w:val="00714866"/>
    <w:rsid w:val="00716F6E"/>
    <w:rsid w:val="007170B2"/>
    <w:rsid w:val="00720498"/>
    <w:rsid w:val="00720550"/>
    <w:rsid w:val="0072074A"/>
    <w:rsid w:val="007221C5"/>
    <w:rsid w:val="00723088"/>
    <w:rsid w:val="007232C2"/>
    <w:rsid w:val="00723E36"/>
    <w:rsid w:val="00724239"/>
    <w:rsid w:val="00727E10"/>
    <w:rsid w:val="0073366D"/>
    <w:rsid w:val="00733817"/>
    <w:rsid w:val="00734039"/>
    <w:rsid w:val="00734DFA"/>
    <w:rsid w:val="00735FE8"/>
    <w:rsid w:val="0073777C"/>
    <w:rsid w:val="00740134"/>
    <w:rsid w:val="00740D42"/>
    <w:rsid w:val="007415F0"/>
    <w:rsid w:val="00741881"/>
    <w:rsid w:val="00742CAD"/>
    <w:rsid w:val="00743087"/>
    <w:rsid w:val="0074335C"/>
    <w:rsid w:val="00743DAD"/>
    <w:rsid w:val="00743DC7"/>
    <w:rsid w:val="007442DC"/>
    <w:rsid w:val="00745745"/>
    <w:rsid w:val="00746806"/>
    <w:rsid w:val="0074782A"/>
    <w:rsid w:val="007478B0"/>
    <w:rsid w:val="00747919"/>
    <w:rsid w:val="00747C6E"/>
    <w:rsid w:val="0075109C"/>
    <w:rsid w:val="0075113A"/>
    <w:rsid w:val="007519B9"/>
    <w:rsid w:val="00752F8F"/>
    <w:rsid w:val="00755290"/>
    <w:rsid w:val="00755B19"/>
    <w:rsid w:val="00756133"/>
    <w:rsid w:val="0076094C"/>
    <w:rsid w:val="00760D23"/>
    <w:rsid w:val="007619E3"/>
    <w:rsid w:val="00761EE0"/>
    <w:rsid w:val="00763606"/>
    <w:rsid w:val="007648A3"/>
    <w:rsid w:val="00764D96"/>
    <w:rsid w:val="00764E9B"/>
    <w:rsid w:val="007655BB"/>
    <w:rsid w:val="00766559"/>
    <w:rsid w:val="00767698"/>
    <w:rsid w:val="00767A77"/>
    <w:rsid w:val="00770D02"/>
    <w:rsid w:val="007719D9"/>
    <w:rsid w:val="0077264E"/>
    <w:rsid w:val="00772BFA"/>
    <w:rsid w:val="00772E98"/>
    <w:rsid w:val="00773112"/>
    <w:rsid w:val="007736E3"/>
    <w:rsid w:val="0077384E"/>
    <w:rsid w:val="007741F7"/>
    <w:rsid w:val="00774621"/>
    <w:rsid w:val="007747D7"/>
    <w:rsid w:val="007748E6"/>
    <w:rsid w:val="0077497B"/>
    <w:rsid w:val="007749B3"/>
    <w:rsid w:val="0077558A"/>
    <w:rsid w:val="00775A10"/>
    <w:rsid w:val="00775A12"/>
    <w:rsid w:val="007761E1"/>
    <w:rsid w:val="00776C79"/>
    <w:rsid w:val="007776C8"/>
    <w:rsid w:val="00780C26"/>
    <w:rsid w:val="00780FEE"/>
    <w:rsid w:val="00781DB7"/>
    <w:rsid w:val="00782744"/>
    <w:rsid w:val="0078284B"/>
    <w:rsid w:val="00783225"/>
    <w:rsid w:val="00783ED0"/>
    <w:rsid w:val="00784296"/>
    <w:rsid w:val="007855D8"/>
    <w:rsid w:val="00786A07"/>
    <w:rsid w:val="00786E98"/>
    <w:rsid w:val="0078776B"/>
    <w:rsid w:val="00787CA0"/>
    <w:rsid w:val="00787CFE"/>
    <w:rsid w:val="00787E1F"/>
    <w:rsid w:val="00787EB3"/>
    <w:rsid w:val="00790C44"/>
    <w:rsid w:val="007911A5"/>
    <w:rsid w:val="007914BF"/>
    <w:rsid w:val="00793F93"/>
    <w:rsid w:val="0079400E"/>
    <w:rsid w:val="00794A1E"/>
    <w:rsid w:val="00794ADD"/>
    <w:rsid w:val="00794D3C"/>
    <w:rsid w:val="00795014"/>
    <w:rsid w:val="0079585E"/>
    <w:rsid w:val="007958C9"/>
    <w:rsid w:val="00797BCB"/>
    <w:rsid w:val="007A01DF"/>
    <w:rsid w:val="007A08A4"/>
    <w:rsid w:val="007A0ABE"/>
    <w:rsid w:val="007A2007"/>
    <w:rsid w:val="007A3493"/>
    <w:rsid w:val="007A37A9"/>
    <w:rsid w:val="007A37AF"/>
    <w:rsid w:val="007A3929"/>
    <w:rsid w:val="007A4785"/>
    <w:rsid w:val="007A4D1B"/>
    <w:rsid w:val="007A50C0"/>
    <w:rsid w:val="007A5194"/>
    <w:rsid w:val="007A674D"/>
    <w:rsid w:val="007A6B72"/>
    <w:rsid w:val="007A6CB9"/>
    <w:rsid w:val="007B0677"/>
    <w:rsid w:val="007B06A2"/>
    <w:rsid w:val="007B0E33"/>
    <w:rsid w:val="007B1868"/>
    <w:rsid w:val="007B1CB8"/>
    <w:rsid w:val="007B486A"/>
    <w:rsid w:val="007B5715"/>
    <w:rsid w:val="007B7D2C"/>
    <w:rsid w:val="007C1470"/>
    <w:rsid w:val="007C25BF"/>
    <w:rsid w:val="007C31BE"/>
    <w:rsid w:val="007C39EE"/>
    <w:rsid w:val="007C3D70"/>
    <w:rsid w:val="007C41ED"/>
    <w:rsid w:val="007C45C5"/>
    <w:rsid w:val="007C4964"/>
    <w:rsid w:val="007D0B94"/>
    <w:rsid w:val="007D0D84"/>
    <w:rsid w:val="007D10EE"/>
    <w:rsid w:val="007D1589"/>
    <w:rsid w:val="007D2CDF"/>
    <w:rsid w:val="007D4B67"/>
    <w:rsid w:val="007D54B6"/>
    <w:rsid w:val="007D598C"/>
    <w:rsid w:val="007D6599"/>
    <w:rsid w:val="007D6A45"/>
    <w:rsid w:val="007D6A57"/>
    <w:rsid w:val="007E1662"/>
    <w:rsid w:val="007E2551"/>
    <w:rsid w:val="007E28EC"/>
    <w:rsid w:val="007E2A1F"/>
    <w:rsid w:val="007E3E08"/>
    <w:rsid w:val="007E5434"/>
    <w:rsid w:val="007E56FA"/>
    <w:rsid w:val="007E5DF7"/>
    <w:rsid w:val="007E6190"/>
    <w:rsid w:val="007E63C4"/>
    <w:rsid w:val="007E640D"/>
    <w:rsid w:val="007E6831"/>
    <w:rsid w:val="007E7FEB"/>
    <w:rsid w:val="007F0DB8"/>
    <w:rsid w:val="007F17F6"/>
    <w:rsid w:val="007F19C6"/>
    <w:rsid w:val="007F201A"/>
    <w:rsid w:val="007F2742"/>
    <w:rsid w:val="007F2885"/>
    <w:rsid w:val="007F45F6"/>
    <w:rsid w:val="007F4948"/>
    <w:rsid w:val="007F4EBE"/>
    <w:rsid w:val="007F5E9B"/>
    <w:rsid w:val="007F629C"/>
    <w:rsid w:val="007F714D"/>
    <w:rsid w:val="007F7676"/>
    <w:rsid w:val="008010AE"/>
    <w:rsid w:val="008011DF"/>
    <w:rsid w:val="008012A4"/>
    <w:rsid w:val="00803154"/>
    <w:rsid w:val="00803400"/>
    <w:rsid w:val="0080357A"/>
    <w:rsid w:val="00804468"/>
    <w:rsid w:val="00804EAE"/>
    <w:rsid w:val="00804FF8"/>
    <w:rsid w:val="0080617D"/>
    <w:rsid w:val="00806335"/>
    <w:rsid w:val="0080671B"/>
    <w:rsid w:val="0080730A"/>
    <w:rsid w:val="008076E9"/>
    <w:rsid w:val="00810251"/>
    <w:rsid w:val="008102AB"/>
    <w:rsid w:val="00811478"/>
    <w:rsid w:val="00812DAA"/>
    <w:rsid w:val="0081320E"/>
    <w:rsid w:val="00813699"/>
    <w:rsid w:val="00814645"/>
    <w:rsid w:val="0081470B"/>
    <w:rsid w:val="008151BD"/>
    <w:rsid w:val="0081591C"/>
    <w:rsid w:val="00816B46"/>
    <w:rsid w:val="008173CE"/>
    <w:rsid w:val="00820BAE"/>
    <w:rsid w:val="0082152D"/>
    <w:rsid w:val="00823798"/>
    <w:rsid w:val="00826934"/>
    <w:rsid w:val="00827ABB"/>
    <w:rsid w:val="00827F8B"/>
    <w:rsid w:val="008301F0"/>
    <w:rsid w:val="00830E12"/>
    <w:rsid w:val="0083142C"/>
    <w:rsid w:val="00833C1C"/>
    <w:rsid w:val="00834366"/>
    <w:rsid w:val="00835797"/>
    <w:rsid w:val="00835829"/>
    <w:rsid w:val="00836529"/>
    <w:rsid w:val="00836C47"/>
    <w:rsid w:val="00837B77"/>
    <w:rsid w:val="00840BCC"/>
    <w:rsid w:val="00840F2B"/>
    <w:rsid w:val="008415C0"/>
    <w:rsid w:val="00841EC5"/>
    <w:rsid w:val="00843A71"/>
    <w:rsid w:val="00843B3E"/>
    <w:rsid w:val="00843BD4"/>
    <w:rsid w:val="008446BE"/>
    <w:rsid w:val="00845335"/>
    <w:rsid w:val="008458BD"/>
    <w:rsid w:val="00845979"/>
    <w:rsid w:val="008472A7"/>
    <w:rsid w:val="00851B77"/>
    <w:rsid w:val="00852062"/>
    <w:rsid w:val="008520AA"/>
    <w:rsid w:val="0085226A"/>
    <w:rsid w:val="00852519"/>
    <w:rsid w:val="0085470C"/>
    <w:rsid w:val="0085530F"/>
    <w:rsid w:val="00855D94"/>
    <w:rsid w:val="00855E52"/>
    <w:rsid w:val="00855F7A"/>
    <w:rsid w:val="00860219"/>
    <w:rsid w:val="008603B9"/>
    <w:rsid w:val="008618B8"/>
    <w:rsid w:val="008620B8"/>
    <w:rsid w:val="008628E0"/>
    <w:rsid w:val="00862C4B"/>
    <w:rsid w:val="00863804"/>
    <w:rsid w:val="008660F1"/>
    <w:rsid w:val="008664BB"/>
    <w:rsid w:val="00866CEB"/>
    <w:rsid w:val="00866F7B"/>
    <w:rsid w:val="00866FAC"/>
    <w:rsid w:val="00867385"/>
    <w:rsid w:val="008679BB"/>
    <w:rsid w:val="00870740"/>
    <w:rsid w:val="00870BC6"/>
    <w:rsid w:val="00870F3A"/>
    <w:rsid w:val="0087102D"/>
    <w:rsid w:val="008711D2"/>
    <w:rsid w:val="008714E9"/>
    <w:rsid w:val="00871520"/>
    <w:rsid w:val="008720E6"/>
    <w:rsid w:val="0087389E"/>
    <w:rsid w:val="00873BA8"/>
    <w:rsid w:val="00874293"/>
    <w:rsid w:val="0087561B"/>
    <w:rsid w:val="00875DC2"/>
    <w:rsid w:val="00881EF8"/>
    <w:rsid w:val="0088228A"/>
    <w:rsid w:val="008822B4"/>
    <w:rsid w:val="0088248E"/>
    <w:rsid w:val="008831CB"/>
    <w:rsid w:val="00883216"/>
    <w:rsid w:val="0088368A"/>
    <w:rsid w:val="00884405"/>
    <w:rsid w:val="00884C9D"/>
    <w:rsid w:val="00885E74"/>
    <w:rsid w:val="008866D0"/>
    <w:rsid w:val="0088736C"/>
    <w:rsid w:val="0089003B"/>
    <w:rsid w:val="0089006B"/>
    <w:rsid w:val="00890E60"/>
    <w:rsid w:val="0089132F"/>
    <w:rsid w:val="00891D66"/>
    <w:rsid w:val="00892A5A"/>
    <w:rsid w:val="00892D82"/>
    <w:rsid w:val="00892DAD"/>
    <w:rsid w:val="00892DEB"/>
    <w:rsid w:val="008936E1"/>
    <w:rsid w:val="008938CD"/>
    <w:rsid w:val="00896C81"/>
    <w:rsid w:val="008971F2"/>
    <w:rsid w:val="008977C8"/>
    <w:rsid w:val="00897914"/>
    <w:rsid w:val="008A1277"/>
    <w:rsid w:val="008A1C55"/>
    <w:rsid w:val="008A47C1"/>
    <w:rsid w:val="008A5127"/>
    <w:rsid w:val="008A6750"/>
    <w:rsid w:val="008A6A6D"/>
    <w:rsid w:val="008A6C24"/>
    <w:rsid w:val="008A7CF6"/>
    <w:rsid w:val="008B0169"/>
    <w:rsid w:val="008B08C5"/>
    <w:rsid w:val="008B1179"/>
    <w:rsid w:val="008B1862"/>
    <w:rsid w:val="008B1EED"/>
    <w:rsid w:val="008B21BA"/>
    <w:rsid w:val="008B26D4"/>
    <w:rsid w:val="008B353E"/>
    <w:rsid w:val="008B4FB3"/>
    <w:rsid w:val="008B52D9"/>
    <w:rsid w:val="008B535B"/>
    <w:rsid w:val="008B53FD"/>
    <w:rsid w:val="008B56A8"/>
    <w:rsid w:val="008B5B1E"/>
    <w:rsid w:val="008B5F95"/>
    <w:rsid w:val="008B7BF8"/>
    <w:rsid w:val="008C0487"/>
    <w:rsid w:val="008C0E68"/>
    <w:rsid w:val="008C1C6E"/>
    <w:rsid w:val="008C239A"/>
    <w:rsid w:val="008C2FE1"/>
    <w:rsid w:val="008C64AF"/>
    <w:rsid w:val="008C64E8"/>
    <w:rsid w:val="008C6CCA"/>
    <w:rsid w:val="008D0710"/>
    <w:rsid w:val="008D2453"/>
    <w:rsid w:val="008D33EB"/>
    <w:rsid w:val="008D44CD"/>
    <w:rsid w:val="008D52E4"/>
    <w:rsid w:val="008D561F"/>
    <w:rsid w:val="008D5919"/>
    <w:rsid w:val="008D71E3"/>
    <w:rsid w:val="008D744E"/>
    <w:rsid w:val="008E0222"/>
    <w:rsid w:val="008E083E"/>
    <w:rsid w:val="008E15F4"/>
    <w:rsid w:val="008E1EE8"/>
    <w:rsid w:val="008E38DC"/>
    <w:rsid w:val="008E39B3"/>
    <w:rsid w:val="008E3FF9"/>
    <w:rsid w:val="008E4A23"/>
    <w:rsid w:val="008F0E74"/>
    <w:rsid w:val="008F13CD"/>
    <w:rsid w:val="008F1556"/>
    <w:rsid w:val="008F15C3"/>
    <w:rsid w:val="008F162D"/>
    <w:rsid w:val="008F2887"/>
    <w:rsid w:val="008F2CB6"/>
    <w:rsid w:val="008F36A9"/>
    <w:rsid w:val="008F38DE"/>
    <w:rsid w:val="008F3F0E"/>
    <w:rsid w:val="008F4783"/>
    <w:rsid w:val="008F5BEE"/>
    <w:rsid w:val="008F7B55"/>
    <w:rsid w:val="0090145C"/>
    <w:rsid w:val="00901620"/>
    <w:rsid w:val="00901B89"/>
    <w:rsid w:val="0090219F"/>
    <w:rsid w:val="00902539"/>
    <w:rsid w:val="00902F6E"/>
    <w:rsid w:val="00904AF0"/>
    <w:rsid w:val="0090714D"/>
    <w:rsid w:val="00907822"/>
    <w:rsid w:val="00910075"/>
    <w:rsid w:val="00911136"/>
    <w:rsid w:val="00911888"/>
    <w:rsid w:val="0091192A"/>
    <w:rsid w:val="00911A6C"/>
    <w:rsid w:val="00911AD5"/>
    <w:rsid w:val="0091206F"/>
    <w:rsid w:val="009121BC"/>
    <w:rsid w:val="0091323E"/>
    <w:rsid w:val="00914DC6"/>
    <w:rsid w:val="00915158"/>
    <w:rsid w:val="00915D67"/>
    <w:rsid w:val="009168B3"/>
    <w:rsid w:val="00917A9D"/>
    <w:rsid w:val="0092048D"/>
    <w:rsid w:val="00920595"/>
    <w:rsid w:val="00920BC6"/>
    <w:rsid w:val="00920DEE"/>
    <w:rsid w:val="00920E8B"/>
    <w:rsid w:val="00921332"/>
    <w:rsid w:val="009218DA"/>
    <w:rsid w:val="00921A96"/>
    <w:rsid w:val="00921AF5"/>
    <w:rsid w:val="0092214C"/>
    <w:rsid w:val="00922226"/>
    <w:rsid w:val="0092251E"/>
    <w:rsid w:val="00924138"/>
    <w:rsid w:val="00924FC5"/>
    <w:rsid w:val="009250E1"/>
    <w:rsid w:val="009258A1"/>
    <w:rsid w:val="009304D6"/>
    <w:rsid w:val="00930756"/>
    <w:rsid w:val="00931850"/>
    <w:rsid w:val="00931953"/>
    <w:rsid w:val="0093464B"/>
    <w:rsid w:val="00935D58"/>
    <w:rsid w:val="009367C4"/>
    <w:rsid w:val="0093707A"/>
    <w:rsid w:val="00937111"/>
    <w:rsid w:val="00940B6B"/>
    <w:rsid w:val="00942084"/>
    <w:rsid w:val="00942829"/>
    <w:rsid w:val="009436BE"/>
    <w:rsid w:val="00943C2E"/>
    <w:rsid w:val="00943CB3"/>
    <w:rsid w:val="00943F18"/>
    <w:rsid w:val="00945503"/>
    <w:rsid w:val="0094564F"/>
    <w:rsid w:val="00945F33"/>
    <w:rsid w:val="00947681"/>
    <w:rsid w:val="0095030A"/>
    <w:rsid w:val="0095052C"/>
    <w:rsid w:val="00950A91"/>
    <w:rsid w:val="00951762"/>
    <w:rsid w:val="00952B0C"/>
    <w:rsid w:val="00953623"/>
    <w:rsid w:val="00953963"/>
    <w:rsid w:val="00953EB4"/>
    <w:rsid w:val="00954198"/>
    <w:rsid w:val="00954A95"/>
    <w:rsid w:val="0096039D"/>
    <w:rsid w:val="00961C3B"/>
    <w:rsid w:val="00962394"/>
    <w:rsid w:val="00962540"/>
    <w:rsid w:val="00963C18"/>
    <w:rsid w:val="0096462F"/>
    <w:rsid w:val="00965418"/>
    <w:rsid w:val="009664C7"/>
    <w:rsid w:val="00967216"/>
    <w:rsid w:val="0096728E"/>
    <w:rsid w:val="00967BBE"/>
    <w:rsid w:val="009702B8"/>
    <w:rsid w:val="0097161D"/>
    <w:rsid w:val="009718A6"/>
    <w:rsid w:val="00971CDF"/>
    <w:rsid w:val="00973BB4"/>
    <w:rsid w:val="00974330"/>
    <w:rsid w:val="00974B6E"/>
    <w:rsid w:val="00974CCB"/>
    <w:rsid w:val="00975814"/>
    <w:rsid w:val="00975C33"/>
    <w:rsid w:val="00976060"/>
    <w:rsid w:val="009760F5"/>
    <w:rsid w:val="00976641"/>
    <w:rsid w:val="00976C57"/>
    <w:rsid w:val="0097789A"/>
    <w:rsid w:val="00980678"/>
    <w:rsid w:val="009806DA"/>
    <w:rsid w:val="009816D2"/>
    <w:rsid w:val="009817E5"/>
    <w:rsid w:val="00982E54"/>
    <w:rsid w:val="00983483"/>
    <w:rsid w:val="009834F2"/>
    <w:rsid w:val="009836FD"/>
    <w:rsid w:val="009837AE"/>
    <w:rsid w:val="00983AF8"/>
    <w:rsid w:val="009848FA"/>
    <w:rsid w:val="00985631"/>
    <w:rsid w:val="0098572D"/>
    <w:rsid w:val="00986B3E"/>
    <w:rsid w:val="00987452"/>
    <w:rsid w:val="0098787B"/>
    <w:rsid w:val="00987F26"/>
    <w:rsid w:val="009916A8"/>
    <w:rsid w:val="009928E5"/>
    <w:rsid w:val="00993283"/>
    <w:rsid w:val="009935BF"/>
    <w:rsid w:val="00994A76"/>
    <w:rsid w:val="00996409"/>
    <w:rsid w:val="00996C37"/>
    <w:rsid w:val="00997B5A"/>
    <w:rsid w:val="009A069F"/>
    <w:rsid w:val="009A107A"/>
    <w:rsid w:val="009A12C7"/>
    <w:rsid w:val="009A25D2"/>
    <w:rsid w:val="009A2647"/>
    <w:rsid w:val="009A28E6"/>
    <w:rsid w:val="009A356C"/>
    <w:rsid w:val="009A3AFA"/>
    <w:rsid w:val="009A64CD"/>
    <w:rsid w:val="009A6F44"/>
    <w:rsid w:val="009A7C82"/>
    <w:rsid w:val="009B0E31"/>
    <w:rsid w:val="009B0FF3"/>
    <w:rsid w:val="009B1A78"/>
    <w:rsid w:val="009B2141"/>
    <w:rsid w:val="009B279D"/>
    <w:rsid w:val="009B2A18"/>
    <w:rsid w:val="009B2B53"/>
    <w:rsid w:val="009B36E6"/>
    <w:rsid w:val="009B3DEC"/>
    <w:rsid w:val="009B3E88"/>
    <w:rsid w:val="009B41C2"/>
    <w:rsid w:val="009B51CA"/>
    <w:rsid w:val="009B5DF2"/>
    <w:rsid w:val="009B6D17"/>
    <w:rsid w:val="009B6EB6"/>
    <w:rsid w:val="009C099B"/>
    <w:rsid w:val="009C15D5"/>
    <w:rsid w:val="009C2FA4"/>
    <w:rsid w:val="009C3F8B"/>
    <w:rsid w:val="009C52DB"/>
    <w:rsid w:val="009C5D76"/>
    <w:rsid w:val="009C5F96"/>
    <w:rsid w:val="009D175A"/>
    <w:rsid w:val="009D270F"/>
    <w:rsid w:val="009D2AA8"/>
    <w:rsid w:val="009D2F3B"/>
    <w:rsid w:val="009D41BF"/>
    <w:rsid w:val="009D45AD"/>
    <w:rsid w:val="009D4BDF"/>
    <w:rsid w:val="009D4F19"/>
    <w:rsid w:val="009D5613"/>
    <w:rsid w:val="009D5A82"/>
    <w:rsid w:val="009D5BDE"/>
    <w:rsid w:val="009D66B6"/>
    <w:rsid w:val="009D6A70"/>
    <w:rsid w:val="009D6B84"/>
    <w:rsid w:val="009D6CE6"/>
    <w:rsid w:val="009D7D36"/>
    <w:rsid w:val="009E07C5"/>
    <w:rsid w:val="009E0E11"/>
    <w:rsid w:val="009E0ECD"/>
    <w:rsid w:val="009E16F9"/>
    <w:rsid w:val="009E2C20"/>
    <w:rsid w:val="009E5281"/>
    <w:rsid w:val="009E557A"/>
    <w:rsid w:val="009E58B3"/>
    <w:rsid w:val="009E5FD8"/>
    <w:rsid w:val="009E64DC"/>
    <w:rsid w:val="009E708E"/>
    <w:rsid w:val="009E762B"/>
    <w:rsid w:val="009F049A"/>
    <w:rsid w:val="009F0C3E"/>
    <w:rsid w:val="009F17D7"/>
    <w:rsid w:val="009F3B75"/>
    <w:rsid w:val="009F41B4"/>
    <w:rsid w:val="009F4E05"/>
    <w:rsid w:val="009F5549"/>
    <w:rsid w:val="009F571F"/>
    <w:rsid w:val="009F6888"/>
    <w:rsid w:val="00A02079"/>
    <w:rsid w:val="00A03419"/>
    <w:rsid w:val="00A04D95"/>
    <w:rsid w:val="00A06208"/>
    <w:rsid w:val="00A065E7"/>
    <w:rsid w:val="00A06923"/>
    <w:rsid w:val="00A0711C"/>
    <w:rsid w:val="00A075B9"/>
    <w:rsid w:val="00A124A9"/>
    <w:rsid w:val="00A12598"/>
    <w:rsid w:val="00A1286F"/>
    <w:rsid w:val="00A128BB"/>
    <w:rsid w:val="00A12A08"/>
    <w:rsid w:val="00A13AB7"/>
    <w:rsid w:val="00A145B3"/>
    <w:rsid w:val="00A156E9"/>
    <w:rsid w:val="00A15D9D"/>
    <w:rsid w:val="00A16180"/>
    <w:rsid w:val="00A16979"/>
    <w:rsid w:val="00A17733"/>
    <w:rsid w:val="00A20A23"/>
    <w:rsid w:val="00A21CE8"/>
    <w:rsid w:val="00A21D4F"/>
    <w:rsid w:val="00A2285F"/>
    <w:rsid w:val="00A22E5A"/>
    <w:rsid w:val="00A23E7E"/>
    <w:rsid w:val="00A241F0"/>
    <w:rsid w:val="00A244CB"/>
    <w:rsid w:val="00A2564F"/>
    <w:rsid w:val="00A2624E"/>
    <w:rsid w:val="00A262F3"/>
    <w:rsid w:val="00A30215"/>
    <w:rsid w:val="00A30BBB"/>
    <w:rsid w:val="00A313A9"/>
    <w:rsid w:val="00A31C1B"/>
    <w:rsid w:val="00A31DAC"/>
    <w:rsid w:val="00A32E2D"/>
    <w:rsid w:val="00A330E7"/>
    <w:rsid w:val="00A339E2"/>
    <w:rsid w:val="00A33FFA"/>
    <w:rsid w:val="00A35166"/>
    <w:rsid w:val="00A36BEE"/>
    <w:rsid w:val="00A36CA9"/>
    <w:rsid w:val="00A37CA7"/>
    <w:rsid w:val="00A37FAD"/>
    <w:rsid w:val="00A40920"/>
    <w:rsid w:val="00A40D04"/>
    <w:rsid w:val="00A413A5"/>
    <w:rsid w:val="00A428B9"/>
    <w:rsid w:val="00A42A40"/>
    <w:rsid w:val="00A434CF"/>
    <w:rsid w:val="00A43EA4"/>
    <w:rsid w:val="00A441ED"/>
    <w:rsid w:val="00A44298"/>
    <w:rsid w:val="00A44F50"/>
    <w:rsid w:val="00A44FDB"/>
    <w:rsid w:val="00A471B7"/>
    <w:rsid w:val="00A50609"/>
    <w:rsid w:val="00A50DD4"/>
    <w:rsid w:val="00A5174E"/>
    <w:rsid w:val="00A51E4F"/>
    <w:rsid w:val="00A520C7"/>
    <w:rsid w:val="00A52206"/>
    <w:rsid w:val="00A5310C"/>
    <w:rsid w:val="00A545D1"/>
    <w:rsid w:val="00A54D78"/>
    <w:rsid w:val="00A55D9E"/>
    <w:rsid w:val="00A56449"/>
    <w:rsid w:val="00A574D2"/>
    <w:rsid w:val="00A57663"/>
    <w:rsid w:val="00A60B41"/>
    <w:rsid w:val="00A60C21"/>
    <w:rsid w:val="00A61319"/>
    <w:rsid w:val="00A615DE"/>
    <w:rsid w:val="00A61AFA"/>
    <w:rsid w:val="00A61D24"/>
    <w:rsid w:val="00A61ECC"/>
    <w:rsid w:val="00A621EC"/>
    <w:rsid w:val="00A64A71"/>
    <w:rsid w:val="00A64EB0"/>
    <w:rsid w:val="00A653BA"/>
    <w:rsid w:val="00A65FFD"/>
    <w:rsid w:val="00A661D7"/>
    <w:rsid w:val="00A669CC"/>
    <w:rsid w:val="00A67819"/>
    <w:rsid w:val="00A72624"/>
    <w:rsid w:val="00A727CF"/>
    <w:rsid w:val="00A72B53"/>
    <w:rsid w:val="00A74CDC"/>
    <w:rsid w:val="00A75C97"/>
    <w:rsid w:val="00A75E2F"/>
    <w:rsid w:val="00A77681"/>
    <w:rsid w:val="00A77D9B"/>
    <w:rsid w:val="00A77F7D"/>
    <w:rsid w:val="00A832A5"/>
    <w:rsid w:val="00A83689"/>
    <w:rsid w:val="00A84255"/>
    <w:rsid w:val="00A847E7"/>
    <w:rsid w:val="00A8593A"/>
    <w:rsid w:val="00A85C61"/>
    <w:rsid w:val="00A86E8C"/>
    <w:rsid w:val="00A9028B"/>
    <w:rsid w:val="00A934B9"/>
    <w:rsid w:val="00A93524"/>
    <w:rsid w:val="00A93CFC"/>
    <w:rsid w:val="00A9556A"/>
    <w:rsid w:val="00A95B7A"/>
    <w:rsid w:val="00A96301"/>
    <w:rsid w:val="00A969EF"/>
    <w:rsid w:val="00A9799A"/>
    <w:rsid w:val="00AA13A8"/>
    <w:rsid w:val="00AA147B"/>
    <w:rsid w:val="00AA487E"/>
    <w:rsid w:val="00AA4D9A"/>
    <w:rsid w:val="00AA7462"/>
    <w:rsid w:val="00AA7A2D"/>
    <w:rsid w:val="00AA7F72"/>
    <w:rsid w:val="00AB0100"/>
    <w:rsid w:val="00AB087D"/>
    <w:rsid w:val="00AB23B8"/>
    <w:rsid w:val="00AB2E20"/>
    <w:rsid w:val="00AB418D"/>
    <w:rsid w:val="00AC0DA7"/>
    <w:rsid w:val="00AC0F58"/>
    <w:rsid w:val="00AC198D"/>
    <w:rsid w:val="00AC1D85"/>
    <w:rsid w:val="00AC1F5B"/>
    <w:rsid w:val="00AC2B7C"/>
    <w:rsid w:val="00AC2B80"/>
    <w:rsid w:val="00AC3354"/>
    <w:rsid w:val="00AC33E5"/>
    <w:rsid w:val="00AC596E"/>
    <w:rsid w:val="00AC5EE5"/>
    <w:rsid w:val="00AC650D"/>
    <w:rsid w:val="00AC6D19"/>
    <w:rsid w:val="00AC71A3"/>
    <w:rsid w:val="00AC799F"/>
    <w:rsid w:val="00AD10F6"/>
    <w:rsid w:val="00AD12E4"/>
    <w:rsid w:val="00AD19DA"/>
    <w:rsid w:val="00AD1C67"/>
    <w:rsid w:val="00AD2AEF"/>
    <w:rsid w:val="00AD327E"/>
    <w:rsid w:val="00AD3340"/>
    <w:rsid w:val="00AD41B7"/>
    <w:rsid w:val="00AD463B"/>
    <w:rsid w:val="00AD4848"/>
    <w:rsid w:val="00AD48A7"/>
    <w:rsid w:val="00AD4CBA"/>
    <w:rsid w:val="00AD504B"/>
    <w:rsid w:val="00AD53C2"/>
    <w:rsid w:val="00AD6024"/>
    <w:rsid w:val="00AD6586"/>
    <w:rsid w:val="00AD6D90"/>
    <w:rsid w:val="00AD7CF6"/>
    <w:rsid w:val="00AE00D9"/>
    <w:rsid w:val="00AE1977"/>
    <w:rsid w:val="00AE1C19"/>
    <w:rsid w:val="00AE291E"/>
    <w:rsid w:val="00AE29CE"/>
    <w:rsid w:val="00AE32BA"/>
    <w:rsid w:val="00AE4921"/>
    <w:rsid w:val="00AE4B75"/>
    <w:rsid w:val="00AE6243"/>
    <w:rsid w:val="00AE64C1"/>
    <w:rsid w:val="00AE684B"/>
    <w:rsid w:val="00AE78F1"/>
    <w:rsid w:val="00AF0BA1"/>
    <w:rsid w:val="00AF12DF"/>
    <w:rsid w:val="00AF198D"/>
    <w:rsid w:val="00AF2467"/>
    <w:rsid w:val="00AF27D6"/>
    <w:rsid w:val="00AF3BF6"/>
    <w:rsid w:val="00AF460C"/>
    <w:rsid w:val="00AF7E09"/>
    <w:rsid w:val="00B0057E"/>
    <w:rsid w:val="00B00FA3"/>
    <w:rsid w:val="00B00FFF"/>
    <w:rsid w:val="00B02456"/>
    <w:rsid w:val="00B03955"/>
    <w:rsid w:val="00B06310"/>
    <w:rsid w:val="00B064BC"/>
    <w:rsid w:val="00B06BF7"/>
    <w:rsid w:val="00B06F23"/>
    <w:rsid w:val="00B10438"/>
    <w:rsid w:val="00B11312"/>
    <w:rsid w:val="00B128B5"/>
    <w:rsid w:val="00B137A6"/>
    <w:rsid w:val="00B13967"/>
    <w:rsid w:val="00B142BC"/>
    <w:rsid w:val="00B14393"/>
    <w:rsid w:val="00B145D0"/>
    <w:rsid w:val="00B15C9E"/>
    <w:rsid w:val="00B16508"/>
    <w:rsid w:val="00B17F85"/>
    <w:rsid w:val="00B22957"/>
    <w:rsid w:val="00B22BB1"/>
    <w:rsid w:val="00B22EA1"/>
    <w:rsid w:val="00B23957"/>
    <w:rsid w:val="00B239AB"/>
    <w:rsid w:val="00B23B71"/>
    <w:rsid w:val="00B24C1F"/>
    <w:rsid w:val="00B250DB"/>
    <w:rsid w:val="00B26A7D"/>
    <w:rsid w:val="00B277C0"/>
    <w:rsid w:val="00B3022F"/>
    <w:rsid w:val="00B319F6"/>
    <w:rsid w:val="00B32DBD"/>
    <w:rsid w:val="00B32F07"/>
    <w:rsid w:val="00B339A8"/>
    <w:rsid w:val="00B34E6E"/>
    <w:rsid w:val="00B356E6"/>
    <w:rsid w:val="00B37DCF"/>
    <w:rsid w:val="00B402FA"/>
    <w:rsid w:val="00B41309"/>
    <w:rsid w:val="00B42FD1"/>
    <w:rsid w:val="00B43756"/>
    <w:rsid w:val="00B43A08"/>
    <w:rsid w:val="00B43BB9"/>
    <w:rsid w:val="00B44BE6"/>
    <w:rsid w:val="00B44FE5"/>
    <w:rsid w:val="00B4500D"/>
    <w:rsid w:val="00B459C3"/>
    <w:rsid w:val="00B472B6"/>
    <w:rsid w:val="00B479C0"/>
    <w:rsid w:val="00B47AEE"/>
    <w:rsid w:val="00B5007F"/>
    <w:rsid w:val="00B5041C"/>
    <w:rsid w:val="00B50998"/>
    <w:rsid w:val="00B51D4D"/>
    <w:rsid w:val="00B52F15"/>
    <w:rsid w:val="00B53724"/>
    <w:rsid w:val="00B538C4"/>
    <w:rsid w:val="00B53A83"/>
    <w:rsid w:val="00B54813"/>
    <w:rsid w:val="00B556DC"/>
    <w:rsid w:val="00B56765"/>
    <w:rsid w:val="00B56D95"/>
    <w:rsid w:val="00B570EA"/>
    <w:rsid w:val="00B61201"/>
    <w:rsid w:val="00B628CB"/>
    <w:rsid w:val="00B62F20"/>
    <w:rsid w:val="00B63556"/>
    <w:rsid w:val="00B64150"/>
    <w:rsid w:val="00B647EA"/>
    <w:rsid w:val="00B64985"/>
    <w:rsid w:val="00B649FA"/>
    <w:rsid w:val="00B64DA0"/>
    <w:rsid w:val="00B650E6"/>
    <w:rsid w:val="00B66D04"/>
    <w:rsid w:val="00B67A38"/>
    <w:rsid w:val="00B7051D"/>
    <w:rsid w:val="00B711D7"/>
    <w:rsid w:val="00B721EE"/>
    <w:rsid w:val="00B72881"/>
    <w:rsid w:val="00B728B5"/>
    <w:rsid w:val="00B7472C"/>
    <w:rsid w:val="00B74822"/>
    <w:rsid w:val="00B74C39"/>
    <w:rsid w:val="00B751C5"/>
    <w:rsid w:val="00B75878"/>
    <w:rsid w:val="00B770C6"/>
    <w:rsid w:val="00B81B4D"/>
    <w:rsid w:val="00B8279F"/>
    <w:rsid w:val="00B832E7"/>
    <w:rsid w:val="00B836D5"/>
    <w:rsid w:val="00B850C3"/>
    <w:rsid w:val="00B8540B"/>
    <w:rsid w:val="00B867EA"/>
    <w:rsid w:val="00B86880"/>
    <w:rsid w:val="00B904E2"/>
    <w:rsid w:val="00B9050D"/>
    <w:rsid w:val="00B90BFF"/>
    <w:rsid w:val="00B91FE2"/>
    <w:rsid w:val="00B93551"/>
    <w:rsid w:val="00B9382E"/>
    <w:rsid w:val="00B93864"/>
    <w:rsid w:val="00B93DF1"/>
    <w:rsid w:val="00B948B8"/>
    <w:rsid w:val="00B94944"/>
    <w:rsid w:val="00B94E61"/>
    <w:rsid w:val="00B950D7"/>
    <w:rsid w:val="00B95315"/>
    <w:rsid w:val="00B95D17"/>
    <w:rsid w:val="00B96CA6"/>
    <w:rsid w:val="00B97203"/>
    <w:rsid w:val="00B975AB"/>
    <w:rsid w:val="00B97B6D"/>
    <w:rsid w:val="00B97C32"/>
    <w:rsid w:val="00BA09A0"/>
    <w:rsid w:val="00BA311D"/>
    <w:rsid w:val="00BA35B4"/>
    <w:rsid w:val="00BA3950"/>
    <w:rsid w:val="00BA425E"/>
    <w:rsid w:val="00BA5D42"/>
    <w:rsid w:val="00BA692C"/>
    <w:rsid w:val="00BB021C"/>
    <w:rsid w:val="00BB07BF"/>
    <w:rsid w:val="00BB11B0"/>
    <w:rsid w:val="00BB197E"/>
    <w:rsid w:val="00BB216A"/>
    <w:rsid w:val="00BB28E5"/>
    <w:rsid w:val="00BB29AB"/>
    <w:rsid w:val="00BB2D31"/>
    <w:rsid w:val="00BB3015"/>
    <w:rsid w:val="00BB3C32"/>
    <w:rsid w:val="00BB68DF"/>
    <w:rsid w:val="00BB76C0"/>
    <w:rsid w:val="00BB7991"/>
    <w:rsid w:val="00BB7CEB"/>
    <w:rsid w:val="00BB7F3A"/>
    <w:rsid w:val="00BB7F51"/>
    <w:rsid w:val="00BC0D65"/>
    <w:rsid w:val="00BC16BF"/>
    <w:rsid w:val="00BC1943"/>
    <w:rsid w:val="00BC3406"/>
    <w:rsid w:val="00BC4894"/>
    <w:rsid w:val="00BC4952"/>
    <w:rsid w:val="00BC6931"/>
    <w:rsid w:val="00BC7334"/>
    <w:rsid w:val="00BC7EDF"/>
    <w:rsid w:val="00BC7FEB"/>
    <w:rsid w:val="00BC7FFD"/>
    <w:rsid w:val="00BD02C7"/>
    <w:rsid w:val="00BD098C"/>
    <w:rsid w:val="00BD132E"/>
    <w:rsid w:val="00BD1BF7"/>
    <w:rsid w:val="00BD49CF"/>
    <w:rsid w:val="00BD4AD0"/>
    <w:rsid w:val="00BD552B"/>
    <w:rsid w:val="00BD5565"/>
    <w:rsid w:val="00BD58A0"/>
    <w:rsid w:val="00BD5B3C"/>
    <w:rsid w:val="00BD5B5E"/>
    <w:rsid w:val="00BE07B4"/>
    <w:rsid w:val="00BE0AB4"/>
    <w:rsid w:val="00BE1040"/>
    <w:rsid w:val="00BE11D1"/>
    <w:rsid w:val="00BE312C"/>
    <w:rsid w:val="00BE32D4"/>
    <w:rsid w:val="00BE35C8"/>
    <w:rsid w:val="00BE506A"/>
    <w:rsid w:val="00BF2456"/>
    <w:rsid w:val="00BF360A"/>
    <w:rsid w:val="00BF3BC2"/>
    <w:rsid w:val="00BF4325"/>
    <w:rsid w:val="00BF5BC3"/>
    <w:rsid w:val="00BF5DF7"/>
    <w:rsid w:val="00BF6224"/>
    <w:rsid w:val="00BF724C"/>
    <w:rsid w:val="00BF7392"/>
    <w:rsid w:val="00BF762F"/>
    <w:rsid w:val="00BF7A4A"/>
    <w:rsid w:val="00C01C8E"/>
    <w:rsid w:val="00C021F7"/>
    <w:rsid w:val="00C03516"/>
    <w:rsid w:val="00C037ED"/>
    <w:rsid w:val="00C0388B"/>
    <w:rsid w:val="00C03F18"/>
    <w:rsid w:val="00C03F98"/>
    <w:rsid w:val="00C07BA5"/>
    <w:rsid w:val="00C103E1"/>
    <w:rsid w:val="00C10AEF"/>
    <w:rsid w:val="00C10DDF"/>
    <w:rsid w:val="00C11989"/>
    <w:rsid w:val="00C122D6"/>
    <w:rsid w:val="00C1290A"/>
    <w:rsid w:val="00C1324D"/>
    <w:rsid w:val="00C1347B"/>
    <w:rsid w:val="00C14639"/>
    <w:rsid w:val="00C14F00"/>
    <w:rsid w:val="00C17AA1"/>
    <w:rsid w:val="00C202F0"/>
    <w:rsid w:val="00C20BF0"/>
    <w:rsid w:val="00C21C5A"/>
    <w:rsid w:val="00C2201C"/>
    <w:rsid w:val="00C22101"/>
    <w:rsid w:val="00C22D87"/>
    <w:rsid w:val="00C2351D"/>
    <w:rsid w:val="00C24530"/>
    <w:rsid w:val="00C2565E"/>
    <w:rsid w:val="00C26193"/>
    <w:rsid w:val="00C312CC"/>
    <w:rsid w:val="00C31337"/>
    <w:rsid w:val="00C329DA"/>
    <w:rsid w:val="00C35FE0"/>
    <w:rsid w:val="00C37024"/>
    <w:rsid w:val="00C37FD2"/>
    <w:rsid w:val="00C4013F"/>
    <w:rsid w:val="00C40C3F"/>
    <w:rsid w:val="00C40C4F"/>
    <w:rsid w:val="00C41143"/>
    <w:rsid w:val="00C41F01"/>
    <w:rsid w:val="00C42133"/>
    <w:rsid w:val="00C422A1"/>
    <w:rsid w:val="00C4267D"/>
    <w:rsid w:val="00C426E2"/>
    <w:rsid w:val="00C43214"/>
    <w:rsid w:val="00C44A87"/>
    <w:rsid w:val="00C45BFF"/>
    <w:rsid w:val="00C45D98"/>
    <w:rsid w:val="00C461B5"/>
    <w:rsid w:val="00C46579"/>
    <w:rsid w:val="00C46DF4"/>
    <w:rsid w:val="00C46E06"/>
    <w:rsid w:val="00C47281"/>
    <w:rsid w:val="00C473D5"/>
    <w:rsid w:val="00C47879"/>
    <w:rsid w:val="00C47D22"/>
    <w:rsid w:val="00C47F61"/>
    <w:rsid w:val="00C49516"/>
    <w:rsid w:val="00C502E0"/>
    <w:rsid w:val="00C51BE7"/>
    <w:rsid w:val="00C523BB"/>
    <w:rsid w:val="00C52614"/>
    <w:rsid w:val="00C52CC8"/>
    <w:rsid w:val="00C5354B"/>
    <w:rsid w:val="00C54A6E"/>
    <w:rsid w:val="00C54C38"/>
    <w:rsid w:val="00C552D3"/>
    <w:rsid w:val="00C55ADF"/>
    <w:rsid w:val="00C56B43"/>
    <w:rsid w:val="00C57498"/>
    <w:rsid w:val="00C57A3D"/>
    <w:rsid w:val="00C57A5B"/>
    <w:rsid w:val="00C57B6A"/>
    <w:rsid w:val="00C57C67"/>
    <w:rsid w:val="00C57E0B"/>
    <w:rsid w:val="00C605AD"/>
    <w:rsid w:val="00C605B2"/>
    <w:rsid w:val="00C60A98"/>
    <w:rsid w:val="00C60CDF"/>
    <w:rsid w:val="00C617B8"/>
    <w:rsid w:val="00C61830"/>
    <w:rsid w:val="00C61E8A"/>
    <w:rsid w:val="00C627D9"/>
    <w:rsid w:val="00C63325"/>
    <w:rsid w:val="00C6344A"/>
    <w:rsid w:val="00C6350C"/>
    <w:rsid w:val="00C63A9A"/>
    <w:rsid w:val="00C63C77"/>
    <w:rsid w:val="00C64608"/>
    <w:rsid w:val="00C64932"/>
    <w:rsid w:val="00C64CE9"/>
    <w:rsid w:val="00C65D25"/>
    <w:rsid w:val="00C65F1C"/>
    <w:rsid w:val="00C66EC6"/>
    <w:rsid w:val="00C66F19"/>
    <w:rsid w:val="00C678CC"/>
    <w:rsid w:val="00C716F9"/>
    <w:rsid w:val="00C71877"/>
    <w:rsid w:val="00C71AE7"/>
    <w:rsid w:val="00C7292F"/>
    <w:rsid w:val="00C72941"/>
    <w:rsid w:val="00C72C97"/>
    <w:rsid w:val="00C72FD1"/>
    <w:rsid w:val="00C730D5"/>
    <w:rsid w:val="00C7397A"/>
    <w:rsid w:val="00C73DB8"/>
    <w:rsid w:val="00C75A31"/>
    <w:rsid w:val="00C76D2D"/>
    <w:rsid w:val="00C77116"/>
    <w:rsid w:val="00C77841"/>
    <w:rsid w:val="00C77F4C"/>
    <w:rsid w:val="00C8030F"/>
    <w:rsid w:val="00C811BA"/>
    <w:rsid w:val="00C81CD0"/>
    <w:rsid w:val="00C82A7C"/>
    <w:rsid w:val="00C82AEA"/>
    <w:rsid w:val="00C82F5B"/>
    <w:rsid w:val="00C84B98"/>
    <w:rsid w:val="00C84B9D"/>
    <w:rsid w:val="00C86960"/>
    <w:rsid w:val="00C9118F"/>
    <w:rsid w:val="00C91B4B"/>
    <w:rsid w:val="00C92198"/>
    <w:rsid w:val="00C92421"/>
    <w:rsid w:val="00C925AA"/>
    <w:rsid w:val="00C92776"/>
    <w:rsid w:val="00C92FFA"/>
    <w:rsid w:val="00C931A8"/>
    <w:rsid w:val="00C935BC"/>
    <w:rsid w:val="00C936B3"/>
    <w:rsid w:val="00C94172"/>
    <w:rsid w:val="00C941D8"/>
    <w:rsid w:val="00C945EB"/>
    <w:rsid w:val="00C94A5E"/>
    <w:rsid w:val="00C950E8"/>
    <w:rsid w:val="00C95437"/>
    <w:rsid w:val="00C95A54"/>
    <w:rsid w:val="00C96CE9"/>
    <w:rsid w:val="00C96FB4"/>
    <w:rsid w:val="00C97955"/>
    <w:rsid w:val="00C979EE"/>
    <w:rsid w:val="00C97EAB"/>
    <w:rsid w:val="00C97FF8"/>
    <w:rsid w:val="00CA1401"/>
    <w:rsid w:val="00CA17CE"/>
    <w:rsid w:val="00CA1E3F"/>
    <w:rsid w:val="00CA3927"/>
    <w:rsid w:val="00CA542E"/>
    <w:rsid w:val="00CA5E96"/>
    <w:rsid w:val="00CA5EAF"/>
    <w:rsid w:val="00CA72AE"/>
    <w:rsid w:val="00CA7315"/>
    <w:rsid w:val="00CA732A"/>
    <w:rsid w:val="00CA79F7"/>
    <w:rsid w:val="00CB0C39"/>
    <w:rsid w:val="00CB19CD"/>
    <w:rsid w:val="00CB547B"/>
    <w:rsid w:val="00CB56BF"/>
    <w:rsid w:val="00CB789B"/>
    <w:rsid w:val="00CC0FC3"/>
    <w:rsid w:val="00CC1712"/>
    <w:rsid w:val="00CC2091"/>
    <w:rsid w:val="00CC2A93"/>
    <w:rsid w:val="00CC2AE1"/>
    <w:rsid w:val="00CC45B7"/>
    <w:rsid w:val="00CC583C"/>
    <w:rsid w:val="00CD1A72"/>
    <w:rsid w:val="00CD209B"/>
    <w:rsid w:val="00CD4769"/>
    <w:rsid w:val="00CD4A02"/>
    <w:rsid w:val="00CD5B9C"/>
    <w:rsid w:val="00CD6AAD"/>
    <w:rsid w:val="00CD721A"/>
    <w:rsid w:val="00CD7E48"/>
    <w:rsid w:val="00CE0F9C"/>
    <w:rsid w:val="00CE1ED3"/>
    <w:rsid w:val="00CE39C8"/>
    <w:rsid w:val="00CE3A0B"/>
    <w:rsid w:val="00CE3DC6"/>
    <w:rsid w:val="00CE4942"/>
    <w:rsid w:val="00CE5128"/>
    <w:rsid w:val="00CE6141"/>
    <w:rsid w:val="00CE63CF"/>
    <w:rsid w:val="00CE7B12"/>
    <w:rsid w:val="00CF0058"/>
    <w:rsid w:val="00CF06F9"/>
    <w:rsid w:val="00CF082D"/>
    <w:rsid w:val="00CF4106"/>
    <w:rsid w:val="00CF540B"/>
    <w:rsid w:val="00CF556C"/>
    <w:rsid w:val="00D0015A"/>
    <w:rsid w:val="00D001FC"/>
    <w:rsid w:val="00D01326"/>
    <w:rsid w:val="00D01BEC"/>
    <w:rsid w:val="00D01EB2"/>
    <w:rsid w:val="00D028A7"/>
    <w:rsid w:val="00D02EB1"/>
    <w:rsid w:val="00D03EE2"/>
    <w:rsid w:val="00D03F75"/>
    <w:rsid w:val="00D04014"/>
    <w:rsid w:val="00D049B4"/>
    <w:rsid w:val="00D065C5"/>
    <w:rsid w:val="00D06AF7"/>
    <w:rsid w:val="00D10166"/>
    <w:rsid w:val="00D1063A"/>
    <w:rsid w:val="00D10A42"/>
    <w:rsid w:val="00D11EE6"/>
    <w:rsid w:val="00D12BC1"/>
    <w:rsid w:val="00D1578C"/>
    <w:rsid w:val="00D15B9A"/>
    <w:rsid w:val="00D1774D"/>
    <w:rsid w:val="00D17990"/>
    <w:rsid w:val="00D20118"/>
    <w:rsid w:val="00D20C89"/>
    <w:rsid w:val="00D21676"/>
    <w:rsid w:val="00D216A0"/>
    <w:rsid w:val="00D21E6F"/>
    <w:rsid w:val="00D225D6"/>
    <w:rsid w:val="00D22709"/>
    <w:rsid w:val="00D23CE3"/>
    <w:rsid w:val="00D2403B"/>
    <w:rsid w:val="00D25A1A"/>
    <w:rsid w:val="00D26B4A"/>
    <w:rsid w:val="00D27F64"/>
    <w:rsid w:val="00D3166D"/>
    <w:rsid w:val="00D31A1C"/>
    <w:rsid w:val="00D34986"/>
    <w:rsid w:val="00D35C3D"/>
    <w:rsid w:val="00D35D3A"/>
    <w:rsid w:val="00D404B4"/>
    <w:rsid w:val="00D4052A"/>
    <w:rsid w:val="00D41803"/>
    <w:rsid w:val="00D42436"/>
    <w:rsid w:val="00D4291D"/>
    <w:rsid w:val="00D43210"/>
    <w:rsid w:val="00D45A77"/>
    <w:rsid w:val="00D4630F"/>
    <w:rsid w:val="00D473EE"/>
    <w:rsid w:val="00D475D4"/>
    <w:rsid w:val="00D515DA"/>
    <w:rsid w:val="00D516A0"/>
    <w:rsid w:val="00D54075"/>
    <w:rsid w:val="00D54BC4"/>
    <w:rsid w:val="00D552DD"/>
    <w:rsid w:val="00D56B08"/>
    <w:rsid w:val="00D60BA5"/>
    <w:rsid w:val="00D6116B"/>
    <w:rsid w:val="00D624ED"/>
    <w:rsid w:val="00D65DC0"/>
    <w:rsid w:val="00D67571"/>
    <w:rsid w:val="00D678A9"/>
    <w:rsid w:val="00D7042B"/>
    <w:rsid w:val="00D70A2E"/>
    <w:rsid w:val="00D71C29"/>
    <w:rsid w:val="00D71D43"/>
    <w:rsid w:val="00D72A8B"/>
    <w:rsid w:val="00D7387E"/>
    <w:rsid w:val="00D744E0"/>
    <w:rsid w:val="00D75450"/>
    <w:rsid w:val="00D7619B"/>
    <w:rsid w:val="00D76BD8"/>
    <w:rsid w:val="00D77C02"/>
    <w:rsid w:val="00D80E1F"/>
    <w:rsid w:val="00D811A8"/>
    <w:rsid w:val="00D81725"/>
    <w:rsid w:val="00D81DA0"/>
    <w:rsid w:val="00D82499"/>
    <w:rsid w:val="00D8275F"/>
    <w:rsid w:val="00D82C69"/>
    <w:rsid w:val="00D84098"/>
    <w:rsid w:val="00D8462C"/>
    <w:rsid w:val="00D84CBC"/>
    <w:rsid w:val="00D85330"/>
    <w:rsid w:val="00D857E1"/>
    <w:rsid w:val="00D860F3"/>
    <w:rsid w:val="00D861C8"/>
    <w:rsid w:val="00D8768F"/>
    <w:rsid w:val="00D87780"/>
    <w:rsid w:val="00D87FB7"/>
    <w:rsid w:val="00D90E94"/>
    <w:rsid w:val="00D9146A"/>
    <w:rsid w:val="00D9158B"/>
    <w:rsid w:val="00D92CE5"/>
    <w:rsid w:val="00D92D7E"/>
    <w:rsid w:val="00D92ED4"/>
    <w:rsid w:val="00D932A8"/>
    <w:rsid w:val="00D9579D"/>
    <w:rsid w:val="00D9728D"/>
    <w:rsid w:val="00DA1065"/>
    <w:rsid w:val="00DA23D8"/>
    <w:rsid w:val="00DA2D66"/>
    <w:rsid w:val="00DA4125"/>
    <w:rsid w:val="00DA419C"/>
    <w:rsid w:val="00DA47FF"/>
    <w:rsid w:val="00DA58BC"/>
    <w:rsid w:val="00DA5979"/>
    <w:rsid w:val="00DA611D"/>
    <w:rsid w:val="00DA628B"/>
    <w:rsid w:val="00DA62B8"/>
    <w:rsid w:val="00DA6E15"/>
    <w:rsid w:val="00DA795A"/>
    <w:rsid w:val="00DB006A"/>
    <w:rsid w:val="00DB014F"/>
    <w:rsid w:val="00DB102C"/>
    <w:rsid w:val="00DB161E"/>
    <w:rsid w:val="00DB1D87"/>
    <w:rsid w:val="00DB253B"/>
    <w:rsid w:val="00DB2C78"/>
    <w:rsid w:val="00DB39A7"/>
    <w:rsid w:val="00DB4913"/>
    <w:rsid w:val="00DB5C53"/>
    <w:rsid w:val="00DB62CF"/>
    <w:rsid w:val="00DB6CA8"/>
    <w:rsid w:val="00DB7633"/>
    <w:rsid w:val="00DB7667"/>
    <w:rsid w:val="00DB7C8B"/>
    <w:rsid w:val="00DC1545"/>
    <w:rsid w:val="00DC1664"/>
    <w:rsid w:val="00DC261A"/>
    <w:rsid w:val="00DC2C46"/>
    <w:rsid w:val="00DC2CFD"/>
    <w:rsid w:val="00DC3494"/>
    <w:rsid w:val="00DC4B98"/>
    <w:rsid w:val="00DC4BE7"/>
    <w:rsid w:val="00DC5166"/>
    <w:rsid w:val="00DC5AB8"/>
    <w:rsid w:val="00DC78AB"/>
    <w:rsid w:val="00DC7B01"/>
    <w:rsid w:val="00DD0347"/>
    <w:rsid w:val="00DD0D8B"/>
    <w:rsid w:val="00DD226F"/>
    <w:rsid w:val="00DD23AD"/>
    <w:rsid w:val="00DD2A90"/>
    <w:rsid w:val="00DD4800"/>
    <w:rsid w:val="00DD4A43"/>
    <w:rsid w:val="00DD7073"/>
    <w:rsid w:val="00DD71DD"/>
    <w:rsid w:val="00DD7E53"/>
    <w:rsid w:val="00DE00F8"/>
    <w:rsid w:val="00DE1394"/>
    <w:rsid w:val="00DE29A4"/>
    <w:rsid w:val="00DE31AC"/>
    <w:rsid w:val="00DE40D2"/>
    <w:rsid w:val="00DE43B2"/>
    <w:rsid w:val="00DE47CC"/>
    <w:rsid w:val="00DE4B78"/>
    <w:rsid w:val="00DE6C50"/>
    <w:rsid w:val="00DE6F27"/>
    <w:rsid w:val="00DE71C1"/>
    <w:rsid w:val="00DE77A0"/>
    <w:rsid w:val="00DE7DF1"/>
    <w:rsid w:val="00DE7F70"/>
    <w:rsid w:val="00DF0605"/>
    <w:rsid w:val="00DF0D7B"/>
    <w:rsid w:val="00DF19F5"/>
    <w:rsid w:val="00DF2048"/>
    <w:rsid w:val="00DF24F2"/>
    <w:rsid w:val="00DF3E5F"/>
    <w:rsid w:val="00DF5059"/>
    <w:rsid w:val="00DF6EDB"/>
    <w:rsid w:val="00DF78CF"/>
    <w:rsid w:val="00E0005B"/>
    <w:rsid w:val="00E01027"/>
    <w:rsid w:val="00E01603"/>
    <w:rsid w:val="00E023C1"/>
    <w:rsid w:val="00E02AB2"/>
    <w:rsid w:val="00E036FA"/>
    <w:rsid w:val="00E03B72"/>
    <w:rsid w:val="00E03F80"/>
    <w:rsid w:val="00E03F9B"/>
    <w:rsid w:val="00E04016"/>
    <w:rsid w:val="00E04CF6"/>
    <w:rsid w:val="00E052F4"/>
    <w:rsid w:val="00E05640"/>
    <w:rsid w:val="00E06901"/>
    <w:rsid w:val="00E06F1A"/>
    <w:rsid w:val="00E071B0"/>
    <w:rsid w:val="00E076CD"/>
    <w:rsid w:val="00E07A78"/>
    <w:rsid w:val="00E139B5"/>
    <w:rsid w:val="00E14CE0"/>
    <w:rsid w:val="00E152AB"/>
    <w:rsid w:val="00E153CE"/>
    <w:rsid w:val="00E166C1"/>
    <w:rsid w:val="00E166CF"/>
    <w:rsid w:val="00E16DEE"/>
    <w:rsid w:val="00E175E2"/>
    <w:rsid w:val="00E17DD3"/>
    <w:rsid w:val="00E20B26"/>
    <w:rsid w:val="00E21324"/>
    <w:rsid w:val="00E21E62"/>
    <w:rsid w:val="00E22953"/>
    <w:rsid w:val="00E22FA4"/>
    <w:rsid w:val="00E2309F"/>
    <w:rsid w:val="00E232B0"/>
    <w:rsid w:val="00E23FC5"/>
    <w:rsid w:val="00E25F6A"/>
    <w:rsid w:val="00E2698F"/>
    <w:rsid w:val="00E27081"/>
    <w:rsid w:val="00E2765E"/>
    <w:rsid w:val="00E276B4"/>
    <w:rsid w:val="00E32055"/>
    <w:rsid w:val="00E330BF"/>
    <w:rsid w:val="00E3317E"/>
    <w:rsid w:val="00E3385A"/>
    <w:rsid w:val="00E3470B"/>
    <w:rsid w:val="00E35C82"/>
    <w:rsid w:val="00E35FDC"/>
    <w:rsid w:val="00E36095"/>
    <w:rsid w:val="00E36BAF"/>
    <w:rsid w:val="00E3766F"/>
    <w:rsid w:val="00E37807"/>
    <w:rsid w:val="00E40041"/>
    <w:rsid w:val="00E400D0"/>
    <w:rsid w:val="00E40C51"/>
    <w:rsid w:val="00E41139"/>
    <w:rsid w:val="00E4118C"/>
    <w:rsid w:val="00E4347A"/>
    <w:rsid w:val="00E43FDF"/>
    <w:rsid w:val="00E44158"/>
    <w:rsid w:val="00E4471A"/>
    <w:rsid w:val="00E457D4"/>
    <w:rsid w:val="00E45F52"/>
    <w:rsid w:val="00E46EC2"/>
    <w:rsid w:val="00E50956"/>
    <w:rsid w:val="00E50C4B"/>
    <w:rsid w:val="00E53B3F"/>
    <w:rsid w:val="00E54457"/>
    <w:rsid w:val="00E54BE1"/>
    <w:rsid w:val="00E54EDC"/>
    <w:rsid w:val="00E55E1D"/>
    <w:rsid w:val="00E55E72"/>
    <w:rsid w:val="00E55FE0"/>
    <w:rsid w:val="00E57808"/>
    <w:rsid w:val="00E57906"/>
    <w:rsid w:val="00E604F8"/>
    <w:rsid w:val="00E607F2"/>
    <w:rsid w:val="00E61569"/>
    <w:rsid w:val="00E62001"/>
    <w:rsid w:val="00E6286B"/>
    <w:rsid w:val="00E62D95"/>
    <w:rsid w:val="00E6378E"/>
    <w:rsid w:val="00E65F92"/>
    <w:rsid w:val="00E676C7"/>
    <w:rsid w:val="00E678AE"/>
    <w:rsid w:val="00E71333"/>
    <w:rsid w:val="00E718F8"/>
    <w:rsid w:val="00E72673"/>
    <w:rsid w:val="00E746D4"/>
    <w:rsid w:val="00E75B85"/>
    <w:rsid w:val="00E77909"/>
    <w:rsid w:val="00E8069E"/>
    <w:rsid w:val="00E80C1D"/>
    <w:rsid w:val="00E81AE5"/>
    <w:rsid w:val="00E83A56"/>
    <w:rsid w:val="00E83BC0"/>
    <w:rsid w:val="00E85D77"/>
    <w:rsid w:val="00E86201"/>
    <w:rsid w:val="00E916CE"/>
    <w:rsid w:val="00E91801"/>
    <w:rsid w:val="00E923B3"/>
    <w:rsid w:val="00E9339E"/>
    <w:rsid w:val="00E93881"/>
    <w:rsid w:val="00E93C64"/>
    <w:rsid w:val="00E93CFB"/>
    <w:rsid w:val="00E9476C"/>
    <w:rsid w:val="00E94E89"/>
    <w:rsid w:val="00E94F94"/>
    <w:rsid w:val="00E9656F"/>
    <w:rsid w:val="00E9784B"/>
    <w:rsid w:val="00E97CC6"/>
    <w:rsid w:val="00EA07B7"/>
    <w:rsid w:val="00EA0A7D"/>
    <w:rsid w:val="00EA1DC2"/>
    <w:rsid w:val="00EA1E74"/>
    <w:rsid w:val="00EA20F0"/>
    <w:rsid w:val="00EA275E"/>
    <w:rsid w:val="00EA2AD5"/>
    <w:rsid w:val="00EA3372"/>
    <w:rsid w:val="00EA5986"/>
    <w:rsid w:val="00EA6615"/>
    <w:rsid w:val="00EA6C26"/>
    <w:rsid w:val="00EA7D5B"/>
    <w:rsid w:val="00EB2CCC"/>
    <w:rsid w:val="00EB2DF3"/>
    <w:rsid w:val="00EB3180"/>
    <w:rsid w:val="00EB3F9B"/>
    <w:rsid w:val="00EB4695"/>
    <w:rsid w:val="00EB605B"/>
    <w:rsid w:val="00EB60F8"/>
    <w:rsid w:val="00EB6E92"/>
    <w:rsid w:val="00EB719A"/>
    <w:rsid w:val="00EB7F23"/>
    <w:rsid w:val="00EC034B"/>
    <w:rsid w:val="00EC1DC4"/>
    <w:rsid w:val="00EC2B3D"/>
    <w:rsid w:val="00EC3D54"/>
    <w:rsid w:val="00EC4C6C"/>
    <w:rsid w:val="00EC5660"/>
    <w:rsid w:val="00EC5A6E"/>
    <w:rsid w:val="00EC62CB"/>
    <w:rsid w:val="00EC70CA"/>
    <w:rsid w:val="00EC71B2"/>
    <w:rsid w:val="00ED08E2"/>
    <w:rsid w:val="00ED26FF"/>
    <w:rsid w:val="00ED2946"/>
    <w:rsid w:val="00ED34EB"/>
    <w:rsid w:val="00ED3DF4"/>
    <w:rsid w:val="00ED43C8"/>
    <w:rsid w:val="00ED4A0E"/>
    <w:rsid w:val="00ED52BB"/>
    <w:rsid w:val="00ED54B1"/>
    <w:rsid w:val="00ED5F8E"/>
    <w:rsid w:val="00ED5FC2"/>
    <w:rsid w:val="00ED76A0"/>
    <w:rsid w:val="00EE19C0"/>
    <w:rsid w:val="00EE2744"/>
    <w:rsid w:val="00EE2F94"/>
    <w:rsid w:val="00EE34FC"/>
    <w:rsid w:val="00EE5299"/>
    <w:rsid w:val="00EE6C08"/>
    <w:rsid w:val="00EE72DA"/>
    <w:rsid w:val="00EF0E0D"/>
    <w:rsid w:val="00EF22E1"/>
    <w:rsid w:val="00EF2310"/>
    <w:rsid w:val="00EF33F4"/>
    <w:rsid w:val="00EF34EA"/>
    <w:rsid w:val="00EF5161"/>
    <w:rsid w:val="00EF5182"/>
    <w:rsid w:val="00EF5784"/>
    <w:rsid w:val="00EF64AE"/>
    <w:rsid w:val="00EF6649"/>
    <w:rsid w:val="00EF7214"/>
    <w:rsid w:val="00EF7453"/>
    <w:rsid w:val="00EF751F"/>
    <w:rsid w:val="00F0052E"/>
    <w:rsid w:val="00F00672"/>
    <w:rsid w:val="00F00AF3"/>
    <w:rsid w:val="00F02348"/>
    <w:rsid w:val="00F02514"/>
    <w:rsid w:val="00F02633"/>
    <w:rsid w:val="00F035E5"/>
    <w:rsid w:val="00F066FA"/>
    <w:rsid w:val="00F06844"/>
    <w:rsid w:val="00F06883"/>
    <w:rsid w:val="00F079CF"/>
    <w:rsid w:val="00F07E1C"/>
    <w:rsid w:val="00F10DBF"/>
    <w:rsid w:val="00F1192C"/>
    <w:rsid w:val="00F119D1"/>
    <w:rsid w:val="00F135F4"/>
    <w:rsid w:val="00F135F9"/>
    <w:rsid w:val="00F15543"/>
    <w:rsid w:val="00F1596F"/>
    <w:rsid w:val="00F175F2"/>
    <w:rsid w:val="00F17B80"/>
    <w:rsid w:val="00F20370"/>
    <w:rsid w:val="00F21672"/>
    <w:rsid w:val="00F219EB"/>
    <w:rsid w:val="00F22451"/>
    <w:rsid w:val="00F241D8"/>
    <w:rsid w:val="00F2607F"/>
    <w:rsid w:val="00F263C9"/>
    <w:rsid w:val="00F264C5"/>
    <w:rsid w:val="00F269E0"/>
    <w:rsid w:val="00F274B6"/>
    <w:rsid w:val="00F30D9C"/>
    <w:rsid w:val="00F30FF8"/>
    <w:rsid w:val="00F31108"/>
    <w:rsid w:val="00F314B6"/>
    <w:rsid w:val="00F3171F"/>
    <w:rsid w:val="00F31CEC"/>
    <w:rsid w:val="00F32519"/>
    <w:rsid w:val="00F3294F"/>
    <w:rsid w:val="00F32C13"/>
    <w:rsid w:val="00F333D9"/>
    <w:rsid w:val="00F33552"/>
    <w:rsid w:val="00F33FF4"/>
    <w:rsid w:val="00F348FC"/>
    <w:rsid w:val="00F34924"/>
    <w:rsid w:val="00F34ABC"/>
    <w:rsid w:val="00F3556A"/>
    <w:rsid w:val="00F356AF"/>
    <w:rsid w:val="00F35BA5"/>
    <w:rsid w:val="00F368D1"/>
    <w:rsid w:val="00F37D2A"/>
    <w:rsid w:val="00F4015F"/>
    <w:rsid w:val="00F409C1"/>
    <w:rsid w:val="00F40F0E"/>
    <w:rsid w:val="00F4104A"/>
    <w:rsid w:val="00F419DA"/>
    <w:rsid w:val="00F41A27"/>
    <w:rsid w:val="00F429D5"/>
    <w:rsid w:val="00F42A0F"/>
    <w:rsid w:val="00F43B68"/>
    <w:rsid w:val="00F45A86"/>
    <w:rsid w:val="00F461FE"/>
    <w:rsid w:val="00F46892"/>
    <w:rsid w:val="00F46ACE"/>
    <w:rsid w:val="00F47379"/>
    <w:rsid w:val="00F47E2B"/>
    <w:rsid w:val="00F510B4"/>
    <w:rsid w:val="00F511F9"/>
    <w:rsid w:val="00F51C16"/>
    <w:rsid w:val="00F525F8"/>
    <w:rsid w:val="00F531E0"/>
    <w:rsid w:val="00F542DB"/>
    <w:rsid w:val="00F54CD9"/>
    <w:rsid w:val="00F560DD"/>
    <w:rsid w:val="00F56DFD"/>
    <w:rsid w:val="00F60026"/>
    <w:rsid w:val="00F6036D"/>
    <w:rsid w:val="00F61646"/>
    <w:rsid w:val="00F6198D"/>
    <w:rsid w:val="00F62D72"/>
    <w:rsid w:val="00F63678"/>
    <w:rsid w:val="00F63DF4"/>
    <w:rsid w:val="00F64EFB"/>
    <w:rsid w:val="00F65849"/>
    <w:rsid w:val="00F65969"/>
    <w:rsid w:val="00F65D6F"/>
    <w:rsid w:val="00F661FF"/>
    <w:rsid w:val="00F66670"/>
    <w:rsid w:val="00F669B9"/>
    <w:rsid w:val="00F66FFC"/>
    <w:rsid w:val="00F67D5E"/>
    <w:rsid w:val="00F704CE"/>
    <w:rsid w:val="00F72490"/>
    <w:rsid w:val="00F72B9D"/>
    <w:rsid w:val="00F738C2"/>
    <w:rsid w:val="00F738F5"/>
    <w:rsid w:val="00F73975"/>
    <w:rsid w:val="00F7411E"/>
    <w:rsid w:val="00F74C66"/>
    <w:rsid w:val="00F754B5"/>
    <w:rsid w:val="00F76354"/>
    <w:rsid w:val="00F7679A"/>
    <w:rsid w:val="00F779F3"/>
    <w:rsid w:val="00F81658"/>
    <w:rsid w:val="00F81FA5"/>
    <w:rsid w:val="00F828E1"/>
    <w:rsid w:val="00F83EE5"/>
    <w:rsid w:val="00F840B4"/>
    <w:rsid w:val="00F849A8"/>
    <w:rsid w:val="00F8583B"/>
    <w:rsid w:val="00F86CB3"/>
    <w:rsid w:val="00F87E5C"/>
    <w:rsid w:val="00F91E43"/>
    <w:rsid w:val="00F92148"/>
    <w:rsid w:val="00F9246A"/>
    <w:rsid w:val="00F9268A"/>
    <w:rsid w:val="00F94230"/>
    <w:rsid w:val="00F94B76"/>
    <w:rsid w:val="00F955BE"/>
    <w:rsid w:val="00F95E10"/>
    <w:rsid w:val="00F9618F"/>
    <w:rsid w:val="00F965C1"/>
    <w:rsid w:val="00FA01D9"/>
    <w:rsid w:val="00FA124A"/>
    <w:rsid w:val="00FA1AE3"/>
    <w:rsid w:val="00FA2131"/>
    <w:rsid w:val="00FA23CF"/>
    <w:rsid w:val="00FA452E"/>
    <w:rsid w:val="00FA46E2"/>
    <w:rsid w:val="00FA4A6B"/>
    <w:rsid w:val="00FA59F0"/>
    <w:rsid w:val="00FA6090"/>
    <w:rsid w:val="00FA639A"/>
    <w:rsid w:val="00FA6CE3"/>
    <w:rsid w:val="00FA7996"/>
    <w:rsid w:val="00FB0021"/>
    <w:rsid w:val="00FB2D86"/>
    <w:rsid w:val="00FB3115"/>
    <w:rsid w:val="00FB324B"/>
    <w:rsid w:val="00FB3283"/>
    <w:rsid w:val="00FB3448"/>
    <w:rsid w:val="00FB58B4"/>
    <w:rsid w:val="00FB6023"/>
    <w:rsid w:val="00FB6AFC"/>
    <w:rsid w:val="00FB6D5C"/>
    <w:rsid w:val="00FC0797"/>
    <w:rsid w:val="00FC1933"/>
    <w:rsid w:val="00FC1990"/>
    <w:rsid w:val="00FC199A"/>
    <w:rsid w:val="00FC20C2"/>
    <w:rsid w:val="00FC292C"/>
    <w:rsid w:val="00FC3403"/>
    <w:rsid w:val="00FC3489"/>
    <w:rsid w:val="00FC3767"/>
    <w:rsid w:val="00FC4658"/>
    <w:rsid w:val="00FC4F55"/>
    <w:rsid w:val="00FC5446"/>
    <w:rsid w:val="00FC63F6"/>
    <w:rsid w:val="00FC65C0"/>
    <w:rsid w:val="00FD0D7A"/>
    <w:rsid w:val="00FD1DA8"/>
    <w:rsid w:val="00FD1DD4"/>
    <w:rsid w:val="00FD4508"/>
    <w:rsid w:val="00FD5672"/>
    <w:rsid w:val="00FD5729"/>
    <w:rsid w:val="00FD59F1"/>
    <w:rsid w:val="00FD5ED5"/>
    <w:rsid w:val="00FD73DE"/>
    <w:rsid w:val="00FE0844"/>
    <w:rsid w:val="00FE0ABF"/>
    <w:rsid w:val="00FE1BB3"/>
    <w:rsid w:val="00FE3105"/>
    <w:rsid w:val="00FE32B5"/>
    <w:rsid w:val="00FE35AC"/>
    <w:rsid w:val="00FE3606"/>
    <w:rsid w:val="00FE38DA"/>
    <w:rsid w:val="00FE4C76"/>
    <w:rsid w:val="00FE633D"/>
    <w:rsid w:val="00FE77A1"/>
    <w:rsid w:val="00FF0576"/>
    <w:rsid w:val="00FF082D"/>
    <w:rsid w:val="00FF0E5A"/>
    <w:rsid w:val="00FF3318"/>
    <w:rsid w:val="00FF4112"/>
    <w:rsid w:val="00FF5141"/>
    <w:rsid w:val="00FF5C99"/>
    <w:rsid w:val="00FF61F2"/>
    <w:rsid w:val="00FF6E69"/>
    <w:rsid w:val="010FEA34"/>
    <w:rsid w:val="01356B92"/>
    <w:rsid w:val="014174A7"/>
    <w:rsid w:val="01BFADF1"/>
    <w:rsid w:val="01CC5784"/>
    <w:rsid w:val="021E4B04"/>
    <w:rsid w:val="02373D35"/>
    <w:rsid w:val="0361183D"/>
    <w:rsid w:val="046E6354"/>
    <w:rsid w:val="04C89D43"/>
    <w:rsid w:val="04D301BD"/>
    <w:rsid w:val="04FBE934"/>
    <w:rsid w:val="05508239"/>
    <w:rsid w:val="066BD968"/>
    <w:rsid w:val="08624027"/>
    <w:rsid w:val="0959E664"/>
    <w:rsid w:val="09B2EA7C"/>
    <w:rsid w:val="0A1E14C0"/>
    <w:rsid w:val="0AE5974B"/>
    <w:rsid w:val="0B464378"/>
    <w:rsid w:val="0C3746E0"/>
    <w:rsid w:val="0CB7AD3E"/>
    <w:rsid w:val="0D1AEB4F"/>
    <w:rsid w:val="0D32EE29"/>
    <w:rsid w:val="0D7451DE"/>
    <w:rsid w:val="0D768D3E"/>
    <w:rsid w:val="0E8DA2B1"/>
    <w:rsid w:val="106ADF8D"/>
    <w:rsid w:val="1077F717"/>
    <w:rsid w:val="10FFA37E"/>
    <w:rsid w:val="11744015"/>
    <w:rsid w:val="1178A0CB"/>
    <w:rsid w:val="12232EDE"/>
    <w:rsid w:val="1237A957"/>
    <w:rsid w:val="12B5FA0C"/>
    <w:rsid w:val="1301F9FC"/>
    <w:rsid w:val="1389C82C"/>
    <w:rsid w:val="141741FD"/>
    <w:rsid w:val="16C061A9"/>
    <w:rsid w:val="16CAF190"/>
    <w:rsid w:val="16DB7D64"/>
    <w:rsid w:val="17020BC7"/>
    <w:rsid w:val="183F2457"/>
    <w:rsid w:val="184D848D"/>
    <w:rsid w:val="18A07953"/>
    <w:rsid w:val="18DB2E8D"/>
    <w:rsid w:val="1914CE65"/>
    <w:rsid w:val="192F9AE6"/>
    <w:rsid w:val="19F07CD7"/>
    <w:rsid w:val="1A8EFC05"/>
    <w:rsid w:val="1AFE12DA"/>
    <w:rsid w:val="1B2732E1"/>
    <w:rsid w:val="1B599B9B"/>
    <w:rsid w:val="1C090D29"/>
    <w:rsid w:val="1C4FC838"/>
    <w:rsid w:val="1C5AFD72"/>
    <w:rsid w:val="1C5F1F1F"/>
    <w:rsid w:val="1D3E7C3F"/>
    <w:rsid w:val="1DC18DFB"/>
    <w:rsid w:val="1E6927BE"/>
    <w:rsid w:val="1EED0DED"/>
    <w:rsid w:val="1F408B48"/>
    <w:rsid w:val="1FC2666F"/>
    <w:rsid w:val="21D4F951"/>
    <w:rsid w:val="22DA8CED"/>
    <w:rsid w:val="22F93B28"/>
    <w:rsid w:val="236EAF94"/>
    <w:rsid w:val="23713B4A"/>
    <w:rsid w:val="23850050"/>
    <w:rsid w:val="238F4A9F"/>
    <w:rsid w:val="23F01C50"/>
    <w:rsid w:val="25216605"/>
    <w:rsid w:val="2571DAB5"/>
    <w:rsid w:val="25BBED59"/>
    <w:rsid w:val="26B0102A"/>
    <w:rsid w:val="27A16CFB"/>
    <w:rsid w:val="28B8B83F"/>
    <w:rsid w:val="28F3EF95"/>
    <w:rsid w:val="29667989"/>
    <w:rsid w:val="2A56408C"/>
    <w:rsid w:val="2B53341E"/>
    <w:rsid w:val="2BF06F9C"/>
    <w:rsid w:val="2C5B6FF6"/>
    <w:rsid w:val="2CDE8F8B"/>
    <w:rsid w:val="2D3DDF17"/>
    <w:rsid w:val="2D92A176"/>
    <w:rsid w:val="2E522961"/>
    <w:rsid w:val="2E57309A"/>
    <w:rsid w:val="2ED05F17"/>
    <w:rsid w:val="2F2B2EFC"/>
    <w:rsid w:val="2F816DCD"/>
    <w:rsid w:val="303EC8A1"/>
    <w:rsid w:val="31729698"/>
    <w:rsid w:val="31F827DD"/>
    <w:rsid w:val="32986BDB"/>
    <w:rsid w:val="332528E6"/>
    <w:rsid w:val="33B02968"/>
    <w:rsid w:val="341FF713"/>
    <w:rsid w:val="34918DAB"/>
    <w:rsid w:val="3526F928"/>
    <w:rsid w:val="3540A54A"/>
    <w:rsid w:val="38638037"/>
    <w:rsid w:val="38E026D9"/>
    <w:rsid w:val="38FF9FC1"/>
    <w:rsid w:val="39936D3B"/>
    <w:rsid w:val="39EB565D"/>
    <w:rsid w:val="3A964176"/>
    <w:rsid w:val="3AC3D78C"/>
    <w:rsid w:val="3AE1CDE6"/>
    <w:rsid w:val="3AE7F641"/>
    <w:rsid w:val="3D21D57A"/>
    <w:rsid w:val="3D3A6306"/>
    <w:rsid w:val="3D68478D"/>
    <w:rsid w:val="3E74D9A2"/>
    <w:rsid w:val="3EE6E580"/>
    <w:rsid w:val="3EEA2D71"/>
    <w:rsid w:val="3F106F79"/>
    <w:rsid w:val="4011D563"/>
    <w:rsid w:val="402DECCE"/>
    <w:rsid w:val="41359EB7"/>
    <w:rsid w:val="42B024C8"/>
    <w:rsid w:val="4331F9A8"/>
    <w:rsid w:val="4376F282"/>
    <w:rsid w:val="43B3F639"/>
    <w:rsid w:val="440FAF82"/>
    <w:rsid w:val="441F5F16"/>
    <w:rsid w:val="4426E1F0"/>
    <w:rsid w:val="44A114E8"/>
    <w:rsid w:val="44A1CD62"/>
    <w:rsid w:val="4609D147"/>
    <w:rsid w:val="4662B74A"/>
    <w:rsid w:val="46737444"/>
    <w:rsid w:val="46A1ECBD"/>
    <w:rsid w:val="47F4ACA7"/>
    <w:rsid w:val="4A953E3C"/>
    <w:rsid w:val="4C2B6FEC"/>
    <w:rsid w:val="4C338C45"/>
    <w:rsid w:val="4D29A131"/>
    <w:rsid w:val="4D83ADCE"/>
    <w:rsid w:val="4DBB40CB"/>
    <w:rsid w:val="4DDA8BC2"/>
    <w:rsid w:val="4DEC9225"/>
    <w:rsid w:val="4E3574DF"/>
    <w:rsid w:val="4E56BACE"/>
    <w:rsid w:val="4E5A3EEF"/>
    <w:rsid w:val="4EE2C503"/>
    <w:rsid w:val="4F383700"/>
    <w:rsid w:val="4FC78B9D"/>
    <w:rsid w:val="50036F79"/>
    <w:rsid w:val="51FFB7EA"/>
    <w:rsid w:val="523530BD"/>
    <w:rsid w:val="524ADC24"/>
    <w:rsid w:val="52D002DE"/>
    <w:rsid w:val="537DE23C"/>
    <w:rsid w:val="541010EF"/>
    <w:rsid w:val="54475E83"/>
    <w:rsid w:val="548E72B7"/>
    <w:rsid w:val="55AA1392"/>
    <w:rsid w:val="56271998"/>
    <w:rsid w:val="56537311"/>
    <w:rsid w:val="56968E37"/>
    <w:rsid w:val="56FEA1E4"/>
    <w:rsid w:val="57DADE6A"/>
    <w:rsid w:val="57F55E8E"/>
    <w:rsid w:val="584DEEA3"/>
    <w:rsid w:val="58C5BF5E"/>
    <w:rsid w:val="58E35E17"/>
    <w:rsid w:val="591E1242"/>
    <w:rsid w:val="59C29FFD"/>
    <w:rsid w:val="5A060FA9"/>
    <w:rsid w:val="5B4C6875"/>
    <w:rsid w:val="5B5DB56C"/>
    <w:rsid w:val="5B9F5BEB"/>
    <w:rsid w:val="5BA60F6E"/>
    <w:rsid w:val="5C78F01D"/>
    <w:rsid w:val="5CA027D3"/>
    <w:rsid w:val="5DD9FE7D"/>
    <w:rsid w:val="5E674589"/>
    <w:rsid w:val="5ED4B950"/>
    <w:rsid w:val="5F76AB3D"/>
    <w:rsid w:val="5F9D60A6"/>
    <w:rsid w:val="61FEBBC8"/>
    <w:rsid w:val="621C73AB"/>
    <w:rsid w:val="62343F7B"/>
    <w:rsid w:val="63F4BF4E"/>
    <w:rsid w:val="64338E9A"/>
    <w:rsid w:val="6496EF87"/>
    <w:rsid w:val="6570BD0C"/>
    <w:rsid w:val="65C49CA6"/>
    <w:rsid w:val="65C738FB"/>
    <w:rsid w:val="661EBEC7"/>
    <w:rsid w:val="66261A3D"/>
    <w:rsid w:val="682553C2"/>
    <w:rsid w:val="68CCDD13"/>
    <w:rsid w:val="696185B1"/>
    <w:rsid w:val="697A899B"/>
    <w:rsid w:val="69CCE1E6"/>
    <w:rsid w:val="6AE4326C"/>
    <w:rsid w:val="6B1583F7"/>
    <w:rsid w:val="6C6C6979"/>
    <w:rsid w:val="6C859BAF"/>
    <w:rsid w:val="6D2A61D2"/>
    <w:rsid w:val="6E28A373"/>
    <w:rsid w:val="6E47EA8E"/>
    <w:rsid w:val="6E64244D"/>
    <w:rsid w:val="6ED856B7"/>
    <w:rsid w:val="6EF611CC"/>
    <w:rsid w:val="6F4BA36B"/>
    <w:rsid w:val="6F9F0AA2"/>
    <w:rsid w:val="70B4CBB3"/>
    <w:rsid w:val="70C2A016"/>
    <w:rsid w:val="70CC0B30"/>
    <w:rsid w:val="711DC862"/>
    <w:rsid w:val="7190B6A5"/>
    <w:rsid w:val="72264985"/>
    <w:rsid w:val="72725DF9"/>
    <w:rsid w:val="72DBE0CE"/>
    <w:rsid w:val="746128AB"/>
    <w:rsid w:val="74861DEF"/>
    <w:rsid w:val="75C6439A"/>
    <w:rsid w:val="7768A37C"/>
    <w:rsid w:val="77D3EC7F"/>
    <w:rsid w:val="782D6141"/>
    <w:rsid w:val="7841DEE2"/>
    <w:rsid w:val="78462E01"/>
    <w:rsid w:val="784A4BED"/>
    <w:rsid w:val="785AB903"/>
    <w:rsid w:val="78D37B9C"/>
    <w:rsid w:val="799A9272"/>
    <w:rsid w:val="79C78997"/>
    <w:rsid w:val="79E5035D"/>
    <w:rsid w:val="7A01FE9B"/>
    <w:rsid w:val="7AAC816E"/>
    <w:rsid w:val="7AC84E41"/>
    <w:rsid w:val="7AE3EA2B"/>
    <w:rsid w:val="7BDAA7A9"/>
    <w:rsid w:val="7C06E467"/>
    <w:rsid w:val="7C6AAA99"/>
    <w:rsid w:val="7CB5C570"/>
    <w:rsid w:val="7CD62BE9"/>
    <w:rsid w:val="7D6B8B96"/>
    <w:rsid w:val="7D77EA5E"/>
    <w:rsid w:val="7D7D5DF3"/>
    <w:rsid w:val="7D9A3B5D"/>
    <w:rsid w:val="7DFD014E"/>
    <w:rsid w:val="7E7F08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E9508"/>
  <w15:chartTrackingRefBased/>
  <w15:docId w15:val="{A356ADE7-8EFC-4EFE-9E5B-C4AC4B79E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10B4"/>
  </w:style>
  <w:style w:type="paragraph" w:styleId="Heading1">
    <w:name w:val="heading 1"/>
    <w:basedOn w:val="Normal"/>
    <w:next w:val="Normal"/>
    <w:link w:val="Heading1Char"/>
    <w:uiPriority w:val="9"/>
    <w:qFormat/>
    <w:rsid w:val="00F510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unhideWhenUsed/>
    <w:qFormat/>
    <w:rsid w:val="00F510B4"/>
    <w:pPr>
      <w:widowControl w:val="0"/>
      <w:autoSpaceDE w:val="0"/>
      <w:autoSpaceDN w:val="0"/>
      <w:spacing w:after="0" w:line="240" w:lineRule="auto"/>
      <w:ind w:left="142"/>
      <w:outlineLvl w:val="1"/>
    </w:pPr>
    <w:rPr>
      <w:rFonts w:ascii="Arial" w:eastAsia="Arial" w:hAnsi="Arial" w:cs="Arial"/>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B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510B4"/>
    <w:rPr>
      <w:rFonts w:ascii="Arial" w:eastAsia="Arial" w:hAnsi="Arial" w:cs="Arial"/>
      <w:kern w:val="0"/>
      <w:sz w:val="24"/>
      <w:szCs w:val="24"/>
      <w14:ligatures w14:val="none"/>
    </w:rPr>
  </w:style>
  <w:style w:type="paragraph" w:styleId="BodyText">
    <w:name w:val="Body Text"/>
    <w:basedOn w:val="Normal"/>
    <w:link w:val="BodyTextChar"/>
    <w:uiPriority w:val="1"/>
    <w:qFormat/>
    <w:rsid w:val="00F510B4"/>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BodyTextChar">
    <w:name w:val="Body Text Char"/>
    <w:basedOn w:val="DefaultParagraphFont"/>
    <w:link w:val="BodyText"/>
    <w:uiPriority w:val="1"/>
    <w:rsid w:val="00F510B4"/>
    <w:rPr>
      <w:rFonts w:ascii="Arial" w:eastAsia="Arial" w:hAnsi="Arial" w:cs="Arial"/>
      <w:kern w:val="0"/>
      <w:sz w:val="18"/>
      <w:szCs w:val="18"/>
      <w14:ligatures w14:val="none"/>
    </w:rPr>
  </w:style>
  <w:style w:type="character" w:styleId="CommentReference">
    <w:name w:val="annotation reference"/>
    <w:basedOn w:val="DefaultParagraphFont"/>
    <w:uiPriority w:val="99"/>
    <w:semiHidden/>
    <w:unhideWhenUsed/>
    <w:rsid w:val="00F510B4"/>
    <w:rPr>
      <w:sz w:val="16"/>
      <w:szCs w:val="16"/>
    </w:rPr>
  </w:style>
  <w:style w:type="paragraph" w:styleId="CommentText">
    <w:name w:val="annotation text"/>
    <w:basedOn w:val="Normal"/>
    <w:link w:val="CommentTextChar"/>
    <w:uiPriority w:val="99"/>
    <w:unhideWhenUsed/>
    <w:rsid w:val="00F510B4"/>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F510B4"/>
    <w:rPr>
      <w:rFonts w:ascii="Arial" w:eastAsia="Arial" w:hAnsi="Arial" w:cs="Arial"/>
      <w:kern w:val="0"/>
      <w:sz w:val="20"/>
      <w:szCs w:val="20"/>
      <w14:ligatures w14:val="none"/>
    </w:rPr>
  </w:style>
  <w:style w:type="character" w:styleId="Hyperlink">
    <w:name w:val="Hyperlink"/>
    <w:basedOn w:val="DefaultParagraphFont"/>
    <w:uiPriority w:val="99"/>
    <w:unhideWhenUsed/>
    <w:rsid w:val="00F510B4"/>
    <w:rPr>
      <w:color w:val="0563C1" w:themeColor="hyperlink"/>
      <w:u w:val="single"/>
    </w:rPr>
  </w:style>
  <w:style w:type="character" w:customStyle="1" w:styleId="cf01">
    <w:name w:val="cf01"/>
    <w:basedOn w:val="DefaultParagraphFont"/>
    <w:rsid w:val="00F510B4"/>
    <w:rPr>
      <w:rFonts w:ascii="Segoe UI" w:hAnsi="Segoe UI" w:cs="Segoe UI" w:hint="default"/>
      <w:sz w:val="18"/>
      <w:szCs w:val="18"/>
    </w:rPr>
  </w:style>
  <w:style w:type="paragraph" w:customStyle="1" w:styleId="pf0">
    <w:name w:val="pf0"/>
    <w:basedOn w:val="Normal"/>
    <w:rsid w:val="00F510B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F510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370C12"/>
    <w:pPr>
      <w:widowControl/>
      <w:autoSpaceDE/>
      <w:autoSpaceDN/>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370C12"/>
    <w:rPr>
      <w:rFonts w:ascii="Arial" w:eastAsia="Arial" w:hAnsi="Arial" w:cs="Arial"/>
      <w:b/>
      <w:bCs/>
      <w:kern w:val="0"/>
      <w:sz w:val="20"/>
      <w:szCs w:val="20"/>
      <w14:ligatures w14:val="none"/>
    </w:rPr>
  </w:style>
  <w:style w:type="paragraph" w:styleId="Revision">
    <w:name w:val="Revision"/>
    <w:hidden/>
    <w:uiPriority w:val="99"/>
    <w:semiHidden/>
    <w:rsid w:val="00075DC6"/>
    <w:pPr>
      <w:spacing w:after="0" w:line="240" w:lineRule="auto"/>
    </w:pPr>
  </w:style>
  <w:style w:type="character" w:styleId="UnresolvedMention">
    <w:name w:val="Unresolved Mention"/>
    <w:basedOn w:val="DefaultParagraphFont"/>
    <w:uiPriority w:val="99"/>
    <w:semiHidden/>
    <w:unhideWhenUsed/>
    <w:rsid w:val="00556438"/>
    <w:rPr>
      <w:color w:val="605E5C"/>
      <w:shd w:val="clear" w:color="auto" w:fill="E1DFDD"/>
    </w:rPr>
  </w:style>
  <w:style w:type="paragraph" w:styleId="Header">
    <w:name w:val="header"/>
    <w:basedOn w:val="Normal"/>
    <w:link w:val="HeaderChar"/>
    <w:uiPriority w:val="99"/>
    <w:unhideWhenUsed/>
    <w:rsid w:val="00C122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22D6"/>
  </w:style>
  <w:style w:type="paragraph" w:styleId="Footer">
    <w:name w:val="footer"/>
    <w:basedOn w:val="Normal"/>
    <w:link w:val="FooterChar"/>
    <w:uiPriority w:val="99"/>
    <w:unhideWhenUsed/>
    <w:rsid w:val="00C122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22D6"/>
  </w:style>
  <w:style w:type="character" w:styleId="Emphasis">
    <w:name w:val="Emphasis"/>
    <w:basedOn w:val="DefaultParagraphFont"/>
    <w:uiPriority w:val="20"/>
    <w:qFormat/>
    <w:rsid w:val="00614EA0"/>
    <w:rPr>
      <w:i/>
      <w:iCs/>
    </w:rPr>
  </w:style>
  <w:style w:type="character" w:styleId="Mention">
    <w:name w:val="Mention"/>
    <w:basedOn w:val="DefaultParagraphFont"/>
    <w:uiPriority w:val="99"/>
    <w:unhideWhenUsed/>
    <w:rsid w:val="00F46ACE"/>
    <w:rPr>
      <w:color w:val="2B579A"/>
      <w:shd w:val="clear" w:color="auto" w:fill="E1DFDD"/>
    </w:rPr>
  </w:style>
  <w:style w:type="paragraph" w:styleId="FootnoteText">
    <w:name w:val="footnote text"/>
    <w:basedOn w:val="Normal"/>
    <w:link w:val="FootnoteTextChar"/>
    <w:uiPriority w:val="99"/>
    <w:unhideWhenUsed/>
    <w:rsid w:val="00174B87"/>
    <w:pPr>
      <w:spacing w:after="0" w:line="240" w:lineRule="auto"/>
    </w:pPr>
    <w:rPr>
      <w:sz w:val="20"/>
      <w:szCs w:val="20"/>
    </w:rPr>
  </w:style>
  <w:style w:type="character" w:customStyle="1" w:styleId="FootnoteTextChar">
    <w:name w:val="Footnote Text Char"/>
    <w:basedOn w:val="DefaultParagraphFont"/>
    <w:link w:val="FootnoteText"/>
    <w:uiPriority w:val="99"/>
    <w:rsid w:val="00174B87"/>
    <w:rPr>
      <w:sz w:val="20"/>
      <w:szCs w:val="20"/>
    </w:rPr>
  </w:style>
  <w:style w:type="character" w:styleId="FootnoteReference">
    <w:name w:val="footnote reference"/>
    <w:basedOn w:val="DefaultParagraphFont"/>
    <w:uiPriority w:val="99"/>
    <w:semiHidden/>
    <w:unhideWhenUsed/>
    <w:rsid w:val="00174B87"/>
    <w:rPr>
      <w:vertAlign w:val="superscript"/>
    </w:rPr>
  </w:style>
  <w:style w:type="paragraph" w:styleId="ListParagraph">
    <w:name w:val="List Paragraph"/>
    <w:basedOn w:val="Normal"/>
    <w:uiPriority w:val="34"/>
    <w:qFormat/>
    <w:rsid w:val="007519B9"/>
    <w:pPr>
      <w:ind w:left="720"/>
      <w:contextualSpacing/>
    </w:pPr>
  </w:style>
  <w:style w:type="character" w:styleId="FollowedHyperlink">
    <w:name w:val="FollowedHyperlink"/>
    <w:basedOn w:val="DefaultParagraphFont"/>
    <w:uiPriority w:val="99"/>
    <w:semiHidden/>
    <w:unhideWhenUsed/>
    <w:rsid w:val="007A3493"/>
    <w:rPr>
      <w:color w:val="954F72" w:themeColor="followedHyperlink"/>
      <w:u w:val="single"/>
    </w:rPr>
  </w:style>
  <w:style w:type="character" w:customStyle="1" w:styleId="cf11">
    <w:name w:val="cf11"/>
    <w:basedOn w:val="DefaultParagraphFont"/>
    <w:rsid w:val="006E71E1"/>
    <w:rPr>
      <w:rFonts w:ascii="Segoe UI" w:hAnsi="Segoe UI" w:cs="Segoe UI" w:hint="default"/>
      <w:i/>
      <w:iCs/>
      <w:color w:val="538135"/>
      <w:sz w:val="18"/>
      <w:szCs w:val="18"/>
    </w:rPr>
  </w:style>
  <w:style w:type="character" w:customStyle="1" w:styleId="cf21">
    <w:name w:val="cf21"/>
    <w:basedOn w:val="DefaultParagraphFont"/>
    <w:rsid w:val="006E71E1"/>
    <w:rPr>
      <w:rFonts w:ascii="Segoe UI" w:hAnsi="Segoe UI" w:cs="Segoe UI" w:hint="default"/>
      <w:i/>
      <w:iCs/>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01525">
      <w:bodyDiv w:val="1"/>
      <w:marLeft w:val="0"/>
      <w:marRight w:val="0"/>
      <w:marTop w:val="0"/>
      <w:marBottom w:val="0"/>
      <w:divBdr>
        <w:top w:val="none" w:sz="0" w:space="0" w:color="auto"/>
        <w:left w:val="none" w:sz="0" w:space="0" w:color="auto"/>
        <w:bottom w:val="none" w:sz="0" w:space="0" w:color="auto"/>
        <w:right w:val="none" w:sz="0" w:space="0" w:color="auto"/>
      </w:divBdr>
    </w:div>
    <w:div w:id="460147599">
      <w:bodyDiv w:val="1"/>
      <w:marLeft w:val="0"/>
      <w:marRight w:val="0"/>
      <w:marTop w:val="0"/>
      <w:marBottom w:val="0"/>
      <w:divBdr>
        <w:top w:val="none" w:sz="0" w:space="0" w:color="auto"/>
        <w:left w:val="none" w:sz="0" w:space="0" w:color="auto"/>
        <w:bottom w:val="none" w:sz="0" w:space="0" w:color="auto"/>
        <w:right w:val="none" w:sz="0" w:space="0" w:color="auto"/>
      </w:divBdr>
    </w:div>
    <w:div w:id="899902405">
      <w:bodyDiv w:val="1"/>
      <w:marLeft w:val="0"/>
      <w:marRight w:val="0"/>
      <w:marTop w:val="0"/>
      <w:marBottom w:val="0"/>
      <w:divBdr>
        <w:top w:val="none" w:sz="0" w:space="0" w:color="auto"/>
        <w:left w:val="none" w:sz="0" w:space="0" w:color="auto"/>
        <w:bottom w:val="none" w:sz="0" w:space="0" w:color="auto"/>
        <w:right w:val="none" w:sz="0" w:space="0" w:color="auto"/>
      </w:divBdr>
      <w:divsChild>
        <w:div w:id="222763065">
          <w:marLeft w:val="0"/>
          <w:marRight w:val="0"/>
          <w:marTop w:val="0"/>
          <w:marBottom w:val="0"/>
          <w:divBdr>
            <w:top w:val="none" w:sz="0" w:space="0" w:color="auto"/>
            <w:left w:val="none" w:sz="0" w:space="0" w:color="auto"/>
            <w:bottom w:val="none" w:sz="0" w:space="0" w:color="auto"/>
            <w:right w:val="none" w:sz="0" w:space="0" w:color="auto"/>
          </w:divBdr>
        </w:div>
        <w:div w:id="229657206">
          <w:marLeft w:val="0"/>
          <w:marRight w:val="0"/>
          <w:marTop w:val="0"/>
          <w:marBottom w:val="0"/>
          <w:divBdr>
            <w:top w:val="none" w:sz="0" w:space="0" w:color="auto"/>
            <w:left w:val="none" w:sz="0" w:space="0" w:color="auto"/>
            <w:bottom w:val="none" w:sz="0" w:space="0" w:color="auto"/>
            <w:right w:val="none" w:sz="0" w:space="0" w:color="auto"/>
          </w:divBdr>
        </w:div>
        <w:div w:id="1075274068">
          <w:marLeft w:val="0"/>
          <w:marRight w:val="0"/>
          <w:marTop w:val="0"/>
          <w:marBottom w:val="0"/>
          <w:divBdr>
            <w:top w:val="none" w:sz="0" w:space="0" w:color="auto"/>
            <w:left w:val="none" w:sz="0" w:space="0" w:color="auto"/>
            <w:bottom w:val="none" w:sz="0" w:space="0" w:color="auto"/>
            <w:right w:val="none" w:sz="0" w:space="0" w:color="auto"/>
          </w:divBdr>
        </w:div>
        <w:div w:id="1588538180">
          <w:marLeft w:val="0"/>
          <w:marRight w:val="0"/>
          <w:marTop w:val="0"/>
          <w:marBottom w:val="0"/>
          <w:divBdr>
            <w:top w:val="none" w:sz="0" w:space="0" w:color="auto"/>
            <w:left w:val="none" w:sz="0" w:space="0" w:color="auto"/>
            <w:bottom w:val="none" w:sz="0" w:space="0" w:color="auto"/>
            <w:right w:val="none" w:sz="0" w:space="0" w:color="auto"/>
          </w:divBdr>
        </w:div>
      </w:divsChild>
    </w:div>
    <w:div w:id="932786601">
      <w:bodyDiv w:val="1"/>
      <w:marLeft w:val="0"/>
      <w:marRight w:val="0"/>
      <w:marTop w:val="0"/>
      <w:marBottom w:val="0"/>
      <w:divBdr>
        <w:top w:val="none" w:sz="0" w:space="0" w:color="auto"/>
        <w:left w:val="none" w:sz="0" w:space="0" w:color="auto"/>
        <w:bottom w:val="none" w:sz="0" w:space="0" w:color="auto"/>
        <w:right w:val="none" w:sz="0" w:space="0" w:color="auto"/>
      </w:divBdr>
    </w:div>
    <w:div w:id="1008757143">
      <w:bodyDiv w:val="1"/>
      <w:marLeft w:val="0"/>
      <w:marRight w:val="0"/>
      <w:marTop w:val="0"/>
      <w:marBottom w:val="0"/>
      <w:divBdr>
        <w:top w:val="none" w:sz="0" w:space="0" w:color="auto"/>
        <w:left w:val="none" w:sz="0" w:space="0" w:color="auto"/>
        <w:bottom w:val="none" w:sz="0" w:space="0" w:color="auto"/>
        <w:right w:val="none" w:sz="0" w:space="0" w:color="auto"/>
      </w:divBdr>
    </w:div>
    <w:div w:id="1414550092">
      <w:bodyDiv w:val="1"/>
      <w:marLeft w:val="0"/>
      <w:marRight w:val="0"/>
      <w:marTop w:val="0"/>
      <w:marBottom w:val="0"/>
      <w:divBdr>
        <w:top w:val="none" w:sz="0" w:space="0" w:color="auto"/>
        <w:left w:val="none" w:sz="0" w:space="0" w:color="auto"/>
        <w:bottom w:val="none" w:sz="0" w:space="0" w:color="auto"/>
        <w:right w:val="none" w:sz="0" w:space="0" w:color="auto"/>
      </w:divBdr>
      <w:divsChild>
        <w:div w:id="417558195">
          <w:marLeft w:val="0"/>
          <w:marRight w:val="0"/>
          <w:marTop w:val="0"/>
          <w:marBottom w:val="0"/>
          <w:divBdr>
            <w:top w:val="none" w:sz="0" w:space="0" w:color="auto"/>
            <w:left w:val="none" w:sz="0" w:space="0" w:color="auto"/>
            <w:bottom w:val="none" w:sz="0" w:space="0" w:color="auto"/>
            <w:right w:val="none" w:sz="0" w:space="0" w:color="auto"/>
          </w:divBdr>
        </w:div>
        <w:div w:id="629015217">
          <w:marLeft w:val="0"/>
          <w:marRight w:val="0"/>
          <w:marTop w:val="0"/>
          <w:marBottom w:val="0"/>
          <w:divBdr>
            <w:top w:val="none" w:sz="0" w:space="0" w:color="auto"/>
            <w:left w:val="none" w:sz="0" w:space="0" w:color="auto"/>
            <w:bottom w:val="none" w:sz="0" w:space="0" w:color="auto"/>
            <w:right w:val="none" w:sz="0" w:space="0" w:color="auto"/>
          </w:divBdr>
        </w:div>
        <w:div w:id="951206370">
          <w:marLeft w:val="0"/>
          <w:marRight w:val="0"/>
          <w:marTop w:val="0"/>
          <w:marBottom w:val="0"/>
          <w:divBdr>
            <w:top w:val="none" w:sz="0" w:space="0" w:color="auto"/>
            <w:left w:val="none" w:sz="0" w:space="0" w:color="auto"/>
            <w:bottom w:val="none" w:sz="0" w:space="0" w:color="auto"/>
            <w:right w:val="none" w:sz="0" w:space="0" w:color="auto"/>
          </w:divBdr>
        </w:div>
        <w:div w:id="1183858688">
          <w:marLeft w:val="0"/>
          <w:marRight w:val="0"/>
          <w:marTop w:val="0"/>
          <w:marBottom w:val="0"/>
          <w:divBdr>
            <w:top w:val="none" w:sz="0" w:space="0" w:color="auto"/>
            <w:left w:val="none" w:sz="0" w:space="0" w:color="auto"/>
            <w:bottom w:val="none" w:sz="0" w:space="0" w:color="auto"/>
            <w:right w:val="none" w:sz="0" w:space="0" w:color="auto"/>
          </w:divBdr>
        </w:div>
      </w:divsChild>
    </w:div>
    <w:div w:id="1609659117">
      <w:bodyDiv w:val="1"/>
      <w:marLeft w:val="0"/>
      <w:marRight w:val="0"/>
      <w:marTop w:val="0"/>
      <w:marBottom w:val="0"/>
      <w:divBdr>
        <w:top w:val="none" w:sz="0" w:space="0" w:color="auto"/>
        <w:left w:val="none" w:sz="0" w:space="0" w:color="auto"/>
        <w:bottom w:val="none" w:sz="0" w:space="0" w:color="auto"/>
        <w:right w:val="none" w:sz="0" w:space="0" w:color="auto"/>
      </w:divBdr>
    </w:div>
    <w:div w:id="1814256106">
      <w:bodyDiv w:val="1"/>
      <w:marLeft w:val="0"/>
      <w:marRight w:val="0"/>
      <w:marTop w:val="0"/>
      <w:marBottom w:val="0"/>
      <w:divBdr>
        <w:top w:val="none" w:sz="0" w:space="0" w:color="auto"/>
        <w:left w:val="none" w:sz="0" w:space="0" w:color="auto"/>
        <w:bottom w:val="none" w:sz="0" w:space="0" w:color="auto"/>
        <w:right w:val="none" w:sz="0" w:space="0" w:color="auto"/>
      </w:divBdr>
    </w:div>
    <w:div w:id="1964992184">
      <w:bodyDiv w:val="1"/>
      <w:marLeft w:val="0"/>
      <w:marRight w:val="0"/>
      <w:marTop w:val="0"/>
      <w:marBottom w:val="0"/>
      <w:divBdr>
        <w:top w:val="none" w:sz="0" w:space="0" w:color="auto"/>
        <w:left w:val="none" w:sz="0" w:space="0" w:color="auto"/>
        <w:bottom w:val="none" w:sz="0" w:space="0" w:color="auto"/>
        <w:right w:val="none" w:sz="0" w:space="0" w:color="auto"/>
      </w:divBdr>
    </w:div>
    <w:div w:id="203164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4qm.org/EM/measure-submissio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4qm.org/document/497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4qm.org/sites/default/files/2025-08/EM-Educational-Material-Closing-Care-Gaps-Guidance-508.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4qm.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p4qm.org/em/measure-submission" TargetMode="External"/><Relationship Id="rId1" Type="http://schemas.openxmlformats.org/officeDocument/2006/relationships/hyperlink" Target="https://p4qm.org/document/393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A7766DCF-405B-4DD7-99E5-FD7544CCD0DB}">
    <t:Anchor>
      <t:Comment id="1917547197"/>
    </t:Anchor>
    <t:History>
      <t:Event id="{6080EF07-8435-4BFC-B525-A4D3778D37E6}" time="2024-03-08T06:01:21.708Z">
        <t:Attribution userId="S::jacksonje@battelle.org::bc862a6a-11b8-4fe7-850d-1609966ce759" userProvider="AD" userName="Jackson, Beth (US)"/>
        <t:Anchor>
          <t:Comment id="584700993"/>
        </t:Anchor>
        <t:Create/>
      </t:Event>
      <t:Event id="{3412B908-2003-4A95-90F8-3B72A55EDB8C}" time="2024-03-08T06:01:21.708Z">
        <t:Attribution userId="S::jacksonje@battelle.org::bc862a6a-11b8-4fe7-850d-1609966ce759" userProvider="AD" userName="Jackson, Beth (US)"/>
        <t:Anchor>
          <t:Comment id="584700993"/>
        </t:Anchor>
        <t:Assign userId="S::pickering@battelle.org::059ccb1a-750c-4056-90e7-14c069370e16" userProvider="AD" userName="Pickering, Matthew (US)"/>
      </t:Event>
      <t:Event id="{2532E602-7CDA-462B-909C-1352B1D84FDD}" time="2024-03-08T06:01:21.708Z">
        <t:Attribution userId="S::jacksonje@battelle.org::bc862a6a-11b8-4fe7-850d-1609966ce759" userProvider="AD" userName="Jackson, Beth (US)"/>
        <t:Anchor>
          <t:Comment id="584700993"/>
        </t:Anchor>
        <t:SetTitle title="@Pickering, Matthew (US) - what file types would you like to allow here?"/>
      </t:Event>
      <t:Event id="{EEE53C45-54D5-4CE8-9D49-ECB359ED9612}" time="2024-03-17T18:12:21.514Z">
        <t:Attribution userId="S::jacksonje@battelle.org::bc862a6a-11b8-4fe7-850d-1609966ce759" userProvider="AD" userName="Jackson, Beth (US)"/>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0D22705296B04B9E99E648B82AFFB2" ma:contentTypeVersion="17" ma:contentTypeDescription="Create a new document." ma:contentTypeScope="" ma:versionID="929f1241c4f4faa0bca7a70be1672c6a">
  <xsd:schema xmlns:xsd="http://www.w3.org/2001/XMLSchema" xmlns:xs="http://www.w3.org/2001/XMLSchema" xmlns:p="http://schemas.microsoft.com/office/2006/metadata/properties" xmlns:ns2="c46a9670-bd66-4586-9525-c163b0e5d59b" xmlns:ns3="2c890618-5063-4a10-9269-39309fc44fd8" targetNamespace="http://schemas.microsoft.com/office/2006/metadata/properties" ma:root="true" ma:fieldsID="e7572317bf5d17241594b6fabbcb82cf" ns2:_="" ns3:_="">
    <xsd:import namespace="c46a9670-bd66-4586-9525-c163b0e5d59b"/>
    <xsd:import namespace="2c890618-5063-4a10-9269-39309fc44f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SearchProperties" minOccurs="0"/>
                <xsd:element ref="ns2:MediaServiceLocation" minOccurs="0"/>
                <xsd:element ref="ns2:Comment" minOccurs="0"/>
                <xsd:element ref="ns2:NumberofFi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6a9670-bd66-4586-9525-c163b0e5d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0b95c9-4b07-4b98-a933-278a957ba3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Comment" ma:index="23" nillable="true" ma:displayName="Comment" ma:description="e.g., 508 complete, posted to PQM" ma:format="Dropdown" ma:internalName="Comment">
      <xsd:simpleType>
        <xsd:restriction base="dms:Text">
          <xsd:maxLength value="255"/>
        </xsd:restriction>
      </xsd:simpleType>
    </xsd:element>
    <xsd:element name="NumberofFiles" ma:index="24" nillable="true" ma:displayName="Number of Files" ma:format="Dropdown" ma:internalName="NumberofFile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c890618-5063-4a10-9269-39309fc44f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2bffc1-9a4c-412d-8198-1e07bd163c28}" ma:internalName="TaxCatchAll" ma:showField="CatchAllData" ma:web="2c890618-5063-4a10-9269-39309fc44f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2c890618-5063-4a10-9269-39309fc44fd8" xsi:nil="true"/>
    <lcf76f155ced4ddcb4097134ff3c332f xmlns="c46a9670-bd66-4586-9525-c163b0e5d59b">
      <Terms xmlns="http://schemas.microsoft.com/office/infopath/2007/PartnerControls"/>
    </lcf76f155ced4ddcb4097134ff3c332f>
    <Comment xmlns="c46a9670-bd66-4586-9525-c163b0e5d59b">508 done</Comment>
    <NumberofFiles xmlns="c46a9670-bd66-4586-9525-c163b0e5d59b" xsi:nil="true"/>
  </documentManagement>
</p:properties>
</file>

<file path=customXml/itemProps1.xml><?xml version="1.0" encoding="utf-8"?>
<ds:datastoreItem xmlns:ds="http://schemas.openxmlformats.org/officeDocument/2006/customXml" ds:itemID="{99904090-7B4A-4A07-B9F1-27FD370AEAC4}">
  <ds:schemaRefs>
    <ds:schemaRef ds:uri="http://schemas.microsoft.com/sharepoint/v3/contenttype/forms"/>
  </ds:schemaRefs>
</ds:datastoreItem>
</file>

<file path=customXml/itemProps2.xml><?xml version="1.0" encoding="utf-8"?>
<ds:datastoreItem xmlns:ds="http://schemas.openxmlformats.org/officeDocument/2006/customXml" ds:itemID="{21FBF1C7-CFE9-4315-87C4-7274840C305F}">
  <ds:schemaRefs>
    <ds:schemaRef ds:uri="http://schemas.openxmlformats.org/officeDocument/2006/bibliography"/>
  </ds:schemaRefs>
</ds:datastoreItem>
</file>

<file path=customXml/itemProps3.xml><?xml version="1.0" encoding="utf-8"?>
<ds:datastoreItem xmlns:ds="http://schemas.openxmlformats.org/officeDocument/2006/customXml" ds:itemID="{22055E81-FB21-4515-9B29-16BFDD5962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6a9670-bd66-4586-9525-c163b0e5d59b"/>
    <ds:schemaRef ds:uri="2c890618-5063-4a10-9269-39309fc44f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F3A796-85AA-4F02-9EFB-F8F8084A3526}">
  <ds:schemaRefs>
    <ds:schemaRef ds:uri="http://schemas.microsoft.com/office/2006/metadata/properties"/>
    <ds:schemaRef ds:uri="http://schemas.microsoft.com/office/infopath/2007/PartnerControls"/>
    <ds:schemaRef ds:uri="2c890618-5063-4a10-9269-39309fc44fd8"/>
    <ds:schemaRef ds:uri="c46a9670-bd66-4586-9525-c163b0e5d59b"/>
  </ds:schemaRefs>
</ds:datastoreItem>
</file>

<file path=docMetadata/LabelInfo.xml><?xml version="1.0" encoding="utf-8"?>
<clbl:labelList xmlns:clbl="http://schemas.microsoft.com/office/2020/mipLabelMetadata">
  <clbl:label id="{2dd732a6-0413-473f-a1ce-68d1616444b6}" enabled="0" method="" siteId="{2dd732a6-0413-473f-a1ce-68d1616444b6}" removed="1"/>
</clbl:labelList>
</file>

<file path=docProps/app.xml><?xml version="1.0" encoding="utf-8"?>
<Properties xmlns="http://schemas.openxmlformats.org/officeDocument/2006/extended-properties" xmlns:vt="http://schemas.openxmlformats.org/officeDocument/2006/docPropsVTypes">
  <Template>Normal.dotm</Template>
  <TotalTime>91</TotalTime>
  <Pages>21</Pages>
  <Words>4941</Words>
  <Characters>29400</Characters>
  <Application>Microsoft Office Word</Application>
  <DocSecurity>0</DocSecurity>
  <Lines>794</Lines>
  <Paragraphs>483</Paragraphs>
  <ScaleCrop>false</ScaleCrop>
  <Company/>
  <LinksUpToDate>false</LinksUpToDate>
  <CharactersWithSpaces>33858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Measure Submission Template - Instrument Derived Measure</dc:title>
  <dc:subject/>
  <dc:creator>Battelle</dc:creator>
  <cp:keywords>FMS, IDM, Template</cp:keywords>
  <dc:description/>
  <cp:lastModifiedBy>Jackson, Beth (US)</cp:lastModifiedBy>
  <cp:revision>856</cp:revision>
  <dcterms:created xsi:type="dcterms:W3CDTF">2024-12-27T20:46:00Z</dcterms:created>
  <dcterms:modified xsi:type="dcterms:W3CDTF">2026-01-29T18:02:00Z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0x010100990D22705296B04B9E99E648B82AFFB2</vt:lpwstr>
  </property>
  <property fmtid="{D5CDD505-2E9C-101B-9397-08002B2CF9AE}" pid="3" name="MediaServiceImageTags">
    <vt:lpwstr/>
  </property>
  <property fmtid="{D5CDD505-2E9C-101B-9397-08002B2CF9AE}" pid="4" name="docLang">
    <vt:lpwstr>en</vt:lpwstr>
  </property>
</Properties>
</file>