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562A7D62" w:rsidR="00927027" w:rsidRPr="001E3464"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FD6BFA">
            <w:rPr>
              <w:rStyle w:val="Style1"/>
              <w:color w:val="auto"/>
            </w:rPr>
            <w:t>0070</w:t>
          </w:r>
          <w:r w:rsidR="00692E6E">
            <w:rPr>
              <w:rStyle w:val="Style1"/>
              <w:color w:val="auto"/>
            </w:rPr>
            <w:t>e</w:t>
          </w:r>
        </w:sdtContent>
      </w:sdt>
    </w:p>
    <w:p w14:paraId="0CABCF56" w14:textId="3E62255F" w:rsidR="00105D8B" w:rsidRPr="001E3464" w:rsidRDefault="00105D8B" w:rsidP="00105D8B">
      <w:pPr>
        <w:contextualSpacing/>
        <w:rPr>
          <w:rFonts w:cstheme="minorHAnsi"/>
          <w:noProof/>
        </w:rPr>
      </w:pPr>
      <w:r w:rsidRPr="001E3464">
        <w:rPr>
          <w:rFonts w:cstheme="minorHAnsi"/>
          <w:b/>
          <w:noProof/>
        </w:rPr>
        <w:t>Measure Title</w:t>
      </w:r>
      <w:r w:rsidRPr="001E3464">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r w:rsidR="00FD6BFA">
            <w:rPr>
              <w:rFonts w:cs="Calibri"/>
              <w:noProof/>
            </w:rPr>
            <w:t>Coronary Artery Disease – Beta Blocker Therapy Prior to MI or LVSD</w:t>
          </w:r>
          <w:r w:rsidR="00FD6BFA" w:rsidRPr="004B0427" w:rsidDel="00FD6BFA">
            <w:rPr>
              <w:rStyle w:val="Style1"/>
              <w:rFonts w:cstheme="minorHAnsi"/>
              <w:color w:val="auto"/>
            </w:rPr>
            <w:t xml:space="preserve"> </w:t>
          </w:r>
        </w:sdtContent>
      </w:sdt>
    </w:p>
    <w:p w14:paraId="0CABCF57" w14:textId="4D5911FF" w:rsidR="005C73CA" w:rsidRPr="001E3464" w:rsidRDefault="00105D8B" w:rsidP="009E1846">
      <w:pPr>
        <w:spacing w:after="0"/>
        <w:rPr>
          <w:rStyle w:val="Style2"/>
          <w:rFonts w:cstheme="minorHAnsi"/>
          <w:color w:val="auto"/>
        </w:rPr>
      </w:pPr>
      <w:r w:rsidRPr="001E3464">
        <w:rPr>
          <w:rFonts w:cstheme="minorHAnsi"/>
          <w:b/>
          <w:noProof/>
        </w:rPr>
        <w:t>Date of Submission</w:t>
      </w:r>
      <w:r w:rsidRPr="001E3464">
        <w:rPr>
          <w:rFonts w:cstheme="minorHAnsi"/>
          <w:noProof/>
        </w:rPr>
        <w:t xml:space="preserve">:  </w:t>
      </w:r>
      <w:sdt>
        <w:sdtPr>
          <w:rPr>
            <w:rStyle w:val="Style2"/>
            <w:rFonts w:cstheme="minorHAnsi"/>
            <w:color w:val="auto"/>
            <w:u w:val="none"/>
          </w:rPr>
          <w:id w:val="-1689821638"/>
          <w:placeholder>
            <w:docPart w:val="D0A5AE3409394D21BA5FA5F27780E302"/>
          </w:placeholder>
          <w:date w:fullDate="2019-02-08T00:00:00Z">
            <w:dateFormat w:val="M/d/yyyy"/>
            <w:lid w:val="en-US"/>
            <w:storeMappedDataAs w:val="dateTime"/>
            <w:calendar w:val="gregorian"/>
          </w:date>
        </w:sdtPr>
        <w:sdtEndPr>
          <w:rPr>
            <w:rStyle w:val="DefaultParagraphFont"/>
            <w:noProof/>
          </w:rPr>
        </w:sdtEndPr>
        <w:sdtContent>
          <w:r w:rsidR="009172D6">
            <w:rPr>
              <w:rStyle w:val="Style2"/>
              <w:rFonts w:cstheme="minorHAnsi"/>
              <w:color w:val="auto"/>
              <w:u w:val="none"/>
            </w:rPr>
            <w:t>2/8</w:t>
          </w:r>
          <w:r w:rsidR="00D5169D">
            <w:rPr>
              <w:rStyle w:val="Style2"/>
              <w:rFonts w:cstheme="minorHAnsi"/>
              <w:color w:val="auto"/>
              <w:u w:val="none"/>
            </w:rPr>
            <w:t>/2019</w:t>
          </w:r>
        </w:sdtContent>
      </w:sdt>
    </w:p>
    <w:p w14:paraId="0CABCF58" w14:textId="77777777" w:rsidR="00CD364B" w:rsidRPr="001E3464" w:rsidRDefault="009E1846" w:rsidP="009E1846">
      <w:pPr>
        <w:spacing w:after="0"/>
        <w:rPr>
          <w:rFonts w:cstheme="minorHAnsi"/>
          <w:b/>
        </w:rPr>
      </w:pPr>
      <w:r w:rsidRPr="001E3464">
        <w:rPr>
          <w:rStyle w:val="Style2"/>
          <w:rFonts w:cstheme="minorHAnsi"/>
          <w:b/>
          <w:color w:val="auto"/>
          <w:u w:val="none"/>
        </w:rPr>
        <w:t>Type of Measure:</w:t>
      </w:r>
      <w:bookmarkStart w:id="0" w:name="_GoBack"/>
      <w:bookmarkEnd w:id="0"/>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9172D6"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9172D6"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9172D6"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9172D6"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63B198B" w:rsidR="000B7D57" w:rsidRPr="00C775CE" w:rsidRDefault="009172D6"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9172D6"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9172D6"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w:t>
            </w:r>
            <w:proofErr w:type="gramStart"/>
            <w:r w:rsidR="00651D44" w:rsidRPr="00651D44">
              <w:rPr>
                <w:rFonts w:cstheme="minorHAnsi"/>
              </w:rPr>
              <w:t>sufficient</w:t>
            </w:r>
            <w:proofErr w:type="gramEnd"/>
            <w:r w:rsidR="00651D44" w:rsidRPr="00651D44">
              <w:rPr>
                <w:rFonts w:cstheme="minorHAnsi"/>
              </w:rPr>
              <w:t xml:space="preserve">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proofErr w:type="gramStart"/>
            <w:r w:rsidR="00145149" w:rsidRPr="00A831B4">
              <w:rPr>
                <w:rFonts w:cstheme="minorHAnsi"/>
                <w:sz w:val="20"/>
                <w:szCs w:val="20"/>
              </w:rPr>
              <w:t>received  smoking</w:t>
            </w:r>
            <w:proofErr w:type="gramEnd"/>
            <w:r w:rsidR="00145149" w:rsidRPr="00A831B4">
              <w:rPr>
                <w:rFonts w:cstheme="minorHAnsi"/>
                <w:sz w:val="20"/>
                <w:szCs w:val="20"/>
              </w:rPr>
              <w:t xml:space="preserve">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9172D6"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9172D6"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45C0EC36" w:rsidR="00A01494" w:rsidRPr="000F1B7A" w:rsidRDefault="009172D6"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B62837">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551C65F" w:rsidR="00A01494" w:rsidRPr="000F1B7A" w:rsidRDefault="009172D6"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B62837">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AFF2128" w:rsidR="00A01494" w:rsidRPr="000F1B7A" w:rsidRDefault="009172D6"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6E46D32D" w:rsidR="00A01494" w:rsidRPr="000F1B7A" w:rsidRDefault="009172D6"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9172D6"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9172D6"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0F0ABD98" w:rsidR="00A01494" w:rsidRPr="000F1B7A" w:rsidRDefault="009172D6" w:rsidP="00B82A57">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A11628E" w:rsidR="00A01494" w:rsidRPr="000F1B7A" w:rsidRDefault="009172D6" w:rsidP="00DB3627">
            <w:pPr>
              <w:autoSpaceDE w:val="0"/>
              <w:autoSpaceDN w:val="0"/>
              <w:adjustRightInd w:val="0"/>
              <w:rPr>
                <w:rFonts w:cstheme="minorHAnsi"/>
                <w:bCs/>
              </w:rPr>
            </w:pPr>
            <w:sdt>
              <w:sdtPr>
                <w:rPr>
                  <w:rFonts w:cstheme="minorHAnsi"/>
                  <w:bCs/>
                  <w:color w:val="0000FF"/>
                </w:rPr>
                <w:id w:val="498854310"/>
                <w14:checkbox>
                  <w14:checked w14:val="1"/>
                  <w14:checkedState w14:val="2612" w14:font="MS Gothic"/>
                  <w14:uncheckedState w14:val="2610" w14:font="MS Gothic"/>
                </w14:checkbox>
              </w:sdtPr>
              <w:sdtEndPr/>
              <w:sdtContent>
                <w:r w:rsidR="00A77434">
                  <w:rPr>
                    <w:rFonts w:ascii="MS Gothic" w:eastAsia="MS Gothic" w:hAnsi="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0421355" w:rsidR="00A01494" w:rsidRPr="000F1B7A" w:rsidRDefault="009172D6" w:rsidP="002B1748">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35F66">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color w:val="FF0000"/>
                </w:rPr>
                <w:id w:val="1834251992"/>
                <w:showingPlcHdr/>
                <w:text/>
              </w:sdtPr>
              <w:sdtEndPr>
                <w:rPr>
                  <w:rStyle w:val="Style1"/>
                </w:rPr>
              </w:sdtEndPr>
              <w:sdtContent>
                <w:r w:rsidR="00635F66">
                  <w:rPr>
                    <w:rStyle w:val="Style1"/>
                    <w:color w:val="FF0000"/>
                  </w:rPr>
                  <w:t xml:space="preserve">     </w:t>
                </w:r>
              </w:sdtContent>
            </w:sdt>
          </w:p>
        </w:tc>
        <w:tc>
          <w:tcPr>
            <w:tcW w:w="4847" w:type="dxa"/>
          </w:tcPr>
          <w:p w14:paraId="0CABCFAB" w14:textId="77777777" w:rsidR="00A01494" w:rsidRPr="000F1B7A" w:rsidRDefault="009172D6"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76686307" w14:textId="77777777" w:rsidR="0089630E" w:rsidRDefault="0089630E" w:rsidP="00D5169D">
      <w:pPr>
        <w:autoSpaceDE w:val="0"/>
        <w:autoSpaceDN w:val="0"/>
        <w:adjustRightInd w:val="0"/>
        <w:spacing w:after="0"/>
        <w:rPr>
          <w:b/>
          <w:color w:val="0000FF"/>
          <w:szCs w:val="20"/>
          <w:u w:val="single"/>
        </w:rPr>
      </w:pPr>
    </w:p>
    <w:p w14:paraId="71FD58C6" w14:textId="2D2EC5D6" w:rsidR="00B8490E" w:rsidRDefault="001A7B49" w:rsidP="00D5169D">
      <w:pPr>
        <w:autoSpaceDE w:val="0"/>
        <w:autoSpaceDN w:val="0"/>
        <w:adjustRightInd w:val="0"/>
        <w:spacing w:after="0"/>
        <w:rPr>
          <w:b/>
          <w:color w:val="0000FF"/>
          <w:szCs w:val="20"/>
          <w:u w:val="single"/>
        </w:rPr>
      </w:pPr>
      <w:r>
        <w:rPr>
          <w:b/>
          <w:color w:val="0000FF"/>
          <w:szCs w:val="20"/>
          <w:u w:val="single"/>
        </w:rPr>
        <w:t>Previously Submitted 2015 EHR Data</w:t>
      </w:r>
    </w:p>
    <w:p w14:paraId="1D6C78FE" w14:textId="56BE783A" w:rsidR="00FD6BFA" w:rsidRPr="001A7B49" w:rsidRDefault="00FD6BFA" w:rsidP="00D5169D">
      <w:pPr>
        <w:autoSpaceDE w:val="0"/>
        <w:autoSpaceDN w:val="0"/>
        <w:adjustRightInd w:val="0"/>
        <w:spacing w:after="0"/>
        <w:rPr>
          <w:b/>
          <w:i/>
          <w:color w:val="0000FF"/>
          <w:szCs w:val="20"/>
        </w:rPr>
      </w:pPr>
      <w:r w:rsidRPr="001A7B49">
        <w:rPr>
          <w:b/>
          <w:color w:val="0000FF"/>
          <w:szCs w:val="20"/>
        </w:rPr>
        <w:t>(EHR</w:t>
      </w:r>
      <w:r w:rsidRPr="001A7B49">
        <w:rPr>
          <w:b/>
          <w:i/>
          <w:color w:val="0000FF"/>
          <w:szCs w:val="20"/>
        </w:rPr>
        <w:t xml:space="preserve"> - </w:t>
      </w:r>
      <w:r w:rsidRPr="001A7B49">
        <w:rPr>
          <w:b/>
          <w:color w:val="0000FF"/>
          <w:szCs w:val="20"/>
        </w:rPr>
        <w:t>Validity Against the Gold Standard)</w:t>
      </w:r>
    </w:p>
    <w:p w14:paraId="656A5E5F" w14:textId="77777777" w:rsidR="00FD6BFA" w:rsidRDefault="00FD6BFA" w:rsidP="00D5169D">
      <w:pPr>
        <w:autoSpaceDE w:val="0"/>
        <w:autoSpaceDN w:val="0"/>
        <w:adjustRightInd w:val="0"/>
        <w:spacing w:after="0"/>
        <w:rPr>
          <w:color w:val="0000FF"/>
          <w:szCs w:val="20"/>
        </w:rPr>
      </w:pPr>
      <w:r>
        <w:rPr>
          <w:color w:val="0000FF"/>
          <w:szCs w:val="20"/>
        </w:rPr>
        <w:t>The data source is EHR data.</w:t>
      </w:r>
    </w:p>
    <w:p w14:paraId="698BF2A7" w14:textId="1D86306D" w:rsidR="00971A51" w:rsidRDefault="00971A51" w:rsidP="00D5169D">
      <w:pPr>
        <w:autoSpaceDE w:val="0"/>
        <w:autoSpaceDN w:val="0"/>
        <w:adjustRightInd w:val="0"/>
        <w:spacing w:after="0"/>
        <w:rPr>
          <w:b/>
          <w:color w:val="0000FF"/>
          <w:szCs w:val="20"/>
          <w:u w:val="single"/>
        </w:rPr>
      </w:pPr>
    </w:p>
    <w:p w14:paraId="43F3D0CC" w14:textId="10A01D2D" w:rsidR="00FD6BFA" w:rsidRPr="006D7F58" w:rsidRDefault="00FD6BFA" w:rsidP="00D5169D">
      <w:pPr>
        <w:autoSpaceDE w:val="0"/>
        <w:autoSpaceDN w:val="0"/>
        <w:adjustRightInd w:val="0"/>
        <w:spacing w:after="0"/>
        <w:rPr>
          <w:b/>
          <w:color w:val="0000FF"/>
          <w:szCs w:val="20"/>
        </w:rPr>
      </w:pPr>
      <w:r w:rsidRPr="006D7F58">
        <w:rPr>
          <w:b/>
          <w:color w:val="0000FF"/>
          <w:szCs w:val="20"/>
        </w:rPr>
        <w:t>Bonnie</w:t>
      </w:r>
      <w:r w:rsidRPr="006D7F58">
        <w:rPr>
          <w:color w:val="0070C0"/>
        </w:rPr>
        <w:t xml:space="preserve"> </w:t>
      </w:r>
      <w:r w:rsidRPr="006D7F58">
        <w:rPr>
          <w:b/>
          <w:color w:val="0000FF"/>
          <w:szCs w:val="20"/>
        </w:rPr>
        <w:t>Patient Test Deck</w:t>
      </w:r>
    </w:p>
    <w:p w14:paraId="7B9DFD72" w14:textId="434A8979" w:rsidR="00FD6BFA" w:rsidRPr="000F205C" w:rsidRDefault="00FD6BFA" w:rsidP="00D5169D">
      <w:pPr>
        <w:spacing w:after="0"/>
        <w:rPr>
          <w:color w:val="0000FF"/>
          <w:szCs w:val="20"/>
        </w:rPr>
      </w:pPr>
      <w:r w:rsidRPr="000F205C">
        <w:rPr>
          <w:color w:val="0000FF"/>
          <w:szCs w:val="20"/>
        </w:rPr>
        <w:t>As a supplement to the EHR reliability testing performed on this measure, a deck of patient test cases ha</w:t>
      </w:r>
      <w:r w:rsidR="00424427">
        <w:rPr>
          <w:color w:val="0000FF"/>
          <w:szCs w:val="20"/>
        </w:rPr>
        <w:t>s</w:t>
      </w:r>
      <w:r w:rsidRPr="000F205C">
        <w:rPr>
          <w:color w:val="0000FF"/>
          <w:szCs w:val="20"/>
        </w:rPr>
        <w:t xml:space="preserve"> been developed and a summary of the details has been included as part of the feasibility attachment in section 3b.3 of the measure submission form.</w:t>
      </w:r>
    </w:p>
    <w:p w14:paraId="103D6D46" w14:textId="77777777" w:rsidR="00504EDE" w:rsidRDefault="00504EDE" w:rsidP="00D5169D">
      <w:pPr>
        <w:autoSpaceDE w:val="0"/>
        <w:autoSpaceDN w:val="0"/>
        <w:adjustRightInd w:val="0"/>
        <w:spacing w:after="0"/>
        <w:rPr>
          <w:b/>
          <w:color w:val="0000FF"/>
          <w:szCs w:val="20"/>
          <w:u w:val="single"/>
        </w:rPr>
      </w:pPr>
    </w:p>
    <w:p w14:paraId="62AAED8B" w14:textId="4D50DB24" w:rsidR="00FD6BFA" w:rsidRPr="006D7F58" w:rsidRDefault="00FD6BFA" w:rsidP="00D5169D">
      <w:pPr>
        <w:autoSpaceDE w:val="0"/>
        <w:autoSpaceDN w:val="0"/>
        <w:adjustRightInd w:val="0"/>
        <w:spacing w:after="0"/>
        <w:rPr>
          <w:b/>
          <w:color w:val="0000FF"/>
          <w:szCs w:val="20"/>
        </w:rPr>
      </w:pPr>
      <w:r w:rsidRPr="006D7F58">
        <w:rPr>
          <w:b/>
          <w:color w:val="0000FF"/>
          <w:szCs w:val="20"/>
        </w:rPr>
        <w:t>(EHR – Exceptions Analysis)</w:t>
      </w:r>
    </w:p>
    <w:p w14:paraId="5267D4BF" w14:textId="77777777" w:rsidR="00FD6BFA" w:rsidRDefault="00FD6BFA" w:rsidP="00D5169D">
      <w:pPr>
        <w:autoSpaceDE w:val="0"/>
        <w:autoSpaceDN w:val="0"/>
        <w:adjustRightInd w:val="0"/>
        <w:spacing w:after="0"/>
        <w:rPr>
          <w:color w:val="0000FF"/>
          <w:szCs w:val="20"/>
        </w:rPr>
      </w:pPr>
      <w:r>
        <w:rPr>
          <w:color w:val="0000FF"/>
          <w:szCs w:val="20"/>
        </w:rPr>
        <w:t>The data source is EHR data.</w:t>
      </w:r>
    </w:p>
    <w:p w14:paraId="3050FA7A" w14:textId="767E90A1" w:rsidR="00E23DCB" w:rsidRDefault="00E23DCB" w:rsidP="00E23DCB">
      <w:pPr>
        <w:autoSpaceDE w:val="0"/>
        <w:autoSpaceDN w:val="0"/>
        <w:adjustRightInd w:val="0"/>
        <w:spacing w:after="0" w:line="240" w:lineRule="auto"/>
        <w:rPr>
          <w:b/>
          <w:color w:val="0000FF"/>
          <w:szCs w:val="20"/>
          <w:u w:val="single"/>
        </w:rPr>
      </w:pPr>
    </w:p>
    <w:p w14:paraId="68F0E522" w14:textId="176C0808" w:rsidR="00730AD8" w:rsidRDefault="00C24B5C" w:rsidP="00E23DCB">
      <w:pPr>
        <w:autoSpaceDE w:val="0"/>
        <w:autoSpaceDN w:val="0"/>
        <w:adjustRightInd w:val="0"/>
        <w:spacing w:after="0" w:line="240" w:lineRule="auto"/>
        <w:rPr>
          <w:b/>
          <w:color w:val="C00000"/>
          <w:szCs w:val="20"/>
          <w:u w:val="single"/>
        </w:rPr>
      </w:pPr>
      <w:r>
        <w:rPr>
          <w:b/>
          <w:color w:val="C00000"/>
          <w:szCs w:val="20"/>
          <w:u w:val="single"/>
        </w:rPr>
        <w:t>Current testing data</w:t>
      </w:r>
      <w:r w:rsidR="00730AD8">
        <w:rPr>
          <w:b/>
          <w:color w:val="C00000"/>
          <w:szCs w:val="20"/>
          <w:u w:val="single"/>
        </w:rPr>
        <w:t xml:space="preserve"> </w:t>
      </w:r>
    </w:p>
    <w:p w14:paraId="1915DBA3" w14:textId="77777777" w:rsidR="003B14BE" w:rsidRDefault="003B14BE" w:rsidP="003B14BE">
      <w:pPr>
        <w:autoSpaceDE w:val="0"/>
        <w:autoSpaceDN w:val="0"/>
        <w:adjustRightInd w:val="0"/>
        <w:spacing w:after="0" w:line="240" w:lineRule="auto"/>
        <w:rPr>
          <w:color w:val="C00000"/>
        </w:rPr>
      </w:pPr>
      <w:r w:rsidRPr="00CC4774">
        <w:rPr>
          <w:color w:val="C00000"/>
        </w:rPr>
        <w:t xml:space="preserve">The data source is 2016 EHR data from the PQRS program, provided by the Center for Medicare &amp; Medicaid Services (CMS), and includes data reported from </w:t>
      </w:r>
      <w:proofErr w:type="gramStart"/>
      <w:r w:rsidRPr="00CC4774">
        <w:rPr>
          <w:color w:val="C00000"/>
        </w:rPr>
        <w:t>a large number of</w:t>
      </w:r>
      <w:proofErr w:type="gramEnd"/>
      <w:r w:rsidRPr="00CC4774">
        <w:rPr>
          <w:color w:val="C00000"/>
        </w:rPr>
        <w:t xml:space="preserve"> certified EHR vendors. These vendors include several of the major EHR solutions used by inpatient and outpatient care practices. For example: Allscripts, Epic, MEDITECH, Cerner, GE Healthcare, Nextgen, eClinicalWorks, and other smaller EHR vendors.</w:t>
      </w:r>
    </w:p>
    <w:p w14:paraId="7697C365" w14:textId="77777777" w:rsidR="003B14BE" w:rsidRDefault="003B14BE" w:rsidP="003B14BE">
      <w:pPr>
        <w:autoSpaceDE w:val="0"/>
        <w:autoSpaceDN w:val="0"/>
        <w:adjustRightInd w:val="0"/>
        <w:spacing w:after="0" w:line="240" w:lineRule="auto"/>
        <w:rPr>
          <w:rFonts w:cstheme="minorHAnsi"/>
          <w:b/>
        </w:rPr>
      </w:pPr>
    </w:p>
    <w:p w14:paraId="6A385238" w14:textId="77777777" w:rsidR="0089630E" w:rsidRDefault="0089630E" w:rsidP="003B14BE">
      <w:pPr>
        <w:rPr>
          <w:color w:val="C00000"/>
        </w:rPr>
      </w:pPr>
    </w:p>
    <w:p w14:paraId="372FE8F6" w14:textId="0DB71D3E" w:rsidR="003B14BE" w:rsidRPr="00CC4774" w:rsidRDefault="003B14BE" w:rsidP="003B14BE">
      <w:pPr>
        <w:rPr>
          <w:color w:val="C00000"/>
        </w:rPr>
      </w:pPr>
      <w:r w:rsidRPr="00CC4774">
        <w:rPr>
          <w:color w:val="C00000"/>
        </w:rPr>
        <w:lastRenderedPageBreak/>
        <w:t>In 2016 there were six participation options for submitting measure data to PQRS. Of those, the following can be used to submit EHR data:</w:t>
      </w:r>
    </w:p>
    <w:p w14:paraId="4408F52A" w14:textId="77777777" w:rsidR="003B14BE" w:rsidRPr="00CC4774" w:rsidRDefault="003B14BE" w:rsidP="003B14BE">
      <w:pPr>
        <w:pStyle w:val="ListParagraph"/>
        <w:numPr>
          <w:ilvl w:val="0"/>
          <w:numId w:val="36"/>
        </w:numPr>
        <w:spacing w:after="0" w:line="240" w:lineRule="auto"/>
        <w:contextualSpacing w:val="0"/>
        <w:rPr>
          <w:rFonts w:eastAsia="Times New Roman"/>
          <w:color w:val="C00000"/>
        </w:rPr>
      </w:pPr>
      <w:r w:rsidRPr="00CC4774">
        <w:rPr>
          <w:rFonts w:eastAsia="Times New Roman"/>
          <w:color w:val="C00000"/>
        </w:rPr>
        <w:t xml:space="preserve">Eligible Providers (EPs) could submit data directly through a qualified EHR product or through a qualified data submission vendor that is Certified EHR Technology. </w:t>
      </w:r>
    </w:p>
    <w:p w14:paraId="26B23742" w14:textId="77777777" w:rsidR="003B14BE" w:rsidRPr="00CC4774" w:rsidRDefault="003B14BE" w:rsidP="003B14BE">
      <w:pPr>
        <w:pStyle w:val="ListParagraph"/>
        <w:numPr>
          <w:ilvl w:val="0"/>
          <w:numId w:val="36"/>
        </w:numPr>
        <w:spacing w:after="0" w:line="240" w:lineRule="auto"/>
        <w:contextualSpacing w:val="0"/>
        <w:rPr>
          <w:rFonts w:eastAsia="Times New Roman"/>
          <w:color w:val="C00000"/>
        </w:rPr>
      </w:pPr>
      <w:r w:rsidRPr="00CC4774">
        <w:rPr>
          <w:rFonts w:eastAsia="Times New Roman"/>
          <w:color w:val="C00000"/>
        </w:rPr>
        <w:t xml:space="preserve">Group practices with 2 or more EPs can participate through the group practice reporting option (GPRO) using an EHR direct submission or qualified data submission vendor that is Certified EHR Technology. </w:t>
      </w:r>
    </w:p>
    <w:p w14:paraId="1DFEA124" w14:textId="77777777" w:rsidR="003B14BE" w:rsidRPr="00CC4774" w:rsidRDefault="003B14BE" w:rsidP="003B14BE">
      <w:pPr>
        <w:rPr>
          <w:rFonts w:eastAsiaTheme="minorHAnsi"/>
          <w:color w:val="C00000"/>
        </w:rPr>
      </w:pPr>
    </w:p>
    <w:p w14:paraId="28348DC6" w14:textId="05BB6FBA" w:rsidR="00C01611" w:rsidRPr="003B14BE" w:rsidRDefault="003B14BE" w:rsidP="003B14BE">
      <w:pPr>
        <w:rPr>
          <w:color w:val="C00000"/>
        </w:rPr>
      </w:pPr>
      <w:r w:rsidRPr="00CC4774">
        <w:rPr>
          <w:color w:val="C00000"/>
        </w:rPr>
        <w:t>To participate, EPs and Group practices submit performance data such as number of eligible instances (denominator), instances of quality service performed (numerator), number</w:t>
      </w:r>
      <w:r>
        <w:rPr>
          <w:color w:val="C00000"/>
        </w:rPr>
        <w:t xml:space="preserve"> of performance exclusions,</w:t>
      </w:r>
      <w:r w:rsidRPr="00CC4774">
        <w:rPr>
          <w:color w:val="C00000"/>
        </w:rPr>
        <w:t xml:space="preserve"> reporting rates, and performance rates—in a file format specified by CMS. Data is then summarized at the practice level and includes both EPs participating individually as well as group practices participating through GPRO. </w:t>
      </w:r>
    </w:p>
    <w:p w14:paraId="431BCD3C" w14:textId="7FB4DAE4" w:rsidR="003D2AE0" w:rsidRDefault="003D2AE0" w:rsidP="00A422A6">
      <w:pPr>
        <w:autoSpaceDE w:val="0"/>
        <w:autoSpaceDN w:val="0"/>
        <w:adjustRightInd w:val="0"/>
        <w:spacing w:after="0" w:line="240" w:lineRule="auto"/>
        <w:rPr>
          <w:color w:val="C00000"/>
          <w:szCs w:val="20"/>
        </w:rPr>
      </w:pPr>
    </w:p>
    <w:p w14:paraId="77D52C90" w14:textId="77777777" w:rsidR="00A422A6" w:rsidRDefault="00A422A6" w:rsidP="00DB3627">
      <w:pPr>
        <w:autoSpaceDE w:val="0"/>
        <w:autoSpaceDN w:val="0"/>
        <w:adjustRightInd w:val="0"/>
        <w:spacing w:after="0" w:line="240" w:lineRule="auto"/>
        <w:rPr>
          <w:rFonts w:cstheme="minorHAnsi"/>
          <w:b/>
        </w:rPr>
      </w:pPr>
    </w:p>
    <w:p w14:paraId="28857C0C" w14:textId="2B10E567" w:rsidR="00E23DCB" w:rsidRPr="00336AD9" w:rsidRDefault="002B5016" w:rsidP="00E23DCB">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7DB09906" w14:textId="77777777" w:rsidR="00B179B3" w:rsidRDefault="00B179B3" w:rsidP="00B179B3">
      <w:pPr>
        <w:autoSpaceDE w:val="0"/>
        <w:autoSpaceDN w:val="0"/>
        <w:adjustRightInd w:val="0"/>
        <w:spacing w:after="0"/>
        <w:rPr>
          <w:b/>
          <w:color w:val="0000FF"/>
          <w:szCs w:val="20"/>
          <w:u w:val="single"/>
        </w:rPr>
      </w:pPr>
    </w:p>
    <w:p w14:paraId="34DB27F1" w14:textId="77777777" w:rsidR="00B179B3" w:rsidRDefault="00B179B3" w:rsidP="00B179B3">
      <w:pPr>
        <w:autoSpaceDE w:val="0"/>
        <w:autoSpaceDN w:val="0"/>
        <w:adjustRightInd w:val="0"/>
        <w:spacing w:after="0"/>
        <w:rPr>
          <w:b/>
          <w:color w:val="0000FF"/>
          <w:szCs w:val="20"/>
          <w:u w:val="single"/>
        </w:rPr>
      </w:pPr>
    </w:p>
    <w:p w14:paraId="626903C4" w14:textId="77777777" w:rsidR="006D7F58" w:rsidRDefault="006D7F58" w:rsidP="006D7F58">
      <w:pPr>
        <w:autoSpaceDE w:val="0"/>
        <w:autoSpaceDN w:val="0"/>
        <w:adjustRightInd w:val="0"/>
        <w:spacing w:after="0"/>
        <w:rPr>
          <w:b/>
          <w:color w:val="0000FF"/>
          <w:szCs w:val="20"/>
          <w:u w:val="single"/>
        </w:rPr>
      </w:pPr>
    </w:p>
    <w:p w14:paraId="35194D08" w14:textId="24A4D416" w:rsidR="006D7F58" w:rsidRDefault="006D7F58" w:rsidP="006D7F58">
      <w:pPr>
        <w:autoSpaceDE w:val="0"/>
        <w:autoSpaceDN w:val="0"/>
        <w:adjustRightInd w:val="0"/>
        <w:spacing w:after="0"/>
        <w:rPr>
          <w:b/>
          <w:color w:val="0000FF"/>
          <w:szCs w:val="20"/>
          <w:u w:val="single"/>
        </w:rPr>
      </w:pPr>
      <w:r>
        <w:rPr>
          <w:b/>
          <w:color w:val="0000FF"/>
          <w:szCs w:val="20"/>
          <w:u w:val="single"/>
        </w:rPr>
        <w:t>Previously Submitted 2015 EHR Data</w:t>
      </w:r>
    </w:p>
    <w:p w14:paraId="3682B2F9" w14:textId="717B5CD2" w:rsidR="00FD6BFA" w:rsidRPr="006D7F58" w:rsidRDefault="00FD6BFA" w:rsidP="00D5169D">
      <w:pPr>
        <w:spacing w:after="0"/>
        <w:rPr>
          <w:b/>
          <w:color w:val="0000FF"/>
          <w:szCs w:val="20"/>
        </w:rPr>
      </w:pPr>
      <w:r w:rsidRPr="006D7F58">
        <w:rPr>
          <w:b/>
          <w:color w:val="0000FF"/>
          <w:szCs w:val="20"/>
        </w:rPr>
        <w:t>(EHR</w:t>
      </w:r>
      <w:r w:rsidRPr="006D7F58">
        <w:rPr>
          <w:b/>
          <w:i/>
          <w:color w:val="0000FF"/>
          <w:szCs w:val="20"/>
        </w:rPr>
        <w:t xml:space="preserve"> - </w:t>
      </w:r>
      <w:r w:rsidRPr="006D7F58">
        <w:rPr>
          <w:b/>
          <w:color w:val="0000FF"/>
          <w:szCs w:val="20"/>
        </w:rPr>
        <w:t>Validity Against the Gold Standard)</w:t>
      </w:r>
    </w:p>
    <w:p w14:paraId="4F18DCB0" w14:textId="77777777" w:rsidR="00FD6BFA" w:rsidRPr="00EE2FEF" w:rsidRDefault="00FD6BFA" w:rsidP="00D5169D">
      <w:pPr>
        <w:autoSpaceDE w:val="0"/>
        <w:autoSpaceDN w:val="0"/>
        <w:adjustRightInd w:val="0"/>
        <w:spacing w:after="0"/>
        <w:rPr>
          <w:color w:val="0000FF"/>
          <w:szCs w:val="20"/>
        </w:rPr>
      </w:pPr>
      <w:r>
        <w:rPr>
          <w:color w:val="0000FF"/>
          <w:szCs w:val="20"/>
        </w:rPr>
        <w:t>The d</w:t>
      </w:r>
      <w:r w:rsidRPr="00EE2FEF">
        <w:rPr>
          <w:color w:val="0000FF"/>
          <w:szCs w:val="20"/>
        </w:rPr>
        <w:t xml:space="preserve">ata </w:t>
      </w:r>
      <w:r>
        <w:rPr>
          <w:color w:val="0000FF"/>
          <w:szCs w:val="20"/>
        </w:rPr>
        <w:t>are collected from patients sampled from 2004</w:t>
      </w:r>
      <w:r w:rsidRPr="00EE2FEF">
        <w:rPr>
          <w:color w:val="0000FF"/>
          <w:szCs w:val="20"/>
        </w:rPr>
        <w:t>.</w:t>
      </w:r>
    </w:p>
    <w:p w14:paraId="464D94F7" w14:textId="43EFE333" w:rsidR="00FD6BFA" w:rsidRPr="006D7F58" w:rsidRDefault="00FD6BFA" w:rsidP="00D5169D">
      <w:pPr>
        <w:autoSpaceDE w:val="0"/>
        <w:autoSpaceDN w:val="0"/>
        <w:adjustRightInd w:val="0"/>
        <w:spacing w:after="0"/>
        <w:rPr>
          <w:b/>
          <w:color w:val="0000FF"/>
          <w:szCs w:val="20"/>
        </w:rPr>
      </w:pPr>
      <w:r w:rsidRPr="006D7F58">
        <w:rPr>
          <w:b/>
          <w:color w:val="0000FF"/>
          <w:szCs w:val="20"/>
        </w:rPr>
        <w:t>(EHR – Exceptions Analysis)</w:t>
      </w:r>
    </w:p>
    <w:p w14:paraId="2958B308" w14:textId="77777777" w:rsidR="00FD6BFA" w:rsidRDefault="00FD6BFA" w:rsidP="00D5169D">
      <w:pPr>
        <w:autoSpaceDE w:val="0"/>
        <w:autoSpaceDN w:val="0"/>
        <w:adjustRightInd w:val="0"/>
        <w:spacing w:after="0"/>
        <w:rPr>
          <w:color w:val="0000FF"/>
          <w:szCs w:val="20"/>
        </w:rPr>
      </w:pPr>
      <w:r>
        <w:rPr>
          <w:color w:val="0000FF"/>
          <w:szCs w:val="20"/>
        </w:rPr>
        <w:t>The data are collected from patients sampled in 2009.</w:t>
      </w:r>
    </w:p>
    <w:p w14:paraId="5E19822A" w14:textId="569814E7" w:rsidR="00E23DCB" w:rsidRDefault="00E23DCB" w:rsidP="00E23DCB">
      <w:pPr>
        <w:autoSpaceDE w:val="0"/>
        <w:autoSpaceDN w:val="0"/>
        <w:adjustRightInd w:val="0"/>
        <w:spacing w:after="0" w:line="240" w:lineRule="auto"/>
        <w:rPr>
          <w:iCs/>
          <w:color w:val="333399"/>
        </w:rPr>
      </w:pPr>
    </w:p>
    <w:p w14:paraId="2366BF48" w14:textId="77777777" w:rsidR="00B179B3" w:rsidRDefault="00B179B3" w:rsidP="00E23DCB">
      <w:pPr>
        <w:autoSpaceDE w:val="0"/>
        <w:autoSpaceDN w:val="0"/>
        <w:adjustRightInd w:val="0"/>
        <w:spacing w:after="0" w:line="240" w:lineRule="auto"/>
        <w:rPr>
          <w:iCs/>
          <w:color w:val="333399"/>
        </w:rPr>
      </w:pPr>
    </w:p>
    <w:p w14:paraId="71D07ACC" w14:textId="1CF83112" w:rsidR="006D7F58" w:rsidRDefault="00C24B5C" w:rsidP="006D7F58">
      <w:pPr>
        <w:autoSpaceDE w:val="0"/>
        <w:autoSpaceDN w:val="0"/>
        <w:adjustRightInd w:val="0"/>
        <w:spacing w:after="0" w:line="240" w:lineRule="auto"/>
        <w:rPr>
          <w:b/>
          <w:color w:val="C00000"/>
          <w:szCs w:val="20"/>
          <w:u w:val="single"/>
        </w:rPr>
      </w:pPr>
      <w:r>
        <w:rPr>
          <w:b/>
          <w:color w:val="C00000"/>
          <w:szCs w:val="20"/>
          <w:u w:val="single"/>
        </w:rPr>
        <w:t>Current testing data</w:t>
      </w:r>
      <w:r w:rsidR="006D7F58">
        <w:rPr>
          <w:b/>
          <w:color w:val="C00000"/>
          <w:szCs w:val="20"/>
          <w:u w:val="single"/>
        </w:rPr>
        <w:t xml:space="preserve"> </w:t>
      </w:r>
    </w:p>
    <w:p w14:paraId="554FE783" w14:textId="42E400C3" w:rsidR="00A422A6" w:rsidRPr="006813C1" w:rsidRDefault="009172D6" w:rsidP="00A422A6">
      <w:pPr>
        <w:autoSpaceDE w:val="0"/>
        <w:autoSpaceDN w:val="0"/>
        <w:adjustRightInd w:val="0"/>
        <w:spacing w:after="0" w:line="240" w:lineRule="auto"/>
        <w:rPr>
          <w:rFonts w:cstheme="minorHAnsi"/>
          <w:bCs/>
          <w:color w:val="C00000"/>
        </w:rPr>
      </w:pPr>
      <w:sdt>
        <w:sdtPr>
          <w:rPr>
            <w:rFonts w:cs="Calibri"/>
            <w:color w:val="C00000"/>
          </w:rPr>
          <w:id w:val="-1494252801"/>
          <w:text/>
        </w:sdtPr>
        <w:sdtEndPr/>
        <w:sdtContent>
          <w:r w:rsidR="000E02F0" w:rsidRPr="000E02F0">
            <w:rPr>
              <w:rFonts w:cs="Calibri"/>
              <w:color w:val="C00000"/>
            </w:rPr>
            <w:t>The data are for the time period January 2016 through December 2016 and cover the entire United States.  Given the required conversion to ICD-10 in late 2015, the testing was completed on the ICD-10 specified measure.</w:t>
          </w:r>
        </w:sdtContent>
      </w:sdt>
    </w:p>
    <w:p w14:paraId="708E93F9" w14:textId="77777777" w:rsidR="00471FB7" w:rsidRDefault="00471FB7" w:rsidP="00DB3627">
      <w:pPr>
        <w:autoSpaceDE w:val="0"/>
        <w:autoSpaceDN w:val="0"/>
        <w:adjustRightInd w:val="0"/>
        <w:spacing w:after="0" w:line="240" w:lineRule="auto"/>
        <w:rPr>
          <w:rFonts w:cstheme="minorHAnsi"/>
          <w:bCs/>
        </w:rPr>
      </w:pPr>
    </w:p>
    <w:p w14:paraId="7AE7CD3E" w14:textId="77777777" w:rsidR="00A422A6" w:rsidRDefault="00A422A6"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29C3D99" w:rsidR="000414E8" w:rsidRPr="00A01494" w:rsidRDefault="009172D6"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38A160C0" w:rsidR="000414E8" w:rsidRPr="00A01494" w:rsidRDefault="009172D6"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42C871C6" w:rsidR="000414E8" w:rsidRPr="00A01494" w:rsidRDefault="009172D6"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D94E6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47166711" w:rsidR="000414E8" w:rsidRPr="00A01494" w:rsidRDefault="009172D6"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D94E6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9172D6"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9172D6"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9172D6"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9172D6"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9172D6"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9172D6"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E9DD612" w14:textId="171B0575" w:rsidR="006D7F58" w:rsidRDefault="006D7F58" w:rsidP="00D5169D">
      <w:pPr>
        <w:autoSpaceDE w:val="0"/>
        <w:autoSpaceDN w:val="0"/>
        <w:adjustRightInd w:val="0"/>
        <w:spacing w:after="0"/>
        <w:rPr>
          <w:b/>
          <w:color w:val="0000FF"/>
          <w:szCs w:val="20"/>
          <w:u w:val="single"/>
        </w:rPr>
      </w:pPr>
    </w:p>
    <w:p w14:paraId="430BB40A" w14:textId="77777777" w:rsidR="006D7F58" w:rsidRDefault="006D7F58" w:rsidP="006D7F58">
      <w:pPr>
        <w:autoSpaceDE w:val="0"/>
        <w:autoSpaceDN w:val="0"/>
        <w:adjustRightInd w:val="0"/>
        <w:spacing w:after="0"/>
        <w:rPr>
          <w:b/>
          <w:color w:val="0000FF"/>
          <w:szCs w:val="20"/>
          <w:u w:val="single"/>
        </w:rPr>
      </w:pPr>
      <w:r>
        <w:rPr>
          <w:b/>
          <w:color w:val="0000FF"/>
          <w:szCs w:val="20"/>
          <w:u w:val="single"/>
        </w:rPr>
        <w:t>Previously Submitted 2015 EHR Data</w:t>
      </w:r>
    </w:p>
    <w:p w14:paraId="6799B089" w14:textId="0344B9F0" w:rsidR="00FD6BFA" w:rsidRPr="006D7F58" w:rsidRDefault="00FD6BFA" w:rsidP="00D5169D">
      <w:pPr>
        <w:autoSpaceDE w:val="0"/>
        <w:autoSpaceDN w:val="0"/>
        <w:adjustRightInd w:val="0"/>
        <w:spacing w:after="0"/>
        <w:rPr>
          <w:b/>
          <w:i/>
          <w:color w:val="0000FF"/>
          <w:szCs w:val="20"/>
        </w:rPr>
      </w:pPr>
      <w:r w:rsidRPr="006D7F58">
        <w:rPr>
          <w:b/>
          <w:color w:val="0000FF"/>
          <w:szCs w:val="20"/>
        </w:rPr>
        <w:t>(EHR</w:t>
      </w:r>
      <w:r w:rsidRPr="006D7F58">
        <w:rPr>
          <w:b/>
          <w:i/>
          <w:color w:val="0000FF"/>
          <w:szCs w:val="20"/>
        </w:rPr>
        <w:t xml:space="preserve"> - </w:t>
      </w:r>
      <w:r w:rsidRPr="006D7F58">
        <w:rPr>
          <w:b/>
          <w:color w:val="0000FF"/>
          <w:szCs w:val="20"/>
        </w:rPr>
        <w:t>Validity Against the Gold Standard)</w:t>
      </w:r>
    </w:p>
    <w:p w14:paraId="77BF5C4C" w14:textId="77777777" w:rsidR="006D7F58" w:rsidRDefault="00FD6BFA" w:rsidP="00D5169D">
      <w:pPr>
        <w:autoSpaceDE w:val="0"/>
        <w:autoSpaceDN w:val="0"/>
        <w:adjustRightInd w:val="0"/>
        <w:spacing w:after="0"/>
        <w:rPr>
          <w:color w:val="0000FF"/>
          <w:szCs w:val="20"/>
        </w:rPr>
      </w:pPr>
      <w:r w:rsidRPr="008D3107">
        <w:rPr>
          <w:color w:val="0000FF"/>
          <w:szCs w:val="20"/>
        </w:rPr>
        <w:t xml:space="preserve">The data </w:t>
      </w:r>
      <w:r>
        <w:rPr>
          <w:color w:val="0000FF"/>
          <w:szCs w:val="20"/>
        </w:rPr>
        <w:t>sample came</w:t>
      </w:r>
      <w:r w:rsidRPr="008D3107">
        <w:rPr>
          <w:color w:val="0000FF"/>
          <w:szCs w:val="20"/>
        </w:rPr>
        <w:t xml:space="preserve"> from an academic general internal medicine clinic</w:t>
      </w:r>
      <w:r>
        <w:rPr>
          <w:color w:val="0000FF"/>
          <w:szCs w:val="20"/>
        </w:rPr>
        <w:t xml:space="preserve"> with several years of experience using a commercial EHR</w:t>
      </w:r>
      <w:r w:rsidRPr="008D3107">
        <w:rPr>
          <w:color w:val="0000FF"/>
          <w:szCs w:val="20"/>
        </w:rPr>
        <w:t>.</w:t>
      </w:r>
      <w:r>
        <w:rPr>
          <w:color w:val="0000FF"/>
          <w:szCs w:val="20"/>
        </w:rPr>
        <w:t xml:space="preserve"> The clinic employs 40 full</w:t>
      </w:r>
      <w:r w:rsidRPr="002E2F37">
        <w:rPr>
          <w:color w:val="0000FF"/>
          <w:szCs w:val="20"/>
        </w:rPr>
        <w:t xml:space="preserve"> or part-time internal medici</w:t>
      </w:r>
      <w:r>
        <w:rPr>
          <w:color w:val="0000FF"/>
          <w:szCs w:val="20"/>
        </w:rPr>
        <w:t>ne physicians and provides more than 41,000 patient visits annually.</w:t>
      </w:r>
    </w:p>
    <w:p w14:paraId="7E20A494" w14:textId="77078D29" w:rsidR="00FD6BFA" w:rsidRPr="006D7F58" w:rsidRDefault="00FD6BFA" w:rsidP="00D5169D">
      <w:pPr>
        <w:autoSpaceDE w:val="0"/>
        <w:autoSpaceDN w:val="0"/>
        <w:adjustRightInd w:val="0"/>
        <w:spacing w:after="0"/>
        <w:rPr>
          <w:color w:val="0000FF"/>
          <w:szCs w:val="20"/>
        </w:rPr>
      </w:pPr>
      <w:r w:rsidRPr="006D7F58">
        <w:rPr>
          <w:b/>
          <w:color w:val="0000FF"/>
          <w:szCs w:val="20"/>
        </w:rPr>
        <w:t>(EHR – Exceptions Analysis)</w:t>
      </w:r>
    </w:p>
    <w:p w14:paraId="4556BA07" w14:textId="77777777" w:rsidR="00FD6BFA" w:rsidRDefault="00FD6BFA" w:rsidP="00D5169D">
      <w:pPr>
        <w:autoSpaceDE w:val="0"/>
        <w:autoSpaceDN w:val="0"/>
        <w:adjustRightInd w:val="0"/>
        <w:spacing w:after="0"/>
        <w:rPr>
          <w:color w:val="0000FF"/>
          <w:szCs w:val="20"/>
        </w:rPr>
      </w:pPr>
      <w:r>
        <w:rPr>
          <w:color w:val="0000FF"/>
          <w:szCs w:val="20"/>
        </w:rPr>
        <w:t xml:space="preserve">The data sampled came from 5 physician offices using 5 different EHR systems. </w:t>
      </w:r>
    </w:p>
    <w:p w14:paraId="74B60554" w14:textId="77777777" w:rsidR="00B828C9" w:rsidRDefault="00B828C9" w:rsidP="00A422A6">
      <w:pPr>
        <w:autoSpaceDE w:val="0"/>
        <w:autoSpaceDN w:val="0"/>
        <w:adjustRightInd w:val="0"/>
        <w:spacing w:after="0" w:line="240" w:lineRule="auto"/>
        <w:rPr>
          <w:rStyle w:val="Hyperlink"/>
          <w:szCs w:val="20"/>
          <w:u w:val="none"/>
        </w:rPr>
      </w:pPr>
    </w:p>
    <w:p w14:paraId="1AC10595" w14:textId="43C94722" w:rsidR="006D7F58" w:rsidRPr="006D7F58" w:rsidRDefault="00C24B5C" w:rsidP="006D7F58">
      <w:pPr>
        <w:autoSpaceDE w:val="0"/>
        <w:autoSpaceDN w:val="0"/>
        <w:adjustRightInd w:val="0"/>
        <w:spacing w:after="0" w:line="240" w:lineRule="auto"/>
        <w:rPr>
          <w:b/>
          <w:color w:val="C00000"/>
          <w:szCs w:val="20"/>
          <w:u w:val="single"/>
        </w:rPr>
      </w:pPr>
      <w:r>
        <w:rPr>
          <w:b/>
          <w:color w:val="C00000"/>
          <w:szCs w:val="20"/>
          <w:u w:val="single"/>
        </w:rPr>
        <w:t>Current testing data</w:t>
      </w:r>
      <w:r w:rsidR="006D7F58" w:rsidRPr="006D7F58">
        <w:rPr>
          <w:b/>
          <w:color w:val="C00000"/>
          <w:szCs w:val="20"/>
          <w:u w:val="single"/>
        </w:rPr>
        <w:t xml:space="preserve"> </w:t>
      </w:r>
    </w:p>
    <w:p w14:paraId="3DDE30ED" w14:textId="205AEB21" w:rsidR="00DE79CF" w:rsidRDefault="00D94E6C" w:rsidP="00DB3627">
      <w:pPr>
        <w:autoSpaceDE w:val="0"/>
        <w:autoSpaceDN w:val="0"/>
        <w:adjustRightInd w:val="0"/>
        <w:spacing w:after="0" w:line="240" w:lineRule="auto"/>
        <w:rPr>
          <w:rFonts w:cstheme="minorHAnsi"/>
          <w:bCs/>
        </w:rPr>
      </w:pPr>
      <w:r w:rsidRPr="00D5169D">
        <w:rPr>
          <w:color w:val="C00000"/>
          <w:szCs w:val="20"/>
        </w:rPr>
        <w:t xml:space="preserve">We received data from </w:t>
      </w:r>
      <w:r w:rsidR="006A08A1">
        <w:rPr>
          <w:color w:val="C00000"/>
          <w:szCs w:val="20"/>
        </w:rPr>
        <w:t>2</w:t>
      </w:r>
      <w:r w:rsidR="00B43306">
        <w:rPr>
          <w:color w:val="C00000"/>
          <w:szCs w:val="20"/>
        </w:rPr>
        <w:t>,</w:t>
      </w:r>
      <w:r w:rsidR="006A08A1">
        <w:rPr>
          <w:color w:val="C00000"/>
          <w:szCs w:val="20"/>
        </w:rPr>
        <w:t>178</w:t>
      </w:r>
      <w:r w:rsidRPr="00D5169D">
        <w:rPr>
          <w:color w:val="C00000"/>
          <w:szCs w:val="20"/>
        </w:rPr>
        <w:t xml:space="preserve"> </w:t>
      </w:r>
      <w:r w:rsidR="00424427">
        <w:rPr>
          <w:color w:val="C00000"/>
          <w:szCs w:val="20"/>
        </w:rPr>
        <w:t>provider</w:t>
      </w:r>
      <w:r w:rsidRPr="00D5169D">
        <w:rPr>
          <w:color w:val="C00000"/>
          <w:szCs w:val="20"/>
        </w:rPr>
        <w:t xml:space="preserve">s reporting on this measure through the </w:t>
      </w:r>
      <w:r w:rsidR="00D07A23">
        <w:rPr>
          <w:color w:val="C00000"/>
          <w:szCs w:val="20"/>
        </w:rPr>
        <w:t>EHR</w:t>
      </w:r>
      <w:r w:rsidRPr="00D5169D">
        <w:rPr>
          <w:color w:val="C00000"/>
          <w:szCs w:val="20"/>
        </w:rPr>
        <w:t xml:space="preserve"> reporting option for C</w:t>
      </w:r>
      <w:r w:rsidR="00D07A23">
        <w:rPr>
          <w:color w:val="C00000"/>
          <w:szCs w:val="20"/>
        </w:rPr>
        <w:t>MS’s PQRS in 2016.</w:t>
      </w:r>
      <w:r w:rsidR="001E1F87">
        <w:rPr>
          <w:color w:val="C00000"/>
          <w:szCs w:val="20"/>
        </w:rPr>
        <w:t xml:space="preserve"> This dataset reflects a combination of individual provider data and group data and our analysis of the data </w:t>
      </w:r>
      <w:proofErr w:type="gramStart"/>
      <w:r w:rsidR="001E1F87">
        <w:rPr>
          <w:color w:val="C00000"/>
          <w:szCs w:val="20"/>
        </w:rPr>
        <w:t>as a whole is</w:t>
      </w:r>
      <w:proofErr w:type="gramEnd"/>
      <w:r w:rsidR="001E1F87">
        <w:rPr>
          <w:color w:val="C00000"/>
          <w:szCs w:val="20"/>
        </w:rPr>
        <w:t xml:space="preserve"> reflected throughout this submission. </w:t>
      </w:r>
      <w:r w:rsidR="00D07A23">
        <w:rPr>
          <w:color w:val="C00000"/>
          <w:szCs w:val="20"/>
        </w:rPr>
        <w:t xml:space="preserve">  </w:t>
      </w:r>
      <w:r w:rsidR="00593F15">
        <w:rPr>
          <w:color w:val="C00000"/>
          <w:szCs w:val="20"/>
        </w:rPr>
        <w:t xml:space="preserve">Of those, </w:t>
      </w:r>
      <w:r w:rsidR="0058147E">
        <w:rPr>
          <w:color w:val="C00000"/>
          <w:szCs w:val="20"/>
        </w:rPr>
        <w:t>708</w:t>
      </w:r>
      <w:r w:rsidRPr="00D5169D">
        <w:rPr>
          <w:color w:val="C00000"/>
          <w:szCs w:val="20"/>
        </w:rPr>
        <w:t xml:space="preserve"> </w:t>
      </w:r>
      <w:r w:rsidR="00424427">
        <w:rPr>
          <w:color w:val="C00000"/>
          <w:szCs w:val="20"/>
        </w:rPr>
        <w:t>provider</w:t>
      </w:r>
      <w:r w:rsidRPr="00D5169D">
        <w:rPr>
          <w:color w:val="C00000"/>
          <w:szCs w:val="20"/>
        </w:rPr>
        <w:t>s had all the required data elements and met the minimum number of quality reportin</w:t>
      </w:r>
      <w:r w:rsidR="000E7F3B">
        <w:rPr>
          <w:color w:val="C00000"/>
          <w:szCs w:val="20"/>
        </w:rPr>
        <w:t xml:space="preserve">g events (10) for a total of </w:t>
      </w:r>
      <w:r w:rsidR="0058147E">
        <w:rPr>
          <w:color w:val="C00000"/>
          <w:szCs w:val="20"/>
        </w:rPr>
        <w:t>53,572</w:t>
      </w:r>
      <w:r w:rsidR="000B5DB2">
        <w:rPr>
          <w:color w:val="C00000"/>
          <w:szCs w:val="20"/>
        </w:rPr>
        <w:t xml:space="preserve"> </w:t>
      </w:r>
      <w:r w:rsidRPr="00D5169D">
        <w:rPr>
          <w:color w:val="C00000"/>
          <w:szCs w:val="20"/>
        </w:rPr>
        <w:t>qual</w:t>
      </w:r>
      <w:r w:rsidR="00593F15">
        <w:rPr>
          <w:color w:val="C00000"/>
          <w:szCs w:val="20"/>
        </w:rPr>
        <w:t xml:space="preserve">ity events. For this measure, </w:t>
      </w:r>
      <w:r w:rsidR="0058147E">
        <w:rPr>
          <w:color w:val="C00000"/>
          <w:szCs w:val="20"/>
        </w:rPr>
        <w:t>32</w:t>
      </w:r>
      <w:r w:rsidRPr="00D5169D">
        <w:rPr>
          <w:color w:val="C00000"/>
          <w:szCs w:val="20"/>
        </w:rPr>
        <w:t xml:space="preserve"> percent of </w:t>
      </w:r>
      <w:r w:rsidR="00424427">
        <w:rPr>
          <w:color w:val="C00000"/>
          <w:szCs w:val="20"/>
        </w:rPr>
        <w:t>provider</w:t>
      </w:r>
      <w:r w:rsidRPr="00D5169D">
        <w:rPr>
          <w:color w:val="C00000"/>
          <w:szCs w:val="20"/>
        </w:rPr>
        <w:t xml:space="preserve">s are included in the analysis, and the average number of quality reporting events are </w:t>
      </w:r>
      <w:r w:rsidR="0058147E">
        <w:rPr>
          <w:color w:val="C00000"/>
          <w:szCs w:val="20"/>
        </w:rPr>
        <w:t>76</w:t>
      </w:r>
      <w:r w:rsidRPr="00D5169D">
        <w:rPr>
          <w:color w:val="C00000"/>
          <w:szCs w:val="20"/>
        </w:rPr>
        <w:t xml:space="preserve"> for the remaining </w:t>
      </w:r>
      <w:r w:rsidR="0058147E">
        <w:rPr>
          <w:color w:val="C00000"/>
          <w:szCs w:val="20"/>
        </w:rPr>
        <w:t>53,572</w:t>
      </w:r>
      <w:r w:rsidRPr="00D5169D">
        <w:rPr>
          <w:color w:val="C00000"/>
          <w:szCs w:val="20"/>
        </w:rPr>
        <w:t xml:space="preserve">. The range of quality reporting events for </w:t>
      </w:r>
      <w:r w:rsidR="00D161DA">
        <w:rPr>
          <w:color w:val="C00000"/>
          <w:szCs w:val="20"/>
        </w:rPr>
        <w:t>708</w:t>
      </w:r>
      <w:r w:rsidR="000B5DB2" w:rsidRPr="00262B80">
        <w:rPr>
          <w:color w:val="C00000"/>
          <w:szCs w:val="20"/>
        </w:rPr>
        <w:t xml:space="preserve"> </w:t>
      </w:r>
      <w:r w:rsidR="00424427">
        <w:rPr>
          <w:color w:val="C00000"/>
          <w:szCs w:val="20"/>
        </w:rPr>
        <w:t>provider</w:t>
      </w:r>
      <w:r w:rsidRPr="00D5169D">
        <w:rPr>
          <w:color w:val="C00000"/>
          <w:szCs w:val="20"/>
        </w:rPr>
        <w:t xml:space="preserve">s included is from 10 to </w:t>
      </w:r>
      <w:r w:rsidR="00D161DA">
        <w:rPr>
          <w:color w:val="C00000"/>
          <w:szCs w:val="20"/>
        </w:rPr>
        <w:t>1,517</w:t>
      </w:r>
      <w:r w:rsidRPr="00D5169D">
        <w:rPr>
          <w:color w:val="C00000"/>
          <w:szCs w:val="20"/>
        </w:rPr>
        <w:t>. The average number of quality repo</w:t>
      </w:r>
      <w:r w:rsidR="000F5699">
        <w:rPr>
          <w:color w:val="C00000"/>
          <w:szCs w:val="20"/>
        </w:rPr>
        <w:t xml:space="preserve">rting events for the remaining </w:t>
      </w:r>
      <w:r w:rsidR="00D161DA">
        <w:rPr>
          <w:color w:val="C00000"/>
          <w:szCs w:val="20"/>
        </w:rPr>
        <w:t>68</w:t>
      </w:r>
      <w:r w:rsidRPr="00D5169D">
        <w:rPr>
          <w:color w:val="C00000"/>
          <w:szCs w:val="20"/>
        </w:rPr>
        <w:t xml:space="preserve"> percent of </w:t>
      </w:r>
      <w:r w:rsidR="00424427">
        <w:rPr>
          <w:color w:val="C00000"/>
          <w:szCs w:val="20"/>
        </w:rPr>
        <w:t>provider</w:t>
      </w:r>
      <w:r w:rsidR="000C738C">
        <w:rPr>
          <w:color w:val="C00000"/>
          <w:szCs w:val="20"/>
        </w:rPr>
        <w:t xml:space="preserve">s that aren’t included is </w:t>
      </w:r>
      <w:r w:rsidR="00D161DA">
        <w:rPr>
          <w:color w:val="C00000"/>
          <w:szCs w:val="20"/>
        </w:rPr>
        <w:t>3</w:t>
      </w:r>
      <w:r w:rsidRPr="00D5169D">
        <w:rPr>
          <w:color w:val="C00000"/>
          <w:szCs w:val="20"/>
        </w:rPr>
        <w:t>.</w:t>
      </w:r>
    </w:p>
    <w:p w14:paraId="0013CE39" w14:textId="77777777" w:rsidR="00A422A6" w:rsidRPr="00A25024" w:rsidRDefault="00A422A6" w:rsidP="00DB3627">
      <w:pPr>
        <w:autoSpaceDE w:val="0"/>
        <w:autoSpaceDN w:val="0"/>
        <w:adjustRightInd w:val="0"/>
        <w:spacing w:after="0" w:line="240" w:lineRule="auto"/>
        <w:rPr>
          <w:rFonts w:cstheme="minorHAnsi"/>
          <w:bCs/>
        </w:rPr>
      </w:pPr>
    </w:p>
    <w:p w14:paraId="24C7BB74" w14:textId="77777777" w:rsidR="006D7F58" w:rsidRDefault="002B5016" w:rsidP="006D7F58">
      <w:pPr>
        <w:autoSpaceDE w:val="0"/>
        <w:autoSpaceDN w:val="0"/>
        <w:adjustRightInd w:val="0"/>
        <w:spacing w:after="0"/>
        <w:rPr>
          <w:b/>
          <w:color w:val="0000FF"/>
          <w:szCs w:val="20"/>
          <w:u w:val="single"/>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6D7F58">
        <w:rPr>
          <w:b/>
          <w:color w:val="0000FF"/>
          <w:szCs w:val="20"/>
          <w:u w:val="single"/>
        </w:rPr>
        <w:t>Previously Submitted 2015 EHR Data</w:t>
      </w:r>
    </w:p>
    <w:p w14:paraId="47B84B50" w14:textId="19EB9DEA" w:rsidR="002400F0" w:rsidRPr="006D7F58" w:rsidRDefault="002400F0" w:rsidP="00D5169D">
      <w:pPr>
        <w:autoSpaceDE w:val="0"/>
        <w:autoSpaceDN w:val="0"/>
        <w:adjustRightInd w:val="0"/>
        <w:spacing w:after="0"/>
        <w:rPr>
          <w:b/>
          <w:i/>
          <w:color w:val="0000FF"/>
          <w:szCs w:val="20"/>
        </w:rPr>
      </w:pPr>
      <w:r w:rsidRPr="006D7F58">
        <w:rPr>
          <w:b/>
          <w:color w:val="0000FF"/>
          <w:szCs w:val="20"/>
        </w:rPr>
        <w:t>(EHR</w:t>
      </w:r>
      <w:r w:rsidRPr="006D7F58">
        <w:rPr>
          <w:b/>
          <w:i/>
          <w:color w:val="0000FF"/>
          <w:szCs w:val="20"/>
        </w:rPr>
        <w:t xml:space="preserve"> - </w:t>
      </w:r>
      <w:r w:rsidRPr="006D7F58">
        <w:rPr>
          <w:b/>
          <w:color w:val="0000FF"/>
          <w:szCs w:val="20"/>
        </w:rPr>
        <w:t>Validity Against the Gold Standard)</w:t>
      </w:r>
    </w:p>
    <w:p w14:paraId="042E0592" w14:textId="77777777" w:rsidR="002400F0" w:rsidRDefault="002400F0" w:rsidP="00D5169D">
      <w:pPr>
        <w:autoSpaceDE w:val="0"/>
        <w:autoSpaceDN w:val="0"/>
        <w:adjustRightInd w:val="0"/>
        <w:spacing w:after="0"/>
        <w:rPr>
          <w:color w:val="0000FF"/>
          <w:szCs w:val="20"/>
        </w:rPr>
      </w:pPr>
      <w:r w:rsidRPr="009264BD">
        <w:rPr>
          <w:color w:val="0000FF"/>
          <w:szCs w:val="20"/>
        </w:rPr>
        <w:t xml:space="preserve">The sample consisted of approximately </w:t>
      </w:r>
      <w:r>
        <w:rPr>
          <w:color w:val="0000FF"/>
          <w:szCs w:val="20"/>
        </w:rPr>
        <w:t>134</w:t>
      </w:r>
      <w:r w:rsidRPr="009264BD">
        <w:rPr>
          <w:color w:val="0000FF"/>
          <w:szCs w:val="20"/>
        </w:rPr>
        <w:t xml:space="preserve"> charts for a total of </w:t>
      </w:r>
      <w:r>
        <w:rPr>
          <w:color w:val="0000FF"/>
          <w:szCs w:val="20"/>
        </w:rPr>
        <w:t>134</w:t>
      </w:r>
      <w:r w:rsidRPr="009264BD">
        <w:rPr>
          <w:color w:val="0000FF"/>
          <w:szCs w:val="20"/>
        </w:rPr>
        <w:t xml:space="preserve"> eligible patients</w:t>
      </w:r>
      <w:r>
        <w:rPr>
          <w:color w:val="0000FF"/>
          <w:szCs w:val="20"/>
        </w:rPr>
        <w:t xml:space="preserve">. </w:t>
      </w:r>
      <w:r w:rsidRPr="00CB3119">
        <w:rPr>
          <w:color w:val="0000FF"/>
          <w:szCs w:val="20"/>
        </w:rPr>
        <w:t xml:space="preserve">One trained investigator reviewed the </w:t>
      </w:r>
      <w:r>
        <w:rPr>
          <w:color w:val="0000FF"/>
          <w:szCs w:val="20"/>
        </w:rPr>
        <w:t>134</w:t>
      </w:r>
      <w:r w:rsidRPr="00CB3119">
        <w:rPr>
          <w:color w:val="0000FF"/>
          <w:szCs w:val="20"/>
        </w:rPr>
        <w:t xml:space="preserve"> charts</w:t>
      </w:r>
      <w:r>
        <w:rPr>
          <w:color w:val="0000FF"/>
          <w:szCs w:val="20"/>
        </w:rPr>
        <w:t>. The p</w:t>
      </w:r>
      <w:r w:rsidRPr="00CB3119">
        <w:rPr>
          <w:color w:val="0000FF"/>
          <w:szCs w:val="20"/>
        </w:rPr>
        <w:t>atients were selected using random sampling</w:t>
      </w:r>
      <w:r>
        <w:rPr>
          <w:color w:val="0000FF"/>
          <w:szCs w:val="20"/>
        </w:rPr>
        <w:t>.</w:t>
      </w:r>
    </w:p>
    <w:p w14:paraId="5F773F81" w14:textId="77777777" w:rsidR="00B828C9" w:rsidRDefault="00B828C9" w:rsidP="00D5169D">
      <w:pPr>
        <w:autoSpaceDE w:val="0"/>
        <w:autoSpaceDN w:val="0"/>
        <w:adjustRightInd w:val="0"/>
        <w:spacing w:after="0"/>
        <w:rPr>
          <w:b/>
          <w:color w:val="0000FF"/>
          <w:szCs w:val="20"/>
          <w:u w:val="single"/>
        </w:rPr>
      </w:pPr>
    </w:p>
    <w:p w14:paraId="6E9EF2FA" w14:textId="3E156A24" w:rsidR="002400F0" w:rsidRPr="006D7F58" w:rsidRDefault="002400F0" w:rsidP="00D5169D">
      <w:pPr>
        <w:autoSpaceDE w:val="0"/>
        <w:autoSpaceDN w:val="0"/>
        <w:adjustRightInd w:val="0"/>
        <w:spacing w:after="0"/>
        <w:rPr>
          <w:b/>
          <w:color w:val="0000FF"/>
          <w:szCs w:val="20"/>
        </w:rPr>
      </w:pPr>
      <w:r w:rsidRPr="006D7F58">
        <w:rPr>
          <w:b/>
          <w:color w:val="0000FF"/>
          <w:szCs w:val="20"/>
        </w:rPr>
        <w:t>(EHR – Exceptions Analysis)</w:t>
      </w:r>
    </w:p>
    <w:p w14:paraId="2EC84A14" w14:textId="61F77DB8" w:rsidR="002400F0" w:rsidRPr="00D5169D" w:rsidRDefault="002400F0" w:rsidP="00D5169D">
      <w:pPr>
        <w:autoSpaceDE w:val="0"/>
        <w:autoSpaceDN w:val="0"/>
        <w:adjustRightInd w:val="0"/>
        <w:spacing w:after="0"/>
        <w:rPr>
          <w:b/>
          <w:color w:val="0000FF"/>
          <w:szCs w:val="20"/>
          <w:u w:val="single"/>
        </w:rPr>
      </w:pPr>
      <w:r>
        <w:rPr>
          <w:color w:val="0000FF"/>
          <w:szCs w:val="20"/>
        </w:rPr>
        <w:t>The sample consisted of approximately 2,717 eligible patients.</w:t>
      </w:r>
    </w:p>
    <w:p w14:paraId="55F95F3F" w14:textId="77777777" w:rsidR="00E1468F" w:rsidRDefault="00E1468F" w:rsidP="00DB3627">
      <w:pPr>
        <w:autoSpaceDE w:val="0"/>
        <w:autoSpaceDN w:val="0"/>
        <w:adjustRightInd w:val="0"/>
        <w:spacing w:after="0" w:line="240" w:lineRule="auto"/>
        <w:rPr>
          <w:rFonts w:cstheme="minorHAnsi"/>
          <w:bCs/>
        </w:rPr>
      </w:pPr>
    </w:p>
    <w:p w14:paraId="0DADD4E1" w14:textId="6529DBC8" w:rsidR="0039743B" w:rsidRPr="006D7F58" w:rsidRDefault="00C24B5C" w:rsidP="0039743B">
      <w:pPr>
        <w:autoSpaceDE w:val="0"/>
        <w:autoSpaceDN w:val="0"/>
        <w:adjustRightInd w:val="0"/>
        <w:spacing w:after="0" w:line="240" w:lineRule="auto"/>
        <w:rPr>
          <w:b/>
          <w:color w:val="C00000"/>
          <w:szCs w:val="20"/>
          <w:u w:val="single"/>
        </w:rPr>
      </w:pPr>
      <w:r>
        <w:rPr>
          <w:b/>
          <w:color w:val="C00000"/>
          <w:szCs w:val="20"/>
          <w:u w:val="single"/>
        </w:rPr>
        <w:t>Current testing data</w:t>
      </w:r>
    </w:p>
    <w:p w14:paraId="0C9FCA48" w14:textId="6D53FEF7" w:rsidR="00A422A6" w:rsidRPr="00763629" w:rsidRDefault="00A422A6" w:rsidP="00DB3627">
      <w:pPr>
        <w:autoSpaceDE w:val="0"/>
        <w:autoSpaceDN w:val="0"/>
        <w:adjustRightInd w:val="0"/>
        <w:spacing w:after="0" w:line="240" w:lineRule="auto"/>
        <w:rPr>
          <w:color w:val="C00000"/>
          <w:szCs w:val="20"/>
        </w:rPr>
      </w:pPr>
      <w:r w:rsidRPr="00763629">
        <w:rPr>
          <w:color w:val="C00000"/>
          <w:szCs w:val="20"/>
        </w:rPr>
        <w:t xml:space="preserve">There were </w:t>
      </w:r>
      <w:r w:rsidR="002400F0">
        <w:rPr>
          <w:color w:val="C00000"/>
          <w:szCs w:val="20"/>
        </w:rPr>
        <w:t xml:space="preserve">53,572 </w:t>
      </w:r>
      <w:r w:rsidRPr="00763629">
        <w:rPr>
          <w:color w:val="C00000"/>
          <w:szCs w:val="20"/>
        </w:rPr>
        <w:t xml:space="preserve">patients included in this reliability testing and analysis.  These were the patients that were associated with </w:t>
      </w:r>
      <w:r w:rsidR="00424427">
        <w:rPr>
          <w:color w:val="C00000"/>
          <w:szCs w:val="20"/>
        </w:rPr>
        <w:t>provider</w:t>
      </w:r>
      <w:r w:rsidRPr="00763629">
        <w:rPr>
          <w:color w:val="C00000"/>
          <w:szCs w:val="20"/>
        </w:rPr>
        <w:t>s who had 10 or more patients eligible for this measure.</w:t>
      </w:r>
    </w:p>
    <w:p w14:paraId="1984F73A" w14:textId="69568B8F" w:rsidR="00A422A6" w:rsidRPr="00763629" w:rsidRDefault="00A422A6" w:rsidP="00DB3627">
      <w:pPr>
        <w:autoSpaceDE w:val="0"/>
        <w:autoSpaceDN w:val="0"/>
        <w:adjustRightInd w:val="0"/>
        <w:spacing w:after="0" w:line="240" w:lineRule="auto"/>
        <w:rPr>
          <w:color w:val="C00000"/>
          <w:szCs w:val="20"/>
        </w:rPr>
      </w:pPr>
    </w:p>
    <w:p w14:paraId="3F10F7CA" w14:textId="77777777" w:rsidR="0039743B" w:rsidRPr="00A422A6" w:rsidRDefault="0039743B" w:rsidP="00DB3627">
      <w:pPr>
        <w:autoSpaceDE w:val="0"/>
        <w:autoSpaceDN w:val="0"/>
        <w:adjustRightInd w:val="0"/>
        <w:spacing w:after="0" w:line="240" w:lineRule="auto"/>
        <w:rPr>
          <w:color w:val="C00000"/>
          <w:szCs w:val="20"/>
        </w:rPr>
      </w:pPr>
    </w:p>
    <w:p w14:paraId="0CABCFCA" w14:textId="29497C31"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32E1F13" w14:textId="3FCE9C99" w:rsidR="00A422A6" w:rsidRDefault="00A422A6" w:rsidP="00E37E1B">
      <w:pPr>
        <w:autoSpaceDE w:val="0"/>
        <w:autoSpaceDN w:val="0"/>
        <w:adjustRightInd w:val="0"/>
        <w:spacing w:after="0" w:line="240" w:lineRule="auto"/>
        <w:rPr>
          <w:rFonts w:cstheme="minorHAnsi"/>
          <w:bCs/>
        </w:rPr>
      </w:pPr>
    </w:p>
    <w:p w14:paraId="56AAAB4E" w14:textId="6C7AB90F" w:rsidR="000B1585" w:rsidRDefault="000B1585" w:rsidP="00D5169D">
      <w:pPr>
        <w:spacing w:after="0"/>
        <w:rPr>
          <w:b/>
          <w:color w:val="0000FF"/>
          <w:szCs w:val="20"/>
          <w:u w:val="single"/>
        </w:rPr>
      </w:pPr>
      <w:r>
        <w:rPr>
          <w:b/>
          <w:color w:val="0000FF"/>
          <w:szCs w:val="20"/>
          <w:u w:val="single"/>
        </w:rPr>
        <w:t>Previously Submitted 2015 EHR Data</w:t>
      </w:r>
    </w:p>
    <w:p w14:paraId="1FDDAD40" w14:textId="5B9D5780" w:rsidR="00CD5E75" w:rsidRPr="008908E1" w:rsidRDefault="00CD5E75" w:rsidP="00D5169D">
      <w:pPr>
        <w:spacing w:after="0"/>
        <w:rPr>
          <w:b/>
          <w:color w:val="0000FF"/>
          <w:szCs w:val="20"/>
        </w:rPr>
      </w:pPr>
      <w:r w:rsidRPr="008908E1">
        <w:rPr>
          <w:b/>
          <w:color w:val="0000FF"/>
          <w:szCs w:val="20"/>
        </w:rPr>
        <w:lastRenderedPageBreak/>
        <w:t>(EHR</w:t>
      </w:r>
      <w:r w:rsidRPr="008908E1">
        <w:rPr>
          <w:b/>
          <w:i/>
          <w:color w:val="0000FF"/>
          <w:szCs w:val="20"/>
        </w:rPr>
        <w:t xml:space="preserve"> - </w:t>
      </w:r>
      <w:r w:rsidRPr="008908E1">
        <w:rPr>
          <w:b/>
          <w:color w:val="0000FF"/>
          <w:szCs w:val="20"/>
        </w:rPr>
        <w:t>Validity Against the Gold Standard)</w:t>
      </w:r>
    </w:p>
    <w:p w14:paraId="164C2C32" w14:textId="77777777" w:rsidR="00CD5E75" w:rsidRDefault="00CD5E75" w:rsidP="00D5169D">
      <w:pPr>
        <w:autoSpaceDE w:val="0"/>
        <w:autoSpaceDN w:val="0"/>
        <w:adjustRightInd w:val="0"/>
        <w:spacing w:after="0"/>
        <w:rPr>
          <w:color w:val="0000FF"/>
          <w:szCs w:val="20"/>
        </w:rPr>
      </w:pPr>
      <w:r>
        <w:rPr>
          <w:color w:val="0000FF"/>
          <w:szCs w:val="20"/>
        </w:rPr>
        <w:t>The data sample was used for the purposes of reliability and validity testing.</w:t>
      </w:r>
    </w:p>
    <w:p w14:paraId="76A416B2" w14:textId="77777777" w:rsidR="00B828C9" w:rsidRDefault="00B828C9" w:rsidP="00D5169D">
      <w:pPr>
        <w:autoSpaceDE w:val="0"/>
        <w:autoSpaceDN w:val="0"/>
        <w:adjustRightInd w:val="0"/>
        <w:spacing w:after="0"/>
        <w:rPr>
          <w:b/>
          <w:color w:val="0000FF"/>
          <w:szCs w:val="20"/>
          <w:u w:val="single"/>
        </w:rPr>
      </w:pPr>
    </w:p>
    <w:p w14:paraId="671744E9" w14:textId="72A8FFB7" w:rsidR="00CD5E75" w:rsidRPr="008908E1" w:rsidRDefault="00CD5E75" w:rsidP="00D5169D">
      <w:pPr>
        <w:autoSpaceDE w:val="0"/>
        <w:autoSpaceDN w:val="0"/>
        <w:adjustRightInd w:val="0"/>
        <w:spacing w:after="0"/>
        <w:rPr>
          <w:b/>
          <w:color w:val="0000FF"/>
          <w:szCs w:val="20"/>
        </w:rPr>
      </w:pPr>
      <w:r w:rsidRPr="008908E1">
        <w:rPr>
          <w:b/>
          <w:color w:val="0000FF"/>
          <w:szCs w:val="20"/>
        </w:rPr>
        <w:t>Face Validity</w:t>
      </w:r>
    </w:p>
    <w:p w14:paraId="02BB921D" w14:textId="77777777" w:rsidR="00CD5E75" w:rsidRPr="008D271B" w:rsidRDefault="00CD5E75" w:rsidP="00D5169D">
      <w:pPr>
        <w:autoSpaceDE w:val="0"/>
        <w:autoSpaceDN w:val="0"/>
        <w:adjustRightInd w:val="0"/>
        <w:spacing w:after="0"/>
        <w:rPr>
          <w:color w:val="0000FF"/>
          <w:szCs w:val="20"/>
        </w:rPr>
      </w:pPr>
      <w:r w:rsidRPr="008D271B">
        <w:rPr>
          <w:color w:val="0000FF"/>
          <w:szCs w:val="20"/>
        </w:rPr>
        <w:t xml:space="preserve">After the measure was fully </w:t>
      </w:r>
      <w:r>
        <w:rPr>
          <w:color w:val="0000FF"/>
          <w:szCs w:val="20"/>
        </w:rPr>
        <w:t>specified, an expert panel of 12</w:t>
      </w:r>
      <w:r w:rsidRPr="008D271B">
        <w:rPr>
          <w:color w:val="0000FF"/>
          <w:szCs w:val="20"/>
        </w:rPr>
        <w:t xml:space="preserve"> members w</w:t>
      </w:r>
      <w:r>
        <w:rPr>
          <w:color w:val="0000FF"/>
          <w:szCs w:val="20"/>
        </w:rPr>
        <w:t>as</w:t>
      </w:r>
      <w:r w:rsidRPr="008D271B">
        <w:rPr>
          <w:color w:val="0000FF"/>
          <w:szCs w:val="20"/>
        </w:rPr>
        <w:t xml:space="preserve"> asked to rate their agreement with the following statement:</w:t>
      </w:r>
    </w:p>
    <w:p w14:paraId="058F28D9" w14:textId="77777777" w:rsidR="00CD5E75" w:rsidRPr="008D271B" w:rsidRDefault="00CD5E75" w:rsidP="00D5169D">
      <w:pPr>
        <w:tabs>
          <w:tab w:val="left" w:pos="330"/>
        </w:tabs>
        <w:rPr>
          <w:color w:val="0000FF"/>
          <w:szCs w:val="20"/>
        </w:rPr>
      </w:pPr>
      <w:r w:rsidRPr="008D271B">
        <w:rPr>
          <w:color w:val="0000FF"/>
          <w:szCs w:val="20"/>
        </w:rPr>
        <w:t>The scores obtained from the measure as specified will provide an accurate reflection of quality and can be used to distinguish good and poor quality.</w:t>
      </w:r>
    </w:p>
    <w:p w14:paraId="14ADC06E" w14:textId="5145184C" w:rsidR="00CD5E75" w:rsidRPr="008908E1" w:rsidRDefault="00CD5E75" w:rsidP="00D5169D">
      <w:pPr>
        <w:autoSpaceDE w:val="0"/>
        <w:autoSpaceDN w:val="0"/>
        <w:adjustRightInd w:val="0"/>
        <w:spacing w:after="0"/>
        <w:rPr>
          <w:b/>
          <w:color w:val="0000FF"/>
          <w:szCs w:val="20"/>
        </w:rPr>
      </w:pPr>
      <w:r w:rsidRPr="008908E1">
        <w:rPr>
          <w:b/>
          <w:color w:val="0000FF"/>
          <w:szCs w:val="20"/>
        </w:rPr>
        <w:t>(EHR – Exceptions Analysis)</w:t>
      </w:r>
    </w:p>
    <w:p w14:paraId="68BBEE3C" w14:textId="77777777" w:rsidR="00CD5E75" w:rsidRDefault="00CD5E75" w:rsidP="00D5169D">
      <w:pPr>
        <w:autoSpaceDE w:val="0"/>
        <w:autoSpaceDN w:val="0"/>
        <w:adjustRightInd w:val="0"/>
        <w:spacing w:after="0"/>
        <w:rPr>
          <w:color w:val="0000FF"/>
          <w:szCs w:val="20"/>
        </w:rPr>
      </w:pPr>
      <w:r>
        <w:rPr>
          <w:color w:val="0000FF"/>
          <w:szCs w:val="20"/>
        </w:rPr>
        <w:t>The data sample was used for the exception analysis only.</w:t>
      </w:r>
    </w:p>
    <w:p w14:paraId="09C30AC9" w14:textId="26275CE4" w:rsidR="00404F81" w:rsidRDefault="00404F81" w:rsidP="00B061EC">
      <w:pPr>
        <w:autoSpaceDE w:val="0"/>
        <w:autoSpaceDN w:val="0"/>
        <w:adjustRightInd w:val="0"/>
        <w:spacing w:after="0" w:line="240" w:lineRule="auto"/>
        <w:rPr>
          <w:rFonts w:ascii="Trebuchet MS" w:hAnsi="Trebuchet MS" w:cs="Trebuchet MS"/>
          <w:color w:val="0000FF"/>
          <w:sz w:val="20"/>
          <w:szCs w:val="20"/>
        </w:rPr>
      </w:pPr>
    </w:p>
    <w:p w14:paraId="0F59055C" w14:textId="128DA6F6" w:rsidR="00925D52" w:rsidRPr="00D5169D" w:rsidRDefault="00C24B5C" w:rsidP="00D5169D">
      <w:pPr>
        <w:spacing w:after="0" w:line="240" w:lineRule="auto"/>
        <w:rPr>
          <w:b/>
          <w:color w:val="C00000"/>
          <w:szCs w:val="20"/>
          <w:u w:val="single"/>
        </w:rPr>
      </w:pPr>
      <w:r>
        <w:rPr>
          <w:b/>
          <w:color w:val="C00000"/>
          <w:szCs w:val="20"/>
          <w:u w:val="single"/>
        </w:rPr>
        <w:t>Current testing data</w:t>
      </w:r>
    </w:p>
    <w:p w14:paraId="3FAA7A2C" w14:textId="68368A00" w:rsidR="00925D52" w:rsidRPr="00A422A6" w:rsidRDefault="00925D52" w:rsidP="00D5169D">
      <w:pPr>
        <w:spacing w:line="240" w:lineRule="auto"/>
        <w:rPr>
          <w:color w:val="C00000"/>
          <w:szCs w:val="20"/>
        </w:rPr>
      </w:pPr>
      <w:r w:rsidRPr="00BE225D">
        <w:rPr>
          <w:color w:val="C00000"/>
          <w:szCs w:val="20"/>
        </w:rPr>
        <w:t>The same data samples were used for reliability testing and exceptions analysis.</w:t>
      </w:r>
    </w:p>
    <w:p w14:paraId="22FF8553" w14:textId="3C5D55FD" w:rsidR="00925D52" w:rsidRPr="0089630E" w:rsidRDefault="0089630E" w:rsidP="0089630E">
      <w:pPr>
        <w:spacing w:line="240" w:lineRule="auto"/>
        <w:rPr>
          <w:color w:val="C00000"/>
          <w:szCs w:val="20"/>
        </w:rPr>
      </w:pPr>
      <w:bookmarkStart w:id="12" w:name="_Hlk534376498"/>
      <w:r>
        <w:rPr>
          <w:color w:val="C00000"/>
          <w:szCs w:val="20"/>
        </w:rPr>
        <w:t xml:space="preserve">Empirical validity correlation testing was conducted using </w:t>
      </w:r>
      <w:bookmarkEnd w:id="12"/>
      <w:r w:rsidRPr="000622CC">
        <w:rPr>
          <w:color w:val="C00000"/>
          <w:szCs w:val="20"/>
        </w:rPr>
        <w:t>Heart Failure (HF): Beta-Blocker Therapy for Left Ventricular Systolic Dysfunction (LVSD)</w:t>
      </w:r>
      <w:r>
        <w:rPr>
          <w:color w:val="C00000"/>
          <w:szCs w:val="20"/>
        </w:rPr>
        <w:t xml:space="preserve"> </w:t>
      </w:r>
      <w:r w:rsidRPr="00913BB9">
        <w:rPr>
          <w:color w:val="C00000"/>
          <w:szCs w:val="20"/>
        </w:rPr>
        <w:t>(PQRS #008)</w:t>
      </w:r>
      <w:r>
        <w:rPr>
          <w:color w:val="C00000"/>
          <w:szCs w:val="20"/>
        </w:rPr>
        <w:t>.</w:t>
      </w:r>
    </w:p>
    <w:p w14:paraId="277909B3" w14:textId="3DFB236A" w:rsidR="00B061EC" w:rsidRDefault="00B061EC" w:rsidP="00B061EC">
      <w:pPr>
        <w:autoSpaceDE w:val="0"/>
        <w:autoSpaceDN w:val="0"/>
        <w:adjustRightInd w:val="0"/>
        <w:spacing w:after="0" w:line="240" w:lineRule="auto"/>
        <w:rPr>
          <w:rFonts w:ascii="Trebuchet MS" w:hAnsi="Trebuchet MS" w:cs="Trebuchet MS"/>
          <w:color w:val="0000FF"/>
          <w:sz w:val="20"/>
          <w:szCs w:val="20"/>
        </w:rPr>
      </w:pPr>
    </w:p>
    <w:p w14:paraId="321EA900" w14:textId="77777777" w:rsidR="008E298F"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w:t>
      </w:r>
    </w:p>
    <w:p w14:paraId="0CABCFCC" w14:textId="01EB1203" w:rsidR="0021054A" w:rsidRDefault="0021054A" w:rsidP="00E37E1B">
      <w:pPr>
        <w:autoSpaceDE w:val="0"/>
        <w:autoSpaceDN w:val="0"/>
        <w:adjustRightInd w:val="0"/>
        <w:spacing w:after="0" w:line="240" w:lineRule="auto"/>
        <w:rPr>
          <w:rFonts w:cstheme="minorHAnsi"/>
          <w:bCs/>
        </w:rPr>
      </w:pPr>
      <w:r>
        <w:rPr>
          <w:rFonts w:cstheme="minorHAnsi"/>
          <w:bCs/>
        </w:rPr>
        <w:t>rate)</w:t>
      </w:r>
      <w:r w:rsidR="009C7513">
        <w:rPr>
          <w:rFonts w:cstheme="minorHAnsi"/>
          <w:bCs/>
        </w:rPr>
        <w:t xml:space="preserve"> which do not have to be a proxy for patient-level data</w:t>
      </w:r>
      <w:r>
        <w:rPr>
          <w:rFonts w:cstheme="minorHAnsi"/>
          <w:bCs/>
        </w:rPr>
        <w:t xml:space="preserve">. </w:t>
      </w:r>
    </w:p>
    <w:p w14:paraId="2778B4A8" w14:textId="77777777" w:rsidR="008908E1" w:rsidRDefault="008908E1" w:rsidP="008908E1">
      <w:pPr>
        <w:spacing w:after="0"/>
        <w:rPr>
          <w:b/>
          <w:color w:val="0000FF"/>
          <w:szCs w:val="20"/>
          <w:u w:val="single"/>
        </w:rPr>
      </w:pPr>
      <w:r>
        <w:rPr>
          <w:b/>
          <w:color w:val="0000FF"/>
          <w:szCs w:val="20"/>
          <w:u w:val="single"/>
        </w:rPr>
        <w:t>Previously Submitted 2015 EHR Data</w:t>
      </w:r>
    </w:p>
    <w:p w14:paraId="3BE71DB9" w14:textId="46F3E98F" w:rsidR="00CD5E75" w:rsidRPr="008908E1" w:rsidRDefault="00CD5E75" w:rsidP="00D5169D">
      <w:pPr>
        <w:spacing w:after="0"/>
        <w:rPr>
          <w:b/>
          <w:color w:val="0000FF"/>
          <w:szCs w:val="20"/>
        </w:rPr>
      </w:pPr>
      <w:r w:rsidRPr="008908E1">
        <w:rPr>
          <w:b/>
          <w:color w:val="0000FF"/>
          <w:szCs w:val="20"/>
        </w:rPr>
        <w:t>(EHR</w:t>
      </w:r>
      <w:r w:rsidRPr="008908E1">
        <w:rPr>
          <w:b/>
          <w:i/>
          <w:color w:val="0000FF"/>
          <w:szCs w:val="20"/>
        </w:rPr>
        <w:t xml:space="preserve"> - </w:t>
      </w:r>
      <w:r w:rsidRPr="008908E1">
        <w:rPr>
          <w:b/>
          <w:color w:val="0000FF"/>
          <w:szCs w:val="20"/>
        </w:rPr>
        <w:t>Validity Against the Gold Standard)</w:t>
      </w:r>
    </w:p>
    <w:p w14:paraId="2C6C1262" w14:textId="77777777" w:rsidR="00CD5E75" w:rsidRPr="008908E1" w:rsidRDefault="00CD5E75" w:rsidP="00D5169D">
      <w:pPr>
        <w:spacing w:after="0"/>
        <w:rPr>
          <w:color w:val="0000FF"/>
          <w:szCs w:val="20"/>
        </w:rPr>
      </w:pPr>
      <w:r w:rsidRPr="008908E1">
        <w:rPr>
          <w:color w:val="0000FF"/>
          <w:szCs w:val="20"/>
        </w:rPr>
        <w:t>Patient-level sociodemographic (SDS) variables were not analyzed in this project.</w:t>
      </w:r>
    </w:p>
    <w:p w14:paraId="1B165100" w14:textId="77777777" w:rsidR="00B828C9" w:rsidRPr="008908E1" w:rsidRDefault="00B828C9" w:rsidP="00D5169D">
      <w:pPr>
        <w:autoSpaceDE w:val="0"/>
        <w:autoSpaceDN w:val="0"/>
        <w:adjustRightInd w:val="0"/>
        <w:spacing w:after="0"/>
        <w:rPr>
          <w:b/>
          <w:color w:val="0000FF"/>
          <w:szCs w:val="20"/>
        </w:rPr>
      </w:pPr>
    </w:p>
    <w:p w14:paraId="345381E5" w14:textId="76163542" w:rsidR="00CD5E75" w:rsidRPr="008908E1" w:rsidRDefault="00CD5E75" w:rsidP="00D5169D">
      <w:pPr>
        <w:autoSpaceDE w:val="0"/>
        <w:autoSpaceDN w:val="0"/>
        <w:adjustRightInd w:val="0"/>
        <w:spacing w:after="0"/>
        <w:rPr>
          <w:b/>
          <w:color w:val="0000FF"/>
          <w:szCs w:val="20"/>
        </w:rPr>
      </w:pPr>
      <w:r w:rsidRPr="008908E1">
        <w:rPr>
          <w:b/>
          <w:color w:val="0000FF"/>
          <w:szCs w:val="20"/>
        </w:rPr>
        <w:t>(EHR – Exceptions Analysis)</w:t>
      </w:r>
    </w:p>
    <w:p w14:paraId="02AB0530" w14:textId="77777777" w:rsidR="00CD5E75" w:rsidRPr="00AC31B5" w:rsidRDefault="00CD5E75" w:rsidP="00D5169D">
      <w:pPr>
        <w:spacing w:after="0"/>
        <w:rPr>
          <w:color w:val="0000FF"/>
          <w:szCs w:val="20"/>
        </w:rPr>
      </w:pPr>
      <w:r w:rsidRPr="00444081">
        <w:rPr>
          <w:color w:val="0000FF"/>
          <w:szCs w:val="20"/>
        </w:rPr>
        <w:t>This was not captured as part of the testing.</w:t>
      </w:r>
    </w:p>
    <w:p w14:paraId="030ED30F" w14:textId="77777777" w:rsidR="00CD5E75" w:rsidRDefault="00CD5E75" w:rsidP="008E298F">
      <w:pPr>
        <w:spacing w:after="0" w:line="240" w:lineRule="auto"/>
        <w:rPr>
          <w:b/>
          <w:color w:val="C00000"/>
          <w:szCs w:val="20"/>
          <w:u w:val="single"/>
        </w:rPr>
      </w:pPr>
    </w:p>
    <w:p w14:paraId="1B74EFA8" w14:textId="57B8461A" w:rsidR="008E298F" w:rsidRPr="00262B80" w:rsidRDefault="00C24B5C" w:rsidP="008E298F">
      <w:pPr>
        <w:spacing w:after="0" w:line="240" w:lineRule="auto"/>
        <w:rPr>
          <w:b/>
          <w:color w:val="C00000"/>
          <w:szCs w:val="20"/>
          <w:u w:val="single"/>
        </w:rPr>
      </w:pPr>
      <w:r>
        <w:rPr>
          <w:b/>
          <w:color w:val="C00000"/>
          <w:szCs w:val="20"/>
          <w:u w:val="single"/>
        </w:rPr>
        <w:t>Current testing data</w:t>
      </w:r>
      <w:r w:rsidR="008E298F" w:rsidRPr="00262B80">
        <w:rPr>
          <w:b/>
          <w:color w:val="C00000"/>
          <w:szCs w:val="20"/>
          <w:u w:val="single"/>
        </w:rPr>
        <w:t>:</w:t>
      </w:r>
    </w:p>
    <w:p w14:paraId="3E524769" w14:textId="103AFB9E" w:rsidR="00A422A6" w:rsidRDefault="008E298F" w:rsidP="00E37E1B">
      <w:pPr>
        <w:autoSpaceDE w:val="0"/>
        <w:autoSpaceDN w:val="0"/>
        <w:adjustRightInd w:val="0"/>
        <w:spacing w:after="0" w:line="240" w:lineRule="auto"/>
        <w:rPr>
          <w:rFonts w:cstheme="minorHAnsi"/>
          <w:bCs/>
        </w:rPr>
      </w:pPr>
      <w:r w:rsidRPr="00D5169D">
        <w:rPr>
          <w:color w:val="C00000"/>
          <w:szCs w:val="20"/>
        </w:rPr>
        <w:t>Patient-level socio-demographic (SDS) variables were not captured as part of the testing.</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 xml:space="preserve">check critical data </w:t>
      </w:r>
      <w:proofErr w:type="gramStart"/>
      <w:r w:rsidR="00C867F0">
        <w:rPr>
          <w:rFonts w:cstheme="minorHAnsi"/>
          <w:bCs/>
          <w:i/>
        </w:rPr>
        <w:t>elements</w:t>
      </w:r>
      <w:proofErr w:type="gramEnd"/>
      <w:r w:rsidR="00C867F0">
        <w:rPr>
          <w:rFonts w:cstheme="minorHAnsi"/>
          <w:bCs/>
          <w:i/>
        </w:rPr>
        <w:t>;</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4095C9D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7FBF92A2" w14:textId="6784A255" w:rsidR="00030B76" w:rsidRPr="0087688E" w:rsidRDefault="00030B76" w:rsidP="00030B76">
      <w:pPr>
        <w:rPr>
          <w:color w:val="C00000"/>
          <w:szCs w:val="20"/>
        </w:rPr>
      </w:pPr>
      <w:bookmarkStart w:id="13" w:name="_Hlk534396911"/>
      <w:r w:rsidRPr="0087688E">
        <w:rPr>
          <w:color w:val="C00000"/>
          <w:szCs w:val="20"/>
        </w:rPr>
        <w:lastRenderedPageBreak/>
        <w:t>Data from both the 201</w:t>
      </w:r>
      <w:r>
        <w:rPr>
          <w:color w:val="C00000"/>
          <w:szCs w:val="20"/>
        </w:rPr>
        <w:t>5</w:t>
      </w:r>
      <w:r w:rsidRPr="0087688E">
        <w:rPr>
          <w:color w:val="C00000"/>
          <w:szCs w:val="20"/>
        </w:rPr>
        <w:t xml:space="preserve"> and the 2016 samples were </w:t>
      </w:r>
      <w:r>
        <w:rPr>
          <w:color w:val="C00000"/>
          <w:szCs w:val="20"/>
        </w:rPr>
        <w:t>tested</w:t>
      </w:r>
      <w:r w:rsidRPr="0087688E">
        <w:rPr>
          <w:color w:val="C00000"/>
          <w:szCs w:val="20"/>
        </w:rPr>
        <w:t xml:space="preserve"> using the same reliability testing method</w:t>
      </w:r>
      <w:r w:rsidR="00905884">
        <w:rPr>
          <w:color w:val="C00000"/>
          <w:szCs w:val="20"/>
        </w:rPr>
        <w:t>.</w:t>
      </w:r>
    </w:p>
    <w:p w14:paraId="7C0E6B84" w14:textId="4309F5CC" w:rsidR="00AD1762" w:rsidRPr="00105573" w:rsidRDefault="00A422A6" w:rsidP="00A422A6">
      <w:pPr>
        <w:rPr>
          <w:color w:val="C00000"/>
          <w:szCs w:val="20"/>
        </w:rPr>
      </w:pPr>
      <w:r w:rsidRPr="00BE225D">
        <w:rPr>
          <w:color w:val="C00000"/>
          <w:szCs w:val="20"/>
        </w:rPr>
        <w:t xml:space="preserve">Reliability of the computed measure score was measured as the ratio of signal to noise. The signal in this case is the proportion of the variability in measured performance </w:t>
      </w:r>
      <w:r w:rsidRPr="00105573">
        <w:rPr>
          <w:color w:val="C00000"/>
          <w:szCs w:val="20"/>
        </w:rPr>
        <w:t xml:space="preserve">that can be explained by real differences in </w:t>
      </w:r>
      <w:r w:rsidR="00424427">
        <w:rPr>
          <w:color w:val="C00000"/>
          <w:szCs w:val="20"/>
        </w:rPr>
        <w:t>provider</w:t>
      </w:r>
      <w:r w:rsidRPr="00105573">
        <w:rPr>
          <w:color w:val="C00000"/>
          <w:szCs w:val="20"/>
        </w:rPr>
        <w:t xml:space="preserve"> performance</w:t>
      </w:r>
      <w:r w:rsidR="00AD1762" w:rsidRPr="00105573">
        <w:rPr>
          <w:color w:val="C00000"/>
          <w:szCs w:val="20"/>
        </w:rPr>
        <w:t xml:space="preserve"> and the noise is the total variability in measured performance</w:t>
      </w:r>
      <w:r w:rsidRPr="00105573">
        <w:rPr>
          <w:color w:val="C00000"/>
          <w:szCs w:val="20"/>
        </w:rPr>
        <w:t xml:space="preserve">.  </w:t>
      </w:r>
    </w:p>
    <w:p w14:paraId="1B091CA8" w14:textId="337758DB" w:rsidR="00A422A6" w:rsidRPr="00BE225D" w:rsidRDefault="00A422A6" w:rsidP="00A422A6">
      <w:pPr>
        <w:rPr>
          <w:color w:val="C00000"/>
          <w:szCs w:val="20"/>
        </w:rPr>
      </w:pPr>
      <w:r w:rsidRPr="00BE225D">
        <w:rPr>
          <w:color w:val="C00000"/>
          <w:szCs w:val="20"/>
        </w:rPr>
        <w:t xml:space="preserve">Reliability at the level of the specific </w:t>
      </w:r>
      <w:r w:rsidR="00424427">
        <w:rPr>
          <w:color w:val="C00000"/>
          <w:szCs w:val="20"/>
        </w:rPr>
        <w:t>provider</w:t>
      </w:r>
      <w:r w:rsidRPr="00BE225D">
        <w:rPr>
          <w:color w:val="C00000"/>
          <w:szCs w:val="20"/>
        </w:rPr>
        <w:t xml:space="preserve"> is given by:</w:t>
      </w:r>
    </w:p>
    <w:p w14:paraId="479D08D6" w14:textId="534BFEE1" w:rsidR="00A422A6" w:rsidRPr="00BE225D" w:rsidRDefault="00A422A6" w:rsidP="00A422A6">
      <w:pPr>
        <w:rPr>
          <w:color w:val="C00000"/>
          <w:szCs w:val="20"/>
        </w:rPr>
      </w:pPr>
      <w:r w:rsidRPr="00BE225D">
        <w:rPr>
          <w:color w:val="C00000"/>
          <w:szCs w:val="20"/>
        </w:rPr>
        <w:t>Reliability = Variance (</w:t>
      </w:r>
      <w:r w:rsidR="00424427">
        <w:rPr>
          <w:color w:val="C00000"/>
          <w:szCs w:val="20"/>
        </w:rPr>
        <w:t>provider</w:t>
      </w:r>
      <w:r w:rsidRPr="00BE225D">
        <w:rPr>
          <w:color w:val="C00000"/>
          <w:szCs w:val="20"/>
        </w:rPr>
        <w:t>-to-</w:t>
      </w:r>
      <w:r w:rsidR="00424427">
        <w:rPr>
          <w:color w:val="C00000"/>
          <w:szCs w:val="20"/>
        </w:rPr>
        <w:t>provider</w:t>
      </w:r>
      <w:r w:rsidRPr="00BE225D">
        <w:rPr>
          <w:color w:val="C00000"/>
          <w:szCs w:val="20"/>
        </w:rPr>
        <w:t>) / [Variance (</w:t>
      </w:r>
      <w:r w:rsidR="00424427">
        <w:rPr>
          <w:color w:val="C00000"/>
          <w:szCs w:val="20"/>
        </w:rPr>
        <w:t>provider</w:t>
      </w:r>
      <w:r w:rsidRPr="00BE225D">
        <w:rPr>
          <w:color w:val="C00000"/>
          <w:szCs w:val="20"/>
        </w:rPr>
        <w:t>-to-</w:t>
      </w:r>
      <w:r w:rsidR="00424427">
        <w:rPr>
          <w:color w:val="C00000"/>
          <w:szCs w:val="20"/>
        </w:rPr>
        <w:t>provider</w:t>
      </w:r>
      <w:r w:rsidRPr="00BE225D">
        <w:rPr>
          <w:color w:val="C00000"/>
          <w:szCs w:val="20"/>
        </w:rPr>
        <w:t>) + Variance (</w:t>
      </w:r>
      <w:r w:rsidR="00424427">
        <w:rPr>
          <w:color w:val="C00000"/>
          <w:szCs w:val="20"/>
        </w:rPr>
        <w:t>provider</w:t>
      </w:r>
      <w:r w:rsidRPr="00BE225D">
        <w:rPr>
          <w:color w:val="C00000"/>
          <w:szCs w:val="20"/>
        </w:rPr>
        <w:t>-specific-error]</w:t>
      </w:r>
    </w:p>
    <w:p w14:paraId="6E68CF3C" w14:textId="66548CE4" w:rsidR="00A422A6" w:rsidRPr="00BE225D" w:rsidRDefault="00A422A6" w:rsidP="00A422A6">
      <w:pPr>
        <w:rPr>
          <w:color w:val="C00000"/>
          <w:szCs w:val="20"/>
        </w:rPr>
      </w:pPr>
      <w:r w:rsidRPr="00BE225D">
        <w:rPr>
          <w:color w:val="C00000"/>
          <w:szCs w:val="20"/>
        </w:rPr>
        <w:t xml:space="preserve">Reliability is the ratio of the </w:t>
      </w:r>
      <w:r w:rsidR="00424427">
        <w:rPr>
          <w:color w:val="C00000"/>
          <w:szCs w:val="20"/>
        </w:rPr>
        <w:t>provider</w:t>
      </w:r>
      <w:r w:rsidRPr="00BE225D">
        <w:rPr>
          <w:color w:val="C00000"/>
          <w:szCs w:val="20"/>
        </w:rPr>
        <w:t>-to-</w:t>
      </w:r>
      <w:r w:rsidR="00424427">
        <w:rPr>
          <w:color w:val="C00000"/>
          <w:szCs w:val="20"/>
        </w:rPr>
        <w:t>provider</w:t>
      </w:r>
      <w:r w:rsidRPr="00BE225D">
        <w:rPr>
          <w:color w:val="C00000"/>
          <w:szCs w:val="20"/>
        </w:rPr>
        <w:t xml:space="preserve"> variance divided by the sum of the </w:t>
      </w:r>
      <w:r w:rsidR="00424427">
        <w:rPr>
          <w:color w:val="C00000"/>
          <w:szCs w:val="20"/>
        </w:rPr>
        <w:t>provider</w:t>
      </w:r>
      <w:r w:rsidRPr="00BE225D">
        <w:rPr>
          <w:color w:val="C00000"/>
          <w:szCs w:val="20"/>
        </w:rPr>
        <w:t>-to-</w:t>
      </w:r>
      <w:r w:rsidR="00424427">
        <w:rPr>
          <w:color w:val="C00000"/>
          <w:szCs w:val="20"/>
        </w:rPr>
        <w:t>provider</w:t>
      </w:r>
      <w:r w:rsidRPr="00BE225D">
        <w:rPr>
          <w:color w:val="C00000"/>
          <w:szCs w:val="20"/>
        </w:rPr>
        <w:t xml:space="preserve"> variance plus the error variance specific to a </w:t>
      </w:r>
      <w:r w:rsidR="00424427">
        <w:rPr>
          <w:color w:val="C00000"/>
          <w:szCs w:val="20"/>
        </w:rPr>
        <w:t>provider</w:t>
      </w:r>
      <w:r w:rsidRPr="00BE225D">
        <w:rPr>
          <w:color w:val="C00000"/>
          <w:szCs w:val="20"/>
        </w:rPr>
        <w:t xml:space="preserve">.  </w:t>
      </w:r>
    </w:p>
    <w:p w14:paraId="45E3144D" w14:textId="558C0F86" w:rsidR="00A422A6" w:rsidRPr="00BE225D" w:rsidRDefault="00A422A6" w:rsidP="00A422A6">
      <w:pPr>
        <w:rPr>
          <w:color w:val="C00000"/>
          <w:szCs w:val="20"/>
        </w:rPr>
      </w:pPr>
      <w:r w:rsidRPr="00BE225D">
        <w:rPr>
          <w:color w:val="C00000"/>
          <w:szCs w:val="20"/>
        </w:rPr>
        <w:t xml:space="preserve">Reliability testing was performed by using a beta-binomial model. The beta-binomial model assumes the </w:t>
      </w:r>
      <w:r w:rsidR="00424427">
        <w:rPr>
          <w:color w:val="C00000"/>
          <w:szCs w:val="20"/>
        </w:rPr>
        <w:t>provider</w:t>
      </w:r>
      <w:r w:rsidRPr="00BE225D">
        <w:rPr>
          <w:color w:val="C00000"/>
          <w:szCs w:val="20"/>
        </w:rPr>
        <w:t xml:space="preserve"> performance score is a binomial random variable conditional on the </w:t>
      </w:r>
      <w:r w:rsidR="00424427">
        <w:rPr>
          <w:color w:val="C00000"/>
          <w:szCs w:val="20"/>
        </w:rPr>
        <w:t>provider</w:t>
      </w:r>
      <w:r w:rsidRPr="00BE225D">
        <w:rPr>
          <w:color w:val="C00000"/>
          <w:szCs w:val="20"/>
        </w:rPr>
        <w:t xml:space="preserve">’s true value that comes from the beta distribution. The beta distribution is usually defined by two parameters, alpha and beta. Alpha and beta can be thought of as intermediate calculations to get to the needed variance estimates.    </w:t>
      </w:r>
    </w:p>
    <w:p w14:paraId="34CBFB2D" w14:textId="1DF16BEB" w:rsidR="00A422A6" w:rsidRDefault="00322048" w:rsidP="008C54A9">
      <w:pPr>
        <w:autoSpaceDE w:val="0"/>
        <w:autoSpaceDN w:val="0"/>
        <w:adjustRightInd w:val="0"/>
        <w:spacing w:after="0" w:line="240" w:lineRule="auto"/>
        <w:rPr>
          <w:color w:val="C00000"/>
          <w:szCs w:val="20"/>
        </w:rPr>
      </w:pPr>
      <w:bookmarkStart w:id="14" w:name="_Hlk520289862"/>
      <w:r w:rsidRPr="00322048">
        <w:rPr>
          <w:color w:val="C00000"/>
          <w:szCs w:val="20"/>
        </w:rPr>
        <w:t xml:space="preserve">Reliability is evaluated by averaging over </w:t>
      </w:r>
      <w:r w:rsidR="00424427">
        <w:rPr>
          <w:color w:val="C00000"/>
          <w:szCs w:val="20"/>
        </w:rPr>
        <w:t>provider</w:t>
      </w:r>
      <w:r w:rsidRPr="00322048">
        <w:rPr>
          <w:color w:val="C00000"/>
          <w:szCs w:val="20"/>
        </w:rPr>
        <w:t xml:space="preserve"> specific reliabilities for all providers that meet the minimum number of quality reporting events for the measure. Each provider must have at least 10 eligible reporting events to be included in this calculation.</w:t>
      </w:r>
    </w:p>
    <w:bookmarkEnd w:id="14"/>
    <w:p w14:paraId="43C53DF9" w14:textId="3DD9CFEC" w:rsidR="00322048" w:rsidRDefault="00322048" w:rsidP="008C54A9">
      <w:pPr>
        <w:autoSpaceDE w:val="0"/>
        <w:autoSpaceDN w:val="0"/>
        <w:adjustRightInd w:val="0"/>
        <w:spacing w:after="0" w:line="240" w:lineRule="auto"/>
        <w:rPr>
          <w:rFonts w:cstheme="minorHAnsi"/>
          <w:bCs/>
        </w:rPr>
      </w:pPr>
    </w:p>
    <w:p w14:paraId="680A6208" w14:textId="308925B5" w:rsidR="002763C8" w:rsidRPr="00A647D0" w:rsidRDefault="002763C8" w:rsidP="008C54A9">
      <w:pPr>
        <w:autoSpaceDE w:val="0"/>
        <w:autoSpaceDN w:val="0"/>
        <w:adjustRightInd w:val="0"/>
        <w:spacing w:after="0" w:line="240" w:lineRule="auto"/>
        <w:rPr>
          <w:color w:val="C00000"/>
          <w:szCs w:val="20"/>
        </w:rPr>
      </w:pPr>
      <w:r w:rsidRPr="00A647D0">
        <w:rPr>
          <w:color w:val="C00000"/>
          <w:szCs w:val="20"/>
        </w:rPr>
        <w:t xml:space="preserve">A reliability equal to zero implies that all the variability in a measure is attributable to measurement error. A reliability equal to one implies that all the variability is attributable to real differences in </w:t>
      </w:r>
      <w:r w:rsidR="00424427">
        <w:rPr>
          <w:color w:val="C00000"/>
          <w:szCs w:val="20"/>
        </w:rPr>
        <w:t>provider</w:t>
      </w:r>
      <w:r w:rsidRPr="00A647D0">
        <w:rPr>
          <w:color w:val="C00000"/>
          <w:szCs w:val="20"/>
        </w:rPr>
        <w:t xml:space="preserve"> performance. A reliability of 0.70</w:t>
      </w:r>
      <w:r w:rsidR="00D14638" w:rsidRPr="00A647D0">
        <w:rPr>
          <w:color w:val="C00000"/>
          <w:szCs w:val="20"/>
        </w:rPr>
        <w:t xml:space="preserve"> – 0.80</w:t>
      </w:r>
      <w:r w:rsidRPr="00A647D0">
        <w:rPr>
          <w:color w:val="C00000"/>
          <w:szCs w:val="20"/>
        </w:rPr>
        <w:t xml:space="preserve"> is generally considered </w:t>
      </w:r>
      <w:r w:rsidR="00D14638" w:rsidRPr="00A647D0">
        <w:rPr>
          <w:color w:val="C00000"/>
          <w:szCs w:val="20"/>
        </w:rPr>
        <w:t xml:space="preserve">the acceptable </w:t>
      </w:r>
      <w:r w:rsidRPr="00A647D0">
        <w:rPr>
          <w:color w:val="C00000"/>
          <w:szCs w:val="20"/>
        </w:rPr>
        <w:t>thr</w:t>
      </w:r>
      <w:r w:rsidR="00D14638" w:rsidRPr="00A647D0">
        <w:rPr>
          <w:color w:val="C00000"/>
          <w:szCs w:val="20"/>
        </w:rPr>
        <w:t xml:space="preserve">eshold for reliability, 0.80 – 0.90 </w:t>
      </w:r>
      <w:r w:rsidRPr="00A647D0">
        <w:rPr>
          <w:color w:val="C00000"/>
          <w:szCs w:val="20"/>
        </w:rPr>
        <w:t xml:space="preserve">is considered </w:t>
      </w:r>
      <w:r w:rsidR="00D14638" w:rsidRPr="00A647D0">
        <w:rPr>
          <w:color w:val="C00000"/>
          <w:szCs w:val="20"/>
        </w:rPr>
        <w:t>high reliability, and 0.90 – 1.0 is considered very high</w:t>
      </w:r>
      <w:r w:rsidR="00A647D0" w:rsidRPr="00A647D0">
        <w:rPr>
          <w:color w:val="C00000"/>
          <w:szCs w:val="20"/>
        </w:rPr>
        <w:t>.</w:t>
      </w:r>
      <w:r w:rsidR="00D14638" w:rsidRPr="00A647D0">
        <w:rPr>
          <w:color w:val="C00000"/>
          <w:szCs w:val="20"/>
        </w:rPr>
        <w:t xml:space="preserve"> </w:t>
      </w:r>
      <w:r w:rsidR="00DA19C1" w:rsidRPr="00A647D0">
        <w:rPr>
          <w:color w:val="C00000"/>
          <w:szCs w:val="20"/>
          <w:vertAlign w:val="superscript"/>
        </w:rPr>
        <w:t>1</w:t>
      </w:r>
    </w:p>
    <w:p w14:paraId="7826E0CB" w14:textId="225B2D53" w:rsidR="00DA19C1" w:rsidRDefault="00DA19C1" w:rsidP="008C54A9">
      <w:pPr>
        <w:autoSpaceDE w:val="0"/>
        <w:autoSpaceDN w:val="0"/>
        <w:adjustRightInd w:val="0"/>
        <w:spacing w:after="0" w:line="240" w:lineRule="auto"/>
        <w:rPr>
          <w:rFonts w:cstheme="minorHAnsi"/>
          <w:bCs/>
          <w:vertAlign w:val="superscript"/>
        </w:rPr>
      </w:pPr>
    </w:p>
    <w:p w14:paraId="1EE68326" w14:textId="77777777" w:rsidR="00DA19C1" w:rsidRDefault="00DA19C1" w:rsidP="008C54A9">
      <w:pPr>
        <w:autoSpaceDE w:val="0"/>
        <w:autoSpaceDN w:val="0"/>
        <w:adjustRightInd w:val="0"/>
        <w:spacing w:after="0" w:line="240" w:lineRule="auto"/>
        <w:rPr>
          <w:rFonts w:cstheme="minorHAnsi"/>
          <w:bCs/>
          <w:vertAlign w:val="superscript"/>
        </w:rPr>
      </w:pPr>
    </w:p>
    <w:p w14:paraId="13D930F5" w14:textId="49B1F21E" w:rsidR="00DA19C1" w:rsidRPr="00A647D0" w:rsidRDefault="00A647D0" w:rsidP="008C54A9">
      <w:pPr>
        <w:autoSpaceDE w:val="0"/>
        <w:autoSpaceDN w:val="0"/>
        <w:adjustRightInd w:val="0"/>
        <w:spacing w:after="0" w:line="240" w:lineRule="auto"/>
        <w:rPr>
          <w:color w:val="C00000"/>
          <w:sz w:val="18"/>
          <w:szCs w:val="20"/>
        </w:rPr>
      </w:pPr>
      <w:r w:rsidRPr="00A647D0">
        <w:rPr>
          <w:color w:val="C00000"/>
          <w:szCs w:val="20"/>
        </w:rPr>
        <w:t>1.</w:t>
      </w:r>
      <w:r w:rsidR="00DA19C1" w:rsidRPr="00A647D0">
        <w:rPr>
          <w:color w:val="C00000"/>
          <w:szCs w:val="20"/>
        </w:rPr>
        <w:t xml:space="preserve"> </w:t>
      </w:r>
      <w:r w:rsidR="00DA19C1" w:rsidRPr="00A647D0">
        <w:rPr>
          <w:color w:val="C00000"/>
          <w:sz w:val="18"/>
          <w:szCs w:val="20"/>
        </w:rPr>
        <w:t>Adams JL, Mehrotra A, McGlynn EA, Estimating Reliability and Misclassification in Physician Profiling, Santa Monica, CA: RAND Corporation, 2010. www.rand.org/pubs/technical_reports/TR863. (Accessed on February 24, 2012.)</w:t>
      </w:r>
    </w:p>
    <w:bookmarkEnd w:id="13"/>
    <w:p w14:paraId="12ADF0DD" w14:textId="77777777" w:rsidR="00DA19C1" w:rsidRPr="00A25024" w:rsidRDefault="00DA19C1" w:rsidP="008C54A9">
      <w:pPr>
        <w:autoSpaceDE w:val="0"/>
        <w:autoSpaceDN w:val="0"/>
        <w:adjustRightInd w:val="0"/>
        <w:spacing w:after="0" w:line="240" w:lineRule="auto"/>
        <w:rPr>
          <w:rFonts w:cstheme="minorHAnsi"/>
          <w:bCs/>
        </w:rPr>
      </w:pPr>
    </w:p>
    <w:p w14:paraId="002CF48D" w14:textId="77777777" w:rsidR="001E7CA0" w:rsidRDefault="00092566" w:rsidP="001E7CA0">
      <w:pPr>
        <w:spacing w:after="0"/>
        <w:rPr>
          <w:b/>
          <w:color w:val="0000FF"/>
          <w:szCs w:val="20"/>
          <w:u w:val="single"/>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1E7CA0">
        <w:rPr>
          <w:b/>
          <w:color w:val="0000FF"/>
          <w:szCs w:val="20"/>
          <w:u w:val="single"/>
        </w:rPr>
        <w:t>Previously Submitted 2015 EHR Data</w:t>
      </w:r>
    </w:p>
    <w:p w14:paraId="612A76DD" w14:textId="42B95ED5" w:rsidR="00BC5195" w:rsidRPr="001E7CA0" w:rsidRDefault="00BC5195" w:rsidP="00D5169D">
      <w:pPr>
        <w:spacing w:after="0"/>
        <w:rPr>
          <w:b/>
          <w:color w:val="0000FF"/>
          <w:szCs w:val="20"/>
        </w:rPr>
      </w:pPr>
      <w:r w:rsidRPr="001E7CA0">
        <w:rPr>
          <w:b/>
          <w:color w:val="0000FF"/>
          <w:szCs w:val="20"/>
        </w:rPr>
        <w:t>(EHR</w:t>
      </w:r>
      <w:r w:rsidRPr="001E7CA0">
        <w:rPr>
          <w:b/>
          <w:i/>
          <w:color w:val="0000FF"/>
          <w:szCs w:val="20"/>
        </w:rPr>
        <w:t xml:space="preserve"> - </w:t>
      </w:r>
      <w:r w:rsidRPr="001E7CA0">
        <w:rPr>
          <w:b/>
          <w:color w:val="0000FF"/>
          <w:szCs w:val="20"/>
        </w:rPr>
        <w:t>Validity Against the Gold Standard)</w:t>
      </w:r>
    </w:p>
    <w:p w14:paraId="351EDCCB" w14:textId="77777777" w:rsidR="00BC5195" w:rsidRPr="008D271B" w:rsidRDefault="00BC5195" w:rsidP="00D5169D">
      <w:pPr>
        <w:tabs>
          <w:tab w:val="left" w:pos="330"/>
        </w:tabs>
        <w:spacing w:after="0"/>
        <w:rPr>
          <w:color w:val="0000FF"/>
          <w:szCs w:val="20"/>
        </w:rPr>
      </w:pPr>
      <w:r w:rsidRPr="008D271B">
        <w:rPr>
          <w:color w:val="0000FF"/>
          <w:szCs w:val="20"/>
        </w:rPr>
        <w:t>See 2b2.3 for Validity Against the Gold Standard Results</w:t>
      </w:r>
    </w:p>
    <w:p w14:paraId="55FB7BE1" w14:textId="3693CB50" w:rsidR="00B061EC" w:rsidRDefault="00B061EC" w:rsidP="00B061EC">
      <w:pPr>
        <w:autoSpaceDE w:val="0"/>
        <w:autoSpaceDN w:val="0"/>
        <w:adjustRightInd w:val="0"/>
        <w:spacing w:after="0" w:line="240" w:lineRule="auto"/>
        <w:rPr>
          <w:rFonts w:ascii="Trebuchet MS" w:hAnsi="Trebuchet MS" w:cs="Trebuchet MS"/>
          <w:color w:val="0000FF"/>
          <w:sz w:val="20"/>
          <w:szCs w:val="20"/>
        </w:rPr>
      </w:pPr>
    </w:p>
    <w:p w14:paraId="024181B0" w14:textId="15BB2EF7" w:rsidR="00843D4C" w:rsidRPr="00664F84" w:rsidRDefault="00C24B5C" w:rsidP="00843D4C">
      <w:pPr>
        <w:autoSpaceDE w:val="0"/>
        <w:autoSpaceDN w:val="0"/>
        <w:adjustRightInd w:val="0"/>
        <w:spacing w:after="0" w:line="240" w:lineRule="auto"/>
        <w:rPr>
          <w:b/>
          <w:color w:val="C00000"/>
          <w:szCs w:val="20"/>
          <w:u w:val="single"/>
        </w:rPr>
      </w:pPr>
      <w:r>
        <w:rPr>
          <w:b/>
          <w:color w:val="C00000"/>
          <w:szCs w:val="20"/>
          <w:u w:val="single"/>
        </w:rPr>
        <w:t>Current testing data</w:t>
      </w:r>
    </w:p>
    <w:p w14:paraId="2618F73C" w14:textId="38A5CD49" w:rsidR="00843D4C" w:rsidRDefault="00843D4C" w:rsidP="00843D4C">
      <w:pPr>
        <w:autoSpaceDE w:val="0"/>
        <w:autoSpaceDN w:val="0"/>
        <w:adjustRightInd w:val="0"/>
        <w:spacing w:after="0" w:line="240" w:lineRule="auto"/>
        <w:rPr>
          <w:color w:val="C00000"/>
          <w:szCs w:val="20"/>
        </w:rPr>
      </w:pPr>
      <w:r w:rsidRPr="00763629">
        <w:rPr>
          <w:color w:val="C00000"/>
          <w:szCs w:val="20"/>
        </w:rPr>
        <w:t xml:space="preserve">The reliability above the minimum level of quality reporting events was </w:t>
      </w:r>
      <w:r w:rsidR="004D641A">
        <w:rPr>
          <w:color w:val="C00000"/>
          <w:szCs w:val="20"/>
        </w:rPr>
        <w:t>0</w:t>
      </w:r>
      <w:r w:rsidRPr="00763629">
        <w:rPr>
          <w:color w:val="C00000"/>
          <w:szCs w:val="20"/>
        </w:rPr>
        <w:t>.</w:t>
      </w:r>
      <w:r w:rsidR="004D641A">
        <w:rPr>
          <w:color w:val="C00000"/>
          <w:szCs w:val="20"/>
        </w:rPr>
        <w:t>9</w:t>
      </w:r>
      <w:r w:rsidR="00EF4208">
        <w:rPr>
          <w:color w:val="C00000"/>
          <w:szCs w:val="20"/>
        </w:rPr>
        <w:t>3</w:t>
      </w:r>
      <w:r w:rsidRPr="00763629">
        <w:rPr>
          <w:color w:val="C00000"/>
          <w:szCs w:val="20"/>
        </w:rPr>
        <w:t>.</w:t>
      </w:r>
      <w:r w:rsidR="0063410C">
        <w:rPr>
          <w:color w:val="C00000"/>
          <w:szCs w:val="20"/>
        </w:rPr>
        <w:t xml:space="preserve"> </w:t>
      </w:r>
      <w:r w:rsidR="0063410C" w:rsidRPr="0063410C">
        <w:rPr>
          <w:color w:val="C00000"/>
          <w:szCs w:val="20"/>
        </w:rPr>
        <w:t>The reliability including providers with less than 10 e</w:t>
      </w:r>
      <w:r w:rsidR="004D641A">
        <w:rPr>
          <w:color w:val="C00000"/>
          <w:szCs w:val="20"/>
        </w:rPr>
        <w:t xml:space="preserve">ligible reporting events is </w:t>
      </w:r>
      <w:r w:rsidR="00EF4208">
        <w:rPr>
          <w:color w:val="C00000"/>
          <w:szCs w:val="20"/>
        </w:rPr>
        <w:t>.9</w:t>
      </w:r>
      <w:r w:rsidR="004D641A">
        <w:rPr>
          <w:color w:val="C00000"/>
          <w:szCs w:val="20"/>
        </w:rPr>
        <w:t>0</w:t>
      </w:r>
      <w:r w:rsidR="0063410C" w:rsidRPr="0063410C">
        <w:rPr>
          <w:color w:val="C00000"/>
          <w:szCs w:val="20"/>
        </w:rPr>
        <w:t>.</w:t>
      </w:r>
    </w:p>
    <w:p w14:paraId="4BC1495A" w14:textId="5127E7BF" w:rsidR="001F7680" w:rsidRDefault="001F7680" w:rsidP="00843D4C">
      <w:pPr>
        <w:autoSpaceDE w:val="0"/>
        <w:autoSpaceDN w:val="0"/>
        <w:adjustRightInd w:val="0"/>
        <w:spacing w:after="0" w:line="240" w:lineRule="auto"/>
        <w:rPr>
          <w:color w:val="C00000"/>
          <w:szCs w:val="20"/>
        </w:rPr>
      </w:pPr>
    </w:p>
    <w:p w14:paraId="2A407C9F" w14:textId="77777777" w:rsidR="001F7680" w:rsidRPr="00E125AC" w:rsidRDefault="001F7680" w:rsidP="001F7680">
      <w:pPr>
        <w:autoSpaceDE w:val="0"/>
        <w:autoSpaceDN w:val="0"/>
        <w:adjustRightInd w:val="0"/>
        <w:spacing w:after="0" w:line="240" w:lineRule="auto"/>
        <w:rPr>
          <w:rFonts w:cstheme="minorHAnsi"/>
          <w:bCs/>
          <w:color w:val="C00000"/>
        </w:rPr>
      </w:pPr>
      <w:bookmarkStart w:id="15" w:name="_Hlk534397024"/>
      <w:r w:rsidRPr="00E125AC">
        <w:rPr>
          <w:rFonts w:cstheme="minorHAnsi"/>
          <w:bCs/>
          <w:color w:val="C00000"/>
        </w:rPr>
        <w:t xml:space="preserve">Table 1: </w:t>
      </w:r>
      <w:r>
        <w:rPr>
          <w:rFonts w:cstheme="minorHAnsi"/>
          <w:bCs/>
          <w:color w:val="C00000"/>
        </w:rPr>
        <w:t xml:space="preserve">EHR </w:t>
      </w:r>
      <w:r w:rsidRPr="00E125AC">
        <w:rPr>
          <w:rFonts w:cstheme="minorHAnsi"/>
          <w:bCs/>
          <w:color w:val="C00000"/>
        </w:rPr>
        <w:t>Reliability Results</w:t>
      </w:r>
    </w:p>
    <w:tbl>
      <w:tblPr>
        <w:tblStyle w:val="TableGrid"/>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2887"/>
        <w:gridCol w:w="5774"/>
      </w:tblGrid>
      <w:tr w:rsidR="001F7680" w14:paraId="6127E0E2" w14:textId="77777777" w:rsidTr="00F84D2D">
        <w:trPr>
          <w:trHeight w:val="249"/>
        </w:trPr>
        <w:tc>
          <w:tcPr>
            <w:tcW w:w="2887" w:type="dxa"/>
          </w:tcPr>
          <w:p w14:paraId="06F99E55" w14:textId="77777777" w:rsidR="001F7680" w:rsidRPr="00E125AC" w:rsidRDefault="001F7680" w:rsidP="00F84D2D">
            <w:pPr>
              <w:autoSpaceDE w:val="0"/>
              <w:autoSpaceDN w:val="0"/>
              <w:adjustRightInd w:val="0"/>
              <w:rPr>
                <w:b/>
                <w:color w:val="C00000"/>
                <w:szCs w:val="20"/>
                <w:u w:val="single"/>
              </w:rPr>
            </w:pPr>
          </w:p>
        </w:tc>
        <w:tc>
          <w:tcPr>
            <w:tcW w:w="5774" w:type="dxa"/>
          </w:tcPr>
          <w:p w14:paraId="313BE0B2" w14:textId="77777777" w:rsidR="001F7680" w:rsidRPr="00E125AC" w:rsidRDefault="001F7680" w:rsidP="00F84D2D">
            <w:pPr>
              <w:autoSpaceDE w:val="0"/>
              <w:autoSpaceDN w:val="0"/>
              <w:adjustRightInd w:val="0"/>
              <w:jc w:val="center"/>
              <w:rPr>
                <w:b/>
                <w:color w:val="C00000"/>
                <w:szCs w:val="20"/>
                <w:u w:val="single"/>
              </w:rPr>
            </w:pPr>
            <w:r w:rsidRPr="00E125AC">
              <w:rPr>
                <w:b/>
                <w:color w:val="C00000"/>
                <w:szCs w:val="20"/>
                <w:u w:val="single"/>
              </w:rPr>
              <w:t>2016 Data</w:t>
            </w:r>
          </w:p>
        </w:tc>
      </w:tr>
      <w:tr w:rsidR="001F7680" w14:paraId="790104E9" w14:textId="77777777" w:rsidTr="00F84D2D">
        <w:trPr>
          <w:trHeight w:val="243"/>
        </w:trPr>
        <w:tc>
          <w:tcPr>
            <w:tcW w:w="2887" w:type="dxa"/>
          </w:tcPr>
          <w:p w14:paraId="51EB1E3C" w14:textId="77777777" w:rsidR="001F7680" w:rsidRPr="00E125AC" w:rsidRDefault="001F7680" w:rsidP="00F84D2D">
            <w:pPr>
              <w:autoSpaceDE w:val="0"/>
              <w:autoSpaceDN w:val="0"/>
              <w:adjustRightInd w:val="0"/>
              <w:rPr>
                <w:b/>
                <w:color w:val="C00000"/>
                <w:szCs w:val="20"/>
                <w:u w:val="single"/>
              </w:rPr>
            </w:pPr>
          </w:p>
        </w:tc>
        <w:tc>
          <w:tcPr>
            <w:tcW w:w="5774" w:type="dxa"/>
          </w:tcPr>
          <w:p w14:paraId="43F3BF5C" w14:textId="77777777" w:rsidR="001F7680" w:rsidRPr="00E125AC" w:rsidRDefault="001F7680" w:rsidP="00F84D2D">
            <w:pPr>
              <w:autoSpaceDE w:val="0"/>
              <w:autoSpaceDN w:val="0"/>
              <w:adjustRightInd w:val="0"/>
              <w:jc w:val="center"/>
              <w:rPr>
                <w:b/>
                <w:color w:val="C00000"/>
                <w:szCs w:val="20"/>
                <w:u w:val="single"/>
              </w:rPr>
            </w:pPr>
            <w:r w:rsidRPr="00E125AC">
              <w:rPr>
                <w:b/>
                <w:color w:val="C00000"/>
                <w:szCs w:val="20"/>
                <w:u w:val="single"/>
              </w:rPr>
              <w:t>Reliability</w:t>
            </w:r>
          </w:p>
        </w:tc>
      </w:tr>
      <w:tr w:rsidR="001F7680" w14:paraId="11F20F43" w14:textId="77777777" w:rsidTr="00F84D2D">
        <w:trPr>
          <w:trHeight w:val="249"/>
        </w:trPr>
        <w:tc>
          <w:tcPr>
            <w:tcW w:w="2887" w:type="dxa"/>
          </w:tcPr>
          <w:p w14:paraId="37264C57" w14:textId="77777777" w:rsidR="001F7680" w:rsidRPr="00E125AC" w:rsidRDefault="001F7680" w:rsidP="00F84D2D">
            <w:pPr>
              <w:autoSpaceDE w:val="0"/>
              <w:autoSpaceDN w:val="0"/>
              <w:adjustRightInd w:val="0"/>
              <w:rPr>
                <w:b/>
                <w:color w:val="C00000"/>
                <w:szCs w:val="20"/>
                <w:u w:val="single"/>
              </w:rPr>
            </w:pPr>
            <w:r w:rsidRPr="00E125AC">
              <w:rPr>
                <w:b/>
                <w:color w:val="C00000"/>
                <w:szCs w:val="20"/>
                <w:u w:val="single"/>
              </w:rPr>
              <w:t>1+ events</w:t>
            </w:r>
          </w:p>
        </w:tc>
        <w:tc>
          <w:tcPr>
            <w:tcW w:w="5774" w:type="dxa"/>
          </w:tcPr>
          <w:p w14:paraId="534B7C72" w14:textId="2489BA87" w:rsidR="001F7680" w:rsidRPr="00E125AC" w:rsidRDefault="001F7680" w:rsidP="00F84D2D">
            <w:pPr>
              <w:autoSpaceDE w:val="0"/>
              <w:autoSpaceDN w:val="0"/>
              <w:adjustRightInd w:val="0"/>
              <w:jc w:val="center"/>
              <w:rPr>
                <w:color w:val="C00000"/>
                <w:szCs w:val="20"/>
                <w:u w:val="single"/>
              </w:rPr>
            </w:pPr>
            <w:r>
              <w:rPr>
                <w:color w:val="C00000"/>
                <w:szCs w:val="20"/>
                <w:u w:val="single"/>
              </w:rPr>
              <w:t>0.90</w:t>
            </w:r>
          </w:p>
        </w:tc>
      </w:tr>
      <w:tr w:rsidR="001F7680" w14:paraId="4F5C9202" w14:textId="77777777" w:rsidTr="00F84D2D">
        <w:trPr>
          <w:trHeight w:val="249"/>
        </w:trPr>
        <w:tc>
          <w:tcPr>
            <w:tcW w:w="2887" w:type="dxa"/>
          </w:tcPr>
          <w:p w14:paraId="0E403BC2" w14:textId="77777777" w:rsidR="001F7680" w:rsidRPr="00E125AC" w:rsidRDefault="001F7680" w:rsidP="00F84D2D">
            <w:pPr>
              <w:autoSpaceDE w:val="0"/>
              <w:autoSpaceDN w:val="0"/>
              <w:adjustRightInd w:val="0"/>
              <w:rPr>
                <w:b/>
                <w:color w:val="C00000"/>
                <w:szCs w:val="20"/>
                <w:u w:val="single"/>
              </w:rPr>
            </w:pPr>
            <w:r w:rsidRPr="00E125AC">
              <w:rPr>
                <w:b/>
                <w:color w:val="C00000"/>
                <w:szCs w:val="20"/>
                <w:u w:val="single"/>
              </w:rPr>
              <w:t>10+ events</w:t>
            </w:r>
          </w:p>
        </w:tc>
        <w:tc>
          <w:tcPr>
            <w:tcW w:w="5774" w:type="dxa"/>
          </w:tcPr>
          <w:p w14:paraId="514140B7" w14:textId="0F5FB84E" w:rsidR="001F7680" w:rsidRPr="00E125AC" w:rsidRDefault="001F7680" w:rsidP="00F84D2D">
            <w:pPr>
              <w:autoSpaceDE w:val="0"/>
              <w:autoSpaceDN w:val="0"/>
              <w:adjustRightInd w:val="0"/>
              <w:jc w:val="center"/>
              <w:rPr>
                <w:color w:val="C00000"/>
                <w:szCs w:val="20"/>
                <w:u w:val="single"/>
              </w:rPr>
            </w:pPr>
            <w:r w:rsidRPr="00E125AC">
              <w:rPr>
                <w:color w:val="C00000"/>
                <w:szCs w:val="20"/>
                <w:u w:val="single"/>
              </w:rPr>
              <w:t>0.9</w:t>
            </w:r>
            <w:r>
              <w:rPr>
                <w:color w:val="C00000"/>
                <w:szCs w:val="20"/>
                <w:u w:val="single"/>
              </w:rPr>
              <w:t>3</w:t>
            </w:r>
          </w:p>
        </w:tc>
      </w:tr>
      <w:bookmarkEnd w:id="15"/>
    </w:tbl>
    <w:p w14:paraId="02F2735E" w14:textId="77777777" w:rsidR="001F7680" w:rsidRPr="00763629" w:rsidRDefault="001F7680" w:rsidP="00843D4C">
      <w:pPr>
        <w:autoSpaceDE w:val="0"/>
        <w:autoSpaceDN w:val="0"/>
        <w:adjustRightInd w:val="0"/>
        <w:spacing w:after="0" w:line="240" w:lineRule="auto"/>
        <w:rPr>
          <w:color w:val="C00000"/>
          <w:szCs w:val="20"/>
        </w:rPr>
      </w:pPr>
    </w:p>
    <w:p w14:paraId="12E7DAC1" w14:textId="41AC0D17" w:rsidR="00A422A6" w:rsidRDefault="00A422A6" w:rsidP="008C54A9">
      <w:pPr>
        <w:autoSpaceDE w:val="0"/>
        <w:autoSpaceDN w:val="0"/>
        <w:adjustRightInd w:val="0"/>
        <w:spacing w:after="0" w:line="240" w:lineRule="auto"/>
        <w:rPr>
          <w:rFonts w:cstheme="minorHAnsi"/>
          <w:bCs/>
        </w:rPr>
      </w:pPr>
    </w:p>
    <w:p w14:paraId="548B570B" w14:textId="59FE63B8" w:rsidR="004C165A" w:rsidRPr="00FD3EC8" w:rsidRDefault="00092566" w:rsidP="00FD3EC8">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4C165A">
        <w:rPr>
          <w:b/>
          <w:color w:val="0000FF"/>
          <w:szCs w:val="20"/>
          <w:u w:val="single"/>
        </w:rPr>
        <w:t>Previously Submitted 2015 EHR Data</w:t>
      </w:r>
      <w:r w:rsidR="004C165A" w:rsidRPr="00CB0189">
        <w:rPr>
          <w:color w:val="0000FF"/>
          <w:szCs w:val="20"/>
        </w:rPr>
        <w:t xml:space="preserve"> </w:t>
      </w:r>
    </w:p>
    <w:p w14:paraId="5B4C92F0" w14:textId="5B39D41E" w:rsidR="00C103B7" w:rsidRPr="00CB0189" w:rsidRDefault="00C103B7" w:rsidP="00D5169D">
      <w:pPr>
        <w:tabs>
          <w:tab w:val="left" w:pos="330"/>
        </w:tabs>
        <w:spacing w:after="0"/>
        <w:rPr>
          <w:color w:val="0000FF"/>
          <w:szCs w:val="20"/>
        </w:rPr>
      </w:pPr>
      <w:r w:rsidRPr="00CB0189">
        <w:rPr>
          <w:color w:val="0000FF"/>
          <w:szCs w:val="20"/>
        </w:rPr>
        <w:t>See 2b2.4 for Validity Against the Gold Standard Results</w:t>
      </w:r>
    </w:p>
    <w:p w14:paraId="7CF0B9CF" w14:textId="77777777" w:rsidR="00FD3EC8" w:rsidRDefault="00FD3EC8" w:rsidP="00FA15E4">
      <w:pPr>
        <w:autoSpaceDE w:val="0"/>
        <w:autoSpaceDN w:val="0"/>
        <w:adjustRightInd w:val="0"/>
        <w:spacing w:after="0" w:line="240" w:lineRule="auto"/>
        <w:rPr>
          <w:b/>
          <w:color w:val="C00000"/>
          <w:szCs w:val="20"/>
          <w:u w:val="single"/>
        </w:rPr>
      </w:pPr>
    </w:p>
    <w:p w14:paraId="79969527" w14:textId="71AB4B5F" w:rsidR="00FA15E4" w:rsidRPr="00664F84" w:rsidRDefault="00C24B5C" w:rsidP="00FA15E4">
      <w:pPr>
        <w:autoSpaceDE w:val="0"/>
        <w:autoSpaceDN w:val="0"/>
        <w:adjustRightInd w:val="0"/>
        <w:spacing w:after="0" w:line="240" w:lineRule="auto"/>
        <w:rPr>
          <w:b/>
          <w:color w:val="C00000"/>
          <w:szCs w:val="20"/>
          <w:u w:val="single"/>
        </w:rPr>
      </w:pPr>
      <w:r>
        <w:rPr>
          <w:b/>
          <w:color w:val="C00000"/>
          <w:szCs w:val="20"/>
          <w:u w:val="single"/>
        </w:rPr>
        <w:t>Current testing data</w:t>
      </w:r>
    </w:p>
    <w:p w14:paraId="73965D24" w14:textId="74B1382F" w:rsidR="00A32A65" w:rsidRPr="00A25024" w:rsidRDefault="0006419B" w:rsidP="00DB3627">
      <w:pPr>
        <w:autoSpaceDE w:val="0"/>
        <w:autoSpaceDN w:val="0"/>
        <w:adjustRightInd w:val="0"/>
        <w:spacing w:after="0" w:line="240" w:lineRule="auto"/>
        <w:rPr>
          <w:rFonts w:cstheme="minorHAnsi"/>
          <w:bCs/>
        </w:rPr>
      </w:pPr>
      <w:r w:rsidRPr="0006419B">
        <w:rPr>
          <w:color w:val="C00000"/>
          <w:szCs w:val="20"/>
        </w:rPr>
        <w:t>This measure has very high reliability when evaluated above the minimum level of quality reporting events and very high reliability when including providers with less than the minimum level of quality reporting events.</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133442A6" w:rsidR="00696262" w:rsidRPr="00A25024" w:rsidRDefault="009172D6"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57682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7C2B873E" w:rsidR="000574AB" w:rsidRPr="00A25024" w:rsidRDefault="009172D6"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760A5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FE583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 xml:space="preserve">good from poor </w:t>
      </w:r>
      <w:proofErr w:type="gramStart"/>
      <w:r w:rsidR="000414E8">
        <w:rPr>
          <w:rFonts w:eastAsia="MS Gothic" w:cstheme="minorHAnsi"/>
          <w:bCs/>
          <w:i/>
        </w:rPr>
        <w:t>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proofErr w:type="gramEnd"/>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76A228CB" w14:textId="478193BA" w:rsidR="00050068" w:rsidRDefault="009C7513" w:rsidP="001A2228">
      <w:pPr>
        <w:autoSpaceDE w:val="0"/>
        <w:autoSpaceDN w:val="0"/>
        <w:adjustRightInd w:val="0"/>
        <w:spacing w:after="0" w:line="240" w:lineRule="auto"/>
        <w:rPr>
          <w:rFonts w:ascii="Trebuchet MS" w:hAnsi="Trebuchet MS" w:cs="Trebuchet MS"/>
          <w:color w:val="0000FF"/>
          <w:sz w:val="20"/>
          <w:szCs w:val="20"/>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76B79876" w14:textId="77777777" w:rsidR="0074305D" w:rsidRDefault="0074305D" w:rsidP="0074305D">
      <w:pPr>
        <w:autoSpaceDE w:val="0"/>
        <w:autoSpaceDN w:val="0"/>
        <w:adjustRightInd w:val="0"/>
        <w:spacing w:after="0" w:line="240" w:lineRule="auto"/>
        <w:rPr>
          <w:rFonts w:ascii="Trebuchet MS" w:hAnsi="Trebuchet MS" w:cs="Trebuchet MS"/>
          <w:color w:val="0000FF"/>
          <w:sz w:val="20"/>
          <w:szCs w:val="20"/>
        </w:rPr>
      </w:pPr>
      <w:r>
        <w:rPr>
          <w:b/>
          <w:color w:val="0000FF"/>
          <w:szCs w:val="20"/>
          <w:u w:val="single"/>
        </w:rPr>
        <w:t>Previously Submitted 2015 EHR Data</w:t>
      </w:r>
    </w:p>
    <w:p w14:paraId="1A1DE7E3" w14:textId="7C60D83B" w:rsidR="00050068" w:rsidRPr="0074305D" w:rsidRDefault="00050068" w:rsidP="0074305D">
      <w:pPr>
        <w:autoSpaceDE w:val="0"/>
        <w:autoSpaceDN w:val="0"/>
        <w:adjustRightInd w:val="0"/>
        <w:spacing w:after="0" w:line="240" w:lineRule="auto"/>
        <w:rPr>
          <w:rFonts w:ascii="Trebuchet MS" w:hAnsi="Trebuchet MS" w:cs="Trebuchet MS"/>
          <w:color w:val="0000FF"/>
          <w:sz w:val="20"/>
          <w:szCs w:val="20"/>
        </w:rPr>
      </w:pPr>
      <w:r w:rsidRPr="0074305D">
        <w:rPr>
          <w:b/>
          <w:color w:val="0000FF"/>
          <w:szCs w:val="20"/>
        </w:rPr>
        <w:t>(EHR</w:t>
      </w:r>
      <w:r w:rsidRPr="0074305D">
        <w:rPr>
          <w:b/>
          <w:i/>
          <w:color w:val="0000FF"/>
          <w:szCs w:val="20"/>
        </w:rPr>
        <w:t xml:space="preserve"> - </w:t>
      </w:r>
      <w:r w:rsidRPr="0074305D">
        <w:rPr>
          <w:b/>
          <w:color w:val="0000FF"/>
          <w:szCs w:val="20"/>
        </w:rPr>
        <w:t>Validity Against the Gold Standard)</w:t>
      </w:r>
    </w:p>
    <w:p w14:paraId="0855A677" w14:textId="77777777" w:rsidR="00050068" w:rsidRDefault="00050068" w:rsidP="00D5169D">
      <w:pPr>
        <w:spacing w:after="0"/>
        <w:rPr>
          <w:color w:val="0000FF"/>
          <w:szCs w:val="20"/>
        </w:rPr>
      </w:pPr>
      <w:r w:rsidRPr="008D271B">
        <w:rPr>
          <w:color w:val="0000FF"/>
          <w:szCs w:val="20"/>
        </w:rPr>
        <w:t>Data abstracted from randomly sampled patient records were used to</w:t>
      </w:r>
      <w:r>
        <w:rPr>
          <w:color w:val="0000FF"/>
          <w:szCs w:val="20"/>
        </w:rPr>
        <w:t xml:space="preserve"> evaluate parallel forms reliability for </w:t>
      </w:r>
      <w:r w:rsidRPr="008D271B">
        <w:rPr>
          <w:color w:val="0000FF"/>
          <w:szCs w:val="20"/>
        </w:rPr>
        <w:t>the measu</w:t>
      </w:r>
      <w:r w:rsidRPr="00F33841">
        <w:rPr>
          <w:color w:val="0000FF"/>
          <w:szCs w:val="20"/>
        </w:rPr>
        <w:t>re.  Charts for abstraction were selected for patients aged 18 years and older with</w:t>
      </w:r>
      <w:r>
        <w:rPr>
          <w:color w:val="0000FF"/>
          <w:szCs w:val="20"/>
        </w:rPr>
        <w:t xml:space="preserve"> a</w:t>
      </w:r>
      <w:r w:rsidRPr="000B59C9">
        <w:rPr>
          <w:color w:val="0000FF"/>
          <w:szCs w:val="20"/>
        </w:rPr>
        <w:t xml:space="preserve"> visit, </w:t>
      </w:r>
      <w:r>
        <w:rPr>
          <w:color w:val="0000FF"/>
          <w:szCs w:val="20"/>
        </w:rPr>
        <w:t>p</w:t>
      </w:r>
      <w:r w:rsidRPr="000B59C9">
        <w:rPr>
          <w:color w:val="0000FF"/>
          <w:szCs w:val="20"/>
        </w:rPr>
        <w:t>roblem list, or medical history diagnosis of CAD</w:t>
      </w:r>
      <w:r w:rsidRPr="00F33841">
        <w:rPr>
          <w:color w:val="0000FF"/>
          <w:szCs w:val="20"/>
        </w:rPr>
        <w:t>.</w:t>
      </w:r>
    </w:p>
    <w:p w14:paraId="58DFE325" w14:textId="25B11091" w:rsidR="00050068" w:rsidRDefault="00050068" w:rsidP="00050068">
      <w:pPr>
        <w:rPr>
          <w:color w:val="0000FF"/>
          <w:szCs w:val="20"/>
        </w:rPr>
      </w:pPr>
    </w:p>
    <w:p w14:paraId="57D480C4" w14:textId="2570DFAB" w:rsidR="0074305D" w:rsidRPr="00664F84" w:rsidRDefault="00C24B5C" w:rsidP="0074305D">
      <w:pPr>
        <w:autoSpaceDE w:val="0"/>
        <w:autoSpaceDN w:val="0"/>
        <w:adjustRightInd w:val="0"/>
        <w:spacing w:after="0" w:line="240" w:lineRule="auto"/>
        <w:rPr>
          <w:b/>
          <w:color w:val="C00000"/>
          <w:szCs w:val="20"/>
          <w:u w:val="single"/>
        </w:rPr>
      </w:pPr>
      <w:bookmarkStart w:id="16" w:name="_Hlk534397669"/>
      <w:r>
        <w:rPr>
          <w:b/>
          <w:color w:val="C00000"/>
          <w:szCs w:val="20"/>
          <w:u w:val="single"/>
        </w:rPr>
        <w:t>Current testing data</w:t>
      </w:r>
      <w:r w:rsidR="00947E32">
        <w:rPr>
          <w:b/>
          <w:color w:val="C00000"/>
          <w:szCs w:val="20"/>
          <w:u w:val="single"/>
        </w:rPr>
        <w:t xml:space="preserve"> </w:t>
      </w:r>
      <w:r w:rsidR="00947E32" w:rsidRPr="008D203A">
        <w:rPr>
          <w:rFonts w:ascii="Calibri" w:hAnsi="Calibri" w:cs="Calibri"/>
          <w:b/>
          <w:color w:val="C00000"/>
          <w:u w:val="single"/>
        </w:rPr>
        <w:t>– empirical validity correlation testing</w:t>
      </w:r>
    </w:p>
    <w:bookmarkEnd w:id="16"/>
    <w:p w14:paraId="5FC7E4E6" w14:textId="77777777" w:rsidR="00950A95" w:rsidRDefault="00950A95" w:rsidP="00950A95">
      <w:pPr>
        <w:rPr>
          <w:rFonts w:ascii="Calibri" w:hAnsi="Calibri" w:cs="Calibri"/>
          <w:color w:val="C00000"/>
        </w:rPr>
      </w:pPr>
      <w:r>
        <w:rPr>
          <w:rFonts w:ascii="Calibri" w:hAnsi="Calibri" w:cs="Calibri"/>
          <w:color w:val="C00000"/>
        </w:rPr>
        <w:t>For this measure, the PCPI has conducted review and updates to the measure specifications, which satisfy the NQF's ICD-10 Conversion requirements. We are providing the information below to support the three requirements:</w:t>
      </w:r>
    </w:p>
    <w:p w14:paraId="6E3519AD" w14:textId="77777777" w:rsidR="003E3D78" w:rsidRDefault="003E3D78" w:rsidP="003E3D78">
      <w:pPr>
        <w:pStyle w:val="ListParagraph"/>
        <w:numPr>
          <w:ilvl w:val="0"/>
          <w:numId w:val="35"/>
        </w:numPr>
        <w:rPr>
          <w:rFonts w:ascii="Calibri" w:hAnsi="Calibri" w:cs="Calibri"/>
          <w:color w:val="C00000"/>
        </w:rPr>
      </w:pPr>
      <w:r>
        <w:rPr>
          <w:rFonts w:ascii="Calibri" w:hAnsi="Calibri" w:cs="Calibri"/>
          <w:color w:val="C00000"/>
        </w:rPr>
        <w:t>NQF ICD-10-CM Requirement 1: Statement of intent related to ICD-10 CM</w:t>
      </w:r>
    </w:p>
    <w:p w14:paraId="0626EF19" w14:textId="77777777" w:rsidR="003E3D78" w:rsidRDefault="003E3D78" w:rsidP="003E3D78">
      <w:pPr>
        <w:pStyle w:val="ListParagraph"/>
        <w:ind w:left="360"/>
        <w:rPr>
          <w:rFonts w:ascii="Calibri" w:hAnsi="Calibri" w:cs="Calibri"/>
          <w:color w:val="C00000"/>
        </w:rPr>
      </w:pPr>
      <w:r>
        <w:rPr>
          <w:rFonts w:ascii="Calibri" w:hAnsi="Calibri" w:cs="Calibri"/>
          <w:color w:val="C00000"/>
        </w:rPr>
        <w:t>Goal was to convert this measure to a new code set, fully consistent with the original intent of the measure.</w:t>
      </w:r>
    </w:p>
    <w:p w14:paraId="1EAF3F44" w14:textId="77777777" w:rsidR="003E3D78" w:rsidRDefault="003E3D78" w:rsidP="003E3D78">
      <w:pPr>
        <w:pStyle w:val="ListParagraph"/>
        <w:rPr>
          <w:rFonts w:ascii="Calibri" w:hAnsi="Calibri" w:cs="Calibri"/>
          <w:color w:val="C00000"/>
        </w:rPr>
      </w:pPr>
    </w:p>
    <w:p w14:paraId="441ADB7C" w14:textId="77777777" w:rsidR="003E3D78" w:rsidRDefault="003E3D78" w:rsidP="003E3D78">
      <w:pPr>
        <w:pStyle w:val="ListParagraph"/>
        <w:numPr>
          <w:ilvl w:val="0"/>
          <w:numId w:val="35"/>
        </w:numPr>
        <w:rPr>
          <w:rFonts w:ascii="Calibri" w:hAnsi="Calibri" w:cs="Calibri"/>
          <w:color w:val="C00000"/>
        </w:rPr>
      </w:pPr>
      <w:r>
        <w:rPr>
          <w:rFonts w:ascii="Calibri" w:hAnsi="Calibri" w:cs="Calibri"/>
          <w:color w:val="C00000"/>
        </w:rPr>
        <w:lastRenderedPageBreak/>
        <w:t xml:space="preserve">NQF ICD-10-CM Requirement 2: Coding Table        </w:t>
      </w:r>
    </w:p>
    <w:p w14:paraId="5562FE56" w14:textId="77777777" w:rsidR="003E3D78" w:rsidRDefault="003E3D78" w:rsidP="003E3D78">
      <w:pPr>
        <w:pStyle w:val="ListParagraph"/>
        <w:ind w:left="360"/>
        <w:rPr>
          <w:rFonts w:ascii="Calibri" w:hAnsi="Calibri" w:cs="Calibri"/>
          <w:color w:val="C00000"/>
        </w:rPr>
      </w:pPr>
      <w:r>
        <w:rPr>
          <w:rFonts w:ascii="Calibri" w:hAnsi="Calibri" w:cs="Calibri"/>
          <w:color w:val="C00000"/>
        </w:rPr>
        <w:t>See attachment in S.2b</w:t>
      </w:r>
    </w:p>
    <w:p w14:paraId="51C3FE5C" w14:textId="77777777" w:rsidR="003E3D78" w:rsidRDefault="003E3D78" w:rsidP="003E3D78">
      <w:pPr>
        <w:pStyle w:val="ListParagraph"/>
        <w:rPr>
          <w:rFonts w:ascii="Calibri" w:hAnsi="Calibri" w:cs="Calibri"/>
          <w:color w:val="C00000"/>
        </w:rPr>
      </w:pPr>
    </w:p>
    <w:p w14:paraId="6701F672" w14:textId="77777777" w:rsidR="003E3D78" w:rsidRDefault="003E3D78" w:rsidP="003E3D78">
      <w:pPr>
        <w:pStyle w:val="ListParagraph"/>
        <w:numPr>
          <w:ilvl w:val="0"/>
          <w:numId w:val="35"/>
        </w:numPr>
        <w:rPr>
          <w:rFonts w:ascii="Calibri" w:hAnsi="Calibri" w:cs="Calibri"/>
          <w:color w:val="C00000"/>
        </w:rPr>
      </w:pPr>
      <w:r>
        <w:rPr>
          <w:rFonts w:ascii="Calibri" w:hAnsi="Calibri" w:cs="Calibri"/>
          <w:color w:val="C00000"/>
        </w:rPr>
        <w:t>NQF ICD-10-CM Requirement 3: Description of the process used to identify ICD-10 codes</w:t>
      </w:r>
    </w:p>
    <w:p w14:paraId="51586A40" w14:textId="77777777" w:rsidR="003E3D78" w:rsidRDefault="003E3D78" w:rsidP="003E3D78">
      <w:pPr>
        <w:pStyle w:val="ListParagraph"/>
        <w:ind w:left="360"/>
        <w:rPr>
          <w:rFonts w:ascii="Calibri" w:hAnsi="Calibri" w:cs="Calibri"/>
          <w:color w:val="C00000"/>
        </w:rPr>
      </w:pPr>
      <w:r>
        <w:rPr>
          <w:rFonts w:ascii="Calibri" w:hAnsi="Calibri" w:cs="Calibri"/>
          <w:color w:val="C00000"/>
        </w:rPr>
        <w:t xml:space="preserve">The PCPI uses the General Equivalence Mappings (GEMs) as a first step in the identification of ICD-10 codes. We then review the ICD-10 codes to confirm their inclusion in the measure is consistent with the measure intent, making additions or deletions as needed. We have an RHIA-credentialed professional on our staff who reviews all ICD-10 coding. For measures included in CMS’ Quality Payment Program (QPP), the ICD-10 codes have also been reviewed and vetted by the CMS contractor.  Comments received from stakeholders related to ICD-10 coding are first reviewed internally. Depending on the nature of the comment received, we also engage clinical experts to advise us as to whether a change to the specifications is warranted. </w:t>
      </w:r>
    </w:p>
    <w:p w14:paraId="583AEF66" w14:textId="77777777" w:rsidR="00947E32" w:rsidRPr="008D203A" w:rsidRDefault="00947E32" w:rsidP="00947E32">
      <w:pPr>
        <w:autoSpaceDE w:val="0"/>
        <w:autoSpaceDN w:val="0"/>
        <w:adjustRightInd w:val="0"/>
        <w:spacing w:after="0" w:line="240" w:lineRule="auto"/>
        <w:rPr>
          <w:rFonts w:ascii="Trebuchet MS" w:hAnsi="Trebuchet MS" w:cs="Trebuchet MS"/>
          <w:b/>
          <w:color w:val="C00000"/>
          <w:sz w:val="20"/>
          <w:szCs w:val="20"/>
          <w:u w:val="single"/>
        </w:rPr>
      </w:pPr>
      <w:bookmarkStart w:id="17" w:name="_Hlk534397706"/>
      <w:r w:rsidRPr="008D203A">
        <w:rPr>
          <w:rFonts w:ascii="Trebuchet MS" w:hAnsi="Trebuchet MS" w:cs="Trebuchet MS"/>
          <w:b/>
          <w:color w:val="C00000"/>
          <w:sz w:val="20"/>
          <w:szCs w:val="20"/>
          <w:u w:val="single"/>
        </w:rPr>
        <w:t>Empirical validity correlation testing</w:t>
      </w:r>
    </w:p>
    <w:bookmarkEnd w:id="17"/>
    <w:p w14:paraId="08D24571" w14:textId="497C6418" w:rsidR="00C41926" w:rsidRPr="00CD3A8E" w:rsidRDefault="000622CC" w:rsidP="000622CC">
      <w:pPr>
        <w:autoSpaceDE w:val="0"/>
        <w:autoSpaceDN w:val="0"/>
        <w:rPr>
          <w:color w:val="C00000"/>
          <w:szCs w:val="20"/>
        </w:rPr>
      </w:pPr>
      <w:r w:rsidRPr="000622CC">
        <w:rPr>
          <w:color w:val="C00000"/>
          <w:szCs w:val="20"/>
        </w:rPr>
        <w:t>Heart Failure (HF): Beta-Blocker Therapy for Left Ventricular Systolic Dysfunction (LVSD)</w:t>
      </w:r>
      <w:r>
        <w:rPr>
          <w:color w:val="C00000"/>
          <w:szCs w:val="20"/>
        </w:rPr>
        <w:t xml:space="preserve"> </w:t>
      </w:r>
      <w:bookmarkStart w:id="18" w:name="_Hlk534397735"/>
      <w:r w:rsidR="00947E32" w:rsidRPr="00913BB9">
        <w:rPr>
          <w:color w:val="C00000"/>
          <w:szCs w:val="20"/>
        </w:rPr>
        <w:t>(PQRS #008)</w:t>
      </w:r>
      <w:r w:rsidR="00947E32">
        <w:rPr>
          <w:color w:val="C00000"/>
          <w:szCs w:val="20"/>
        </w:rPr>
        <w:t xml:space="preserve"> </w:t>
      </w:r>
      <w:bookmarkEnd w:id="18"/>
      <w:r w:rsidR="00A553FC">
        <w:rPr>
          <w:color w:val="C00000"/>
          <w:szCs w:val="20"/>
        </w:rPr>
        <w:t>was</w:t>
      </w:r>
      <w:r w:rsidR="00C41926" w:rsidRPr="00CD3A8E">
        <w:rPr>
          <w:color w:val="C00000"/>
          <w:szCs w:val="20"/>
        </w:rPr>
        <w:t xml:space="preserve"> chosen as </w:t>
      </w:r>
      <w:r w:rsidR="00A553FC">
        <w:rPr>
          <w:color w:val="C00000"/>
          <w:szCs w:val="20"/>
        </w:rPr>
        <w:t>a suitable candidate</w:t>
      </w:r>
      <w:r w:rsidR="00C41926" w:rsidRPr="00CD3A8E">
        <w:rPr>
          <w:color w:val="C00000"/>
          <w:szCs w:val="20"/>
        </w:rPr>
        <w:t xml:space="preserve"> for correlation analysis due to the similarities in patient population and domain. We hypothesize that there exists a positive association of scores between providers </w:t>
      </w:r>
      <w:r w:rsidR="008F5553">
        <w:rPr>
          <w:color w:val="C00000"/>
          <w:szCs w:val="20"/>
        </w:rPr>
        <w:t xml:space="preserve">who </w:t>
      </w:r>
      <w:r>
        <w:rPr>
          <w:color w:val="C00000"/>
          <w:szCs w:val="20"/>
        </w:rPr>
        <w:t xml:space="preserve">prescribe beta blocker therapy on patients with </w:t>
      </w:r>
      <w:r w:rsidRPr="000622CC">
        <w:rPr>
          <w:color w:val="C00000"/>
          <w:szCs w:val="20"/>
        </w:rPr>
        <w:t>coronary artery disease seen within a 12 month</w:t>
      </w:r>
      <w:r>
        <w:rPr>
          <w:color w:val="C00000"/>
          <w:szCs w:val="20"/>
        </w:rPr>
        <w:t xml:space="preserve"> </w:t>
      </w:r>
      <w:r w:rsidRPr="000622CC">
        <w:rPr>
          <w:color w:val="C00000"/>
          <w:szCs w:val="20"/>
        </w:rPr>
        <w:t xml:space="preserve">period </w:t>
      </w:r>
      <w:r>
        <w:rPr>
          <w:color w:val="C00000"/>
          <w:szCs w:val="20"/>
        </w:rPr>
        <w:t xml:space="preserve">and </w:t>
      </w:r>
      <w:r w:rsidRPr="000622CC">
        <w:rPr>
          <w:color w:val="C00000"/>
          <w:szCs w:val="20"/>
        </w:rPr>
        <w:t>who also have a prior MI or a current or prior LVEF &lt; 40%</w:t>
      </w:r>
      <w:r w:rsidR="00913BB9">
        <w:rPr>
          <w:color w:val="C00000"/>
          <w:szCs w:val="20"/>
        </w:rPr>
        <w:t>,</w:t>
      </w:r>
      <w:r w:rsidR="008F5553">
        <w:rPr>
          <w:color w:val="C00000"/>
          <w:szCs w:val="20"/>
        </w:rPr>
        <w:t xml:space="preserve"> </w:t>
      </w:r>
      <w:r w:rsidR="00C41926" w:rsidRPr="00CD3A8E">
        <w:rPr>
          <w:color w:val="C00000"/>
          <w:szCs w:val="20"/>
        </w:rPr>
        <w:t xml:space="preserve">and </w:t>
      </w:r>
      <w:r w:rsidR="00920113">
        <w:rPr>
          <w:color w:val="C00000"/>
          <w:szCs w:val="20"/>
        </w:rPr>
        <w:t xml:space="preserve">those who prescribe beta blocker therapy on patients </w:t>
      </w:r>
      <w:bookmarkStart w:id="19" w:name="_Hlk520737281"/>
      <w:r w:rsidR="00920113" w:rsidRPr="00920113">
        <w:rPr>
          <w:color w:val="C00000"/>
          <w:szCs w:val="20"/>
        </w:rPr>
        <w:t>with a diagnosis of heart failure (HF) with a current or prior left ventricular ejection fraction (LVEF) &lt; 40%</w:t>
      </w:r>
      <w:r w:rsidR="00920113">
        <w:rPr>
          <w:color w:val="C00000"/>
          <w:szCs w:val="20"/>
        </w:rPr>
        <w:t xml:space="preserve"> within a 12 month period. </w:t>
      </w:r>
      <w:r w:rsidR="00C41926" w:rsidRPr="00CD3A8E">
        <w:rPr>
          <w:rFonts w:cstheme="minorHAnsi"/>
          <w:color w:val="C00000"/>
        </w:rPr>
        <w:t>Providers included in the analysis met the minimum number of quality reporting events (10) and were cleaned in the same process as the PQRS</w:t>
      </w:r>
      <w:r w:rsidR="00C41926" w:rsidRPr="00CD3A8E">
        <w:rPr>
          <w:color w:val="C00000"/>
        </w:rPr>
        <w:t xml:space="preserve"> dataset.</w:t>
      </w:r>
      <w:bookmarkEnd w:id="19"/>
    </w:p>
    <w:p w14:paraId="7DC3CD30" w14:textId="77777777" w:rsidR="00C41926" w:rsidRDefault="00C41926" w:rsidP="00C41926">
      <w:pPr>
        <w:autoSpaceDE w:val="0"/>
        <w:autoSpaceDN w:val="0"/>
        <w:adjustRightInd w:val="0"/>
        <w:spacing w:after="0" w:line="240" w:lineRule="auto"/>
        <w:rPr>
          <w:color w:val="C00000"/>
          <w:szCs w:val="20"/>
        </w:rPr>
      </w:pPr>
      <w:r w:rsidRPr="003674BB">
        <w:rPr>
          <w:color w:val="C00000"/>
          <w:szCs w:val="20"/>
        </w:rPr>
        <w:t>Datasets were reviewed to identify shared providers based on NPI and TIN identifiers. Correlation analysis was then performed to evaluate the association between performance scores of these shared providers.</w:t>
      </w:r>
    </w:p>
    <w:p w14:paraId="5BA3B068" w14:textId="77777777" w:rsidR="00C41926" w:rsidRDefault="00C41926" w:rsidP="00C41926">
      <w:pPr>
        <w:autoSpaceDE w:val="0"/>
        <w:autoSpaceDN w:val="0"/>
        <w:adjustRightInd w:val="0"/>
        <w:spacing w:after="0" w:line="240" w:lineRule="auto"/>
        <w:rPr>
          <w:color w:val="C00000"/>
          <w:szCs w:val="20"/>
        </w:rPr>
      </w:pPr>
    </w:p>
    <w:p w14:paraId="31B37D4B" w14:textId="77777777" w:rsidR="00C41926" w:rsidRDefault="00C41926" w:rsidP="00C41926">
      <w:pPr>
        <w:autoSpaceDE w:val="0"/>
        <w:autoSpaceDN w:val="0"/>
        <w:adjustRightInd w:val="0"/>
        <w:spacing w:after="0" w:line="240" w:lineRule="auto"/>
        <w:rPr>
          <w:rFonts w:cstheme="minorHAnsi"/>
          <w:bCs/>
        </w:rPr>
      </w:pPr>
      <w:r>
        <w:rPr>
          <w:color w:val="C00000"/>
          <w:szCs w:val="20"/>
        </w:rPr>
        <w:t>We use the following guidance to describe correlation</w:t>
      </w:r>
      <w:r w:rsidRPr="00CA4DCE">
        <w:rPr>
          <w:color w:val="C00000"/>
          <w:szCs w:val="20"/>
          <w:vertAlign w:val="superscript"/>
        </w:rPr>
        <w:t>1</w:t>
      </w:r>
      <w:r>
        <w:rPr>
          <w:color w:val="C00000"/>
          <w:szCs w:val="20"/>
        </w:rPr>
        <w:t>:</w:t>
      </w:r>
    </w:p>
    <w:p w14:paraId="4DDA7538" w14:textId="77777777" w:rsidR="00C41926" w:rsidRDefault="00C41926" w:rsidP="00C41926">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840"/>
        <w:gridCol w:w="2580"/>
      </w:tblGrid>
      <w:tr w:rsidR="00C41926" w:rsidRPr="0073044F" w14:paraId="4B6B7EA1" w14:textId="77777777" w:rsidTr="007E4A85">
        <w:trPr>
          <w:trHeight w:val="288"/>
        </w:trPr>
        <w:tc>
          <w:tcPr>
            <w:tcW w:w="1840" w:type="dxa"/>
            <w:noWrap/>
            <w:hideMark/>
          </w:tcPr>
          <w:p w14:paraId="50CFD06A"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 xml:space="preserve">Correlation </w:t>
            </w:r>
          </w:p>
        </w:tc>
        <w:tc>
          <w:tcPr>
            <w:tcW w:w="2580" w:type="dxa"/>
            <w:noWrap/>
            <w:hideMark/>
          </w:tcPr>
          <w:p w14:paraId="4F7B6200"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Interpretation</w:t>
            </w:r>
          </w:p>
        </w:tc>
      </w:tr>
      <w:tr w:rsidR="00C41926" w:rsidRPr="0073044F" w14:paraId="2AE89413" w14:textId="77777777" w:rsidTr="007E4A85">
        <w:trPr>
          <w:trHeight w:val="288"/>
        </w:trPr>
        <w:tc>
          <w:tcPr>
            <w:tcW w:w="1840" w:type="dxa"/>
            <w:noWrap/>
            <w:hideMark/>
          </w:tcPr>
          <w:p w14:paraId="75E5BE27"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&gt; 0.40</w:t>
            </w:r>
          </w:p>
        </w:tc>
        <w:tc>
          <w:tcPr>
            <w:tcW w:w="2580" w:type="dxa"/>
            <w:noWrap/>
            <w:hideMark/>
          </w:tcPr>
          <w:p w14:paraId="09BCCBF1"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Strong</w:t>
            </w:r>
          </w:p>
        </w:tc>
      </w:tr>
      <w:tr w:rsidR="00C41926" w:rsidRPr="0073044F" w14:paraId="191B6EB0" w14:textId="77777777" w:rsidTr="007E4A85">
        <w:trPr>
          <w:trHeight w:val="288"/>
        </w:trPr>
        <w:tc>
          <w:tcPr>
            <w:tcW w:w="1840" w:type="dxa"/>
            <w:noWrap/>
            <w:hideMark/>
          </w:tcPr>
          <w:p w14:paraId="3785673B"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 xml:space="preserve">0.20 - 0.40 </w:t>
            </w:r>
          </w:p>
        </w:tc>
        <w:tc>
          <w:tcPr>
            <w:tcW w:w="2580" w:type="dxa"/>
            <w:noWrap/>
            <w:hideMark/>
          </w:tcPr>
          <w:p w14:paraId="13D62378"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Moderate</w:t>
            </w:r>
          </w:p>
        </w:tc>
      </w:tr>
      <w:tr w:rsidR="00C41926" w:rsidRPr="0073044F" w14:paraId="2F925145" w14:textId="77777777" w:rsidTr="007E4A85">
        <w:trPr>
          <w:trHeight w:val="288"/>
        </w:trPr>
        <w:tc>
          <w:tcPr>
            <w:tcW w:w="1840" w:type="dxa"/>
            <w:noWrap/>
            <w:hideMark/>
          </w:tcPr>
          <w:p w14:paraId="4C722357"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 xml:space="preserve">&lt; 0.20 </w:t>
            </w:r>
          </w:p>
        </w:tc>
        <w:tc>
          <w:tcPr>
            <w:tcW w:w="2580" w:type="dxa"/>
            <w:noWrap/>
            <w:hideMark/>
          </w:tcPr>
          <w:p w14:paraId="51C28C6F" w14:textId="77777777" w:rsidR="00C41926" w:rsidRPr="0073044F" w:rsidRDefault="00C41926" w:rsidP="007E4A85">
            <w:pPr>
              <w:autoSpaceDE w:val="0"/>
              <w:autoSpaceDN w:val="0"/>
              <w:adjustRightInd w:val="0"/>
              <w:rPr>
                <w:rFonts w:cstheme="minorHAnsi"/>
                <w:bCs/>
                <w:color w:val="C00000"/>
              </w:rPr>
            </w:pPr>
            <w:r w:rsidRPr="0073044F">
              <w:rPr>
                <w:rFonts w:cstheme="minorHAnsi"/>
                <w:bCs/>
                <w:color w:val="C00000"/>
              </w:rPr>
              <w:t>Weak</w:t>
            </w:r>
          </w:p>
        </w:tc>
      </w:tr>
    </w:tbl>
    <w:p w14:paraId="1B44A0D5" w14:textId="77777777" w:rsidR="00C41926" w:rsidRDefault="00C41926" w:rsidP="00C41926">
      <w:pPr>
        <w:autoSpaceDE w:val="0"/>
        <w:autoSpaceDN w:val="0"/>
        <w:adjustRightInd w:val="0"/>
        <w:spacing w:after="0" w:line="240" w:lineRule="auto"/>
        <w:rPr>
          <w:rFonts w:cstheme="minorHAnsi"/>
          <w:bCs/>
        </w:rPr>
      </w:pPr>
    </w:p>
    <w:p w14:paraId="32DAB9E9" w14:textId="77777777" w:rsidR="00C41926" w:rsidRPr="00A647D0" w:rsidRDefault="00C41926" w:rsidP="00C41926">
      <w:pPr>
        <w:autoSpaceDE w:val="0"/>
        <w:autoSpaceDN w:val="0"/>
        <w:adjustRightInd w:val="0"/>
        <w:spacing w:after="0" w:line="240" w:lineRule="auto"/>
        <w:rPr>
          <w:color w:val="C00000"/>
          <w:szCs w:val="20"/>
        </w:rPr>
      </w:pPr>
      <w:r w:rsidRPr="00A647D0">
        <w:rPr>
          <w:color w:val="C00000"/>
          <w:szCs w:val="20"/>
        </w:rPr>
        <w:t xml:space="preserve">1. </w:t>
      </w:r>
      <w:proofErr w:type="spellStart"/>
      <w:r w:rsidRPr="00A647D0">
        <w:rPr>
          <w:color w:val="C00000"/>
          <w:sz w:val="18"/>
          <w:szCs w:val="20"/>
        </w:rPr>
        <w:t>Shortell</w:t>
      </w:r>
      <w:proofErr w:type="spellEnd"/>
      <w:r w:rsidRPr="00A647D0">
        <w:rPr>
          <w:color w:val="C00000"/>
          <w:sz w:val="18"/>
          <w:szCs w:val="20"/>
        </w:rPr>
        <w:t xml:space="preserve"> T. An Introduction to Data Analysis &amp; Presentation. Sociology 712. http://www.shortell.org/book/chap18.html. Accessed July 13, 2018.</w:t>
      </w:r>
    </w:p>
    <w:p w14:paraId="1448B383" w14:textId="1442BA20" w:rsidR="005163A8" w:rsidRDefault="005163A8" w:rsidP="00DB3627">
      <w:pPr>
        <w:autoSpaceDE w:val="0"/>
        <w:autoSpaceDN w:val="0"/>
        <w:adjustRightInd w:val="0"/>
        <w:spacing w:after="0" w:line="240" w:lineRule="auto"/>
        <w:rPr>
          <w:rFonts w:cstheme="minorHAnsi"/>
          <w:bCs/>
          <w:color w:val="C00000"/>
        </w:rPr>
      </w:pPr>
    </w:p>
    <w:p w14:paraId="5EEB0D81" w14:textId="77777777" w:rsidR="00365B73" w:rsidRDefault="00365B73" w:rsidP="00DB3627">
      <w:pPr>
        <w:autoSpaceDE w:val="0"/>
        <w:autoSpaceDN w:val="0"/>
        <w:adjustRightInd w:val="0"/>
        <w:spacing w:after="0" w:line="240" w:lineRule="auto"/>
        <w:rPr>
          <w:rFonts w:cstheme="minorHAnsi"/>
          <w:bCs/>
          <w:color w:val="C00000"/>
        </w:rPr>
      </w:pPr>
    </w:p>
    <w:p w14:paraId="6876EC0B" w14:textId="7C2174B9" w:rsidR="005163A8" w:rsidRPr="00664F84" w:rsidRDefault="005163A8" w:rsidP="00DB3627">
      <w:pPr>
        <w:autoSpaceDE w:val="0"/>
        <w:autoSpaceDN w:val="0"/>
        <w:adjustRightInd w:val="0"/>
        <w:spacing w:after="0" w:line="240" w:lineRule="auto"/>
        <w:rPr>
          <w:rFonts w:cstheme="minorHAnsi"/>
          <w:bCs/>
          <w:color w:val="C00000"/>
        </w:rPr>
      </w:pPr>
    </w:p>
    <w:p w14:paraId="2F2B5CF8" w14:textId="77777777" w:rsidR="00E967C3" w:rsidRPr="00A25024" w:rsidRDefault="00E967C3" w:rsidP="00DB3627">
      <w:pPr>
        <w:autoSpaceDE w:val="0"/>
        <w:autoSpaceDN w:val="0"/>
        <w:adjustRightInd w:val="0"/>
        <w:spacing w:after="0" w:line="240" w:lineRule="auto"/>
        <w:rPr>
          <w:rFonts w:cstheme="minorHAnsi"/>
          <w:bCs/>
        </w:rPr>
      </w:pPr>
    </w:p>
    <w:p w14:paraId="0F9918E8" w14:textId="77777777" w:rsidR="0074305D" w:rsidRDefault="009C7513" w:rsidP="0074305D">
      <w:pPr>
        <w:autoSpaceDE w:val="0"/>
        <w:autoSpaceDN w:val="0"/>
        <w:adjustRightInd w:val="0"/>
        <w:spacing w:after="0" w:line="240" w:lineRule="auto"/>
        <w:rPr>
          <w:rFonts w:ascii="Trebuchet MS" w:hAnsi="Trebuchet MS" w:cs="Trebuchet MS"/>
          <w:color w:val="0000FF"/>
          <w:sz w:val="20"/>
          <w:szCs w:val="20"/>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74305D">
        <w:rPr>
          <w:b/>
          <w:color w:val="0000FF"/>
          <w:szCs w:val="20"/>
          <w:u w:val="single"/>
        </w:rPr>
        <w:t>Previously Submitted 2015 EHR Data</w:t>
      </w:r>
    </w:p>
    <w:p w14:paraId="13693447" w14:textId="7532A1FD" w:rsidR="0041331C" w:rsidRPr="0074305D" w:rsidRDefault="0041331C" w:rsidP="00D5169D">
      <w:pPr>
        <w:spacing w:after="0"/>
        <w:rPr>
          <w:b/>
          <w:color w:val="0000FF"/>
          <w:szCs w:val="20"/>
        </w:rPr>
      </w:pPr>
      <w:r w:rsidRPr="0074305D">
        <w:rPr>
          <w:b/>
          <w:color w:val="0000FF"/>
          <w:szCs w:val="20"/>
        </w:rPr>
        <w:t>(EHR</w:t>
      </w:r>
      <w:r w:rsidRPr="0074305D">
        <w:rPr>
          <w:b/>
          <w:i/>
          <w:color w:val="0000FF"/>
          <w:szCs w:val="20"/>
        </w:rPr>
        <w:t xml:space="preserve"> - </w:t>
      </w:r>
      <w:r w:rsidRPr="0074305D">
        <w:rPr>
          <w:b/>
          <w:color w:val="0000FF"/>
          <w:szCs w:val="20"/>
        </w:rPr>
        <w:t>Validity Against the Gold Standard)</w:t>
      </w:r>
    </w:p>
    <w:p w14:paraId="4607465C" w14:textId="77777777" w:rsidR="0041331C" w:rsidRPr="00822BA0" w:rsidRDefault="0041331C" w:rsidP="00D5169D">
      <w:pPr>
        <w:spacing w:after="0"/>
        <w:rPr>
          <w:color w:val="0000FF"/>
          <w:szCs w:val="20"/>
        </w:rPr>
      </w:pPr>
      <w:r w:rsidRPr="00822BA0">
        <w:rPr>
          <w:color w:val="0000FF"/>
          <w:szCs w:val="20"/>
        </w:rPr>
        <w:lastRenderedPageBreak/>
        <w:t xml:space="preserve">Of the 134 patients sampled via automated </w:t>
      </w:r>
      <w:r>
        <w:rPr>
          <w:color w:val="0000FF"/>
          <w:szCs w:val="20"/>
        </w:rPr>
        <w:t>EHR review, 111 patients (82.8%</w:t>
      </w:r>
      <w:r w:rsidRPr="00822BA0">
        <w:rPr>
          <w:color w:val="0000FF"/>
          <w:szCs w:val="20"/>
        </w:rPr>
        <w:t>) that met the numerator criteria were detected. Performance on the measure was calculated to be 90.3% through comparison of automated and manual EHR review.</w:t>
      </w:r>
    </w:p>
    <w:p w14:paraId="7C731799" w14:textId="77777777" w:rsidR="0074305D" w:rsidRDefault="0074305D" w:rsidP="00D5169D">
      <w:pPr>
        <w:spacing w:after="0"/>
        <w:ind w:left="270" w:hanging="270"/>
        <w:rPr>
          <w:b/>
          <w:color w:val="0000FF"/>
          <w:szCs w:val="20"/>
        </w:rPr>
      </w:pPr>
    </w:p>
    <w:p w14:paraId="7A743EDD" w14:textId="2DFDCB75" w:rsidR="0041331C" w:rsidRPr="0074305D" w:rsidRDefault="0074305D" w:rsidP="00D5169D">
      <w:pPr>
        <w:spacing w:after="0"/>
        <w:ind w:left="270" w:hanging="270"/>
        <w:rPr>
          <w:b/>
          <w:color w:val="0000FF"/>
          <w:szCs w:val="20"/>
        </w:rPr>
      </w:pPr>
      <w:r w:rsidRPr="0074305D">
        <w:rPr>
          <w:b/>
          <w:color w:val="0000FF"/>
          <w:szCs w:val="20"/>
        </w:rPr>
        <w:t>Face Validity</w:t>
      </w:r>
    </w:p>
    <w:p w14:paraId="589CA9F5" w14:textId="77777777" w:rsidR="0041331C" w:rsidRPr="00AC31B5" w:rsidRDefault="0041331C" w:rsidP="00D5169D">
      <w:pPr>
        <w:spacing w:after="0"/>
        <w:rPr>
          <w:color w:val="0000FF"/>
          <w:szCs w:val="20"/>
        </w:rPr>
      </w:pPr>
      <w:r w:rsidRPr="00AC31B5">
        <w:rPr>
          <w:color w:val="0000FF"/>
          <w:szCs w:val="20"/>
        </w:rPr>
        <w:t xml:space="preserve">Our expert panel included </w:t>
      </w:r>
      <w:r>
        <w:rPr>
          <w:color w:val="0000FF"/>
          <w:szCs w:val="20"/>
        </w:rPr>
        <w:t xml:space="preserve">12 </w:t>
      </w:r>
      <w:r w:rsidRPr="00AC31B5">
        <w:rPr>
          <w:color w:val="0000FF"/>
          <w:szCs w:val="20"/>
        </w:rPr>
        <w:t xml:space="preserve">members. </w:t>
      </w:r>
      <w:r>
        <w:rPr>
          <w:color w:val="0000FF"/>
          <w:szCs w:val="20"/>
        </w:rPr>
        <w:t xml:space="preserve">Panel members were comprised of experts from the AMA-PCPI Measure Advisory Committee. </w:t>
      </w:r>
      <w:r w:rsidRPr="00AC31B5">
        <w:rPr>
          <w:color w:val="0000FF"/>
          <w:szCs w:val="20"/>
        </w:rPr>
        <w:t xml:space="preserve">The list of expert panel members is as follows: </w:t>
      </w:r>
    </w:p>
    <w:p w14:paraId="0D30F7A5" w14:textId="77777777" w:rsidR="0041331C" w:rsidRPr="00AC31B5" w:rsidRDefault="0041331C" w:rsidP="0041331C">
      <w:pPr>
        <w:rPr>
          <w:color w:val="0000FF"/>
          <w:szCs w:val="20"/>
        </w:rPr>
      </w:pPr>
    </w:p>
    <w:p w14:paraId="2A992E0A" w14:textId="77777777" w:rsidR="0041331C" w:rsidRDefault="0041331C" w:rsidP="0074305D">
      <w:pPr>
        <w:spacing w:after="0"/>
        <w:rPr>
          <w:color w:val="0000FF"/>
          <w:szCs w:val="20"/>
        </w:rPr>
      </w:pPr>
      <w:r>
        <w:rPr>
          <w:color w:val="0000FF"/>
          <w:szCs w:val="20"/>
        </w:rPr>
        <w:t>Amy Sanders, MD, MS</w:t>
      </w:r>
    </w:p>
    <w:p w14:paraId="5187F8D8" w14:textId="77777777" w:rsidR="0041331C" w:rsidRDefault="0041331C" w:rsidP="0074305D">
      <w:pPr>
        <w:spacing w:after="0"/>
        <w:rPr>
          <w:color w:val="0000FF"/>
          <w:szCs w:val="20"/>
        </w:rPr>
      </w:pPr>
      <w:r>
        <w:rPr>
          <w:color w:val="0000FF"/>
          <w:szCs w:val="20"/>
        </w:rPr>
        <w:t xml:space="preserve">David </w:t>
      </w:r>
      <w:proofErr w:type="spellStart"/>
      <w:r>
        <w:rPr>
          <w:color w:val="0000FF"/>
          <w:szCs w:val="20"/>
        </w:rPr>
        <w:t>Seidenwurm</w:t>
      </w:r>
      <w:proofErr w:type="spellEnd"/>
      <w:r>
        <w:rPr>
          <w:color w:val="0000FF"/>
          <w:szCs w:val="20"/>
        </w:rPr>
        <w:t>, MD</w:t>
      </w:r>
    </w:p>
    <w:p w14:paraId="68624DAF" w14:textId="77777777" w:rsidR="0041331C" w:rsidRDefault="0041331C" w:rsidP="0074305D">
      <w:pPr>
        <w:spacing w:after="0"/>
        <w:rPr>
          <w:color w:val="0000FF"/>
          <w:szCs w:val="20"/>
        </w:rPr>
      </w:pPr>
      <w:r>
        <w:rPr>
          <w:color w:val="0000FF"/>
          <w:szCs w:val="20"/>
        </w:rPr>
        <w:t>Dianne V. Jewell, PT, DPT, PhD, CCS, FAACVPR</w:t>
      </w:r>
    </w:p>
    <w:p w14:paraId="1E4B1CE6" w14:textId="2540E7F6" w:rsidR="0041331C" w:rsidRDefault="0041331C" w:rsidP="0074305D">
      <w:pPr>
        <w:spacing w:after="0"/>
        <w:rPr>
          <w:color w:val="0000FF"/>
          <w:szCs w:val="20"/>
        </w:rPr>
      </w:pPr>
      <w:r>
        <w:rPr>
          <w:color w:val="0000FF"/>
          <w:szCs w:val="20"/>
        </w:rPr>
        <w:t>Janet Sullivan, MD</w:t>
      </w:r>
      <w:r>
        <w:rPr>
          <w:color w:val="0000FF"/>
          <w:szCs w:val="20"/>
        </w:rPr>
        <w:br/>
        <w:t xml:space="preserve">John </w:t>
      </w:r>
      <w:proofErr w:type="spellStart"/>
      <w:r>
        <w:rPr>
          <w:color w:val="0000FF"/>
          <w:szCs w:val="20"/>
        </w:rPr>
        <w:t>Easa</w:t>
      </w:r>
      <w:proofErr w:type="spellEnd"/>
      <w:r>
        <w:rPr>
          <w:color w:val="0000FF"/>
          <w:szCs w:val="20"/>
        </w:rPr>
        <w:t>, MD, FIPP</w:t>
      </w:r>
    </w:p>
    <w:p w14:paraId="42A073BA" w14:textId="77777777" w:rsidR="0041331C" w:rsidRDefault="0041331C" w:rsidP="0074305D">
      <w:pPr>
        <w:spacing w:after="0"/>
        <w:rPr>
          <w:color w:val="0000FF"/>
          <w:szCs w:val="20"/>
        </w:rPr>
      </w:pPr>
      <w:r>
        <w:rPr>
          <w:color w:val="0000FF"/>
          <w:szCs w:val="20"/>
        </w:rPr>
        <w:t xml:space="preserve">Joseph P. </w:t>
      </w:r>
      <w:proofErr w:type="spellStart"/>
      <w:r>
        <w:rPr>
          <w:color w:val="0000FF"/>
          <w:szCs w:val="20"/>
        </w:rPr>
        <w:t>Drozda</w:t>
      </w:r>
      <w:proofErr w:type="spellEnd"/>
      <w:r>
        <w:rPr>
          <w:color w:val="0000FF"/>
          <w:szCs w:val="20"/>
        </w:rPr>
        <w:t>, Jr., MD, FACC</w:t>
      </w:r>
    </w:p>
    <w:p w14:paraId="20848E0C" w14:textId="77777777" w:rsidR="0041331C" w:rsidRDefault="0041331C" w:rsidP="0074305D">
      <w:pPr>
        <w:spacing w:after="0"/>
        <w:rPr>
          <w:color w:val="0000FF"/>
          <w:szCs w:val="20"/>
        </w:rPr>
      </w:pPr>
      <w:r>
        <w:rPr>
          <w:color w:val="0000FF"/>
          <w:szCs w:val="20"/>
        </w:rPr>
        <w:t xml:space="preserve">Mark </w:t>
      </w:r>
      <w:proofErr w:type="spellStart"/>
      <w:r>
        <w:rPr>
          <w:color w:val="0000FF"/>
          <w:szCs w:val="20"/>
        </w:rPr>
        <w:t>Metersky</w:t>
      </w:r>
      <w:proofErr w:type="spellEnd"/>
      <w:r>
        <w:rPr>
          <w:color w:val="0000FF"/>
          <w:szCs w:val="20"/>
        </w:rPr>
        <w:t>, MD</w:t>
      </w:r>
    </w:p>
    <w:p w14:paraId="184A3648" w14:textId="77777777" w:rsidR="0041331C" w:rsidRDefault="0041331C" w:rsidP="0074305D">
      <w:pPr>
        <w:spacing w:after="0"/>
        <w:rPr>
          <w:color w:val="0000FF"/>
          <w:szCs w:val="20"/>
        </w:rPr>
      </w:pPr>
      <w:r>
        <w:rPr>
          <w:color w:val="0000FF"/>
          <w:szCs w:val="20"/>
        </w:rPr>
        <w:t>Martha J. Radford, MD, FACC, FAHA</w:t>
      </w:r>
    </w:p>
    <w:p w14:paraId="72112C6A" w14:textId="77777777" w:rsidR="0041331C" w:rsidRDefault="0041331C" w:rsidP="0074305D">
      <w:pPr>
        <w:spacing w:after="0"/>
        <w:rPr>
          <w:color w:val="0000FF"/>
          <w:szCs w:val="20"/>
        </w:rPr>
      </w:pPr>
      <w:r>
        <w:rPr>
          <w:color w:val="0000FF"/>
          <w:szCs w:val="20"/>
        </w:rPr>
        <w:t>Michael O’Dell, MD, MS, MSHA, FAAFP</w:t>
      </w:r>
    </w:p>
    <w:p w14:paraId="17E1CA8F" w14:textId="77777777" w:rsidR="0041331C" w:rsidRDefault="0041331C" w:rsidP="0074305D">
      <w:pPr>
        <w:spacing w:after="0"/>
        <w:rPr>
          <w:color w:val="0000FF"/>
          <w:szCs w:val="20"/>
        </w:rPr>
      </w:pPr>
      <w:r>
        <w:rPr>
          <w:color w:val="0000FF"/>
          <w:szCs w:val="20"/>
        </w:rPr>
        <w:t xml:space="preserve">Richard </w:t>
      </w:r>
      <w:proofErr w:type="spellStart"/>
      <w:r>
        <w:rPr>
          <w:color w:val="0000FF"/>
          <w:szCs w:val="20"/>
        </w:rPr>
        <w:t>Bankowitz</w:t>
      </w:r>
      <w:proofErr w:type="spellEnd"/>
      <w:r>
        <w:rPr>
          <w:color w:val="0000FF"/>
          <w:szCs w:val="20"/>
        </w:rPr>
        <w:t>, MD, MBA, FACP</w:t>
      </w:r>
    </w:p>
    <w:p w14:paraId="4C2480BA" w14:textId="77777777" w:rsidR="0041331C" w:rsidRDefault="0041331C" w:rsidP="0074305D">
      <w:pPr>
        <w:spacing w:after="0"/>
        <w:rPr>
          <w:color w:val="0000FF"/>
          <w:szCs w:val="20"/>
        </w:rPr>
      </w:pPr>
      <w:r>
        <w:rPr>
          <w:color w:val="0000FF"/>
          <w:szCs w:val="20"/>
        </w:rPr>
        <w:t>Scott T. MacDonald, MD</w:t>
      </w:r>
    </w:p>
    <w:p w14:paraId="2F6B42ED" w14:textId="77777777" w:rsidR="0041331C" w:rsidRDefault="0041331C" w:rsidP="0074305D">
      <w:pPr>
        <w:spacing w:after="0"/>
        <w:rPr>
          <w:color w:val="0000FF"/>
          <w:szCs w:val="20"/>
        </w:rPr>
      </w:pPr>
      <w:r>
        <w:rPr>
          <w:color w:val="0000FF"/>
          <w:szCs w:val="20"/>
        </w:rPr>
        <w:t>Shannon Sims, MD, PhD</w:t>
      </w:r>
    </w:p>
    <w:p w14:paraId="5F303E1B" w14:textId="77777777" w:rsidR="00E967C3" w:rsidRDefault="00E967C3" w:rsidP="00E967C3">
      <w:pPr>
        <w:autoSpaceDE w:val="0"/>
        <w:autoSpaceDN w:val="0"/>
        <w:adjustRightInd w:val="0"/>
        <w:spacing w:after="0" w:line="240" w:lineRule="auto"/>
        <w:rPr>
          <w:b/>
          <w:color w:val="FF0000"/>
          <w:szCs w:val="20"/>
          <w:u w:val="single"/>
        </w:rPr>
      </w:pPr>
    </w:p>
    <w:p w14:paraId="01AC4B8A" w14:textId="4402D8FC" w:rsidR="0011588F" w:rsidRPr="00D5169D" w:rsidRDefault="00C24B5C" w:rsidP="00E967C3">
      <w:pPr>
        <w:autoSpaceDE w:val="0"/>
        <w:autoSpaceDN w:val="0"/>
        <w:adjustRightInd w:val="0"/>
        <w:spacing w:after="0" w:line="240" w:lineRule="auto"/>
        <w:rPr>
          <w:b/>
          <w:color w:val="C00000"/>
          <w:szCs w:val="20"/>
          <w:u w:val="single"/>
        </w:rPr>
      </w:pPr>
      <w:r>
        <w:rPr>
          <w:b/>
          <w:color w:val="C00000"/>
          <w:szCs w:val="20"/>
          <w:u w:val="single"/>
        </w:rPr>
        <w:t>Current testing data</w:t>
      </w:r>
      <w:r w:rsidR="0074305D">
        <w:rPr>
          <w:b/>
          <w:color w:val="C00000"/>
          <w:szCs w:val="20"/>
          <w:u w:val="single"/>
        </w:rPr>
        <w:t xml:space="preserve"> </w:t>
      </w:r>
      <w:bookmarkStart w:id="20" w:name="_Hlk534397849"/>
      <w:proofErr w:type="gramStart"/>
      <w:r w:rsidR="0074305D" w:rsidRPr="008D203A">
        <w:rPr>
          <w:rFonts w:ascii="Calibri" w:hAnsi="Calibri" w:cs="Calibri"/>
          <w:b/>
          <w:color w:val="C00000"/>
          <w:u w:val="single"/>
        </w:rPr>
        <w:t xml:space="preserve">– </w:t>
      </w:r>
      <w:r w:rsidR="0074305D">
        <w:rPr>
          <w:b/>
          <w:color w:val="C00000"/>
          <w:szCs w:val="20"/>
          <w:u w:val="single"/>
        </w:rPr>
        <w:t xml:space="preserve"> </w:t>
      </w:r>
      <w:r w:rsidR="0074305D" w:rsidRPr="008D203A">
        <w:rPr>
          <w:rFonts w:ascii="Calibri" w:hAnsi="Calibri" w:cs="Calibri"/>
          <w:b/>
          <w:color w:val="C00000"/>
          <w:u w:val="single"/>
        </w:rPr>
        <w:t>empirical</w:t>
      </w:r>
      <w:proofErr w:type="gramEnd"/>
      <w:r w:rsidR="0074305D" w:rsidRPr="008D203A">
        <w:rPr>
          <w:rFonts w:ascii="Calibri" w:hAnsi="Calibri" w:cs="Calibri"/>
          <w:b/>
          <w:color w:val="C00000"/>
          <w:u w:val="single"/>
        </w:rPr>
        <w:t xml:space="preserve"> validity correlation testing</w:t>
      </w:r>
      <w:r w:rsidR="0074305D">
        <w:rPr>
          <w:b/>
          <w:color w:val="C00000"/>
          <w:szCs w:val="20"/>
          <w:u w:val="single"/>
        </w:rPr>
        <w:t xml:space="preserve"> </w:t>
      </w:r>
    </w:p>
    <w:bookmarkEnd w:id="20"/>
    <w:p w14:paraId="761A3F76" w14:textId="1C5BF825" w:rsidR="00DE4A37" w:rsidRPr="00DE4A37" w:rsidRDefault="00DE4A37" w:rsidP="00DE4A37">
      <w:pPr>
        <w:rPr>
          <w:color w:val="C00000"/>
          <w:szCs w:val="20"/>
        </w:rPr>
      </w:pPr>
      <w:r w:rsidRPr="00DE4A37">
        <w:rPr>
          <w:color w:val="C00000"/>
          <w:szCs w:val="20"/>
        </w:rPr>
        <w:t xml:space="preserve">Data from the PQRS program were used to perform the correlation analysis for this measure. Data comes from the </w:t>
      </w:r>
      <w:r w:rsidR="00C46B6C">
        <w:rPr>
          <w:color w:val="C00000"/>
          <w:szCs w:val="20"/>
        </w:rPr>
        <w:t>EHR</w:t>
      </w:r>
      <w:r w:rsidRPr="00DE4A37">
        <w:rPr>
          <w:color w:val="C00000"/>
          <w:szCs w:val="20"/>
        </w:rPr>
        <w:t xml:space="preserve"> versions of </w:t>
      </w:r>
      <w:r w:rsidR="0041331C" w:rsidRPr="0041331C">
        <w:rPr>
          <w:color w:val="C00000"/>
          <w:szCs w:val="20"/>
        </w:rPr>
        <w:t>Coronary Artery Disease (CAD): Beta-Blocker Therapy-Prio</w:t>
      </w:r>
      <w:r w:rsidR="0041331C">
        <w:rPr>
          <w:color w:val="C00000"/>
          <w:szCs w:val="20"/>
        </w:rPr>
        <w:t>r Myocardial Infarction (MI) or</w:t>
      </w:r>
      <w:r w:rsidR="0041331C">
        <w:rPr>
          <w:rFonts w:cstheme="minorHAnsi"/>
          <w:color w:val="C00000"/>
        </w:rPr>
        <w:t xml:space="preserve"> </w:t>
      </w:r>
      <w:r w:rsidR="0041331C" w:rsidRPr="0041331C">
        <w:rPr>
          <w:rFonts w:cstheme="minorHAnsi"/>
          <w:color w:val="C00000"/>
        </w:rPr>
        <w:t>Left Ventricular Systolic Dysfunction (LVEF &lt; 40%)</w:t>
      </w:r>
      <w:r w:rsidR="0041331C">
        <w:rPr>
          <w:rFonts w:cstheme="minorHAnsi"/>
          <w:color w:val="C00000"/>
        </w:rPr>
        <w:t xml:space="preserve"> </w:t>
      </w:r>
      <w:r w:rsidR="0041331C" w:rsidRPr="00D5169D">
        <w:rPr>
          <w:rFonts w:cstheme="minorHAnsi"/>
          <w:b/>
          <w:color w:val="C00000"/>
        </w:rPr>
        <w:t>(PQRS #007)</w:t>
      </w:r>
      <w:r w:rsidR="0041331C">
        <w:rPr>
          <w:rFonts w:cstheme="minorHAnsi"/>
          <w:color w:val="C00000"/>
        </w:rPr>
        <w:t xml:space="preserve"> </w:t>
      </w:r>
      <w:r w:rsidRPr="00DE4A37">
        <w:rPr>
          <w:color w:val="C00000"/>
          <w:szCs w:val="20"/>
        </w:rPr>
        <w:t xml:space="preserve">and </w:t>
      </w:r>
      <w:bookmarkStart w:id="21" w:name="_Hlk534131180"/>
      <w:r w:rsidR="0041331C" w:rsidRPr="0041331C">
        <w:rPr>
          <w:color w:val="C00000"/>
          <w:szCs w:val="20"/>
        </w:rPr>
        <w:t xml:space="preserve">Heart Failure (HF): Beta-Blocker Therapy for Left Ventricular Systolic Dysfunction (LVSD) </w:t>
      </w:r>
      <w:r w:rsidR="0041331C" w:rsidRPr="00D5169D">
        <w:rPr>
          <w:b/>
          <w:color w:val="C00000"/>
          <w:szCs w:val="20"/>
        </w:rPr>
        <w:t>(PQRS #008</w:t>
      </w:r>
      <w:r w:rsidRPr="00D5169D">
        <w:rPr>
          <w:b/>
          <w:color w:val="C00000"/>
          <w:szCs w:val="20"/>
        </w:rPr>
        <w:t>)</w:t>
      </w:r>
      <w:r w:rsidRPr="00B25DE6">
        <w:rPr>
          <w:color w:val="C00000"/>
          <w:szCs w:val="20"/>
        </w:rPr>
        <w:t>.</w:t>
      </w:r>
      <w:bookmarkEnd w:id="21"/>
    </w:p>
    <w:p w14:paraId="5B5CADC3" w14:textId="7BB8783F" w:rsidR="0041331C" w:rsidRDefault="0041331C" w:rsidP="00D5169D">
      <w:pPr>
        <w:rPr>
          <w:color w:val="C00000"/>
          <w:szCs w:val="20"/>
        </w:rPr>
      </w:pPr>
      <w:r w:rsidRPr="0041331C">
        <w:rPr>
          <w:color w:val="C00000"/>
          <w:szCs w:val="20"/>
        </w:rPr>
        <w:t>Coronary Artery Disease (CAD): Beta-Blocker Therapy-Prio</w:t>
      </w:r>
      <w:r>
        <w:rPr>
          <w:color w:val="C00000"/>
          <w:szCs w:val="20"/>
        </w:rPr>
        <w:t>r Myocardial Infarction (MI) or</w:t>
      </w:r>
      <w:r>
        <w:rPr>
          <w:rFonts w:cstheme="minorHAnsi"/>
          <w:color w:val="C00000"/>
        </w:rPr>
        <w:t xml:space="preserve"> </w:t>
      </w:r>
      <w:r w:rsidRPr="0041331C">
        <w:rPr>
          <w:rFonts w:cstheme="minorHAnsi"/>
          <w:color w:val="C00000"/>
        </w:rPr>
        <w:t>Left Ventricular Systolic Dysfunction (LVEF &lt; 40%)</w:t>
      </w:r>
      <w:r>
        <w:rPr>
          <w:rFonts w:cstheme="minorHAnsi"/>
          <w:color w:val="C00000"/>
        </w:rPr>
        <w:t xml:space="preserve"> </w:t>
      </w:r>
      <w:r w:rsidRPr="00D5169D">
        <w:rPr>
          <w:rFonts w:cstheme="minorHAnsi"/>
          <w:b/>
          <w:color w:val="C00000"/>
        </w:rPr>
        <w:t xml:space="preserve">(PQRS #007) </w:t>
      </w:r>
      <w:bookmarkStart w:id="22" w:name="_Hlk534398103"/>
      <w:r w:rsidR="003B3DE5">
        <w:rPr>
          <w:color w:val="C00000"/>
        </w:rPr>
        <w:t>demonstrates</w:t>
      </w:r>
      <w:r w:rsidR="00DE4A37" w:rsidRPr="00DE4A37">
        <w:rPr>
          <w:color w:val="C00000"/>
        </w:rPr>
        <w:t xml:space="preserve"> </w:t>
      </w:r>
      <w:bookmarkEnd w:id="22"/>
      <w:r w:rsidR="003B3DE5">
        <w:rPr>
          <w:color w:val="C00000"/>
        </w:rPr>
        <w:t>strong positive correlation</w:t>
      </w:r>
      <w:r w:rsidR="00DE4A37" w:rsidRPr="00DE4A37">
        <w:rPr>
          <w:color w:val="C00000"/>
        </w:rPr>
        <w:t xml:space="preserve"> with </w:t>
      </w:r>
      <w:r w:rsidRPr="0041331C">
        <w:rPr>
          <w:color w:val="C00000"/>
          <w:szCs w:val="20"/>
        </w:rPr>
        <w:t xml:space="preserve">Heart Failure (HF): Beta-Blocker Therapy for Left Ventricular Systolic Dysfunction (LVSD) </w:t>
      </w:r>
      <w:r w:rsidRPr="00D5169D">
        <w:rPr>
          <w:b/>
          <w:color w:val="C00000"/>
          <w:szCs w:val="20"/>
        </w:rPr>
        <w:t>(PQRS #008)</w:t>
      </w:r>
      <w:r w:rsidRPr="0041331C">
        <w:rPr>
          <w:color w:val="C00000"/>
          <w:szCs w:val="20"/>
        </w:rPr>
        <w:t>.</w:t>
      </w:r>
    </w:p>
    <w:p w14:paraId="2CCA0251" w14:textId="1177CD02" w:rsidR="007F4A8F" w:rsidRPr="007F4A8F" w:rsidRDefault="007F4A8F" w:rsidP="00D5169D">
      <w:pPr>
        <w:rPr>
          <w:rFonts w:cstheme="minorHAnsi"/>
          <w:bCs/>
          <w:color w:val="C00000"/>
          <w:u w:val="single"/>
        </w:rPr>
      </w:pPr>
      <w:r w:rsidRPr="007F4A8F">
        <w:rPr>
          <w:b/>
          <w:color w:val="C00000"/>
          <w:szCs w:val="20"/>
          <w:u w:val="single"/>
        </w:rPr>
        <w:t>PQRS #008</w:t>
      </w:r>
    </w:p>
    <w:p w14:paraId="20B97AC0" w14:textId="69E90DF9" w:rsidR="0041331C" w:rsidRDefault="00DE4A37" w:rsidP="007F4A8F">
      <w:pPr>
        <w:spacing w:after="0"/>
        <w:rPr>
          <w:rFonts w:cstheme="minorHAnsi"/>
          <w:bCs/>
          <w:color w:val="C00000"/>
        </w:rPr>
      </w:pPr>
      <w:r w:rsidRPr="00DE4A37">
        <w:rPr>
          <w:rFonts w:cstheme="minorHAnsi"/>
          <w:bCs/>
          <w:color w:val="C00000"/>
        </w:rPr>
        <w:t>Coefficient of correlation = 0.</w:t>
      </w:r>
      <w:r w:rsidR="0041331C">
        <w:rPr>
          <w:rFonts w:cstheme="minorHAnsi"/>
          <w:bCs/>
          <w:color w:val="C00000"/>
        </w:rPr>
        <w:t>91</w:t>
      </w:r>
    </w:p>
    <w:p w14:paraId="063A687C" w14:textId="7D4BDADC" w:rsidR="00CB1C9C" w:rsidRDefault="00DE4A37" w:rsidP="007F4A8F">
      <w:pPr>
        <w:spacing w:after="0"/>
        <w:rPr>
          <w:rFonts w:cstheme="minorHAnsi"/>
          <w:bCs/>
          <w:color w:val="C00000"/>
        </w:rPr>
      </w:pPr>
      <w:r w:rsidRPr="00DE4A37">
        <w:rPr>
          <w:rFonts w:cstheme="minorHAnsi"/>
          <w:bCs/>
          <w:color w:val="C00000"/>
        </w:rPr>
        <w:t xml:space="preserve">P-value </w:t>
      </w:r>
      <w:r w:rsidR="0041331C">
        <w:rPr>
          <w:rFonts w:cstheme="minorHAnsi"/>
          <w:bCs/>
          <w:color w:val="C00000"/>
        </w:rPr>
        <w:t>&lt;</w:t>
      </w:r>
      <w:r w:rsidRPr="00DE4A37">
        <w:rPr>
          <w:rFonts w:cstheme="minorHAnsi"/>
          <w:bCs/>
          <w:color w:val="C00000"/>
        </w:rPr>
        <w:t xml:space="preserve"> 0.0</w:t>
      </w:r>
      <w:r w:rsidR="0041331C">
        <w:rPr>
          <w:rFonts w:cstheme="minorHAnsi"/>
          <w:bCs/>
          <w:color w:val="C00000"/>
        </w:rPr>
        <w:t>01</w:t>
      </w:r>
    </w:p>
    <w:p w14:paraId="3619679C" w14:textId="1DB70622" w:rsidR="00CB1C9C" w:rsidRDefault="00CB1C9C" w:rsidP="00092566">
      <w:pPr>
        <w:autoSpaceDE w:val="0"/>
        <w:autoSpaceDN w:val="0"/>
        <w:adjustRightInd w:val="0"/>
        <w:spacing w:after="0" w:line="240" w:lineRule="auto"/>
        <w:rPr>
          <w:rFonts w:cstheme="minorHAnsi"/>
          <w:bCs/>
          <w:color w:val="C00000"/>
        </w:rPr>
      </w:pPr>
    </w:p>
    <w:p w14:paraId="11730D50" w14:textId="1E38E1F2" w:rsidR="007F4A8F" w:rsidRDefault="007F4A8F" w:rsidP="00092566">
      <w:pPr>
        <w:autoSpaceDE w:val="0"/>
        <w:autoSpaceDN w:val="0"/>
        <w:adjustRightInd w:val="0"/>
        <w:spacing w:after="0" w:line="240" w:lineRule="auto"/>
        <w:rPr>
          <w:rFonts w:cstheme="minorHAnsi"/>
          <w:bCs/>
          <w:color w:val="C00000"/>
        </w:rPr>
      </w:pPr>
      <w:bookmarkStart w:id="23" w:name="_Hlk534398406"/>
      <w:r>
        <w:rPr>
          <w:rFonts w:cstheme="minorHAnsi"/>
          <w:bCs/>
          <w:color w:val="C00000"/>
        </w:rPr>
        <w:t xml:space="preserve">Number of </w:t>
      </w:r>
      <w:r w:rsidRPr="003674BB">
        <w:rPr>
          <w:color w:val="C00000"/>
          <w:szCs w:val="20"/>
        </w:rPr>
        <w:t>shared providers based on NPI and TIN identifiers</w:t>
      </w:r>
      <w:r>
        <w:rPr>
          <w:color w:val="C00000"/>
          <w:szCs w:val="20"/>
        </w:rPr>
        <w:t xml:space="preserve"> = </w:t>
      </w:r>
      <w:bookmarkEnd w:id="23"/>
      <w:r>
        <w:rPr>
          <w:color w:val="C00000"/>
          <w:szCs w:val="20"/>
        </w:rPr>
        <w:t>334</w:t>
      </w:r>
    </w:p>
    <w:p w14:paraId="5FBA4180" w14:textId="79F38875" w:rsidR="00A422A6" w:rsidRPr="00092566" w:rsidRDefault="006E3521" w:rsidP="00092566">
      <w:pPr>
        <w:autoSpaceDE w:val="0"/>
        <w:autoSpaceDN w:val="0"/>
        <w:adjustRightInd w:val="0"/>
        <w:spacing w:after="0" w:line="240" w:lineRule="auto"/>
        <w:rPr>
          <w:rFonts w:cstheme="minorHAnsi"/>
          <w:bCs/>
        </w:rPr>
      </w:pPr>
      <w:r w:rsidRPr="006E3521">
        <w:rPr>
          <w:color w:val="C00000"/>
          <w:szCs w:val="20"/>
        </w:rPr>
        <w:t xml:space="preserve"> </w:t>
      </w:r>
    </w:p>
    <w:p w14:paraId="38565321" w14:textId="62BFD9CD" w:rsidR="00E7671C" w:rsidRDefault="009C7513" w:rsidP="00D5169D">
      <w:pPr>
        <w:spacing w:after="0"/>
        <w:rPr>
          <w:b/>
          <w:color w:val="0000FF"/>
          <w:szCs w:val="20"/>
          <w:u w:val="single"/>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E7671C">
        <w:rPr>
          <w:b/>
          <w:color w:val="0000FF"/>
          <w:szCs w:val="20"/>
          <w:u w:val="single"/>
        </w:rPr>
        <w:t>Previously Submitted 2015 EHR Data</w:t>
      </w:r>
    </w:p>
    <w:p w14:paraId="43C8A055" w14:textId="253333C8" w:rsidR="00CC7505" w:rsidRPr="00E7671C" w:rsidRDefault="00CC7505" w:rsidP="00D5169D">
      <w:pPr>
        <w:spacing w:after="0"/>
        <w:rPr>
          <w:b/>
          <w:color w:val="0000FF"/>
          <w:szCs w:val="20"/>
        </w:rPr>
      </w:pPr>
      <w:r w:rsidRPr="00E7671C">
        <w:rPr>
          <w:b/>
          <w:color w:val="0000FF"/>
          <w:szCs w:val="20"/>
        </w:rPr>
        <w:t>(EHR</w:t>
      </w:r>
      <w:r w:rsidRPr="00E7671C">
        <w:rPr>
          <w:b/>
          <w:i/>
          <w:color w:val="0000FF"/>
          <w:szCs w:val="20"/>
        </w:rPr>
        <w:t xml:space="preserve"> - </w:t>
      </w:r>
      <w:r w:rsidRPr="00E7671C">
        <w:rPr>
          <w:b/>
          <w:color w:val="0000FF"/>
          <w:szCs w:val="20"/>
        </w:rPr>
        <w:t>Validity Against the Gold Standard)</w:t>
      </w:r>
    </w:p>
    <w:p w14:paraId="02BBA7D0" w14:textId="77777777" w:rsidR="00CC7505" w:rsidRPr="00B575C6" w:rsidRDefault="00CC7505" w:rsidP="00D5169D">
      <w:pPr>
        <w:spacing w:after="0"/>
        <w:rPr>
          <w:color w:val="0000FF"/>
          <w:szCs w:val="20"/>
        </w:rPr>
      </w:pPr>
      <w:r w:rsidRPr="00B575C6">
        <w:rPr>
          <w:color w:val="0000FF"/>
          <w:szCs w:val="20"/>
        </w:rPr>
        <w:lastRenderedPageBreak/>
        <w:t>Discrepancies between performance measures based on</w:t>
      </w:r>
      <w:r>
        <w:rPr>
          <w:color w:val="0000FF"/>
          <w:szCs w:val="20"/>
        </w:rPr>
        <w:t xml:space="preserve"> EHR automated review alone and </w:t>
      </w:r>
      <w:r w:rsidRPr="00B575C6">
        <w:rPr>
          <w:color w:val="0000FF"/>
          <w:szCs w:val="20"/>
        </w:rPr>
        <w:t xml:space="preserve">those based on automated review plus manual </w:t>
      </w:r>
      <w:r>
        <w:rPr>
          <w:color w:val="0000FF"/>
          <w:szCs w:val="20"/>
        </w:rPr>
        <w:t xml:space="preserve">reviews were due to two types of </w:t>
      </w:r>
      <w:r w:rsidRPr="00B575C6">
        <w:rPr>
          <w:color w:val="0000FF"/>
          <w:szCs w:val="20"/>
        </w:rPr>
        <w:t xml:space="preserve">misclassification: failure to correctly identify performance </w:t>
      </w:r>
      <w:r>
        <w:rPr>
          <w:color w:val="0000FF"/>
          <w:szCs w:val="20"/>
        </w:rPr>
        <w:t xml:space="preserve">of quality measures among true, </w:t>
      </w:r>
      <w:r w:rsidRPr="00B575C6">
        <w:rPr>
          <w:color w:val="0000FF"/>
          <w:szCs w:val="20"/>
        </w:rPr>
        <w:t>eligible patients; and failure to correctly exclude patients.</w:t>
      </w:r>
      <w:r>
        <w:rPr>
          <w:color w:val="0000FF"/>
          <w:szCs w:val="20"/>
        </w:rPr>
        <w:t xml:space="preserve"> Upon further analysis, the differences between automated review alone and automated plus manual reviews were 10 patients (7.5%). </w:t>
      </w:r>
    </w:p>
    <w:p w14:paraId="255676D6" w14:textId="77777777" w:rsidR="00E7671C" w:rsidRDefault="00E7671C" w:rsidP="00D5169D">
      <w:pPr>
        <w:spacing w:after="0"/>
        <w:rPr>
          <w:b/>
          <w:color w:val="0000FF"/>
          <w:szCs w:val="20"/>
        </w:rPr>
      </w:pPr>
    </w:p>
    <w:p w14:paraId="7669BD8E" w14:textId="19AD3853" w:rsidR="00BF3121" w:rsidRPr="00E7671C" w:rsidRDefault="00E7671C" w:rsidP="00D5169D">
      <w:pPr>
        <w:spacing w:after="0"/>
        <w:rPr>
          <w:b/>
          <w:color w:val="0000FF"/>
          <w:szCs w:val="20"/>
        </w:rPr>
      </w:pPr>
      <w:r w:rsidRPr="00E7671C">
        <w:rPr>
          <w:b/>
          <w:color w:val="0000FF"/>
          <w:szCs w:val="20"/>
        </w:rPr>
        <w:t>Face Validity</w:t>
      </w:r>
    </w:p>
    <w:p w14:paraId="318670A8" w14:textId="418A6C4E" w:rsidR="00CC7505" w:rsidRPr="00D5169D" w:rsidRDefault="00CC7505" w:rsidP="00D5169D">
      <w:pPr>
        <w:spacing w:after="0"/>
        <w:rPr>
          <w:b/>
          <w:color w:val="0000FF"/>
          <w:szCs w:val="20"/>
          <w:u w:val="single"/>
        </w:rPr>
      </w:pPr>
      <w:r w:rsidRPr="00CC4A28">
        <w:rPr>
          <w:color w:val="0000FF"/>
          <w:szCs w:val="20"/>
        </w:rPr>
        <w:t xml:space="preserve">The results of the expert panel rating of the validity statement were as follows:  N = </w:t>
      </w:r>
      <w:r>
        <w:rPr>
          <w:color w:val="0000FF"/>
          <w:szCs w:val="20"/>
        </w:rPr>
        <w:t>12</w:t>
      </w:r>
      <w:r w:rsidRPr="00CC4A28">
        <w:rPr>
          <w:color w:val="0000FF"/>
          <w:szCs w:val="20"/>
        </w:rPr>
        <w:t xml:space="preserve">; Mean rating = </w:t>
      </w:r>
      <w:r>
        <w:rPr>
          <w:color w:val="0000FF"/>
          <w:szCs w:val="20"/>
        </w:rPr>
        <w:t>4.17</w:t>
      </w:r>
      <w:r w:rsidRPr="00CC4A28">
        <w:rPr>
          <w:color w:val="0000FF"/>
          <w:szCs w:val="20"/>
        </w:rPr>
        <w:t xml:space="preserve"> and </w:t>
      </w:r>
      <w:r>
        <w:rPr>
          <w:color w:val="0000FF"/>
          <w:szCs w:val="20"/>
        </w:rPr>
        <w:t>91.7</w:t>
      </w:r>
      <w:r w:rsidRPr="00CC4A28">
        <w:rPr>
          <w:color w:val="0000FF"/>
          <w:szCs w:val="20"/>
        </w:rPr>
        <w:t>% of respondents either agree or strongly agree that this measure can accurately distinguish good and poor quality.</w:t>
      </w:r>
    </w:p>
    <w:p w14:paraId="0D9CA14B" w14:textId="77777777" w:rsidR="00CC7505" w:rsidRPr="00CC4A28" w:rsidRDefault="00CC7505" w:rsidP="00CC7505">
      <w:pPr>
        <w:rPr>
          <w:color w:val="0000FF"/>
          <w:szCs w:val="20"/>
        </w:rPr>
      </w:pPr>
    </w:p>
    <w:p w14:paraId="3F422A5B" w14:textId="77777777" w:rsidR="00E7671C" w:rsidRDefault="00E7671C" w:rsidP="00CC7505">
      <w:pPr>
        <w:rPr>
          <w:color w:val="0000FF"/>
          <w:szCs w:val="20"/>
          <w:u w:val="single"/>
        </w:rPr>
      </w:pPr>
    </w:p>
    <w:p w14:paraId="3A9EA113" w14:textId="77777777" w:rsidR="00E7671C" w:rsidRDefault="00E7671C" w:rsidP="00CC7505">
      <w:pPr>
        <w:rPr>
          <w:color w:val="0000FF"/>
          <w:szCs w:val="20"/>
          <w:u w:val="single"/>
        </w:rPr>
      </w:pPr>
    </w:p>
    <w:p w14:paraId="4CE47FEE" w14:textId="685FB48E" w:rsidR="00CC7505" w:rsidRPr="00CC4A28" w:rsidRDefault="00CC7505" w:rsidP="00CC7505">
      <w:pPr>
        <w:rPr>
          <w:color w:val="0000FF"/>
          <w:szCs w:val="20"/>
          <w:u w:val="single"/>
        </w:rPr>
      </w:pPr>
      <w:r w:rsidRPr="00CC4A28">
        <w:rPr>
          <w:color w:val="0000FF"/>
          <w:szCs w:val="20"/>
          <w:u w:val="single"/>
        </w:rPr>
        <w:t>Frequency Distribution of Ratings</w:t>
      </w:r>
    </w:p>
    <w:p w14:paraId="750CA473" w14:textId="77777777" w:rsidR="00CC7505" w:rsidRPr="00CC4A28" w:rsidRDefault="00CC7505" w:rsidP="00E7671C">
      <w:pPr>
        <w:spacing w:after="0"/>
        <w:rPr>
          <w:color w:val="0000FF"/>
          <w:szCs w:val="20"/>
        </w:rPr>
      </w:pPr>
      <w:r>
        <w:rPr>
          <w:color w:val="0000FF"/>
          <w:szCs w:val="20"/>
        </w:rPr>
        <w:t>1 – 1 response</w:t>
      </w:r>
      <w:r w:rsidRPr="00CC4A28">
        <w:rPr>
          <w:color w:val="0000FF"/>
          <w:szCs w:val="20"/>
        </w:rPr>
        <w:t xml:space="preserve"> (Strongly Disagree)</w:t>
      </w:r>
    </w:p>
    <w:p w14:paraId="010DCB90" w14:textId="77777777" w:rsidR="00CC7505" w:rsidRPr="00CC4A28" w:rsidRDefault="00CC7505" w:rsidP="00E7671C">
      <w:pPr>
        <w:spacing w:after="0"/>
        <w:rPr>
          <w:color w:val="0000FF"/>
          <w:szCs w:val="20"/>
        </w:rPr>
      </w:pPr>
      <w:r w:rsidRPr="00CC4A28">
        <w:rPr>
          <w:color w:val="0000FF"/>
          <w:szCs w:val="20"/>
        </w:rPr>
        <w:t>2 – 0 responses</w:t>
      </w:r>
    </w:p>
    <w:p w14:paraId="0947097D" w14:textId="77777777" w:rsidR="00CC7505" w:rsidRPr="00CC4A28" w:rsidRDefault="00CC7505" w:rsidP="00E7671C">
      <w:pPr>
        <w:spacing w:after="0"/>
        <w:rPr>
          <w:color w:val="0000FF"/>
          <w:szCs w:val="20"/>
        </w:rPr>
      </w:pPr>
      <w:r w:rsidRPr="00CC4A28">
        <w:rPr>
          <w:color w:val="0000FF"/>
          <w:szCs w:val="20"/>
        </w:rPr>
        <w:t>3 – 0 responses (Neither Agree nor Disagree)</w:t>
      </w:r>
    </w:p>
    <w:p w14:paraId="0543C067" w14:textId="77777777" w:rsidR="00CC7505" w:rsidRPr="00CC4A28" w:rsidRDefault="00CC7505" w:rsidP="00E7671C">
      <w:pPr>
        <w:spacing w:after="0"/>
        <w:rPr>
          <w:color w:val="0000FF"/>
          <w:szCs w:val="20"/>
        </w:rPr>
      </w:pPr>
      <w:r>
        <w:rPr>
          <w:color w:val="0000FF"/>
          <w:szCs w:val="20"/>
        </w:rPr>
        <w:t>4 – 6</w:t>
      </w:r>
      <w:r w:rsidRPr="00CC4A28">
        <w:rPr>
          <w:color w:val="0000FF"/>
          <w:szCs w:val="20"/>
        </w:rPr>
        <w:t xml:space="preserve"> responses </w:t>
      </w:r>
    </w:p>
    <w:p w14:paraId="1338F30B" w14:textId="77777777" w:rsidR="00CC7505" w:rsidRPr="00AC31B5" w:rsidRDefault="00CC7505" w:rsidP="00E7671C">
      <w:pPr>
        <w:spacing w:after="0"/>
        <w:rPr>
          <w:color w:val="0000FF"/>
          <w:szCs w:val="20"/>
        </w:rPr>
      </w:pPr>
      <w:r w:rsidRPr="00CC4A28">
        <w:rPr>
          <w:color w:val="0000FF"/>
          <w:szCs w:val="20"/>
        </w:rPr>
        <w:t xml:space="preserve">5 – </w:t>
      </w:r>
      <w:r>
        <w:rPr>
          <w:color w:val="0000FF"/>
          <w:szCs w:val="20"/>
        </w:rPr>
        <w:t>5</w:t>
      </w:r>
      <w:r w:rsidRPr="00CC4A28">
        <w:rPr>
          <w:color w:val="0000FF"/>
          <w:szCs w:val="20"/>
        </w:rPr>
        <w:t xml:space="preserve"> responses (Strongly Agree)</w:t>
      </w:r>
    </w:p>
    <w:p w14:paraId="4C0DC155" w14:textId="080F0893" w:rsidR="008204F7" w:rsidRDefault="008204F7" w:rsidP="00D5169D">
      <w:pPr>
        <w:spacing w:after="0" w:line="240" w:lineRule="auto"/>
        <w:rPr>
          <w:rFonts w:ascii="Trebuchet MS" w:hAnsi="Trebuchet MS" w:cs="Trebuchet MS"/>
          <w:color w:val="0000FF"/>
          <w:sz w:val="20"/>
          <w:szCs w:val="20"/>
        </w:rPr>
      </w:pPr>
    </w:p>
    <w:p w14:paraId="35419A3F" w14:textId="77777777" w:rsidR="00E967C3" w:rsidRDefault="00E967C3" w:rsidP="008204F7">
      <w:pPr>
        <w:autoSpaceDE w:val="0"/>
        <w:autoSpaceDN w:val="0"/>
        <w:adjustRightInd w:val="0"/>
        <w:spacing w:after="0" w:line="240" w:lineRule="auto"/>
        <w:rPr>
          <w:b/>
          <w:color w:val="FF0000"/>
          <w:szCs w:val="20"/>
          <w:u w:val="single"/>
        </w:rPr>
      </w:pPr>
    </w:p>
    <w:p w14:paraId="3D1131F6" w14:textId="2A0FAB27" w:rsidR="00E967C3" w:rsidRPr="00664F84" w:rsidRDefault="00C24B5C" w:rsidP="00E967C3">
      <w:pPr>
        <w:autoSpaceDE w:val="0"/>
        <w:autoSpaceDN w:val="0"/>
        <w:adjustRightInd w:val="0"/>
        <w:spacing w:after="0" w:line="240" w:lineRule="auto"/>
        <w:rPr>
          <w:b/>
          <w:color w:val="C00000"/>
          <w:szCs w:val="20"/>
          <w:u w:val="single"/>
        </w:rPr>
      </w:pPr>
      <w:r>
        <w:rPr>
          <w:b/>
          <w:color w:val="C00000"/>
          <w:szCs w:val="20"/>
          <w:u w:val="single"/>
        </w:rPr>
        <w:t>Current testing data</w:t>
      </w:r>
    </w:p>
    <w:p w14:paraId="6844595E" w14:textId="50C45A84" w:rsidR="00FE5837" w:rsidRPr="00190EB4" w:rsidRDefault="00CC7505" w:rsidP="00CC415F">
      <w:pPr>
        <w:spacing w:line="240" w:lineRule="auto"/>
        <w:rPr>
          <w:color w:val="C00000"/>
          <w:szCs w:val="20"/>
        </w:rPr>
      </w:pPr>
      <w:r w:rsidRPr="0041331C">
        <w:rPr>
          <w:color w:val="C00000"/>
          <w:szCs w:val="20"/>
        </w:rPr>
        <w:t>Coronary Artery Disease (CAD): Beta-Blocker Therapy-Prio</w:t>
      </w:r>
      <w:r>
        <w:rPr>
          <w:color w:val="C00000"/>
          <w:szCs w:val="20"/>
        </w:rPr>
        <w:t>r Myocardial Infarction (MI) or</w:t>
      </w:r>
      <w:r>
        <w:rPr>
          <w:rFonts w:cstheme="minorHAnsi"/>
          <w:color w:val="C00000"/>
        </w:rPr>
        <w:t xml:space="preserve"> </w:t>
      </w:r>
      <w:r w:rsidRPr="0041331C">
        <w:rPr>
          <w:rFonts w:cstheme="minorHAnsi"/>
          <w:color w:val="C00000"/>
        </w:rPr>
        <w:t>Left Ventricular Systolic Dysfunction (LVEF &lt; 40%)</w:t>
      </w:r>
      <w:r>
        <w:rPr>
          <w:rFonts w:cstheme="minorHAnsi"/>
          <w:color w:val="C00000"/>
        </w:rPr>
        <w:t xml:space="preserve"> </w:t>
      </w:r>
      <w:r w:rsidR="00FE5837" w:rsidRPr="00190EB4">
        <w:rPr>
          <w:rFonts w:cstheme="minorHAnsi"/>
          <w:bCs/>
          <w:color w:val="C00000"/>
        </w:rPr>
        <w:t xml:space="preserve">has a </w:t>
      </w:r>
      <w:r>
        <w:rPr>
          <w:rFonts w:cstheme="minorHAnsi"/>
          <w:bCs/>
          <w:color w:val="C00000"/>
        </w:rPr>
        <w:t>strong</w:t>
      </w:r>
      <w:r w:rsidR="00866FAC" w:rsidRPr="00190EB4">
        <w:rPr>
          <w:rFonts w:cstheme="minorHAnsi"/>
          <w:bCs/>
          <w:color w:val="C00000"/>
        </w:rPr>
        <w:t xml:space="preserve"> </w:t>
      </w:r>
      <w:r w:rsidR="00FE5837" w:rsidRPr="00190EB4">
        <w:rPr>
          <w:rFonts w:cstheme="minorHAnsi"/>
          <w:bCs/>
          <w:color w:val="C00000"/>
        </w:rPr>
        <w:t>positive correlation with another evidence-based process of care</w:t>
      </w:r>
      <w:r w:rsidR="009E48DA">
        <w:rPr>
          <w:rFonts w:cstheme="minorHAnsi"/>
          <w:bCs/>
          <w:color w:val="C00000"/>
        </w:rPr>
        <w:t xml:space="preserve"> measure</w:t>
      </w:r>
      <w:r w:rsidR="00FE5837" w:rsidRPr="00190EB4">
        <w:rPr>
          <w:rFonts w:cstheme="minorHAnsi"/>
          <w:bCs/>
          <w:color w:val="C00000"/>
        </w:rPr>
        <w:t>. The correlation</w:t>
      </w:r>
      <w:r w:rsidR="00190EB4" w:rsidRPr="00190EB4">
        <w:rPr>
          <w:rFonts w:cstheme="minorHAnsi"/>
          <w:bCs/>
          <w:color w:val="C00000"/>
        </w:rPr>
        <w:t xml:space="preserve"> is statistically s</w:t>
      </w:r>
      <w:r w:rsidR="00190EB4" w:rsidRPr="00763629">
        <w:rPr>
          <w:rFonts w:cstheme="minorHAnsi"/>
          <w:bCs/>
          <w:color w:val="C00000"/>
        </w:rPr>
        <w:t>ignificant at the 9</w:t>
      </w:r>
      <w:r w:rsidR="00E53267">
        <w:rPr>
          <w:rFonts w:cstheme="minorHAnsi"/>
          <w:bCs/>
          <w:color w:val="C00000"/>
        </w:rPr>
        <w:t>0</w:t>
      </w:r>
      <w:r w:rsidR="00190EB4" w:rsidRPr="00763629">
        <w:rPr>
          <w:rFonts w:cstheme="minorHAnsi"/>
          <w:bCs/>
          <w:color w:val="C00000"/>
        </w:rPr>
        <w:t>% confidence level and</w:t>
      </w:r>
      <w:r w:rsidR="00FE5837" w:rsidRPr="00190EB4">
        <w:rPr>
          <w:rFonts w:cstheme="minorHAnsi"/>
          <w:bCs/>
          <w:color w:val="C00000"/>
        </w:rPr>
        <w:t xml:space="preserve"> demonstrates the criterion validity of the measure. </w:t>
      </w:r>
    </w:p>
    <w:p w14:paraId="5F7B792C" w14:textId="77777777" w:rsidR="00A422A6" w:rsidRPr="00A25024" w:rsidRDefault="00A422A6"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072CDE68" w:rsidR="00B037BA" w:rsidRPr="00A25024" w:rsidRDefault="001E4DD4" w:rsidP="00DB3627">
      <w:pPr>
        <w:autoSpaceDE w:val="0"/>
        <w:autoSpaceDN w:val="0"/>
        <w:adjustRightInd w:val="0"/>
        <w:spacing w:after="0" w:line="240" w:lineRule="auto"/>
        <w:rPr>
          <w:rFonts w:cstheme="minorHAnsi"/>
          <w:b/>
          <w:bCs/>
        </w:rPr>
      </w:pPr>
      <w:r w:rsidRPr="001B08FA">
        <w:rPr>
          <w:rFonts w:eastAsia="MS Gothic" w:cstheme="minorHAnsi"/>
          <w:b/>
          <w:bCs/>
        </w:rPr>
        <w:t>NA</w:t>
      </w:r>
      <w:r w:rsidRPr="001B08FA">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F0E7A">
            <w:rPr>
              <w:rFonts w:ascii="MS Gothic" w:eastAsia="MS Gothic" w:hAnsi="MS Gothic" w:cstheme="minorHAnsi" w:hint="eastAsia"/>
              <w:bCs/>
              <w:color w:val="0000FF"/>
            </w:rPr>
            <w:t>☐</w:t>
          </w:r>
        </w:sdtContent>
      </w:sdt>
      <w:r w:rsidRPr="001B08FA">
        <w:rPr>
          <w:rFonts w:eastAsia="MS Gothic" w:cstheme="minorHAnsi"/>
          <w:b/>
          <w:bCs/>
          <w:color w:val="0000FF"/>
        </w:rPr>
        <w:t xml:space="preserve"> </w:t>
      </w:r>
      <w:r w:rsidR="00484120" w:rsidRPr="001B08FA">
        <w:rPr>
          <w:rFonts w:cstheme="minorHAnsi"/>
          <w:b/>
          <w:bCs/>
        </w:rPr>
        <w:t>no exclusions</w:t>
      </w:r>
      <w:r w:rsidRPr="001B08FA">
        <w:rPr>
          <w:rFonts w:cstheme="minorHAnsi"/>
          <w:b/>
          <w:bCs/>
        </w:rPr>
        <w:t xml:space="preserve"> </w:t>
      </w:r>
      <w:r w:rsidRPr="001B08FA">
        <w:rPr>
          <w:rFonts w:eastAsia="MS Gothic" w:cstheme="minorHAnsi"/>
          <w:b/>
          <w:bCs/>
          <w:color w:val="0000FF"/>
        </w:rPr>
        <w:t>—</w:t>
      </w:r>
      <w:r w:rsidRPr="001B08FA">
        <w:rPr>
          <w:rFonts w:cstheme="minorHAnsi"/>
          <w:b/>
          <w:bCs/>
          <w:i/>
        </w:rPr>
        <w:t xml:space="preserve"> </w:t>
      </w:r>
      <w:r w:rsidR="00B037BA" w:rsidRPr="001B08FA">
        <w:rPr>
          <w:rFonts w:cstheme="minorHAnsi"/>
          <w:b/>
          <w:bCs/>
          <w:i/>
        </w:rPr>
        <w:t xml:space="preserve">skip </w:t>
      </w:r>
      <w:r w:rsidR="008A4C13" w:rsidRPr="001B08FA">
        <w:rPr>
          <w:rFonts w:cstheme="minorHAnsi"/>
          <w:b/>
          <w:bCs/>
          <w:i/>
        </w:rPr>
        <w:t xml:space="preserve">to </w:t>
      </w:r>
      <w:r w:rsidR="00BE592D" w:rsidRPr="001B08FA">
        <w:rPr>
          <w:rFonts w:cstheme="minorHAnsi"/>
          <w:b/>
          <w:bCs/>
          <w:i/>
        </w:rPr>
        <w:t xml:space="preserve">section </w:t>
      </w:r>
      <w:hyperlink w:anchor="section2b4" w:history="1">
        <w:r w:rsidR="00483E94" w:rsidRPr="001B08FA">
          <w:rPr>
            <w:rStyle w:val="Hyperlink"/>
            <w:rFonts w:cstheme="minorHAnsi"/>
            <w:b/>
            <w:bCs/>
            <w:i/>
          </w:rPr>
          <w:t>2b</w:t>
        </w:r>
        <w:r w:rsidR="00565946" w:rsidRPr="001B08FA">
          <w:rPr>
            <w:rStyle w:val="Hyperlink"/>
            <w:rFonts w:cstheme="minorHAnsi"/>
            <w:b/>
            <w:bCs/>
            <w:i/>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1C2416E2"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2DE4ECA3" w14:textId="42570095" w:rsidR="00C310C4" w:rsidRDefault="00C310C4" w:rsidP="00D5169D">
      <w:pPr>
        <w:autoSpaceDE w:val="0"/>
        <w:autoSpaceDN w:val="0"/>
        <w:adjustRightInd w:val="0"/>
        <w:spacing w:after="0"/>
        <w:rPr>
          <w:b/>
          <w:color w:val="0000FF"/>
          <w:szCs w:val="20"/>
          <w:u w:val="single"/>
        </w:rPr>
      </w:pPr>
      <w:r>
        <w:rPr>
          <w:b/>
          <w:color w:val="0000FF"/>
          <w:szCs w:val="20"/>
          <w:u w:val="single"/>
        </w:rPr>
        <w:t>Previously Submitted 2015 EHR Data</w:t>
      </w:r>
    </w:p>
    <w:p w14:paraId="5C738DA2" w14:textId="1EBE2607" w:rsidR="003D771F" w:rsidRPr="00C310C4" w:rsidRDefault="003D771F" w:rsidP="00D5169D">
      <w:pPr>
        <w:autoSpaceDE w:val="0"/>
        <w:autoSpaceDN w:val="0"/>
        <w:adjustRightInd w:val="0"/>
        <w:spacing w:after="0"/>
        <w:rPr>
          <w:b/>
          <w:i/>
          <w:color w:val="0000FF"/>
          <w:szCs w:val="20"/>
        </w:rPr>
      </w:pPr>
      <w:r w:rsidRPr="00C310C4">
        <w:rPr>
          <w:b/>
          <w:color w:val="0000FF"/>
          <w:szCs w:val="20"/>
        </w:rPr>
        <w:t xml:space="preserve"> (EHR</w:t>
      </w:r>
      <w:r w:rsidRPr="00C310C4">
        <w:rPr>
          <w:b/>
          <w:i/>
          <w:color w:val="0000FF"/>
          <w:szCs w:val="20"/>
        </w:rPr>
        <w:t xml:space="preserve"> - </w:t>
      </w:r>
      <w:r w:rsidRPr="00C310C4">
        <w:rPr>
          <w:b/>
          <w:color w:val="0000FF"/>
          <w:szCs w:val="20"/>
        </w:rPr>
        <w:t>Validity Against the Gold Standard)</w:t>
      </w:r>
    </w:p>
    <w:p w14:paraId="580D5D83" w14:textId="77777777" w:rsidR="003D771F" w:rsidRDefault="003D771F" w:rsidP="00D5169D">
      <w:pPr>
        <w:tabs>
          <w:tab w:val="left" w:pos="330"/>
        </w:tabs>
        <w:spacing w:after="0"/>
        <w:rPr>
          <w:color w:val="0000FF"/>
          <w:szCs w:val="20"/>
        </w:rPr>
      </w:pPr>
      <w:r w:rsidRPr="00F64BFF">
        <w:rPr>
          <w:color w:val="0000FF"/>
          <w:szCs w:val="20"/>
        </w:rPr>
        <w:t xml:space="preserve">This data sample was not used to test </w:t>
      </w:r>
      <w:r>
        <w:rPr>
          <w:color w:val="0000FF"/>
          <w:szCs w:val="20"/>
        </w:rPr>
        <w:t>exclusions.</w:t>
      </w:r>
    </w:p>
    <w:p w14:paraId="48302B47" w14:textId="77777777" w:rsidR="006A2CF4" w:rsidRDefault="006A2CF4" w:rsidP="00D5169D">
      <w:pPr>
        <w:spacing w:after="0"/>
        <w:ind w:left="270" w:hanging="270"/>
        <w:rPr>
          <w:b/>
          <w:color w:val="0000FF"/>
          <w:szCs w:val="20"/>
        </w:rPr>
      </w:pPr>
    </w:p>
    <w:p w14:paraId="03434E1A" w14:textId="41BB4418" w:rsidR="003D771F" w:rsidRPr="00C310C4" w:rsidRDefault="003D771F" w:rsidP="00D5169D">
      <w:pPr>
        <w:spacing w:after="0"/>
        <w:ind w:left="270" w:hanging="270"/>
        <w:rPr>
          <w:b/>
          <w:color w:val="0000FF"/>
          <w:szCs w:val="20"/>
        </w:rPr>
      </w:pPr>
      <w:r w:rsidRPr="00C310C4">
        <w:rPr>
          <w:b/>
          <w:color w:val="0000FF"/>
          <w:szCs w:val="20"/>
        </w:rPr>
        <w:t>(EHR – Exceptions Analysis)</w:t>
      </w:r>
    </w:p>
    <w:p w14:paraId="4817E268" w14:textId="77777777" w:rsidR="003D771F" w:rsidRDefault="003D771F" w:rsidP="00D5169D">
      <w:pPr>
        <w:tabs>
          <w:tab w:val="left" w:pos="330"/>
        </w:tabs>
        <w:spacing w:after="0"/>
        <w:rPr>
          <w:color w:val="0000FF"/>
          <w:szCs w:val="20"/>
        </w:rPr>
      </w:pPr>
      <w:r w:rsidRPr="00F33841">
        <w:rPr>
          <w:color w:val="0000FF"/>
          <w:szCs w:val="20"/>
        </w:rPr>
        <w:lastRenderedPageBreak/>
        <w:t>Exceptions included documentation of medical reason(s), patient reason(s) and system reason(s) for not prescribing beta-blocker therapy. Exceptions were analyzed for frequency and variability across providers.</w:t>
      </w:r>
    </w:p>
    <w:p w14:paraId="6AB092EB" w14:textId="77777777" w:rsidR="00A61DA6" w:rsidRDefault="00A61DA6" w:rsidP="00A61DA6">
      <w:pPr>
        <w:autoSpaceDE w:val="0"/>
        <w:autoSpaceDN w:val="0"/>
        <w:adjustRightInd w:val="0"/>
        <w:spacing w:after="0" w:line="240" w:lineRule="auto"/>
        <w:rPr>
          <w:b/>
          <w:color w:val="C00000"/>
          <w:szCs w:val="20"/>
          <w:u w:val="single"/>
        </w:rPr>
      </w:pPr>
    </w:p>
    <w:p w14:paraId="3851DE51" w14:textId="60EA6CC3" w:rsidR="00D404BC" w:rsidRPr="00664F84" w:rsidRDefault="00C24B5C" w:rsidP="00D404BC">
      <w:pPr>
        <w:autoSpaceDE w:val="0"/>
        <w:autoSpaceDN w:val="0"/>
        <w:adjustRightInd w:val="0"/>
        <w:spacing w:after="0" w:line="240" w:lineRule="auto"/>
        <w:rPr>
          <w:b/>
          <w:color w:val="C00000"/>
          <w:szCs w:val="20"/>
          <w:u w:val="single"/>
        </w:rPr>
      </w:pPr>
      <w:r>
        <w:rPr>
          <w:b/>
          <w:color w:val="C00000"/>
          <w:szCs w:val="20"/>
          <w:u w:val="single"/>
        </w:rPr>
        <w:t>Current testing data</w:t>
      </w:r>
    </w:p>
    <w:p w14:paraId="3D60C654" w14:textId="77777777" w:rsidR="00614776" w:rsidRPr="00D5169D" w:rsidRDefault="00614776" w:rsidP="00614776">
      <w:pPr>
        <w:autoSpaceDE w:val="0"/>
        <w:autoSpaceDN w:val="0"/>
        <w:adjustRightInd w:val="0"/>
        <w:spacing w:after="0" w:line="240" w:lineRule="auto"/>
        <w:rPr>
          <w:color w:val="C00000"/>
          <w:szCs w:val="20"/>
        </w:rPr>
      </w:pPr>
      <w:r w:rsidRPr="00D5169D">
        <w:rPr>
          <w:color w:val="C00000"/>
          <w:szCs w:val="20"/>
        </w:rPr>
        <w:t xml:space="preserve">Exceptions include: </w:t>
      </w:r>
    </w:p>
    <w:p w14:paraId="3E75EAD0" w14:textId="629A9D5F" w:rsidR="003D771F" w:rsidRPr="00D5169D" w:rsidRDefault="00614776">
      <w:pPr>
        <w:autoSpaceDE w:val="0"/>
        <w:autoSpaceDN w:val="0"/>
        <w:adjustRightInd w:val="0"/>
        <w:spacing w:after="0" w:line="240" w:lineRule="auto"/>
        <w:rPr>
          <w:color w:val="C00000"/>
          <w:szCs w:val="20"/>
        </w:rPr>
      </w:pPr>
      <w:r w:rsidRPr="00D5169D">
        <w:rPr>
          <w:color w:val="C00000"/>
          <w:szCs w:val="20"/>
        </w:rPr>
        <w:t>•</w:t>
      </w:r>
      <w:r w:rsidR="003D771F" w:rsidRPr="00D5169D">
        <w:rPr>
          <w:color w:val="C00000"/>
          <w:szCs w:val="20"/>
        </w:rPr>
        <w:t>Documentation of M</w:t>
      </w:r>
      <w:r w:rsidR="006350E8" w:rsidRPr="00D5169D">
        <w:rPr>
          <w:color w:val="C00000"/>
          <w:szCs w:val="20"/>
        </w:rPr>
        <w:t xml:space="preserve">edical reason(s) </w:t>
      </w:r>
      <w:r w:rsidR="00D00A08" w:rsidRPr="00D00A08">
        <w:rPr>
          <w:color w:val="C00000"/>
          <w:szCs w:val="20"/>
        </w:rPr>
        <w:t>for not prescribing beta-blocker therapy.</w:t>
      </w:r>
    </w:p>
    <w:p w14:paraId="0B5DD85A" w14:textId="6D8A8235" w:rsidR="00614776" w:rsidRPr="00D5169D" w:rsidRDefault="003D771F">
      <w:pPr>
        <w:autoSpaceDE w:val="0"/>
        <w:autoSpaceDN w:val="0"/>
        <w:adjustRightInd w:val="0"/>
        <w:spacing w:after="0" w:line="240" w:lineRule="auto"/>
        <w:rPr>
          <w:color w:val="C00000"/>
          <w:szCs w:val="20"/>
        </w:rPr>
      </w:pPr>
      <w:r w:rsidRPr="00D5169D">
        <w:rPr>
          <w:color w:val="C00000"/>
          <w:szCs w:val="20"/>
        </w:rPr>
        <w:t>•Documentation of Patient reason(s) and system reason(s) for not prescribing beta-blocker therapy.</w:t>
      </w:r>
    </w:p>
    <w:p w14:paraId="6B6B5C19" w14:textId="39AF1C34" w:rsidR="003D771F" w:rsidRPr="00D5169D" w:rsidRDefault="003D771F">
      <w:pPr>
        <w:autoSpaceDE w:val="0"/>
        <w:autoSpaceDN w:val="0"/>
        <w:adjustRightInd w:val="0"/>
        <w:spacing w:after="0" w:line="240" w:lineRule="auto"/>
        <w:rPr>
          <w:color w:val="C00000"/>
          <w:szCs w:val="20"/>
        </w:rPr>
      </w:pPr>
      <w:r w:rsidRPr="00D5169D">
        <w:rPr>
          <w:color w:val="C00000"/>
          <w:szCs w:val="20"/>
        </w:rPr>
        <w:t>•Documentation of System reason(s) for not prescribing beta-blocker therapy.</w:t>
      </w:r>
    </w:p>
    <w:p w14:paraId="754F6700" w14:textId="77777777" w:rsidR="003D771F" w:rsidRPr="00D5169D" w:rsidRDefault="003D771F" w:rsidP="00107818">
      <w:pPr>
        <w:autoSpaceDE w:val="0"/>
        <w:autoSpaceDN w:val="0"/>
        <w:adjustRightInd w:val="0"/>
        <w:spacing w:after="0" w:line="240" w:lineRule="auto"/>
        <w:rPr>
          <w:color w:val="C00000"/>
          <w:szCs w:val="20"/>
        </w:rPr>
      </w:pPr>
    </w:p>
    <w:p w14:paraId="50DB51A8" w14:textId="0B5FAEEA" w:rsidR="00107818" w:rsidRPr="00D5169D" w:rsidRDefault="00614776" w:rsidP="00107818">
      <w:pPr>
        <w:autoSpaceDE w:val="0"/>
        <w:autoSpaceDN w:val="0"/>
        <w:adjustRightInd w:val="0"/>
        <w:spacing w:after="0" w:line="240" w:lineRule="auto"/>
        <w:rPr>
          <w:b/>
          <w:color w:val="C00000"/>
          <w:szCs w:val="20"/>
          <w:u w:val="single"/>
        </w:rPr>
      </w:pPr>
      <w:r w:rsidRPr="00D5169D">
        <w:rPr>
          <w:color w:val="C00000"/>
          <w:szCs w:val="20"/>
        </w:rPr>
        <w:t>Exceptions were analyzed for frequency across providers.</w:t>
      </w:r>
    </w:p>
    <w:p w14:paraId="05367261" w14:textId="77777777" w:rsidR="00107818" w:rsidRPr="00A25024" w:rsidRDefault="00107818" w:rsidP="00107818">
      <w:pPr>
        <w:autoSpaceDE w:val="0"/>
        <w:autoSpaceDN w:val="0"/>
        <w:adjustRightInd w:val="0"/>
        <w:spacing w:after="0" w:line="240" w:lineRule="auto"/>
        <w:rPr>
          <w:rFonts w:cstheme="minorHAnsi"/>
          <w:bCs/>
        </w:rPr>
      </w:pPr>
    </w:p>
    <w:p w14:paraId="363FAB14" w14:textId="77777777" w:rsidR="002564A8" w:rsidRDefault="00092566" w:rsidP="002564A8">
      <w:pPr>
        <w:autoSpaceDE w:val="0"/>
        <w:autoSpaceDN w:val="0"/>
        <w:adjustRightInd w:val="0"/>
        <w:spacing w:after="0"/>
        <w:rPr>
          <w:b/>
          <w:color w:val="0000FF"/>
          <w:szCs w:val="20"/>
          <w:u w:val="single"/>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757375F0" w14:textId="77777777" w:rsidR="002564A8" w:rsidRDefault="002564A8" w:rsidP="002564A8">
      <w:pPr>
        <w:autoSpaceDE w:val="0"/>
        <w:autoSpaceDN w:val="0"/>
        <w:adjustRightInd w:val="0"/>
        <w:spacing w:after="0"/>
        <w:rPr>
          <w:b/>
          <w:color w:val="0000FF"/>
          <w:szCs w:val="20"/>
          <w:u w:val="single"/>
        </w:rPr>
      </w:pPr>
    </w:p>
    <w:p w14:paraId="2A6C2A3E" w14:textId="4392E54C" w:rsidR="002564A8" w:rsidRDefault="002564A8" w:rsidP="002564A8">
      <w:pPr>
        <w:autoSpaceDE w:val="0"/>
        <w:autoSpaceDN w:val="0"/>
        <w:adjustRightInd w:val="0"/>
        <w:spacing w:after="0"/>
        <w:rPr>
          <w:b/>
          <w:color w:val="0000FF"/>
          <w:szCs w:val="20"/>
          <w:u w:val="single"/>
        </w:rPr>
      </w:pPr>
      <w:r>
        <w:rPr>
          <w:b/>
          <w:color w:val="0000FF"/>
          <w:szCs w:val="20"/>
          <w:u w:val="single"/>
        </w:rPr>
        <w:t>Previously Submitted 2015 EHR Data</w:t>
      </w:r>
    </w:p>
    <w:p w14:paraId="40DD7E4B" w14:textId="61CD97E4" w:rsidR="00E716DB" w:rsidRPr="002564A8" w:rsidRDefault="00E716DB" w:rsidP="00D5169D">
      <w:pPr>
        <w:autoSpaceDE w:val="0"/>
        <w:autoSpaceDN w:val="0"/>
        <w:adjustRightInd w:val="0"/>
        <w:spacing w:after="0"/>
        <w:rPr>
          <w:b/>
          <w:i/>
          <w:color w:val="0000FF"/>
          <w:szCs w:val="20"/>
        </w:rPr>
      </w:pPr>
      <w:r w:rsidRPr="002564A8">
        <w:rPr>
          <w:b/>
          <w:color w:val="0000FF"/>
          <w:szCs w:val="20"/>
        </w:rPr>
        <w:t>(EHR</w:t>
      </w:r>
      <w:r w:rsidRPr="002564A8">
        <w:rPr>
          <w:b/>
          <w:i/>
          <w:color w:val="0000FF"/>
          <w:szCs w:val="20"/>
        </w:rPr>
        <w:t xml:space="preserve"> - </w:t>
      </w:r>
      <w:r w:rsidRPr="002564A8">
        <w:rPr>
          <w:b/>
          <w:color w:val="0000FF"/>
          <w:szCs w:val="20"/>
        </w:rPr>
        <w:t>Validity Against the Gold Standard)</w:t>
      </w:r>
    </w:p>
    <w:p w14:paraId="0C42C7CF" w14:textId="77777777" w:rsidR="00E716DB" w:rsidRDefault="00E716DB" w:rsidP="00D5169D">
      <w:pPr>
        <w:autoSpaceDE w:val="0"/>
        <w:autoSpaceDN w:val="0"/>
        <w:adjustRightInd w:val="0"/>
        <w:spacing w:after="0"/>
        <w:rPr>
          <w:color w:val="0000FF"/>
          <w:szCs w:val="20"/>
        </w:rPr>
      </w:pPr>
      <w:r w:rsidRPr="00F64BFF">
        <w:rPr>
          <w:color w:val="0000FF"/>
          <w:szCs w:val="20"/>
        </w:rPr>
        <w:t xml:space="preserve">This data sample was not used to test </w:t>
      </w:r>
      <w:r>
        <w:rPr>
          <w:color w:val="0000FF"/>
          <w:szCs w:val="20"/>
        </w:rPr>
        <w:t>exclusions.</w:t>
      </w:r>
    </w:p>
    <w:p w14:paraId="60A798B4" w14:textId="77777777" w:rsidR="005E3FAD" w:rsidRDefault="005E3FAD" w:rsidP="00D5169D">
      <w:pPr>
        <w:spacing w:after="0"/>
        <w:ind w:left="270" w:hanging="270"/>
        <w:rPr>
          <w:b/>
          <w:color w:val="0000FF"/>
          <w:szCs w:val="20"/>
          <w:u w:val="single"/>
        </w:rPr>
      </w:pPr>
    </w:p>
    <w:p w14:paraId="4FE5FB4A" w14:textId="384D32D8" w:rsidR="00E716DB" w:rsidRPr="002564A8" w:rsidRDefault="00E716DB" w:rsidP="00D5169D">
      <w:pPr>
        <w:spacing w:after="0"/>
        <w:ind w:left="270" w:hanging="270"/>
        <w:rPr>
          <w:b/>
          <w:color w:val="0000FF"/>
          <w:szCs w:val="20"/>
        </w:rPr>
      </w:pPr>
      <w:r w:rsidRPr="002564A8">
        <w:rPr>
          <w:b/>
          <w:color w:val="0000FF"/>
          <w:szCs w:val="20"/>
        </w:rPr>
        <w:t>(EHR – Exceptions Analysis)</w:t>
      </w:r>
    </w:p>
    <w:p w14:paraId="44E61D79" w14:textId="77777777" w:rsidR="00E716DB" w:rsidRPr="00F33841" w:rsidRDefault="00E716DB" w:rsidP="00D5169D">
      <w:pPr>
        <w:spacing w:after="0"/>
        <w:rPr>
          <w:color w:val="0000FF"/>
          <w:szCs w:val="20"/>
        </w:rPr>
      </w:pPr>
      <w:r>
        <w:rPr>
          <w:color w:val="0000FF"/>
          <w:szCs w:val="20"/>
        </w:rPr>
        <w:t xml:space="preserve">Review of the 2,717 exceptions revealed that 2,292 (84.4%) exceptions were medical reasons for not prescribing beta blocker therapy, 347 (12.8%) exceptions were patient reasons and 78 (2.9%) were system reasons. </w:t>
      </w:r>
    </w:p>
    <w:p w14:paraId="57BFD4DB" w14:textId="77777777" w:rsidR="00FF790D" w:rsidRDefault="00FF790D" w:rsidP="00E967C3">
      <w:pPr>
        <w:autoSpaceDE w:val="0"/>
        <w:autoSpaceDN w:val="0"/>
        <w:adjustRightInd w:val="0"/>
        <w:spacing w:after="0" w:line="240" w:lineRule="auto"/>
        <w:rPr>
          <w:b/>
          <w:color w:val="C00000"/>
          <w:szCs w:val="20"/>
          <w:u w:val="single"/>
        </w:rPr>
      </w:pPr>
    </w:p>
    <w:p w14:paraId="26B774A0" w14:textId="79F10C52" w:rsidR="00E967C3" w:rsidRPr="00664F84" w:rsidRDefault="00C24B5C" w:rsidP="00E967C3">
      <w:pPr>
        <w:autoSpaceDE w:val="0"/>
        <w:autoSpaceDN w:val="0"/>
        <w:adjustRightInd w:val="0"/>
        <w:spacing w:after="0" w:line="240" w:lineRule="auto"/>
        <w:rPr>
          <w:b/>
          <w:color w:val="C00000"/>
          <w:szCs w:val="20"/>
          <w:u w:val="single"/>
        </w:rPr>
      </w:pPr>
      <w:r>
        <w:rPr>
          <w:b/>
          <w:color w:val="C00000"/>
          <w:szCs w:val="20"/>
          <w:u w:val="single"/>
        </w:rPr>
        <w:t>Current testing data</w:t>
      </w:r>
      <w:r w:rsidR="0070077F">
        <w:rPr>
          <w:b/>
          <w:color w:val="C00000"/>
          <w:szCs w:val="20"/>
          <w:u w:val="single"/>
        </w:rPr>
        <w:t>:</w:t>
      </w:r>
    </w:p>
    <w:p w14:paraId="17674345" w14:textId="425DE7FB" w:rsidR="004D4CFA" w:rsidRPr="00B45104" w:rsidRDefault="004D4CFA" w:rsidP="00D5169D">
      <w:pPr>
        <w:autoSpaceDE w:val="0"/>
        <w:autoSpaceDN w:val="0"/>
        <w:adjustRightInd w:val="0"/>
        <w:spacing w:after="0" w:line="240" w:lineRule="auto"/>
        <w:rPr>
          <w:color w:val="C00000"/>
          <w:szCs w:val="20"/>
        </w:rPr>
      </w:pPr>
      <w:r w:rsidRPr="00B45104">
        <w:rPr>
          <w:color w:val="C00000"/>
          <w:szCs w:val="20"/>
        </w:rPr>
        <w:t xml:space="preserve">Amongst the </w:t>
      </w:r>
      <w:r w:rsidR="00E716DB">
        <w:rPr>
          <w:rFonts w:ascii="Trebuchet MS" w:hAnsi="Trebuchet MS" w:cs="Trebuchet MS"/>
          <w:color w:val="C00000"/>
          <w:sz w:val="20"/>
          <w:szCs w:val="20"/>
        </w:rPr>
        <w:t>708</w:t>
      </w:r>
      <w:r w:rsidRPr="00664F84">
        <w:rPr>
          <w:rFonts w:ascii="Trebuchet MS" w:hAnsi="Trebuchet MS" w:cs="Trebuchet MS"/>
          <w:color w:val="C00000"/>
          <w:sz w:val="20"/>
          <w:szCs w:val="20"/>
        </w:rPr>
        <w:t xml:space="preserve"> </w:t>
      </w:r>
      <w:r w:rsidR="00424427">
        <w:rPr>
          <w:color w:val="C00000"/>
          <w:szCs w:val="20"/>
        </w:rPr>
        <w:t>provider</w:t>
      </w:r>
      <w:r w:rsidRPr="00B45104">
        <w:rPr>
          <w:color w:val="C00000"/>
          <w:szCs w:val="20"/>
        </w:rPr>
        <w:t xml:space="preserve">s with the minimum (10) number of quality reporting events, there were a total of </w:t>
      </w:r>
      <w:r w:rsidR="00E716DB" w:rsidRPr="007D6696">
        <w:rPr>
          <w:rFonts w:ascii="Trebuchet MS" w:hAnsi="Trebuchet MS" w:cs="Trebuchet MS"/>
          <w:color w:val="C00000"/>
          <w:sz w:val="20"/>
          <w:szCs w:val="20"/>
        </w:rPr>
        <w:t>4</w:t>
      </w:r>
      <w:r w:rsidR="0003548F">
        <w:rPr>
          <w:rFonts w:ascii="Trebuchet MS" w:hAnsi="Trebuchet MS" w:cs="Trebuchet MS"/>
          <w:color w:val="C00000"/>
          <w:sz w:val="20"/>
          <w:szCs w:val="20"/>
        </w:rPr>
        <w:t>,</w:t>
      </w:r>
      <w:r w:rsidR="00E716DB">
        <w:rPr>
          <w:rFonts w:ascii="Trebuchet MS" w:hAnsi="Trebuchet MS" w:cs="Trebuchet MS"/>
          <w:color w:val="C00000"/>
          <w:sz w:val="20"/>
          <w:szCs w:val="20"/>
        </w:rPr>
        <w:t>440</w:t>
      </w:r>
      <w:r w:rsidRPr="00664F84">
        <w:rPr>
          <w:rFonts w:ascii="Trebuchet MS" w:hAnsi="Trebuchet MS" w:cs="Trebuchet MS"/>
          <w:color w:val="C00000"/>
          <w:sz w:val="20"/>
          <w:szCs w:val="20"/>
        </w:rPr>
        <w:t xml:space="preserve"> </w:t>
      </w:r>
      <w:r w:rsidRPr="00B45104">
        <w:rPr>
          <w:color w:val="C00000"/>
          <w:szCs w:val="20"/>
        </w:rPr>
        <w:t xml:space="preserve">exceptions reported. The average number of exceptions per </w:t>
      </w:r>
      <w:r w:rsidR="00424427">
        <w:rPr>
          <w:color w:val="C00000"/>
          <w:szCs w:val="20"/>
        </w:rPr>
        <w:t>provider</w:t>
      </w:r>
      <w:r w:rsidRPr="00B45104">
        <w:rPr>
          <w:color w:val="C00000"/>
          <w:szCs w:val="20"/>
        </w:rPr>
        <w:t xml:space="preserve"> in this sample is </w:t>
      </w:r>
      <w:r w:rsidR="0003548F">
        <w:rPr>
          <w:color w:val="C00000"/>
          <w:szCs w:val="20"/>
        </w:rPr>
        <w:t>0</w:t>
      </w:r>
      <w:r w:rsidR="006D737B">
        <w:rPr>
          <w:color w:val="C00000"/>
          <w:szCs w:val="20"/>
        </w:rPr>
        <w:t>.</w:t>
      </w:r>
      <w:r w:rsidR="000B569E">
        <w:rPr>
          <w:color w:val="C00000"/>
          <w:szCs w:val="20"/>
        </w:rPr>
        <w:t>6</w:t>
      </w:r>
      <w:r w:rsidRPr="00B45104">
        <w:rPr>
          <w:color w:val="C00000"/>
          <w:szCs w:val="20"/>
        </w:rPr>
        <w:t xml:space="preserve">. The </w:t>
      </w:r>
      <w:r>
        <w:rPr>
          <w:color w:val="C00000"/>
          <w:szCs w:val="20"/>
        </w:rPr>
        <w:t>proportion of exceptions to patients</w:t>
      </w:r>
      <w:r w:rsidR="00D64F6A">
        <w:rPr>
          <w:color w:val="C00000"/>
          <w:szCs w:val="20"/>
        </w:rPr>
        <w:t xml:space="preserve"> is 0.0</w:t>
      </w:r>
      <w:r w:rsidR="000B569E">
        <w:rPr>
          <w:color w:val="C00000"/>
          <w:szCs w:val="20"/>
        </w:rPr>
        <w:t>83</w:t>
      </w:r>
      <w:r w:rsidRPr="00B45104">
        <w:rPr>
          <w:color w:val="C00000"/>
          <w:szCs w:val="20"/>
        </w:rPr>
        <w:t xml:space="preserve">.  </w:t>
      </w:r>
    </w:p>
    <w:p w14:paraId="38E153F1" w14:textId="77777777" w:rsidR="00E967C3" w:rsidRDefault="00E967C3" w:rsidP="00DB3627">
      <w:pPr>
        <w:autoSpaceDE w:val="0"/>
        <w:autoSpaceDN w:val="0"/>
        <w:adjustRightInd w:val="0"/>
        <w:spacing w:after="0" w:line="240" w:lineRule="auto"/>
        <w:rPr>
          <w:rFonts w:cstheme="minorHAnsi"/>
          <w:b/>
          <w:bCs/>
        </w:rPr>
      </w:pPr>
    </w:p>
    <w:p w14:paraId="3336E6B0" w14:textId="77777777" w:rsidR="009F5F3F" w:rsidRDefault="009F5F3F" w:rsidP="00DB3627">
      <w:pPr>
        <w:autoSpaceDE w:val="0"/>
        <w:autoSpaceDN w:val="0"/>
        <w:adjustRightInd w:val="0"/>
        <w:spacing w:after="0" w:line="240" w:lineRule="auto"/>
        <w:rPr>
          <w:rFonts w:cstheme="minorHAnsi"/>
          <w:b/>
          <w:bCs/>
        </w:rPr>
      </w:pPr>
    </w:p>
    <w:p w14:paraId="0CABCFE8" w14:textId="0BF3921D"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6F4196E8" w14:textId="2E626B21" w:rsidR="0070077F" w:rsidRPr="0086280F" w:rsidRDefault="0070077F" w:rsidP="0070077F">
      <w:pPr>
        <w:autoSpaceDE w:val="0"/>
        <w:autoSpaceDN w:val="0"/>
        <w:adjustRightInd w:val="0"/>
        <w:spacing w:after="0" w:line="240" w:lineRule="auto"/>
        <w:rPr>
          <w:color w:val="C00000"/>
          <w:szCs w:val="20"/>
        </w:rPr>
      </w:pPr>
      <w:bookmarkStart w:id="24" w:name="_Hlk534403056"/>
      <w:r w:rsidRPr="0086280F">
        <w:rPr>
          <w:color w:val="C00000"/>
          <w:szCs w:val="20"/>
        </w:rPr>
        <w:t>Exceptions are necessary to account for those situations when it is not m</w:t>
      </w:r>
      <w:r w:rsidR="00246873" w:rsidRPr="0086280F">
        <w:rPr>
          <w:color w:val="C00000"/>
          <w:szCs w:val="20"/>
        </w:rPr>
        <w:t>edically appropriate to prescribe beta-blocker therapy</w:t>
      </w:r>
      <w:r w:rsidRPr="0086280F">
        <w:rPr>
          <w:color w:val="C00000"/>
          <w:szCs w:val="20"/>
        </w:rPr>
        <w:t>. Exceptions are discretionary and the methodology used for measure exception categories are not uniformly relevant across all measures; for this measure, there is a clear rationale to permit an exception for a medical</w:t>
      </w:r>
      <w:r w:rsidR="007D6696">
        <w:rPr>
          <w:color w:val="C00000"/>
          <w:szCs w:val="20"/>
        </w:rPr>
        <w:t>, patient or system</w:t>
      </w:r>
      <w:r w:rsidRPr="0086280F">
        <w:rPr>
          <w:color w:val="C00000"/>
          <w:szCs w:val="20"/>
        </w:rPr>
        <w:t xml:space="preserve"> reason. Rather than specifying an exhaustive list of explicit reasons for exception for each measure, the measure developer relies on clinicians to link the exception with a specific reason for the decision not to </w:t>
      </w:r>
      <w:r w:rsidR="00246873" w:rsidRPr="0086280F">
        <w:rPr>
          <w:color w:val="C00000"/>
          <w:szCs w:val="20"/>
        </w:rPr>
        <w:t xml:space="preserve">prescribe beta-blocker therapy </w:t>
      </w:r>
      <w:r w:rsidRPr="0086280F">
        <w:rPr>
          <w:color w:val="C00000"/>
          <w:szCs w:val="20"/>
        </w:rPr>
        <w:t xml:space="preserve">required by the measure. </w:t>
      </w:r>
    </w:p>
    <w:p w14:paraId="42473CA4" w14:textId="77777777" w:rsidR="0070077F" w:rsidRPr="0086280F" w:rsidRDefault="0070077F" w:rsidP="0070077F">
      <w:pPr>
        <w:autoSpaceDE w:val="0"/>
        <w:autoSpaceDN w:val="0"/>
        <w:adjustRightInd w:val="0"/>
        <w:spacing w:after="0" w:line="240" w:lineRule="auto"/>
        <w:rPr>
          <w:color w:val="C00000"/>
          <w:szCs w:val="20"/>
        </w:rPr>
      </w:pPr>
    </w:p>
    <w:p w14:paraId="41EE2AE2" w14:textId="30CA0168" w:rsidR="0070077F" w:rsidRPr="0086280F" w:rsidRDefault="0070077F" w:rsidP="0070077F">
      <w:pPr>
        <w:autoSpaceDE w:val="0"/>
        <w:autoSpaceDN w:val="0"/>
        <w:adjustRightInd w:val="0"/>
        <w:spacing w:after="0" w:line="240" w:lineRule="auto"/>
        <w:rPr>
          <w:color w:val="C00000"/>
          <w:szCs w:val="20"/>
        </w:rPr>
      </w:pPr>
      <w:r w:rsidRPr="0086280F">
        <w:rPr>
          <w:color w:val="C00000"/>
          <w:szCs w:val="20"/>
        </w:rPr>
        <w:lastRenderedPageBreak/>
        <w:t xml:space="preserve">Some have indicated concerns with exception reporting including the potential for </w:t>
      </w:r>
      <w:r w:rsidR="00424427">
        <w:rPr>
          <w:color w:val="C00000"/>
          <w:szCs w:val="20"/>
        </w:rPr>
        <w:t>provider</w:t>
      </w:r>
      <w:r w:rsidRPr="0086280F">
        <w:rPr>
          <w:color w:val="C00000"/>
          <w:szCs w:val="20"/>
        </w:rPr>
        <w:t>s to inappropriately exclude patients to enhance their performance statistics. Research has indicated that levels of exception reporting occur infrequently and are generally valid (Doran et al., 2008), (</w:t>
      </w:r>
      <w:proofErr w:type="spellStart"/>
      <w:r w:rsidRPr="0086280F">
        <w:rPr>
          <w:color w:val="C00000"/>
          <w:szCs w:val="20"/>
        </w:rPr>
        <w:t>Kmetik</w:t>
      </w:r>
      <w:proofErr w:type="spellEnd"/>
      <w:r w:rsidRPr="0086280F">
        <w:rPr>
          <w:color w:val="C00000"/>
          <w:szCs w:val="20"/>
        </w:rPr>
        <w:t xml:space="preserve"> et al., 2011). Furthermore, exception reporting has been found to have substantial benefits: "it is precise, it increases acceptance of [pay for performance] programs by </w:t>
      </w:r>
      <w:r w:rsidR="00424427">
        <w:rPr>
          <w:color w:val="C00000"/>
          <w:szCs w:val="20"/>
        </w:rPr>
        <w:t>provider</w:t>
      </w:r>
      <w:r w:rsidRPr="0086280F">
        <w:rPr>
          <w:color w:val="C00000"/>
          <w:szCs w:val="20"/>
        </w:rPr>
        <w:t>s, and it ameliorates perverse incentives to refuse care to "difficult" patients." (Doran et al., 2008).</w:t>
      </w:r>
    </w:p>
    <w:p w14:paraId="68EFE8A1" w14:textId="77777777" w:rsidR="0070077F" w:rsidRPr="0086280F" w:rsidRDefault="0070077F" w:rsidP="0070077F">
      <w:pPr>
        <w:autoSpaceDE w:val="0"/>
        <w:autoSpaceDN w:val="0"/>
        <w:adjustRightInd w:val="0"/>
        <w:spacing w:after="0" w:line="240" w:lineRule="auto"/>
        <w:rPr>
          <w:color w:val="C00000"/>
          <w:szCs w:val="20"/>
        </w:rPr>
      </w:pPr>
    </w:p>
    <w:p w14:paraId="56BC6219" w14:textId="41F8CBBD" w:rsidR="0070077F" w:rsidRPr="0086280F" w:rsidRDefault="0070077F" w:rsidP="0070077F">
      <w:pPr>
        <w:autoSpaceDE w:val="0"/>
        <w:autoSpaceDN w:val="0"/>
        <w:adjustRightInd w:val="0"/>
        <w:spacing w:after="0" w:line="240" w:lineRule="auto"/>
        <w:rPr>
          <w:color w:val="C00000"/>
          <w:szCs w:val="20"/>
        </w:rPr>
      </w:pPr>
      <w:r w:rsidRPr="0086280F">
        <w:rPr>
          <w:color w:val="C00000"/>
          <w:szCs w:val="20"/>
        </w:rPr>
        <w:t xml:space="preserve">Although this methodology does not require the external reporting of more detailed exception data, the measure developer recommends that </w:t>
      </w:r>
      <w:r w:rsidR="00424427">
        <w:rPr>
          <w:color w:val="C00000"/>
          <w:szCs w:val="20"/>
        </w:rPr>
        <w:t>provider</w:t>
      </w:r>
      <w:r w:rsidRPr="0086280F">
        <w:rPr>
          <w:color w:val="C00000"/>
          <w:szCs w:val="20"/>
        </w:rPr>
        <w:t xml:space="preserve">s document the specific reasons for exception in patients’ medical records for purposes of optimal patient management and audit-readiness. We also advocate for the systematic review and analysis of each </w:t>
      </w:r>
      <w:r w:rsidR="00424427">
        <w:rPr>
          <w:color w:val="C00000"/>
          <w:szCs w:val="20"/>
        </w:rPr>
        <w:t>provider</w:t>
      </w:r>
      <w:r w:rsidRPr="0086280F">
        <w:rPr>
          <w:color w:val="C00000"/>
          <w:szCs w:val="20"/>
        </w:rPr>
        <w:t>’s exceptions data to identify practice patterns and opportunities for quality improvement.</w:t>
      </w:r>
    </w:p>
    <w:p w14:paraId="140C2B5B" w14:textId="77777777" w:rsidR="0070077F" w:rsidRPr="0086280F" w:rsidRDefault="0070077F" w:rsidP="0070077F">
      <w:pPr>
        <w:autoSpaceDE w:val="0"/>
        <w:autoSpaceDN w:val="0"/>
        <w:adjustRightInd w:val="0"/>
        <w:spacing w:after="0" w:line="240" w:lineRule="auto"/>
        <w:rPr>
          <w:color w:val="C00000"/>
          <w:szCs w:val="20"/>
        </w:rPr>
      </w:pPr>
    </w:p>
    <w:p w14:paraId="31E80678" w14:textId="0374AEF4" w:rsidR="0070077F" w:rsidRPr="0086280F" w:rsidRDefault="0070077F" w:rsidP="0070077F">
      <w:pPr>
        <w:autoSpaceDE w:val="0"/>
        <w:autoSpaceDN w:val="0"/>
        <w:adjustRightInd w:val="0"/>
        <w:spacing w:after="0" w:line="240" w:lineRule="auto"/>
        <w:rPr>
          <w:color w:val="C00000"/>
          <w:szCs w:val="20"/>
        </w:rPr>
      </w:pPr>
      <w:r w:rsidRPr="0086280F">
        <w:rPr>
          <w:color w:val="C00000"/>
          <w:szCs w:val="20"/>
        </w:rPr>
        <w:t xml:space="preserve">Without exceptions, the performance rate would not accurately reflect the true performance of that </w:t>
      </w:r>
      <w:r w:rsidR="00424427">
        <w:rPr>
          <w:color w:val="C00000"/>
          <w:szCs w:val="20"/>
        </w:rPr>
        <w:t>provider</w:t>
      </w:r>
      <w:r w:rsidRPr="0086280F">
        <w:rPr>
          <w:color w:val="C00000"/>
          <w:szCs w:val="20"/>
        </w:rPr>
        <w:t>. This would result in an increase in performance failures and false negatives. The additional value of increased data collection of capturing an exception greatly outweighs the reporting burden.</w:t>
      </w:r>
    </w:p>
    <w:p w14:paraId="2D4CFD37" w14:textId="77777777" w:rsidR="0070077F" w:rsidRPr="0086280F" w:rsidRDefault="0070077F" w:rsidP="0070077F">
      <w:pPr>
        <w:autoSpaceDE w:val="0"/>
        <w:autoSpaceDN w:val="0"/>
        <w:adjustRightInd w:val="0"/>
        <w:spacing w:after="0" w:line="240" w:lineRule="auto"/>
        <w:rPr>
          <w:color w:val="C00000"/>
          <w:szCs w:val="20"/>
        </w:rPr>
      </w:pPr>
    </w:p>
    <w:p w14:paraId="7D9AF5BA" w14:textId="77777777" w:rsidR="0070077F" w:rsidRPr="0086280F" w:rsidRDefault="0070077F" w:rsidP="0070077F">
      <w:pPr>
        <w:autoSpaceDE w:val="0"/>
        <w:autoSpaceDN w:val="0"/>
        <w:adjustRightInd w:val="0"/>
        <w:spacing w:after="0" w:line="240" w:lineRule="auto"/>
        <w:rPr>
          <w:color w:val="C00000"/>
          <w:szCs w:val="20"/>
        </w:rPr>
      </w:pPr>
      <w:r w:rsidRPr="0086280F">
        <w:rPr>
          <w:color w:val="C00000"/>
          <w:szCs w:val="20"/>
        </w:rPr>
        <w:t xml:space="preserve">References: </w:t>
      </w:r>
    </w:p>
    <w:p w14:paraId="3CD1DD1A" w14:textId="77777777" w:rsidR="0070077F" w:rsidRPr="0086280F" w:rsidRDefault="0070077F" w:rsidP="0070077F">
      <w:pPr>
        <w:autoSpaceDE w:val="0"/>
        <w:autoSpaceDN w:val="0"/>
        <w:adjustRightInd w:val="0"/>
        <w:spacing w:after="0" w:line="240" w:lineRule="auto"/>
        <w:rPr>
          <w:color w:val="C00000"/>
          <w:szCs w:val="20"/>
        </w:rPr>
      </w:pPr>
      <w:r w:rsidRPr="0086280F">
        <w:rPr>
          <w:color w:val="C00000"/>
          <w:szCs w:val="20"/>
        </w:rPr>
        <w:t xml:space="preserve">Doran T, </w:t>
      </w:r>
      <w:proofErr w:type="spellStart"/>
      <w:r w:rsidRPr="0086280F">
        <w:rPr>
          <w:color w:val="C00000"/>
          <w:szCs w:val="20"/>
        </w:rPr>
        <w:t>Fullwood</w:t>
      </w:r>
      <w:proofErr w:type="spellEnd"/>
      <w:r w:rsidRPr="0086280F">
        <w:rPr>
          <w:color w:val="C00000"/>
          <w:szCs w:val="20"/>
        </w:rPr>
        <w:t xml:space="preserve"> C, Reeves D, Gravelle H, Roland M. Exclusion of pay for performance targets by English Physicians. New </w:t>
      </w:r>
      <w:proofErr w:type="spellStart"/>
      <w:r w:rsidRPr="0086280F">
        <w:rPr>
          <w:color w:val="C00000"/>
          <w:szCs w:val="20"/>
        </w:rPr>
        <w:t>Engl</w:t>
      </w:r>
      <w:proofErr w:type="spellEnd"/>
      <w:r w:rsidRPr="0086280F">
        <w:rPr>
          <w:color w:val="C00000"/>
          <w:szCs w:val="20"/>
        </w:rPr>
        <w:t xml:space="preserve"> J Med. 2008; 359: 274-84. </w:t>
      </w:r>
    </w:p>
    <w:p w14:paraId="5A1C0416" w14:textId="77777777" w:rsidR="0070077F" w:rsidRPr="0086280F" w:rsidRDefault="0070077F" w:rsidP="0070077F">
      <w:pPr>
        <w:autoSpaceDE w:val="0"/>
        <w:autoSpaceDN w:val="0"/>
        <w:adjustRightInd w:val="0"/>
        <w:spacing w:after="0" w:line="240" w:lineRule="auto"/>
        <w:rPr>
          <w:color w:val="C00000"/>
          <w:szCs w:val="20"/>
        </w:rPr>
      </w:pPr>
    </w:p>
    <w:p w14:paraId="0634C483" w14:textId="3C1837F5" w:rsidR="005B1D86" w:rsidRPr="0086280F" w:rsidRDefault="0070077F" w:rsidP="005D1F25">
      <w:pPr>
        <w:autoSpaceDE w:val="0"/>
        <w:autoSpaceDN w:val="0"/>
        <w:adjustRightInd w:val="0"/>
        <w:spacing w:after="0" w:line="240" w:lineRule="auto"/>
        <w:rPr>
          <w:color w:val="C00000"/>
          <w:szCs w:val="20"/>
        </w:rPr>
      </w:pPr>
      <w:proofErr w:type="spellStart"/>
      <w:r w:rsidRPr="0086280F">
        <w:rPr>
          <w:color w:val="C00000"/>
          <w:szCs w:val="20"/>
        </w:rPr>
        <w:t>Kmetik</w:t>
      </w:r>
      <w:proofErr w:type="spellEnd"/>
      <w:r w:rsidRPr="0086280F">
        <w:rPr>
          <w:color w:val="C00000"/>
          <w:szCs w:val="20"/>
        </w:rPr>
        <w:t xml:space="preserve"> KS, </w:t>
      </w:r>
      <w:proofErr w:type="spellStart"/>
      <w:r w:rsidRPr="0086280F">
        <w:rPr>
          <w:color w:val="C00000"/>
          <w:szCs w:val="20"/>
        </w:rPr>
        <w:t>Otoole</w:t>
      </w:r>
      <w:proofErr w:type="spellEnd"/>
      <w:r w:rsidRPr="0086280F">
        <w:rPr>
          <w:color w:val="C00000"/>
          <w:szCs w:val="20"/>
        </w:rPr>
        <w:t xml:space="preserve"> MF, Bossley H et al. Exceptions to Outpatient Quality Measures for Coronary Artery Disease in Electronic Health Records. Ann Intern Med. </w:t>
      </w:r>
      <w:proofErr w:type="gramStart"/>
      <w:r w:rsidRPr="0086280F">
        <w:rPr>
          <w:color w:val="C00000"/>
          <w:szCs w:val="20"/>
        </w:rPr>
        <w:t>2011;154:227</w:t>
      </w:r>
      <w:proofErr w:type="gramEnd"/>
      <w:r w:rsidRPr="0086280F">
        <w:rPr>
          <w:color w:val="C00000"/>
          <w:szCs w:val="20"/>
        </w:rPr>
        <w:t>-234.</w:t>
      </w:r>
    </w:p>
    <w:bookmarkEnd w:id="24"/>
    <w:p w14:paraId="39833E5B" w14:textId="2B761939" w:rsidR="00E663FC" w:rsidRDefault="00E663FC" w:rsidP="005D1F25">
      <w:pPr>
        <w:autoSpaceDE w:val="0"/>
        <w:autoSpaceDN w:val="0"/>
        <w:adjustRightInd w:val="0"/>
        <w:spacing w:after="0" w:line="240" w:lineRule="auto"/>
        <w:rPr>
          <w:rFonts w:ascii="Trebuchet MS" w:hAnsi="Trebuchet MS" w:cs="Trebuchet MS"/>
          <w:color w:val="FF0000"/>
          <w:sz w:val="20"/>
          <w:szCs w:val="20"/>
        </w:rPr>
      </w:pPr>
    </w:p>
    <w:p w14:paraId="0AB5E519" w14:textId="77777777" w:rsidR="00BE2160" w:rsidRDefault="00BE2160" w:rsidP="00DE0767">
      <w:pPr>
        <w:autoSpaceDE w:val="0"/>
        <w:autoSpaceDN w:val="0"/>
        <w:adjustRightInd w:val="0"/>
        <w:spacing w:after="0" w:line="240" w:lineRule="auto"/>
        <w:rPr>
          <w:rFonts w:cstheme="minorHAnsi"/>
          <w:bCs/>
          <w:color w:val="C00000"/>
        </w:rPr>
      </w:pPr>
    </w:p>
    <w:p w14:paraId="26931018" w14:textId="77777777" w:rsidR="00DE0767" w:rsidRDefault="00DE0767" w:rsidP="00AC1D8E">
      <w:pPr>
        <w:autoSpaceDE w:val="0"/>
        <w:autoSpaceDN w:val="0"/>
        <w:adjustRightInd w:val="0"/>
        <w:spacing w:after="0" w:line="240" w:lineRule="auto"/>
        <w:rPr>
          <w:rFonts w:cstheme="minorHAnsi"/>
          <w:b/>
          <w:bCs/>
        </w:rPr>
      </w:pPr>
      <w:bookmarkStart w:id="25" w:name="section2b4"/>
      <w:bookmarkEnd w:id="25"/>
    </w:p>
    <w:p w14:paraId="0CABCFEA" w14:textId="649AED6B" w:rsidR="00AC1D8E" w:rsidRPr="0086464B" w:rsidRDefault="00092566" w:rsidP="00AC1D8E">
      <w:pPr>
        <w:autoSpaceDE w:val="0"/>
        <w:autoSpaceDN w:val="0"/>
        <w:adjustRightInd w:val="0"/>
        <w:spacing w:after="0" w:line="240" w:lineRule="auto"/>
        <w:rPr>
          <w:rFonts w:cstheme="minorHAnsi"/>
          <w:b/>
          <w:bCs/>
          <w:i/>
        </w:rPr>
      </w:pPr>
      <w:r w:rsidRPr="001B08FA">
        <w:rPr>
          <w:rFonts w:cstheme="minorHAnsi"/>
          <w:b/>
          <w:bCs/>
        </w:rPr>
        <w:t>2b</w:t>
      </w:r>
      <w:r w:rsidR="009C7513" w:rsidRPr="001B08FA">
        <w:rPr>
          <w:rFonts w:cstheme="minorHAnsi"/>
          <w:b/>
          <w:bCs/>
        </w:rPr>
        <w:t>3</w:t>
      </w:r>
      <w:r w:rsidRPr="001B08FA">
        <w:rPr>
          <w:rFonts w:cstheme="minorHAnsi"/>
          <w:b/>
          <w:bCs/>
        </w:rPr>
        <w:t>. RISK ADJUSTMENT/STRATIFICATION FOR OUTCOME OR RESOURCE USE MEASURES</w:t>
      </w:r>
      <w:r w:rsidRPr="001B08FA">
        <w:rPr>
          <w:rFonts w:cstheme="minorHAnsi"/>
          <w:bCs/>
        </w:rPr>
        <w:br/>
      </w:r>
      <w:r w:rsidR="00AC1D8E" w:rsidRPr="001B08FA">
        <w:rPr>
          <w:rFonts w:cstheme="minorHAnsi"/>
          <w:b/>
          <w:bCs/>
          <w:i/>
        </w:rPr>
        <w:t>If not an intermediate or health outcome</w:t>
      </w:r>
      <w:r w:rsidR="00127C06" w:rsidRPr="001B08FA">
        <w:rPr>
          <w:rFonts w:cstheme="minorHAnsi"/>
          <w:b/>
          <w:bCs/>
          <w:i/>
        </w:rPr>
        <w:t>,</w:t>
      </w:r>
      <w:r w:rsidR="00AC1D8E" w:rsidRPr="001B08FA">
        <w:rPr>
          <w:rFonts w:cstheme="minorHAnsi"/>
          <w:b/>
          <w:bCs/>
          <w:i/>
        </w:rPr>
        <w:t xml:space="preserve"> </w:t>
      </w:r>
      <w:r w:rsidR="00127C06" w:rsidRPr="001B08FA">
        <w:rPr>
          <w:rFonts w:cstheme="minorHAnsi"/>
          <w:b/>
          <w:bCs/>
          <w:i/>
        </w:rPr>
        <w:t xml:space="preserve">or PRO-PM, </w:t>
      </w:r>
      <w:r w:rsidR="00AC1D8E" w:rsidRPr="001B08FA">
        <w:rPr>
          <w:rFonts w:cstheme="minorHAnsi"/>
          <w:b/>
          <w:bCs/>
          <w:i/>
        </w:rPr>
        <w:t xml:space="preserve">or resource use measure, </w:t>
      </w:r>
      <w:r w:rsidR="00BE592D" w:rsidRPr="001B08FA">
        <w:rPr>
          <w:rFonts w:cstheme="minorHAnsi"/>
          <w:b/>
          <w:bCs/>
          <w:i/>
        </w:rPr>
        <w:t xml:space="preserve">skip to section </w:t>
      </w:r>
      <w:hyperlink w:anchor="section2b5" w:history="1">
        <w:r w:rsidR="00BE592D" w:rsidRPr="001B08FA">
          <w:rPr>
            <w:rStyle w:val="Hyperlink"/>
            <w:rFonts w:cstheme="minorHAnsi"/>
            <w:b/>
            <w:bCs/>
            <w:i/>
          </w:rPr>
          <w:t>2b</w:t>
        </w:r>
        <w:r w:rsidR="00565946" w:rsidRPr="001B08FA">
          <w:rPr>
            <w:rStyle w:val="Hyperlink"/>
            <w:rFonts w:cstheme="minorHAnsi"/>
            <w:b/>
            <w:bCs/>
            <w:i/>
          </w:rPr>
          <w:t>4</w:t>
        </w:r>
      </w:hyperlink>
      <w:r w:rsidR="00BE592D" w:rsidRPr="001B08FA">
        <w:rPr>
          <w:rFonts w:cstheme="minorHAnsi"/>
          <w:b/>
          <w:bCs/>
          <w:i/>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0D608A3" w:rsidR="00033038" w:rsidRPr="005232D6" w:rsidRDefault="009172D6"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A422A6">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9172D6"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9172D6"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9172D6"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70ADC4D7" w14:textId="77777777" w:rsidR="00306C43" w:rsidRDefault="00306C43" w:rsidP="00306C43">
      <w:pPr>
        <w:autoSpaceDE w:val="0"/>
        <w:autoSpaceDN w:val="0"/>
        <w:adjustRightInd w:val="0"/>
        <w:spacing w:after="0"/>
        <w:rPr>
          <w:b/>
          <w:color w:val="0000FF"/>
          <w:szCs w:val="20"/>
          <w:u w:val="single"/>
        </w:rPr>
      </w:pPr>
      <w:r>
        <w:rPr>
          <w:b/>
          <w:color w:val="0000FF"/>
          <w:szCs w:val="20"/>
          <w:u w:val="single"/>
        </w:rPr>
        <w:t>Previously Submitted 2015 EHR Data</w:t>
      </w:r>
    </w:p>
    <w:p w14:paraId="78A48EF2" w14:textId="704FC67D" w:rsidR="00BF12E1" w:rsidRPr="00BE225D" w:rsidRDefault="00BF12E1" w:rsidP="00BF12E1">
      <w:pPr>
        <w:autoSpaceDE w:val="0"/>
        <w:autoSpaceDN w:val="0"/>
        <w:adjustRightInd w:val="0"/>
        <w:spacing w:after="0" w:line="240" w:lineRule="auto"/>
        <w:rPr>
          <w:rFonts w:cstheme="minorHAnsi"/>
          <w:bCs/>
          <w:color w:val="C00000"/>
        </w:rPr>
      </w:pPr>
      <w:r w:rsidRPr="00D5169D">
        <w:rPr>
          <w:rFonts w:ascii="Trebuchet MS" w:hAnsi="Trebuchet MS" w:cs="Trebuchet MS"/>
          <w:color w:val="0000FF"/>
          <w:sz w:val="20"/>
          <w:szCs w:val="20"/>
        </w:rPr>
        <w:t>Not</w:t>
      </w:r>
      <w:r w:rsidRPr="00BE225D">
        <w:rPr>
          <w:rFonts w:cstheme="minorHAnsi"/>
          <w:bCs/>
          <w:color w:val="C00000"/>
        </w:rPr>
        <w:t xml:space="preserve"> </w:t>
      </w:r>
      <w:r w:rsidRPr="00D5169D">
        <w:rPr>
          <w:rFonts w:ascii="Trebuchet MS" w:hAnsi="Trebuchet MS" w:cs="Trebuchet MS"/>
          <w:color w:val="0000FF"/>
          <w:sz w:val="20"/>
          <w:szCs w:val="20"/>
        </w:rPr>
        <w:t>applicable</w:t>
      </w:r>
    </w:p>
    <w:p w14:paraId="0A05CDE6" w14:textId="58F345D5" w:rsidR="00BF12E1" w:rsidRDefault="00BF12E1" w:rsidP="001B08FA">
      <w:pPr>
        <w:autoSpaceDE w:val="0"/>
        <w:autoSpaceDN w:val="0"/>
        <w:adjustRightInd w:val="0"/>
        <w:spacing w:after="0" w:line="240" w:lineRule="auto"/>
        <w:rPr>
          <w:rFonts w:cstheme="minorHAnsi"/>
          <w:bCs/>
          <w:color w:val="C00000"/>
        </w:rPr>
      </w:pPr>
    </w:p>
    <w:p w14:paraId="26A624BE" w14:textId="5E287E11" w:rsidR="00306C43" w:rsidRPr="00306C43" w:rsidRDefault="00C24B5C" w:rsidP="001B08FA">
      <w:pPr>
        <w:autoSpaceDE w:val="0"/>
        <w:autoSpaceDN w:val="0"/>
        <w:adjustRightInd w:val="0"/>
        <w:spacing w:after="0" w:line="240" w:lineRule="auto"/>
        <w:rPr>
          <w:rFonts w:cstheme="minorHAnsi"/>
          <w:b/>
          <w:bCs/>
          <w:color w:val="C00000"/>
          <w:u w:val="single"/>
        </w:rPr>
      </w:pPr>
      <w:r>
        <w:rPr>
          <w:rFonts w:cstheme="minorHAnsi"/>
          <w:b/>
          <w:bCs/>
          <w:color w:val="C00000"/>
          <w:u w:val="single"/>
        </w:rPr>
        <w:t>Current testing data</w:t>
      </w:r>
    </w:p>
    <w:p w14:paraId="40975B2A" w14:textId="1CBD5658" w:rsidR="001B08FA" w:rsidRPr="00BE225D" w:rsidRDefault="001B08FA" w:rsidP="001B08FA">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0D5A5011" w14:textId="77777777" w:rsidR="00A422A6" w:rsidRDefault="00A422A6" w:rsidP="009D3882">
      <w:pPr>
        <w:rPr>
          <w:rFonts w:cs="Calibri"/>
          <w:b/>
          <w:bCs/>
        </w:rPr>
      </w:pPr>
    </w:p>
    <w:p w14:paraId="556F0C55" w14:textId="77777777" w:rsidR="00306C43" w:rsidRDefault="009C7513" w:rsidP="00306C43">
      <w:pPr>
        <w:autoSpaceDE w:val="0"/>
        <w:autoSpaceDN w:val="0"/>
        <w:adjustRightInd w:val="0"/>
        <w:spacing w:after="0"/>
        <w:rPr>
          <w:b/>
          <w:color w:val="0000FF"/>
          <w:szCs w:val="20"/>
          <w:u w:val="single"/>
        </w:rPr>
      </w:pPr>
      <w:r w:rsidRPr="00FE5837">
        <w:rPr>
          <w:rFonts w:cs="Calibri"/>
          <w:b/>
          <w:bCs/>
        </w:rPr>
        <w:t>2b3</w:t>
      </w:r>
      <w:r w:rsidR="009D3882" w:rsidRPr="00FE5837">
        <w:rPr>
          <w:rFonts w:cs="Calibri"/>
          <w:b/>
          <w:bCs/>
        </w:rPr>
        <w:t xml:space="preserve">.2. If an outcome or resource use component measure is </w:t>
      </w:r>
      <w:r w:rsidR="009D3882" w:rsidRPr="00FE5837">
        <w:rPr>
          <w:rFonts w:cs="Calibri"/>
          <w:b/>
          <w:bCs/>
          <w:u w:val="single"/>
        </w:rPr>
        <w:t>not risk adjusted or stratified</w:t>
      </w:r>
      <w:r w:rsidR="009D3882" w:rsidRPr="00FE5837">
        <w:rPr>
          <w:rFonts w:cs="Calibri"/>
          <w:b/>
          <w:bCs/>
        </w:rPr>
        <w:t xml:space="preserve">, provide </w:t>
      </w:r>
      <w:r w:rsidR="009D3882" w:rsidRPr="00FE5837">
        <w:rPr>
          <w:rFonts w:cs="Calibri"/>
          <w:b/>
          <w:bCs/>
          <w:u w:val="single"/>
        </w:rPr>
        <w:t>rationale and analyses</w:t>
      </w:r>
      <w:r w:rsidR="009D3882" w:rsidRPr="00FE5837">
        <w:rPr>
          <w:rFonts w:cs="Calibri"/>
          <w:b/>
          <w:bCs/>
        </w:rPr>
        <w:t xml:space="preserve"> to demonstrate that controlling for differences in patient characteristics (case </w:t>
      </w:r>
      <w:r w:rsidR="009D3882" w:rsidRPr="00FE5837">
        <w:rPr>
          <w:rFonts w:cs="Calibri"/>
          <w:b/>
          <w:bCs/>
        </w:rPr>
        <w:lastRenderedPageBreak/>
        <w:t>mix) is not needed to achieve fair comparisons across measured entities</w:t>
      </w:r>
      <w:r w:rsidR="009D3882" w:rsidRPr="00FE5837">
        <w:rPr>
          <w:rFonts w:cs="Calibri"/>
          <w:bCs/>
        </w:rPr>
        <w:t xml:space="preserve">. </w:t>
      </w:r>
      <w:r w:rsidR="009D3882" w:rsidRPr="00CB34EE">
        <w:rPr>
          <w:rFonts w:cs="Calibri"/>
          <w:bCs/>
          <w:highlight w:val="yellow"/>
        </w:rPr>
        <w:br/>
      </w:r>
      <w:r w:rsidR="00306C43">
        <w:rPr>
          <w:b/>
          <w:color w:val="0000FF"/>
          <w:szCs w:val="20"/>
          <w:u w:val="single"/>
        </w:rPr>
        <w:t>Previously Submitted 2015 EHR Data</w:t>
      </w:r>
    </w:p>
    <w:p w14:paraId="2038F4D1" w14:textId="77777777" w:rsidR="00306C43" w:rsidRPr="00BE225D" w:rsidRDefault="00306C43" w:rsidP="00306C43">
      <w:pPr>
        <w:autoSpaceDE w:val="0"/>
        <w:autoSpaceDN w:val="0"/>
        <w:adjustRightInd w:val="0"/>
        <w:spacing w:after="0" w:line="240" w:lineRule="auto"/>
        <w:rPr>
          <w:rFonts w:cstheme="minorHAnsi"/>
          <w:bCs/>
          <w:color w:val="C00000"/>
        </w:rPr>
      </w:pPr>
      <w:r w:rsidRPr="00D5169D">
        <w:rPr>
          <w:rFonts w:ascii="Trebuchet MS" w:hAnsi="Trebuchet MS" w:cs="Trebuchet MS"/>
          <w:color w:val="0000FF"/>
          <w:sz w:val="20"/>
          <w:szCs w:val="20"/>
        </w:rPr>
        <w:t>Not</w:t>
      </w:r>
      <w:r w:rsidRPr="00BE225D">
        <w:rPr>
          <w:rFonts w:cstheme="minorHAnsi"/>
          <w:bCs/>
          <w:color w:val="C00000"/>
        </w:rPr>
        <w:t xml:space="preserve"> </w:t>
      </w:r>
      <w:r w:rsidRPr="00D5169D">
        <w:rPr>
          <w:rFonts w:ascii="Trebuchet MS" w:hAnsi="Trebuchet MS" w:cs="Trebuchet MS"/>
          <w:color w:val="0000FF"/>
          <w:sz w:val="20"/>
          <w:szCs w:val="20"/>
        </w:rPr>
        <w:t>applicable</w:t>
      </w:r>
    </w:p>
    <w:p w14:paraId="4414CAE5" w14:textId="77777777" w:rsidR="00306C43" w:rsidRDefault="00306C43" w:rsidP="00306C43">
      <w:pPr>
        <w:autoSpaceDE w:val="0"/>
        <w:autoSpaceDN w:val="0"/>
        <w:adjustRightInd w:val="0"/>
        <w:spacing w:after="0" w:line="240" w:lineRule="auto"/>
        <w:rPr>
          <w:rFonts w:cstheme="minorHAnsi"/>
          <w:bCs/>
          <w:color w:val="C00000"/>
        </w:rPr>
      </w:pPr>
    </w:p>
    <w:p w14:paraId="6CB88C47" w14:textId="1204144E" w:rsidR="00306C43" w:rsidRPr="00306C43" w:rsidRDefault="00C24B5C" w:rsidP="00306C43">
      <w:pPr>
        <w:autoSpaceDE w:val="0"/>
        <w:autoSpaceDN w:val="0"/>
        <w:adjustRightInd w:val="0"/>
        <w:spacing w:after="0" w:line="240" w:lineRule="auto"/>
        <w:rPr>
          <w:rFonts w:cstheme="minorHAnsi"/>
          <w:b/>
          <w:bCs/>
          <w:color w:val="C00000"/>
          <w:u w:val="single"/>
        </w:rPr>
      </w:pPr>
      <w:r>
        <w:rPr>
          <w:rFonts w:cstheme="minorHAnsi"/>
          <w:b/>
          <w:bCs/>
          <w:color w:val="C00000"/>
          <w:u w:val="single"/>
        </w:rPr>
        <w:t>Current testing data</w:t>
      </w:r>
    </w:p>
    <w:p w14:paraId="7EEA7EDE"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7C46737E" w14:textId="31C1087A" w:rsidR="00A422A6" w:rsidRPr="009D3882" w:rsidRDefault="00A422A6" w:rsidP="00306C43">
      <w:pPr>
        <w:autoSpaceDE w:val="0"/>
        <w:autoSpaceDN w:val="0"/>
        <w:adjustRightInd w:val="0"/>
        <w:spacing w:after="0" w:line="240" w:lineRule="auto"/>
        <w:rPr>
          <w:rFonts w:cstheme="minorHAnsi"/>
          <w:b/>
          <w:bCs/>
          <w:sz w:val="14"/>
        </w:rPr>
      </w:pPr>
    </w:p>
    <w:p w14:paraId="20931ACE" w14:textId="77777777" w:rsidR="00306C43" w:rsidRDefault="009C7513" w:rsidP="00306C43">
      <w:pPr>
        <w:autoSpaceDE w:val="0"/>
        <w:autoSpaceDN w:val="0"/>
        <w:adjustRightInd w:val="0"/>
        <w:spacing w:after="0"/>
        <w:rPr>
          <w:b/>
          <w:color w:val="0000FF"/>
          <w:szCs w:val="20"/>
          <w:u w:val="single"/>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r w:rsidR="00306C43">
        <w:rPr>
          <w:b/>
          <w:color w:val="0000FF"/>
          <w:szCs w:val="20"/>
          <w:u w:val="single"/>
        </w:rPr>
        <w:t>Previously Submitted 2015 EHR Data</w:t>
      </w:r>
    </w:p>
    <w:p w14:paraId="46782069" w14:textId="77777777" w:rsidR="00306C43" w:rsidRPr="00BE225D" w:rsidRDefault="00306C43" w:rsidP="00306C43">
      <w:pPr>
        <w:autoSpaceDE w:val="0"/>
        <w:autoSpaceDN w:val="0"/>
        <w:adjustRightInd w:val="0"/>
        <w:spacing w:after="0" w:line="240" w:lineRule="auto"/>
        <w:rPr>
          <w:rFonts w:cstheme="minorHAnsi"/>
          <w:bCs/>
          <w:color w:val="C00000"/>
        </w:rPr>
      </w:pPr>
      <w:r w:rsidRPr="00D5169D">
        <w:rPr>
          <w:rFonts w:ascii="Trebuchet MS" w:hAnsi="Trebuchet MS" w:cs="Trebuchet MS"/>
          <w:color w:val="0000FF"/>
          <w:sz w:val="20"/>
          <w:szCs w:val="20"/>
        </w:rPr>
        <w:t>Not</w:t>
      </w:r>
      <w:r w:rsidRPr="00BE225D">
        <w:rPr>
          <w:rFonts w:cstheme="minorHAnsi"/>
          <w:bCs/>
          <w:color w:val="C00000"/>
        </w:rPr>
        <w:t xml:space="preserve"> </w:t>
      </w:r>
      <w:r w:rsidRPr="00D5169D">
        <w:rPr>
          <w:rFonts w:ascii="Trebuchet MS" w:hAnsi="Trebuchet MS" w:cs="Trebuchet MS"/>
          <w:color w:val="0000FF"/>
          <w:sz w:val="20"/>
          <w:szCs w:val="20"/>
        </w:rPr>
        <w:t>applicable</w:t>
      </w:r>
    </w:p>
    <w:p w14:paraId="0980323E" w14:textId="77777777" w:rsidR="00306C43" w:rsidRDefault="00306C43" w:rsidP="00306C43">
      <w:pPr>
        <w:autoSpaceDE w:val="0"/>
        <w:autoSpaceDN w:val="0"/>
        <w:adjustRightInd w:val="0"/>
        <w:spacing w:after="0" w:line="240" w:lineRule="auto"/>
        <w:rPr>
          <w:rFonts w:cstheme="minorHAnsi"/>
          <w:bCs/>
          <w:color w:val="C00000"/>
        </w:rPr>
      </w:pPr>
    </w:p>
    <w:p w14:paraId="09CEB4FC" w14:textId="77777777" w:rsidR="00306C43" w:rsidRDefault="00306C43" w:rsidP="00306C43">
      <w:pPr>
        <w:autoSpaceDE w:val="0"/>
        <w:autoSpaceDN w:val="0"/>
        <w:adjustRightInd w:val="0"/>
        <w:spacing w:after="0" w:line="240" w:lineRule="auto"/>
        <w:rPr>
          <w:rFonts w:cstheme="minorHAnsi"/>
          <w:b/>
          <w:bCs/>
          <w:color w:val="C00000"/>
          <w:u w:val="single"/>
        </w:rPr>
      </w:pPr>
    </w:p>
    <w:p w14:paraId="16141CB0" w14:textId="2461575E" w:rsidR="00306C43" w:rsidRPr="00306C43" w:rsidRDefault="00C24B5C" w:rsidP="00306C43">
      <w:pPr>
        <w:autoSpaceDE w:val="0"/>
        <w:autoSpaceDN w:val="0"/>
        <w:adjustRightInd w:val="0"/>
        <w:spacing w:after="0" w:line="240" w:lineRule="auto"/>
        <w:rPr>
          <w:rFonts w:cstheme="minorHAnsi"/>
          <w:b/>
          <w:bCs/>
          <w:color w:val="C00000"/>
          <w:u w:val="single"/>
        </w:rPr>
      </w:pPr>
      <w:r>
        <w:rPr>
          <w:rFonts w:cstheme="minorHAnsi"/>
          <w:b/>
          <w:bCs/>
          <w:color w:val="C00000"/>
          <w:u w:val="single"/>
        </w:rPr>
        <w:t>Current testing data</w:t>
      </w:r>
    </w:p>
    <w:p w14:paraId="1C9D4D34"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784F7732" w14:textId="05120D41" w:rsidR="00A422A6" w:rsidRPr="00AF2D68" w:rsidRDefault="00A422A6" w:rsidP="00306C43">
      <w:pPr>
        <w:autoSpaceDE w:val="0"/>
        <w:autoSpaceDN w:val="0"/>
        <w:adjustRightInd w:val="0"/>
        <w:spacing w:after="0" w:line="240" w:lineRule="auto"/>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9172D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9172D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9172D6"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17138623" w14:textId="77777777" w:rsidR="00306C43" w:rsidRDefault="009C7513" w:rsidP="00306C43">
      <w:pPr>
        <w:autoSpaceDE w:val="0"/>
        <w:autoSpaceDN w:val="0"/>
        <w:adjustRightInd w:val="0"/>
        <w:spacing w:after="0"/>
        <w:rPr>
          <w:b/>
          <w:color w:val="0000FF"/>
          <w:szCs w:val="20"/>
          <w:u w:val="single"/>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r w:rsidR="00306C43">
        <w:rPr>
          <w:b/>
          <w:color w:val="0000FF"/>
          <w:szCs w:val="20"/>
          <w:u w:val="single"/>
        </w:rPr>
        <w:t>Previously Submitted 2015 EHR Data</w:t>
      </w:r>
    </w:p>
    <w:p w14:paraId="630D98EC" w14:textId="77777777" w:rsidR="00306C43" w:rsidRPr="00BE225D" w:rsidRDefault="00306C43" w:rsidP="00306C43">
      <w:pPr>
        <w:autoSpaceDE w:val="0"/>
        <w:autoSpaceDN w:val="0"/>
        <w:adjustRightInd w:val="0"/>
        <w:spacing w:after="0" w:line="240" w:lineRule="auto"/>
        <w:rPr>
          <w:rFonts w:cstheme="minorHAnsi"/>
          <w:bCs/>
          <w:color w:val="C00000"/>
        </w:rPr>
      </w:pPr>
      <w:r w:rsidRPr="00D5169D">
        <w:rPr>
          <w:rFonts w:ascii="Trebuchet MS" w:hAnsi="Trebuchet MS" w:cs="Trebuchet MS"/>
          <w:color w:val="0000FF"/>
          <w:sz w:val="20"/>
          <w:szCs w:val="20"/>
        </w:rPr>
        <w:t>Not</w:t>
      </w:r>
      <w:r w:rsidRPr="00BE225D">
        <w:rPr>
          <w:rFonts w:cstheme="minorHAnsi"/>
          <w:bCs/>
          <w:color w:val="C00000"/>
        </w:rPr>
        <w:t xml:space="preserve"> </w:t>
      </w:r>
      <w:r w:rsidRPr="00D5169D">
        <w:rPr>
          <w:rFonts w:ascii="Trebuchet MS" w:hAnsi="Trebuchet MS" w:cs="Trebuchet MS"/>
          <w:color w:val="0000FF"/>
          <w:sz w:val="20"/>
          <w:szCs w:val="20"/>
        </w:rPr>
        <w:t>applicable</w:t>
      </w:r>
    </w:p>
    <w:p w14:paraId="1BB07605" w14:textId="77777777" w:rsidR="00306C43" w:rsidRDefault="00306C43" w:rsidP="00306C43">
      <w:pPr>
        <w:autoSpaceDE w:val="0"/>
        <w:autoSpaceDN w:val="0"/>
        <w:adjustRightInd w:val="0"/>
        <w:spacing w:after="0" w:line="240" w:lineRule="auto"/>
        <w:rPr>
          <w:rFonts w:cstheme="minorHAnsi"/>
          <w:bCs/>
          <w:color w:val="C00000"/>
        </w:rPr>
      </w:pPr>
    </w:p>
    <w:p w14:paraId="5BAC60F3" w14:textId="47915AF0" w:rsidR="00306C43" w:rsidRPr="00306C43" w:rsidRDefault="00C24B5C" w:rsidP="00306C43">
      <w:pPr>
        <w:autoSpaceDE w:val="0"/>
        <w:autoSpaceDN w:val="0"/>
        <w:adjustRightInd w:val="0"/>
        <w:spacing w:after="0" w:line="240" w:lineRule="auto"/>
        <w:rPr>
          <w:rFonts w:cstheme="minorHAnsi"/>
          <w:b/>
          <w:bCs/>
          <w:color w:val="C00000"/>
          <w:u w:val="single"/>
        </w:rPr>
      </w:pPr>
      <w:r>
        <w:rPr>
          <w:rFonts w:cstheme="minorHAnsi"/>
          <w:b/>
          <w:bCs/>
          <w:color w:val="C00000"/>
          <w:u w:val="single"/>
        </w:rPr>
        <w:t>Current testing data</w:t>
      </w:r>
    </w:p>
    <w:p w14:paraId="7F1040E3"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0F982782" w14:textId="5A01EDFA" w:rsidR="00A422A6" w:rsidRDefault="00A422A6" w:rsidP="00306C43">
      <w:pPr>
        <w:autoSpaceDE w:val="0"/>
        <w:autoSpaceDN w:val="0"/>
        <w:adjustRightInd w:val="0"/>
        <w:spacing w:after="0" w:line="240" w:lineRule="auto"/>
        <w:rPr>
          <w:rFonts w:cstheme="minorHAnsi"/>
          <w:b/>
          <w:bCs/>
        </w:rPr>
      </w:pPr>
    </w:p>
    <w:p w14:paraId="39E5BC50" w14:textId="77777777" w:rsidR="00A422A6" w:rsidRDefault="00A422A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2D9632E9" w14:textId="77777777" w:rsidR="00306C43" w:rsidRDefault="00306C43" w:rsidP="00306C43">
      <w:pPr>
        <w:autoSpaceDE w:val="0"/>
        <w:autoSpaceDN w:val="0"/>
        <w:adjustRightInd w:val="0"/>
        <w:spacing w:after="0"/>
        <w:rPr>
          <w:b/>
          <w:color w:val="0000FF"/>
          <w:szCs w:val="20"/>
          <w:u w:val="single"/>
        </w:rPr>
      </w:pPr>
      <w:r>
        <w:rPr>
          <w:b/>
          <w:color w:val="0000FF"/>
          <w:szCs w:val="20"/>
          <w:u w:val="single"/>
        </w:rPr>
        <w:t>Previously Submitted 2015 EHR Data</w:t>
      </w:r>
    </w:p>
    <w:p w14:paraId="762BE497" w14:textId="77777777" w:rsidR="00306C43" w:rsidRPr="00BE225D" w:rsidRDefault="00306C43" w:rsidP="00306C43">
      <w:pPr>
        <w:autoSpaceDE w:val="0"/>
        <w:autoSpaceDN w:val="0"/>
        <w:adjustRightInd w:val="0"/>
        <w:spacing w:after="0" w:line="240" w:lineRule="auto"/>
        <w:rPr>
          <w:rFonts w:cstheme="minorHAnsi"/>
          <w:bCs/>
          <w:color w:val="C00000"/>
        </w:rPr>
      </w:pPr>
      <w:r w:rsidRPr="00D5169D">
        <w:rPr>
          <w:rFonts w:ascii="Trebuchet MS" w:hAnsi="Trebuchet MS" w:cs="Trebuchet MS"/>
          <w:color w:val="0000FF"/>
          <w:sz w:val="20"/>
          <w:szCs w:val="20"/>
        </w:rPr>
        <w:t>Not</w:t>
      </w:r>
      <w:r w:rsidRPr="00BE225D">
        <w:rPr>
          <w:rFonts w:cstheme="minorHAnsi"/>
          <w:bCs/>
          <w:color w:val="C00000"/>
        </w:rPr>
        <w:t xml:space="preserve"> </w:t>
      </w:r>
      <w:r w:rsidRPr="00D5169D">
        <w:rPr>
          <w:rFonts w:ascii="Trebuchet MS" w:hAnsi="Trebuchet MS" w:cs="Trebuchet MS"/>
          <w:color w:val="0000FF"/>
          <w:sz w:val="20"/>
          <w:szCs w:val="20"/>
        </w:rPr>
        <w:t>applicable</w:t>
      </w:r>
    </w:p>
    <w:p w14:paraId="0CED6DCB" w14:textId="77777777" w:rsidR="00306C43" w:rsidRDefault="00306C43" w:rsidP="00306C43">
      <w:pPr>
        <w:autoSpaceDE w:val="0"/>
        <w:autoSpaceDN w:val="0"/>
        <w:adjustRightInd w:val="0"/>
        <w:spacing w:after="0" w:line="240" w:lineRule="auto"/>
        <w:rPr>
          <w:rFonts w:cstheme="minorHAnsi"/>
          <w:bCs/>
          <w:color w:val="C00000"/>
        </w:rPr>
      </w:pPr>
    </w:p>
    <w:p w14:paraId="0B99BED2" w14:textId="63867C83" w:rsidR="00306C43" w:rsidRPr="00306C43" w:rsidRDefault="00C24B5C" w:rsidP="00306C43">
      <w:pPr>
        <w:autoSpaceDE w:val="0"/>
        <w:autoSpaceDN w:val="0"/>
        <w:adjustRightInd w:val="0"/>
        <w:spacing w:after="0" w:line="240" w:lineRule="auto"/>
        <w:rPr>
          <w:rFonts w:cstheme="minorHAnsi"/>
          <w:b/>
          <w:bCs/>
          <w:color w:val="C00000"/>
          <w:u w:val="single"/>
        </w:rPr>
      </w:pPr>
      <w:r>
        <w:rPr>
          <w:rFonts w:cstheme="minorHAnsi"/>
          <w:b/>
          <w:bCs/>
          <w:color w:val="C00000"/>
          <w:u w:val="single"/>
        </w:rPr>
        <w:t>Current testing data</w:t>
      </w:r>
    </w:p>
    <w:p w14:paraId="243A2900"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42C8CBEE" w14:textId="77777777" w:rsidR="00A422A6" w:rsidRPr="00001D73" w:rsidRDefault="00A422A6" w:rsidP="00001D73">
      <w:pPr>
        <w:autoSpaceDE w:val="0"/>
        <w:autoSpaceDN w:val="0"/>
        <w:adjustRightInd w:val="0"/>
        <w:spacing w:after="0" w:line="240" w:lineRule="auto"/>
        <w:rPr>
          <w:rFonts w:cstheme="minorHAnsi"/>
          <w:b/>
          <w:bCs/>
        </w:rPr>
      </w:pPr>
    </w:p>
    <w:p w14:paraId="4D50EE8E" w14:textId="77777777" w:rsidR="00306C43" w:rsidRDefault="009C7513" w:rsidP="00306C43">
      <w:pPr>
        <w:autoSpaceDE w:val="0"/>
        <w:autoSpaceDN w:val="0"/>
        <w:adjustRightInd w:val="0"/>
        <w:spacing w:after="0"/>
        <w:rPr>
          <w:b/>
          <w:color w:val="0000FF"/>
          <w:szCs w:val="20"/>
          <w:u w:val="single"/>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xml:space="preserve">; what </w:t>
      </w:r>
      <w:r w:rsidR="006C3A4F">
        <w:rPr>
          <w:rFonts w:cstheme="minorHAnsi"/>
          <w:bCs/>
          <w:i/>
        </w:rPr>
        <w:lastRenderedPageBreak/>
        <w:t>statistical analysis was used</w:t>
      </w:r>
      <w:r w:rsidR="00092566" w:rsidRPr="00A25024">
        <w:rPr>
          <w:rFonts w:cstheme="minorHAnsi"/>
          <w:bCs/>
        </w:rPr>
        <w:t>)</w:t>
      </w:r>
      <w:r w:rsidR="00092566" w:rsidRPr="00A25024">
        <w:rPr>
          <w:rFonts w:cstheme="minorHAnsi"/>
          <w:bCs/>
        </w:rPr>
        <w:br/>
      </w:r>
      <w:r w:rsidR="00306C43">
        <w:rPr>
          <w:b/>
          <w:color w:val="0000FF"/>
          <w:szCs w:val="20"/>
          <w:u w:val="single"/>
        </w:rPr>
        <w:t>Previously Submitted 2015 EHR Data</w:t>
      </w:r>
    </w:p>
    <w:p w14:paraId="34DCACB5" w14:textId="77777777" w:rsidR="00306C43" w:rsidRPr="00BE225D" w:rsidRDefault="00306C43" w:rsidP="00306C43">
      <w:pPr>
        <w:autoSpaceDE w:val="0"/>
        <w:autoSpaceDN w:val="0"/>
        <w:adjustRightInd w:val="0"/>
        <w:spacing w:after="0" w:line="240" w:lineRule="auto"/>
        <w:rPr>
          <w:rFonts w:cstheme="minorHAnsi"/>
          <w:bCs/>
          <w:color w:val="C00000"/>
        </w:rPr>
      </w:pPr>
      <w:r w:rsidRPr="00D5169D">
        <w:rPr>
          <w:rFonts w:ascii="Trebuchet MS" w:hAnsi="Trebuchet MS" w:cs="Trebuchet MS"/>
          <w:color w:val="0000FF"/>
          <w:sz w:val="20"/>
          <w:szCs w:val="20"/>
        </w:rPr>
        <w:t>Not</w:t>
      </w:r>
      <w:r w:rsidRPr="00BE225D">
        <w:rPr>
          <w:rFonts w:cstheme="minorHAnsi"/>
          <w:bCs/>
          <w:color w:val="C00000"/>
        </w:rPr>
        <w:t xml:space="preserve"> </w:t>
      </w:r>
      <w:r w:rsidRPr="00D5169D">
        <w:rPr>
          <w:rFonts w:ascii="Trebuchet MS" w:hAnsi="Trebuchet MS" w:cs="Trebuchet MS"/>
          <w:color w:val="0000FF"/>
          <w:sz w:val="20"/>
          <w:szCs w:val="20"/>
        </w:rPr>
        <w:t>applicable</w:t>
      </w:r>
    </w:p>
    <w:p w14:paraId="10DA5D8B" w14:textId="77777777" w:rsidR="00306C43" w:rsidRDefault="00306C43" w:rsidP="00306C43">
      <w:pPr>
        <w:autoSpaceDE w:val="0"/>
        <w:autoSpaceDN w:val="0"/>
        <w:adjustRightInd w:val="0"/>
        <w:spacing w:after="0" w:line="240" w:lineRule="auto"/>
        <w:rPr>
          <w:rFonts w:cstheme="minorHAnsi"/>
          <w:bCs/>
          <w:color w:val="C00000"/>
        </w:rPr>
      </w:pPr>
    </w:p>
    <w:p w14:paraId="24436368" w14:textId="3D041977" w:rsidR="00306C43" w:rsidRPr="00306C43" w:rsidRDefault="00C24B5C" w:rsidP="00306C43">
      <w:pPr>
        <w:autoSpaceDE w:val="0"/>
        <w:autoSpaceDN w:val="0"/>
        <w:adjustRightInd w:val="0"/>
        <w:spacing w:after="0" w:line="240" w:lineRule="auto"/>
        <w:rPr>
          <w:rFonts w:cstheme="minorHAnsi"/>
          <w:b/>
          <w:bCs/>
          <w:color w:val="C00000"/>
          <w:u w:val="single"/>
        </w:rPr>
      </w:pPr>
      <w:r>
        <w:rPr>
          <w:rFonts w:cstheme="minorHAnsi"/>
          <w:b/>
          <w:bCs/>
          <w:color w:val="C00000"/>
          <w:u w:val="single"/>
        </w:rPr>
        <w:t>Current testing data</w:t>
      </w:r>
    </w:p>
    <w:p w14:paraId="48495251"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299A2CBB" w14:textId="6643AD01" w:rsidR="00A422A6" w:rsidRDefault="00A422A6" w:rsidP="00306C43">
      <w:pPr>
        <w:autoSpaceDE w:val="0"/>
        <w:autoSpaceDN w:val="0"/>
        <w:adjustRightInd w:val="0"/>
        <w:spacing w:after="0" w:line="240" w:lineRule="auto"/>
        <w:rPr>
          <w:rFonts w:cstheme="minorHAnsi"/>
          <w:bCs/>
        </w:rPr>
      </w:pPr>
    </w:p>
    <w:p w14:paraId="6E76D052" w14:textId="77777777" w:rsidR="00A422A6" w:rsidRPr="00A25024" w:rsidRDefault="00A422A6"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1B08FA">
        <w:rPr>
          <w:rFonts w:cstheme="minorHAnsi"/>
          <w:b/>
          <w:bCs/>
          <w:i/>
        </w:rPr>
        <w:t>If</w:t>
      </w:r>
      <w:r w:rsidR="00743E46" w:rsidRPr="001B08FA">
        <w:rPr>
          <w:rFonts w:cstheme="minorHAnsi"/>
          <w:b/>
          <w:bCs/>
          <w:i/>
        </w:rPr>
        <w:t xml:space="preserve"> stratified, skip to </w:t>
      </w:r>
      <w:hyperlink w:anchor="question2b49" w:history="1">
        <w:r w:rsidR="009C7513" w:rsidRPr="001B08FA">
          <w:rPr>
            <w:rStyle w:val="Hyperlink"/>
            <w:rFonts w:cstheme="minorHAnsi"/>
            <w:b/>
            <w:bCs/>
            <w:i/>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37506A58" w14:textId="77777777" w:rsidR="00306C43" w:rsidRDefault="00743E46" w:rsidP="00306C43">
      <w:pPr>
        <w:autoSpaceDE w:val="0"/>
        <w:autoSpaceDN w:val="0"/>
        <w:adjustRightInd w:val="0"/>
        <w:spacing w:after="0"/>
        <w:rPr>
          <w:b/>
          <w:color w:val="0000FF"/>
          <w:szCs w:val="20"/>
          <w:u w:val="single"/>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306C43">
        <w:rPr>
          <w:b/>
          <w:color w:val="0000FF"/>
          <w:szCs w:val="20"/>
          <w:u w:val="single"/>
        </w:rPr>
        <w:t>Previously Submitted 2015 EHR Data</w:t>
      </w:r>
    </w:p>
    <w:p w14:paraId="230C8DC2" w14:textId="77777777" w:rsidR="00306C43" w:rsidRPr="00BE225D" w:rsidRDefault="00306C43" w:rsidP="00306C43">
      <w:pPr>
        <w:autoSpaceDE w:val="0"/>
        <w:autoSpaceDN w:val="0"/>
        <w:adjustRightInd w:val="0"/>
        <w:spacing w:after="0" w:line="240" w:lineRule="auto"/>
        <w:rPr>
          <w:rFonts w:cstheme="minorHAnsi"/>
          <w:bCs/>
          <w:color w:val="C00000"/>
        </w:rPr>
      </w:pPr>
      <w:r w:rsidRPr="00D5169D">
        <w:rPr>
          <w:rFonts w:ascii="Trebuchet MS" w:hAnsi="Trebuchet MS" w:cs="Trebuchet MS"/>
          <w:color w:val="0000FF"/>
          <w:sz w:val="20"/>
          <w:szCs w:val="20"/>
        </w:rPr>
        <w:t>Not</w:t>
      </w:r>
      <w:r w:rsidRPr="00BE225D">
        <w:rPr>
          <w:rFonts w:cstheme="minorHAnsi"/>
          <w:bCs/>
          <w:color w:val="C00000"/>
        </w:rPr>
        <w:t xml:space="preserve"> </w:t>
      </w:r>
      <w:r w:rsidRPr="00D5169D">
        <w:rPr>
          <w:rFonts w:ascii="Trebuchet MS" w:hAnsi="Trebuchet MS" w:cs="Trebuchet MS"/>
          <w:color w:val="0000FF"/>
          <w:sz w:val="20"/>
          <w:szCs w:val="20"/>
        </w:rPr>
        <w:t>applicable</w:t>
      </w:r>
    </w:p>
    <w:p w14:paraId="33A71282" w14:textId="77777777" w:rsidR="00306C43" w:rsidRDefault="00306C43" w:rsidP="00306C43">
      <w:pPr>
        <w:autoSpaceDE w:val="0"/>
        <w:autoSpaceDN w:val="0"/>
        <w:adjustRightInd w:val="0"/>
        <w:spacing w:after="0" w:line="240" w:lineRule="auto"/>
        <w:rPr>
          <w:rFonts w:cstheme="minorHAnsi"/>
          <w:bCs/>
          <w:color w:val="C00000"/>
        </w:rPr>
      </w:pPr>
    </w:p>
    <w:p w14:paraId="2B7DE68F" w14:textId="196E519E" w:rsidR="00306C43" w:rsidRPr="00306C43" w:rsidRDefault="00C24B5C" w:rsidP="00306C43">
      <w:pPr>
        <w:autoSpaceDE w:val="0"/>
        <w:autoSpaceDN w:val="0"/>
        <w:adjustRightInd w:val="0"/>
        <w:spacing w:after="0" w:line="240" w:lineRule="auto"/>
        <w:rPr>
          <w:rFonts w:cstheme="minorHAnsi"/>
          <w:b/>
          <w:bCs/>
          <w:color w:val="C00000"/>
          <w:u w:val="single"/>
        </w:rPr>
      </w:pPr>
      <w:r>
        <w:rPr>
          <w:rFonts w:cstheme="minorHAnsi"/>
          <w:b/>
          <w:bCs/>
          <w:color w:val="C00000"/>
          <w:u w:val="single"/>
        </w:rPr>
        <w:t>Current testing data</w:t>
      </w:r>
    </w:p>
    <w:p w14:paraId="1802D3EB"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0779854B" w14:textId="3FE7B67B" w:rsidR="00A422A6" w:rsidRPr="00001D73" w:rsidRDefault="00A422A6" w:rsidP="00306C43">
      <w:pPr>
        <w:autoSpaceDE w:val="0"/>
        <w:autoSpaceDN w:val="0"/>
        <w:adjustRightInd w:val="0"/>
        <w:spacing w:after="0" w:line="240" w:lineRule="auto"/>
        <w:rPr>
          <w:rFonts w:cstheme="minorHAnsi"/>
          <w:b/>
          <w:bCs/>
        </w:rPr>
      </w:pPr>
    </w:p>
    <w:p w14:paraId="76BA3335" w14:textId="77777777" w:rsidR="00306C43" w:rsidRDefault="009C7513" w:rsidP="00306C43">
      <w:pPr>
        <w:autoSpaceDE w:val="0"/>
        <w:autoSpaceDN w:val="0"/>
        <w:adjustRightInd w:val="0"/>
        <w:spacing w:after="0"/>
        <w:rPr>
          <w:b/>
          <w:color w:val="0000FF"/>
          <w:szCs w:val="20"/>
          <w:u w:val="single"/>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306C43">
        <w:rPr>
          <w:b/>
          <w:color w:val="0000FF"/>
          <w:szCs w:val="20"/>
          <w:u w:val="single"/>
        </w:rPr>
        <w:t>Previously Submitted 2015 EHR Data</w:t>
      </w:r>
    </w:p>
    <w:p w14:paraId="604B637A" w14:textId="77777777" w:rsidR="00306C43" w:rsidRPr="00BE225D" w:rsidRDefault="00306C43" w:rsidP="00306C43">
      <w:pPr>
        <w:autoSpaceDE w:val="0"/>
        <w:autoSpaceDN w:val="0"/>
        <w:adjustRightInd w:val="0"/>
        <w:spacing w:after="0" w:line="240" w:lineRule="auto"/>
        <w:rPr>
          <w:rFonts w:cstheme="minorHAnsi"/>
          <w:bCs/>
          <w:color w:val="C00000"/>
        </w:rPr>
      </w:pPr>
      <w:r w:rsidRPr="00D5169D">
        <w:rPr>
          <w:rFonts w:ascii="Trebuchet MS" w:hAnsi="Trebuchet MS" w:cs="Trebuchet MS"/>
          <w:color w:val="0000FF"/>
          <w:sz w:val="20"/>
          <w:szCs w:val="20"/>
        </w:rPr>
        <w:t>Not</w:t>
      </w:r>
      <w:r w:rsidRPr="00BE225D">
        <w:rPr>
          <w:rFonts w:cstheme="minorHAnsi"/>
          <w:bCs/>
          <w:color w:val="C00000"/>
        </w:rPr>
        <w:t xml:space="preserve"> </w:t>
      </w:r>
      <w:r w:rsidRPr="00D5169D">
        <w:rPr>
          <w:rFonts w:ascii="Trebuchet MS" w:hAnsi="Trebuchet MS" w:cs="Trebuchet MS"/>
          <w:color w:val="0000FF"/>
          <w:sz w:val="20"/>
          <w:szCs w:val="20"/>
        </w:rPr>
        <w:t>applicable</w:t>
      </w:r>
    </w:p>
    <w:p w14:paraId="47341676" w14:textId="77777777" w:rsidR="00306C43" w:rsidRDefault="00306C43" w:rsidP="00306C43">
      <w:pPr>
        <w:autoSpaceDE w:val="0"/>
        <w:autoSpaceDN w:val="0"/>
        <w:adjustRightInd w:val="0"/>
        <w:spacing w:after="0" w:line="240" w:lineRule="auto"/>
        <w:rPr>
          <w:rFonts w:cstheme="minorHAnsi"/>
          <w:bCs/>
          <w:color w:val="C00000"/>
        </w:rPr>
      </w:pPr>
    </w:p>
    <w:p w14:paraId="344E9039" w14:textId="38FE1A4B" w:rsidR="00306C43" w:rsidRPr="00306C43" w:rsidRDefault="00C24B5C" w:rsidP="00306C43">
      <w:pPr>
        <w:autoSpaceDE w:val="0"/>
        <w:autoSpaceDN w:val="0"/>
        <w:adjustRightInd w:val="0"/>
        <w:spacing w:after="0" w:line="240" w:lineRule="auto"/>
        <w:rPr>
          <w:rFonts w:cstheme="minorHAnsi"/>
          <w:b/>
          <w:bCs/>
          <w:color w:val="C00000"/>
          <w:u w:val="single"/>
        </w:rPr>
      </w:pPr>
      <w:r>
        <w:rPr>
          <w:rFonts w:cstheme="minorHAnsi"/>
          <w:b/>
          <w:bCs/>
          <w:color w:val="C00000"/>
          <w:u w:val="single"/>
        </w:rPr>
        <w:t>Current testing data</w:t>
      </w:r>
    </w:p>
    <w:p w14:paraId="44FFAF00"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0E4CFF4A" w14:textId="3F889B4A" w:rsidR="00A422A6" w:rsidRDefault="00A422A6" w:rsidP="00306C43">
      <w:pPr>
        <w:autoSpaceDE w:val="0"/>
        <w:autoSpaceDN w:val="0"/>
        <w:adjustRightInd w:val="0"/>
        <w:spacing w:after="0" w:line="240" w:lineRule="auto"/>
        <w:rPr>
          <w:rFonts w:cstheme="minorHAnsi"/>
          <w:b/>
          <w:bCs/>
        </w:rPr>
      </w:pPr>
    </w:p>
    <w:p w14:paraId="412192C4" w14:textId="77777777" w:rsidR="00A422A6" w:rsidRDefault="00A422A6" w:rsidP="00092566">
      <w:pPr>
        <w:autoSpaceDE w:val="0"/>
        <w:autoSpaceDN w:val="0"/>
        <w:adjustRightInd w:val="0"/>
        <w:spacing w:after="0" w:line="240" w:lineRule="auto"/>
        <w:rPr>
          <w:rFonts w:cstheme="minorHAnsi"/>
          <w:b/>
          <w:bCs/>
        </w:rPr>
      </w:pPr>
    </w:p>
    <w:p w14:paraId="5AFE0EE3" w14:textId="77777777" w:rsidR="00306C43" w:rsidRDefault="009C7513" w:rsidP="00306C43">
      <w:pPr>
        <w:autoSpaceDE w:val="0"/>
        <w:autoSpaceDN w:val="0"/>
        <w:adjustRightInd w:val="0"/>
        <w:spacing w:after="0"/>
        <w:rPr>
          <w:b/>
          <w:color w:val="0000FF"/>
          <w:szCs w:val="20"/>
          <w:u w:val="single"/>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306C43">
        <w:rPr>
          <w:b/>
          <w:color w:val="0000FF"/>
          <w:szCs w:val="20"/>
          <w:u w:val="single"/>
        </w:rPr>
        <w:t>Previously Submitted 2015 EHR Data</w:t>
      </w:r>
    </w:p>
    <w:p w14:paraId="5F8DF354" w14:textId="77777777" w:rsidR="00306C43" w:rsidRPr="00BE225D" w:rsidRDefault="00306C43" w:rsidP="00306C43">
      <w:pPr>
        <w:autoSpaceDE w:val="0"/>
        <w:autoSpaceDN w:val="0"/>
        <w:adjustRightInd w:val="0"/>
        <w:spacing w:after="0" w:line="240" w:lineRule="auto"/>
        <w:rPr>
          <w:rFonts w:cstheme="minorHAnsi"/>
          <w:bCs/>
          <w:color w:val="C00000"/>
        </w:rPr>
      </w:pPr>
      <w:r w:rsidRPr="00D5169D">
        <w:rPr>
          <w:rFonts w:ascii="Trebuchet MS" w:hAnsi="Trebuchet MS" w:cs="Trebuchet MS"/>
          <w:color w:val="0000FF"/>
          <w:sz w:val="20"/>
          <w:szCs w:val="20"/>
        </w:rPr>
        <w:t>Not</w:t>
      </w:r>
      <w:r w:rsidRPr="00BE225D">
        <w:rPr>
          <w:rFonts w:cstheme="minorHAnsi"/>
          <w:bCs/>
          <w:color w:val="C00000"/>
        </w:rPr>
        <w:t xml:space="preserve"> </w:t>
      </w:r>
      <w:r w:rsidRPr="00D5169D">
        <w:rPr>
          <w:rFonts w:ascii="Trebuchet MS" w:hAnsi="Trebuchet MS" w:cs="Trebuchet MS"/>
          <w:color w:val="0000FF"/>
          <w:sz w:val="20"/>
          <w:szCs w:val="20"/>
        </w:rPr>
        <w:t>applicable</w:t>
      </w:r>
    </w:p>
    <w:p w14:paraId="63BCC7B0" w14:textId="77777777" w:rsidR="00306C43" w:rsidRDefault="00306C43" w:rsidP="00306C43">
      <w:pPr>
        <w:autoSpaceDE w:val="0"/>
        <w:autoSpaceDN w:val="0"/>
        <w:adjustRightInd w:val="0"/>
        <w:spacing w:after="0" w:line="240" w:lineRule="auto"/>
        <w:rPr>
          <w:rFonts w:cstheme="minorHAnsi"/>
          <w:bCs/>
          <w:color w:val="C00000"/>
        </w:rPr>
      </w:pPr>
    </w:p>
    <w:p w14:paraId="5C459389" w14:textId="44A705E6" w:rsidR="00306C43" w:rsidRPr="00306C43" w:rsidRDefault="00C24B5C" w:rsidP="00306C43">
      <w:pPr>
        <w:autoSpaceDE w:val="0"/>
        <w:autoSpaceDN w:val="0"/>
        <w:adjustRightInd w:val="0"/>
        <w:spacing w:after="0" w:line="240" w:lineRule="auto"/>
        <w:rPr>
          <w:rFonts w:cstheme="minorHAnsi"/>
          <w:b/>
          <w:bCs/>
          <w:color w:val="C00000"/>
          <w:u w:val="single"/>
        </w:rPr>
      </w:pPr>
      <w:r>
        <w:rPr>
          <w:rFonts w:cstheme="minorHAnsi"/>
          <w:b/>
          <w:bCs/>
          <w:color w:val="C00000"/>
          <w:u w:val="single"/>
        </w:rPr>
        <w:t>Current testing data</w:t>
      </w:r>
    </w:p>
    <w:p w14:paraId="7439DE7C"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140EE55B" w14:textId="1FE97A1B" w:rsidR="00A422A6" w:rsidRDefault="00A422A6" w:rsidP="00306C43">
      <w:pPr>
        <w:autoSpaceDE w:val="0"/>
        <w:autoSpaceDN w:val="0"/>
        <w:adjustRightInd w:val="0"/>
        <w:spacing w:after="0" w:line="240" w:lineRule="auto"/>
        <w:rPr>
          <w:rFonts w:cstheme="minorHAnsi"/>
          <w:b/>
        </w:rPr>
      </w:pPr>
    </w:p>
    <w:p w14:paraId="190E328B" w14:textId="77777777" w:rsidR="00A422A6" w:rsidRDefault="00A422A6"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26" w:name="question2b49"/>
      <w:bookmarkEnd w:id="26"/>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6B193494" w14:textId="77777777" w:rsidR="00306C43" w:rsidRDefault="00306C43" w:rsidP="00306C43">
      <w:pPr>
        <w:autoSpaceDE w:val="0"/>
        <w:autoSpaceDN w:val="0"/>
        <w:adjustRightInd w:val="0"/>
        <w:spacing w:after="0"/>
        <w:rPr>
          <w:b/>
          <w:color w:val="0000FF"/>
          <w:szCs w:val="20"/>
          <w:u w:val="single"/>
        </w:rPr>
      </w:pPr>
      <w:r>
        <w:rPr>
          <w:b/>
          <w:color w:val="0000FF"/>
          <w:szCs w:val="20"/>
          <w:u w:val="single"/>
        </w:rPr>
        <w:t>Previously Submitted 2015 EHR Data</w:t>
      </w:r>
    </w:p>
    <w:p w14:paraId="41030395" w14:textId="77777777" w:rsidR="00306C43" w:rsidRPr="00BE225D" w:rsidRDefault="00306C43" w:rsidP="00306C43">
      <w:pPr>
        <w:autoSpaceDE w:val="0"/>
        <w:autoSpaceDN w:val="0"/>
        <w:adjustRightInd w:val="0"/>
        <w:spacing w:after="0" w:line="240" w:lineRule="auto"/>
        <w:rPr>
          <w:rFonts w:cstheme="minorHAnsi"/>
          <w:bCs/>
          <w:color w:val="C00000"/>
        </w:rPr>
      </w:pPr>
      <w:r w:rsidRPr="00D5169D">
        <w:rPr>
          <w:rFonts w:ascii="Trebuchet MS" w:hAnsi="Trebuchet MS" w:cs="Trebuchet MS"/>
          <w:color w:val="0000FF"/>
          <w:sz w:val="20"/>
          <w:szCs w:val="20"/>
        </w:rPr>
        <w:t>Not</w:t>
      </w:r>
      <w:r w:rsidRPr="00BE225D">
        <w:rPr>
          <w:rFonts w:cstheme="minorHAnsi"/>
          <w:bCs/>
          <w:color w:val="C00000"/>
        </w:rPr>
        <w:t xml:space="preserve"> </w:t>
      </w:r>
      <w:r w:rsidRPr="00D5169D">
        <w:rPr>
          <w:rFonts w:ascii="Trebuchet MS" w:hAnsi="Trebuchet MS" w:cs="Trebuchet MS"/>
          <w:color w:val="0000FF"/>
          <w:sz w:val="20"/>
          <w:szCs w:val="20"/>
        </w:rPr>
        <w:t>applicable</w:t>
      </w:r>
    </w:p>
    <w:p w14:paraId="2BAD41AC" w14:textId="77777777" w:rsidR="00306C43" w:rsidRDefault="00306C43" w:rsidP="00306C43">
      <w:pPr>
        <w:autoSpaceDE w:val="0"/>
        <w:autoSpaceDN w:val="0"/>
        <w:adjustRightInd w:val="0"/>
        <w:spacing w:after="0" w:line="240" w:lineRule="auto"/>
        <w:rPr>
          <w:rFonts w:cstheme="minorHAnsi"/>
          <w:bCs/>
          <w:color w:val="C00000"/>
        </w:rPr>
      </w:pPr>
    </w:p>
    <w:p w14:paraId="30BD3575" w14:textId="704643F5" w:rsidR="00306C43" w:rsidRPr="00306C43" w:rsidRDefault="00C24B5C" w:rsidP="00306C43">
      <w:pPr>
        <w:autoSpaceDE w:val="0"/>
        <w:autoSpaceDN w:val="0"/>
        <w:adjustRightInd w:val="0"/>
        <w:spacing w:after="0" w:line="240" w:lineRule="auto"/>
        <w:rPr>
          <w:rFonts w:cstheme="minorHAnsi"/>
          <w:b/>
          <w:bCs/>
          <w:color w:val="C00000"/>
          <w:u w:val="single"/>
        </w:rPr>
      </w:pPr>
      <w:r>
        <w:rPr>
          <w:rFonts w:cstheme="minorHAnsi"/>
          <w:b/>
          <w:bCs/>
          <w:color w:val="C00000"/>
          <w:u w:val="single"/>
        </w:rPr>
        <w:t>Current testing data</w:t>
      </w:r>
    </w:p>
    <w:p w14:paraId="65B89867"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0E97A526" w14:textId="77777777" w:rsidR="00A422A6" w:rsidRPr="00A422A6" w:rsidRDefault="00A422A6" w:rsidP="00A422A6">
      <w:pPr>
        <w:rPr>
          <w:rFonts w:cstheme="minorHAnsi"/>
          <w:bCs/>
        </w:rPr>
      </w:pPr>
    </w:p>
    <w:p w14:paraId="36E460EF" w14:textId="77777777" w:rsidR="00306C43" w:rsidRDefault="009C7513" w:rsidP="00306C43">
      <w:pPr>
        <w:autoSpaceDE w:val="0"/>
        <w:autoSpaceDN w:val="0"/>
        <w:adjustRightInd w:val="0"/>
        <w:spacing w:after="0"/>
        <w:rPr>
          <w:b/>
          <w:color w:val="0000FF"/>
          <w:szCs w:val="20"/>
          <w:u w:val="single"/>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306C43">
        <w:rPr>
          <w:b/>
          <w:color w:val="0000FF"/>
          <w:szCs w:val="20"/>
          <w:u w:val="single"/>
        </w:rPr>
        <w:t>Previously Submitted 2015 EHR Data</w:t>
      </w:r>
    </w:p>
    <w:p w14:paraId="72676ECA" w14:textId="77777777" w:rsidR="00306C43" w:rsidRPr="00BE225D" w:rsidRDefault="00306C43" w:rsidP="00306C43">
      <w:pPr>
        <w:autoSpaceDE w:val="0"/>
        <w:autoSpaceDN w:val="0"/>
        <w:adjustRightInd w:val="0"/>
        <w:spacing w:after="0" w:line="240" w:lineRule="auto"/>
        <w:rPr>
          <w:rFonts w:cstheme="minorHAnsi"/>
          <w:bCs/>
          <w:color w:val="C00000"/>
        </w:rPr>
      </w:pPr>
      <w:r w:rsidRPr="00D5169D">
        <w:rPr>
          <w:rFonts w:ascii="Trebuchet MS" w:hAnsi="Trebuchet MS" w:cs="Trebuchet MS"/>
          <w:color w:val="0000FF"/>
          <w:sz w:val="20"/>
          <w:szCs w:val="20"/>
        </w:rPr>
        <w:lastRenderedPageBreak/>
        <w:t>Not</w:t>
      </w:r>
      <w:r w:rsidRPr="00BE225D">
        <w:rPr>
          <w:rFonts w:cstheme="minorHAnsi"/>
          <w:bCs/>
          <w:color w:val="C00000"/>
        </w:rPr>
        <w:t xml:space="preserve"> </w:t>
      </w:r>
      <w:r w:rsidRPr="00D5169D">
        <w:rPr>
          <w:rFonts w:ascii="Trebuchet MS" w:hAnsi="Trebuchet MS" w:cs="Trebuchet MS"/>
          <w:color w:val="0000FF"/>
          <w:sz w:val="20"/>
          <w:szCs w:val="20"/>
        </w:rPr>
        <w:t>applicable</w:t>
      </w:r>
    </w:p>
    <w:p w14:paraId="05121D8B" w14:textId="77777777" w:rsidR="00306C43" w:rsidRDefault="00306C43" w:rsidP="00306C43">
      <w:pPr>
        <w:autoSpaceDE w:val="0"/>
        <w:autoSpaceDN w:val="0"/>
        <w:adjustRightInd w:val="0"/>
        <w:spacing w:after="0" w:line="240" w:lineRule="auto"/>
        <w:rPr>
          <w:rFonts w:cstheme="minorHAnsi"/>
          <w:bCs/>
          <w:color w:val="C00000"/>
        </w:rPr>
      </w:pPr>
    </w:p>
    <w:p w14:paraId="23040F2D" w14:textId="60857DDC" w:rsidR="00306C43" w:rsidRPr="00306C43" w:rsidRDefault="00C24B5C" w:rsidP="00306C43">
      <w:pPr>
        <w:autoSpaceDE w:val="0"/>
        <w:autoSpaceDN w:val="0"/>
        <w:adjustRightInd w:val="0"/>
        <w:spacing w:after="0" w:line="240" w:lineRule="auto"/>
        <w:rPr>
          <w:rFonts w:cstheme="minorHAnsi"/>
          <w:b/>
          <w:bCs/>
          <w:color w:val="C00000"/>
          <w:u w:val="single"/>
        </w:rPr>
      </w:pPr>
      <w:r>
        <w:rPr>
          <w:rFonts w:cstheme="minorHAnsi"/>
          <w:b/>
          <w:bCs/>
          <w:color w:val="C00000"/>
          <w:u w:val="single"/>
        </w:rPr>
        <w:t>Current testing data</w:t>
      </w:r>
    </w:p>
    <w:p w14:paraId="6DC6F53B"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0CABD003" w14:textId="75BB8B85" w:rsidR="00092566" w:rsidRDefault="00092566" w:rsidP="00306C43">
      <w:pPr>
        <w:autoSpaceDE w:val="0"/>
        <w:autoSpaceDN w:val="0"/>
        <w:adjustRightInd w:val="0"/>
        <w:spacing w:after="0" w:line="240" w:lineRule="auto"/>
        <w:rPr>
          <w:rFonts w:cstheme="minorHAnsi"/>
        </w:rPr>
      </w:pPr>
    </w:p>
    <w:p w14:paraId="3A440CBF" w14:textId="77777777" w:rsidR="00A422A6" w:rsidRPr="00A25024" w:rsidRDefault="00A422A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sidRPr="001B08FA">
        <w:rPr>
          <w:rFonts w:cstheme="minorHAnsi"/>
          <w:b/>
        </w:rPr>
        <w:t>2b3</w:t>
      </w:r>
      <w:r w:rsidR="009B1A15" w:rsidRPr="001B08FA">
        <w:rPr>
          <w:rFonts w:cstheme="minorHAnsi"/>
          <w:b/>
        </w:rPr>
        <w:t>.11.</w:t>
      </w:r>
      <w:r w:rsidR="009B1A15" w:rsidRPr="001B08FA">
        <w:rPr>
          <w:rFonts w:cstheme="minorHAnsi"/>
        </w:rPr>
        <w:t xml:space="preserve"> </w:t>
      </w:r>
      <w:r w:rsidR="00092566" w:rsidRPr="001B08FA">
        <w:rPr>
          <w:rFonts w:cstheme="minorHAnsi"/>
          <w:b/>
        </w:rPr>
        <w:t>Optional</w:t>
      </w:r>
      <w:r w:rsidR="009B1A15" w:rsidRPr="001B08FA">
        <w:rPr>
          <w:rFonts w:cstheme="minorHAnsi"/>
          <w:b/>
        </w:rPr>
        <w:t xml:space="preserve"> Additional Testing</w:t>
      </w:r>
      <w:r w:rsidR="004756E1" w:rsidRPr="001B08FA">
        <w:rPr>
          <w:rFonts w:cstheme="minorHAnsi"/>
          <w:b/>
        </w:rPr>
        <w:t xml:space="preserve"> for Risk Adjustment</w:t>
      </w:r>
      <w:r w:rsidR="00092566" w:rsidRPr="001B08FA">
        <w:rPr>
          <w:rFonts w:cstheme="minorHAnsi"/>
          <w:b/>
        </w:rPr>
        <w:t xml:space="preserve"> </w:t>
      </w:r>
      <w:r w:rsidR="00092566" w:rsidRPr="001B08FA">
        <w:rPr>
          <w:rFonts w:cstheme="minorHAnsi"/>
        </w:rPr>
        <w:t>(</w:t>
      </w:r>
      <w:r w:rsidR="00092566" w:rsidRPr="001B08FA">
        <w:rPr>
          <w:rFonts w:cstheme="minorHAnsi"/>
          <w:i/>
          <w:u w:val="single"/>
        </w:rPr>
        <w:t>not</w:t>
      </w:r>
      <w:r w:rsidR="00092566" w:rsidRPr="00A25024">
        <w:rPr>
          <w:rFonts w:cstheme="minorHAnsi"/>
          <w:i/>
          <w:u w:val="single"/>
        </w:rPr>
        <w:t xml:space="preserve">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4BAC801" w14:textId="77777777" w:rsidR="00306C43" w:rsidRDefault="00306C43" w:rsidP="00306C43">
      <w:pPr>
        <w:autoSpaceDE w:val="0"/>
        <w:autoSpaceDN w:val="0"/>
        <w:adjustRightInd w:val="0"/>
        <w:spacing w:after="0"/>
        <w:rPr>
          <w:b/>
          <w:color w:val="0000FF"/>
          <w:szCs w:val="20"/>
          <w:u w:val="single"/>
        </w:rPr>
      </w:pPr>
      <w:r>
        <w:rPr>
          <w:b/>
          <w:color w:val="0000FF"/>
          <w:szCs w:val="20"/>
          <w:u w:val="single"/>
        </w:rPr>
        <w:t>Previously Submitted 2015 EHR Data</w:t>
      </w:r>
    </w:p>
    <w:p w14:paraId="0C9793AD" w14:textId="77777777" w:rsidR="00306C43" w:rsidRPr="00BE225D" w:rsidRDefault="00306C43" w:rsidP="00306C43">
      <w:pPr>
        <w:autoSpaceDE w:val="0"/>
        <w:autoSpaceDN w:val="0"/>
        <w:adjustRightInd w:val="0"/>
        <w:spacing w:after="0" w:line="240" w:lineRule="auto"/>
        <w:rPr>
          <w:rFonts w:cstheme="minorHAnsi"/>
          <w:bCs/>
          <w:color w:val="C00000"/>
        </w:rPr>
      </w:pPr>
      <w:r w:rsidRPr="00D5169D">
        <w:rPr>
          <w:rFonts w:ascii="Trebuchet MS" w:hAnsi="Trebuchet MS" w:cs="Trebuchet MS"/>
          <w:color w:val="0000FF"/>
          <w:sz w:val="20"/>
          <w:szCs w:val="20"/>
        </w:rPr>
        <w:t>Not</w:t>
      </w:r>
      <w:r w:rsidRPr="00BE225D">
        <w:rPr>
          <w:rFonts w:cstheme="minorHAnsi"/>
          <w:bCs/>
          <w:color w:val="C00000"/>
        </w:rPr>
        <w:t xml:space="preserve"> </w:t>
      </w:r>
      <w:r w:rsidRPr="00D5169D">
        <w:rPr>
          <w:rFonts w:ascii="Trebuchet MS" w:hAnsi="Trebuchet MS" w:cs="Trebuchet MS"/>
          <w:color w:val="0000FF"/>
          <w:sz w:val="20"/>
          <w:szCs w:val="20"/>
        </w:rPr>
        <w:t>applicable</w:t>
      </w:r>
    </w:p>
    <w:p w14:paraId="2E090800" w14:textId="77777777" w:rsidR="00306C43" w:rsidRDefault="00306C43" w:rsidP="00306C43">
      <w:pPr>
        <w:autoSpaceDE w:val="0"/>
        <w:autoSpaceDN w:val="0"/>
        <w:adjustRightInd w:val="0"/>
        <w:spacing w:after="0" w:line="240" w:lineRule="auto"/>
        <w:rPr>
          <w:rFonts w:cstheme="minorHAnsi"/>
          <w:bCs/>
          <w:color w:val="C00000"/>
        </w:rPr>
      </w:pPr>
    </w:p>
    <w:p w14:paraId="2B84ABA9" w14:textId="62CD26EA" w:rsidR="00306C43" w:rsidRPr="00306C43" w:rsidRDefault="00C24B5C" w:rsidP="00306C43">
      <w:pPr>
        <w:autoSpaceDE w:val="0"/>
        <w:autoSpaceDN w:val="0"/>
        <w:adjustRightInd w:val="0"/>
        <w:spacing w:after="0" w:line="240" w:lineRule="auto"/>
        <w:rPr>
          <w:rFonts w:cstheme="minorHAnsi"/>
          <w:b/>
          <w:bCs/>
          <w:color w:val="C00000"/>
          <w:u w:val="single"/>
        </w:rPr>
      </w:pPr>
      <w:r>
        <w:rPr>
          <w:rFonts w:cstheme="minorHAnsi"/>
          <w:b/>
          <w:bCs/>
          <w:color w:val="C00000"/>
          <w:u w:val="single"/>
        </w:rPr>
        <w:t>Current testing data</w:t>
      </w:r>
    </w:p>
    <w:p w14:paraId="1BBA4D0F" w14:textId="77777777" w:rsidR="00306C43" w:rsidRPr="00BE225D" w:rsidRDefault="00306C43" w:rsidP="00306C43">
      <w:pPr>
        <w:autoSpaceDE w:val="0"/>
        <w:autoSpaceDN w:val="0"/>
        <w:adjustRightInd w:val="0"/>
        <w:spacing w:after="0" w:line="240" w:lineRule="auto"/>
        <w:rPr>
          <w:rFonts w:cstheme="minorHAnsi"/>
          <w:bCs/>
          <w:color w:val="C00000"/>
        </w:rPr>
      </w:pPr>
      <w:r w:rsidRPr="00BE225D">
        <w:rPr>
          <w:rFonts w:cstheme="minorHAnsi"/>
          <w:bCs/>
          <w:color w:val="C00000"/>
        </w:rPr>
        <w:t>Not applicable</w:t>
      </w:r>
    </w:p>
    <w:p w14:paraId="03938E0C" w14:textId="77777777" w:rsidR="00A422A6" w:rsidRDefault="00A422A6"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27" w:name="section2b5"/>
      <w:bookmarkEnd w:id="27"/>
      <w:r>
        <w:rPr>
          <w:rFonts w:cstheme="minorHAnsi"/>
          <w:b/>
          <w:bCs/>
        </w:rPr>
        <w:t>2b4</w:t>
      </w:r>
      <w:r w:rsidR="00D61410" w:rsidRPr="00A25024">
        <w:rPr>
          <w:rFonts w:cstheme="minorHAnsi"/>
          <w:b/>
          <w:bCs/>
        </w:rPr>
        <w:t>. IDENTIFICATION OF STATISTICALLY SIGNIFICANT &amp; MEANINGFUL DIFFERENCES IN PERFORMANCE</w:t>
      </w:r>
    </w:p>
    <w:p w14:paraId="6F2D40C7" w14:textId="4681F0D1" w:rsidR="00306C43" w:rsidRDefault="009C7513" w:rsidP="00306C43">
      <w:pPr>
        <w:autoSpaceDE w:val="0"/>
        <w:autoSpaceDN w:val="0"/>
        <w:adjustRightInd w:val="0"/>
        <w:spacing w:after="0"/>
        <w:rPr>
          <w:b/>
          <w:color w:val="0000FF"/>
          <w:szCs w:val="20"/>
          <w:u w:val="single"/>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306C43">
        <w:rPr>
          <w:rFonts w:cstheme="minorHAnsi"/>
          <w:bCs/>
        </w:rPr>
        <w:br/>
      </w:r>
      <w:r w:rsidR="00306C43">
        <w:rPr>
          <w:b/>
          <w:color w:val="0000FF"/>
          <w:szCs w:val="20"/>
          <w:u w:val="single"/>
        </w:rPr>
        <w:t>Previously Submitted 2015 EHR Data</w:t>
      </w:r>
    </w:p>
    <w:p w14:paraId="1892247D" w14:textId="276A113A" w:rsidR="0016619D" w:rsidRPr="00306C43" w:rsidRDefault="0016619D" w:rsidP="00D5169D">
      <w:pPr>
        <w:autoSpaceDE w:val="0"/>
        <w:autoSpaceDN w:val="0"/>
        <w:adjustRightInd w:val="0"/>
        <w:spacing w:after="0"/>
        <w:rPr>
          <w:b/>
          <w:i/>
          <w:color w:val="0000FF"/>
          <w:szCs w:val="20"/>
        </w:rPr>
      </w:pPr>
      <w:r w:rsidRPr="00306C43">
        <w:rPr>
          <w:b/>
          <w:color w:val="0000FF"/>
          <w:szCs w:val="20"/>
        </w:rPr>
        <w:t>(EHR</w:t>
      </w:r>
      <w:r w:rsidRPr="00306C43">
        <w:rPr>
          <w:b/>
          <w:i/>
          <w:color w:val="0000FF"/>
          <w:szCs w:val="20"/>
        </w:rPr>
        <w:t xml:space="preserve"> - </w:t>
      </w:r>
      <w:r w:rsidRPr="00306C43">
        <w:rPr>
          <w:b/>
          <w:color w:val="0000FF"/>
          <w:szCs w:val="20"/>
        </w:rPr>
        <w:t>Validity Against the Gold Standard)</w:t>
      </w:r>
    </w:p>
    <w:p w14:paraId="398E9FF5" w14:textId="77777777" w:rsidR="0016619D" w:rsidRPr="00F64BFF" w:rsidRDefault="0016619D" w:rsidP="00D5169D">
      <w:pPr>
        <w:autoSpaceDE w:val="0"/>
        <w:autoSpaceDN w:val="0"/>
        <w:adjustRightInd w:val="0"/>
        <w:spacing w:after="0"/>
        <w:rPr>
          <w:color w:val="0000FF"/>
          <w:szCs w:val="20"/>
        </w:rPr>
      </w:pPr>
      <w:r w:rsidRPr="00F64BFF">
        <w:rPr>
          <w:color w:val="0000FF"/>
          <w:szCs w:val="20"/>
        </w:rPr>
        <w:t>This data sample was not used to test for meaningful differences in performance across providers or practice sites</w:t>
      </w:r>
      <w:r>
        <w:rPr>
          <w:color w:val="0000FF"/>
          <w:szCs w:val="20"/>
        </w:rPr>
        <w:t>.</w:t>
      </w:r>
    </w:p>
    <w:p w14:paraId="4737389B" w14:textId="77777777" w:rsidR="00606D09" w:rsidRDefault="00606D09" w:rsidP="00A422A6">
      <w:pPr>
        <w:autoSpaceDE w:val="0"/>
        <w:autoSpaceDN w:val="0"/>
        <w:adjustRightInd w:val="0"/>
        <w:spacing w:after="0" w:line="240" w:lineRule="auto"/>
        <w:rPr>
          <w:rFonts w:ascii="Trebuchet MS" w:hAnsi="Trebuchet MS" w:cs="Trebuchet MS"/>
          <w:color w:val="0000FF"/>
          <w:sz w:val="20"/>
          <w:szCs w:val="20"/>
        </w:rPr>
      </w:pPr>
    </w:p>
    <w:p w14:paraId="379C233E" w14:textId="7ABCEB23" w:rsidR="00606D09" w:rsidRPr="00664F84" w:rsidRDefault="00C24B5C" w:rsidP="00606D09">
      <w:pPr>
        <w:autoSpaceDE w:val="0"/>
        <w:autoSpaceDN w:val="0"/>
        <w:adjustRightInd w:val="0"/>
        <w:spacing w:after="0" w:line="240" w:lineRule="auto"/>
        <w:rPr>
          <w:b/>
          <w:color w:val="C00000"/>
          <w:szCs w:val="20"/>
          <w:u w:val="single"/>
        </w:rPr>
      </w:pPr>
      <w:r>
        <w:rPr>
          <w:b/>
          <w:color w:val="C00000"/>
          <w:szCs w:val="20"/>
          <w:u w:val="single"/>
        </w:rPr>
        <w:t>Current testing data</w:t>
      </w:r>
    </w:p>
    <w:p w14:paraId="0CABD009" w14:textId="361F4367" w:rsidR="00D61410" w:rsidRPr="00A422A6" w:rsidRDefault="00A422A6" w:rsidP="00A422A6">
      <w:pPr>
        <w:rPr>
          <w:color w:val="C00000"/>
          <w:szCs w:val="20"/>
        </w:rPr>
      </w:pPr>
      <w:r w:rsidRPr="00BE225D">
        <w:rPr>
          <w:color w:val="C00000"/>
          <w:szCs w:val="20"/>
        </w:rPr>
        <w:t>Measures of central tendency, variability, and dispersion were calculated.</w:t>
      </w:r>
    </w:p>
    <w:p w14:paraId="304E9196" w14:textId="77777777" w:rsidR="00A422A6" w:rsidRPr="00A25024" w:rsidRDefault="00A422A6" w:rsidP="00D61410">
      <w:pPr>
        <w:autoSpaceDE w:val="0"/>
        <w:autoSpaceDN w:val="0"/>
        <w:adjustRightInd w:val="0"/>
        <w:spacing w:after="0" w:line="240" w:lineRule="auto"/>
        <w:rPr>
          <w:rFonts w:cstheme="minorHAnsi"/>
          <w:bCs/>
        </w:rPr>
      </w:pPr>
    </w:p>
    <w:p w14:paraId="4858B059" w14:textId="714B66FF" w:rsidR="00124AD7" w:rsidRDefault="009C7513" w:rsidP="00124AD7">
      <w:pPr>
        <w:autoSpaceDE w:val="0"/>
        <w:autoSpaceDN w:val="0"/>
        <w:adjustRightInd w:val="0"/>
        <w:spacing w:after="0" w:line="240" w:lineRule="auto"/>
        <w:rPr>
          <w:b/>
          <w:color w:val="0000FF"/>
          <w:szCs w:val="20"/>
          <w:u w:val="single"/>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w:t>
      </w:r>
      <w:proofErr w:type="spellStart"/>
      <w:r w:rsidR="00D61410" w:rsidRPr="00A25024">
        <w:rPr>
          <w:rFonts w:cstheme="minorHAnsi"/>
          <w:b/>
          <w:bCs/>
        </w:rPr>
        <w:t>tesing</w:t>
      </w:r>
      <w:proofErr w:type="spellEnd"/>
      <w:r w:rsidR="00D61410" w:rsidRPr="00A25024">
        <w:rPr>
          <w:rFonts w:cstheme="minorHAnsi"/>
          <w:b/>
          <w:bCs/>
        </w:rPr>
        <w:t xml:space="preserve">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r w:rsidR="00124AD7">
        <w:rPr>
          <w:b/>
          <w:color w:val="0000FF"/>
          <w:szCs w:val="20"/>
          <w:u w:val="single"/>
        </w:rPr>
        <w:t>Previously Submitted 2015 EHR Data</w:t>
      </w:r>
    </w:p>
    <w:p w14:paraId="0D723441" w14:textId="77777777" w:rsidR="00124AD7" w:rsidRPr="00306C43" w:rsidRDefault="00124AD7" w:rsidP="00124AD7">
      <w:pPr>
        <w:autoSpaceDE w:val="0"/>
        <w:autoSpaceDN w:val="0"/>
        <w:adjustRightInd w:val="0"/>
        <w:spacing w:after="0"/>
        <w:rPr>
          <w:b/>
          <w:i/>
          <w:color w:val="0000FF"/>
          <w:szCs w:val="20"/>
        </w:rPr>
      </w:pPr>
      <w:r w:rsidRPr="00306C43">
        <w:rPr>
          <w:b/>
          <w:color w:val="0000FF"/>
          <w:szCs w:val="20"/>
        </w:rPr>
        <w:t>(EHR</w:t>
      </w:r>
      <w:r w:rsidRPr="00306C43">
        <w:rPr>
          <w:b/>
          <w:i/>
          <w:color w:val="0000FF"/>
          <w:szCs w:val="20"/>
        </w:rPr>
        <w:t xml:space="preserve"> - </w:t>
      </w:r>
      <w:r w:rsidRPr="00306C43">
        <w:rPr>
          <w:b/>
          <w:color w:val="0000FF"/>
          <w:szCs w:val="20"/>
        </w:rPr>
        <w:t>Validity Against the Gold Standard)</w:t>
      </w:r>
    </w:p>
    <w:p w14:paraId="06F52A3C" w14:textId="77777777" w:rsidR="0016619D" w:rsidRPr="00F64BFF" w:rsidRDefault="0016619D" w:rsidP="00D5169D">
      <w:pPr>
        <w:autoSpaceDE w:val="0"/>
        <w:autoSpaceDN w:val="0"/>
        <w:adjustRightInd w:val="0"/>
        <w:spacing w:after="0"/>
        <w:rPr>
          <w:color w:val="0000FF"/>
          <w:szCs w:val="20"/>
        </w:rPr>
      </w:pPr>
      <w:r w:rsidRPr="00F64BFF">
        <w:rPr>
          <w:color w:val="0000FF"/>
          <w:szCs w:val="20"/>
        </w:rPr>
        <w:t>This data sample was not used to test for meaningful differences in performance across providers or practice sites</w:t>
      </w:r>
      <w:r>
        <w:rPr>
          <w:color w:val="0000FF"/>
          <w:szCs w:val="20"/>
        </w:rPr>
        <w:t>.</w:t>
      </w:r>
    </w:p>
    <w:p w14:paraId="74EEDA39" w14:textId="77777777" w:rsidR="004B2B0C" w:rsidRDefault="004B2B0C" w:rsidP="004B2B0C">
      <w:pPr>
        <w:autoSpaceDE w:val="0"/>
        <w:autoSpaceDN w:val="0"/>
        <w:adjustRightInd w:val="0"/>
        <w:spacing w:after="0" w:line="240" w:lineRule="auto"/>
        <w:rPr>
          <w:rFonts w:ascii="Trebuchet MS" w:hAnsi="Trebuchet MS" w:cs="Trebuchet MS"/>
          <w:color w:val="0000FF"/>
          <w:sz w:val="20"/>
          <w:szCs w:val="20"/>
        </w:rPr>
      </w:pPr>
    </w:p>
    <w:p w14:paraId="0CF7F2D9" w14:textId="53F7852F" w:rsidR="007C2ACF" w:rsidRPr="00664F84" w:rsidRDefault="00C24B5C" w:rsidP="007C2ACF">
      <w:pPr>
        <w:autoSpaceDE w:val="0"/>
        <w:autoSpaceDN w:val="0"/>
        <w:adjustRightInd w:val="0"/>
        <w:spacing w:after="0" w:line="240" w:lineRule="auto"/>
        <w:rPr>
          <w:b/>
          <w:color w:val="C00000"/>
          <w:szCs w:val="20"/>
          <w:u w:val="single"/>
        </w:rPr>
      </w:pPr>
      <w:r>
        <w:rPr>
          <w:b/>
          <w:color w:val="C00000"/>
          <w:szCs w:val="20"/>
          <w:u w:val="single"/>
        </w:rPr>
        <w:t>Current testing data</w:t>
      </w:r>
    </w:p>
    <w:p w14:paraId="6170CC35" w14:textId="2CCB13E0" w:rsidR="007C2ACF" w:rsidRPr="00BE225D" w:rsidRDefault="007C2ACF" w:rsidP="007C2ACF">
      <w:pPr>
        <w:spacing w:line="240" w:lineRule="auto"/>
        <w:rPr>
          <w:color w:val="C00000"/>
          <w:szCs w:val="20"/>
        </w:rPr>
      </w:pPr>
      <w:r w:rsidRPr="00763629">
        <w:rPr>
          <w:color w:val="C00000"/>
          <w:szCs w:val="20"/>
        </w:rPr>
        <w:t xml:space="preserve">Based on the sample of </w:t>
      </w:r>
      <w:r w:rsidR="0016619D">
        <w:rPr>
          <w:color w:val="C00000"/>
          <w:szCs w:val="20"/>
        </w:rPr>
        <w:t>708</w:t>
      </w:r>
      <w:r w:rsidR="00AE569C">
        <w:rPr>
          <w:color w:val="C00000"/>
          <w:szCs w:val="20"/>
        </w:rPr>
        <w:t xml:space="preserve"> </w:t>
      </w:r>
      <w:r w:rsidRPr="00763629">
        <w:rPr>
          <w:color w:val="C00000"/>
          <w:szCs w:val="20"/>
        </w:rPr>
        <w:t xml:space="preserve">included </w:t>
      </w:r>
      <w:r w:rsidR="00424427">
        <w:rPr>
          <w:color w:val="C00000"/>
          <w:szCs w:val="20"/>
        </w:rPr>
        <w:t>provider</w:t>
      </w:r>
      <w:r w:rsidRPr="00763629">
        <w:rPr>
          <w:color w:val="C00000"/>
          <w:szCs w:val="20"/>
        </w:rPr>
        <w:t>s, the mean performance rate is 0.</w:t>
      </w:r>
      <w:r w:rsidR="0016619D">
        <w:rPr>
          <w:color w:val="C00000"/>
          <w:szCs w:val="20"/>
        </w:rPr>
        <w:t>79</w:t>
      </w:r>
      <w:r w:rsidR="007A7BD0">
        <w:rPr>
          <w:color w:val="C00000"/>
          <w:szCs w:val="20"/>
        </w:rPr>
        <w:t>,</w:t>
      </w:r>
      <w:r w:rsidRPr="00763629">
        <w:rPr>
          <w:color w:val="C00000"/>
          <w:szCs w:val="20"/>
        </w:rPr>
        <w:t xml:space="preserve"> </w:t>
      </w:r>
      <w:r w:rsidR="00EF0EB3" w:rsidRPr="00763629">
        <w:rPr>
          <w:color w:val="C00000"/>
          <w:szCs w:val="20"/>
        </w:rPr>
        <w:t xml:space="preserve">the median performance rate </w:t>
      </w:r>
      <w:r w:rsidR="00EF0EB3">
        <w:rPr>
          <w:color w:val="C00000"/>
          <w:szCs w:val="20"/>
        </w:rPr>
        <w:t xml:space="preserve">is </w:t>
      </w:r>
      <w:r w:rsidR="00AE569C">
        <w:rPr>
          <w:color w:val="C00000"/>
          <w:szCs w:val="20"/>
        </w:rPr>
        <w:t>0</w:t>
      </w:r>
      <w:r w:rsidR="00EF0EB3">
        <w:rPr>
          <w:color w:val="C00000"/>
          <w:szCs w:val="20"/>
        </w:rPr>
        <w:t>.</w:t>
      </w:r>
      <w:r w:rsidR="0016619D">
        <w:rPr>
          <w:color w:val="C00000"/>
          <w:szCs w:val="20"/>
        </w:rPr>
        <w:t>86</w:t>
      </w:r>
      <w:r w:rsidRPr="00BE225D">
        <w:rPr>
          <w:color w:val="C00000"/>
          <w:szCs w:val="20"/>
        </w:rPr>
        <w:t xml:space="preserve"> and the mode is 1.0. The standard deviation is 0.</w:t>
      </w:r>
      <w:r w:rsidR="0016619D">
        <w:rPr>
          <w:color w:val="C00000"/>
          <w:szCs w:val="20"/>
        </w:rPr>
        <w:t>22</w:t>
      </w:r>
      <w:r w:rsidRPr="00BE225D">
        <w:rPr>
          <w:color w:val="C00000"/>
          <w:szCs w:val="20"/>
        </w:rPr>
        <w:t xml:space="preserve">. The range of the performance rate is </w:t>
      </w:r>
      <w:r w:rsidR="0032184D">
        <w:rPr>
          <w:color w:val="C00000"/>
          <w:szCs w:val="20"/>
        </w:rPr>
        <w:t>1</w:t>
      </w:r>
      <w:r>
        <w:rPr>
          <w:color w:val="C00000"/>
          <w:szCs w:val="20"/>
        </w:rPr>
        <w:t>.</w:t>
      </w:r>
      <w:r w:rsidR="0032184D">
        <w:rPr>
          <w:color w:val="C00000"/>
          <w:szCs w:val="20"/>
        </w:rPr>
        <w:t>0</w:t>
      </w:r>
      <w:r w:rsidRPr="00BE225D">
        <w:rPr>
          <w:color w:val="C00000"/>
          <w:szCs w:val="20"/>
        </w:rPr>
        <w:t>, with a minimum rate of 0</w:t>
      </w:r>
      <w:r>
        <w:rPr>
          <w:color w:val="C00000"/>
          <w:szCs w:val="20"/>
        </w:rPr>
        <w:t>.</w:t>
      </w:r>
      <w:r w:rsidR="00AE569C">
        <w:rPr>
          <w:color w:val="C00000"/>
          <w:szCs w:val="20"/>
        </w:rPr>
        <w:t>0</w:t>
      </w:r>
      <w:r w:rsidR="00EA6367">
        <w:rPr>
          <w:color w:val="C00000"/>
          <w:szCs w:val="20"/>
        </w:rPr>
        <w:t>0</w:t>
      </w:r>
      <w:r w:rsidRPr="00BE225D">
        <w:rPr>
          <w:color w:val="C00000"/>
          <w:szCs w:val="20"/>
        </w:rPr>
        <w:t xml:space="preserve"> and a maximum rate of 1.0. The interquartile range is 0</w:t>
      </w:r>
      <w:r w:rsidR="00EA6367">
        <w:rPr>
          <w:color w:val="C00000"/>
          <w:szCs w:val="20"/>
        </w:rPr>
        <w:t>.</w:t>
      </w:r>
      <w:r w:rsidR="0016619D">
        <w:rPr>
          <w:color w:val="C00000"/>
          <w:szCs w:val="20"/>
        </w:rPr>
        <w:t>2</w:t>
      </w:r>
      <w:r w:rsidR="006214B5">
        <w:rPr>
          <w:color w:val="C00000"/>
          <w:szCs w:val="20"/>
        </w:rPr>
        <w:t>3</w:t>
      </w:r>
      <w:r w:rsidRPr="00BE225D">
        <w:rPr>
          <w:color w:val="C00000"/>
          <w:szCs w:val="20"/>
        </w:rPr>
        <w:t xml:space="preserve"> (</w:t>
      </w:r>
      <w:r w:rsidR="003E1962">
        <w:rPr>
          <w:color w:val="C00000"/>
          <w:szCs w:val="20"/>
        </w:rPr>
        <w:t>0</w:t>
      </w:r>
      <w:r w:rsidRPr="00BE225D">
        <w:rPr>
          <w:color w:val="C00000"/>
          <w:szCs w:val="20"/>
        </w:rPr>
        <w:t>.</w:t>
      </w:r>
      <w:r w:rsidR="0032184D">
        <w:rPr>
          <w:color w:val="C00000"/>
          <w:szCs w:val="20"/>
        </w:rPr>
        <w:t>94</w:t>
      </w:r>
      <w:r w:rsidRPr="00BE225D">
        <w:rPr>
          <w:color w:val="C00000"/>
          <w:szCs w:val="20"/>
        </w:rPr>
        <w:t>–</w:t>
      </w:r>
      <w:r w:rsidR="006214B5">
        <w:rPr>
          <w:color w:val="C00000"/>
          <w:szCs w:val="20"/>
        </w:rPr>
        <w:t>0</w:t>
      </w:r>
      <w:r w:rsidRPr="00BE225D">
        <w:rPr>
          <w:color w:val="C00000"/>
          <w:szCs w:val="20"/>
        </w:rPr>
        <w:t>.</w:t>
      </w:r>
      <w:r w:rsidR="0016619D">
        <w:rPr>
          <w:color w:val="C00000"/>
          <w:szCs w:val="20"/>
        </w:rPr>
        <w:t>71</w:t>
      </w:r>
      <w:r w:rsidRPr="00BE225D">
        <w:rPr>
          <w:color w:val="C00000"/>
          <w:szCs w:val="20"/>
        </w:rPr>
        <w:t>).</w:t>
      </w:r>
    </w:p>
    <w:p w14:paraId="0CC87309" w14:textId="77777777" w:rsidR="007C2ACF" w:rsidRPr="00927027" w:rsidRDefault="007C2ACF" w:rsidP="00D61410">
      <w:pPr>
        <w:autoSpaceDE w:val="0"/>
        <w:autoSpaceDN w:val="0"/>
        <w:adjustRightInd w:val="0"/>
        <w:spacing w:after="0" w:line="240" w:lineRule="auto"/>
        <w:rPr>
          <w:rFonts w:cstheme="minorHAnsi"/>
          <w:bCs/>
        </w:rPr>
      </w:pPr>
    </w:p>
    <w:p w14:paraId="0CABD00C" w14:textId="7D42E1DB" w:rsidR="00D61410" w:rsidRDefault="009C7513" w:rsidP="00D61410">
      <w:pPr>
        <w:autoSpaceDE w:val="0"/>
        <w:autoSpaceDN w:val="0"/>
        <w:adjustRightInd w:val="0"/>
        <w:spacing w:after="0" w:line="240" w:lineRule="auto"/>
        <w:rPr>
          <w:rFonts w:cstheme="minorHAnsi"/>
          <w:bCs/>
        </w:rPr>
      </w:pPr>
      <w:r>
        <w:rPr>
          <w:rFonts w:cstheme="minorHAnsi"/>
          <w:b/>
          <w:bCs/>
        </w:rPr>
        <w:lastRenderedPageBreak/>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4DE60A60" w14:textId="77777777" w:rsidR="00124AD7" w:rsidRDefault="00124AD7" w:rsidP="00124AD7">
      <w:pPr>
        <w:autoSpaceDE w:val="0"/>
        <w:autoSpaceDN w:val="0"/>
        <w:adjustRightInd w:val="0"/>
        <w:spacing w:after="0"/>
        <w:rPr>
          <w:b/>
          <w:color w:val="0000FF"/>
          <w:szCs w:val="20"/>
          <w:u w:val="single"/>
        </w:rPr>
      </w:pPr>
      <w:bookmarkStart w:id="28" w:name="_Hlk533968378"/>
      <w:r>
        <w:rPr>
          <w:b/>
          <w:color w:val="0000FF"/>
          <w:szCs w:val="20"/>
          <w:u w:val="single"/>
        </w:rPr>
        <w:t>Previously Submitted 2015 EHR Data</w:t>
      </w:r>
    </w:p>
    <w:p w14:paraId="0D28DC2B" w14:textId="77777777" w:rsidR="00124AD7" w:rsidRPr="00306C43" w:rsidRDefault="00124AD7" w:rsidP="00124AD7">
      <w:pPr>
        <w:autoSpaceDE w:val="0"/>
        <w:autoSpaceDN w:val="0"/>
        <w:adjustRightInd w:val="0"/>
        <w:spacing w:after="0"/>
        <w:rPr>
          <w:b/>
          <w:i/>
          <w:color w:val="0000FF"/>
          <w:szCs w:val="20"/>
        </w:rPr>
      </w:pPr>
      <w:r w:rsidRPr="00306C43">
        <w:rPr>
          <w:b/>
          <w:color w:val="0000FF"/>
          <w:szCs w:val="20"/>
        </w:rPr>
        <w:t>(EHR</w:t>
      </w:r>
      <w:r w:rsidRPr="00306C43">
        <w:rPr>
          <w:b/>
          <w:i/>
          <w:color w:val="0000FF"/>
          <w:szCs w:val="20"/>
        </w:rPr>
        <w:t xml:space="preserve"> - </w:t>
      </w:r>
      <w:r w:rsidRPr="00306C43">
        <w:rPr>
          <w:b/>
          <w:color w:val="0000FF"/>
          <w:szCs w:val="20"/>
        </w:rPr>
        <w:t>Validity Against the Gold Standard)</w:t>
      </w:r>
    </w:p>
    <w:p w14:paraId="65EEAB3A" w14:textId="7A95827B" w:rsidR="00867950" w:rsidRDefault="00867950" w:rsidP="00D5169D">
      <w:pPr>
        <w:autoSpaceDE w:val="0"/>
        <w:autoSpaceDN w:val="0"/>
        <w:adjustRightInd w:val="0"/>
        <w:spacing w:after="0"/>
        <w:rPr>
          <w:color w:val="0000FF"/>
          <w:szCs w:val="20"/>
        </w:rPr>
      </w:pPr>
      <w:r w:rsidRPr="00F64BFF">
        <w:rPr>
          <w:color w:val="0000FF"/>
          <w:szCs w:val="20"/>
        </w:rPr>
        <w:t>This data sample was not used to test for meaningful differences in performance across providers or practice sites</w:t>
      </w:r>
      <w:r>
        <w:rPr>
          <w:color w:val="0000FF"/>
          <w:szCs w:val="20"/>
        </w:rPr>
        <w:t>.</w:t>
      </w:r>
    </w:p>
    <w:p w14:paraId="54BB9840" w14:textId="77777777" w:rsidR="005E3FAD" w:rsidRPr="00F64BFF" w:rsidRDefault="005E3FAD" w:rsidP="00D5169D">
      <w:pPr>
        <w:autoSpaceDE w:val="0"/>
        <w:autoSpaceDN w:val="0"/>
        <w:adjustRightInd w:val="0"/>
        <w:spacing w:after="0"/>
        <w:rPr>
          <w:color w:val="0000FF"/>
          <w:szCs w:val="20"/>
        </w:rPr>
      </w:pPr>
    </w:p>
    <w:bookmarkEnd w:id="28"/>
    <w:p w14:paraId="60B7AF6D" w14:textId="4D3FA75B" w:rsidR="00C77C38" w:rsidRPr="00664F84" w:rsidRDefault="00C24B5C" w:rsidP="00C77C38">
      <w:pPr>
        <w:autoSpaceDE w:val="0"/>
        <w:autoSpaceDN w:val="0"/>
        <w:adjustRightInd w:val="0"/>
        <w:spacing w:after="0" w:line="240" w:lineRule="auto"/>
        <w:rPr>
          <w:b/>
          <w:color w:val="C00000"/>
          <w:szCs w:val="20"/>
          <w:u w:val="single"/>
        </w:rPr>
      </w:pPr>
      <w:r>
        <w:rPr>
          <w:b/>
          <w:color w:val="C00000"/>
          <w:szCs w:val="20"/>
          <w:u w:val="single"/>
        </w:rPr>
        <w:t>Current testing data</w:t>
      </w:r>
    </w:p>
    <w:p w14:paraId="6DA75DCA" w14:textId="22FBA5A8" w:rsidR="00A422A6" w:rsidRPr="00763629" w:rsidRDefault="00A422A6" w:rsidP="00A422A6">
      <w:pPr>
        <w:rPr>
          <w:color w:val="C00000"/>
          <w:szCs w:val="20"/>
        </w:rPr>
      </w:pPr>
      <w:r w:rsidRPr="00763629">
        <w:rPr>
          <w:color w:val="C00000"/>
          <w:szCs w:val="20"/>
        </w:rPr>
        <w:t>The range of performance from 0</w:t>
      </w:r>
      <w:r w:rsidR="004B2B0C" w:rsidRPr="00763629">
        <w:rPr>
          <w:color w:val="C00000"/>
          <w:szCs w:val="20"/>
        </w:rPr>
        <w:t>.</w:t>
      </w:r>
      <w:r w:rsidR="00867950">
        <w:rPr>
          <w:color w:val="C00000"/>
          <w:szCs w:val="20"/>
        </w:rPr>
        <w:t>00</w:t>
      </w:r>
      <w:r w:rsidRPr="00763629">
        <w:rPr>
          <w:color w:val="C00000"/>
          <w:szCs w:val="20"/>
        </w:rPr>
        <w:t xml:space="preserve"> to 1</w:t>
      </w:r>
      <w:r w:rsidR="004B2B0C" w:rsidRPr="00763629">
        <w:rPr>
          <w:color w:val="C00000"/>
          <w:szCs w:val="20"/>
        </w:rPr>
        <w:t>.0</w:t>
      </w:r>
      <w:r w:rsidRPr="00763629">
        <w:rPr>
          <w:color w:val="C00000"/>
          <w:szCs w:val="20"/>
        </w:rPr>
        <w:t xml:space="preserve"> suggests there’s clinically meaningful variation across </w:t>
      </w:r>
      <w:r w:rsidR="00424427">
        <w:rPr>
          <w:color w:val="C00000"/>
          <w:szCs w:val="20"/>
        </w:rPr>
        <w:t>provider</w:t>
      </w:r>
      <w:r w:rsidRPr="00763629">
        <w:rPr>
          <w:color w:val="C00000"/>
          <w:szCs w:val="20"/>
        </w:rPr>
        <w:t>s’ performance.</w:t>
      </w:r>
    </w:p>
    <w:p w14:paraId="09DF8121" w14:textId="77777777" w:rsidR="00A422A6" w:rsidRPr="00A25024" w:rsidRDefault="00A422A6"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Pr="00A71315" w:rsidRDefault="00021170" w:rsidP="00DB3627">
      <w:pPr>
        <w:autoSpaceDE w:val="0"/>
        <w:autoSpaceDN w:val="0"/>
        <w:adjustRightInd w:val="0"/>
        <w:spacing w:after="0" w:line="240" w:lineRule="auto"/>
        <w:rPr>
          <w:rFonts w:cstheme="minorHAnsi"/>
          <w:b/>
          <w:bCs/>
        </w:rPr>
      </w:pPr>
      <w:r w:rsidRPr="00A71315">
        <w:rPr>
          <w:rFonts w:cstheme="minorHAnsi"/>
          <w:b/>
          <w:bCs/>
        </w:rPr>
        <w:t>2</w:t>
      </w:r>
      <w:r w:rsidR="00EA5F47" w:rsidRPr="00A71315">
        <w:rPr>
          <w:rFonts w:cstheme="minorHAnsi"/>
          <w:b/>
          <w:bCs/>
        </w:rPr>
        <w:t>b</w:t>
      </w:r>
      <w:r w:rsidR="009C7513" w:rsidRPr="00A71315">
        <w:rPr>
          <w:rFonts w:cstheme="minorHAnsi"/>
          <w:b/>
          <w:bCs/>
        </w:rPr>
        <w:t>5</w:t>
      </w:r>
      <w:r w:rsidRPr="00A71315">
        <w:rPr>
          <w:rFonts w:cstheme="minorHAnsi"/>
          <w:b/>
          <w:bCs/>
        </w:rPr>
        <w:t xml:space="preserve">. COMPARABILITY OF PERFORMANCE SCORES </w:t>
      </w:r>
      <w:r w:rsidR="004C498F" w:rsidRPr="00A71315">
        <w:rPr>
          <w:rFonts w:cstheme="minorHAnsi"/>
          <w:b/>
          <w:bCs/>
        </w:rPr>
        <w:t>WHEN</w:t>
      </w:r>
      <w:r w:rsidR="002B2116" w:rsidRPr="00A71315">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A71315">
        <w:rPr>
          <w:rFonts w:cstheme="minorHAnsi"/>
          <w:b/>
          <w:bCs/>
          <w:i/>
        </w:rPr>
        <w:t xml:space="preserve">If only one set of specifications, this section can be </w:t>
      </w:r>
      <w:r w:rsidR="00BE592D" w:rsidRPr="00A71315">
        <w:rPr>
          <w:rFonts w:cstheme="minorHAnsi"/>
          <w:b/>
          <w:bCs/>
          <w:i/>
        </w:rPr>
        <w:t>skipped.</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3B30EFEE" w14:textId="77777777" w:rsidR="00C15BC4" w:rsidRDefault="009C7513" w:rsidP="00C15BC4">
      <w:pPr>
        <w:autoSpaceDE w:val="0"/>
        <w:autoSpaceDN w:val="0"/>
        <w:adjustRightInd w:val="0"/>
        <w:spacing w:after="0"/>
        <w:rPr>
          <w:b/>
          <w:color w:val="0000FF"/>
          <w:szCs w:val="20"/>
          <w:u w:val="single"/>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C15BC4">
        <w:rPr>
          <w:b/>
          <w:color w:val="0000FF"/>
          <w:szCs w:val="20"/>
          <w:u w:val="single"/>
        </w:rPr>
        <w:t>Previously Submitted 2015 EHR Data</w:t>
      </w:r>
    </w:p>
    <w:p w14:paraId="5F7155A6" w14:textId="77777777" w:rsidR="00C15BC4" w:rsidRPr="00306C43" w:rsidRDefault="00C15BC4" w:rsidP="00C15BC4">
      <w:pPr>
        <w:autoSpaceDE w:val="0"/>
        <w:autoSpaceDN w:val="0"/>
        <w:adjustRightInd w:val="0"/>
        <w:spacing w:after="0"/>
        <w:rPr>
          <w:b/>
          <w:i/>
          <w:color w:val="0000FF"/>
          <w:szCs w:val="20"/>
        </w:rPr>
      </w:pPr>
      <w:r w:rsidRPr="00306C43">
        <w:rPr>
          <w:b/>
          <w:color w:val="0000FF"/>
          <w:szCs w:val="20"/>
        </w:rPr>
        <w:t>(EHR</w:t>
      </w:r>
      <w:r w:rsidRPr="00306C43">
        <w:rPr>
          <w:b/>
          <w:i/>
          <w:color w:val="0000FF"/>
          <w:szCs w:val="20"/>
        </w:rPr>
        <w:t xml:space="preserve"> - </w:t>
      </w:r>
      <w:r w:rsidRPr="00306C43">
        <w:rPr>
          <w:b/>
          <w:color w:val="0000FF"/>
          <w:szCs w:val="20"/>
        </w:rPr>
        <w:t>Validity Against the Gold Standard)</w:t>
      </w:r>
    </w:p>
    <w:p w14:paraId="0CABD013" w14:textId="3120380C" w:rsidR="000F06B5" w:rsidRPr="009D3882" w:rsidRDefault="00761BAA" w:rsidP="00DB3627">
      <w:pPr>
        <w:autoSpaceDE w:val="0"/>
        <w:autoSpaceDN w:val="0"/>
        <w:adjustRightInd w:val="0"/>
        <w:spacing w:after="0" w:line="240" w:lineRule="auto"/>
        <w:rPr>
          <w:rFonts w:cstheme="minorHAnsi"/>
          <w:bCs/>
          <w:sz w:val="14"/>
        </w:rPr>
      </w:pPr>
      <w:r w:rsidRPr="00D5169D">
        <w:rPr>
          <w:rFonts w:ascii="Trebuchet MS" w:hAnsi="Trebuchet MS" w:cs="Trebuchet MS"/>
          <w:color w:val="0000FF"/>
          <w:sz w:val="20"/>
          <w:szCs w:val="20"/>
        </w:rPr>
        <w:t>This test was not performed for this measure</w:t>
      </w:r>
    </w:p>
    <w:p w14:paraId="2BA8256C" w14:textId="77777777" w:rsidR="00761BAA" w:rsidRDefault="00761BAA" w:rsidP="00DB3627">
      <w:pPr>
        <w:pStyle w:val="ListParagraph"/>
        <w:autoSpaceDE w:val="0"/>
        <w:autoSpaceDN w:val="0"/>
        <w:adjustRightInd w:val="0"/>
        <w:spacing w:after="0" w:line="240" w:lineRule="auto"/>
        <w:ind w:left="0"/>
        <w:rPr>
          <w:rFonts w:cs="Times New Roman"/>
          <w:color w:val="C00000"/>
          <w:szCs w:val="20"/>
        </w:rPr>
      </w:pPr>
    </w:p>
    <w:p w14:paraId="1CABD7BD" w14:textId="2324B594" w:rsidR="00C15BC4" w:rsidRPr="00C15BC4" w:rsidRDefault="00C24B5C" w:rsidP="00DB3627">
      <w:pPr>
        <w:pStyle w:val="ListParagraph"/>
        <w:autoSpaceDE w:val="0"/>
        <w:autoSpaceDN w:val="0"/>
        <w:adjustRightInd w:val="0"/>
        <w:spacing w:after="0" w:line="240" w:lineRule="auto"/>
        <w:ind w:left="0"/>
        <w:rPr>
          <w:rFonts w:cs="Times New Roman"/>
          <w:b/>
          <w:color w:val="C00000"/>
          <w:szCs w:val="20"/>
          <w:u w:val="single"/>
        </w:rPr>
      </w:pPr>
      <w:r>
        <w:rPr>
          <w:rFonts w:cs="Times New Roman"/>
          <w:b/>
          <w:color w:val="C00000"/>
          <w:szCs w:val="20"/>
          <w:u w:val="single"/>
        </w:rPr>
        <w:t>Current testing data</w:t>
      </w:r>
    </w:p>
    <w:p w14:paraId="0CABD014" w14:textId="19EFB97E" w:rsidR="000F06B5" w:rsidRDefault="001B08FA" w:rsidP="00DB3627">
      <w:pPr>
        <w:pStyle w:val="ListParagraph"/>
        <w:autoSpaceDE w:val="0"/>
        <w:autoSpaceDN w:val="0"/>
        <w:adjustRightInd w:val="0"/>
        <w:spacing w:after="0" w:line="240" w:lineRule="auto"/>
        <w:ind w:left="0"/>
        <w:rPr>
          <w:rFonts w:cstheme="minorHAnsi"/>
          <w:bCs/>
        </w:rPr>
      </w:pPr>
      <w:r w:rsidRPr="00156C93">
        <w:rPr>
          <w:rFonts w:cs="Times New Roman"/>
          <w:color w:val="C00000"/>
          <w:szCs w:val="20"/>
        </w:rPr>
        <w:t>This test was not performed for this measure.</w:t>
      </w:r>
    </w:p>
    <w:p w14:paraId="0B463199" w14:textId="77777777" w:rsidR="00A422A6" w:rsidRPr="00A25024" w:rsidRDefault="00A422A6" w:rsidP="00DB3627">
      <w:pPr>
        <w:pStyle w:val="ListParagraph"/>
        <w:autoSpaceDE w:val="0"/>
        <w:autoSpaceDN w:val="0"/>
        <w:adjustRightInd w:val="0"/>
        <w:spacing w:after="0" w:line="240" w:lineRule="auto"/>
        <w:ind w:left="0"/>
        <w:rPr>
          <w:rFonts w:cstheme="minorHAnsi"/>
          <w:bCs/>
        </w:rPr>
      </w:pPr>
    </w:p>
    <w:p w14:paraId="5C1A92BC" w14:textId="77777777" w:rsidR="00C15BC4" w:rsidRDefault="009C7513" w:rsidP="00C15BC4">
      <w:pPr>
        <w:autoSpaceDE w:val="0"/>
        <w:autoSpaceDN w:val="0"/>
        <w:adjustRightInd w:val="0"/>
        <w:spacing w:after="0"/>
        <w:rPr>
          <w:b/>
          <w:color w:val="0000FF"/>
          <w:szCs w:val="20"/>
          <w:u w:val="single"/>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C15BC4">
        <w:rPr>
          <w:b/>
          <w:color w:val="0000FF"/>
          <w:szCs w:val="20"/>
          <w:u w:val="single"/>
        </w:rPr>
        <w:t>Previously Submitted 2015 EHR Data</w:t>
      </w:r>
    </w:p>
    <w:p w14:paraId="027C1349" w14:textId="77777777" w:rsidR="00C15BC4" w:rsidRPr="00306C43" w:rsidRDefault="00C15BC4" w:rsidP="00C15BC4">
      <w:pPr>
        <w:autoSpaceDE w:val="0"/>
        <w:autoSpaceDN w:val="0"/>
        <w:adjustRightInd w:val="0"/>
        <w:spacing w:after="0"/>
        <w:rPr>
          <w:b/>
          <w:i/>
          <w:color w:val="0000FF"/>
          <w:szCs w:val="20"/>
        </w:rPr>
      </w:pPr>
      <w:r w:rsidRPr="00306C43">
        <w:rPr>
          <w:b/>
          <w:color w:val="0000FF"/>
          <w:szCs w:val="20"/>
        </w:rPr>
        <w:t>(EHR</w:t>
      </w:r>
      <w:r w:rsidRPr="00306C43">
        <w:rPr>
          <w:b/>
          <w:i/>
          <w:color w:val="0000FF"/>
          <w:szCs w:val="20"/>
        </w:rPr>
        <w:t xml:space="preserve"> - </w:t>
      </w:r>
      <w:r w:rsidRPr="00306C43">
        <w:rPr>
          <w:b/>
          <w:color w:val="0000FF"/>
          <w:szCs w:val="20"/>
        </w:rPr>
        <w:t>Validity Against the Gold Standard)</w:t>
      </w:r>
    </w:p>
    <w:p w14:paraId="6CFC9AF4" w14:textId="77777777" w:rsidR="00C15BC4" w:rsidRPr="009D3882" w:rsidRDefault="00C15BC4" w:rsidP="00C15BC4">
      <w:pPr>
        <w:autoSpaceDE w:val="0"/>
        <w:autoSpaceDN w:val="0"/>
        <w:adjustRightInd w:val="0"/>
        <w:spacing w:after="0" w:line="240" w:lineRule="auto"/>
        <w:rPr>
          <w:rFonts w:cstheme="minorHAnsi"/>
          <w:bCs/>
          <w:sz w:val="14"/>
        </w:rPr>
      </w:pPr>
      <w:r w:rsidRPr="00D5169D">
        <w:rPr>
          <w:rFonts w:ascii="Trebuchet MS" w:hAnsi="Trebuchet MS" w:cs="Trebuchet MS"/>
          <w:color w:val="0000FF"/>
          <w:sz w:val="20"/>
          <w:szCs w:val="20"/>
        </w:rPr>
        <w:t>This test was not performed for this measure</w:t>
      </w:r>
    </w:p>
    <w:p w14:paraId="31D16EC4" w14:textId="77777777" w:rsidR="00C15BC4" w:rsidRDefault="00C15BC4" w:rsidP="00C15BC4">
      <w:pPr>
        <w:pStyle w:val="ListParagraph"/>
        <w:autoSpaceDE w:val="0"/>
        <w:autoSpaceDN w:val="0"/>
        <w:adjustRightInd w:val="0"/>
        <w:spacing w:after="0" w:line="240" w:lineRule="auto"/>
        <w:ind w:left="0"/>
        <w:rPr>
          <w:rFonts w:cs="Times New Roman"/>
          <w:color w:val="C00000"/>
          <w:szCs w:val="20"/>
        </w:rPr>
      </w:pPr>
    </w:p>
    <w:p w14:paraId="4A9323CD" w14:textId="63A5F325" w:rsidR="00C15BC4" w:rsidRPr="00C15BC4" w:rsidRDefault="00C24B5C" w:rsidP="00C15BC4">
      <w:pPr>
        <w:pStyle w:val="ListParagraph"/>
        <w:autoSpaceDE w:val="0"/>
        <w:autoSpaceDN w:val="0"/>
        <w:adjustRightInd w:val="0"/>
        <w:spacing w:after="0" w:line="240" w:lineRule="auto"/>
        <w:ind w:left="0"/>
        <w:rPr>
          <w:rFonts w:cs="Times New Roman"/>
          <w:b/>
          <w:color w:val="C00000"/>
          <w:szCs w:val="20"/>
          <w:u w:val="single"/>
        </w:rPr>
      </w:pPr>
      <w:r>
        <w:rPr>
          <w:rFonts w:cs="Times New Roman"/>
          <w:b/>
          <w:color w:val="C00000"/>
          <w:szCs w:val="20"/>
          <w:u w:val="single"/>
        </w:rPr>
        <w:t>Current testing data</w:t>
      </w:r>
    </w:p>
    <w:p w14:paraId="09D15E12" w14:textId="77777777" w:rsidR="00C15BC4" w:rsidRDefault="00C15BC4" w:rsidP="00C15BC4">
      <w:pPr>
        <w:pStyle w:val="ListParagraph"/>
        <w:autoSpaceDE w:val="0"/>
        <w:autoSpaceDN w:val="0"/>
        <w:adjustRightInd w:val="0"/>
        <w:spacing w:after="0" w:line="240" w:lineRule="auto"/>
        <w:ind w:left="0"/>
        <w:rPr>
          <w:rFonts w:cstheme="minorHAnsi"/>
          <w:bCs/>
        </w:rPr>
      </w:pPr>
      <w:r w:rsidRPr="00156C93">
        <w:rPr>
          <w:rFonts w:cs="Times New Roman"/>
          <w:color w:val="C00000"/>
          <w:szCs w:val="20"/>
        </w:rPr>
        <w:t>This test was not performed for this measure.</w:t>
      </w:r>
    </w:p>
    <w:p w14:paraId="0CABD016" w14:textId="18C1C11F" w:rsidR="00E1508F" w:rsidRPr="00E1508F" w:rsidRDefault="00E1508F" w:rsidP="00C15BC4">
      <w:pPr>
        <w:autoSpaceDE w:val="0"/>
        <w:autoSpaceDN w:val="0"/>
        <w:adjustRightInd w:val="0"/>
        <w:spacing w:after="0" w:line="240" w:lineRule="auto"/>
        <w:rPr>
          <w:rFonts w:cstheme="minorHAnsi"/>
          <w:bCs/>
        </w:rPr>
      </w:pPr>
    </w:p>
    <w:p w14:paraId="2327C067" w14:textId="77777777" w:rsidR="00C15BC4" w:rsidRDefault="009C7513" w:rsidP="00C15BC4">
      <w:pPr>
        <w:autoSpaceDE w:val="0"/>
        <w:autoSpaceDN w:val="0"/>
        <w:adjustRightInd w:val="0"/>
        <w:spacing w:after="0"/>
        <w:rPr>
          <w:b/>
          <w:color w:val="0000FF"/>
          <w:szCs w:val="20"/>
          <w:u w:val="single"/>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C15BC4">
        <w:rPr>
          <w:b/>
          <w:color w:val="0000FF"/>
          <w:szCs w:val="20"/>
          <w:u w:val="single"/>
        </w:rPr>
        <w:t>Previously Submitted 2015 EHR Data</w:t>
      </w:r>
    </w:p>
    <w:p w14:paraId="470CF254" w14:textId="77777777" w:rsidR="00C15BC4" w:rsidRPr="00306C43" w:rsidRDefault="00C15BC4" w:rsidP="00C15BC4">
      <w:pPr>
        <w:autoSpaceDE w:val="0"/>
        <w:autoSpaceDN w:val="0"/>
        <w:adjustRightInd w:val="0"/>
        <w:spacing w:after="0"/>
        <w:rPr>
          <w:b/>
          <w:i/>
          <w:color w:val="0000FF"/>
          <w:szCs w:val="20"/>
        </w:rPr>
      </w:pPr>
      <w:r w:rsidRPr="00306C43">
        <w:rPr>
          <w:b/>
          <w:color w:val="0000FF"/>
          <w:szCs w:val="20"/>
        </w:rPr>
        <w:t>(EHR</w:t>
      </w:r>
      <w:r w:rsidRPr="00306C43">
        <w:rPr>
          <w:b/>
          <w:i/>
          <w:color w:val="0000FF"/>
          <w:szCs w:val="20"/>
        </w:rPr>
        <w:t xml:space="preserve"> - </w:t>
      </w:r>
      <w:r w:rsidRPr="00306C43">
        <w:rPr>
          <w:b/>
          <w:color w:val="0000FF"/>
          <w:szCs w:val="20"/>
        </w:rPr>
        <w:t>Validity Against the Gold Standard)</w:t>
      </w:r>
    </w:p>
    <w:p w14:paraId="56B96239" w14:textId="77777777" w:rsidR="00C15BC4" w:rsidRPr="009D3882" w:rsidRDefault="00C15BC4" w:rsidP="00C15BC4">
      <w:pPr>
        <w:autoSpaceDE w:val="0"/>
        <w:autoSpaceDN w:val="0"/>
        <w:adjustRightInd w:val="0"/>
        <w:spacing w:after="0" w:line="240" w:lineRule="auto"/>
        <w:rPr>
          <w:rFonts w:cstheme="minorHAnsi"/>
          <w:bCs/>
          <w:sz w:val="14"/>
        </w:rPr>
      </w:pPr>
      <w:r w:rsidRPr="00D5169D">
        <w:rPr>
          <w:rFonts w:ascii="Trebuchet MS" w:hAnsi="Trebuchet MS" w:cs="Trebuchet MS"/>
          <w:color w:val="0000FF"/>
          <w:sz w:val="20"/>
          <w:szCs w:val="20"/>
        </w:rPr>
        <w:t>This test was not performed for this measure</w:t>
      </w:r>
    </w:p>
    <w:p w14:paraId="20F9F927" w14:textId="77777777" w:rsidR="00C15BC4" w:rsidRDefault="00C15BC4" w:rsidP="00C15BC4">
      <w:pPr>
        <w:pStyle w:val="ListParagraph"/>
        <w:autoSpaceDE w:val="0"/>
        <w:autoSpaceDN w:val="0"/>
        <w:adjustRightInd w:val="0"/>
        <w:spacing w:after="0" w:line="240" w:lineRule="auto"/>
        <w:ind w:left="0"/>
        <w:rPr>
          <w:rFonts w:cs="Times New Roman"/>
          <w:color w:val="C00000"/>
          <w:szCs w:val="20"/>
        </w:rPr>
      </w:pPr>
    </w:p>
    <w:p w14:paraId="30D81BD8" w14:textId="3F81BDC3" w:rsidR="00C15BC4" w:rsidRPr="00C15BC4" w:rsidRDefault="00C24B5C" w:rsidP="00C15BC4">
      <w:pPr>
        <w:pStyle w:val="ListParagraph"/>
        <w:autoSpaceDE w:val="0"/>
        <w:autoSpaceDN w:val="0"/>
        <w:adjustRightInd w:val="0"/>
        <w:spacing w:after="0" w:line="240" w:lineRule="auto"/>
        <w:ind w:left="0"/>
        <w:rPr>
          <w:rFonts w:cs="Times New Roman"/>
          <w:b/>
          <w:color w:val="C00000"/>
          <w:szCs w:val="20"/>
          <w:u w:val="single"/>
        </w:rPr>
      </w:pPr>
      <w:r>
        <w:rPr>
          <w:rFonts w:cs="Times New Roman"/>
          <w:b/>
          <w:color w:val="C00000"/>
          <w:szCs w:val="20"/>
          <w:u w:val="single"/>
        </w:rPr>
        <w:t>Current testing data</w:t>
      </w:r>
    </w:p>
    <w:p w14:paraId="6DB0FCAA" w14:textId="77777777" w:rsidR="00C15BC4" w:rsidRDefault="00C15BC4" w:rsidP="00C15BC4">
      <w:pPr>
        <w:pStyle w:val="ListParagraph"/>
        <w:autoSpaceDE w:val="0"/>
        <w:autoSpaceDN w:val="0"/>
        <w:adjustRightInd w:val="0"/>
        <w:spacing w:after="0" w:line="240" w:lineRule="auto"/>
        <w:ind w:left="0"/>
        <w:rPr>
          <w:rFonts w:cstheme="minorHAnsi"/>
          <w:bCs/>
        </w:rPr>
      </w:pPr>
      <w:r w:rsidRPr="00156C93">
        <w:rPr>
          <w:rFonts w:cs="Times New Roman"/>
          <w:color w:val="C00000"/>
          <w:szCs w:val="20"/>
        </w:rPr>
        <w:t>This test was not performed for this measure.</w:t>
      </w:r>
    </w:p>
    <w:p w14:paraId="0CABD018" w14:textId="40128FE9" w:rsidR="008F7E67" w:rsidRDefault="008F7E67" w:rsidP="00C15BC4">
      <w:pPr>
        <w:autoSpaceDE w:val="0"/>
        <w:autoSpaceDN w:val="0"/>
        <w:adjustRightInd w:val="0"/>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499C602B" w14:textId="77777777" w:rsidR="00C15BC4" w:rsidRDefault="009C7513" w:rsidP="00C15BC4">
      <w:pPr>
        <w:autoSpaceDE w:val="0"/>
        <w:autoSpaceDN w:val="0"/>
        <w:adjustRightInd w:val="0"/>
        <w:spacing w:after="0"/>
        <w:rPr>
          <w:b/>
          <w:color w:val="0000FF"/>
          <w:szCs w:val="20"/>
          <w:u w:val="single"/>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C15BC4">
        <w:rPr>
          <w:b/>
          <w:color w:val="0000FF"/>
          <w:szCs w:val="20"/>
          <w:u w:val="single"/>
        </w:rPr>
        <w:t>Previously Submitted 2015 EHR Data</w:t>
      </w:r>
    </w:p>
    <w:p w14:paraId="0F222CD0" w14:textId="77777777" w:rsidR="00C15BC4" w:rsidRPr="00306C43" w:rsidRDefault="00C15BC4" w:rsidP="00C15BC4">
      <w:pPr>
        <w:autoSpaceDE w:val="0"/>
        <w:autoSpaceDN w:val="0"/>
        <w:adjustRightInd w:val="0"/>
        <w:spacing w:after="0"/>
        <w:rPr>
          <w:b/>
          <w:i/>
          <w:color w:val="0000FF"/>
          <w:szCs w:val="20"/>
        </w:rPr>
      </w:pPr>
      <w:r w:rsidRPr="00306C43">
        <w:rPr>
          <w:b/>
          <w:color w:val="0000FF"/>
          <w:szCs w:val="20"/>
        </w:rPr>
        <w:t>(EHR</w:t>
      </w:r>
      <w:r w:rsidRPr="00306C43">
        <w:rPr>
          <w:b/>
          <w:i/>
          <w:color w:val="0000FF"/>
          <w:szCs w:val="20"/>
        </w:rPr>
        <w:t xml:space="preserve"> - </w:t>
      </w:r>
      <w:r w:rsidRPr="00306C43">
        <w:rPr>
          <w:b/>
          <w:color w:val="0000FF"/>
          <w:szCs w:val="20"/>
        </w:rPr>
        <w:t>Validity Against the Gold Standard)</w:t>
      </w:r>
    </w:p>
    <w:p w14:paraId="2B0A4D00" w14:textId="2E209B5A" w:rsidR="00475DBB" w:rsidRPr="00960E2A" w:rsidRDefault="00475DBB" w:rsidP="00D5169D">
      <w:pPr>
        <w:autoSpaceDE w:val="0"/>
        <w:autoSpaceDN w:val="0"/>
        <w:adjustRightInd w:val="0"/>
        <w:spacing w:after="0" w:line="240" w:lineRule="auto"/>
        <w:rPr>
          <w:rFonts w:ascii="Times New Roman" w:hAnsi="Times New Roman" w:cs="Times New Roman"/>
          <w:color w:val="0000FF"/>
          <w:szCs w:val="20"/>
        </w:rPr>
      </w:pPr>
      <w:r w:rsidRPr="00960E2A">
        <w:rPr>
          <w:rFonts w:ascii="Times New Roman" w:hAnsi="Times New Roman" w:cs="Times New Roman"/>
          <w:color w:val="0000FF"/>
          <w:szCs w:val="20"/>
        </w:rPr>
        <w:t xml:space="preserve">This test was not performed for this measure. </w:t>
      </w:r>
    </w:p>
    <w:p w14:paraId="1699ACDB" w14:textId="77777777" w:rsidR="003D78C8" w:rsidRDefault="003D78C8" w:rsidP="00761BAA">
      <w:pPr>
        <w:autoSpaceDE w:val="0"/>
        <w:autoSpaceDN w:val="0"/>
        <w:adjustRightInd w:val="0"/>
        <w:spacing w:after="0" w:line="240" w:lineRule="auto"/>
        <w:rPr>
          <w:b/>
          <w:color w:val="C00000"/>
          <w:szCs w:val="20"/>
          <w:u w:val="single"/>
        </w:rPr>
      </w:pPr>
    </w:p>
    <w:p w14:paraId="39A197C3" w14:textId="5F1D63EB" w:rsidR="00761BAA" w:rsidRPr="00664F84" w:rsidRDefault="00C24B5C" w:rsidP="00761BAA">
      <w:pPr>
        <w:autoSpaceDE w:val="0"/>
        <w:autoSpaceDN w:val="0"/>
        <w:adjustRightInd w:val="0"/>
        <w:spacing w:after="0" w:line="240" w:lineRule="auto"/>
        <w:rPr>
          <w:b/>
          <w:color w:val="C00000"/>
          <w:szCs w:val="20"/>
          <w:u w:val="single"/>
        </w:rPr>
      </w:pPr>
      <w:r>
        <w:rPr>
          <w:b/>
          <w:color w:val="C00000"/>
          <w:szCs w:val="20"/>
          <w:u w:val="single"/>
        </w:rPr>
        <w:t>Current testing data</w:t>
      </w:r>
    </w:p>
    <w:p w14:paraId="5503645E" w14:textId="0F95D6B3" w:rsidR="00A422A6" w:rsidRPr="00A25024" w:rsidRDefault="00761BAA" w:rsidP="008F7E67">
      <w:pPr>
        <w:autoSpaceDE w:val="0"/>
        <w:autoSpaceDN w:val="0"/>
        <w:adjustRightInd w:val="0"/>
        <w:spacing w:after="0" w:line="240" w:lineRule="auto"/>
        <w:rPr>
          <w:rFonts w:cstheme="minorHAnsi"/>
          <w:bCs/>
        </w:rPr>
      </w:pPr>
      <w:r w:rsidRPr="00D5169D">
        <w:rPr>
          <w:color w:val="C00000"/>
          <w:szCs w:val="2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0CABD01C" w14:textId="4E6A190C"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313F3893"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4B11E256" w14:textId="77777777" w:rsidR="00C15BC4" w:rsidRDefault="00C15BC4" w:rsidP="00C15BC4">
      <w:pPr>
        <w:autoSpaceDE w:val="0"/>
        <w:autoSpaceDN w:val="0"/>
        <w:adjustRightInd w:val="0"/>
        <w:spacing w:after="0"/>
        <w:rPr>
          <w:b/>
          <w:color w:val="0000FF"/>
          <w:szCs w:val="20"/>
          <w:u w:val="single"/>
        </w:rPr>
      </w:pPr>
      <w:r>
        <w:rPr>
          <w:b/>
          <w:color w:val="0000FF"/>
          <w:szCs w:val="20"/>
          <w:u w:val="single"/>
        </w:rPr>
        <w:t>Previously Submitted 2015 EHR Data</w:t>
      </w:r>
    </w:p>
    <w:p w14:paraId="0824D224" w14:textId="77777777" w:rsidR="00C15BC4" w:rsidRPr="00306C43" w:rsidRDefault="00C15BC4" w:rsidP="00C15BC4">
      <w:pPr>
        <w:autoSpaceDE w:val="0"/>
        <w:autoSpaceDN w:val="0"/>
        <w:adjustRightInd w:val="0"/>
        <w:spacing w:after="0"/>
        <w:rPr>
          <w:b/>
          <w:i/>
          <w:color w:val="0000FF"/>
          <w:szCs w:val="20"/>
        </w:rPr>
      </w:pPr>
      <w:r w:rsidRPr="00306C43">
        <w:rPr>
          <w:b/>
          <w:color w:val="0000FF"/>
          <w:szCs w:val="20"/>
        </w:rPr>
        <w:t>(EHR</w:t>
      </w:r>
      <w:r w:rsidRPr="00306C43">
        <w:rPr>
          <w:b/>
          <w:i/>
          <w:color w:val="0000FF"/>
          <w:szCs w:val="20"/>
        </w:rPr>
        <w:t xml:space="preserve"> - </w:t>
      </w:r>
      <w:r w:rsidRPr="00306C43">
        <w:rPr>
          <w:b/>
          <w:color w:val="0000FF"/>
          <w:szCs w:val="20"/>
        </w:rPr>
        <w:t>Validity Against the Gold Standard)</w:t>
      </w:r>
    </w:p>
    <w:p w14:paraId="3B20D498" w14:textId="77777777" w:rsidR="00475DBB" w:rsidRPr="00960E2A" w:rsidRDefault="00475DBB" w:rsidP="00475DBB">
      <w:pPr>
        <w:rPr>
          <w:color w:val="0000FF"/>
          <w:szCs w:val="20"/>
        </w:rPr>
      </w:pPr>
      <w:r w:rsidRPr="00960E2A">
        <w:rPr>
          <w:color w:val="0000FF"/>
          <w:szCs w:val="20"/>
        </w:rPr>
        <w:t>Data are not available to complete this testing.</w:t>
      </w:r>
    </w:p>
    <w:p w14:paraId="610FA094" w14:textId="5D06BC98" w:rsidR="00C15BC4" w:rsidRPr="00664F84" w:rsidRDefault="00C24B5C" w:rsidP="00C15BC4">
      <w:pPr>
        <w:autoSpaceDE w:val="0"/>
        <w:autoSpaceDN w:val="0"/>
        <w:adjustRightInd w:val="0"/>
        <w:spacing w:after="0" w:line="240" w:lineRule="auto"/>
        <w:rPr>
          <w:b/>
          <w:color w:val="C00000"/>
          <w:szCs w:val="20"/>
          <w:u w:val="single"/>
        </w:rPr>
      </w:pPr>
      <w:r>
        <w:rPr>
          <w:b/>
          <w:color w:val="C00000"/>
          <w:szCs w:val="20"/>
          <w:u w:val="single"/>
        </w:rPr>
        <w:t>Current testing data</w:t>
      </w:r>
    </w:p>
    <w:p w14:paraId="458AF149" w14:textId="30A236DD" w:rsidR="001B08FA" w:rsidRPr="00156C93" w:rsidRDefault="001B08FA" w:rsidP="001B08FA">
      <w:pPr>
        <w:pStyle w:val="Default"/>
        <w:rPr>
          <w:rFonts w:asciiTheme="minorHAnsi" w:hAnsiTheme="minorHAnsi" w:cs="Times New Roman"/>
          <w:color w:val="C00000"/>
          <w:sz w:val="22"/>
          <w:szCs w:val="20"/>
        </w:rPr>
      </w:pPr>
      <w:r w:rsidRPr="00156C93">
        <w:rPr>
          <w:rFonts w:asciiTheme="minorHAnsi" w:hAnsiTheme="minorHAnsi" w:cs="Times New Roman"/>
          <w:color w:val="C00000"/>
          <w:sz w:val="22"/>
          <w:szCs w:val="20"/>
        </w:rPr>
        <w:t xml:space="preserve">This test was not performed for this measure. </w:t>
      </w:r>
      <w:r>
        <w:rPr>
          <w:rFonts w:asciiTheme="minorHAnsi" w:hAnsiTheme="minorHAnsi" w:cs="Times New Roman"/>
          <w:color w:val="C00000"/>
          <w:sz w:val="22"/>
          <w:szCs w:val="20"/>
        </w:rPr>
        <w:t>There was no missing data.</w:t>
      </w:r>
    </w:p>
    <w:p w14:paraId="616A1ABF" w14:textId="77777777" w:rsidR="00A422A6" w:rsidRDefault="00A422A6"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6CC77295" w:rsidR="00BA053B" w:rsidRDefault="00BA053B">
      <w:pPr>
        <w:autoSpaceDE w:val="0"/>
        <w:autoSpaceDN w:val="0"/>
        <w:adjustRightInd w:val="0"/>
        <w:spacing w:after="0" w:line="240" w:lineRule="auto"/>
        <w:rPr>
          <w:rFonts w:cstheme="minorHAnsi"/>
          <w:bCs/>
        </w:rPr>
      </w:pPr>
    </w:p>
    <w:p w14:paraId="24BC8F1B" w14:textId="77777777" w:rsidR="00C15BC4" w:rsidRDefault="00C15BC4" w:rsidP="00C15BC4">
      <w:pPr>
        <w:autoSpaceDE w:val="0"/>
        <w:autoSpaceDN w:val="0"/>
        <w:adjustRightInd w:val="0"/>
        <w:spacing w:after="0"/>
        <w:rPr>
          <w:b/>
          <w:color w:val="0000FF"/>
          <w:szCs w:val="20"/>
          <w:u w:val="single"/>
        </w:rPr>
      </w:pPr>
      <w:r>
        <w:rPr>
          <w:b/>
          <w:color w:val="0000FF"/>
          <w:szCs w:val="20"/>
          <w:u w:val="single"/>
        </w:rPr>
        <w:t>Previously Submitted 2015 EHR Data</w:t>
      </w:r>
    </w:p>
    <w:p w14:paraId="70CAB833" w14:textId="77777777" w:rsidR="00C15BC4" w:rsidRPr="00306C43" w:rsidRDefault="00C15BC4" w:rsidP="00C15BC4">
      <w:pPr>
        <w:autoSpaceDE w:val="0"/>
        <w:autoSpaceDN w:val="0"/>
        <w:adjustRightInd w:val="0"/>
        <w:spacing w:after="0"/>
        <w:rPr>
          <w:b/>
          <w:i/>
          <w:color w:val="0000FF"/>
          <w:szCs w:val="20"/>
        </w:rPr>
      </w:pPr>
      <w:r w:rsidRPr="00306C43">
        <w:rPr>
          <w:b/>
          <w:color w:val="0000FF"/>
          <w:szCs w:val="20"/>
        </w:rPr>
        <w:t>(EHR</w:t>
      </w:r>
      <w:r w:rsidRPr="00306C43">
        <w:rPr>
          <w:b/>
          <w:i/>
          <w:color w:val="0000FF"/>
          <w:szCs w:val="20"/>
        </w:rPr>
        <w:t xml:space="preserve"> - </w:t>
      </w:r>
      <w:r w:rsidRPr="00306C43">
        <w:rPr>
          <w:b/>
          <w:color w:val="0000FF"/>
          <w:szCs w:val="20"/>
        </w:rPr>
        <w:t>Validity Against the Gold Standard)</w:t>
      </w:r>
    </w:p>
    <w:p w14:paraId="096B06C3" w14:textId="42F940F3" w:rsidR="00761BAA" w:rsidRPr="00D5169D" w:rsidRDefault="00E57183" w:rsidP="00761BAA">
      <w:pPr>
        <w:autoSpaceDE w:val="0"/>
        <w:autoSpaceDN w:val="0"/>
        <w:adjustRightInd w:val="0"/>
        <w:spacing w:after="0" w:line="240" w:lineRule="auto"/>
        <w:rPr>
          <w:rFonts w:ascii="Trebuchet MS" w:hAnsi="Trebuchet MS" w:cs="Trebuchet MS"/>
          <w:color w:val="0000FF"/>
          <w:sz w:val="20"/>
          <w:szCs w:val="20"/>
        </w:rPr>
      </w:pPr>
      <w:r>
        <w:rPr>
          <w:rFonts w:ascii="Trebuchet MS" w:hAnsi="Trebuchet MS" w:cs="Trebuchet MS"/>
          <w:color w:val="0000FF"/>
          <w:sz w:val="20"/>
          <w:szCs w:val="20"/>
        </w:rPr>
        <w:t>Not Applicable.</w:t>
      </w:r>
    </w:p>
    <w:p w14:paraId="0787EA6D" w14:textId="77777777" w:rsidR="00761BAA" w:rsidRDefault="00761BAA" w:rsidP="00761BAA">
      <w:pPr>
        <w:autoSpaceDE w:val="0"/>
        <w:autoSpaceDN w:val="0"/>
        <w:adjustRightInd w:val="0"/>
        <w:spacing w:after="0" w:line="240" w:lineRule="auto"/>
        <w:rPr>
          <w:rFonts w:cstheme="minorHAnsi"/>
          <w:bCs/>
          <w:color w:val="C00000"/>
        </w:rPr>
      </w:pPr>
    </w:p>
    <w:p w14:paraId="2F9029A1" w14:textId="0C96B51A" w:rsidR="00C15BC4" w:rsidRPr="00664F84" w:rsidRDefault="00C24B5C" w:rsidP="00C15BC4">
      <w:pPr>
        <w:autoSpaceDE w:val="0"/>
        <w:autoSpaceDN w:val="0"/>
        <w:adjustRightInd w:val="0"/>
        <w:spacing w:after="0" w:line="240" w:lineRule="auto"/>
        <w:rPr>
          <w:b/>
          <w:color w:val="C00000"/>
          <w:szCs w:val="20"/>
          <w:u w:val="single"/>
        </w:rPr>
      </w:pPr>
      <w:r>
        <w:rPr>
          <w:b/>
          <w:color w:val="C00000"/>
          <w:szCs w:val="20"/>
          <w:u w:val="single"/>
        </w:rPr>
        <w:t>Current testing data</w:t>
      </w:r>
    </w:p>
    <w:p w14:paraId="18C772CE" w14:textId="30A75589" w:rsidR="00761BAA" w:rsidRPr="00761BAA" w:rsidRDefault="00761BAA" w:rsidP="00761BAA">
      <w:pPr>
        <w:autoSpaceDE w:val="0"/>
        <w:autoSpaceDN w:val="0"/>
        <w:adjustRightInd w:val="0"/>
        <w:spacing w:after="0" w:line="240" w:lineRule="auto"/>
        <w:rPr>
          <w:rFonts w:cstheme="minorHAnsi"/>
          <w:bCs/>
          <w:color w:val="C00000"/>
        </w:rPr>
      </w:pPr>
      <w:r w:rsidRPr="00761BAA">
        <w:rPr>
          <w:rFonts w:cstheme="minorHAnsi"/>
          <w:bCs/>
          <w:color w:val="C00000"/>
        </w:rPr>
        <w:t>The PQRS dataset provided to us by CMS did not contain missing data so this test was not performed. Nevertheless, missing data may have been rejected when submitted to CMS in which case those values would not be counted towards measure performance. There is no indication that this missing data was systematic, thus their omission would lead to unbiased performance results.</w:t>
      </w:r>
    </w:p>
    <w:p w14:paraId="61107281" w14:textId="77777777" w:rsidR="00A422A6" w:rsidRPr="005560E7" w:rsidRDefault="00A422A6">
      <w:pPr>
        <w:autoSpaceDE w:val="0"/>
        <w:autoSpaceDN w:val="0"/>
        <w:adjustRightInd w:val="0"/>
        <w:spacing w:after="0" w:line="240" w:lineRule="auto"/>
        <w:rPr>
          <w:rFonts w:cstheme="minorHAnsi"/>
          <w:bCs/>
        </w:rPr>
      </w:pPr>
    </w:p>
    <w:sectPr w:rsidR="00A422A6" w:rsidRPr="005560E7" w:rsidSect="008505D1">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C4685" w14:textId="77777777" w:rsidR="003B14BE" w:rsidRDefault="003B14BE" w:rsidP="005C73CA">
      <w:pPr>
        <w:spacing w:after="0" w:line="240" w:lineRule="auto"/>
      </w:pPr>
      <w:r>
        <w:separator/>
      </w:r>
    </w:p>
  </w:endnote>
  <w:endnote w:type="continuationSeparator" w:id="0">
    <w:p w14:paraId="3C556AFD" w14:textId="77777777" w:rsidR="003B14BE" w:rsidRDefault="003B14BE"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28092" w14:textId="77777777" w:rsidR="003B14BE" w:rsidRDefault="003B1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3C452FC9" w:rsidR="003B14BE" w:rsidRDefault="003B14BE">
    <w:pPr>
      <w:pStyle w:val="Footer"/>
    </w:pPr>
    <w:r>
      <w:t>Version 7.1 9/6/2017</w:t>
    </w:r>
    <w:r>
      <w:ptab w:relativeTo="margin" w:alignment="right" w:leader="none"/>
    </w:r>
    <w:r>
      <w:fldChar w:fldCharType="begin"/>
    </w:r>
    <w:r>
      <w:instrText xml:space="preserve"> PAGE   \* MERGEFORMAT </w:instrText>
    </w:r>
    <w:r>
      <w:fldChar w:fldCharType="separate"/>
    </w:r>
    <w:r>
      <w:rPr>
        <w:noProof/>
      </w:rPr>
      <w:t>18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99AB8" w14:textId="77777777" w:rsidR="003B14BE" w:rsidRDefault="003B14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1FB0A" w14:textId="77777777" w:rsidR="003B14BE" w:rsidRDefault="003B14BE" w:rsidP="005C73CA">
      <w:pPr>
        <w:spacing w:after="0" w:line="240" w:lineRule="auto"/>
      </w:pPr>
      <w:r>
        <w:separator/>
      </w:r>
    </w:p>
  </w:footnote>
  <w:footnote w:type="continuationSeparator" w:id="0">
    <w:p w14:paraId="275DCA81" w14:textId="77777777" w:rsidR="003B14BE" w:rsidRDefault="003B14BE"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9F75E" w14:textId="77777777" w:rsidR="003B14BE" w:rsidRDefault="003B14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5E037476" w:rsidR="003B14BE" w:rsidRPr="00105D8B" w:rsidRDefault="003B14BE" w:rsidP="00105D8B">
    <w:pPr>
      <w:pStyle w:val="Header"/>
      <w:jc w:val="center"/>
      <w:rPr>
        <w:color w:val="808080" w:themeColor="background1" w:themeShade="8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9BDB9" w14:textId="77777777" w:rsidR="003B14BE" w:rsidRDefault="003B1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992746"/>
    <w:multiLevelType w:val="hybridMultilevel"/>
    <w:tmpl w:val="2E945A1E"/>
    <w:lvl w:ilvl="0" w:tplc="045CBCA2">
      <w:start w:val="1"/>
      <w:numFmt w:val="decimal"/>
      <w:lvlText w:val="%1-"/>
      <w:lvlJc w:val="left"/>
      <w:pPr>
        <w:tabs>
          <w:tab w:val="num" w:pos="690"/>
        </w:tabs>
        <w:ind w:left="690" w:hanging="36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E83EC1"/>
    <w:multiLevelType w:val="hybridMultilevel"/>
    <w:tmpl w:val="80584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3C78E2"/>
    <w:multiLevelType w:val="hybridMultilevel"/>
    <w:tmpl w:val="025AA1C0"/>
    <w:lvl w:ilvl="0" w:tplc="04090001">
      <w:start w:val="1"/>
      <w:numFmt w:val="bullet"/>
      <w:lvlText w:val=""/>
      <w:lvlJc w:val="left"/>
      <w:pPr>
        <w:tabs>
          <w:tab w:val="num" w:pos="1050"/>
        </w:tabs>
        <w:ind w:left="1050" w:hanging="360"/>
      </w:pPr>
      <w:rPr>
        <w:rFonts w:ascii="Symbol" w:hAnsi="Symbol" w:hint="default"/>
      </w:rPr>
    </w:lvl>
    <w:lvl w:ilvl="1" w:tplc="04090003">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7" w15:restartNumberingAfterBreak="0">
    <w:nsid w:val="4FD96E6D"/>
    <w:multiLevelType w:val="hybridMultilevel"/>
    <w:tmpl w:val="30243D2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39C10A2"/>
    <w:multiLevelType w:val="hybridMultilevel"/>
    <w:tmpl w:val="13FC2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3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F6748D"/>
    <w:multiLevelType w:val="multilevel"/>
    <w:tmpl w:val="49B62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30"/>
  </w:num>
  <w:num w:numId="11">
    <w:abstractNumId w:val="12"/>
  </w:num>
  <w:num w:numId="12">
    <w:abstractNumId w:val="28"/>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9"/>
  </w:num>
  <w:num w:numId="18">
    <w:abstractNumId w:val="25"/>
  </w:num>
  <w:num w:numId="19">
    <w:abstractNumId w:val="23"/>
  </w:num>
  <w:num w:numId="20">
    <w:abstractNumId w:val="16"/>
  </w:num>
  <w:num w:numId="21">
    <w:abstractNumId w:val="21"/>
  </w:num>
  <w:num w:numId="22">
    <w:abstractNumId w:val="15"/>
  </w:num>
  <w:num w:numId="23">
    <w:abstractNumId w:val="7"/>
  </w:num>
  <w:num w:numId="24">
    <w:abstractNumId w:val="14"/>
  </w:num>
  <w:num w:numId="25">
    <w:abstractNumId w:val="13"/>
  </w:num>
  <w:num w:numId="26">
    <w:abstractNumId w:val="33"/>
  </w:num>
  <w:num w:numId="27">
    <w:abstractNumId w:val="0"/>
  </w:num>
  <w:num w:numId="28">
    <w:abstractNumId w:val="9"/>
  </w:num>
  <w:num w:numId="29">
    <w:abstractNumId w:val="18"/>
  </w:num>
  <w:num w:numId="30">
    <w:abstractNumId w:val="26"/>
  </w:num>
  <w:num w:numId="31">
    <w:abstractNumId w:val="27"/>
  </w:num>
  <w:num w:numId="32">
    <w:abstractNumId w:val="32"/>
  </w:num>
  <w:num w:numId="33">
    <w:abstractNumId w:val="31"/>
  </w:num>
  <w:num w:numId="34">
    <w:abstractNumId w:val="17"/>
  </w:num>
  <w:num w:numId="35">
    <w:abstractNumId w:val="24"/>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179D1"/>
    <w:rsid w:val="00021170"/>
    <w:rsid w:val="0002128B"/>
    <w:rsid w:val="00024DFD"/>
    <w:rsid w:val="00027AB8"/>
    <w:rsid w:val="000309DD"/>
    <w:rsid w:val="00030B76"/>
    <w:rsid w:val="00031414"/>
    <w:rsid w:val="00033038"/>
    <w:rsid w:val="00033D63"/>
    <w:rsid w:val="0003436F"/>
    <w:rsid w:val="0003548F"/>
    <w:rsid w:val="00036A19"/>
    <w:rsid w:val="000414E8"/>
    <w:rsid w:val="00043320"/>
    <w:rsid w:val="0004593A"/>
    <w:rsid w:val="00050068"/>
    <w:rsid w:val="0005040F"/>
    <w:rsid w:val="00050518"/>
    <w:rsid w:val="00050A3E"/>
    <w:rsid w:val="00052A6F"/>
    <w:rsid w:val="0005351A"/>
    <w:rsid w:val="00053F02"/>
    <w:rsid w:val="00054218"/>
    <w:rsid w:val="0005612B"/>
    <w:rsid w:val="000574AB"/>
    <w:rsid w:val="0006147A"/>
    <w:rsid w:val="000622CC"/>
    <w:rsid w:val="0006234F"/>
    <w:rsid w:val="0006419B"/>
    <w:rsid w:val="000775F8"/>
    <w:rsid w:val="0008013F"/>
    <w:rsid w:val="00080CF7"/>
    <w:rsid w:val="000851B2"/>
    <w:rsid w:val="00086298"/>
    <w:rsid w:val="0009056F"/>
    <w:rsid w:val="00092566"/>
    <w:rsid w:val="000968F8"/>
    <w:rsid w:val="00097012"/>
    <w:rsid w:val="000A4DC5"/>
    <w:rsid w:val="000B032A"/>
    <w:rsid w:val="000B1585"/>
    <w:rsid w:val="000B2DF7"/>
    <w:rsid w:val="000B3880"/>
    <w:rsid w:val="000B569E"/>
    <w:rsid w:val="000B5DB2"/>
    <w:rsid w:val="000B7D57"/>
    <w:rsid w:val="000C036D"/>
    <w:rsid w:val="000C0FF8"/>
    <w:rsid w:val="000C1CBD"/>
    <w:rsid w:val="000C738C"/>
    <w:rsid w:val="000D2722"/>
    <w:rsid w:val="000D7948"/>
    <w:rsid w:val="000D7C84"/>
    <w:rsid w:val="000E02F0"/>
    <w:rsid w:val="000E0C48"/>
    <w:rsid w:val="000E1D9B"/>
    <w:rsid w:val="000E350B"/>
    <w:rsid w:val="000E4E13"/>
    <w:rsid w:val="000E78F6"/>
    <w:rsid w:val="000E7F3B"/>
    <w:rsid w:val="000F034A"/>
    <w:rsid w:val="000F06B5"/>
    <w:rsid w:val="000F1B7A"/>
    <w:rsid w:val="000F39E9"/>
    <w:rsid w:val="000F4628"/>
    <w:rsid w:val="000F5699"/>
    <w:rsid w:val="00104B45"/>
    <w:rsid w:val="00105032"/>
    <w:rsid w:val="00105573"/>
    <w:rsid w:val="00105D8B"/>
    <w:rsid w:val="00107818"/>
    <w:rsid w:val="001112CF"/>
    <w:rsid w:val="0011342F"/>
    <w:rsid w:val="0011588F"/>
    <w:rsid w:val="001202E9"/>
    <w:rsid w:val="0012146F"/>
    <w:rsid w:val="0012454F"/>
    <w:rsid w:val="00124AD7"/>
    <w:rsid w:val="00125273"/>
    <w:rsid w:val="00125588"/>
    <w:rsid w:val="0012575E"/>
    <w:rsid w:val="00127C06"/>
    <w:rsid w:val="00141EE4"/>
    <w:rsid w:val="00145149"/>
    <w:rsid w:val="00145D4F"/>
    <w:rsid w:val="0014773C"/>
    <w:rsid w:val="00150A5C"/>
    <w:rsid w:val="00155920"/>
    <w:rsid w:val="00156D4F"/>
    <w:rsid w:val="0016619D"/>
    <w:rsid w:val="001707C3"/>
    <w:rsid w:val="0017696D"/>
    <w:rsid w:val="00183F5A"/>
    <w:rsid w:val="001848FC"/>
    <w:rsid w:val="00190EB4"/>
    <w:rsid w:val="00192102"/>
    <w:rsid w:val="00193258"/>
    <w:rsid w:val="00193F21"/>
    <w:rsid w:val="001969C5"/>
    <w:rsid w:val="001A1D98"/>
    <w:rsid w:val="001A2228"/>
    <w:rsid w:val="001A6CDD"/>
    <w:rsid w:val="001A7B49"/>
    <w:rsid w:val="001B08FA"/>
    <w:rsid w:val="001B0FBF"/>
    <w:rsid w:val="001B759E"/>
    <w:rsid w:val="001C12EE"/>
    <w:rsid w:val="001C7B02"/>
    <w:rsid w:val="001D2301"/>
    <w:rsid w:val="001D28FB"/>
    <w:rsid w:val="001D7DA4"/>
    <w:rsid w:val="001E1F87"/>
    <w:rsid w:val="001E3464"/>
    <w:rsid w:val="001E4DD4"/>
    <w:rsid w:val="001E69DC"/>
    <w:rsid w:val="001E7CA0"/>
    <w:rsid w:val="001F150A"/>
    <w:rsid w:val="001F169D"/>
    <w:rsid w:val="001F1DA1"/>
    <w:rsid w:val="001F6F93"/>
    <w:rsid w:val="001F7680"/>
    <w:rsid w:val="001F7A20"/>
    <w:rsid w:val="0021054A"/>
    <w:rsid w:val="00210AF4"/>
    <w:rsid w:val="0021195A"/>
    <w:rsid w:val="00213383"/>
    <w:rsid w:val="00220250"/>
    <w:rsid w:val="00222444"/>
    <w:rsid w:val="0022691B"/>
    <w:rsid w:val="00227047"/>
    <w:rsid w:val="00232163"/>
    <w:rsid w:val="002330AB"/>
    <w:rsid w:val="002376F8"/>
    <w:rsid w:val="002400F0"/>
    <w:rsid w:val="002408E4"/>
    <w:rsid w:val="00241591"/>
    <w:rsid w:val="0024440D"/>
    <w:rsid w:val="00246873"/>
    <w:rsid w:val="00250B4F"/>
    <w:rsid w:val="0025351D"/>
    <w:rsid w:val="002564A8"/>
    <w:rsid w:val="0025762F"/>
    <w:rsid w:val="00275563"/>
    <w:rsid w:val="002763C8"/>
    <w:rsid w:val="0028114D"/>
    <w:rsid w:val="00284D6E"/>
    <w:rsid w:val="00287649"/>
    <w:rsid w:val="00287E84"/>
    <w:rsid w:val="0029047A"/>
    <w:rsid w:val="002911B2"/>
    <w:rsid w:val="0029286C"/>
    <w:rsid w:val="0029300E"/>
    <w:rsid w:val="00293189"/>
    <w:rsid w:val="00293644"/>
    <w:rsid w:val="00294D9B"/>
    <w:rsid w:val="002952F8"/>
    <w:rsid w:val="002B0C3A"/>
    <w:rsid w:val="002B1748"/>
    <w:rsid w:val="002B2116"/>
    <w:rsid w:val="002B2D9B"/>
    <w:rsid w:val="002B5016"/>
    <w:rsid w:val="002B742C"/>
    <w:rsid w:val="002B7F4D"/>
    <w:rsid w:val="002C0E0C"/>
    <w:rsid w:val="002C285C"/>
    <w:rsid w:val="002C7BE4"/>
    <w:rsid w:val="002D0D23"/>
    <w:rsid w:val="002D417D"/>
    <w:rsid w:val="002D5E5D"/>
    <w:rsid w:val="002E2F71"/>
    <w:rsid w:val="002E3142"/>
    <w:rsid w:val="002E340C"/>
    <w:rsid w:val="002E78A0"/>
    <w:rsid w:val="002F2687"/>
    <w:rsid w:val="002F430E"/>
    <w:rsid w:val="002F48E1"/>
    <w:rsid w:val="002F4F3B"/>
    <w:rsid w:val="00304C86"/>
    <w:rsid w:val="003059EB"/>
    <w:rsid w:val="00306C43"/>
    <w:rsid w:val="003116AC"/>
    <w:rsid w:val="00315567"/>
    <w:rsid w:val="0032184D"/>
    <w:rsid w:val="00322048"/>
    <w:rsid w:val="00330144"/>
    <w:rsid w:val="003328C1"/>
    <w:rsid w:val="00334329"/>
    <w:rsid w:val="00336AD9"/>
    <w:rsid w:val="00340204"/>
    <w:rsid w:val="00345CBA"/>
    <w:rsid w:val="00346245"/>
    <w:rsid w:val="00356267"/>
    <w:rsid w:val="00356BAD"/>
    <w:rsid w:val="003605B4"/>
    <w:rsid w:val="003627AC"/>
    <w:rsid w:val="00365B73"/>
    <w:rsid w:val="00366914"/>
    <w:rsid w:val="00372FE3"/>
    <w:rsid w:val="003755CB"/>
    <w:rsid w:val="00383F85"/>
    <w:rsid w:val="00387BA1"/>
    <w:rsid w:val="00394B9D"/>
    <w:rsid w:val="0039743B"/>
    <w:rsid w:val="0039776D"/>
    <w:rsid w:val="003A1EC8"/>
    <w:rsid w:val="003A306C"/>
    <w:rsid w:val="003A41CF"/>
    <w:rsid w:val="003A5762"/>
    <w:rsid w:val="003A7DE7"/>
    <w:rsid w:val="003B1006"/>
    <w:rsid w:val="003B14BE"/>
    <w:rsid w:val="003B3DE5"/>
    <w:rsid w:val="003B79F6"/>
    <w:rsid w:val="003C5F11"/>
    <w:rsid w:val="003D16FC"/>
    <w:rsid w:val="003D294B"/>
    <w:rsid w:val="003D2AE0"/>
    <w:rsid w:val="003D37F7"/>
    <w:rsid w:val="003D6401"/>
    <w:rsid w:val="003D771F"/>
    <w:rsid w:val="003D78C8"/>
    <w:rsid w:val="003E11C6"/>
    <w:rsid w:val="003E1863"/>
    <w:rsid w:val="003E1962"/>
    <w:rsid w:val="003E2041"/>
    <w:rsid w:val="003E3D78"/>
    <w:rsid w:val="003F09C5"/>
    <w:rsid w:val="00404F81"/>
    <w:rsid w:val="0041331C"/>
    <w:rsid w:val="0041606D"/>
    <w:rsid w:val="00416962"/>
    <w:rsid w:val="004206A8"/>
    <w:rsid w:val="00424427"/>
    <w:rsid w:val="004348CC"/>
    <w:rsid w:val="00450C58"/>
    <w:rsid w:val="0045768E"/>
    <w:rsid w:val="004658FF"/>
    <w:rsid w:val="00471FB7"/>
    <w:rsid w:val="00472843"/>
    <w:rsid w:val="00474ED7"/>
    <w:rsid w:val="004756E1"/>
    <w:rsid w:val="004759E9"/>
    <w:rsid w:val="00475DBB"/>
    <w:rsid w:val="0048008A"/>
    <w:rsid w:val="00483E94"/>
    <w:rsid w:val="00484120"/>
    <w:rsid w:val="004853A0"/>
    <w:rsid w:val="00486ED5"/>
    <w:rsid w:val="0049376A"/>
    <w:rsid w:val="00496B5F"/>
    <w:rsid w:val="004A2E10"/>
    <w:rsid w:val="004A44C2"/>
    <w:rsid w:val="004B0427"/>
    <w:rsid w:val="004B17FF"/>
    <w:rsid w:val="004B1BA0"/>
    <w:rsid w:val="004B2B0C"/>
    <w:rsid w:val="004B4BA1"/>
    <w:rsid w:val="004B570D"/>
    <w:rsid w:val="004B6CEE"/>
    <w:rsid w:val="004C165A"/>
    <w:rsid w:val="004C2443"/>
    <w:rsid w:val="004C498F"/>
    <w:rsid w:val="004C5D29"/>
    <w:rsid w:val="004C681A"/>
    <w:rsid w:val="004C6A51"/>
    <w:rsid w:val="004D1AA0"/>
    <w:rsid w:val="004D4CD6"/>
    <w:rsid w:val="004D4CFA"/>
    <w:rsid w:val="004D4D8A"/>
    <w:rsid w:val="004D641A"/>
    <w:rsid w:val="004F68EE"/>
    <w:rsid w:val="00502CAD"/>
    <w:rsid w:val="005038D5"/>
    <w:rsid w:val="00504EDE"/>
    <w:rsid w:val="00507E7E"/>
    <w:rsid w:val="00511BA4"/>
    <w:rsid w:val="005149E7"/>
    <w:rsid w:val="005163A8"/>
    <w:rsid w:val="005232D6"/>
    <w:rsid w:val="0052628C"/>
    <w:rsid w:val="005333CC"/>
    <w:rsid w:val="005363F1"/>
    <w:rsid w:val="00537C1B"/>
    <w:rsid w:val="005464B7"/>
    <w:rsid w:val="0055007C"/>
    <w:rsid w:val="00554922"/>
    <w:rsid w:val="00555282"/>
    <w:rsid w:val="005560E7"/>
    <w:rsid w:val="005612CC"/>
    <w:rsid w:val="00563029"/>
    <w:rsid w:val="00565946"/>
    <w:rsid w:val="00567D12"/>
    <w:rsid w:val="00572482"/>
    <w:rsid w:val="0057543B"/>
    <w:rsid w:val="00576062"/>
    <w:rsid w:val="00576829"/>
    <w:rsid w:val="0058147E"/>
    <w:rsid w:val="00587A51"/>
    <w:rsid w:val="005908F3"/>
    <w:rsid w:val="00593F15"/>
    <w:rsid w:val="0059559F"/>
    <w:rsid w:val="005A0654"/>
    <w:rsid w:val="005A49FF"/>
    <w:rsid w:val="005A7634"/>
    <w:rsid w:val="005B1D86"/>
    <w:rsid w:val="005B6F04"/>
    <w:rsid w:val="005C0447"/>
    <w:rsid w:val="005C739F"/>
    <w:rsid w:val="005C73CA"/>
    <w:rsid w:val="005D1085"/>
    <w:rsid w:val="005D1F25"/>
    <w:rsid w:val="005D4768"/>
    <w:rsid w:val="005E20BC"/>
    <w:rsid w:val="005E2CAB"/>
    <w:rsid w:val="005E3FAD"/>
    <w:rsid w:val="005E429E"/>
    <w:rsid w:val="00600AA4"/>
    <w:rsid w:val="00601ED4"/>
    <w:rsid w:val="006030BC"/>
    <w:rsid w:val="006037D4"/>
    <w:rsid w:val="00606D09"/>
    <w:rsid w:val="00612866"/>
    <w:rsid w:val="006145EA"/>
    <w:rsid w:val="00614776"/>
    <w:rsid w:val="00616EB5"/>
    <w:rsid w:val="006214B5"/>
    <w:rsid w:val="00622ECD"/>
    <w:rsid w:val="006269D4"/>
    <w:rsid w:val="006327D8"/>
    <w:rsid w:val="0063410C"/>
    <w:rsid w:val="006350E8"/>
    <w:rsid w:val="00635F66"/>
    <w:rsid w:val="00635FF0"/>
    <w:rsid w:val="0064070A"/>
    <w:rsid w:val="00643A01"/>
    <w:rsid w:val="00651D44"/>
    <w:rsid w:val="006574D2"/>
    <w:rsid w:val="00663563"/>
    <w:rsid w:val="00664F84"/>
    <w:rsid w:val="006676D4"/>
    <w:rsid w:val="00675535"/>
    <w:rsid w:val="00681359"/>
    <w:rsid w:val="006813C1"/>
    <w:rsid w:val="0069157C"/>
    <w:rsid w:val="00692E6E"/>
    <w:rsid w:val="00696262"/>
    <w:rsid w:val="006A08A1"/>
    <w:rsid w:val="006A2CF4"/>
    <w:rsid w:val="006B071E"/>
    <w:rsid w:val="006C3192"/>
    <w:rsid w:val="006C3A4F"/>
    <w:rsid w:val="006C4845"/>
    <w:rsid w:val="006D6050"/>
    <w:rsid w:val="006D6BC1"/>
    <w:rsid w:val="006D737B"/>
    <w:rsid w:val="006D7701"/>
    <w:rsid w:val="006D7F58"/>
    <w:rsid w:val="006E2BFC"/>
    <w:rsid w:val="006E3521"/>
    <w:rsid w:val="006E5C57"/>
    <w:rsid w:val="006E7D59"/>
    <w:rsid w:val="006F0E7A"/>
    <w:rsid w:val="006F22A5"/>
    <w:rsid w:val="0070077F"/>
    <w:rsid w:val="00702C73"/>
    <w:rsid w:val="00711A80"/>
    <w:rsid w:val="00712A56"/>
    <w:rsid w:val="00713394"/>
    <w:rsid w:val="007139B5"/>
    <w:rsid w:val="00714BD7"/>
    <w:rsid w:val="00722EF9"/>
    <w:rsid w:val="00724677"/>
    <w:rsid w:val="00725AC2"/>
    <w:rsid w:val="0073044F"/>
    <w:rsid w:val="00730536"/>
    <w:rsid w:val="00730AD8"/>
    <w:rsid w:val="00732880"/>
    <w:rsid w:val="00734CA8"/>
    <w:rsid w:val="007416B9"/>
    <w:rsid w:val="007422FD"/>
    <w:rsid w:val="00742CBE"/>
    <w:rsid w:val="0074305D"/>
    <w:rsid w:val="00743E46"/>
    <w:rsid w:val="00746C60"/>
    <w:rsid w:val="00747C45"/>
    <w:rsid w:val="00756FDB"/>
    <w:rsid w:val="00760A50"/>
    <w:rsid w:val="00761BAA"/>
    <w:rsid w:val="007629B6"/>
    <w:rsid w:val="00763629"/>
    <w:rsid w:val="007665BF"/>
    <w:rsid w:val="00771B2A"/>
    <w:rsid w:val="007757CE"/>
    <w:rsid w:val="00775800"/>
    <w:rsid w:val="0079180E"/>
    <w:rsid w:val="00792246"/>
    <w:rsid w:val="007950CC"/>
    <w:rsid w:val="0079538B"/>
    <w:rsid w:val="007961B8"/>
    <w:rsid w:val="00797624"/>
    <w:rsid w:val="007A32E2"/>
    <w:rsid w:val="007A4828"/>
    <w:rsid w:val="007A7BD0"/>
    <w:rsid w:val="007B093D"/>
    <w:rsid w:val="007B2069"/>
    <w:rsid w:val="007B234F"/>
    <w:rsid w:val="007B3F17"/>
    <w:rsid w:val="007C04A1"/>
    <w:rsid w:val="007C1F47"/>
    <w:rsid w:val="007C21FA"/>
    <w:rsid w:val="007C2ACF"/>
    <w:rsid w:val="007C4D24"/>
    <w:rsid w:val="007D13B1"/>
    <w:rsid w:val="007D30CA"/>
    <w:rsid w:val="007D4351"/>
    <w:rsid w:val="007D547B"/>
    <w:rsid w:val="007D6696"/>
    <w:rsid w:val="007D7019"/>
    <w:rsid w:val="007D7350"/>
    <w:rsid w:val="007E18DB"/>
    <w:rsid w:val="007E4A85"/>
    <w:rsid w:val="007E5913"/>
    <w:rsid w:val="007E6F1C"/>
    <w:rsid w:val="007F31A5"/>
    <w:rsid w:val="007F4A8F"/>
    <w:rsid w:val="00804C69"/>
    <w:rsid w:val="0080711D"/>
    <w:rsid w:val="008155CD"/>
    <w:rsid w:val="008204F7"/>
    <w:rsid w:val="00833325"/>
    <w:rsid w:val="00840A41"/>
    <w:rsid w:val="00841208"/>
    <w:rsid w:val="00842F3C"/>
    <w:rsid w:val="00843D4C"/>
    <w:rsid w:val="00850586"/>
    <w:rsid w:val="008505D1"/>
    <w:rsid w:val="00855158"/>
    <w:rsid w:val="00857EE8"/>
    <w:rsid w:val="0086280F"/>
    <w:rsid w:val="0086464B"/>
    <w:rsid w:val="008647FC"/>
    <w:rsid w:val="00864CA8"/>
    <w:rsid w:val="00865E2D"/>
    <w:rsid w:val="00866FAC"/>
    <w:rsid w:val="008675B4"/>
    <w:rsid w:val="00867950"/>
    <w:rsid w:val="00870E6C"/>
    <w:rsid w:val="00875846"/>
    <w:rsid w:val="00880F0A"/>
    <w:rsid w:val="00884486"/>
    <w:rsid w:val="00886641"/>
    <w:rsid w:val="008871A9"/>
    <w:rsid w:val="008908E1"/>
    <w:rsid w:val="008912F4"/>
    <w:rsid w:val="008916BA"/>
    <w:rsid w:val="00892176"/>
    <w:rsid w:val="0089630E"/>
    <w:rsid w:val="008A1DB7"/>
    <w:rsid w:val="008A403A"/>
    <w:rsid w:val="008A4375"/>
    <w:rsid w:val="008A4C13"/>
    <w:rsid w:val="008B604D"/>
    <w:rsid w:val="008C26D5"/>
    <w:rsid w:val="008C54A9"/>
    <w:rsid w:val="008C5B89"/>
    <w:rsid w:val="008E298F"/>
    <w:rsid w:val="008E67C3"/>
    <w:rsid w:val="008F5553"/>
    <w:rsid w:val="008F589F"/>
    <w:rsid w:val="008F76A9"/>
    <w:rsid w:val="008F7E67"/>
    <w:rsid w:val="00900DBF"/>
    <w:rsid w:val="009020C1"/>
    <w:rsid w:val="009048B9"/>
    <w:rsid w:val="00904E91"/>
    <w:rsid w:val="00905884"/>
    <w:rsid w:val="00913BB9"/>
    <w:rsid w:val="00915886"/>
    <w:rsid w:val="009172D6"/>
    <w:rsid w:val="00920113"/>
    <w:rsid w:val="009214DC"/>
    <w:rsid w:val="00925D52"/>
    <w:rsid w:val="00927027"/>
    <w:rsid w:val="0093129F"/>
    <w:rsid w:val="009344BA"/>
    <w:rsid w:val="0093480F"/>
    <w:rsid w:val="0093747E"/>
    <w:rsid w:val="0094125B"/>
    <w:rsid w:val="00946E61"/>
    <w:rsid w:val="00947E32"/>
    <w:rsid w:val="00947F78"/>
    <w:rsid w:val="00950A95"/>
    <w:rsid w:val="00953234"/>
    <w:rsid w:val="00961EAF"/>
    <w:rsid w:val="0096278F"/>
    <w:rsid w:val="0096704A"/>
    <w:rsid w:val="00971873"/>
    <w:rsid w:val="00971A51"/>
    <w:rsid w:val="009726E1"/>
    <w:rsid w:val="00972A04"/>
    <w:rsid w:val="00976783"/>
    <w:rsid w:val="00977591"/>
    <w:rsid w:val="00980E75"/>
    <w:rsid w:val="00981FF7"/>
    <w:rsid w:val="00994BE0"/>
    <w:rsid w:val="00997160"/>
    <w:rsid w:val="00997BBB"/>
    <w:rsid w:val="009A25B1"/>
    <w:rsid w:val="009A44FE"/>
    <w:rsid w:val="009A4608"/>
    <w:rsid w:val="009A6A57"/>
    <w:rsid w:val="009A70BF"/>
    <w:rsid w:val="009B1A15"/>
    <w:rsid w:val="009C0852"/>
    <w:rsid w:val="009C13CA"/>
    <w:rsid w:val="009C1E41"/>
    <w:rsid w:val="009C32C6"/>
    <w:rsid w:val="009C665F"/>
    <w:rsid w:val="009C7513"/>
    <w:rsid w:val="009D2E8B"/>
    <w:rsid w:val="009D3882"/>
    <w:rsid w:val="009D733F"/>
    <w:rsid w:val="009D7E38"/>
    <w:rsid w:val="009E095B"/>
    <w:rsid w:val="009E1254"/>
    <w:rsid w:val="009E1846"/>
    <w:rsid w:val="009E48DA"/>
    <w:rsid w:val="009E567F"/>
    <w:rsid w:val="009E78FF"/>
    <w:rsid w:val="009F5F3F"/>
    <w:rsid w:val="009F6614"/>
    <w:rsid w:val="00A01494"/>
    <w:rsid w:val="00A22FA9"/>
    <w:rsid w:val="00A25024"/>
    <w:rsid w:val="00A32A65"/>
    <w:rsid w:val="00A35F8F"/>
    <w:rsid w:val="00A41377"/>
    <w:rsid w:val="00A422A6"/>
    <w:rsid w:val="00A4263D"/>
    <w:rsid w:val="00A509B8"/>
    <w:rsid w:val="00A51F7A"/>
    <w:rsid w:val="00A52AB9"/>
    <w:rsid w:val="00A553FC"/>
    <w:rsid w:val="00A57436"/>
    <w:rsid w:val="00A61DA6"/>
    <w:rsid w:val="00A6210B"/>
    <w:rsid w:val="00A647D0"/>
    <w:rsid w:val="00A64EBF"/>
    <w:rsid w:val="00A6514D"/>
    <w:rsid w:val="00A71200"/>
    <w:rsid w:val="00A71315"/>
    <w:rsid w:val="00A7323A"/>
    <w:rsid w:val="00A77434"/>
    <w:rsid w:val="00A77646"/>
    <w:rsid w:val="00A831B4"/>
    <w:rsid w:val="00A87036"/>
    <w:rsid w:val="00A959DC"/>
    <w:rsid w:val="00A97798"/>
    <w:rsid w:val="00AA3601"/>
    <w:rsid w:val="00AA5213"/>
    <w:rsid w:val="00AA65A6"/>
    <w:rsid w:val="00AB34DD"/>
    <w:rsid w:val="00AC1D8E"/>
    <w:rsid w:val="00AC48FA"/>
    <w:rsid w:val="00AD006C"/>
    <w:rsid w:val="00AD0240"/>
    <w:rsid w:val="00AD1762"/>
    <w:rsid w:val="00AD246D"/>
    <w:rsid w:val="00AD4137"/>
    <w:rsid w:val="00AD5F32"/>
    <w:rsid w:val="00AE569C"/>
    <w:rsid w:val="00AE7CE0"/>
    <w:rsid w:val="00AF2D68"/>
    <w:rsid w:val="00AF308D"/>
    <w:rsid w:val="00B037BA"/>
    <w:rsid w:val="00B061EC"/>
    <w:rsid w:val="00B179B3"/>
    <w:rsid w:val="00B20139"/>
    <w:rsid w:val="00B218DA"/>
    <w:rsid w:val="00B24EDF"/>
    <w:rsid w:val="00B25DE6"/>
    <w:rsid w:val="00B342FA"/>
    <w:rsid w:val="00B431B8"/>
    <w:rsid w:val="00B43306"/>
    <w:rsid w:val="00B53E8B"/>
    <w:rsid w:val="00B62837"/>
    <w:rsid w:val="00B774D2"/>
    <w:rsid w:val="00B8015A"/>
    <w:rsid w:val="00B828C9"/>
    <w:rsid w:val="00B82A57"/>
    <w:rsid w:val="00B82DE0"/>
    <w:rsid w:val="00B8490E"/>
    <w:rsid w:val="00B86BFC"/>
    <w:rsid w:val="00B90E4C"/>
    <w:rsid w:val="00B93F39"/>
    <w:rsid w:val="00BA053B"/>
    <w:rsid w:val="00BA090C"/>
    <w:rsid w:val="00BA0F2C"/>
    <w:rsid w:val="00BA32C2"/>
    <w:rsid w:val="00BB35AE"/>
    <w:rsid w:val="00BB3972"/>
    <w:rsid w:val="00BC03A1"/>
    <w:rsid w:val="00BC0D25"/>
    <w:rsid w:val="00BC5195"/>
    <w:rsid w:val="00BD081E"/>
    <w:rsid w:val="00BD2505"/>
    <w:rsid w:val="00BD272B"/>
    <w:rsid w:val="00BE2160"/>
    <w:rsid w:val="00BE592D"/>
    <w:rsid w:val="00BF12E1"/>
    <w:rsid w:val="00BF3121"/>
    <w:rsid w:val="00BF52B0"/>
    <w:rsid w:val="00BF5697"/>
    <w:rsid w:val="00C01611"/>
    <w:rsid w:val="00C0664C"/>
    <w:rsid w:val="00C103B7"/>
    <w:rsid w:val="00C11E68"/>
    <w:rsid w:val="00C14CCC"/>
    <w:rsid w:val="00C15BC4"/>
    <w:rsid w:val="00C1695E"/>
    <w:rsid w:val="00C203A2"/>
    <w:rsid w:val="00C20BA8"/>
    <w:rsid w:val="00C22C1C"/>
    <w:rsid w:val="00C24B5C"/>
    <w:rsid w:val="00C310C4"/>
    <w:rsid w:val="00C33F2E"/>
    <w:rsid w:val="00C34014"/>
    <w:rsid w:val="00C34936"/>
    <w:rsid w:val="00C34C14"/>
    <w:rsid w:val="00C355B9"/>
    <w:rsid w:val="00C37EF1"/>
    <w:rsid w:val="00C401C4"/>
    <w:rsid w:val="00C4092A"/>
    <w:rsid w:val="00C41680"/>
    <w:rsid w:val="00C41926"/>
    <w:rsid w:val="00C46B6C"/>
    <w:rsid w:val="00C515C8"/>
    <w:rsid w:val="00C60A25"/>
    <w:rsid w:val="00C765C5"/>
    <w:rsid w:val="00C775CE"/>
    <w:rsid w:val="00C77C38"/>
    <w:rsid w:val="00C82479"/>
    <w:rsid w:val="00C867F0"/>
    <w:rsid w:val="00C92D52"/>
    <w:rsid w:val="00CA06D8"/>
    <w:rsid w:val="00CA345A"/>
    <w:rsid w:val="00CA4DCE"/>
    <w:rsid w:val="00CB1C9C"/>
    <w:rsid w:val="00CB29FE"/>
    <w:rsid w:val="00CB34EE"/>
    <w:rsid w:val="00CB49FF"/>
    <w:rsid w:val="00CC02CF"/>
    <w:rsid w:val="00CC086A"/>
    <w:rsid w:val="00CC0F00"/>
    <w:rsid w:val="00CC415F"/>
    <w:rsid w:val="00CC7505"/>
    <w:rsid w:val="00CD0E24"/>
    <w:rsid w:val="00CD0F66"/>
    <w:rsid w:val="00CD364B"/>
    <w:rsid w:val="00CD5E75"/>
    <w:rsid w:val="00CE05A7"/>
    <w:rsid w:val="00CE23B8"/>
    <w:rsid w:val="00CE284E"/>
    <w:rsid w:val="00CE50D7"/>
    <w:rsid w:val="00CE5E75"/>
    <w:rsid w:val="00CE7D83"/>
    <w:rsid w:val="00CF4CBE"/>
    <w:rsid w:val="00D00344"/>
    <w:rsid w:val="00D00A08"/>
    <w:rsid w:val="00D04276"/>
    <w:rsid w:val="00D07A23"/>
    <w:rsid w:val="00D14638"/>
    <w:rsid w:val="00D161DA"/>
    <w:rsid w:val="00D1754D"/>
    <w:rsid w:val="00D2223F"/>
    <w:rsid w:val="00D274A4"/>
    <w:rsid w:val="00D277AF"/>
    <w:rsid w:val="00D31163"/>
    <w:rsid w:val="00D320B1"/>
    <w:rsid w:val="00D33AFD"/>
    <w:rsid w:val="00D36489"/>
    <w:rsid w:val="00D369E9"/>
    <w:rsid w:val="00D404BC"/>
    <w:rsid w:val="00D42195"/>
    <w:rsid w:val="00D438D5"/>
    <w:rsid w:val="00D50704"/>
    <w:rsid w:val="00D5169D"/>
    <w:rsid w:val="00D5760A"/>
    <w:rsid w:val="00D61410"/>
    <w:rsid w:val="00D64F6A"/>
    <w:rsid w:val="00D70B87"/>
    <w:rsid w:val="00D7353A"/>
    <w:rsid w:val="00D8181D"/>
    <w:rsid w:val="00D82646"/>
    <w:rsid w:val="00D86F67"/>
    <w:rsid w:val="00D94E6C"/>
    <w:rsid w:val="00D94F20"/>
    <w:rsid w:val="00D95CB1"/>
    <w:rsid w:val="00D968D8"/>
    <w:rsid w:val="00DA19C1"/>
    <w:rsid w:val="00DA2471"/>
    <w:rsid w:val="00DA37F5"/>
    <w:rsid w:val="00DA563D"/>
    <w:rsid w:val="00DA7277"/>
    <w:rsid w:val="00DB3627"/>
    <w:rsid w:val="00DB4724"/>
    <w:rsid w:val="00DB6944"/>
    <w:rsid w:val="00DC4746"/>
    <w:rsid w:val="00DD5934"/>
    <w:rsid w:val="00DE0767"/>
    <w:rsid w:val="00DE13F0"/>
    <w:rsid w:val="00DE44DA"/>
    <w:rsid w:val="00DE4A37"/>
    <w:rsid w:val="00DE7149"/>
    <w:rsid w:val="00DE79CF"/>
    <w:rsid w:val="00DF733F"/>
    <w:rsid w:val="00DF7BFC"/>
    <w:rsid w:val="00E0161B"/>
    <w:rsid w:val="00E0314C"/>
    <w:rsid w:val="00E10285"/>
    <w:rsid w:val="00E13EE1"/>
    <w:rsid w:val="00E1468F"/>
    <w:rsid w:val="00E1508F"/>
    <w:rsid w:val="00E16DEA"/>
    <w:rsid w:val="00E23DCB"/>
    <w:rsid w:val="00E261DF"/>
    <w:rsid w:val="00E27240"/>
    <w:rsid w:val="00E27EDD"/>
    <w:rsid w:val="00E30584"/>
    <w:rsid w:val="00E310B9"/>
    <w:rsid w:val="00E37E1B"/>
    <w:rsid w:val="00E51727"/>
    <w:rsid w:val="00E53267"/>
    <w:rsid w:val="00E55C47"/>
    <w:rsid w:val="00E562C0"/>
    <w:rsid w:val="00E57183"/>
    <w:rsid w:val="00E57FAF"/>
    <w:rsid w:val="00E61BB8"/>
    <w:rsid w:val="00E663FC"/>
    <w:rsid w:val="00E672D6"/>
    <w:rsid w:val="00E716DB"/>
    <w:rsid w:val="00E73206"/>
    <w:rsid w:val="00E76024"/>
    <w:rsid w:val="00E7671C"/>
    <w:rsid w:val="00E856A2"/>
    <w:rsid w:val="00E967AD"/>
    <w:rsid w:val="00E967C3"/>
    <w:rsid w:val="00E96884"/>
    <w:rsid w:val="00EA30D9"/>
    <w:rsid w:val="00EA5435"/>
    <w:rsid w:val="00EA5F47"/>
    <w:rsid w:val="00EA6367"/>
    <w:rsid w:val="00EB455E"/>
    <w:rsid w:val="00EB6B61"/>
    <w:rsid w:val="00EC56A6"/>
    <w:rsid w:val="00EC79DE"/>
    <w:rsid w:val="00ED4ACE"/>
    <w:rsid w:val="00EE27F8"/>
    <w:rsid w:val="00EE4D35"/>
    <w:rsid w:val="00EE5856"/>
    <w:rsid w:val="00EF0EB3"/>
    <w:rsid w:val="00EF2DA7"/>
    <w:rsid w:val="00EF4208"/>
    <w:rsid w:val="00F1412B"/>
    <w:rsid w:val="00F15BFA"/>
    <w:rsid w:val="00F2190E"/>
    <w:rsid w:val="00F30970"/>
    <w:rsid w:val="00F34FAB"/>
    <w:rsid w:val="00F35279"/>
    <w:rsid w:val="00F435AA"/>
    <w:rsid w:val="00F44FEB"/>
    <w:rsid w:val="00F55C75"/>
    <w:rsid w:val="00F5738A"/>
    <w:rsid w:val="00F60DA8"/>
    <w:rsid w:val="00F612D4"/>
    <w:rsid w:val="00F61D3E"/>
    <w:rsid w:val="00F7389E"/>
    <w:rsid w:val="00F77F1D"/>
    <w:rsid w:val="00F80B0B"/>
    <w:rsid w:val="00F83066"/>
    <w:rsid w:val="00F84D2D"/>
    <w:rsid w:val="00F85BD2"/>
    <w:rsid w:val="00F87CCB"/>
    <w:rsid w:val="00F94A7F"/>
    <w:rsid w:val="00FA1059"/>
    <w:rsid w:val="00FA15E4"/>
    <w:rsid w:val="00FA48C7"/>
    <w:rsid w:val="00FA654B"/>
    <w:rsid w:val="00FB3E24"/>
    <w:rsid w:val="00FB51FB"/>
    <w:rsid w:val="00FB73C1"/>
    <w:rsid w:val="00FC0640"/>
    <w:rsid w:val="00FD3EC8"/>
    <w:rsid w:val="00FD6BFA"/>
    <w:rsid w:val="00FE5837"/>
    <w:rsid w:val="00FF6ED6"/>
    <w:rsid w:val="00FF79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BAA"/>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A422A6"/>
    <w:pPr>
      <w:autoSpaceDE w:val="0"/>
      <w:autoSpaceDN w:val="0"/>
      <w:adjustRightInd w:val="0"/>
      <w:spacing w:after="0" w:line="240" w:lineRule="auto"/>
    </w:pPr>
    <w:rPr>
      <w:rFonts w:ascii="Calibri" w:eastAsia="MS Mincho" w:hAnsi="Calibri" w:cs="Calibri"/>
      <w:color w:val="000000"/>
      <w:sz w:val="24"/>
      <w:szCs w:val="24"/>
      <w:lang w:eastAsia="ja-JP"/>
    </w:rPr>
  </w:style>
  <w:style w:type="character" w:styleId="UnresolvedMention">
    <w:name w:val="Unresolved Mention"/>
    <w:basedOn w:val="DefaultParagraphFont"/>
    <w:uiPriority w:val="99"/>
    <w:semiHidden/>
    <w:unhideWhenUsed/>
    <w:rsid w:val="00E23DC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24306">
      <w:bodyDiv w:val="1"/>
      <w:marLeft w:val="0"/>
      <w:marRight w:val="0"/>
      <w:marTop w:val="0"/>
      <w:marBottom w:val="0"/>
      <w:divBdr>
        <w:top w:val="none" w:sz="0" w:space="0" w:color="auto"/>
        <w:left w:val="none" w:sz="0" w:space="0" w:color="auto"/>
        <w:bottom w:val="none" w:sz="0" w:space="0" w:color="auto"/>
        <w:right w:val="none" w:sz="0" w:space="0" w:color="auto"/>
      </w:divBdr>
    </w:div>
    <w:div w:id="148979342">
      <w:bodyDiv w:val="1"/>
      <w:marLeft w:val="0"/>
      <w:marRight w:val="0"/>
      <w:marTop w:val="0"/>
      <w:marBottom w:val="0"/>
      <w:divBdr>
        <w:top w:val="none" w:sz="0" w:space="0" w:color="auto"/>
        <w:left w:val="none" w:sz="0" w:space="0" w:color="auto"/>
        <w:bottom w:val="none" w:sz="0" w:space="0" w:color="auto"/>
        <w:right w:val="none" w:sz="0" w:space="0" w:color="auto"/>
      </w:divBdr>
    </w:div>
    <w:div w:id="260646266">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86840800">
      <w:bodyDiv w:val="1"/>
      <w:marLeft w:val="0"/>
      <w:marRight w:val="0"/>
      <w:marTop w:val="0"/>
      <w:marBottom w:val="0"/>
      <w:divBdr>
        <w:top w:val="none" w:sz="0" w:space="0" w:color="auto"/>
        <w:left w:val="none" w:sz="0" w:space="0" w:color="auto"/>
        <w:bottom w:val="none" w:sz="0" w:space="0" w:color="auto"/>
        <w:right w:val="none" w:sz="0" w:space="0" w:color="auto"/>
      </w:divBdr>
    </w:div>
    <w:div w:id="966818333">
      <w:bodyDiv w:val="1"/>
      <w:marLeft w:val="0"/>
      <w:marRight w:val="0"/>
      <w:marTop w:val="0"/>
      <w:marBottom w:val="0"/>
      <w:divBdr>
        <w:top w:val="none" w:sz="0" w:space="0" w:color="auto"/>
        <w:left w:val="none" w:sz="0" w:space="0" w:color="auto"/>
        <w:bottom w:val="none" w:sz="0" w:space="0" w:color="auto"/>
        <w:right w:val="none" w:sz="0" w:space="0" w:color="auto"/>
      </w:divBdr>
    </w:div>
    <w:div w:id="1331712867">
      <w:bodyDiv w:val="1"/>
      <w:marLeft w:val="0"/>
      <w:marRight w:val="0"/>
      <w:marTop w:val="0"/>
      <w:marBottom w:val="0"/>
      <w:divBdr>
        <w:top w:val="none" w:sz="0" w:space="0" w:color="auto"/>
        <w:left w:val="none" w:sz="0" w:space="0" w:color="auto"/>
        <w:bottom w:val="none" w:sz="0" w:space="0" w:color="auto"/>
        <w:right w:val="none" w:sz="0" w:space="0" w:color="auto"/>
      </w:divBdr>
    </w:div>
    <w:div w:id="142607503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62054751">
      <w:bodyDiv w:val="1"/>
      <w:marLeft w:val="0"/>
      <w:marRight w:val="0"/>
      <w:marTop w:val="0"/>
      <w:marBottom w:val="0"/>
      <w:divBdr>
        <w:top w:val="none" w:sz="0" w:space="0" w:color="auto"/>
        <w:left w:val="none" w:sz="0" w:space="0" w:color="auto"/>
        <w:bottom w:val="none" w:sz="0" w:space="0" w:color="auto"/>
        <w:right w:val="none" w:sz="0" w:space="0" w:color="auto"/>
      </w:divBdr>
    </w:div>
    <w:div w:id="161228157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2118020537">
      <w:bodyDiv w:val="1"/>
      <w:marLeft w:val="0"/>
      <w:marRight w:val="0"/>
      <w:marTop w:val="0"/>
      <w:marBottom w:val="0"/>
      <w:divBdr>
        <w:top w:val="none" w:sz="0" w:space="0" w:color="auto"/>
        <w:left w:val="none" w:sz="0" w:space="0" w:color="auto"/>
        <w:bottom w:val="none" w:sz="0" w:space="0" w:color="auto"/>
        <w:right w:val="none" w:sz="0" w:space="0" w:color="auto"/>
      </w:divBdr>
    </w:div>
    <w:div w:id="214638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07C41"/>
    <w:rsid w:val="00021F89"/>
    <w:rsid w:val="00042075"/>
    <w:rsid w:val="00127222"/>
    <w:rsid w:val="001736D7"/>
    <w:rsid w:val="00190AF4"/>
    <w:rsid w:val="002026F6"/>
    <w:rsid w:val="00223FA3"/>
    <w:rsid w:val="002A288F"/>
    <w:rsid w:val="002C65A7"/>
    <w:rsid w:val="002F052A"/>
    <w:rsid w:val="00350176"/>
    <w:rsid w:val="003840F0"/>
    <w:rsid w:val="00437537"/>
    <w:rsid w:val="00480A55"/>
    <w:rsid w:val="004D785E"/>
    <w:rsid w:val="004E19F2"/>
    <w:rsid w:val="00513FC9"/>
    <w:rsid w:val="0052093A"/>
    <w:rsid w:val="0053654E"/>
    <w:rsid w:val="00610196"/>
    <w:rsid w:val="00632A7E"/>
    <w:rsid w:val="00632AB6"/>
    <w:rsid w:val="00635498"/>
    <w:rsid w:val="006475DF"/>
    <w:rsid w:val="00726FD7"/>
    <w:rsid w:val="00727B09"/>
    <w:rsid w:val="00730B33"/>
    <w:rsid w:val="00746D90"/>
    <w:rsid w:val="007506DA"/>
    <w:rsid w:val="00766EB7"/>
    <w:rsid w:val="00772B2A"/>
    <w:rsid w:val="007C672A"/>
    <w:rsid w:val="007D4368"/>
    <w:rsid w:val="00822666"/>
    <w:rsid w:val="00823ECC"/>
    <w:rsid w:val="00826796"/>
    <w:rsid w:val="00854A8E"/>
    <w:rsid w:val="00866AD6"/>
    <w:rsid w:val="00866C97"/>
    <w:rsid w:val="00866D3C"/>
    <w:rsid w:val="00884B0D"/>
    <w:rsid w:val="009017AE"/>
    <w:rsid w:val="009C542D"/>
    <w:rsid w:val="00A01A18"/>
    <w:rsid w:val="00A474E3"/>
    <w:rsid w:val="00A95183"/>
    <w:rsid w:val="00AB4AF7"/>
    <w:rsid w:val="00AC40A9"/>
    <w:rsid w:val="00AD7C4F"/>
    <w:rsid w:val="00B16FFC"/>
    <w:rsid w:val="00B445F5"/>
    <w:rsid w:val="00BD40CB"/>
    <w:rsid w:val="00C362A2"/>
    <w:rsid w:val="00C90121"/>
    <w:rsid w:val="00C96E73"/>
    <w:rsid w:val="00CA1FE8"/>
    <w:rsid w:val="00CA344F"/>
    <w:rsid w:val="00CA660C"/>
    <w:rsid w:val="00D13DF2"/>
    <w:rsid w:val="00D1676E"/>
    <w:rsid w:val="00DB1316"/>
    <w:rsid w:val="00DC0246"/>
    <w:rsid w:val="00DC30F5"/>
    <w:rsid w:val="00DC4C38"/>
    <w:rsid w:val="00E016E8"/>
    <w:rsid w:val="00E139B6"/>
    <w:rsid w:val="00E6518A"/>
    <w:rsid w:val="00F20059"/>
    <w:rsid w:val="00F40543"/>
    <w:rsid w:val="00F540AB"/>
    <w:rsid w:val="00F915BA"/>
    <w:rsid w:val="00FF1A58"/>
    <w:rsid w:val="00FF23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D700C901-3C40-4C03-AF30-8401D54B3554}">
  <ds:schemaRefs>
    <ds:schemaRef ds:uri="http://purl.org/dc/elements/1.1/"/>
    <ds:schemaRef ds:uri="http://purl.org/dc/dcmitype/"/>
    <ds:schemaRef ds:uri="http://purl.org/dc/term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836b82f1-340d-495e-85b5-201c5296619a"/>
    <ds:schemaRef ds:uri="http://schemas.microsoft.com/office/2006/metadata/properties"/>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09390D88-DA7C-471F-9B38-1A700BE80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6590</Words>
  <Characters>37564</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Gregory Foakes</cp:lastModifiedBy>
  <cp:revision>2</cp:revision>
  <dcterms:created xsi:type="dcterms:W3CDTF">2019-02-05T16:53:00Z</dcterms:created>
  <dcterms:modified xsi:type="dcterms:W3CDTF">2019-02-05T16:53:00Z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