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6C725FCD"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739D0" w:rsidRPr="00222343">
            <w:rPr>
              <w:rStyle w:val="Style1"/>
            </w:rPr>
            <w:t>0071</w:t>
          </w:r>
        </w:sdtContent>
      </w:sdt>
    </w:p>
    <w:p w14:paraId="55B8DA2F" w14:textId="06B0C833"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C91450" w:rsidRPr="00222343">
            <w:rPr>
              <w:rStyle w:val="Style1"/>
            </w:rPr>
            <w:t>Persistence of Beta-Blocker Treatment After a Heart Attack</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002587CD" w:rsidR="00496AF8" w:rsidRPr="003B1CC5" w:rsidRDefault="00496AF8" w:rsidP="002E2177">
      <w:pPr>
        <w:ind w:left="0" w:firstLine="0"/>
        <w:rPr>
          <w:rStyle w:val="Style2"/>
        </w:rPr>
      </w:pPr>
      <w:r w:rsidRPr="003B1CC5">
        <w:rPr>
          <w:b/>
          <w:noProof/>
        </w:rPr>
        <w:t>Date of Submission</w:t>
      </w:r>
      <w:r w:rsidRPr="003B1CC5">
        <w:rPr>
          <w:noProof/>
        </w:rPr>
        <w:t xml:space="preserve">: </w:t>
      </w:r>
      <w:r w:rsidRPr="00222343">
        <w:rPr>
          <w:noProof/>
          <w:color w:val="0000FF"/>
        </w:rPr>
        <w:t xml:space="preserve"> </w:t>
      </w:r>
      <w:sdt>
        <w:sdtPr>
          <w:rPr>
            <w:rStyle w:val="Style2"/>
            <w:u w:val="none"/>
          </w:rPr>
          <w:id w:val="-1689821638"/>
          <w:placeholder>
            <w:docPart w:val="6A100845774148B09AFD987423307E3B"/>
          </w:placeholder>
          <w:date w:fullDate="2019-08-01T00:00:00Z">
            <w:dateFormat w:val="M/d/yyyy"/>
            <w:lid w:val="en-US"/>
            <w:storeMappedDataAs w:val="dateTime"/>
            <w:calendar w:val="gregorian"/>
          </w:date>
        </w:sdtPr>
        <w:sdtEndPr>
          <w:rPr>
            <w:rStyle w:val="DefaultParagraphFont"/>
            <w:noProof/>
            <w:color w:val="auto"/>
          </w:rPr>
        </w:sdtEndPr>
        <w:sdtContent>
          <w:r w:rsidR="00C91450" w:rsidRPr="00222343">
            <w:rPr>
              <w:rStyle w:val="Style2"/>
              <w:u w:val="none"/>
            </w:rPr>
            <w:t>8/1/2019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ascii="Symbol" w:eastAsia="Symbol" w:hAnsi="Symbol" w:cs="Symbol"/>
                <w:sz w:val="20"/>
                <w:szCs w:val="20"/>
              </w:rPr>
              <w:sym w:font="Symbol" w:char="F0AE"/>
            </w:r>
            <w:r w:rsidRPr="003B1CC5">
              <w:rPr>
                <w:rFonts w:eastAsia="Calibri" w:cs="Calibri"/>
                <w:sz w:val="20"/>
                <w:szCs w:val="20"/>
              </w:rPr>
              <w:t xml:space="preserve"> identify problem/potential problem </w:t>
            </w:r>
            <w:r w:rsidRPr="003B1CC5">
              <w:rPr>
                <w:rFonts w:ascii="Symbol" w:eastAsia="Symbol" w:hAnsi="Symbol" w:cs="Symbol"/>
                <w:sz w:val="20"/>
                <w:szCs w:val="20"/>
              </w:rPr>
              <w:sym w:font="Symbol" w:char="F0AE"/>
            </w:r>
            <w:r w:rsidRPr="003B1CC5">
              <w:rPr>
                <w:rFonts w:eastAsia="Calibri" w:cs="Calibri"/>
                <w:sz w:val="20"/>
                <w:szCs w:val="20"/>
              </w:rPr>
              <w:t xml:space="preserve"> choose/plan intervention (with patient input) </w:t>
            </w:r>
            <w:r w:rsidRPr="003B1CC5">
              <w:rPr>
                <w:rFonts w:ascii="Symbol" w:eastAsia="Symbol" w:hAnsi="Symbol" w:cs="Symbol"/>
                <w:sz w:val="20"/>
                <w:szCs w:val="20"/>
              </w:rPr>
              <w:sym w:font="Symbol" w:char="F0AE"/>
            </w:r>
            <w:r w:rsidRPr="003B1CC5">
              <w:rPr>
                <w:rFonts w:eastAsia="Calibri" w:cs="Calibri"/>
                <w:sz w:val="20"/>
                <w:szCs w:val="20"/>
              </w:rPr>
              <w:t xml:space="preserve"> provide intervention </w:t>
            </w:r>
            <w:r w:rsidRPr="003B1CC5">
              <w:rPr>
                <w:rFonts w:ascii="Symbol" w:eastAsia="Symbol" w:hAnsi="Symbol" w:cs="Symbol"/>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FF55F1"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FF55F1" w:rsidP="00A9011D">
      <w:pPr>
        <w:ind w:left="864" w:hanging="432"/>
        <w:rPr>
          <w:b/>
          <w:bCs/>
        </w:rPr>
      </w:pPr>
      <w:sdt>
        <w:sdtPr>
          <w:rPr>
            <w:bCs/>
            <w:color w:val="0000FF"/>
          </w:rPr>
          <w:id w:val="-1541041819"/>
          <w14:checkbox>
            <w14:checked w14:val="0"/>
            <w14:checkedState w14:val="2612" w14:font="MS Gothic"/>
            <w14:uncheckedState w14:val="2610" w14:font="MS Gothic"/>
          </w14:checkbox>
        </w:sdt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395D0D87" w:rsidR="00496AF8" w:rsidRPr="003B1CC5" w:rsidRDefault="00FF55F1" w:rsidP="004E7215">
      <w:pPr>
        <w:rPr>
          <w:bCs/>
        </w:rPr>
      </w:pPr>
      <w:sdt>
        <w:sdtPr>
          <w:rPr>
            <w:bCs/>
            <w:color w:val="0000FF"/>
          </w:rPr>
          <w:id w:val="-720977531"/>
          <w14:checkbox>
            <w14:checked w14:val="1"/>
            <w14:checkedState w14:val="2612" w14:font="MS Gothic"/>
            <w14:uncheckedState w14:val="2610" w14:font="MS Gothic"/>
          </w14:checkbox>
        </w:sdtPr>
        <w:sdtContent>
          <w:r w:rsidR="003A5389" w:rsidRPr="003A5389">
            <w:rPr>
              <w:rFonts w:ascii="MS Gothic" w:eastAsia="MS Gothic" w:hAnsi="MS Gothic" w:hint="eastAsia"/>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dtPr>
        <w:sdtEndPr>
          <w:rPr>
            <w:rStyle w:val="DefaultParagraphFont"/>
            <w:rFonts w:cstheme="minorBidi"/>
            <w:bCs/>
            <w:color w:val="auto"/>
            <w:u w:val="none"/>
          </w:rPr>
        </w:sdtEndPr>
        <w:sdtContent>
          <w:r w:rsidR="00363462" w:rsidRPr="003A5389">
            <w:rPr>
              <w:rStyle w:val="Style2"/>
              <w:rFonts w:cstheme="minorHAnsi"/>
              <w:u w:val="none"/>
            </w:rPr>
            <w:t>A 180-day course of treatment with beta blockers</w:t>
          </w:r>
        </w:sdtContent>
      </w:sdt>
    </w:p>
    <w:p w14:paraId="55B8DA55" w14:textId="486616E5" w:rsidR="00D73685" w:rsidRDefault="00FF55F1" w:rsidP="00015986">
      <w:pPr>
        <w:ind w:left="432" w:hanging="432"/>
        <w:rPr>
          <w:bCs/>
        </w:rPr>
      </w:pPr>
      <w:sdt>
        <w:sdtPr>
          <w:rPr>
            <w:bCs/>
            <w:color w:val="0000FF"/>
          </w:rPr>
          <w:id w:val="-1535727686"/>
          <w14:checkbox>
            <w14:checked w14:val="0"/>
            <w14:checkedState w14:val="2612" w14:font="MS Gothic"/>
            <w14:uncheckedState w14:val="2610" w14:font="MS Gothic"/>
          </w14:checkbox>
        </w:sdtPr>
        <w:sdtContent>
          <w:r w:rsidR="00E53C62">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FF55F1" w:rsidP="00015986">
      <w:pPr>
        <w:ind w:left="432" w:hanging="432"/>
        <w:rPr>
          <w:bCs/>
        </w:rPr>
      </w:pPr>
      <w:sdt>
        <w:sdtPr>
          <w:rPr>
            <w:bCs/>
            <w:color w:val="0000FF"/>
          </w:rPr>
          <w:id w:val="1676770628"/>
          <w14:checkbox>
            <w14:checked w14:val="0"/>
            <w14:checkedState w14:val="2612" w14:font="MS Gothic"/>
            <w14:uncheckedState w14:val="2610" w14:font="MS Gothic"/>
          </w14:checkbox>
        </w:sdt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FF55F1" w:rsidP="00015986">
      <w:pPr>
        <w:ind w:left="432" w:hanging="432"/>
        <w:rPr>
          <w:bCs/>
        </w:rPr>
      </w:pPr>
      <w:sdt>
        <w:sdtPr>
          <w:rPr>
            <w:bCs/>
            <w:color w:val="0000FF"/>
          </w:rPr>
          <w:id w:val="1719405626"/>
          <w14:checkbox>
            <w14:checked w14:val="0"/>
            <w14:checkedState w14:val="2612" w14:font="MS Gothic"/>
            <w14:uncheckedState w14:val="2610" w14:font="MS Gothic"/>
          </w14:checkbox>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3CF572BB"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32C4E31" w14:textId="748515A4" w:rsidR="00D10C34" w:rsidRPr="003A5389" w:rsidRDefault="00964B71" w:rsidP="003A5389">
      <w:pPr>
        <w:ind w:left="432" w:hanging="72"/>
        <w:rPr>
          <w:bCs/>
          <w:color w:val="0000FF"/>
        </w:rPr>
      </w:pPr>
      <w:r>
        <w:rPr>
          <w:bCs/>
          <w:color w:val="0000FF"/>
        </w:rPr>
        <w:t xml:space="preserve"> </w:t>
      </w:r>
      <w:r w:rsidR="00D10C34" w:rsidRPr="003A5389">
        <w:rPr>
          <w:bCs/>
          <w:color w:val="0000FF"/>
        </w:rPr>
        <w:t>Patient 18 years of age and older is hospitalized&gt;&gt;&gt; Health care provider diagnoses patient with acute myocardial infarction (AMI)&gt;&gt;&gt; Health care provider and patient discuss the risk and benefits of beta-blocker therapy post discharge&gt;&gt;&gt; Patient is dispensed a 180-day course of treatment with beta-blockers&gt;&gt;&gt; Persistent beta-blocker use in patient’s treatment reduces the risk of mortality, reduces the risk and severity of reinfarction, and improves the preservation of the left ventricular function&gt;&gt;&gt; Improvement in quality of life and functioning for patient (Desired outcome).</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6B34ECB1" w:rsidR="004922E4" w:rsidRPr="003A5389" w:rsidRDefault="003F6373" w:rsidP="003A5389">
      <w:pPr>
        <w:ind w:left="432" w:hanging="72"/>
        <w:rPr>
          <w:color w:val="0000FF"/>
        </w:rPr>
      </w:pPr>
      <w:r w:rsidRPr="003A5389">
        <w:rPr>
          <w:color w:val="0000FF"/>
        </w:rPr>
        <w:t>N/A</w:t>
      </w:r>
    </w:p>
    <w:p w14:paraId="55B8DA5D"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17CE94F3" w:rsidR="00D14F0B" w:rsidRPr="003A5389" w:rsidRDefault="003F6373" w:rsidP="003A5389">
      <w:pPr>
        <w:ind w:left="0" w:firstLine="432"/>
        <w:rPr>
          <w:iCs/>
          <w:color w:val="0000FF"/>
        </w:rPr>
      </w:pPr>
      <w:r w:rsidRPr="003A5389">
        <w:rPr>
          <w:iCs/>
          <w:color w:val="0000FF"/>
        </w:rPr>
        <w:t>N/A</w:t>
      </w:r>
    </w:p>
    <w:p w14:paraId="55B8DA65" w14:textId="77777777" w:rsidR="00676BD4" w:rsidRDefault="00676BD4" w:rsidP="002E2177">
      <w:pPr>
        <w:ind w:left="0" w:firstLine="0"/>
        <w:rPr>
          <w:i/>
          <w:iCs/>
          <w:highlight w:val="green"/>
          <w:u w:val="single"/>
        </w:rPr>
      </w:pPr>
    </w:p>
    <w:p w14:paraId="55B8DA66" w14:textId="0110CC98"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w:t>
      </w:r>
      <w:r>
        <w:rPr>
          <w:rFonts w:ascii="Calibri" w:eastAsia="Calibri" w:hAnsi="Calibri" w:cs="Times New Roman"/>
          <w:b/>
        </w:rPr>
        <w:lastRenderedPageBreak/>
        <w:t>explicit, prespecified scientific methods to identify, select, assess, and summarize the findings of similar but separate studies. It may include a quantitative synthesis (meta-analysis), depending on the available data. (IOM)</w:t>
      </w:r>
    </w:p>
    <w:p w14:paraId="55B8DA69" w14:textId="580AAEC3" w:rsidR="00A9011D" w:rsidRPr="00A9011D" w:rsidRDefault="00FF55F1" w:rsidP="00A9011D">
      <w:pPr>
        <w:ind w:left="0" w:firstLine="0"/>
        <w:rPr>
          <w:rFonts w:ascii="Calibri" w:eastAsia="Calibri" w:hAnsi="Calibri" w:cs="Times New Roman"/>
        </w:rPr>
      </w:pPr>
      <w:sdt>
        <w:sdtPr>
          <w:rPr>
            <w:bCs/>
            <w:color w:val="0000FF"/>
            <w:highlight w:val="yellow"/>
          </w:rPr>
          <w:id w:val="-105042322"/>
          <w14:checkbox>
            <w14:checked w14:val="0"/>
            <w14:checkedState w14:val="2612" w14:font="MS Gothic"/>
            <w14:uncheckedState w14:val="2610" w14:font="MS Gothic"/>
          </w14:checkbox>
        </w:sdtPr>
        <w:sdtContent>
          <w:r w:rsidR="00E570C4" w:rsidRPr="00E570C4">
            <w:rPr>
              <w:rFonts w:ascii="MS Gothic" w:eastAsia="MS Gothic" w:hAnsi="MS Gothic" w:hint="eastAsia"/>
              <w:bCs/>
              <w:color w:val="0000FF"/>
              <w:highlight w:val="yellow"/>
            </w:rPr>
            <w:t>☐</w:t>
          </w:r>
        </w:sdtContent>
      </w:sdt>
      <w:r w:rsidR="00EC1225" w:rsidRPr="00E53C62">
        <w:rPr>
          <w:rFonts w:ascii="Times New Roman" w:eastAsia="Arial Unicode MS" w:hAnsi="Times New Roman" w:cs="Mangal"/>
          <w:color w:val="FF0000"/>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(with evidence review)</w:t>
      </w:r>
    </w:p>
    <w:p w14:paraId="55B8DA6A" w14:textId="51B6B92C" w:rsidR="00A9011D" w:rsidRPr="00A9011D" w:rsidRDefault="00FF55F1" w:rsidP="00A9011D">
      <w:pPr>
        <w:ind w:left="0" w:firstLine="0"/>
        <w:rPr>
          <w:rFonts w:ascii="Calibri" w:eastAsia="Calibri" w:hAnsi="Calibri" w:cs="Times New Roman"/>
          <w:b/>
          <w:i/>
        </w:rPr>
      </w:pPr>
      <w:sdt>
        <w:sdtPr>
          <w:rPr>
            <w:bCs/>
            <w:color w:val="0000FF"/>
          </w:rPr>
          <w:id w:val="875737083"/>
          <w14:checkbox>
            <w14:checked w14:val="0"/>
            <w14:checkedState w14:val="2612" w14:font="MS Gothic"/>
            <w14:uncheckedState w14:val="2610" w14:font="MS Gothic"/>
          </w14:checkbox>
        </w:sdtPr>
        <w:sdtContent>
          <w:r w:rsidR="00E53C62">
            <w:rPr>
              <w:rFonts w:ascii="MS Gothic" w:eastAsia="MS Gothic" w:hAnsi="MS Gothic" w:hint="eastAsia"/>
              <w:bCs/>
              <w:color w:val="0000FF"/>
            </w:rPr>
            <w:t>☐</w:t>
          </w:r>
        </w:sdtContent>
      </w:sdt>
      <w:r w:rsidR="00A9011D" w:rsidRPr="00A9011D">
        <w:rPr>
          <w:rFonts w:ascii="Calibri" w:eastAsia="Calibri" w:hAnsi="Calibri" w:cs="Times New Roman"/>
        </w:rPr>
        <w:t xml:space="preserve"> US Preventive Services Task Force Recommendation</w:t>
      </w:r>
    </w:p>
    <w:p w14:paraId="55B8DA6B" w14:textId="681D0681" w:rsidR="00A9011D" w:rsidRPr="00A9011D" w:rsidRDefault="00FF55F1" w:rsidP="00A9011D">
      <w:pPr>
        <w:ind w:left="0" w:firstLine="0"/>
        <w:rPr>
          <w:rFonts w:ascii="Calibri" w:eastAsia="Calibri" w:hAnsi="Calibri" w:cs="Times New Roman"/>
        </w:rPr>
      </w:pPr>
      <w:sdt>
        <w:sdtPr>
          <w:rPr>
            <w:bCs/>
            <w:color w:val="0000FF"/>
            <w:highlight w:val="yellow"/>
          </w:rPr>
          <w:id w:val="-681349728"/>
          <w14:checkbox>
            <w14:checked w14:val="0"/>
            <w14:checkedState w14:val="2612" w14:font="MS Gothic"/>
            <w14:uncheckedState w14:val="2610" w14:font="MS Gothic"/>
          </w14:checkbox>
        </w:sdtPr>
        <w:sdtContent>
          <w:r w:rsidR="00E53C62" w:rsidRPr="00E570C4">
            <w:rPr>
              <w:rFonts w:ascii="MS Gothic" w:eastAsia="MS Gothic" w:hAnsi="MS Gothic" w:hint="eastAsia"/>
              <w:bCs/>
              <w:color w:val="0000FF"/>
              <w:highlight w:val="yellow"/>
            </w:rPr>
            <w:t>☐</w:t>
          </w:r>
        </w:sdtContent>
      </w:sdt>
      <w:r w:rsidR="00A9011D" w:rsidRPr="00A9011D">
        <w:rPr>
          <w:rFonts w:ascii="Calibri" w:eastAsia="Calibri" w:hAnsi="Calibri" w:cs="Times New Roman"/>
        </w:rPr>
        <w:t xml:space="preserve"> 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w:t>
      </w:r>
    </w:p>
    <w:p w14:paraId="55B8DA6C" w14:textId="72498982" w:rsidR="00A9011D" w:rsidRPr="000F4A7F" w:rsidRDefault="00FF55F1" w:rsidP="002E2177">
      <w:pPr>
        <w:ind w:left="0" w:firstLine="0"/>
        <w:rPr>
          <w:rFonts w:ascii="Calibri" w:eastAsia="Calibri" w:hAnsi="Calibri" w:cs="Times New Roman"/>
        </w:rPr>
      </w:pPr>
      <w:sdt>
        <w:sdtPr>
          <w:rPr>
            <w:bCs/>
            <w:color w:val="0000FF"/>
          </w:rPr>
          <w:id w:val="-1265528972"/>
          <w14:checkbox>
            <w14:checked w14:val="0"/>
            <w14:checkedState w14:val="2612" w14:font="MS Gothic"/>
            <w14:uncheckedState w14:val="2610" w14:font="MS Gothic"/>
          </w14:checkbox>
        </w:sdtPr>
        <w:sdtContent>
          <w:r w:rsidR="00E53C62">
            <w:rPr>
              <w:rFonts w:ascii="MS Gothic" w:eastAsia="MS Gothic" w:hAnsi="MS Gothic" w:hint="eastAsia"/>
              <w:bCs/>
              <w:color w:val="0000FF"/>
            </w:rPr>
            <w:t>☐</w:t>
          </w:r>
        </w:sdtContent>
      </w:sdt>
      <w:r w:rsidR="00A9011D" w:rsidRPr="00A9011D">
        <w:rPr>
          <w:rFonts w:ascii="Calibri" w:eastAsia="Calibri" w:hAnsi="Calibri" w:cs="Times New Roman"/>
        </w:rPr>
        <w:t xml:space="preserve"> Other</w:t>
      </w:r>
    </w:p>
    <w:p w14:paraId="55B8DA6D" w14:textId="77777777" w:rsidR="00A9011D" w:rsidRDefault="00A9011D" w:rsidP="002E2177">
      <w:pPr>
        <w:ind w:left="0" w:firstLine="0"/>
        <w:rPr>
          <w:i/>
          <w:iCs/>
        </w:rPr>
      </w:pPr>
    </w:p>
    <w:p w14:paraId="55B8DA6E" w14:textId="305B08DB" w:rsidR="004E7215" w:rsidRPr="003A5389" w:rsidRDefault="00AB2DF3" w:rsidP="00AB2DF3">
      <w:pPr>
        <w:ind w:left="0" w:firstLine="0"/>
        <w:rPr>
          <w:color w:val="0000FF"/>
        </w:rPr>
      </w:pPr>
      <w:r w:rsidRPr="003A5389">
        <w:rPr>
          <w:color w:val="0000FF"/>
        </w:rPr>
        <w:t xml:space="preserve">Table 1. </w:t>
      </w:r>
      <w:r w:rsidR="00621FD6" w:rsidRPr="003A5389">
        <w:rPr>
          <w:color w:val="0000FF"/>
        </w:rPr>
        <w:t>ST-Elevation Myocardial Infarction (STEMI)</w:t>
      </w:r>
      <w:r w:rsidRPr="003A5389">
        <w:rPr>
          <w:color w:val="0000FF"/>
        </w:rPr>
        <w:t xml:space="preserve"> Guideline</w:t>
      </w:r>
    </w:p>
    <w:tbl>
      <w:tblPr>
        <w:tblStyle w:val="TableGrid"/>
        <w:tblW w:w="0" w:type="auto"/>
        <w:tblCellMar>
          <w:top w:w="72" w:type="dxa"/>
          <w:left w:w="115" w:type="dxa"/>
          <w:bottom w:w="72" w:type="dxa"/>
          <w:right w:w="115" w:type="dxa"/>
        </w:tblCellMar>
        <w:tblLook w:val="04A0" w:firstRow="1" w:lastRow="0" w:firstColumn="1" w:lastColumn="0" w:noHBand="0" w:noVBand="1"/>
      </w:tblPr>
      <w:tblGrid>
        <w:gridCol w:w="2155"/>
        <w:gridCol w:w="7044"/>
      </w:tblGrid>
      <w:tr w:rsidR="00AB4ECE" w14:paraId="55B8DA76" w14:textId="77777777" w:rsidTr="67226514">
        <w:tc>
          <w:tcPr>
            <w:tcW w:w="215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991265" w:rsidRDefault="00AB4ECE" w:rsidP="00AB4ECE">
            <w:pPr>
              <w:pStyle w:val="ListParagraph"/>
              <w:numPr>
                <w:ilvl w:val="0"/>
                <w:numId w:val="9"/>
              </w:numPr>
            </w:pPr>
            <w:r w:rsidRPr="00991265">
              <w:t>Title</w:t>
            </w:r>
          </w:p>
          <w:p w14:paraId="55B8DA71" w14:textId="77777777" w:rsidR="00AB4ECE" w:rsidRPr="00991265" w:rsidRDefault="00AB4ECE" w:rsidP="00AB4ECE">
            <w:pPr>
              <w:pStyle w:val="ListParagraph"/>
              <w:numPr>
                <w:ilvl w:val="0"/>
                <w:numId w:val="9"/>
              </w:numPr>
            </w:pPr>
            <w:r w:rsidRPr="00991265">
              <w:t>Author</w:t>
            </w:r>
          </w:p>
          <w:p w14:paraId="55B8DA72" w14:textId="77777777" w:rsidR="00AB4ECE" w:rsidRPr="00991265" w:rsidRDefault="00AB4ECE" w:rsidP="00AB4ECE">
            <w:pPr>
              <w:pStyle w:val="ListParagraph"/>
              <w:numPr>
                <w:ilvl w:val="0"/>
                <w:numId w:val="9"/>
              </w:numPr>
            </w:pPr>
            <w:r w:rsidRPr="00991265">
              <w:t>Date</w:t>
            </w:r>
          </w:p>
          <w:p w14:paraId="55B8DA73" w14:textId="77777777" w:rsidR="00AB4ECE" w:rsidRPr="00991265" w:rsidRDefault="00AB4ECE" w:rsidP="00AB4ECE">
            <w:pPr>
              <w:pStyle w:val="ListParagraph"/>
              <w:numPr>
                <w:ilvl w:val="0"/>
                <w:numId w:val="9"/>
              </w:numPr>
            </w:pPr>
            <w:r w:rsidRPr="00991265">
              <w:t>Citation, including page number</w:t>
            </w:r>
          </w:p>
          <w:p w14:paraId="55B8DA74" w14:textId="77777777" w:rsidR="00AB4ECE" w:rsidRPr="00AB4ECE" w:rsidRDefault="00AB4ECE" w:rsidP="00AB4ECE">
            <w:pPr>
              <w:pStyle w:val="ListParagraph"/>
              <w:numPr>
                <w:ilvl w:val="0"/>
                <w:numId w:val="9"/>
              </w:numPr>
              <w:rPr>
                <w:b/>
              </w:rPr>
            </w:pPr>
            <w:r w:rsidRPr="00991265">
              <w:t>URL</w:t>
            </w:r>
          </w:p>
        </w:tc>
        <w:tc>
          <w:tcPr>
            <w:tcW w:w="7044" w:type="dxa"/>
          </w:tcPr>
          <w:p w14:paraId="0A7CAA55" w14:textId="77777777" w:rsidR="000E6783" w:rsidRPr="003A5389" w:rsidRDefault="000E6783" w:rsidP="00066BC4">
            <w:pPr>
              <w:pStyle w:val="ListParagraph"/>
              <w:numPr>
                <w:ilvl w:val="0"/>
                <w:numId w:val="9"/>
              </w:numPr>
              <w:spacing w:after="0" w:line="240" w:lineRule="auto"/>
              <w:ind w:left="166" w:hanging="180"/>
              <w:rPr>
                <w:color w:val="0000FF"/>
              </w:rPr>
            </w:pPr>
            <w:r w:rsidRPr="003A5389">
              <w:rPr>
                <w:color w:val="0000FF"/>
              </w:rPr>
              <w:t>Guideline for the Management of ST-Elevation Myocardial Infarction</w:t>
            </w:r>
          </w:p>
          <w:p w14:paraId="63FAAB6F" w14:textId="6B9F2996" w:rsidR="00AB4ECE" w:rsidRPr="003A5389" w:rsidRDefault="006A4C9D" w:rsidP="00066BC4">
            <w:pPr>
              <w:pStyle w:val="ListParagraph"/>
              <w:numPr>
                <w:ilvl w:val="0"/>
                <w:numId w:val="9"/>
              </w:numPr>
              <w:spacing w:after="0" w:line="240" w:lineRule="auto"/>
              <w:ind w:left="166" w:hanging="180"/>
              <w:rPr>
                <w:color w:val="0000FF"/>
              </w:rPr>
            </w:pPr>
            <w:r w:rsidRPr="003A5389">
              <w:rPr>
                <w:color w:val="0000FF"/>
              </w:rPr>
              <w:t>A</w:t>
            </w:r>
            <w:r w:rsidRPr="00C93BC2">
              <w:rPr>
                <w:color w:val="0000FF"/>
              </w:rPr>
              <w:t>merican</w:t>
            </w:r>
            <w:r w:rsidRPr="003A5389">
              <w:rPr>
                <w:color w:val="0000FF"/>
              </w:rPr>
              <w:t xml:space="preserve"> College of Cardiology Foundation/American Heart Association</w:t>
            </w:r>
          </w:p>
          <w:p w14:paraId="4EE9D7F7" w14:textId="77777777" w:rsidR="001044F3" w:rsidRPr="003A5389" w:rsidRDefault="00C2296F" w:rsidP="00066BC4">
            <w:pPr>
              <w:pStyle w:val="ListParagraph"/>
              <w:numPr>
                <w:ilvl w:val="0"/>
                <w:numId w:val="9"/>
              </w:numPr>
              <w:spacing w:after="0" w:line="240" w:lineRule="auto"/>
              <w:ind w:left="166" w:hanging="180"/>
              <w:rPr>
                <w:color w:val="0000FF"/>
              </w:rPr>
            </w:pPr>
            <w:r w:rsidRPr="003A5389">
              <w:rPr>
                <w:color w:val="0000FF"/>
              </w:rPr>
              <w:t>January 201</w:t>
            </w:r>
            <w:r w:rsidR="001044F3" w:rsidRPr="003A5389">
              <w:rPr>
                <w:color w:val="0000FF"/>
              </w:rPr>
              <w:t>3</w:t>
            </w:r>
          </w:p>
          <w:p w14:paraId="7491402F" w14:textId="77777777" w:rsidR="003A5389" w:rsidRDefault="005E099F" w:rsidP="00066BC4">
            <w:pPr>
              <w:pStyle w:val="ListParagraph"/>
              <w:numPr>
                <w:ilvl w:val="0"/>
                <w:numId w:val="9"/>
              </w:numPr>
              <w:spacing w:after="0" w:line="240" w:lineRule="auto"/>
              <w:ind w:left="166" w:hanging="180"/>
              <w:rPr>
                <w:color w:val="0000FF"/>
              </w:rPr>
            </w:pPr>
            <w:r w:rsidRPr="003A5389">
              <w:rPr>
                <w:color w:val="0000FF"/>
              </w:rPr>
              <w:t xml:space="preserve">J Am Coll </w:t>
            </w:r>
            <w:proofErr w:type="spellStart"/>
            <w:r w:rsidRPr="003A5389">
              <w:rPr>
                <w:color w:val="0000FF"/>
              </w:rPr>
              <w:t>Cardiol</w:t>
            </w:r>
            <w:proofErr w:type="spellEnd"/>
            <w:r w:rsidRPr="003A5389">
              <w:rPr>
                <w:color w:val="0000FF"/>
              </w:rPr>
              <w:t>. 2013;61(4</w:t>
            </w:r>
            <w:proofErr w:type="gramStart"/>
            <w:r w:rsidRPr="003A5389">
              <w:rPr>
                <w:color w:val="0000FF"/>
              </w:rPr>
              <w:t>):e</w:t>
            </w:r>
            <w:proofErr w:type="gramEnd"/>
            <w:r w:rsidRPr="003A5389">
              <w:rPr>
                <w:color w:val="0000FF"/>
              </w:rPr>
              <w:t xml:space="preserve">78-e140. </w:t>
            </w:r>
            <w:proofErr w:type="gramStart"/>
            <w:r w:rsidRPr="003A5389">
              <w:rPr>
                <w:color w:val="0000FF"/>
              </w:rPr>
              <w:t>doi:10.1016/j.jacc</w:t>
            </w:r>
            <w:proofErr w:type="gramEnd"/>
            <w:r w:rsidRPr="003A5389">
              <w:rPr>
                <w:color w:val="0000FF"/>
              </w:rPr>
              <w:t>.2012.11.019</w:t>
            </w:r>
          </w:p>
          <w:p w14:paraId="55B8DA75" w14:textId="08A62E4D" w:rsidR="008A3510" w:rsidRPr="003A5389" w:rsidRDefault="00571CF9" w:rsidP="00066BC4">
            <w:pPr>
              <w:pStyle w:val="ListParagraph"/>
              <w:numPr>
                <w:ilvl w:val="0"/>
                <w:numId w:val="9"/>
              </w:numPr>
              <w:spacing w:after="0" w:line="240" w:lineRule="auto"/>
              <w:ind w:left="166" w:hanging="180"/>
              <w:rPr>
                <w:color w:val="0000FF"/>
              </w:rPr>
            </w:pPr>
            <w:r w:rsidRPr="00C93BC2">
              <w:rPr>
                <w:color w:val="0000FF"/>
              </w:rPr>
              <w:t xml:space="preserve">URL: </w:t>
            </w:r>
            <w:hyperlink r:id="rId15" w:history="1">
              <w:r w:rsidRPr="00A77D1A">
                <w:rPr>
                  <w:rStyle w:val="Hyperlink"/>
                </w:rPr>
                <w:t>http://content.onlinejacc.org/article.aspx?articleid=1486115</w:t>
              </w:r>
            </w:hyperlink>
          </w:p>
        </w:tc>
      </w:tr>
      <w:tr w:rsidR="00AB4ECE" w14:paraId="55B8DA79" w14:textId="77777777" w:rsidTr="67226514">
        <w:tc>
          <w:tcPr>
            <w:tcW w:w="2155"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7044" w:type="dxa"/>
          </w:tcPr>
          <w:p w14:paraId="0D4CA49F" w14:textId="24FB4801" w:rsidR="00902E47" w:rsidRPr="00902E47" w:rsidRDefault="00902E47" w:rsidP="00066BC4">
            <w:pPr>
              <w:rPr>
                <w:color w:val="0000FF"/>
                <w:u w:val="single"/>
              </w:rPr>
            </w:pPr>
            <w:r w:rsidRPr="00902E47">
              <w:rPr>
                <w:color w:val="0000FF"/>
                <w:u w:val="single"/>
              </w:rPr>
              <w:t>Recommendation:</w:t>
            </w:r>
          </w:p>
          <w:p w14:paraId="55B8DA78" w14:textId="0532EA21" w:rsidR="00AB4ECE" w:rsidRPr="003A5389" w:rsidRDefault="007A5A63" w:rsidP="00066BC4">
            <w:pPr>
              <w:pStyle w:val="ListParagraph"/>
              <w:numPr>
                <w:ilvl w:val="0"/>
                <w:numId w:val="22"/>
              </w:numPr>
              <w:spacing w:after="0" w:line="240" w:lineRule="auto"/>
              <w:rPr>
                <w:color w:val="0000FF"/>
              </w:rPr>
            </w:pPr>
            <w:r w:rsidRPr="003A5389">
              <w:rPr>
                <w:color w:val="0000FF"/>
              </w:rPr>
              <w:t>“Beta blockers should be continued during and after hospitalization for all patients with STEMI and with no contradictions to their use.”</w:t>
            </w:r>
            <w:r w:rsidR="00666AD6" w:rsidRPr="003A5389">
              <w:rPr>
                <w:color w:val="0000FF"/>
              </w:rPr>
              <w:t xml:space="preserve"> (</w:t>
            </w:r>
            <w:r w:rsidR="004C75F6" w:rsidRPr="003A5389">
              <w:rPr>
                <w:color w:val="0000FF"/>
              </w:rPr>
              <w:t xml:space="preserve">Level B; </w:t>
            </w:r>
            <w:r w:rsidR="00666AD6" w:rsidRPr="003A5389">
              <w:rPr>
                <w:color w:val="0000FF"/>
              </w:rPr>
              <w:t>Class I)</w:t>
            </w:r>
          </w:p>
        </w:tc>
      </w:tr>
      <w:tr w:rsidR="00636CE2" w14:paraId="55B8DA7C" w14:textId="77777777" w:rsidTr="67226514">
        <w:tc>
          <w:tcPr>
            <w:tcW w:w="2155" w:type="dxa"/>
          </w:tcPr>
          <w:p w14:paraId="55B8DA7A" w14:textId="77777777" w:rsidR="00636CE2" w:rsidRDefault="00636CE2" w:rsidP="00636CE2">
            <w:pPr>
              <w:ind w:left="0" w:firstLine="0"/>
            </w:pPr>
            <w:r>
              <w:t xml:space="preserve">Grade assigned to the </w:t>
            </w:r>
            <w:r w:rsidRPr="004E7215">
              <w:rPr>
                <w:b/>
              </w:rPr>
              <w:t>evidence</w:t>
            </w:r>
            <w:r>
              <w:t xml:space="preserve"> associated with the recommendation with the definition of the grade</w:t>
            </w:r>
          </w:p>
        </w:tc>
        <w:tc>
          <w:tcPr>
            <w:tcW w:w="7044" w:type="dxa"/>
          </w:tcPr>
          <w:p w14:paraId="0721EF7A" w14:textId="77777777" w:rsidR="00B029B9" w:rsidRPr="00C93BC2" w:rsidRDefault="00B029B9" w:rsidP="00066BC4">
            <w:pPr>
              <w:ind w:left="0" w:firstLine="0"/>
              <w:rPr>
                <w:color w:val="0000FF"/>
                <w:u w:val="single"/>
              </w:rPr>
            </w:pPr>
            <w:r w:rsidRPr="00C93BC2">
              <w:rPr>
                <w:color w:val="0000FF"/>
                <w:u w:val="single"/>
              </w:rPr>
              <w:t>Level of Evidence &amp; Description:</w:t>
            </w:r>
          </w:p>
          <w:p w14:paraId="7C0FD9C2" w14:textId="29D2FB5C" w:rsidR="00B029B9" w:rsidRPr="00C93BC2" w:rsidRDefault="00B029B9" w:rsidP="00066BC4">
            <w:pPr>
              <w:ind w:left="0" w:firstLine="0"/>
              <w:rPr>
                <w:color w:val="0000FF"/>
              </w:rPr>
            </w:pPr>
            <w:r w:rsidRPr="00C93BC2">
              <w:rPr>
                <w:color w:val="0000FF"/>
              </w:rPr>
              <w:t xml:space="preserve"> </w:t>
            </w:r>
            <w:r w:rsidR="001A2AD4" w:rsidRPr="00C93BC2">
              <w:rPr>
                <w:color w:val="0000FF"/>
              </w:rPr>
              <w:t>Level B</w:t>
            </w:r>
          </w:p>
          <w:p w14:paraId="4656ACBD" w14:textId="076E7D4E" w:rsidR="001A2AD4" w:rsidRPr="00C93BC2" w:rsidRDefault="000D205B" w:rsidP="00066BC4">
            <w:pPr>
              <w:pStyle w:val="ListParagraph"/>
              <w:numPr>
                <w:ilvl w:val="0"/>
                <w:numId w:val="40"/>
              </w:numPr>
              <w:spacing w:after="0" w:line="240" w:lineRule="auto"/>
              <w:rPr>
                <w:color w:val="0000FF"/>
              </w:rPr>
            </w:pPr>
            <w:r w:rsidRPr="00C93BC2">
              <w:rPr>
                <w:color w:val="0000FF"/>
              </w:rPr>
              <w:t>Limited</w:t>
            </w:r>
            <w:r w:rsidR="001A2AD4" w:rsidRPr="00C93BC2">
              <w:rPr>
                <w:color w:val="0000FF"/>
              </w:rPr>
              <w:t xml:space="preserve"> populations </w:t>
            </w:r>
            <w:r w:rsidRPr="00C93BC2">
              <w:rPr>
                <w:color w:val="0000FF"/>
              </w:rPr>
              <w:t>evaluated</w:t>
            </w:r>
          </w:p>
          <w:p w14:paraId="4A1481D2" w14:textId="3EEB4949" w:rsidR="000D205B" w:rsidRPr="00C93BC2" w:rsidRDefault="000D205B" w:rsidP="00066BC4">
            <w:pPr>
              <w:pStyle w:val="ListParagraph"/>
              <w:numPr>
                <w:ilvl w:val="0"/>
                <w:numId w:val="40"/>
              </w:numPr>
              <w:spacing w:after="0" w:line="240" w:lineRule="auto"/>
              <w:rPr>
                <w:color w:val="0000FF"/>
              </w:rPr>
            </w:pPr>
            <w:r w:rsidRPr="00C93BC2">
              <w:rPr>
                <w:color w:val="0000FF"/>
              </w:rPr>
              <w:t>Data derived from a single randomized trial or nonrandomized studies</w:t>
            </w:r>
          </w:p>
          <w:p w14:paraId="21F8A340" w14:textId="19CB2240" w:rsidR="00232544" w:rsidRPr="00C93BC2" w:rsidRDefault="00232544" w:rsidP="00066BC4">
            <w:pPr>
              <w:pStyle w:val="ListParagraph"/>
              <w:numPr>
                <w:ilvl w:val="0"/>
                <w:numId w:val="40"/>
              </w:numPr>
              <w:spacing w:after="0" w:line="240" w:lineRule="auto"/>
              <w:rPr>
                <w:color w:val="0000FF"/>
              </w:rPr>
            </w:pPr>
            <w:r w:rsidRPr="00C93BC2">
              <w:rPr>
                <w:color w:val="0000FF"/>
              </w:rPr>
              <w:t xml:space="preserve">Evidence </w:t>
            </w:r>
            <w:r w:rsidR="00E9403D" w:rsidRPr="00C93BC2">
              <w:rPr>
                <w:color w:val="0000FF"/>
              </w:rPr>
              <w:t>from single randomized trial or nonrandomized studies</w:t>
            </w:r>
          </w:p>
          <w:p w14:paraId="5C3932AD" w14:textId="421C8D61" w:rsidR="00E9403D" w:rsidRPr="00C93BC2" w:rsidRDefault="00E9403D" w:rsidP="00066BC4">
            <w:pPr>
              <w:pStyle w:val="ListParagraph"/>
              <w:numPr>
                <w:ilvl w:val="0"/>
                <w:numId w:val="40"/>
              </w:numPr>
              <w:spacing w:after="0" w:line="240" w:lineRule="auto"/>
              <w:rPr>
                <w:color w:val="0000FF"/>
              </w:rPr>
            </w:pPr>
            <w:r w:rsidRPr="00C93BC2">
              <w:rPr>
                <w:color w:val="0000FF"/>
              </w:rPr>
              <w:t xml:space="preserve">Some conflicting evidence from single randomized trial or nonrandomized studies </w:t>
            </w:r>
          </w:p>
          <w:p w14:paraId="27EAF535" w14:textId="22AEFF70" w:rsidR="002E61D9" w:rsidRPr="00C93BC2" w:rsidRDefault="002E61D9" w:rsidP="00066BC4">
            <w:pPr>
              <w:pStyle w:val="ListParagraph"/>
              <w:numPr>
                <w:ilvl w:val="0"/>
                <w:numId w:val="40"/>
              </w:numPr>
              <w:spacing w:after="0" w:line="240" w:lineRule="auto"/>
              <w:rPr>
                <w:color w:val="0000FF"/>
              </w:rPr>
            </w:pPr>
            <w:r w:rsidRPr="00C93BC2">
              <w:rPr>
                <w:color w:val="0000FF"/>
              </w:rPr>
              <w:t xml:space="preserve">Greater conflicting evidence from single </w:t>
            </w:r>
            <w:r w:rsidR="00C9429C" w:rsidRPr="00C93BC2">
              <w:rPr>
                <w:color w:val="0000FF"/>
              </w:rPr>
              <w:t>randomized trial or nonrandomized studies</w:t>
            </w:r>
          </w:p>
          <w:p w14:paraId="55B8DA7B" w14:textId="1F47CE17" w:rsidR="009E162D" w:rsidRPr="003C2550" w:rsidRDefault="00C9429C" w:rsidP="00066BC4">
            <w:pPr>
              <w:pStyle w:val="ListParagraph"/>
              <w:numPr>
                <w:ilvl w:val="0"/>
                <w:numId w:val="40"/>
              </w:numPr>
              <w:spacing w:after="0" w:line="240" w:lineRule="auto"/>
              <w:rPr>
                <w:color w:val="0000FF"/>
              </w:rPr>
            </w:pPr>
            <w:r w:rsidRPr="00C93BC2">
              <w:rPr>
                <w:color w:val="0000FF"/>
              </w:rPr>
              <w:t xml:space="preserve">Evidence from </w:t>
            </w:r>
            <w:r w:rsidR="000767EA" w:rsidRPr="00C93BC2">
              <w:rPr>
                <w:color w:val="0000FF"/>
              </w:rPr>
              <w:t>single randomized trial or nonrandomized studies</w:t>
            </w:r>
          </w:p>
        </w:tc>
      </w:tr>
      <w:tr w:rsidR="00636CE2" w14:paraId="55B8DA7F" w14:textId="77777777" w:rsidTr="67226514">
        <w:tc>
          <w:tcPr>
            <w:tcW w:w="2155" w:type="dxa"/>
          </w:tcPr>
          <w:p w14:paraId="55B8DA7D" w14:textId="77777777" w:rsidR="00636CE2" w:rsidRDefault="00636CE2" w:rsidP="00636CE2">
            <w:pPr>
              <w:ind w:left="0" w:firstLine="0"/>
            </w:pPr>
            <w:r>
              <w:t xml:space="preserve">Provide all other grades and definitions from the </w:t>
            </w:r>
            <w:r>
              <w:lastRenderedPageBreak/>
              <w:t>evidence grading system</w:t>
            </w:r>
          </w:p>
        </w:tc>
        <w:tc>
          <w:tcPr>
            <w:tcW w:w="7044" w:type="dxa"/>
          </w:tcPr>
          <w:p w14:paraId="277A446C" w14:textId="7FA6BECD" w:rsidR="00DF5B23" w:rsidRDefault="009E5478" w:rsidP="00066BC4">
            <w:pPr>
              <w:ind w:left="0" w:firstLine="0"/>
              <w:rPr>
                <w:color w:val="0000FF"/>
              </w:rPr>
            </w:pPr>
            <w:r w:rsidRPr="009E0E81">
              <w:rPr>
                <w:color w:val="0000FF"/>
                <w:u w:val="single"/>
              </w:rPr>
              <w:lastRenderedPageBreak/>
              <w:t>Level of Evidence &amp; Description</w:t>
            </w:r>
            <w:r w:rsidRPr="009E0E81">
              <w:rPr>
                <w:color w:val="0000FF"/>
              </w:rPr>
              <w:t>:</w:t>
            </w:r>
          </w:p>
          <w:p w14:paraId="41D222D6" w14:textId="083B6DEF" w:rsidR="00DF5B23" w:rsidRDefault="00D528AE" w:rsidP="00066BC4">
            <w:pPr>
              <w:ind w:left="0" w:firstLine="0"/>
              <w:rPr>
                <w:color w:val="0000FF"/>
              </w:rPr>
            </w:pPr>
            <w:r>
              <w:rPr>
                <w:color w:val="0000FF"/>
              </w:rPr>
              <w:t>Level A</w:t>
            </w:r>
          </w:p>
          <w:p w14:paraId="5AB3AAA6" w14:textId="06E69002" w:rsidR="00D528AE" w:rsidRPr="00D528AE" w:rsidRDefault="00D528AE" w:rsidP="00066BC4">
            <w:pPr>
              <w:pStyle w:val="ListParagraph"/>
              <w:numPr>
                <w:ilvl w:val="0"/>
                <w:numId w:val="41"/>
              </w:numPr>
              <w:spacing w:after="0" w:line="240" w:lineRule="auto"/>
              <w:rPr>
                <w:color w:val="0000FF"/>
              </w:rPr>
            </w:pPr>
            <w:r w:rsidRPr="00D528AE">
              <w:rPr>
                <w:color w:val="0000FF"/>
              </w:rPr>
              <w:t>Multiple populations evaluated</w:t>
            </w:r>
          </w:p>
          <w:p w14:paraId="73100AEF" w14:textId="4E86CFEF" w:rsidR="00D528AE" w:rsidRDefault="00D528AE" w:rsidP="00066BC4">
            <w:pPr>
              <w:pStyle w:val="ListParagraph"/>
              <w:numPr>
                <w:ilvl w:val="0"/>
                <w:numId w:val="41"/>
              </w:numPr>
              <w:spacing w:after="0" w:line="240" w:lineRule="auto"/>
              <w:rPr>
                <w:color w:val="0000FF"/>
              </w:rPr>
            </w:pPr>
            <w:r w:rsidRPr="00D528AE">
              <w:rPr>
                <w:color w:val="0000FF"/>
              </w:rPr>
              <w:lastRenderedPageBreak/>
              <w:t>Data derived from multiple randomized clinical trials or meta-analyses</w:t>
            </w:r>
          </w:p>
          <w:p w14:paraId="2BB86D14" w14:textId="7AA2D17A" w:rsidR="00DE7056" w:rsidRDefault="00DE7056" w:rsidP="00066BC4">
            <w:pPr>
              <w:pStyle w:val="ListParagraph"/>
              <w:numPr>
                <w:ilvl w:val="0"/>
                <w:numId w:val="41"/>
              </w:numPr>
              <w:spacing w:after="0" w:line="240" w:lineRule="auto"/>
              <w:rPr>
                <w:color w:val="0000FF"/>
              </w:rPr>
            </w:pPr>
            <w:r>
              <w:rPr>
                <w:color w:val="0000FF"/>
              </w:rPr>
              <w:t xml:space="preserve">Sufficient evidence from multiple randomized trials or meta-analyses </w:t>
            </w:r>
          </w:p>
          <w:p w14:paraId="07E6A0B5" w14:textId="3D2B510A" w:rsidR="00DE7056" w:rsidRDefault="00DE7056" w:rsidP="00066BC4">
            <w:pPr>
              <w:pStyle w:val="ListParagraph"/>
              <w:numPr>
                <w:ilvl w:val="0"/>
                <w:numId w:val="41"/>
              </w:numPr>
              <w:spacing w:after="0" w:line="240" w:lineRule="auto"/>
              <w:rPr>
                <w:color w:val="0000FF"/>
              </w:rPr>
            </w:pPr>
            <w:r>
              <w:rPr>
                <w:color w:val="0000FF"/>
              </w:rPr>
              <w:t>Some conflicting evidence from multiple randomized trials or meta</w:t>
            </w:r>
            <w:r w:rsidR="009A4262">
              <w:rPr>
                <w:color w:val="0000FF"/>
              </w:rPr>
              <w:t>-analyses</w:t>
            </w:r>
          </w:p>
          <w:p w14:paraId="016C20DB" w14:textId="1D7327CB" w:rsidR="009A4262" w:rsidRDefault="009A4262" w:rsidP="00066BC4">
            <w:pPr>
              <w:pStyle w:val="ListParagraph"/>
              <w:numPr>
                <w:ilvl w:val="0"/>
                <w:numId w:val="41"/>
              </w:numPr>
              <w:spacing w:after="0" w:line="240" w:lineRule="auto"/>
              <w:rPr>
                <w:color w:val="0000FF"/>
              </w:rPr>
            </w:pPr>
            <w:r>
              <w:rPr>
                <w:color w:val="0000FF"/>
              </w:rPr>
              <w:t>Greater conflicting evidence from multiple randomized trials or meta-analyses</w:t>
            </w:r>
          </w:p>
          <w:p w14:paraId="1F993B55" w14:textId="4517FF23" w:rsidR="009A4262" w:rsidRDefault="009A4262" w:rsidP="00066BC4">
            <w:pPr>
              <w:pStyle w:val="ListParagraph"/>
              <w:numPr>
                <w:ilvl w:val="0"/>
                <w:numId w:val="41"/>
              </w:numPr>
              <w:spacing w:after="0" w:line="240" w:lineRule="auto"/>
              <w:rPr>
                <w:color w:val="0000FF"/>
              </w:rPr>
            </w:pPr>
            <w:r>
              <w:rPr>
                <w:color w:val="0000FF"/>
              </w:rPr>
              <w:t>Sufficient evidence from multiple randomized trials or meta-analyses</w:t>
            </w:r>
          </w:p>
          <w:p w14:paraId="76C3357F" w14:textId="01754201" w:rsidR="00D528AE" w:rsidRDefault="00D528AE" w:rsidP="00066BC4">
            <w:pPr>
              <w:rPr>
                <w:color w:val="0000FF"/>
              </w:rPr>
            </w:pPr>
            <w:r>
              <w:rPr>
                <w:color w:val="0000FF"/>
              </w:rPr>
              <w:t>Level C</w:t>
            </w:r>
          </w:p>
          <w:p w14:paraId="4B1DD92F" w14:textId="5DDAC7AC" w:rsidR="00D528AE" w:rsidRPr="00D528AE" w:rsidRDefault="00D528AE" w:rsidP="00066BC4">
            <w:pPr>
              <w:pStyle w:val="ListParagraph"/>
              <w:numPr>
                <w:ilvl w:val="0"/>
                <w:numId w:val="42"/>
              </w:numPr>
              <w:spacing w:after="0" w:line="240" w:lineRule="auto"/>
              <w:rPr>
                <w:color w:val="0000FF"/>
              </w:rPr>
            </w:pPr>
            <w:r w:rsidRPr="00D528AE">
              <w:rPr>
                <w:color w:val="0000FF"/>
              </w:rPr>
              <w:t>Very limited populations evaluated</w:t>
            </w:r>
          </w:p>
          <w:p w14:paraId="64A38907" w14:textId="2A8C4E42" w:rsidR="00D528AE" w:rsidRDefault="00D528AE" w:rsidP="00066BC4">
            <w:pPr>
              <w:pStyle w:val="ListParagraph"/>
              <w:numPr>
                <w:ilvl w:val="0"/>
                <w:numId w:val="42"/>
              </w:numPr>
              <w:spacing w:after="0" w:line="240" w:lineRule="auto"/>
              <w:rPr>
                <w:color w:val="0000FF"/>
              </w:rPr>
            </w:pPr>
            <w:r w:rsidRPr="00D528AE">
              <w:rPr>
                <w:color w:val="0000FF"/>
              </w:rPr>
              <w:t>Only consensus opinion of experts, case studies, or standard of care</w:t>
            </w:r>
          </w:p>
          <w:p w14:paraId="5736F594" w14:textId="7ED9E5B7" w:rsidR="009A4262" w:rsidRDefault="00865B12" w:rsidP="00066BC4">
            <w:pPr>
              <w:pStyle w:val="ListParagraph"/>
              <w:numPr>
                <w:ilvl w:val="0"/>
                <w:numId w:val="42"/>
              </w:numPr>
              <w:spacing w:after="0" w:line="240" w:lineRule="auto"/>
              <w:rPr>
                <w:color w:val="0000FF"/>
              </w:rPr>
            </w:pPr>
            <w:r>
              <w:rPr>
                <w:color w:val="0000FF"/>
              </w:rPr>
              <w:t>Only expert opinion, case studies, or standard of care</w:t>
            </w:r>
          </w:p>
          <w:p w14:paraId="4BF86941" w14:textId="2990D1A5" w:rsidR="00865B12" w:rsidRDefault="00865B12" w:rsidP="00066BC4">
            <w:pPr>
              <w:pStyle w:val="ListParagraph"/>
              <w:numPr>
                <w:ilvl w:val="0"/>
                <w:numId w:val="42"/>
              </w:numPr>
              <w:spacing w:after="0" w:line="240" w:lineRule="auto"/>
              <w:rPr>
                <w:color w:val="0000FF"/>
              </w:rPr>
            </w:pPr>
            <w:r>
              <w:rPr>
                <w:color w:val="0000FF"/>
              </w:rPr>
              <w:t>Only diverging expert opinion, case studies, or standard of care</w:t>
            </w:r>
          </w:p>
          <w:p w14:paraId="55B8DA7E" w14:textId="3C62E74B" w:rsidR="00636CE2" w:rsidRPr="003C2550" w:rsidRDefault="00865B12" w:rsidP="00066BC4">
            <w:pPr>
              <w:pStyle w:val="ListParagraph"/>
              <w:numPr>
                <w:ilvl w:val="0"/>
                <w:numId w:val="42"/>
              </w:numPr>
              <w:spacing w:after="0" w:line="240" w:lineRule="auto"/>
              <w:rPr>
                <w:color w:val="0000FF"/>
              </w:rPr>
            </w:pPr>
            <w:r>
              <w:rPr>
                <w:color w:val="0000FF"/>
              </w:rPr>
              <w:t xml:space="preserve">Only expert opinion, case studies, or standard of </w:t>
            </w:r>
            <w:r w:rsidR="000B4CEC">
              <w:rPr>
                <w:color w:val="0000FF"/>
              </w:rPr>
              <w:t>care</w:t>
            </w:r>
          </w:p>
        </w:tc>
      </w:tr>
      <w:tr w:rsidR="67226514" w14:paraId="69DD6FC3" w14:textId="77777777" w:rsidTr="67226514">
        <w:tc>
          <w:tcPr>
            <w:tcW w:w="2155" w:type="dxa"/>
          </w:tcPr>
          <w:p w14:paraId="1561D423" w14:textId="6F2498F6" w:rsidR="67226514" w:rsidRDefault="67226514" w:rsidP="67226514">
            <w:pPr>
              <w:ind w:left="0" w:firstLine="0"/>
            </w:pPr>
            <w:r>
              <w:lastRenderedPageBreak/>
              <w:t xml:space="preserve">Grade assigned to the </w:t>
            </w:r>
            <w:r w:rsidRPr="67226514">
              <w:rPr>
                <w:b/>
                <w:bCs/>
              </w:rPr>
              <w:t>recommendation</w:t>
            </w:r>
            <w:r>
              <w:t xml:space="preserve"> with definition of the grade</w:t>
            </w:r>
          </w:p>
        </w:tc>
        <w:tc>
          <w:tcPr>
            <w:tcW w:w="7044" w:type="dxa"/>
          </w:tcPr>
          <w:p w14:paraId="67300C7C" w14:textId="77777777" w:rsidR="67226514" w:rsidRDefault="67226514" w:rsidP="00066BC4">
            <w:pPr>
              <w:ind w:left="0" w:firstLine="0"/>
              <w:rPr>
                <w:color w:val="0000FF"/>
              </w:rPr>
            </w:pPr>
            <w:r w:rsidRPr="67226514">
              <w:rPr>
                <w:color w:val="0000FF"/>
              </w:rPr>
              <w:t>The grades assigned by the ACC/AHA to the guideline varied by the guideline recommendation. See question above for the grade given to each guideline recommendation.</w:t>
            </w:r>
          </w:p>
          <w:p w14:paraId="33B10038" w14:textId="265540EC" w:rsidR="67226514" w:rsidRDefault="67226514" w:rsidP="00066BC4">
            <w:pPr>
              <w:ind w:left="0" w:firstLine="0"/>
              <w:rPr>
                <w:color w:val="0000FF"/>
                <w:u w:val="single"/>
              </w:rPr>
            </w:pPr>
          </w:p>
          <w:p w14:paraId="4098297A" w14:textId="4B363841" w:rsidR="67226514" w:rsidRDefault="67226514" w:rsidP="00066BC4">
            <w:pPr>
              <w:ind w:left="0" w:firstLine="0"/>
              <w:rPr>
                <w:color w:val="0000FF"/>
                <w:u w:val="single"/>
              </w:rPr>
            </w:pPr>
            <w:r w:rsidRPr="67226514">
              <w:rPr>
                <w:color w:val="0000FF"/>
                <w:u w:val="single"/>
              </w:rPr>
              <w:t>Class of Recommendation:</w:t>
            </w:r>
          </w:p>
          <w:p w14:paraId="2CB59865" w14:textId="77777777" w:rsidR="67226514" w:rsidRDefault="67226514" w:rsidP="00066BC4">
            <w:pPr>
              <w:rPr>
                <w:color w:val="0000FF"/>
              </w:rPr>
            </w:pPr>
            <w:r w:rsidRPr="67226514">
              <w:rPr>
                <w:color w:val="0000FF"/>
              </w:rPr>
              <w:t>Class I</w:t>
            </w:r>
          </w:p>
          <w:p w14:paraId="2E93F938" w14:textId="77777777" w:rsidR="67226514" w:rsidRDefault="67226514" w:rsidP="00066BC4">
            <w:pPr>
              <w:pStyle w:val="ListParagraph"/>
              <w:numPr>
                <w:ilvl w:val="0"/>
                <w:numId w:val="22"/>
              </w:numPr>
              <w:spacing w:after="0" w:line="240" w:lineRule="auto"/>
              <w:rPr>
                <w:color w:val="0000FF"/>
              </w:rPr>
            </w:pPr>
            <w:r w:rsidRPr="67226514">
              <w:rPr>
                <w:color w:val="0000FF"/>
              </w:rPr>
              <w:t>Benefit &gt; &gt; &gt; Risk</w:t>
            </w:r>
          </w:p>
          <w:p w14:paraId="5EC77B85" w14:textId="77777777" w:rsidR="67226514" w:rsidRDefault="67226514" w:rsidP="00066BC4">
            <w:pPr>
              <w:pStyle w:val="ListParagraph"/>
              <w:numPr>
                <w:ilvl w:val="0"/>
                <w:numId w:val="22"/>
              </w:numPr>
              <w:spacing w:after="0" w:line="240" w:lineRule="auto"/>
              <w:rPr>
                <w:color w:val="0000FF"/>
              </w:rPr>
            </w:pPr>
            <w:r w:rsidRPr="67226514">
              <w:rPr>
                <w:color w:val="0000FF"/>
              </w:rPr>
              <w:t>Procedure/Treatment SHOULD be performed/administered</w:t>
            </w:r>
          </w:p>
          <w:p w14:paraId="1BD0E3AD" w14:textId="6C61E4FF" w:rsidR="00CF2A30" w:rsidRDefault="00CF2A30" w:rsidP="00066BC4">
            <w:pPr>
              <w:pStyle w:val="ListParagraph"/>
              <w:numPr>
                <w:ilvl w:val="0"/>
                <w:numId w:val="22"/>
              </w:numPr>
              <w:spacing w:after="0" w:line="240" w:lineRule="auto"/>
              <w:rPr>
                <w:color w:val="0000FF"/>
              </w:rPr>
            </w:pPr>
            <w:r>
              <w:rPr>
                <w:color w:val="0000FF"/>
              </w:rPr>
              <w:t xml:space="preserve">Recommendation that </w:t>
            </w:r>
            <w:r w:rsidR="001F0DF0">
              <w:rPr>
                <w:color w:val="0000FF"/>
              </w:rPr>
              <w:t>procedure or treatment is useful/effective</w:t>
            </w:r>
          </w:p>
        </w:tc>
      </w:tr>
      <w:tr w:rsidR="00636CE2" w14:paraId="55B8DA8A" w14:textId="77777777" w:rsidTr="67226514">
        <w:tc>
          <w:tcPr>
            <w:tcW w:w="2155" w:type="dxa"/>
          </w:tcPr>
          <w:p w14:paraId="17DD42D0" w14:textId="402662F0" w:rsidR="67226514" w:rsidRDefault="67226514" w:rsidP="67226514">
            <w:pPr>
              <w:ind w:left="0" w:firstLine="0"/>
            </w:pPr>
            <w:r>
              <w:t>Provide all other grades and definitions from the recommendation grading system</w:t>
            </w:r>
          </w:p>
        </w:tc>
        <w:tc>
          <w:tcPr>
            <w:tcW w:w="7044" w:type="dxa"/>
          </w:tcPr>
          <w:p w14:paraId="4A9A8020" w14:textId="77777777" w:rsidR="67226514" w:rsidRDefault="67226514" w:rsidP="00066BC4">
            <w:pPr>
              <w:ind w:left="0" w:firstLine="0"/>
              <w:rPr>
                <w:color w:val="0000FF"/>
                <w:u w:val="single"/>
              </w:rPr>
            </w:pPr>
            <w:r w:rsidRPr="67226514">
              <w:rPr>
                <w:color w:val="0000FF"/>
                <w:u w:val="single"/>
              </w:rPr>
              <w:t>Class of Recommendation:</w:t>
            </w:r>
          </w:p>
          <w:p w14:paraId="316296C5" w14:textId="77777777" w:rsidR="67226514" w:rsidRDefault="67226514" w:rsidP="00066BC4">
            <w:pPr>
              <w:ind w:left="0" w:firstLine="0"/>
              <w:rPr>
                <w:color w:val="0000FF"/>
              </w:rPr>
            </w:pPr>
            <w:r w:rsidRPr="67226514">
              <w:rPr>
                <w:color w:val="0000FF"/>
              </w:rPr>
              <w:t xml:space="preserve">Class </w:t>
            </w:r>
            <w:proofErr w:type="spellStart"/>
            <w:r w:rsidRPr="67226514">
              <w:rPr>
                <w:color w:val="0000FF"/>
              </w:rPr>
              <w:t>IIa</w:t>
            </w:r>
            <w:proofErr w:type="spellEnd"/>
          </w:p>
          <w:p w14:paraId="45107F2B" w14:textId="77777777" w:rsidR="67226514" w:rsidRDefault="67226514" w:rsidP="00066BC4">
            <w:pPr>
              <w:pStyle w:val="ListParagraph"/>
              <w:numPr>
                <w:ilvl w:val="0"/>
                <w:numId w:val="27"/>
              </w:numPr>
              <w:spacing w:after="0" w:line="240" w:lineRule="auto"/>
              <w:rPr>
                <w:color w:val="0000FF"/>
              </w:rPr>
            </w:pPr>
            <w:r w:rsidRPr="67226514">
              <w:rPr>
                <w:color w:val="0000FF"/>
              </w:rPr>
              <w:t>Benefit &gt; &gt; Risk</w:t>
            </w:r>
          </w:p>
          <w:p w14:paraId="23CBB55A" w14:textId="77777777" w:rsidR="67226514" w:rsidRDefault="67226514" w:rsidP="00066BC4">
            <w:pPr>
              <w:pStyle w:val="ListParagraph"/>
              <w:numPr>
                <w:ilvl w:val="0"/>
                <w:numId w:val="27"/>
              </w:numPr>
              <w:spacing w:after="0" w:line="240" w:lineRule="auto"/>
              <w:rPr>
                <w:color w:val="0000FF"/>
              </w:rPr>
            </w:pPr>
            <w:r w:rsidRPr="67226514">
              <w:rPr>
                <w:color w:val="0000FF"/>
              </w:rPr>
              <w:t>Additional studies with focused objective needed</w:t>
            </w:r>
          </w:p>
          <w:p w14:paraId="245F4C7F" w14:textId="0E7062D6" w:rsidR="67226514" w:rsidRDefault="67226514" w:rsidP="00066BC4">
            <w:pPr>
              <w:pStyle w:val="ListParagraph"/>
              <w:numPr>
                <w:ilvl w:val="0"/>
                <w:numId w:val="27"/>
              </w:numPr>
              <w:spacing w:after="0" w:line="240" w:lineRule="auto"/>
              <w:rPr>
                <w:color w:val="0000FF"/>
              </w:rPr>
            </w:pPr>
            <w:r w:rsidRPr="67226514">
              <w:rPr>
                <w:color w:val="0000FF"/>
              </w:rPr>
              <w:t>IT IS REASONABLE to perform procedure/administer treatment</w:t>
            </w:r>
          </w:p>
          <w:p w14:paraId="1B938D6A" w14:textId="6360E5C3" w:rsidR="008D6D66" w:rsidRDefault="008D6D66" w:rsidP="00066BC4">
            <w:pPr>
              <w:pStyle w:val="ListParagraph"/>
              <w:numPr>
                <w:ilvl w:val="0"/>
                <w:numId w:val="27"/>
              </w:numPr>
              <w:spacing w:after="0" w:line="240" w:lineRule="auto"/>
              <w:rPr>
                <w:color w:val="0000FF"/>
              </w:rPr>
            </w:pPr>
            <w:r>
              <w:rPr>
                <w:color w:val="0000FF"/>
              </w:rPr>
              <w:t xml:space="preserve">Recommendation in favor of treatment </w:t>
            </w:r>
            <w:r w:rsidR="00F52E2A">
              <w:rPr>
                <w:color w:val="0000FF"/>
              </w:rPr>
              <w:t>or procedure being useful/effective</w:t>
            </w:r>
          </w:p>
          <w:p w14:paraId="696BB466" w14:textId="77777777" w:rsidR="67226514" w:rsidRDefault="67226514" w:rsidP="00066BC4">
            <w:pPr>
              <w:ind w:left="0" w:firstLine="0"/>
              <w:rPr>
                <w:color w:val="0000FF"/>
              </w:rPr>
            </w:pPr>
            <w:r w:rsidRPr="67226514">
              <w:rPr>
                <w:color w:val="0000FF"/>
              </w:rPr>
              <w:t>Class IIb</w:t>
            </w:r>
          </w:p>
          <w:p w14:paraId="23E75B03" w14:textId="77777777" w:rsidR="67226514" w:rsidRDefault="67226514" w:rsidP="00066BC4">
            <w:pPr>
              <w:pStyle w:val="ListParagraph"/>
              <w:numPr>
                <w:ilvl w:val="0"/>
                <w:numId w:val="27"/>
              </w:numPr>
              <w:spacing w:after="0" w:line="240" w:lineRule="auto"/>
              <w:rPr>
                <w:color w:val="0000FF"/>
              </w:rPr>
            </w:pPr>
            <w:r w:rsidRPr="67226514">
              <w:rPr>
                <w:color w:val="0000FF"/>
              </w:rPr>
              <w:t>Benefit ≥ Risk</w:t>
            </w:r>
          </w:p>
          <w:p w14:paraId="62518E19" w14:textId="77777777" w:rsidR="67226514" w:rsidRDefault="67226514" w:rsidP="00066BC4">
            <w:pPr>
              <w:pStyle w:val="ListParagraph"/>
              <w:numPr>
                <w:ilvl w:val="0"/>
                <w:numId w:val="27"/>
              </w:numPr>
              <w:spacing w:after="0" w:line="240" w:lineRule="auto"/>
              <w:rPr>
                <w:color w:val="0000FF"/>
              </w:rPr>
            </w:pPr>
            <w:r w:rsidRPr="67226514">
              <w:rPr>
                <w:color w:val="0000FF"/>
              </w:rPr>
              <w:t>Additional studies with broad objectives needed; additional registry data would be helpful</w:t>
            </w:r>
          </w:p>
          <w:p w14:paraId="0789FBEF" w14:textId="38FC2388" w:rsidR="67226514" w:rsidRDefault="67226514" w:rsidP="00066BC4">
            <w:pPr>
              <w:pStyle w:val="ListParagraph"/>
              <w:numPr>
                <w:ilvl w:val="0"/>
                <w:numId w:val="27"/>
              </w:numPr>
              <w:spacing w:after="0" w:line="240" w:lineRule="auto"/>
              <w:rPr>
                <w:color w:val="0000FF"/>
              </w:rPr>
            </w:pPr>
            <w:r w:rsidRPr="67226514">
              <w:rPr>
                <w:color w:val="0000FF"/>
              </w:rPr>
              <w:t>Procedure/Treatment MAY BE CONSIDERED</w:t>
            </w:r>
          </w:p>
          <w:p w14:paraId="7D53540E" w14:textId="420DB040" w:rsidR="001D5509" w:rsidRDefault="001D5509" w:rsidP="00066BC4">
            <w:pPr>
              <w:pStyle w:val="ListParagraph"/>
              <w:numPr>
                <w:ilvl w:val="0"/>
                <w:numId w:val="27"/>
              </w:numPr>
              <w:spacing w:after="0" w:line="240" w:lineRule="auto"/>
              <w:rPr>
                <w:color w:val="0000FF"/>
              </w:rPr>
            </w:pPr>
            <w:r>
              <w:rPr>
                <w:color w:val="0000FF"/>
              </w:rPr>
              <w:t xml:space="preserve">Recommendation’s usefulness/efficacy less well established </w:t>
            </w:r>
          </w:p>
          <w:p w14:paraId="10DDE188" w14:textId="77777777" w:rsidR="67226514" w:rsidRDefault="67226514" w:rsidP="00066BC4">
            <w:pPr>
              <w:ind w:left="0" w:firstLine="0"/>
              <w:rPr>
                <w:color w:val="0000FF"/>
              </w:rPr>
            </w:pPr>
            <w:r w:rsidRPr="67226514">
              <w:rPr>
                <w:color w:val="0000FF"/>
              </w:rPr>
              <w:t>Class III – No benefit</w:t>
            </w:r>
          </w:p>
          <w:p w14:paraId="1F1E518E" w14:textId="77777777" w:rsidR="67226514" w:rsidRDefault="67226514" w:rsidP="00066BC4">
            <w:pPr>
              <w:pStyle w:val="ListParagraph"/>
              <w:numPr>
                <w:ilvl w:val="0"/>
                <w:numId w:val="27"/>
              </w:numPr>
              <w:spacing w:after="0" w:line="240" w:lineRule="auto"/>
              <w:rPr>
                <w:color w:val="0000FF"/>
              </w:rPr>
            </w:pPr>
            <w:r w:rsidRPr="67226514">
              <w:rPr>
                <w:color w:val="0000FF"/>
              </w:rPr>
              <w:t>Procedure/Test – Not Helpful</w:t>
            </w:r>
          </w:p>
          <w:p w14:paraId="064DD43C" w14:textId="6420D24D" w:rsidR="67226514" w:rsidRDefault="67226514" w:rsidP="00066BC4">
            <w:pPr>
              <w:pStyle w:val="ListParagraph"/>
              <w:numPr>
                <w:ilvl w:val="0"/>
                <w:numId w:val="27"/>
              </w:numPr>
              <w:spacing w:after="0" w:line="240" w:lineRule="auto"/>
              <w:rPr>
                <w:color w:val="0000FF"/>
              </w:rPr>
            </w:pPr>
            <w:r w:rsidRPr="67226514">
              <w:rPr>
                <w:color w:val="0000FF"/>
              </w:rPr>
              <w:t>Treatment – No proven benefit</w:t>
            </w:r>
          </w:p>
          <w:p w14:paraId="0DBB0BE5" w14:textId="687BDCE7" w:rsidR="001D5509" w:rsidRDefault="001D5509" w:rsidP="00066BC4">
            <w:pPr>
              <w:pStyle w:val="ListParagraph"/>
              <w:numPr>
                <w:ilvl w:val="0"/>
                <w:numId w:val="27"/>
              </w:numPr>
              <w:spacing w:after="0" w:line="240" w:lineRule="auto"/>
              <w:rPr>
                <w:color w:val="0000FF"/>
              </w:rPr>
            </w:pPr>
            <w:r>
              <w:rPr>
                <w:color w:val="0000FF"/>
              </w:rPr>
              <w:t xml:space="preserve">Recommendation that procedure </w:t>
            </w:r>
            <w:r w:rsidR="000B1C67">
              <w:rPr>
                <w:color w:val="0000FF"/>
              </w:rPr>
              <w:t>or treatment is not useful/effective and may be harmful</w:t>
            </w:r>
          </w:p>
          <w:p w14:paraId="4CD20A0C" w14:textId="77777777" w:rsidR="67226514" w:rsidRDefault="67226514" w:rsidP="00066BC4">
            <w:pPr>
              <w:ind w:left="0" w:firstLine="0"/>
              <w:rPr>
                <w:color w:val="0000FF"/>
              </w:rPr>
            </w:pPr>
            <w:r w:rsidRPr="67226514">
              <w:rPr>
                <w:color w:val="0000FF"/>
              </w:rPr>
              <w:t>Class III – Harm</w:t>
            </w:r>
          </w:p>
          <w:p w14:paraId="1764520F" w14:textId="77777777" w:rsidR="67226514" w:rsidRDefault="67226514" w:rsidP="00066BC4">
            <w:pPr>
              <w:pStyle w:val="ListParagraph"/>
              <w:numPr>
                <w:ilvl w:val="0"/>
                <w:numId w:val="27"/>
              </w:numPr>
              <w:spacing w:after="0" w:line="240" w:lineRule="auto"/>
              <w:rPr>
                <w:color w:val="0000FF"/>
              </w:rPr>
            </w:pPr>
            <w:r w:rsidRPr="67226514">
              <w:rPr>
                <w:color w:val="0000FF"/>
              </w:rPr>
              <w:t>Procedure/Test – Excess cost without benefit or harmful</w:t>
            </w:r>
          </w:p>
          <w:p w14:paraId="3A4F6B9C" w14:textId="77777777" w:rsidR="67226514" w:rsidRDefault="67226514" w:rsidP="00066BC4">
            <w:pPr>
              <w:pStyle w:val="ListParagraph"/>
              <w:numPr>
                <w:ilvl w:val="0"/>
                <w:numId w:val="27"/>
              </w:numPr>
              <w:spacing w:after="0" w:line="240" w:lineRule="auto"/>
              <w:rPr>
                <w:color w:val="0000FF"/>
              </w:rPr>
            </w:pPr>
            <w:r w:rsidRPr="67226514">
              <w:rPr>
                <w:color w:val="0000FF"/>
              </w:rPr>
              <w:lastRenderedPageBreak/>
              <w:t>Treatment – Harmful to patients</w:t>
            </w:r>
          </w:p>
          <w:p w14:paraId="040C5557" w14:textId="08F90D2B" w:rsidR="000B1C67" w:rsidRPr="00062C24" w:rsidRDefault="000B1C67" w:rsidP="00062C24">
            <w:pPr>
              <w:pStyle w:val="ListParagraph"/>
              <w:numPr>
                <w:ilvl w:val="0"/>
                <w:numId w:val="27"/>
              </w:numPr>
              <w:spacing w:after="0" w:line="240" w:lineRule="auto"/>
              <w:rPr>
                <w:color w:val="0000FF"/>
              </w:rPr>
            </w:pPr>
            <w:r>
              <w:rPr>
                <w:color w:val="0000FF"/>
              </w:rPr>
              <w:t>Recommendation that procedure or treatment is not useful/effective and may be harmful</w:t>
            </w:r>
          </w:p>
        </w:tc>
      </w:tr>
      <w:tr w:rsidR="00C17581" w14:paraId="617C9D15" w14:textId="77777777" w:rsidTr="67226514">
        <w:tc>
          <w:tcPr>
            <w:tcW w:w="2155" w:type="dxa"/>
          </w:tcPr>
          <w:p w14:paraId="4F08A76A" w14:textId="77777777" w:rsidR="00C74EB0" w:rsidRDefault="00C74EB0" w:rsidP="00C74EB0">
            <w:pPr>
              <w:ind w:left="0" w:firstLine="0"/>
            </w:pPr>
            <w:r>
              <w:lastRenderedPageBreak/>
              <w:t>Body of evidence:</w:t>
            </w:r>
          </w:p>
          <w:p w14:paraId="1A0B6780" w14:textId="77777777" w:rsidR="00C74EB0" w:rsidRDefault="00C74EB0" w:rsidP="00C74EB0">
            <w:pPr>
              <w:pStyle w:val="ListParagraph"/>
              <w:numPr>
                <w:ilvl w:val="0"/>
                <w:numId w:val="10"/>
              </w:numPr>
            </w:pPr>
            <w:r>
              <w:t>Quantity – how many studies?</w:t>
            </w:r>
          </w:p>
          <w:p w14:paraId="475D93BD" w14:textId="771A2C18" w:rsidR="00C17581" w:rsidRDefault="00C74EB0" w:rsidP="00C74EB0">
            <w:pPr>
              <w:pStyle w:val="ListParagraph"/>
              <w:numPr>
                <w:ilvl w:val="0"/>
                <w:numId w:val="10"/>
              </w:numPr>
            </w:pPr>
            <w:r>
              <w:t xml:space="preserve">Quality – what type of studies? </w:t>
            </w:r>
          </w:p>
        </w:tc>
        <w:tc>
          <w:tcPr>
            <w:tcW w:w="7044" w:type="dxa"/>
          </w:tcPr>
          <w:p w14:paraId="6BF99957" w14:textId="5FB4CA8A" w:rsidR="00C17581" w:rsidRPr="003A5389" w:rsidRDefault="0020232F" w:rsidP="00066BC4">
            <w:pPr>
              <w:ind w:left="0" w:firstLine="0"/>
              <w:rPr>
                <w:color w:val="0000FF"/>
              </w:rPr>
            </w:pPr>
            <w:r w:rsidRPr="003A5389">
              <w:rPr>
                <w:color w:val="0000FF"/>
              </w:rPr>
              <w:t xml:space="preserve">The ACC/AHA does not provide information on the systematic review conducted to support its guideline and the recommendations mentioned above. In lieu of the ACC/AHA systematic review, we reported on another systematic review of the </w:t>
            </w:r>
            <w:r w:rsidRPr="003A5389">
              <w:rPr>
                <w:b/>
                <w:color w:val="0000FF"/>
              </w:rPr>
              <w:t>evidence</w:t>
            </w:r>
            <w:r w:rsidRPr="003A5389">
              <w:rPr>
                <w:color w:val="0000FF"/>
              </w:rPr>
              <w:t xml:space="preserve"> that supports the ACC/AHA recommendations in Table 3.</w:t>
            </w:r>
            <w:r>
              <w:rPr>
                <w:color w:val="0000FF"/>
              </w:rPr>
              <w:t xml:space="preserve"> </w:t>
            </w:r>
          </w:p>
        </w:tc>
      </w:tr>
      <w:tr w:rsidR="00636CE2" w14:paraId="55B8DA8D" w14:textId="77777777" w:rsidTr="67226514">
        <w:tc>
          <w:tcPr>
            <w:tcW w:w="2155" w:type="dxa"/>
          </w:tcPr>
          <w:p w14:paraId="55B8DA8B" w14:textId="77777777" w:rsidR="00636CE2" w:rsidRDefault="00636CE2" w:rsidP="00636CE2">
            <w:pPr>
              <w:ind w:left="0" w:firstLine="0"/>
            </w:pPr>
            <w:r>
              <w:t xml:space="preserve">Estimates of benefit and consistency across studies </w:t>
            </w:r>
          </w:p>
        </w:tc>
        <w:tc>
          <w:tcPr>
            <w:tcW w:w="7044" w:type="dxa"/>
          </w:tcPr>
          <w:p w14:paraId="55B8DA8C" w14:textId="49784E53" w:rsidR="00636CE2" w:rsidRPr="003A5389" w:rsidRDefault="00636CE2" w:rsidP="00066BC4">
            <w:pPr>
              <w:ind w:left="0" w:firstLine="0"/>
              <w:rPr>
                <w:color w:val="0000FF"/>
              </w:rPr>
            </w:pPr>
            <w:r w:rsidRPr="003A5389">
              <w:rPr>
                <w:color w:val="0000FF"/>
              </w:rPr>
              <w:t>See Table 3.</w:t>
            </w:r>
          </w:p>
        </w:tc>
      </w:tr>
      <w:tr w:rsidR="00636CE2" w14:paraId="55B8DA90" w14:textId="77777777" w:rsidTr="67226514">
        <w:tc>
          <w:tcPr>
            <w:tcW w:w="2155" w:type="dxa"/>
          </w:tcPr>
          <w:p w14:paraId="55B8DA8E" w14:textId="77777777" w:rsidR="00636CE2" w:rsidRDefault="00636CE2" w:rsidP="00636CE2">
            <w:pPr>
              <w:ind w:left="0" w:firstLine="0"/>
            </w:pPr>
            <w:r>
              <w:t>What harms were identified?</w:t>
            </w:r>
          </w:p>
        </w:tc>
        <w:tc>
          <w:tcPr>
            <w:tcW w:w="7044" w:type="dxa"/>
          </w:tcPr>
          <w:p w14:paraId="55B8DA8F" w14:textId="013F2B6D" w:rsidR="00636CE2" w:rsidRPr="003A5389" w:rsidRDefault="00636CE2" w:rsidP="00066BC4">
            <w:pPr>
              <w:ind w:left="0" w:firstLine="0"/>
              <w:rPr>
                <w:color w:val="0000FF"/>
              </w:rPr>
            </w:pPr>
            <w:r w:rsidRPr="003A5389">
              <w:rPr>
                <w:color w:val="0000FF"/>
              </w:rPr>
              <w:t>See Table 3.</w:t>
            </w:r>
          </w:p>
        </w:tc>
      </w:tr>
      <w:tr w:rsidR="00636CE2" w14:paraId="55B8DA93" w14:textId="77777777" w:rsidTr="67226514">
        <w:tc>
          <w:tcPr>
            <w:tcW w:w="2155" w:type="dxa"/>
          </w:tcPr>
          <w:p w14:paraId="55B8DA91" w14:textId="77777777" w:rsidR="00636CE2" w:rsidRDefault="00636CE2" w:rsidP="00636CE2">
            <w:pPr>
              <w:ind w:left="0" w:firstLine="0"/>
            </w:pPr>
            <w:r>
              <w:t>Identify any new studies conducted since the SR. Do the new studies change the conclusions from the SR?</w:t>
            </w:r>
          </w:p>
        </w:tc>
        <w:tc>
          <w:tcPr>
            <w:tcW w:w="7044" w:type="dxa"/>
          </w:tcPr>
          <w:p w14:paraId="55B8DA92" w14:textId="28ECC977" w:rsidR="00636CE2" w:rsidRPr="003A5389" w:rsidRDefault="008C02BA" w:rsidP="00066BC4">
            <w:pPr>
              <w:ind w:left="0" w:firstLine="0"/>
              <w:rPr>
                <w:color w:val="0000FF"/>
              </w:rPr>
            </w:pPr>
            <w:r>
              <w:rPr>
                <w:color w:val="0000FF"/>
              </w:rPr>
              <w:t>There have been no new studies that contradict the current body of evidence.</w:t>
            </w:r>
          </w:p>
        </w:tc>
      </w:tr>
    </w:tbl>
    <w:p w14:paraId="172DF3CF" w14:textId="77777777" w:rsidR="003A5389" w:rsidRPr="003A5389" w:rsidRDefault="003A5389" w:rsidP="00DE5A84">
      <w:pPr>
        <w:ind w:left="0" w:firstLine="0"/>
        <w:rPr>
          <w:color w:val="0000FF"/>
        </w:rPr>
      </w:pPr>
    </w:p>
    <w:p w14:paraId="72439F5C" w14:textId="77777777" w:rsidR="00150B9F" w:rsidRDefault="00150B9F" w:rsidP="00DE5A84">
      <w:pPr>
        <w:ind w:left="0" w:firstLine="0"/>
        <w:rPr>
          <w:color w:val="0000FF"/>
        </w:rPr>
      </w:pPr>
    </w:p>
    <w:p w14:paraId="74580242" w14:textId="1A5CB976" w:rsidR="00DE5A84" w:rsidRPr="003A5389" w:rsidRDefault="00DE5A84" w:rsidP="00DE5A84">
      <w:pPr>
        <w:ind w:left="0" w:firstLine="0"/>
        <w:rPr>
          <w:color w:val="0000FF"/>
        </w:rPr>
      </w:pPr>
      <w:r w:rsidRPr="003A5389">
        <w:rPr>
          <w:color w:val="0000FF"/>
        </w:rPr>
        <w:t xml:space="preserve">Table 2. </w:t>
      </w:r>
      <w:r w:rsidR="00621FD6" w:rsidRPr="003A5389">
        <w:rPr>
          <w:color w:val="0000FF"/>
        </w:rPr>
        <w:t xml:space="preserve">Non-ST Elevation Myocardial Infarction (NSTEMI) </w:t>
      </w:r>
      <w:r w:rsidRPr="003A5389">
        <w:rPr>
          <w:color w:val="0000FF"/>
        </w:rPr>
        <w:t>Guideline</w:t>
      </w:r>
    </w:p>
    <w:tbl>
      <w:tblPr>
        <w:tblStyle w:val="TableGrid"/>
        <w:tblW w:w="0" w:type="auto"/>
        <w:tblCellMar>
          <w:top w:w="72" w:type="dxa"/>
          <w:left w:w="115" w:type="dxa"/>
          <w:bottom w:w="72" w:type="dxa"/>
          <w:right w:w="115" w:type="dxa"/>
        </w:tblCellMar>
        <w:tblLook w:val="04A0" w:firstRow="1" w:lastRow="0" w:firstColumn="1" w:lastColumn="0" w:noHBand="0" w:noVBand="1"/>
      </w:tblPr>
      <w:tblGrid>
        <w:gridCol w:w="2155"/>
        <w:gridCol w:w="7124"/>
      </w:tblGrid>
      <w:tr w:rsidR="00DE5A84" w14:paraId="4CF37B15" w14:textId="77777777" w:rsidTr="002C34E0">
        <w:tc>
          <w:tcPr>
            <w:tcW w:w="2155" w:type="dxa"/>
          </w:tcPr>
          <w:p w14:paraId="6F5B9988" w14:textId="77777777" w:rsidR="00DE5A84" w:rsidRPr="00AB4ECE" w:rsidRDefault="00DE5A84" w:rsidP="00FF55F1">
            <w:pPr>
              <w:ind w:left="0" w:firstLine="0"/>
              <w:rPr>
                <w:b/>
              </w:rPr>
            </w:pPr>
            <w:r w:rsidRPr="00AB4ECE">
              <w:rPr>
                <w:b/>
              </w:rPr>
              <w:t>Source of Systematic Review:</w:t>
            </w:r>
          </w:p>
          <w:p w14:paraId="281DE47A" w14:textId="77777777" w:rsidR="00DE5A84" w:rsidRPr="00991265" w:rsidRDefault="00DE5A84" w:rsidP="00FF55F1">
            <w:pPr>
              <w:pStyle w:val="ListParagraph"/>
              <w:numPr>
                <w:ilvl w:val="0"/>
                <w:numId w:val="9"/>
              </w:numPr>
            </w:pPr>
            <w:r w:rsidRPr="00991265">
              <w:t>Title</w:t>
            </w:r>
          </w:p>
          <w:p w14:paraId="1DD2EFB8" w14:textId="77777777" w:rsidR="00DE5A84" w:rsidRPr="00991265" w:rsidRDefault="00DE5A84" w:rsidP="00FF55F1">
            <w:pPr>
              <w:pStyle w:val="ListParagraph"/>
              <w:numPr>
                <w:ilvl w:val="0"/>
                <w:numId w:val="9"/>
              </w:numPr>
            </w:pPr>
            <w:r w:rsidRPr="00991265">
              <w:t>Author</w:t>
            </w:r>
          </w:p>
          <w:p w14:paraId="40431FB0" w14:textId="77777777" w:rsidR="00DE5A84" w:rsidRPr="00991265" w:rsidRDefault="00DE5A84" w:rsidP="00FF55F1">
            <w:pPr>
              <w:pStyle w:val="ListParagraph"/>
              <w:numPr>
                <w:ilvl w:val="0"/>
                <w:numId w:val="9"/>
              </w:numPr>
            </w:pPr>
            <w:r w:rsidRPr="00991265">
              <w:t>Date</w:t>
            </w:r>
          </w:p>
          <w:p w14:paraId="6A238577" w14:textId="77777777" w:rsidR="00DE5A84" w:rsidRPr="00991265" w:rsidRDefault="00DE5A84" w:rsidP="00FF55F1">
            <w:pPr>
              <w:pStyle w:val="ListParagraph"/>
              <w:numPr>
                <w:ilvl w:val="0"/>
                <w:numId w:val="9"/>
              </w:numPr>
            </w:pPr>
            <w:r w:rsidRPr="00991265">
              <w:t>Citation, including page number</w:t>
            </w:r>
          </w:p>
          <w:p w14:paraId="6FC420F6" w14:textId="77777777" w:rsidR="00DE5A84" w:rsidRPr="00AB4ECE" w:rsidRDefault="00DE5A84" w:rsidP="00FF55F1">
            <w:pPr>
              <w:pStyle w:val="ListParagraph"/>
              <w:numPr>
                <w:ilvl w:val="0"/>
                <w:numId w:val="9"/>
              </w:numPr>
              <w:rPr>
                <w:b/>
              </w:rPr>
            </w:pPr>
            <w:r w:rsidRPr="00991265">
              <w:t>URL</w:t>
            </w:r>
          </w:p>
        </w:tc>
        <w:tc>
          <w:tcPr>
            <w:tcW w:w="7124" w:type="dxa"/>
          </w:tcPr>
          <w:p w14:paraId="34F01001" w14:textId="74CC03A4" w:rsidR="00DE5A84" w:rsidRPr="003A5389" w:rsidRDefault="001A555F" w:rsidP="00EC6AB2">
            <w:pPr>
              <w:pStyle w:val="ListParagraph"/>
              <w:numPr>
                <w:ilvl w:val="0"/>
                <w:numId w:val="12"/>
              </w:numPr>
              <w:spacing w:after="0" w:line="240" w:lineRule="auto"/>
              <w:ind w:left="166" w:hanging="180"/>
              <w:rPr>
                <w:color w:val="0000FF"/>
              </w:rPr>
            </w:pPr>
            <w:r w:rsidRPr="003A5389">
              <w:rPr>
                <w:color w:val="0000FF"/>
              </w:rPr>
              <w:t xml:space="preserve">Guideline for the Management of Patients </w:t>
            </w:r>
            <w:r w:rsidR="003410BF" w:rsidRPr="003A5389">
              <w:rPr>
                <w:color w:val="0000FF"/>
              </w:rPr>
              <w:t>w</w:t>
            </w:r>
            <w:r w:rsidRPr="003A5389">
              <w:rPr>
                <w:color w:val="0000FF"/>
              </w:rPr>
              <w:t>ith Non-ST-Elevation Acute Coronary Syndromes</w:t>
            </w:r>
          </w:p>
          <w:p w14:paraId="6AB9718D" w14:textId="77777777" w:rsidR="001A555F" w:rsidRPr="003A5389" w:rsidRDefault="003410BF" w:rsidP="00EC6AB2">
            <w:pPr>
              <w:pStyle w:val="ListParagraph"/>
              <w:numPr>
                <w:ilvl w:val="0"/>
                <w:numId w:val="12"/>
              </w:numPr>
              <w:spacing w:after="0" w:line="240" w:lineRule="auto"/>
              <w:ind w:left="166" w:hanging="180"/>
              <w:rPr>
                <w:color w:val="0000FF"/>
              </w:rPr>
            </w:pPr>
            <w:r w:rsidRPr="003A5389">
              <w:rPr>
                <w:color w:val="0000FF"/>
              </w:rPr>
              <w:t>American College of Cardiology/American Heart Association</w:t>
            </w:r>
          </w:p>
          <w:p w14:paraId="1FFA2694" w14:textId="66F49C89" w:rsidR="00F007E5" w:rsidRPr="003A5389" w:rsidRDefault="00D220D8" w:rsidP="00EC6AB2">
            <w:pPr>
              <w:pStyle w:val="ListParagraph"/>
              <w:numPr>
                <w:ilvl w:val="0"/>
                <w:numId w:val="12"/>
              </w:numPr>
              <w:spacing w:after="0" w:line="240" w:lineRule="auto"/>
              <w:ind w:left="166" w:hanging="180"/>
              <w:rPr>
                <w:color w:val="0000FF"/>
              </w:rPr>
            </w:pPr>
            <w:r w:rsidRPr="003A5389">
              <w:rPr>
                <w:color w:val="0000FF"/>
              </w:rPr>
              <w:t>December 2014</w:t>
            </w:r>
          </w:p>
          <w:p w14:paraId="7F099526" w14:textId="77777777" w:rsidR="003A5389" w:rsidRDefault="00E13CD7" w:rsidP="00EC6AB2">
            <w:pPr>
              <w:pStyle w:val="ListParagraph"/>
              <w:numPr>
                <w:ilvl w:val="0"/>
                <w:numId w:val="12"/>
              </w:numPr>
              <w:spacing w:after="0" w:line="240" w:lineRule="auto"/>
              <w:ind w:left="166" w:hanging="180"/>
              <w:rPr>
                <w:color w:val="0000FF"/>
              </w:rPr>
            </w:pPr>
            <w:r w:rsidRPr="003A5389">
              <w:rPr>
                <w:color w:val="0000FF"/>
              </w:rPr>
              <w:t xml:space="preserve">J Am Coll </w:t>
            </w:r>
            <w:proofErr w:type="spellStart"/>
            <w:r w:rsidRPr="003A5389">
              <w:rPr>
                <w:color w:val="0000FF"/>
              </w:rPr>
              <w:t>Cardiol</w:t>
            </w:r>
            <w:proofErr w:type="spellEnd"/>
            <w:r w:rsidRPr="003A5389">
              <w:rPr>
                <w:color w:val="0000FF"/>
              </w:rPr>
              <w:t xml:space="preserve">. 2014;64(24):2645-2687. </w:t>
            </w:r>
            <w:proofErr w:type="gramStart"/>
            <w:r w:rsidRPr="003A5389">
              <w:rPr>
                <w:color w:val="0000FF"/>
              </w:rPr>
              <w:t>doi:10.1016/j.jacc</w:t>
            </w:r>
            <w:proofErr w:type="gramEnd"/>
            <w:r w:rsidRPr="003A5389">
              <w:rPr>
                <w:color w:val="0000FF"/>
              </w:rPr>
              <w:t>.2014.09.016.</w:t>
            </w:r>
          </w:p>
          <w:p w14:paraId="52316B70" w14:textId="5E0C10AE" w:rsidR="00E13CD7" w:rsidRPr="003A5389" w:rsidRDefault="00A73F18" w:rsidP="00EC6AB2">
            <w:pPr>
              <w:pStyle w:val="ListParagraph"/>
              <w:numPr>
                <w:ilvl w:val="0"/>
                <w:numId w:val="12"/>
              </w:numPr>
              <w:spacing w:after="0" w:line="240" w:lineRule="auto"/>
              <w:ind w:left="166" w:hanging="180"/>
              <w:rPr>
                <w:color w:val="0000FF"/>
              </w:rPr>
            </w:pPr>
            <w:r w:rsidRPr="00F52C64">
              <w:rPr>
                <w:color w:val="0000FF"/>
              </w:rPr>
              <w:t xml:space="preserve">URL: </w:t>
            </w:r>
            <w:hyperlink r:id="rId16" w:history="1">
              <w:r w:rsidR="00B92CC6" w:rsidRPr="00A77D1A">
                <w:rPr>
                  <w:rStyle w:val="Hyperlink"/>
                </w:rPr>
                <w:t>http://content.onlinejacc.org/article.aspx?articleid=1910085&amp;resultClick=3</w:t>
              </w:r>
            </w:hyperlink>
          </w:p>
        </w:tc>
      </w:tr>
      <w:tr w:rsidR="00DE5A84" w14:paraId="0EC249CD" w14:textId="77777777" w:rsidTr="002C34E0">
        <w:tc>
          <w:tcPr>
            <w:tcW w:w="2155" w:type="dxa"/>
          </w:tcPr>
          <w:p w14:paraId="33C5B4D7" w14:textId="77777777" w:rsidR="00DE5A84" w:rsidRDefault="00DE5A84" w:rsidP="00FF55F1">
            <w:pPr>
              <w:ind w:left="0" w:firstLine="0"/>
            </w:pPr>
            <w:r>
              <w:t xml:space="preserve">Quote the guideline or recommendation verbatim about the process, structure or intermediate outcome being measured. If not a guideline, summarize </w:t>
            </w:r>
            <w:r>
              <w:lastRenderedPageBreak/>
              <w:t>the conclusions from the SR.</w:t>
            </w:r>
          </w:p>
        </w:tc>
        <w:tc>
          <w:tcPr>
            <w:tcW w:w="7124" w:type="dxa"/>
          </w:tcPr>
          <w:p w14:paraId="28980E04" w14:textId="1141160C" w:rsidR="0026426C" w:rsidRPr="0026426C" w:rsidRDefault="0026426C" w:rsidP="00EC6AB2">
            <w:pPr>
              <w:rPr>
                <w:color w:val="0000FF"/>
                <w:u w:val="single"/>
              </w:rPr>
            </w:pPr>
            <w:r w:rsidRPr="0026426C">
              <w:rPr>
                <w:color w:val="0000FF"/>
                <w:u w:val="single"/>
              </w:rPr>
              <w:lastRenderedPageBreak/>
              <w:t>Recommendations:</w:t>
            </w:r>
          </w:p>
          <w:p w14:paraId="0446810F" w14:textId="3DF2D9BD" w:rsidR="003A5389" w:rsidRDefault="00EA6305" w:rsidP="00EC6AB2">
            <w:pPr>
              <w:pStyle w:val="ListParagraph"/>
              <w:numPr>
                <w:ilvl w:val="0"/>
                <w:numId w:val="28"/>
              </w:numPr>
              <w:spacing w:after="0" w:line="240" w:lineRule="auto"/>
              <w:rPr>
                <w:color w:val="0000FF"/>
              </w:rPr>
            </w:pPr>
            <w:r w:rsidRPr="003A5389">
              <w:rPr>
                <w:color w:val="0000FF"/>
              </w:rPr>
              <w:t xml:space="preserve">“In patients with concomitant NSTE-ACS [non-ST-elevation acute coronary syndrome], stabilized HF [heart failure], and reduced systolic function, it is recommended to continue beta blocker therapy with 1 of the 3 drugs proven to reduce mortality in patients with HF: sustained-release metoprolol succinate, carvedilol, or </w:t>
            </w:r>
            <w:proofErr w:type="spellStart"/>
            <w:r w:rsidRPr="003A5389">
              <w:rPr>
                <w:color w:val="0000FF"/>
              </w:rPr>
              <w:t>bosoprolol</w:t>
            </w:r>
            <w:proofErr w:type="spellEnd"/>
            <w:r w:rsidRPr="003A5389">
              <w:rPr>
                <w:color w:val="0000FF"/>
              </w:rPr>
              <w:t>.” (</w:t>
            </w:r>
            <w:r w:rsidR="004C75F6" w:rsidRPr="003A5389">
              <w:rPr>
                <w:color w:val="0000FF"/>
              </w:rPr>
              <w:t xml:space="preserve">Level C; </w:t>
            </w:r>
            <w:r w:rsidR="00666AD6" w:rsidRPr="003A5389">
              <w:rPr>
                <w:color w:val="0000FF"/>
              </w:rPr>
              <w:t>Class I)</w:t>
            </w:r>
          </w:p>
          <w:p w14:paraId="05FC9C8D" w14:textId="77777777" w:rsidR="00666AD6" w:rsidRDefault="00722B37" w:rsidP="00EC6AB2">
            <w:pPr>
              <w:pStyle w:val="ListParagraph"/>
              <w:numPr>
                <w:ilvl w:val="0"/>
                <w:numId w:val="28"/>
              </w:numPr>
              <w:spacing w:after="0" w:line="240" w:lineRule="auto"/>
              <w:rPr>
                <w:color w:val="0000FF"/>
              </w:rPr>
            </w:pPr>
            <w:r w:rsidRPr="003A5389">
              <w:rPr>
                <w:color w:val="0000FF"/>
              </w:rPr>
              <w:lastRenderedPageBreak/>
              <w:t>“It is reasonable to continue beta blocker therapy in patients with normal LV [left ventricular] function with NSTE-ACS” (</w:t>
            </w:r>
            <w:r w:rsidR="004C75F6" w:rsidRPr="003A5389">
              <w:rPr>
                <w:color w:val="0000FF"/>
              </w:rPr>
              <w:t xml:space="preserve">Level C; </w:t>
            </w:r>
            <w:r w:rsidRPr="003A5389">
              <w:rPr>
                <w:color w:val="0000FF"/>
              </w:rPr>
              <w:t xml:space="preserve">Class </w:t>
            </w:r>
            <w:proofErr w:type="spellStart"/>
            <w:r w:rsidRPr="003A5389">
              <w:rPr>
                <w:color w:val="0000FF"/>
              </w:rPr>
              <w:t>IIa</w:t>
            </w:r>
            <w:proofErr w:type="spellEnd"/>
            <w:r w:rsidRPr="003A5389">
              <w:rPr>
                <w:color w:val="0000FF"/>
              </w:rPr>
              <w:t>)</w:t>
            </w:r>
          </w:p>
          <w:p w14:paraId="42B75846" w14:textId="39ECC774" w:rsidR="00666AD6" w:rsidRPr="003A5389" w:rsidRDefault="007D100D" w:rsidP="007D100D">
            <w:pPr>
              <w:pStyle w:val="ListParagraph"/>
              <w:numPr>
                <w:ilvl w:val="0"/>
                <w:numId w:val="28"/>
              </w:numPr>
              <w:rPr>
                <w:color w:val="0000FF"/>
              </w:rPr>
            </w:pPr>
            <w:r>
              <w:rPr>
                <w:color w:val="0000FF"/>
              </w:rPr>
              <w:t>“</w:t>
            </w:r>
            <w:r w:rsidRPr="007D100D">
              <w:rPr>
                <w:color w:val="0000FF"/>
              </w:rPr>
              <w:t>Medications required in the hospital to control ischemia should be continued after hospital discharge in patients with NSTE-ACS who do not undergo coronary revascularization, patients with incomplete or unsuccessful revascularization,</w:t>
            </w:r>
            <w:r>
              <w:rPr>
                <w:color w:val="0000FF"/>
              </w:rPr>
              <w:t xml:space="preserve"> </w:t>
            </w:r>
            <w:r w:rsidRPr="007D100D">
              <w:rPr>
                <w:color w:val="0000FF"/>
              </w:rPr>
              <w:t>and patients with recurrent symptoms after revascularization. Titration of the doses may be required</w:t>
            </w:r>
            <w:r w:rsidR="00A27D2D">
              <w:rPr>
                <w:color w:val="0000FF"/>
              </w:rPr>
              <w:t>.” (Level C; Class I)</w:t>
            </w:r>
          </w:p>
        </w:tc>
      </w:tr>
      <w:tr w:rsidR="00CC2378" w14:paraId="0F02D126" w14:textId="77777777" w:rsidTr="002C34E0">
        <w:tc>
          <w:tcPr>
            <w:tcW w:w="2155" w:type="dxa"/>
          </w:tcPr>
          <w:p w14:paraId="4E96052E" w14:textId="77777777" w:rsidR="00CC2378" w:rsidRDefault="00CC2378" w:rsidP="00CC2378">
            <w:pPr>
              <w:ind w:left="0" w:firstLine="0"/>
            </w:pPr>
            <w:r>
              <w:lastRenderedPageBreak/>
              <w:t xml:space="preserve">Grade assigned to the </w:t>
            </w:r>
            <w:r w:rsidRPr="004E7215">
              <w:rPr>
                <w:b/>
              </w:rPr>
              <w:t>evidence</w:t>
            </w:r>
            <w:r>
              <w:t xml:space="preserve"> associated with the recommendation with the definition of the grade</w:t>
            </w:r>
          </w:p>
        </w:tc>
        <w:tc>
          <w:tcPr>
            <w:tcW w:w="7124" w:type="dxa"/>
          </w:tcPr>
          <w:p w14:paraId="772F8B36" w14:textId="77777777" w:rsidR="004C3B4F" w:rsidRDefault="004C3B4F" w:rsidP="00EC6AB2">
            <w:pPr>
              <w:rPr>
                <w:color w:val="0000FF"/>
              </w:rPr>
            </w:pPr>
            <w:r>
              <w:rPr>
                <w:color w:val="0000FF"/>
              </w:rPr>
              <w:t>Level C</w:t>
            </w:r>
          </w:p>
          <w:p w14:paraId="75FC97B7" w14:textId="77777777" w:rsidR="004C3B4F" w:rsidRPr="00D528AE" w:rsidRDefault="004C3B4F" w:rsidP="00EC6AB2">
            <w:pPr>
              <w:pStyle w:val="ListParagraph"/>
              <w:numPr>
                <w:ilvl w:val="0"/>
                <w:numId w:val="42"/>
              </w:numPr>
              <w:spacing w:after="0" w:line="240" w:lineRule="auto"/>
              <w:rPr>
                <w:color w:val="0000FF"/>
              </w:rPr>
            </w:pPr>
            <w:r w:rsidRPr="00D528AE">
              <w:rPr>
                <w:color w:val="0000FF"/>
              </w:rPr>
              <w:t>Very limited populations evaluated</w:t>
            </w:r>
          </w:p>
          <w:p w14:paraId="7655467B" w14:textId="77777777" w:rsidR="004C3B4F" w:rsidRDefault="004C3B4F" w:rsidP="00EC6AB2">
            <w:pPr>
              <w:pStyle w:val="ListParagraph"/>
              <w:numPr>
                <w:ilvl w:val="0"/>
                <w:numId w:val="42"/>
              </w:numPr>
              <w:spacing w:after="0" w:line="240" w:lineRule="auto"/>
              <w:rPr>
                <w:color w:val="0000FF"/>
              </w:rPr>
            </w:pPr>
            <w:r w:rsidRPr="00D528AE">
              <w:rPr>
                <w:color w:val="0000FF"/>
              </w:rPr>
              <w:t>Only consensus opinion of experts, case studies, or standard of care</w:t>
            </w:r>
          </w:p>
          <w:p w14:paraId="37545D73" w14:textId="77777777" w:rsidR="000B4CEC" w:rsidRDefault="000B4CEC" w:rsidP="00EC6AB2">
            <w:pPr>
              <w:pStyle w:val="ListParagraph"/>
              <w:numPr>
                <w:ilvl w:val="0"/>
                <w:numId w:val="42"/>
              </w:numPr>
              <w:spacing w:after="0" w:line="240" w:lineRule="auto"/>
              <w:rPr>
                <w:color w:val="0000FF"/>
              </w:rPr>
            </w:pPr>
            <w:r>
              <w:rPr>
                <w:color w:val="0000FF"/>
              </w:rPr>
              <w:t>Only expert opinion, case studies, or standard of care</w:t>
            </w:r>
          </w:p>
          <w:p w14:paraId="3A91C4C4" w14:textId="77777777" w:rsidR="000B4CEC" w:rsidRDefault="000B4CEC" w:rsidP="00EC6AB2">
            <w:pPr>
              <w:pStyle w:val="ListParagraph"/>
              <w:numPr>
                <w:ilvl w:val="0"/>
                <w:numId w:val="42"/>
              </w:numPr>
              <w:spacing w:after="0" w:line="240" w:lineRule="auto"/>
              <w:rPr>
                <w:color w:val="0000FF"/>
              </w:rPr>
            </w:pPr>
            <w:r>
              <w:rPr>
                <w:color w:val="0000FF"/>
              </w:rPr>
              <w:t>Only diverging expert opinion, case studies, or standard of care</w:t>
            </w:r>
          </w:p>
          <w:p w14:paraId="6C518907" w14:textId="5F299730" w:rsidR="00CC2378" w:rsidRPr="00EA1AFE" w:rsidRDefault="000B4CEC" w:rsidP="00EA1AFE">
            <w:pPr>
              <w:pStyle w:val="ListParagraph"/>
              <w:numPr>
                <w:ilvl w:val="0"/>
                <w:numId w:val="42"/>
              </w:numPr>
              <w:spacing w:after="0" w:line="240" w:lineRule="auto"/>
              <w:rPr>
                <w:color w:val="0000FF"/>
              </w:rPr>
            </w:pPr>
            <w:r w:rsidRPr="000B4CEC">
              <w:rPr>
                <w:color w:val="0000FF"/>
              </w:rPr>
              <w:t>Only expert opinion, case studies, or standard of care</w:t>
            </w:r>
          </w:p>
        </w:tc>
      </w:tr>
      <w:tr w:rsidR="00CC2378" w14:paraId="7D6974BF" w14:textId="77777777" w:rsidTr="002C34E0">
        <w:tc>
          <w:tcPr>
            <w:tcW w:w="2155" w:type="dxa"/>
          </w:tcPr>
          <w:p w14:paraId="7A1E5F2A" w14:textId="77777777" w:rsidR="00CC2378" w:rsidRDefault="00CC2378" w:rsidP="00CC2378">
            <w:pPr>
              <w:ind w:left="0" w:firstLine="0"/>
            </w:pPr>
            <w:r>
              <w:t>Provide all other grades and definitions from the evidence grading system</w:t>
            </w:r>
          </w:p>
        </w:tc>
        <w:tc>
          <w:tcPr>
            <w:tcW w:w="7124" w:type="dxa"/>
          </w:tcPr>
          <w:p w14:paraId="1EABE282" w14:textId="77777777" w:rsidR="00F45017" w:rsidRDefault="00F45017" w:rsidP="00EC6AB2">
            <w:pPr>
              <w:ind w:left="0" w:firstLine="0"/>
              <w:rPr>
                <w:color w:val="0000FF"/>
              </w:rPr>
            </w:pPr>
            <w:r w:rsidRPr="009E0E81">
              <w:rPr>
                <w:color w:val="0000FF"/>
                <w:u w:val="single"/>
              </w:rPr>
              <w:t>Level of Evidence &amp; Description</w:t>
            </w:r>
            <w:r w:rsidRPr="009E0E81">
              <w:rPr>
                <w:color w:val="0000FF"/>
              </w:rPr>
              <w:t>:</w:t>
            </w:r>
          </w:p>
          <w:p w14:paraId="431D4BED" w14:textId="77777777" w:rsidR="00F45017" w:rsidRDefault="00F45017" w:rsidP="00EC6AB2">
            <w:pPr>
              <w:ind w:left="0" w:firstLine="0"/>
              <w:rPr>
                <w:color w:val="0000FF"/>
              </w:rPr>
            </w:pPr>
            <w:r>
              <w:rPr>
                <w:color w:val="0000FF"/>
              </w:rPr>
              <w:t>Level A</w:t>
            </w:r>
          </w:p>
          <w:p w14:paraId="55F68D80" w14:textId="77777777" w:rsidR="00F45017" w:rsidRPr="00D528AE" w:rsidRDefault="00F45017" w:rsidP="00EC6AB2">
            <w:pPr>
              <w:pStyle w:val="ListParagraph"/>
              <w:numPr>
                <w:ilvl w:val="0"/>
                <w:numId w:val="41"/>
              </w:numPr>
              <w:spacing w:after="0" w:line="240" w:lineRule="auto"/>
              <w:rPr>
                <w:color w:val="0000FF"/>
              </w:rPr>
            </w:pPr>
            <w:r w:rsidRPr="00D528AE">
              <w:rPr>
                <w:color w:val="0000FF"/>
              </w:rPr>
              <w:t>Multiple populations evaluated</w:t>
            </w:r>
          </w:p>
          <w:p w14:paraId="6E9F4F7F" w14:textId="77777777" w:rsidR="00F45017" w:rsidRDefault="00F45017" w:rsidP="00EC6AB2">
            <w:pPr>
              <w:pStyle w:val="ListParagraph"/>
              <w:numPr>
                <w:ilvl w:val="0"/>
                <w:numId w:val="41"/>
              </w:numPr>
              <w:spacing w:after="0" w:line="240" w:lineRule="auto"/>
              <w:rPr>
                <w:color w:val="0000FF"/>
              </w:rPr>
            </w:pPr>
            <w:r w:rsidRPr="00D528AE">
              <w:rPr>
                <w:color w:val="0000FF"/>
              </w:rPr>
              <w:t>Data derived from multiple randomized clinical trials or meta-analyses</w:t>
            </w:r>
          </w:p>
          <w:p w14:paraId="014F79A9" w14:textId="77777777" w:rsidR="000B4CEC" w:rsidRDefault="000B4CEC" w:rsidP="00EC6AB2">
            <w:pPr>
              <w:pStyle w:val="ListParagraph"/>
              <w:numPr>
                <w:ilvl w:val="0"/>
                <w:numId w:val="41"/>
              </w:numPr>
              <w:spacing w:after="0" w:line="240" w:lineRule="auto"/>
              <w:rPr>
                <w:color w:val="0000FF"/>
              </w:rPr>
            </w:pPr>
            <w:r>
              <w:rPr>
                <w:color w:val="0000FF"/>
              </w:rPr>
              <w:t xml:space="preserve">Sufficient evidence from multiple randomized trials or meta-analyses </w:t>
            </w:r>
          </w:p>
          <w:p w14:paraId="60FAECA8" w14:textId="77777777" w:rsidR="000B4CEC" w:rsidRDefault="000B4CEC" w:rsidP="00EC6AB2">
            <w:pPr>
              <w:pStyle w:val="ListParagraph"/>
              <w:numPr>
                <w:ilvl w:val="0"/>
                <w:numId w:val="41"/>
              </w:numPr>
              <w:spacing w:after="0" w:line="240" w:lineRule="auto"/>
              <w:rPr>
                <w:color w:val="0000FF"/>
              </w:rPr>
            </w:pPr>
            <w:r>
              <w:rPr>
                <w:color w:val="0000FF"/>
              </w:rPr>
              <w:t>Some conflicting evidence from multiple randomized trials or meta-analyses</w:t>
            </w:r>
          </w:p>
          <w:p w14:paraId="1555E5F1" w14:textId="77777777" w:rsidR="000B4CEC" w:rsidRDefault="000B4CEC" w:rsidP="00EC6AB2">
            <w:pPr>
              <w:pStyle w:val="ListParagraph"/>
              <w:numPr>
                <w:ilvl w:val="0"/>
                <w:numId w:val="41"/>
              </w:numPr>
              <w:spacing w:after="0" w:line="240" w:lineRule="auto"/>
              <w:rPr>
                <w:color w:val="0000FF"/>
              </w:rPr>
            </w:pPr>
            <w:r>
              <w:rPr>
                <w:color w:val="0000FF"/>
              </w:rPr>
              <w:t>Greater conflicting evidence from multiple randomized trials or meta-analyses</w:t>
            </w:r>
          </w:p>
          <w:p w14:paraId="1B6305A0" w14:textId="77777777" w:rsidR="000B4CEC" w:rsidRDefault="000B4CEC" w:rsidP="00EC6AB2">
            <w:pPr>
              <w:pStyle w:val="ListParagraph"/>
              <w:numPr>
                <w:ilvl w:val="0"/>
                <w:numId w:val="41"/>
              </w:numPr>
              <w:spacing w:after="0" w:line="240" w:lineRule="auto"/>
              <w:rPr>
                <w:color w:val="0000FF"/>
              </w:rPr>
            </w:pPr>
            <w:r>
              <w:rPr>
                <w:color w:val="0000FF"/>
              </w:rPr>
              <w:t>Sufficient evidence from multiple randomized trials or meta-analyses</w:t>
            </w:r>
          </w:p>
          <w:p w14:paraId="598F44AF" w14:textId="77777777" w:rsidR="0087764B" w:rsidRDefault="0087764B" w:rsidP="00EC6AB2">
            <w:pPr>
              <w:ind w:left="0" w:firstLine="0"/>
              <w:rPr>
                <w:color w:val="0000FF"/>
              </w:rPr>
            </w:pPr>
            <w:r>
              <w:rPr>
                <w:color w:val="0000FF"/>
              </w:rPr>
              <w:t>Level B</w:t>
            </w:r>
          </w:p>
          <w:p w14:paraId="684AD3D9" w14:textId="77777777" w:rsidR="0087764B" w:rsidRDefault="0087764B" w:rsidP="00EC6AB2">
            <w:pPr>
              <w:pStyle w:val="ListParagraph"/>
              <w:numPr>
                <w:ilvl w:val="0"/>
                <w:numId w:val="41"/>
              </w:numPr>
              <w:spacing w:after="0" w:line="240" w:lineRule="auto"/>
              <w:rPr>
                <w:color w:val="0000FF"/>
              </w:rPr>
            </w:pPr>
            <w:r>
              <w:rPr>
                <w:color w:val="0000FF"/>
              </w:rPr>
              <w:t>Limited populations evaluated</w:t>
            </w:r>
          </w:p>
          <w:p w14:paraId="21014298" w14:textId="011C9B81" w:rsidR="00F45017" w:rsidRDefault="0087764B" w:rsidP="00EC6AB2">
            <w:pPr>
              <w:pStyle w:val="ListParagraph"/>
              <w:numPr>
                <w:ilvl w:val="0"/>
                <w:numId w:val="41"/>
              </w:numPr>
              <w:spacing w:after="0" w:line="240" w:lineRule="auto"/>
              <w:rPr>
                <w:color w:val="0000FF"/>
              </w:rPr>
            </w:pPr>
            <w:r w:rsidRPr="0087764B">
              <w:rPr>
                <w:color w:val="0000FF"/>
              </w:rPr>
              <w:t>Data derived from a single randomized trial or nonrandomized studies</w:t>
            </w:r>
          </w:p>
          <w:p w14:paraId="10F98C92" w14:textId="77777777" w:rsidR="007B237C" w:rsidRDefault="007B237C" w:rsidP="00EC6AB2">
            <w:pPr>
              <w:pStyle w:val="ListParagraph"/>
              <w:numPr>
                <w:ilvl w:val="0"/>
                <w:numId w:val="41"/>
              </w:numPr>
              <w:spacing w:after="0" w:line="240" w:lineRule="auto"/>
              <w:rPr>
                <w:color w:val="0000FF"/>
              </w:rPr>
            </w:pPr>
            <w:r>
              <w:rPr>
                <w:color w:val="0000FF"/>
              </w:rPr>
              <w:t>Evidence from single randomized trial or nonrandomized studies</w:t>
            </w:r>
          </w:p>
          <w:p w14:paraId="50926799" w14:textId="77777777" w:rsidR="007B237C" w:rsidRDefault="007B237C" w:rsidP="00EC6AB2">
            <w:pPr>
              <w:pStyle w:val="ListParagraph"/>
              <w:numPr>
                <w:ilvl w:val="0"/>
                <w:numId w:val="41"/>
              </w:numPr>
              <w:spacing w:after="0" w:line="240" w:lineRule="auto"/>
              <w:rPr>
                <w:color w:val="0000FF"/>
              </w:rPr>
            </w:pPr>
            <w:r>
              <w:rPr>
                <w:color w:val="0000FF"/>
              </w:rPr>
              <w:t xml:space="preserve">Some conflicting evidence from single randomized trial or nonrandomized studies </w:t>
            </w:r>
          </w:p>
          <w:p w14:paraId="1B9D3904" w14:textId="77777777" w:rsidR="007B237C" w:rsidRDefault="007B237C" w:rsidP="00EC6AB2">
            <w:pPr>
              <w:pStyle w:val="ListParagraph"/>
              <w:numPr>
                <w:ilvl w:val="0"/>
                <w:numId w:val="41"/>
              </w:numPr>
              <w:spacing w:after="0" w:line="240" w:lineRule="auto"/>
              <w:rPr>
                <w:color w:val="0000FF"/>
              </w:rPr>
            </w:pPr>
            <w:r>
              <w:rPr>
                <w:color w:val="0000FF"/>
              </w:rPr>
              <w:t>Greater conflicting evidence from single randomized trial or nonrandomized studies</w:t>
            </w:r>
          </w:p>
          <w:p w14:paraId="7A35CF95" w14:textId="0F246736" w:rsidR="00CC2378" w:rsidRPr="00062C24" w:rsidRDefault="007B237C" w:rsidP="00062C24">
            <w:pPr>
              <w:pStyle w:val="ListParagraph"/>
              <w:numPr>
                <w:ilvl w:val="0"/>
                <w:numId w:val="41"/>
              </w:numPr>
              <w:spacing w:after="0" w:line="240" w:lineRule="auto"/>
              <w:rPr>
                <w:color w:val="0000FF"/>
              </w:rPr>
            </w:pPr>
            <w:r>
              <w:rPr>
                <w:color w:val="0000FF"/>
              </w:rPr>
              <w:t>Evidence from single randomized trial or nonrandomized studies</w:t>
            </w:r>
          </w:p>
        </w:tc>
      </w:tr>
      <w:tr w:rsidR="67226514" w14:paraId="1B2165B8" w14:textId="77777777" w:rsidTr="67226514">
        <w:tc>
          <w:tcPr>
            <w:tcW w:w="2155" w:type="dxa"/>
          </w:tcPr>
          <w:p w14:paraId="6E27EEEB" w14:textId="3B129437" w:rsidR="67226514" w:rsidRDefault="67226514" w:rsidP="67226514">
            <w:pPr>
              <w:ind w:left="0" w:firstLine="0"/>
            </w:pPr>
            <w:r>
              <w:t xml:space="preserve">Grade assigned to the </w:t>
            </w:r>
            <w:r w:rsidRPr="67226514">
              <w:rPr>
                <w:b/>
                <w:bCs/>
              </w:rPr>
              <w:t>recommendation</w:t>
            </w:r>
            <w:r>
              <w:t xml:space="preserve"> with definition of the grade</w:t>
            </w:r>
          </w:p>
        </w:tc>
        <w:tc>
          <w:tcPr>
            <w:tcW w:w="7124" w:type="dxa"/>
          </w:tcPr>
          <w:p w14:paraId="4F95F9EA" w14:textId="364CDC45" w:rsidR="67226514" w:rsidRDefault="67226514" w:rsidP="00EC6AB2">
            <w:pPr>
              <w:ind w:left="0" w:firstLine="0"/>
              <w:rPr>
                <w:color w:val="0000FF"/>
              </w:rPr>
            </w:pPr>
            <w:r w:rsidRPr="67226514">
              <w:rPr>
                <w:color w:val="0000FF"/>
              </w:rPr>
              <w:t>The grades assigned by the ACC/AHA to the guideline varied by the guideline recommendation. See question above for the grade given to each guideline recommendation.</w:t>
            </w:r>
          </w:p>
          <w:p w14:paraId="49669EF1" w14:textId="77777777" w:rsidR="67226514" w:rsidRDefault="67226514" w:rsidP="00EC6AB2">
            <w:pPr>
              <w:ind w:left="0" w:firstLine="0"/>
              <w:rPr>
                <w:color w:val="0000FF"/>
                <w:u w:val="single"/>
              </w:rPr>
            </w:pPr>
          </w:p>
          <w:p w14:paraId="050978B3" w14:textId="732D51DE" w:rsidR="67226514" w:rsidRDefault="67226514" w:rsidP="00EC6AB2">
            <w:pPr>
              <w:ind w:left="0" w:firstLine="0"/>
              <w:rPr>
                <w:color w:val="0000FF"/>
                <w:u w:val="single"/>
              </w:rPr>
            </w:pPr>
            <w:r w:rsidRPr="67226514">
              <w:rPr>
                <w:color w:val="0000FF"/>
                <w:u w:val="single"/>
              </w:rPr>
              <w:t>Class of Recommendation:</w:t>
            </w:r>
          </w:p>
          <w:p w14:paraId="055D5858" w14:textId="77777777" w:rsidR="67226514" w:rsidRDefault="67226514" w:rsidP="00EC6AB2">
            <w:pPr>
              <w:rPr>
                <w:color w:val="0000FF"/>
              </w:rPr>
            </w:pPr>
            <w:r w:rsidRPr="67226514">
              <w:rPr>
                <w:color w:val="0000FF"/>
              </w:rPr>
              <w:t>Class I</w:t>
            </w:r>
          </w:p>
          <w:p w14:paraId="6D94047E" w14:textId="77777777" w:rsidR="67226514" w:rsidRDefault="67226514" w:rsidP="00EC6AB2">
            <w:pPr>
              <w:pStyle w:val="ListParagraph"/>
              <w:numPr>
                <w:ilvl w:val="0"/>
                <w:numId w:val="30"/>
              </w:numPr>
              <w:spacing w:after="0" w:line="240" w:lineRule="auto"/>
              <w:rPr>
                <w:color w:val="0000FF"/>
              </w:rPr>
            </w:pPr>
            <w:r w:rsidRPr="67226514">
              <w:rPr>
                <w:color w:val="0000FF"/>
              </w:rPr>
              <w:t>Benefit &gt; &gt; &gt; Risk</w:t>
            </w:r>
          </w:p>
          <w:p w14:paraId="5EA5EBEC" w14:textId="79E7E65F" w:rsidR="67226514" w:rsidRDefault="67226514" w:rsidP="00EC6AB2">
            <w:pPr>
              <w:pStyle w:val="ListParagraph"/>
              <w:numPr>
                <w:ilvl w:val="0"/>
                <w:numId w:val="30"/>
              </w:numPr>
              <w:spacing w:after="0" w:line="240" w:lineRule="auto"/>
              <w:rPr>
                <w:color w:val="0000FF"/>
              </w:rPr>
            </w:pPr>
            <w:r w:rsidRPr="67226514">
              <w:rPr>
                <w:color w:val="0000FF"/>
              </w:rPr>
              <w:lastRenderedPageBreak/>
              <w:t>Procedure/Treatment SHOULD be performed/administered</w:t>
            </w:r>
          </w:p>
          <w:p w14:paraId="0C94696E" w14:textId="66BB2A92" w:rsidR="001F0DF0" w:rsidRDefault="001F0DF0" w:rsidP="00EC6AB2">
            <w:pPr>
              <w:pStyle w:val="ListParagraph"/>
              <w:numPr>
                <w:ilvl w:val="0"/>
                <w:numId w:val="30"/>
              </w:numPr>
              <w:spacing w:after="0" w:line="240" w:lineRule="auto"/>
              <w:rPr>
                <w:color w:val="0000FF"/>
              </w:rPr>
            </w:pPr>
            <w:r>
              <w:rPr>
                <w:color w:val="0000FF"/>
              </w:rPr>
              <w:t>Recommendation that procedure or treatment is useful/effective</w:t>
            </w:r>
          </w:p>
          <w:p w14:paraId="2100F96D" w14:textId="77777777" w:rsidR="00F45017" w:rsidRDefault="00F45017" w:rsidP="00EC6AB2">
            <w:pPr>
              <w:ind w:left="0" w:firstLine="0"/>
              <w:rPr>
                <w:color w:val="0000FF"/>
              </w:rPr>
            </w:pPr>
            <w:r w:rsidRPr="67226514">
              <w:rPr>
                <w:color w:val="0000FF"/>
              </w:rPr>
              <w:t xml:space="preserve">Class </w:t>
            </w:r>
            <w:proofErr w:type="spellStart"/>
            <w:r w:rsidRPr="67226514">
              <w:rPr>
                <w:color w:val="0000FF"/>
              </w:rPr>
              <w:t>IIa</w:t>
            </w:r>
            <w:proofErr w:type="spellEnd"/>
          </w:p>
          <w:p w14:paraId="3D6D95AD" w14:textId="77777777" w:rsidR="00F45017" w:rsidRDefault="00F45017" w:rsidP="00EC6AB2">
            <w:pPr>
              <w:pStyle w:val="ListParagraph"/>
              <w:numPr>
                <w:ilvl w:val="0"/>
                <w:numId w:val="30"/>
              </w:numPr>
              <w:spacing w:after="0" w:line="240" w:lineRule="auto"/>
              <w:rPr>
                <w:color w:val="0000FF"/>
              </w:rPr>
            </w:pPr>
            <w:r w:rsidRPr="67226514">
              <w:rPr>
                <w:color w:val="0000FF"/>
              </w:rPr>
              <w:t>Benefit &gt; &gt; Risk</w:t>
            </w:r>
          </w:p>
          <w:p w14:paraId="3013E7D6" w14:textId="77777777" w:rsidR="00F45017" w:rsidRDefault="00F45017" w:rsidP="00EC6AB2">
            <w:pPr>
              <w:pStyle w:val="ListParagraph"/>
              <w:numPr>
                <w:ilvl w:val="0"/>
                <w:numId w:val="30"/>
              </w:numPr>
              <w:spacing w:after="0" w:line="240" w:lineRule="auto"/>
              <w:rPr>
                <w:color w:val="0000FF"/>
              </w:rPr>
            </w:pPr>
            <w:r w:rsidRPr="67226514">
              <w:rPr>
                <w:color w:val="0000FF"/>
              </w:rPr>
              <w:t>Additional studies with focused objective needed</w:t>
            </w:r>
          </w:p>
          <w:p w14:paraId="2C307EE7" w14:textId="77777777" w:rsidR="67226514" w:rsidRDefault="00F45017" w:rsidP="00EC6AB2">
            <w:pPr>
              <w:pStyle w:val="ListParagraph"/>
              <w:numPr>
                <w:ilvl w:val="0"/>
                <w:numId w:val="30"/>
              </w:numPr>
              <w:spacing w:after="0" w:line="240" w:lineRule="auto"/>
              <w:rPr>
                <w:color w:val="0000FF"/>
              </w:rPr>
            </w:pPr>
            <w:r w:rsidRPr="005868EC">
              <w:rPr>
                <w:color w:val="0000FF"/>
              </w:rPr>
              <w:t>IT IS REASONABLE to perform procedure/administer treatment</w:t>
            </w:r>
          </w:p>
          <w:p w14:paraId="349CFCEA" w14:textId="5D6A6B3F" w:rsidR="00F52E2A" w:rsidRPr="00F52E2A" w:rsidRDefault="00F52E2A" w:rsidP="00EC6AB2">
            <w:pPr>
              <w:pStyle w:val="ListParagraph"/>
              <w:numPr>
                <w:ilvl w:val="0"/>
                <w:numId w:val="30"/>
              </w:numPr>
              <w:spacing w:after="0" w:line="240" w:lineRule="auto"/>
              <w:rPr>
                <w:color w:val="0000FF"/>
              </w:rPr>
            </w:pPr>
            <w:r>
              <w:rPr>
                <w:color w:val="0000FF"/>
              </w:rPr>
              <w:t>Recommendation in favor of treatment or procedure being useful/effective</w:t>
            </w:r>
          </w:p>
        </w:tc>
      </w:tr>
      <w:tr w:rsidR="00CC2378" w14:paraId="7F775484" w14:textId="77777777" w:rsidTr="002C34E0">
        <w:tc>
          <w:tcPr>
            <w:tcW w:w="2155" w:type="dxa"/>
          </w:tcPr>
          <w:p w14:paraId="78AE3EDC" w14:textId="595F65C4" w:rsidR="67226514" w:rsidRDefault="67226514" w:rsidP="67226514">
            <w:pPr>
              <w:ind w:left="0" w:firstLine="0"/>
            </w:pPr>
            <w:r>
              <w:lastRenderedPageBreak/>
              <w:t>Provide all other grades and definitions from the recommendation grading system</w:t>
            </w:r>
          </w:p>
        </w:tc>
        <w:tc>
          <w:tcPr>
            <w:tcW w:w="7124" w:type="dxa"/>
          </w:tcPr>
          <w:p w14:paraId="3A413AA5" w14:textId="77777777" w:rsidR="67226514" w:rsidRDefault="67226514" w:rsidP="00EC6AB2">
            <w:pPr>
              <w:ind w:left="0" w:firstLine="0"/>
              <w:rPr>
                <w:color w:val="0000FF"/>
                <w:u w:val="single"/>
              </w:rPr>
            </w:pPr>
            <w:r w:rsidRPr="67226514">
              <w:rPr>
                <w:color w:val="0000FF"/>
                <w:u w:val="single"/>
              </w:rPr>
              <w:t>Class of Recommendation:</w:t>
            </w:r>
          </w:p>
          <w:p w14:paraId="203C6950" w14:textId="77777777" w:rsidR="67226514" w:rsidRDefault="67226514" w:rsidP="00EC6AB2">
            <w:pPr>
              <w:ind w:left="0" w:firstLine="0"/>
              <w:rPr>
                <w:color w:val="0000FF"/>
              </w:rPr>
            </w:pPr>
            <w:r w:rsidRPr="67226514">
              <w:rPr>
                <w:color w:val="0000FF"/>
              </w:rPr>
              <w:t>Class IIb</w:t>
            </w:r>
          </w:p>
          <w:p w14:paraId="34F5BFF3" w14:textId="77777777" w:rsidR="67226514" w:rsidRDefault="67226514" w:rsidP="00EC6AB2">
            <w:pPr>
              <w:pStyle w:val="ListParagraph"/>
              <w:numPr>
                <w:ilvl w:val="0"/>
                <w:numId w:val="31"/>
              </w:numPr>
              <w:spacing w:after="0" w:line="240" w:lineRule="auto"/>
              <w:rPr>
                <w:color w:val="0000FF"/>
              </w:rPr>
            </w:pPr>
            <w:r w:rsidRPr="67226514">
              <w:rPr>
                <w:color w:val="0000FF"/>
              </w:rPr>
              <w:t>Benefit ≥ Risk</w:t>
            </w:r>
          </w:p>
          <w:p w14:paraId="3B606232" w14:textId="77777777" w:rsidR="67226514" w:rsidRDefault="67226514" w:rsidP="00EC6AB2">
            <w:pPr>
              <w:pStyle w:val="ListParagraph"/>
              <w:numPr>
                <w:ilvl w:val="0"/>
                <w:numId w:val="31"/>
              </w:numPr>
              <w:spacing w:after="0" w:line="240" w:lineRule="auto"/>
              <w:rPr>
                <w:color w:val="0000FF"/>
              </w:rPr>
            </w:pPr>
            <w:r w:rsidRPr="67226514">
              <w:rPr>
                <w:color w:val="0000FF"/>
              </w:rPr>
              <w:t>Additional studies with broad objectives needed; additional registry data would be helpful</w:t>
            </w:r>
          </w:p>
          <w:p w14:paraId="22C04E2F" w14:textId="22C52EEC" w:rsidR="67226514" w:rsidRDefault="67226514" w:rsidP="00EC6AB2">
            <w:pPr>
              <w:pStyle w:val="ListParagraph"/>
              <w:numPr>
                <w:ilvl w:val="0"/>
                <w:numId w:val="31"/>
              </w:numPr>
              <w:spacing w:after="0" w:line="240" w:lineRule="auto"/>
              <w:rPr>
                <w:color w:val="0000FF"/>
              </w:rPr>
            </w:pPr>
            <w:r w:rsidRPr="67226514">
              <w:rPr>
                <w:color w:val="0000FF"/>
              </w:rPr>
              <w:t>Procedure/Treatment MAY BE CONSIDERED</w:t>
            </w:r>
          </w:p>
          <w:p w14:paraId="4FBC31F6" w14:textId="0CF01223" w:rsidR="00FF1CA5" w:rsidRPr="00FF1CA5" w:rsidRDefault="00FF1CA5" w:rsidP="00EC6AB2">
            <w:pPr>
              <w:pStyle w:val="ListParagraph"/>
              <w:numPr>
                <w:ilvl w:val="0"/>
                <w:numId w:val="31"/>
              </w:numPr>
              <w:spacing w:after="0" w:line="240" w:lineRule="auto"/>
              <w:rPr>
                <w:color w:val="0000FF"/>
              </w:rPr>
            </w:pPr>
            <w:r>
              <w:rPr>
                <w:color w:val="0000FF"/>
              </w:rPr>
              <w:t xml:space="preserve">Recommendation’s usefulness/efficacy less well established </w:t>
            </w:r>
          </w:p>
          <w:p w14:paraId="3714C048" w14:textId="77777777" w:rsidR="67226514" w:rsidRDefault="67226514" w:rsidP="00EC6AB2">
            <w:pPr>
              <w:ind w:left="0" w:firstLine="0"/>
              <w:rPr>
                <w:color w:val="0000FF"/>
              </w:rPr>
            </w:pPr>
            <w:r w:rsidRPr="67226514">
              <w:rPr>
                <w:color w:val="0000FF"/>
              </w:rPr>
              <w:t>Class III – No benefit</w:t>
            </w:r>
          </w:p>
          <w:p w14:paraId="424F189B" w14:textId="77777777" w:rsidR="67226514" w:rsidRDefault="67226514" w:rsidP="00EC6AB2">
            <w:pPr>
              <w:pStyle w:val="ListParagraph"/>
              <w:numPr>
                <w:ilvl w:val="0"/>
                <w:numId w:val="31"/>
              </w:numPr>
              <w:spacing w:after="0" w:line="240" w:lineRule="auto"/>
              <w:rPr>
                <w:color w:val="0000FF"/>
              </w:rPr>
            </w:pPr>
            <w:r w:rsidRPr="67226514">
              <w:rPr>
                <w:color w:val="0000FF"/>
              </w:rPr>
              <w:t>Procedure/Test – Not Helpful</w:t>
            </w:r>
          </w:p>
          <w:p w14:paraId="1C5C2B7F" w14:textId="120C6BF4" w:rsidR="67226514" w:rsidRDefault="67226514" w:rsidP="00EC6AB2">
            <w:pPr>
              <w:pStyle w:val="ListParagraph"/>
              <w:numPr>
                <w:ilvl w:val="0"/>
                <w:numId w:val="31"/>
              </w:numPr>
              <w:spacing w:after="0" w:line="240" w:lineRule="auto"/>
              <w:rPr>
                <w:color w:val="0000FF"/>
              </w:rPr>
            </w:pPr>
            <w:r w:rsidRPr="67226514">
              <w:rPr>
                <w:color w:val="0000FF"/>
              </w:rPr>
              <w:t>Treatment – No proven benefit</w:t>
            </w:r>
          </w:p>
          <w:p w14:paraId="171EB82C" w14:textId="77777777" w:rsidR="00504D7F" w:rsidRDefault="00504D7F" w:rsidP="00EC6AB2">
            <w:pPr>
              <w:pStyle w:val="ListParagraph"/>
              <w:numPr>
                <w:ilvl w:val="0"/>
                <w:numId w:val="31"/>
              </w:numPr>
              <w:spacing w:after="0" w:line="240" w:lineRule="auto"/>
              <w:rPr>
                <w:color w:val="0000FF"/>
              </w:rPr>
            </w:pPr>
            <w:r>
              <w:rPr>
                <w:color w:val="0000FF"/>
              </w:rPr>
              <w:t>Recommendation that procedure or treatment is not useful/effective and may be harmful</w:t>
            </w:r>
          </w:p>
          <w:p w14:paraId="1BFDF606" w14:textId="77777777" w:rsidR="67226514" w:rsidRDefault="67226514" w:rsidP="00EC6AB2">
            <w:pPr>
              <w:ind w:left="0" w:firstLine="0"/>
              <w:rPr>
                <w:color w:val="0000FF"/>
              </w:rPr>
            </w:pPr>
            <w:r w:rsidRPr="67226514">
              <w:rPr>
                <w:color w:val="0000FF"/>
              </w:rPr>
              <w:t>Class III – Harm</w:t>
            </w:r>
          </w:p>
          <w:p w14:paraId="377A1910" w14:textId="77777777" w:rsidR="67226514" w:rsidRDefault="67226514" w:rsidP="00EC6AB2">
            <w:pPr>
              <w:pStyle w:val="ListParagraph"/>
              <w:numPr>
                <w:ilvl w:val="0"/>
                <w:numId w:val="31"/>
              </w:numPr>
              <w:spacing w:after="0" w:line="240" w:lineRule="auto"/>
              <w:rPr>
                <w:color w:val="0000FF"/>
              </w:rPr>
            </w:pPr>
            <w:r w:rsidRPr="67226514">
              <w:rPr>
                <w:color w:val="0000FF"/>
              </w:rPr>
              <w:t>Procedure/Test – Excess cost without benefit or harmful</w:t>
            </w:r>
          </w:p>
          <w:p w14:paraId="544A1962" w14:textId="77777777" w:rsidR="67226514" w:rsidRDefault="67226514" w:rsidP="00EC6AB2">
            <w:pPr>
              <w:pStyle w:val="ListParagraph"/>
              <w:numPr>
                <w:ilvl w:val="0"/>
                <w:numId w:val="31"/>
              </w:numPr>
              <w:spacing w:after="0" w:line="240" w:lineRule="auto"/>
              <w:rPr>
                <w:color w:val="0000FF"/>
              </w:rPr>
            </w:pPr>
            <w:r w:rsidRPr="67226514">
              <w:rPr>
                <w:color w:val="0000FF"/>
              </w:rPr>
              <w:t>Treatment – Harmful to patients</w:t>
            </w:r>
          </w:p>
          <w:p w14:paraId="6D0DD6B7" w14:textId="6A18F853" w:rsidR="00504D7F" w:rsidRPr="00504D7F" w:rsidRDefault="00504D7F" w:rsidP="00EC6AB2">
            <w:pPr>
              <w:pStyle w:val="ListParagraph"/>
              <w:numPr>
                <w:ilvl w:val="0"/>
                <w:numId w:val="31"/>
              </w:numPr>
              <w:spacing w:after="0" w:line="240" w:lineRule="auto"/>
              <w:rPr>
                <w:color w:val="0000FF"/>
              </w:rPr>
            </w:pPr>
            <w:r>
              <w:rPr>
                <w:color w:val="0000FF"/>
              </w:rPr>
              <w:t>Recommendation that procedure or treatment is not useful/effective and may be harmful</w:t>
            </w:r>
          </w:p>
        </w:tc>
      </w:tr>
      <w:tr w:rsidR="002C34E0" w14:paraId="0FB0B6D9" w14:textId="77777777" w:rsidTr="002C34E0">
        <w:tc>
          <w:tcPr>
            <w:tcW w:w="2155" w:type="dxa"/>
          </w:tcPr>
          <w:p w14:paraId="04ADD4D3" w14:textId="77777777" w:rsidR="002C34E0" w:rsidRDefault="002C34E0" w:rsidP="002C34E0">
            <w:pPr>
              <w:ind w:left="0" w:firstLine="0"/>
            </w:pPr>
            <w:r>
              <w:t>Body of evidence:</w:t>
            </w:r>
          </w:p>
          <w:p w14:paraId="1BCA5AA0" w14:textId="77777777" w:rsidR="002C34E0" w:rsidRDefault="002C34E0" w:rsidP="002C34E0">
            <w:pPr>
              <w:pStyle w:val="ListParagraph"/>
              <w:numPr>
                <w:ilvl w:val="0"/>
                <w:numId w:val="10"/>
              </w:numPr>
            </w:pPr>
            <w:r>
              <w:t>Quantity – how many studies?</w:t>
            </w:r>
          </w:p>
          <w:p w14:paraId="6AE215FE" w14:textId="3D0379E7" w:rsidR="002C34E0" w:rsidRDefault="002C34E0" w:rsidP="00115B7B">
            <w:pPr>
              <w:pStyle w:val="ListParagraph"/>
              <w:numPr>
                <w:ilvl w:val="0"/>
                <w:numId w:val="10"/>
              </w:numPr>
            </w:pPr>
            <w:r>
              <w:t xml:space="preserve">Quality – what type of studies? </w:t>
            </w:r>
          </w:p>
        </w:tc>
        <w:tc>
          <w:tcPr>
            <w:tcW w:w="7124" w:type="dxa"/>
          </w:tcPr>
          <w:p w14:paraId="7E72A855" w14:textId="49685B39" w:rsidR="002C34E0" w:rsidRPr="003A5389" w:rsidRDefault="002C34E0" w:rsidP="00EC6AB2">
            <w:pPr>
              <w:ind w:left="0" w:firstLine="0"/>
              <w:rPr>
                <w:color w:val="0000FF"/>
              </w:rPr>
            </w:pPr>
            <w:r w:rsidRPr="003A5389">
              <w:rPr>
                <w:color w:val="0000FF"/>
              </w:rPr>
              <w:t xml:space="preserve">The ACC/AHA does not provide information on the systematic review conducted to support its guideline and the recommendations mentioned above. In lieu of the ACC/AHA systematic review, we reported on another systematic review of the </w:t>
            </w:r>
            <w:r w:rsidRPr="00D278AE">
              <w:rPr>
                <w:color w:val="0000FF"/>
              </w:rPr>
              <w:t>evidence</w:t>
            </w:r>
            <w:r w:rsidRPr="003A5389">
              <w:rPr>
                <w:color w:val="0000FF"/>
              </w:rPr>
              <w:t xml:space="preserve"> that supports the ACC/AHA recommendations in Table 3.</w:t>
            </w:r>
            <w:r>
              <w:rPr>
                <w:color w:val="0000FF"/>
              </w:rPr>
              <w:t xml:space="preserve"> </w:t>
            </w:r>
          </w:p>
        </w:tc>
      </w:tr>
      <w:tr w:rsidR="00CC2378" w14:paraId="62FE8092" w14:textId="77777777" w:rsidTr="002C34E0">
        <w:tc>
          <w:tcPr>
            <w:tcW w:w="2155" w:type="dxa"/>
          </w:tcPr>
          <w:p w14:paraId="1FF25560" w14:textId="77777777" w:rsidR="00CC2378" w:rsidRDefault="00CC2378" w:rsidP="00CC2378">
            <w:pPr>
              <w:ind w:left="0" w:firstLine="0"/>
            </w:pPr>
            <w:r>
              <w:t xml:space="preserve">Estimates of benefit and consistency across studies </w:t>
            </w:r>
          </w:p>
        </w:tc>
        <w:tc>
          <w:tcPr>
            <w:tcW w:w="7124" w:type="dxa"/>
          </w:tcPr>
          <w:p w14:paraId="2EC1FC72" w14:textId="4538466F" w:rsidR="00CC2378" w:rsidRPr="003A5389" w:rsidRDefault="00CC2378" w:rsidP="00EC6AB2">
            <w:pPr>
              <w:ind w:left="0" w:firstLine="0"/>
              <w:rPr>
                <w:color w:val="0000FF"/>
              </w:rPr>
            </w:pPr>
            <w:r w:rsidRPr="003A5389">
              <w:rPr>
                <w:color w:val="0000FF"/>
              </w:rPr>
              <w:t>See Table 3.</w:t>
            </w:r>
          </w:p>
        </w:tc>
      </w:tr>
      <w:tr w:rsidR="00CC2378" w14:paraId="222DAA45" w14:textId="77777777" w:rsidTr="002C34E0">
        <w:tc>
          <w:tcPr>
            <w:tcW w:w="2155" w:type="dxa"/>
          </w:tcPr>
          <w:p w14:paraId="5897551A" w14:textId="77777777" w:rsidR="00CC2378" w:rsidRDefault="00CC2378" w:rsidP="00CC2378">
            <w:pPr>
              <w:ind w:left="0" w:firstLine="0"/>
            </w:pPr>
            <w:r>
              <w:t>What harms were identified?</w:t>
            </w:r>
          </w:p>
        </w:tc>
        <w:tc>
          <w:tcPr>
            <w:tcW w:w="7124" w:type="dxa"/>
          </w:tcPr>
          <w:p w14:paraId="40A8AE25" w14:textId="1AF2E9A4" w:rsidR="00CC2378" w:rsidRPr="003A5389" w:rsidRDefault="00CC2378" w:rsidP="00EC6AB2">
            <w:pPr>
              <w:ind w:left="0" w:firstLine="0"/>
              <w:rPr>
                <w:color w:val="0000FF"/>
              </w:rPr>
            </w:pPr>
            <w:r w:rsidRPr="003A5389">
              <w:rPr>
                <w:color w:val="0000FF"/>
              </w:rPr>
              <w:t>See Table 3.</w:t>
            </w:r>
          </w:p>
        </w:tc>
      </w:tr>
      <w:tr w:rsidR="00CC2378" w14:paraId="12582C90" w14:textId="77777777" w:rsidTr="002C34E0">
        <w:tc>
          <w:tcPr>
            <w:tcW w:w="2155" w:type="dxa"/>
          </w:tcPr>
          <w:p w14:paraId="4CE9D0F6" w14:textId="77777777" w:rsidR="00CC2378" w:rsidRDefault="00CC2378" w:rsidP="00CC2378">
            <w:pPr>
              <w:ind w:left="0" w:firstLine="0"/>
            </w:pPr>
            <w:r>
              <w:t xml:space="preserve">Identify any new studies conducted since the SR. Do the new studies change </w:t>
            </w:r>
            <w:r>
              <w:lastRenderedPageBreak/>
              <w:t>the conclusions from the SR?</w:t>
            </w:r>
          </w:p>
        </w:tc>
        <w:tc>
          <w:tcPr>
            <w:tcW w:w="7124" w:type="dxa"/>
          </w:tcPr>
          <w:p w14:paraId="41025A8A" w14:textId="568159ED" w:rsidR="00CC2378" w:rsidRPr="003A5389" w:rsidRDefault="0066163B" w:rsidP="00EC6AB2">
            <w:pPr>
              <w:ind w:left="0" w:firstLine="0"/>
              <w:rPr>
                <w:color w:val="0000FF"/>
              </w:rPr>
            </w:pPr>
            <w:r>
              <w:rPr>
                <w:color w:val="0000FF"/>
              </w:rPr>
              <w:lastRenderedPageBreak/>
              <w:t>There have been no new studies that contradict the current body of evidence.</w:t>
            </w:r>
          </w:p>
        </w:tc>
      </w:tr>
    </w:tbl>
    <w:p w14:paraId="5BB24E47" w14:textId="77777777" w:rsidR="00DE5A84" w:rsidRPr="003B1CC5" w:rsidRDefault="00DE5A84" w:rsidP="00DE5A84">
      <w:pPr>
        <w:ind w:left="0" w:firstLine="0"/>
      </w:pPr>
    </w:p>
    <w:p w14:paraId="6542F2B3" w14:textId="77777777" w:rsidR="00BC3363" w:rsidRDefault="00BC3363" w:rsidP="00BC3363">
      <w:pPr>
        <w:ind w:left="0" w:firstLine="0"/>
        <w:rPr>
          <w:color w:val="FF0000"/>
        </w:rPr>
      </w:pPr>
      <w:r>
        <w:rPr>
          <w:color w:val="FF0000"/>
        </w:rPr>
        <w:br w:type="page"/>
      </w:r>
    </w:p>
    <w:p w14:paraId="29A95291" w14:textId="24DCB5A4" w:rsidR="00BC3363" w:rsidRPr="003A5389" w:rsidRDefault="00BC3363" w:rsidP="00BC3363">
      <w:pPr>
        <w:ind w:left="0" w:firstLine="0"/>
        <w:rPr>
          <w:color w:val="0000FF"/>
        </w:rPr>
      </w:pPr>
      <w:r w:rsidRPr="003A5389">
        <w:rPr>
          <w:color w:val="0000FF"/>
        </w:rPr>
        <w:lastRenderedPageBreak/>
        <w:t>Table 3. Systematic Review</w:t>
      </w:r>
    </w:p>
    <w:tbl>
      <w:tblPr>
        <w:tblStyle w:val="TableGrid"/>
        <w:tblW w:w="9360" w:type="dxa"/>
        <w:tblInd w:w="-5" w:type="dxa"/>
        <w:tblLayout w:type="fixed"/>
        <w:tblCellMar>
          <w:top w:w="72" w:type="dxa"/>
          <w:left w:w="115" w:type="dxa"/>
          <w:bottom w:w="72" w:type="dxa"/>
          <w:right w:w="115" w:type="dxa"/>
        </w:tblCellMar>
        <w:tblLook w:val="04A0" w:firstRow="1" w:lastRow="0" w:firstColumn="1" w:lastColumn="0" w:noHBand="0" w:noVBand="1"/>
      </w:tblPr>
      <w:tblGrid>
        <w:gridCol w:w="2340"/>
        <w:gridCol w:w="7020"/>
      </w:tblGrid>
      <w:tr w:rsidR="003A5389" w:rsidRPr="003A5389" w14:paraId="294D0327" w14:textId="77777777" w:rsidTr="004749CA">
        <w:tc>
          <w:tcPr>
            <w:tcW w:w="2340" w:type="dxa"/>
          </w:tcPr>
          <w:p w14:paraId="6A7AB5E1" w14:textId="77777777" w:rsidR="006F4634" w:rsidRPr="00652987" w:rsidRDefault="006F4634" w:rsidP="00FF55F1">
            <w:pPr>
              <w:ind w:left="0" w:firstLine="0"/>
            </w:pPr>
            <w:r w:rsidRPr="00652987">
              <w:t>Citation</w:t>
            </w:r>
          </w:p>
        </w:tc>
        <w:tc>
          <w:tcPr>
            <w:tcW w:w="7020" w:type="dxa"/>
          </w:tcPr>
          <w:p w14:paraId="22AACC9C" w14:textId="563F7285" w:rsidR="006F4634" w:rsidRPr="003A5389" w:rsidRDefault="006F4634" w:rsidP="000127E2">
            <w:pPr>
              <w:ind w:left="0" w:firstLine="0"/>
              <w:rPr>
                <w:rFonts w:cs="Arial"/>
                <w:color w:val="0000FF"/>
              </w:rPr>
            </w:pPr>
            <w:r w:rsidRPr="003A5389">
              <w:rPr>
                <w:rFonts w:cs="Arial"/>
                <w:color w:val="0000FF"/>
              </w:rPr>
              <w:t xml:space="preserve">Both guidelines used to support this measure cover a much wider topic area than just secondary prevention of myocardial infarction with persistent beta-blocker therapy treatment and do not discuss in detail the evidence review process for each recommendation supporting the persistence of beta-blocker treatment after heart attack measure. They do, however, provide a grade of evidence for each of the recommendations and cite systematic reviews supporting those recommendations. Therefore, we are using the evidence grades the guidelines provide and </w:t>
            </w:r>
            <w:r w:rsidR="005F6F1F">
              <w:rPr>
                <w:rFonts w:cs="Arial"/>
                <w:color w:val="0000FF"/>
              </w:rPr>
              <w:t>reference</w:t>
            </w:r>
            <w:r w:rsidRPr="003A5389">
              <w:rPr>
                <w:rFonts w:cs="Arial"/>
                <w:color w:val="0000FF"/>
              </w:rPr>
              <w:t xml:space="preserve"> one seminal systematic review cited in the guidelines that summarizes the body of evidence supporting the recommendations.</w:t>
            </w:r>
          </w:p>
          <w:p w14:paraId="0D783F23" w14:textId="77777777" w:rsidR="006F4634" w:rsidRPr="003A5389" w:rsidRDefault="006F4634" w:rsidP="000127E2">
            <w:pPr>
              <w:ind w:left="0" w:firstLine="0"/>
              <w:rPr>
                <w:rFonts w:cs="Arial"/>
                <w:color w:val="0000FF"/>
              </w:rPr>
            </w:pPr>
          </w:p>
          <w:p w14:paraId="77D45EFD" w14:textId="54E026C5" w:rsidR="006F4634" w:rsidRPr="00916303" w:rsidRDefault="006F4634" w:rsidP="000127E2">
            <w:pPr>
              <w:pStyle w:val="ListParagraph"/>
              <w:numPr>
                <w:ilvl w:val="0"/>
                <w:numId w:val="39"/>
              </w:numPr>
              <w:spacing w:after="0" w:line="240" w:lineRule="auto"/>
              <w:rPr>
                <w:rFonts w:cs="Arial"/>
                <w:color w:val="0000FF"/>
              </w:rPr>
            </w:pPr>
            <w:r w:rsidRPr="00916303">
              <w:rPr>
                <w:rFonts w:cs="Arial"/>
                <w:color w:val="0000FF"/>
              </w:rPr>
              <w:t xml:space="preserve">Freemantle N, Cleland J, Young P, Mason J, Harrison J. Beta blockade after myocardial infarction: systematic review and meta regression analysis. BMJ. </w:t>
            </w:r>
            <w:proofErr w:type="gramStart"/>
            <w:r w:rsidRPr="00916303">
              <w:rPr>
                <w:rFonts w:cs="Arial"/>
                <w:color w:val="0000FF"/>
              </w:rPr>
              <w:t>1999;318:1730</w:t>
            </w:r>
            <w:proofErr w:type="gramEnd"/>
            <w:r w:rsidRPr="00916303">
              <w:rPr>
                <w:rFonts w:cs="Arial"/>
                <w:color w:val="0000FF"/>
              </w:rPr>
              <w:t xml:space="preserve">–1737. </w:t>
            </w:r>
            <w:hyperlink r:id="rId17" w:history="1">
              <w:r w:rsidRPr="00916303">
                <w:rPr>
                  <w:rStyle w:val="Hyperlink"/>
                  <w:rFonts w:cs="Arial"/>
                  <w:color w:val="0000FF"/>
                </w:rPr>
                <w:t>http://www.ncbi.nlm.nih.gov/pubmed/10381708</w:t>
              </w:r>
            </w:hyperlink>
          </w:p>
        </w:tc>
      </w:tr>
      <w:tr w:rsidR="003A5389" w:rsidRPr="003A5389" w14:paraId="2265A3C7" w14:textId="77777777" w:rsidTr="004749CA">
        <w:tc>
          <w:tcPr>
            <w:tcW w:w="2340" w:type="dxa"/>
          </w:tcPr>
          <w:p w14:paraId="0A7EB0BC" w14:textId="77777777" w:rsidR="006F4634" w:rsidRPr="00652987" w:rsidRDefault="006F4634" w:rsidP="00FF55F1">
            <w:pPr>
              <w:ind w:left="0" w:firstLine="0"/>
            </w:pPr>
            <w:r w:rsidRPr="00652987">
              <w:t>What was the specific structure, treatment, intervention, service, or intermediate outcome addressed in the evidence review?</w:t>
            </w:r>
          </w:p>
        </w:tc>
        <w:tc>
          <w:tcPr>
            <w:tcW w:w="7020" w:type="dxa"/>
          </w:tcPr>
          <w:p w14:paraId="394ECD4D" w14:textId="77777777" w:rsidR="006F4634" w:rsidRPr="003A5389" w:rsidRDefault="006F4634" w:rsidP="000127E2">
            <w:pPr>
              <w:ind w:left="0" w:firstLine="0"/>
              <w:rPr>
                <w:color w:val="0000FF"/>
              </w:rPr>
            </w:pPr>
            <w:r w:rsidRPr="003A5389">
              <w:rPr>
                <w:color w:val="0000FF"/>
              </w:rPr>
              <w:t>The evidence for this measure focuses on the importance of beta blocker therapy in long-term secondary prevention of acute myocardial infarction (AMI). It is important to note that a systematic evidence review completed by Freemantle et al., in 1999 supports and is referenced by both STEMI and NSTEMI guidelines.</w:t>
            </w:r>
          </w:p>
          <w:p w14:paraId="1F26D4DF" w14:textId="77777777" w:rsidR="006F4634" w:rsidRPr="003A5389" w:rsidRDefault="006F4634" w:rsidP="000127E2">
            <w:pPr>
              <w:ind w:left="0" w:firstLine="0"/>
              <w:rPr>
                <w:color w:val="0000FF"/>
              </w:rPr>
            </w:pPr>
          </w:p>
          <w:p w14:paraId="2FC136F2" w14:textId="77777777" w:rsidR="006F4634" w:rsidRPr="003A5389" w:rsidRDefault="006F4634" w:rsidP="000127E2">
            <w:pPr>
              <w:ind w:left="0" w:firstLine="0"/>
              <w:rPr>
                <w:color w:val="0000FF"/>
              </w:rPr>
            </w:pPr>
            <w:r w:rsidRPr="003A5389">
              <w:rPr>
                <w:color w:val="0000FF"/>
              </w:rPr>
              <w:t>Freemantle et al. assessed the effectiveness of beta-blockers in longer-term secondary prevention of AMI using randomized controlled trials (RCTs). The review focused on RCTs that compared beta-blockers to placebo.</w:t>
            </w:r>
          </w:p>
        </w:tc>
      </w:tr>
      <w:tr w:rsidR="003A5389" w:rsidRPr="003A5389" w14:paraId="069E93B9" w14:textId="77777777" w:rsidTr="004749CA">
        <w:tc>
          <w:tcPr>
            <w:tcW w:w="2340" w:type="dxa"/>
          </w:tcPr>
          <w:p w14:paraId="3048D62C" w14:textId="77777777" w:rsidR="006F4634" w:rsidRPr="00652987" w:rsidRDefault="006F4634" w:rsidP="00FF55F1">
            <w:pPr>
              <w:ind w:left="0" w:firstLine="0"/>
            </w:pPr>
            <w:r w:rsidRPr="00652987">
              <w:t>Grade assigned for the quality of the quoted evidence with definition of the grade</w:t>
            </w:r>
          </w:p>
        </w:tc>
        <w:tc>
          <w:tcPr>
            <w:tcW w:w="7020" w:type="dxa"/>
          </w:tcPr>
          <w:p w14:paraId="754D1765" w14:textId="68E34B0A" w:rsidR="006F4634" w:rsidRPr="003A5389" w:rsidRDefault="006F4634" w:rsidP="000127E2">
            <w:pPr>
              <w:ind w:left="0" w:firstLine="0"/>
              <w:rPr>
                <w:color w:val="0000FF"/>
                <w:u w:val="single"/>
              </w:rPr>
            </w:pPr>
            <w:r w:rsidRPr="003A5389">
              <w:rPr>
                <w:color w:val="0000FF"/>
              </w:rPr>
              <w:t xml:space="preserve">Per Freemantle et al., grades assigned </w:t>
            </w:r>
            <w:r w:rsidR="004E5D05" w:rsidRPr="003A5389">
              <w:rPr>
                <w:color w:val="0000FF"/>
              </w:rPr>
              <w:t xml:space="preserve">for the quality of </w:t>
            </w:r>
            <w:r w:rsidRPr="003A5389">
              <w:rPr>
                <w:color w:val="0000FF"/>
              </w:rPr>
              <w:t xml:space="preserve">the evidence varied from </w:t>
            </w:r>
            <w:r w:rsidR="006505A9" w:rsidRPr="003A5389">
              <w:rPr>
                <w:color w:val="0000FF"/>
              </w:rPr>
              <w:t xml:space="preserve">Level </w:t>
            </w:r>
            <w:r w:rsidRPr="003A5389">
              <w:rPr>
                <w:color w:val="0000FF"/>
              </w:rPr>
              <w:t xml:space="preserve">A </w:t>
            </w:r>
            <w:r w:rsidR="006505A9" w:rsidRPr="003A5389">
              <w:rPr>
                <w:color w:val="0000FF"/>
              </w:rPr>
              <w:t xml:space="preserve">– Level </w:t>
            </w:r>
            <w:r w:rsidRPr="003A5389">
              <w:rPr>
                <w:color w:val="0000FF"/>
              </w:rPr>
              <w:t>C. See Table 1 and Table 2 for the grade assigned to each guideline recommendation.</w:t>
            </w:r>
          </w:p>
          <w:p w14:paraId="29876D7C" w14:textId="77777777" w:rsidR="006F4634" w:rsidRPr="003A5389" w:rsidRDefault="006F4634" w:rsidP="000127E2">
            <w:pPr>
              <w:rPr>
                <w:color w:val="0000FF"/>
                <w:u w:val="single"/>
              </w:rPr>
            </w:pPr>
          </w:p>
          <w:p w14:paraId="4B80082F" w14:textId="13D731CE" w:rsidR="006F4634" w:rsidRDefault="006F4634" w:rsidP="000127E2">
            <w:pPr>
              <w:rPr>
                <w:color w:val="0000FF"/>
                <w:u w:val="single"/>
              </w:rPr>
            </w:pPr>
            <w:r w:rsidRPr="003A5389">
              <w:rPr>
                <w:color w:val="0000FF"/>
                <w:u w:val="single"/>
              </w:rPr>
              <w:t>Level of Evidence:</w:t>
            </w:r>
          </w:p>
          <w:p w14:paraId="5127F712" w14:textId="77777777" w:rsidR="00D62A0A" w:rsidRPr="003A5389" w:rsidRDefault="00D62A0A" w:rsidP="000127E2">
            <w:pPr>
              <w:rPr>
                <w:color w:val="0000FF"/>
              </w:rPr>
            </w:pPr>
            <w:r w:rsidRPr="003A5389">
              <w:rPr>
                <w:color w:val="0000FF"/>
              </w:rPr>
              <w:t>Level A</w:t>
            </w:r>
          </w:p>
          <w:p w14:paraId="053E583E" w14:textId="77777777" w:rsidR="00D62A0A" w:rsidRDefault="00D62A0A" w:rsidP="000127E2">
            <w:pPr>
              <w:pStyle w:val="ListParagraph"/>
              <w:numPr>
                <w:ilvl w:val="0"/>
                <w:numId w:val="36"/>
              </w:numPr>
              <w:spacing w:after="0" w:line="240" w:lineRule="auto"/>
              <w:rPr>
                <w:color w:val="0000FF"/>
              </w:rPr>
            </w:pPr>
            <w:r w:rsidRPr="00222343">
              <w:rPr>
                <w:color w:val="0000FF"/>
              </w:rPr>
              <w:t>Multiple populations evaluated*</w:t>
            </w:r>
          </w:p>
          <w:p w14:paraId="62C24041" w14:textId="43CBE8D0" w:rsidR="00D62A0A" w:rsidRPr="00D62A0A" w:rsidRDefault="00D62A0A" w:rsidP="000127E2">
            <w:pPr>
              <w:pStyle w:val="ListParagraph"/>
              <w:numPr>
                <w:ilvl w:val="0"/>
                <w:numId w:val="36"/>
              </w:numPr>
              <w:spacing w:after="0" w:line="240" w:lineRule="auto"/>
              <w:rPr>
                <w:color w:val="0000FF"/>
              </w:rPr>
            </w:pPr>
            <w:r w:rsidRPr="00D62A0A">
              <w:rPr>
                <w:color w:val="0000FF"/>
              </w:rPr>
              <w:t>Data derived from multiple randomized clinical trials or meta-analyses</w:t>
            </w:r>
          </w:p>
          <w:p w14:paraId="176A7180" w14:textId="77777777" w:rsidR="006F4634" w:rsidRPr="003A5389" w:rsidRDefault="006F4634" w:rsidP="000127E2">
            <w:pPr>
              <w:rPr>
                <w:color w:val="0000FF"/>
              </w:rPr>
            </w:pPr>
            <w:r w:rsidRPr="003A5389">
              <w:rPr>
                <w:color w:val="0000FF"/>
              </w:rPr>
              <w:t>Level C</w:t>
            </w:r>
          </w:p>
          <w:p w14:paraId="0D0D8D1B" w14:textId="77777777" w:rsidR="00222343" w:rsidRDefault="006F4634" w:rsidP="000127E2">
            <w:pPr>
              <w:pStyle w:val="ListParagraph"/>
              <w:numPr>
                <w:ilvl w:val="0"/>
                <w:numId w:val="35"/>
              </w:numPr>
              <w:spacing w:after="0" w:line="240" w:lineRule="auto"/>
              <w:rPr>
                <w:color w:val="0000FF"/>
              </w:rPr>
            </w:pPr>
            <w:r w:rsidRPr="00222343">
              <w:rPr>
                <w:color w:val="0000FF"/>
              </w:rPr>
              <w:t>Very limited populations evaluated*</w:t>
            </w:r>
          </w:p>
          <w:p w14:paraId="7AFE3E07" w14:textId="78270C3E" w:rsidR="006F4634" w:rsidRPr="00222343" w:rsidRDefault="006F4634" w:rsidP="000127E2">
            <w:pPr>
              <w:pStyle w:val="ListParagraph"/>
              <w:numPr>
                <w:ilvl w:val="0"/>
                <w:numId w:val="35"/>
              </w:numPr>
              <w:spacing w:after="0" w:line="240" w:lineRule="auto"/>
              <w:rPr>
                <w:color w:val="0000FF"/>
              </w:rPr>
            </w:pPr>
            <w:r w:rsidRPr="00222343">
              <w:rPr>
                <w:color w:val="0000FF"/>
              </w:rPr>
              <w:t>Only consensus opinion of experts, case studies, or standard of care</w:t>
            </w:r>
          </w:p>
        </w:tc>
      </w:tr>
      <w:tr w:rsidR="003A5389" w:rsidRPr="003A5389" w14:paraId="481C98AB" w14:textId="77777777" w:rsidTr="004749CA">
        <w:tc>
          <w:tcPr>
            <w:tcW w:w="2340" w:type="dxa"/>
          </w:tcPr>
          <w:p w14:paraId="0C95D961" w14:textId="77777777" w:rsidR="006F4634" w:rsidRPr="00652987" w:rsidRDefault="006F4634" w:rsidP="00FF55F1">
            <w:pPr>
              <w:ind w:left="0" w:firstLine="0"/>
            </w:pPr>
            <w:r w:rsidRPr="00652987">
              <w:t>Provide all other grades and associated definitions of the evidence in the grading system</w:t>
            </w:r>
          </w:p>
        </w:tc>
        <w:tc>
          <w:tcPr>
            <w:tcW w:w="7020" w:type="dxa"/>
          </w:tcPr>
          <w:p w14:paraId="6BC1286A" w14:textId="77777777" w:rsidR="006F4634" w:rsidRDefault="006F4634" w:rsidP="000127E2">
            <w:pPr>
              <w:rPr>
                <w:color w:val="0000FF"/>
                <w:u w:val="single"/>
              </w:rPr>
            </w:pPr>
            <w:r w:rsidRPr="003A5389">
              <w:rPr>
                <w:color w:val="0000FF"/>
                <w:u w:val="single"/>
              </w:rPr>
              <w:t>Level of Evidence:</w:t>
            </w:r>
          </w:p>
          <w:p w14:paraId="020C448E" w14:textId="77777777" w:rsidR="00D62A0A" w:rsidRPr="003A5389" w:rsidRDefault="00D62A0A" w:rsidP="000127E2">
            <w:pPr>
              <w:ind w:left="0" w:firstLine="0"/>
              <w:rPr>
                <w:color w:val="0000FF"/>
              </w:rPr>
            </w:pPr>
            <w:r w:rsidRPr="003A5389">
              <w:rPr>
                <w:color w:val="0000FF"/>
              </w:rPr>
              <w:t>Level B</w:t>
            </w:r>
          </w:p>
          <w:p w14:paraId="2BAEB7C1" w14:textId="77777777" w:rsidR="00D62A0A" w:rsidRDefault="00D62A0A" w:rsidP="000127E2">
            <w:pPr>
              <w:pStyle w:val="ListParagraph"/>
              <w:numPr>
                <w:ilvl w:val="0"/>
                <w:numId w:val="34"/>
              </w:numPr>
              <w:spacing w:after="0" w:line="240" w:lineRule="auto"/>
              <w:rPr>
                <w:color w:val="0000FF"/>
              </w:rPr>
            </w:pPr>
            <w:r w:rsidRPr="003A5389">
              <w:rPr>
                <w:color w:val="0000FF"/>
              </w:rPr>
              <w:t>Limited populations evaluated*</w:t>
            </w:r>
          </w:p>
          <w:p w14:paraId="5BF4598F" w14:textId="72E94031" w:rsidR="006F4634" w:rsidRPr="00D62A0A" w:rsidRDefault="00D62A0A" w:rsidP="000127E2">
            <w:pPr>
              <w:pStyle w:val="ListParagraph"/>
              <w:numPr>
                <w:ilvl w:val="0"/>
                <w:numId w:val="34"/>
              </w:numPr>
              <w:spacing w:after="0" w:line="240" w:lineRule="auto"/>
              <w:rPr>
                <w:color w:val="0000FF"/>
              </w:rPr>
            </w:pPr>
            <w:r w:rsidRPr="003A5389">
              <w:rPr>
                <w:color w:val="0000FF"/>
              </w:rPr>
              <w:t>Data derived from a single randomized trial or nonrandomized studies</w:t>
            </w:r>
          </w:p>
        </w:tc>
      </w:tr>
      <w:tr w:rsidR="003A5389" w:rsidRPr="003A5389" w14:paraId="1652E065" w14:textId="77777777" w:rsidTr="004749CA">
        <w:tc>
          <w:tcPr>
            <w:tcW w:w="2340" w:type="dxa"/>
          </w:tcPr>
          <w:p w14:paraId="0C19AA2C" w14:textId="77777777" w:rsidR="006F4634" w:rsidRPr="00652987" w:rsidRDefault="006F4634" w:rsidP="00FF55F1">
            <w:pPr>
              <w:ind w:left="0" w:firstLine="0"/>
            </w:pPr>
            <w:r w:rsidRPr="00652987">
              <w:t>What is the time period covered by the body of evidence?</w:t>
            </w:r>
          </w:p>
        </w:tc>
        <w:tc>
          <w:tcPr>
            <w:tcW w:w="7020" w:type="dxa"/>
          </w:tcPr>
          <w:p w14:paraId="4FA2097D" w14:textId="77777777" w:rsidR="006F4634" w:rsidRPr="003A5389" w:rsidRDefault="006F4634" w:rsidP="000127E2">
            <w:pPr>
              <w:ind w:left="0" w:firstLine="0"/>
              <w:rPr>
                <w:color w:val="0000FF"/>
              </w:rPr>
            </w:pPr>
            <w:r w:rsidRPr="003A5389">
              <w:rPr>
                <w:color w:val="0000FF"/>
              </w:rPr>
              <w:t xml:space="preserve">It should be noted that the body of evidence supporting the guideline recommendations is much broader and includes more recent evidence than </w:t>
            </w:r>
            <w:r w:rsidRPr="003A5389">
              <w:rPr>
                <w:color w:val="0000FF"/>
              </w:rPr>
              <w:lastRenderedPageBreak/>
              <w:t>the evidence used in the Freemantle et al. systematic review which includes studies published from 1966-1997.</w:t>
            </w:r>
          </w:p>
        </w:tc>
      </w:tr>
      <w:tr w:rsidR="006F4634" w:rsidRPr="00891EE7" w14:paraId="1FFA42A6" w14:textId="77777777" w:rsidTr="004749CA">
        <w:tc>
          <w:tcPr>
            <w:tcW w:w="2340" w:type="dxa"/>
          </w:tcPr>
          <w:p w14:paraId="04775052" w14:textId="77777777" w:rsidR="006F4634" w:rsidRPr="00014CB6" w:rsidRDefault="006F4634" w:rsidP="00FF55F1">
            <w:pPr>
              <w:ind w:left="0" w:firstLine="0"/>
            </w:pPr>
            <w:r w:rsidRPr="00014CB6">
              <w:lastRenderedPageBreak/>
              <w:t>Body of evidence:</w:t>
            </w:r>
          </w:p>
          <w:p w14:paraId="5F116473" w14:textId="77777777" w:rsidR="00222343" w:rsidRDefault="006F4634" w:rsidP="00222343">
            <w:pPr>
              <w:pStyle w:val="ListParagraph"/>
              <w:numPr>
                <w:ilvl w:val="0"/>
                <w:numId w:val="37"/>
              </w:numPr>
            </w:pPr>
            <w:r w:rsidRPr="00014CB6">
              <w:t>Quantity – how many studies?</w:t>
            </w:r>
          </w:p>
          <w:p w14:paraId="717F2F79" w14:textId="78AB4F62" w:rsidR="006F4634" w:rsidRPr="00222343" w:rsidRDefault="006F4634" w:rsidP="00222343">
            <w:pPr>
              <w:pStyle w:val="ListParagraph"/>
              <w:numPr>
                <w:ilvl w:val="0"/>
                <w:numId w:val="37"/>
              </w:numPr>
            </w:pPr>
            <w:r w:rsidRPr="00014CB6">
              <w:t>Quality – what type of studies?</w:t>
            </w:r>
          </w:p>
        </w:tc>
        <w:tc>
          <w:tcPr>
            <w:tcW w:w="7020" w:type="dxa"/>
          </w:tcPr>
          <w:p w14:paraId="313BD480" w14:textId="77777777" w:rsidR="00222343" w:rsidRPr="00222343" w:rsidRDefault="006F4634" w:rsidP="000127E2">
            <w:pPr>
              <w:pStyle w:val="ListParagraph"/>
              <w:numPr>
                <w:ilvl w:val="0"/>
                <w:numId w:val="37"/>
              </w:numPr>
              <w:spacing w:after="0" w:line="240" w:lineRule="auto"/>
              <w:rPr>
                <w:iCs/>
                <w:color w:val="0000FF"/>
              </w:rPr>
            </w:pPr>
            <w:r w:rsidRPr="00222343">
              <w:rPr>
                <w:color w:val="0000FF"/>
              </w:rPr>
              <w:t xml:space="preserve">There are 31 long-term randomized controlled trials included in the systematic evidence review by Freemantle et al. (1999), which supports the STEMI and NSTEMI guideline recommendations regarding persistent beta-blocker treatment after heart attack. </w:t>
            </w:r>
          </w:p>
          <w:p w14:paraId="57B398D0" w14:textId="6CD48D40" w:rsidR="006F4634" w:rsidRPr="00222343" w:rsidRDefault="006F4634" w:rsidP="000127E2">
            <w:pPr>
              <w:pStyle w:val="ListParagraph"/>
              <w:numPr>
                <w:ilvl w:val="0"/>
                <w:numId w:val="37"/>
              </w:numPr>
              <w:spacing w:after="0" w:line="240" w:lineRule="auto"/>
              <w:rPr>
                <w:iCs/>
                <w:color w:val="0000FF"/>
              </w:rPr>
            </w:pPr>
            <w:r w:rsidRPr="00222343">
              <w:rPr>
                <w:color w:val="0000FF"/>
              </w:rPr>
              <w:t xml:space="preserve">The Freemantle et al. systematic evidence review rated the quality of studies as </w:t>
            </w:r>
            <w:r w:rsidRPr="00222343">
              <w:rPr>
                <w:iCs/>
                <w:color w:val="0000FF"/>
              </w:rPr>
              <w:t>reasonably high, with adequate follow-up achieved in many trials.</w:t>
            </w:r>
          </w:p>
        </w:tc>
      </w:tr>
      <w:tr w:rsidR="006F4634" w:rsidRPr="00891EE7" w14:paraId="6C16BCCF" w14:textId="77777777" w:rsidTr="004749CA">
        <w:tc>
          <w:tcPr>
            <w:tcW w:w="2340" w:type="dxa"/>
          </w:tcPr>
          <w:p w14:paraId="5EDBA109" w14:textId="77777777" w:rsidR="006F4634" w:rsidRPr="00525526" w:rsidRDefault="006F4634" w:rsidP="00FF55F1">
            <w:pPr>
              <w:ind w:left="0" w:firstLine="0"/>
              <w:rPr>
                <w:color w:val="FF0000"/>
              </w:rPr>
            </w:pPr>
            <w:r>
              <w:t>Estimates of benefit and consistency across studies</w:t>
            </w:r>
          </w:p>
        </w:tc>
        <w:tc>
          <w:tcPr>
            <w:tcW w:w="7020" w:type="dxa"/>
          </w:tcPr>
          <w:p w14:paraId="2ABDC218" w14:textId="43DD751A" w:rsidR="006F4634" w:rsidRPr="003A5389" w:rsidRDefault="006F4634" w:rsidP="000127E2">
            <w:pPr>
              <w:ind w:left="0" w:firstLine="0"/>
              <w:rPr>
                <w:color w:val="0000FF"/>
              </w:rPr>
            </w:pPr>
            <w:r w:rsidRPr="003A5389">
              <w:rPr>
                <w:color w:val="0000FF"/>
              </w:rPr>
              <w:t>Considerable evidence supports the routine long</w:t>
            </w:r>
            <w:r w:rsidR="00F0333D">
              <w:rPr>
                <w:color w:val="0000FF"/>
              </w:rPr>
              <w:t>-</w:t>
            </w:r>
            <w:r w:rsidRPr="003A5389">
              <w:rPr>
                <w:color w:val="0000FF"/>
              </w:rPr>
              <w:t>term use of beta blockers in patients who have had a myocardial infarction, with substantial benefits in terms of reduced mortality and morbidity.</w:t>
            </w:r>
          </w:p>
          <w:p w14:paraId="4CCBD4CE" w14:textId="77777777" w:rsidR="006F4634" w:rsidRPr="003A5389" w:rsidRDefault="006F4634" w:rsidP="000127E2">
            <w:pPr>
              <w:ind w:left="0" w:firstLine="0"/>
              <w:rPr>
                <w:color w:val="0000FF"/>
              </w:rPr>
            </w:pPr>
          </w:p>
          <w:p w14:paraId="42AFC49E" w14:textId="77777777" w:rsidR="006F4634" w:rsidRPr="003A5389" w:rsidRDefault="006F4634" w:rsidP="000127E2">
            <w:pPr>
              <w:ind w:left="0" w:firstLine="0"/>
              <w:rPr>
                <w:color w:val="0000FF"/>
              </w:rPr>
            </w:pPr>
            <w:r w:rsidRPr="003A5389">
              <w:rPr>
                <w:color w:val="0000FF"/>
              </w:rPr>
              <w:t xml:space="preserve">Freemantle et al., use a random effects approach in long term trials for incidence of risk difference to estimate to normalized annual reduction in mortality across trials.  This approach suggests an annual reduction of 1.2 deaths in 100 patients treated with beta-blockers after myocardial infarction; that is about 84 patients will require treatment for 1 year to avoid one death. A similar approach was used to estimate the effects of treatment on reinfarction, although only 21 of the 34 comparisons provided data on reinfarction, resulting in wider confidence intervals and the potential for reporting bias. This analysis suggests an annual reduction in reinfarction of 0.9 events every 100 (0.3 to 1.6); that is about 107 patients would require treatment of 1 year to avoid one non-fatal reinfarction. There was a 23% reduction in the odds of death in long term trials (95% confidence interval 15% to 31%). </w:t>
            </w:r>
          </w:p>
        </w:tc>
      </w:tr>
      <w:tr w:rsidR="006F4634" w:rsidRPr="00891EE7" w14:paraId="2972FFEC" w14:textId="77777777" w:rsidTr="004749CA">
        <w:tc>
          <w:tcPr>
            <w:tcW w:w="2340" w:type="dxa"/>
          </w:tcPr>
          <w:p w14:paraId="3F56421E" w14:textId="77777777" w:rsidR="006F4634" w:rsidRDefault="006F4634" w:rsidP="00FF55F1">
            <w:pPr>
              <w:ind w:left="0" w:firstLine="0"/>
            </w:pPr>
            <w:r>
              <w:t>What harms were identified?</w:t>
            </w:r>
          </w:p>
        </w:tc>
        <w:tc>
          <w:tcPr>
            <w:tcW w:w="7020" w:type="dxa"/>
          </w:tcPr>
          <w:p w14:paraId="6B33488B" w14:textId="77777777" w:rsidR="006F4634" w:rsidRPr="003A5389" w:rsidRDefault="006F4634" w:rsidP="000127E2">
            <w:pPr>
              <w:ind w:left="0" w:firstLine="0"/>
              <w:rPr>
                <w:color w:val="0000FF"/>
              </w:rPr>
            </w:pPr>
            <w:r w:rsidRPr="003A5389">
              <w:rPr>
                <w:color w:val="0000FF"/>
              </w:rPr>
              <w:t>The guidelines and systematic review provide extremely limited findings regarding harm associated with persistent beta blocker treatment after a heart attack. Freemantle et al., studied withdrawal from treatment for both active treatment and placebo groups. The trials reported that dizziness, depression, cold extremities, and fatigue were only marginally more common in the treatment than control groups. This supports the fact that the benefits of beta-blocker treatment significantly outweigh the minor treatment harms.</w:t>
            </w:r>
          </w:p>
        </w:tc>
      </w:tr>
      <w:tr w:rsidR="003A5389" w:rsidRPr="003A5389" w14:paraId="197C4670" w14:textId="77777777" w:rsidTr="004749CA">
        <w:tc>
          <w:tcPr>
            <w:tcW w:w="2340" w:type="dxa"/>
          </w:tcPr>
          <w:p w14:paraId="3BD0CB4A" w14:textId="77777777" w:rsidR="006F4634" w:rsidRPr="003A5389" w:rsidRDefault="006F4634" w:rsidP="00FF55F1">
            <w:pPr>
              <w:ind w:left="0" w:firstLine="0"/>
              <w:rPr>
                <w:color w:val="0000FF"/>
              </w:rPr>
            </w:pPr>
            <w:r w:rsidRPr="00927374">
              <w:t>Identify any new studies conducted since the SR. Do the new studies change the conclusions from the SR?</w:t>
            </w:r>
          </w:p>
        </w:tc>
        <w:tc>
          <w:tcPr>
            <w:tcW w:w="7020" w:type="dxa"/>
          </w:tcPr>
          <w:p w14:paraId="5413A575" w14:textId="24129636" w:rsidR="006F4634" w:rsidRPr="003A5389" w:rsidRDefault="006F4634" w:rsidP="000127E2">
            <w:pPr>
              <w:ind w:left="0" w:firstLine="0"/>
              <w:rPr>
                <w:color w:val="0000FF"/>
              </w:rPr>
            </w:pPr>
            <w:r w:rsidRPr="003A5389">
              <w:rPr>
                <w:color w:val="0000FF"/>
              </w:rPr>
              <w:t xml:space="preserve">There have been many (&gt;100) studies examining the use of beta blockers in patients who have had an MI since the publication of the systematic reviews used to generate the STEMI and NSTEMI guidelines. An article published in 2012 by Bangalore et al., confirms that beta-blockers remain the standard of care after a myocardial infarction. This study also references the findings from the Freemantle et al., systematic review used to support the recommendations for our measure.  </w:t>
            </w:r>
          </w:p>
          <w:p w14:paraId="10BF4F9A" w14:textId="77777777" w:rsidR="006F4634" w:rsidRPr="003A5389" w:rsidRDefault="006F4634" w:rsidP="000127E2">
            <w:pPr>
              <w:ind w:left="0" w:firstLine="0"/>
              <w:rPr>
                <w:b/>
                <w:iCs/>
                <w:color w:val="0000FF"/>
              </w:rPr>
            </w:pPr>
          </w:p>
          <w:p w14:paraId="165D6F1C" w14:textId="77777777" w:rsidR="006F4634" w:rsidRPr="00222343" w:rsidRDefault="006F4634" w:rsidP="000127E2">
            <w:pPr>
              <w:pStyle w:val="ListParagraph"/>
              <w:numPr>
                <w:ilvl w:val="0"/>
                <w:numId w:val="38"/>
              </w:numPr>
              <w:spacing w:after="0" w:line="240" w:lineRule="auto"/>
              <w:rPr>
                <w:iCs/>
                <w:color w:val="0000FF"/>
              </w:rPr>
            </w:pPr>
            <w:r w:rsidRPr="00222343">
              <w:rPr>
                <w:bCs/>
                <w:color w:val="0000FF"/>
              </w:rPr>
              <w:t xml:space="preserve">Bangalore S, Steg G, </w:t>
            </w:r>
            <w:proofErr w:type="spellStart"/>
            <w:r w:rsidRPr="00222343">
              <w:rPr>
                <w:bCs/>
                <w:color w:val="0000FF"/>
              </w:rPr>
              <w:t>Deedwania</w:t>
            </w:r>
            <w:proofErr w:type="spellEnd"/>
            <w:r w:rsidRPr="00222343">
              <w:rPr>
                <w:bCs/>
                <w:color w:val="0000FF"/>
              </w:rPr>
              <w:t xml:space="preserve"> P, et al. β-Blocker Use and Clinical Outcomes in Stable Outpatients </w:t>
            </w:r>
            <w:proofErr w:type="gramStart"/>
            <w:r w:rsidRPr="00222343">
              <w:rPr>
                <w:bCs/>
                <w:color w:val="0000FF"/>
              </w:rPr>
              <w:t>With</w:t>
            </w:r>
            <w:proofErr w:type="gramEnd"/>
            <w:r w:rsidRPr="00222343">
              <w:rPr>
                <w:bCs/>
                <w:color w:val="0000FF"/>
              </w:rPr>
              <w:t xml:space="preserve"> and Without Coronary Artery </w:t>
            </w:r>
            <w:r w:rsidRPr="00222343">
              <w:rPr>
                <w:bCs/>
                <w:color w:val="0000FF"/>
              </w:rPr>
              <w:lastRenderedPageBreak/>
              <w:t>Disease. </w:t>
            </w:r>
            <w:r w:rsidRPr="00222343">
              <w:rPr>
                <w:bCs/>
                <w:i/>
                <w:iCs/>
                <w:color w:val="0000FF"/>
              </w:rPr>
              <w:t>JAMA. </w:t>
            </w:r>
            <w:r w:rsidRPr="00222343">
              <w:rPr>
                <w:bCs/>
                <w:color w:val="0000FF"/>
              </w:rPr>
              <w:t>2012;308(13):1340-1349. doi:10.1001/jama.2012.12559.</w:t>
            </w:r>
          </w:p>
        </w:tc>
      </w:tr>
    </w:tbl>
    <w:p w14:paraId="24751F3C" w14:textId="77777777" w:rsidR="00F44953" w:rsidRPr="003A5389" w:rsidRDefault="006F4634" w:rsidP="002E2177">
      <w:pPr>
        <w:ind w:left="0" w:firstLine="0"/>
        <w:rPr>
          <w:color w:val="0000FF"/>
        </w:rPr>
      </w:pPr>
      <w:r w:rsidRPr="003A5389">
        <w:rPr>
          <w:color w:val="0000FF"/>
        </w:rPr>
        <w:lastRenderedPageBreak/>
        <w:t>*Data available from clinical trials or registries about the usefulness/efficacy in different subpopulations, such as sex, age, history of diabetes, history of prior myocardial infarction, history of heart failure, and prior aspirin use.</w:t>
      </w:r>
    </w:p>
    <w:p w14:paraId="55B8DA95" w14:textId="1764D28A" w:rsidR="0094689F" w:rsidRPr="007A4D7E" w:rsidRDefault="00925F11" w:rsidP="002E2177">
      <w:pPr>
        <w:ind w:left="0" w:firstLine="0"/>
        <w:rPr>
          <w:b/>
          <w:iCs/>
          <w:caps/>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0E5D95A5" w:rsidR="000E5C93" w:rsidRPr="003A5389" w:rsidRDefault="00D52D23" w:rsidP="00916303">
      <w:pPr>
        <w:ind w:left="0" w:firstLine="720"/>
        <w:rPr>
          <w:color w:val="0000FF"/>
        </w:rPr>
      </w:pPr>
      <w:r w:rsidRPr="003A5389">
        <w:rPr>
          <w:color w:val="0000FF"/>
        </w:rPr>
        <w:t>N/A</w:t>
      </w:r>
    </w:p>
    <w:p w14:paraId="37428A12" w14:textId="77777777" w:rsidR="00D52D23" w:rsidRPr="00D52D23" w:rsidRDefault="00D52D23" w:rsidP="002E2177">
      <w:pPr>
        <w:ind w:left="0" w:firstLine="0"/>
        <w:rPr>
          <w:b/>
          <w:color w:val="FF0000"/>
        </w:rPr>
      </w:pPr>
    </w:p>
    <w:p w14:paraId="55B8DA9B" w14:textId="77777777" w:rsidR="00837121" w:rsidRPr="003B1CC5" w:rsidRDefault="000E5C93" w:rsidP="002E2177">
      <w:pPr>
        <w:ind w:left="0" w:firstLine="0"/>
      </w:pPr>
      <w:r w:rsidRPr="00D52D23">
        <w:rPr>
          <w:b/>
          <w:color w:val="0000FF"/>
        </w:rPr>
        <w:t>1a.4.2</w:t>
      </w:r>
      <w:r w:rsidRPr="000E5C93">
        <w:rPr>
          <w:b/>
          <w:color w:val="244061" w:themeColor="accent1" w:themeShade="80"/>
        </w:rPr>
        <w:t xml:space="preserve"> </w:t>
      </w:r>
      <w:r w:rsidR="00837121" w:rsidRPr="003B1CC5">
        <w:rPr>
          <w:b/>
        </w:rPr>
        <w:t>What process was used to identify the evidence?</w:t>
      </w:r>
    </w:p>
    <w:p w14:paraId="55B8DA9C" w14:textId="771F397D" w:rsidR="00837121" w:rsidRPr="003A5389" w:rsidRDefault="00D52D23" w:rsidP="00916303">
      <w:pPr>
        <w:ind w:left="0" w:firstLine="720"/>
        <w:rPr>
          <w:color w:val="0000FF"/>
        </w:rPr>
      </w:pPr>
      <w:r w:rsidRPr="003A5389">
        <w:rPr>
          <w:color w:val="0000FF"/>
        </w:rPr>
        <w:t>N/A</w:t>
      </w:r>
    </w:p>
    <w:p w14:paraId="391C603A" w14:textId="77777777" w:rsidR="00D52D23" w:rsidRPr="003B1CC5" w:rsidRDefault="00D52D23" w:rsidP="002E2177">
      <w:pPr>
        <w:ind w:left="0" w:firstLine="0"/>
      </w:pPr>
    </w:p>
    <w:p w14:paraId="55B8DA9D" w14:textId="434BB3B8"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4A3A6D50" w14:textId="4090A734" w:rsidR="00D52D23" w:rsidRPr="003A5389" w:rsidRDefault="00D52D23" w:rsidP="00916303">
      <w:pPr>
        <w:ind w:left="0" w:firstLine="720"/>
        <w:rPr>
          <w:color w:val="0000FF"/>
        </w:rPr>
      </w:pPr>
      <w:r w:rsidRPr="003A5389">
        <w:rPr>
          <w:color w:val="0000FF"/>
        </w:rPr>
        <w:t>N/A</w:t>
      </w:r>
    </w:p>
    <w:sectPr w:rsidR="00D52D23" w:rsidRPr="003A5389">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F100" w14:textId="77777777" w:rsidR="00D71CB6" w:rsidRDefault="00D71CB6" w:rsidP="007E37A5">
      <w:r>
        <w:separator/>
      </w:r>
    </w:p>
  </w:endnote>
  <w:endnote w:type="continuationSeparator" w:id="0">
    <w:p w14:paraId="0CCEA19C" w14:textId="77777777" w:rsidR="00D71CB6" w:rsidRDefault="00D71CB6" w:rsidP="007E37A5">
      <w:r>
        <w:continuationSeparator/>
      </w:r>
    </w:p>
  </w:endnote>
  <w:endnote w:type="continuationNotice" w:id="1">
    <w:p w14:paraId="0D252622" w14:textId="77777777" w:rsidR="002341BF" w:rsidRDefault="00234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7E6477DC" w:rsidR="00440687" w:rsidRDefault="00440687" w:rsidP="009B462A">
    <w:pPr>
      <w:pStyle w:val="Footer"/>
    </w:pPr>
    <w:r w:rsidRPr="00395263">
      <w:t xml:space="preserve">Version </w:t>
    </w:r>
    <w:r w:rsidR="00DC7F67">
      <w:t>7.1</w:t>
    </w:r>
    <w:r w:rsidR="009B462A">
      <w:t>_</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A578B" w14:textId="77777777" w:rsidR="00D71CB6" w:rsidRDefault="00D71CB6" w:rsidP="007E37A5">
      <w:r>
        <w:separator/>
      </w:r>
    </w:p>
  </w:footnote>
  <w:footnote w:type="continuationSeparator" w:id="0">
    <w:p w14:paraId="1C9CA286" w14:textId="77777777" w:rsidR="00D71CB6" w:rsidRDefault="00D71CB6" w:rsidP="007E37A5">
      <w:r>
        <w:continuationSeparator/>
      </w:r>
    </w:p>
  </w:footnote>
  <w:footnote w:type="continuationNotice" w:id="1">
    <w:p w14:paraId="50627A9C" w14:textId="77777777" w:rsidR="002341BF" w:rsidRDefault="002341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218"/>
    <w:multiLevelType w:val="hybridMultilevel"/>
    <w:tmpl w:val="81AA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52801"/>
    <w:multiLevelType w:val="hybridMultilevel"/>
    <w:tmpl w:val="F1609D5A"/>
    <w:lvl w:ilvl="0" w:tplc="DE8AEF2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06E6F"/>
    <w:multiLevelType w:val="hybridMultilevel"/>
    <w:tmpl w:val="DC0E9E68"/>
    <w:lvl w:ilvl="0" w:tplc="DE8AEF2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D1E33"/>
    <w:multiLevelType w:val="hybridMultilevel"/>
    <w:tmpl w:val="D38646CE"/>
    <w:lvl w:ilvl="0" w:tplc="993CF73E">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D52DF"/>
    <w:multiLevelType w:val="hybridMultilevel"/>
    <w:tmpl w:val="F46E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37791"/>
    <w:multiLevelType w:val="hybridMultilevel"/>
    <w:tmpl w:val="7B981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05466"/>
    <w:multiLevelType w:val="hybridMultilevel"/>
    <w:tmpl w:val="3BA46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70F3"/>
    <w:multiLevelType w:val="hybridMultilevel"/>
    <w:tmpl w:val="EFECB52C"/>
    <w:lvl w:ilvl="0" w:tplc="DE8AEF2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D18C8"/>
    <w:multiLevelType w:val="hybridMultilevel"/>
    <w:tmpl w:val="66CE4B02"/>
    <w:lvl w:ilvl="0" w:tplc="1BFAB9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B0217"/>
    <w:multiLevelType w:val="hybridMultilevel"/>
    <w:tmpl w:val="DC00A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9638D"/>
    <w:multiLevelType w:val="hybridMultilevel"/>
    <w:tmpl w:val="6548D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E355DA"/>
    <w:multiLevelType w:val="hybridMultilevel"/>
    <w:tmpl w:val="417239F6"/>
    <w:lvl w:ilvl="0" w:tplc="F1B680CE">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3604C7"/>
    <w:multiLevelType w:val="hybridMultilevel"/>
    <w:tmpl w:val="E3A8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D5EB0"/>
    <w:multiLevelType w:val="hybridMultilevel"/>
    <w:tmpl w:val="8CBEE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780F8F"/>
    <w:multiLevelType w:val="hybridMultilevel"/>
    <w:tmpl w:val="09C06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3A5814"/>
    <w:multiLevelType w:val="hybridMultilevel"/>
    <w:tmpl w:val="CB98380E"/>
    <w:lvl w:ilvl="0" w:tplc="DE8AEF28">
      <w:start w:val="1"/>
      <w:numFmt w:val="bullet"/>
      <w:lvlText w:val=""/>
      <w:lvlJc w:val="left"/>
      <w:pPr>
        <w:ind w:left="720" w:hanging="360"/>
      </w:pPr>
      <w:rPr>
        <w:rFonts w:ascii="Symbol" w:hAnsi="Symbo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91638D9"/>
    <w:multiLevelType w:val="hybridMultilevel"/>
    <w:tmpl w:val="179E5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F45A32"/>
    <w:multiLevelType w:val="hybridMultilevel"/>
    <w:tmpl w:val="F29E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F7E5A"/>
    <w:multiLevelType w:val="hybridMultilevel"/>
    <w:tmpl w:val="41024928"/>
    <w:lvl w:ilvl="0" w:tplc="DE8AEF2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4E36AC"/>
    <w:multiLevelType w:val="hybridMultilevel"/>
    <w:tmpl w:val="4648A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0FB"/>
    <w:multiLevelType w:val="hybridMultilevel"/>
    <w:tmpl w:val="115C49BA"/>
    <w:lvl w:ilvl="0" w:tplc="DE8AEF2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AC73B5"/>
    <w:multiLevelType w:val="hybridMultilevel"/>
    <w:tmpl w:val="953E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C17E6"/>
    <w:multiLevelType w:val="hybridMultilevel"/>
    <w:tmpl w:val="F2C29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20111"/>
    <w:multiLevelType w:val="hybridMultilevel"/>
    <w:tmpl w:val="D978710E"/>
    <w:lvl w:ilvl="0" w:tplc="98BCF49E">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2126D"/>
    <w:multiLevelType w:val="hybridMultilevel"/>
    <w:tmpl w:val="FAEA6D98"/>
    <w:lvl w:ilvl="0" w:tplc="DE8AEF2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A01F2"/>
    <w:multiLevelType w:val="hybridMultilevel"/>
    <w:tmpl w:val="FDF64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D282E"/>
    <w:multiLevelType w:val="hybridMultilevel"/>
    <w:tmpl w:val="365A6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76151"/>
    <w:multiLevelType w:val="hybridMultilevel"/>
    <w:tmpl w:val="75909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C9025E"/>
    <w:multiLevelType w:val="hybridMultilevel"/>
    <w:tmpl w:val="70F86726"/>
    <w:lvl w:ilvl="0" w:tplc="BC3CFFAA">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3CA5340"/>
    <w:multiLevelType w:val="hybridMultilevel"/>
    <w:tmpl w:val="1FC0721E"/>
    <w:lvl w:ilvl="0" w:tplc="DE8AEF2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0F11DF"/>
    <w:multiLevelType w:val="hybridMultilevel"/>
    <w:tmpl w:val="DDFA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E15354"/>
    <w:multiLevelType w:val="hybridMultilevel"/>
    <w:tmpl w:val="28CC8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B46578"/>
    <w:multiLevelType w:val="hybridMultilevel"/>
    <w:tmpl w:val="DFB22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12"/>
  </w:num>
  <w:num w:numId="4">
    <w:abstractNumId w:val="15"/>
  </w:num>
  <w:num w:numId="5">
    <w:abstractNumId w:val="17"/>
  </w:num>
  <w:num w:numId="6">
    <w:abstractNumId w:val="16"/>
  </w:num>
  <w:num w:numId="7">
    <w:abstractNumId w:val="36"/>
  </w:num>
  <w:num w:numId="8">
    <w:abstractNumId w:val="33"/>
  </w:num>
  <w:num w:numId="9">
    <w:abstractNumId w:val="39"/>
  </w:num>
  <w:num w:numId="10">
    <w:abstractNumId w:val="8"/>
  </w:num>
  <w:num w:numId="11">
    <w:abstractNumId w:val="24"/>
  </w:num>
  <w:num w:numId="12">
    <w:abstractNumId w:val="0"/>
  </w:num>
  <w:num w:numId="13">
    <w:abstractNumId w:val="26"/>
  </w:num>
  <w:num w:numId="14">
    <w:abstractNumId w:val="19"/>
  </w:num>
  <w:num w:numId="15">
    <w:abstractNumId w:val="23"/>
  </w:num>
  <w:num w:numId="16">
    <w:abstractNumId w:val="2"/>
  </w:num>
  <w:num w:numId="17">
    <w:abstractNumId w:val="1"/>
  </w:num>
  <w:num w:numId="18">
    <w:abstractNumId w:val="31"/>
  </w:num>
  <w:num w:numId="19">
    <w:abstractNumId w:val="38"/>
  </w:num>
  <w:num w:numId="20">
    <w:abstractNumId w:val="7"/>
  </w:num>
  <w:num w:numId="21">
    <w:abstractNumId w:val="37"/>
  </w:num>
  <w:num w:numId="22">
    <w:abstractNumId w:val="32"/>
  </w:num>
  <w:num w:numId="23">
    <w:abstractNumId w:val="14"/>
  </w:num>
  <w:num w:numId="24">
    <w:abstractNumId w:val="34"/>
  </w:num>
  <w:num w:numId="25">
    <w:abstractNumId w:val="25"/>
  </w:num>
  <w:num w:numId="26">
    <w:abstractNumId w:val="40"/>
  </w:num>
  <w:num w:numId="27">
    <w:abstractNumId w:val="4"/>
  </w:num>
  <w:num w:numId="28">
    <w:abstractNumId w:val="18"/>
  </w:num>
  <w:num w:numId="29">
    <w:abstractNumId w:val="29"/>
  </w:num>
  <w:num w:numId="30">
    <w:abstractNumId w:val="10"/>
  </w:num>
  <w:num w:numId="31">
    <w:abstractNumId w:val="21"/>
  </w:num>
  <w:num w:numId="32">
    <w:abstractNumId w:val="41"/>
  </w:num>
  <w:num w:numId="33">
    <w:abstractNumId w:val="13"/>
  </w:num>
  <w:num w:numId="34">
    <w:abstractNumId w:val="35"/>
  </w:num>
  <w:num w:numId="35">
    <w:abstractNumId w:val="28"/>
  </w:num>
  <w:num w:numId="36">
    <w:abstractNumId w:val="22"/>
  </w:num>
  <w:num w:numId="37">
    <w:abstractNumId w:val="9"/>
  </w:num>
  <w:num w:numId="38">
    <w:abstractNumId w:val="5"/>
  </w:num>
  <w:num w:numId="39">
    <w:abstractNumId w:val="6"/>
  </w:num>
  <w:num w:numId="40">
    <w:abstractNumId w:val="3"/>
  </w:num>
  <w:num w:numId="41">
    <w:abstractNumId w:val="11"/>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17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05972"/>
    <w:rsid w:val="00010438"/>
    <w:rsid w:val="000127E2"/>
    <w:rsid w:val="000145DB"/>
    <w:rsid w:val="00015986"/>
    <w:rsid w:val="000160E6"/>
    <w:rsid w:val="00024526"/>
    <w:rsid w:val="000273D9"/>
    <w:rsid w:val="00030F43"/>
    <w:rsid w:val="00040DCF"/>
    <w:rsid w:val="00042BDA"/>
    <w:rsid w:val="000470AE"/>
    <w:rsid w:val="000473E1"/>
    <w:rsid w:val="00052C0B"/>
    <w:rsid w:val="00061168"/>
    <w:rsid w:val="00061CF3"/>
    <w:rsid w:val="00062C24"/>
    <w:rsid w:val="00063601"/>
    <w:rsid w:val="00066424"/>
    <w:rsid w:val="00066BC4"/>
    <w:rsid w:val="00073079"/>
    <w:rsid w:val="0007593F"/>
    <w:rsid w:val="000767EA"/>
    <w:rsid w:val="00077733"/>
    <w:rsid w:val="00095EC9"/>
    <w:rsid w:val="00096A37"/>
    <w:rsid w:val="000A0810"/>
    <w:rsid w:val="000B1C67"/>
    <w:rsid w:val="000B4CEC"/>
    <w:rsid w:val="000B627F"/>
    <w:rsid w:val="000C2317"/>
    <w:rsid w:val="000C691F"/>
    <w:rsid w:val="000D0054"/>
    <w:rsid w:val="000D205B"/>
    <w:rsid w:val="000D649E"/>
    <w:rsid w:val="000D6D06"/>
    <w:rsid w:val="000E5C93"/>
    <w:rsid w:val="000E6783"/>
    <w:rsid w:val="000F4A7F"/>
    <w:rsid w:val="001044F3"/>
    <w:rsid w:val="00114848"/>
    <w:rsid w:val="00115B7B"/>
    <w:rsid w:val="00120934"/>
    <w:rsid w:val="0012353E"/>
    <w:rsid w:val="00132070"/>
    <w:rsid w:val="00141875"/>
    <w:rsid w:val="0014347E"/>
    <w:rsid w:val="0014373C"/>
    <w:rsid w:val="00150B9F"/>
    <w:rsid w:val="00154438"/>
    <w:rsid w:val="001551F6"/>
    <w:rsid w:val="0015535B"/>
    <w:rsid w:val="00156C8C"/>
    <w:rsid w:val="00162036"/>
    <w:rsid w:val="001632DD"/>
    <w:rsid w:val="00176E60"/>
    <w:rsid w:val="00194913"/>
    <w:rsid w:val="00194D9A"/>
    <w:rsid w:val="001A196B"/>
    <w:rsid w:val="001A2AD4"/>
    <w:rsid w:val="001A555F"/>
    <w:rsid w:val="001A6D05"/>
    <w:rsid w:val="001B38BF"/>
    <w:rsid w:val="001B772D"/>
    <w:rsid w:val="001D5509"/>
    <w:rsid w:val="001D5B5D"/>
    <w:rsid w:val="001E6153"/>
    <w:rsid w:val="001F0DF0"/>
    <w:rsid w:val="001F7509"/>
    <w:rsid w:val="00201FF9"/>
    <w:rsid w:val="0020232F"/>
    <w:rsid w:val="0020417D"/>
    <w:rsid w:val="00205857"/>
    <w:rsid w:val="00210F4C"/>
    <w:rsid w:val="0021287D"/>
    <w:rsid w:val="00214ADF"/>
    <w:rsid w:val="00214D7A"/>
    <w:rsid w:val="0021791D"/>
    <w:rsid w:val="00222343"/>
    <w:rsid w:val="00232544"/>
    <w:rsid w:val="002341BF"/>
    <w:rsid w:val="00235ADC"/>
    <w:rsid w:val="00236F87"/>
    <w:rsid w:val="002502CA"/>
    <w:rsid w:val="00256141"/>
    <w:rsid w:val="0026426C"/>
    <w:rsid w:val="00265702"/>
    <w:rsid w:val="002662B2"/>
    <w:rsid w:val="002717C7"/>
    <w:rsid w:val="002836E6"/>
    <w:rsid w:val="002875E9"/>
    <w:rsid w:val="00287EB3"/>
    <w:rsid w:val="002923F4"/>
    <w:rsid w:val="00294247"/>
    <w:rsid w:val="002A2B02"/>
    <w:rsid w:val="002A47BA"/>
    <w:rsid w:val="002A6777"/>
    <w:rsid w:val="002B06BD"/>
    <w:rsid w:val="002C0E48"/>
    <w:rsid w:val="002C34E0"/>
    <w:rsid w:val="002C6F04"/>
    <w:rsid w:val="002D5BE0"/>
    <w:rsid w:val="002E2177"/>
    <w:rsid w:val="002E2E41"/>
    <w:rsid w:val="002E61D9"/>
    <w:rsid w:val="002E78CD"/>
    <w:rsid w:val="002F20A7"/>
    <w:rsid w:val="003008F4"/>
    <w:rsid w:val="003025B6"/>
    <w:rsid w:val="00302B1D"/>
    <w:rsid w:val="00307FA5"/>
    <w:rsid w:val="00324D64"/>
    <w:rsid w:val="00333D2E"/>
    <w:rsid w:val="003410BF"/>
    <w:rsid w:val="0035225B"/>
    <w:rsid w:val="00352396"/>
    <w:rsid w:val="00352B52"/>
    <w:rsid w:val="003564E9"/>
    <w:rsid w:val="0035760D"/>
    <w:rsid w:val="00361891"/>
    <w:rsid w:val="00363462"/>
    <w:rsid w:val="00363ECC"/>
    <w:rsid w:val="00367467"/>
    <w:rsid w:val="00375B3B"/>
    <w:rsid w:val="00383A49"/>
    <w:rsid w:val="0039020B"/>
    <w:rsid w:val="00392E77"/>
    <w:rsid w:val="003949CC"/>
    <w:rsid w:val="00395263"/>
    <w:rsid w:val="003956E0"/>
    <w:rsid w:val="0039609A"/>
    <w:rsid w:val="00397500"/>
    <w:rsid w:val="003A5389"/>
    <w:rsid w:val="003B1CC5"/>
    <w:rsid w:val="003B253B"/>
    <w:rsid w:val="003B65CE"/>
    <w:rsid w:val="003C2550"/>
    <w:rsid w:val="003C59E5"/>
    <w:rsid w:val="003D2EFE"/>
    <w:rsid w:val="003D6721"/>
    <w:rsid w:val="003E039E"/>
    <w:rsid w:val="003E30E2"/>
    <w:rsid w:val="003F6373"/>
    <w:rsid w:val="003F64FA"/>
    <w:rsid w:val="0040230E"/>
    <w:rsid w:val="0041662F"/>
    <w:rsid w:val="00422917"/>
    <w:rsid w:val="00436E06"/>
    <w:rsid w:val="00440687"/>
    <w:rsid w:val="0044131D"/>
    <w:rsid w:val="00441ADA"/>
    <w:rsid w:val="00445A96"/>
    <w:rsid w:val="00457E46"/>
    <w:rsid w:val="00462404"/>
    <w:rsid w:val="0047366D"/>
    <w:rsid w:val="004749CA"/>
    <w:rsid w:val="004868A2"/>
    <w:rsid w:val="004922E4"/>
    <w:rsid w:val="004947AC"/>
    <w:rsid w:val="004959A4"/>
    <w:rsid w:val="00496AF8"/>
    <w:rsid w:val="004A575D"/>
    <w:rsid w:val="004A7C7D"/>
    <w:rsid w:val="004B183E"/>
    <w:rsid w:val="004B65C6"/>
    <w:rsid w:val="004C3B4F"/>
    <w:rsid w:val="004C75F6"/>
    <w:rsid w:val="004D1DC7"/>
    <w:rsid w:val="004D753B"/>
    <w:rsid w:val="004E1955"/>
    <w:rsid w:val="004E5D05"/>
    <w:rsid w:val="004E6BE7"/>
    <w:rsid w:val="004E7215"/>
    <w:rsid w:val="004F7D7E"/>
    <w:rsid w:val="00500B0C"/>
    <w:rsid w:val="00504D7F"/>
    <w:rsid w:val="005170B8"/>
    <w:rsid w:val="00520417"/>
    <w:rsid w:val="00537150"/>
    <w:rsid w:val="0053791C"/>
    <w:rsid w:val="00540984"/>
    <w:rsid w:val="00543851"/>
    <w:rsid w:val="00545F06"/>
    <w:rsid w:val="0055559D"/>
    <w:rsid w:val="00555726"/>
    <w:rsid w:val="005569AE"/>
    <w:rsid w:val="00567363"/>
    <w:rsid w:val="0056736C"/>
    <w:rsid w:val="00571CF9"/>
    <w:rsid w:val="00580915"/>
    <w:rsid w:val="005857F8"/>
    <w:rsid w:val="005868EC"/>
    <w:rsid w:val="0059614B"/>
    <w:rsid w:val="005B0D18"/>
    <w:rsid w:val="005B12C3"/>
    <w:rsid w:val="005B24B1"/>
    <w:rsid w:val="005B26CE"/>
    <w:rsid w:val="005B409D"/>
    <w:rsid w:val="005C7BC0"/>
    <w:rsid w:val="005D0FDB"/>
    <w:rsid w:val="005D25E9"/>
    <w:rsid w:val="005D6D59"/>
    <w:rsid w:val="005E099F"/>
    <w:rsid w:val="005E727A"/>
    <w:rsid w:val="005F6F1F"/>
    <w:rsid w:val="006010AC"/>
    <w:rsid w:val="00606834"/>
    <w:rsid w:val="00610E66"/>
    <w:rsid w:val="0061191F"/>
    <w:rsid w:val="006124EB"/>
    <w:rsid w:val="0061327A"/>
    <w:rsid w:val="00617390"/>
    <w:rsid w:val="00621FD6"/>
    <w:rsid w:val="00623420"/>
    <w:rsid w:val="00624C86"/>
    <w:rsid w:val="00627166"/>
    <w:rsid w:val="006341DB"/>
    <w:rsid w:val="00634768"/>
    <w:rsid w:val="0063596F"/>
    <w:rsid w:val="00636CE2"/>
    <w:rsid w:val="006505A9"/>
    <w:rsid w:val="00652987"/>
    <w:rsid w:val="00660094"/>
    <w:rsid w:val="0066163B"/>
    <w:rsid w:val="00666AD6"/>
    <w:rsid w:val="00666B1B"/>
    <w:rsid w:val="006709EB"/>
    <w:rsid w:val="00672824"/>
    <w:rsid w:val="00676BD4"/>
    <w:rsid w:val="0068184A"/>
    <w:rsid w:val="006919BF"/>
    <w:rsid w:val="0069351A"/>
    <w:rsid w:val="00695650"/>
    <w:rsid w:val="006A0249"/>
    <w:rsid w:val="006A2404"/>
    <w:rsid w:val="006A48DB"/>
    <w:rsid w:val="006A4C9D"/>
    <w:rsid w:val="006B5C51"/>
    <w:rsid w:val="006B747C"/>
    <w:rsid w:val="006B78FD"/>
    <w:rsid w:val="006C7F30"/>
    <w:rsid w:val="006D43FF"/>
    <w:rsid w:val="006D46DA"/>
    <w:rsid w:val="006E6FDD"/>
    <w:rsid w:val="006F1CC2"/>
    <w:rsid w:val="006F4634"/>
    <w:rsid w:val="006F4B7F"/>
    <w:rsid w:val="006F6EF9"/>
    <w:rsid w:val="006F760B"/>
    <w:rsid w:val="00701CC3"/>
    <w:rsid w:val="00705551"/>
    <w:rsid w:val="007078F7"/>
    <w:rsid w:val="00722B37"/>
    <w:rsid w:val="00724801"/>
    <w:rsid w:val="00734949"/>
    <w:rsid w:val="00736124"/>
    <w:rsid w:val="00736AEC"/>
    <w:rsid w:val="00736E0F"/>
    <w:rsid w:val="00737F9A"/>
    <w:rsid w:val="00742055"/>
    <w:rsid w:val="007434FA"/>
    <w:rsid w:val="0074486A"/>
    <w:rsid w:val="00746503"/>
    <w:rsid w:val="00751054"/>
    <w:rsid w:val="0075285A"/>
    <w:rsid w:val="007573F0"/>
    <w:rsid w:val="00765156"/>
    <w:rsid w:val="00767669"/>
    <w:rsid w:val="007726EF"/>
    <w:rsid w:val="00773485"/>
    <w:rsid w:val="00773529"/>
    <w:rsid w:val="007739D0"/>
    <w:rsid w:val="00774C69"/>
    <w:rsid w:val="00776E8F"/>
    <w:rsid w:val="00776F6D"/>
    <w:rsid w:val="00781000"/>
    <w:rsid w:val="007A4D7E"/>
    <w:rsid w:val="007A5A63"/>
    <w:rsid w:val="007B237C"/>
    <w:rsid w:val="007C0297"/>
    <w:rsid w:val="007C07FB"/>
    <w:rsid w:val="007C1887"/>
    <w:rsid w:val="007D100D"/>
    <w:rsid w:val="007D4775"/>
    <w:rsid w:val="007D5DC6"/>
    <w:rsid w:val="007D6252"/>
    <w:rsid w:val="007E1E4C"/>
    <w:rsid w:val="007E37A5"/>
    <w:rsid w:val="007F0199"/>
    <w:rsid w:val="007F49D8"/>
    <w:rsid w:val="00805940"/>
    <w:rsid w:val="0081599C"/>
    <w:rsid w:val="00837121"/>
    <w:rsid w:val="00846162"/>
    <w:rsid w:val="008471E5"/>
    <w:rsid w:val="00850C35"/>
    <w:rsid w:val="00851466"/>
    <w:rsid w:val="00851984"/>
    <w:rsid w:val="00856FBA"/>
    <w:rsid w:val="00861EA4"/>
    <w:rsid w:val="00863E43"/>
    <w:rsid w:val="008647C3"/>
    <w:rsid w:val="008659ED"/>
    <w:rsid w:val="00865B12"/>
    <w:rsid w:val="00865B99"/>
    <w:rsid w:val="008708DC"/>
    <w:rsid w:val="00870987"/>
    <w:rsid w:val="0087564A"/>
    <w:rsid w:val="0087764B"/>
    <w:rsid w:val="00881160"/>
    <w:rsid w:val="00881D74"/>
    <w:rsid w:val="0088285A"/>
    <w:rsid w:val="0088337A"/>
    <w:rsid w:val="0088371C"/>
    <w:rsid w:val="00896CDE"/>
    <w:rsid w:val="008A3510"/>
    <w:rsid w:val="008A45F3"/>
    <w:rsid w:val="008B24D9"/>
    <w:rsid w:val="008B51D9"/>
    <w:rsid w:val="008B652E"/>
    <w:rsid w:val="008C02BA"/>
    <w:rsid w:val="008D05B7"/>
    <w:rsid w:val="008D6D66"/>
    <w:rsid w:val="008F1DC6"/>
    <w:rsid w:val="008F6F51"/>
    <w:rsid w:val="00902E47"/>
    <w:rsid w:val="00905C5B"/>
    <w:rsid w:val="0091575B"/>
    <w:rsid w:val="00915D7A"/>
    <w:rsid w:val="00916303"/>
    <w:rsid w:val="00920730"/>
    <w:rsid w:val="00923295"/>
    <w:rsid w:val="00925F11"/>
    <w:rsid w:val="00927374"/>
    <w:rsid w:val="00935265"/>
    <w:rsid w:val="00937796"/>
    <w:rsid w:val="0094539F"/>
    <w:rsid w:val="0094689F"/>
    <w:rsid w:val="009477D6"/>
    <w:rsid w:val="00953ED3"/>
    <w:rsid w:val="00962A3D"/>
    <w:rsid w:val="00964B71"/>
    <w:rsid w:val="00965FF6"/>
    <w:rsid w:val="009846D6"/>
    <w:rsid w:val="0098657F"/>
    <w:rsid w:val="00991265"/>
    <w:rsid w:val="0099227D"/>
    <w:rsid w:val="009A3236"/>
    <w:rsid w:val="009A4262"/>
    <w:rsid w:val="009A7A82"/>
    <w:rsid w:val="009B462A"/>
    <w:rsid w:val="009B5A93"/>
    <w:rsid w:val="009B5BEA"/>
    <w:rsid w:val="009C1D86"/>
    <w:rsid w:val="009C291F"/>
    <w:rsid w:val="009D07D8"/>
    <w:rsid w:val="009E162D"/>
    <w:rsid w:val="009E37BD"/>
    <w:rsid w:val="009E5478"/>
    <w:rsid w:val="009E6B86"/>
    <w:rsid w:val="009E7FC7"/>
    <w:rsid w:val="009F4874"/>
    <w:rsid w:val="009F5A90"/>
    <w:rsid w:val="00A03301"/>
    <w:rsid w:val="00A12762"/>
    <w:rsid w:val="00A13867"/>
    <w:rsid w:val="00A26FED"/>
    <w:rsid w:val="00A27D2D"/>
    <w:rsid w:val="00A3785C"/>
    <w:rsid w:val="00A421D4"/>
    <w:rsid w:val="00A44FF0"/>
    <w:rsid w:val="00A50E55"/>
    <w:rsid w:val="00A532DD"/>
    <w:rsid w:val="00A654F6"/>
    <w:rsid w:val="00A67EB1"/>
    <w:rsid w:val="00A720D7"/>
    <w:rsid w:val="00A722DF"/>
    <w:rsid w:val="00A73F18"/>
    <w:rsid w:val="00A814AB"/>
    <w:rsid w:val="00A9011D"/>
    <w:rsid w:val="00A91A47"/>
    <w:rsid w:val="00A95D2B"/>
    <w:rsid w:val="00A969A4"/>
    <w:rsid w:val="00A96BD1"/>
    <w:rsid w:val="00AA40FD"/>
    <w:rsid w:val="00AA5587"/>
    <w:rsid w:val="00AB2DF3"/>
    <w:rsid w:val="00AB4ECE"/>
    <w:rsid w:val="00AC1E53"/>
    <w:rsid w:val="00AC2CA3"/>
    <w:rsid w:val="00AD79C8"/>
    <w:rsid w:val="00AE6CE0"/>
    <w:rsid w:val="00AF2D20"/>
    <w:rsid w:val="00AF37FE"/>
    <w:rsid w:val="00AF3CE2"/>
    <w:rsid w:val="00B01CD3"/>
    <w:rsid w:val="00B029B9"/>
    <w:rsid w:val="00B058A6"/>
    <w:rsid w:val="00B117D0"/>
    <w:rsid w:val="00B13998"/>
    <w:rsid w:val="00B22861"/>
    <w:rsid w:val="00B23107"/>
    <w:rsid w:val="00B35C5F"/>
    <w:rsid w:val="00B439DD"/>
    <w:rsid w:val="00B52E0F"/>
    <w:rsid w:val="00B71066"/>
    <w:rsid w:val="00B7307C"/>
    <w:rsid w:val="00B74629"/>
    <w:rsid w:val="00B75DC1"/>
    <w:rsid w:val="00B8013B"/>
    <w:rsid w:val="00B91F58"/>
    <w:rsid w:val="00B92CC6"/>
    <w:rsid w:val="00BA3D52"/>
    <w:rsid w:val="00BA579E"/>
    <w:rsid w:val="00BC1AE7"/>
    <w:rsid w:val="00BC1BB3"/>
    <w:rsid w:val="00BC3363"/>
    <w:rsid w:val="00BC3D46"/>
    <w:rsid w:val="00BD03B7"/>
    <w:rsid w:val="00BE2295"/>
    <w:rsid w:val="00BE6373"/>
    <w:rsid w:val="00BF1157"/>
    <w:rsid w:val="00BF533A"/>
    <w:rsid w:val="00C109E1"/>
    <w:rsid w:val="00C17581"/>
    <w:rsid w:val="00C2296F"/>
    <w:rsid w:val="00C272FE"/>
    <w:rsid w:val="00C41794"/>
    <w:rsid w:val="00C46677"/>
    <w:rsid w:val="00C47CF9"/>
    <w:rsid w:val="00C5180E"/>
    <w:rsid w:val="00C54E40"/>
    <w:rsid w:val="00C55F56"/>
    <w:rsid w:val="00C57BA4"/>
    <w:rsid w:val="00C613EB"/>
    <w:rsid w:val="00C673E5"/>
    <w:rsid w:val="00C71C1A"/>
    <w:rsid w:val="00C74EB0"/>
    <w:rsid w:val="00C84623"/>
    <w:rsid w:val="00C86347"/>
    <w:rsid w:val="00C91450"/>
    <w:rsid w:val="00C93BC2"/>
    <w:rsid w:val="00C9429C"/>
    <w:rsid w:val="00CB06C9"/>
    <w:rsid w:val="00CB1E41"/>
    <w:rsid w:val="00CB271C"/>
    <w:rsid w:val="00CC0F87"/>
    <w:rsid w:val="00CC2378"/>
    <w:rsid w:val="00CC5270"/>
    <w:rsid w:val="00CD195B"/>
    <w:rsid w:val="00CE0D3A"/>
    <w:rsid w:val="00CE0E82"/>
    <w:rsid w:val="00CE1D7F"/>
    <w:rsid w:val="00CE4F96"/>
    <w:rsid w:val="00CF0AB1"/>
    <w:rsid w:val="00CF2A30"/>
    <w:rsid w:val="00CF4B9B"/>
    <w:rsid w:val="00CF55E6"/>
    <w:rsid w:val="00CF62AC"/>
    <w:rsid w:val="00CF746A"/>
    <w:rsid w:val="00CF772F"/>
    <w:rsid w:val="00D048DB"/>
    <w:rsid w:val="00D10C34"/>
    <w:rsid w:val="00D14F0B"/>
    <w:rsid w:val="00D15F0C"/>
    <w:rsid w:val="00D178CA"/>
    <w:rsid w:val="00D220D8"/>
    <w:rsid w:val="00D278AE"/>
    <w:rsid w:val="00D3311C"/>
    <w:rsid w:val="00D3487B"/>
    <w:rsid w:val="00D35508"/>
    <w:rsid w:val="00D528AE"/>
    <w:rsid w:val="00D52D23"/>
    <w:rsid w:val="00D53405"/>
    <w:rsid w:val="00D5457B"/>
    <w:rsid w:val="00D62A0A"/>
    <w:rsid w:val="00D6591E"/>
    <w:rsid w:val="00D71CB6"/>
    <w:rsid w:val="00D72995"/>
    <w:rsid w:val="00D73685"/>
    <w:rsid w:val="00D73B17"/>
    <w:rsid w:val="00D91AAA"/>
    <w:rsid w:val="00DA7FA2"/>
    <w:rsid w:val="00DB04DE"/>
    <w:rsid w:val="00DB425B"/>
    <w:rsid w:val="00DB7115"/>
    <w:rsid w:val="00DC2D8D"/>
    <w:rsid w:val="00DC2E4F"/>
    <w:rsid w:val="00DC7F67"/>
    <w:rsid w:val="00DE0819"/>
    <w:rsid w:val="00DE1F5D"/>
    <w:rsid w:val="00DE50D8"/>
    <w:rsid w:val="00DE5A84"/>
    <w:rsid w:val="00DE7056"/>
    <w:rsid w:val="00DF278A"/>
    <w:rsid w:val="00DF5B23"/>
    <w:rsid w:val="00E06C0F"/>
    <w:rsid w:val="00E13CD7"/>
    <w:rsid w:val="00E1664B"/>
    <w:rsid w:val="00E16954"/>
    <w:rsid w:val="00E30D12"/>
    <w:rsid w:val="00E3394E"/>
    <w:rsid w:val="00E35241"/>
    <w:rsid w:val="00E41381"/>
    <w:rsid w:val="00E41417"/>
    <w:rsid w:val="00E42FAA"/>
    <w:rsid w:val="00E536D3"/>
    <w:rsid w:val="00E53C62"/>
    <w:rsid w:val="00E570C4"/>
    <w:rsid w:val="00E57BE2"/>
    <w:rsid w:val="00E62A95"/>
    <w:rsid w:val="00E70CBE"/>
    <w:rsid w:val="00E71C82"/>
    <w:rsid w:val="00E746A2"/>
    <w:rsid w:val="00E90D06"/>
    <w:rsid w:val="00E9403D"/>
    <w:rsid w:val="00E97E59"/>
    <w:rsid w:val="00EA1AFE"/>
    <w:rsid w:val="00EA6305"/>
    <w:rsid w:val="00EA79C9"/>
    <w:rsid w:val="00EB66AC"/>
    <w:rsid w:val="00EC1225"/>
    <w:rsid w:val="00EC2247"/>
    <w:rsid w:val="00EC6AB2"/>
    <w:rsid w:val="00ED2015"/>
    <w:rsid w:val="00ED7868"/>
    <w:rsid w:val="00EE0DC2"/>
    <w:rsid w:val="00EE1F87"/>
    <w:rsid w:val="00EE3931"/>
    <w:rsid w:val="00EE5AF6"/>
    <w:rsid w:val="00EF0838"/>
    <w:rsid w:val="00EF2CEF"/>
    <w:rsid w:val="00F007E5"/>
    <w:rsid w:val="00F00F0A"/>
    <w:rsid w:val="00F0333D"/>
    <w:rsid w:val="00F1092D"/>
    <w:rsid w:val="00F20BC1"/>
    <w:rsid w:val="00F42C20"/>
    <w:rsid w:val="00F431D8"/>
    <w:rsid w:val="00F44953"/>
    <w:rsid w:val="00F45017"/>
    <w:rsid w:val="00F52C64"/>
    <w:rsid w:val="00F52E2A"/>
    <w:rsid w:val="00F56309"/>
    <w:rsid w:val="00F6391C"/>
    <w:rsid w:val="00F63E8D"/>
    <w:rsid w:val="00F67706"/>
    <w:rsid w:val="00F716AA"/>
    <w:rsid w:val="00F71760"/>
    <w:rsid w:val="00F81FE3"/>
    <w:rsid w:val="00F8619E"/>
    <w:rsid w:val="00F90F82"/>
    <w:rsid w:val="00F92D75"/>
    <w:rsid w:val="00F97327"/>
    <w:rsid w:val="00FA296F"/>
    <w:rsid w:val="00FA7323"/>
    <w:rsid w:val="00FB1299"/>
    <w:rsid w:val="00FC32D3"/>
    <w:rsid w:val="00FD4D82"/>
    <w:rsid w:val="00FE57AE"/>
    <w:rsid w:val="00FE5B87"/>
    <w:rsid w:val="00FF1CA5"/>
    <w:rsid w:val="00FF55F1"/>
    <w:rsid w:val="67226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14:docId w14:val="55B8DA2C"/>
  <w15:docId w15:val="{F187C893-9FB2-4C42-AA8B-CF6274989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C22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yperlink" Target="http://www.ncbi.nlm.nih.gov/pubmed/10381708" TargetMode="External"/><Relationship Id="rId2" Type="http://schemas.openxmlformats.org/officeDocument/2006/relationships/customXml" Target="../customXml/item2.xml"/><Relationship Id="rId16" Type="http://schemas.openxmlformats.org/officeDocument/2006/relationships/hyperlink" Target="http://content.onlinejacc.org/article.aspx?articleid=1910085&amp;resultClick=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content.onlinejacc.org/article.aspx?articleid=1486115"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7.xml"/><Relationship Id="rId7" Type="http://schemas.openxmlformats.org/officeDocument/2006/relationships/webSettings" Target="webSettings.xml"/><Relationship Id="rId2" Type="http://schemas.openxmlformats.org/officeDocument/2006/relationships/customXml" Target="../../customXml/item6.xml"/><Relationship Id="rId1" Type="http://schemas.openxmlformats.org/officeDocument/2006/relationships/customXml" Target="../../customXml/item5.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8.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A2A61"/>
    <w:rsid w:val="004E2027"/>
    <w:rsid w:val="005F21F3"/>
    <w:rsid w:val="007225C0"/>
    <w:rsid w:val="0075425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E036B8B4-EF1F-4B68-B2D0-49FE8F1E5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openxmlformats.org/package/2006/metadata/core-properties"/>
    <ds:schemaRef ds:uri="64615f93-1352-4a7e-b7a8-3b07e39b2009"/>
    <ds:schemaRef ds:uri="http://www.w3.org/XML/1998/namespace"/>
    <ds:schemaRef ds:uri="http://purl.org/dc/dcmitype/"/>
    <ds:schemaRef ds:uri="76bce2c7-2e52-4525-a6e0-24f8a73e605d"/>
    <ds:schemaRef ds:uri="http://schemas.microsoft.com/office/2006/documentManagement/types"/>
    <ds:schemaRef ds:uri="http://schemas.microsoft.com/office/infopath/2007/PartnerControls"/>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BF0D669E-BA06-4C87-918D-04026FBB85F5}">
  <ds:schemaRefs>
    <ds:schemaRef ds:uri="http://schemas.openxmlformats.org/officeDocument/2006/bibliography"/>
  </ds:schemaRefs>
</ds:datastoreItem>
</file>

<file path=customXml/itemProps5.xml><?xml version="1.0" encoding="utf-8"?>
<ds:datastoreItem xmlns:ds="http://schemas.openxmlformats.org/officeDocument/2006/customXml" ds:itemID="{CD2F021A-338C-435A-8950-C7DABDEE6C41}">
  <ds:schemaRefs>
    <ds:schemaRef ds:uri="http://schemas.openxmlformats.org/officeDocument/2006/bibliography"/>
  </ds:schemaRefs>
</ds:datastoreItem>
</file>

<file path=customXml/itemProps6.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7.xml><?xml version="1.0" encoding="utf-8"?>
<ds:datastoreItem xmlns:ds="http://schemas.openxmlformats.org/officeDocument/2006/customXml" ds:itemID="{E036B8B4-EF1F-4B68-B2D0-49FE8F1E5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DF2CDBE7-7F08-4F52-B308-EE351D989842}">
  <ds:schemaRefs>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64615f93-1352-4a7e-b7a8-3b07e39b2009"/>
    <ds:schemaRef ds:uri="76bce2c7-2e52-4525-a6e0-24f8a73e605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11</Pages>
  <Words>3461</Words>
  <Characters>19734</Characters>
  <Application>Microsoft Office Word</Application>
  <DocSecurity>0</DocSecurity>
  <Lines>164</Lines>
  <Paragraphs>46</Paragraphs>
  <ScaleCrop>false</ScaleCrop>
  <Company>National Quality Forum</Company>
  <LinksUpToDate>false</LinksUpToDate>
  <CharactersWithSpaces>23149</CharactersWithSpaces>
  <SharedDoc>false</SharedDoc>
  <HLinks>
    <vt:vector size="78" baseType="variant">
      <vt:variant>
        <vt:i4>3342377</vt:i4>
      </vt:variant>
      <vt:variant>
        <vt:i4>36</vt:i4>
      </vt:variant>
      <vt:variant>
        <vt:i4>0</vt:i4>
      </vt:variant>
      <vt:variant>
        <vt:i4>5</vt:i4>
      </vt:variant>
      <vt:variant>
        <vt:lpwstr>http://www.ncbi.nlm.nih.gov/pubmed/10381708</vt:lpwstr>
      </vt:variant>
      <vt:variant>
        <vt:lpwstr/>
      </vt:variant>
      <vt:variant>
        <vt:i4>4128869</vt:i4>
      </vt:variant>
      <vt:variant>
        <vt:i4>33</vt:i4>
      </vt:variant>
      <vt:variant>
        <vt:i4>0</vt:i4>
      </vt:variant>
      <vt:variant>
        <vt:i4>5</vt:i4>
      </vt:variant>
      <vt:variant>
        <vt:lpwstr>http://content.onlinejacc.org/article.aspx?articleid=1910085&amp;resultClick=3</vt:lpwstr>
      </vt:variant>
      <vt:variant>
        <vt:lpwstr/>
      </vt:variant>
      <vt:variant>
        <vt:i4>524311</vt:i4>
      </vt:variant>
      <vt:variant>
        <vt:i4>30</vt:i4>
      </vt:variant>
      <vt:variant>
        <vt:i4>0</vt:i4>
      </vt:variant>
      <vt:variant>
        <vt:i4>5</vt:i4>
      </vt:variant>
      <vt:variant>
        <vt:lpwstr>http://content.onlinejacc.org/article.aspx?articleid=1486115</vt:lpwstr>
      </vt:variant>
      <vt:variant>
        <vt:lpwstr/>
      </vt:variant>
      <vt:variant>
        <vt:i4>6619257</vt:i4>
      </vt:variant>
      <vt:variant>
        <vt:i4>27</vt:i4>
      </vt:variant>
      <vt:variant>
        <vt:i4>0</vt:i4>
      </vt:variant>
      <vt:variant>
        <vt:i4>5</vt:i4>
      </vt:variant>
      <vt:variant>
        <vt:lpwstr>http://www.aqaalliance.org/files/PrinciplesofEfficiencyMeasurementApril2006.doc</vt:lpwstr>
      </vt:variant>
      <vt:variant>
        <vt:lpwstr/>
      </vt:variant>
      <vt:variant>
        <vt:i4>4587580</vt:i4>
      </vt:variant>
      <vt:variant>
        <vt:i4>24</vt:i4>
      </vt:variant>
      <vt:variant>
        <vt:i4>0</vt:i4>
      </vt:variant>
      <vt:variant>
        <vt:i4>5</vt:i4>
      </vt:variant>
      <vt:variant>
        <vt:lpwstr>http://www.qualityforum.org/Publications/2010/01/Measurement_Framework__Evaluating_Efficiency_Across_Patient-Focused_Episodes_of_Care.aspx</vt:lpwstr>
      </vt:variant>
      <vt:variant>
        <vt:lpwstr/>
      </vt:variant>
      <vt:variant>
        <vt:i4>5373974</vt:i4>
      </vt:variant>
      <vt:variant>
        <vt:i4>21</vt:i4>
      </vt:variant>
      <vt:variant>
        <vt:i4>0</vt:i4>
      </vt:variant>
      <vt:variant>
        <vt:i4>5</vt:i4>
      </vt:variant>
      <vt:variant>
        <vt:lpwstr>http://www.gradeworkinggroup.org/</vt:lpwstr>
      </vt:variant>
      <vt:variant>
        <vt:lpwstr/>
      </vt:variant>
      <vt:variant>
        <vt:i4>655386</vt:i4>
      </vt:variant>
      <vt:variant>
        <vt:i4>18</vt:i4>
      </vt:variant>
      <vt:variant>
        <vt:i4>0</vt:i4>
      </vt:variant>
      <vt:variant>
        <vt:i4>5</vt:i4>
      </vt:variant>
      <vt:variant>
        <vt:lpwstr/>
      </vt:variant>
      <vt:variant>
        <vt:lpwstr>Note6</vt:lpwstr>
      </vt:variant>
      <vt:variant>
        <vt:i4>655386</vt:i4>
      </vt:variant>
      <vt:variant>
        <vt:i4>15</vt:i4>
      </vt:variant>
      <vt:variant>
        <vt:i4>0</vt:i4>
      </vt:variant>
      <vt:variant>
        <vt:i4>5</vt:i4>
      </vt:variant>
      <vt:variant>
        <vt:lpwstr/>
      </vt:variant>
      <vt:variant>
        <vt:lpwstr>Note4</vt:lpwstr>
      </vt:variant>
      <vt:variant>
        <vt:i4>655386</vt:i4>
      </vt:variant>
      <vt:variant>
        <vt:i4>12</vt:i4>
      </vt:variant>
      <vt:variant>
        <vt:i4>0</vt:i4>
      </vt:variant>
      <vt:variant>
        <vt:i4>5</vt:i4>
      </vt:variant>
      <vt:variant>
        <vt:lpwstr/>
      </vt:variant>
      <vt:variant>
        <vt:lpwstr>Note4</vt:lpwstr>
      </vt:variant>
      <vt:variant>
        <vt:i4>655386</vt:i4>
      </vt:variant>
      <vt:variant>
        <vt:i4>9</vt:i4>
      </vt:variant>
      <vt:variant>
        <vt:i4>0</vt:i4>
      </vt:variant>
      <vt:variant>
        <vt:i4>5</vt:i4>
      </vt:variant>
      <vt:variant>
        <vt:lpwstr/>
      </vt:variant>
      <vt:variant>
        <vt:lpwstr>Note5</vt:lpwstr>
      </vt:variant>
      <vt:variant>
        <vt:i4>655386</vt:i4>
      </vt:variant>
      <vt:variant>
        <vt:i4>6</vt:i4>
      </vt:variant>
      <vt:variant>
        <vt:i4>0</vt:i4>
      </vt:variant>
      <vt:variant>
        <vt:i4>5</vt:i4>
      </vt:variant>
      <vt:variant>
        <vt:lpwstr/>
      </vt:variant>
      <vt:variant>
        <vt:lpwstr>Note4</vt:lpwstr>
      </vt:variant>
      <vt:variant>
        <vt:i4>655386</vt:i4>
      </vt:variant>
      <vt:variant>
        <vt:i4>3</vt:i4>
      </vt:variant>
      <vt:variant>
        <vt:i4>0</vt:i4>
      </vt:variant>
      <vt:variant>
        <vt:i4>5</vt:i4>
      </vt:variant>
      <vt:variant>
        <vt:lpwstr/>
      </vt:variant>
      <vt:variant>
        <vt:lpwstr>Note3</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Emily Hubbard</cp:lastModifiedBy>
  <cp:revision>302</cp:revision>
  <dcterms:created xsi:type="dcterms:W3CDTF">2017-10-11T12:03:00Z</dcterms:created>
  <dcterms:modified xsi:type="dcterms:W3CDTF">2019-11-07T00:38:00Z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