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42B9044"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604059">
            <w:rPr>
              <w:rStyle w:val="Style1"/>
            </w:rPr>
            <w:t>0089</w:t>
          </w:r>
        </w:sdtContent>
      </w:sdt>
    </w:p>
    <w:p w14:paraId="55B8DA2F" w14:textId="4106537A"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604059" w:rsidRPr="00604059">
            <w:rPr>
              <w:rStyle w:val="Style1"/>
            </w:rPr>
            <w:t>Diabetic Retinopathy: Communication with the Physician Managing Ongoing Diabetes Care</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38B85212"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9-04-09T00:00:00Z">
            <w:dateFormat w:val="M/d/yyyy"/>
            <w:lid w:val="en-US"/>
            <w:storeMappedDataAs w:val="dateTime"/>
            <w:calendar w:val="gregorian"/>
          </w:date>
        </w:sdtPr>
        <w:sdtEndPr>
          <w:rPr>
            <w:rStyle w:val="DefaultParagraphFont"/>
            <w:noProof/>
            <w:color w:val="auto"/>
            <w:u w:val="none"/>
          </w:rPr>
        </w:sdtEndPr>
        <w:sdtContent>
          <w:r w:rsidR="00604059">
            <w:rPr>
              <w:rStyle w:val="Style2"/>
            </w:rPr>
            <w:t>4/9/2019</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proofErr w:type="spellStart"/>
            <w:r w:rsidR="00A13867" w:rsidRPr="003B1CC5">
              <w:rPr>
                <w:rFonts w:cstheme="minorHAnsi"/>
              </w:rPr>
              <w:t>sub</w:t>
            </w:r>
            <w:r w:rsidRPr="003B1CC5">
              <w:rPr>
                <w:rFonts w:cstheme="minorHAnsi"/>
              </w:rPr>
              <w:t>criterion</w:t>
            </w:r>
            <w:proofErr w:type="spellEnd"/>
            <w:r w:rsidRPr="003B1CC5">
              <w:rPr>
                <w:rFonts w:cstheme="minorHAnsi"/>
              </w:rPr>
              <w:t xml:space="preserve">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2B4864"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2B4864"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2B4864"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19EA0E4D" w:rsidR="00D73685" w:rsidRDefault="002B4864"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94198B">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94198B">
            <w:rPr>
              <w:rStyle w:val="Style2"/>
              <w:rFonts w:cstheme="minorHAnsi"/>
            </w:rPr>
            <w:t>Communication of dilated macular or fundus exam results to physician managing diabetes care of patient</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2B4864"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2B4864"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78157439" w:rsidR="002B06BD" w:rsidRPr="003B1CC5" w:rsidRDefault="00EB4955" w:rsidP="002E2177">
      <w:pPr>
        <w:ind w:left="432" w:hanging="432"/>
        <w:rPr>
          <w:color w:val="0000FF"/>
        </w:rPr>
      </w:pPr>
      <w:bookmarkStart w:id="5" w:name="_GoBack"/>
      <w:r>
        <w:rPr>
          <w:noProof/>
          <w:color w:val="0000FF"/>
        </w:rPr>
        <w:drawing>
          <wp:inline distT="0" distB="0" distL="0" distR="0" wp14:anchorId="6A1898BA" wp14:editId="0B9BAE0A">
            <wp:extent cx="5379720" cy="2324100"/>
            <wp:effectExtent l="0" t="0" r="49530" b="0"/>
            <wp:docPr id="2" name="Diagram 2" descr="Diagram shows the steps between communicating dilated macular or fundus exam results to the primary physician who can then use the results to adapt diabetes treatment to prevent diabetic complications including vision loss."/>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bookmarkEnd w:id="5"/>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60" w14:textId="77777777" w:rsidR="00676BD4" w:rsidRDefault="00676BD4" w:rsidP="00734281">
      <w:pPr>
        <w:ind w:left="0" w:firstLine="0"/>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w:t>
      </w:r>
      <w:r w:rsidRPr="000B0D3F">
        <w:rPr>
          <w:b/>
          <w:color w:val="0000FF"/>
        </w:rPr>
        <w:t>1a.2,</w:t>
      </w:r>
      <w:r>
        <w:rPr>
          <w:b/>
          <w:color w:val="0000FF"/>
        </w:rPr>
        <w:t xml:space="preserve"> </w:t>
      </w:r>
      <w:r w:rsidRPr="000B0D3F">
        <w:rPr>
          <w:b/>
          <w:color w:val="0000FF"/>
          <w:highlight w:val="yellow"/>
        </w:rPr>
        <w:t>1a.3</w:t>
      </w:r>
      <w:r>
        <w:rPr>
          <w:b/>
          <w:color w:val="0000FF"/>
        </w:rPr>
        <w:t xml:space="preserve">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5" w14:textId="77777777" w:rsidR="00676BD4" w:rsidRDefault="00676BD4" w:rsidP="002E2177">
      <w:pPr>
        <w:ind w:left="0" w:firstLine="0"/>
        <w:rPr>
          <w:i/>
          <w:iCs/>
          <w:highlight w:val="green"/>
          <w:u w:val="single"/>
        </w:rPr>
      </w:pPr>
    </w:p>
    <w:p w14:paraId="55B8DA66" w14:textId="224808FC"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66487F64" w:rsidR="00A9011D" w:rsidRPr="00A9011D" w:rsidRDefault="00137053" w:rsidP="00A9011D">
      <w:pPr>
        <w:ind w:left="0" w:firstLine="0"/>
        <w:rPr>
          <w:rFonts w:ascii="Calibri" w:eastAsia="Calibri" w:hAnsi="Calibri" w:cs="Times New Roman"/>
        </w:rPr>
      </w:pPr>
      <w:r w:rsidRPr="005143DD">
        <w:rPr>
          <w:rFonts w:ascii="Times New Roman" w:eastAsia="Arial Unicode MS" w:hAnsi="Times New Roman" w:cs="Mangal" w:hint="eastAsia"/>
          <w:color w:val="0000FF"/>
          <w:kern w:val="1"/>
          <w:lang w:eastAsia="hi-IN" w:bidi="hi-IN"/>
        </w:rPr>
        <w:sym w:font="Wingdings 2" w:char="F053"/>
      </w:r>
      <w:r w:rsidR="00EC1225">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w:t>
      </w:r>
      <w:proofErr w:type="gramStart"/>
      <w:r w:rsidR="00A9011D" w:rsidRPr="00A9011D">
        <w:rPr>
          <w:rFonts w:ascii="Calibri" w:eastAsia="Calibri" w:hAnsi="Calibri" w:cs="Times New Roman"/>
        </w:rPr>
        <w:t xml:space="preserve">recommendation </w:t>
      </w:r>
      <w:r w:rsidR="00EC1225">
        <w:rPr>
          <w:rFonts w:ascii="Calibri" w:eastAsia="Calibri" w:hAnsi="Calibri" w:cs="Times New Roman"/>
        </w:rPr>
        <w:t xml:space="preserve"> (</w:t>
      </w:r>
      <w:proofErr w:type="gramEnd"/>
      <w:r w:rsidR="00EC1225">
        <w:rPr>
          <w:rFonts w:ascii="Calibri" w:eastAsia="Calibri" w:hAnsi="Calibri" w:cs="Times New Roman"/>
        </w:rPr>
        <w:t>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1027C6D7" w14:textId="77777777" w:rsidR="00DE2815" w:rsidRPr="00035D44" w:rsidRDefault="00DE2815" w:rsidP="002A4207">
            <w:pPr>
              <w:pStyle w:val="ListParagraph"/>
              <w:numPr>
                <w:ilvl w:val="0"/>
                <w:numId w:val="13"/>
              </w:numPr>
              <w:rPr>
                <w:rFonts w:cstheme="minorHAnsi"/>
              </w:rPr>
            </w:pPr>
            <w:r w:rsidRPr="00035D44">
              <w:rPr>
                <w:rFonts w:cstheme="minorHAnsi"/>
                <w:b/>
              </w:rPr>
              <w:t>Title:</w:t>
            </w:r>
            <w:r w:rsidRPr="00035D44">
              <w:rPr>
                <w:rFonts w:cstheme="minorHAnsi"/>
              </w:rPr>
              <w:t xml:space="preserve"> Preferred Practice Patterns Committee. Diabetic Retinopathy </w:t>
            </w:r>
          </w:p>
          <w:p w14:paraId="71F438F3" w14:textId="77777777" w:rsidR="00DE2815" w:rsidRPr="00035D44" w:rsidRDefault="00DE2815" w:rsidP="002A4207">
            <w:pPr>
              <w:pStyle w:val="ListParagraph"/>
              <w:numPr>
                <w:ilvl w:val="0"/>
                <w:numId w:val="13"/>
              </w:numPr>
              <w:rPr>
                <w:rFonts w:cstheme="minorHAnsi"/>
              </w:rPr>
            </w:pPr>
            <w:r w:rsidRPr="00035D44">
              <w:rPr>
                <w:rFonts w:cstheme="minorHAnsi"/>
                <w:b/>
              </w:rPr>
              <w:t>Author:</w:t>
            </w:r>
            <w:r w:rsidRPr="00035D44">
              <w:rPr>
                <w:rFonts w:cstheme="minorHAnsi"/>
              </w:rPr>
              <w:t xml:space="preserve"> </w:t>
            </w:r>
            <w:r w:rsidR="005143DD" w:rsidRPr="00035D44">
              <w:rPr>
                <w:rFonts w:cstheme="minorHAnsi"/>
              </w:rPr>
              <w:t>American Academy of Ophthalmology</w:t>
            </w:r>
          </w:p>
          <w:p w14:paraId="7DEC18AB" w14:textId="77777777" w:rsidR="00AB4ECE" w:rsidRPr="00035D44" w:rsidRDefault="00DE2815" w:rsidP="002A4207">
            <w:pPr>
              <w:pStyle w:val="ListParagraph"/>
              <w:numPr>
                <w:ilvl w:val="0"/>
                <w:numId w:val="13"/>
              </w:numPr>
              <w:rPr>
                <w:rFonts w:cstheme="minorHAnsi"/>
              </w:rPr>
            </w:pPr>
            <w:r w:rsidRPr="00035D44">
              <w:rPr>
                <w:rFonts w:cstheme="minorHAnsi"/>
                <w:b/>
              </w:rPr>
              <w:t>Date:</w:t>
            </w:r>
            <w:r w:rsidRPr="00035D44">
              <w:rPr>
                <w:rFonts w:cstheme="minorHAnsi"/>
              </w:rPr>
              <w:t xml:space="preserve"> </w:t>
            </w:r>
            <w:r w:rsidR="005143DD" w:rsidRPr="00035D44">
              <w:rPr>
                <w:rFonts w:cstheme="minorHAnsi"/>
              </w:rPr>
              <w:t xml:space="preserve">2014 </w:t>
            </w:r>
          </w:p>
          <w:p w14:paraId="657B5FAA" w14:textId="4591F115" w:rsidR="00DE2815" w:rsidRPr="00035D44" w:rsidRDefault="00DE2815" w:rsidP="002A4207">
            <w:pPr>
              <w:pStyle w:val="ListParagraph"/>
              <w:numPr>
                <w:ilvl w:val="0"/>
                <w:numId w:val="13"/>
              </w:numPr>
              <w:rPr>
                <w:rFonts w:cstheme="minorHAnsi"/>
                <w:color w:val="333333"/>
                <w:lang w:val="en"/>
              </w:rPr>
            </w:pPr>
            <w:r w:rsidRPr="00035D44">
              <w:rPr>
                <w:rFonts w:cstheme="minorHAnsi"/>
                <w:b/>
                <w:color w:val="333333"/>
                <w:lang w:val="en"/>
              </w:rPr>
              <w:t>Citation:</w:t>
            </w:r>
            <w:r w:rsidRPr="00035D44">
              <w:rPr>
                <w:rFonts w:cstheme="minorHAnsi"/>
                <w:color w:val="333333"/>
                <w:lang w:val="en"/>
              </w:rPr>
              <w:t xml:space="preserve"> </w:t>
            </w:r>
            <w:r w:rsidR="00D91B40" w:rsidRPr="00035D44">
              <w:rPr>
                <w:rFonts w:cstheme="minorHAnsi"/>
                <w:color w:val="333333"/>
                <w:lang w:val="en"/>
              </w:rPr>
              <w:t>American Academy of Ophthalmology. Preferred Practice Patterns Committee. Diabetic Retinopathy.  San Francisco, CA: American Academy of Ophthalmology. 2014 (updated from 2003)</w:t>
            </w:r>
          </w:p>
          <w:p w14:paraId="19121747" w14:textId="0EB4BC0E" w:rsidR="00D91B40" w:rsidRPr="00035D44" w:rsidRDefault="00D91B40" w:rsidP="002A4207">
            <w:pPr>
              <w:pStyle w:val="ListParagraph"/>
              <w:numPr>
                <w:ilvl w:val="0"/>
                <w:numId w:val="13"/>
              </w:numPr>
              <w:rPr>
                <w:rFonts w:cstheme="minorHAnsi"/>
                <w:color w:val="333333"/>
                <w:lang w:val="en"/>
              </w:rPr>
            </w:pPr>
            <w:r w:rsidRPr="00035D44">
              <w:rPr>
                <w:rFonts w:cstheme="minorHAnsi"/>
                <w:b/>
                <w:color w:val="333333"/>
                <w:lang w:val="en"/>
              </w:rPr>
              <w:t>URL:</w:t>
            </w:r>
            <w:r w:rsidRPr="00035D44">
              <w:rPr>
                <w:rFonts w:cstheme="minorHAnsi"/>
                <w:color w:val="333333"/>
                <w:lang w:val="en"/>
              </w:rPr>
              <w:t xml:space="preserve"> </w:t>
            </w:r>
            <w:hyperlink r:id="rId21" w:history="1">
              <w:r w:rsidRPr="00035D44">
                <w:rPr>
                  <w:rStyle w:val="Hyperlink"/>
                  <w:rFonts w:cstheme="minorHAnsi"/>
                  <w:lang w:val="en"/>
                </w:rPr>
                <w:t>http://one.aao.org/preferred-practice-pattern/diabetic-retinopathy-ppp--2014</w:t>
              </w:r>
            </w:hyperlink>
          </w:p>
          <w:p w14:paraId="275F4906" w14:textId="2B3CA5AD" w:rsidR="00D91B40" w:rsidRPr="00035D44" w:rsidRDefault="00D91B40" w:rsidP="00D91B40">
            <w:pPr>
              <w:rPr>
                <w:rFonts w:cstheme="minorHAnsi"/>
                <w:color w:val="333333"/>
                <w:lang w:val="en"/>
              </w:rPr>
            </w:pPr>
          </w:p>
          <w:p w14:paraId="73488A8E" w14:textId="74D67B1D" w:rsidR="00D91B40" w:rsidRPr="00734281" w:rsidRDefault="00D91B40" w:rsidP="00A609E9">
            <w:pPr>
              <w:rPr>
                <w:rFonts w:cstheme="minorHAnsi"/>
                <w:color w:val="FF0000"/>
                <w:lang w:val="en"/>
              </w:rPr>
            </w:pPr>
            <w:r w:rsidRPr="00035D44">
              <w:rPr>
                <w:rFonts w:cstheme="minorHAnsi"/>
                <w:color w:val="333333"/>
                <w:lang w:val="en"/>
              </w:rPr>
              <w:t>•</w:t>
            </w:r>
            <w:r w:rsidRPr="00035D44">
              <w:rPr>
                <w:rFonts w:cstheme="minorHAnsi"/>
                <w:color w:val="333333"/>
                <w:lang w:val="en"/>
              </w:rPr>
              <w:tab/>
            </w:r>
            <w:r w:rsidRPr="00734281">
              <w:rPr>
                <w:rFonts w:cstheme="minorHAnsi"/>
                <w:b/>
                <w:color w:val="FF0000"/>
                <w:lang w:val="en"/>
              </w:rPr>
              <w:t>Title:</w:t>
            </w:r>
            <w:r w:rsidR="00A609E9" w:rsidRPr="00734281">
              <w:rPr>
                <w:rFonts w:cstheme="minorHAnsi"/>
                <w:color w:val="FF0000"/>
                <w:lang w:val="en"/>
              </w:rPr>
              <w:t xml:space="preserve"> Preferred Practice Pattern® Guidelines. Diabetic Retinopathy.</w:t>
            </w:r>
          </w:p>
          <w:p w14:paraId="63112B54" w14:textId="08E4A761" w:rsidR="00A63280" w:rsidRPr="00734281" w:rsidRDefault="00D91B40" w:rsidP="00A63280">
            <w:pPr>
              <w:rPr>
                <w:rFonts w:cstheme="minorHAnsi"/>
                <w:color w:val="FF0000"/>
                <w:lang w:val="en"/>
              </w:rPr>
            </w:pPr>
            <w:r w:rsidRPr="00734281">
              <w:rPr>
                <w:rFonts w:cstheme="minorHAnsi"/>
                <w:color w:val="FF0000"/>
                <w:lang w:val="en"/>
              </w:rPr>
              <w:t>•</w:t>
            </w:r>
            <w:r w:rsidRPr="00734281">
              <w:rPr>
                <w:rFonts w:cstheme="minorHAnsi"/>
                <w:color w:val="FF0000"/>
                <w:lang w:val="en"/>
              </w:rPr>
              <w:tab/>
            </w:r>
            <w:r w:rsidRPr="00734281">
              <w:rPr>
                <w:rFonts w:cstheme="minorHAnsi"/>
                <w:b/>
                <w:color w:val="FF0000"/>
                <w:lang w:val="en"/>
              </w:rPr>
              <w:t>Author:</w:t>
            </w:r>
            <w:r w:rsidRPr="00734281">
              <w:rPr>
                <w:rFonts w:cstheme="minorHAnsi"/>
                <w:color w:val="FF0000"/>
                <w:lang w:val="en"/>
              </w:rPr>
              <w:t xml:space="preserve"> </w:t>
            </w:r>
            <w:r w:rsidR="00A609E9" w:rsidRPr="00734281">
              <w:rPr>
                <w:rFonts w:cstheme="minorHAnsi"/>
                <w:color w:val="FF0000"/>
                <w:lang w:val="en"/>
              </w:rPr>
              <w:t>American Academy of Ophthalmology Retina/Vitreous Panel</w:t>
            </w:r>
          </w:p>
          <w:p w14:paraId="2832BDA2" w14:textId="657DFCBF" w:rsidR="00A63280" w:rsidRPr="00734281" w:rsidRDefault="00A63280" w:rsidP="00A63280">
            <w:pPr>
              <w:pStyle w:val="ListParagraph"/>
              <w:numPr>
                <w:ilvl w:val="0"/>
                <w:numId w:val="13"/>
              </w:numPr>
              <w:rPr>
                <w:rFonts w:cstheme="minorHAnsi"/>
                <w:color w:val="FF0000"/>
                <w:lang w:val="en"/>
              </w:rPr>
            </w:pPr>
            <w:r w:rsidRPr="00734281">
              <w:rPr>
                <w:rFonts w:cstheme="minorHAnsi"/>
                <w:b/>
                <w:color w:val="FF0000"/>
                <w:lang w:val="en"/>
              </w:rPr>
              <w:t>Date:</w:t>
            </w:r>
            <w:r w:rsidRPr="00734281">
              <w:rPr>
                <w:rFonts w:cstheme="minorHAnsi"/>
                <w:color w:val="FF0000"/>
                <w:lang w:val="en"/>
              </w:rPr>
              <w:t xml:space="preserve"> </w:t>
            </w:r>
            <w:r w:rsidR="00A609E9" w:rsidRPr="00734281">
              <w:rPr>
                <w:rFonts w:cstheme="minorHAnsi"/>
                <w:color w:val="FF0000"/>
                <w:lang w:val="en"/>
              </w:rPr>
              <w:t>Updated December 2017</w:t>
            </w:r>
          </w:p>
          <w:p w14:paraId="1E03725E" w14:textId="31595FDB" w:rsidR="00A63280" w:rsidRPr="00734281" w:rsidRDefault="00D91B40" w:rsidP="00A609E9">
            <w:pPr>
              <w:pStyle w:val="ListParagraph"/>
              <w:numPr>
                <w:ilvl w:val="0"/>
                <w:numId w:val="13"/>
              </w:numPr>
              <w:rPr>
                <w:rFonts w:cstheme="minorHAnsi"/>
                <w:color w:val="FF0000"/>
                <w:lang w:val="en"/>
              </w:rPr>
            </w:pPr>
            <w:r w:rsidRPr="00734281">
              <w:rPr>
                <w:rFonts w:cstheme="minorHAnsi"/>
                <w:b/>
                <w:color w:val="FF0000"/>
                <w:lang w:val="en"/>
              </w:rPr>
              <w:t>Citation:</w:t>
            </w:r>
            <w:r w:rsidRPr="00734281">
              <w:rPr>
                <w:rFonts w:cstheme="minorHAnsi"/>
                <w:color w:val="FF0000"/>
                <w:lang w:val="en"/>
              </w:rPr>
              <w:t xml:space="preserve"> </w:t>
            </w:r>
            <w:r w:rsidR="00A609E9" w:rsidRPr="00734281">
              <w:rPr>
                <w:rFonts w:cstheme="minorHAnsi"/>
                <w:color w:val="FF0000"/>
                <w:lang w:val="en"/>
              </w:rPr>
              <w:t>American Academy of Ophthalmology Retina/Vitreous Panel. Preferred Practice Pattern® Guidelines. Diabetic Retinopathy. San Francisco, CA: American Academy of Ophthalmology; 2017</w:t>
            </w:r>
            <w:r w:rsidR="00583135">
              <w:rPr>
                <w:rFonts w:cstheme="minorHAnsi"/>
                <w:color w:val="FF0000"/>
                <w:lang w:val="en"/>
              </w:rPr>
              <w:t>, page 29</w:t>
            </w:r>
            <w:r w:rsidR="00A609E9" w:rsidRPr="00734281">
              <w:rPr>
                <w:rFonts w:cstheme="minorHAnsi"/>
                <w:color w:val="FF0000"/>
                <w:lang w:val="en"/>
              </w:rPr>
              <w:t>.</w:t>
            </w:r>
          </w:p>
          <w:p w14:paraId="55B8DA75" w14:textId="2E304B2F" w:rsidR="00DE2815" w:rsidRPr="00734281" w:rsidRDefault="00D91B40" w:rsidP="00734281">
            <w:pPr>
              <w:pStyle w:val="ListParagraph"/>
              <w:numPr>
                <w:ilvl w:val="0"/>
                <w:numId w:val="13"/>
              </w:numPr>
              <w:rPr>
                <w:rFonts w:cstheme="minorHAnsi"/>
                <w:color w:val="333333"/>
                <w:lang w:val="en"/>
              </w:rPr>
            </w:pPr>
            <w:r w:rsidRPr="00734281">
              <w:rPr>
                <w:rFonts w:cstheme="minorHAnsi"/>
                <w:b/>
                <w:color w:val="FF0000"/>
                <w:lang w:val="en"/>
              </w:rPr>
              <w:t>URL:</w:t>
            </w:r>
            <w:r w:rsidRPr="00734281">
              <w:rPr>
                <w:rFonts w:cstheme="minorHAnsi"/>
                <w:color w:val="FF0000"/>
                <w:lang w:val="en"/>
              </w:rPr>
              <w:t xml:space="preserve"> </w:t>
            </w:r>
            <w:r w:rsidR="00734281" w:rsidRPr="00734281">
              <w:rPr>
                <w:rFonts w:cstheme="minorHAnsi"/>
                <w:color w:val="FF0000"/>
                <w:lang w:val="en"/>
              </w:rPr>
              <w:t>https://www.aao.org/ppp</w:t>
            </w: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w:t>
            </w:r>
            <w:r w:rsidR="000E5C93">
              <w:lastRenderedPageBreak/>
              <w:t>not a guideline, summarize the conclusions from the SR.</w:t>
            </w:r>
          </w:p>
        </w:tc>
        <w:tc>
          <w:tcPr>
            <w:tcW w:w="5130" w:type="dxa"/>
          </w:tcPr>
          <w:p w14:paraId="24DCAF84" w14:textId="20EEC6FD" w:rsidR="00D91B40" w:rsidRPr="00035D44" w:rsidRDefault="00A63280" w:rsidP="002E2177">
            <w:pPr>
              <w:ind w:left="0" w:firstLine="0"/>
              <w:rPr>
                <w:rFonts w:cstheme="minorHAnsi"/>
                <w:b/>
                <w:color w:val="333333"/>
                <w:lang w:val="en"/>
              </w:rPr>
            </w:pPr>
            <w:r w:rsidRPr="00035D44">
              <w:rPr>
                <w:rFonts w:cstheme="minorHAnsi"/>
                <w:b/>
                <w:color w:val="333333"/>
                <w:lang w:val="en"/>
              </w:rPr>
              <w:lastRenderedPageBreak/>
              <w:t>2014 AAO Preferred Practice Patterns Committee Diabetic Retinopathy: G</w:t>
            </w:r>
            <w:r w:rsidR="00D91B40" w:rsidRPr="00035D44">
              <w:rPr>
                <w:rFonts w:cstheme="minorHAnsi"/>
                <w:b/>
                <w:color w:val="333333"/>
                <w:lang w:val="en"/>
              </w:rPr>
              <w:t xml:space="preserve">uideline </w:t>
            </w:r>
          </w:p>
          <w:p w14:paraId="0C6854CF" w14:textId="33355AF2" w:rsidR="00AB4ECE" w:rsidRPr="00035D44" w:rsidRDefault="005B1795" w:rsidP="002E2177">
            <w:pPr>
              <w:ind w:left="0" w:firstLine="0"/>
              <w:rPr>
                <w:rFonts w:cstheme="minorHAnsi"/>
                <w:color w:val="333333"/>
                <w:lang w:val="en"/>
              </w:rPr>
            </w:pPr>
            <w:r>
              <w:rPr>
                <w:rFonts w:cstheme="minorHAnsi"/>
                <w:color w:val="333333"/>
                <w:lang w:val="en"/>
              </w:rPr>
              <w:lastRenderedPageBreak/>
              <w:t xml:space="preserve">Recommendation: </w:t>
            </w:r>
            <w:r w:rsidR="00D91B40" w:rsidRPr="00035D44">
              <w:rPr>
                <w:rFonts w:cstheme="minorHAnsi"/>
                <w:color w:val="333333"/>
                <w:lang w:val="en"/>
              </w:rPr>
              <w:t xml:space="preserve">Close partnership with the primary care physician is important to make sure that the care of the patient is optimized </w:t>
            </w:r>
          </w:p>
          <w:p w14:paraId="1B06CB19" w14:textId="6EAA31EE" w:rsidR="00A63280" w:rsidRPr="00035D44" w:rsidRDefault="00A63280" w:rsidP="002E2177">
            <w:pPr>
              <w:ind w:left="0" w:firstLine="0"/>
              <w:rPr>
                <w:rFonts w:cstheme="minorHAnsi"/>
                <w:color w:val="333333"/>
                <w:lang w:val="en"/>
              </w:rPr>
            </w:pPr>
          </w:p>
          <w:p w14:paraId="124A6BFA" w14:textId="403C10C7" w:rsidR="00A63280" w:rsidRPr="005B1795" w:rsidRDefault="00C37E2A" w:rsidP="002E2177">
            <w:pPr>
              <w:ind w:left="0" w:firstLine="0"/>
              <w:rPr>
                <w:rFonts w:cstheme="minorHAnsi"/>
                <w:b/>
                <w:color w:val="FF0000"/>
                <w:lang w:val="en"/>
              </w:rPr>
            </w:pPr>
            <w:r w:rsidRPr="005B1795">
              <w:rPr>
                <w:rFonts w:cstheme="minorHAnsi"/>
                <w:b/>
                <w:color w:val="FF0000"/>
                <w:lang w:val="en"/>
              </w:rPr>
              <w:t>2017 Preferred Practice Pattern® Guidelines. Diabetic Retinopathy</w:t>
            </w:r>
          </w:p>
          <w:p w14:paraId="5D927E4A" w14:textId="77777777" w:rsidR="00DA5FD9" w:rsidRDefault="00DA5FD9" w:rsidP="00E06414">
            <w:pPr>
              <w:ind w:left="0" w:firstLine="0"/>
              <w:rPr>
                <w:rFonts w:cstheme="minorHAnsi"/>
                <w:color w:val="FF0000"/>
                <w:sz w:val="20"/>
                <w:szCs w:val="20"/>
                <w:lang w:val="en"/>
              </w:rPr>
            </w:pPr>
          </w:p>
          <w:p w14:paraId="39B30A8D" w14:textId="117200B9" w:rsidR="000B0D3F" w:rsidRDefault="000B0D3F" w:rsidP="00E06414">
            <w:pPr>
              <w:ind w:left="0" w:firstLine="0"/>
              <w:rPr>
                <w:rFonts w:cstheme="minorHAnsi"/>
                <w:color w:val="FF0000"/>
                <w:lang w:val="en"/>
              </w:rPr>
            </w:pPr>
            <w:r>
              <w:rPr>
                <w:rFonts w:cstheme="minorHAnsi"/>
                <w:color w:val="FF0000"/>
                <w:lang w:val="en"/>
              </w:rPr>
              <w:t xml:space="preserve">Recommendation: </w:t>
            </w:r>
            <w:r w:rsidRPr="000B0D3F">
              <w:rPr>
                <w:rFonts w:cstheme="minorHAnsi"/>
                <w:color w:val="FF0000"/>
                <w:lang w:val="en"/>
              </w:rPr>
              <w:t>Close partnership with the primary care physician is important to make sure that the care of the patient is optimized: III; Good; Strong</w:t>
            </w:r>
          </w:p>
          <w:p w14:paraId="72AFAB37" w14:textId="77777777" w:rsidR="000B0D3F" w:rsidRDefault="000B0D3F" w:rsidP="00E06414">
            <w:pPr>
              <w:ind w:left="0" w:firstLine="0"/>
              <w:rPr>
                <w:rFonts w:cstheme="minorHAnsi"/>
                <w:color w:val="FF0000"/>
                <w:lang w:val="en"/>
              </w:rPr>
            </w:pPr>
          </w:p>
          <w:p w14:paraId="6E66B0A5" w14:textId="6C9CC9DA" w:rsidR="005B1795" w:rsidRPr="005B1795" w:rsidRDefault="005B1795" w:rsidP="00E06414">
            <w:pPr>
              <w:ind w:left="0" w:firstLine="0"/>
              <w:rPr>
                <w:rFonts w:cstheme="minorHAnsi"/>
                <w:color w:val="FF0000"/>
                <w:lang w:val="en"/>
              </w:rPr>
            </w:pPr>
            <w:r>
              <w:rPr>
                <w:rFonts w:cstheme="minorHAnsi"/>
                <w:color w:val="FF0000"/>
                <w:lang w:val="en"/>
              </w:rPr>
              <w:t xml:space="preserve">Recommendation: </w:t>
            </w:r>
            <w:r w:rsidR="00E06414" w:rsidRPr="005B1795">
              <w:rPr>
                <w:rFonts w:cstheme="minorHAnsi"/>
                <w:color w:val="FF0000"/>
                <w:lang w:val="en"/>
              </w:rPr>
              <w:t>Ophthalmologists should communicate the ophthalmologic findings and level of retinopathy with the primary care physician as well as the need for optimizing metabolic contro</w:t>
            </w:r>
            <w:r>
              <w:rPr>
                <w:rFonts w:cstheme="minorHAnsi"/>
                <w:color w:val="FF0000"/>
                <w:lang w:val="en"/>
              </w:rPr>
              <w:t>l</w:t>
            </w:r>
            <w:r w:rsidR="00B70641">
              <w:rPr>
                <w:rFonts w:cstheme="minorHAnsi"/>
                <w:color w:val="FF0000"/>
                <w:lang w:val="en"/>
              </w:rPr>
              <w:t>: III; Good; Strong</w:t>
            </w:r>
          </w:p>
          <w:p w14:paraId="676908F7" w14:textId="77777777" w:rsidR="00D91B40" w:rsidRPr="00035D44" w:rsidRDefault="00D91B40" w:rsidP="002E2177">
            <w:pPr>
              <w:ind w:left="0" w:firstLine="0"/>
              <w:rPr>
                <w:rFonts w:cstheme="minorHAnsi"/>
              </w:rPr>
            </w:pPr>
          </w:p>
          <w:p w14:paraId="55B8DA78" w14:textId="198A3D94" w:rsidR="00D91B40" w:rsidRPr="00035D44" w:rsidRDefault="00D91B40" w:rsidP="002E2177">
            <w:pPr>
              <w:ind w:left="0" w:firstLine="0"/>
              <w:rPr>
                <w:rFonts w:cstheme="minorHAnsi"/>
              </w:rPr>
            </w:pPr>
          </w:p>
        </w:tc>
      </w:tr>
      <w:tr w:rsidR="00AB4ECE" w14:paraId="55B8DA7C" w14:textId="77777777" w:rsidTr="00F90F82">
        <w:tc>
          <w:tcPr>
            <w:tcW w:w="4068" w:type="dxa"/>
          </w:tcPr>
          <w:p w14:paraId="55B8DA7A" w14:textId="77777777" w:rsidR="00AB4ECE" w:rsidRDefault="00AB4ECE" w:rsidP="00E42FAA">
            <w:pPr>
              <w:ind w:left="0" w:firstLine="0"/>
            </w:pPr>
            <w:r>
              <w:lastRenderedPageBreak/>
              <w:t xml:space="preserve">Grade assigned to the </w:t>
            </w:r>
            <w:r w:rsidRPr="004E7215">
              <w:rPr>
                <w:b/>
              </w:rPr>
              <w:t>evidence</w:t>
            </w:r>
            <w:r>
              <w:t xml:space="preserve"> associated with the recommendation with the definition of the grade</w:t>
            </w:r>
          </w:p>
        </w:tc>
        <w:tc>
          <w:tcPr>
            <w:tcW w:w="5130" w:type="dxa"/>
          </w:tcPr>
          <w:p w14:paraId="16C85831" w14:textId="77777777" w:rsidR="0014410D" w:rsidRPr="00035D44" w:rsidRDefault="0014410D" w:rsidP="0014410D">
            <w:pPr>
              <w:rPr>
                <w:rFonts w:cstheme="minorHAnsi"/>
                <w:b/>
              </w:rPr>
            </w:pPr>
            <w:r w:rsidRPr="00035D44">
              <w:rPr>
                <w:rFonts w:cstheme="minorHAnsi"/>
                <w:b/>
              </w:rPr>
              <w:t xml:space="preserve">2014 AAO Preferred Practice Patterns Committee </w:t>
            </w:r>
          </w:p>
          <w:p w14:paraId="6099BD34" w14:textId="44603A8C" w:rsidR="0014410D" w:rsidRPr="00035D44" w:rsidRDefault="0014410D" w:rsidP="0014410D">
            <w:pPr>
              <w:rPr>
                <w:rFonts w:cstheme="minorHAnsi"/>
                <w:b/>
              </w:rPr>
            </w:pPr>
            <w:r w:rsidRPr="00035D44">
              <w:rPr>
                <w:rFonts w:cstheme="minorHAnsi"/>
                <w:b/>
              </w:rPr>
              <w:t xml:space="preserve">Diabetic Retinopathy </w:t>
            </w:r>
          </w:p>
          <w:p w14:paraId="600ABBE9" w14:textId="77777777" w:rsidR="0014410D" w:rsidRPr="00035D44" w:rsidRDefault="0014410D" w:rsidP="0014410D">
            <w:pPr>
              <w:rPr>
                <w:rFonts w:cstheme="minorHAnsi"/>
              </w:rPr>
            </w:pPr>
          </w:p>
          <w:p w14:paraId="5305E502" w14:textId="15AA3DFA" w:rsidR="00B2397D" w:rsidRPr="00035D44" w:rsidRDefault="0014410D" w:rsidP="0014410D">
            <w:pPr>
              <w:ind w:left="720"/>
              <w:rPr>
                <w:rFonts w:cstheme="minorHAnsi"/>
              </w:rPr>
            </w:pPr>
            <w:r w:rsidRPr="00035D44">
              <w:rPr>
                <w:rFonts w:cstheme="minorHAnsi"/>
              </w:rPr>
              <w:t xml:space="preserve">Level </w:t>
            </w:r>
            <w:r w:rsidR="005B1795">
              <w:rPr>
                <w:rFonts w:cstheme="minorHAnsi"/>
              </w:rPr>
              <w:t xml:space="preserve">of evidence: </w:t>
            </w:r>
            <w:r w:rsidRPr="00035D44">
              <w:rPr>
                <w:rFonts w:cstheme="minorHAnsi"/>
              </w:rPr>
              <w:t>II</w:t>
            </w:r>
            <w:r w:rsidR="00891ADD">
              <w:rPr>
                <w:rFonts w:cstheme="minorHAnsi"/>
              </w:rPr>
              <w:t>I</w:t>
            </w:r>
            <w:r w:rsidR="005B1795">
              <w:rPr>
                <w:rFonts w:cstheme="minorHAnsi"/>
              </w:rPr>
              <w:t xml:space="preserve"> </w:t>
            </w:r>
          </w:p>
          <w:p w14:paraId="526B0BE5" w14:textId="402C8643" w:rsidR="00A63280" w:rsidRDefault="005B1795" w:rsidP="005B1795">
            <w:pPr>
              <w:ind w:firstLine="0"/>
              <w:rPr>
                <w:rFonts w:cstheme="minorHAnsi"/>
                <w:color w:val="333333"/>
              </w:rPr>
            </w:pPr>
            <w:r w:rsidRPr="00035D44">
              <w:rPr>
                <w:rFonts w:cstheme="minorHAnsi"/>
              </w:rPr>
              <w:t>Definition</w:t>
            </w:r>
            <w:r>
              <w:rPr>
                <w:rFonts w:cstheme="minorHAnsi"/>
              </w:rPr>
              <w:t>:</w:t>
            </w:r>
            <w:r w:rsidR="00B2397D" w:rsidRPr="00035D44">
              <w:rPr>
                <w:rFonts w:cstheme="minorHAnsi"/>
              </w:rPr>
              <w:t xml:space="preserve"> </w:t>
            </w:r>
            <w:r w:rsidR="0014410D" w:rsidRPr="00035D44">
              <w:rPr>
                <w:rFonts w:cstheme="minorHAnsi"/>
              </w:rPr>
              <w:t xml:space="preserve"> </w:t>
            </w:r>
            <w:r w:rsidR="00B2397D" w:rsidRPr="00035D44">
              <w:rPr>
                <w:rFonts w:cstheme="minorHAnsi"/>
                <w:color w:val="333333"/>
              </w:rPr>
              <w:t>Nonanalytic studies (e.g., case reports, case series)</w:t>
            </w:r>
          </w:p>
          <w:p w14:paraId="3FBFA293" w14:textId="35CCAF1B" w:rsidR="00E06414" w:rsidRDefault="00E06414" w:rsidP="00B2397D">
            <w:pPr>
              <w:rPr>
                <w:rFonts w:cstheme="minorHAnsi"/>
                <w:color w:val="333333"/>
              </w:rPr>
            </w:pPr>
          </w:p>
          <w:p w14:paraId="33818717" w14:textId="77777777" w:rsidR="00A53D74" w:rsidRDefault="00E06414" w:rsidP="00B2397D">
            <w:pPr>
              <w:rPr>
                <w:rFonts w:cstheme="minorHAnsi"/>
                <w:color w:val="FF0000"/>
              </w:rPr>
            </w:pPr>
            <w:r w:rsidRPr="00A53D74">
              <w:rPr>
                <w:rFonts w:cstheme="minorHAnsi"/>
                <w:color w:val="FF0000"/>
              </w:rPr>
              <w:t>2017 Preferred Practice Pattern® Guidelines. Diabetic</w:t>
            </w:r>
          </w:p>
          <w:p w14:paraId="23BA60F4" w14:textId="5F3614E3" w:rsidR="00A53D74" w:rsidRDefault="00E06414" w:rsidP="00F254D0">
            <w:pPr>
              <w:rPr>
                <w:rFonts w:cstheme="minorHAnsi"/>
                <w:color w:val="FF0000"/>
              </w:rPr>
            </w:pPr>
            <w:r w:rsidRPr="00A53D74">
              <w:rPr>
                <w:rFonts w:cstheme="minorHAnsi"/>
                <w:color w:val="FF0000"/>
              </w:rPr>
              <w:t xml:space="preserve">Retinopathy </w:t>
            </w:r>
            <w:r w:rsidR="00F254D0" w:rsidRPr="00F254D0">
              <w:rPr>
                <w:rFonts w:cstheme="minorHAnsi"/>
                <w:b/>
                <w:color w:val="FF0000"/>
              </w:rPr>
              <w:t>NOTE:</w:t>
            </w:r>
            <w:r w:rsidR="00F254D0">
              <w:rPr>
                <w:rFonts w:cstheme="minorHAnsi"/>
                <w:color w:val="FF0000"/>
              </w:rPr>
              <w:t xml:space="preserve"> grade assigned to evidence is the same as the 2014 version noted above</w:t>
            </w:r>
          </w:p>
          <w:p w14:paraId="2CF37509" w14:textId="77777777" w:rsidR="00F254D0" w:rsidRDefault="00F254D0" w:rsidP="00F254D0">
            <w:pPr>
              <w:rPr>
                <w:rFonts w:cstheme="minorHAnsi"/>
                <w:color w:val="FF0000"/>
              </w:rPr>
            </w:pPr>
          </w:p>
          <w:p w14:paraId="08666026" w14:textId="0B284A63" w:rsidR="00E06414" w:rsidRPr="00A53D74" w:rsidRDefault="00E06414" w:rsidP="00A53D74">
            <w:pPr>
              <w:ind w:left="720"/>
              <w:rPr>
                <w:rFonts w:cstheme="minorHAnsi"/>
                <w:color w:val="FF0000"/>
              </w:rPr>
            </w:pPr>
            <w:r w:rsidRPr="00A53D74">
              <w:rPr>
                <w:rFonts w:cstheme="minorHAnsi"/>
                <w:color w:val="FF0000"/>
              </w:rPr>
              <w:t xml:space="preserve">Level </w:t>
            </w:r>
            <w:r w:rsidR="00A53D74" w:rsidRPr="00A53D74">
              <w:rPr>
                <w:rFonts w:cstheme="minorHAnsi"/>
                <w:color w:val="FF0000"/>
              </w:rPr>
              <w:t xml:space="preserve">of evidence: </w:t>
            </w:r>
            <w:r w:rsidRPr="00A53D74">
              <w:rPr>
                <w:rFonts w:cstheme="minorHAnsi"/>
                <w:color w:val="FF0000"/>
              </w:rPr>
              <w:t>III</w:t>
            </w:r>
          </w:p>
          <w:p w14:paraId="39D95622" w14:textId="77777777" w:rsidR="00A53D74" w:rsidRPr="00A53D74" w:rsidRDefault="00A53D74" w:rsidP="00A53D74">
            <w:pPr>
              <w:ind w:firstLine="0"/>
              <w:rPr>
                <w:rFonts w:cstheme="minorHAnsi"/>
                <w:color w:val="FF0000"/>
              </w:rPr>
            </w:pPr>
            <w:r w:rsidRPr="00A53D74">
              <w:rPr>
                <w:rFonts w:cstheme="minorHAnsi"/>
                <w:color w:val="FF0000"/>
              </w:rPr>
              <w:t xml:space="preserve">Definition:  Nonanalytic studies (e.g., case reports, </w:t>
            </w:r>
          </w:p>
          <w:p w14:paraId="55B8DA7B" w14:textId="76B2865B" w:rsidR="00B2397D" w:rsidRPr="00035D44" w:rsidRDefault="00A53D74" w:rsidP="00A53D74">
            <w:pPr>
              <w:ind w:left="720"/>
              <w:rPr>
                <w:rFonts w:cstheme="minorHAnsi"/>
              </w:rPr>
            </w:pPr>
            <w:r w:rsidRPr="00A53D74">
              <w:rPr>
                <w:rFonts w:cstheme="minorHAnsi"/>
                <w:color w:val="FF0000"/>
              </w:rPr>
              <w:t>case series)</w:t>
            </w:r>
          </w:p>
        </w:tc>
      </w:tr>
      <w:tr w:rsidR="00AB4ECE" w14:paraId="55B8DA7F" w14:textId="77777777" w:rsidTr="00901BF0">
        <w:trPr>
          <w:trHeight w:val="10700"/>
        </w:trPr>
        <w:tc>
          <w:tcPr>
            <w:tcW w:w="4068" w:type="dxa"/>
          </w:tcPr>
          <w:p w14:paraId="55B8DA7D" w14:textId="77777777" w:rsidR="00AB4ECE" w:rsidRDefault="00AB4ECE" w:rsidP="00E42FAA">
            <w:pPr>
              <w:ind w:left="0" w:firstLine="0"/>
            </w:pPr>
            <w:r>
              <w:lastRenderedPageBreak/>
              <w:t>Provide all other grades and definitions from the evidence grading system</w:t>
            </w:r>
          </w:p>
        </w:tc>
        <w:tc>
          <w:tcPr>
            <w:tcW w:w="5130" w:type="dxa"/>
          </w:tcPr>
          <w:p w14:paraId="346CF537" w14:textId="77777777" w:rsidR="0014410D" w:rsidRPr="00035D44" w:rsidRDefault="0014410D" w:rsidP="0014410D">
            <w:pPr>
              <w:rPr>
                <w:rFonts w:cstheme="minorHAnsi"/>
                <w:b/>
              </w:rPr>
            </w:pPr>
            <w:r w:rsidRPr="00035D44">
              <w:rPr>
                <w:rFonts w:cstheme="minorHAnsi"/>
                <w:b/>
              </w:rPr>
              <w:t xml:space="preserve">2014 AAO Preferred Practice Patterns Committee </w:t>
            </w:r>
          </w:p>
          <w:p w14:paraId="53080C9B" w14:textId="19BAB667" w:rsidR="0014410D" w:rsidRDefault="0014410D" w:rsidP="0014410D">
            <w:pPr>
              <w:rPr>
                <w:rFonts w:cstheme="minorHAnsi"/>
                <w:b/>
              </w:rPr>
            </w:pPr>
            <w:r w:rsidRPr="00035D44">
              <w:rPr>
                <w:rFonts w:cstheme="minorHAnsi"/>
                <w:b/>
              </w:rPr>
              <w:t xml:space="preserve">Diabetic Retinopathy: </w:t>
            </w:r>
            <w:r w:rsidR="00B2397D" w:rsidRPr="00035D44">
              <w:rPr>
                <w:rFonts w:cstheme="minorHAnsi"/>
                <w:b/>
              </w:rPr>
              <w:t>Evidence grading system</w:t>
            </w:r>
          </w:p>
          <w:p w14:paraId="2AF45161" w14:textId="79E2C669" w:rsidR="00901BF0" w:rsidRDefault="00901BF0" w:rsidP="0014410D">
            <w:pPr>
              <w:rPr>
                <w:rFonts w:cstheme="minorHAnsi"/>
                <w:b/>
              </w:rPr>
            </w:pPr>
          </w:p>
          <w:p w14:paraId="64121074" w14:textId="77777777" w:rsidR="00527247" w:rsidRDefault="00527247" w:rsidP="00B70641">
            <w:pPr>
              <w:spacing w:before="60"/>
              <w:contextualSpacing/>
              <w:rPr>
                <w:rFonts w:cstheme="minorHAnsi"/>
              </w:rPr>
            </w:pPr>
            <w:r>
              <w:rPr>
                <w:rFonts w:cstheme="minorHAnsi"/>
                <w:b/>
              </w:rPr>
              <w:t xml:space="preserve">I++     </w:t>
            </w:r>
            <w:r w:rsidRPr="00BC3942">
              <w:rPr>
                <w:rFonts w:cstheme="minorHAnsi"/>
              </w:rPr>
              <w:t xml:space="preserve">High-quality meta-analyses, systematic reviews </w:t>
            </w:r>
            <w:r>
              <w:rPr>
                <w:rFonts w:cstheme="minorHAnsi"/>
              </w:rPr>
              <w:t xml:space="preserve"> </w:t>
            </w:r>
          </w:p>
          <w:p w14:paraId="744E6A4F" w14:textId="77777777" w:rsidR="00527247" w:rsidRDefault="00527247" w:rsidP="00B70641">
            <w:pPr>
              <w:spacing w:before="60"/>
              <w:ind w:left="1080"/>
              <w:contextualSpacing/>
              <w:rPr>
                <w:rFonts w:cstheme="minorHAnsi"/>
              </w:rPr>
            </w:pPr>
            <w:r w:rsidRPr="00BC3942">
              <w:rPr>
                <w:rFonts w:cstheme="minorHAnsi"/>
              </w:rPr>
              <w:t>of randomized controlled trials (RCTs), or RCTs</w:t>
            </w:r>
          </w:p>
          <w:p w14:paraId="0BE291A0" w14:textId="7F515C7F" w:rsidR="00901BF0" w:rsidRDefault="00527247" w:rsidP="00B70641">
            <w:pPr>
              <w:spacing w:before="60"/>
              <w:ind w:left="1080"/>
              <w:contextualSpacing/>
              <w:rPr>
                <w:rFonts w:cstheme="minorHAnsi"/>
              </w:rPr>
            </w:pPr>
            <w:r w:rsidRPr="00BC3942">
              <w:rPr>
                <w:rFonts w:cstheme="minorHAnsi"/>
              </w:rPr>
              <w:t>with a very low risk of bias</w:t>
            </w:r>
          </w:p>
          <w:p w14:paraId="6F566174" w14:textId="5FE59FF1" w:rsidR="00527247" w:rsidRDefault="00527247" w:rsidP="00B70641">
            <w:pPr>
              <w:spacing w:before="60"/>
              <w:ind w:left="1080"/>
              <w:contextualSpacing/>
              <w:rPr>
                <w:rFonts w:cstheme="minorHAnsi"/>
                <w:b/>
              </w:rPr>
            </w:pPr>
          </w:p>
          <w:p w14:paraId="102CB6F4" w14:textId="77777777" w:rsidR="00527247" w:rsidRDefault="00527247" w:rsidP="00B70641">
            <w:pPr>
              <w:spacing w:before="60"/>
              <w:contextualSpacing/>
              <w:rPr>
                <w:rFonts w:cstheme="minorHAnsi"/>
              </w:rPr>
            </w:pPr>
            <w:r>
              <w:rPr>
                <w:rFonts w:cstheme="minorHAnsi"/>
                <w:b/>
              </w:rPr>
              <w:t>I+</w:t>
            </w:r>
            <w:r w:rsidRPr="00BC3942">
              <w:rPr>
                <w:rFonts w:cstheme="minorHAnsi"/>
              </w:rPr>
              <w:t xml:space="preserve"> </w:t>
            </w:r>
            <w:r>
              <w:rPr>
                <w:rFonts w:cstheme="minorHAnsi"/>
              </w:rPr>
              <w:t xml:space="preserve">      </w:t>
            </w:r>
            <w:r w:rsidRPr="00BC3942">
              <w:rPr>
                <w:rFonts w:cstheme="minorHAnsi"/>
              </w:rPr>
              <w:t xml:space="preserve">Well-conducted meta-analyses, systematic </w:t>
            </w:r>
          </w:p>
          <w:p w14:paraId="0735C3AF" w14:textId="1E737B5F" w:rsidR="00527247" w:rsidRDefault="00527247" w:rsidP="00B70641">
            <w:pPr>
              <w:spacing w:before="60"/>
              <w:ind w:left="1080"/>
              <w:contextualSpacing/>
              <w:rPr>
                <w:rFonts w:cstheme="minorHAnsi"/>
              </w:rPr>
            </w:pPr>
            <w:r w:rsidRPr="00BC3942">
              <w:rPr>
                <w:rFonts w:cstheme="minorHAnsi"/>
              </w:rPr>
              <w:t>reviews of RCTs, or RCTs with a low risk of bias</w:t>
            </w:r>
          </w:p>
          <w:p w14:paraId="4F509EFD" w14:textId="62F02195" w:rsidR="00527247" w:rsidRDefault="00527247" w:rsidP="00B70641">
            <w:pPr>
              <w:spacing w:before="60"/>
              <w:ind w:left="1080"/>
              <w:contextualSpacing/>
              <w:rPr>
                <w:rFonts w:cstheme="minorHAnsi"/>
                <w:b/>
              </w:rPr>
            </w:pPr>
          </w:p>
          <w:p w14:paraId="376C7303" w14:textId="77777777" w:rsidR="00E83625" w:rsidRDefault="00527247" w:rsidP="00B70641">
            <w:pPr>
              <w:spacing w:before="60"/>
              <w:contextualSpacing/>
              <w:rPr>
                <w:rFonts w:cstheme="minorHAnsi"/>
              </w:rPr>
            </w:pPr>
            <w:r w:rsidRPr="00527247">
              <w:rPr>
                <w:rFonts w:cstheme="minorHAnsi"/>
                <w:b/>
              </w:rPr>
              <w:t>I-</w:t>
            </w:r>
            <w:r>
              <w:rPr>
                <w:rFonts w:cstheme="minorHAnsi"/>
              </w:rPr>
              <w:t xml:space="preserve"> </w:t>
            </w:r>
            <w:r w:rsidR="00E83625">
              <w:rPr>
                <w:rFonts w:cstheme="minorHAnsi"/>
              </w:rPr>
              <w:t xml:space="preserve">       </w:t>
            </w:r>
            <w:r w:rsidRPr="00527247">
              <w:rPr>
                <w:rFonts w:cstheme="minorHAnsi"/>
              </w:rPr>
              <w:t xml:space="preserve">Meta-analyses, systematic reviews of RCTs, or </w:t>
            </w:r>
          </w:p>
          <w:p w14:paraId="31452A85" w14:textId="4D830BE7" w:rsidR="00527247" w:rsidRPr="00527247" w:rsidRDefault="00527247" w:rsidP="00B70641">
            <w:pPr>
              <w:spacing w:before="60"/>
              <w:ind w:left="1080"/>
              <w:contextualSpacing/>
              <w:rPr>
                <w:rFonts w:cstheme="minorHAnsi"/>
              </w:rPr>
            </w:pPr>
            <w:r w:rsidRPr="00527247">
              <w:rPr>
                <w:rFonts w:cstheme="minorHAnsi"/>
              </w:rPr>
              <w:t>RCTs with a high risk of bias</w:t>
            </w:r>
          </w:p>
          <w:p w14:paraId="41E8C4EB" w14:textId="3357C121" w:rsidR="00527247" w:rsidRDefault="00527247" w:rsidP="00B70641">
            <w:pPr>
              <w:spacing w:before="60"/>
              <w:contextualSpacing/>
              <w:rPr>
                <w:b/>
              </w:rPr>
            </w:pPr>
          </w:p>
          <w:p w14:paraId="76A79956" w14:textId="77777777" w:rsidR="00E83625" w:rsidRDefault="00527247" w:rsidP="00B70641">
            <w:pPr>
              <w:spacing w:before="60"/>
              <w:contextualSpacing/>
              <w:rPr>
                <w:rFonts w:cstheme="minorHAnsi"/>
              </w:rPr>
            </w:pPr>
            <w:r>
              <w:rPr>
                <w:b/>
              </w:rPr>
              <w:t>II++</w:t>
            </w:r>
            <w:r w:rsidRPr="00BC3942">
              <w:rPr>
                <w:rFonts w:cstheme="minorHAnsi"/>
              </w:rPr>
              <w:t xml:space="preserve"> </w:t>
            </w:r>
            <w:r w:rsidR="00E83625">
              <w:rPr>
                <w:rFonts w:cstheme="minorHAnsi"/>
              </w:rPr>
              <w:t xml:space="preserve">   </w:t>
            </w:r>
            <w:r w:rsidRPr="00BC3942">
              <w:rPr>
                <w:rFonts w:cstheme="minorHAnsi"/>
              </w:rPr>
              <w:t>High-quality systematic reviews of case-control</w:t>
            </w:r>
          </w:p>
          <w:p w14:paraId="4898E83A" w14:textId="7BE7F302" w:rsidR="00527247" w:rsidRDefault="00527247" w:rsidP="00B70641">
            <w:pPr>
              <w:spacing w:before="60"/>
              <w:ind w:left="1080"/>
              <w:contextualSpacing/>
              <w:rPr>
                <w:rFonts w:cstheme="minorHAnsi"/>
              </w:rPr>
            </w:pPr>
            <w:r w:rsidRPr="00BC3942">
              <w:rPr>
                <w:rFonts w:cstheme="minorHAnsi"/>
              </w:rPr>
              <w:t>or cohort studies</w:t>
            </w:r>
          </w:p>
          <w:p w14:paraId="0C627B35" w14:textId="77777777" w:rsidR="00CB2D0D" w:rsidRDefault="00CB2D0D" w:rsidP="00B70641">
            <w:pPr>
              <w:spacing w:before="60"/>
              <w:ind w:left="1080"/>
              <w:contextualSpacing/>
              <w:rPr>
                <w:rFonts w:cstheme="minorHAnsi"/>
              </w:rPr>
            </w:pPr>
          </w:p>
          <w:p w14:paraId="0241565C" w14:textId="5EE114CD" w:rsidR="00527247" w:rsidRDefault="00CB2D0D" w:rsidP="00B70641">
            <w:pPr>
              <w:spacing w:before="60"/>
              <w:ind w:left="720"/>
              <w:contextualSpacing/>
              <w:rPr>
                <w:rFonts w:cstheme="minorHAnsi"/>
              </w:rPr>
            </w:pPr>
            <w:r>
              <w:rPr>
                <w:rFonts w:cstheme="minorHAnsi"/>
              </w:rPr>
              <w:t xml:space="preserve">    </w:t>
            </w:r>
            <w:r w:rsidR="00527247" w:rsidRPr="00BC3942">
              <w:rPr>
                <w:rFonts w:cstheme="minorHAnsi"/>
              </w:rPr>
              <w:t>High-quality case-control or cohort studies with a very low risk of confounding or bias and a high probability that the relationship is causal</w:t>
            </w:r>
          </w:p>
          <w:p w14:paraId="366CEBD2" w14:textId="0B9FB075" w:rsidR="00527247" w:rsidRDefault="00527247" w:rsidP="00B70641">
            <w:pPr>
              <w:spacing w:before="60"/>
              <w:contextualSpacing/>
              <w:rPr>
                <w:b/>
              </w:rPr>
            </w:pPr>
          </w:p>
          <w:p w14:paraId="178C9976" w14:textId="04A10962" w:rsidR="00CB2D0D" w:rsidRDefault="00527247" w:rsidP="00B70641">
            <w:pPr>
              <w:spacing w:before="60"/>
              <w:contextualSpacing/>
              <w:rPr>
                <w:rFonts w:cstheme="minorHAnsi"/>
              </w:rPr>
            </w:pPr>
            <w:r>
              <w:rPr>
                <w:b/>
              </w:rPr>
              <w:t>II+</w:t>
            </w:r>
            <w:r w:rsidRPr="00BC3942">
              <w:rPr>
                <w:rFonts w:cstheme="minorHAnsi"/>
              </w:rPr>
              <w:t xml:space="preserve"> </w:t>
            </w:r>
            <w:r w:rsidR="00CB2D0D">
              <w:rPr>
                <w:rFonts w:cstheme="minorHAnsi"/>
              </w:rPr>
              <w:t xml:space="preserve">    </w:t>
            </w:r>
            <w:r w:rsidR="00CE607E">
              <w:rPr>
                <w:rFonts w:cstheme="minorHAnsi"/>
              </w:rPr>
              <w:t xml:space="preserve"> </w:t>
            </w:r>
            <w:r w:rsidR="00CB2D0D">
              <w:rPr>
                <w:rFonts w:cstheme="minorHAnsi"/>
              </w:rPr>
              <w:t xml:space="preserve"> </w:t>
            </w:r>
            <w:r w:rsidRPr="00BC3942">
              <w:rPr>
                <w:rFonts w:cstheme="minorHAnsi"/>
              </w:rPr>
              <w:t xml:space="preserve">Well-conducted case-control or cohort studies </w:t>
            </w:r>
          </w:p>
          <w:p w14:paraId="1677F1E8" w14:textId="77777777" w:rsidR="00CB2D0D" w:rsidRDefault="00527247" w:rsidP="00B70641">
            <w:pPr>
              <w:spacing w:before="60"/>
              <w:ind w:left="1080"/>
              <w:contextualSpacing/>
              <w:rPr>
                <w:rFonts w:cstheme="minorHAnsi"/>
              </w:rPr>
            </w:pPr>
            <w:r w:rsidRPr="00BC3942">
              <w:rPr>
                <w:rFonts w:cstheme="minorHAnsi"/>
              </w:rPr>
              <w:t>with a low risk of confounding or bias and a</w:t>
            </w:r>
          </w:p>
          <w:p w14:paraId="5DFB2AC1" w14:textId="77777777" w:rsidR="00CB2D0D" w:rsidRDefault="00527247" w:rsidP="00B70641">
            <w:pPr>
              <w:spacing w:before="60"/>
              <w:ind w:left="1080"/>
              <w:contextualSpacing/>
              <w:rPr>
                <w:rFonts w:cstheme="minorHAnsi"/>
              </w:rPr>
            </w:pPr>
            <w:r w:rsidRPr="00BC3942">
              <w:rPr>
                <w:rFonts w:cstheme="minorHAnsi"/>
              </w:rPr>
              <w:t>moderate probability that the relationship is</w:t>
            </w:r>
          </w:p>
          <w:p w14:paraId="084131D4" w14:textId="0736D7A3" w:rsidR="00527247" w:rsidRDefault="00527247" w:rsidP="00B70641">
            <w:pPr>
              <w:spacing w:before="60"/>
              <w:ind w:left="1080"/>
              <w:contextualSpacing/>
              <w:rPr>
                <w:rFonts w:cstheme="minorHAnsi"/>
              </w:rPr>
            </w:pPr>
            <w:r w:rsidRPr="00BC3942">
              <w:rPr>
                <w:rFonts w:cstheme="minorHAnsi"/>
              </w:rPr>
              <w:t>causal</w:t>
            </w:r>
          </w:p>
          <w:p w14:paraId="48DDF730" w14:textId="0660C6BB" w:rsidR="00527247" w:rsidRDefault="00527247" w:rsidP="00B70641">
            <w:pPr>
              <w:spacing w:before="60"/>
              <w:contextualSpacing/>
              <w:rPr>
                <w:b/>
              </w:rPr>
            </w:pPr>
          </w:p>
          <w:p w14:paraId="0FD029D2" w14:textId="77777777" w:rsidR="00CE607E" w:rsidRDefault="00527247" w:rsidP="00B70641">
            <w:pPr>
              <w:spacing w:before="60"/>
              <w:contextualSpacing/>
              <w:rPr>
                <w:rFonts w:cstheme="minorHAnsi"/>
              </w:rPr>
            </w:pPr>
            <w:r>
              <w:rPr>
                <w:b/>
              </w:rPr>
              <w:t>II-</w:t>
            </w:r>
            <w:r w:rsidRPr="00BC3942">
              <w:rPr>
                <w:rFonts w:cstheme="minorHAnsi"/>
              </w:rPr>
              <w:t xml:space="preserve"> </w:t>
            </w:r>
            <w:r w:rsidR="00CE607E">
              <w:rPr>
                <w:rFonts w:cstheme="minorHAnsi"/>
              </w:rPr>
              <w:t xml:space="preserve">      </w:t>
            </w:r>
            <w:r w:rsidRPr="00BC3942">
              <w:rPr>
                <w:rFonts w:cstheme="minorHAnsi"/>
              </w:rPr>
              <w:t xml:space="preserve">Case-control or cohort studies with a high risk of </w:t>
            </w:r>
          </w:p>
          <w:p w14:paraId="4E0CABF3" w14:textId="77777777" w:rsidR="00CE607E" w:rsidRDefault="00527247" w:rsidP="00B70641">
            <w:pPr>
              <w:spacing w:before="60"/>
              <w:ind w:left="1080"/>
              <w:contextualSpacing/>
              <w:rPr>
                <w:rFonts w:cstheme="minorHAnsi"/>
              </w:rPr>
            </w:pPr>
            <w:r w:rsidRPr="00BC3942">
              <w:rPr>
                <w:rFonts w:cstheme="minorHAnsi"/>
              </w:rPr>
              <w:t>confounding or bias and a significant risk that</w:t>
            </w:r>
          </w:p>
          <w:p w14:paraId="49B4A2B0" w14:textId="375B8BBD" w:rsidR="00527247" w:rsidRDefault="00527247" w:rsidP="00B70641">
            <w:pPr>
              <w:spacing w:before="60"/>
              <w:ind w:left="1080"/>
              <w:contextualSpacing/>
              <w:rPr>
                <w:rFonts w:cstheme="minorHAnsi"/>
              </w:rPr>
            </w:pPr>
            <w:r w:rsidRPr="00BC3942">
              <w:rPr>
                <w:rFonts w:cstheme="minorHAnsi"/>
              </w:rPr>
              <w:t>the relationship is not causal</w:t>
            </w:r>
          </w:p>
          <w:p w14:paraId="25DE720D" w14:textId="61CA1F2F" w:rsidR="00527247" w:rsidRDefault="00527247" w:rsidP="00B70641">
            <w:pPr>
              <w:spacing w:before="60"/>
              <w:contextualSpacing/>
              <w:rPr>
                <w:b/>
              </w:rPr>
            </w:pPr>
          </w:p>
          <w:p w14:paraId="5AE830F6" w14:textId="77777777" w:rsidR="00CE607E" w:rsidRDefault="00527247" w:rsidP="00B70641">
            <w:pPr>
              <w:spacing w:before="60"/>
              <w:contextualSpacing/>
              <w:rPr>
                <w:rFonts w:cstheme="minorHAnsi"/>
              </w:rPr>
            </w:pPr>
            <w:r>
              <w:rPr>
                <w:b/>
              </w:rPr>
              <w:t>III</w:t>
            </w:r>
            <w:r w:rsidRPr="00BC3942">
              <w:rPr>
                <w:rFonts w:cstheme="minorHAnsi"/>
              </w:rPr>
              <w:t xml:space="preserve"> </w:t>
            </w:r>
            <w:r w:rsidR="00CE607E">
              <w:rPr>
                <w:rFonts w:cstheme="minorHAnsi"/>
              </w:rPr>
              <w:t xml:space="preserve">      </w:t>
            </w:r>
            <w:r w:rsidRPr="00BC3942">
              <w:rPr>
                <w:rFonts w:cstheme="minorHAnsi"/>
              </w:rPr>
              <w:t xml:space="preserve">Nonanalytic studies (e.g., case reports, case </w:t>
            </w:r>
          </w:p>
          <w:p w14:paraId="221B2C56" w14:textId="6AB5C8E0" w:rsidR="00527247" w:rsidRPr="00527247" w:rsidRDefault="00527247" w:rsidP="00B70641">
            <w:pPr>
              <w:spacing w:before="60"/>
              <w:ind w:left="1080"/>
              <w:contextualSpacing/>
              <w:rPr>
                <w:b/>
              </w:rPr>
            </w:pPr>
            <w:r w:rsidRPr="00BC3942">
              <w:rPr>
                <w:rFonts w:cstheme="minorHAnsi"/>
              </w:rPr>
              <w:t>series)</w:t>
            </w:r>
          </w:p>
          <w:p w14:paraId="1C420CD5" w14:textId="77777777" w:rsidR="0014410D" w:rsidRPr="00035D44" w:rsidRDefault="0014410D" w:rsidP="0014410D">
            <w:pPr>
              <w:ind w:left="0" w:firstLine="0"/>
              <w:rPr>
                <w:rFonts w:cstheme="minorHAnsi"/>
              </w:rPr>
            </w:pPr>
          </w:p>
          <w:p w14:paraId="636613E5" w14:textId="77777777" w:rsidR="00AB4ECE" w:rsidRDefault="00AB4ECE" w:rsidP="001F16AD">
            <w:pPr>
              <w:ind w:left="0" w:firstLine="0"/>
              <w:rPr>
                <w:rFonts w:cstheme="minorHAnsi"/>
              </w:rPr>
            </w:pPr>
          </w:p>
          <w:p w14:paraId="5E162848" w14:textId="77777777" w:rsidR="00901BF0" w:rsidRPr="00901BF0" w:rsidRDefault="00901BF0" w:rsidP="00901BF0">
            <w:pPr>
              <w:rPr>
                <w:rFonts w:cstheme="minorHAnsi"/>
                <w:color w:val="FF0000"/>
              </w:rPr>
            </w:pPr>
            <w:r w:rsidRPr="00901BF0">
              <w:rPr>
                <w:rFonts w:cstheme="minorHAnsi"/>
                <w:color w:val="FF0000"/>
              </w:rPr>
              <w:t>2017 Preferred Practice Pattern® Guidelines. Diabetic</w:t>
            </w:r>
          </w:p>
          <w:p w14:paraId="1314482C" w14:textId="77777777" w:rsidR="00901BF0" w:rsidRPr="00901BF0" w:rsidRDefault="00901BF0" w:rsidP="00901BF0">
            <w:pPr>
              <w:rPr>
                <w:rFonts w:cstheme="minorHAnsi"/>
                <w:color w:val="FF0000"/>
              </w:rPr>
            </w:pPr>
            <w:r w:rsidRPr="00901BF0">
              <w:rPr>
                <w:rFonts w:cstheme="minorHAnsi"/>
                <w:color w:val="FF0000"/>
              </w:rPr>
              <w:t xml:space="preserve">Retinopathy </w:t>
            </w:r>
          </w:p>
          <w:p w14:paraId="7AD2E1FA" w14:textId="77777777" w:rsidR="00901BF0" w:rsidRPr="00901BF0" w:rsidRDefault="00901BF0" w:rsidP="001F16AD">
            <w:pPr>
              <w:ind w:left="0" w:firstLine="0"/>
              <w:rPr>
                <w:rFonts w:cstheme="minorHAnsi"/>
                <w:color w:val="FF0000"/>
              </w:rPr>
            </w:pPr>
          </w:p>
          <w:p w14:paraId="55B8DA7E" w14:textId="20B9B84C" w:rsidR="00901BF0" w:rsidRPr="00035D44" w:rsidRDefault="00F254D0" w:rsidP="00F254D0">
            <w:pPr>
              <w:ind w:firstLine="0"/>
              <w:rPr>
                <w:rFonts w:cstheme="minorHAnsi"/>
              </w:rPr>
            </w:pPr>
            <w:r>
              <w:rPr>
                <w:rFonts w:cstheme="minorHAnsi"/>
                <w:color w:val="FF0000"/>
              </w:rPr>
              <w:t xml:space="preserve">NOTE: </w:t>
            </w:r>
            <w:r w:rsidR="00901BF0" w:rsidRPr="00901BF0">
              <w:rPr>
                <w:rFonts w:cstheme="minorHAnsi"/>
                <w:color w:val="FF0000"/>
              </w:rPr>
              <w:t xml:space="preserve">Same </w:t>
            </w:r>
            <w:r>
              <w:rPr>
                <w:rFonts w:cstheme="minorHAnsi"/>
                <w:color w:val="FF0000"/>
              </w:rPr>
              <w:t>as 2014 guideline evidence grading system outlined</w:t>
            </w:r>
            <w:r w:rsidR="00901BF0" w:rsidRPr="00901BF0">
              <w:rPr>
                <w:rFonts w:cstheme="minorHAnsi"/>
                <w:color w:val="FF0000"/>
              </w:rPr>
              <w:t xml:space="preserve"> above</w:t>
            </w: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63A8824" w14:textId="77777777" w:rsidR="0014410D" w:rsidRPr="00035D44" w:rsidRDefault="0014410D" w:rsidP="0014410D">
            <w:pPr>
              <w:ind w:left="0" w:firstLine="0"/>
              <w:rPr>
                <w:rFonts w:cstheme="minorHAnsi"/>
                <w:b/>
              </w:rPr>
            </w:pPr>
            <w:r w:rsidRPr="00035D44">
              <w:rPr>
                <w:rFonts w:cstheme="minorHAnsi"/>
                <w:b/>
              </w:rPr>
              <w:t>2014 AAO Preferred Practice Patterns Committee Diabetic Retinopathy: Grade assigned to the evidence:</w:t>
            </w:r>
          </w:p>
          <w:p w14:paraId="4429BCE3" w14:textId="77777777" w:rsidR="0014410D" w:rsidRPr="00035D44" w:rsidRDefault="0014410D" w:rsidP="0014410D">
            <w:pPr>
              <w:ind w:left="720"/>
              <w:rPr>
                <w:rFonts w:cstheme="minorHAnsi"/>
              </w:rPr>
            </w:pPr>
          </w:p>
          <w:p w14:paraId="1E85A545" w14:textId="3A3AAA38" w:rsidR="0014410D" w:rsidRPr="00035D44" w:rsidRDefault="00891ADD" w:rsidP="0014410D">
            <w:pPr>
              <w:ind w:left="720"/>
              <w:rPr>
                <w:rFonts w:cstheme="minorHAnsi"/>
              </w:rPr>
            </w:pPr>
            <w:r>
              <w:rPr>
                <w:rFonts w:cstheme="minorHAnsi"/>
              </w:rPr>
              <w:t xml:space="preserve">Good; </w:t>
            </w:r>
            <w:r w:rsidR="0014410D" w:rsidRPr="00035D44">
              <w:rPr>
                <w:rFonts w:cstheme="minorHAnsi"/>
              </w:rPr>
              <w:t>Strong</w:t>
            </w:r>
          </w:p>
          <w:p w14:paraId="0FB67B21" w14:textId="77777777" w:rsidR="00A53D74" w:rsidRPr="009D3D87" w:rsidRDefault="0014410D" w:rsidP="00A53D74">
            <w:pPr>
              <w:ind w:firstLine="0"/>
              <w:rPr>
                <w:rFonts w:cstheme="minorHAnsi"/>
              </w:rPr>
            </w:pPr>
            <w:r w:rsidRPr="009D3D87">
              <w:rPr>
                <w:rFonts w:cstheme="minorHAnsi"/>
              </w:rPr>
              <w:t>Definition</w:t>
            </w:r>
            <w:r w:rsidR="00A53D74" w:rsidRPr="009D3D87">
              <w:rPr>
                <w:rFonts w:cstheme="minorHAnsi"/>
              </w:rPr>
              <w:t>s</w:t>
            </w:r>
            <w:r w:rsidRPr="009D3D87">
              <w:rPr>
                <w:rFonts w:cstheme="minorHAnsi"/>
              </w:rPr>
              <w:t xml:space="preserve">: </w:t>
            </w:r>
          </w:p>
          <w:p w14:paraId="24085606" w14:textId="3AEA9092" w:rsidR="00A53D74" w:rsidRDefault="00A53D74" w:rsidP="00A53D74">
            <w:pPr>
              <w:ind w:firstLine="0"/>
              <w:rPr>
                <w:rFonts w:cstheme="minorHAnsi"/>
              </w:rPr>
            </w:pPr>
            <w:r>
              <w:rPr>
                <w:rFonts w:cstheme="minorHAnsi"/>
              </w:rPr>
              <w:t>Good</w:t>
            </w:r>
            <w:r w:rsidR="00F254D0">
              <w:rPr>
                <w:rFonts w:cstheme="minorHAnsi"/>
              </w:rPr>
              <w:t xml:space="preserve"> quality</w:t>
            </w:r>
            <w:r>
              <w:rPr>
                <w:rFonts w:cstheme="minorHAnsi"/>
              </w:rPr>
              <w:t xml:space="preserve"> - </w:t>
            </w:r>
            <w:r w:rsidRPr="00A53D74">
              <w:rPr>
                <w:rFonts w:cstheme="minorHAnsi"/>
              </w:rPr>
              <w:t xml:space="preserve">Further research is very unlikely to change our confidence in the estimate of effect </w:t>
            </w:r>
          </w:p>
          <w:p w14:paraId="1F4800CB" w14:textId="05F7999C" w:rsidR="0014410D" w:rsidRDefault="0014410D" w:rsidP="00A53D74">
            <w:pPr>
              <w:ind w:firstLine="0"/>
              <w:rPr>
                <w:rFonts w:cstheme="minorHAnsi"/>
              </w:rPr>
            </w:pPr>
            <w:r w:rsidRPr="00035D44">
              <w:rPr>
                <w:rFonts w:cstheme="minorHAnsi"/>
              </w:rPr>
              <w:lastRenderedPageBreak/>
              <w:t>Strong</w:t>
            </w:r>
            <w:r w:rsidR="00A53D74">
              <w:rPr>
                <w:rFonts w:cstheme="minorHAnsi"/>
              </w:rPr>
              <w:t xml:space="preserve"> </w:t>
            </w:r>
            <w:r w:rsidR="00F254D0">
              <w:rPr>
                <w:rFonts w:cstheme="minorHAnsi"/>
              </w:rPr>
              <w:t>recommendation</w:t>
            </w:r>
            <w:r w:rsidR="00A53D74">
              <w:rPr>
                <w:rFonts w:cstheme="minorHAnsi"/>
              </w:rPr>
              <w:t xml:space="preserve">- </w:t>
            </w:r>
            <w:r w:rsidRPr="00035D44">
              <w:rPr>
                <w:rFonts w:cstheme="minorHAnsi"/>
              </w:rPr>
              <w:t>Further research is very unlikely to change our confidence in the estimate of effect; Desirable effects of intervention clearly outweigh the undesirable effects</w:t>
            </w:r>
          </w:p>
          <w:p w14:paraId="0C8B7DD3" w14:textId="5E66C804" w:rsidR="00414DA1" w:rsidRDefault="00414DA1" w:rsidP="00A53D74">
            <w:pPr>
              <w:ind w:firstLine="0"/>
              <w:rPr>
                <w:rFonts w:cstheme="minorHAnsi"/>
              </w:rPr>
            </w:pPr>
          </w:p>
          <w:p w14:paraId="2302562C" w14:textId="77777777" w:rsidR="00DF15AA" w:rsidRPr="00DF15AA" w:rsidRDefault="00DF15AA" w:rsidP="00DF15AA">
            <w:pPr>
              <w:rPr>
                <w:rFonts w:cstheme="minorHAnsi"/>
                <w:color w:val="FF0000"/>
              </w:rPr>
            </w:pPr>
            <w:r w:rsidRPr="00DF15AA">
              <w:rPr>
                <w:rFonts w:cstheme="minorHAnsi"/>
                <w:color w:val="FF0000"/>
              </w:rPr>
              <w:t>2017 Preferred Practice Pattern® Guidelines. Diabetic</w:t>
            </w:r>
          </w:p>
          <w:p w14:paraId="2BB0A004" w14:textId="77777777" w:rsidR="00DF15AA" w:rsidRPr="00DF15AA" w:rsidRDefault="00DF15AA" w:rsidP="00DF15AA">
            <w:pPr>
              <w:rPr>
                <w:rFonts w:cstheme="minorHAnsi"/>
                <w:color w:val="FF0000"/>
              </w:rPr>
            </w:pPr>
            <w:r w:rsidRPr="00DF15AA">
              <w:rPr>
                <w:rFonts w:cstheme="minorHAnsi"/>
                <w:color w:val="FF0000"/>
              </w:rPr>
              <w:t xml:space="preserve">Retinopathy </w:t>
            </w:r>
          </w:p>
          <w:p w14:paraId="7EC1199C" w14:textId="77777777" w:rsidR="00DF15AA" w:rsidRPr="00DF15AA" w:rsidRDefault="00DF15AA" w:rsidP="00414DA1">
            <w:pPr>
              <w:ind w:firstLine="0"/>
              <w:rPr>
                <w:rFonts w:cstheme="minorHAnsi"/>
                <w:color w:val="FF0000"/>
              </w:rPr>
            </w:pPr>
          </w:p>
          <w:p w14:paraId="5829C68A" w14:textId="31F77E9D" w:rsidR="00414DA1" w:rsidRPr="00DF15AA" w:rsidRDefault="00414DA1" w:rsidP="00414DA1">
            <w:pPr>
              <w:ind w:firstLine="0"/>
              <w:rPr>
                <w:rFonts w:cstheme="minorHAnsi"/>
                <w:color w:val="FF0000"/>
              </w:rPr>
            </w:pPr>
            <w:r w:rsidRPr="00DF15AA">
              <w:rPr>
                <w:rFonts w:cstheme="minorHAnsi"/>
                <w:color w:val="FF0000"/>
              </w:rPr>
              <w:t>Good; Strong</w:t>
            </w:r>
          </w:p>
          <w:p w14:paraId="495BB9AD" w14:textId="77777777" w:rsidR="00B74A66" w:rsidRDefault="00B74A66" w:rsidP="00414DA1">
            <w:pPr>
              <w:ind w:firstLine="0"/>
              <w:rPr>
                <w:rFonts w:cstheme="minorHAnsi"/>
                <w:color w:val="FF0000"/>
              </w:rPr>
            </w:pPr>
          </w:p>
          <w:p w14:paraId="55B27CDD" w14:textId="6588BA30" w:rsidR="00414DA1" w:rsidRPr="009D3D87" w:rsidRDefault="00414DA1" w:rsidP="00414DA1">
            <w:pPr>
              <w:ind w:firstLine="0"/>
              <w:rPr>
                <w:rFonts w:cstheme="minorHAnsi"/>
                <w:color w:val="FF0000"/>
              </w:rPr>
            </w:pPr>
            <w:r w:rsidRPr="009D3D87">
              <w:rPr>
                <w:rFonts w:cstheme="minorHAnsi"/>
                <w:color w:val="FF0000"/>
              </w:rPr>
              <w:t xml:space="preserve">Definitions: </w:t>
            </w:r>
          </w:p>
          <w:p w14:paraId="3B6D173B" w14:textId="188EC40A" w:rsidR="00414DA1" w:rsidRDefault="00414DA1" w:rsidP="00414DA1">
            <w:pPr>
              <w:ind w:firstLine="0"/>
              <w:rPr>
                <w:rFonts w:cstheme="minorHAnsi"/>
                <w:color w:val="FF0000"/>
              </w:rPr>
            </w:pPr>
            <w:r w:rsidRPr="009D3D87">
              <w:rPr>
                <w:rFonts w:cstheme="minorHAnsi"/>
                <w:color w:val="FF0000"/>
              </w:rPr>
              <w:t xml:space="preserve">Good </w:t>
            </w:r>
            <w:r w:rsidR="009D3D87" w:rsidRPr="009D3D87">
              <w:rPr>
                <w:rFonts w:cstheme="minorHAnsi"/>
                <w:color w:val="FF0000"/>
              </w:rPr>
              <w:t xml:space="preserve">quality </w:t>
            </w:r>
            <w:r w:rsidRPr="009D3D87">
              <w:rPr>
                <w:rFonts w:cstheme="minorHAnsi"/>
                <w:color w:val="FF0000"/>
              </w:rPr>
              <w:t xml:space="preserve">- Further research is very unlikely to change our confidence in the estimate of effect </w:t>
            </w:r>
          </w:p>
          <w:p w14:paraId="38036E01" w14:textId="77777777" w:rsidR="00146C61" w:rsidRPr="009D3D87" w:rsidRDefault="00146C61" w:rsidP="00414DA1">
            <w:pPr>
              <w:ind w:firstLine="0"/>
              <w:rPr>
                <w:rFonts w:cstheme="minorHAnsi"/>
                <w:color w:val="FF0000"/>
              </w:rPr>
            </w:pPr>
          </w:p>
          <w:p w14:paraId="28141C6B" w14:textId="69668A30" w:rsidR="00414DA1" w:rsidRPr="00DF15AA" w:rsidRDefault="00414DA1" w:rsidP="00414DA1">
            <w:pPr>
              <w:ind w:firstLine="0"/>
              <w:rPr>
                <w:rFonts w:cstheme="minorHAnsi"/>
                <w:color w:val="FF0000"/>
              </w:rPr>
            </w:pPr>
            <w:r w:rsidRPr="009D3D87">
              <w:rPr>
                <w:rFonts w:cstheme="minorHAnsi"/>
                <w:color w:val="FF0000"/>
              </w:rPr>
              <w:t>Strong</w:t>
            </w:r>
            <w:r w:rsidR="009D3D87" w:rsidRPr="009D3D87">
              <w:rPr>
                <w:rFonts w:cstheme="minorHAnsi"/>
                <w:color w:val="FF0000"/>
              </w:rPr>
              <w:t xml:space="preserve"> recommendation</w:t>
            </w:r>
            <w:r w:rsidRPr="009D3D87">
              <w:rPr>
                <w:rFonts w:cstheme="minorHAnsi"/>
                <w:color w:val="FF0000"/>
              </w:rPr>
              <w:t xml:space="preserve"> -</w:t>
            </w:r>
            <w:r w:rsidRPr="00DF15AA">
              <w:rPr>
                <w:rFonts w:cstheme="minorHAnsi"/>
                <w:color w:val="FF0000"/>
              </w:rPr>
              <w:t xml:space="preserve"> </w:t>
            </w:r>
            <w:r w:rsidR="00F254D0" w:rsidRPr="00F254D0">
              <w:rPr>
                <w:rFonts w:cstheme="minorHAnsi"/>
                <w:color w:val="FF0000"/>
              </w:rPr>
              <w:t>Used when the desirable effects of an intervention clearly outweigh the undesirable effects or clearly do not</w:t>
            </w:r>
          </w:p>
          <w:p w14:paraId="55B8DA81" w14:textId="77777777" w:rsidR="00AB4ECE" w:rsidRPr="00035D44" w:rsidRDefault="00AB4ECE" w:rsidP="002E2177">
            <w:pPr>
              <w:ind w:left="0" w:firstLine="0"/>
              <w:rPr>
                <w:rFonts w:cstheme="minorHAnsi"/>
              </w:rPr>
            </w:pPr>
          </w:p>
        </w:tc>
      </w:tr>
      <w:tr w:rsidR="00AB4ECE" w14:paraId="55B8DA85" w14:textId="77777777" w:rsidTr="00F90F82">
        <w:tc>
          <w:tcPr>
            <w:tcW w:w="4068" w:type="dxa"/>
          </w:tcPr>
          <w:p w14:paraId="55B8DA83" w14:textId="77777777" w:rsidR="00AB4ECE" w:rsidRDefault="00AB4ECE" w:rsidP="00E42FAA">
            <w:pPr>
              <w:ind w:left="0" w:firstLine="0"/>
            </w:pPr>
            <w:r>
              <w:lastRenderedPageBreak/>
              <w:t>Provide all other grades and definitions from the recommendation grading system</w:t>
            </w:r>
          </w:p>
        </w:tc>
        <w:tc>
          <w:tcPr>
            <w:tcW w:w="5130" w:type="dxa"/>
          </w:tcPr>
          <w:p w14:paraId="217CA184" w14:textId="77777777" w:rsidR="0014410D" w:rsidRPr="00035D44" w:rsidRDefault="0014410D" w:rsidP="0014410D">
            <w:pPr>
              <w:ind w:left="0" w:firstLine="0"/>
              <w:rPr>
                <w:rFonts w:cstheme="minorHAnsi"/>
                <w:b/>
              </w:rPr>
            </w:pPr>
            <w:r w:rsidRPr="00035D44">
              <w:rPr>
                <w:rFonts w:cstheme="minorHAnsi"/>
                <w:b/>
              </w:rPr>
              <w:t>2014 AAO Preferred Practice Patterns Committee Diabetic Retinopathy</w:t>
            </w:r>
          </w:p>
          <w:p w14:paraId="454D1042" w14:textId="77777777" w:rsidR="0014410D" w:rsidRPr="00035D44" w:rsidRDefault="0014410D" w:rsidP="0014410D">
            <w:pPr>
              <w:ind w:left="0" w:firstLine="0"/>
              <w:rPr>
                <w:rFonts w:cstheme="minorHAnsi"/>
              </w:rPr>
            </w:pPr>
          </w:p>
          <w:p w14:paraId="1E3B15E6" w14:textId="769FE2F1" w:rsidR="00A53D74" w:rsidRDefault="00A53D74" w:rsidP="00A53D74">
            <w:pPr>
              <w:ind w:left="0" w:firstLine="0"/>
              <w:rPr>
                <w:rFonts w:cstheme="minorHAnsi"/>
              </w:rPr>
            </w:pPr>
            <w:r w:rsidRPr="004C3923">
              <w:rPr>
                <w:rFonts w:cstheme="minorHAnsi"/>
              </w:rPr>
              <w:t>Recommendations for care are formed based on the body of the evidence. The body of evidence quality ratings are defined by GRADE as follows:</w:t>
            </w:r>
          </w:p>
          <w:p w14:paraId="6ED23BCC" w14:textId="77777777" w:rsidR="00146C61" w:rsidRPr="004C3923" w:rsidRDefault="00146C61" w:rsidP="00A53D74">
            <w:pPr>
              <w:ind w:left="0" w:firstLine="0"/>
              <w:rPr>
                <w:rFonts w:cstheme="minorHAnsi"/>
              </w:rPr>
            </w:pPr>
          </w:p>
          <w:p w14:paraId="5BC3E714" w14:textId="762EB491" w:rsidR="00A53D74" w:rsidRDefault="00A53D74" w:rsidP="00146C61">
            <w:pPr>
              <w:ind w:left="0" w:firstLine="0"/>
              <w:rPr>
                <w:rFonts w:cstheme="minorHAnsi"/>
              </w:rPr>
            </w:pPr>
            <w:r w:rsidRPr="004C3923">
              <w:rPr>
                <w:rFonts w:cstheme="minorHAnsi"/>
              </w:rPr>
              <w:t>Good quality</w:t>
            </w:r>
            <w:r w:rsidR="004C3923">
              <w:rPr>
                <w:rFonts w:cstheme="minorHAnsi"/>
              </w:rPr>
              <w:t xml:space="preserve"> - </w:t>
            </w:r>
            <w:r w:rsidRPr="004C3923">
              <w:rPr>
                <w:rFonts w:cstheme="minorHAnsi"/>
              </w:rPr>
              <w:t>Further research is very unlikely to change our confidence in the estimate of effect</w:t>
            </w:r>
          </w:p>
          <w:p w14:paraId="78D21AC1" w14:textId="77777777" w:rsidR="004C3923" w:rsidRPr="004C3923" w:rsidRDefault="004C3923" w:rsidP="00146C61">
            <w:pPr>
              <w:ind w:left="0" w:firstLine="0"/>
              <w:rPr>
                <w:rFonts w:cstheme="minorHAnsi"/>
              </w:rPr>
            </w:pPr>
          </w:p>
          <w:p w14:paraId="0584D1E5" w14:textId="2F595686" w:rsidR="00A53D74" w:rsidRDefault="00A53D74" w:rsidP="00146C61">
            <w:pPr>
              <w:ind w:left="0" w:firstLine="0"/>
              <w:rPr>
                <w:rFonts w:cstheme="minorHAnsi"/>
              </w:rPr>
            </w:pPr>
            <w:r w:rsidRPr="004C3923">
              <w:rPr>
                <w:rFonts w:cstheme="minorHAnsi"/>
              </w:rPr>
              <w:t>Moderate quality</w:t>
            </w:r>
            <w:r w:rsidR="004C3923">
              <w:rPr>
                <w:rFonts w:cstheme="minorHAnsi"/>
              </w:rPr>
              <w:t xml:space="preserve"> - </w:t>
            </w:r>
            <w:r w:rsidRPr="004C3923">
              <w:rPr>
                <w:rFonts w:cstheme="minorHAnsi"/>
              </w:rPr>
              <w:t>Further research is likely to have an important impact on our confidence in the estimate of effect and may change the estimate</w:t>
            </w:r>
          </w:p>
          <w:p w14:paraId="115928A0" w14:textId="77777777" w:rsidR="004C3923" w:rsidRPr="004C3923" w:rsidRDefault="004C3923" w:rsidP="00146C61">
            <w:pPr>
              <w:ind w:left="0" w:firstLine="0"/>
              <w:rPr>
                <w:rFonts w:cstheme="minorHAnsi"/>
              </w:rPr>
            </w:pPr>
          </w:p>
          <w:p w14:paraId="34A42FFC" w14:textId="29884DD0" w:rsidR="004C3923" w:rsidRDefault="00A53D74" w:rsidP="00146C61">
            <w:pPr>
              <w:ind w:left="0" w:firstLine="0"/>
              <w:rPr>
                <w:rFonts w:cstheme="minorHAnsi"/>
              </w:rPr>
            </w:pPr>
            <w:r w:rsidRPr="004C3923">
              <w:rPr>
                <w:rFonts w:cstheme="minorHAnsi"/>
              </w:rPr>
              <w:t>Insufficient quality</w:t>
            </w:r>
            <w:r w:rsidR="004C3923">
              <w:rPr>
                <w:rFonts w:cstheme="minorHAnsi"/>
              </w:rPr>
              <w:t xml:space="preserve"> - </w:t>
            </w:r>
            <w:r w:rsidRPr="004C3923">
              <w:rPr>
                <w:rFonts w:cstheme="minorHAnsi"/>
              </w:rPr>
              <w:t>Further research is very likely to have an important impact on our confidence in the estimate of effect and is likely to change the estimate</w:t>
            </w:r>
            <w:r w:rsidR="009D3D87">
              <w:rPr>
                <w:rFonts w:cstheme="minorHAnsi"/>
              </w:rPr>
              <w:t xml:space="preserve">. </w:t>
            </w:r>
            <w:r w:rsidRPr="004C3923">
              <w:rPr>
                <w:rFonts w:cstheme="minorHAnsi"/>
              </w:rPr>
              <w:t>Any estimate of effect is very uncertain</w:t>
            </w:r>
          </w:p>
          <w:p w14:paraId="1D7F6B18" w14:textId="1B4EBF51" w:rsidR="004C3923" w:rsidRDefault="004C3923" w:rsidP="004C3923">
            <w:pPr>
              <w:ind w:left="720" w:firstLine="0"/>
              <w:rPr>
                <w:rFonts w:cstheme="minorHAnsi"/>
              </w:rPr>
            </w:pPr>
          </w:p>
          <w:p w14:paraId="370E4E95" w14:textId="2CE80674" w:rsidR="004C3923" w:rsidRDefault="004C3923" w:rsidP="004C3923">
            <w:pPr>
              <w:ind w:left="0" w:firstLine="0"/>
              <w:rPr>
                <w:rFonts w:cstheme="minorHAnsi"/>
                <w:color w:val="333333"/>
                <w:sz w:val="21"/>
                <w:szCs w:val="21"/>
                <w:lang w:val="en"/>
              </w:rPr>
            </w:pPr>
            <w:r w:rsidRPr="004C3923">
              <w:rPr>
                <w:rFonts w:cstheme="minorHAnsi"/>
                <w:color w:val="333333"/>
                <w:sz w:val="21"/>
                <w:szCs w:val="21"/>
                <w:lang w:val="en"/>
              </w:rPr>
              <w:t>Key recommendations for care are defined by GRADE as follows</w:t>
            </w:r>
            <w:r w:rsidR="00146C61">
              <w:rPr>
                <w:rFonts w:cstheme="minorHAnsi"/>
                <w:color w:val="333333"/>
                <w:sz w:val="21"/>
                <w:szCs w:val="21"/>
                <w:lang w:val="en"/>
              </w:rPr>
              <w:t>:</w:t>
            </w:r>
          </w:p>
          <w:p w14:paraId="5C4C4F14" w14:textId="77777777" w:rsidR="00146C61" w:rsidRPr="004C3923" w:rsidRDefault="00146C61" w:rsidP="004C3923">
            <w:pPr>
              <w:ind w:left="0" w:firstLine="0"/>
              <w:rPr>
                <w:rFonts w:cstheme="minorHAnsi"/>
              </w:rPr>
            </w:pPr>
          </w:p>
          <w:p w14:paraId="38757C82" w14:textId="1F76A405" w:rsidR="0014410D" w:rsidRDefault="0014410D" w:rsidP="00146C61">
            <w:pPr>
              <w:ind w:left="0" w:firstLine="0"/>
              <w:rPr>
                <w:rFonts w:cstheme="minorHAnsi"/>
              </w:rPr>
            </w:pPr>
            <w:r w:rsidRPr="004C3923">
              <w:rPr>
                <w:rFonts w:cstheme="minorHAnsi"/>
              </w:rPr>
              <w:t>Strong recommendation:  Used when the desirable effects of an intervention clearly outweigh</w:t>
            </w:r>
            <w:r w:rsidRPr="00035D44">
              <w:rPr>
                <w:rFonts w:cstheme="minorHAnsi"/>
              </w:rPr>
              <w:t xml:space="preserve"> the undesirable effects or clearly do not</w:t>
            </w:r>
          </w:p>
          <w:p w14:paraId="257F1A07" w14:textId="77777777" w:rsidR="004C3923" w:rsidRPr="00035D44" w:rsidRDefault="004C3923" w:rsidP="00146C61">
            <w:pPr>
              <w:ind w:left="0" w:firstLine="0"/>
              <w:rPr>
                <w:rFonts w:cstheme="minorHAnsi"/>
              </w:rPr>
            </w:pPr>
          </w:p>
          <w:p w14:paraId="1128200D" w14:textId="77777777" w:rsidR="00AB4ECE" w:rsidRDefault="0014410D" w:rsidP="00146C61">
            <w:pPr>
              <w:ind w:left="0" w:firstLine="0"/>
              <w:rPr>
                <w:rFonts w:cstheme="minorHAnsi"/>
              </w:rPr>
            </w:pPr>
            <w:r w:rsidRPr="004C3923">
              <w:rPr>
                <w:rFonts w:cstheme="minorHAnsi"/>
              </w:rPr>
              <w:t>Discretionary recommendation:</w:t>
            </w:r>
            <w:r w:rsidRPr="00035D44">
              <w:rPr>
                <w:rFonts w:cstheme="minorHAnsi"/>
                <w:b/>
              </w:rPr>
              <w:t xml:space="preserve">  </w:t>
            </w:r>
            <w:r w:rsidRPr="00035D44">
              <w:rPr>
                <w:rFonts w:cstheme="minorHAnsi"/>
              </w:rPr>
              <w:t>Used when the trade-offs are less certain-either because of low-quality evidence or because evidence suggests that desirable and undesirable effects are closely balanced</w:t>
            </w:r>
          </w:p>
          <w:p w14:paraId="166ACA56" w14:textId="77777777" w:rsidR="004C3923" w:rsidRDefault="004C3923" w:rsidP="004C3923">
            <w:pPr>
              <w:ind w:left="720" w:firstLine="0"/>
              <w:rPr>
                <w:rFonts w:cstheme="minorHAnsi"/>
              </w:rPr>
            </w:pPr>
          </w:p>
          <w:p w14:paraId="19E10C0D" w14:textId="77777777" w:rsidR="004C3923" w:rsidRPr="00DF15AA" w:rsidRDefault="004C3923" w:rsidP="004C3923">
            <w:pPr>
              <w:rPr>
                <w:rFonts w:cstheme="minorHAnsi"/>
                <w:color w:val="FF0000"/>
              </w:rPr>
            </w:pPr>
            <w:r w:rsidRPr="00DF15AA">
              <w:rPr>
                <w:rFonts w:cstheme="minorHAnsi"/>
                <w:color w:val="FF0000"/>
              </w:rPr>
              <w:t>2017 Preferred Practice Pattern® Guidelines. Diabetic</w:t>
            </w:r>
          </w:p>
          <w:p w14:paraId="69981B26" w14:textId="77777777" w:rsidR="004C3923" w:rsidRPr="00DF15AA" w:rsidRDefault="004C3923" w:rsidP="004C3923">
            <w:pPr>
              <w:rPr>
                <w:rFonts w:cstheme="minorHAnsi"/>
                <w:color w:val="FF0000"/>
              </w:rPr>
            </w:pPr>
            <w:r w:rsidRPr="00DF15AA">
              <w:rPr>
                <w:rFonts w:cstheme="minorHAnsi"/>
                <w:color w:val="FF0000"/>
              </w:rPr>
              <w:t xml:space="preserve">Retinopathy </w:t>
            </w:r>
          </w:p>
          <w:p w14:paraId="55B8DA84" w14:textId="7DC92B3F" w:rsidR="004C3923" w:rsidRPr="00035D44" w:rsidRDefault="004C3923" w:rsidP="004C3923">
            <w:pPr>
              <w:ind w:left="720" w:firstLine="0"/>
              <w:rPr>
                <w:rFonts w:cstheme="minorHAnsi"/>
              </w:rPr>
            </w:pPr>
            <w:r>
              <w:rPr>
                <w:rFonts w:cstheme="minorHAnsi"/>
              </w:rPr>
              <w:t xml:space="preserve"> </w:t>
            </w:r>
            <w:r w:rsidR="009D3D87">
              <w:rPr>
                <w:rFonts w:cstheme="minorHAnsi"/>
                <w:color w:val="FF0000"/>
              </w:rPr>
              <w:t xml:space="preserve">NOTE: </w:t>
            </w:r>
            <w:r w:rsidR="009D3D87" w:rsidRPr="00901BF0">
              <w:rPr>
                <w:rFonts w:cstheme="minorHAnsi"/>
                <w:color w:val="FF0000"/>
              </w:rPr>
              <w:t xml:space="preserve">Same </w:t>
            </w:r>
            <w:r w:rsidR="009D3D87">
              <w:rPr>
                <w:rFonts w:cstheme="minorHAnsi"/>
                <w:color w:val="FF0000"/>
              </w:rPr>
              <w:t>as 2014 guideline body of evidence ratings outlined</w:t>
            </w:r>
            <w:r w:rsidR="009D3D87" w:rsidRPr="00901BF0">
              <w:rPr>
                <w:rFonts w:cstheme="minorHAnsi"/>
                <w:color w:val="FF0000"/>
              </w:rPr>
              <w:t xml:space="preserve"> above</w:t>
            </w:r>
          </w:p>
        </w:tc>
      </w:tr>
      <w:tr w:rsidR="00AB4ECE" w14:paraId="55B8DA8A" w14:textId="77777777" w:rsidTr="00F90F82">
        <w:tc>
          <w:tcPr>
            <w:tcW w:w="4068" w:type="dxa"/>
          </w:tcPr>
          <w:p w14:paraId="55B8DA86" w14:textId="77777777" w:rsidR="00AB4ECE" w:rsidRDefault="000E5C93" w:rsidP="002E2177">
            <w:pPr>
              <w:ind w:left="0" w:firstLine="0"/>
            </w:pPr>
            <w:r>
              <w:lastRenderedPageBreak/>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08E91133" w14:textId="77777777" w:rsidR="001C1CC2" w:rsidRPr="007216E8" w:rsidRDefault="001C1CC2" w:rsidP="002E2177">
            <w:pPr>
              <w:ind w:left="0" w:firstLine="0"/>
              <w:rPr>
                <w:rFonts w:cstheme="minorHAnsi"/>
                <w:b/>
                <w:color w:val="FF0000"/>
              </w:rPr>
            </w:pPr>
            <w:r w:rsidRPr="007216E8">
              <w:rPr>
                <w:rFonts w:cstheme="minorHAnsi"/>
                <w:b/>
                <w:color w:val="FF0000"/>
              </w:rPr>
              <w:t>2014 AAO Preferred Practice Patterns Committee Diabetic Retinopathy</w:t>
            </w:r>
          </w:p>
          <w:p w14:paraId="36AD41CB" w14:textId="77777777" w:rsidR="001C1CC2" w:rsidRPr="007216E8" w:rsidRDefault="001C1CC2" w:rsidP="002E2177">
            <w:pPr>
              <w:ind w:left="0" w:firstLine="0"/>
              <w:rPr>
                <w:rFonts w:cstheme="minorHAnsi"/>
                <w:color w:val="FF0000"/>
              </w:rPr>
            </w:pPr>
          </w:p>
          <w:p w14:paraId="21BE6DAC" w14:textId="77777777" w:rsidR="001C1CC2" w:rsidRPr="007216E8" w:rsidRDefault="001C1CC2" w:rsidP="002E2177">
            <w:pPr>
              <w:ind w:left="0" w:firstLine="0"/>
              <w:rPr>
                <w:rFonts w:cstheme="minorHAnsi"/>
                <w:color w:val="FF0000"/>
              </w:rPr>
            </w:pPr>
            <w:r w:rsidRPr="007216E8">
              <w:rPr>
                <w:rFonts w:cstheme="minorHAnsi"/>
                <w:b/>
                <w:color w:val="FF0000"/>
              </w:rPr>
              <w:t>Quantity:</w:t>
            </w:r>
            <w:r w:rsidRPr="007216E8">
              <w:rPr>
                <w:rFonts w:cstheme="minorHAnsi"/>
                <w:color w:val="FF0000"/>
              </w:rPr>
              <w:t xml:space="preserve"> </w:t>
            </w:r>
            <w:r w:rsidR="00DD023B" w:rsidRPr="007216E8">
              <w:rPr>
                <w:rFonts w:cstheme="minorHAnsi"/>
                <w:color w:val="FF0000"/>
              </w:rPr>
              <w:t>10 Randomized Controlled Trials, 5 observational studies</w:t>
            </w:r>
            <w:r w:rsidRPr="007216E8">
              <w:rPr>
                <w:rFonts w:cstheme="minorHAnsi"/>
                <w:color w:val="FF0000"/>
              </w:rPr>
              <w:t xml:space="preserve"> </w:t>
            </w:r>
          </w:p>
          <w:p w14:paraId="17E32A65" w14:textId="77777777" w:rsidR="00AB4ECE" w:rsidRPr="007216E8" w:rsidRDefault="001C1CC2" w:rsidP="002E2177">
            <w:pPr>
              <w:ind w:left="0" w:firstLine="0"/>
              <w:rPr>
                <w:rFonts w:cstheme="minorHAnsi"/>
                <w:color w:val="FF0000"/>
              </w:rPr>
            </w:pPr>
            <w:r w:rsidRPr="007216E8">
              <w:rPr>
                <w:rFonts w:cstheme="minorHAnsi"/>
                <w:b/>
                <w:color w:val="FF0000"/>
              </w:rPr>
              <w:t>Quality:</w:t>
            </w:r>
            <w:r w:rsidRPr="007216E8">
              <w:rPr>
                <w:rFonts w:cstheme="minorHAnsi"/>
                <w:color w:val="FF0000"/>
              </w:rPr>
              <w:t xml:space="preserve"> Level III</w:t>
            </w:r>
            <w:r w:rsidR="00BC3942" w:rsidRPr="007216E8">
              <w:rPr>
                <w:rFonts w:cstheme="minorHAnsi"/>
                <w:color w:val="FF0000"/>
              </w:rPr>
              <w:t xml:space="preserve"> </w:t>
            </w:r>
            <w:r w:rsidRPr="007216E8">
              <w:rPr>
                <w:rFonts w:cstheme="minorHAnsi"/>
                <w:color w:val="FF0000"/>
              </w:rPr>
              <w:t xml:space="preserve">- non-analytic studies; Support for the recommendation is inferred from observational studies and RCTs supporting tight control of blood glucose in slowing the progression of Diabetic Retinopathy.  However, there are no studies that directly support a close partnership with the primary care physician, so the recommendation is listed as being supported by Level III, non-analytic studies.  </w:t>
            </w:r>
          </w:p>
          <w:p w14:paraId="663A79CC" w14:textId="77777777" w:rsidR="00F254D0" w:rsidRPr="007216E8" w:rsidRDefault="00F254D0" w:rsidP="002E2177">
            <w:pPr>
              <w:ind w:left="0" w:firstLine="0"/>
              <w:rPr>
                <w:rFonts w:cstheme="minorHAnsi"/>
                <w:color w:val="FF0000"/>
              </w:rPr>
            </w:pPr>
          </w:p>
          <w:p w14:paraId="3A794B9C" w14:textId="77777777" w:rsidR="009D3D87" w:rsidRPr="007216E8" w:rsidRDefault="009D3D87" w:rsidP="009D3D87">
            <w:pPr>
              <w:rPr>
                <w:rFonts w:cstheme="minorHAnsi"/>
                <w:color w:val="FF0000"/>
              </w:rPr>
            </w:pPr>
            <w:r w:rsidRPr="007216E8">
              <w:rPr>
                <w:rFonts w:cstheme="minorHAnsi"/>
                <w:color w:val="FF0000"/>
              </w:rPr>
              <w:t>2017 Preferred Practice Pattern® Guidelines. Diabetic</w:t>
            </w:r>
          </w:p>
          <w:p w14:paraId="5A56764A" w14:textId="77777777" w:rsidR="009D3D87" w:rsidRPr="007216E8" w:rsidRDefault="009D3D87" w:rsidP="009D3D87">
            <w:pPr>
              <w:rPr>
                <w:rFonts w:cstheme="minorHAnsi"/>
                <w:color w:val="FF0000"/>
              </w:rPr>
            </w:pPr>
            <w:r w:rsidRPr="007216E8">
              <w:rPr>
                <w:rFonts w:cstheme="minorHAnsi"/>
                <w:color w:val="FF0000"/>
              </w:rPr>
              <w:t xml:space="preserve">Retinopathy </w:t>
            </w:r>
          </w:p>
          <w:p w14:paraId="230B7C6C" w14:textId="56714D49" w:rsidR="00F254D0" w:rsidRPr="007216E8" w:rsidRDefault="00371F9D" w:rsidP="002E2177">
            <w:pPr>
              <w:ind w:left="0" w:firstLine="0"/>
              <w:rPr>
                <w:rFonts w:cstheme="minorHAnsi"/>
                <w:color w:val="FF0000"/>
              </w:rPr>
            </w:pPr>
            <w:r w:rsidRPr="007216E8">
              <w:rPr>
                <w:rFonts w:cstheme="minorHAnsi"/>
                <w:color w:val="FF0000"/>
              </w:rPr>
              <w:t xml:space="preserve">Within the context of prevention and early detection of diabetic retinopathy, the AAO 2017 guidelines reference </w:t>
            </w:r>
            <w:r w:rsidR="000D0D76" w:rsidRPr="007216E8">
              <w:rPr>
                <w:rFonts w:cstheme="minorHAnsi"/>
                <w:color w:val="FF0000"/>
              </w:rPr>
              <w:t>several</w:t>
            </w:r>
            <w:r w:rsidR="000B71A8" w:rsidRPr="007216E8">
              <w:rPr>
                <w:rFonts w:cstheme="minorHAnsi"/>
                <w:color w:val="FF0000"/>
              </w:rPr>
              <w:t xml:space="preserve"> </w:t>
            </w:r>
            <w:r w:rsidR="00012980" w:rsidRPr="007216E8">
              <w:rPr>
                <w:rFonts w:cstheme="minorHAnsi"/>
                <w:color w:val="FF0000"/>
              </w:rPr>
              <w:t xml:space="preserve">observational </w:t>
            </w:r>
            <w:r w:rsidRPr="007216E8">
              <w:rPr>
                <w:rFonts w:cstheme="minorHAnsi"/>
                <w:color w:val="FF0000"/>
              </w:rPr>
              <w:t xml:space="preserve">studies highlighting gaps in referrals to ophthalmic care, </w:t>
            </w:r>
            <w:r w:rsidR="00E77739" w:rsidRPr="007216E8">
              <w:rPr>
                <w:rFonts w:cstheme="minorHAnsi"/>
                <w:color w:val="FF0000"/>
              </w:rPr>
              <w:t xml:space="preserve">and </w:t>
            </w:r>
            <w:r w:rsidRPr="007216E8">
              <w:rPr>
                <w:rFonts w:cstheme="minorHAnsi"/>
                <w:color w:val="FF0000"/>
              </w:rPr>
              <w:t xml:space="preserve">the </w:t>
            </w:r>
            <w:r w:rsidR="00D045AB" w:rsidRPr="007216E8">
              <w:rPr>
                <w:rFonts w:cstheme="minorHAnsi"/>
                <w:color w:val="FF0000"/>
              </w:rPr>
              <w:t xml:space="preserve">screening and </w:t>
            </w:r>
            <w:r w:rsidRPr="007216E8">
              <w:rPr>
                <w:rFonts w:cstheme="minorHAnsi"/>
                <w:color w:val="FF0000"/>
              </w:rPr>
              <w:t xml:space="preserve">early detection of diabetic retinopathy </w:t>
            </w:r>
            <w:r w:rsidR="00E77739" w:rsidRPr="007216E8">
              <w:rPr>
                <w:rFonts w:cstheme="minorHAnsi"/>
                <w:color w:val="FF0000"/>
              </w:rPr>
              <w:t xml:space="preserve">to facilitate early treatment </w:t>
            </w:r>
            <w:r w:rsidR="000B71A8" w:rsidRPr="007216E8">
              <w:rPr>
                <w:rFonts w:cstheme="minorHAnsi"/>
                <w:color w:val="FF0000"/>
              </w:rPr>
              <w:t>and</w:t>
            </w:r>
            <w:r w:rsidR="00E77739" w:rsidRPr="007216E8">
              <w:rPr>
                <w:rFonts w:cstheme="minorHAnsi"/>
                <w:color w:val="FF0000"/>
              </w:rPr>
              <w:t xml:space="preserve"> </w:t>
            </w:r>
            <w:r w:rsidR="00146C61" w:rsidRPr="007216E8">
              <w:rPr>
                <w:rFonts w:cstheme="minorHAnsi"/>
                <w:color w:val="FF0000"/>
              </w:rPr>
              <w:t xml:space="preserve">to </w:t>
            </w:r>
            <w:r w:rsidR="00E77739" w:rsidRPr="007216E8">
              <w:rPr>
                <w:rFonts w:cstheme="minorHAnsi"/>
                <w:color w:val="FF0000"/>
              </w:rPr>
              <w:t>prevent visual loss.</w:t>
            </w:r>
          </w:p>
          <w:p w14:paraId="1D96BBB8" w14:textId="3AAC46A1" w:rsidR="00E77739" w:rsidRPr="007216E8" w:rsidRDefault="00E77739" w:rsidP="002E2177">
            <w:pPr>
              <w:ind w:left="0" w:firstLine="0"/>
              <w:rPr>
                <w:rFonts w:cstheme="minorHAnsi"/>
                <w:color w:val="FF0000"/>
              </w:rPr>
            </w:pPr>
          </w:p>
          <w:p w14:paraId="1F15E869" w14:textId="77777777" w:rsidR="00AA406A" w:rsidRPr="007216E8" w:rsidRDefault="000B71A8" w:rsidP="002E2177">
            <w:pPr>
              <w:ind w:left="0" w:firstLine="0"/>
              <w:rPr>
                <w:rFonts w:cstheme="minorHAnsi"/>
                <w:color w:val="FF0000"/>
              </w:rPr>
            </w:pPr>
            <w:r w:rsidRPr="007216E8">
              <w:rPr>
                <w:rFonts w:cstheme="minorHAnsi"/>
                <w:color w:val="FF0000"/>
              </w:rPr>
              <w:t>The AAO guidelines cite a physician survey of practice patterns and a population-based cross-sectional study to highlight variations</w:t>
            </w:r>
            <w:r w:rsidR="006D7EFA" w:rsidRPr="007216E8">
              <w:rPr>
                <w:rFonts w:cstheme="minorHAnsi"/>
                <w:color w:val="FF0000"/>
              </w:rPr>
              <w:t xml:space="preserve"> or noncompliance with guidelines for vision care. </w:t>
            </w:r>
            <w:r w:rsidRPr="007216E8">
              <w:rPr>
                <w:rFonts w:cstheme="minorHAnsi"/>
                <w:color w:val="FF0000"/>
              </w:rPr>
              <w:t xml:space="preserve"> </w:t>
            </w:r>
          </w:p>
          <w:p w14:paraId="58F845BC" w14:textId="77777777" w:rsidR="00AA406A" w:rsidRPr="007216E8" w:rsidRDefault="00AA406A" w:rsidP="002E2177">
            <w:pPr>
              <w:ind w:left="0" w:firstLine="0"/>
              <w:rPr>
                <w:rFonts w:cstheme="minorHAnsi"/>
                <w:color w:val="FF0000"/>
              </w:rPr>
            </w:pPr>
          </w:p>
          <w:p w14:paraId="302E64ED" w14:textId="11E3F235" w:rsidR="006D7EFA" w:rsidRPr="007216E8" w:rsidRDefault="006D7EFA" w:rsidP="002E2177">
            <w:pPr>
              <w:ind w:left="0" w:firstLine="0"/>
              <w:rPr>
                <w:rFonts w:cstheme="minorHAnsi"/>
                <w:color w:val="FF0000"/>
              </w:rPr>
            </w:pPr>
            <w:r w:rsidRPr="007216E8">
              <w:rPr>
                <w:rFonts w:cstheme="minorHAnsi"/>
                <w:color w:val="FF0000"/>
              </w:rPr>
              <w:t xml:space="preserve">Additionally, the guidelines reference eight (8) studies with data supporting early detection of diabetic retinopathy as a process that may lead to improved patient outcomes in terms of the prevention of vision loss. </w:t>
            </w:r>
            <w:r w:rsidR="00AA406A" w:rsidRPr="007216E8">
              <w:rPr>
                <w:rFonts w:cstheme="minorHAnsi"/>
                <w:color w:val="FF0000"/>
              </w:rPr>
              <w:t>Results of a systematic review</w:t>
            </w:r>
            <w:r w:rsidR="003D6D1C" w:rsidRPr="007216E8">
              <w:rPr>
                <w:rFonts w:cstheme="minorHAnsi"/>
                <w:color w:val="FF0000"/>
              </w:rPr>
              <w:t xml:space="preserve">, </w:t>
            </w:r>
            <w:r w:rsidR="009359BE" w:rsidRPr="007216E8">
              <w:rPr>
                <w:rFonts w:cstheme="minorHAnsi"/>
                <w:color w:val="FF0000"/>
              </w:rPr>
              <w:t>a</w:t>
            </w:r>
            <w:r w:rsidR="004E6339" w:rsidRPr="007216E8">
              <w:rPr>
                <w:rFonts w:cstheme="minorHAnsi"/>
                <w:color w:val="FF0000"/>
              </w:rPr>
              <w:t xml:space="preserve"> prospective comparative observational case series</w:t>
            </w:r>
            <w:r w:rsidR="009359BE" w:rsidRPr="007216E8">
              <w:rPr>
                <w:rFonts w:cstheme="minorHAnsi"/>
                <w:color w:val="FF0000"/>
              </w:rPr>
              <w:t xml:space="preserve"> study</w:t>
            </w:r>
            <w:r w:rsidR="004E6339" w:rsidRPr="007216E8">
              <w:rPr>
                <w:rFonts w:cstheme="minorHAnsi"/>
                <w:color w:val="FF0000"/>
              </w:rPr>
              <w:t xml:space="preserve">, </w:t>
            </w:r>
            <w:r w:rsidR="00341E9E" w:rsidRPr="007216E8">
              <w:rPr>
                <w:rFonts w:cstheme="minorHAnsi"/>
                <w:color w:val="FF0000"/>
              </w:rPr>
              <w:t>2</w:t>
            </w:r>
            <w:r w:rsidR="003D6D1C" w:rsidRPr="007216E8">
              <w:rPr>
                <w:rFonts w:cstheme="minorHAnsi"/>
                <w:color w:val="FF0000"/>
              </w:rPr>
              <w:t xml:space="preserve"> retrospective cross-sectional stud</w:t>
            </w:r>
            <w:r w:rsidR="009C3F5E" w:rsidRPr="007216E8">
              <w:rPr>
                <w:rFonts w:cstheme="minorHAnsi"/>
                <w:color w:val="FF0000"/>
              </w:rPr>
              <w:t>ies</w:t>
            </w:r>
            <w:r w:rsidR="003D6D1C" w:rsidRPr="007216E8">
              <w:rPr>
                <w:rFonts w:cstheme="minorHAnsi"/>
                <w:color w:val="FF0000"/>
              </w:rPr>
              <w:t xml:space="preserve">, </w:t>
            </w:r>
            <w:r w:rsidR="00EB2943" w:rsidRPr="007216E8">
              <w:rPr>
                <w:rFonts w:cstheme="minorHAnsi"/>
                <w:color w:val="FF0000"/>
              </w:rPr>
              <w:t xml:space="preserve">and </w:t>
            </w:r>
            <w:r w:rsidR="00341E9E" w:rsidRPr="007216E8">
              <w:rPr>
                <w:rFonts w:cstheme="minorHAnsi"/>
                <w:color w:val="FF0000"/>
              </w:rPr>
              <w:t>4</w:t>
            </w:r>
            <w:r w:rsidR="00EB2943" w:rsidRPr="007216E8">
              <w:rPr>
                <w:rFonts w:cstheme="minorHAnsi"/>
                <w:color w:val="FF0000"/>
              </w:rPr>
              <w:t xml:space="preserve"> prospective observational stud</w:t>
            </w:r>
            <w:r w:rsidR="009359BE" w:rsidRPr="007216E8">
              <w:rPr>
                <w:rFonts w:cstheme="minorHAnsi"/>
                <w:color w:val="FF0000"/>
              </w:rPr>
              <w:t xml:space="preserve">ies </w:t>
            </w:r>
            <w:r w:rsidR="00AA406A" w:rsidRPr="007216E8">
              <w:rPr>
                <w:rFonts w:cstheme="minorHAnsi"/>
                <w:color w:val="FF0000"/>
              </w:rPr>
              <w:t>support the use of photography as a screening tool</w:t>
            </w:r>
            <w:r w:rsidR="009C3F5E" w:rsidRPr="007216E8">
              <w:rPr>
                <w:rFonts w:cstheme="minorHAnsi"/>
                <w:color w:val="FF0000"/>
              </w:rPr>
              <w:t xml:space="preserve"> </w:t>
            </w:r>
            <w:r w:rsidR="00012980" w:rsidRPr="007216E8">
              <w:rPr>
                <w:rFonts w:cstheme="minorHAnsi"/>
                <w:color w:val="FF0000"/>
              </w:rPr>
              <w:t>for diabetic retinopathy.</w:t>
            </w:r>
          </w:p>
          <w:p w14:paraId="2C1C18FE" w14:textId="4CF79AB2" w:rsidR="00012980" w:rsidRPr="007216E8" w:rsidRDefault="00012980" w:rsidP="002E2177">
            <w:pPr>
              <w:ind w:left="0" w:firstLine="0"/>
              <w:rPr>
                <w:rFonts w:cstheme="minorHAnsi"/>
                <w:color w:val="FF0000"/>
              </w:rPr>
            </w:pPr>
          </w:p>
          <w:p w14:paraId="51F68803" w14:textId="5D63319F" w:rsidR="00012980" w:rsidRPr="007216E8" w:rsidRDefault="00012980" w:rsidP="002E2177">
            <w:pPr>
              <w:ind w:left="0" w:firstLine="0"/>
              <w:rPr>
                <w:rFonts w:cstheme="minorHAnsi"/>
                <w:color w:val="FF0000"/>
              </w:rPr>
            </w:pPr>
            <w:r w:rsidRPr="007216E8">
              <w:rPr>
                <w:rFonts w:cstheme="minorHAnsi"/>
                <w:color w:val="FF0000"/>
              </w:rPr>
              <w:t>The 2017 AAO guidelines cite 2 studies, including a prospective observational case series and a prospective cohort study</w:t>
            </w:r>
            <w:r w:rsidR="002010AD" w:rsidRPr="007216E8">
              <w:rPr>
                <w:rFonts w:cstheme="minorHAnsi"/>
                <w:color w:val="FF0000"/>
              </w:rPr>
              <w:t xml:space="preserve"> on the use of digital cameras to </w:t>
            </w:r>
            <w:r w:rsidR="00162B03" w:rsidRPr="007216E8">
              <w:rPr>
                <w:rFonts w:cstheme="minorHAnsi"/>
                <w:color w:val="FF0000"/>
              </w:rPr>
              <w:t>determine</w:t>
            </w:r>
            <w:r w:rsidR="002010AD" w:rsidRPr="007216E8">
              <w:rPr>
                <w:rFonts w:cstheme="minorHAnsi"/>
                <w:color w:val="FF0000"/>
              </w:rPr>
              <w:t xml:space="preserve"> </w:t>
            </w:r>
            <w:r w:rsidR="00162B03" w:rsidRPr="007216E8">
              <w:rPr>
                <w:rFonts w:cstheme="minorHAnsi"/>
                <w:color w:val="FF0000"/>
              </w:rPr>
              <w:t xml:space="preserve">level of diabetic retinopathy to optimize </w:t>
            </w:r>
            <w:r w:rsidR="00162B03" w:rsidRPr="007216E8">
              <w:rPr>
                <w:rFonts w:cstheme="minorHAnsi"/>
                <w:color w:val="FF0000"/>
              </w:rPr>
              <w:lastRenderedPageBreak/>
              <w:t xml:space="preserve">disease management. The 2 studies concluded that digital photographs </w:t>
            </w:r>
            <w:r w:rsidR="00D90331" w:rsidRPr="007216E8">
              <w:rPr>
                <w:rFonts w:cstheme="minorHAnsi"/>
                <w:color w:val="FF0000"/>
              </w:rPr>
              <w:t>as a suitable alternative for annual retinal examination.</w:t>
            </w:r>
          </w:p>
          <w:p w14:paraId="45CE6E94" w14:textId="772F1077" w:rsidR="00F75C0B" w:rsidRPr="007216E8" w:rsidRDefault="00F75C0B" w:rsidP="002E2177">
            <w:pPr>
              <w:ind w:left="0" w:firstLine="0"/>
              <w:rPr>
                <w:rFonts w:cstheme="minorHAnsi"/>
                <w:color w:val="FF0000"/>
              </w:rPr>
            </w:pPr>
          </w:p>
          <w:p w14:paraId="1A21EF64" w14:textId="24547F45" w:rsidR="005C1C7D" w:rsidRPr="007216E8" w:rsidRDefault="0094512E" w:rsidP="002E2177">
            <w:pPr>
              <w:ind w:left="0" w:firstLine="0"/>
              <w:rPr>
                <w:rFonts w:cstheme="minorHAnsi"/>
                <w:color w:val="FF0000"/>
                <w:lang w:val="en"/>
              </w:rPr>
            </w:pPr>
            <w:r w:rsidRPr="007216E8">
              <w:rPr>
                <w:rFonts w:ascii="Arial" w:hAnsi="Arial" w:cs="Arial"/>
                <w:color w:val="FF0000"/>
                <w:sz w:val="20"/>
                <w:szCs w:val="20"/>
                <w:lang w:val="en"/>
              </w:rPr>
              <w:t>Also cited in the 2017 guidelines were 2 studies with data on the use of optical coherence tomography (</w:t>
            </w:r>
            <w:r w:rsidRPr="007216E8">
              <w:rPr>
                <w:rFonts w:cstheme="minorHAnsi"/>
                <w:color w:val="FF0000"/>
                <w:lang w:val="en"/>
              </w:rPr>
              <w:t>OCT) for detecting macular edema. The studies included a literature review</w:t>
            </w:r>
            <w:r w:rsidR="005C1C7D" w:rsidRPr="007216E8">
              <w:rPr>
                <w:rFonts w:cstheme="minorHAnsi"/>
                <w:color w:val="FF0000"/>
                <w:lang w:val="en"/>
              </w:rPr>
              <w:t>,</w:t>
            </w:r>
            <w:r w:rsidRPr="007216E8">
              <w:rPr>
                <w:rFonts w:cstheme="minorHAnsi"/>
                <w:color w:val="FF0000"/>
                <w:lang w:val="en"/>
              </w:rPr>
              <w:t xml:space="preserve"> </w:t>
            </w:r>
            <w:r w:rsidR="00FB53FC" w:rsidRPr="007216E8">
              <w:rPr>
                <w:rFonts w:cstheme="minorHAnsi"/>
                <w:color w:val="FF0000"/>
                <w:lang w:val="en"/>
              </w:rPr>
              <w:t xml:space="preserve">and a comparative observational study </w:t>
            </w:r>
            <w:r w:rsidR="005C1C7D" w:rsidRPr="007216E8">
              <w:rPr>
                <w:rFonts w:cstheme="minorHAnsi"/>
                <w:color w:val="FF0000"/>
                <w:lang w:val="en"/>
              </w:rPr>
              <w:t xml:space="preserve">of retinal thickness measurements in eyes with diabetic macular edema. </w:t>
            </w:r>
            <w:r w:rsidRPr="007216E8">
              <w:rPr>
                <w:rFonts w:cstheme="minorHAnsi"/>
                <w:color w:val="FF0000"/>
                <w:lang w:val="en"/>
              </w:rPr>
              <w:t xml:space="preserve"> </w:t>
            </w:r>
          </w:p>
          <w:p w14:paraId="76B8A30F" w14:textId="77777777" w:rsidR="005C1C7D" w:rsidRPr="007216E8" w:rsidRDefault="005C1C7D" w:rsidP="002E2177">
            <w:pPr>
              <w:ind w:left="0" w:firstLine="0"/>
              <w:rPr>
                <w:rFonts w:cstheme="minorHAnsi"/>
                <w:color w:val="FF0000"/>
                <w:lang w:val="en"/>
              </w:rPr>
            </w:pPr>
          </w:p>
          <w:p w14:paraId="31C02EF4" w14:textId="2280D08A" w:rsidR="006F6C5E" w:rsidRPr="007216E8" w:rsidRDefault="0073713C" w:rsidP="002E2177">
            <w:pPr>
              <w:ind w:left="0" w:firstLine="0"/>
              <w:rPr>
                <w:rFonts w:cstheme="minorHAnsi"/>
                <w:color w:val="FF0000"/>
                <w:lang w:val="en"/>
              </w:rPr>
            </w:pPr>
            <w:r w:rsidRPr="007216E8">
              <w:rPr>
                <w:rFonts w:cstheme="minorHAnsi"/>
                <w:color w:val="FF0000"/>
                <w:lang w:val="en"/>
              </w:rPr>
              <w:t xml:space="preserve">Two studies also showed a positive association between </w:t>
            </w:r>
            <w:r w:rsidR="00256A29" w:rsidRPr="007216E8">
              <w:rPr>
                <w:rFonts w:cstheme="minorHAnsi"/>
                <w:color w:val="FF0000"/>
                <w:lang w:val="en"/>
              </w:rPr>
              <w:t xml:space="preserve">screening programs and diabetic retinopathy assessment rates. A retrospective observational study showed that participation in a telehealth program was related to the use of recommended eye care. The study concluded that such programs may address aspects of eye care essential to reduce the complications related to diabetic retinopathy including vision loss. </w:t>
            </w:r>
            <w:r w:rsidR="00C708DA" w:rsidRPr="007216E8">
              <w:rPr>
                <w:rFonts w:cstheme="minorHAnsi"/>
                <w:color w:val="FF0000"/>
                <w:lang w:val="en"/>
              </w:rPr>
              <w:t xml:space="preserve">A prospective observational case control study showed that a </w:t>
            </w:r>
            <w:proofErr w:type="spellStart"/>
            <w:r w:rsidR="00C708DA" w:rsidRPr="007216E8">
              <w:rPr>
                <w:rFonts w:cstheme="minorHAnsi"/>
                <w:color w:val="FF0000"/>
                <w:lang w:val="en"/>
              </w:rPr>
              <w:t>teleretinal</w:t>
            </w:r>
            <w:proofErr w:type="spellEnd"/>
            <w:r w:rsidR="00C708DA" w:rsidRPr="007216E8">
              <w:rPr>
                <w:rFonts w:cstheme="minorHAnsi"/>
                <w:color w:val="FF0000"/>
                <w:lang w:val="en"/>
              </w:rPr>
              <w:t xml:space="preserve"> imaging group had improved </w:t>
            </w:r>
            <w:r w:rsidR="006F6C5E" w:rsidRPr="007216E8">
              <w:rPr>
                <w:rFonts w:cstheme="minorHAnsi"/>
                <w:color w:val="FF0000"/>
                <w:lang w:val="en"/>
              </w:rPr>
              <w:t xml:space="preserve">adherence and improved rates of </w:t>
            </w:r>
            <w:r w:rsidR="00C708DA" w:rsidRPr="007216E8">
              <w:rPr>
                <w:rFonts w:cstheme="minorHAnsi"/>
                <w:color w:val="FF0000"/>
                <w:lang w:val="en"/>
              </w:rPr>
              <w:t>diabetic retinopathy assessment</w:t>
            </w:r>
            <w:r w:rsidR="006F6C5E" w:rsidRPr="007216E8">
              <w:rPr>
                <w:rFonts w:cstheme="minorHAnsi"/>
                <w:color w:val="FF0000"/>
                <w:lang w:val="en"/>
              </w:rPr>
              <w:t>.</w:t>
            </w:r>
          </w:p>
          <w:p w14:paraId="162FFA48" w14:textId="77777777" w:rsidR="006F6C5E" w:rsidRPr="007216E8" w:rsidRDefault="006F6C5E" w:rsidP="002E2177">
            <w:pPr>
              <w:ind w:left="0" w:firstLine="0"/>
              <w:rPr>
                <w:rFonts w:cstheme="minorHAnsi"/>
                <w:color w:val="FF0000"/>
                <w:lang w:val="en"/>
              </w:rPr>
            </w:pPr>
          </w:p>
          <w:p w14:paraId="7C8DF939" w14:textId="49EFD77C" w:rsidR="003C020F" w:rsidRPr="007216E8" w:rsidRDefault="000D0D76" w:rsidP="000D0D76">
            <w:pPr>
              <w:spacing w:after="160" w:line="259" w:lineRule="auto"/>
              <w:ind w:left="0" w:firstLine="0"/>
              <w:rPr>
                <w:rFonts w:cstheme="minorHAnsi"/>
                <w:color w:val="FF0000"/>
              </w:rPr>
            </w:pPr>
            <w:r w:rsidRPr="007216E8">
              <w:rPr>
                <w:rFonts w:cstheme="minorHAnsi"/>
                <w:color w:val="FF0000"/>
              </w:rPr>
              <w:t xml:space="preserve">A report on the Diabetes Control and Complications Trial highlighted the recommendations that intensive therapy intended to optimize blood glucose values reduces the risk of both the development and the progression of diabetic retinopathy. </w:t>
            </w:r>
          </w:p>
          <w:p w14:paraId="55B8DA89" w14:textId="7D4365DD" w:rsidR="000D0D76" w:rsidRPr="007216E8" w:rsidRDefault="000D0D76" w:rsidP="000D0D76">
            <w:pPr>
              <w:spacing w:after="160" w:line="259" w:lineRule="auto"/>
              <w:ind w:left="0" w:firstLine="0"/>
              <w:rPr>
                <w:rFonts w:cstheme="minorHAnsi"/>
                <w:color w:val="FF0000"/>
              </w:rPr>
            </w:pPr>
          </w:p>
        </w:tc>
      </w:tr>
      <w:tr w:rsidR="00AB4ECE" w14:paraId="55B8DA8D" w14:textId="77777777" w:rsidTr="00F90F82">
        <w:tc>
          <w:tcPr>
            <w:tcW w:w="4068" w:type="dxa"/>
          </w:tcPr>
          <w:p w14:paraId="55B8DA8B" w14:textId="77777777" w:rsidR="00AB4ECE" w:rsidRDefault="000E5C93" w:rsidP="002E2177">
            <w:pPr>
              <w:ind w:left="0" w:firstLine="0"/>
            </w:pPr>
            <w:r>
              <w:lastRenderedPageBreak/>
              <w:t xml:space="preserve">Estimates of benefit and consistency across studies </w:t>
            </w:r>
          </w:p>
        </w:tc>
        <w:tc>
          <w:tcPr>
            <w:tcW w:w="5130" w:type="dxa"/>
          </w:tcPr>
          <w:p w14:paraId="5CF9CC6B" w14:textId="77777777" w:rsidR="001C1CC2" w:rsidRPr="00035D44" w:rsidRDefault="001C1CC2" w:rsidP="001C1CC2">
            <w:pPr>
              <w:ind w:left="0" w:firstLine="0"/>
              <w:rPr>
                <w:rFonts w:cstheme="minorHAnsi"/>
                <w:b/>
              </w:rPr>
            </w:pPr>
            <w:r w:rsidRPr="00035D44">
              <w:rPr>
                <w:rFonts w:cstheme="minorHAnsi"/>
                <w:b/>
              </w:rPr>
              <w:t>2014 AAO Preferred Practice Patterns Committee Diabetic Retinopathy</w:t>
            </w:r>
          </w:p>
          <w:p w14:paraId="4162159B" w14:textId="3F96CD9F" w:rsidR="001C1CC2" w:rsidRDefault="001C1CC2" w:rsidP="001C1CC2">
            <w:pPr>
              <w:ind w:left="0" w:firstLine="0"/>
              <w:rPr>
                <w:rFonts w:cstheme="minorHAnsi"/>
              </w:rPr>
            </w:pPr>
            <w:r w:rsidRPr="001C1CC2">
              <w:rPr>
                <w:rFonts w:cstheme="minorHAnsi"/>
              </w:rPr>
              <w:t xml:space="preserve">Quantitative estimate not provided; the benefit of a close partnership with the primary care physician is that the primary care physician can use the results of eye exam to convey the importance of tight glycemic control to the patient.  </w:t>
            </w:r>
          </w:p>
          <w:p w14:paraId="175B204F" w14:textId="1DF33E7C" w:rsidR="0082195A" w:rsidRDefault="0082195A" w:rsidP="001C1CC2">
            <w:pPr>
              <w:ind w:left="0" w:firstLine="0"/>
              <w:rPr>
                <w:rFonts w:cstheme="minorHAnsi"/>
              </w:rPr>
            </w:pPr>
          </w:p>
          <w:p w14:paraId="1D4AFB77" w14:textId="77777777" w:rsidR="0082195A" w:rsidRPr="007216E8" w:rsidRDefault="0082195A" w:rsidP="0082195A">
            <w:pPr>
              <w:rPr>
                <w:rFonts w:cstheme="minorHAnsi"/>
                <w:color w:val="FF0000"/>
              </w:rPr>
            </w:pPr>
            <w:r w:rsidRPr="007216E8">
              <w:rPr>
                <w:rFonts w:cstheme="minorHAnsi"/>
                <w:color w:val="FF0000"/>
              </w:rPr>
              <w:t>2017 Preferred Practice Pattern® Guidelines. Diabetic</w:t>
            </w:r>
          </w:p>
          <w:p w14:paraId="609DD59A" w14:textId="32F209A7" w:rsidR="0082195A" w:rsidRDefault="0082195A" w:rsidP="0082195A">
            <w:pPr>
              <w:rPr>
                <w:rFonts w:cstheme="minorHAnsi"/>
                <w:color w:val="FF0000"/>
              </w:rPr>
            </w:pPr>
            <w:r w:rsidRPr="007216E8">
              <w:rPr>
                <w:rFonts w:cstheme="minorHAnsi"/>
                <w:color w:val="FF0000"/>
              </w:rPr>
              <w:t xml:space="preserve">Retinopathy </w:t>
            </w:r>
          </w:p>
          <w:p w14:paraId="0A6921EA" w14:textId="77777777" w:rsidR="005166DB" w:rsidRPr="007216E8" w:rsidRDefault="005166DB" w:rsidP="0082195A">
            <w:pPr>
              <w:rPr>
                <w:rFonts w:cstheme="minorHAnsi"/>
                <w:color w:val="FF0000"/>
              </w:rPr>
            </w:pPr>
          </w:p>
          <w:p w14:paraId="07588C52" w14:textId="01C3487D" w:rsidR="008E21BD" w:rsidRPr="007216E8" w:rsidRDefault="0082195A" w:rsidP="008E21BD">
            <w:pPr>
              <w:ind w:left="0" w:firstLine="0"/>
              <w:rPr>
                <w:rFonts w:cstheme="minorHAnsi"/>
                <w:color w:val="FF0000"/>
              </w:rPr>
            </w:pPr>
            <w:r w:rsidRPr="007216E8">
              <w:rPr>
                <w:rFonts w:cstheme="minorHAnsi"/>
                <w:color w:val="FF0000"/>
              </w:rPr>
              <w:t>The referenced studies in support of the recommendations</w:t>
            </w:r>
            <w:r w:rsidR="00433012">
              <w:rPr>
                <w:rFonts w:cstheme="minorHAnsi"/>
                <w:color w:val="FF0000"/>
              </w:rPr>
              <w:t xml:space="preserve"> </w:t>
            </w:r>
            <w:r w:rsidRPr="007216E8">
              <w:rPr>
                <w:rFonts w:cstheme="minorHAnsi"/>
                <w:color w:val="FF0000"/>
              </w:rPr>
              <w:t xml:space="preserve">highlight the </w:t>
            </w:r>
            <w:r w:rsidR="00F77943" w:rsidRPr="007216E8">
              <w:rPr>
                <w:rFonts w:cstheme="minorHAnsi"/>
                <w:color w:val="FF0000"/>
              </w:rPr>
              <w:t xml:space="preserve">potential for and the </w:t>
            </w:r>
            <w:r w:rsidRPr="007216E8">
              <w:rPr>
                <w:rFonts w:cstheme="minorHAnsi"/>
                <w:color w:val="FF0000"/>
              </w:rPr>
              <w:t xml:space="preserve">benefits of </w:t>
            </w:r>
            <w:r w:rsidR="00433012">
              <w:rPr>
                <w:rFonts w:cstheme="minorHAnsi"/>
                <w:color w:val="FF0000"/>
              </w:rPr>
              <w:t xml:space="preserve">the </w:t>
            </w:r>
            <w:r w:rsidR="00F77943" w:rsidRPr="007216E8">
              <w:rPr>
                <w:rFonts w:cstheme="minorHAnsi"/>
                <w:color w:val="FF0000"/>
              </w:rPr>
              <w:t xml:space="preserve">early detection and of </w:t>
            </w:r>
            <w:r w:rsidR="00433012">
              <w:rPr>
                <w:rFonts w:cstheme="minorHAnsi"/>
                <w:color w:val="FF0000"/>
              </w:rPr>
              <w:t>slowing</w:t>
            </w:r>
            <w:r w:rsidR="00F77943" w:rsidRPr="007216E8">
              <w:rPr>
                <w:rFonts w:cstheme="minorHAnsi"/>
                <w:color w:val="FF0000"/>
              </w:rPr>
              <w:t xml:space="preserve"> the progression of diabetic retinopathy. The benefits identified within the studies include optimizing blood </w:t>
            </w:r>
            <w:r w:rsidR="00F77943" w:rsidRPr="007216E8">
              <w:rPr>
                <w:rFonts w:cstheme="minorHAnsi"/>
                <w:color w:val="FF0000"/>
              </w:rPr>
              <w:lastRenderedPageBreak/>
              <w:t>glucose levels</w:t>
            </w:r>
            <w:r w:rsidR="00A93F3A" w:rsidRPr="007216E8">
              <w:rPr>
                <w:rFonts w:cstheme="minorHAnsi"/>
                <w:color w:val="FF0000"/>
              </w:rPr>
              <w:t xml:space="preserve"> and adherence to eye care recommendations intended to prevent vision loss. These processes and improved visual outcomes would</w:t>
            </w:r>
            <w:r w:rsidR="00F77943" w:rsidRPr="007216E8">
              <w:rPr>
                <w:rFonts w:cstheme="minorHAnsi"/>
                <w:color w:val="FF0000"/>
              </w:rPr>
              <w:t xml:space="preserve"> benefit from the communication between the clinicians providing eye care and th</w:t>
            </w:r>
            <w:r w:rsidR="00A93F3A" w:rsidRPr="007216E8">
              <w:rPr>
                <w:rFonts w:cstheme="minorHAnsi"/>
                <w:color w:val="FF0000"/>
              </w:rPr>
              <w:t>e clinician</w:t>
            </w:r>
            <w:r w:rsidR="00F77943" w:rsidRPr="007216E8">
              <w:rPr>
                <w:rFonts w:cstheme="minorHAnsi"/>
                <w:color w:val="FF0000"/>
              </w:rPr>
              <w:t xml:space="preserve"> managing the </w:t>
            </w:r>
            <w:r w:rsidR="00A93F3A" w:rsidRPr="007216E8">
              <w:rPr>
                <w:rFonts w:cstheme="minorHAnsi"/>
                <w:color w:val="FF0000"/>
              </w:rPr>
              <w:t xml:space="preserve">ongoing treatment of the </w:t>
            </w:r>
            <w:r w:rsidR="00F77943" w:rsidRPr="007216E8">
              <w:rPr>
                <w:rFonts w:cstheme="minorHAnsi"/>
                <w:color w:val="FF0000"/>
              </w:rPr>
              <w:t>patient with diabetes</w:t>
            </w:r>
            <w:r w:rsidR="00A93F3A" w:rsidRPr="007216E8">
              <w:rPr>
                <w:rFonts w:cstheme="minorHAnsi"/>
                <w:color w:val="FF0000"/>
              </w:rPr>
              <w:t xml:space="preserve">. </w:t>
            </w:r>
            <w:r w:rsidR="008E21BD" w:rsidRPr="007216E8">
              <w:rPr>
                <w:rFonts w:cstheme="minorHAnsi"/>
                <w:color w:val="FF0000"/>
              </w:rPr>
              <w:t>The clinical recommendations within the AAO 2017 guidelines are designated as being based on good quality evidence meaning that research is very unlikely to change confidence in the estimate of effect</w:t>
            </w:r>
            <w:r w:rsidR="004500E0" w:rsidRPr="007216E8">
              <w:rPr>
                <w:rFonts w:cstheme="minorHAnsi"/>
                <w:color w:val="FF0000"/>
              </w:rPr>
              <w:t>.</w:t>
            </w:r>
          </w:p>
          <w:p w14:paraId="17B0CEFA" w14:textId="1738A596" w:rsidR="0082195A" w:rsidRPr="001C1CC2" w:rsidRDefault="0082195A" w:rsidP="001C1CC2">
            <w:pPr>
              <w:ind w:left="0" w:firstLine="0"/>
              <w:rPr>
                <w:rFonts w:cstheme="minorHAnsi"/>
              </w:rPr>
            </w:pPr>
          </w:p>
          <w:p w14:paraId="55B8DA8C" w14:textId="77777777" w:rsidR="00AB4ECE" w:rsidRPr="00035D44" w:rsidRDefault="00AB4ECE" w:rsidP="002E2177">
            <w:pPr>
              <w:ind w:left="0" w:firstLine="0"/>
              <w:rPr>
                <w:rFonts w:cstheme="minorHAnsi"/>
              </w:rPr>
            </w:pPr>
          </w:p>
        </w:tc>
      </w:tr>
      <w:tr w:rsidR="000E5C93" w14:paraId="55B8DA90" w14:textId="77777777" w:rsidTr="00F90F82">
        <w:tc>
          <w:tcPr>
            <w:tcW w:w="4068" w:type="dxa"/>
          </w:tcPr>
          <w:p w14:paraId="55B8DA8E" w14:textId="77777777" w:rsidR="000E5C93" w:rsidRDefault="000E5C93" w:rsidP="002E2177">
            <w:pPr>
              <w:ind w:left="0" w:firstLine="0"/>
            </w:pPr>
            <w:r>
              <w:lastRenderedPageBreak/>
              <w:t>What harms were identified?</w:t>
            </w:r>
          </w:p>
        </w:tc>
        <w:tc>
          <w:tcPr>
            <w:tcW w:w="5130" w:type="dxa"/>
          </w:tcPr>
          <w:p w14:paraId="35F28AB6" w14:textId="77777777" w:rsidR="009D5529" w:rsidRPr="00035D44" w:rsidRDefault="009D5529" w:rsidP="009D5529">
            <w:pPr>
              <w:ind w:left="0" w:firstLine="0"/>
              <w:rPr>
                <w:rFonts w:cstheme="minorHAnsi"/>
                <w:b/>
              </w:rPr>
            </w:pPr>
            <w:r w:rsidRPr="00035D44">
              <w:rPr>
                <w:rFonts w:cstheme="minorHAnsi"/>
                <w:b/>
              </w:rPr>
              <w:t>2014 AAO Preferred Practice Patterns Committee Diabetic Retinopathy</w:t>
            </w:r>
          </w:p>
          <w:p w14:paraId="262E121D" w14:textId="77777777" w:rsidR="000E5C93" w:rsidRDefault="009D5529" w:rsidP="002E2177">
            <w:pPr>
              <w:ind w:left="0" w:firstLine="0"/>
              <w:rPr>
                <w:rFonts w:cstheme="minorHAnsi"/>
              </w:rPr>
            </w:pPr>
            <w:r w:rsidRPr="00035D44">
              <w:rPr>
                <w:rFonts w:cstheme="minorHAnsi"/>
              </w:rPr>
              <w:t>No harms were discussed related to having a close partnership with the primary care physician.</w:t>
            </w:r>
          </w:p>
          <w:p w14:paraId="67D81095" w14:textId="77777777" w:rsidR="004500E0" w:rsidRDefault="004500E0" w:rsidP="002E2177">
            <w:pPr>
              <w:ind w:left="0" w:firstLine="0"/>
              <w:rPr>
                <w:rFonts w:cstheme="minorHAnsi"/>
              </w:rPr>
            </w:pPr>
          </w:p>
          <w:p w14:paraId="30975A78" w14:textId="77777777" w:rsidR="004500E0" w:rsidRPr="00DF15AA" w:rsidRDefault="004500E0" w:rsidP="004500E0">
            <w:pPr>
              <w:rPr>
                <w:rFonts w:cstheme="minorHAnsi"/>
                <w:color w:val="FF0000"/>
              </w:rPr>
            </w:pPr>
            <w:r w:rsidRPr="00DF15AA">
              <w:rPr>
                <w:rFonts w:cstheme="minorHAnsi"/>
                <w:color w:val="FF0000"/>
              </w:rPr>
              <w:t>2017 Preferred Practice Pattern® Guidelines. Diabetic</w:t>
            </w:r>
          </w:p>
          <w:p w14:paraId="39767ED1" w14:textId="166A1025" w:rsidR="004500E0" w:rsidRDefault="004500E0" w:rsidP="004500E0">
            <w:pPr>
              <w:rPr>
                <w:rFonts w:cstheme="minorHAnsi"/>
                <w:color w:val="FF0000"/>
              </w:rPr>
            </w:pPr>
            <w:r w:rsidRPr="00DF15AA">
              <w:rPr>
                <w:rFonts w:cstheme="minorHAnsi"/>
                <w:color w:val="FF0000"/>
              </w:rPr>
              <w:t xml:space="preserve">Retinopathy </w:t>
            </w:r>
          </w:p>
          <w:p w14:paraId="7DFA1E33" w14:textId="77777777" w:rsidR="007216E8" w:rsidRPr="00DF15AA" w:rsidRDefault="007216E8" w:rsidP="004500E0">
            <w:pPr>
              <w:rPr>
                <w:rFonts w:cstheme="minorHAnsi"/>
                <w:color w:val="FF0000"/>
              </w:rPr>
            </w:pPr>
          </w:p>
          <w:p w14:paraId="2311449A" w14:textId="6C41CA12" w:rsidR="004500E0" w:rsidRPr="007216E8" w:rsidRDefault="004500E0" w:rsidP="004500E0">
            <w:pPr>
              <w:ind w:left="0" w:firstLine="0"/>
              <w:rPr>
                <w:rFonts w:cstheme="minorHAnsi"/>
                <w:color w:val="FF0000"/>
              </w:rPr>
            </w:pPr>
            <w:r w:rsidRPr="007216E8">
              <w:rPr>
                <w:rFonts w:cstheme="minorHAnsi"/>
                <w:color w:val="FF0000"/>
              </w:rPr>
              <w:t>No harms were discussed related to having a close partnership with the primary care physician</w:t>
            </w:r>
            <w:r w:rsidR="005166DB">
              <w:rPr>
                <w:rFonts w:cstheme="minorHAnsi"/>
                <w:color w:val="FF0000"/>
              </w:rPr>
              <w:t xml:space="preserve"> managing the ongoing care of patients with diabetes</w:t>
            </w:r>
            <w:r w:rsidRPr="007216E8">
              <w:rPr>
                <w:rFonts w:cstheme="minorHAnsi"/>
                <w:color w:val="FF0000"/>
              </w:rPr>
              <w:t>.</w:t>
            </w:r>
          </w:p>
          <w:p w14:paraId="2DE21055" w14:textId="77777777" w:rsidR="004500E0" w:rsidRDefault="004500E0" w:rsidP="002E2177">
            <w:pPr>
              <w:ind w:left="0" w:firstLine="0"/>
              <w:rPr>
                <w:rFonts w:cstheme="minorHAnsi"/>
              </w:rPr>
            </w:pPr>
          </w:p>
          <w:p w14:paraId="55B8DA8F" w14:textId="670109CE" w:rsidR="004500E0" w:rsidRPr="00035D44" w:rsidRDefault="004500E0" w:rsidP="002E2177">
            <w:pPr>
              <w:ind w:left="0" w:firstLine="0"/>
              <w:rPr>
                <w:rFonts w:cstheme="minorHAnsi"/>
              </w:rPr>
            </w:pPr>
          </w:p>
        </w:tc>
      </w:tr>
      <w:tr w:rsidR="000E5C93"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4886A1A6" w14:textId="77777777" w:rsidR="00035D44" w:rsidRPr="00035D44" w:rsidRDefault="00035D44" w:rsidP="00035D44">
            <w:pPr>
              <w:ind w:left="0" w:firstLine="0"/>
              <w:rPr>
                <w:rFonts w:cstheme="minorHAnsi"/>
                <w:b/>
              </w:rPr>
            </w:pPr>
            <w:r w:rsidRPr="00035D44">
              <w:rPr>
                <w:rFonts w:cstheme="minorHAnsi"/>
                <w:b/>
              </w:rPr>
              <w:t>2014 AAO Preferred Practice Patterns Committee Diabetic Retinopathy</w:t>
            </w:r>
          </w:p>
          <w:p w14:paraId="0561EA39" w14:textId="77777777" w:rsidR="00035D44" w:rsidRPr="00035D44" w:rsidRDefault="00035D44" w:rsidP="00035D44">
            <w:pPr>
              <w:ind w:left="0" w:firstLine="0"/>
              <w:rPr>
                <w:rFonts w:cstheme="minorHAnsi"/>
              </w:rPr>
            </w:pPr>
          </w:p>
          <w:p w14:paraId="33F3CAB8" w14:textId="6FF42CA7" w:rsidR="00035D44" w:rsidRPr="00035D44" w:rsidRDefault="00035D44" w:rsidP="00035D44">
            <w:pPr>
              <w:ind w:left="0" w:firstLine="0"/>
              <w:rPr>
                <w:rFonts w:cstheme="minorHAnsi"/>
              </w:rPr>
            </w:pPr>
            <w:r w:rsidRPr="00035D44">
              <w:rPr>
                <w:rFonts w:cstheme="minorHAnsi"/>
              </w:rPr>
              <w:t xml:space="preserve">No updates to the body of evidence have been found for this report.  There are studies showing that communication between the specialist and primary care physician results in greater patient satisfaction and better management of disease overall, but nothing specific to diabetic retinopathy. </w:t>
            </w:r>
          </w:p>
          <w:p w14:paraId="4DB5C9E2" w14:textId="77777777" w:rsidR="000E5C93" w:rsidRDefault="000E5C93" w:rsidP="002E2177">
            <w:pPr>
              <w:ind w:left="0" w:firstLine="0"/>
              <w:rPr>
                <w:rFonts w:cstheme="minorHAnsi"/>
              </w:rPr>
            </w:pPr>
          </w:p>
          <w:p w14:paraId="7334ACF6" w14:textId="77777777" w:rsidR="005207BE" w:rsidRPr="005207BE" w:rsidRDefault="005207BE" w:rsidP="005207BE">
            <w:pPr>
              <w:ind w:left="0" w:firstLine="0"/>
              <w:rPr>
                <w:rFonts w:cstheme="minorHAnsi"/>
              </w:rPr>
            </w:pPr>
          </w:p>
          <w:p w14:paraId="487CADB9" w14:textId="77777777" w:rsidR="00F643ED" w:rsidRDefault="005351AB" w:rsidP="00F643ED">
            <w:pPr>
              <w:rPr>
                <w:color w:val="FF0000"/>
              </w:rPr>
            </w:pPr>
            <w:r>
              <w:rPr>
                <w:color w:val="FF0000"/>
              </w:rPr>
              <w:t>We conducted a search using the</w:t>
            </w:r>
            <w:r w:rsidRPr="000C5927">
              <w:rPr>
                <w:color w:val="FF0000"/>
              </w:rPr>
              <w:t xml:space="preserve"> Medical Subject</w:t>
            </w:r>
          </w:p>
          <w:p w14:paraId="5E56FAD3" w14:textId="77777777" w:rsidR="00F643ED" w:rsidRDefault="005351AB" w:rsidP="00F643ED">
            <w:pPr>
              <w:rPr>
                <w:color w:val="FF0000"/>
              </w:rPr>
            </w:pPr>
            <w:r w:rsidRPr="000C5927">
              <w:rPr>
                <w:color w:val="FF0000"/>
              </w:rPr>
              <w:t>Headings (</w:t>
            </w:r>
            <w:proofErr w:type="spellStart"/>
            <w:r w:rsidRPr="000C5927">
              <w:rPr>
                <w:color w:val="FF0000"/>
              </w:rPr>
              <w:t>MeSH</w:t>
            </w:r>
            <w:proofErr w:type="spellEnd"/>
            <w:proofErr w:type="gramStart"/>
            <w:r w:rsidRPr="000C5927">
              <w:rPr>
                <w:color w:val="FF0000"/>
              </w:rPr>
              <w:t xml:space="preserve">®) </w:t>
            </w:r>
            <w:r>
              <w:rPr>
                <w:color w:val="FF0000"/>
              </w:rPr>
              <w:t xml:space="preserve"> terms</w:t>
            </w:r>
            <w:proofErr w:type="gramEnd"/>
            <w:r>
              <w:rPr>
                <w:color w:val="FF0000"/>
              </w:rPr>
              <w:t xml:space="preserve"> </w:t>
            </w:r>
            <w:r w:rsidRPr="000C5927">
              <w:rPr>
                <w:color w:val="FF0000"/>
              </w:rPr>
              <w:t>"</w:t>
            </w:r>
            <w:r>
              <w:rPr>
                <w:color w:val="FF0000"/>
              </w:rPr>
              <w:t>Diabetic Retinopathy”</w:t>
            </w:r>
          </w:p>
          <w:p w14:paraId="7EA56968" w14:textId="77777777" w:rsidR="00F643ED" w:rsidRDefault="005351AB" w:rsidP="00F643ED">
            <w:pPr>
              <w:rPr>
                <w:color w:val="FF0000"/>
              </w:rPr>
            </w:pPr>
            <w:r w:rsidRPr="000C5927">
              <w:rPr>
                <w:color w:val="FF0000"/>
              </w:rPr>
              <w:t>[Mesh] AND "</w:t>
            </w:r>
            <w:r>
              <w:rPr>
                <w:color w:val="FF0000"/>
              </w:rPr>
              <w:t>Communication</w:t>
            </w:r>
            <w:r w:rsidRPr="000C5927">
              <w:rPr>
                <w:color w:val="FF0000"/>
              </w:rPr>
              <w:t>"[Mesh]</w:t>
            </w:r>
            <w:r>
              <w:rPr>
                <w:color w:val="FF0000"/>
              </w:rPr>
              <w:t>,</w:t>
            </w:r>
          </w:p>
          <w:p w14:paraId="001AB39E" w14:textId="77777777" w:rsidR="00F643ED" w:rsidRDefault="00F643ED" w:rsidP="00F643ED">
            <w:pPr>
              <w:rPr>
                <w:color w:val="FF0000"/>
              </w:rPr>
            </w:pPr>
            <w:r>
              <w:rPr>
                <w:color w:val="FF0000"/>
              </w:rPr>
              <w:t xml:space="preserve">“Interprofessional </w:t>
            </w:r>
            <w:proofErr w:type="gramStart"/>
            <w:r>
              <w:rPr>
                <w:color w:val="FF0000"/>
              </w:rPr>
              <w:t>Collaboration”[</w:t>
            </w:r>
            <w:proofErr w:type="gramEnd"/>
            <w:r>
              <w:rPr>
                <w:color w:val="FF0000"/>
              </w:rPr>
              <w:t>Mesh] AND</w:t>
            </w:r>
          </w:p>
          <w:p w14:paraId="060A3419" w14:textId="77777777" w:rsidR="00F643ED" w:rsidRDefault="00F643ED" w:rsidP="00F643ED">
            <w:pPr>
              <w:rPr>
                <w:color w:val="FF0000"/>
              </w:rPr>
            </w:pPr>
            <w:r>
              <w:rPr>
                <w:color w:val="FF0000"/>
              </w:rPr>
              <w:t>“</w:t>
            </w:r>
            <w:proofErr w:type="gramStart"/>
            <w:r>
              <w:rPr>
                <w:color w:val="FF0000"/>
              </w:rPr>
              <w:t>Diabetes”[</w:t>
            </w:r>
            <w:proofErr w:type="gramEnd"/>
            <w:r>
              <w:rPr>
                <w:color w:val="FF0000"/>
              </w:rPr>
              <w:t xml:space="preserve">Mesh] </w:t>
            </w:r>
            <w:r w:rsidR="005351AB" w:rsidRPr="000C5927">
              <w:rPr>
                <w:color w:val="FF0000"/>
              </w:rPr>
              <w:t>to identify articles published after</w:t>
            </w:r>
          </w:p>
          <w:p w14:paraId="1C4229F3" w14:textId="77777777" w:rsidR="00F643ED" w:rsidRDefault="005351AB" w:rsidP="00F643ED">
            <w:pPr>
              <w:rPr>
                <w:color w:val="FF0000"/>
              </w:rPr>
            </w:pPr>
            <w:r w:rsidRPr="000C5927">
              <w:rPr>
                <w:color w:val="FF0000"/>
              </w:rPr>
              <w:t>201</w:t>
            </w:r>
            <w:r w:rsidR="00F643ED">
              <w:rPr>
                <w:color w:val="FF0000"/>
              </w:rPr>
              <w:t xml:space="preserve">7. </w:t>
            </w:r>
            <w:r>
              <w:rPr>
                <w:color w:val="FF0000"/>
              </w:rPr>
              <w:t>None of the articles published in this timeframe</w:t>
            </w:r>
          </w:p>
          <w:p w14:paraId="13FC415A" w14:textId="77777777" w:rsidR="00F643ED" w:rsidRDefault="005351AB" w:rsidP="00F643ED">
            <w:pPr>
              <w:rPr>
                <w:color w:val="FF0000"/>
              </w:rPr>
            </w:pPr>
            <w:r>
              <w:rPr>
                <w:color w:val="FF0000"/>
              </w:rPr>
              <w:t>were relevant to the body of evidence that supports</w:t>
            </w:r>
          </w:p>
          <w:p w14:paraId="2B624913" w14:textId="77777777" w:rsidR="00F643ED" w:rsidRDefault="005351AB" w:rsidP="00F643ED">
            <w:pPr>
              <w:rPr>
                <w:color w:val="FF0000"/>
              </w:rPr>
            </w:pPr>
            <w:r>
              <w:rPr>
                <w:color w:val="FF0000"/>
              </w:rPr>
              <w:t>this measure</w:t>
            </w:r>
            <w:r w:rsidR="00F643ED">
              <w:rPr>
                <w:color w:val="FF0000"/>
              </w:rPr>
              <w:t xml:space="preserve"> nor </w:t>
            </w:r>
            <w:r w:rsidR="007216E8" w:rsidRPr="007216E8">
              <w:rPr>
                <w:color w:val="FF0000"/>
              </w:rPr>
              <w:t xml:space="preserve">would </w:t>
            </w:r>
            <w:r w:rsidR="00F643ED">
              <w:rPr>
                <w:color w:val="FF0000"/>
              </w:rPr>
              <w:t xml:space="preserve">they </w:t>
            </w:r>
            <w:r w:rsidR="007216E8" w:rsidRPr="007216E8">
              <w:rPr>
                <w:color w:val="FF0000"/>
              </w:rPr>
              <w:t>change the</w:t>
            </w:r>
          </w:p>
          <w:p w14:paraId="092AED35" w14:textId="77777777" w:rsidR="00F643ED" w:rsidRDefault="007216E8" w:rsidP="00F643ED">
            <w:pPr>
              <w:rPr>
                <w:color w:val="FF0000"/>
              </w:rPr>
            </w:pPr>
            <w:r w:rsidRPr="007216E8">
              <w:rPr>
                <w:color w:val="FF0000"/>
              </w:rPr>
              <w:t>recommendation to maintain communication with the</w:t>
            </w:r>
          </w:p>
          <w:p w14:paraId="3FE5B56F" w14:textId="77777777" w:rsidR="00F643ED" w:rsidRDefault="007216E8" w:rsidP="00F643ED">
            <w:pPr>
              <w:rPr>
                <w:color w:val="FF0000"/>
              </w:rPr>
            </w:pPr>
            <w:r w:rsidRPr="007216E8">
              <w:rPr>
                <w:color w:val="FF0000"/>
              </w:rPr>
              <w:t>primary care physician to optimize the care of patients</w:t>
            </w:r>
          </w:p>
          <w:p w14:paraId="55B8DA92" w14:textId="4EB30320" w:rsidR="004500E0" w:rsidRPr="003065AE" w:rsidRDefault="007216E8" w:rsidP="003065AE">
            <w:pPr>
              <w:rPr>
                <w:color w:val="FF0000"/>
              </w:rPr>
            </w:pPr>
            <w:r w:rsidRPr="007216E8">
              <w:rPr>
                <w:color w:val="FF0000"/>
              </w:rPr>
              <w:t xml:space="preserve">with diabetes and diabetic retinopathy. </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22"/>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3D4E8" w14:textId="77777777" w:rsidR="006F452A" w:rsidRDefault="006F452A" w:rsidP="007E37A5">
      <w:r>
        <w:separator/>
      </w:r>
    </w:p>
  </w:endnote>
  <w:endnote w:type="continuationSeparator" w:id="0">
    <w:p w14:paraId="1340EB35" w14:textId="77777777" w:rsidR="006F452A" w:rsidRDefault="006F452A"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278EF352"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94913">
      <w:rPr>
        <w:noProof/>
      </w:rPr>
      <w:t>2</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AA24C" w14:textId="77777777" w:rsidR="006F452A" w:rsidRDefault="006F452A" w:rsidP="007E37A5">
      <w:r>
        <w:separator/>
      </w:r>
    </w:p>
  </w:footnote>
  <w:footnote w:type="continuationSeparator" w:id="0">
    <w:p w14:paraId="54275DFD" w14:textId="77777777" w:rsidR="006F452A" w:rsidRDefault="006F452A"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7B5D3B"/>
    <w:multiLevelType w:val="hybridMultilevel"/>
    <w:tmpl w:val="2838661C"/>
    <w:lvl w:ilvl="0" w:tplc="89E0D5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C951FF"/>
    <w:multiLevelType w:val="hybridMultilevel"/>
    <w:tmpl w:val="DD22F16E"/>
    <w:lvl w:ilvl="0" w:tplc="6C7896D0">
      <w:start w:val="1"/>
      <w:numFmt w:val="bullet"/>
      <w:lvlText w:val=""/>
      <w:lvlJc w:val="left"/>
      <w:pPr>
        <w:ind w:left="72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3A63BE4"/>
    <w:multiLevelType w:val="multilevel"/>
    <w:tmpl w:val="AC1887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384754"/>
    <w:multiLevelType w:val="hybridMultilevel"/>
    <w:tmpl w:val="56F451CC"/>
    <w:lvl w:ilvl="0" w:tplc="823CAA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0F11DF"/>
    <w:multiLevelType w:val="hybridMultilevel"/>
    <w:tmpl w:val="9C1A2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
  </w:num>
  <w:num w:numId="4">
    <w:abstractNumId w:val="4"/>
  </w:num>
  <w:num w:numId="5">
    <w:abstractNumId w:val="6"/>
  </w:num>
  <w:num w:numId="6">
    <w:abstractNumId w:val="5"/>
  </w:num>
  <w:num w:numId="7">
    <w:abstractNumId w:val="12"/>
  </w:num>
  <w:num w:numId="8">
    <w:abstractNumId w:val="11"/>
  </w:num>
  <w:num w:numId="9">
    <w:abstractNumId w:val="14"/>
  </w:num>
  <w:num w:numId="10">
    <w:abstractNumId w:val="1"/>
  </w:num>
  <w:num w:numId="11">
    <w:abstractNumId w:val="8"/>
  </w:num>
  <w:num w:numId="12">
    <w:abstractNumId w:val="2"/>
  </w:num>
  <w:num w:numId="13">
    <w:abstractNumId w:val="0"/>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36BD"/>
    <w:rsid w:val="00012980"/>
    <w:rsid w:val="00015986"/>
    <w:rsid w:val="000160E6"/>
    <w:rsid w:val="00024526"/>
    <w:rsid w:val="00030F43"/>
    <w:rsid w:val="00035D44"/>
    <w:rsid w:val="00040DCF"/>
    <w:rsid w:val="00052C0B"/>
    <w:rsid w:val="00061CF3"/>
    <w:rsid w:val="00063601"/>
    <w:rsid w:val="00073079"/>
    <w:rsid w:val="0007593F"/>
    <w:rsid w:val="00095EC9"/>
    <w:rsid w:val="00096A37"/>
    <w:rsid w:val="000A0810"/>
    <w:rsid w:val="000B0D3F"/>
    <w:rsid w:val="000B627F"/>
    <w:rsid w:val="000B71A8"/>
    <w:rsid w:val="000D0D76"/>
    <w:rsid w:val="000D649E"/>
    <w:rsid w:val="000D6D06"/>
    <w:rsid w:val="000E5C93"/>
    <w:rsid w:val="000F4A7F"/>
    <w:rsid w:val="00114848"/>
    <w:rsid w:val="00120934"/>
    <w:rsid w:val="00132070"/>
    <w:rsid w:val="00137053"/>
    <w:rsid w:val="00141875"/>
    <w:rsid w:val="0014347E"/>
    <w:rsid w:val="0014410D"/>
    <w:rsid w:val="00146C61"/>
    <w:rsid w:val="00154438"/>
    <w:rsid w:val="001551F6"/>
    <w:rsid w:val="0015535B"/>
    <w:rsid w:val="00162036"/>
    <w:rsid w:val="00162B03"/>
    <w:rsid w:val="001632DD"/>
    <w:rsid w:val="00176E60"/>
    <w:rsid w:val="00194913"/>
    <w:rsid w:val="00194D9A"/>
    <w:rsid w:val="001A196B"/>
    <w:rsid w:val="001A6D05"/>
    <w:rsid w:val="001B38BF"/>
    <w:rsid w:val="001B772D"/>
    <w:rsid w:val="001C1CC2"/>
    <w:rsid w:val="001D5B5D"/>
    <w:rsid w:val="001E6153"/>
    <w:rsid w:val="001F16AD"/>
    <w:rsid w:val="002010AD"/>
    <w:rsid w:val="00201FF9"/>
    <w:rsid w:val="00205857"/>
    <w:rsid w:val="00235ADC"/>
    <w:rsid w:val="00236F87"/>
    <w:rsid w:val="00256A29"/>
    <w:rsid w:val="00265702"/>
    <w:rsid w:val="002662B2"/>
    <w:rsid w:val="002717C7"/>
    <w:rsid w:val="002822C4"/>
    <w:rsid w:val="002875E9"/>
    <w:rsid w:val="00287EB3"/>
    <w:rsid w:val="002A4207"/>
    <w:rsid w:val="002A47BA"/>
    <w:rsid w:val="002A6777"/>
    <w:rsid w:val="002B06BD"/>
    <w:rsid w:val="002B4864"/>
    <w:rsid w:val="002C0E48"/>
    <w:rsid w:val="002C6F04"/>
    <w:rsid w:val="002E2177"/>
    <w:rsid w:val="002E2E41"/>
    <w:rsid w:val="002E40B3"/>
    <w:rsid w:val="002E78CD"/>
    <w:rsid w:val="002F20A7"/>
    <w:rsid w:val="003008F4"/>
    <w:rsid w:val="00302B1D"/>
    <w:rsid w:val="003065AE"/>
    <w:rsid w:val="00307FA5"/>
    <w:rsid w:val="00324D64"/>
    <w:rsid w:val="00341E9E"/>
    <w:rsid w:val="00345AE7"/>
    <w:rsid w:val="00352B52"/>
    <w:rsid w:val="0035760D"/>
    <w:rsid w:val="00363ECC"/>
    <w:rsid w:val="00371F9D"/>
    <w:rsid w:val="00387608"/>
    <w:rsid w:val="0039020B"/>
    <w:rsid w:val="00395263"/>
    <w:rsid w:val="003956E0"/>
    <w:rsid w:val="0039609A"/>
    <w:rsid w:val="00397500"/>
    <w:rsid w:val="003B1CC5"/>
    <w:rsid w:val="003B65CE"/>
    <w:rsid w:val="003C020F"/>
    <w:rsid w:val="003D6721"/>
    <w:rsid w:val="003D6D1C"/>
    <w:rsid w:val="003E039E"/>
    <w:rsid w:val="0040230E"/>
    <w:rsid w:val="00414DA1"/>
    <w:rsid w:val="0041662F"/>
    <w:rsid w:val="00422917"/>
    <w:rsid w:val="00433012"/>
    <w:rsid w:val="00440687"/>
    <w:rsid w:val="0044131D"/>
    <w:rsid w:val="00441ADA"/>
    <w:rsid w:val="004500E0"/>
    <w:rsid w:val="00457E46"/>
    <w:rsid w:val="00473B2A"/>
    <w:rsid w:val="004922E4"/>
    <w:rsid w:val="00496AF8"/>
    <w:rsid w:val="004A575D"/>
    <w:rsid w:val="004B65C6"/>
    <w:rsid w:val="004C3923"/>
    <w:rsid w:val="004D1DC7"/>
    <w:rsid w:val="004E6339"/>
    <w:rsid w:val="004E7215"/>
    <w:rsid w:val="004F7D7E"/>
    <w:rsid w:val="00500B0C"/>
    <w:rsid w:val="005143DD"/>
    <w:rsid w:val="005166DB"/>
    <w:rsid w:val="005207BE"/>
    <w:rsid w:val="00527247"/>
    <w:rsid w:val="005351AB"/>
    <w:rsid w:val="00537150"/>
    <w:rsid w:val="0053782C"/>
    <w:rsid w:val="00540984"/>
    <w:rsid w:val="00543851"/>
    <w:rsid w:val="0055559D"/>
    <w:rsid w:val="005569AE"/>
    <w:rsid w:val="00583135"/>
    <w:rsid w:val="005857F8"/>
    <w:rsid w:val="005B0D18"/>
    <w:rsid w:val="005B12C3"/>
    <w:rsid w:val="005B1795"/>
    <w:rsid w:val="005B409D"/>
    <w:rsid w:val="005C1C7D"/>
    <w:rsid w:val="005D0FDB"/>
    <w:rsid w:val="005D25E9"/>
    <w:rsid w:val="005D6D59"/>
    <w:rsid w:val="005E1E72"/>
    <w:rsid w:val="005F7D44"/>
    <w:rsid w:val="00604059"/>
    <w:rsid w:val="0061327A"/>
    <w:rsid w:val="00617390"/>
    <w:rsid w:val="00623420"/>
    <w:rsid w:val="00634768"/>
    <w:rsid w:val="0063510E"/>
    <w:rsid w:val="0063596F"/>
    <w:rsid w:val="006528DD"/>
    <w:rsid w:val="006709EB"/>
    <w:rsid w:val="00672824"/>
    <w:rsid w:val="00676BD4"/>
    <w:rsid w:val="0068184A"/>
    <w:rsid w:val="0069783A"/>
    <w:rsid w:val="006A0249"/>
    <w:rsid w:val="006B5C51"/>
    <w:rsid w:val="006C7F30"/>
    <w:rsid w:val="006D43FF"/>
    <w:rsid w:val="006D7EFA"/>
    <w:rsid w:val="006E6FDD"/>
    <w:rsid w:val="006F452A"/>
    <w:rsid w:val="006F4B7F"/>
    <w:rsid w:val="006F6C5E"/>
    <w:rsid w:val="006F760B"/>
    <w:rsid w:val="00701CC3"/>
    <w:rsid w:val="007216E8"/>
    <w:rsid w:val="00724801"/>
    <w:rsid w:val="00734281"/>
    <w:rsid w:val="00734949"/>
    <w:rsid w:val="00736AEC"/>
    <w:rsid w:val="00736E0F"/>
    <w:rsid w:val="0073713C"/>
    <w:rsid w:val="00740163"/>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2195A"/>
    <w:rsid w:val="00837121"/>
    <w:rsid w:val="008471E5"/>
    <w:rsid w:val="00850C35"/>
    <w:rsid w:val="00851466"/>
    <w:rsid w:val="00863E43"/>
    <w:rsid w:val="008647C3"/>
    <w:rsid w:val="008659ED"/>
    <w:rsid w:val="008708DC"/>
    <w:rsid w:val="00870987"/>
    <w:rsid w:val="0087564A"/>
    <w:rsid w:val="00881160"/>
    <w:rsid w:val="0088371C"/>
    <w:rsid w:val="00891ADD"/>
    <w:rsid w:val="008A45F3"/>
    <w:rsid w:val="008B51D9"/>
    <w:rsid w:val="008B652E"/>
    <w:rsid w:val="008D05B7"/>
    <w:rsid w:val="008E21BD"/>
    <w:rsid w:val="008F1DC6"/>
    <w:rsid w:val="008F6F51"/>
    <w:rsid w:val="00901BF0"/>
    <w:rsid w:val="00902BEA"/>
    <w:rsid w:val="009049FA"/>
    <w:rsid w:val="00905C5B"/>
    <w:rsid w:val="00923295"/>
    <w:rsid w:val="00925F11"/>
    <w:rsid w:val="00927EAE"/>
    <w:rsid w:val="00935265"/>
    <w:rsid w:val="009359BE"/>
    <w:rsid w:val="0094198B"/>
    <w:rsid w:val="0094512E"/>
    <w:rsid w:val="0094689F"/>
    <w:rsid w:val="009477D6"/>
    <w:rsid w:val="00950C8F"/>
    <w:rsid w:val="00953ED3"/>
    <w:rsid w:val="00965FF6"/>
    <w:rsid w:val="009846D6"/>
    <w:rsid w:val="0098657F"/>
    <w:rsid w:val="00994BF1"/>
    <w:rsid w:val="009A3236"/>
    <w:rsid w:val="009B5A93"/>
    <w:rsid w:val="009B5BEA"/>
    <w:rsid w:val="009C291F"/>
    <w:rsid w:val="009C3F5E"/>
    <w:rsid w:val="009D3D87"/>
    <w:rsid w:val="009D5529"/>
    <w:rsid w:val="009E37BD"/>
    <w:rsid w:val="009E6B86"/>
    <w:rsid w:val="00A03301"/>
    <w:rsid w:val="00A12762"/>
    <w:rsid w:val="00A13867"/>
    <w:rsid w:val="00A26FED"/>
    <w:rsid w:val="00A421D4"/>
    <w:rsid w:val="00A44FF0"/>
    <w:rsid w:val="00A50E55"/>
    <w:rsid w:val="00A53D74"/>
    <w:rsid w:val="00A609E9"/>
    <w:rsid w:val="00A63280"/>
    <w:rsid w:val="00A67EB1"/>
    <w:rsid w:val="00A878DC"/>
    <w:rsid w:val="00A9011D"/>
    <w:rsid w:val="00A91A47"/>
    <w:rsid w:val="00A93F3A"/>
    <w:rsid w:val="00A95D2B"/>
    <w:rsid w:val="00AA406A"/>
    <w:rsid w:val="00AA5587"/>
    <w:rsid w:val="00AB4ECE"/>
    <w:rsid w:val="00AC1E53"/>
    <w:rsid w:val="00AD79C8"/>
    <w:rsid w:val="00AE6CE0"/>
    <w:rsid w:val="00B058A6"/>
    <w:rsid w:val="00B117D0"/>
    <w:rsid w:val="00B13998"/>
    <w:rsid w:val="00B2397D"/>
    <w:rsid w:val="00B35C5F"/>
    <w:rsid w:val="00B439DD"/>
    <w:rsid w:val="00B52E0F"/>
    <w:rsid w:val="00B70641"/>
    <w:rsid w:val="00B74629"/>
    <w:rsid w:val="00B74A66"/>
    <w:rsid w:val="00B768AD"/>
    <w:rsid w:val="00B91F58"/>
    <w:rsid w:val="00BA579E"/>
    <w:rsid w:val="00BB482A"/>
    <w:rsid w:val="00BC2A7E"/>
    <w:rsid w:val="00BC3942"/>
    <w:rsid w:val="00BE2295"/>
    <w:rsid w:val="00BE6373"/>
    <w:rsid w:val="00BE7BAF"/>
    <w:rsid w:val="00BF533A"/>
    <w:rsid w:val="00C37E2A"/>
    <w:rsid w:val="00C41794"/>
    <w:rsid w:val="00C46677"/>
    <w:rsid w:val="00C5180E"/>
    <w:rsid w:val="00C54E40"/>
    <w:rsid w:val="00C55F56"/>
    <w:rsid w:val="00C57BA4"/>
    <w:rsid w:val="00C613EB"/>
    <w:rsid w:val="00C708DA"/>
    <w:rsid w:val="00C71C1A"/>
    <w:rsid w:val="00C84623"/>
    <w:rsid w:val="00CA2C90"/>
    <w:rsid w:val="00CB06C9"/>
    <w:rsid w:val="00CB1E41"/>
    <w:rsid w:val="00CB271C"/>
    <w:rsid w:val="00CB2D0D"/>
    <w:rsid w:val="00CC0F87"/>
    <w:rsid w:val="00CC2B77"/>
    <w:rsid w:val="00CE4F96"/>
    <w:rsid w:val="00CE607E"/>
    <w:rsid w:val="00CF0AB1"/>
    <w:rsid w:val="00CF4B9B"/>
    <w:rsid w:val="00CF55E6"/>
    <w:rsid w:val="00CF772F"/>
    <w:rsid w:val="00D045AB"/>
    <w:rsid w:val="00D048DB"/>
    <w:rsid w:val="00D14F0B"/>
    <w:rsid w:val="00D15CE6"/>
    <w:rsid w:val="00D178CA"/>
    <w:rsid w:val="00D3311C"/>
    <w:rsid w:val="00D53405"/>
    <w:rsid w:val="00D5457B"/>
    <w:rsid w:val="00D72995"/>
    <w:rsid w:val="00D73685"/>
    <w:rsid w:val="00D90331"/>
    <w:rsid w:val="00D91B40"/>
    <w:rsid w:val="00DA5FD9"/>
    <w:rsid w:val="00DA7FA2"/>
    <w:rsid w:val="00DC2D8D"/>
    <w:rsid w:val="00DC7F67"/>
    <w:rsid w:val="00DD023B"/>
    <w:rsid w:val="00DE1F5D"/>
    <w:rsid w:val="00DE2815"/>
    <w:rsid w:val="00DE50D8"/>
    <w:rsid w:val="00DF15AA"/>
    <w:rsid w:val="00DF278A"/>
    <w:rsid w:val="00E06414"/>
    <w:rsid w:val="00E1664B"/>
    <w:rsid w:val="00E30D12"/>
    <w:rsid w:val="00E3394E"/>
    <w:rsid w:val="00E35241"/>
    <w:rsid w:val="00E41417"/>
    <w:rsid w:val="00E42FAA"/>
    <w:rsid w:val="00E536D3"/>
    <w:rsid w:val="00E57BE2"/>
    <w:rsid w:val="00E62A95"/>
    <w:rsid w:val="00E746A2"/>
    <w:rsid w:val="00E77739"/>
    <w:rsid w:val="00E83625"/>
    <w:rsid w:val="00E86F05"/>
    <w:rsid w:val="00E90D06"/>
    <w:rsid w:val="00E97E59"/>
    <w:rsid w:val="00EA79C9"/>
    <w:rsid w:val="00EB2943"/>
    <w:rsid w:val="00EB4955"/>
    <w:rsid w:val="00EB66AC"/>
    <w:rsid w:val="00EC1225"/>
    <w:rsid w:val="00EC2247"/>
    <w:rsid w:val="00ED2DD6"/>
    <w:rsid w:val="00EE1F87"/>
    <w:rsid w:val="00EE3931"/>
    <w:rsid w:val="00EE5AF6"/>
    <w:rsid w:val="00EF2CEF"/>
    <w:rsid w:val="00F1092D"/>
    <w:rsid w:val="00F254D0"/>
    <w:rsid w:val="00F35C66"/>
    <w:rsid w:val="00F42C20"/>
    <w:rsid w:val="00F431D8"/>
    <w:rsid w:val="00F63E8D"/>
    <w:rsid w:val="00F643ED"/>
    <w:rsid w:val="00F67706"/>
    <w:rsid w:val="00F75C0B"/>
    <w:rsid w:val="00F77943"/>
    <w:rsid w:val="00F81FE3"/>
    <w:rsid w:val="00F90F82"/>
    <w:rsid w:val="00F92D75"/>
    <w:rsid w:val="00F97327"/>
    <w:rsid w:val="00FA296F"/>
    <w:rsid w:val="00FA7323"/>
    <w:rsid w:val="00FB1299"/>
    <w:rsid w:val="00FB53FC"/>
    <w:rsid w:val="00FB58A0"/>
    <w:rsid w:val="00FC32D3"/>
    <w:rsid w:val="00FC6B00"/>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character" w:styleId="UnresolvedMention">
    <w:name w:val="Unresolved Mention"/>
    <w:basedOn w:val="DefaultParagraphFont"/>
    <w:uiPriority w:val="99"/>
    <w:semiHidden/>
    <w:unhideWhenUsed/>
    <w:rsid w:val="00D91B40"/>
    <w:rPr>
      <w:color w:val="605E5C"/>
      <w:shd w:val="clear" w:color="auto" w:fill="E1DFDD"/>
    </w:rPr>
  </w:style>
  <w:style w:type="paragraph" w:styleId="NormalWeb">
    <w:name w:val="Normal (Web)"/>
    <w:basedOn w:val="Normal"/>
    <w:uiPriority w:val="99"/>
    <w:unhideWhenUsed/>
    <w:rsid w:val="0014410D"/>
    <w:pPr>
      <w:spacing w:after="150"/>
      <w:ind w:left="0" w:firstLine="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diagramQuickStyle" Target="diagrams/quickStyle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one.aao.org/preferred-practice-pattern/diabetic-retinopathy-ppp--2014" TargetMode="Externa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diagramLayout" Target="diagrams/layout1.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diagramColors" Target="diagrams/colors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 Id="rId22" Type="http://schemas.openxmlformats.org/officeDocument/2006/relationships/header" Target="head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A24B91E-5B0B-4E6D-86DF-995A97C2735E}" type="doc">
      <dgm:prSet loTypeId="urn:microsoft.com/office/officeart/2005/8/layout/process1" loCatId="process" qsTypeId="urn:microsoft.com/office/officeart/2005/8/quickstyle/simple1" qsCatId="simple" csTypeId="urn:microsoft.com/office/officeart/2005/8/colors/accent1_2" csCatId="accent1" phldr="1"/>
      <dgm:spPr/>
    </dgm:pt>
    <dgm:pt modelId="{0F7D76A9-C262-47C7-A0F8-C712CF3263A9}">
      <dgm:prSet phldrT="[Text]" custT="1"/>
      <dgm:spPr>
        <a:xfrm>
          <a:off x="0" y="538864"/>
          <a:ext cx="1413227" cy="136340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sz="1350">
              <a:solidFill>
                <a:sysClr val="window" lastClr="FFFFFF"/>
              </a:solidFill>
              <a:latin typeface="Calibri"/>
              <a:ea typeface="+mn-ea"/>
              <a:cs typeface="+mn-cs"/>
            </a:rPr>
            <a:t>Communication of exam results to attending physician</a:t>
          </a:r>
        </a:p>
      </dgm:t>
    </dgm:pt>
    <dgm:pt modelId="{54609AF0-0F3E-4BE9-B574-FE7BE085971B}" type="parTrans" cxnId="{35B82EA8-41AE-4F8D-BEDE-D4DC26D2F042}">
      <dgm:prSet/>
      <dgm:spPr/>
      <dgm:t>
        <a:bodyPr/>
        <a:lstStyle/>
        <a:p>
          <a:endParaRPr lang="en-US"/>
        </a:p>
      </dgm:t>
    </dgm:pt>
    <dgm:pt modelId="{70738652-9AF0-4B70-B011-A4208C98901F}" type="sibTrans" cxnId="{35B82EA8-41AE-4F8D-BEDE-D4DC26D2F042}">
      <dgm:prSet/>
      <dgm:spPr>
        <a:xfrm rot="21520469">
          <a:off x="1558072" y="1022070"/>
          <a:ext cx="307240" cy="35048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pPr>
            <a:buNone/>
          </a:pPr>
          <a:endParaRPr lang="en-US">
            <a:solidFill>
              <a:sysClr val="window" lastClr="FFFFFF"/>
            </a:solidFill>
            <a:latin typeface="Calibri"/>
            <a:ea typeface="+mn-ea"/>
            <a:cs typeface="+mn-cs"/>
          </a:endParaRPr>
        </a:p>
      </dgm:t>
    </dgm:pt>
    <dgm:pt modelId="{D26B0CE8-FFCA-4FE7-96FE-1A5B8E7B5240}">
      <dgm:prSet phldrT="[Text]" custT="1"/>
      <dgm:spPr>
        <a:xfrm>
          <a:off x="1992771" y="492754"/>
          <a:ext cx="1413227" cy="136340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sz="1300">
              <a:solidFill>
                <a:sysClr val="window" lastClr="FFFFFF"/>
              </a:solidFill>
              <a:latin typeface="Calibri"/>
              <a:ea typeface="+mn-ea"/>
              <a:cs typeface="+mn-cs"/>
            </a:rPr>
            <a:t>Optimized diabetes management </a:t>
          </a:r>
          <a:br>
            <a:rPr lang="en-US" sz="1300">
              <a:solidFill>
                <a:sysClr val="window" lastClr="FFFFFF"/>
              </a:solidFill>
              <a:latin typeface="Calibri"/>
              <a:ea typeface="+mn-ea"/>
              <a:cs typeface="+mn-cs"/>
            </a:rPr>
          </a:br>
          <a:r>
            <a:rPr lang="en-US" sz="1300">
              <a:solidFill>
                <a:sysClr val="window" lastClr="FFFFFF"/>
              </a:solidFill>
              <a:latin typeface="Calibri"/>
              <a:ea typeface="+mn-ea"/>
              <a:cs typeface="+mn-cs"/>
            </a:rPr>
            <a:t>and slowed progression of diabetic retinopathy</a:t>
          </a:r>
        </a:p>
      </dgm:t>
    </dgm:pt>
    <dgm:pt modelId="{AAFD92FA-97FB-47C6-BBE5-7A4CB66D8039}" type="parTrans" cxnId="{8C873D32-629A-4B2A-B6E8-C1A53D00EA0E}">
      <dgm:prSet/>
      <dgm:spPr/>
      <dgm:t>
        <a:bodyPr/>
        <a:lstStyle/>
        <a:p>
          <a:endParaRPr lang="en-US"/>
        </a:p>
      </dgm:t>
    </dgm:pt>
    <dgm:pt modelId="{D4351444-652B-4285-91B4-F3CF17F8A597}" type="sibTrans" cxnId="{8C873D32-629A-4B2A-B6E8-C1A53D00EA0E}">
      <dgm:prSet/>
      <dgm:spPr>
        <a:xfrm rot="21578338">
          <a:off x="3544937" y="992960"/>
          <a:ext cx="294561" cy="350480"/>
        </a:xfrm>
        <a:prstGeom prst="rightArrow">
          <a:avLst>
            <a:gd name="adj1" fmla="val 60000"/>
            <a:gd name="adj2" fmla="val 50000"/>
          </a:avLst>
        </a:prstGeom>
        <a:solidFill>
          <a:srgbClr val="4F81BD">
            <a:tint val="60000"/>
            <a:hueOff val="0"/>
            <a:satOff val="0"/>
            <a:lumOff val="0"/>
            <a:alphaOff val="0"/>
          </a:srgbClr>
        </a:solidFill>
        <a:ln>
          <a:noFill/>
        </a:ln>
        <a:effectLst/>
      </dgm:spPr>
      <dgm:t>
        <a:bodyPr/>
        <a:lstStyle/>
        <a:p>
          <a:pPr>
            <a:buNone/>
          </a:pPr>
          <a:endParaRPr lang="en-US">
            <a:solidFill>
              <a:sysClr val="window" lastClr="FFFFFF"/>
            </a:solidFill>
            <a:latin typeface="Calibri"/>
            <a:ea typeface="+mn-ea"/>
            <a:cs typeface="+mn-cs"/>
          </a:endParaRPr>
        </a:p>
      </dgm:t>
    </dgm:pt>
    <dgm:pt modelId="{96F8D65B-7022-4B2C-9DF2-15F0F08C8525}">
      <dgm:prSet phldrT="[Text]" custT="1"/>
      <dgm:spPr>
        <a:xfrm>
          <a:off x="3961764" y="480347"/>
          <a:ext cx="1413227" cy="1363405"/>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pPr>
            <a:buNone/>
          </a:pPr>
          <a:r>
            <a:rPr lang="en-US" sz="1350">
              <a:solidFill>
                <a:sysClr val="window" lastClr="FFFFFF"/>
              </a:solidFill>
              <a:latin typeface="Calibri"/>
              <a:ea typeface="+mn-ea"/>
              <a:cs typeface="+mn-cs"/>
            </a:rPr>
            <a:t>Prevention of  severe vision loss in patients with diabetic retinopathy</a:t>
          </a:r>
        </a:p>
      </dgm:t>
    </dgm:pt>
    <dgm:pt modelId="{FC87AD6D-D71B-4405-B089-8CFF456105E3}" type="parTrans" cxnId="{22F4DAE2-A449-4DC1-846F-4C6D9EEA54A5}">
      <dgm:prSet/>
      <dgm:spPr/>
      <dgm:t>
        <a:bodyPr/>
        <a:lstStyle/>
        <a:p>
          <a:endParaRPr lang="en-US"/>
        </a:p>
      </dgm:t>
    </dgm:pt>
    <dgm:pt modelId="{47DEF4D4-92B9-4F5F-B390-E808E780154C}" type="sibTrans" cxnId="{22F4DAE2-A449-4DC1-846F-4C6D9EEA54A5}">
      <dgm:prSet/>
      <dgm:spPr/>
      <dgm:t>
        <a:bodyPr/>
        <a:lstStyle/>
        <a:p>
          <a:endParaRPr lang="en-US"/>
        </a:p>
      </dgm:t>
    </dgm:pt>
    <dgm:pt modelId="{1DD47D25-E05C-4099-9164-8A8C497830BE}" type="pres">
      <dgm:prSet presAssocID="{BA24B91E-5B0B-4E6D-86DF-995A97C2735E}" presName="Name0" presStyleCnt="0">
        <dgm:presLayoutVars>
          <dgm:dir/>
          <dgm:resizeHandles val="exact"/>
        </dgm:presLayoutVars>
      </dgm:prSet>
      <dgm:spPr/>
    </dgm:pt>
    <dgm:pt modelId="{0A84C743-A221-4412-8002-EA56AC8AE958}" type="pres">
      <dgm:prSet presAssocID="{0F7D76A9-C262-47C7-A0F8-C712CF3263A9}" presName="node" presStyleLbl="node1" presStyleIdx="0" presStyleCnt="3" custLinFactNeighborX="-40439" custLinFactNeighborY="4292">
        <dgm:presLayoutVars>
          <dgm:bulletEnabled val="1"/>
        </dgm:presLayoutVars>
      </dgm:prSet>
      <dgm:spPr>
        <a:prstGeom prst="roundRect">
          <a:avLst>
            <a:gd name="adj" fmla="val 10000"/>
          </a:avLst>
        </a:prstGeom>
      </dgm:spPr>
    </dgm:pt>
    <dgm:pt modelId="{CE15D820-A266-4DA4-95D2-0ED3A69BA9C5}" type="pres">
      <dgm:prSet presAssocID="{70738652-9AF0-4B70-B011-A4208C98901F}" presName="sibTrans" presStyleLbl="sibTrans2D1" presStyleIdx="0" presStyleCnt="2"/>
      <dgm:spPr>
        <a:prstGeom prst="rightArrow">
          <a:avLst>
            <a:gd name="adj1" fmla="val 60000"/>
            <a:gd name="adj2" fmla="val 50000"/>
          </a:avLst>
        </a:prstGeom>
      </dgm:spPr>
    </dgm:pt>
    <dgm:pt modelId="{1FE1BC1B-72B5-44CD-88C7-538DECF47254}" type="pres">
      <dgm:prSet presAssocID="{70738652-9AF0-4B70-B011-A4208C98901F}" presName="connectorText" presStyleLbl="sibTrans2D1" presStyleIdx="0" presStyleCnt="2"/>
      <dgm:spPr/>
    </dgm:pt>
    <dgm:pt modelId="{77217586-91FB-48B8-ADA9-E590BAAB4973}" type="pres">
      <dgm:prSet presAssocID="{D26B0CE8-FFCA-4FE7-96FE-1A5B8E7B5240}" presName="node" presStyleLbl="node1" presStyleIdx="1" presStyleCnt="3" custLinFactNeighborX="1685" custLinFactNeighborY="910">
        <dgm:presLayoutVars>
          <dgm:bulletEnabled val="1"/>
        </dgm:presLayoutVars>
      </dgm:prSet>
      <dgm:spPr>
        <a:prstGeom prst="roundRect">
          <a:avLst>
            <a:gd name="adj" fmla="val 10000"/>
          </a:avLst>
        </a:prstGeom>
      </dgm:spPr>
    </dgm:pt>
    <dgm:pt modelId="{F7BA0412-C91B-4C32-A731-5887E15994A3}" type="pres">
      <dgm:prSet presAssocID="{D4351444-652B-4285-91B4-F3CF17F8A597}" presName="sibTrans" presStyleLbl="sibTrans2D1" presStyleIdx="1" presStyleCnt="2"/>
      <dgm:spPr>
        <a:prstGeom prst="rightArrow">
          <a:avLst>
            <a:gd name="adj1" fmla="val 60000"/>
            <a:gd name="adj2" fmla="val 50000"/>
          </a:avLst>
        </a:prstGeom>
      </dgm:spPr>
    </dgm:pt>
    <dgm:pt modelId="{E50EE35B-C73F-4B81-A410-36F2A8F0FFFC}" type="pres">
      <dgm:prSet presAssocID="{D4351444-652B-4285-91B4-F3CF17F8A597}" presName="connectorText" presStyleLbl="sibTrans2D1" presStyleIdx="1" presStyleCnt="2"/>
      <dgm:spPr/>
    </dgm:pt>
    <dgm:pt modelId="{B7F7E2A7-022E-4C83-B633-3B0E40C128D2}" type="pres">
      <dgm:prSet presAssocID="{96F8D65B-7022-4B2C-9DF2-15F0F08C8525}" presName="node" presStyleLbl="node1" presStyleIdx="2" presStyleCnt="3">
        <dgm:presLayoutVars>
          <dgm:bulletEnabled val="1"/>
        </dgm:presLayoutVars>
      </dgm:prSet>
      <dgm:spPr>
        <a:prstGeom prst="roundRect">
          <a:avLst>
            <a:gd name="adj" fmla="val 10000"/>
          </a:avLst>
        </a:prstGeom>
      </dgm:spPr>
    </dgm:pt>
  </dgm:ptLst>
  <dgm:cxnLst>
    <dgm:cxn modelId="{8EF1951A-A926-47E4-955D-141CA7011659}" type="presOf" srcId="{0F7D76A9-C262-47C7-A0F8-C712CF3263A9}" destId="{0A84C743-A221-4412-8002-EA56AC8AE958}" srcOrd="0" destOrd="0" presId="urn:microsoft.com/office/officeart/2005/8/layout/process1"/>
    <dgm:cxn modelId="{8C873D32-629A-4B2A-B6E8-C1A53D00EA0E}" srcId="{BA24B91E-5B0B-4E6D-86DF-995A97C2735E}" destId="{D26B0CE8-FFCA-4FE7-96FE-1A5B8E7B5240}" srcOrd="1" destOrd="0" parTransId="{AAFD92FA-97FB-47C6-BBE5-7A4CB66D8039}" sibTransId="{D4351444-652B-4285-91B4-F3CF17F8A597}"/>
    <dgm:cxn modelId="{1275F83B-ECE6-4B98-BDA7-39BD48B6073A}" type="presOf" srcId="{70738652-9AF0-4B70-B011-A4208C98901F}" destId="{1FE1BC1B-72B5-44CD-88C7-538DECF47254}" srcOrd="1" destOrd="0" presId="urn:microsoft.com/office/officeart/2005/8/layout/process1"/>
    <dgm:cxn modelId="{00D4CF3C-2C7D-4A6A-BACE-E3A42A29695D}" type="presOf" srcId="{96F8D65B-7022-4B2C-9DF2-15F0F08C8525}" destId="{B7F7E2A7-022E-4C83-B633-3B0E40C128D2}" srcOrd="0" destOrd="0" presId="urn:microsoft.com/office/officeart/2005/8/layout/process1"/>
    <dgm:cxn modelId="{2D5A2B6D-89F4-4761-8BEE-07123ED54FFE}" type="presOf" srcId="{D4351444-652B-4285-91B4-F3CF17F8A597}" destId="{F7BA0412-C91B-4C32-A731-5887E15994A3}" srcOrd="0" destOrd="0" presId="urn:microsoft.com/office/officeart/2005/8/layout/process1"/>
    <dgm:cxn modelId="{F92FBA6F-7F63-4199-96DD-29735B40A3D6}" type="presOf" srcId="{BA24B91E-5B0B-4E6D-86DF-995A97C2735E}" destId="{1DD47D25-E05C-4099-9164-8A8C497830BE}" srcOrd="0" destOrd="0" presId="urn:microsoft.com/office/officeart/2005/8/layout/process1"/>
    <dgm:cxn modelId="{21581F81-E361-47EE-BDE9-827E69C7C9E1}" type="presOf" srcId="{70738652-9AF0-4B70-B011-A4208C98901F}" destId="{CE15D820-A266-4DA4-95D2-0ED3A69BA9C5}" srcOrd="0" destOrd="0" presId="urn:microsoft.com/office/officeart/2005/8/layout/process1"/>
    <dgm:cxn modelId="{35B82EA8-41AE-4F8D-BEDE-D4DC26D2F042}" srcId="{BA24B91E-5B0B-4E6D-86DF-995A97C2735E}" destId="{0F7D76A9-C262-47C7-A0F8-C712CF3263A9}" srcOrd="0" destOrd="0" parTransId="{54609AF0-0F3E-4BE9-B574-FE7BE085971B}" sibTransId="{70738652-9AF0-4B70-B011-A4208C98901F}"/>
    <dgm:cxn modelId="{CA29E6AD-201E-4BFD-8E9F-0C1121E141EA}" type="presOf" srcId="{D26B0CE8-FFCA-4FE7-96FE-1A5B8E7B5240}" destId="{77217586-91FB-48B8-ADA9-E590BAAB4973}" srcOrd="0" destOrd="0" presId="urn:microsoft.com/office/officeart/2005/8/layout/process1"/>
    <dgm:cxn modelId="{9E022BBE-F98C-488A-91BB-C48826C49F9A}" type="presOf" srcId="{D4351444-652B-4285-91B4-F3CF17F8A597}" destId="{E50EE35B-C73F-4B81-A410-36F2A8F0FFFC}" srcOrd="1" destOrd="0" presId="urn:microsoft.com/office/officeart/2005/8/layout/process1"/>
    <dgm:cxn modelId="{22F4DAE2-A449-4DC1-846F-4C6D9EEA54A5}" srcId="{BA24B91E-5B0B-4E6D-86DF-995A97C2735E}" destId="{96F8D65B-7022-4B2C-9DF2-15F0F08C8525}" srcOrd="2" destOrd="0" parTransId="{FC87AD6D-D71B-4405-B089-8CFF456105E3}" sibTransId="{47DEF4D4-92B9-4F5F-B390-E808E780154C}"/>
    <dgm:cxn modelId="{F56E45FE-766C-4AB0-B038-116B33F37C32}" type="presParOf" srcId="{1DD47D25-E05C-4099-9164-8A8C497830BE}" destId="{0A84C743-A221-4412-8002-EA56AC8AE958}" srcOrd="0" destOrd="0" presId="urn:microsoft.com/office/officeart/2005/8/layout/process1"/>
    <dgm:cxn modelId="{73368602-6E63-40AB-9AB2-981428400A1D}" type="presParOf" srcId="{1DD47D25-E05C-4099-9164-8A8C497830BE}" destId="{CE15D820-A266-4DA4-95D2-0ED3A69BA9C5}" srcOrd="1" destOrd="0" presId="urn:microsoft.com/office/officeart/2005/8/layout/process1"/>
    <dgm:cxn modelId="{40DD5406-C21E-4ED2-824A-9903D178D004}" type="presParOf" srcId="{CE15D820-A266-4DA4-95D2-0ED3A69BA9C5}" destId="{1FE1BC1B-72B5-44CD-88C7-538DECF47254}" srcOrd="0" destOrd="0" presId="urn:microsoft.com/office/officeart/2005/8/layout/process1"/>
    <dgm:cxn modelId="{E2148EE6-5B69-4D55-97B5-272AD8BEF966}" type="presParOf" srcId="{1DD47D25-E05C-4099-9164-8A8C497830BE}" destId="{77217586-91FB-48B8-ADA9-E590BAAB4973}" srcOrd="2" destOrd="0" presId="urn:microsoft.com/office/officeart/2005/8/layout/process1"/>
    <dgm:cxn modelId="{3FF02B3E-3623-4E7D-9F43-7D9E2E5BD970}" type="presParOf" srcId="{1DD47D25-E05C-4099-9164-8A8C497830BE}" destId="{F7BA0412-C91B-4C32-A731-5887E15994A3}" srcOrd="3" destOrd="0" presId="urn:microsoft.com/office/officeart/2005/8/layout/process1"/>
    <dgm:cxn modelId="{625BC4FD-4677-480E-A30C-E1D603C6961C}" type="presParOf" srcId="{F7BA0412-C91B-4C32-A731-5887E15994A3}" destId="{E50EE35B-C73F-4B81-A410-36F2A8F0FFFC}" srcOrd="0" destOrd="0" presId="urn:microsoft.com/office/officeart/2005/8/layout/process1"/>
    <dgm:cxn modelId="{AC9D607A-2D8F-44F7-8E98-566166CE0817}" type="presParOf" srcId="{1DD47D25-E05C-4099-9164-8A8C497830BE}" destId="{B7F7E2A7-022E-4C83-B633-3B0E40C128D2}" srcOrd="4"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A84C743-A221-4412-8002-EA56AC8AE958}">
      <dsp:nvSpPr>
        <dsp:cNvPr id="0" name=""/>
        <dsp:cNvSpPr/>
      </dsp:nvSpPr>
      <dsp:spPr>
        <a:xfrm>
          <a:off x="0" y="482658"/>
          <a:ext cx="1413227" cy="148637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00075">
            <a:lnSpc>
              <a:spcPct val="90000"/>
            </a:lnSpc>
            <a:spcBef>
              <a:spcPct val="0"/>
            </a:spcBef>
            <a:spcAft>
              <a:spcPct val="35000"/>
            </a:spcAft>
            <a:buNone/>
          </a:pPr>
          <a:r>
            <a:rPr lang="en-US" sz="1350" kern="1200">
              <a:solidFill>
                <a:sysClr val="window" lastClr="FFFFFF"/>
              </a:solidFill>
              <a:latin typeface="Calibri"/>
              <a:ea typeface="+mn-ea"/>
              <a:cs typeface="+mn-cs"/>
            </a:rPr>
            <a:t>Communication of exam results to attending physician</a:t>
          </a:r>
        </a:p>
      </dsp:txBody>
      <dsp:txXfrm>
        <a:off x="41392" y="524050"/>
        <a:ext cx="1330443" cy="1403588"/>
      </dsp:txXfrm>
    </dsp:sp>
    <dsp:sp modelId="{CE15D820-A266-4DA4-95D2-0ED3A69BA9C5}">
      <dsp:nvSpPr>
        <dsp:cNvPr id="0" name=""/>
        <dsp:cNvSpPr/>
      </dsp:nvSpPr>
      <dsp:spPr>
        <a:xfrm rot="21513299">
          <a:off x="1558064" y="1025251"/>
          <a:ext cx="307256" cy="350480"/>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a:off x="1558079" y="1096509"/>
        <a:ext cx="215079" cy="210288"/>
      </dsp:txXfrm>
    </dsp:sp>
    <dsp:sp modelId="{77217586-91FB-48B8-ADA9-E590BAAB4973}">
      <dsp:nvSpPr>
        <dsp:cNvPr id="0" name=""/>
        <dsp:cNvSpPr/>
      </dsp:nvSpPr>
      <dsp:spPr>
        <a:xfrm>
          <a:off x="1992771" y="432389"/>
          <a:ext cx="1413227" cy="148637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marL="0" lvl="0" indent="0" algn="ctr" defTabSz="577850">
            <a:lnSpc>
              <a:spcPct val="90000"/>
            </a:lnSpc>
            <a:spcBef>
              <a:spcPct val="0"/>
            </a:spcBef>
            <a:spcAft>
              <a:spcPct val="35000"/>
            </a:spcAft>
            <a:buNone/>
          </a:pPr>
          <a:r>
            <a:rPr lang="en-US" sz="1300" kern="1200">
              <a:solidFill>
                <a:sysClr val="window" lastClr="FFFFFF"/>
              </a:solidFill>
              <a:latin typeface="Calibri"/>
              <a:ea typeface="+mn-ea"/>
              <a:cs typeface="+mn-cs"/>
            </a:rPr>
            <a:t>Optimized diabetes management </a:t>
          </a:r>
          <a:br>
            <a:rPr lang="en-US" sz="1300" kern="1200">
              <a:solidFill>
                <a:sysClr val="window" lastClr="FFFFFF"/>
              </a:solidFill>
              <a:latin typeface="Calibri"/>
              <a:ea typeface="+mn-ea"/>
              <a:cs typeface="+mn-cs"/>
            </a:rPr>
          </a:br>
          <a:r>
            <a:rPr lang="en-US" sz="1300" kern="1200">
              <a:solidFill>
                <a:sysClr val="window" lastClr="FFFFFF"/>
              </a:solidFill>
              <a:latin typeface="Calibri"/>
              <a:ea typeface="+mn-ea"/>
              <a:cs typeface="+mn-cs"/>
            </a:rPr>
            <a:t>and slowed progression of diabetic retinopathy</a:t>
          </a:r>
        </a:p>
      </dsp:txBody>
      <dsp:txXfrm>
        <a:off x="2034163" y="473781"/>
        <a:ext cx="1330443" cy="1403588"/>
      </dsp:txXfrm>
    </dsp:sp>
    <dsp:sp modelId="{F7BA0412-C91B-4C32-A731-5887E15994A3}">
      <dsp:nvSpPr>
        <dsp:cNvPr id="0" name=""/>
        <dsp:cNvSpPr/>
      </dsp:nvSpPr>
      <dsp:spPr>
        <a:xfrm rot="21576385">
          <a:off x="3544936" y="993515"/>
          <a:ext cx="294562" cy="350480"/>
        </a:xfrm>
        <a:prstGeom prst="rightArrow">
          <a:avLst>
            <a:gd name="adj1" fmla="val 60000"/>
            <a:gd name="adj2" fmla="val 50000"/>
          </a:avLst>
        </a:prstGeom>
        <a:solidFill>
          <a:srgbClr val="4F81BD">
            <a:tint val="60000"/>
            <a:hueOff val="0"/>
            <a:satOff val="0"/>
            <a:lumOff val="0"/>
            <a:alphaOff val="0"/>
          </a:srgb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solidFill>
              <a:sysClr val="window" lastClr="FFFFFF"/>
            </a:solidFill>
            <a:latin typeface="Calibri"/>
            <a:ea typeface="+mn-ea"/>
            <a:cs typeface="+mn-cs"/>
          </a:endParaRPr>
        </a:p>
      </dsp:txBody>
      <dsp:txXfrm>
        <a:off x="3544937" y="1063915"/>
        <a:ext cx="206193" cy="210288"/>
      </dsp:txXfrm>
    </dsp:sp>
    <dsp:sp modelId="{B7F7E2A7-022E-4C83-B633-3B0E40C128D2}">
      <dsp:nvSpPr>
        <dsp:cNvPr id="0" name=""/>
        <dsp:cNvSpPr/>
      </dsp:nvSpPr>
      <dsp:spPr>
        <a:xfrm>
          <a:off x="3961764" y="418863"/>
          <a:ext cx="1413227" cy="1486372"/>
        </a:xfrm>
        <a:prstGeom prst="roundRect">
          <a:avLst>
            <a:gd name="adj" fmla="val 10000"/>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3340" tIns="53340" rIns="53340" bIns="53340" numCol="1" spcCol="1270" anchor="ctr" anchorCtr="0">
          <a:noAutofit/>
        </a:bodyPr>
        <a:lstStyle/>
        <a:p>
          <a:pPr marL="0" lvl="0" indent="0" algn="ctr" defTabSz="600075">
            <a:lnSpc>
              <a:spcPct val="90000"/>
            </a:lnSpc>
            <a:spcBef>
              <a:spcPct val="0"/>
            </a:spcBef>
            <a:spcAft>
              <a:spcPct val="35000"/>
            </a:spcAft>
            <a:buNone/>
          </a:pPr>
          <a:r>
            <a:rPr lang="en-US" sz="1350" kern="1200">
              <a:solidFill>
                <a:sysClr val="window" lastClr="FFFFFF"/>
              </a:solidFill>
              <a:latin typeface="Calibri"/>
              <a:ea typeface="+mn-ea"/>
              <a:cs typeface="+mn-cs"/>
            </a:rPr>
            <a:t>Prevention of  severe vision loss in patients with diabetic retinopathy</a:t>
          </a:r>
        </a:p>
      </dsp:txBody>
      <dsp:txXfrm>
        <a:off x="4003156" y="460255"/>
        <a:ext cx="1330443" cy="1403588"/>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Unicode MS">
    <w:altName w:val="Arial"/>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F21F3"/>
    <w:rsid w:val="008B6249"/>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2.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2CDBE7-7F08-4F52-B308-EE351D989842}">
  <ds:schemaRefs>
    <ds:schemaRef ds:uri="http://schemas.microsoft.com/office/2006/metadata/properties"/>
    <ds:schemaRef ds:uri="http://schemas.microsoft.com/office/infopath/2007/PartnerControls"/>
    <ds:schemaRef ds:uri="836b82f1-340d-495e-85b5-201c5296619a"/>
  </ds:schemaRefs>
</ds:datastoreItem>
</file>

<file path=customXml/itemProps4.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5.xml><?xml version="1.0" encoding="utf-8"?>
<ds:datastoreItem xmlns:ds="http://schemas.openxmlformats.org/officeDocument/2006/customXml" ds:itemID="{CC3BC38A-C7F7-4070-B4EB-079F5C81D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10</Pages>
  <Words>2843</Words>
  <Characters>16207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Elvia Chavarria</cp:lastModifiedBy>
  <cp:revision>17</cp:revision>
  <dcterms:created xsi:type="dcterms:W3CDTF">2019-03-20T03:16:00Z</dcterms:created>
  <dcterms:modified xsi:type="dcterms:W3CDTF">2019-04-18T18:15:00Z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