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96AF8" w:rsidRPr="001A6D05" w:rsidRDefault="007C1887" w:rsidP="001A196B">
      <w:pPr>
        <w:jc w:val="center"/>
        <w:rPr>
          <w:b/>
          <w:noProof/>
          <w:sz w:val="24"/>
          <w:szCs w:val="24"/>
        </w:rPr>
      </w:pPr>
      <w:bookmarkStart w:id="0" w:name="_GoBack"/>
      <w:bookmarkEnd w:id="0"/>
      <w:r>
        <w:rPr>
          <w:b/>
          <w:smallCaps/>
          <w:noProof/>
          <w:sz w:val="24"/>
          <w:szCs w:val="24"/>
        </w:rPr>
        <w:t>N</w:t>
      </w:r>
      <w:r w:rsidR="002F20A7" w:rsidRPr="001A6D05">
        <w:rPr>
          <w:b/>
          <w:smallCaps/>
          <w:noProof/>
          <w:sz w:val="24"/>
          <w:szCs w:val="24"/>
        </w:rPr>
        <w:t>ational Quality Forum</w:t>
      </w:r>
      <w:r w:rsidR="002F20A7" w:rsidRPr="001A6D05">
        <w:rPr>
          <w:b/>
          <w:noProof/>
          <w:sz w:val="24"/>
          <w:szCs w:val="24"/>
        </w:rPr>
        <w:t>—</w:t>
      </w:r>
      <w:r w:rsidR="00496AF8" w:rsidRPr="001A6D05">
        <w:rPr>
          <w:b/>
          <w:noProof/>
          <w:sz w:val="24"/>
          <w:szCs w:val="24"/>
        </w:rPr>
        <w:t>Evidence (</w:t>
      </w:r>
      <w:r w:rsidR="00BE2295">
        <w:rPr>
          <w:b/>
          <w:noProof/>
          <w:sz w:val="24"/>
          <w:szCs w:val="24"/>
        </w:rPr>
        <w:t>subcrite</w:t>
      </w:r>
      <w:r w:rsidR="00617390">
        <w:rPr>
          <w:b/>
          <w:noProof/>
          <w:sz w:val="24"/>
          <w:szCs w:val="24"/>
        </w:rPr>
        <w:t>r</w:t>
      </w:r>
      <w:r w:rsidR="00BE2295">
        <w:rPr>
          <w:b/>
          <w:noProof/>
          <w:sz w:val="24"/>
          <w:szCs w:val="24"/>
        </w:rPr>
        <w:t xml:space="preserve">ion </w:t>
      </w:r>
      <w:r w:rsidR="00496AF8" w:rsidRPr="001A6D05">
        <w:rPr>
          <w:b/>
          <w:noProof/>
          <w:sz w:val="24"/>
          <w:szCs w:val="24"/>
        </w:rPr>
        <w:t>1</w:t>
      </w:r>
      <w:r w:rsidR="00B117D0">
        <w:rPr>
          <w:b/>
          <w:noProof/>
          <w:sz w:val="24"/>
          <w:szCs w:val="24"/>
        </w:rPr>
        <w:t>a</w:t>
      </w:r>
      <w:r w:rsidR="00496AF8" w:rsidRPr="001A6D05">
        <w:rPr>
          <w:b/>
          <w:noProof/>
          <w:sz w:val="24"/>
          <w:szCs w:val="24"/>
        </w:rPr>
        <w:t>)</w:t>
      </w:r>
      <w:r w:rsidR="002717C7" w:rsidRPr="001A6D05">
        <w:rPr>
          <w:b/>
          <w:noProof/>
          <w:sz w:val="24"/>
          <w:szCs w:val="24"/>
        </w:rPr>
        <w:t xml:space="preserve"> </w:t>
      </w:r>
    </w:p>
    <w:p w:rsidR="00496AF8" w:rsidRPr="00496AF8" w:rsidRDefault="00496AF8" w:rsidP="002E2177">
      <w:pPr>
        <w:ind w:left="0" w:firstLine="0"/>
        <w:rPr>
          <w:noProof/>
        </w:rPr>
      </w:pPr>
    </w:p>
    <w:p w:rsidR="004F7D7E" w:rsidRPr="003B1CC5" w:rsidRDefault="004F7D7E" w:rsidP="002E2177">
      <w:pPr>
        <w:ind w:left="0" w:firstLine="0"/>
        <w:rPr>
          <w:b/>
          <w:noProof/>
        </w:rPr>
      </w:pPr>
      <w:r w:rsidRPr="003B1CC5">
        <w:rPr>
          <w:rFonts w:cstheme="minorHAnsi"/>
          <w:b/>
          <w:noProof/>
        </w:rPr>
        <w:t xml:space="preserve">Measure Number </w:t>
      </w:r>
      <w:r w:rsidRPr="003B1CC5">
        <w:rPr>
          <w:rFonts w:cstheme="minorHAnsi"/>
          <w:noProof/>
        </w:rPr>
        <w:t>(</w:t>
      </w:r>
      <w:r w:rsidRPr="003B1CC5">
        <w:rPr>
          <w:rFonts w:cstheme="minorHAnsi"/>
          <w:i/>
          <w:noProof/>
        </w:rPr>
        <w:t>if previously endorsed</w:t>
      </w:r>
      <w:r w:rsidRPr="003B1CC5">
        <w:rPr>
          <w:rFonts w:cstheme="minorHAnsi"/>
          <w:noProof/>
        </w:rPr>
        <w:t>)</w:t>
      </w:r>
      <w:r w:rsidRPr="003B1CC5">
        <w:rPr>
          <w:rFonts w:cstheme="minorHAnsi"/>
          <w:b/>
          <w:noProof/>
        </w:rPr>
        <w:t xml:space="preserve">: </w:t>
      </w:r>
      <w:sdt>
        <w:sdtPr>
          <w:rPr>
            <w:rStyle w:val="Style1"/>
          </w:rPr>
          <w:id w:val="1103681744"/>
          <w:placeholder>
            <w:docPart w:val="AB1B0578B87C4E9EA043F449B0E6989F"/>
          </w:placeholder>
        </w:sdtPr>
        <w:sdtEndPr>
          <w:rPr>
            <w:rStyle w:val="DefaultParagraphFont"/>
            <w:rFonts w:cstheme="minorHAnsi"/>
            <w:b/>
            <w:noProof/>
            <w:color w:val="auto"/>
          </w:rPr>
        </w:sdtEndPr>
        <w:sdtContent>
          <w:r w:rsidR="000E55D6">
            <w:rPr>
              <w:rStyle w:val="Style1"/>
            </w:rPr>
            <w:t>0090</w:t>
          </w:r>
          <w:r w:rsidR="000E55D6">
            <w:rPr>
              <w:rStyle w:val="Style1"/>
            </w:rPr>
            <w:tab/>
          </w:r>
          <w:r w:rsidR="000E55D6">
            <w:rPr>
              <w:rStyle w:val="Style1"/>
            </w:rPr>
            <w:tab/>
          </w:r>
        </w:sdtContent>
      </w:sdt>
    </w:p>
    <w:p w:rsidR="00496AF8" w:rsidRPr="003B1CC5" w:rsidRDefault="00496AF8" w:rsidP="002E2177">
      <w:pPr>
        <w:ind w:left="0" w:firstLine="0"/>
        <w:rPr>
          <w:noProof/>
        </w:rPr>
      </w:pPr>
      <w:r w:rsidRPr="003B1CC5">
        <w:rPr>
          <w:b/>
          <w:noProof/>
        </w:rPr>
        <w:t>Measure Title</w:t>
      </w:r>
      <w:r w:rsidRPr="003B1CC5">
        <w:rPr>
          <w:noProof/>
        </w:rPr>
        <w:t xml:space="preserve">:  </w:t>
      </w:r>
      <w:sdt>
        <w:sdtPr>
          <w:rPr>
            <w:rStyle w:val="Style1"/>
          </w:rPr>
          <w:id w:val="-882640736"/>
          <w:placeholder>
            <w:docPart w:val="61E91D4220034A64A72268AE9C6EBC95"/>
          </w:placeholder>
        </w:sdtPr>
        <w:sdtEndPr>
          <w:rPr>
            <w:rStyle w:val="DefaultParagraphFont"/>
            <w:noProof/>
            <w:color w:val="auto"/>
          </w:rPr>
        </w:sdtEndPr>
        <w:sdtContent>
          <w:r w:rsidR="000E55D6">
            <w:rPr>
              <w:rStyle w:val="Style1"/>
            </w:rPr>
            <w:t>Emergency Medicine: 12-Lead Electrocardiogram (ECG) Performed for Non-Traumatic Chest Pain</w:t>
          </w:r>
        </w:sdtContent>
      </w:sdt>
    </w:p>
    <w:p w:rsidR="00E97E59" w:rsidRPr="003B1CC5" w:rsidRDefault="00E97E59" w:rsidP="002E2177">
      <w:pPr>
        <w:ind w:left="0" w:firstLine="0"/>
        <w:rPr>
          <w:b/>
          <w:noProof/>
        </w:rPr>
      </w:pPr>
      <w:r w:rsidRPr="003B1CC5">
        <w:rPr>
          <w:i/>
          <w:noProof/>
        </w:rPr>
        <w:t xml:space="preserve"> </w:t>
      </w:r>
      <w:r w:rsidR="00024526" w:rsidRPr="003B1CC5">
        <w:rPr>
          <w:b/>
          <w:noProof/>
        </w:rPr>
        <w:t xml:space="preserve">IF </w:t>
      </w:r>
      <w:r w:rsidR="00176E60" w:rsidRPr="003B1CC5">
        <w:rPr>
          <w:b/>
          <w:noProof/>
        </w:rPr>
        <w:t xml:space="preserve">the measure is </w:t>
      </w:r>
      <w:r w:rsidR="00024526" w:rsidRPr="003B1CC5">
        <w:rPr>
          <w:b/>
          <w:noProof/>
        </w:rPr>
        <w:t xml:space="preserve">a component in </w:t>
      </w:r>
      <w:r w:rsidR="00176E60" w:rsidRPr="003B1CC5">
        <w:rPr>
          <w:b/>
          <w:noProof/>
        </w:rPr>
        <w:t>a composite performance measure, provide the</w:t>
      </w:r>
      <w:r w:rsidR="008B652E" w:rsidRPr="003B1CC5">
        <w:rPr>
          <w:b/>
          <w:noProof/>
        </w:rPr>
        <w:t xml:space="preserve"> </w:t>
      </w:r>
      <w:r w:rsidR="00114848" w:rsidRPr="003B1CC5">
        <w:rPr>
          <w:b/>
          <w:noProof/>
        </w:rPr>
        <w:t xml:space="preserve">title of the </w:t>
      </w:r>
      <w:r w:rsidRPr="003B1CC5">
        <w:rPr>
          <w:b/>
          <w:noProof/>
        </w:rPr>
        <w:t>Compo</w:t>
      </w:r>
      <w:r w:rsidR="00736E0F" w:rsidRPr="003B1CC5">
        <w:rPr>
          <w:b/>
          <w:noProof/>
        </w:rPr>
        <w:t>site</w:t>
      </w:r>
      <w:r w:rsidRPr="003B1CC5">
        <w:rPr>
          <w:b/>
          <w:noProof/>
        </w:rPr>
        <w:t xml:space="preserve"> Measure </w:t>
      </w:r>
      <w:r w:rsidR="00114848" w:rsidRPr="003B1CC5">
        <w:rPr>
          <w:b/>
          <w:noProof/>
        </w:rPr>
        <w:t>here</w:t>
      </w:r>
      <w:r w:rsidRPr="003B1CC5">
        <w:rPr>
          <w:b/>
          <w:noProof/>
        </w:rPr>
        <w:t>:</w:t>
      </w:r>
      <w:r w:rsidRPr="003B1CC5">
        <w:rPr>
          <w:noProof/>
        </w:rPr>
        <w:t xml:space="preserve"> </w:t>
      </w:r>
      <w:sdt>
        <w:sdtPr>
          <w:rPr>
            <w:rStyle w:val="Style1"/>
          </w:rPr>
          <w:id w:val="474719354"/>
          <w:placeholder>
            <w:docPart w:val="8924E7CB4D5C4CC4905BEA5FE80343E5"/>
          </w:placeholder>
          <w:showingPlcHdr/>
        </w:sdtPr>
        <w:sdtEndPr>
          <w:rPr>
            <w:rStyle w:val="DefaultParagraphFont"/>
            <w:noProof/>
            <w:color w:val="auto"/>
          </w:rPr>
        </w:sdtEndPr>
        <w:sdtContent>
          <w:r w:rsidRPr="003B1CC5">
            <w:rPr>
              <w:rStyle w:val="PlaceholderText"/>
              <w:rFonts w:cstheme="minorHAnsi"/>
              <w:color w:val="A6A6A6" w:themeColor="background1" w:themeShade="A6"/>
            </w:rPr>
            <w:t xml:space="preserve">Click here to enter </w:t>
          </w:r>
          <w:r w:rsidR="008B652E" w:rsidRPr="003B1CC5">
            <w:rPr>
              <w:rStyle w:val="PlaceholderText"/>
              <w:rFonts w:cstheme="minorHAnsi"/>
              <w:color w:val="A6A6A6" w:themeColor="background1" w:themeShade="A6"/>
            </w:rPr>
            <w:t xml:space="preserve">composite </w:t>
          </w:r>
          <w:r w:rsidRPr="003B1CC5">
            <w:rPr>
              <w:rStyle w:val="PlaceholderText"/>
              <w:rFonts w:cstheme="minorHAnsi"/>
              <w:color w:val="A6A6A6" w:themeColor="background1" w:themeShade="A6"/>
            </w:rPr>
            <w:t>measure</w:t>
          </w:r>
          <w:r w:rsidR="004F7D7E" w:rsidRPr="003B1CC5">
            <w:rPr>
              <w:rStyle w:val="PlaceholderText"/>
              <w:rFonts w:cstheme="minorHAnsi"/>
              <w:color w:val="A6A6A6" w:themeColor="background1" w:themeShade="A6"/>
            </w:rPr>
            <w:t xml:space="preserve"> #/</w:t>
          </w:r>
          <w:r w:rsidRPr="003B1CC5">
            <w:rPr>
              <w:rStyle w:val="PlaceholderText"/>
              <w:rFonts w:cstheme="minorHAnsi"/>
              <w:color w:val="A6A6A6" w:themeColor="background1" w:themeShade="A6"/>
            </w:rPr>
            <w:t xml:space="preserve"> title</w:t>
          </w:r>
        </w:sdtContent>
      </w:sdt>
    </w:p>
    <w:p w:rsidR="00114848" w:rsidRPr="003B1CC5" w:rsidRDefault="00114848" w:rsidP="002E2177">
      <w:pPr>
        <w:ind w:left="0" w:firstLine="0"/>
        <w:rPr>
          <w:b/>
          <w:noProof/>
        </w:rPr>
      </w:pPr>
    </w:p>
    <w:p w:rsidR="00496AF8" w:rsidRPr="003B1CC5" w:rsidRDefault="00496AF8" w:rsidP="002E2177">
      <w:pPr>
        <w:ind w:left="0" w:firstLine="0"/>
        <w:rPr>
          <w:rStyle w:val="Style2"/>
        </w:rPr>
      </w:pPr>
      <w:r w:rsidRPr="003B1CC5">
        <w:rPr>
          <w:b/>
          <w:noProof/>
        </w:rPr>
        <w:t>Date of Submission</w:t>
      </w:r>
      <w:r w:rsidRPr="003B1CC5">
        <w:rPr>
          <w:noProof/>
        </w:rPr>
        <w:t xml:space="preserve">:  </w:t>
      </w:r>
      <w:sdt>
        <w:sdtPr>
          <w:rPr>
            <w:rStyle w:val="Style2"/>
          </w:rPr>
          <w:id w:val="-1689821638"/>
          <w:placeholder>
            <w:docPart w:val="6A100845774148B09AFD987423307E3B"/>
          </w:placeholder>
          <w:date w:fullDate="2013-12-23T00:00:00Z">
            <w:dateFormat w:val="M/d/yyyy"/>
            <w:lid w:val="en-US"/>
            <w:storeMappedDataAs w:val="dateTime"/>
            <w:calendar w:val="gregorian"/>
          </w:date>
        </w:sdtPr>
        <w:sdtEndPr>
          <w:rPr>
            <w:rStyle w:val="DefaultParagraphFont"/>
            <w:noProof/>
            <w:color w:val="auto"/>
            <w:u w:val="none"/>
          </w:rPr>
        </w:sdtEndPr>
        <w:sdtContent>
          <w:r w:rsidR="000E55D6">
            <w:rPr>
              <w:rStyle w:val="Style2"/>
            </w:rPr>
            <w:t>12/23/2013</w:t>
          </w:r>
        </w:sdtContent>
      </w:sdt>
    </w:p>
    <w:p w:rsidR="00176E60" w:rsidRPr="003B1CC5" w:rsidRDefault="00176E60" w:rsidP="002E2177">
      <w:pPr>
        <w:ind w:left="0" w:firstLine="0"/>
        <w:rPr>
          <w:rStyle w:val="Style2"/>
        </w:rPr>
      </w:pPr>
    </w:p>
    <w:tbl>
      <w:tblPr>
        <w:tblStyle w:val="TableGrid"/>
        <w:tblW w:w="5500" w:type="pct"/>
        <w:jc w:val="center"/>
        <w:tblLook w:val="04A0" w:firstRow="1" w:lastRow="0" w:firstColumn="1" w:lastColumn="0" w:noHBand="0" w:noVBand="1"/>
      </w:tblPr>
      <w:tblGrid>
        <w:gridCol w:w="10534"/>
      </w:tblGrid>
      <w:tr w:rsidR="00496AF8" w:rsidRPr="003B1CC5" w:rsidTr="00176E60">
        <w:trPr>
          <w:jc w:val="center"/>
        </w:trPr>
        <w:tc>
          <w:tcPr>
            <w:tcW w:w="9576" w:type="dxa"/>
          </w:tcPr>
          <w:p w:rsidR="00114848" w:rsidRPr="003B1CC5" w:rsidRDefault="00114848" w:rsidP="00114848">
            <w:pPr>
              <w:pStyle w:val="CommentText"/>
              <w:ind w:left="0" w:firstLine="0"/>
              <w:rPr>
                <w:b/>
                <w:i/>
                <w:sz w:val="22"/>
                <w:szCs w:val="22"/>
              </w:rPr>
            </w:pPr>
            <w:r w:rsidRPr="003B1CC5">
              <w:rPr>
                <w:rFonts w:cstheme="minorHAnsi"/>
                <w:b/>
                <w:noProof/>
                <w:sz w:val="22"/>
                <w:szCs w:val="22"/>
              </w:rPr>
              <w:t>Instructions</w:t>
            </w:r>
          </w:p>
          <w:p w:rsidR="00024526" w:rsidRPr="003B1CC5" w:rsidRDefault="00024526" w:rsidP="00024526">
            <w:pPr>
              <w:pStyle w:val="CommentText"/>
              <w:numPr>
                <w:ilvl w:val="0"/>
                <w:numId w:val="5"/>
              </w:numPr>
              <w:rPr>
                <w:i/>
                <w:sz w:val="22"/>
                <w:szCs w:val="22"/>
              </w:rPr>
            </w:pPr>
            <w:r w:rsidRPr="003B1CC5">
              <w:rPr>
                <w:i/>
                <w:sz w:val="22"/>
                <w:szCs w:val="22"/>
              </w:rPr>
              <w:t xml:space="preserve">For composite performance measures:  </w:t>
            </w:r>
          </w:p>
          <w:p w:rsidR="00024526" w:rsidRPr="003B1CC5" w:rsidRDefault="00024526" w:rsidP="00A421D4">
            <w:pPr>
              <w:pStyle w:val="CommentText"/>
              <w:numPr>
                <w:ilvl w:val="1"/>
                <w:numId w:val="5"/>
              </w:numPr>
              <w:ind w:left="792"/>
              <w:rPr>
                <w:i/>
                <w:sz w:val="22"/>
                <w:szCs w:val="22"/>
              </w:rPr>
            </w:pPr>
            <w:r w:rsidRPr="003B1CC5">
              <w:rPr>
                <w:i/>
                <w:sz w:val="22"/>
                <w:szCs w:val="22"/>
              </w:rPr>
              <w:t xml:space="preserve"> A separate evidence form is required for each component measure unless several components were studied together.</w:t>
            </w:r>
          </w:p>
          <w:p w:rsidR="00024526" w:rsidRPr="003B1CC5" w:rsidRDefault="00024526" w:rsidP="00A421D4">
            <w:pPr>
              <w:pStyle w:val="CommentText"/>
              <w:numPr>
                <w:ilvl w:val="1"/>
                <w:numId w:val="5"/>
              </w:numPr>
              <w:ind w:left="792"/>
              <w:rPr>
                <w:i/>
                <w:sz w:val="22"/>
                <w:szCs w:val="22"/>
              </w:rPr>
            </w:pPr>
            <w:r w:rsidRPr="003B1CC5">
              <w:rPr>
                <w:i/>
                <w:sz w:val="22"/>
                <w:szCs w:val="22"/>
              </w:rPr>
              <w:t xml:space="preserve"> If a component measure is submitted as an individual performance measure, attach the evidence form to the individual measure submission.</w:t>
            </w:r>
          </w:p>
          <w:p w:rsidR="002F20A7" w:rsidRPr="003B1CC5" w:rsidRDefault="002F20A7" w:rsidP="00024526">
            <w:pPr>
              <w:pStyle w:val="ListParagraph"/>
              <w:numPr>
                <w:ilvl w:val="0"/>
                <w:numId w:val="5"/>
              </w:numPr>
              <w:spacing w:after="0" w:line="240" w:lineRule="auto"/>
            </w:pPr>
            <w:r w:rsidRPr="003B1CC5">
              <w:t xml:space="preserve">Respond to </w:t>
            </w:r>
            <w:r w:rsidR="00440687" w:rsidRPr="003B1CC5">
              <w:rPr>
                <w:u w:val="single"/>
              </w:rPr>
              <w:t>all</w:t>
            </w:r>
            <w:r w:rsidR="00440687" w:rsidRPr="003B1CC5">
              <w:t xml:space="preserve"> </w:t>
            </w:r>
            <w:r w:rsidRPr="003B1CC5">
              <w:t xml:space="preserve">questions </w:t>
            </w:r>
            <w:r w:rsidR="00440687" w:rsidRPr="003B1CC5">
              <w:t xml:space="preserve">as instructed </w:t>
            </w:r>
            <w:r w:rsidRPr="003B1CC5">
              <w:t>with answers imm</w:t>
            </w:r>
            <w:r w:rsidR="000A0810" w:rsidRPr="003B1CC5">
              <w:t>ediately following the question</w:t>
            </w:r>
            <w:r w:rsidRPr="003B1CC5">
              <w:t>.</w:t>
            </w:r>
            <w:r w:rsidR="008B652E" w:rsidRPr="003B1CC5">
              <w:t xml:space="preserve"> All information needed to demonstrate meeting the </w:t>
            </w:r>
            <w:r w:rsidR="008B652E" w:rsidRPr="003B1CC5">
              <w:rPr>
                <w:rFonts w:cstheme="minorHAnsi"/>
              </w:rPr>
              <w:t xml:space="preserve">evidence </w:t>
            </w:r>
            <w:r w:rsidR="00A13867" w:rsidRPr="003B1CC5">
              <w:rPr>
                <w:rFonts w:cstheme="minorHAnsi"/>
              </w:rPr>
              <w:t>sub</w:t>
            </w:r>
            <w:r w:rsidR="008B652E" w:rsidRPr="003B1CC5">
              <w:rPr>
                <w:rFonts w:cstheme="minorHAnsi"/>
              </w:rPr>
              <w:t>criterion (1a)</w:t>
            </w:r>
            <w:r w:rsidR="008B652E" w:rsidRPr="003B1CC5">
              <w:t xml:space="preserve"> must be in this form.  An appendix of </w:t>
            </w:r>
            <w:r w:rsidR="008B652E" w:rsidRPr="003B1CC5">
              <w:rPr>
                <w:i/>
              </w:rPr>
              <w:t>supplemental</w:t>
            </w:r>
            <w:r w:rsidR="008B652E" w:rsidRPr="003B1CC5">
              <w:t xml:space="preserve"> materials may be submitted, but there is no guarantee it will be reviewed.</w:t>
            </w:r>
          </w:p>
          <w:p w:rsidR="0015535B" w:rsidRPr="003B1CC5" w:rsidRDefault="0015535B" w:rsidP="00024526">
            <w:pPr>
              <w:pStyle w:val="ListParagraph"/>
              <w:numPr>
                <w:ilvl w:val="0"/>
                <w:numId w:val="5"/>
              </w:numPr>
              <w:spacing w:after="0" w:line="240" w:lineRule="auto"/>
            </w:pPr>
            <w:r w:rsidRPr="003B1CC5">
              <w:t>If yo</w:t>
            </w:r>
            <w:r w:rsidR="008B652E" w:rsidRPr="003B1CC5">
              <w:t>u are unable to check a</w:t>
            </w:r>
            <w:r w:rsidR="00114848" w:rsidRPr="003B1CC5">
              <w:t xml:space="preserve"> box, please highlight or </w:t>
            </w:r>
            <w:r w:rsidRPr="003B1CC5">
              <w:t>shade the box for your response.</w:t>
            </w:r>
          </w:p>
          <w:p w:rsidR="00496AF8" w:rsidRPr="003B1CC5" w:rsidRDefault="002F20A7" w:rsidP="008B652E">
            <w:pPr>
              <w:pStyle w:val="ListParagraph"/>
              <w:numPr>
                <w:ilvl w:val="0"/>
                <w:numId w:val="5"/>
              </w:numPr>
              <w:spacing w:after="0" w:line="240" w:lineRule="auto"/>
            </w:pPr>
            <w:r w:rsidRPr="003B1CC5">
              <w:t xml:space="preserve">Maximum of </w:t>
            </w:r>
            <w:r w:rsidR="00235ADC" w:rsidRPr="003B1CC5">
              <w:t>10</w:t>
            </w:r>
            <w:r w:rsidR="00A421D4" w:rsidRPr="003B1CC5">
              <w:t xml:space="preserve"> pages (</w:t>
            </w:r>
            <w:r w:rsidR="00114848" w:rsidRPr="003B1CC5">
              <w:rPr>
                <w:i/>
              </w:rPr>
              <w:t>incudes questions/instructions</w:t>
            </w:r>
            <w:r w:rsidRPr="003B1CC5">
              <w:t>; minimum font size 11 pt</w:t>
            </w:r>
            <w:r w:rsidR="00114848" w:rsidRPr="003B1CC5">
              <w:t>; do not change margins).</w:t>
            </w:r>
            <w:r w:rsidR="0088371C" w:rsidRPr="003B1CC5">
              <w:t xml:space="preserve"> </w:t>
            </w:r>
            <w:r w:rsidR="009E37BD" w:rsidRPr="003B1CC5">
              <w:rPr>
                <w:b/>
                <w:i/>
              </w:rPr>
              <w:t xml:space="preserve">Contact </w:t>
            </w:r>
            <w:r w:rsidR="008B652E" w:rsidRPr="003B1CC5">
              <w:rPr>
                <w:b/>
                <w:i/>
              </w:rPr>
              <w:t xml:space="preserve">NQF </w:t>
            </w:r>
            <w:r w:rsidR="0014347E" w:rsidRPr="003B1CC5">
              <w:rPr>
                <w:b/>
                <w:i/>
              </w:rPr>
              <w:t>staff if more pages are needed</w:t>
            </w:r>
            <w:r w:rsidR="009E37BD" w:rsidRPr="003B1CC5">
              <w:rPr>
                <w:b/>
                <w:i/>
              </w:rPr>
              <w:t>.</w:t>
            </w:r>
          </w:p>
          <w:p w:rsidR="00496AF8" w:rsidRPr="003B1CC5" w:rsidRDefault="00457E46" w:rsidP="0014347E">
            <w:pPr>
              <w:pStyle w:val="ListParagraph"/>
              <w:numPr>
                <w:ilvl w:val="0"/>
                <w:numId w:val="5"/>
              </w:numPr>
              <w:spacing w:after="0" w:line="240" w:lineRule="auto"/>
              <w:rPr>
                <w:u w:val="single"/>
              </w:rPr>
            </w:pPr>
            <w:r w:rsidRPr="003B1CC5">
              <w:t xml:space="preserve">Contact NQF staff regarding questions. Check for resources at </w:t>
            </w:r>
            <w:hyperlink r:id="rId9" w:history="1">
              <w:r w:rsidRPr="003B1CC5">
                <w:rPr>
                  <w:rStyle w:val="Hyperlink"/>
                </w:rPr>
                <w:t>Submitting Standards webpage</w:t>
              </w:r>
            </w:hyperlink>
            <w:r w:rsidRPr="003B1CC5">
              <w:t>.</w:t>
            </w:r>
          </w:p>
        </w:tc>
      </w:tr>
    </w:tbl>
    <w:p w:rsidR="00176E60" w:rsidRPr="003B1CC5" w:rsidRDefault="00176E60" w:rsidP="00765156">
      <w:pPr>
        <w:ind w:left="0" w:firstLine="0"/>
      </w:pPr>
    </w:p>
    <w:tbl>
      <w:tblPr>
        <w:tblStyle w:val="TableGrid"/>
        <w:tblW w:w="5500" w:type="pct"/>
        <w:jc w:val="center"/>
        <w:tblLook w:val="04A0" w:firstRow="1" w:lastRow="0" w:firstColumn="1" w:lastColumn="0" w:noHBand="0" w:noVBand="1"/>
      </w:tblPr>
      <w:tblGrid>
        <w:gridCol w:w="10534"/>
      </w:tblGrid>
      <w:tr w:rsidR="00176E60" w:rsidRPr="003B1CC5" w:rsidTr="00176E60">
        <w:trPr>
          <w:jc w:val="center"/>
        </w:trPr>
        <w:tc>
          <w:tcPr>
            <w:tcW w:w="9576" w:type="dxa"/>
          </w:tcPr>
          <w:p w:rsidR="008B652E" w:rsidRPr="003B1CC5" w:rsidRDefault="007573F0" w:rsidP="008B652E">
            <w:pPr>
              <w:ind w:left="0" w:firstLine="0"/>
              <w:rPr>
                <w:sz w:val="20"/>
                <w:szCs w:val="20"/>
              </w:rPr>
            </w:pPr>
            <w:r w:rsidRPr="003B1CC5">
              <w:rPr>
                <w:b/>
                <w:bCs/>
                <w:sz w:val="20"/>
                <w:szCs w:val="20"/>
                <w:u w:val="single"/>
              </w:rPr>
              <w:t>Note</w:t>
            </w:r>
            <w:r w:rsidRPr="003B1CC5">
              <w:rPr>
                <w:b/>
                <w:bCs/>
                <w:sz w:val="20"/>
                <w:szCs w:val="20"/>
              </w:rPr>
              <w:t xml:space="preserve">: </w:t>
            </w:r>
            <w:r w:rsidR="008B652E" w:rsidRPr="003B1CC5">
              <w:rPr>
                <w:b/>
                <w:bCs/>
                <w:sz w:val="20"/>
                <w:szCs w:val="20"/>
              </w:rPr>
              <w:t>The information provided in this form is intended to aid the Steering Committee and other stakeholders in understanding to what degree the evidence for this measure meets NQF’s evaluation criteria.</w:t>
            </w:r>
          </w:p>
          <w:p w:rsidR="008659ED" w:rsidRPr="003B1CC5" w:rsidRDefault="008659ED" w:rsidP="008659ED">
            <w:pPr>
              <w:ind w:left="90" w:hanging="90"/>
              <w:rPr>
                <w:sz w:val="20"/>
                <w:szCs w:val="20"/>
              </w:rPr>
            </w:pPr>
            <w:bookmarkStart w:id="1" w:name="Note2"/>
            <w:bookmarkEnd w:id="1"/>
          </w:p>
          <w:p w:rsidR="008659ED" w:rsidRPr="003B1CC5" w:rsidRDefault="008659ED" w:rsidP="008659ED">
            <w:pPr>
              <w:pStyle w:val="Heading3"/>
              <w:rPr>
                <w:rFonts w:asciiTheme="minorHAnsi" w:hAnsiTheme="minorHAnsi"/>
                <w:sz w:val="20"/>
                <w:szCs w:val="20"/>
              </w:rPr>
            </w:pPr>
            <w:r w:rsidRPr="003B1CC5">
              <w:rPr>
                <w:rFonts w:asciiTheme="minorHAnsi" w:hAnsiTheme="minorHAnsi"/>
                <w:sz w:val="20"/>
                <w:szCs w:val="20"/>
              </w:rPr>
              <w:t xml:space="preserve">1a. Evidence to Support the Measure Focus  </w:t>
            </w:r>
          </w:p>
          <w:p w:rsidR="008659ED" w:rsidRPr="003B1CC5" w:rsidRDefault="008659ED" w:rsidP="008659ED">
            <w:pPr>
              <w:rPr>
                <w:rFonts w:eastAsia="Calibri" w:cs="Calibri"/>
                <w:sz w:val="20"/>
                <w:szCs w:val="20"/>
              </w:rPr>
            </w:pPr>
            <w:r w:rsidRPr="003B1CC5">
              <w:rPr>
                <w:rFonts w:eastAsia="Calibri" w:cs="Calibri"/>
                <w:sz w:val="20"/>
                <w:szCs w:val="20"/>
              </w:rPr>
              <w:t xml:space="preserve">The measure focus is evidence-based, demonstrated as follows: </w:t>
            </w:r>
          </w:p>
          <w:p w:rsidR="008659ED" w:rsidRPr="003B1CC5" w:rsidRDefault="008659ED" w:rsidP="008659ED">
            <w:pPr>
              <w:numPr>
                <w:ilvl w:val="0"/>
                <w:numId w:val="7"/>
              </w:numPr>
              <w:rPr>
                <w:rFonts w:eastAsia="Calibri" w:cs="Calibri"/>
                <w:sz w:val="20"/>
                <w:szCs w:val="20"/>
              </w:rPr>
            </w:pPr>
            <w:r w:rsidRPr="003B1CC5">
              <w:rPr>
                <w:rFonts w:eastAsia="Calibri" w:cs="Calibri"/>
                <w:sz w:val="20"/>
                <w:szCs w:val="20"/>
                <w:u w:val="single"/>
              </w:rPr>
              <w:t xml:space="preserve">Health </w:t>
            </w:r>
            <w:r w:rsidRPr="003B1CC5">
              <w:rPr>
                <w:rFonts w:eastAsia="Calibri" w:cs="Calibri"/>
                <w:sz w:val="20"/>
                <w:szCs w:val="20"/>
              </w:rPr>
              <w:t>outcome</w:t>
            </w:r>
            <w:r w:rsidR="00CB1E41" w:rsidRPr="003B1CC5">
              <w:rPr>
                <w:rFonts w:eastAsia="Calibri" w:cs="Calibri"/>
                <w:color w:val="0000FF"/>
                <w:sz w:val="20"/>
                <w:szCs w:val="20"/>
              </w:rPr>
              <w:t xml:space="preserve">: </w:t>
            </w:r>
            <w:hyperlink w:anchor="Note3" w:history="1">
              <w:r w:rsidR="00CB1E41" w:rsidRPr="003B1CC5">
                <w:rPr>
                  <w:rStyle w:val="Hyperlink"/>
                  <w:rFonts w:eastAsia="Calibri" w:cs="Calibri"/>
                  <w:b/>
                  <w:sz w:val="20"/>
                  <w:szCs w:val="20"/>
                  <w:vertAlign w:val="superscript"/>
                </w:rPr>
                <w:t>3</w:t>
              </w:r>
            </w:hyperlink>
            <w:r w:rsidR="00CB1E41" w:rsidRPr="003B1CC5">
              <w:rPr>
                <w:rFonts w:eastAsia="Calibri" w:cs="Calibri"/>
                <w:color w:val="0000FF"/>
                <w:sz w:val="20"/>
                <w:szCs w:val="20"/>
              </w:rPr>
              <w:t xml:space="preserve"> </w:t>
            </w:r>
            <w:r w:rsidRPr="003B1CC5">
              <w:rPr>
                <w:rFonts w:eastAsia="Calibri" w:cs="Calibri"/>
                <w:sz w:val="20"/>
                <w:szCs w:val="20"/>
              </w:rPr>
              <w:t>a rationale supports the relationship of the health outcome to processes or structures of care. Applies to p</w:t>
            </w:r>
            <w:r w:rsidRPr="00A03301">
              <w:rPr>
                <w:rFonts w:eastAsia="Calibri" w:cs="Calibri"/>
                <w:sz w:val="20"/>
                <w:szCs w:val="20"/>
              </w:rPr>
              <w:t>atient</w:t>
            </w:r>
            <w:r w:rsidRPr="003B1CC5">
              <w:rPr>
                <w:rFonts w:eastAsia="Calibri" w:cs="Calibri"/>
                <w:sz w:val="20"/>
                <w:szCs w:val="20"/>
              </w:rPr>
              <w:t>-reported outcomes (PRO), including health-related quality of life/functional status, symptom/symptom burden, experience with care, health-related behavior.</w:t>
            </w:r>
          </w:p>
          <w:p w:rsidR="008659ED" w:rsidRPr="003B1CC5" w:rsidRDefault="008659ED" w:rsidP="008659ED">
            <w:pPr>
              <w:numPr>
                <w:ilvl w:val="0"/>
                <w:numId w:val="7"/>
              </w:numPr>
              <w:rPr>
                <w:rFonts w:eastAsia="Calibri" w:cs="Calibri"/>
                <w:sz w:val="20"/>
                <w:szCs w:val="20"/>
              </w:rPr>
            </w:pPr>
            <w:r w:rsidRPr="003B1CC5">
              <w:rPr>
                <w:rFonts w:eastAsia="Calibri" w:cs="Calibri"/>
                <w:sz w:val="20"/>
                <w:szCs w:val="20"/>
                <w:u w:val="single"/>
              </w:rPr>
              <w:t>Intermediate clinical outcome</w:t>
            </w:r>
            <w:r w:rsidRPr="003B1CC5">
              <w:rPr>
                <w:rFonts w:eastAsia="Calibri" w:cs="Calibri"/>
                <w:sz w:val="20"/>
                <w:szCs w:val="20"/>
              </w:rPr>
              <w:t xml:space="preserve">: a systematic assessment and grading of the quantity, quality, and consistency of the body of evidence </w:t>
            </w:r>
            <w:hyperlink w:anchor="Note4" w:history="1">
              <w:r w:rsidRPr="003B1CC5">
                <w:rPr>
                  <w:rStyle w:val="Hyperlink"/>
                  <w:rFonts w:eastAsia="Calibri" w:cs="Calibri"/>
                  <w:b/>
                  <w:sz w:val="20"/>
                  <w:szCs w:val="20"/>
                  <w:vertAlign w:val="superscript"/>
                </w:rPr>
                <w:t>4</w:t>
              </w:r>
            </w:hyperlink>
            <w:r w:rsidRPr="003B1CC5">
              <w:rPr>
                <w:rFonts w:eastAsia="Calibri" w:cs="Calibri"/>
                <w:b/>
                <w:sz w:val="20"/>
                <w:szCs w:val="20"/>
                <w:vertAlign w:val="superscript"/>
              </w:rPr>
              <w:t xml:space="preserve"> </w:t>
            </w:r>
            <w:r w:rsidRPr="003B1CC5">
              <w:rPr>
                <w:rFonts w:eastAsia="Calibri" w:cs="Calibri"/>
                <w:bCs/>
                <w:sz w:val="20"/>
                <w:szCs w:val="20"/>
              </w:rPr>
              <w:t>that the measured intermediate clinical outcome leads to a desired health outcome.</w:t>
            </w:r>
          </w:p>
          <w:p w:rsidR="008659ED" w:rsidRPr="003B1CC5" w:rsidRDefault="008659ED" w:rsidP="008659ED">
            <w:pPr>
              <w:numPr>
                <w:ilvl w:val="0"/>
                <w:numId w:val="7"/>
              </w:numPr>
              <w:rPr>
                <w:rFonts w:eastAsia="Calibri" w:cs="Calibri"/>
                <w:sz w:val="20"/>
                <w:szCs w:val="20"/>
              </w:rPr>
            </w:pPr>
            <w:r w:rsidRPr="003B1CC5">
              <w:rPr>
                <w:rFonts w:eastAsia="Calibri" w:cs="Calibri"/>
                <w:sz w:val="20"/>
                <w:szCs w:val="20"/>
                <w:u w:val="single"/>
              </w:rPr>
              <w:t>Process</w:t>
            </w:r>
            <w:r w:rsidRPr="003B1CC5">
              <w:rPr>
                <w:rFonts w:eastAsia="Calibri" w:cs="Calibri"/>
                <w:sz w:val="20"/>
                <w:szCs w:val="20"/>
              </w:rPr>
              <w:t xml:space="preserve">: </w:t>
            </w:r>
            <w:hyperlink w:anchor="Note5" w:history="1">
              <w:r w:rsidRPr="003B1CC5">
                <w:rPr>
                  <w:rStyle w:val="Hyperlink"/>
                  <w:rFonts w:eastAsia="Calibri" w:cs="Calibri"/>
                  <w:b/>
                  <w:sz w:val="20"/>
                  <w:szCs w:val="20"/>
                  <w:vertAlign w:val="superscript"/>
                </w:rPr>
                <w:t>5</w:t>
              </w:r>
            </w:hyperlink>
            <w:r w:rsidRPr="003B1CC5">
              <w:rPr>
                <w:rFonts w:eastAsia="Calibri" w:cs="Calibri"/>
                <w:sz w:val="20"/>
                <w:szCs w:val="20"/>
              </w:rPr>
              <w:t xml:space="preserve"> a systematic assessment and grading of the quantity, quality, and consistency of the body of evidence </w:t>
            </w:r>
            <w:hyperlink w:anchor="Note4" w:history="1">
              <w:r w:rsidR="00CB1E41" w:rsidRPr="003B1CC5">
                <w:rPr>
                  <w:rStyle w:val="Hyperlink"/>
                  <w:rFonts w:eastAsia="Calibri" w:cs="Calibri"/>
                  <w:b/>
                  <w:sz w:val="20"/>
                  <w:szCs w:val="20"/>
                  <w:vertAlign w:val="superscript"/>
                </w:rPr>
                <w:t>4</w:t>
              </w:r>
            </w:hyperlink>
            <w:r w:rsidRPr="003B1CC5">
              <w:rPr>
                <w:rFonts w:eastAsia="Calibri" w:cs="Calibri"/>
                <w:bCs/>
                <w:sz w:val="20"/>
                <w:szCs w:val="20"/>
              </w:rPr>
              <w:t xml:space="preserve"> that the measured process leads to a desired health outcome.</w:t>
            </w:r>
          </w:p>
          <w:p w:rsidR="008659ED" w:rsidRPr="003B1CC5" w:rsidRDefault="008659ED" w:rsidP="00CB1E41">
            <w:pPr>
              <w:numPr>
                <w:ilvl w:val="0"/>
                <w:numId w:val="8"/>
              </w:numPr>
              <w:autoSpaceDE w:val="0"/>
              <w:autoSpaceDN w:val="0"/>
              <w:adjustRightInd w:val="0"/>
              <w:contextualSpacing/>
              <w:rPr>
                <w:sz w:val="20"/>
                <w:szCs w:val="20"/>
              </w:rPr>
            </w:pPr>
            <w:r w:rsidRPr="003B1CC5">
              <w:rPr>
                <w:rFonts w:eastAsia="Calibri" w:cs="Calibri"/>
                <w:sz w:val="20"/>
                <w:szCs w:val="20"/>
                <w:u w:val="single"/>
              </w:rPr>
              <w:t>Structure</w:t>
            </w:r>
            <w:r w:rsidRPr="003B1CC5">
              <w:rPr>
                <w:rFonts w:eastAsia="Calibri" w:cs="Calibri"/>
                <w:sz w:val="20"/>
                <w:szCs w:val="20"/>
              </w:rPr>
              <w:t xml:space="preserve">: a systematic assessment and grading of the quantity, quality, and consistency of the body of evidence </w:t>
            </w:r>
            <w:hyperlink w:anchor="Note4" w:history="1">
              <w:r w:rsidR="00CB1E41" w:rsidRPr="003B1CC5">
                <w:rPr>
                  <w:rStyle w:val="Hyperlink"/>
                  <w:rFonts w:eastAsia="Calibri" w:cs="Calibri"/>
                  <w:b/>
                  <w:sz w:val="20"/>
                  <w:szCs w:val="20"/>
                  <w:vertAlign w:val="superscript"/>
                </w:rPr>
                <w:t>4</w:t>
              </w:r>
            </w:hyperlink>
            <w:r w:rsidRPr="003B1CC5">
              <w:rPr>
                <w:rFonts w:eastAsia="Calibri" w:cs="Calibri"/>
                <w:b/>
                <w:sz w:val="20"/>
                <w:szCs w:val="20"/>
                <w:vertAlign w:val="superscript"/>
              </w:rPr>
              <w:t xml:space="preserve"> </w:t>
            </w:r>
            <w:r w:rsidRPr="003B1CC5">
              <w:rPr>
                <w:rFonts w:eastAsia="Calibri" w:cs="Calibri"/>
                <w:bCs/>
                <w:sz w:val="20"/>
                <w:szCs w:val="20"/>
              </w:rPr>
              <w:t xml:space="preserve"> that the measured structure leads to a desired health outcome.</w:t>
            </w:r>
          </w:p>
          <w:p w:rsidR="008659ED" w:rsidRPr="003B1CC5" w:rsidRDefault="008659ED" w:rsidP="00CB1E41">
            <w:pPr>
              <w:numPr>
                <w:ilvl w:val="0"/>
                <w:numId w:val="8"/>
              </w:numPr>
              <w:autoSpaceDE w:val="0"/>
              <w:autoSpaceDN w:val="0"/>
              <w:adjustRightInd w:val="0"/>
              <w:contextualSpacing/>
              <w:rPr>
                <w:sz w:val="20"/>
                <w:szCs w:val="20"/>
              </w:rPr>
            </w:pPr>
            <w:r w:rsidRPr="003B1CC5">
              <w:rPr>
                <w:rFonts w:eastAsia="Calibri" w:cs="Calibri"/>
                <w:sz w:val="20"/>
                <w:szCs w:val="20"/>
                <w:u w:val="single"/>
              </w:rPr>
              <w:t>Efficiency</w:t>
            </w:r>
            <w:r w:rsidR="00E536D3" w:rsidRPr="003B1CC5">
              <w:rPr>
                <w:rFonts w:eastAsia="Calibri" w:cs="Calibri"/>
                <w:sz w:val="20"/>
                <w:szCs w:val="20"/>
              </w:rPr>
              <w:t xml:space="preserve">: </w:t>
            </w:r>
            <w:hyperlink w:anchor="Note6" w:history="1">
              <w:r w:rsidR="00E536D3" w:rsidRPr="003B1CC5">
                <w:rPr>
                  <w:rStyle w:val="Hyperlink"/>
                  <w:rFonts w:eastAsia="Calibri" w:cs="Calibri"/>
                  <w:b/>
                  <w:sz w:val="20"/>
                  <w:szCs w:val="20"/>
                  <w:vertAlign w:val="superscript"/>
                </w:rPr>
                <w:t>6</w:t>
              </w:r>
            </w:hyperlink>
            <w:r w:rsidR="00E536D3" w:rsidRPr="003B1CC5">
              <w:rPr>
                <w:rFonts w:eastAsia="Calibri" w:cs="Calibri"/>
                <w:sz w:val="20"/>
                <w:szCs w:val="20"/>
              </w:rPr>
              <w:t xml:space="preserve"> </w:t>
            </w:r>
            <w:r w:rsidRPr="003B1CC5">
              <w:rPr>
                <w:rFonts w:eastAsia="Calibri" w:cs="Calibri"/>
                <w:sz w:val="20"/>
                <w:szCs w:val="20"/>
              </w:rPr>
              <w:t>evidence not required for the resource use component.</w:t>
            </w:r>
          </w:p>
          <w:p w:rsidR="00CB1E41" w:rsidRPr="003B1CC5" w:rsidRDefault="00CB1E41" w:rsidP="008659ED">
            <w:pPr>
              <w:autoSpaceDE w:val="0"/>
              <w:autoSpaceDN w:val="0"/>
              <w:adjustRightInd w:val="0"/>
              <w:rPr>
                <w:rFonts w:eastAsia="Calibri" w:cs="Calibri"/>
                <w:b/>
                <w:bCs/>
                <w:iCs/>
                <w:sz w:val="18"/>
              </w:rPr>
            </w:pPr>
          </w:p>
          <w:p w:rsidR="008659ED" w:rsidRPr="003B1CC5" w:rsidRDefault="008659ED" w:rsidP="008659ED">
            <w:pPr>
              <w:autoSpaceDE w:val="0"/>
              <w:autoSpaceDN w:val="0"/>
              <w:adjustRightInd w:val="0"/>
              <w:rPr>
                <w:rFonts w:eastAsia="Calibri" w:cs="Calibri"/>
                <w:b/>
                <w:bCs/>
                <w:iCs/>
                <w:sz w:val="20"/>
                <w:szCs w:val="20"/>
              </w:rPr>
            </w:pPr>
            <w:r w:rsidRPr="003B1CC5">
              <w:rPr>
                <w:rFonts w:eastAsia="Calibri" w:cs="Calibri"/>
                <w:b/>
                <w:bCs/>
                <w:iCs/>
                <w:sz w:val="20"/>
                <w:szCs w:val="20"/>
              </w:rPr>
              <w:t>Notes</w:t>
            </w:r>
          </w:p>
          <w:p w:rsidR="008659ED" w:rsidRPr="003B1CC5" w:rsidRDefault="008659ED" w:rsidP="00CB1E41">
            <w:pPr>
              <w:ind w:left="0" w:firstLine="0"/>
              <w:rPr>
                <w:rFonts w:eastAsia="Calibri" w:cs="Calibri"/>
                <w:sz w:val="20"/>
                <w:szCs w:val="20"/>
              </w:rPr>
            </w:pPr>
            <w:bookmarkStart w:id="2" w:name="Note3"/>
            <w:bookmarkEnd w:id="2"/>
            <w:r w:rsidRPr="003B1CC5">
              <w:rPr>
                <w:rFonts w:eastAsia="Calibri" w:cs="Calibri"/>
                <w:b/>
                <w:sz w:val="20"/>
                <w:szCs w:val="20"/>
              </w:rPr>
              <w:t>3.</w:t>
            </w:r>
            <w:r w:rsidRPr="003B1CC5">
              <w:rPr>
                <w:rFonts w:eastAsia="Calibri" w:cs="Calibri"/>
                <w:sz w:val="20"/>
                <w:szCs w:val="20"/>
              </w:rPr>
              <w:t xml:space="preserve"> Generally, rare event outcomes do not provide adequate information for improvement or discrimination; however, serious reportable events that are compared to zero are appropriate outcomes for public reporting and quality improvement.           </w:t>
            </w:r>
          </w:p>
          <w:p w:rsidR="008659ED" w:rsidRPr="003B1CC5" w:rsidRDefault="008659ED" w:rsidP="00CB1E41">
            <w:pPr>
              <w:ind w:left="0" w:firstLine="0"/>
              <w:rPr>
                <w:rFonts w:eastAsia="Calibri" w:cs="Calibri"/>
                <w:sz w:val="20"/>
                <w:szCs w:val="20"/>
              </w:rPr>
            </w:pPr>
            <w:bookmarkStart w:id="3" w:name="Note4"/>
            <w:bookmarkEnd w:id="3"/>
            <w:r w:rsidRPr="003B1CC5">
              <w:rPr>
                <w:rFonts w:eastAsia="Calibri" w:cs="Calibri"/>
                <w:b/>
                <w:sz w:val="20"/>
                <w:szCs w:val="20"/>
              </w:rPr>
              <w:t>4.</w:t>
            </w:r>
            <w:r w:rsidRPr="003B1CC5">
              <w:rPr>
                <w:rFonts w:eastAsia="Calibri" w:cs="Calibri"/>
                <w:sz w:val="20"/>
                <w:szCs w:val="20"/>
              </w:rPr>
              <w:t xml:space="preserve"> The preferred systems for grading the evidence are the U.S. Preventive Services Task Force (USPSTF) </w:t>
            </w:r>
            <w:hyperlink r:id="rId10" w:history="1">
              <w:r w:rsidRPr="003B1CC5">
                <w:rPr>
                  <w:rFonts w:eastAsia="Calibri" w:cs="Calibri"/>
                  <w:color w:val="0000FF"/>
                  <w:sz w:val="20"/>
                  <w:szCs w:val="20"/>
                  <w:u w:val="single"/>
                </w:rPr>
                <w:t>grading definitions</w:t>
              </w:r>
            </w:hyperlink>
            <w:r w:rsidRPr="003B1CC5">
              <w:rPr>
                <w:rFonts w:eastAsia="Calibri" w:cs="Calibri"/>
                <w:sz w:val="20"/>
                <w:szCs w:val="20"/>
              </w:rPr>
              <w:t xml:space="preserve"> and </w:t>
            </w:r>
            <w:hyperlink r:id="rId11" w:history="1">
              <w:r w:rsidRPr="003B1CC5">
                <w:rPr>
                  <w:rFonts w:eastAsia="Calibri" w:cs="Calibri"/>
                  <w:color w:val="0000FF"/>
                  <w:sz w:val="20"/>
                  <w:szCs w:val="20"/>
                  <w:u w:val="single"/>
                </w:rPr>
                <w:t>methods</w:t>
              </w:r>
            </w:hyperlink>
            <w:r w:rsidRPr="003B1CC5">
              <w:rPr>
                <w:rFonts w:eastAsia="Calibri" w:cs="Calibri"/>
                <w:sz w:val="20"/>
                <w:szCs w:val="20"/>
              </w:rPr>
              <w:t xml:space="preserve">, or Grading of Recommendations, Assessment, Development and Evaluation </w:t>
            </w:r>
            <w:hyperlink r:id="rId12" w:history="1">
              <w:r w:rsidRPr="003B1CC5">
                <w:rPr>
                  <w:rFonts w:eastAsia="Calibri" w:cs="Calibri"/>
                  <w:color w:val="0000FF"/>
                  <w:sz w:val="20"/>
                  <w:szCs w:val="20"/>
                  <w:u w:val="single"/>
                </w:rPr>
                <w:t>(GRADE) guidelines</w:t>
              </w:r>
            </w:hyperlink>
            <w:r w:rsidRPr="003B1CC5">
              <w:rPr>
                <w:rFonts w:eastAsia="Calibri" w:cs="Calibri"/>
                <w:sz w:val="20"/>
                <w:szCs w:val="20"/>
              </w:rPr>
              <w:t>.</w:t>
            </w:r>
          </w:p>
          <w:p w:rsidR="008659ED" w:rsidRPr="003B1CC5" w:rsidRDefault="008659ED" w:rsidP="00CB1E41">
            <w:pPr>
              <w:ind w:left="0" w:firstLine="0"/>
              <w:rPr>
                <w:rFonts w:eastAsia="Calibri" w:cs="Calibri"/>
                <w:sz w:val="20"/>
                <w:szCs w:val="20"/>
              </w:rPr>
            </w:pPr>
            <w:bookmarkStart w:id="4" w:name="Note5"/>
            <w:bookmarkEnd w:id="4"/>
            <w:r w:rsidRPr="003B1CC5">
              <w:rPr>
                <w:rFonts w:eastAsia="Calibri" w:cs="Calibri"/>
                <w:b/>
                <w:sz w:val="20"/>
                <w:szCs w:val="20"/>
              </w:rPr>
              <w:t>5.</w:t>
            </w:r>
            <w:r w:rsidRPr="003B1CC5">
              <w:rPr>
                <w:rFonts w:eastAsia="Calibri" w:cs="Calibri"/>
                <w:sz w:val="20"/>
                <w:szCs w:val="20"/>
              </w:rPr>
              <w:t xml:space="preserve"> Clinical care processes typically include multiple steps: assess </w:t>
            </w:r>
            <w:r w:rsidRPr="003B1CC5">
              <w:rPr>
                <w:rFonts w:eastAsia="Calibri" w:cs="Calibri"/>
                <w:sz w:val="20"/>
                <w:szCs w:val="20"/>
              </w:rPr>
              <w:sym w:font="Symbol" w:char="F0AE"/>
            </w:r>
            <w:r w:rsidRPr="003B1CC5">
              <w:rPr>
                <w:rFonts w:eastAsia="Calibri" w:cs="Calibri"/>
                <w:sz w:val="20"/>
                <w:szCs w:val="20"/>
              </w:rPr>
              <w:t xml:space="preserve"> identify problem/potential problem </w:t>
            </w:r>
            <w:r w:rsidRPr="003B1CC5">
              <w:rPr>
                <w:rFonts w:eastAsia="Calibri" w:cs="Calibri"/>
                <w:sz w:val="20"/>
                <w:szCs w:val="20"/>
              </w:rPr>
              <w:sym w:font="Symbol" w:char="F0AE"/>
            </w:r>
            <w:r w:rsidRPr="003B1CC5">
              <w:rPr>
                <w:rFonts w:eastAsia="Calibri" w:cs="Calibri"/>
                <w:sz w:val="20"/>
                <w:szCs w:val="20"/>
              </w:rPr>
              <w:t xml:space="preserve"> choose/plan intervention (with patient input) </w:t>
            </w:r>
            <w:r w:rsidRPr="003B1CC5">
              <w:rPr>
                <w:rFonts w:eastAsia="Calibri" w:cs="Calibri"/>
                <w:sz w:val="20"/>
                <w:szCs w:val="20"/>
              </w:rPr>
              <w:sym w:font="Symbol" w:char="F0AE"/>
            </w:r>
            <w:r w:rsidRPr="003B1CC5">
              <w:rPr>
                <w:rFonts w:eastAsia="Calibri" w:cs="Calibri"/>
                <w:sz w:val="20"/>
                <w:szCs w:val="20"/>
              </w:rPr>
              <w:t xml:space="preserve"> provide intervention </w:t>
            </w:r>
            <w:r w:rsidRPr="003B1CC5">
              <w:rPr>
                <w:rFonts w:eastAsia="Calibri" w:cs="Calibri"/>
                <w:sz w:val="20"/>
                <w:szCs w:val="20"/>
              </w:rPr>
              <w:sym w:font="Symbol" w:char="F0AE"/>
            </w:r>
            <w:r w:rsidRPr="003B1CC5">
              <w:rPr>
                <w:rFonts w:eastAsia="Calibri" w:cs="Calibri"/>
                <w:sz w:val="20"/>
                <w:szCs w:val="20"/>
              </w:rPr>
              <w:t xml:space="preserve"> evaluate impact on health status. If the measure focus is one step in such a multistep process, the step with the strongest evidence for the link to the desired outcome should be selected as the focus of measurement. Note: A measure focused only on collecting PROM data is not a PRO-PM.</w:t>
            </w:r>
          </w:p>
          <w:p w:rsidR="008659ED" w:rsidRPr="003B1CC5" w:rsidRDefault="008659ED" w:rsidP="00CB1E41">
            <w:pPr>
              <w:autoSpaceDE w:val="0"/>
              <w:autoSpaceDN w:val="0"/>
              <w:adjustRightInd w:val="0"/>
              <w:ind w:left="0" w:firstLine="0"/>
              <w:contextualSpacing/>
            </w:pPr>
            <w:bookmarkStart w:id="5" w:name="Note6"/>
            <w:bookmarkEnd w:id="5"/>
            <w:r w:rsidRPr="003B1CC5">
              <w:rPr>
                <w:rFonts w:eastAsia="Calibri" w:cs="Calibri"/>
                <w:b/>
                <w:sz w:val="20"/>
                <w:szCs w:val="20"/>
              </w:rPr>
              <w:lastRenderedPageBreak/>
              <w:t xml:space="preserve">6. </w:t>
            </w:r>
            <w:r w:rsidRPr="003B1CC5">
              <w:rPr>
                <w:rFonts w:eastAsia="Calibri" w:cs="Calibri"/>
                <w:sz w:val="20"/>
                <w:szCs w:val="20"/>
              </w:rPr>
              <w:t xml:space="preserve">Measures of efficiency combine the concepts of resource use </w:t>
            </w:r>
            <w:r w:rsidRPr="003B1CC5">
              <w:rPr>
                <w:rFonts w:eastAsia="Calibri" w:cs="Calibri"/>
                <w:sz w:val="20"/>
                <w:szCs w:val="20"/>
                <w:u w:val="single"/>
              </w:rPr>
              <w:t>and</w:t>
            </w:r>
            <w:r w:rsidRPr="003B1CC5">
              <w:rPr>
                <w:rFonts w:eastAsia="Calibri" w:cs="Calibri"/>
                <w:sz w:val="20"/>
                <w:szCs w:val="20"/>
              </w:rPr>
              <w:t xml:space="preserve"> quality (see NQF’s </w:t>
            </w:r>
            <w:hyperlink r:id="rId13" w:history="1">
              <w:r w:rsidRPr="003B1CC5">
                <w:rPr>
                  <w:rFonts w:eastAsia="Calibri" w:cs="Calibri"/>
                  <w:color w:val="0000FF"/>
                  <w:sz w:val="20"/>
                  <w:szCs w:val="20"/>
                  <w:u w:val="single"/>
                </w:rPr>
                <w:t>Measurement Framework: Evaluating Efficiency Across Episodes of Care</w:t>
              </w:r>
            </w:hyperlink>
            <w:r w:rsidRPr="003B1CC5">
              <w:rPr>
                <w:rFonts w:eastAsia="Calibri" w:cs="Calibri"/>
                <w:sz w:val="20"/>
                <w:szCs w:val="20"/>
              </w:rPr>
              <w:t xml:space="preserve">; </w:t>
            </w:r>
            <w:hyperlink r:id="rId14" w:history="1">
              <w:r w:rsidRPr="003B1CC5">
                <w:rPr>
                  <w:rFonts w:eastAsia="Calibri" w:cs="Calibri"/>
                  <w:color w:val="0000FF"/>
                  <w:sz w:val="20"/>
                  <w:szCs w:val="20"/>
                  <w:u w:val="single"/>
                </w:rPr>
                <w:t>AQA Principles of Efficiency Measures</w:t>
              </w:r>
            </w:hyperlink>
            <w:r w:rsidRPr="003B1CC5">
              <w:rPr>
                <w:rFonts w:eastAsia="Calibri" w:cs="Calibri"/>
                <w:sz w:val="20"/>
                <w:szCs w:val="20"/>
              </w:rPr>
              <w:t>).</w:t>
            </w:r>
          </w:p>
        </w:tc>
      </w:tr>
    </w:tbl>
    <w:p w:rsidR="00A67EB1" w:rsidRPr="003B1CC5" w:rsidRDefault="00496AF8" w:rsidP="002E2177">
      <w:pPr>
        <w:ind w:left="0" w:firstLine="0"/>
        <w:rPr>
          <w:bCs/>
          <w:i/>
        </w:rPr>
      </w:pPr>
      <w:r w:rsidRPr="003B1CC5">
        <w:rPr>
          <w:b/>
          <w:bCs/>
          <w:color w:val="0000FF"/>
        </w:rPr>
        <w:lastRenderedPageBreak/>
        <w:t>1</w:t>
      </w:r>
      <w:r w:rsidR="00773485" w:rsidRPr="003B1CC5">
        <w:rPr>
          <w:b/>
          <w:bCs/>
          <w:color w:val="0000FF"/>
        </w:rPr>
        <w:t>a</w:t>
      </w:r>
      <w:r w:rsidRPr="003B1CC5">
        <w:rPr>
          <w:b/>
          <w:bCs/>
          <w:color w:val="0000FF"/>
        </w:rPr>
        <w:t>.1.</w:t>
      </w:r>
      <w:r w:rsidRPr="003B1CC5">
        <w:rPr>
          <w:b/>
          <w:bCs/>
        </w:rPr>
        <w:t>This is a measure of</w:t>
      </w:r>
      <w:r w:rsidRPr="003B1CC5">
        <w:rPr>
          <w:bCs/>
        </w:rPr>
        <w:t>:</w:t>
      </w:r>
      <w:r w:rsidR="00A67EB1" w:rsidRPr="003B1CC5">
        <w:rPr>
          <w:bCs/>
        </w:rPr>
        <w:t xml:space="preserve"> (</w:t>
      </w:r>
      <w:r w:rsidR="00A67EB1" w:rsidRPr="003B1CC5">
        <w:rPr>
          <w:bCs/>
          <w:i/>
        </w:rPr>
        <w:t xml:space="preserve">should be consistent with type </w:t>
      </w:r>
      <w:r w:rsidR="00CB1E41" w:rsidRPr="003B1CC5">
        <w:rPr>
          <w:bCs/>
          <w:i/>
        </w:rPr>
        <w:t xml:space="preserve">of measure </w:t>
      </w:r>
      <w:r w:rsidR="00A67EB1" w:rsidRPr="003B1CC5">
        <w:rPr>
          <w:bCs/>
          <w:i/>
        </w:rPr>
        <w:t>entered in De.1</w:t>
      </w:r>
      <w:r w:rsidR="00A67EB1" w:rsidRPr="003B1CC5">
        <w:rPr>
          <w:bCs/>
        </w:rPr>
        <w:t xml:space="preserve">) </w:t>
      </w:r>
    </w:p>
    <w:p w:rsidR="00496AF8" w:rsidRPr="003B1CC5" w:rsidRDefault="00E41417" w:rsidP="00015986">
      <w:pPr>
        <w:ind w:left="432" w:hanging="432"/>
        <w:rPr>
          <w:rFonts w:cs="Calibri"/>
          <w:bCs/>
        </w:rPr>
      </w:pPr>
      <w:r w:rsidRPr="003B1CC5">
        <w:rPr>
          <w:rFonts w:cs="Calibri"/>
          <w:bCs/>
        </w:rPr>
        <w:t>O</w:t>
      </w:r>
      <w:r w:rsidR="00496AF8" w:rsidRPr="003B1CC5">
        <w:rPr>
          <w:rFonts w:cs="Calibri"/>
          <w:bCs/>
        </w:rPr>
        <w:t>utcome</w:t>
      </w:r>
    </w:p>
    <w:p w:rsidR="00496AF8" w:rsidRPr="003B1CC5" w:rsidRDefault="00B22967" w:rsidP="005857F8">
      <w:pPr>
        <w:ind w:left="720" w:hanging="432"/>
        <w:rPr>
          <w:rStyle w:val="Style2"/>
          <w:rFonts w:cstheme="minorHAnsi"/>
        </w:rPr>
      </w:pPr>
      <w:sdt>
        <w:sdtPr>
          <w:rPr>
            <w:bCs/>
            <w:color w:val="0000FF"/>
            <w:u w:val="single"/>
          </w:rPr>
          <w:id w:val="1077707841"/>
          <w14:checkbox>
            <w14:checked w14:val="0"/>
            <w14:checkedState w14:val="2612" w14:font="MS Gothic"/>
            <w14:uncheckedState w14:val="2610" w14:font="MS Gothic"/>
          </w14:checkbox>
        </w:sdtPr>
        <w:sdtEndPr/>
        <w:sdtContent>
          <w:r w:rsidR="00236F87" w:rsidRPr="003B1CC5">
            <w:rPr>
              <w:rFonts w:ascii="MS Gothic" w:eastAsia="MS Gothic" w:hAnsi="MS Gothic" w:cs="MS Gothic" w:hint="eastAsia"/>
              <w:bCs/>
              <w:color w:val="0000FF"/>
            </w:rPr>
            <w:t>☐</w:t>
          </w:r>
        </w:sdtContent>
      </w:sdt>
      <w:r w:rsidR="0015535B" w:rsidRPr="003B1CC5">
        <w:rPr>
          <w:bCs/>
          <w:color w:val="0000FF"/>
        </w:rPr>
        <w:t xml:space="preserve"> </w:t>
      </w:r>
      <w:r w:rsidR="00E41417" w:rsidRPr="003B1CC5">
        <w:rPr>
          <w:bCs/>
        </w:rPr>
        <w:t>H</w:t>
      </w:r>
      <w:r w:rsidR="00BE6373" w:rsidRPr="003B1CC5">
        <w:rPr>
          <w:bCs/>
        </w:rPr>
        <w:t>ealth outc</w:t>
      </w:r>
      <w:r w:rsidR="00496AF8" w:rsidRPr="003B1CC5">
        <w:rPr>
          <w:bCs/>
        </w:rPr>
        <w:t>ome</w:t>
      </w:r>
      <w:r w:rsidR="00B117D0" w:rsidRPr="003B1CC5">
        <w:rPr>
          <w:bCs/>
        </w:rPr>
        <w:t xml:space="preserve">: </w:t>
      </w:r>
      <w:sdt>
        <w:sdtPr>
          <w:rPr>
            <w:rStyle w:val="Style2"/>
            <w:rFonts w:cstheme="minorHAnsi"/>
          </w:rPr>
          <w:id w:val="-768232283"/>
          <w:showingPlcHdr/>
        </w:sdtPr>
        <w:sdtEndPr>
          <w:rPr>
            <w:rStyle w:val="DefaultParagraphFont"/>
            <w:rFonts w:cstheme="minorBidi"/>
            <w:color w:val="auto"/>
            <w:u w:val="none"/>
          </w:rPr>
        </w:sdtEndPr>
        <w:sdtContent>
          <w:r w:rsidR="00496AF8" w:rsidRPr="003B1CC5">
            <w:rPr>
              <w:color w:val="A6A6A6" w:themeColor="background1" w:themeShade="A6"/>
            </w:rPr>
            <w:t>Click here to n</w:t>
          </w:r>
          <w:r w:rsidR="00496AF8" w:rsidRPr="003B1CC5">
            <w:rPr>
              <w:rStyle w:val="PlaceholderText"/>
              <w:rFonts w:cstheme="minorHAnsi"/>
              <w:color w:val="A6A6A6" w:themeColor="background1" w:themeShade="A6"/>
            </w:rPr>
            <w:t>ame the health outcome</w:t>
          </w:r>
        </w:sdtContent>
      </w:sdt>
    </w:p>
    <w:p w:rsidR="00236F87" w:rsidRPr="003B1CC5" w:rsidRDefault="00B22967" w:rsidP="005857F8">
      <w:pPr>
        <w:ind w:left="720" w:hanging="432"/>
        <w:rPr>
          <w:b/>
          <w:bCs/>
        </w:rPr>
      </w:pPr>
      <w:sdt>
        <w:sdtPr>
          <w:rPr>
            <w:bCs/>
            <w:color w:val="0000FF"/>
          </w:rPr>
          <w:id w:val="-1541041819"/>
          <w14:checkbox>
            <w14:checked w14:val="0"/>
            <w14:checkedState w14:val="2612" w14:font="MS Gothic"/>
            <w14:uncheckedState w14:val="2610" w14:font="MS Gothic"/>
          </w14:checkbox>
        </w:sdtPr>
        <w:sdtEndPr/>
        <w:sdtContent>
          <w:r w:rsidR="00236F87" w:rsidRPr="003B1CC5">
            <w:rPr>
              <w:rFonts w:ascii="MS Gothic" w:eastAsia="MS Gothic" w:hAnsi="MS Gothic" w:cs="MS Gothic" w:hint="eastAsia"/>
              <w:bCs/>
              <w:color w:val="0000FF"/>
            </w:rPr>
            <w:t>☐</w:t>
          </w:r>
        </w:sdtContent>
      </w:sdt>
      <w:r w:rsidR="00236F87" w:rsidRPr="001E6153">
        <w:rPr>
          <w:bCs/>
        </w:rPr>
        <w:t>Patient-reported outc</w:t>
      </w:r>
      <w:r w:rsidR="00C613EB" w:rsidRPr="001E6153">
        <w:rPr>
          <w:bCs/>
        </w:rPr>
        <w:t>o</w:t>
      </w:r>
      <w:r w:rsidR="00236F87" w:rsidRPr="001E6153">
        <w:rPr>
          <w:bCs/>
        </w:rPr>
        <w:t>me</w:t>
      </w:r>
      <w:r w:rsidR="009C291F" w:rsidRPr="001E6153">
        <w:rPr>
          <w:bCs/>
        </w:rPr>
        <w:t xml:space="preserve"> (PRO)</w:t>
      </w:r>
      <w:r w:rsidR="00236F87" w:rsidRPr="003B1CC5">
        <w:rPr>
          <w:bCs/>
        </w:rPr>
        <w:t xml:space="preserve">: </w:t>
      </w:r>
      <w:sdt>
        <w:sdtPr>
          <w:rPr>
            <w:rStyle w:val="Style2"/>
            <w:rFonts w:cstheme="minorHAnsi"/>
          </w:rPr>
          <w:id w:val="528310131"/>
          <w:showingPlcHdr/>
        </w:sdtPr>
        <w:sdtEndPr>
          <w:rPr>
            <w:rStyle w:val="DefaultParagraphFont"/>
            <w:rFonts w:cstheme="minorBidi"/>
            <w:color w:val="auto"/>
            <w:u w:val="none"/>
          </w:rPr>
        </w:sdtEndPr>
        <w:sdtContent>
          <w:r w:rsidR="00236F87" w:rsidRPr="003B1CC5">
            <w:rPr>
              <w:color w:val="A6A6A6" w:themeColor="background1" w:themeShade="A6"/>
            </w:rPr>
            <w:t>Click here to n</w:t>
          </w:r>
          <w:r w:rsidR="00236F87" w:rsidRPr="003B1CC5">
            <w:rPr>
              <w:rStyle w:val="PlaceholderText"/>
              <w:rFonts w:cstheme="minorHAnsi"/>
              <w:color w:val="A6A6A6" w:themeColor="background1" w:themeShade="A6"/>
            </w:rPr>
            <w:t xml:space="preserve">ame the </w:t>
          </w:r>
          <w:r w:rsidR="001E6153">
            <w:rPr>
              <w:rStyle w:val="PlaceholderText"/>
              <w:rFonts w:cstheme="minorHAnsi"/>
              <w:color w:val="A6A6A6" w:themeColor="background1" w:themeShade="A6"/>
            </w:rPr>
            <w:t>PRO</w:t>
          </w:r>
        </w:sdtContent>
      </w:sdt>
    </w:p>
    <w:p w:rsidR="00B117D0" w:rsidRPr="003B1CC5" w:rsidRDefault="00B117D0" w:rsidP="005857F8">
      <w:pPr>
        <w:ind w:left="720" w:firstLine="0"/>
        <w:rPr>
          <w:rFonts w:eastAsia="MS Gothic" w:cs="MS Gothic"/>
          <w:bCs/>
          <w:i/>
          <w:color w:val="0000FF"/>
        </w:rPr>
      </w:pPr>
      <w:r w:rsidRPr="003B1CC5">
        <w:rPr>
          <w:bCs/>
          <w:i/>
        </w:rPr>
        <w:t>PRO</w:t>
      </w:r>
      <w:r w:rsidR="009C291F" w:rsidRPr="003B1CC5">
        <w:rPr>
          <w:bCs/>
          <w:i/>
        </w:rPr>
        <w:t xml:space="preserve">s include </w:t>
      </w:r>
      <w:r w:rsidR="005857F8" w:rsidRPr="003B1CC5">
        <w:rPr>
          <w:bCs/>
          <w:i/>
        </w:rPr>
        <w:t>HRQoL/functional status, symptom/</w:t>
      </w:r>
      <w:r w:rsidR="003008F4">
        <w:rPr>
          <w:bCs/>
          <w:i/>
        </w:rPr>
        <w:t xml:space="preserve">symptom </w:t>
      </w:r>
      <w:r w:rsidR="005857F8" w:rsidRPr="003B1CC5">
        <w:rPr>
          <w:bCs/>
          <w:i/>
        </w:rPr>
        <w:t>burden, experience with care, health-related behaviors</w:t>
      </w:r>
    </w:p>
    <w:p w:rsidR="00496AF8" w:rsidRPr="003B1CC5" w:rsidRDefault="00B22967" w:rsidP="005857F8">
      <w:pPr>
        <w:ind w:left="720" w:hanging="432"/>
        <w:rPr>
          <w:bCs/>
        </w:rPr>
      </w:pPr>
      <w:sdt>
        <w:sdtPr>
          <w:rPr>
            <w:bCs/>
            <w:color w:val="0000FF"/>
          </w:rPr>
          <w:id w:val="1309518776"/>
          <w14:checkbox>
            <w14:checked w14:val="0"/>
            <w14:checkedState w14:val="2612" w14:font="MS Gothic"/>
            <w14:uncheckedState w14:val="2610" w14:font="MS Gothic"/>
          </w14:checkbox>
        </w:sdtPr>
        <w:sdtEndPr/>
        <w:sdtContent>
          <w:r w:rsidR="0015535B" w:rsidRPr="003B1CC5">
            <w:rPr>
              <w:rFonts w:ascii="MS Gothic" w:eastAsia="MS Gothic" w:hAnsi="MS Gothic" w:cs="MS Gothic" w:hint="eastAsia"/>
              <w:bCs/>
              <w:color w:val="0000FF"/>
            </w:rPr>
            <w:t>☐</w:t>
          </w:r>
        </w:sdtContent>
      </w:sdt>
      <w:r w:rsidR="0015535B" w:rsidRPr="003B1CC5">
        <w:rPr>
          <w:bCs/>
        </w:rPr>
        <w:t xml:space="preserve"> </w:t>
      </w:r>
      <w:r w:rsidR="00E41417" w:rsidRPr="003B1CC5">
        <w:rPr>
          <w:bCs/>
        </w:rPr>
        <w:t>I</w:t>
      </w:r>
      <w:r w:rsidR="00496AF8" w:rsidRPr="003B1CC5">
        <w:rPr>
          <w:bCs/>
        </w:rPr>
        <w:t>ntermediate clinical outcome</w:t>
      </w:r>
      <w:r w:rsidR="00851466" w:rsidRPr="003B1CC5">
        <w:rPr>
          <w:bCs/>
        </w:rPr>
        <w:t xml:space="preserve"> (</w:t>
      </w:r>
      <w:r w:rsidR="00851466" w:rsidRPr="003B1CC5">
        <w:rPr>
          <w:bCs/>
          <w:i/>
        </w:rPr>
        <w:t>e.g., lab value</w:t>
      </w:r>
      <w:r w:rsidR="00851466" w:rsidRPr="003B1CC5">
        <w:rPr>
          <w:bCs/>
        </w:rPr>
        <w:t>)</w:t>
      </w:r>
      <w:r w:rsidR="00496AF8" w:rsidRPr="003B1CC5">
        <w:rPr>
          <w:bCs/>
        </w:rPr>
        <w:t xml:space="preserve">:  </w:t>
      </w:r>
      <w:sdt>
        <w:sdtPr>
          <w:rPr>
            <w:rStyle w:val="Style2"/>
            <w:rFonts w:cstheme="minorHAnsi"/>
          </w:rPr>
          <w:id w:val="322628782"/>
          <w:showingPlcHdr/>
        </w:sdtPr>
        <w:sdtEndPr>
          <w:rPr>
            <w:rStyle w:val="DefaultParagraphFont"/>
            <w:rFonts w:cstheme="minorBidi"/>
            <w:bCs/>
            <w:color w:val="auto"/>
            <w:u w:val="none"/>
          </w:rPr>
        </w:sdtEndPr>
        <w:sdtContent>
          <w:r w:rsidR="00496AF8" w:rsidRPr="003B1CC5">
            <w:rPr>
              <w:rStyle w:val="PlaceholderText"/>
              <w:rFonts w:cstheme="minorHAnsi"/>
              <w:color w:val="A6A6A6" w:themeColor="background1" w:themeShade="A6"/>
            </w:rPr>
            <w:t>Click here to name the intermediate outcome</w:t>
          </w:r>
        </w:sdtContent>
      </w:sdt>
    </w:p>
    <w:p w:rsidR="00496AF8" w:rsidRPr="003B1CC5" w:rsidRDefault="00B22967" w:rsidP="00015986">
      <w:pPr>
        <w:ind w:left="432" w:hanging="432"/>
        <w:rPr>
          <w:bCs/>
        </w:rPr>
      </w:pPr>
      <w:sdt>
        <w:sdtPr>
          <w:rPr>
            <w:bCs/>
            <w:color w:val="0000FF"/>
          </w:rPr>
          <w:id w:val="-1535727686"/>
          <w14:checkbox>
            <w14:checked w14:val="1"/>
            <w14:checkedState w14:val="2612" w14:font="MS Gothic"/>
            <w14:uncheckedState w14:val="2610" w14:font="MS Gothic"/>
          </w14:checkbox>
        </w:sdtPr>
        <w:sdtEndPr/>
        <w:sdtContent>
          <w:r w:rsidR="000E55D6">
            <w:rPr>
              <w:rFonts w:ascii="MS Gothic" w:eastAsia="MS Gothic" w:hAnsi="MS Gothic" w:hint="eastAsia"/>
              <w:bCs/>
              <w:color w:val="0000FF"/>
            </w:rPr>
            <w:t>☒</w:t>
          </w:r>
        </w:sdtContent>
      </w:sdt>
      <w:r w:rsidR="0015535B" w:rsidRPr="003B1CC5">
        <w:rPr>
          <w:bCs/>
        </w:rPr>
        <w:t xml:space="preserve"> </w:t>
      </w:r>
      <w:r w:rsidR="00E41417" w:rsidRPr="003B1CC5">
        <w:rPr>
          <w:bCs/>
        </w:rPr>
        <w:t>P</w:t>
      </w:r>
      <w:r w:rsidR="00496AF8" w:rsidRPr="003B1CC5">
        <w:rPr>
          <w:bCs/>
        </w:rPr>
        <w:t xml:space="preserve">rocess:  </w:t>
      </w:r>
      <w:sdt>
        <w:sdtPr>
          <w:rPr>
            <w:rStyle w:val="Style2"/>
            <w:rFonts w:cstheme="minorHAnsi"/>
          </w:rPr>
          <w:id w:val="321244333"/>
        </w:sdtPr>
        <w:sdtEndPr>
          <w:rPr>
            <w:rStyle w:val="DefaultParagraphFont"/>
            <w:rFonts w:cstheme="minorBidi"/>
            <w:bCs/>
            <w:color w:val="auto"/>
            <w:u w:val="none"/>
          </w:rPr>
        </w:sdtEndPr>
        <w:sdtContent>
          <w:r w:rsidR="000E55D6">
            <w:rPr>
              <w:rStyle w:val="Style2"/>
              <w:rFonts w:cstheme="minorHAnsi"/>
            </w:rPr>
            <w:t>12-Lead ECG performed for non-traumatic chest pain</w:t>
          </w:r>
        </w:sdtContent>
      </w:sdt>
    </w:p>
    <w:p w:rsidR="00496AF8" w:rsidRPr="003B1CC5" w:rsidRDefault="00B22967" w:rsidP="00015986">
      <w:pPr>
        <w:ind w:left="432" w:hanging="432"/>
        <w:rPr>
          <w:bCs/>
        </w:rPr>
      </w:pPr>
      <w:sdt>
        <w:sdtPr>
          <w:rPr>
            <w:bCs/>
            <w:color w:val="0000FF"/>
          </w:rPr>
          <w:id w:val="1676770628"/>
          <w14:checkbox>
            <w14:checked w14:val="0"/>
            <w14:checkedState w14:val="2612" w14:font="MS Gothic"/>
            <w14:uncheckedState w14:val="2610" w14:font="MS Gothic"/>
          </w14:checkbox>
        </w:sdtPr>
        <w:sdtEndPr/>
        <w:sdtContent>
          <w:r w:rsidR="0015535B" w:rsidRPr="003B1CC5">
            <w:rPr>
              <w:rFonts w:ascii="MS Gothic" w:eastAsia="MS Gothic" w:hAnsi="MS Gothic" w:cs="MS Gothic" w:hint="eastAsia"/>
              <w:bCs/>
              <w:color w:val="0000FF"/>
            </w:rPr>
            <w:t>☐</w:t>
          </w:r>
        </w:sdtContent>
      </w:sdt>
      <w:r w:rsidR="0015535B" w:rsidRPr="003B1CC5">
        <w:rPr>
          <w:bCs/>
        </w:rPr>
        <w:t xml:space="preserve"> </w:t>
      </w:r>
      <w:r w:rsidR="00E41417" w:rsidRPr="003B1CC5">
        <w:rPr>
          <w:bCs/>
        </w:rPr>
        <w:t>S</w:t>
      </w:r>
      <w:r w:rsidR="00496AF8" w:rsidRPr="003B1CC5">
        <w:rPr>
          <w:bCs/>
        </w:rPr>
        <w:t xml:space="preserve">tructure:  </w:t>
      </w:r>
      <w:sdt>
        <w:sdtPr>
          <w:rPr>
            <w:rStyle w:val="Style2"/>
            <w:rFonts w:cstheme="minorHAnsi"/>
          </w:rPr>
          <w:id w:val="399486169"/>
          <w:showingPlcHdr/>
        </w:sdtPr>
        <w:sdtEndPr>
          <w:rPr>
            <w:rStyle w:val="DefaultParagraphFont"/>
            <w:rFonts w:cstheme="minorBidi"/>
            <w:bCs/>
            <w:color w:val="auto"/>
            <w:u w:val="none"/>
          </w:rPr>
        </w:sdtEndPr>
        <w:sdtContent>
          <w:r w:rsidR="00496AF8" w:rsidRPr="003B1CC5">
            <w:rPr>
              <w:rStyle w:val="PlaceholderText"/>
              <w:rFonts w:cstheme="minorHAnsi"/>
              <w:color w:val="A6A6A6" w:themeColor="background1" w:themeShade="A6"/>
            </w:rPr>
            <w:t>Click here to name the structure</w:t>
          </w:r>
        </w:sdtContent>
      </w:sdt>
    </w:p>
    <w:p w:rsidR="00496AF8" w:rsidRPr="003B1CC5" w:rsidRDefault="00B22967" w:rsidP="00015986">
      <w:pPr>
        <w:ind w:left="432" w:hanging="432"/>
        <w:rPr>
          <w:bCs/>
        </w:rPr>
      </w:pPr>
      <w:sdt>
        <w:sdtPr>
          <w:rPr>
            <w:bCs/>
            <w:color w:val="0000FF"/>
          </w:rPr>
          <w:id w:val="1719405626"/>
          <w14:checkbox>
            <w14:checked w14:val="0"/>
            <w14:checkedState w14:val="2612" w14:font="MS Gothic"/>
            <w14:uncheckedState w14:val="2610" w14:font="MS Gothic"/>
          </w14:checkbox>
        </w:sdtPr>
        <w:sdtEndPr/>
        <w:sdtContent>
          <w:r w:rsidR="0015535B" w:rsidRPr="003B1CC5">
            <w:rPr>
              <w:rFonts w:ascii="MS Gothic" w:eastAsia="MS Gothic" w:hAnsi="MS Gothic" w:cs="MS Gothic" w:hint="eastAsia"/>
              <w:bCs/>
              <w:color w:val="0000FF"/>
            </w:rPr>
            <w:t>☐</w:t>
          </w:r>
        </w:sdtContent>
      </w:sdt>
      <w:r w:rsidR="0015535B" w:rsidRPr="003B1CC5">
        <w:rPr>
          <w:bCs/>
        </w:rPr>
        <w:t xml:space="preserve"> </w:t>
      </w:r>
      <w:r w:rsidR="00E41417" w:rsidRPr="003B1CC5">
        <w:rPr>
          <w:bCs/>
        </w:rPr>
        <w:t>O</w:t>
      </w:r>
      <w:r w:rsidR="00496AF8" w:rsidRPr="003B1CC5">
        <w:rPr>
          <w:bCs/>
        </w:rPr>
        <w:t xml:space="preserve">ther:  </w:t>
      </w:r>
      <w:sdt>
        <w:sdtPr>
          <w:rPr>
            <w:rStyle w:val="Style2"/>
            <w:rFonts w:cstheme="minorHAnsi"/>
          </w:rPr>
          <w:id w:val="949512032"/>
          <w:showingPlcHdr/>
        </w:sdtPr>
        <w:sdtEndPr>
          <w:rPr>
            <w:rStyle w:val="DefaultParagraphFont"/>
            <w:rFonts w:cstheme="minorBidi"/>
            <w:bCs/>
            <w:color w:val="auto"/>
            <w:u w:val="none"/>
          </w:rPr>
        </w:sdtEndPr>
        <w:sdtContent>
          <w:r w:rsidR="00496AF8" w:rsidRPr="003B1CC5">
            <w:rPr>
              <w:rStyle w:val="PlaceholderText"/>
              <w:rFonts w:cstheme="minorHAnsi"/>
              <w:color w:val="A6A6A6" w:themeColor="background1" w:themeShade="A6"/>
            </w:rPr>
            <w:t>Click here to name what is being measured</w:t>
          </w:r>
        </w:sdtContent>
      </w:sdt>
    </w:p>
    <w:p w:rsidR="00496AF8" w:rsidRPr="003B1CC5" w:rsidRDefault="00496AF8" w:rsidP="002E2177">
      <w:pPr>
        <w:ind w:left="0" w:firstLine="0"/>
        <w:rPr>
          <w:bCs/>
        </w:rPr>
      </w:pPr>
    </w:p>
    <w:p w:rsidR="00850C35" w:rsidRPr="003B1CC5" w:rsidRDefault="00925F11" w:rsidP="002E2177">
      <w:pPr>
        <w:ind w:left="0" w:firstLine="0"/>
        <w:rPr>
          <w:b/>
          <w:bCs/>
        </w:rPr>
      </w:pPr>
      <w:r w:rsidRPr="003B1CC5">
        <w:rPr>
          <w:b/>
          <w:iCs/>
          <w:caps/>
        </w:rPr>
        <w:t>_________________________</w:t>
      </w:r>
    </w:p>
    <w:p w:rsidR="00496AF8" w:rsidRPr="003B1CC5" w:rsidRDefault="00496AF8" w:rsidP="002E2177">
      <w:pPr>
        <w:ind w:left="0" w:firstLine="0"/>
        <w:rPr>
          <w:bCs/>
          <w:i/>
        </w:rPr>
      </w:pPr>
      <w:r w:rsidRPr="003B1CC5">
        <w:rPr>
          <w:b/>
          <w:bCs/>
        </w:rPr>
        <w:t>HEALTH OUTCOME</w:t>
      </w:r>
      <w:r w:rsidR="00236F87" w:rsidRPr="003B1CC5">
        <w:rPr>
          <w:b/>
          <w:bCs/>
        </w:rPr>
        <w:t>/PRO</w:t>
      </w:r>
      <w:r w:rsidRPr="003B1CC5">
        <w:rPr>
          <w:b/>
          <w:bCs/>
        </w:rPr>
        <w:t xml:space="preserve"> </w:t>
      </w:r>
      <w:r w:rsidR="005857F8" w:rsidRPr="003B1CC5">
        <w:rPr>
          <w:b/>
          <w:bCs/>
        </w:rPr>
        <w:t xml:space="preserve">PERFORMANCE </w:t>
      </w:r>
      <w:r w:rsidRPr="003B1CC5">
        <w:rPr>
          <w:b/>
          <w:bCs/>
        </w:rPr>
        <w:t xml:space="preserve">MEASURE </w:t>
      </w:r>
      <w:r w:rsidRPr="003B1CC5">
        <w:rPr>
          <w:bCs/>
        </w:rPr>
        <w:t xml:space="preserve"> </w:t>
      </w:r>
      <w:r w:rsidRPr="003B1CC5">
        <w:rPr>
          <w:bCs/>
          <w:i/>
          <w:highlight w:val="green"/>
        </w:rPr>
        <w:t xml:space="preserve">If not </w:t>
      </w:r>
      <w:r w:rsidR="00132070" w:rsidRPr="003B1CC5">
        <w:rPr>
          <w:bCs/>
          <w:i/>
          <w:highlight w:val="green"/>
        </w:rPr>
        <w:t>a health outcome</w:t>
      </w:r>
      <w:r w:rsidR="00AC1E53">
        <w:rPr>
          <w:bCs/>
          <w:i/>
          <w:highlight w:val="green"/>
        </w:rPr>
        <w:t xml:space="preserve"> or PRO</w:t>
      </w:r>
      <w:r w:rsidR="00132070" w:rsidRPr="003B1CC5">
        <w:rPr>
          <w:bCs/>
          <w:i/>
          <w:highlight w:val="green"/>
        </w:rPr>
        <w:t xml:space="preserve">, skip to </w:t>
      </w:r>
      <w:hyperlink w:anchor="Section1a3" w:history="1">
        <w:r w:rsidR="00132070" w:rsidRPr="003B1CC5">
          <w:rPr>
            <w:rStyle w:val="Hyperlink"/>
            <w:bCs/>
            <w:i/>
            <w:highlight w:val="green"/>
          </w:rPr>
          <w:t>1</w:t>
        </w:r>
        <w:r w:rsidR="00837121" w:rsidRPr="003B1CC5">
          <w:rPr>
            <w:rStyle w:val="Hyperlink"/>
            <w:bCs/>
            <w:i/>
            <w:highlight w:val="green"/>
          </w:rPr>
          <w:t>a</w:t>
        </w:r>
        <w:r w:rsidR="00132070" w:rsidRPr="003B1CC5">
          <w:rPr>
            <w:rStyle w:val="Hyperlink"/>
            <w:bCs/>
            <w:i/>
            <w:highlight w:val="green"/>
          </w:rPr>
          <w:t>.3</w:t>
        </w:r>
      </w:hyperlink>
    </w:p>
    <w:p w:rsidR="002B06BD" w:rsidRPr="003B1CC5" w:rsidRDefault="002B06BD" w:rsidP="002B06BD">
      <w:pPr>
        <w:ind w:left="432" w:hanging="432"/>
        <w:rPr>
          <w:iCs/>
        </w:rPr>
      </w:pPr>
      <w:r w:rsidRPr="003B1CC5">
        <w:rPr>
          <w:b/>
          <w:bCs/>
          <w:color w:val="0000FF"/>
        </w:rPr>
        <w:t>1a.2.</w:t>
      </w:r>
      <w:r w:rsidRPr="003B1CC5">
        <w:rPr>
          <w:bCs/>
        </w:rPr>
        <w:t xml:space="preserve"> </w:t>
      </w:r>
      <w:r w:rsidRPr="003B1CC5">
        <w:rPr>
          <w:b/>
          <w:iCs/>
        </w:rPr>
        <w:t xml:space="preserve">Briefly state or diagram the </w:t>
      </w:r>
      <w:r w:rsidR="00236F87" w:rsidRPr="003B1CC5">
        <w:rPr>
          <w:b/>
          <w:iCs/>
        </w:rPr>
        <w:t xml:space="preserve">path </w:t>
      </w:r>
      <w:r w:rsidRPr="003B1CC5">
        <w:rPr>
          <w:b/>
          <w:iCs/>
        </w:rPr>
        <w:t xml:space="preserve">between the health outcome </w:t>
      </w:r>
      <w:r w:rsidR="00AA5587" w:rsidRPr="003B1CC5">
        <w:rPr>
          <w:b/>
          <w:iCs/>
        </w:rPr>
        <w:t>(</w:t>
      </w:r>
      <w:r w:rsidRPr="003B1CC5">
        <w:rPr>
          <w:b/>
          <w:iCs/>
        </w:rPr>
        <w:t>or PRO</w:t>
      </w:r>
      <w:r w:rsidR="00AA5587" w:rsidRPr="003B1CC5">
        <w:rPr>
          <w:b/>
          <w:iCs/>
        </w:rPr>
        <w:t>)</w:t>
      </w:r>
      <w:r w:rsidRPr="003B1CC5">
        <w:rPr>
          <w:b/>
          <w:iCs/>
        </w:rPr>
        <w:t xml:space="preserve"> and </w:t>
      </w:r>
      <w:r w:rsidR="00CB06C9" w:rsidRPr="003B1CC5">
        <w:rPr>
          <w:b/>
          <w:iCs/>
        </w:rPr>
        <w:t>the</w:t>
      </w:r>
      <w:r w:rsidRPr="003B1CC5">
        <w:rPr>
          <w:b/>
          <w:iCs/>
        </w:rPr>
        <w:t xml:space="preserve"> healthcare structure</w:t>
      </w:r>
      <w:r w:rsidR="00CB06C9" w:rsidRPr="003B1CC5">
        <w:rPr>
          <w:b/>
          <w:iCs/>
        </w:rPr>
        <w:t>s</w:t>
      </w:r>
      <w:r w:rsidRPr="003B1CC5">
        <w:rPr>
          <w:b/>
          <w:iCs/>
        </w:rPr>
        <w:t>, process</w:t>
      </w:r>
      <w:r w:rsidR="00CB06C9" w:rsidRPr="003B1CC5">
        <w:rPr>
          <w:b/>
          <w:iCs/>
        </w:rPr>
        <w:t>es</w:t>
      </w:r>
      <w:r w:rsidRPr="003B1CC5">
        <w:rPr>
          <w:b/>
          <w:iCs/>
        </w:rPr>
        <w:t>, intervention</w:t>
      </w:r>
      <w:r w:rsidR="00CB06C9" w:rsidRPr="003B1CC5">
        <w:rPr>
          <w:b/>
          <w:iCs/>
        </w:rPr>
        <w:t>s</w:t>
      </w:r>
      <w:r w:rsidRPr="003B1CC5">
        <w:rPr>
          <w:b/>
          <w:iCs/>
        </w:rPr>
        <w:t>, or service</w:t>
      </w:r>
      <w:r w:rsidR="00CB06C9" w:rsidRPr="003B1CC5">
        <w:rPr>
          <w:b/>
          <w:iCs/>
        </w:rPr>
        <w:t>s that influence it</w:t>
      </w:r>
      <w:r w:rsidR="00024526" w:rsidRPr="003B1CC5">
        <w:rPr>
          <w:b/>
          <w:iCs/>
        </w:rPr>
        <w:t>.</w:t>
      </w:r>
    </w:p>
    <w:p w:rsidR="002B06BD" w:rsidRPr="003B1CC5" w:rsidRDefault="002B06BD" w:rsidP="002E2177">
      <w:pPr>
        <w:ind w:left="432" w:hanging="432"/>
        <w:rPr>
          <w:color w:val="0000FF"/>
        </w:rPr>
      </w:pPr>
    </w:p>
    <w:p w:rsidR="00496AF8" w:rsidRPr="003B1CC5" w:rsidRDefault="00B058A6" w:rsidP="002E2177">
      <w:pPr>
        <w:ind w:left="432" w:hanging="432"/>
        <w:rPr>
          <w:iCs/>
        </w:rPr>
      </w:pPr>
      <w:r w:rsidRPr="003B1CC5">
        <w:rPr>
          <w:b/>
          <w:color w:val="0000FF"/>
        </w:rPr>
        <w:t>1</w:t>
      </w:r>
      <w:r w:rsidR="00773485" w:rsidRPr="003B1CC5">
        <w:rPr>
          <w:b/>
          <w:color w:val="0000FF"/>
        </w:rPr>
        <w:t>a</w:t>
      </w:r>
      <w:r w:rsidRPr="003B1CC5">
        <w:rPr>
          <w:b/>
          <w:color w:val="0000FF"/>
        </w:rPr>
        <w:t>.2</w:t>
      </w:r>
      <w:r w:rsidR="00496AF8" w:rsidRPr="003B1CC5">
        <w:rPr>
          <w:b/>
          <w:color w:val="0000FF"/>
        </w:rPr>
        <w:t>.</w:t>
      </w:r>
      <w:r w:rsidR="00E41417" w:rsidRPr="003B1CC5">
        <w:rPr>
          <w:b/>
          <w:color w:val="0000FF"/>
        </w:rPr>
        <w:t>1.</w:t>
      </w:r>
      <w:r w:rsidR="00E41417" w:rsidRPr="003B1CC5">
        <w:rPr>
          <w:iCs/>
        </w:rPr>
        <w:t xml:space="preserve"> </w:t>
      </w:r>
      <w:r w:rsidR="00496AF8" w:rsidRPr="003B1CC5">
        <w:rPr>
          <w:b/>
          <w:iCs/>
        </w:rPr>
        <w:t xml:space="preserve">State the rationale </w:t>
      </w:r>
      <w:r w:rsidR="001D5B5D" w:rsidRPr="003B1CC5">
        <w:rPr>
          <w:b/>
          <w:iCs/>
        </w:rPr>
        <w:t xml:space="preserve">supporting </w:t>
      </w:r>
      <w:r w:rsidR="008B51D9" w:rsidRPr="003B1CC5">
        <w:rPr>
          <w:b/>
          <w:iCs/>
        </w:rPr>
        <w:t xml:space="preserve">the </w:t>
      </w:r>
      <w:r w:rsidR="005D25E9">
        <w:rPr>
          <w:b/>
          <w:iCs/>
        </w:rPr>
        <w:t xml:space="preserve">relationship </w:t>
      </w:r>
      <w:r w:rsidR="00AC1E53">
        <w:rPr>
          <w:b/>
          <w:iCs/>
        </w:rPr>
        <w:t>between</w:t>
      </w:r>
      <w:r w:rsidR="005D25E9">
        <w:rPr>
          <w:b/>
          <w:iCs/>
        </w:rPr>
        <w:t xml:space="preserve"> the </w:t>
      </w:r>
      <w:r w:rsidR="008B51D9" w:rsidRPr="003B1CC5">
        <w:rPr>
          <w:b/>
          <w:iCs/>
        </w:rPr>
        <w:t>health outcome</w:t>
      </w:r>
      <w:r w:rsidR="005857F8" w:rsidRPr="003B1CC5">
        <w:rPr>
          <w:b/>
          <w:iCs/>
        </w:rPr>
        <w:t xml:space="preserve"> </w:t>
      </w:r>
      <w:r w:rsidR="00AA5587" w:rsidRPr="003B1CC5">
        <w:rPr>
          <w:b/>
          <w:iCs/>
        </w:rPr>
        <w:t>(</w:t>
      </w:r>
      <w:r w:rsidR="005857F8" w:rsidRPr="003B1CC5">
        <w:rPr>
          <w:b/>
          <w:iCs/>
        </w:rPr>
        <w:t>or PRO</w:t>
      </w:r>
      <w:r w:rsidR="00AA5587" w:rsidRPr="003B1CC5">
        <w:rPr>
          <w:b/>
          <w:iCs/>
        </w:rPr>
        <w:t>)</w:t>
      </w:r>
      <w:r w:rsidR="008B51D9" w:rsidRPr="003B1CC5">
        <w:rPr>
          <w:b/>
          <w:iCs/>
        </w:rPr>
        <w:t xml:space="preserve"> </w:t>
      </w:r>
      <w:r w:rsidR="005D25E9">
        <w:rPr>
          <w:b/>
          <w:iCs/>
        </w:rPr>
        <w:t>to</w:t>
      </w:r>
      <w:r w:rsidR="00236F87" w:rsidRPr="003B1CC5">
        <w:rPr>
          <w:b/>
          <w:iCs/>
        </w:rPr>
        <w:t xml:space="preserve"> </w:t>
      </w:r>
      <w:r w:rsidR="00496AF8" w:rsidRPr="003B1CC5">
        <w:rPr>
          <w:b/>
          <w:iCs/>
        </w:rPr>
        <w:t>at least one</w:t>
      </w:r>
      <w:r w:rsidR="009B5BEA" w:rsidRPr="003B1CC5">
        <w:rPr>
          <w:b/>
          <w:iCs/>
        </w:rPr>
        <w:t xml:space="preserve"> </w:t>
      </w:r>
      <w:r w:rsidR="00496AF8" w:rsidRPr="003B1CC5">
        <w:rPr>
          <w:b/>
          <w:iCs/>
        </w:rPr>
        <w:t>healthcare structure, process, intervention, or service</w:t>
      </w:r>
      <w:r w:rsidR="00AC1E53">
        <w:rPr>
          <w:b/>
          <w:iCs/>
        </w:rPr>
        <w:t xml:space="preserve"> (</w:t>
      </w:r>
      <w:r w:rsidR="00AC1E53" w:rsidRPr="00417770">
        <w:rPr>
          <w:b/>
          <w:i/>
          <w:iCs/>
        </w:rPr>
        <w:t>i.e., influence on outcome/PRO</w:t>
      </w:r>
      <w:r w:rsidR="00AC1E53" w:rsidRPr="00AC1E53">
        <w:rPr>
          <w:b/>
          <w:iCs/>
        </w:rPr>
        <w:t>)</w:t>
      </w:r>
      <w:r w:rsidR="005D25E9">
        <w:rPr>
          <w:b/>
          <w:iCs/>
        </w:rPr>
        <w:t>.</w:t>
      </w:r>
    </w:p>
    <w:p w:rsidR="00D14F0B" w:rsidRPr="003B1CC5" w:rsidRDefault="00D14F0B" w:rsidP="002E2177">
      <w:pPr>
        <w:ind w:left="0" w:firstLine="0"/>
        <w:rPr>
          <w:iCs/>
        </w:rPr>
      </w:pPr>
    </w:p>
    <w:p w:rsidR="00496AF8" w:rsidRPr="003B1CC5" w:rsidRDefault="00496AF8" w:rsidP="002E2177">
      <w:pPr>
        <w:ind w:left="0" w:firstLine="0"/>
        <w:rPr>
          <w:i/>
          <w:iCs/>
        </w:rPr>
      </w:pPr>
      <w:r w:rsidRPr="003B1CC5">
        <w:rPr>
          <w:i/>
          <w:iCs/>
          <w:highlight w:val="green"/>
          <w:u w:val="single"/>
        </w:rPr>
        <w:t>Note</w:t>
      </w:r>
      <w:r w:rsidR="009B5BEA" w:rsidRPr="003B1CC5">
        <w:rPr>
          <w:i/>
          <w:iCs/>
          <w:highlight w:val="green"/>
        </w:rPr>
        <w:t>:  F</w:t>
      </w:r>
      <w:r w:rsidRPr="003B1CC5">
        <w:rPr>
          <w:i/>
          <w:iCs/>
          <w:highlight w:val="green"/>
        </w:rPr>
        <w:t>or health outcome</w:t>
      </w:r>
      <w:r w:rsidR="00236F87" w:rsidRPr="003B1CC5">
        <w:rPr>
          <w:i/>
          <w:iCs/>
          <w:highlight w:val="green"/>
        </w:rPr>
        <w:t>/PRO</w:t>
      </w:r>
      <w:r w:rsidRPr="003B1CC5">
        <w:rPr>
          <w:i/>
          <w:iCs/>
          <w:highlight w:val="green"/>
        </w:rPr>
        <w:t xml:space="preserve"> </w:t>
      </w:r>
      <w:r w:rsidR="005857F8" w:rsidRPr="003B1CC5">
        <w:rPr>
          <w:i/>
          <w:iCs/>
          <w:highlight w:val="green"/>
        </w:rPr>
        <w:t xml:space="preserve">performance </w:t>
      </w:r>
      <w:r w:rsidRPr="003B1CC5">
        <w:rPr>
          <w:i/>
          <w:iCs/>
          <w:highlight w:val="green"/>
        </w:rPr>
        <w:t>measures, no further information is require</w:t>
      </w:r>
      <w:r w:rsidR="005857F8" w:rsidRPr="003B1CC5">
        <w:rPr>
          <w:i/>
          <w:iCs/>
          <w:highlight w:val="green"/>
        </w:rPr>
        <w:t xml:space="preserve">d; however, you may provide evidence for any of the structures, processes, interventions, or service identified above. </w:t>
      </w:r>
    </w:p>
    <w:p w:rsidR="002B06BD" w:rsidRPr="003B1CC5" w:rsidRDefault="00925F11" w:rsidP="002E2177">
      <w:pPr>
        <w:ind w:left="0" w:firstLine="0"/>
        <w:rPr>
          <w:b/>
          <w:iCs/>
          <w:caps/>
        </w:rPr>
      </w:pPr>
      <w:r w:rsidRPr="003B1CC5">
        <w:rPr>
          <w:b/>
          <w:iCs/>
          <w:caps/>
        </w:rPr>
        <w:t>_________________________</w:t>
      </w:r>
    </w:p>
    <w:p w:rsidR="00496AF8" w:rsidRPr="003B1CC5" w:rsidRDefault="002F20A7" w:rsidP="002E2177">
      <w:pPr>
        <w:ind w:left="0" w:firstLine="0"/>
        <w:rPr>
          <w:b/>
          <w:iCs/>
        </w:rPr>
      </w:pPr>
      <w:r w:rsidRPr="003B1CC5">
        <w:rPr>
          <w:b/>
          <w:iCs/>
          <w:caps/>
        </w:rPr>
        <w:t>intermediate outcome</w:t>
      </w:r>
      <w:r w:rsidR="007573F0" w:rsidRPr="003B1CC5">
        <w:rPr>
          <w:b/>
          <w:iCs/>
          <w:caps/>
        </w:rPr>
        <w:t>, PROCESS, or STRUCTURE</w:t>
      </w:r>
      <w:r w:rsidRPr="003B1CC5">
        <w:rPr>
          <w:b/>
          <w:iCs/>
          <w:caps/>
        </w:rPr>
        <w:t xml:space="preserve"> </w:t>
      </w:r>
      <w:r w:rsidR="0055559D" w:rsidRPr="003B1CC5">
        <w:rPr>
          <w:b/>
          <w:iCs/>
          <w:caps/>
        </w:rPr>
        <w:t xml:space="preserve">PERFORMANCE </w:t>
      </w:r>
      <w:r w:rsidRPr="003B1CC5">
        <w:rPr>
          <w:b/>
          <w:iCs/>
          <w:caps/>
        </w:rPr>
        <w:t>measure</w:t>
      </w:r>
      <w:r w:rsidR="00496AF8" w:rsidRPr="003B1CC5">
        <w:rPr>
          <w:b/>
          <w:iCs/>
        </w:rPr>
        <w:t xml:space="preserve"> </w:t>
      </w:r>
    </w:p>
    <w:p w:rsidR="00496AF8" w:rsidRPr="003B1CC5" w:rsidRDefault="002B06BD" w:rsidP="002E2177">
      <w:pPr>
        <w:ind w:left="0" w:firstLine="0"/>
        <w:rPr>
          <w:i/>
          <w:iCs/>
        </w:rPr>
      </w:pPr>
      <w:bookmarkStart w:id="6" w:name="Section1a3"/>
      <w:bookmarkEnd w:id="6"/>
      <w:r w:rsidRPr="003B1CC5">
        <w:rPr>
          <w:b/>
          <w:iCs/>
          <w:color w:val="0000FF"/>
        </w:rPr>
        <w:t>1a.3.</w:t>
      </w:r>
      <w:r w:rsidRPr="003B1CC5">
        <w:rPr>
          <w:i/>
          <w:iCs/>
          <w:color w:val="0000FF"/>
        </w:rPr>
        <w:t xml:space="preserve"> </w:t>
      </w:r>
      <w:r w:rsidRPr="003B1CC5">
        <w:rPr>
          <w:b/>
          <w:iCs/>
        </w:rPr>
        <w:t xml:space="preserve">Briefly state or diagram the </w:t>
      </w:r>
      <w:r w:rsidR="00236F87" w:rsidRPr="003B1CC5">
        <w:rPr>
          <w:b/>
          <w:iCs/>
        </w:rPr>
        <w:t xml:space="preserve">path </w:t>
      </w:r>
      <w:r w:rsidRPr="003B1CC5">
        <w:rPr>
          <w:b/>
          <w:iCs/>
        </w:rPr>
        <w:t>between structure, process, intermediate outcome, and health outcomes</w:t>
      </w:r>
      <w:r w:rsidRPr="003B1CC5">
        <w:rPr>
          <w:iCs/>
        </w:rPr>
        <w:t>. Include all the steps between the measure focus and the health outcome.</w:t>
      </w:r>
      <w:r w:rsidRPr="003B1CC5">
        <w:rPr>
          <w:i/>
          <w:iCs/>
        </w:rPr>
        <w:t xml:space="preserve"> </w:t>
      </w:r>
    </w:p>
    <w:p w:rsidR="007C1887" w:rsidRPr="003B1CC5" w:rsidRDefault="00617A60" w:rsidP="002E2177">
      <w:pPr>
        <w:ind w:left="0" w:firstLine="0"/>
      </w:pPr>
      <w:r>
        <w:rPr>
          <w:noProof/>
          <w:color w:val="0000FF"/>
        </w:rPr>
        <w:drawing>
          <wp:inline distT="0" distB="0" distL="0" distR="0" wp14:anchorId="3EC3BB25" wp14:editId="75EF618A">
            <wp:extent cx="5486400" cy="3200400"/>
            <wp:effectExtent l="19050" t="0" r="19050" b="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rsidR="0055559D" w:rsidRPr="003B1CC5" w:rsidRDefault="00FD4D82" w:rsidP="002E2177">
      <w:pPr>
        <w:ind w:left="0" w:firstLine="0"/>
        <w:rPr>
          <w:b/>
        </w:rPr>
      </w:pPr>
      <w:r w:rsidRPr="003B1CC5">
        <w:rPr>
          <w:b/>
          <w:color w:val="0000FF"/>
        </w:rPr>
        <w:t>1</w:t>
      </w:r>
      <w:r w:rsidR="00773485" w:rsidRPr="003B1CC5">
        <w:rPr>
          <w:b/>
          <w:color w:val="0000FF"/>
        </w:rPr>
        <w:t>a</w:t>
      </w:r>
      <w:r w:rsidRPr="003B1CC5">
        <w:rPr>
          <w:b/>
          <w:color w:val="0000FF"/>
        </w:rPr>
        <w:t>.</w:t>
      </w:r>
      <w:r w:rsidR="0094689F" w:rsidRPr="003B1CC5">
        <w:rPr>
          <w:b/>
          <w:color w:val="0000FF"/>
        </w:rPr>
        <w:t>3.</w:t>
      </w:r>
      <w:r w:rsidR="002B06BD" w:rsidRPr="003B1CC5">
        <w:rPr>
          <w:b/>
          <w:color w:val="0000FF"/>
        </w:rPr>
        <w:t>1</w:t>
      </w:r>
      <w:r w:rsidR="001B38BF" w:rsidRPr="003B1CC5">
        <w:rPr>
          <w:b/>
          <w:color w:val="0000FF"/>
        </w:rPr>
        <w:t>.</w:t>
      </w:r>
      <w:r w:rsidRPr="003B1CC5">
        <w:rPr>
          <w:color w:val="0000FF"/>
        </w:rPr>
        <w:t xml:space="preserve"> </w:t>
      </w:r>
      <w:r w:rsidRPr="003B1CC5">
        <w:rPr>
          <w:b/>
        </w:rPr>
        <w:t>What is the source of</w:t>
      </w:r>
      <w:r w:rsidR="00030F43" w:rsidRPr="003B1CC5">
        <w:rPr>
          <w:b/>
        </w:rPr>
        <w:t xml:space="preserve"> the</w:t>
      </w:r>
      <w:r w:rsidRPr="003B1CC5">
        <w:rPr>
          <w:b/>
        </w:rPr>
        <w:t xml:space="preserve"> </w:t>
      </w:r>
      <w:r w:rsidR="007573F0" w:rsidRPr="003B1CC5">
        <w:rPr>
          <w:b/>
          <w:u w:val="single"/>
        </w:rPr>
        <w:t xml:space="preserve">systematic review of the body of </w:t>
      </w:r>
      <w:r w:rsidRPr="003B1CC5">
        <w:rPr>
          <w:b/>
          <w:u w:val="single"/>
        </w:rPr>
        <w:t>evi</w:t>
      </w:r>
      <w:r w:rsidR="00201FF9" w:rsidRPr="003B1CC5">
        <w:rPr>
          <w:b/>
          <w:u w:val="single"/>
        </w:rPr>
        <w:t>dence</w:t>
      </w:r>
      <w:r w:rsidR="00201FF9" w:rsidRPr="003B1CC5">
        <w:rPr>
          <w:b/>
        </w:rPr>
        <w:t xml:space="preserve"> that </w:t>
      </w:r>
      <w:r w:rsidR="00BA579E" w:rsidRPr="003B1CC5">
        <w:rPr>
          <w:b/>
        </w:rPr>
        <w:t xml:space="preserve">supports </w:t>
      </w:r>
      <w:r w:rsidR="007C1887" w:rsidRPr="003B1CC5">
        <w:rPr>
          <w:b/>
        </w:rPr>
        <w:t xml:space="preserve">the </w:t>
      </w:r>
      <w:r w:rsidR="00BA579E" w:rsidRPr="003B1CC5">
        <w:rPr>
          <w:b/>
        </w:rPr>
        <w:t>performance measure</w:t>
      </w:r>
      <w:r w:rsidRPr="003B1CC5">
        <w:rPr>
          <w:b/>
        </w:rPr>
        <w:t>?</w:t>
      </w:r>
    </w:p>
    <w:p w:rsidR="00FD4D82" w:rsidRPr="003B1CC5" w:rsidRDefault="00B22967" w:rsidP="002E2177">
      <w:pPr>
        <w:ind w:left="0" w:firstLine="0"/>
      </w:pPr>
      <w:sdt>
        <w:sdtPr>
          <w:rPr>
            <w:bCs/>
            <w:color w:val="0000FF"/>
          </w:rPr>
          <w:id w:val="-468508862"/>
          <w14:checkbox>
            <w14:checked w14:val="1"/>
            <w14:checkedState w14:val="2612" w14:font="MS Gothic"/>
            <w14:uncheckedState w14:val="2610" w14:font="MS Gothic"/>
          </w14:checkbox>
        </w:sdtPr>
        <w:sdtEndPr/>
        <w:sdtContent>
          <w:r w:rsidR="000E55D6">
            <w:rPr>
              <w:rFonts w:ascii="MS Gothic" w:eastAsia="MS Gothic" w:hAnsi="MS Gothic" w:hint="eastAsia"/>
              <w:bCs/>
              <w:color w:val="0000FF"/>
            </w:rPr>
            <w:t>☒</w:t>
          </w:r>
        </w:sdtContent>
      </w:sdt>
      <w:r w:rsidR="001B38BF" w:rsidRPr="003B1CC5">
        <w:t xml:space="preserve"> Clinical Practice </w:t>
      </w:r>
      <w:r w:rsidR="00AA5587" w:rsidRPr="003B1CC5">
        <w:t>G</w:t>
      </w:r>
      <w:r w:rsidR="001B38BF" w:rsidRPr="003B1CC5">
        <w:t>uideline</w:t>
      </w:r>
      <w:r w:rsidR="00E746A2" w:rsidRPr="003B1CC5">
        <w:t xml:space="preserve"> recommendation</w:t>
      </w:r>
      <w:r w:rsidR="001B38BF" w:rsidRPr="003B1CC5">
        <w:t xml:space="preserve"> – </w:t>
      </w:r>
      <w:r w:rsidR="00FD4D82" w:rsidRPr="003B1CC5">
        <w:rPr>
          <w:b/>
          <w:i/>
        </w:rPr>
        <w:t>complete section</w:t>
      </w:r>
      <w:r w:rsidR="00CF0AB1" w:rsidRPr="003B1CC5">
        <w:rPr>
          <w:b/>
          <w:i/>
        </w:rPr>
        <w:t>s</w:t>
      </w:r>
      <w:r w:rsidR="00FD4D82" w:rsidRPr="003B1CC5">
        <w:rPr>
          <w:b/>
          <w:i/>
        </w:rPr>
        <w:t xml:space="preserve"> </w:t>
      </w:r>
      <w:hyperlink w:anchor="Section1a4" w:history="1">
        <w:r w:rsidR="00FD4D82" w:rsidRPr="003B1CC5">
          <w:rPr>
            <w:rStyle w:val="Hyperlink"/>
            <w:b/>
            <w:i/>
          </w:rPr>
          <w:t>1</w:t>
        </w:r>
        <w:r w:rsidR="00773485" w:rsidRPr="003B1CC5">
          <w:rPr>
            <w:rStyle w:val="Hyperlink"/>
            <w:b/>
            <w:i/>
          </w:rPr>
          <w:t>a</w:t>
        </w:r>
        <w:r w:rsidR="00701CC3" w:rsidRPr="003B1CC5">
          <w:rPr>
            <w:rStyle w:val="Hyperlink"/>
            <w:b/>
            <w:i/>
          </w:rPr>
          <w:t>.</w:t>
        </w:r>
        <w:r w:rsidR="00AA5587" w:rsidRPr="003B1CC5">
          <w:rPr>
            <w:rStyle w:val="Hyperlink"/>
            <w:b/>
            <w:i/>
          </w:rPr>
          <w:t>4</w:t>
        </w:r>
      </w:hyperlink>
      <w:r w:rsidR="00CB06C9" w:rsidRPr="003B1CC5">
        <w:rPr>
          <w:b/>
          <w:i/>
        </w:rPr>
        <w:t>,</w:t>
      </w:r>
      <w:r w:rsidR="00773485" w:rsidRPr="003B1CC5">
        <w:rPr>
          <w:b/>
          <w:i/>
        </w:rPr>
        <w:t xml:space="preserve"> and </w:t>
      </w:r>
      <w:hyperlink w:anchor="Section1a7" w:history="1">
        <w:r w:rsidR="00773485" w:rsidRPr="003B1CC5">
          <w:rPr>
            <w:rStyle w:val="Hyperlink"/>
            <w:b/>
            <w:i/>
          </w:rPr>
          <w:t>1a.7</w:t>
        </w:r>
      </w:hyperlink>
      <w:r w:rsidR="001B38BF" w:rsidRPr="003B1CC5">
        <w:t xml:space="preserve"> </w:t>
      </w:r>
    </w:p>
    <w:p w:rsidR="00FD4D82" w:rsidRPr="003B1CC5" w:rsidRDefault="00B22967" w:rsidP="002E2177">
      <w:pPr>
        <w:ind w:left="0" w:firstLine="0"/>
        <w:rPr>
          <w:b/>
          <w:i/>
        </w:rPr>
      </w:pPr>
      <w:sdt>
        <w:sdtPr>
          <w:rPr>
            <w:bCs/>
            <w:color w:val="0000FF"/>
          </w:rPr>
          <w:id w:val="-411317169"/>
          <w14:checkbox>
            <w14:checked w14:val="0"/>
            <w14:checkedState w14:val="2612" w14:font="MS Gothic"/>
            <w14:uncheckedState w14:val="2610" w14:font="MS Gothic"/>
          </w14:checkbox>
        </w:sdtPr>
        <w:sdtEndPr/>
        <w:sdtContent>
          <w:r w:rsidR="0015535B" w:rsidRPr="003B1CC5">
            <w:rPr>
              <w:rFonts w:ascii="MS Gothic" w:eastAsia="MS Gothic" w:hAnsi="MS Gothic" w:cs="MS Gothic" w:hint="eastAsia"/>
              <w:bCs/>
              <w:color w:val="0000FF"/>
            </w:rPr>
            <w:t>☐</w:t>
          </w:r>
        </w:sdtContent>
      </w:sdt>
      <w:r w:rsidR="00FD4D82" w:rsidRPr="003B1CC5">
        <w:t xml:space="preserve"> US Preventive Services Task Force Recommendation </w:t>
      </w:r>
      <w:r w:rsidR="001B38BF" w:rsidRPr="003B1CC5">
        <w:t xml:space="preserve">– </w:t>
      </w:r>
      <w:r w:rsidR="00FD4D82" w:rsidRPr="003B1CC5">
        <w:rPr>
          <w:b/>
          <w:i/>
        </w:rPr>
        <w:t>complete section</w:t>
      </w:r>
      <w:r w:rsidR="00CF0AB1" w:rsidRPr="003B1CC5">
        <w:rPr>
          <w:b/>
          <w:i/>
        </w:rPr>
        <w:t>s</w:t>
      </w:r>
      <w:r w:rsidR="00FD4D82" w:rsidRPr="003B1CC5">
        <w:rPr>
          <w:b/>
          <w:i/>
        </w:rPr>
        <w:t xml:space="preserve"> </w:t>
      </w:r>
      <w:hyperlink w:anchor="Section1a5" w:history="1">
        <w:r w:rsidR="00FD4D82" w:rsidRPr="003B1CC5">
          <w:rPr>
            <w:rStyle w:val="Hyperlink"/>
            <w:b/>
            <w:i/>
          </w:rPr>
          <w:t>1</w:t>
        </w:r>
        <w:r w:rsidR="00773485" w:rsidRPr="003B1CC5">
          <w:rPr>
            <w:rStyle w:val="Hyperlink"/>
            <w:b/>
            <w:i/>
          </w:rPr>
          <w:t>a</w:t>
        </w:r>
        <w:r w:rsidR="00FD4D82" w:rsidRPr="003B1CC5">
          <w:rPr>
            <w:rStyle w:val="Hyperlink"/>
            <w:b/>
            <w:i/>
          </w:rPr>
          <w:t>.5</w:t>
        </w:r>
      </w:hyperlink>
      <w:r w:rsidR="007C1887" w:rsidRPr="003B1CC5">
        <w:rPr>
          <w:b/>
          <w:i/>
        </w:rPr>
        <w:t xml:space="preserve"> and </w:t>
      </w:r>
      <w:hyperlink w:anchor="Section1a7" w:history="1">
        <w:r w:rsidR="00CF772F" w:rsidRPr="003B1CC5">
          <w:rPr>
            <w:rStyle w:val="Hyperlink"/>
            <w:b/>
            <w:i/>
          </w:rPr>
          <w:t>1a.7</w:t>
        </w:r>
      </w:hyperlink>
    </w:p>
    <w:p w:rsidR="007573F0" w:rsidRPr="003B1CC5" w:rsidRDefault="00B22967" w:rsidP="002E2177">
      <w:pPr>
        <w:ind w:left="0" w:firstLine="0"/>
      </w:pPr>
      <w:sdt>
        <w:sdtPr>
          <w:rPr>
            <w:bCs/>
            <w:color w:val="0000FF"/>
          </w:rPr>
          <w:id w:val="1199589694"/>
          <w14:checkbox>
            <w14:checked w14:val="1"/>
            <w14:checkedState w14:val="2612" w14:font="MS Gothic"/>
            <w14:uncheckedState w14:val="2610" w14:font="MS Gothic"/>
          </w14:checkbox>
        </w:sdtPr>
        <w:sdtEndPr/>
        <w:sdtContent>
          <w:r w:rsidR="000E55D6">
            <w:rPr>
              <w:rFonts w:ascii="MS Gothic" w:eastAsia="MS Gothic" w:hAnsi="MS Gothic" w:hint="eastAsia"/>
              <w:bCs/>
              <w:color w:val="0000FF"/>
            </w:rPr>
            <w:t>☒</w:t>
          </w:r>
        </w:sdtContent>
      </w:sdt>
      <w:r w:rsidR="007573F0" w:rsidRPr="003B1CC5">
        <w:t xml:space="preserve"> Other systematic review and grading of the body of evidence (</w:t>
      </w:r>
      <w:r w:rsidR="007573F0" w:rsidRPr="003B1CC5">
        <w:rPr>
          <w:i/>
        </w:rPr>
        <w:t>e.g., Cochrane Collaboration, AHRQ Evidence Practice Center</w:t>
      </w:r>
      <w:r w:rsidR="007573F0" w:rsidRPr="003B1CC5">
        <w:t xml:space="preserve">) – </w:t>
      </w:r>
      <w:r w:rsidR="007573F0" w:rsidRPr="003B1CC5">
        <w:rPr>
          <w:b/>
          <w:i/>
        </w:rPr>
        <w:t xml:space="preserve">complete sections </w:t>
      </w:r>
      <w:hyperlink w:anchor="Section1a6" w:history="1">
        <w:r w:rsidR="007573F0" w:rsidRPr="003B1CC5">
          <w:rPr>
            <w:rStyle w:val="Hyperlink"/>
            <w:b/>
            <w:i/>
          </w:rPr>
          <w:t>1a.6</w:t>
        </w:r>
      </w:hyperlink>
      <w:r w:rsidR="007573F0" w:rsidRPr="003B1CC5">
        <w:rPr>
          <w:b/>
          <w:i/>
        </w:rPr>
        <w:t xml:space="preserve"> and </w:t>
      </w:r>
      <w:hyperlink w:anchor="Section1a7" w:history="1">
        <w:r w:rsidR="00CF772F" w:rsidRPr="003B1CC5">
          <w:rPr>
            <w:rStyle w:val="Hyperlink"/>
            <w:b/>
            <w:i/>
          </w:rPr>
          <w:t>1a.7</w:t>
        </w:r>
      </w:hyperlink>
    </w:p>
    <w:p w:rsidR="00FD4D82" w:rsidRPr="003B1CC5" w:rsidRDefault="00B22967" w:rsidP="002E2177">
      <w:pPr>
        <w:ind w:left="0" w:firstLine="0"/>
      </w:pPr>
      <w:sdt>
        <w:sdtPr>
          <w:rPr>
            <w:bCs/>
            <w:color w:val="0000FF"/>
          </w:rPr>
          <w:id w:val="302275832"/>
          <w14:checkbox>
            <w14:checked w14:val="0"/>
            <w14:checkedState w14:val="2612" w14:font="MS Gothic"/>
            <w14:uncheckedState w14:val="2610" w14:font="MS Gothic"/>
          </w14:checkbox>
        </w:sdtPr>
        <w:sdtEndPr/>
        <w:sdtContent>
          <w:r w:rsidR="0015535B" w:rsidRPr="003B1CC5">
            <w:rPr>
              <w:rFonts w:ascii="MS Gothic" w:eastAsia="MS Gothic" w:hAnsi="MS Gothic" w:cs="MS Gothic" w:hint="eastAsia"/>
              <w:bCs/>
              <w:color w:val="0000FF"/>
            </w:rPr>
            <w:t>☐</w:t>
          </w:r>
        </w:sdtContent>
      </w:sdt>
      <w:r w:rsidR="00FD4D82" w:rsidRPr="003B1CC5">
        <w:t xml:space="preserve"> Other </w:t>
      </w:r>
      <w:r w:rsidR="001B38BF" w:rsidRPr="003B1CC5">
        <w:t xml:space="preserve">– </w:t>
      </w:r>
      <w:r w:rsidR="00FD4D82" w:rsidRPr="003B1CC5">
        <w:rPr>
          <w:b/>
          <w:i/>
        </w:rPr>
        <w:t xml:space="preserve">complete section </w:t>
      </w:r>
      <w:hyperlink w:anchor="Section1a8" w:history="1">
        <w:r w:rsidR="00FD4D82" w:rsidRPr="003B1CC5">
          <w:rPr>
            <w:rStyle w:val="Hyperlink"/>
            <w:b/>
            <w:i/>
          </w:rPr>
          <w:t>1</w:t>
        </w:r>
        <w:r w:rsidR="00773485" w:rsidRPr="003B1CC5">
          <w:rPr>
            <w:rStyle w:val="Hyperlink"/>
            <w:b/>
            <w:i/>
          </w:rPr>
          <w:t>a</w:t>
        </w:r>
        <w:r w:rsidR="00FD4D82" w:rsidRPr="003B1CC5">
          <w:rPr>
            <w:rStyle w:val="Hyperlink"/>
            <w:b/>
            <w:i/>
          </w:rPr>
          <w:t>.</w:t>
        </w:r>
        <w:r w:rsidR="00773485" w:rsidRPr="003B1CC5">
          <w:rPr>
            <w:rStyle w:val="Hyperlink"/>
            <w:b/>
            <w:i/>
          </w:rPr>
          <w:t>8</w:t>
        </w:r>
      </w:hyperlink>
    </w:p>
    <w:p w:rsidR="00FD4D82" w:rsidRPr="003B1CC5" w:rsidRDefault="00FD4D82" w:rsidP="002E2177">
      <w:pPr>
        <w:ind w:left="0" w:firstLine="0"/>
      </w:pPr>
    </w:p>
    <w:p w:rsidR="00201FF9" w:rsidRPr="003B1CC5" w:rsidRDefault="00201FF9" w:rsidP="002E2177">
      <w:pPr>
        <w:ind w:left="0" w:firstLine="0"/>
        <w:rPr>
          <w:i/>
        </w:rPr>
      </w:pPr>
      <w:r w:rsidRPr="003B1CC5">
        <w:rPr>
          <w:i/>
          <w:highlight w:val="green"/>
        </w:rPr>
        <w:t xml:space="preserve">Please complete the sections indicated </w:t>
      </w:r>
      <w:r w:rsidR="00030F43" w:rsidRPr="003B1CC5">
        <w:rPr>
          <w:i/>
          <w:highlight w:val="green"/>
        </w:rPr>
        <w:t xml:space="preserve">above </w:t>
      </w:r>
      <w:r w:rsidRPr="003B1CC5">
        <w:rPr>
          <w:i/>
          <w:highlight w:val="green"/>
        </w:rPr>
        <w:t xml:space="preserve">for the source of evidence. You may skip the </w:t>
      </w:r>
      <w:r w:rsidR="00030F43" w:rsidRPr="003B1CC5">
        <w:rPr>
          <w:i/>
          <w:highlight w:val="green"/>
        </w:rPr>
        <w:t>section</w:t>
      </w:r>
      <w:r w:rsidRPr="003B1CC5">
        <w:rPr>
          <w:i/>
          <w:highlight w:val="green"/>
        </w:rPr>
        <w:t>s that do not apply.</w:t>
      </w:r>
    </w:p>
    <w:p w:rsidR="00925F11" w:rsidRPr="003B1CC5" w:rsidRDefault="00925F11" w:rsidP="002E2177">
      <w:pPr>
        <w:ind w:left="0" w:firstLine="0"/>
        <w:rPr>
          <w:b/>
          <w:iCs/>
          <w:caps/>
        </w:rPr>
      </w:pPr>
      <w:r w:rsidRPr="003B1CC5">
        <w:rPr>
          <w:b/>
          <w:iCs/>
          <w:caps/>
        </w:rPr>
        <w:t>_________________________</w:t>
      </w:r>
      <w:bookmarkStart w:id="7" w:name="Section1a4"/>
      <w:bookmarkEnd w:id="7"/>
    </w:p>
    <w:p w:rsidR="009B5BEA" w:rsidRPr="003B1CC5" w:rsidRDefault="00FD4D82" w:rsidP="002E2177">
      <w:pPr>
        <w:ind w:left="0" w:firstLine="0"/>
        <w:rPr>
          <w:b/>
        </w:rPr>
      </w:pPr>
      <w:r w:rsidRPr="003B1CC5">
        <w:rPr>
          <w:b/>
          <w:color w:val="0000FF"/>
        </w:rPr>
        <w:t>1</w:t>
      </w:r>
      <w:r w:rsidR="00773485" w:rsidRPr="003B1CC5">
        <w:rPr>
          <w:b/>
          <w:color w:val="0000FF"/>
        </w:rPr>
        <w:t>a</w:t>
      </w:r>
      <w:r w:rsidRPr="003B1CC5">
        <w:rPr>
          <w:b/>
          <w:color w:val="0000FF"/>
        </w:rPr>
        <w:t>.4</w:t>
      </w:r>
      <w:r w:rsidR="00201FF9" w:rsidRPr="003B1CC5">
        <w:rPr>
          <w:b/>
          <w:color w:val="0000FF"/>
        </w:rPr>
        <w:t>.</w:t>
      </w:r>
      <w:r w:rsidRPr="003B1CC5">
        <w:rPr>
          <w:b/>
          <w:color w:val="0070C0"/>
        </w:rPr>
        <w:t xml:space="preserve"> </w:t>
      </w:r>
      <w:r w:rsidR="0055559D" w:rsidRPr="003B1CC5">
        <w:rPr>
          <w:b/>
        </w:rPr>
        <w:t>CLINICAL PRACTICE GUIDELINE</w:t>
      </w:r>
      <w:r w:rsidR="00E746A2" w:rsidRPr="003B1CC5">
        <w:rPr>
          <w:b/>
        </w:rPr>
        <w:t xml:space="preserve"> RECOMMENDATION</w:t>
      </w:r>
    </w:p>
    <w:p w:rsidR="007E37A5" w:rsidRPr="003B1CC5" w:rsidRDefault="008B51D9" w:rsidP="002E2177">
      <w:pPr>
        <w:ind w:left="0" w:firstLine="0"/>
      </w:pPr>
      <w:r w:rsidRPr="003B1CC5">
        <w:rPr>
          <w:b/>
          <w:color w:val="0000FF"/>
        </w:rPr>
        <w:t>1</w:t>
      </w:r>
      <w:r w:rsidR="00773485" w:rsidRPr="003B1CC5">
        <w:rPr>
          <w:b/>
          <w:color w:val="0000FF"/>
        </w:rPr>
        <w:t>a</w:t>
      </w:r>
      <w:r w:rsidRPr="003B1CC5">
        <w:rPr>
          <w:b/>
          <w:color w:val="0000FF"/>
        </w:rPr>
        <w:t>.</w:t>
      </w:r>
      <w:r w:rsidR="00B058A6" w:rsidRPr="003B1CC5">
        <w:rPr>
          <w:b/>
          <w:color w:val="0000FF"/>
        </w:rPr>
        <w:t>4</w:t>
      </w:r>
      <w:r w:rsidRPr="003B1CC5">
        <w:rPr>
          <w:b/>
          <w:color w:val="0000FF"/>
        </w:rPr>
        <w:t>.1.</w:t>
      </w:r>
      <w:r w:rsidRPr="003B1CC5">
        <w:t xml:space="preserve"> </w:t>
      </w:r>
      <w:r w:rsidR="00496AF8" w:rsidRPr="003B1CC5">
        <w:rPr>
          <w:b/>
        </w:rPr>
        <w:t>Guideline citation</w:t>
      </w:r>
      <w:r w:rsidR="002F20A7" w:rsidRPr="003B1CC5">
        <w:t xml:space="preserve"> </w:t>
      </w:r>
      <w:r w:rsidR="006709EB" w:rsidRPr="003B1CC5">
        <w:t>(</w:t>
      </w:r>
      <w:r w:rsidR="006709EB" w:rsidRPr="003B1CC5">
        <w:rPr>
          <w:i/>
        </w:rPr>
        <w:t>including date</w:t>
      </w:r>
      <w:r w:rsidR="006709EB" w:rsidRPr="003B1CC5">
        <w:t>)</w:t>
      </w:r>
      <w:r w:rsidR="00265702" w:rsidRPr="003B1CC5">
        <w:t xml:space="preserve"> and </w:t>
      </w:r>
      <w:r w:rsidR="00265702" w:rsidRPr="003B1CC5">
        <w:rPr>
          <w:b/>
        </w:rPr>
        <w:t>URL for guideline</w:t>
      </w:r>
      <w:r w:rsidR="00265702" w:rsidRPr="003B1CC5">
        <w:t xml:space="preserve"> (</w:t>
      </w:r>
      <w:r w:rsidR="00265702" w:rsidRPr="003B1CC5">
        <w:rPr>
          <w:i/>
        </w:rPr>
        <w:t>if available online</w:t>
      </w:r>
      <w:r w:rsidR="00265702" w:rsidRPr="003B1CC5">
        <w:t>):</w:t>
      </w:r>
    </w:p>
    <w:p w:rsidR="0071493F" w:rsidRDefault="0071493F" w:rsidP="002E2177">
      <w:pPr>
        <w:ind w:left="0" w:firstLine="0"/>
        <w:rPr>
          <w:rFonts w:cs="Arial"/>
          <w:sz w:val="20"/>
          <w:szCs w:val="20"/>
        </w:rPr>
      </w:pPr>
    </w:p>
    <w:p w:rsidR="00D53405" w:rsidRPr="003B1CC5" w:rsidRDefault="00617A60" w:rsidP="002E2177">
      <w:pPr>
        <w:ind w:left="0" w:firstLine="0"/>
        <w:rPr>
          <w:rFonts w:cs="Arial"/>
          <w:sz w:val="20"/>
          <w:szCs w:val="20"/>
        </w:rPr>
      </w:pPr>
      <w:r>
        <w:rPr>
          <w:rFonts w:cs="Arial"/>
          <w:sz w:val="20"/>
          <w:szCs w:val="20"/>
        </w:rPr>
        <w:t xml:space="preserve">O’Gara PT, </w:t>
      </w:r>
      <w:proofErr w:type="spellStart"/>
      <w:r>
        <w:rPr>
          <w:rFonts w:cs="Arial"/>
          <w:sz w:val="20"/>
          <w:szCs w:val="20"/>
        </w:rPr>
        <w:t>Kiushner</w:t>
      </w:r>
      <w:proofErr w:type="spellEnd"/>
      <w:r>
        <w:rPr>
          <w:rFonts w:cs="Arial"/>
          <w:sz w:val="20"/>
          <w:szCs w:val="20"/>
        </w:rPr>
        <w:t xml:space="preserve"> FG, </w:t>
      </w:r>
      <w:proofErr w:type="spellStart"/>
      <w:r>
        <w:rPr>
          <w:rFonts w:cs="Arial"/>
          <w:sz w:val="20"/>
          <w:szCs w:val="20"/>
        </w:rPr>
        <w:t>Ascheim</w:t>
      </w:r>
      <w:proofErr w:type="spellEnd"/>
      <w:r>
        <w:rPr>
          <w:rFonts w:cs="Arial"/>
          <w:sz w:val="20"/>
          <w:szCs w:val="20"/>
        </w:rPr>
        <w:t xml:space="preserve"> DD, Casey DE, Chung MK, De </w:t>
      </w:r>
      <w:proofErr w:type="spellStart"/>
      <w:r>
        <w:rPr>
          <w:rFonts w:cs="Arial"/>
          <w:sz w:val="20"/>
          <w:szCs w:val="20"/>
        </w:rPr>
        <w:t>Lemos</w:t>
      </w:r>
      <w:proofErr w:type="spellEnd"/>
      <w:r>
        <w:rPr>
          <w:rFonts w:cs="Arial"/>
          <w:sz w:val="20"/>
          <w:szCs w:val="20"/>
        </w:rPr>
        <w:t xml:space="preserve"> JA, </w:t>
      </w:r>
      <w:proofErr w:type="spellStart"/>
      <w:r>
        <w:rPr>
          <w:rFonts w:cs="Arial"/>
          <w:sz w:val="20"/>
          <w:szCs w:val="20"/>
        </w:rPr>
        <w:t>Ettinger</w:t>
      </w:r>
      <w:proofErr w:type="spellEnd"/>
      <w:r>
        <w:rPr>
          <w:rFonts w:cs="Arial"/>
          <w:sz w:val="20"/>
          <w:szCs w:val="20"/>
        </w:rPr>
        <w:t xml:space="preserve"> SM, Fang JC, </w:t>
      </w:r>
      <w:proofErr w:type="spellStart"/>
      <w:r>
        <w:rPr>
          <w:rFonts w:cs="Arial"/>
          <w:sz w:val="20"/>
          <w:szCs w:val="20"/>
        </w:rPr>
        <w:t>Fesmire</w:t>
      </w:r>
      <w:proofErr w:type="spellEnd"/>
      <w:r>
        <w:rPr>
          <w:rFonts w:cs="Arial"/>
          <w:sz w:val="20"/>
          <w:szCs w:val="20"/>
        </w:rPr>
        <w:t xml:space="preserve"> FM, Franklin BA, Granger CB, </w:t>
      </w:r>
      <w:proofErr w:type="spellStart"/>
      <w:r>
        <w:rPr>
          <w:rFonts w:cs="Arial"/>
          <w:sz w:val="20"/>
          <w:szCs w:val="20"/>
        </w:rPr>
        <w:t>Krumholz</w:t>
      </w:r>
      <w:proofErr w:type="spellEnd"/>
      <w:r>
        <w:rPr>
          <w:rFonts w:cs="Arial"/>
          <w:sz w:val="20"/>
          <w:szCs w:val="20"/>
        </w:rPr>
        <w:t xml:space="preserve"> HM, </w:t>
      </w:r>
      <w:proofErr w:type="spellStart"/>
      <w:r>
        <w:rPr>
          <w:rFonts w:cs="Arial"/>
          <w:sz w:val="20"/>
          <w:szCs w:val="20"/>
        </w:rPr>
        <w:t>Linderbaum</w:t>
      </w:r>
      <w:proofErr w:type="spellEnd"/>
      <w:r>
        <w:rPr>
          <w:rFonts w:cs="Arial"/>
          <w:sz w:val="20"/>
          <w:szCs w:val="20"/>
        </w:rPr>
        <w:t xml:space="preserve"> JA, Morrow DA, Newby LK, </w:t>
      </w:r>
      <w:proofErr w:type="spellStart"/>
      <w:r>
        <w:rPr>
          <w:rFonts w:cs="Arial"/>
          <w:sz w:val="20"/>
          <w:szCs w:val="20"/>
        </w:rPr>
        <w:t>Ornato</w:t>
      </w:r>
      <w:proofErr w:type="spellEnd"/>
      <w:r>
        <w:rPr>
          <w:rFonts w:cs="Arial"/>
          <w:sz w:val="20"/>
          <w:szCs w:val="20"/>
        </w:rPr>
        <w:t xml:space="preserve"> JP, </w:t>
      </w:r>
      <w:proofErr w:type="spellStart"/>
      <w:r>
        <w:rPr>
          <w:rFonts w:cs="Arial"/>
          <w:sz w:val="20"/>
          <w:szCs w:val="20"/>
        </w:rPr>
        <w:t>Ou</w:t>
      </w:r>
      <w:proofErr w:type="spellEnd"/>
      <w:r>
        <w:rPr>
          <w:rFonts w:cs="Arial"/>
          <w:sz w:val="20"/>
          <w:szCs w:val="20"/>
        </w:rPr>
        <w:t xml:space="preserve"> N, Radford MJ, </w:t>
      </w:r>
      <w:proofErr w:type="spellStart"/>
      <w:r>
        <w:rPr>
          <w:rFonts w:cs="Arial"/>
          <w:sz w:val="20"/>
          <w:szCs w:val="20"/>
        </w:rPr>
        <w:t>Tamis</w:t>
      </w:r>
      <w:proofErr w:type="spellEnd"/>
      <w:r>
        <w:rPr>
          <w:rFonts w:cs="Arial"/>
          <w:sz w:val="20"/>
          <w:szCs w:val="20"/>
        </w:rPr>
        <w:t xml:space="preserve">-Holland JE, </w:t>
      </w:r>
      <w:proofErr w:type="spellStart"/>
      <w:r>
        <w:rPr>
          <w:rFonts w:cs="Arial"/>
          <w:sz w:val="20"/>
          <w:szCs w:val="20"/>
        </w:rPr>
        <w:t>Tommaso</w:t>
      </w:r>
      <w:proofErr w:type="spellEnd"/>
      <w:r>
        <w:rPr>
          <w:rFonts w:cs="Arial"/>
          <w:sz w:val="20"/>
          <w:szCs w:val="20"/>
        </w:rPr>
        <w:t xml:space="preserve"> CL, Tracy CM, Woo YJ, Zhao DX. 2013 ACCF/AHA Guideline for the Management of ST-Elevation Myocardial Infarction: A Report of the American College of Cardiology Foundation/American Heart Association Task Force on Practice Guidelines. J Am </w:t>
      </w:r>
      <w:proofErr w:type="spellStart"/>
      <w:r>
        <w:rPr>
          <w:rFonts w:cs="Arial"/>
          <w:sz w:val="20"/>
          <w:szCs w:val="20"/>
        </w:rPr>
        <w:t>Coll</w:t>
      </w:r>
      <w:proofErr w:type="spellEnd"/>
      <w:r>
        <w:rPr>
          <w:rFonts w:cs="Arial"/>
          <w:sz w:val="20"/>
          <w:szCs w:val="20"/>
        </w:rPr>
        <w:t xml:space="preserve"> </w:t>
      </w:r>
      <w:proofErr w:type="spellStart"/>
      <w:r>
        <w:rPr>
          <w:rFonts w:cs="Arial"/>
          <w:sz w:val="20"/>
          <w:szCs w:val="20"/>
        </w:rPr>
        <w:t>Cardiol</w:t>
      </w:r>
      <w:proofErr w:type="spellEnd"/>
      <w:r>
        <w:rPr>
          <w:rFonts w:cs="Arial"/>
          <w:sz w:val="20"/>
          <w:szCs w:val="20"/>
        </w:rPr>
        <w:t xml:space="preserve"> 2013</w:t>
      </w:r>
      <w:proofErr w:type="gramStart"/>
      <w:r>
        <w:rPr>
          <w:rFonts w:cs="Arial"/>
          <w:sz w:val="20"/>
          <w:szCs w:val="20"/>
        </w:rPr>
        <w:t>;61</w:t>
      </w:r>
      <w:proofErr w:type="gramEnd"/>
      <w:r>
        <w:rPr>
          <w:rFonts w:cs="Arial"/>
          <w:sz w:val="20"/>
          <w:szCs w:val="20"/>
        </w:rPr>
        <w:t xml:space="preserve">(4):e78-e140. Available at: </w:t>
      </w:r>
      <w:hyperlink r:id="rId20" w:history="1">
        <w:r w:rsidRPr="00734A8C">
          <w:rPr>
            <w:rStyle w:val="Hyperlink"/>
            <w:rFonts w:cs="Arial"/>
            <w:sz w:val="20"/>
            <w:szCs w:val="20"/>
          </w:rPr>
          <w:t>http://content.onlinejacc.org/article.aspx?articleid=1486115</w:t>
        </w:r>
      </w:hyperlink>
      <w:r>
        <w:rPr>
          <w:rFonts w:cs="Arial"/>
          <w:sz w:val="20"/>
          <w:szCs w:val="20"/>
        </w:rPr>
        <w:t xml:space="preserve"> </w:t>
      </w:r>
    </w:p>
    <w:p w:rsidR="006F4B7F" w:rsidRPr="003B1CC5" w:rsidRDefault="006F4B7F" w:rsidP="002E2177">
      <w:pPr>
        <w:ind w:left="0" w:firstLine="0"/>
        <w:rPr>
          <w:color w:val="0000FF"/>
        </w:rPr>
      </w:pPr>
    </w:p>
    <w:p w:rsidR="00D14F0B" w:rsidRPr="003B1CC5" w:rsidRDefault="008B51D9" w:rsidP="002E2177">
      <w:pPr>
        <w:ind w:left="0" w:firstLine="0"/>
      </w:pPr>
      <w:r w:rsidRPr="003B1CC5">
        <w:rPr>
          <w:b/>
          <w:color w:val="0000FF"/>
        </w:rPr>
        <w:t>1</w:t>
      </w:r>
      <w:r w:rsidR="00773485" w:rsidRPr="003B1CC5">
        <w:rPr>
          <w:b/>
          <w:color w:val="0000FF"/>
        </w:rPr>
        <w:t>a</w:t>
      </w:r>
      <w:r w:rsidRPr="003B1CC5">
        <w:rPr>
          <w:b/>
          <w:color w:val="0000FF"/>
        </w:rPr>
        <w:t>.</w:t>
      </w:r>
      <w:r w:rsidR="00B058A6" w:rsidRPr="003B1CC5">
        <w:rPr>
          <w:b/>
          <w:color w:val="0000FF"/>
        </w:rPr>
        <w:t>4</w:t>
      </w:r>
      <w:r w:rsidR="00265702" w:rsidRPr="003B1CC5">
        <w:rPr>
          <w:b/>
          <w:color w:val="0000FF"/>
        </w:rPr>
        <w:t>.2</w:t>
      </w:r>
      <w:r w:rsidRPr="003B1CC5">
        <w:rPr>
          <w:b/>
          <w:color w:val="0000FF"/>
        </w:rPr>
        <w:t>.</w:t>
      </w:r>
      <w:r w:rsidRPr="003B1CC5">
        <w:t xml:space="preserve"> </w:t>
      </w:r>
      <w:r w:rsidR="00496AF8" w:rsidRPr="003B1CC5">
        <w:rPr>
          <w:b/>
        </w:rPr>
        <w:t>Identify</w:t>
      </w:r>
      <w:r w:rsidR="00A44FF0" w:rsidRPr="003B1CC5">
        <w:rPr>
          <w:b/>
        </w:rPr>
        <w:t xml:space="preserve"> </w:t>
      </w:r>
      <w:r w:rsidR="00C54E40" w:rsidRPr="003B1CC5">
        <w:rPr>
          <w:b/>
        </w:rPr>
        <w:t>g</w:t>
      </w:r>
      <w:r w:rsidR="00496AF8" w:rsidRPr="003B1CC5">
        <w:rPr>
          <w:b/>
        </w:rPr>
        <w:t xml:space="preserve">uideline </w:t>
      </w:r>
      <w:r w:rsidR="00E746A2" w:rsidRPr="003B1CC5">
        <w:rPr>
          <w:b/>
        </w:rPr>
        <w:t xml:space="preserve">recommendation </w:t>
      </w:r>
      <w:r w:rsidR="00496AF8" w:rsidRPr="003B1CC5">
        <w:rPr>
          <w:b/>
        </w:rPr>
        <w:t>number and/or page number</w:t>
      </w:r>
      <w:r w:rsidR="00265702" w:rsidRPr="003B1CC5">
        <w:t xml:space="preserve"> and </w:t>
      </w:r>
      <w:r w:rsidR="00C54E40" w:rsidRPr="003B1CC5">
        <w:rPr>
          <w:b/>
        </w:rPr>
        <w:t>q</w:t>
      </w:r>
      <w:r w:rsidR="00265702" w:rsidRPr="003B1CC5">
        <w:rPr>
          <w:b/>
        </w:rPr>
        <w:t>uote verbatim, the specific guideline recommendation</w:t>
      </w:r>
      <w:r w:rsidR="00FC32D3" w:rsidRPr="003B1CC5">
        <w:t>.</w:t>
      </w:r>
    </w:p>
    <w:p w:rsidR="0071493F" w:rsidRDefault="0071493F" w:rsidP="002E2177">
      <w:pPr>
        <w:ind w:left="0" w:firstLine="0"/>
      </w:pPr>
    </w:p>
    <w:p w:rsidR="00496AF8" w:rsidRDefault="00617A60" w:rsidP="002E2177">
      <w:pPr>
        <w:ind w:left="0" w:firstLine="0"/>
      </w:pPr>
      <w:r>
        <w:t>Section 3.4.1 Regional Systems of STEMI Care, Reperfusion Therapy, and Time-to-Treatment Goals: Recommendations</w:t>
      </w:r>
    </w:p>
    <w:p w:rsidR="00617A60" w:rsidRDefault="00617A60" w:rsidP="002E2177">
      <w:pPr>
        <w:ind w:left="0" w:firstLine="0"/>
      </w:pPr>
    </w:p>
    <w:p w:rsidR="00617A60" w:rsidRPr="003B1CC5" w:rsidRDefault="00617A60" w:rsidP="002E2177">
      <w:pPr>
        <w:ind w:left="0" w:firstLine="0"/>
      </w:pPr>
      <w:r>
        <w:t>2. Performance of a 12-lead ECG by EMS personnel at the site of first medical contact</w:t>
      </w:r>
      <w:r w:rsidR="00A759E7">
        <w:t xml:space="preserve"> (FMC) is recommended in patient</w:t>
      </w:r>
      <w:r>
        <w:t>s with symptoms consistent with STEMI. (Level of evidence: B)</w:t>
      </w:r>
    </w:p>
    <w:p w:rsidR="00496AF8" w:rsidRPr="003B1CC5" w:rsidRDefault="00496AF8" w:rsidP="002E2177">
      <w:pPr>
        <w:ind w:left="0" w:firstLine="0"/>
      </w:pPr>
    </w:p>
    <w:p w:rsidR="008A45F3" w:rsidRPr="003B1CC5" w:rsidRDefault="00B058A6" w:rsidP="00265702">
      <w:pPr>
        <w:ind w:left="0" w:firstLine="0"/>
      </w:pPr>
      <w:r w:rsidRPr="003B1CC5">
        <w:rPr>
          <w:b/>
          <w:color w:val="0000FF"/>
        </w:rPr>
        <w:t>1</w:t>
      </w:r>
      <w:r w:rsidR="00773485" w:rsidRPr="003B1CC5">
        <w:rPr>
          <w:b/>
          <w:color w:val="0000FF"/>
        </w:rPr>
        <w:t>a</w:t>
      </w:r>
      <w:r w:rsidRPr="003B1CC5">
        <w:rPr>
          <w:b/>
          <w:color w:val="0000FF"/>
        </w:rPr>
        <w:t>.4</w:t>
      </w:r>
      <w:r w:rsidR="00265702" w:rsidRPr="003B1CC5">
        <w:rPr>
          <w:b/>
          <w:color w:val="0000FF"/>
        </w:rPr>
        <w:t>.3</w:t>
      </w:r>
      <w:r w:rsidR="008B51D9" w:rsidRPr="003B1CC5">
        <w:rPr>
          <w:b/>
          <w:color w:val="0000FF"/>
        </w:rPr>
        <w:t>.</w:t>
      </w:r>
      <w:r w:rsidR="008B51D9" w:rsidRPr="003B1CC5">
        <w:rPr>
          <w:bCs/>
        </w:rPr>
        <w:t xml:space="preserve"> </w:t>
      </w:r>
      <w:r w:rsidR="00496AF8" w:rsidRPr="003B1CC5">
        <w:rPr>
          <w:b/>
        </w:rPr>
        <w:t xml:space="preserve">Grade assigned to the </w:t>
      </w:r>
      <w:r w:rsidR="00736AEC" w:rsidRPr="003B1CC5">
        <w:rPr>
          <w:b/>
        </w:rPr>
        <w:t xml:space="preserve">quoted </w:t>
      </w:r>
      <w:r w:rsidR="00496AF8" w:rsidRPr="003B1CC5">
        <w:rPr>
          <w:b/>
        </w:rPr>
        <w:t xml:space="preserve">recommendation </w:t>
      </w:r>
      <w:r w:rsidR="00496AF8" w:rsidRPr="003B1CC5">
        <w:rPr>
          <w:b/>
          <w:u w:val="single"/>
        </w:rPr>
        <w:t>with definition</w:t>
      </w:r>
      <w:r w:rsidR="00496AF8" w:rsidRPr="003B1CC5">
        <w:rPr>
          <w:b/>
        </w:rPr>
        <w:t xml:space="preserve"> of the grade</w:t>
      </w:r>
      <w:r w:rsidR="00FC32D3" w:rsidRPr="003B1CC5">
        <w:rPr>
          <w:b/>
        </w:rPr>
        <w:t>:</w:t>
      </w:r>
      <w:r w:rsidR="008A45F3" w:rsidRPr="003B1CC5">
        <w:t xml:space="preserve"> </w:t>
      </w:r>
      <w:r w:rsidR="00496AF8" w:rsidRPr="003B1CC5">
        <w:t xml:space="preserve"> </w:t>
      </w:r>
    </w:p>
    <w:p w:rsidR="0071493F" w:rsidRDefault="0071493F" w:rsidP="00265702">
      <w:pPr>
        <w:ind w:left="0" w:firstLine="0"/>
      </w:pPr>
    </w:p>
    <w:p w:rsidR="008A45F3" w:rsidRPr="003B1CC5" w:rsidRDefault="00617A60" w:rsidP="00265702">
      <w:pPr>
        <w:ind w:left="0" w:firstLine="0"/>
      </w:pPr>
      <w:r>
        <w:t xml:space="preserve">The recommendation included in section 1a.4.2 has been assigned a Class I recommendation. Class I Recommendations refer to “Conditions for which there is evidence and/or general agreement that a given procedure or treatment is beneficial, useful, and effective.” </w:t>
      </w:r>
    </w:p>
    <w:p w:rsidR="008A45F3" w:rsidRPr="003B1CC5" w:rsidRDefault="008A45F3" w:rsidP="00265702">
      <w:pPr>
        <w:ind w:left="0" w:firstLine="0"/>
      </w:pPr>
    </w:p>
    <w:p w:rsidR="00265702" w:rsidRPr="003B1CC5" w:rsidRDefault="00965FF6" w:rsidP="00265702">
      <w:pPr>
        <w:ind w:left="0" w:firstLine="0"/>
      </w:pPr>
      <w:r w:rsidRPr="003B1CC5">
        <w:rPr>
          <w:b/>
          <w:color w:val="0000FF"/>
        </w:rPr>
        <w:t>1a.4.4.</w:t>
      </w:r>
      <w:r w:rsidRPr="003B1CC5">
        <w:rPr>
          <w:b/>
          <w:color w:val="17365D" w:themeColor="text2" w:themeShade="BF"/>
        </w:rPr>
        <w:t xml:space="preserve"> </w:t>
      </w:r>
      <w:r w:rsidR="00C54E40" w:rsidRPr="003B1CC5">
        <w:rPr>
          <w:b/>
        </w:rPr>
        <w:t>Provide all other grades and associated definitions for recommendation</w:t>
      </w:r>
      <w:r w:rsidR="00205857" w:rsidRPr="003B1CC5">
        <w:rPr>
          <w:b/>
        </w:rPr>
        <w:t>s</w:t>
      </w:r>
      <w:r w:rsidR="00C54E40" w:rsidRPr="003B1CC5">
        <w:rPr>
          <w:b/>
        </w:rPr>
        <w:t xml:space="preserve"> in the grading system.</w:t>
      </w:r>
      <w:r w:rsidR="00FC32D3" w:rsidRPr="003B1CC5">
        <w:rPr>
          <w:b/>
        </w:rPr>
        <w:t xml:space="preserve"> </w:t>
      </w:r>
      <w:r w:rsidR="007573F0" w:rsidRPr="003B1CC5">
        <w:rPr>
          <w:b/>
        </w:rPr>
        <w:t xml:space="preserve"> </w:t>
      </w:r>
      <w:r w:rsidR="007573F0" w:rsidRPr="003B1CC5">
        <w:t>(</w:t>
      </w:r>
      <w:r w:rsidR="008A45F3" w:rsidRPr="003B1CC5">
        <w:rPr>
          <w:i/>
        </w:rPr>
        <w:t xml:space="preserve">Note: </w:t>
      </w:r>
      <w:r w:rsidR="00352B52" w:rsidRPr="003B1CC5">
        <w:rPr>
          <w:i/>
        </w:rPr>
        <w:t xml:space="preserve">If separate </w:t>
      </w:r>
      <w:r w:rsidRPr="003B1CC5">
        <w:rPr>
          <w:i/>
        </w:rPr>
        <w:t>g</w:t>
      </w:r>
      <w:r w:rsidR="00352B52" w:rsidRPr="003B1CC5">
        <w:rPr>
          <w:i/>
        </w:rPr>
        <w:t xml:space="preserve">rades </w:t>
      </w:r>
      <w:r w:rsidR="00030F43" w:rsidRPr="003B1CC5">
        <w:rPr>
          <w:i/>
        </w:rPr>
        <w:t xml:space="preserve">for the </w:t>
      </w:r>
      <w:r w:rsidR="00352B52" w:rsidRPr="003B1CC5">
        <w:rPr>
          <w:i/>
        </w:rPr>
        <w:t xml:space="preserve">strength of the </w:t>
      </w:r>
      <w:r w:rsidR="00030F43" w:rsidRPr="003B1CC5">
        <w:rPr>
          <w:i/>
        </w:rPr>
        <w:t>evidence</w:t>
      </w:r>
      <w:r w:rsidR="00352B52" w:rsidRPr="003B1CC5">
        <w:rPr>
          <w:i/>
        </w:rPr>
        <w:t xml:space="preserve">, report </w:t>
      </w:r>
      <w:r w:rsidR="00205857" w:rsidRPr="003B1CC5">
        <w:rPr>
          <w:i/>
        </w:rPr>
        <w:t xml:space="preserve">them </w:t>
      </w:r>
      <w:r w:rsidR="00030F43" w:rsidRPr="003B1CC5">
        <w:rPr>
          <w:i/>
        </w:rPr>
        <w:t>in section 1a.7.</w:t>
      </w:r>
      <w:r w:rsidR="00030F43" w:rsidRPr="003B1CC5">
        <w:t>)</w:t>
      </w:r>
      <w:r w:rsidRPr="003B1CC5">
        <w:t xml:space="preserve"> </w:t>
      </w:r>
    </w:p>
    <w:p w:rsidR="0071493F" w:rsidRDefault="0071493F" w:rsidP="002D10B6">
      <w:pPr>
        <w:ind w:left="0" w:firstLine="0"/>
        <w:rPr>
          <w:color w:val="FF0000"/>
        </w:rPr>
      </w:pPr>
    </w:p>
    <w:p w:rsidR="002D10B6" w:rsidRPr="0071493F" w:rsidRDefault="002D10B6" w:rsidP="002D10B6">
      <w:pPr>
        <w:ind w:left="0" w:firstLine="0"/>
      </w:pPr>
      <w:r w:rsidRPr="0071493F">
        <w:t>ACCF/AHA guideline methodology categorizes indications as class I, II, or III on the basis of a multifactorial assessment of risk and expected efficacy viewed in the context of current knowledge and the relative strength of this knowledge.  These classes summarize the recommendations for procedures or treatments as follows and noted in the table below:</w:t>
      </w:r>
    </w:p>
    <w:p w:rsidR="002D10B6" w:rsidRPr="0071493F" w:rsidRDefault="002D10B6" w:rsidP="002D10B6">
      <w:pPr>
        <w:ind w:left="0" w:firstLine="0"/>
      </w:pPr>
    </w:p>
    <w:p w:rsidR="002D10B6" w:rsidRPr="0071493F" w:rsidRDefault="002D10B6" w:rsidP="002D10B6">
      <w:pPr>
        <w:ind w:left="0" w:firstLine="0"/>
      </w:pPr>
      <w:r w:rsidRPr="0071493F">
        <w:t>Class I: Conditions for which there is evidence and/or general agreement that a given procedure or treatment is useful and effective.</w:t>
      </w:r>
    </w:p>
    <w:p w:rsidR="002D10B6" w:rsidRPr="0071493F" w:rsidRDefault="002D10B6" w:rsidP="002D10B6">
      <w:pPr>
        <w:ind w:left="0" w:firstLine="0"/>
      </w:pPr>
    </w:p>
    <w:p w:rsidR="002D10B6" w:rsidRPr="0071493F" w:rsidRDefault="002D10B6" w:rsidP="002D10B6">
      <w:pPr>
        <w:ind w:left="0" w:firstLine="0"/>
      </w:pPr>
      <w:r w:rsidRPr="0071493F">
        <w:t>Class II: Conditions for which there is conflicting evidence and/or a divergence of opinion about the usefulness/efficacy of a procedure or treatment.</w:t>
      </w:r>
    </w:p>
    <w:p w:rsidR="002D10B6" w:rsidRPr="0071493F" w:rsidRDefault="002D10B6" w:rsidP="002D10B6">
      <w:pPr>
        <w:pStyle w:val="ListParagraph"/>
        <w:numPr>
          <w:ilvl w:val="0"/>
          <w:numId w:val="10"/>
        </w:numPr>
      </w:pPr>
      <w:r w:rsidRPr="0071493F">
        <w:t>•</w:t>
      </w:r>
      <w:proofErr w:type="spellStart"/>
      <w:r w:rsidRPr="0071493F">
        <w:t>IIa</w:t>
      </w:r>
      <w:proofErr w:type="spellEnd"/>
      <w:r w:rsidRPr="0071493F">
        <w:t>: Weight of evidence/opinion is in favor of usefulness/efficacy</w:t>
      </w:r>
    </w:p>
    <w:p w:rsidR="002D10B6" w:rsidRPr="0071493F" w:rsidRDefault="002D10B6" w:rsidP="002D10B6">
      <w:pPr>
        <w:pStyle w:val="ListParagraph"/>
        <w:numPr>
          <w:ilvl w:val="0"/>
          <w:numId w:val="10"/>
        </w:numPr>
      </w:pPr>
      <w:r w:rsidRPr="0071493F">
        <w:lastRenderedPageBreak/>
        <w:t>•</w:t>
      </w:r>
      <w:proofErr w:type="spellStart"/>
      <w:r w:rsidRPr="0071493F">
        <w:t>IIb</w:t>
      </w:r>
      <w:proofErr w:type="spellEnd"/>
      <w:r w:rsidRPr="0071493F">
        <w:t>: Usefulness/efficacy is less well established by evidence/opinion.</w:t>
      </w:r>
    </w:p>
    <w:p w:rsidR="002D10B6" w:rsidRPr="0071493F" w:rsidRDefault="002D10B6" w:rsidP="002D10B6">
      <w:pPr>
        <w:ind w:left="0" w:firstLine="0"/>
      </w:pPr>
      <w:r w:rsidRPr="0071493F">
        <w:t>Class III: Conditions for which there is evidence and/or general agreement that the procedure/treatment is not useful/effective e and in some cases may be harmful.</w:t>
      </w:r>
    </w:p>
    <w:p w:rsidR="002D10B6" w:rsidRPr="0071493F" w:rsidRDefault="002D10B6" w:rsidP="002D10B6">
      <w:pPr>
        <w:pStyle w:val="ListParagraph"/>
        <w:numPr>
          <w:ilvl w:val="0"/>
          <w:numId w:val="9"/>
        </w:numPr>
      </w:pPr>
      <w:r w:rsidRPr="0071493F">
        <w:t>No Benefit- Procedure/Test not helpful or Treatment w/o established proven benefit</w:t>
      </w:r>
    </w:p>
    <w:p w:rsidR="002D10B6" w:rsidRPr="0071493F" w:rsidRDefault="002D10B6" w:rsidP="002D10B6">
      <w:pPr>
        <w:pStyle w:val="ListParagraph"/>
        <w:numPr>
          <w:ilvl w:val="0"/>
          <w:numId w:val="9"/>
        </w:numPr>
      </w:pPr>
      <w:r w:rsidRPr="0071493F">
        <w:t>Harm- Procedure/Test leads to excess cost w/o benefit or is harmful, and or Treatment is harmful</w:t>
      </w:r>
    </w:p>
    <w:p w:rsidR="002D10B6" w:rsidRDefault="002D10B6" w:rsidP="002D10B6">
      <w:pPr>
        <w:ind w:left="0" w:firstLine="0"/>
      </w:pPr>
      <w:r>
        <w:rPr>
          <w:noProof/>
        </w:rPr>
        <w:drawing>
          <wp:inline distT="0" distB="0" distL="0" distR="0" wp14:anchorId="66013FF1" wp14:editId="58FEF849">
            <wp:extent cx="5943600" cy="395142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3951424"/>
                    </a:xfrm>
                    <a:prstGeom prst="rect">
                      <a:avLst/>
                    </a:prstGeom>
                    <a:noFill/>
                    <a:ln>
                      <a:noFill/>
                    </a:ln>
                  </pic:spPr>
                </pic:pic>
              </a:graphicData>
            </a:graphic>
          </wp:inline>
        </w:drawing>
      </w:r>
    </w:p>
    <w:p w:rsidR="002D10B6" w:rsidRPr="00BA6023" w:rsidRDefault="002D10B6" w:rsidP="002D10B6">
      <w:pPr>
        <w:ind w:left="0" w:firstLine="0"/>
      </w:pPr>
    </w:p>
    <w:p w:rsidR="00A12762" w:rsidRPr="003B1CC5" w:rsidRDefault="00A12762" w:rsidP="00265702">
      <w:pPr>
        <w:ind w:left="0" w:firstLine="0"/>
        <w:rPr>
          <w:b/>
        </w:rPr>
      </w:pPr>
    </w:p>
    <w:p w:rsidR="00850C35" w:rsidRPr="003B1CC5" w:rsidRDefault="00850C35" w:rsidP="00265702">
      <w:pPr>
        <w:ind w:left="0" w:firstLine="0"/>
        <w:rPr>
          <w:b/>
        </w:rPr>
      </w:pPr>
    </w:p>
    <w:p w:rsidR="00A12762" w:rsidRPr="003B1CC5" w:rsidRDefault="00776F6D" w:rsidP="002E2177">
      <w:pPr>
        <w:ind w:left="432" w:hanging="432"/>
        <w:rPr>
          <w:b/>
          <w:color w:val="0000FF"/>
        </w:rPr>
      </w:pPr>
      <w:r w:rsidRPr="003B1CC5">
        <w:rPr>
          <w:b/>
          <w:color w:val="0000FF"/>
        </w:rPr>
        <w:t>1a.4.5</w:t>
      </w:r>
      <w:r w:rsidR="00A12762" w:rsidRPr="003B1CC5">
        <w:rPr>
          <w:b/>
          <w:color w:val="0000FF"/>
        </w:rPr>
        <w:t>.</w:t>
      </w:r>
      <w:r w:rsidR="00A12762" w:rsidRPr="003B1CC5">
        <w:rPr>
          <w:b/>
          <w:color w:val="17365D" w:themeColor="text2" w:themeShade="BF"/>
        </w:rPr>
        <w:t xml:space="preserve"> </w:t>
      </w:r>
      <w:r w:rsidR="00030F43" w:rsidRPr="003B1CC5">
        <w:rPr>
          <w:b/>
        </w:rPr>
        <w:t xml:space="preserve">Citation and </w:t>
      </w:r>
      <w:r w:rsidR="00A12762" w:rsidRPr="003B1CC5">
        <w:rPr>
          <w:b/>
        </w:rPr>
        <w:t>URL for methodology for grading</w:t>
      </w:r>
      <w:r w:rsidR="00965FF6" w:rsidRPr="003B1CC5">
        <w:rPr>
          <w:b/>
        </w:rPr>
        <w:t xml:space="preserve"> recommendati</w:t>
      </w:r>
      <w:r w:rsidRPr="003B1CC5">
        <w:rPr>
          <w:b/>
        </w:rPr>
        <w:t>o</w:t>
      </w:r>
      <w:r w:rsidR="00965FF6" w:rsidRPr="003B1CC5">
        <w:rPr>
          <w:b/>
        </w:rPr>
        <w:t>ns</w:t>
      </w:r>
      <w:r w:rsidR="00A12762" w:rsidRPr="003B1CC5">
        <w:rPr>
          <w:b/>
        </w:rPr>
        <w:t xml:space="preserve"> </w:t>
      </w:r>
      <w:r w:rsidR="00A12762" w:rsidRPr="003B1CC5">
        <w:t>(</w:t>
      </w:r>
      <w:r w:rsidR="00A12762" w:rsidRPr="003B1CC5">
        <w:rPr>
          <w:i/>
        </w:rPr>
        <w:t xml:space="preserve">if </w:t>
      </w:r>
      <w:r w:rsidR="00AD79C8" w:rsidRPr="003B1CC5">
        <w:rPr>
          <w:i/>
        </w:rPr>
        <w:t>different from 1a.4.</w:t>
      </w:r>
      <w:r w:rsidR="00030F43" w:rsidRPr="003B1CC5">
        <w:rPr>
          <w:i/>
        </w:rPr>
        <w:t>1</w:t>
      </w:r>
      <w:r w:rsidR="00A12762" w:rsidRPr="003B1CC5">
        <w:t>)</w:t>
      </w:r>
      <w:r w:rsidRPr="003B1CC5">
        <w:rPr>
          <w:b/>
        </w:rPr>
        <w:t>:</w:t>
      </w:r>
    </w:p>
    <w:p w:rsidR="0071493F" w:rsidRDefault="0071493F" w:rsidP="002D10B6">
      <w:pPr>
        <w:ind w:left="432" w:hanging="431"/>
        <w:rPr>
          <w:color w:val="FF0000"/>
        </w:rPr>
      </w:pPr>
    </w:p>
    <w:p w:rsidR="002D10B6" w:rsidRPr="0071493F" w:rsidRDefault="002D10B6" w:rsidP="002D10B6">
      <w:pPr>
        <w:ind w:left="432" w:hanging="431"/>
      </w:pPr>
      <w:proofErr w:type="gramStart"/>
      <w:r w:rsidRPr="0071493F">
        <w:t>ACCF/AHA Task Force on Practice Guidelines.</w:t>
      </w:r>
      <w:proofErr w:type="gramEnd"/>
      <w:r w:rsidRPr="0071493F">
        <w:t xml:space="preserve"> Methodology Manual and Policies </w:t>
      </w:r>
      <w:proofErr w:type="gramStart"/>
      <w:r w:rsidRPr="0071493F">
        <w:t>From</w:t>
      </w:r>
      <w:proofErr w:type="gramEnd"/>
      <w:r w:rsidRPr="0071493F">
        <w:t xml:space="preserve"> the ACCF/AHA Task Force on Practice Guidelines. </w:t>
      </w:r>
      <w:proofErr w:type="gramStart"/>
      <w:r w:rsidRPr="0071493F">
        <w:t>American College of Cardiology Foundation and American Heart Association, Inc.</w:t>
      </w:r>
      <w:proofErr w:type="gramEnd"/>
      <w:r w:rsidRPr="0071493F">
        <w:t xml:space="preserve">  </w:t>
      </w:r>
      <w:proofErr w:type="gramStart"/>
      <w:r w:rsidRPr="0071493F">
        <w:t>Cardiosource.com. 2010.</w:t>
      </w:r>
      <w:proofErr w:type="gramEnd"/>
      <w:r w:rsidRPr="0071493F">
        <w:t xml:space="preserve"> Available at: http://assets.cardiosource.com/Methodology_Manual_for_ACC_AHA_Writing_Committees.pdf and </w:t>
      </w:r>
      <w:hyperlink r:id="rId22" w:history="1">
        <w:r w:rsidRPr="0071493F">
          <w:rPr>
            <w:rStyle w:val="Hyperlink"/>
            <w:color w:val="auto"/>
          </w:rPr>
          <w:t>http://my.americanheart.org/idc/groups/ahamah-public/@wcm/@sop/documents/downloadable/ucm_319826.pdf</w:t>
        </w:r>
      </w:hyperlink>
    </w:p>
    <w:p w:rsidR="00736AEC" w:rsidRPr="003B1CC5" w:rsidRDefault="00736AEC" w:rsidP="002E2177">
      <w:pPr>
        <w:ind w:left="432" w:hanging="432"/>
        <w:rPr>
          <w:color w:val="0000FF"/>
        </w:rPr>
      </w:pPr>
    </w:p>
    <w:p w:rsidR="00736AEC" w:rsidRPr="003B1CC5" w:rsidRDefault="00736AEC" w:rsidP="002E2177">
      <w:pPr>
        <w:ind w:left="432" w:hanging="432"/>
        <w:rPr>
          <w:b/>
        </w:rPr>
      </w:pPr>
      <w:r w:rsidRPr="003B1CC5">
        <w:rPr>
          <w:b/>
          <w:color w:val="0000FF"/>
        </w:rPr>
        <w:t>1</w:t>
      </w:r>
      <w:r w:rsidR="00773485" w:rsidRPr="003B1CC5">
        <w:rPr>
          <w:b/>
          <w:color w:val="0000FF"/>
        </w:rPr>
        <w:t>a</w:t>
      </w:r>
      <w:r w:rsidRPr="003B1CC5">
        <w:rPr>
          <w:b/>
          <w:color w:val="0000FF"/>
        </w:rPr>
        <w:t>.4.</w:t>
      </w:r>
      <w:r w:rsidR="00776F6D" w:rsidRPr="003B1CC5">
        <w:rPr>
          <w:b/>
          <w:color w:val="0000FF"/>
        </w:rPr>
        <w:t>6</w:t>
      </w:r>
      <w:r w:rsidR="00CB06C9" w:rsidRPr="003B1CC5">
        <w:rPr>
          <w:b/>
        </w:rPr>
        <w:t>.</w:t>
      </w:r>
      <w:r w:rsidRPr="003B1CC5">
        <w:rPr>
          <w:b/>
        </w:rPr>
        <w:t xml:space="preserve"> </w:t>
      </w:r>
      <w:r w:rsidR="00162036" w:rsidRPr="003B1CC5">
        <w:rPr>
          <w:b/>
        </w:rPr>
        <w:t>If guideline is evidence-based (rather than expert opinion), a</w:t>
      </w:r>
      <w:r w:rsidRPr="003B1CC5">
        <w:rPr>
          <w:b/>
        </w:rPr>
        <w:t xml:space="preserve">re the details of </w:t>
      </w:r>
      <w:r w:rsidR="00162036" w:rsidRPr="003B1CC5">
        <w:rPr>
          <w:b/>
        </w:rPr>
        <w:t xml:space="preserve">the </w:t>
      </w:r>
      <w:r w:rsidRPr="003B1CC5">
        <w:rPr>
          <w:b/>
        </w:rPr>
        <w:t>quantity, quality, and consistency of the body of evidence available</w:t>
      </w:r>
      <w:r w:rsidR="00162036" w:rsidRPr="003B1CC5">
        <w:rPr>
          <w:b/>
        </w:rPr>
        <w:t xml:space="preserve"> (e.g., evidence tables)</w:t>
      </w:r>
      <w:r w:rsidRPr="003B1CC5">
        <w:rPr>
          <w:b/>
        </w:rPr>
        <w:t>?</w:t>
      </w:r>
    </w:p>
    <w:p w:rsidR="00FC32D3" w:rsidRPr="003B1CC5" w:rsidRDefault="00B22967" w:rsidP="00FC32D3">
      <w:pPr>
        <w:ind w:left="720" w:hanging="432"/>
        <w:rPr>
          <w:b/>
        </w:rPr>
      </w:pPr>
      <w:sdt>
        <w:sdtPr>
          <w:rPr>
            <w:bCs/>
            <w:color w:val="0000FF"/>
          </w:rPr>
          <w:id w:val="-1346319738"/>
          <w14:checkbox>
            <w14:checked w14:val="0"/>
            <w14:checkedState w14:val="2612" w14:font="MS Gothic"/>
            <w14:uncheckedState w14:val="2610" w14:font="MS Gothic"/>
          </w14:checkbox>
        </w:sdtPr>
        <w:sdtEndPr/>
        <w:sdtContent>
          <w:r w:rsidR="00FC32D3" w:rsidRPr="003B1CC5">
            <w:rPr>
              <w:rFonts w:ascii="MS Gothic" w:eastAsia="MS Gothic" w:hAnsi="MS Gothic" w:cs="MS Gothic" w:hint="eastAsia"/>
              <w:bCs/>
              <w:color w:val="0000FF"/>
            </w:rPr>
            <w:t>☐</w:t>
          </w:r>
        </w:sdtContent>
      </w:sdt>
      <w:r w:rsidR="00FC32D3" w:rsidRPr="003B1CC5">
        <w:rPr>
          <w:b/>
        </w:rPr>
        <w:t xml:space="preserve"> </w:t>
      </w:r>
      <w:r w:rsidR="00FC32D3" w:rsidRPr="003B1CC5">
        <w:t>Yes</w:t>
      </w:r>
      <w:r w:rsidR="00FC32D3" w:rsidRPr="003B1CC5">
        <w:rPr>
          <w:b/>
        </w:rPr>
        <w:t xml:space="preserve"> </w:t>
      </w:r>
      <w:r w:rsidR="00FC32D3" w:rsidRPr="003B1CC5">
        <w:rPr>
          <w:rFonts w:cstheme="minorHAnsi"/>
          <w:b/>
          <w:highlight w:val="green"/>
        </w:rPr>
        <w:t>→</w:t>
      </w:r>
      <w:r w:rsidR="00FC32D3" w:rsidRPr="003B1CC5">
        <w:rPr>
          <w:b/>
          <w:highlight w:val="green"/>
        </w:rPr>
        <w:t xml:space="preserve"> </w:t>
      </w:r>
      <w:r w:rsidR="00FC32D3" w:rsidRPr="003B1CC5">
        <w:rPr>
          <w:b/>
          <w:i/>
          <w:highlight w:val="green"/>
        </w:rPr>
        <w:t xml:space="preserve">complete section </w:t>
      </w:r>
      <w:hyperlink w:anchor="Section1a7" w:history="1">
        <w:r w:rsidR="00FC32D3" w:rsidRPr="003B1CC5">
          <w:rPr>
            <w:rStyle w:val="Hyperlink"/>
            <w:b/>
            <w:i/>
            <w:highlight w:val="green"/>
          </w:rPr>
          <w:t>1a.7</w:t>
        </w:r>
      </w:hyperlink>
    </w:p>
    <w:p w:rsidR="00736AEC" w:rsidRPr="003B1CC5" w:rsidRDefault="00B22967" w:rsidP="0098657F">
      <w:pPr>
        <w:ind w:left="1008" w:hanging="720"/>
      </w:pPr>
      <w:sdt>
        <w:sdtPr>
          <w:rPr>
            <w:bCs/>
            <w:color w:val="0000FF"/>
          </w:rPr>
          <w:id w:val="777454248"/>
          <w14:checkbox>
            <w14:checked w14:val="1"/>
            <w14:checkedState w14:val="2612" w14:font="MS Gothic"/>
            <w14:uncheckedState w14:val="2610" w14:font="MS Gothic"/>
          </w14:checkbox>
        </w:sdtPr>
        <w:sdtEndPr/>
        <w:sdtContent>
          <w:r w:rsidR="002D10B6">
            <w:rPr>
              <w:rFonts w:ascii="MS Gothic" w:eastAsia="MS Gothic" w:hAnsi="MS Gothic" w:hint="eastAsia"/>
              <w:bCs/>
              <w:color w:val="0000FF"/>
            </w:rPr>
            <w:t>☒</w:t>
          </w:r>
        </w:sdtContent>
      </w:sdt>
      <w:r w:rsidR="00736AEC" w:rsidRPr="003B1CC5">
        <w:rPr>
          <w:b/>
        </w:rPr>
        <w:t xml:space="preserve"> </w:t>
      </w:r>
      <w:proofErr w:type="gramStart"/>
      <w:r w:rsidR="00736AEC" w:rsidRPr="003B1CC5">
        <w:t>No</w:t>
      </w:r>
      <w:r w:rsidR="00307FA5" w:rsidRPr="003B1CC5">
        <w:t xml:space="preserve">  </w:t>
      </w:r>
      <w:r w:rsidR="007C1887" w:rsidRPr="003B1CC5">
        <w:rPr>
          <w:rFonts w:cstheme="minorHAnsi"/>
          <w:b/>
          <w:highlight w:val="green"/>
        </w:rPr>
        <w:t>→</w:t>
      </w:r>
      <w:proofErr w:type="gramEnd"/>
      <w:r w:rsidR="0087564A" w:rsidRPr="003B1CC5">
        <w:rPr>
          <w:rFonts w:cstheme="minorHAnsi"/>
          <w:b/>
          <w:highlight w:val="green"/>
        </w:rPr>
        <w:t xml:space="preserve"> </w:t>
      </w:r>
      <w:r w:rsidR="0087564A" w:rsidRPr="003B1CC5">
        <w:rPr>
          <w:rStyle w:val="Hyperlink"/>
          <w:b/>
          <w:i/>
          <w:color w:val="auto"/>
          <w:highlight w:val="green"/>
          <w:u w:val="none"/>
        </w:rPr>
        <w:t>report on another systematic review</w:t>
      </w:r>
      <w:r w:rsidR="00701CC3" w:rsidRPr="003B1CC5">
        <w:rPr>
          <w:rStyle w:val="Hyperlink"/>
          <w:b/>
          <w:i/>
          <w:color w:val="auto"/>
          <w:highlight w:val="green"/>
          <w:u w:val="none"/>
        </w:rPr>
        <w:t xml:space="preserve"> of the evidence</w:t>
      </w:r>
      <w:r w:rsidR="0087564A" w:rsidRPr="003B1CC5">
        <w:rPr>
          <w:rStyle w:val="Hyperlink"/>
          <w:b/>
          <w:i/>
          <w:color w:val="auto"/>
          <w:highlight w:val="green"/>
          <w:u w:val="none"/>
        </w:rPr>
        <w:t xml:space="preserve"> in</w:t>
      </w:r>
      <w:r w:rsidR="0098657F" w:rsidRPr="003B1CC5">
        <w:rPr>
          <w:rStyle w:val="Hyperlink"/>
          <w:b/>
          <w:i/>
          <w:color w:val="auto"/>
          <w:highlight w:val="green"/>
          <w:u w:val="none"/>
        </w:rPr>
        <w:t xml:space="preserve"> sections</w:t>
      </w:r>
      <w:r w:rsidR="0087564A" w:rsidRPr="003B1CC5">
        <w:rPr>
          <w:rStyle w:val="Hyperlink"/>
          <w:b/>
          <w:i/>
          <w:color w:val="auto"/>
          <w:highlight w:val="green"/>
          <w:u w:val="none"/>
        </w:rPr>
        <w:t xml:space="preserve"> </w:t>
      </w:r>
      <w:hyperlink w:anchor="Section1a6" w:history="1">
        <w:r w:rsidR="0087564A" w:rsidRPr="003B1CC5">
          <w:rPr>
            <w:rStyle w:val="Hyperlink"/>
            <w:b/>
            <w:i/>
            <w:highlight w:val="green"/>
          </w:rPr>
          <w:t>1a.6</w:t>
        </w:r>
      </w:hyperlink>
      <w:r w:rsidR="0087564A" w:rsidRPr="003B1CC5">
        <w:rPr>
          <w:rStyle w:val="Hyperlink"/>
          <w:b/>
          <w:i/>
          <w:color w:val="auto"/>
          <w:highlight w:val="green"/>
          <w:u w:val="none"/>
        </w:rPr>
        <w:t xml:space="preserve"> and </w:t>
      </w:r>
      <w:hyperlink w:anchor="Section1a7" w:history="1">
        <w:r w:rsidR="0087564A" w:rsidRPr="003B1CC5">
          <w:rPr>
            <w:rStyle w:val="Hyperlink"/>
            <w:b/>
            <w:i/>
            <w:highlight w:val="green"/>
          </w:rPr>
          <w:t>1a.7</w:t>
        </w:r>
      </w:hyperlink>
      <w:r w:rsidR="00701CC3" w:rsidRPr="003B1CC5">
        <w:rPr>
          <w:rStyle w:val="Hyperlink"/>
          <w:b/>
          <w:i/>
          <w:color w:val="auto"/>
          <w:highlight w:val="green"/>
          <w:u w:val="none"/>
        </w:rPr>
        <w:t>;</w:t>
      </w:r>
      <w:r w:rsidR="0087564A" w:rsidRPr="003B1CC5">
        <w:rPr>
          <w:rStyle w:val="Hyperlink"/>
          <w:b/>
          <w:i/>
          <w:color w:val="auto"/>
          <w:highlight w:val="green"/>
          <w:u w:val="none"/>
        </w:rPr>
        <w:t xml:space="preserve"> </w:t>
      </w:r>
      <w:r w:rsidR="00B74629" w:rsidRPr="003B1CC5">
        <w:rPr>
          <w:rStyle w:val="Hyperlink"/>
          <w:b/>
          <w:i/>
          <w:color w:val="auto"/>
          <w:highlight w:val="green"/>
          <w:u w:val="none"/>
        </w:rPr>
        <w:t xml:space="preserve">if </w:t>
      </w:r>
      <w:r w:rsidR="00063601" w:rsidRPr="003B1CC5">
        <w:rPr>
          <w:rStyle w:val="Hyperlink"/>
          <w:b/>
          <w:i/>
          <w:color w:val="auto"/>
          <w:highlight w:val="green"/>
          <w:u w:val="none"/>
        </w:rPr>
        <w:t xml:space="preserve">another review </w:t>
      </w:r>
      <w:r w:rsidR="00B74629" w:rsidRPr="003B1CC5">
        <w:rPr>
          <w:rStyle w:val="Hyperlink"/>
          <w:b/>
          <w:i/>
          <w:color w:val="auto"/>
          <w:highlight w:val="green"/>
          <w:u w:val="none"/>
        </w:rPr>
        <w:t xml:space="preserve">does not exist, </w:t>
      </w:r>
      <w:r w:rsidR="00923295" w:rsidRPr="003B1CC5">
        <w:rPr>
          <w:rFonts w:cstheme="minorHAnsi"/>
          <w:b/>
          <w:i/>
          <w:highlight w:val="green"/>
        </w:rPr>
        <w:t xml:space="preserve">provide what is known </w:t>
      </w:r>
      <w:r w:rsidR="00701CC3" w:rsidRPr="003B1CC5">
        <w:rPr>
          <w:rFonts w:cstheme="minorHAnsi"/>
          <w:b/>
          <w:i/>
          <w:highlight w:val="green"/>
        </w:rPr>
        <w:t xml:space="preserve">from the guideline review of evidence </w:t>
      </w:r>
      <w:r w:rsidR="00923295" w:rsidRPr="003B1CC5">
        <w:rPr>
          <w:rFonts w:cstheme="minorHAnsi"/>
          <w:b/>
          <w:i/>
          <w:highlight w:val="green"/>
        </w:rPr>
        <w:t xml:space="preserve">in </w:t>
      </w:r>
      <w:hyperlink w:anchor="Section1a7" w:history="1">
        <w:r w:rsidR="009477D6" w:rsidRPr="003B1CC5">
          <w:rPr>
            <w:rStyle w:val="Hyperlink"/>
            <w:b/>
            <w:i/>
            <w:highlight w:val="green"/>
          </w:rPr>
          <w:t>1a.7</w:t>
        </w:r>
      </w:hyperlink>
    </w:p>
    <w:p w:rsidR="00736AEC" w:rsidRPr="003B1CC5" w:rsidRDefault="00736AEC" w:rsidP="00736AEC">
      <w:pPr>
        <w:rPr>
          <w:b/>
        </w:rPr>
      </w:pPr>
    </w:p>
    <w:p w:rsidR="00EE5AF6" w:rsidRPr="003B1CC5" w:rsidRDefault="00925F11" w:rsidP="00307FA5">
      <w:pPr>
        <w:ind w:left="0" w:firstLine="0"/>
        <w:rPr>
          <w:color w:val="0000FF"/>
        </w:rPr>
      </w:pPr>
      <w:r w:rsidRPr="003B1CC5">
        <w:rPr>
          <w:b/>
          <w:iCs/>
          <w:caps/>
        </w:rPr>
        <w:t>_________________________</w:t>
      </w:r>
    </w:p>
    <w:p w:rsidR="00EE5AF6" w:rsidRPr="003B1CC5" w:rsidRDefault="00EE5AF6" w:rsidP="00307FA5">
      <w:pPr>
        <w:ind w:left="0" w:firstLine="0"/>
        <w:rPr>
          <w:color w:val="0000FF"/>
        </w:rPr>
      </w:pPr>
      <w:bookmarkStart w:id="8" w:name="Section1a5"/>
      <w:bookmarkEnd w:id="8"/>
      <w:r w:rsidRPr="003B1CC5">
        <w:rPr>
          <w:b/>
          <w:color w:val="0000FF"/>
        </w:rPr>
        <w:t>1</w:t>
      </w:r>
      <w:r w:rsidR="00773485" w:rsidRPr="003B1CC5">
        <w:rPr>
          <w:b/>
          <w:color w:val="0000FF"/>
        </w:rPr>
        <w:t>a</w:t>
      </w:r>
      <w:r w:rsidRPr="003B1CC5">
        <w:rPr>
          <w:b/>
          <w:color w:val="0000FF"/>
        </w:rPr>
        <w:t>.5</w:t>
      </w:r>
      <w:r w:rsidR="00201FF9" w:rsidRPr="003B1CC5">
        <w:rPr>
          <w:b/>
          <w:color w:val="0000FF"/>
        </w:rPr>
        <w:t>.</w:t>
      </w:r>
      <w:r w:rsidRPr="003B1CC5">
        <w:rPr>
          <w:color w:val="0000FF"/>
        </w:rPr>
        <w:t xml:space="preserve"> </w:t>
      </w:r>
      <w:r w:rsidRPr="003B1CC5">
        <w:rPr>
          <w:b/>
        </w:rPr>
        <w:t>U</w:t>
      </w:r>
      <w:r w:rsidR="0094689F" w:rsidRPr="003B1CC5">
        <w:rPr>
          <w:b/>
        </w:rPr>
        <w:t>NITED STATES</w:t>
      </w:r>
      <w:r w:rsidRPr="003B1CC5">
        <w:rPr>
          <w:b/>
        </w:rPr>
        <w:t xml:space="preserve"> PREVENTIVE SERVICES TASK FORCE RECOMMENDATION</w:t>
      </w:r>
    </w:p>
    <w:p w:rsidR="00307FA5" w:rsidRPr="003B1CC5" w:rsidRDefault="00307FA5" w:rsidP="00307FA5">
      <w:pPr>
        <w:ind w:left="0" w:firstLine="0"/>
      </w:pPr>
      <w:r w:rsidRPr="003B1CC5">
        <w:rPr>
          <w:b/>
          <w:color w:val="0000FF"/>
        </w:rPr>
        <w:t>1</w:t>
      </w:r>
      <w:r w:rsidR="009E37BD" w:rsidRPr="003B1CC5">
        <w:rPr>
          <w:b/>
          <w:color w:val="0000FF"/>
        </w:rPr>
        <w:t>a</w:t>
      </w:r>
      <w:r w:rsidRPr="003B1CC5">
        <w:rPr>
          <w:b/>
          <w:color w:val="0000FF"/>
        </w:rPr>
        <w:t>.5.1.</w:t>
      </w:r>
      <w:r w:rsidRPr="003B1CC5">
        <w:t xml:space="preserve"> </w:t>
      </w:r>
      <w:r w:rsidR="00E746A2" w:rsidRPr="003B1CC5">
        <w:rPr>
          <w:b/>
        </w:rPr>
        <w:t>Recommendation</w:t>
      </w:r>
      <w:r w:rsidRPr="003B1CC5">
        <w:rPr>
          <w:b/>
        </w:rPr>
        <w:t xml:space="preserve"> citation</w:t>
      </w:r>
      <w:r w:rsidRPr="003B1CC5">
        <w:t xml:space="preserve"> (</w:t>
      </w:r>
      <w:r w:rsidRPr="003B1CC5">
        <w:rPr>
          <w:i/>
        </w:rPr>
        <w:t>including date</w:t>
      </w:r>
      <w:r w:rsidRPr="003B1CC5">
        <w:t>)</w:t>
      </w:r>
      <w:r w:rsidR="00EA79C9" w:rsidRPr="003B1CC5">
        <w:t xml:space="preserve"> and </w:t>
      </w:r>
      <w:r w:rsidR="00EA79C9" w:rsidRPr="003B1CC5">
        <w:rPr>
          <w:b/>
        </w:rPr>
        <w:t>URL for recommendation</w:t>
      </w:r>
      <w:r w:rsidR="00EA79C9" w:rsidRPr="003B1CC5">
        <w:t xml:space="preserve"> (</w:t>
      </w:r>
      <w:r w:rsidR="00EA79C9" w:rsidRPr="003B1CC5">
        <w:rPr>
          <w:i/>
        </w:rPr>
        <w:t>if available online</w:t>
      </w:r>
      <w:r w:rsidR="00EA79C9" w:rsidRPr="003B1CC5">
        <w:t xml:space="preserve">): </w:t>
      </w:r>
      <w:r w:rsidRPr="003B1CC5">
        <w:t xml:space="preserve"> </w:t>
      </w:r>
    </w:p>
    <w:p w:rsidR="00307FA5" w:rsidRPr="003B1CC5" w:rsidRDefault="00307FA5" w:rsidP="00307FA5">
      <w:pPr>
        <w:ind w:left="0" w:firstLine="0"/>
        <w:rPr>
          <w:rFonts w:cs="Arial"/>
          <w:sz w:val="20"/>
          <w:szCs w:val="20"/>
        </w:rPr>
      </w:pPr>
    </w:p>
    <w:p w:rsidR="00307FA5" w:rsidRPr="003B1CC5" w:rsidRDefault="00307FA5" w:rsidP="00307FA5">
      <w:pPr>
        <w:ind w:left="0" w:firstLine="0"/>
      </w:pPr>
    </w:p>
    <w:p w:rsidR="00307FA5" w:rsidRPr="003B1CC5" w:rsidRDefault="00307FA5" w:rsidP="00307FA5">
      <w:pPr>
        <w:ind w:left="0" w:firstLine="0"/>
      </w:pPr>
      <w:r w:rsidRPr="003B1CC5">
        <w:rPr>
          <w:b/>
          <w:color w:val="0000FF"/>
        </w:rPr>
        <w:t>1</w:t>
      </w:r>
      <w:r w:rsidR="009E37BD" w:rsidRPr="003B1CC5">
        <w:rPr>
          <w:b/>
          <w:color w:val="0000FF"/>
        </w:rPr>
        <w:t>a</w:t>
      </w:r>
      <w:r w:rsidR="00EA79C9" w:rsidRPr="003B1CC5">
        <w:rPr>
          <w:b/>
          <w:color w:val="0000FF"/>
        </w:rPr>
        <w:t>.5.2</w:t>
      </w:r>
      <w:r w:rsidRPr="003B1CC5">
        <w:rPr>
          <w:b/>
          <w:color w:val="0000FF"/>
        </w:rPr>
        <w:t>.</w:t>
      </w:r>
      <w:r w:rsidRPr="003B1CC5">
        <w:t xml:space="preserve"> </w:t>
      </w:r>
      <w:r w:rsidRPr="003B1CC5">
        <w:rPr>
          <w:b/>
        </w:rPr>
        <w:t xml:space="preserve">Identify </w:t>
      </w:r>
      <w:r w:rsidR="00EE5AF6" w:rsidRPr="003B1CC5">
        <w:rPr>
          <w:b/>
        </w:rPr>
        <w:t>recommendation</w:t>
      </w:r>
      <w:r w:rsidRPr="003B1CC5">
        <w:rPr>
          <w:b/>
        </w:rPr>
        <w:t xml:space="preserve"> number and/or page number</w:t>
      </w:r>
      <w:r w:rsidRPr="003B1CC5">
        <w:t xml:space="preserve"> </w:t>
      </w:r>
      <w:r w:rsidR="00EA79C9" w:rsidRPr="003B1CC5">
        <w:t xml:space="preserve">and </w:t>
      </w:r>
      <w:r w:rsidR="00C54E40" w:rsidRPr="003B1CC5">
        <w:rPr>
          <w:b/>
        </w:rPr>
        <w:t>q</w:t>
      </w:r>
      <w:r w:rsidR="00EA79C9" w:rsidRPr="003B1CC5">
        <w:rPr>
          <w:b/>
        </w:rPr>
        <w:t>uote verbatim, the specific recommendation</w:t>
      </w:r>
      <w:r w:rsidR="00C54E40" w:rsidRPr="003B1CC5">
        <w:t>.</w:t>
      </w:r>
    </w:p>
    <w:p w:rsidR="00307FA5" w:rsidRPr="003B1CC5" w:rsidRDefault="00307FA5" w:rsidP="00307FA5">
      <w:pPr>
        <w:ind w:left="0" w:firstLine="0"/>
      </w:pPr>
    </w:p>
    <w:p w:rsidR="00307FA5" w:rsidRPr="003B1CC5" w:rsidRDefault="00307FA5" w:rsidP="00307FA5">
      <w:pPr>
        <w:ind w:left="0" w:firstLine="0"/>
      </w:pPr>
    </w:p>
    <w:p w:rsidR="008A45F3" w:rsidRPr="003B1CC5" w:rsidRDefault="00307FA5" w:rsidP="00307FA5">
      <w:pPr>
        <w:ind w:left="0" w:firstLine="0"/>
      </w:pPr>
      <w:r w:rsidRPr="003B1CC5">
        <w:rPr>
          <w:b/>
          <w:color w:val="0000FF"/>
        </w:rPr>
        <w:t>1</w:t>
      </w:r>
      <w:r w:rsidR="009E37BD" w:rsidRPr="003B1CC5">
        <w:rPr>
          <w:b/>
          <w:color w:val="0000FF"/>
        </w:rPr>
        <w:t>a</w:t>
      </w:r>
      <w:r w:rsidR="00EA79C9" w:rsidRPr="003B1CC5">
        <w:rPr>
          <w:b/>
          <w:color w:val="0000FF"/>
        </w:rPr>
        <w:t>.5.3</w:t>
      </w:r>
      <w:r w:rsidRPr="003B1CC5">
        <w:rPr>
          <w:b/>
          <w:color w:val="0000FF"/>
        </w:rPr>
        <w:t>.</w:t>
      </w:r>
      <w:r w:rsidRPr="003B1CC5">
        <w:rPr>
          <w:bCs/>
        </w:rPr>
        <w:t xml:space="preserve"> </w:t>
      </w:r>
      <w:r w:rsidRPr="003B1CC5">
        <w:rPr>
          <w:b/>
        </w:rPr>
        <w:t xml:space="preserve">Grade assigned to the quoted recommendation </w:t>
      </w:r>
      <w:r w:rsidRPr="003B1CC5">
        <w:rPr>
          <w:b/>
          <w:u w:val="single"/>
        </w:rPr>
        <w:t>with definition</w:t>
      </w:r>
      <w:r w:rsidRPr="003B1CC5">
        <w:rPr>
          <w:b/>
        </w:rPr>
        <w:t xml:space="preserve"> of the grade</w:t>
      </w:r>
      <w:r w:rsidR="00776F6D" w:rsidRPr="003B1CC5">
        <w:t>:</w:t>
      </w:r>
    </w:p>
    <w:p w:rsidR="008A45F3" w:rsidRPr="003B1CC5" w:rsidRDefault="008A45F3" w:rsidP="00307FA5">
      <w:pPr>
        <w:ind w:left="0" w:firstLine="0"/>
      </w:pPr>
    </w:p>
    <w:p w:rsidR="00307FA5" w:rsidRPr="003B1CC5" w:rsidRDefault="008A45F3" w:rsidP="00307FA5">
      <w:pPr>
        <w:ind w:left="0" w:firstLine="0"/>
      </w:pPr>
      <w:r w:rsidRPr="003B1CC5">
        <w:rPr>
          <w:b/>
          <w:color w:val="0000FF"/>
        </w:rPr>
        <w:t xml:space="preserve">1a.5.4. </w:t>
      </w:r>
      <w:r w:rsidR="00C54E40" w:rsidRPr="003B1CC5">
        <w:rPr>
          <w:b/>
        </w:rPr>
        <w:t>Provide all other grades and associated definitions for recommendation</w:t>
      </w:r>
      <w:r w:rsidR="00205857" w:rsidRPr="003B1CC5">
        <w:rPr>
          <w:b/>
        </w:rPr>
        <w:t>s</w:t>
      </w:r>
      <w:r w:rsidR="00C54E40" w:rsidRPr="003B1CC5">
        <w:rPr>
          <w:b/>
        </w:rPr>
        <w:t xml:space="preserve"> in the grading system.</w:t>
      </w:r>
      <w:r w:rsidRPr="003B1CC5">
        <w:rPr>
          <w:b/>
        </w:rPr>
        <w:t xml:space="preserve"> </w:t>
      </w:r>
      <w:r w:rsidRPr="003B1CC5">
        <w:t>(</w:t>
      </w:r>
      <w:r w:rsidRPr="003B1CC5">
        <w:rPr>
          <w:i/>
        </w:rPr>
        <w:t>Note: the</w:t>
      </w:r>
      <w:r w:rsidRPr="003B1CC5">
        <w:t xml:space="preserve"> </w:t>
      </w:r>
      <w:r w:rsidRPr="003B1CC5">
        <w:rPr>
          <w:i/>
        </w:rPr>
        <w:t>grading system for the evidence should be reported in section 1a.7.</w:t>
      </w:r>
      <w:r w:rsidR="00095EC9" w:rsidRPr="003B1CC5">
        <w:t>)</w:t>
      </w:r>
    </w:p>
    <w:p w:rsidR="00307FA5" w:rsidRPr="003B1CC5" w:rsidRDefault="00307FA5" w:rsidP="00307FA5">
      <w:pPr>
        <w:ind w:left="0" w:firstLine="0"/>
        <w:rPr>
          <w:b/>
          <w:color w:val="0000FF"/>
        </w:rPr>
      </w:pPr>
    </w:p>
    <w:p w:rsidR="00A12762" w:rsidRPr="003B1CC5" w:rsidRDefault="008A45F3" w:rsidP="00307FA5">
      <w:pPr>
        <w:ind w:left="432" w:hanging="432"/>
        <w:rPr>
          <w:b/>
        </w:rPr>
      </w:pPr>
      <w:r w:rsidRPr="003B1CC5">
        <w:rPr>
          <w:b/>
          <w:color w:val="0000FF"/>
        </w:rPr>
        <w:t>1a.5.5</w:t>
      </w:r>
      <w:r w:rsidR="00A12762" w:rsidRPr="003B1CC5">
        <w:rPr>
          <w:b/>
          <w:color w:val="0000FF"/>
        </w:rPr>
        <w:t>.</w:t>
      </w:r>
      <w:r w:rsidR="00A12762" w:rsidRPr="003B1CC5">
        <w:rPr>
          <w:b/>
        </w:rPr>
        <w:t xml:space="preserve"> </w:t>
      </w:r>
      <w:r w:rsidRPr="003B1CC5">
        <w:rPr>
          <w:b/>
        </w:rPr>
        <w:t xml:space="preserve">Citation and </w:t>
      </w:r>
      <w:r w:rsidR="00A12762" w:rsidRPr="003B1CC5">
        <w:rPr>
          <w:b/>
        </w:rPr>
        <w:t>URL for methodology for grading</w:t>
      </w:r>
      <w:r w:rsidRPr="003B1CC5">
        <w:rPr>
          <w:b/>
        </w:rPr>
        <w:t xml:space="preserve"> recommendations</w:t>
      </w:r>
      <w:r w:rsidR="00AD79C8" w:rsidRPr="003B1CC5">
        <w:rPr>
          <w:b/>
        </w:rPr>
        <w:t xml:space="preserve"> </w:t>
      </w:r>
      <w:r w:rsidR="00AD79C8" w:rsidRPr="003B1CC5">
        <w:t>(</w:t>
      </w:r>
      <w:r w:rsidR="00AD79C8" w:rsidRPr="003B1CC5">
        <w:rPr>
          <w:i/>
        </w:rPr>
        <w:t xml:space="preserve">if </w:t>
      </w:r>
      <w:r w:rsidRPr="003B1CC5">
        <w:rPr>
          <w:i/>
        </w:rPr>
        <w:t>different from 1a.5.1</w:t>
      </w:r>
      <w:r w:rsidR="00AD79C8" w:rsidRPr="003B1CC5">
        <w:t>)</w:t>
      </w:r>
      <w:r w:rsidR="00A12762" w:rsidRPr="003B1CC5">
        <w:rPr>
          <w:b/>
        </w:rPr>
        <w:t>:</w:t>
      </w:r>
    </w:p>
    <w:p w:rsidR="00736AEC" w:rsidRPr="003B1CC5" w:rsidRDefault="00736AEC" w:rsidP="002E2177">
      <w:pPr>
        <w:ind w:left="432" w:hanging="432"/>
        <w:rPr>
          <w:b/>
        </w:rPr>
      </w:pPr>
    </w:p>
    <w:p w:rsidR="00EE5AF6" w:rsidRPr="003B1CC5" w:rsidRDefault="00923295" w:rsidP="002E2177">
      <w:pPr>
        <w:ind w:left="432" w:hanging="432"/>
        <w:rPr>
          <w:i/>
        </w:rPr>
      </w:pPr>
      <w:r w:rsidRPr="003B1CC5">
        <w:rPr>
          <w:b/>
          <w:i/>
          <w:highlight w:val="green"/>
        </w:rPr>
        <w:t xml:space="preserve">Complete section </w:t>
      </w:r>
      <w:hyperlink w:anchor="Section1a7" w:history="1">
        <w:r w:rsidR="009477D6" w:rsidRPr="003B1CC5">
          <w:rPr>
            <w:rStyle w:val="Hyperlink"/>
            <w:b/>
            <w:i/>
            <w:highlight w:val="green"/>
          </w:rPr>
          <w:t>1a.7</w:t>
        </w:r>
      </w:hyperlink>
    </w:p>
    <w:p w:rsidR="00EE5AF6" w:rsidRPr="003B1CC5" w:rsidRDefault="00925F11" w:rsidP="002E2177">
      <w:pPr>
        <w:ind w:left="432" w:hanging="432"/>
        <w:rPr>
          <w:b/>
          <w:color w:val="0000FF"/>
        </w:rPr>
      </w:pPr>
      <w:r w:rsidRPr="003B1CC5">
        <w:rPr>
          <w:b/>
          <w:iCs/>
          <w:caps/>
        </w:rPr>
        <w:t>_________________________</w:t>
      </w:r>
    </w:p>
    <w:p w:rsidR="00EE5AF6" w:rsidRPr="003B1CC5" w:rsidRDefault="00EE5AF6" w:rsidP="002E2177">
      <w:pPr>
        <w:ind w:left="432" w:hanging="432"/>
      </w:pPr>
      <w:bookmarkStart w:id="9" w:name="Section1a6"/>
      <w:bookmarkEnd w:id="9"/>
      <w:r w:rsidRPr="003B1CC5">
        <w:rPr>
          <w:b/>
          <w:color w:val="0000FF"/>
        </w:rPr>
        <w:t>1</w:t>
      </w:r>
      <w:r w:rsidR="009E37BD" w:rsidRPr="003B1CC5">
        <w:rPr>
          <w:b/>
          <w:color w:val="0000FF"/>
        </w:rPr>
        <w:t>a</w:t>
      </w:r>
      <w:r w:rsidRPr="003B1CC5">
        <w:rPr>
          <w:b/>
          <w:color w:val="0000FF"/>
        </w:rPr>
        <w:t>.6</w:t>
      </w:r>
      <w:r w:rsidR="00CB06C9" w:rsidRPr="003B1CC5">
        <w:rPr>
          <w:b/>
          <w:color w:val="0000FF"/>
        </w:rPr>
        <w:t>.</w:t>
      </w:r>
      <w:r w:rsidRPr="003B1CC5">
        <w:rPr>
          <w:b/>
          <w:color w:val="0000FF"/>
        </w:rPr>
        <w:t xml:space="preserve"> </w:t>
      </w:r>
      <w:r w:rsidR="0039609A" w:rsidRPr="003B1CC5">
        <w:rPr>
          <w:b/>
        </w:rPr>
        <w:t xml:space="preserve">OTHER </w:t>
      </w:r>
      <w:r w:rsidRPr="003B1CC5">
        <w:rPr>
          <w:b/>
        </w:rPr>
        <w:t>SYSTEMATIC REVIEW OF THE BODY OF EVIDENCE</w:t>
      </w:r>
    </w:p>
    <w:p w:rsidR="00EA79C9" w:rsidRPr="003B1CC5" w:rsidRDefault="00EE5AF6" w:rsidP="00EA79C9">
      <w:pPr>
        <w:ind w:left="0" w:firstLine="0"/>
      </w:pPr>
      <w:r w:rsidRPr="003B1CC5">
        <w:rPr>
          <w:b/>
          <w:color w:val="0000FF"/>
        </w:rPr>
        <w:t>1</w:t>
      </w:r>
      <w:r w:rsidR="009E37BD" w:rsidRPr="003B1CC5">
        <w:rPr>
          <w:b/>
          <w:color w:val="0000FF"/>
        </w:rPr>
        <w:t>a</w:t>
      </w:r>
      <w:r w:rsidRPr="003B1CC5">
        <w:rPr>
          <w:b/>
          <w:color w:val="0000FF"/>
        </w:rPr>
        <w:t>.6.1.</w:t>
      </w:r>
      <w:r w:rsidRPr="003B1CC5">
        <w:t xml:space="preserve"> </w:t>
      </w:r>
      <w:r w:rsidRPr="003B1CC5">
        <w:rPr>
          <w:b/>
        </w:rPr>
        <w:t>Citation</w:t>
      </w:r>
      <w:r w:rsidRPr="003B1CC5">
        <w:t xml:space="preserve"> (</w:t>
      </w:r>
      <w:r w:rsidRPr="003B1CC5">
        <w:rPr>
          <w:i/>
        </w:rPr>
        <w:t>including date</w:t>
      </w:r>
      <w:r w:rsidRPr="003B1CC5">
        <w:t>)</w:t>
      </w:r>
      <w:r w:rsidR="00EA79C9" w:rsidRPr="003B1CC5">
        <w:t xml:space="preserve"> and </w:t>
      </w:r>
      <w:r w:rsidR="00EA79C9" w:rsidRPr="003B1CC5">
        <w:rPr>
          <w:b/>
        </w:rPr>
        <w:t>URL</w:t>
      </w:r>
      <w:r w:rsidR="00EA79C9" w:rsidRPr="003B1CC5">
        <w:t xml:space="preserve"> (</w:t>
      </w:r>
      <w:r w:rsidR="00EA79C9" w:rsidRPr="003B1CC5">
        <w:rPr>
          <w:i/>
        </w:rPr>
        <w:t>if available online</w:t>
      </w:r>
      <w:r w:rsidR="00EA79C9" w:rsidRPr="003B1CC5">
        <w:t xml:space="preserve">): </w:t>
      </w:r>
    </w:p>
    <w:p w:rsidR="001E3D47" w:rsidRDefault="001E3D47" w:rsidP="00EE5AF6">
      <w:pPr>
        <w:ind w:left="0" w:firstLine="0"/>
        <w:rPr>
          <w:color w:val="FF0000"/>
        </w:rPr>
      </w:pPr>
    </w:p>
    <w:p w:rsidR="001E3D47" w:rsidRPr="0071493F" w:rsidRDefault="001E3D47" w:rsidP="001E3D47">
      <w:pPr>
        <w:ind w:left="0" w:firstLine="0"/>
      </w:pPr>
      <w:proofErr w:type="spellStart"/>
      <w:r w:rsidRPr="0071493F">
        <w:t>Heidenrecih</w:t>
      </w:r>
      <w:proofErr w:type="spellEnd"/>
      <w:r w:rsidRPr="0071493F">
        <w:t xml:space="preserve"> PA, Go A, </w:t>
      </w:r>
      <w:proofErr w:type="spellStart"/>
      <w:r w:rsidRPr="0071493F">
        <w:t>Melsop</w:t>
      </w:r>
      <w:proofErr w:type="spellEnd"/>
      <w:r w:rsidRPr="0071493F">
        <w:t xml:space="preserve"> KA, </w:t>
      </w:r>
      <w:proofErr w:type="spellStart"/>
      <w:r w:rsidRPr="0071493F">
        <w:t>Alloggiamento</w:t>
      </w:r>
      <w:proofErr w:type="spellEnd"/>
      <w:r w:rsidRPr="0071493F">
        <w:t xml:space="preserve"> T, McDonald KM, Hagan V, Hastie T, </w:t>
      </w:r>
      <w:proofErr w:type="spellStart"/>
      <w:proofErr w:type="gramStart"/>
      <w:r w:rsidRPr="0071493F">
        <w:t>Hlatky</w:t>
      </w:r>
      <w:proofErr w:type="spellEnd"/>
      <w:proofErr w:type="gramEnd"/>
      <w:r w:rsidRPr="0071493F">
        <w:t xml:space="preserve"> MA. </w:t>
      </w:r>
      <w:proofErr w:type="gramStart"/>
      <w:r w:rsidRPr="0071493F">
        <w:rPr>
          <w:rFonts w:cs="Arial"/>
        </w:rPr>
        <w:t>Prediction of Risk for Patients with Unstable Angina.</w:t>
      </w:r>
      <w:proofErr w:type="gramEnd"/>
      <w:r w:rsidRPr="0071493F">
        <w:rPr>
          <w:rFonts w:cs="Arial"/>
        </w:rPr>
        <w:t xml:space="preserve"> </w:t>
      </w:r>
      <w:hyperlink r:id="rId23" w:history="1">
        <w:proofErr w:type="gramStart"/>
        <w:r w:rsidRPr="0071493F">
          <w:rPr>
            <w:rStyle w:val="Hyperlink"/>
            <w:rFonts w:cs="Arial"/>
            <w:color w:val="auto"/>
          </w:rPr>
          <w:t>Agency for Healthcare Research and Quality (US)</w:t>
        </w:r>
      </w:hyperlink>
      <w:r w:rsidRPr="0071493F">
        <w:rPr>
          <w:rFonts w:cs="Arial"/>
        </w:rPr>
        <w:t>.</w:t>
      </w:r>
      <w:proofErr w:type="gramEnd"/>
      <w:r w:rsidRPr="0071493F">
        <w:rPr>
          <w:rFonts w:cs="Arial"/>
        </w:rPr>
        <w:t xml:space="preserve">  December 2000. Available at: </w:t>
      </w:r>
      <w:hyperlink r:id="rId24" w:history="1">
        <w:r w:rsidRPr="0071493F">
          <w:rPr>
            <w:rStyle w:val="Hyperlink"/>
            <w:color w:val="auto"/>
          </w:rPr>
          <w:t>http://www.ncbi.nlm.nih.gov/books/NBK33602/</w:t>
        </w:r>
      </w:hyperlink>
    </w:p>
    <w:p w:rsidR="001E3D47" w:rsidRDefault="001E3D47" w:rsidP="00EE5AF6">
      <w:pPr>
        <w:ind w:left="0" w:firstLine="0"/>
        <w:rPr>
          <w:color w:val="FF0000"/>
        </w:rPr>
      </w:pPr>
    </w:p>
    <w:p w:rsidR="00EE5AF6" w:rsidRPr="003B1CC5" w:rsidRDefault="00EE5AF6" w:rsidP="00EE5AF6">
      <w:pPr>
        <w:ind w:left="0" w:firstLine="0"/>
        <w:rPr>
          <w:rFonts w:cs="Arial"/>
          <w:sz w:val="20"/>
          <w:szCs w:val="20"/>
        </w:rPr>
      </w:pPr>
    </w:p>
    <w:p w:rsidR="00EE5AF6" w:rsidRPr="003B1CC5" w:rsidRDefault="00EE5AF6" w:rsidP="00EE5AF6">
      <w:pPr>
        <w:ind w:left="0" w:firstLine="0"/>
      </w:pPr>
      <w:r w:rsidRPr="003B1CC5">
        <w:rPr>
          <w:b/>
          <w:color w:val="0000FF"/>
        </w:rPr>
        <w:t>1</w:t>
      </w:r>
      <w:r w:rsidR="009E37BD" w:rsidRPr="003B1CC5">
        <w:rPr>
          <w:b/>
          <w:color w:val="0000FF"/>
        </w:rPr>
        <w:t>a</w:t>
      </w:r>
      <w:r w:rsidR="00EA79C9" w:rsidRPr="003B1CC5">
        <w:rPr>
          <w:b/>
          <w:color w:val="0000FF"/>
        </w:rPr>
        <w:t>.6.2</w:t>
      </w:r>
      <w:r w:rsidRPr="003B1CC5">
        <w:rPr>
          <w:b/>
          <w:color w:val="0000FF"/>
        </w:rPr>
        <w:t>.</w:t>
      </w:r>
      <w:r w:rsidRPr="003B1CC5">
        <w:t xml:space="preserve"> </w:t>
      </w:r>
      <w:r w:rsidR="00030F43" w:rsidRPr="003B1CC5">
        <w:rPr>
          <w:b/>
        </w:rPr>
        <w:t>Citation and</w:t>
      </w:r>
      <w:r w:rsidR="00030F43" w:rsidRPr="003B1CC5">
        <w:t xml:space="preserve"> </w:t>
      </w:r>
      <w:r w:rsidR="00C84623" w:rsidRPr="003B1CC5">
        <w:rPr>
          <w:b/>
        </w:rPr>
        <w:t xml:space="preserve">URL for methodology for evidence review and grading </w:t>
      </w:r>
      <w:r w:rsidR="00C84623" w:rsidRPr="003B1CC5">
        <w:t>(</w:t>
      </w:r>
      <w:r w:rsidR="00C84623" w:rsidRPr="003B1CC5">
        <w:rPr>
          <w:i/>
        </w:rPr>
        <w:t xml:space="preserve">if </w:t>
      </w:r>
      <w:r w:rsidR="00030F43" w:rsidRPr="003B1CC5">
        <w:rPr>
          <w:i/>
        </w:rPr>
        <w:t>different from 1a.6.1</w:t>
      </w:r>
      <w:r w:rsidR="00C84623" w:rsidRPr="003B1CC5">
        <w:t>)</w:t>
      </w:r>
      <w:r w:rsidR="00C84623" w:rsidRPr="003B1CC5">
        <w:rPr>
          <w:b/>
        </w:rPr>
        <w:t>:</w:t>
      </w:r>
    </w:p>
    <w:p w:rsidR="005D0FDB" w:rsidRDefault="0071493F" w:rsidP="00EE5AF6">
      <w:pPr>
        <w:ind w:left="0" w:firstLine="0"/>
      </w:pPr>
      <w:r>
        <w:t xml:space="preserve">The AHRQ review does not include evidence grading. </w:t>
      </w:r>
    </w:p>
    <w:p w:rsidR="003C40FB" w:rsidRPr="003B1CC5" w:rsidRDefault="003C40FB" w:rsidP="00EE5AF6">
      <w:pPr>
        <w:ind w:left="0" w:firstLine="0"/>
      </w:pPr>
    </w:p>
    <w:p w:rsidR="00C84623" w:rsidRPr="003B1CC5" w:rsidRDefault="00C84623" w:rsidP="00EE5AF6">
      <w:pPr>
        <w:ind w:left="0" w:firstLine="0"/>
      </w:pPr>
      <w:r w:rsidRPr="003B1CC5">
        <w:rPr>
          <w:b/>
          <w:i/>
          <w:highlight w:val="green"/>
        </w:rPr>
        <w:t xml:space="preserve">Complete section </w:t>
      </w:r>
      <w:hyperlink w:anchor="Section1a7" w:history="1">
        <w:r w:rsidRPr="003B1CC5">
          <w:rPr>
            <w:rStyle w:val="Hyperlink"/>
            <w:b/>
            <w:i/>
            <w:highlight w:val="green"/>
          </w:rPr>
          <w:t>1a.7</w:t>
        </w:r>
      </w:hyperlink>
    </w:p>
    <w:p w:rsidR="00C84623" w:rsidRPr="003B1CC5" w:rsidRDefault="00925F11" w:rsidP="00EE5AF6">
      <w:pPr>
        <w:ind w:left="0" w:firstLine="0"/>
        <w:rPr>
          <w:b/>
          <w:color w:val="0000FF"/>
        </w:rPr>
      </w:pPr>
      <w:r w:rsidRPr="003B1CC5">
        <w:rPr>
          <w:b/>
          <w:iCs/>
          <w:caps/>
        </w:rPr>
        <w:t>_________________________</w:t>
      </w:r>
    </w:p>
    <w:p w:rsidR="00C84623" w:rsidRPr="003B1CC5" w:rsidRDefault="00C84623" w:rsidP="00EE5AF6">
      <w:pPr>
        <w:ind w:left="0" w:firstLine="0"/>
      </w:pPr>
      <w:r w:rsidRPr="003B1CC5" w:rsidDel="005D0FDB">
        <w:rPr>
          <w:b/>
          <w:color w:val="0000FF"/>
        </w:rPr>
        <w:t xml:space="preserve">1a.7. </w:t>
      </w:r>
      <w:r w:rsidRPr="003B1CC5" w:rsidDel="005D0FDB">
        <w:rPr>
          <w:b/>
        </w:rPr>
        <w:t xml:space="preserve">FINDINGS FROM SYSTEMATIC REVIEW OF BODY OF THE EVIDENCE </w:t>
      </w:r>
      <w:r w:rsidRPr="003B1CC5" w:rsidDel="005D0FDB">
        <w:rPr>
          <w:b/>
          <w:caps/>
          <w:noProof/>
        </w:rPr>
        <w:t>supporting the measure</w:t>
      </w:r>
    </w:p>
    <w:p w:rsidR="00851466" w:rsidRPr="003B1CC5" w:rsidRDefault="00851466" w:rsidP="00EE5AF6">
      <w:pPr>
        <w:ind w:left="0" w:firstLine="0"/>
        <w:rPr>
          <w:b/>
          <w:i/>
          <w:color w:val="0000FF"/>
        </w:rPr>
      </w:pPr>
      <w:r w:rsidRPr="003B1CC5">
        <w:rPr>
          <w:i/>
        </w:rPr>
        <w:t>If more than one systematic review of the evidence is identified above, you may choose to summarize the one (or more) for which the best information is available to provide a summary of the quantity, quality, and consistency of the body of evidence. Be sure to identify which review is the basis of the responses in this section and if more than one, provide a separate response for each review.</w:t>
      </w:r>
    </w:p>
    <w:p w:rsidR="00CB1E41" w:rsidRPr="003B1CC5" w:rsidRDefault="00CB1E41" w:rsidP="00EE5AF6">
      <w:pPr>
        <w:ind w:left="0" w:firstLine="0"/>
        <w:rPr>
          <w:b/>
          <w:color w:val="0000FF"/>
        </w:rPr>
      </w:pPr>
    </w:p>
    <w:p w:rsidR="00EE5AF6" w:rsidRPr="003B1CC5" w:rsidRDefault="00EE5AF6" w:rsidP="00EE5AF6">
      <w:pPr>
        <w:ind w:left="0" w:firstLine="0"/>
      </w:pPr>
      <w:r w:rsidRPr="003B1CC5">
        <w:rPr>
          <w:b/>
          <w:color w:val="0000FF"/>
        </w:rPr>
        <w:t>1</w:t>
      </w:r>
      <w:r w:rsidR="009E37BD" w:rsidRPr="003B1CC5">
        <w:rPr>
          <w:b/>
          <w:color w:val="0000FF"/>
        </w:rPr>
        <w:t>a</w:t>
      </w:r>
      <w:r w:rsidRPr="003B1CC5">
        <w:rPr>
          <w:b/>
          <w:color w:val="0000FF"/>
        </w:rPr>
        <w:t>.</w:t>
      </w:r>
      <w:r w:rsidR="00C84623" w:rsidRPr="003B1CC5">
        <w:rPr>
          <w:b/>
          <w:color w:val="0000FF"/>
        </w:rPr>
        <w:t>7.1</w:t>
      </w:r>
      <w:r w:rsidRPr="003B1CC5">
        <w:rPr>
          <w:b/>
          <w:color w:val="0000FF"/>
        </w:rPr>
        <w:t>.</w:t>
      </w:r>
      <w:r w:rsidRPr="003B1CC5">
        <w:rPr>
          <w:bCs/>
        </w:rPr>
        <w:t xml:space="preserve"> </w:t>
      </w:r>
      <w:r w:rsidRPr="003B1CC5">
        <w:rPr>
          <w:b/>
        </w:rPr>
        <w:t>What was the specific structure, treatment, intervention, service, or intermediate outcome addressed in the evidence review?</w:t>
      </w:r>
      <w:r w:rsidRPr="003B1CC5">
        <w:t xml:space="preserve"> </w:t>
      </w:r>
    </w:p>
    <w:p w:rsidR="0071493F" w:rsidRDefault="0071493F" w:rsidP="009663A4">
      <w:pPr>
        <w:ind w:left="0" w:firstLine="0"/>
      </w:pPr>
    </w:p>
    <w:p w:rsidR="009663A4" w:rsidRPr="0071493F" w:rsidRDefault="009663A4" w:rsidP="009663A4">
      <w:pPr>
        <w:ind w:left="0" w:firstLine="0"/>
      </w:pPr>
      <w:r w:rsidRPr="0071493F">
        <w:t xml:space="preserve">The sections of the ACCF/AHA guideline supporting the recommendations address the </w:t>
      </w:r>
      <w:r w:rsidR="00DC6E33" w:rsidRPr="0071493F">
        <w:t>performance of a 12-lead ECG on patients presenting with chest pain</w:t>
      </w:r>
      <w:r w:rsidRPr="0071493F">
        <w:t xml:space="preserve">. The evidence review in the </w:t>
      </w:r>
      <w:r w:rsidR="00DC6E33" w:rsidRPr="0071493F">
        <w:t>AHRQ</w:t>
      </w:r>
      <w:r w:rsidRPr="0071493F">
        <w:t xml:space="preserve"> systematic review addresses</w:t>
      </w:r>
      <w:r w:rsidR="00DC6E33" w:rsidRPr="0071493F">
        <w:t xml:space="preserve"> the </w:t>
      </w:r>
      <w:r w:rsidR="003C40FB" w:rsidRPr="0071493F">
        <w:t>clinical and electrocardiographic variables that provided independent risk prediction of</w:t>
      </w:r>
      <w:r w:rsidR="003C40FB" w:rsidRPr="0071493F">
        <w:rPr>
          <w:rFonts w:cs="Arial"/>
          <w:color w:val="000000"/>
          <w:shd w:val="clear" w:color="auto" w:fill="FFFFFF"/>
        </w:rPr>
        <w:t xml:space="preserve"> </w:t>
      </w:r>
      <w:r w:rsidR="00C37969" w:rsidRPr="0071493F">
        <w:rPr>
          <w:rFonts w:cs="Arial"/>
          <w:color w:val="000000"/>
          <w:shd w:val="clear" w:color="auto" w:fill="FFFFFF"/>
        </w:rPr>
        <w:t>cardiac outcomes in suspected or confirmed unstable angina</w:t>
      </w:r>
      <w:r w:rsidR="003C40FB" w:rsidRPr="0071493F">
        <w:rPr>
          <w:rFonts w:cs="Arial"/>
          <w:color w:val="000000"/>
          <w:shd w:val="clear" w:color="auto" w:fill="FFFFFF"/>
        </w:rPr>
        <w:t>, including demographic characteristics, medical history, symptom characteristics</w:t>
      </w:r>
      <w:r w:rsidR="00C37969" w:rsidRPr="0071493F">
        <w:rPr>
          <w:rFonts w:cs="Arial"/>
          <w:color w:val="000000"/>
          <w:shd w:val="clear" w:color="auto" w:fill="FFFFFF"/>
        </w:rPr>
        <w:t>,</w:t>
      </w:r>
      <w:r w:rsidR="003C40FB" w:rsidRPr="0071493F">
        <w:rPr>
          <w:rFonts w:cs="Arial"/>
          <w:color w:val="000000"/>
          <w:shd w:val="clear" w:color="auto" w:fill="FFFFFF"/>
        </w:rPr>
        <w:t xml:space="preserve"> initial ph</w:t>
      </w:r>
      <w:r w:rsidR="00C37969" w:rsidRPr="0071493F">
        <w:rPr>
          <w:rFonts w:cs="Arial"/>
          <w:color w:val="000000"/>
          <w:shd w:val="clear" w:color="auto" w:fill="FFFFFF"/>
        </w:rPr>
        <w:t>ysical examination finding</w:t>
      </w:r>
      <w:r w:rsidR="003C40FB" w:rsidRPr="0071493F">
        <w:rPr>
          <w:rFonts w:cs="Arial"/>
          <w:color w:val="000000"/>
          <w:shd w:val="clear" w:color="auto" w:fill="FFFFFF"/>
        </w:rPr>
        <w:t xml:space="preserve">, and initial </w:t>
      </w:r>
      <w:r w:rsidR="003C40FB" w:rsidRPr="0071493F">
        <w:rPr>
          <w:rFonts w:cs="Arial"/>
          <w:color w:val="000000"/>
          <w:shd w:val="clear" w:color="auto" w:fill="FFFFFF"/>
        </w:rPr>
        <w:lastRenderedPageBreak/>
        <w:t>electrocardiographic features (ST-segment depression, transient ST-segment elevation, isolated T-wave inversions, other findings, or a normal electrocardiogram)</w:t>
      </w:r>
      <w:r w:rsidR="00C37969" w:rsidRPr="0071493F">
        <w:rPr>
          <w:rFonts w:cs="Arial"/>
          <w:color w:val="000000"/>
          <w:shd w:val="clear" w:color="auto" w:fill="FFFFFF"/>
        </w:rPr>
        <w:t>.</w:t>
      </w:r>
      <w:r w:rsidRPr="0071493F">
        <w:t xml:space="preserve"> </w:t>
      </w:r>
    </w:p>
    <w:p w:rsidR="00C37969" w:rsidRDefault="00C37969" w:rsidP="009663A4">
      <w:pPr>
        <w:ind w:left="0" w:firstLine="0"/>
      </w:pPr>
    </w:p>
    <w:p w:rsidR="00095EC9" w:rsidRPr="003B1CC5" w:rsidRDefault="00EE5AF6" w:rsidP="00EA79C9">
      <w:pPr>
        <w:ind w:left="0" w:firstLine="0"/>
      </w:pPr>
      <w:r w:rsidRPr="003B1CC5">
        <w:rPr>
          <w:b/>
          <w:color w:val="0000FF"/>
        </w:rPr>
        <w:t>1</w:t>
      </w:r>
      <w:r w:rsidR="009E37BD" w:rsidRPr="003B1CC5">
        <w:rPr>
          <w:b/>
          <w:color w:val="0000FF"/>
        </w:rPr>
        <w:t>a</w:t>
      </w:r>
      <w:r w:rsidRPr="003B1CC5">
        <w:rPr>
          <w:b/>
          <w:color w:val="0000FF"/>
        </w:rPr>
        <w:t>.</w:t>
      </w:r>
      <w:r w:rsidR="00C84623" w:rsidRPr="003B1CC5">
        <w:rPr>
          <w:b/>
          <w:color w:val="0000FF"/>
        </w:rPr>
        <w:t>7.2</w:t>
      </w:r>
      <w:r w:rsidRPr="003B1CC5">
        <w:rPr>
          <w:b/>
          <w:color w:val="0000FF"/>
        </w:rPr>
        <w:t>.</w:t>
      </w:r>
      <w:r w:rsidRPr="003B1CC5">
        <w:rPr>
          <w:bCs/>
        </w:rPr>
        <w:t xml:space="preserve"> </w:t>
      </w:r>
      <w:r w:rsidRPr="003B1CC5">
        <w:rPr>
          <w:b/>
        </w:rPr>
        <w:t xml:space="preserve">Grade assigned </w:t>
      </w:r>
      <w:r w:rsidR="00E746A2" w:rsidRPr="003B1CC5">
        <w:rPr>
          <w:b/>
        </w:rPr>
        <w:t xml:space="preserve">for the quality of </w:t>
      </w:r>
      <w:r w:rsidRPr="003B1CC5">
        <w:rPr>
          <w:b/>
        </w:rPr>
        <w:t xml:space="preserve">the quoted evidence </w:t>
      </w:r>
      <w:r w:rsidRPr="003B1CC5">
        <w:rPr>
          <w:b/>
          <w:u w:val="single"/>
        </w:rPr>
        <w:t>with definition</w:t>
      </w:r>
      <w:r w:rsidRPr="003B1CC5">
        <w:rPr>
          <w:b/>
        </w:rPr>
        <w:t xml:space="preserve"> of the grade</w:t>
      </w:r>
      <w:r w:rsidRPr="003B1CC5">
        <w:t xml:space="preserve">: </w:t>
      </w:r>
    </w:p>
    <w:p w:rsidR="0071493F" w:rsidRDefault="0071493F" w:rsidP="00A80DA5">
      <w:pPr>
        <w:ind w:left="0"/>
        <w:rPr>
          <w:sz w:val="24"/>
        </w:rPr>
      </w:pPr>
    </w:p>
    <w:p w:rsidR="00A80DA5" w:rsidRPr="0071493F" w:rsidRDefault="00A80DA5" w:rsidP="00A80DA5">
      <w:pPr>
        <w:ind w:left="0"/>
        <w:rPr>
          <w:rFonts w:ascii="Calibri" w:hAnsi="Calibri"/>
        </w:rPr>
      </w:pPr>
      <w:r w:rsidRPr="0071493F">
        <w:rPr>
          <w:rFonts w:ascii="Calibri" w:hAnsi="Calibri"/>
        </w:rPr>
        <w:t xml:space="preserve">The ACCF/AHA cited </w:t>
      </w:r>
      <w:proofErr w:type="gramStart"/>
      <w:r w:rsidRPr="0071493F">
        <w:rPr>
          <w:rFonts w:ascii="Calibri" w:hAnsi="Calibri"/>
        </w:rPr>
        <w:t>recommendation  received</w:t>
      </w:r>
      <w:proofErr w:type="gramEnd"/>
      <w:r w:rsidRPr="0071493F">
        <w:rPr>
          <w:rFonts w:ascii="Calibri" w:hAnsi="Calibri"/>
        </w:rPr>
        <w:t xml:space="preserve"> a Grade B level of evidence. </w:t>
      </w:r>
    </w:p>
    <w:p w:rsidR="00A80DA5" w:rsidRPr="0071493F" w:rsidRDefault="00A80DA5" w:rsidP="00A80DA5">
      <w:pPr>
        <w:ind w:left="0"/>
        <w:rPr>
          <w:rFonts w:ascii="Calibri" w:hAnsi="Calibri"/>
        </w:rPr>
      </w:pPr>
    </w:p>
    <w:p w:rsidR="00097024" w:rsidRPr="0071493F" w:rsidRDefault="00097024" w:rsidP="00097024">
      <w:pPr>
        <w:ind w:left="0"/>
        <w:rPr>
          <w:rFonts w:ascii="Calibri" w:hAnsi="Calibri"/>
        </w:rPr>
      </w:pPr>
      <w:r w:rsidRPr="0071493F">
        <w:rPr>
          <w:rFonts w:ascii="Calibri" w:hAnsi="Calibri"/>
        </w:rPr>
        <w:t>ACCF/AHA Levels of Evidence are classified as follows:</w:t>
      </w:r>
    </w:p>
    <w:p w:rsidR="00097024" w:rsidRPr="0071493F" w:rsidRDefault="00097024" w:rsidP="00097024">
      <w:pPr>
        <w:ind w:left="0"/>
        <w:rPr>
          <w:rFonts w:ascii="Calibri" w:hAnsi="Calibri"/>
        </w:rPr>
      </w:pPr>
      <w:r w:rsidRPr="0071493F">
        <w:rPr>
          <w:rFonts w:ascii="Calibri" w:hAnsi="Calibri"/>
        </w:rPr>
        <w:t>-Level of Evidence A: Data derived from multiple randomized clinical trials or meta-analyses</w:t>
      </w:r>
    </w:p>
    <w:p w:rsidR="00097024" w:rsidRPr="0071493F" w:rsidRDefault="00097024" w:rsidP="00097024">
      <w:pPr>
        <w:ind w:left="0"/>
        <w:rPr>
          <w:rFonts w:ascii="Calibri" w:hAnsi="Calibri"/>
        </w:rPr>
      </w:pPr>
      <w:r w:rsidRPr="0071493F">
        <w:rPr>
          <w:rFonts w:ascii="Calibri" w:hAnsi="Calibri"/>
        </w:rPr>
        <w:t xml:space="preserve"> -Level of Evidence B: Data derived from a single randomized trial or nonrandomized studies </w:t>
      </w:r>
    </w:p>
    <w:p w:rsidR="00097024" w:rsidRPr="0071493F" w:rsidRDefault="00097024" w:rsidP="0071493F">
      <w:pPr>
        <w:ind w:left="0"/>
        <w:rPr>
          <w:rFonts w:ascii="Calibri" w:hAnsi="Calibri"/>
        </w:rPr>
      </w:pPr>
      <w:r w:rsidRPr="0071493F">
        <w:rPr>
          <w:rFonts w:ascii="Calibri" w:hAnsi="Calibri"/>
        </w:rPr>
        <w:t xml:space="preserve">-Level of Evidence C: Only consensus opinion of experts, case studies, or standard-of-care </w:t>
      </w:r>
    </w:p>
    <w:p w:rsidR="00097024" w:rsidRPr="0071493F" w:rsidRDefault="00097024" w:rsidP="00097024">
      <w:pPr>
        <w:ind w:left="0"/>
        <w:rPr>
          <w:rFonts w:ascii="Calibri" w:hAnsi="Calibri"/>
        </w:rPr>
      </w:pPr>
      <w:r w:rsidRPr="0071493F">
        <w:rPr>
          <w:rFonts w:ascii="Calibri" w:hAnsi="Calibri"/>
        </w:rPr>
        <w:tab/>
      </w:r>
      <w:r w:rsidRPr="0071493F">
        <w:rPr>
          <w:rFonts w:ascii="Calibri" w:hAnsi="Calibri"/>
        </w:rPr>
        <w:tab/>
        <w:t xml:space="preserve"> </w:t>
      </w:r>
      <w:r w:rsidRPr="0071493F">
        <w:rPr>
          <w:rFonts w:ascii="Calibri" w:hAnsi="Calibri"/>
        </w:rPr>
        <w:tab/>
        <w:t xml:space="preserve"> </w:t>
      </w:r>
      <w:r w:rsidRPr="0071493F">
        <w:rPr>
          <w:rFonts w:ascii="Calibri" w:hAnsi="Calibri"/>
        </w:rPr>
        <w:tab/>
        <w:t xml:space="preserve"> </w:t>
      </w:r>
      <w:r w:rsidRPr="0071493F">
        <w:rPr>
          <w:rFonts w:ascii="Calibri" w:hAnsi="Calibri"/>
        </w:rPr>
        <w:tab/>
      </w:r>
      <w:r w:rsidRPr="0071493F">
        <w:rPr>
          <w:rFonts w:ascii="Calibri" w:hAnsi="Calibri"/>
        </w:rPr>
        <w:tab/>
      </w:r>
    </w:p>
    <w:p w:rsidR="00097024" w:rsidRPr="0071493F" w:rsidRDefault="00097024" w:rsidP="00097024">
      <w:pPr>
        <w:ind w:left="0"/>
        <w:rPr>
          <w:rFonts w:ascii="Calibri" w:hAnsi="Calibri"/>
        </w:rPr>
      </w:pPr>
      <w:r w:rsidRPr="0071493F">
        <w:rPr>
          <w:rFonts w:ascii="Calibri" w:hAnsi="Calibri"/>
        </w:rPr>
        <w:t xml:space="preserve">Methodologies and policies from the ACC/AHA Task Force on Practice Guidelines state that   “a recommendation with Level of Evidence B or C does not imply that the recommendation is weak. Many important clinical questions addressed in the guidelines do not lend themselves to clinical trials. Although randomized trials are unavailable, there may be a very clear clinical consensus that a particular test or therapy is useful or effective. </w:t>
      </w:r>
    </w:p>
    <w:p w:rsidR="00097024" w:rsidRPr="0071493F" w:rsidRDefault="00097024" w:rsidP="00097024">
      <w:pPr>
        <w:ind w:left="0"/>
        <w:rPr>
          <w:rFonts w:ascii="Calibri" w:hAnsi="Calibri"/>
        </w:rPr>
      </w:pPr>
    </w:p>
    <w:p w:rsidR="00097024" w:rsidRPr="0071493F" w:rsidRDefault="006061C3" w:rsidP="0071493F">
      <w:pPr>
        <w:pStyle w:val="CommentText"/>
        <w:ind w:left="0" w:firstLine="0"/>
        <w:rPr>
          <w:rFonts w:ascii="Calibri" w:hAnsi="Calibri" w:cs="Arial"/>
          <w:color w:val="000000"/>
          <w:sz w:val="22"/>
          <w:szCs w:val="22"/>
          <w:shd w:val="clear" w:color="auto" w:fill="FFFFFF"/>
        </w:rPr>
      </w:pPr>
      <w:r w:rsidRPr="0071493F">
        <w:rPr>
          <w:rFonts w:ascii="Calibri" w:hAnsi="Calibri" w:cs="Arial"/>
          <w:color w:val="000000"/>
          <w:sz w:val="22"/>
          <w:szCs w:val="22"/>
          <w:shd w:val="clear" w:color="auto" w:fill="FFFFFF"/>
        </w:rPr>
        <w:t xml:space="preserve">The AHRQ review does not include a grading of evidence. </w:t>
      </w:r>
    </w:p>
    <w:p w:rsidR="006061C3" w:rsidRPr="003B1CC5" w:rsidRDefault="006061C3" w:rsidP="006061C3">
      <w:pPr>
        <w:pStyle w:val="CommentText"/>
      </w:pPr>
    </w:p>
    <w:p w:rsidR="00EA79C9" w:rsidRPr="003B1CC5" w:rsidRDefault="00095EC9" w:rsidP="00EA79C9">
      <w:pPr>
        <w:ind w:left="0" w:firstLine="0"/>
        <w:rPr>
          <w:color w:val="0000FF"/>
        </w:rPr>
      </w:pPr>
      <w:r w:rsidRPr="003B1CC5">
        <w:rPr>
          <w:b/>
          <w:noProof/>
          <w:color w:val="0000FF"/>
        </w:rPr>
        <w:t xml:space="preserve">1a.7.3. </w:t>
      </w:r>
      <w:proofErr w:type="gramStart"/>
      <w:r w:rsidR="00EA79C9" w:rsidRPr="003B1CC5">
        <w:rPr>
          <w:b/>
        </w:rPr>
        <w:t>Provide</w:t>
      </w:r>
      <w:proofErr w:type="gramEnd"/>
      <w:r w:rsidR="00EA79C9" w:rsidRPr="003B1CC5">
        <w:rPr>
          <w:b/>
        </w:rPr>
        <w:t xml:space="preserve"> all </w:t>
      </w:r>
      <w:r w:rsidR="00205857" w:rsidRPr="003B1CC5">
        <w:rPr>
          <w:b/>
        </w:rPr>
        <w:t xml:space="preserve">other </w:t>
      </w:r>
      <w:r w:rsidR="00EA79C9" w:rsidRPr="003B1CC5">
        <w:rPr>
          <w:b/>
        </w:rPr>
        <w:t xml:space="preserve">grades and associated definitions for strength of the evidence in the </w:t>
      </w:r>
      <w:r w:rsidR="00C54E40" w:rsidRPr="003B1CC5">
        <w:rPr>
          <w:b/>
        </w:rPr>
        <w:t xml:space="preserve">grading system. </w:t>
      </w:r>
    </w:p>
    <w:p w:rsidR="0071493F" w:rsidRDefault="0071493F" w:rsidP="002E2177">
      <w:pPr>
        <w:ind w:left="0" w:firstLine="0"/>
        <w:rPr>
          <w:noProof/>
        </w:rPr>
      </w:pPr>
    </w:p>
    <w:p w:rsidR="00A12762" w:rsidRDefault="0071493F" w:rsidP="002E2177">
      <w:pPr>
        <w:ind w:left="0" w:firstLine="0"/>
        <w:rPr>
          <w:noProof/>
        </w:rPr>
      </w:pPr>
      <w:r>
        <w:rPr>
          <w:noProof/>
        </w:rPr>
        <w:t xml:space="preserve">Not applicable. </w:t>
      </w:r>
    </w:p>
    <w:p w:rsidR="0071493F" w:rsidRPr="003B1CC5" w:rsidRDefault="0071493F" w:rsidP="002E2177">
      <w:pPr>
        <w:ind w:left="0" w:firstLine="0"/>
        <w:rPr>
          <w:noProof/>
        </w:rPr>
      </w:pPr>
    </w:p>
    <w:p w:rsidR="00496AF8" w:rsidRPr="003B1CC5" w:rsidRDefault="00496AF8" w:rsidP="002E2177">
      <w:pPr>
        <w:ind w:left="432" w:hanging="432"/>
      </w:pPr>
      <w:bookmarkStart w:id="10" w:name="Section1a7"/>
      <w:bookmarkEnd w:id="10"/>
      <w:r w:rsidRPr="003B1CC5">
        <w:rPr>
          <w:b/>
          <w:noProof/>
          <w:color w:val="0000FF"/>
        </w:rPr>
        <w:t>1</w:t>
      </w:r>
      <w:r w:rsidR="00837121" w:rsidRPr="003B1CC5">
        <w:rPr>
          <w:b/>
          <w:noProof/>
          <w:color w:val="0000FF"/>
        </w:rPr>
        <w:t>a</w:t>
      </w:r>
      <w:r w:rsidRPr="003B1CC5">
        <w:rPr>
          <w:b/>
          <w:noProof/>
          <w:color w:val="0000FF"/>
        </w:rPr>
        <w:t>.</w:t>
      </w:r>
      <w:r w:rsidR="00EE5AF6" w:rsidRPr="003B1CC5">
        <w:rPr>
          <w:b/>
          <w:noProof/>
          <w:color w:val="0000FF"/>
        </w:rPr>
        <w:t>7.</w:t>
      </w:r>
      <w:r w:rsidR="00095EC9" w:rsidRPr="003B1CC5">
        <w:rPr>
          <w:b/>
          <w:noProof/>
          <w:color w:val="0000FF"/>
        </w:rPr>
        <w:t>4</w:t>
      </w:r>
      <w:r w:rsidR="00DA7FA2" w:rsidRPr="003B1CC5">
        <w:rPr>
          <w:b/>
          <w:noProof/>
          <w:color w:val="0000FF"/>
        </w:rPr>
        <w:t>.</w:t>
      </w:r>
      <w:r w:rsidRPr="003B1CC5">
        <w:rPr>
          <w:noProof/>
        </w:rPr>
        <w:t xml:space="preserve"> </w:t>
      </w:r>
      <w:r w:rsidRPr="003B1CC5">
        <w:rPr>
          <w:b/>
          <w:noProof/>
        </w:rPr>
        <w:t>What is the time period covered by the body of evidence? (</w:t>
      </w:r>
      <w:r w:rsidRPr="003B1CC5">
        <w:rPr>
          <w:b/>
          <w:i/>
          <w:noProof/>
        </w:rPr>
        <w:t>provide the date range, e.g., 1990-2010</w:t>
      </w:r>
      <w:r w:rsidRPr="003B1CC5">
        <w:rPr>
          <w:b/>
          <w:noProof/>
        </w:rPr>
        <w:t xml:space="preserve">).  </w:t>
      </w:r>
      <w:r w:rsidRPr="003B1CC5">
        <w:rPr>
          <w:b/>
        </w:rPr>
        <w:t>Date range</w:t>
      </w:r>
      <w:r w:rsidRPr="003B1CC5">
        <w:t xml:space="preserve">:  </w:t>
      </w:r>
      <w:sdt>
        <w:sdtPr>
          <w:rPr>
            <w:rStyle w:val="Style2"/>
          </w:rPr>
          <w:id w:val="-1666395719"/>
        </w:sdtPr>
        <w:sdtEndPr>
          <w:rPr>
            <w:rStyle w:val="DefaultParagraphFont"/>
            <w:color w:val="auto"/>
            <w:u w:val="none"/>
          </w:rPr>
        </w:sdtEndPr>
        <w:sdtContent>
          <w:r w:rsidR="00763968" w:rsidRPr="0043242D">
            <w:t xml:space="preserve">The date range covered by the body of evidence included in the ACCF/AHA guideline is 2008-2011. The date range covered by the body of evidence included in the </w:t>
          </w:r>
          <w:r w:rsidR="00763968" w:rsidRPr="00A759E7">
            <w:t>AHR</w:t>
          </w:r>
          <w:r w:rsidR="0043242D" w:rsidRPr="00A759E7">
            <w:t>Q</w:t>
          </w:r>
          <w:r w:rsidR="0043242D" w:rsidRPr="0043242D">
            <w:t xml:space="preserve"> systematic review is 19</w:t>
          </w:r>
          <w:r w:rsidR="00BC376F">
            <w:t>83-1997</w:t>
          </w:r>
          <w:r w:rsidR="00763968" w:rsidRPr="002264A2">
            <w:t xml:space="preserve">. </w:t>
          </w:r>
          <w:r w:rsidR="00763968">
            <w:t xml:space="preserve"> </w:t>
          </w:r>
        </w:sdtContent>
      </w:sdt>
    </w:p>
    <w:p w:rsidR="00496AF8" w:rsidRPr="003B1CC5" w:rsidRDefault="00496AF8" w:rsidP="002E2177">
      <w:pPr>
        <w:ind w:left="0" w:firstLine="0"/>
        <w:rPr>
          <w:noProof/>
        </w:rPr>
      </w:pPr>
    </w:p>
    <w:p w:rsidR="0039020B" w:rsidRPr="003B1CC5" w:rsidRDefault="0039020B" w:rsidP="002E2177">
      <w:pPr>
        <w:ind w:left="0" w:firstLine="0"/>
        <w:rPr>
          <w:b/>
          <w:noProof/>
        </w:rPr>
      </w:pPr>
    </w:p>
    <w:p w:rsidR="00496AF8" w:rsidRPr="003B1CC5" w:rsidRDefault="00C5180E" w:rsidP="002E2177">
      <w:pPr>
        <w:ind w:left="0" w:firstLine="0"/>
        <w:rPr>
          <w:b/>
        </w:rPr>
      </w:pPr>
      <w:r w:rsidRPr="003B1CC5">
        <w:rPr>
          <w:b/>
          <w:noProof/>
        </w:rPr>
        <w:t>QUANTITY AND QUALITY OF BODY OF EVIDENCE</w:t>
      </w:r>
    </w:p>
    <w:p w:rsidR="009B5BEA" w:rsidRPr="003B1CC5" w:rsidRDefault="001B772D" w:rsidP="002E2177">
      <w:pPr>
        <w:ind w:left="432" w:hanging="432"/>
      </w:pPr>
      <w:r w:rsidRPr="003B1CC5">
        <w:rPr>
          <w:b/>
          <w:noProof/>
          <w:color w:val="0000FF"/>
        </w:rPr>
        <w:t>1</w:t>
      </w:r>
      <w:r w:rsidR="00837121" w:rsidRPr="003B1CC5">
        <w:rPr>
          <w:b/>
          <w:noProof/>
          <w:color w:val="0000FF"/>
        </w:rPr>
        <w:t>a</w:t>
      </w:r>
      <w:r w:rsidRPr="003B1CC5">
        <w:rPr>
          <w:b/>
          <w:noProof/>
          <w:color w:val="0000FF"/>
        </w:rPr>
        <w:t>.</w:t>
      </w:r>
      <w:r w:rsidR="00EE5AF6" w:rsidRPr="003B1CC5">
        <w:rPr>
          <w:b/>
          <w:noProof/>
          <w:color w:val="0000FF"/>
        </w:rPr>
        <w:t>7.</w:t>
      </w:r>
      <w:r w:rsidR="00095EC9" w:rsidRPr="003B1CC5">
        <w:rPr>
          <w:b/>
          <w:noProof/>
          <w:color w:val="0000FF"/>
        </w:rPr>
        <w:t>5</w:t>
      </w:r>
      <w:r w:rsidRPr="003B1CC5">
        <w:rPr>
          <w:b/>
          <w:noProof/>
          <w:color w:val="0000FF"/>
        </w:rPr>
        <w:t>.</w:t>
      </w:r>
      <w:r w:rsidRPr="003B1CC5">
        <w:rPr>
          <w:i/>
          <w:noProof/>
          <w:color w:val="0000FF"/>
        </w:rPr>
        <w:t xml:space="preserve"> </w:t>
      </w:r>
      <w:r w:rsidR="00496AF8" w:rsidRPr="003B1CC5">
        <w:rPr>
          <w:b/>
          <w:noProof/>
        </w:rPr>
        <w:t>How many and what type of study designs are in</w:t>
      </w:r>
      <w:r w:rsidR="006F760B" w:rsidRPr="003B1CC5">
        <w:rPr>
          <w:b/>
          <w:noProof/>
        </w:rPr>
        <w:t>c</w:t>
      </w:r>
      <w:r w:rsidR="00496AF8" w:rsidRPr="003B1CC5">
        <w:rPr>
          <w:b/>
          <w:noProof/>
        </w:rPr>
        <w:t>luded in the body of evidence</w:t>
      </w:r>
      <w:r w:rsidR="00496AF8" w:rsidRPr="003B1CC5">
        <w:rPr>
          <w:noProof/>
        </w:rPr>
        <w:t>? (</w:t>
      </w:r>
      <w:r w:rsidR="00496AF8" w:rsidRPr="003B1CC5">
        <w:rPr>
          <w:i/>
          <w:noProof/>
        </w:rPr>
        <w:t>e.g., 3 randomized controlled trials and 1 observational study</w:t>
      </w:r>
      <w:r w:rsidR="00496AF8" w:rsidRPr="003B1CC5">
        <w:rPr>
          <w:noProof/>
        </w:rPr>
        <w:t>)</w:t>
      </w:r>
      <w:r w:rsidR="009E37BD" w:rsidRPr="003B1CC5">
        <w:rPr>
          <w:noProof/>
        </w:rPr>
        <w:t xml:space="preserve"> </w:t>
      </w:r>
    </w:p>
    <w:p w:rsidR="00A80DA5" w:rsidRDefault="00A80DA5" w:rsidP="009663A4">
      <w:pPr>
        <w:ind w:left="0" w:firstLine="0"/>
      </w:pPr>
    </w:p>
    <w:p w:rsidR="009663A4" w:rsidRDefault="009663A4" w:rsidP="009663A4">
      <w:pPr>
        <w:ind w:left="0" w:firstLine="0"/>
      </w:pPr>
      <w:r>
        <w:t xml:space="preserve">The body of evidence supporting the ACCF/AHA recommendation found includes </w:t>
      </w:r>
      <w:r w:rsidR="00A759E7">
        <w:t>3 observational analyses</w:t>
      </w:r>
      <w:r>
        <w:t xml:space="preserve">. </w:t>
      </w:r>
    </w:p>
    <w:p w:rsidR="009663A4" w:rsidRDefault="009663A4" w:rsidP="009663A4">
      <w:pPr>
        <w:ind w:left="0" w:firstLine="0"/>
      </w:pPr>
    </w:p>
    <w:p w:rsidR="009663A4" w:rsidRDefault="009663A4" w:rsidP="009663A4">
      <w:pPr>
        <w:ind w:left="0" w:firstLine="0"/>
      </w:pPr>
      <w:r>
        <w:t xml:space="preserve">The AHRQ systematic review includes </w:t>
      </w:r>
      <w:r w:rsidR="000B2515">
        <w:t xml:space="preserve">8 studies, all observational studies. </w:t>
      </w:r>
    </w:p>
    <w:p w:rsidR="00496AF8" w:rsidRPr="003B1CC5" w:rsidRDefault="00496AF8" w:rsidP="002E2177">
      <w:pPr>
        <w:ind w:left="0" w:firstLine="0"/>
      </w:pPr>
    </w:p>
    <w:p w:rsidR="00496AF8" w:rsidRDefault="001B772D" w:rsidP="002E2177">
      <w:pPr>
        <w:ind w:left="432" w:hanging="432"/>
        <w:rPr>
          <w:iCs/>
        </w:rPr>
      </w:pPr>
      <w:r w:rsidRPr="003B1CC5">
        <w:rPr>
          <w:b/>
          <w:color w:val="0000FF"/>
        </w:rPr>
        <w:t>1</w:t>
      </w:r>
      <w:r w:rsidR="00837121" w:rsidRPr="003B1CC5">
        <w:rPr>
          <w:b/>
          <w:color w:val="0000FF"/>
        </w:rPr>
        <w:t>a</w:t>
      </w:r>
      <w:r w:rsidRPr="003B1CC5">
        <w:rPr>
          <w:b/>
          <w:color w:val="0000FF"/>
        </w:rPr>
        <w:t>.</w:t>
      </w:r>
      <w:r w:rsidR="00EE5AF6" w:rsidRPr="003B1CC5">
        <w:rPr>
          <w:b/>
          <w:color w:val="0000FF"/>
        </w:rPr>
        <w:t>7.</w:t>
      </w:r>
      <w:r w:rsidR="00095EC9" w:rsidRPr="003B1CC5">
        <w:rPr>
          <w:b/>
          <w:color w:val="0000FF"/>
        </w:rPr>
        <w:t>6</w:t>
      </w:r>
      <w:r w:rsidRPr="003B1CC5">
        <w:rPr>
          <w:b/>
          <w:color w:val="0000FF"/>
        </w:rPr>
        <w:t>.</w:t>
      </w:r>
      <w:r w:rsidRPr="003B1CC5">
        <w:t xml:space="preserve"> </w:t>
      </w:r>
      <w:proofErr w:type="gramStart"/>
      <w:r w:rsidR="00496AF8" w:rsidRPr="003B1CC5">
        <w:rPr>
          <w:b/>
        </w:rPr>
        <w:t>What</w:t>
      </w:r>
      <w:proofErr w:type="gramEnd"/>
      <w:r w:rsidR="00496AF8" w:rsidRPr="003B1CC5">
        <w:rPr>
          <w:b/>
        </w:rPr>
        <w:t xml:space="preserve"> is the overall quality of evidence </w:t>
      </w:r>
      <w:r w:rsidR="00496AF8" w:rsidRPr="003B1CC5">
        <w:rPr>
          <w:b/>
          <w:u w:val="single"/>
        </w:rPr>
        <w:t>across studies</w:t>
      </w:r>
      <w:r w:rsidR="00496AF8" w:rsidRPr="003B1CC5">
        <w:rPr>
          <w:b/>
        </w:rPr>
        <w:t xml:space="preserve"> in the body of evidence</w:t>
      </w:r>
      <w:r w:rsidR="00496AF8" w:rsidRPr="003B1CC5">
        <w:t>? (</w:t>
      </w:r>
      <w:proofErr w:type="gramStart"/>
      <w:r w:rsidR="006709EB" w:rsidRPr="003B1CC5">
        <w:rPr>
          <w:i/>
        </w:rPr>
        <w:t>discuss</w:t>
      </w:r>
      <w:proofErr w:type="gramEnd"/>
      <w:r w:rsidR="006709EB" w:rsidRPr="003B1CC5">
        <w:rPr>
          <w:i/>
        </w:rPr>
        <w:t xml:space="preserve"> the </w:t>
      </w:r>
      <w:r w:rsidR="00496AF8" w:rsidRPr="003B1CC5">
        <w:rPr>
          <w:i/>
        </w:rPr>
        <w:t xml:space="preserve">certainty or confidence in the estimates of effect </w:t>
      </w:r>
      <w:r w:rsidR="0039609A" w:rsidRPr="003B1CC5">
        <w:rPr>
          <w:i/>
        </w:rPr>
        <w:t xml:space="preserve">particularly in relation </w:t>
      </w:r>
      <w:r w:rsidR="00496AF8" w:rsidRPr="003B1CC5">
        <w:rPr>
          <w:i/>
        </w:rPr>
        <w:t>to study factor</w:t>
      </w:r>
      <w:r w:rsidR="000160E6" w:rsidRPr="003B1CC5">
        <w:rPr>
          <w:i/>
        </w:rPr>
        <w:t xml:space="preserve">s such as design flaws, </w:t>
      </w:r>
      <w:r w:rsidR="00E57BE2" w:rsidRPr="003B1CC5">
        <w:rPr>
          <w:i/>
        </w:rPr>
        <w:t xml:space="preserve">imprecision due to </w:t>
      </w:r>
      <w:r w:rsidR="000160E6" w:rsidRPr="003B1CC5">
        <w:rPr>
          <w:i/>
        </w:rPr>
        <w:t xml:space="preserve">small numbers, indirectness </w:t>
      </w:r>
      <w:r w:rsidR="00E57BE2" w:rsidRPr="003B1CC5">
        <w:rPr>
          <w:i/>
        </w:rPr>
        <w:t xml:space="preserve">of studies </w:t>
      </w:r>
      <w:r w:rsidR="000160E6" w:rsidRPr="003B1CC5">
        <w:rPr>
          <w:i/>
        </w:rPr>
        <w:t>to the measure focus or target population</w:t>
      </w:r>
      <w:r w:rsidR="00496AF8" w:rsidRPr="003B1CC5">
        <w:rPr>
          <w:iCs/>
        </w:rPr>
        <w:t>)</w:t>
      </w:r>
      <w:r w:rsidR="000D649E" w:rsidRPr="003B1CC5">
        <w:rPr>
          <w:iCs/>
        </w:rPr>
        <w:t xml:space="preserve">  </w:t>
      </w:r>
    </w:p>
    <w:p w:rsidR="0071493F" w:rsidRDefault="0071493F" w:rsidP="002E2177">
      <w:pPr>
        <w:ind w:left="432" w:hanging="432"/>
      </w:pPr>
    </w:p>
    <w:p w:rsidR="00460004" w:rsidRPr="00E33575" w:rsidRDefault="00460004" w:rsidP="002E2177">
      <w:pPr>
        <w:ind w:left="432" w:hanging="432"/>
        <w:rPr>
          <w:rFonts w:ascii="Calibri" w:hAnsi="Calibri"/>
          <w:iCs/>
        </w:rPr>
      </w:pPr>
      <w:r w:rsidRPr="00E33575">
        <w:rPr>
          <w:rFonts w:ascii="Calibri" w:hAnsi="Calibri"/>
        </w:rPr>
        <w:t>The ACCF/AHA guideline did not provide an analysis of the quality of the body of the evidence</w:t>
      </w:r>
      <w:r w:rsidRPr="00E33575">
        <w:rPr>
          <w:rFonts w:ascii="Calibri" w:hAnsi="Calibri"/>
          <w:iCs/>
        </w:rPr>
        <w:t xml:space="preserve">. </w:t>
      </w:r>
    </w:p>
    <w:p w:rsidR="00460004" w:rsidRPr="00E33575" w:rsidRDefault="00460004" w:rsidP="002E2177">
      <w:pPr>
        <w:ind w:left="432" w:hanging="432"/>
        <w:rPr>
          <w:rFonts w:ascii="Calibri" w:hAnsi="Calibri"/>
          <w:iCs/>
        </w:rPr>
      </w:pPr>
    </w:p>
    <w:p w:rsidR="00460004" w:rsidRPr="00E33575" w:rsidRDefault="00460004" w:rsidP="002E2177">
      <w:pPr>
        <w:ind w:left="432" w:hanging="432"/>
        <w:rPr>
          <w:rFonts w:ascii="Calibri" w:hAnsi="Calibri" w:cs="Arial"/>
          <w:color w:val="000000"/>
          <w:shd w:val="clear" w:color="auto" w:fill="FFFFFF"/>
        </w:rPr>
      </w:pPr>
      <w:r w:rsidRPr="00E33575">
        <w:rPr>
          <w:rFonts w:ascii="Calibri" w:hAnsi="Calibri"/>
          <w:iCs/>
        </w:rPr>
        <w:lastRenderedPageBreak/>
        <w:t xml:space="preserve">The AHRQ systematic review </w:t>
      </w:r>
      <w:r w:rsidR="00E33575" w:rsidRPr="00E33575">
        <w:rPr>
          <w:rFonts w:ascii="Calibri" w:hAnsi="Calibri"/>
          <w:iCs/>
        </w:rPr>
        <w:t xml:space="preserve">does not include a discussion of the quality of the body of the evidence; however it does </w:t>
      </w:r>
      <w:r w:rsidRPr="00E33575">
        <w:rPr>
          <w:rFonts w:ascii="Calibri" w:hAnsi="Calibri"/>
          <w:iCs/>
        </w:rPr>
        <w:t>descr</w:t>
      </w:r>
      <w:r w:rsidR="00E33575" w:rsidRPr="00E33575">
        <w:rPr>
          <w:rFonts w:ascii="Calibri" w:hAnsi="Calibri"/>
          <w:iCs/>
        </w:rPr>
        <w:t>ibe</w:t>
      </w:r>
      <w:r w:rsidRPr="00E33575">
        <w:rPr>
          <w:rFonts w:ascii="Calibri" w:hAnsi="Calibri"/>
          <w:iCs/>
        </w:rPr>
        <w:t xml:space="preserve"> limitations to the evidence of its review: “</w:t>
      </w:r>
      <w:r w:rsidR="00777587" w:rsidRPr="00E33575">
        <w:rPr>
          <w:rFonts w:ascii="Calibri" w:hAnsi="Calibri" w:cs="Arial"/>
          <w:color w:val="000000"/>
          <w:shd w:val="clear" w:color="auto" w:fill="FFFFFF"/>
        </w:rPr>
        <w:t>C</w:t>
      </w:r>
      <w:r w:rsidRPr="00E33575">
        <w:rPr>
          <w:rFonts w:ascii="Calibri" w:hAnsi="Calibri" w:cs="Arial"/>
          <w:color w:val="000000"/>
          <w:shd w:val="clear" w:color="auto" w:fill="FFFFFF"/>
        </w:rPr>
        <w:t xml:space="preserve">aveats of our review are that many studies did not specifically address all of the available clinical and electrocardiographic predictor variables and there was substantial heterogeneity in all other aspects of the reviewed prognostic studies including study design, enrollment criteria, predictor variables, outcomes of interest, duration of </w:t>
      </w:r>
      <w:proofErr w:type="spellStart"/>
      <w:r w:rsidRPr="00E33575">
        <w:rPr>
          <w:rFonts w:ascii="Calibri" w:hAnsi="Calibri" w:cs="Arial"/>
          <w:color w:val="000000"/>
          <w:shd w:val="clear" w:color="auto" w:fill="FFFFFF"/>
        </w:rPr>
        <w:t>followup</w:t>
      </w:r>
      <w:proofErr w:type="spellEnd"/>
      <w:r w:rsidRPr="00E33575">
        <w:rPr>
          <w:rFonts w:ascii="Calibri" w:hAnsi="Calibri" w:cs="Arial"/>
          <w:color w:val="000000"/>
          <w:shd w:val="clear" w:color="auto" w:fill="FFFFFF"/>
        </w:rPr>
        <w:t>, and methods of analysis</w:t>
      </w:r>
      <w:r w:rsidR="00777587" w:rsidRPr="00E33575">
        <w:rPr>
          <w:rFonts w:ascii="Calibri" w:hAnsi="Calibri" w:cs="Arial"/>
          <w:color w:val="000000"/>
          <w:shd w:val="clear" w:color="auto" w:fill="FFFFFF"/>
        </w:rPr>
        <w:t>.</w:t>
      </w:r>
      <w:r w:rsidRPr="00E33575">
        <w:rPr>
          <w:rFonts w:ascii="Calibri" w:hAnsi="Calibri" w:cs="Arial"/>
          <w:color w:val="000000"/>
          <w:shd w:val="clear" w:color="auto" w:fill="FFFFFF"/>
        </w:rPr>
        <w:t>”</w:t>
      </w:r>
      <w:r w:rsidR="00E33575" w:rsidRPr="00E33575">
        <w:rPr>
          <w:rFonts w:ascii="Calibri" w:hAnsi="Calibri" w:cs="Arial"/>
          <w:color w:val="000000"/>
          <w:shd w:val="clear" w:color="auto" w:fill="FFFFFF"/>
        </w:rPr>
        <w:t xml:space="preserve"> Nevertheless, the peer-reviewed publication did find, across studies, that “ST-segment depression &gt;0.1 millivolt (mV) was the strongest electrocardiographic predictor of adverse outcomes, whereas a completely normal electrocardiogram (ECG) was a strong negative predictor of outcomes.”</w:t>
      </w:r>
    </w:p>
    <w:p w:rsidR="00460004" w:rsidRDefault="00460004" w:rsidP="002E2177">
      <w:pPr>
        <w:ind w:left="432" w:hanging="432"/>
        <w:rPr>
          <w:rFonts w:ascii="Arial" w:hAnsi="Arial" w:cs="Arial"/>
          <w:color w:val="000000"/>
          <w:sz w:val="20"/>
          <w:szCs w:val="20"/>
          <w:shd w:val="clear" w:color="auto" w:fill="FFFFFF"/>
        </w:rPr>
      </w:pPr>
    </w:p>
    <w:p w:rsidR="00D14F0B" w:rsidRPr="003B1CC5" w:rsidRDefault="00D14F0B" w:rsidP="002E2177">
      <w:pPr>
        <w:ind w:left="0" w:firstLine="0"/>
      </w:pPr>
    </w:p>
    <w:p w:rsidR="00496AF8" w:rsidRPr="003B1CC5" w:rsidRDefault="00C5180E" w:rsidP="002E2177">
      <w:pPr>
        <w:ind w:left="0" w:firstLine="0"/>
        <w:rPr>
          <w:b/>
        </w:rPr>
      </w:pPr>
      <w:r w:rsidRPr="003B1CC5">
        <w:rPr>
          <w:b/>
        </w:rPr>
        <w:t>ESTIMATES OF BENEFIT AND CONSISTENCY ACROSS STUDIES IN BODY OF EVIDENCE</w:t>
      </w:r>
    </w:p>
    <w:p w:rsidR="00496AF8" w:rsidRPr="003B1CC5" w:rsidRDefault="001B772D" w:rsidP="002E2177">
      <w:pPr>
        <w:ind w:left="432" w:hanging="432"/>
      </w:pPr>
      <w:r w:rsidRPr="003B1CC5">
        <w:rPr>
          <w:b/>
          <w:color w:val="0000FF"/>
        </w:rPr>
        <w:t>1</w:t>
      </w:r>
      <w:r w:rsidR="00837121" w:rsidRPr="003B1CC5">
        <w:rPr>
          <w:b/>
          <w:color w:val="0000FF"/>
        </w:rPr>
        <w:t>a</w:t>
      </w:r>
      <w:r w:rsidRPr="003B1CC5">
        <w:rPr>
          <w:b/>
          <w:color w:val="0000FF"/>
        </w:rPr>
        <w:t>.</w:t>
      </w:r>
      <w:r w:rsidR="00EE5AF6" w:rsidRPr="003B1CC5">
        <w:rPr>
          <w:b/>
          <w:color w:val="0000FF"/>
        </w:rPr>
        <w:t>7.</w:t>
      </w:r>
      <w:r w:rsidR="00095EC9" w:rsidRPr="003B1CC5">
        <w:rPr>
          <w:b/>
          <w:color w:val="0000FF"/>
        </w:rPr>
        <w:t>7</w:t>
      </w:r>
      <w:r w:rsidRPr="003B1CC5">
        <w:rPr>
          <w:b/>
          <w:color w:val="0000FF"/>
        </w:rPr>
        <w:t>.</w:t>
      </w:r>
      <w:r w:rsidRPr="003B1CC5">
        <w:t xml:space="preserve"> </w:t>
      </w:r>
      <w:proofErr w:type="gramStart"/>
      <w:r w:rsidR="00496AF8" w:rsidRPr="003B1CC5">
        <w:rPr>
          <w:b/>
        </w:rPr>
        <w:t>What</w:t>
      </w:r>
      <w:proofErr w:type="gramEnd"/>
      <w:r w:rsidR="00496AF8" w:rsidRPr="003B1CC5">
        <w:rPr>
          <w:b/>
        </w:rPr>
        <w:t xml:space="preserve"> are </w:t>
      </w:r>
      <w:r w:rsidR="007D5DC6" w:rsidRPr="003B1CC5">
        <w:rPr>
          <w:b/>
        </w:rPr>
        <w:t>the estimates</w:t>
      </w:r>
      <w:r w:rsidR="00496AF8" w:rsidRPr="003B1CC5">
        <w:rPr>
          <w:b/>
        </w:rPr>
        <w:t xml:space="preserve"> of benefit—magnitude and direction of effect on outcome</w:t>
      </w:r>
      <w:r w:rsidR="00734949" w:rsidRPr="003B1CC5">
        <w:rPr>
          <w:b/>
        </w:rPr>
        <w:t>(s)</w:t>
      </w:r>
      <w:r w:rsidR="00496AF8" w:rsidRPr="003B1CC5">
        <w:rPr>
          <w:b/>
        </w:rPr>
        <w:t xml:space="preserve"> </w:t>
      </w:r>
      <w:r w:rsidR="00496AF8" w:rsidRPr="003B1CC5">
        <w:rPr>
          <w:b/>
          <w:u w:val="single"/>
        </w:rPr>
        <w:t>across studies</w:t>
      </w:r>
      <w:r w:rsidR="00496AF8" w:rsidRPr="003B1CC5">
        <w:rPr>
          <w:b/>
        </w:rPr>
        <w:t xml:space="preserve"> in the body of evidence</w:t>
      </w:r>
      <w:r w:rsidR="00496AF8" w:rsidRPr="003B1CC5">
        <w:t>?</w:t>
      </w:r>
      <w:r w:rsidR="002A6777" w:rsidRPr="003B1CC5">
        <w:t xml:space="preserve"> (</w:t>
      </w:r>
      <w:r w:rsidR="002A6777" w:rsidRPr="003B1CC5">
        <w:rPr>
          <w:i/>
        </w:rPr>
        <w:t xml:space="preserve">e.g., </w:t>
      </w:r>
      <w:r w:rsidR="000160E6" w:rsidRPr="003B1CC5">
        <w:rPr>
          <w:i/>
        </w:rPr>
        <w:t xml:space="preserve">ranges of percentages or odds ratios for </w:t>
      </w:r>
      <w:r w:rsidR="0068184A" w:rsidRPr="003B1CC5">
        <w:rPr>
          <w:i/>
        </w:rPr>
        <w:t xml:space="preserve">improvement/ </w:t>
      </w:r>
      <w:r w:rsidR="007D5DC6" w:rsidRPr="003B1CC5">
        <w:rPr>
          <w:i/>
        </w:rPr>
        <w:t>decline across</w:t>
      </w:r>
      <w:r w:rsidR="005B0D18" w:rsidRPr="003B1CC5">
        <w:rPr>
          <w:i/>
        </w:rPr>
        <w:t xml:space="preserve"> studies, </w:t>
      </w:r>
      <w:r w:rsidR="0068184A" w:rsidRPr="003B1CC5">
        <w:rPr>
          <w:i/>
        </w:rPr>
        <w:t>results of meta-analysis, and statistical significance</w:t>
      </w:r>
      <w:r w:rsidR="005B0D18" w:rsidRPr="003B1CC5">
        <w:t>)</w:t>
      </w:r>
      <w:r w:rsidR="000D649E" w:rsidRPr="003B1CC5">
        <w:t xml:space="preserve">  </w:t>
      </w:r>
    </w:p>
    <w:p w:rsidR="006124BD" w:rsidRDefault="006124BD" w:rsidP="002E2177">
      <w:pPr>
        <w:ind w:left="0" w:firstLine="0"/>
      </w:pPr>
    </w:p>
    <w:p w:rsidR="00496AF8" w:rsidRPr="00093ECC" w:rsidRDefault="006124BD" w:rsidP="002E2177">
      <w:pPr>
        <w:ind w:left="0" w:firstLine="0"/>
      </w:pPr>
      <w:r w:rsidRPr="00093ECC">
        <w:t xml:space="preserve">The estimate of benefit across studies is not listed in the ACCF/AHA guideline in a quantitative way. A review of the cited evidence shows that, across studies, </w:t>
      </w:r>
      <w:r w:rsidR="00785F24" w:rsidRPr="00093ECC">
        <w:t xml:space="preserve">an earlier 12-lead ECG results in more timely and effective STEMI care. </w:t>
      </w:r>
    </w:p>
    <w:p w:rsidR="006124BD" w:rsidRPr="00093ECC" w:rsidRDefault="006124BD" w:rsidP="002E2177">
      <w:pPr>
        <w:ind w:left="0" w:firstLine="0"/>
      </w:pPr>
    </w:p>
    <w:p w:rsidR="006750EE" w:rsidRPr="00093ECC" w:rsidRDefault="006750EE" w:rsidP="002E2177">
      <w:pPr>
        <w:ind w:left="0" w:firstLine="0"/>
      </w:pPr>
      <w:r w:rsidRPr="00093ECC">
        <w:t>Evidence included in the AHRQ systematic review found that “</w:t>
      </w:r>
      <w:r w:rsidRPr="00093ECC">
        <w:rPr>
          <w:rFonts w:cs="Arial"/>
          <w:color w:val="000000"/>
          <w:shd w:val="clear" w:color="auto" w:fill="FFFFFF"/>
        </w:rPr>
        <w:t xml:space="preserve">ST-segment depression &gt;0.1 millivolt (mV) was the strongest electrocardiographic predictor of adverse outcomes, whereas a completely normal electrocardiogram (ECG) was a strong negative predictor of outcomes.” </w:t>
      </w:r>
    </w:p>
    <w:p w:rsidR="009B5BEA" w:rsidRPr="003B1CC5" w:rsidRDefault="009B5BEA" w:rsidP="002E2177">
      <w:pPr>
        <w:ind w:left="0" w:firstLine="0"/>
      </w:pPr>
    </w:p>
    <w:p w:rsidR="00496AF8" w:rsidRPr="003B1CC5" w:rsidRDefault="001B772D" w:rsidP="002E2177">
      <w:pPr>
        <w:ind w:left="0" w:firstLine="0"/>
      </w:pPr>
      <w:r w:rsidRPr="003B1CC5">
        <w:rPr>
          <w:b/>
          <w:color w:val="0000FF"/>
        </w:rPr>
        <w:t>1</w:t>
      </w:r>
      <w:r w:rsidR="00837121" w:rsidRPr="003B1CC5">
        <w:rPr>
          <w:b/>
          <w:color w:val="0000FF"/>
        </w:rPr>
        <w:t>a</w:t>
      </w:r>
      <w:r w:rsidRPr="003B1CC5">
        <w:rPr>
          <w:b/>
          <w:color w:val="0000FF"/>
        </w:rPr>
        <w:t>.</w:t>
      </w:r>
      <w:r w:rsidR="00EE5AF6" w:rsidRPr="003B1CC5">
        <w:rPr>
          <w:b/>
          <w:color w:val="0000FF"/>
        </w:rPr>
        <w:t>7.</w:t>
      </w:r>
      <w:r w:rsidR="00095EC9" w:rsidRPr="003B1CC5">
        <w:rPr>
          <w:b/>
          <w:color w:val="0000FF"/>
        </w:rPr>
        <w:t>8</w:t>
      </w:r>
      <w:r w:rsidRPr="003B1CC5">
        <w:rPr>
          <w:b/>
          <w:color w:val="0000FF"/>
        </w:rPr>
        <w:t>.</w:t>
      </w:r>
      <w:r w:rsidRPr="003B1CC5">
        <w:t xml:space="preserve"> </w:t>
      </w:r>
      <w:proofErr w:type="gramStart"/>
      <w:r w:rsidR="00496AF8" w:rsidRPr="003B1CC5">
        <w:rPr>
          <w:b/>
        </w:rPr>
        <w:t>What</w:t>
      </w:r>
      <w:proofErr w:type="gramEnd"/>
      <w:r w:rsidR="00496AF8" w:rsidRPr="003B1CC5">
        <w:rPr>
          <w:b/>
        </w:rPr>
        <w:t xml:space="preserve"> harms were studied and how do they affect the net benefit</w:t>
      </w:r>
      <w:r w:rsidR="00EE1F87" w:rsidRPr="003B1CC5" w:rsidDel="00EE1F87">
        <w:rPr>
          <w:b/>
        </w:rPr>
        <w:t xml:space="preserve"> </w:t>
      </w:r>
      <w:r w:rsidR="00EE1F87" w:rsidRPr="003B1CC5">
        <w:rPr>
          <w:b/>
        </w:rPr>
        <w:t>(</w:t>
      </w:r>
      <w:r w:rsidR="00496AF8" w:rsidRPr="003B1CC5">
        <w:rPr>
          <w:b/>
        </w:rPr>
        <w:t>benefits over harms</w:t>
      </w:r>
      <w:r w:rsidR="00EE1F87" w:rsidRPr="003B1CC5">
        <w:rPr>
          <w:b/>
        </w:rPr>
        <w:t>)</w:t>
      </w:r>
      <w:r w:rsidR="00496AF8" w:rsidRPr="003B1CC5">
        <w:rPr>
          <w:b/>
        </w:rPr>
        <w:t>?</w:t>
      </w:r>
      <w:r w:rsidR="00D14F0B" w:rsidRPr="003B1CC5">
        <w:t xml:space="preserve"> </w:t>
      </w:r>
    </w:p>
    <w:p w:rsidR="00093ECC" w:rsidRDefault="00093ECC" w:rsidP="002E2177">
      <w:pPr>
        <w:ind w:left="0" w:firstLine="0"/>
      </w:pPr>
    </w:p>
    <w:p w:rsidR="00496AF8" w:rsidRPr="003B1CC5" w:rsidRDefault="00EB1F8C" w:rsidP="002E2177">
      <w:pPr>
        <w:ind w:left="0" w:firstLine="0"/>
      </w:pPr>
      <w:r>
        <w:t>No harms</w:t>
      </w:r>
      <w:r w:rsidR="006750EE">
        <w:t xml:space="preserve"> were studied. </w:t>
      </w:r>
    </w:p>
    <w:p w:rsidR="00496AF8" w:rsidRPr="003B1CC5" w:rsidRDefault="00496AF8" w:rsidP="002E2177">
      <w:pPr>
        <w:ind w:left="0" w:firstLine="0"/>
      </w:pPr>
    </w:p>
    <w:p w:rsidR="00496AF8" w:rsidRPr="003B1CC5" w:rsidRDefault="00C5180E" w:rsidP="002E2177">
      <w:pPr>
        <w:ind w:left="0" w:firstLine="0"/>
        <w:rPr>
          <w:b/>
          <w:noProof/>
        </w:rPr>
      </w:pPr>
      <w:r w:rsidRPr="003B1CC5">
        <w:rPr>
          <w:b/>
          <w:noProof/>
        </w:rPr>
        <w:t>UPDATE TO THE SYSTEMATIC REVIEW(S) OF THE BODY OF EVIDENCE</w:t>
      </w:r>
    </w:p>
    <w:p w:rsidR="00496AF8" w:rsidRPr="003B1CC5" w:rsidRDefault="001B772D" w:rsidP="002E2177">
      <w:pPr>
        <w:ind w:left="432" w:hanging="432"/>
      </w:pPr>
      <w:r w:rsidRPr="003B1CC5">
        <w:rPr>
          <w:b/>
          <w:noProof/>
          <w:color w:val="0000FF"/>
        </w:rPr>
        <w:t>1</w:t>
      </w:r>
      <w:r w:rsidR="00837121" w:rsidRPr="003B1CC5">
        <w:rPr>
          <w:b/>
          <w:noProof/>
          <w:color w:val="0000FF"/>
        </w:rPr>
        <w:t>a</w:t>
      </w:r>
      <w:r w:rsidRPr="003B1CC5">
        <w:rPr>
          <w:b/>
          <w:noProof/>
          <w:color w:val="0000FF"/>
        </w:rPr>
        <w:t>.</w:t>
      </w:r>
      <w:r w:rsidR="00773485" w:rsidRPr="003B1CC5">
        <w:rPr>
          <w:b/>
          <w:noProof/>
          <w:color w:val="0000FF"/>
        </w:rPr>
        <w:t>7.</w:t>
      </w:r>
      <w:r w:rsidR="00C84623" w:rsidRPr="003B1CC5">
        <w:rPr>
          <w:b/>
          <w:noProof/>
          <w:color w:val="0000FF"/>
        </w:rPr>
        <w:t>9</w:t>
      </w:r>
      <w:r w:rsidRPr="003B1CC5">
        <w:rPr>
          <w:b/>
          <w:noProof/>
          <w:color w:val="0000FF"/>
        </w:rPr>
        <w:t>.</w:t>
      </w:r>
      <w:r w:rsidRPr="003B1CC5">
        <w:rPr>
          <w:noProof/>
        </w:rPr>
        <w:t xml:space="preserve"> </w:t>
      </w:r>
      <w:r w:rsidR="00837121" w:rsidRPr="003B1CC5">
        <w:rPr>
          <w:b/>
          <w:noProof/>
        </w:rPr>
        <w:t xml:space="preserve">If </w:t>
      </w:r>
      <w:r w:rsidR="00496AF8" w:rsidRPr="003B1CC5">
        <w:rPr>
          <w:b/>
          <w:noProof/>
        </w:rPr>
        <w:t>new studies have been conducted</w:t>
      </w:r>
      <w:r w:rsidR="00837121" w:rsidRPr="003B1CC5">
        <w:rPr>
          <w:b/>
          <w:noProof/>
        </w:rPr>
        <w:t xml:space="preserve"> since the systematic review </w:t>
      </w:r>
      <w:r w:rsidR="00496AF8" w:rsidRPr="003B1CC5">
        <w:rPr>
          <w:b/>
          <w:noProof/>
        </w:rPr>
        <w:t>of the body of evidence</w:t>
      </w:r>
      <w:r w:rsidR="0094689F" w:rsidRPr="003B1CC5">
        <w:rPr>
          <w:b/>
          <w:noProof/>
        </w:rPr>
        <w:t xml:space="preserve">, provide for </w:t>
      </w:r>
      <w:r w:rsidR="00496AF8" w:rsidRPr="003B1CC5">
        <w:rPr>
          <w:b/>
          <w:noProof/>
          <w:u w:val="single"/>
        </w:rPr>
        <w:t>each</w:t>
      </w:r>
      <w:r w:rsidR="00496AF8" w:rsidRPr="003B1CC5">
        <w:rPr>
          <w:b/>
          <w:noProof/>
        </w:rPr>
        <w:t xml:space="preserve"> </w:t>
      </w:r>
      <w:r w:rsidR="002875E9" w:rsidRPr="003B1CC5">
        <w:rPr>
          <w:b/>
          <w:noProof/>
        </w:rPr>
        <w:t xml:space="preserve">new </w:t>
      </w:r>
      <w:r w:rsidR="0094689F" w:rsidRPr="003B1CC5">
        <w:rPr>
          <w:b/>
          <w:noProof/>
        </w:rPr>
        <w:t>study</w:t>
      </w:r>
      <w:r w:rsidR="00496AF8" w:rsidRPr="003B1CC5">
        <w:rPr>
          <w:b/>
          <w:noProof/>
        </w:rPr>
        <w:t xml:space="preserve">: </w:t>
      </w:r>
      <w:r w:rsidR="006709EB" w:rsidRPr="003B1CC5">
        <w:rPr>
          <w:b/>
          <w:noProof/>
        </w:rPr>
        <w:t>1</w:t>
      </w:r>
      <w:r w:rsidR="00496AF8" w:rsidRPr="003B1CC5">
        <w:rPr>
          <w:b/>
          <w:noProof/>
        </w:rPr>
        <w:t>) citation, 2) description, 3) results, 4) impact on conclusions of systematic review</w:t>
      </w:r>
      <w:r w:rsidR="00496AF8" w:rsidRPr="003B1CC5">
        <w:rPr>
          <w:noProof/>
        </w:rPr>
        <w:t>.</w:t>
      </w:r>
      <w:r w:rsidR="000D649E" w:rsidRPr="003B1CC5">
        <w:rPr>
          <w:noProof/>
        </w:rPr>
        <w:t xml:space="preserve">  </w:t>
      </w:r>
    </w:p>
    <w:p w:rsidR="00837121" w:rsidRPr="00E33575" w:rsidRDefault="00E33575" w:rsidP="002E2177">
      <w:pPr>
        <w:ind w:left="0" w:firstLine="0"/>
        <w:rPr>
          <w:rFonts w:ascii="Calibri" w:hAnsi="Calibri"/>
        </w:rPr>
      </w:pPr>
      <w:r w:rsidRPr="00E33575">
        <w:rPr>
          <w:rFonts w:ascii="Calibri" w:hAnsi="Calibri"/>
        </w:rPr>
        <w:t xml:space="preserve">No new studies have been conducted on this subject since the systematic review. </w:t>
      </w:r>
    </w:p>
    <w:p w:rsidR="0094689F" w:rsidRPr="003B1CC5" w:rsidRDefault="00925F11" w:rsidP="002E2177">
      <w:pPr>
        <w:ind w:left="0" w:firstLine="0"/>
        <w:rPr>
          <w:b/>
          <w:color w:val="0070C0"/>
        </w:rPr>
      </w:pPr>
      <w:r w:rsidRPr="003B1CC5">
        <w:rPr>
          <w:b/>
          <w:iCs/>
          <w:caps/>
        </w:rPr>
        <w:t>_________________________</w:t>
      </w:r>
    </w:p>
    <w:p w:rsidR="00837121" w:rsidRPr="003B1CC5" w:rsidRDefault="00837121" w:rsidP="002E2177">
      <w:pPr>
        <w:ind w:left="0" w:firstLine="0"/>
        <w:rPr>
          <w:b/>
        </w:rPr>
      </w:pPr>
      <w:bookmarkStart w:id="11" w:name="Section1a8"/>
      <w:bookmarkEnd w:id="11"/>
      <w:r w:rsidRPr="003B1CC5">
        <w:rPr>
          <w:b/>
          <w:color w:val="0000FF"/>
        </w:rPr>
        <w:t xml:space="preserve">1a.8 </w:t>
      </w:r>
      <w:r w:rsidRPr="003B1CC5">
        <w:rPr>
          <w:b/>
        </w:rPr>
        <w:t>OTHER SOURCE OF EVIDENCE</w:t>
      </w:r>
    </w:p>
    <w:p w:rsidR="00837121" w:rsidRPr="003B1CC5" w:rsidRDefault="00837121" w:rsidP="002E2177">
      <w:pPr>
        <w:ind w:left="0" w:firstLine="0"/>
        <w:rPr>
          <w:i/>
        </w:rPr>
      </w:pPr>
      <w:r w:rsidRPr="003B1CC5">
        <w:rPr>
          <w:i/>
        </w:rPr>
        <w:t xml:space="preserve">If source of evidence is </w:t>
      </w:r>
      <w:r w:rsidR="002B06BD" w:rsidRPr="003B1CC5">
        <w:rPr>
          <w:i/>
        </w:rPr>
        <w:t xml:space="preserve">NOT </w:t>
      </w:r>
      <w:r w:rsidRPr="003B1CC5">
        <w:rPr>
          <w:i/>
        </w:rPr>
        <w:t xml:space="preserve">from a clinical practice guideline, USPSTF, or systematic review, please describe the evidence on which you are basing </w:t>
      </w:r>
      <w:r w:rsidR="00EE1F87" w:rsidRPr="003B1CC5">
        <w:rPr>
          <w:i/>
        </w:rPr>
        <w:t xml:space="preserve">the </w:t>
      </w:r>
      <w:r w:rsidRPr="003B1CC5">
        <w:rPr>
          <w:i/>
        </w:rPr>
        <w:t>performance measure.</w:t>
      </w:r>
    </w:p>
    <w:p w:rsidR="00837121" w:rsidRPr="003B1CC5" w:rsidRDefault="00837121" w:rsidP="002E2177">
      <w:pPr>
        <w:ind w:left="0" w:firstLine="0"/>
      </w:pPr>
    </w:p>
    <w:p w:rsidR="00837121" w:rsidRPr="003B1CC5" w:rsidRDefault="00837121" w:rsidP="002E2177">
      <w:pPr>
        <w:ind w:left="0" w:firstLine="0"/>
      </w:pPr>
      <w:r w:rsidRPr="003B1CC5">
        <w:rPr>
          <w:b/>
          <w:color w:val="0000FF"/>
        </w:rPr>
        <w:t>1a.8.1</w:t>
      </w:r>
      <w:r w:rsidRPr="003B1CC5">
        <w:rPr>
          <w:color w:val="0070C0"/>
        </w:rPr>
        <w:t xml:space="preserve"> </w:t>
      </w:r>
      <w:r w:rsidRPr="003B1CC5">
        <w:rPr>
          <w:b/>
        </w:rPr>
        <w:t>What process was used to identify the evidence?</w:t>
      </w:r>
    </w:p>
    <w:p w:rsidR="00837121" w:rsidRPr="003B1CC5" w:rsidRDefault="00837121" w:rsidP="002E2177">
      <w:pPr>
        <w:ind w:left="0" w:firstLine="0"/>
      </w:pPr>
    </w:p>
    <w:p w:rsidR="00837121" w:rsidRPr="001B772D" w:rsidRDefault="00837121" w:rsidP="002E2177">
      <w:pPr>
        <w:ind w:left="0" w:firstLine="0"/>
      </w:pPr>
      <w:r w:rsidRPr="003B1CC5">
        <w:rPr>
          <w:b/>
          <w:color w:val="0000FF"/>
        </w:rPr>
        <w:t>1a.8.2.</w:t>
      </w:r>
      <w:r w:rsidRPr="003B1CC5">
        <w:rPr>
          <w:color w:val="0070C0"/>
        </w:rPr>
        <w:t xml:space="preserve"> </w:t>
      </w:r>
      <w:r w:rsidR="006C7F30" w:rsidRPr="003B1CC5">
        <w:rPr>
          <w:b/>
        </w:rPr>
        <w:t>Provide the citation</w:t>
      </w:r>
      <w:r w:rsidR="009E6B86" w:rsidRPr="003B1CC5">
        <w:rPr>
          <w:b/>
        </w:rPr>
        <w:t xml:space="preserve"> </w:t>
      </w:r>
      <w:r w:rsidR="006C7F30" w:rsidRPr="003B1CC5">
        <w:rPr>
          <w:b/>
        </w:rPr>
        <w:t>and summary for each piece of evidence.</w:t>
      </w:r>
    </w:p>
    <w:sectPr w:rsidR="00837121" w:rsidRPr="001B772D">
      <w:headerReference w:type="default" r:id="rId25"/>
      <w:footerReference w:type="default" r:id="rId2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50BF0" w:rsidRDefault="00D50BF0" w:rsidP="007E37A5">
      <w:r>
        <w:separator/>
      </w:r>
    </w:p>
  </w:endnote>
  <w:endnote w:type="continuationSeparator" w:id="0">
    <w:p w:rsidR="00D50BF0" w:rsidRDefault="00D50BF0" w:rsidP="007E37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l?r ?S?V?b?N"/>
    <w:panose1 w:val="020B0609070205080204"/>
    <w:charset w:val="80"/>
    <w:family w:val="modern"/>
    <w:pitch w:val="fixed"/>
    <w:sig w:usb0="E00002FF" w:usb1="6AC7FDFB" w:usb2="00000012" w:usb3="00000000" w:csb0="0002009F" w:csb1="00000000"/>
  </w:font>
  <w:font w:name="Arial">
    <w:panose1 w:val="020B0604020202020204"/>
    <w:charset w:val="00"/>
    <w:family w:val="swiss"/>
    <w:pitch w:val="variable"/>
    <w:sig w:usb0="20002A87" w:usb1="00000000" w:usb2="00000000"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687" w:rsidRDefault="00440687">
    <w:pPr>
      <w:pStyle w:val="Footer"/>
    </w:pPr>
    <w:r w:rsidRPr="00395263">
      <w:t xml:space="preserve">Version 6.5 </w:t>
    </w:r>
    <w:r w:rsidR="00B52E0F">
      <w:t xml:space="preserve"> </w:t>
    </w:r>
    <w:r w:rsidR="00DE1F5D">
      <w:t>08/20/13</w:t>
    </w:r>
    <w:r w:rsidRPr="00395263">
      <w:ptab w:relativeTo="margin" w:alignment="center" w:leader="none"/>
    </w:r>
    <w:r w:rsidRPr="00395263">
      <w:ptab w:relativeTo="margin" w:alignment="right" w:leader="none"/>
    </w:r>
    <w:r w:rsidRPr="00395263">
      <w:fldChar w:fldCharType="begin"/>
    </w:r>
    <w:r w:rsidRPr="00395263">
      <w:instrText xml:space="preserve"> PAGE   \* MERGEFORMAT </w:instrText>
    </w:r>
    <w:r w:rsidRPr="00395263">
      <w:fldChar w:fldCharType="separate"/>
    </w:r>
    <w:r w:rsidR="00B22967">
      <w:rPr>
        <w:noProof/>
      </w:rPr>
      <w:t>1</w:t>
    </w:r>
    <w:r w:rsidRPr="00395263">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50BF0" w:rsidRDefault="00D50BF0" w:rsidP="007E37A5">
      <w:r>
        <w:separator/>
      </w:r>
    </w:p>
  </w:footnote>
  <w:footnote w:type="continuationSeparator" w:id="0">
    <w:p w:rsidR="00D50BF0" w:rsidRDefault="00D50BF0" w:rsidP="007E37A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687" w:rsidRDefault="00440687" w:rsidP="007E37A5">
    <w:pPr>
      <w:pStyle w:val="Header"/>
      <w:ind w:left="0" w:firstLine="0"/>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A94946"/>
    <w:multiLevelType w:val="hybridMultilevel"/>
    <w:tmpl w:val="7214E2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5155827"/>
    <w:multiLevelType w:val="hybridMultilevel"/>
    <w:tmpl w:val="564640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2BC855C2"/>
    <w:multiLevelType w:val="hybridMultilevel"/>
    <w:tmpl w:val="56F0A83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301C61F5"/>
    <w:multiLevelType w:val="hybridMultilevel"/>
    <w:tmpl w:val="887A56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1553E70"/>
    <w:multiLevelType w:val="hybridMultilevel"/>
    <w:tmpl w:val="7FA8F4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381A0FA6"/>
    <w:multiLevelType w:val="hybridMultilevel"/>
    <w:tmpl w:val="0E1458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499F103E"/>
    <w:multiLevelType w:val="hybridMultilevel"/>
    <w:tmpl w:val="9CDE7D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52EF5FC6"/>
    <w:multiLevelType w:val="hybridMultilevel"/>
    <w:tmpl w:val="FCA630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69907C92"/>
    <w:multiLevelType w:val="hybridMultilevel"/>
    <w:tmpl w:val="A34A0150"/>
    <w:lvl w:ilvl="0" w:tplc="D78A6B5C">
      <w:start w:val="1"/>
      <w:numFmt w:val="bullet"/>
      <w:lvlText w:val=""/>
      <w:lvlJc w:val="left"/>
      <w:pPr>
        <w:tabs>
          <w:tab w:val="num" w:pos="216"/>
        </w:tabs>
        <w:ind w:left="216" w:hanging="21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6C4A315C"/>
    <w:multiLevelType w:val="hybridMultilevel"/>
    <w:tmpl w:val="F760C256"/>
    <w:lvl w:ilvl="0" w:tplc="D78A6B5C">
      <w:start w:val="1"/>
      <w:numFmt w:val="bullet"/>
      <w:lvlText w:val=""/>
      <w:lvlJc w:val="left"/>
      <w:pPr>
        <w:tabs>
          <w:tab w:val="num" w:pos="216"/>
        </w:tabs>
        <w:ind w:left="216" w:hanging="216"/>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7"/>
  </w:num>
  <w:num w:numId="3">
    <w:abstractNumId w:val="1"/>
  </w:num>
  <w:num w:numId="4">
    <w:abstractNumId w:val="2"/>
  </w:num>
  <w:num w:numId="5">
    <w:abstractNumId w:val="4"/>
  </w:num>
  <w:num w:numId="6">
    <w:abstractNumId w:val="3"/>
  </w:num>
  <w:num w:numId="7">
    <w:abstractNumId w:val="9"/>
  </w:num>
  <w:num w:numId="8">
    <w:abstractNumId w:val="8"/>
  </w:num>
  <w:num w:numId="9">
    <w:abstractNumId w:val="0"/>
  </w:num>
  <w:num w:numId="1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96AF8"/>
    <w:rsid w:val="0000775C"/>
    <w:rsid w:val="00015986"/>
    <w:rsid w:val="000160E6"/>
    <w:rsid w:val="00024526"/>
    <w:rsid w:val="00030F43"/>
    <w:rsid w:val="00040DCF"/>
    <w:rsid w:val="00052C0B"/>
    <w:rsid w:val="00061CF3"/>
    <w:rsid w:val="00063601"/>
    <w:rsid w:val="00073079"/>
    <w:rsid w:val="0007593F"/>
    <w:rsid w:val="00093ECC"/>
    <w:rsid w:val="00095EC9"/>
    <w:rsid w:val="00096A37"/>
    <w:rsid w:val="00097024"/>
    <w:rsid w:val="000A0810"/>
    <w:rsid w:val="000B2515"/>
    <w:rsid w:val="000B627F"/>
    <w:rsid w:val="000D649E"/>
    <w:rsid w:val="000D6D06"/>
    <w:rsid w:val="000E55D6"/>
    <w:rsid w:val="00114848"/>
    <w:rsid w:val="00120934"/>
    <w:rsid w:val="00132070"/>
    <w:rsid w:val="00141875"/>
    <w:rsid w:val="0014347E"/>
    <w:rsid w:val="00154438"/>
    <w:rsid w:val="001551F6"/>
    <w:rsid w:val="0015535B"/>
    <w:rsid w:val="00162036"/>
    <w:rsid w:val="001632DD"/>
    <w:rsid w:val="00176E60"/>
    <w:rsid w:val="00194D9A"/>
    <w:rsid w:val="001A196B"/>
    <w:rsid w:val="001A6D05"/>
    <w:rsid w:val="001B38BF"/>
    <w:rsid w:val="001B772D"/>
    <w:rsid w:val="001D5B5D"/>
    <w:rsid w:val="001D6BA1"/>
    <w:rsid w:val="001E3D47"/>
    <w:rsid w:val="001E6153"/>
    <w:rsid w:val="00201FF9"/>
    <w:rsid w:val="00205857"/>
    <w:rsid w:val="00235ADC"/>
    <w:rsid w:val="00236F87"/>
    <w:rsid w:val="00265702"/>
    <w:rsid w:val="002662B2"/>
    <w:rsid w:val="002717C7"/>
    <w:rsid w:val="002875E9"/>
    <w:rsid w:val="00287EB3"/>
    <w:rsid w:val="002A47BA"/>
    <w:rsid w:val="002A6777"/>
    <w:rsid w:val="002B06BD"/>
    <w:rsid w:val="002C0E48"/>
    <w:rsid w:val="002C6F04"/>
    <w:rsid w:val="002D10B6"/>
    <w:rsid w:val="002E2177"/>
    <w:rsid w:val="002E2E41"/>
    <w:rsid w:val="002E78CD"/>
    <w:rsid w:val="002F20A7"/>
    <w:rsid w:val="003008F4"/>
    <w:rsid w:val="00302B1D"/>
    <w:rsid w:val="00307FA5"/>
    <w:rsid w:val="00324D64"/>
    <w:rsid w:val="00352B52"/>
    <w:rsid w:val="0035760D"/>
    <w:rsid w:val="00363ECC"/>
    <w:rsid w:val="0039020B"/>
    <w:rsid w:val="00395263"/>
    <w:rsid w:val="003956E0"/>
    <w:rsid w:val="0039609A"/>
    <w:rsid w:val="00397500"/>
    <w:rsid w:val="003B1CC5"/>
    <w:rsid w:val="003B65CE"/>
    <w:rsid w:val="003B70D3"/>
    <w:rsid w:val="003C40FB"/>
    <w:rsid w:val="003C7B06"/>
    <w:rsid w:val="003E039E"/>
    <w:rsid w:val="00422917"/>
    <w:rsid w:val="0043242D"/>
    <w:rsid w:val="00440687"/>
    <w:rsid w:val="0044131D"/>
    <w:rsid w:val="00441ADA"/>
    <w:rsid w:val="00457E46"/>
    <w:rsid w:val="00460004"/>
    <w:rsid w:val="0049161F"/>
    <w:rsid w:val="00496AF8"/>
    <w:rsid w:val="004A2AD7"/>
    <w:rsid w:val="004A575D"/>
    <w:rsid w:val="004B65C6"/>
    <w:rsid w:val="004C1701"/>
    <w:rsid w:val="004D1DC7"/>
    <w:rsid w:val="004F7D7E"/>
    <w:rsid w:val="00500B0C"/>
    <w:rsid w:val="00537150"/>
    <w:rsid w:val="00540984"/>
    <w:rsid w:val="00543851"/>
    <w:rsid w:val="0055559D"/>
    <w:rsid w:val="005569AE"/>
    <w:rsid w:val="005857F8"/>
    <w:rsid w:val="005B0D18"/>
    <w:rsid w:val="005B12C3"/>
    <w:rsid w:val="005B409D"/>
    <w:rsid w:val="005D0FDB"/>
    <w:rsid w:val="005D25E9"/>
    <w:rsid w:val="005D6D59"/>
    <w:rsid w:val="006061C3"/>
    <w:rsid w:val="006124BD"/>
    <w:rsid w:val="00617390"/>
    <w:rsid w:val="00617A60"/>
    <w:rsid w:val="00623420"/>
    <w:rsid w:val="00634768"/>
    <w:rsid w:val="0063596F"/>
    <w:rsid w:val="006709EB"/>
    <w:rsid w:val="00672824"/>
    <w:rsid w:val="006750EE"/>
    <w:rsid w:val="0068184A"/>
    <w:rsid w:val="006B5C51"/>
    <w:rsid w:val="006C7F30"/>
    <w:rsid w:val="006E6FDD"/>
    <w:rsid w:val="006F4B7F"/>
    <w:rsid w:val="006F760B"/>
    <w:rsid w:val="00701CC3"/>
    <w:rsid w:val="0071493F"/>
    <w:rsid w:val="00724801"/>
    <w:rsid w:val="0072651F"/>
    <w:rsid w:val="00734949"/>
    <w:rsid w:val="00736AEC"/>
    <w:rsid w:val="00736E0F"/>
    <w:rsid w:val="007434FA"/>
    <w:rsid w:val="007573F0"/>
    <w:rsid w:val="00763968"/>
    <w:rsid w:val="00765156"/>
    <w:rsid w:val="00767669"/>
    <w:rsid w:val="00773485"/>
    <w:rsid w:val="00776E8F"/>
    <w:rsid w:val="00776F6D"/>
    <w:rsid w:val="00777587"/>
    <w:rsid w:val="00785F24"/>
    <w:rsid w:val="007C01A5"/>
    <w:rsid w:val="007C0297"/>
    <w:rsid w:val="007C1887"/>
    <w:rsid w:val="007D4775"/>
    <w:rsid w:val="007D5DC6"/>
    <w:rsid w:val="007E37A5"/>
    <w:rsid w:val="007F49D8"/>
    <w:rsid w:val="00805940"/>
    <w:rsid w:val="00837121"/>
    <w:rsid w:val="008471E5"/>
    <w:rsid w:val="00850C35"/>
    <w:rsid w:val="00851466"/>
    <w:rsid w:val="00863E43"/>
    <w:rsid w:val="008647C3"/>
    <w:rsid w:val="008659ED"/>
    <w:rsid w:val="00870987"/>
    <w:rsid w:val="0087564A"/>
    <w:rsid w:val="00881160"/>
    <w:rsid w:val="0088371C"/>
    <w:rsid w:val="008A45F3"/>
    <w:rsid w:val="008B51D9"/>
    <w:rsid w:val="008B652E"/>
    <w:rsid w:val="008F1DC6"/>
    <w:rsid w:val="00905C5B"/>
    <w:rsid w:val="00923295"/>
    <w:rsid w:val="00925F11"/>
    <w:rsid w:val="00935265"/>
    <w:rsid w:val="0094689F"/>
    <w:rsid w:val="009477D6"/>
    <w:rsid w:val="00953ED3"/>
    <w:rsid w:val="00965FF6"/>
    <w:rsid w:val="009663A4"/>
    <w:rsid w:val="00975B80"/>
    <w:rsid w:val="009846D6"/>
    <w:rsid w:val="0098657F"/>
    <w:rsid w:val="009A3236"/>
    <w:rsid w:val="009B5A93"/>
    <w:rsid w:val="009B5BEA"/>
    <w:rsid w:val="009C291F"/>
    <w:rsid w:val="009E37BD"/>
    <w:rsid w:val="009E6B86"/>
    <w:rsid w:val="00A03301"/>
    <w:rsid w:val="00A12762"/>
    <w:rsid w:val="00A13867"/>
    <w:rsid w:val="00A26FED"/>
    <w:rsid w:val="00A421D4"/>
    <w:rsid w:val="00A44FF0"/>
    <w:rsid w:val="00A50E55"/>
    <w:rsid w:val="00A67EB1"/>
    <w:rsid w:val="00A759E7"/>
    <w:rsid w:val="00A80DA5"/>
    <w:rsid w:val="00A826E1"/>
    <w:rsid w:val="00A91A47"/>
    <w:rsid w:val="00A95D2B"/>
    <w:rsid w:val="00AA5587"/>
    <w:rsid w:val="00AC1E53"/>
    <w:rsid w:val="00AD79C8"/>
    <w:rsid w:val="00AE6CE0"/>
    <w:rsid w:val="00B058A6"/>
    <w:rsid w:val="00B117D0"/>
    <w:rsid w:val="00B13998"/>
    <w:rsid w:val="00B22967"/>
    <w:rsid w:val="00B439DD"/>
    <w:rsid w:val="00B52E0F"/>
    <w:rsid w:val="00B74629"/>
    <w:rsid w:val="00B91BF5"/>
    <w:rsid w:val="00B91F58"/>
    <w:rsid w:val="00BA579E"/>
    <w:rsid w:val="00BC376F"/>
    <w:rsid w:val="00BE2295"/>
    <w:rsid w:val="00BE6373"/>
    <w:rsid w:val="00BF533A"/>
    <w:rsid w:val="00C37969"/>
    <w:rsid w:val="00C46677"/>
    <w:rsid w:val="00C47241"/>
    <w:rsid w:val="00C5180E"/>
    <w:rsid w:val="00C54E40"/>
    <w:rsid w:val="00C55F56"/>
    <w:rsid w:val="00C57BA4"/>
    <w:rsid w:val="00C613EB"/>
    <w:rsid w:val="00C84623"/>
    <w:rsid w:val="00CA2601"/>
    <w:rsid w:val="00CB06C9"/>
    <w:rsid w:val="00CB1E41"/>
    <w:rsid w:val="00CB271C"/>
    <w:rsid w:val="00CE4F96"/>
    <w:rsid w:val="00CF0AB1"/>
    <w:rsid w:val="00CF4B9B"/>
    <w:rsid w:val="00CF55E6"/>
    <w:rsid w:val="00CF772F"/>
    <w:rsid w:val="00D048DB"/>
    <w:rsid w:val="00D14F0B"/>
    <w:rsid w:val="00D178CA"/>
    <w:rsid w:val="00D3311C"/>
    <w:rsid w:val="00D50BF0"/>
    <w:rsid w:val="00D53405"/>
    <w:rsid w:val="00D5457B"/>
    <w:rsid w:val="00D72995"/>
    <w:rsid w:val="00DA7FA2"/>
    <w:rsid w:val="00DC2D8D"/>
    <w:rsid w:val="00DC6E33"/>
    <w:rsid w:val="00DE1F5D"/>
    <w:rsid w:val="00DE50D8"/>
    <w:rsid w:val="00DF278A"/>
    <w:rsid w:val="00E1664B"/>
    <w:rsid w:val="00E30D12"/>
    <w:rsid w:val="00E33575"/>
    <w:rsid w:val="00E3394E"/>
    <w:rsid w:val="00E35241"/>
    <w:rsid w:val="00E41417"/>
    <w:rsid w:val="00E41E19"/>
    <w:rsid w:val="00E536D3"/>
    <w:rsid w:val="00E57BE2"/>
    <w:rsid w:val="00E62A95"/>
    <w:rsid w:val="00E746A2"/>
    <w:rsid w:val="00E90D06"/>
    <w:rsid w:val="00E97E59"/>
    <w:rsid w:val="00EA79C9"/>
    <w:rsid w:val="00EB1F8C"/>
    <w:rsid w:val="00EB66AC"/>
    <w:rsid w:val="00EC2247"/>
    <w:rsid w:val="00EE1F87"/>
    <w:rsid w:val="00EE3931"/>
    <w:rsid w:val="00EE5AF6"/>
    <w:rsid w:val="00EF2CEF"/>
    <w:rsid w:val="00F1092D"/>
    <w:rsid w:val="00F26AD4"/>
    <w:rsid w:val="00F42C20"/>
    <w:rsid w:val="00F431D8"/>
    <w:rsid w:val="00F67706"/>
    <w:rsid w:val="00F92D75"/>
    <w:rsid w:val="00F97327"/>
    <w:rsid w:val="00FA296F"/>
    <w:rsid w:val="00FA7323"/>
    <w:rsid w:val="00FC220F"/>
    <w:rsid w:val="00FC32D3"/>
    <w:rsid w:val="00FD4D82"/>
    <w:rsid w:val="00FE57A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ind w:left="360" w:hanging="36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E2E41"/>
  </w:style>
  <w:style w:type="paragraph" w:styleId="Heading1">
    <w:name w:val="heading 1"/>
    <w:basedOn w:val="Normal"/>
    <w:next w:val="Normal"/>
    <w:link w:val="Heading1Char"/>
    <w:uiPriority w:val="9"/>
    <w:qFormat/>
    <w:rsid w:val="001E3D47"/>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8659ED"/>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Heading2"/>
    <w:next w:val="Normal"/>
    <w:link w:val="Heading3Char"/>
    <w:uiPriority w:val="9"/>
    <w:qFormat/>
    <w:rsid w:val="008659ED"/>
    <w:pPr>
      <w:keepNext w:val="0"/>
      <w:keepLines w:val="0"/>
      <w:spacing w:before="0"/>
      <w:ind w:left="0" w:firstLine="0"/>
      <w:outlineLvl w:val="2"/>
    </w:pPr>
    <w:rPr>
      <w:rFonts w:ascii="Calibri" w:eastAsia="Calibri" w:hAnsi="Calibri" w:cs="Calibri"/>
      <w:color w:val="auto"/>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96AF8"/>
    <w:pPr>
      <w:spacing w:after="200" w:line="276" w:lineRule="auto"/>
      <w:ind w:left="720"/>
      <w:contextualSpacing/>
    </w:pPr>
    <w:rPr>
      <w:rFonts w:eastAsiaTheme="minorEastAsia"/>
    </w:rPr>
  </w:style>
  <w:style w:type="character" w:styleId="PlaceholderText">
    <w:name w:val="Placeholder Text"/>
    <w:basedOn w:val="DefaultParagraphFont"/>
    <w:uiPriority w:val="99"/>
    <w:semiHidden/>
    <w:rsid w:val="00496AF8"/>
    <w:rPr>
      <w:color w:val="808080"/>
    </w:rPr>
  </w:style>
  <w:style w:type="character" w:styleId="Hyperlink">
    <w:name w:val="Hyperlink"/>
    <w:basedOn w:val="DefaultParagraphFont"/>
    <w:uiPriority w:val="99"/>
    <w:unhideWhenUsed/>
    <w:rsid w:val="00496AF8"/>
    <w:rPr>
      <w:color w:val="0000FF" w:themeColor="hyperlink"/>
      <w:u w:val="single"/>
    </w:rPr>
  </w:style>
  <w:style w:type="character" w:customStyle="1" w:styleId="Style1">
    <w:name w:val="Style1"/>
    <w:basedOn w:val="DefaultParagraphFont"/>
    <w:uiPriority w:val="1"/>
    <w:rsid w:val="00496AF8"/>
    <w:rPr>
      <w:rFonts w:asciiTheme="minorHAnsi" w:hAnsiTheme="minorHAnsi"/>
      <w:color w:val="0000FF"/>
      <w:sz w:val="22"/>
    </w:rPr>
  </w:style>
  <w:style w:type="character" w:customStyle="1" w:styleId="Style2">
    <w:name w:val="Style2"/>
    <w:basedOn w:val="DefaultParagraphFont"/>
    <w:uiPriority w:val="1"/>
    <w:rsid w:val="00496AF8"/>
    <w:rPr>
      <w:rFonts w:asciiTheme="minorHAnsi" w:hAnsiTheme="minorHAnsi"/>
      <w:color w:val="0000FF"/>
      <w:sz w:val="22"/>
      <w:u w:val="single"/>
    </w:rPr>
  </w:style>
  <w:style w:type="table" w:styleId="TableGrid">
    <w:name w:val="Table Grid"/>
    <w:basedOn w:val="TableNormal"/>
    <w:uiPriority w:val="59"/>
    <w:rsid w:val="00496AF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basedOn w:val="DefaultParagraphFont"/>
    <w:uiPriority w:val="99"/>
    <w:semiHidden/>
    <w:unhideWhenUsed/>
    <w:rsid w:val="00C46677"/>
    <w:rPr>
      <w:color w:val="800080" w:themeColor="followedHyperlink"/>
      <w:u w:val="single"/>
    </w:rPr>
  </w:style>
  <w:style w:type="paragraph" w:styleId="Header">
    <w:name w:val="header"/>
    <w:basedOn w:val="Normal"/>
    <w:link w:val="HeaderChar"/>
    <w:uiPriority w:val="99"/>
    <w:unhideWhenUsed/>
    <w:rsid w:val="007E37A5"/>
    <w:pPr>
      <w:tabs>
        <w:tab w:val="center" w:pos="4680"/>
        <w:tab w:val="right" w:pos="9360"/>
      </w:tabs>
    </w:pPr>
  </w:style>
  <w:style w:type="character" w:customStyle="1" w:styleId="HeaderChar">
    <w:name w:val="Header Char"/>
    <w:basedOn w:val="DefaultParagraphFont"/>
    <w:link w:val="Header"/>
    <w:uiPriority w:val="99"/>
    <w:rsid w:val="007E37A5"/>
  </w:style>
  <w:style w:type="paragraph" w:styleId="Footer">
    <w:name w:val="footer"/>
    <w:basedOn w:val="Normal"/>
    <w:link w:val="FooterChar"/>
    <w:uiPriority w:val="99"/>
    <w:unhideWhenUsed/>
    <w:rsid w:val="007E37A5"/>
    <w:pPr>
      <w:tabs>
        <w:tab w:val="center" w:pos="4680"/>
        <w:tab w:val="right" w:pos="9360"/>
      </w:tabs>
    </w:pPr>
  </w:style>
  <w:style w:type="character" w:customStyle="1" w:styleId="FooterChar">
    <w:name w:val="Footer Char"/>
    <w:basedOn w:val="DefaultParagraphFont"/>
    <w:link w:val="Footer"/>
    <w:uiPriority w:val="99"/>
    <w:rsid w:val="007E37A5"/>
  </w:style>
  <w:style w:type="character" w:customStyle="1" w:styleId="Style3">
    <w:name w:val="Style3"/>
    <w:basedOn w:val="DefaultParagraphFont"/>
    <w:uiPriority w:val="1"/>
    <w:rsid w:val="007E37A5"/>
    <w:rPr>
      <w:rFonts w:asciiTheme="minorHAnsi" w:hAnsiTheme="minorHAnsi"/>
      <w:color w:val="808080" w:themeColor="background1" w:themeShade="80"/>
      <w:sz w:val="22"/>
    </w:rPr>
  </w:style>
  <w:style w:type="character" w:styleId="CommentReference">
    <w:name w:val="annotation reference"/>
    <w:basedOn w:val="DefaultParagraphFont"/>
    <w:uiPriority w:val="99"/>
    <w:semiHidden/>
    <w:unhideWhenUsed/>
    <w:rsid w:val="002A47BA"/>
    <w:rPr>
      <w:sz w:val="16"/>
      <w:szCs w:val="16"/>
    </w:rPr>
  </w:style>
  <w:style w:type="paragraph" w:styleId="CommentText">
    <w:name w:val="annotation text"/>
    <w:basedOn w:val="Normal"/>
    <w:link w:val="CommentTextChar"/>
    <w:uiPriority w:val="99"/>
    <w:unhideWhenUsed/>
    <w:rsid w:val="002A47BA"/>
    <w:rPr>
      <w:sz w:val="20"/>
      <w:szCs w:val="20"/>
    </w:rPr>
  </w:style>
  <w:style w:type="character" w:customStyle="1" w:styleId="CommentTextChar">
    <w:name w:val="Comment Text Char"/>
    <w:basedOn w:val="DefaultParagraphFont"/>
    <w:link w:val="CommentText"/>
    <w:uiPriority w:val="99"/>
    <w:rsid w:val="002A47BA"/>
    <w:rPr>
      <w:sz w:val="20"/>
      <w:szCs w:val="20"/>
    </w:rPr>
  </w:style>
  <w:style w:type="paragraph" w:styleId="CommentSubject">
    <w:name w:val="annotation subject"/>
    <w:basedOn w:val="CommentText"/>
    <w:next w:val="CommentText"/>
    <w:link w:val="CommentSubjectChar"/>
    <w:uiPriority w:val="99"/>
    <w:semiHidden/>
    <w:unhideWhenUsed/>
    <w:rsid w:val="002A47BA"/>
    <w:rPr>
      <w:b/>
      <w:bCs/>
    </w:rPr>
  </w:style>
  <w:style w:type="character" w:customStyle="1" w:styleId="CommentSubjectChar">
    <w:name w:val="Comment Subject Char"/>
    <w:basedOn w:val="CommentTextChar"/>
    <w:link w:val="CommentSubject"/>
    <w:uiPriority w:val="99"/>
    <w:semiHidden/>
    <w:rsid w:val="002A47BA"/>
    <w:rPr>
      <w:b/>
      <w:bCs/>
      <w:sz w:val="20"/>
      <w:szCs w:val="20"/>
    </w:rPr>
  </w:style>
  <w:style w:type="paragraph" w:styleId="Revision">
    <w:name w:val="Revision"/>
    <w:hidden/>
    <w:uiPriority w:val="99"/>
    <w:semiHidden/>
    <w:rsid w:val="002A47BA"/>
    <w:pPr>
      <w:ind w:left="0" w:firstLine="0"/>
    </w:pPr>
  </w:style>
  <w:style w:type="paragraph" w:styleId="BalloonText">
    <w:name w:val="Balloon Text"/>
    <w:basedOn w:val="Normal"/>
    <w:link w:val="BalloonTextChar"/>
    <w:uiPriority w:val="99"/>
    <w:semiHidden/>
    <w:unhideWhenUsed/>
    <w:rsid w:val="002A47BA"/>
    <w:rPr>
      <w:rFonts w:ascii="Tahoma" w:hAnsi="Tahoma" w:cs="Tahoma"/>
      <w:sz w:val="16"/>
      <w:szCs w:val="16"/>
    </w:rPr>
  </w:style>
  <w:style w:type="character" w:customStyle="1" w:styleId="BalloonTextChar">
    <w:name w:val="Balloon Text Char"/>
    <w:basedOn w:val="DefaultParagraphFont"/>
    <w:link w:val="BalloonText"/>
    <w:uiPriority w:val="99"/>
    <w:semiHidden/>
    <w:rsid w:val="002A47BA"/>
    <w:rPr>
      <w:rFonts w:ascii="Tahoma" w:hAnsi="Tahoma" w:cs="Tahoma"/>
      <w:sz w:val="16"/>
      <w:szCs w:val="16"/>
    </w:rPr>
  </w:style>
  <w:style w:type="paragraph" w:styleId="FootnoteText">
    <w:name w:val="footnote text"/>
    <w:basedOn w:val="Normal"/>
    <w:link w:val="FootnoteTextChar"/>
    <w:semiHidden/>
    <w:rsid w:val="00765156"/>
    <w:pPr>
      <w:ind w:left="0" w:firstLine="0"/>
    </w:pPr>
    <w:rPr>
      <w:rFonts w:ascii="Times New Roman" w:eastAsia="Calibri" w:hAnsi="Times New Roman" w:cs="Times New Roman"/>
      <w:sz w:val="20"/>
      <w:szCs w:val="20"/>
    </w:rPr>
  </w:style>
  <w:style w:type="character" w:customStyle="1" w:styleId="FootnoteTextChar">
    <w:name w:val="Footnote Text Char"/>
    <w:basedOn w:val="DefaultParagraphFont"/>
    <w:link w:val="FootnoteText"/>
    <w:semiHidden/>
    <w:rsid w:val="00765156"/>
    <w:rPr>
      <w:rFonts w:ascii="Times New Roman" w:eastAsia="Calibri" w:hAnsi="Times New Roman" w:cs="Times New Roman"/>
      <w:sz w:val="20"/>
      <w:szCs w:val="20"/>
    </w:rPr>
  </w:style>
  <w:style w:type="character" w:customStyle="1" w:styleId="Heading3Char">
    <w:name w:val="Heading 3 Char"/>
    <w:basedOn w:val="DefaultParagraphFont"/>
    <w:link w:val="Heading3"/>
    <w:uiPriority w:val="9"/>
    <w:rsid w:val="008659ED"/>
    <w:rPr>
      <w:rFonts w:ascii="Calibri" w:eastAsia="Calibri" w:hAnsi="Calibri" w:cs="Calibri"/>
      <w:b/>
      <w:bCs/>
    </w:rPr>
  </w:style>
  <w:style w:type="character" w:customStyle="1" w:styleId="Heading2Char">
    <w:name w:val="Heading 2 Char"/>
    <w:basedOn w:val="DefaultParagraphFont"/>
    <w:link w:val="Heading2"/>
    <w:uiPriority w:val="9"/>
    <w:semiHidden/>
    <w:rsid w:val="008659ED"/>
    <w:rPr>
      <w:rFonts w:asciiTheme="majorHAnsi" w:eastAsiaTheme="majorEastAsia" w:hAnsiTheme="majorHAnsi" w:cstheme="majorBidi"/>
      <w:b/>
      <w:bCs/>
      <w:color w:val="4F81BD" w:themeColor="accent1"/>
      <w:sz w:val="26"/>
      <w:szCs w:val="26"/>
    </w:rPr>
  </w:style>
  <w:style w:type="character" w:customStyle="1" w:styleId="apple-converted-space">
    <w:name w:val="apple-converted-space"/>
    <w:basedOn w:val="DefaultParagraphFont"/>
    <w:rsid w:val="00EB1F8C"/>
  </w:style>
  <w:style w:type="paragraph" w:customStyle="1" w:styleId="contrib-group">
    <w:name w:val="contrib-group"/>
    <w:basedOn w:val="Normal"/>
    <w:rsid w:val="001E3D47"/>
    <w:pPr>
      <w:spacing w:before="100" w:beforeAutospacing="1" w:after="100" w:afterAutospacing="1"/>
      <w:ind w:left="0" w:firstLine="0"/>
    </w:pPr>
    <w:rPr>
      <w:rFonts w:ascii="Times New Roman" w:eastAsia="Times New Roman" w:hAnsi="Times New Roman" w:cs="Times New Roman"/>
      <w:sz w:val="24"/>
      <w:szCs w:val="24"/>
    </w:rPr>
  </w:style>
  <w:style w:type="character" w:customStyle="1" w:styleId="Heading1Char">
    <w:name w:val="Heading 1 Char"/>
    <w:basedOn w:val="DefaultParagraphFont"/>
    <w:link w:val="Heading1"/>
    <w:uiPriority w:val="9"/>
    <w:rsid w:val="001E3D47"/>
    <w:rPr>
      <w:rFonts w:asciiTheme="majorHAnsi" w:eastAsiaTheme="majorEastAsia" w:hAnsiTheme="majorHAnsi" w:cstheme="majorBidi"/>
      <w:b/>
      <w:bCs/>
      <w:color w:val="365F91" w:themeColor="accent1" w:themeShade="BF"/>
      <w:sz w:val="28"/>
      <w:szCs w:val="28"/>
    </w:rPr>
  </w:style>
  <w:style w:type="paragraph" w:styleId="NormalWeb">
    <w:name w:val="Normal (Web)"/>
    <w:basedOn w:val="Normal"/>
    <w:uiPriority w:val="99"/>
    <w:semiHidden/>
    <w:unhideWhenUsed/>
    <w:rsid w:val="003C40FB"/>
    <w:pPr>
      <w:spacing w:before="100" w:beforeAutospacing="1" w:after="100" w:afterAutospacing="1"/>
      <w:ind w:left="0" w:firstLine="0"/>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ind w:left="360" w:hanging="36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E2E41"/>
  </w:style>
  <w:style w:type="paragraph" w:styleId="Heading1">
    <w:name w:val="heading 1"/>
    <w:basedOn w:val="Normal"/>
    <w:next w:val="Normal"/>
    <w:link w:val="Heading1Char"/>
    <w:uiPriority w:val="9"/>
    <w:qFormat/>
    <w:rsid w:val="001E3D47"/>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8659ED"/>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Heading2"/>
    <w:next w:val="Normal"/>
    <w:link w:val="Heading3Char"/>
    <w:uiPriority w:val="9"/>
    <w:qFormat/>
    <w:rsid w:val="008659ED"/>
    <w:pPr>
      <w:keepNext w:val="0"/>
      <w:keepLines w:val="0"/>
      <w:spacing w:before="0"/>
      <w:ind w:left="0" w:firstLine="0"/>
      <w:outlineLvl w:val="2"/>
    </w:pPr>
    <w:rPr>
      <w:rFonts w:ascii="Calibri" w:eastAsia="Calibri" w:hAnsi="Calibri" w:cs="Calibri"/>
      <w:color w:val="auto"/>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96AF8"/>
    <w:pPr>
      <w:spacing w:after="200" w:line="276" w:lineRule="auto"/>
      <w:ind w:left="720"/>
      <w:contextualSpacing/>
    </w:pPr>
    <w:rPr>
      <w:rFonts w:eastAsiaTheme="minorEastAsia"/>
    </w:rPr>
  </w:style>
  <w:style w:type="character" w:styleId="PlaceholderText">
    <w:name w:val="Placeholder Text"/>
    <w:basedOn w:val="DefaultParagraphFont"/>
    <w:uiPriority w:val="99"/>
    <w:semiHidden/>
    <w:rsid w:val="00496AF8"/>
    <w:rPr>
      <w:color w:val="808080"/>
    </w:rPr>
  </w:style>
  <w:style w:type="character" w:styleId="Hyperlink">
    <w:name w:val="Hyperlink"/>
    <w:basedOn w:val="DefaultParagraphFont"/>
    <w:uiPriority w:val="99"/>
    <w:unhideWhenUsed/>
    <w:rsid w:val="00496AF8"/>
    <w:rPr>
      <w:color w:val="0000FF" w:themeColor="hyperlink"/>
      <w:u w:val="single"/>
    </w:rPr>
  </w:style>
  <w:style w:type="character" w:customStyle="1" w:styleId="Style1">
    <w:name w:val="Style1"/>
    <w:basedOn w:val="DefaultParagraphFont"/>
    <w:uiPriority w:val="1"/>
    <w:rsid w:val="00496AF8"/>
    <w:rPr>
      <w:rFonts w:asciiTheme="minorHAnsi" w:hAnsiTheme="minorHAnsi"/>
      <w:color w:val="0000FF"/>
      <w:sz w:val="22"/>
    </w:rPr>
  </w:style>
  <w:style w:type="character" w:customStyle="1" w:styleId="Style2">
    <w:name w:val="Style2"/>
    <w:basedOn w:val="DefaultParagraphFont"/>
    <w:uiPriority w:val="1"/>
    <w:rsid w:val="00496AF8"/>
    <w:rPr>
      <w:rFonts w:asciiTheme="minorHAnsi" w:hAnsiTheme="minorHAnsi"/>
      <w:color w:val="0000FF"/>
      <w:sz w:val="22"/>
      <w:u w:val="single"/>
    </w:rPr>
  </w:style>
  <w:style w:type="table" w:styleId="TableGrid">
    <w:name w:val="Table Grid"/>
    <w:basedOn w:val="TableNormal"/>
    <w:uiPriority w:val="59"/>
    <w:rsid w:val="00496AF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basedOn w:val="DefaultParagraphFont"/>
    <w:uiPriority w:val="99"/>
    <w:semiHidden/>
    <w:unhideWhenUsed/>
    <w:rsid w:val="00C46677"/>
    <w:rPr>
      <w:color w:val="800080" w:themeColor="followedHyperlink"/>
      <w:u w:val="single"/>
    </w:rPr>
  </w:style>
  <w:style w:type="paragraph" w:styleId="Header">
    <w:name w:val="header"/>
    <w:basedOn w:val="Normal"/>
    <w:link w:val="HeaderChar"/>
    <w:uiPriority w:val="99"/>
    <w:unhideWhenUsed/>
    <w:rsid w:val="007E37A5"/>
    <w:pPr>
      <w:tabs>
        <w:tab w:val="center" w:pos="4680"/>
        <w:tab w:val="right" w:pos="9360"/>
      </w:tabs>
    </w:pPr>
  </w:style>
  <w:style w:type="character" w:customStyle="1" w:styleId="HeaderChar">
    <w:name w:val="Header Char"/>
    <w:basedOn w:val="DefaultParagraphFont"/>
    <w:link w:val="Header"/>
    <w:uiPriority w:val="99"/>
    <w:rsid w:val="007E37A5"/>
  </w:style>
  <w:style w:type="paragraph" w:styleId="Footer">
    <w:name w:val="footer"/>
    <w:basedOn w:val="Normal"/>
    <w:link w:val="FooterChar"/>
    <w:uiPriority w:val="99"/>
    <w:unhideWhenUsed/>
    <w:rsid w:val="007E37A5"/>
    <w:pPr>
      <w:tabs>
        <w:tab w:val="center" w:pos="4680"/>
        <w:tab w:val="right" w:pos="9360"/>
      </w:tabs>
    </w:pPr>
  </w:style>
  <w:style w:type="character" w:customStyle="1" w:styleId="FooterChar">
    <w:name w:val="Footer Char"/>
    <w:basedOn w:val="DefaultParagraphFont"/>
    <w:link w:val="Footer"/>
    <w:uiPriority w:val="99"/>
    <w:rsid w:val="007E37A5"/>
  </w:style>
  <w:style w:type="character" w:customStyle="1" w:styleId="Style3">
    <w:name w:val="Style3"/>
    <w:basedOn w:val="DefaultParagraphFont"/>
    <w:uiPriority w:val="1"/>
    <w:rsid w:val="007E37A5"/>
    <w:rPr>
      <w:rFonts w:asciiTheme="minorHAnsi" w:hAnsiTheme="minorHAnsi"/>
      <w:color w:val="808080" w:themeColor="background1" w:themeShade="80"/>
      <w:sz w:val="22"/>
    </w:rPr>
  </w:style>
  <w:style w:type="character" w:styleId="CommentReference">
    <w:name w:val="annotation reference"/>
    <w:basedOn w:val="DefaultParagraphFont"/>
    <w:uiPriority w:val="99"/>
    <w:semiHidden/>
    <w:unhideWhenUsed/>
    <w:rsid w:val="002A47BA"/>
    <w:rPr>
      <w:sz w:val="16"/>
      <w:szCs w:val="16"/>
    </w:rPr>
  </w:style>
  <w:style w:type="paragraph" w:styleId="CommentText">
    <w:name w:val="annotation text"/>
    <w:basedOn w:val="Normal"/>
    <w:link w:val="CommentTextChar"/>
    <w:uiPriority w:val="99"/>
    <w:unhideWhenUsed/>
    <w:rsid w:val="002A47BA"/>
    <w:rPr>
      <w:sz w:val="20"/>
      <w:szCs w:val="20"/>
    </w:rPr>
  </w:style>
  <w:style w:type="character" w:customStyle="1" w:styleId="CommentTextChar">
    <w:name w:val="Comment Text Char"/>
    <w:basedOn w:val="DefaultParagraphFont"/>
    <w:link w:val="CommentText"/>
    <w:uiPriority w:val="99"/>
    <w:rsid w:val="002A47BA"/>
    <w:rPr>
      <w:sz w:val="20"/>
      <w:szCs w:val="20"/>
    </w:rPr>
  </w:style>
  <w:style w:type="paragraph" w:styleId="CommentSubject">
    <w:name w:val="annotation subject"/>
    <w:basedOn w:val="CommentText"/>
    <w:next w:val="CommentText"/>
    <w:link w:val="CommentSubjectChar"/>
    <w:uiPriority w:val="99"/>
    <w:semiHidden/>
    <w:unhideWhenUsed/>
    <w:rsid w:val="002A47BA"/>
    <w:rPr>
      <w:b/>
      <w:bCs/>
    </w:rPr>
  </w:style>
  <w:style w:type="character" w:customStyle="1" w:styleId="CommentSubjectChar">
    <w:name w:val="Comment Subject Char"/>
    <w:basedOn w:val="CommentTextChar"/>
    <w:link w:val="CommentSubject"/>
    <w:uiPriority w:val="99"/>
    <w:semiHidden/>
    <w:rsid w:val="002A47BA"/>
    <w:rPr>
      <w:b/>
      <w:bCs/>
      <w:sz w:val="20"/>
      <w:szCs w:val="20"/>
    </w:rPr>
  </w:style>
  <w:style w:type="paragraph" w:styleId="Revision">
    <w:name w:val="Revision"/>
    <w:hidden/>
    <w:uiPriority w:val="99"/>
    <w:semiHidden/>
    <w:rsid w:val="002A47BA"/>
    <w:pPr>
      <w:ind w:left="0" w:firstLine="0"/>
    </w:pPr>
  </w:style>
  <w:style w:type="paragraph" w:styleId="BalloonText">
    <w:name w:val="Balloon Text"/>
    <w:basedOn w:val="Normal"/>
    <w:link w:val="BalloonTextChar"/>
    <w:uiPriority w:val="99"/>
    <w:semiHidden/>
    <w:unhideWhenUsed/>
    <w:rsid w:val="002A47BA"/>
    <w:rPr>
      <w:rFonts w:ascii="Tahoma" w:hAnsi="Tahoma" w:cs="Tahoma"/>
      <w:sz w:val="16"/>
      <w:szCs w:val="16"/>
    </w:rPr>
  </w:style>
  <w:style w:type="character" w:customStyle="1" w:styleId="BalloonTextChar">
    <w:name w:val="Balloon Text Char"/>
    <w:basedOn w:val="DefaultParagraphFont"/>
    <w:link w:val="BalloonText"/>
    <w:uiPriority w:val="99"/>
    <w:semiHidden/>
    <w:rsid w:val="002A47BA"/>
    <w:rPr>
      <w:rFonts w:ascii="Tahoma" w:hAnsi="Tahoma" w:cs="Tahoma"/>
      <w:sz w:val="16"/>
      <w:szCs w:val="16"/>
    </w:rPr>
  </w:style>
  <w:style w:type="paragraph" w:styleId="FootnoteText">
    <w:name w:val="footnote text"/>
    <w:basedOn w:val="Normal"/>
    <w:link w:val="FootnoteTextChar"/>
    <w:semiHidden/>
    <w:rsid w:val="00765156"/>
    <w:pPr>
      <w:ind w:left="0" w:firstLine="0"/>
    </w:pPr>
    <w:rPr>
      <w:rFonts w:ascii="Times New Roman" w:eastAsia="Calibri" w:hAnsi="Times New Roman" w:cs="Times New Roman"/>
      <w:sz w:val="20"/>
      <w:szCs w:val="20"/>
    </w:rPr>
  </w:style>
  <w:style w:type="character" w:customStyle="1" w:styleId="FootnoteTextChar">
    <w:name w:val="Footnote Text Char"/>
    <w:basedOn w:val="DefaultParagraphFont"/>
    <w:link w:val="FootnoteText"/>
    <w:semiHidden/>
    <w:rsid w:val="00765156"/>
    <w:rPr>
      <w:rFonts w:ascii="Times New Roman" w:eastAsia="Calibri" w:hAnsi="Times New Roman" w:cs="Times New Roman"/>
      <w:sz w:val="20"/>
      <w:szCs w:val="20"/>
    </w:rPr>
  </w:style>
  <w:style w:type="character" w:customStyle="1" w:styleId="Heading3Char">
    <w:name w:val="Heading 3 Char"/>
    <w:basedOn w:val="DefaultParagraphFont"/>
    <w:link w:val="Heading3"/>
    <w:uiPriority w:val="9"/>
    <w:rsid w:val="008659ED"/>
    <w:rPr>
      <w:rFonts w:ascii="Calibri" w:eastAsia="Calibri" w:hAnsi="Calibri" w:cs="Calibri"/>
      <w:b/>
      <w:bCs/>
    </w:rPr>
  </w:style>
  <w:style w:type="character" w:customStyle="1" w:styleId="Heading2Char">
    <w:name w:val="Heading 2 Char"/>
    <w:basedOn w:val="DefaultParagraphFont"/>
    <w:link w:val="Heading2"/>
    <w:uiPriority w:val="9"/>
    <w:semiHidden/>
    <w:rsid w:val="008659ED"/>
    <w:rPr>
      <w:rFonts w:asciiTheme="majorHAnsi" w:eastAsiaTheme="majorEastAsia" w:hAnsiTheme="majorHAnsi" w:cstheme="majorBidi"/>
      <w:b/>
      <w:bCs/>
      <w:color w:val="4F81BD" w:themeColor="accent1"/>
      <w:sz w:val="26"/>
      <w:szCs w:val="26"/>
    </w:rPr>
  </w:style>
  <w:style w:type="character" w:customStyle="1" w:styleId="apple-converted-space">
    <w:name w:val="apple-converted-space"/>
    <w:basedOn w:val="DefaultParagraphFont"/>
    <w:rsid w:val="00EB1F8C"/>
  </w:style>
  <w:style w:type="paragraph" w:customStyle="1" w:styleId="contrib-group">
    <w:name w:val="contrib-group"/>
    <w:basedOn w:val="Normal"/>
    <w:rsid w:val="001E3D47"/>
    <w:pPr>
      <w:spacing w:before="100" w:beforeAutospacing="1" w:after="100" w:afterAutospacing="1"/>
      <w:ind w:left="0" w:firstLine="0"/>
    </w:pPr>
    <w:rPr>
      <w:rFonts w:ascii="Times New Roman" w:eastAsia="Times New Roman" w:hAnsi="Times New Roman" w:cs="Times New Roman"/>
      <w:sz w:val="24"/>
      <w:szCs w:val="24"/>
    </w:rPr>
  </w:style>
  <w:style w:type="character" w:customStyle="1" w:styleId="Heading1Char">
    <w:name w:val="Heading 1 Char"/>
    <w:basedOn w:val="DefaultParagraphFont"/>
    <w:link w:val="Heading1"/>
    <w:uiPriority w:val="9"/>
    <w:rsid w:val="001E3D47"/>
    <w:rPr>
      <w:rFonts w:asciiTheme="majorHAnsi" w:eastAsiaTheme="majorEastAsia" w:hAnsiTheme="majorHAnsi" w:cstheme="majorBidi"/>
      <w:b/>
      <w:bCs/>
      <w:color w:val="365F91" w:themeColor="accent1" w:themeShade="BF"/>
      <w:sz w:val="28"/>
      <w:szCs w:val="28"/>
    </w:rPr>
  </w:style>
  <w:style w:type="paragraph" w:styleId="NormalWeb">
    <w:name w:val="Normal (Web)"/>
    <w:basedOn w:val="Normal"/>
    <w:uiPriority w:val="99"/>
    <w:semiHidden/>
    <w:unhideWhenUsed/>
    <w:rsid w:val="003C40FB"/>
    <w:pPr>
      <w:spacing w:before="100" w:beforeAutospacing="1" w:after="100" w:afterAutospacing="1"/>
      <w:ind w:left="0" w:firstLine="0"/>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5382641">
      <w:bodyDiv w:val="1"/>
      <w:marLeft w:val="0"/>
      <w:marRight w:val="0"/>
      <w:marTop w:val="0"/>
      <w:marBottom w:val="0"/>
      <w:divBdr>
        <w:top w:val="none" w:sz="0" w:space="0" w:color="auto"/>
        <w:left w:val="none" w:sz="0" w:space="0" w:color="auto"/>
        <w:bottom w:val="none" w:sz="0" w:space="0" w:color="auto"/>
        <w:right w:val="none" w:sz="0" w:space="0" w:color="auto"/>
      </w:divBdr>
    </w:div>
    <w:div w:id="385951954">
      <w:bodyDiv w:val="1"/>
      <w:marLeft w:val="0"/>
      <w:marRight w:val="0"/>
      <w:marTop w:val="0"/>
      <w:marBottom w:val="0"/>
      <w:divBdr>
        <w:top w:val="none" w:sz="0" w:space="0" w:color="auto"/>
        <w:left w:val="none" w:sz="0" w:space="0" w:color="auto"/>
        <w:bottom w:val="none" w:sz="0" w:space="0" w:color="auto"/>
        <w:right w:val="none" w:sz="0" w:space="0" w:color="auto"/>
      </w:divBdr>
    </w:div>
    <w:div w:id="723219031">
      <w:bodyDiv w:val="1"/>
      <w:marLeft w:val="0"/>
      <w:marRight w:val="0"/>
      <w:marTop w:val="0"/>
      <w:marBottom w:val="0"/>
      <w:divBdr>
        <w:top w:val="none" w:sz="0" w:space="0" w:color="auto"/>
        <w:left w:val="none" w:sz="0" w:space="0" w:color="auto"/>
        <w:bottom w:val="none" w:sz="0" w:space="0" w:color="auto"/>
        <w:right w:val="none" w:sz="0" w:space="0" w:color="auto"/>
      </w:divBdr>
    </w:div>
    <w:div w:id="1012343697">
      <w:bodyDiv w:val="1"/>
      <w:marLeft w:val="0"/>
      <w:marRight w:val="0"/>
      <w:marTop w:val="0"/>
      <w:marBottom w:val="0"/>
      <w:divBdr>
        <w:top w:val="none" w:sz="0" w:space="0" w:color="auto"/>
        <w:left w:val="none" w:sz="0" w:space="0" w:color="auto"/>
        <w:bottom w:val="none" w:sz="0" w:space="0" w:color="auto"/>
        <w:right w:val="none" w:sz="0" w:space="0" w:color="auto"/>
      </w:divBdr>
      <w:divsChild>
        <w:div w:id="1165315970">
          <w:marLeft w:val="0"/>
          <w:marRight w:val="0"/>
          <w:marTop w:val="166"/>
          <w:marBottom w:val="166"/>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qualityforum.org/Publications/2010/01/Measurement_Framework__Evaluating_Efficiency_Across_Patient-Focused_Episodes_of_Care.aspx" TargetMode="External"/><Relationship Id="rId18" Type="http://schemas.openxmlformats.org/officeDocument/2006/relationships/diagramColors" Target="diagrams/colors1.xm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emf"/><Relationship Id="rId7" Type="http://schemas.openxmlformats.org/officeDocument/2006/relationships/footnotes" Target="footnotes.xml"/><Relationship Id="rId12" Type="http://schemas.openxmlformats.org/officeDocument/2006/relationships/hyperlink" Target="http://www.gradeworkinggroup.org/publications/index.htm" TargetMode="External"/><Relationship Id="rId17" Type="http://schemas.openxmlformats.org/officeDocument/2006/relationships/diagramQuickStyle" Target="diagrams/quickStyle1.xml"/><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diagramLayout" Target="diagrams/layout1.xml"/><Relationship Id="rId20" Type="http://schemas.openxmlformats.org/officeDocument/2006/relationships/hyperlink" Target="http://content.onlinejacc.org/article.aspx?articleid=1486115"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uspreventiveservicestaskforce.org/methods.htm" TargetMode="External"/><Relationship Id="rId24" Type="http://schemas.openxmlformats.org/officeDocument/2006/relationships/hyperlink" Target="http://www.ncbi.nlm.nih.gov/books/NBK33602/" TargetMode="External"/><Relationship Id="rId5" Type="http://schemas.openxmlformats.org/officeDocument/2006/relationships/settings" Target="settings.xml"/><Relationship Id="rId15" Type="http://schemas.openxmlformats.org/officeDocument/2006/relationships/diagramData" Target="diagrams/data1.xml"/><Relationship Id="rId23" Type="http://schemas.openxmlformats.org/officeDocument/2006/relationships/hyperlink" Target="http://www.ahrq.gov/" TargetMode="External"/><Relationship Id="rId28" Type="http://schemas.openxmlformats.org/officeDocument/2006/relationships/glossaryDocument" Target="glossary/document.xml"/><Relationship Id="rId10" Type="http://schemas.openxmlformats.org/officeDocument/2006/relationships/hyperlink" Target="http://www.uspreventiveservicestaskforce.org/uspstf/grades.htm" TargetMode="External"/><Relationship Id="rId19" Type="http://schemas.microsoft.com/office/2007/relationships/diagramDrawing" Target="diagrams/drawing1.xml"/><Relationship Id="rId4" Type="http://schemas.microsoft.com/office/2007/relationships/stylesWithEffects" Target="stylesWithEffects.xml"/><Relationship Id="rId9" Type="http://schemas.openxmlformats.org/officeDocument/2006/relationships/hyperlink" Target="http://www.qualityforum.org/Measuring_Performance/Submitting_Standards.aspx" TargetMode="External"/><Relationship Id="rId14" Type="http://schemas.openxmlformats.org/officeDocument/2006/relationships/hyperlink" Target="http://www.aqaalliance.org/files/PrinciplesofEfficiencyMeasurementApril2006.doc" TargetMode="External"/><Relationship Id="rId22" Type="http://schemas.openxmlformats.org/officeDocument/2006/relationships/hyperlink" Target="http://my.americanheart.org/idc/groups/ahamah-public/@wcm/@sop/documents/downloadable/ucm_319826.pdf" TargetMode="External"/><Relationship Id="rId27" Type="http://schemas.openxmlformats.org/officeDocument/2006/relationships/fontTable" Target="fontTable.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1E9DD23-BB30-40FE-8DA4-B452B79E42EF}" type="doc">
      <dgm:prSet loTypeId="urn:microsoft.com/office/officeart/2005/8/layout/process1" loCatId="process" qsTypeId="urn:microsoft.com/office/officeart/2005/8/quickstyle/simple1" qsCatId="simple" csTypeId="urn:microsoft.com/office/officeart/2005/8/colors/accent1_2" csCatId="accent1" phldr="1"/>
      <dgm:spPr/>
    </dgm:pt>
    <dgm:pt modelId="{28E86835-1BDD-4CE1-B5B6-69890EF6A362}">
      <dgm:prSet phldrT="[Text]"/>
      <dgm:spPr/>
      <dgm:t>
        <a:bodyPr/>
        <a:lstStyle/>
        <a:p>
          <a:r>
            <a:rPr lang="en-US"/>
            <a:t>Patient presents with non-traumatic chest pain</a:t>
          </a:r>
        </a:p>
      </dgm:t>
    </dgm:pt>
    <dgm:pt modelId="{75CA3748-CCE9-4764-804D-F08F9E69D9EE}" type="parTrans" cxnId="{D2094E47-676F-4135-B86A-E14EA5F12752}">
      <dgm:prSet/>
      <dgm:spPr/>
      <dgm:t>
        <a:bodyPr/>
        <a:lstStyle/>
        <a:p>
          <a:endParaRPr lang="en-US"/>
        </a:p>
      </dgm:t>
    </dgm:pt>
    <dgm:pt modelId="{2F832DC0-2936-41FF-BC51-99F8183E3D4C}" type="sibTrans" cxnId="{D2094E47-676F-4135-B86A-E14EA5F12752}">
      <dgm:prSet/>
      <dgm:spPr/>
      <dgm:t>
        <a:bodyPr/>
        <a:lstStyle/>
        <a:p>
          <a:endParaRPr lang="en-US"/>
        </a:p>
      </dgm:t>
    </dgm:pt>
    <dgm:pt modelId="{A4B4869B-5622-481F-AAD8-40C00B1A55BB}">
      <dgm:prSet phldrT="[Text]"/>
      <dgm:spPr/>
      <dgm:t>
        <a:bodyPr/>
        <a:lstStyle/>
        <a:p>
          <a:r>
            <a:rPr lang="en-US"/>
            <a:t>12-lead ECG performed</a:t>
          </a:r>
        </a:p>
      </dgm:t>
    </dgm:pt>
    <dgm:pt modelId="{61324EF6-1429-4EAB-A79A-A9B8274422CF}" type="parTrans" cxnId="{DE9A041B-0C8A-4B70-B728-B8F899204BB2}">
      <dgm:prSet/>
      <dgm:spPr/>
      <dgm:t>
        <a:bodyPr/>
        <a:lstStyle/>
        <a:p>
          <a:endParaRPr lang="en-US"/>
        </a:p>
      </dgm:t>
    </dgm:pt>
    <dgm:pt modelId="{F78F63F8-59D4-489B-87D3-3E3C80A29AAE}" type="sibTrans" cxnId="{DE9A041B-0C8A-4B70-B728-B8F899204BB2}">
      <dgm:prSet/>
      <dgm:spPr/>
      <dgm:t>
        <a:bodyPr/>
        <a:lstStyle/>
        <a:p>
          <a:endParaRPr lang="en-US"/>
        </a:p>
      </dgm:t>
    </dgm:pt>
    <dgm:pt modelId="{FDA9FEFD-47BE-4B04-A541-AE856261F620}">
      <dgm:prSet phldrT="[Text]"/>
      <dgm:spPr/>
      <dgm:t>
        <a:bodyPr/>
        <a:lstStyle/>
        <a:p>
          <a:r>
            <a:rPr lang="en-US"/>
            <a:t>ECG potentially detects</a:t>
          </a:r>
        </a:p>
        <a:p>
          <a:r>
            <a:rPr lang="en-US"/>
            <a:t>ST Elevation Myocardial Infarction (STEMI)</a:t>
          </a:r>
        </a:p>
      </dgm:t>
    </dgm:pt>
    <dgm:pt modelId="{7FBE9F55-98CD-46B1-AD90-5E85F65EC418}" type="parTrans" cxnId="{AEF04CA8-9BF3-4AD4-A2C0-5450648189B2}">
      <dgm:prSet/>
      <dgm:spPr/>
      <dgm:t>
        <a:bodyPr/>
        <a:lstStyle/>
        <a:p>
          <a:endParaRPr lang="en-US"/>
        </a:p>
      </dgm:t>
    </dgm:pt>
    <dgm:pt modelId="{7A0D796D-734B-4818-ABE4-3BC245F775A7}" type="sibTrans" cxnId="{AEF04CA8-9BF3-4AD4-A2C0-5450648189B2}">
      <dgm:prSet/>
      <dgm:spPr/>
      <dgm:t>
        <a:bodyPr/>
        <a:lstStyle/>
        <a:p>
          <a:endParaRPr lang="en-US"/>
        </a:p>
      </dgm:t>
    </dgm:pt>
    <dgm:pt modelId="{CE5B93DB-6915-442B-B632-BA18F3D5900A}">
      <dgm:prSet/>
      <dgm:spPr/>
      <dgm:t>
        <a:bodyPr/>
        <a:lstStyle/>
        <a:p>
          <a:r>
            <a:rPr lang="en-US"/>
            <a:t>Appropriate treatment of STEMI</a:t>
          </a:r>
        </a:p>
      </dgm:t>
    </dgm:pt>
    <dgm:pt modelId="{9C8C90A9-B2B5-4DC4-B258-B6D543638D1D}" type="parTrans" cxnId="{F597336A-49EC-4161-8D71-17E80276447B}">
      <dgm:prSet/>
      <dgm:spPr/>
      <dgm:t>
        <a:bodyPr/>
        <a:lstStyle/>
        <a:p>
          <a:endParaRPr lang="en-US"/>
        </a:p>
      </dgm:t>
    </dgm:pt>
    <dgm:pt modelId="{939124CE-7E52-4679-A549-8DC07253D9C6}" type="sibTrans" cxnId="{F597336A-49EC-4161-8D71-17E80276447B}">
      <dgm:prSet/>
      <dgm:spPr/>
      <dgm:t>
        <a:bodyPr/>
        <a:lstStyle/>
        <a:p>
          <a:endParaRPr lang="en-US"/>
        </a:p>
      </dgm:t>
    </dgm:pt>
    <dgm:pt modelId="{E5DD6CD2-AA77-4F35-AB27-BE0914F7E123}">
      <dgm:prSet/>
      <dgm:spPr/>
      <dgm:t>
        <a:bodyPr/>
        <a:lstStyle/>
        <a:p>
          <a:r>
            <a:rPr lang="en-US"/>
            <a:t>Improved Patient Outcomes</a:t>
          </a:r>
        </a:p>
      </dgm:t>
    </dgm:pt>
    <dgm:pt modelId="{2E7B2AB0-3937-47A0-876E-7535C28CD7E5}" type="parTrans" cxnId="{DFCA8054-3632-4C05-826D-7D09F07B78C8}">
      <dgm:prSet/>
      <dgm:spPr/>
      <dgm:t>
        <a:bodyPr/>
        <a:lstStyle/>
        <a:p>
          <a:endParaRPr lang="en-US"/>
        </a:p>
      </dgm:t>
    </dgm:pt>
    <dgm:pt modelId="{451415D6-3612-403E-ABEF-3E00D1935DDB}" type="sibTrans" cxnId="{DFCA8054-3632-4C05-826D-7D09F07B78C8}">
      <dgm:prSet/>
      <dgm:spPr/>
      <dgm:t>
        <a:bodyPr/>
        <a:lstStyle/>
        <a:p>
          <a:endParaRPr lang="en-US"/>
        </a:p>
      </dgm:t>
    </dgm:pt>
    <dgm:pt modelId="{CA8E96FB-3223-417C-B920-EF57900A59AF}" type="pres">
      <dgm:prSet presAssocID="{A1E9DD23-BB30-40FE-8DA4-B452B79E42EF}" presName="Name0" presStyleCnt="0">
        <dgm:presLayoutVars>
          <dgm:dir/>
          <dgm:resizeHandles val="exact"/>
        </dgm:presLayoutVars>
      </dgm:prSet>
      <dgm:spPr/>
    </dgm:pt>
    <dgm:pt modelId="{5BFB21B0-0817-458C-9CC6-BF5C86E359BE}" type="pres">
      <dgm:prSet presAssocID="{28E86835-1BDD-4CE1-B5B6-69890EF6A362}" presName="node" presStyleLbl="node1" presStyleIdx="0" presStyleCnt="5">
        <dgm:presLayoutVars>
          <dgm:bulletEnabled val="1"/>
        </dgm:presLayoutVars>
      </dgm:prSet>
      <dgm:spPr/>
      <dgm:t>
        <a:bodyPr/>
        <a:lstStyle/>
        <a:p>
          <a:endParaRPr lang="en-US"/>
        </a:p>
      </dgm:t>
    </dgm:pt>
    <dgm:pt modelId="{967C8FF3-A506-474E-AE12-A867B9DAA494}" type="pres">
      <dgm:prSet presAssocID="{2F832DC0-2936-41FF-BC51-99F8183E3D4C}" presName="sibTrans" presStyleLbl="sibTrans2D1" presStyleIdx="0" presStyleCnt="4"/>
      <dgm:spPr/>
      <dgm:t>
        <a:bodyPr/>
        <a:lstStyle/>
        <a:p>
          <a:endParaRPr lang="en-US"/>
        </a:p>
      </dgm:t>
    </dgm:pt>
    <dgm:pt modelId="{974F4B0E-CD77-4CC1-9052-5ECDAA6BEDFE}" type="pres">
      <dgm:prSet presAssocID="{2F832DC0-2936-41FF-BC51-99F8183E3D4C}" presName="connectorText" presStyleLbl="sibTrans2D1" presStyleIdx="0" presStyleCnt="4"/>
      <dgm:spPr/>
      <dgm:t>
        <a:bodyPr/>
        <a:lstStyle/>
        <a:p>
          <a:endParaRPr lang="en-US"/>
        </a:p>
      </dgm:t>
    </dgm:pt>
    <dgm:pt modelId="{31255F1E-B013-43BA-BD13-DB4AC5CB1746}" type="pres">
      <dgm:prSet presAssocID="{A4B4869B-5622-481F-AAD8-40C00B1A55BB}" presName="node" presStyleLbl="node1" presStyleIdx="1" presStyleCnt="5">
        <dgm:presLayoutVars>
          <dgm:bulletEnabled val="1"/>
        </dgm:presLayoutVars>
      </dgm:prSet>
      <dgm:spPr/>
      <dgm:t>
        <a:bodyPr/>
        <a:lstStyle/>
        <a:p>
          <a:endParaRPr lang="en-US"/>
        </a:p>
      </dgm:t>
    </dgm:pt>
    <dgm:pt modelId="{966ADCD0-4A6E-4E1D-8C88-CA542A121686}" type="pres">
      <dgm:prSet presAssocID="{F78F63F8-59D4-489B-87D3-3E3C80A29AAE}" presName="sibTrans" presStyleLbl="sibTrans2D1" presStyleIdx="1" presStyleCnt="4"/>
      <dgm:spPr/>
      <dgm:t>
        <a:bodyPr/>
        <a:lstStyle/>
        <a:p>
          <a:endParaRPr lang="en-US"/>
        </a:p>
      </dgm:t>
    </dgm:pt>
    <dgm:pt modelId="{5175A277-9CCD-4195-9EB0-F8B5CBD7311D}" type="pres">
      <dgm:prSet presAssocID="{F78F63F8-59D4-489B-87D3-3E3C80A29AAE}" presName="connectorText" presStyleLbl="sibTrans2D1" presStyleIdx="1" presStyleCnt="4"/>
      <dgm:spPr/>
      <dgm:t>
        <a:bodyPr/>
        <a:lstStyle/>
        <a:p>
          <a:endParaRPr lang="en-US"/>
        </a:p>
      </dgm:t>
    </dgm:pt>
    <dgm:pt modelId="{154DCBE0-8DC3-410A-B959-1CB3C6E29458}" type="pres">
      <dgm:prSet presAssocID="{FDA9FEFD-47BE-4B04-A541-AE856261F620}" presName="node" presStyleLbl="node1" presStyleIdx="2" presStyleCnt="5">
        <dgm:presLayoutVars>
          <dgm:bulletEnabled val="1"/>
        </dgm:presLayoutVars>
      </dgm:prSet>
      <dgm:spPr/>
      <dgm:t>
        <a:bodyPr/>
        <a:lstStyle/>
        <a:p>
          <a:endParaRPr lang="en-US"/>
        </a:p>
      </dgm:t>
    </dgm:pt>
    <dgm:pt modelId="{69F4D192-5FFD-4CBB-8DC0-71B12F5965CA}" type="pres">
      <dgm:prSet presAssocID="{7A0D796D-734B-4818-ABE4-3BC245F775A7}" presName="sibTrans" presStyleLbl="sibTrans2D1" presStyleIdx="2" presStyleCnt="4"/>
      <dgm:spPr/>
      <dgm:t>
        <a:bodyPr/>
        <a:lstStyle/>
        <a:p>
          <a:endParaRPr lang="en-US"/>
        </a:p>
      </dgm:t>
    </dgm:pt>
    <dgm:pt modelId="{E772E040-B37D-46B4-9D1B-6E2BB85B13AD}" type="pres">
      <dgm:prSet presAssocID="{7A0D796D-734B-4818-ABE4-3BC245F775A7}" presName="connectorText" presStyleLbl="sibTrans2D1" presStyleIdx="2" presStyleCnt="4"/>
      <dgm:spPr/>
      <dgm:t>
        <a:bodyPr/>
        <a:lstStyle/>
        <a:p>
          <a:endParaRPr lang="en-US"/>
        </a:p>
      </dgm:t>
    </dgm:pt>
    <dgm:pt modelId="{C8A9BA46-940F-4FC8-9CEC-54365A3B2894}" type="pres">
      <dgm:prSet presAssocID="{CE5B93DB-6915-442B-B632-BA18F3D5900A}" presName="node" presStyleLbl="node1" presStyleIdx="3" presStyleCnt="5">
        <dgm:presLayoutVars>
          <dgm:bulletEnabled val="1"/>
        </dgm:presLayoutVars>
      </dgm:prSet>
      <dgm:spPr/>
      <dgm:t>
        <a:bodyPr/>
        <a:lstStyle/>
        <a:p>
          <a:endParaRPr lang="en-US"/>
        </a:p>
      </dgm:t>
    </dgm:pt>
    <dgm:pt modelId="{16A6052F-5E82-464F-99BC-4B7EDA3C0A93}" type="pres">
      <dgm:prSet presAssocID="{939124CE-7E52-4679-A549-8DC07253D9C6}" presName="sibTrans" presStyleLbl="sibTrans2D1" presStyleIdx="3" presStyleCnt="4"/>
      <dgm:spPr/>
      <dgm:t>
        <a:bodyPr/>
        <a:lstStyle/>
        <a:p>
          <a:endParaRPr lang="en-US"/>
        </a:p>
      </dgm:t>
    </dgm:pt>
    <dgm:pt modelId="{9BE2525B-A1C9-4740-BAB6-A94203063FB7}" type="pres">
      <dgm:prSet presAssocID="{939124CE-7E52-4679-A549-8DC07253D9C6}" presName="connectorText" presStyleLbl="sibTrans2D1" presStyleIdx="3" presStyleCnt="4"/>
      <dgm:spPr/>
      <dgm:t>
        <a:bodyPr/>
        <a:lstStyle/>
        <a:p>
          <a:endParaRPr lang="en-US"/>
        </a:p>
      </dgm:t>
    </dgm:pt>
    <dgm:pt modelId="{6FF062D9-00A1-4687-A3D8-A2682AF3EB15}" type="pres">
      <dgm:prSet presAssocID="{E5DD6CD2-AA77-4F35-AB27-BE0914F7E123}" presName="node" presStyleLbl="node1" presStyleIdx="4" presStyleCnt="5">
        <dgm:presLayoutVars>
          <dgm:bulletEnabled val="1"/>
        </dgm:presLayoutVars>
      </dgm:prSet>
      <dgm:spPr/>
      <dgm:t>
        <a:bodyPr/>
        <a:lstStyle/>
        <a:p>
          <a:endParaRPr lang="en-US"/>
        </a:p>
      </dgm:t>
    </dgm:pt>
  </dgm:ptLst>
  <dgm:cxnLst>
    <dgm:cxn modelId="{849F4429-B3BB-49DA-B26B-A3862EA0A6F2}" type="presOf" srcId="{A1E9DD23-BB30-40FE-8DA4-B452B79E42EF}" destId="{CA8E96FB-3223-417C-B920-EF57900A59AF}" srcOrd="0" destOrd="0" presId="urn:microsoft.com/office/officeart/2005/8/layout/process1"/>
    <dgm:cxn modelId="{AEC9AEA4-F301-43AB-A4EC-9EB8DDA3D976}" type="presOf" srcId="{F78F63F8-59D4-489B-87D3-3E3C80A29AAE}" destId="{966ADCD0-4A6E-4E1D-8C88-CA542A121686}" srcOrd="0" destOrd="0" presId="urn:microsoft.com/office/officeart/2005/8/layout/process1"/>
    <dgm:cxn modelId="{38EE7577-97A5-4C7E-97A0-CA3B5C456A09}" type="presOf" srcId="{7A0D796D-734B-4818-ABE4-3BC245F775A7}" destId="{E772E040-B37D-46B4-9D1B-6E2BB85B13AD}" srcOrd="1" destOrd="0" presId="urn:microsoft.com/office/officeart/2005/8/layout/process1"/>
    <dgm:cxn modelId="{D40ACBD8-B312-434F-BD3E-80B7484A31D1}" type="presOf" srcId="{CE5B93DB-6915-442B-B632-BA18F3D5900A}" destId="{C8A9BA46-940F-4FC8-9CEC-54365A3B2894}" srcOrd="0" destOrd="0" presId="urn:microsoft.com/office/officeart/2005/8/layout/process1"/>
    <dgm:cxn modelId="{FCD19060-E822-4E47-A79D-B06B92F56DDA}" type="presOf" srcId="{2F832DC0-2936-41FF-BC51-99F8183E3D4C}" destId="{967C8FF3-A506-474E-AE12-A867B9DAA494}" srcOrd="0" destOrd="0" presId="urn:microsoft.com/office/officeart/2005/8/layout/process1"/>
    <dgm:cxn modelId="{DB0B7F75-C82A-4E3A-8D7D-DF3E78798024}" type="presOf" srcId="{F78F63F8-59D4-489B-87D3-3E3C80A29AAE}" destId="{5175A277-9CCD-4195-9EB0-F8B5CBD7311D}" srcOrd="1" destOrd="0" presId="urn:microsoft.com/office/officeart/2005/8/layout/process1"/>
    <dgm:cxn modelId="{55B8DAD5-2ABA-493A-98BD-20DED6F72BDF}" type="presOf" srcId="{FDA9FEFD-47BE-4B04-A541-AE856261F620}" destId="{154DCBE0-8DC3-410A-B959-1CB3C6E29458}" srcOrd="0" destOrd="0" presId="urn:microsoft.com/office/officeart/2005/8/layout/process1"/>
    <dgm:cxn modelId="{72B3C753-1B1B-40CC-AE45-BC042D741DE1}" type="presOf" srcId="{2F832DC0-2936-41FF-BC51-99F8183E3D4C}" destId="{974F4B0E-CD77-4CC1-9052-5ECDAA6BEDFE}" srcOrd="1" destOrd="0" presId="urn:microsoft.com/office/officeart/2005/8/layout/process1"/>
    <dgm:cxn modelId="{87D28552-7DEF-4C26-9B29-1665AE50D0A7}" type="presOf" srcId="{939124CE-7E52-4679-A549-8DC07253D9C6}" destId="{16A6052F-5E82-464F-99BC-4B7EDA3C0A93}" srcOrd="0" destOrd="0" presId="urn:microsoft.com/office/officeart/2005/8/layout/process1"/>
    <dgm:cxn modelId="{DFCA8054-3632-4C05-826D-7D09F07B78C8}" srcId="{A1E9DD23-BB30-40FE-8DA4-B452B79E42EF}" destId="{E5DD6CD2-AA77-4F35-AB27-BE0914F7E123}" srcOrd="4" destOrd="0" parTransId="{2E7B2AB0-3937-47A0-876E-7535C28CD7E5}" sibTransId="{451415D6-3612-403E-ABEF-3E00D1935DDB}"/>
    <dgm:cxn modelId="{AEF04CA8-9BF3-4AD4-A2C0-5450648189B2}" srcId="{A1E9DD23-BB30-40FE-8DA4-B452B79E42EF}" destId="{FDA9FEFD-47BE-4B04-A541-AE856261F620}" srcOrd="2" destOrd="0" parTransId="{7FBE9F55-98CD-46B1-AD90-5E85F65EC418}" sibTransId="{7A0D796D-734B-4818-ABE4-3BC245F775A7}"/>
    <dgm:cxn modelId="{DC1B88DB-5C12-4EC8-81E6-64ADC84CB800}" type="presOf" srcId="{28E86835-1BDD-4CE1-B5B6-69890EF6A362}" destId="{5BFB21B0-0817-458C-9CC6-BF5C86E359BE}" srcOrd="0" destOrd="0" presId="urn:microsoft.com/office/officeart/2005/8/layout/process1"/>
    <dgm:cxn modelId="{39783A98-8B8B-49A0-85CE-8EDB833DF591}" type="presOf" srcId="{E5DD6CD2-AA77-4F35-AB27-BE0914F7E123}" destId="{6FF062D9-00A1-4687-A3D8-A2682AF3EB15}" srcOrd="0" destOrd="0" presId="urn:microsoft.com/office/officeart/2005/8/layout/process1"/>
    <dgm:cxn modelId="{DE9A041B-0C8A-4B70-B728-B8F899204BB2}" srcId="{A1E9DD23-BB30-40FE-8DA4-B452B79E42EF}" destId="{A4B4869B-5622-481F-AAD8-40C00B1A55BB}" srcOrd="1" destOrd="0" parTransId="{61324EF6-1429-4EAB-A79A-A9B8274422CF}" sibTransId="{F78F63F8-59D4-489B-87D3-3E3C80A29AAE}"/>
    <dgm:cxn modelId="{F597336A-49EC-4161-8D71-17E80276447B}" srcId="{A1E9DD23-BB30-40FE-8DA4-B452B79E42EF}" destId="{CE5B93DB-6915-442B-B632-BA18F3D5900A}" srcOrd="3" destOrd="0" parTransId="{9C8C90A9-B2B5-4DC4-B258-B6D543638D1D}" sibTransId="{939124CE-7E52-4679-A549-8DC07253D9C6}"/>
    <dgm:cxn modelId="{EC04AC09-1905-4AEF-A079-FFA0CE3DE7B7}" type="presOf" srcId="{939124CE-7E52-4679-A549-8DC07253D9C6}" destId="{9BE2525B-A1C9-4740-BAB6-A94203063FB7}" srcOrd="1" destOrd="0" presId="urn:microsoft.com/office/officeart/2005/8/layout/process1"/>
    <dgm:cxn modelId="{4868851A-D752-4AD5-A5EB-7419E4AC4CE7}" type="presOf" srcId="{A4B4869B-5622-481F-AAD8-40C00B1A55BB}" destId="{31255F1E-B013-43BA-BD13-DB4AC5CB1746}" srcOrd="0" destOrd="0" presId="urn:microsoft.com/office/officeart/2005/8/layout/process1"/>
    <dgm:cxn modelId="{D2094E47-676F-4135-B86A-E14EA5F12752}" srcId="{A1E9DD23-BB30-40FE-8DA4-B452B79E42EF}" destId="{28E86835-1BDD-4CE1-B5B6-69890EF6A362}" srcOrd="0" destOrd="0" parTransId="{75CA3748-CCE9-4764-804D-F08F9E69D9EE}" sibTransId="{2F832DC0-2936-41FF-BC51-99F8183E3D4C}"/>
    <dgm:cxn modelId="{CCF421F7-9007-4F75-8EC0-8989D06F085E}" type="presOf" srcId="{7A0D796D-734B-4818-ABE4-3BC245F775A7}" destId="{69F4D192-5FFD-4CBB-8DC0-71B12F5965CA}" srcOrd="0" destOrd="0" presId="urn:microsoft.com/office/officeart/2005/8/layout/process1"/>
    <dgm:cxn modelId="{5308B445-4F7F-475B-A22E-19ED6CDFC17D}" type="presParOf" srcId="{CA8E96FB-3223-417C-B920-EF57900A59AF}" destId="{5BFB21B0-0817-458C-9CC6-BF5C86E359BE}" srcOrd="0" destOrd="0" presId="urn:microsoft.com/office/officeart/2005/8/layout/process1"/>
    <dgm:cxn modelId="{E31FFF3C-8470-488A-95B0-57F9AFB8312C}" type="presParOf" srcId="{CA8E96FB-3223-417C-B920-EF57900A59AF}" destId="{967C8FF3-A506-474E-AE12-A867B9DAA494}" srcOrd="1" destOrd="0" presId="urn:microsoft.com/office/officeart/2005/8/layout/process1"/>
    <dgm:cxn modelId="{DF554B20-105F-4870-BD2F-D522056FAD31}" type="presParOf" srcId="{967C8FF3-A506-474E-AE12-A867B9DAA494}" destId="{974F4B0E-CD77-4CC1-9052-5ECDAA6BEDFE}" srcOrd="0" destOrd="0" presId="urn:microsoft.com/office/officeart/2005/8/layout/process1"/>
    <dgm:cxn modelId="{8CE02824-777B-48F6-A182-64C9DD092EDF}" type="presParOf" srcId="{CA8E96FB-3223-417C-B920-EF57900A59AF}" destId="{31255F1E-B013-43BA-BD13-DB4AC5CB1746}" srcOrd="2" destOrd="0" presId="urn:microsoft.com/office/officeart/2005/8/layout/process1"/>
    <dgm:cxn modelId="{50E8FEF0-14DC-4CFE-9FCC-3E0EEF182F91}" type="presParOf" srcId="{CA8E96FB-3223-417C-B920-EF57900A59AF}" destId="{966ADCD0-4A6E-4E1D-8C88-CA542A121686}" srcOrd="3" destOrd="0" presId="urn:microsoft.com/office/officeart/2005/8/layout/process1"/>
    <dgm:cxn modelId="{F9F5EAC9-D3F5-40D0-BC02-7248DEBFD1FB}" type="presParOf" srcId="{966ADCD0-4A6E-4E1D-8C88-CA542A121686}" destId="{5175A277-9CCD-4195-9EB0-F8B5CBD7311D}" srcOrd="0" destOrd="0" presId="urn:microsoft.com/office/officeart/2005/8/layout/process1"/>
    <dgm:cxn modelId="{02A38583-DDA8-4DED-BD93-481992A4C803}" type="presParOf" srcId="{CA8E96FB-3223-417C-B920-EF57900A59AF}" destId="{154DCBE0-8DC3-410A-B959-1CB3C6E29458}" srcOrd="4" destOrd="0" presId="urn:microsoft.com/office/officeart/2005/8/layout/process1"/>
    <dgm:cxn modelId="{8EBABC55-EF94-455F-97BC-4457FA19EBBC}" type="presParOf" srcId="{CA8E96FB-3223-417C-B920-EF57900A59AF}" destId="{69F4D192-5FFD-4CBB-8DC0-71B12F5965CA}" srcOrd="5" destOrd="0" presId="urn:microsoft.com/office/officeart/2005/8/layout/process1"/>
    <dgm:cxn modelId="{E8D854DA-9D9B-4FC4-A5CF-92CB93A36227}" type="presParOf" srcId="{69F4D192-5FFD-4CBB-8DC0-71B12F5965CA}" destId="{E772E040-B37D-46B4-9D1B-6E2BB85B13AD}" srcOrd="0" destOrd="0" presId="urn:microsoft.com/office/officeart/2005/8/layout/process1"/>
    <dgm:cxn modelId="{6EC13E01-BA56-4AEB-A80F-B45E46B42E89}" type="presParOf" srcId="{CA8E96FB-3223-417C-B920-EF57900A59AF}" destId="{C8A9BA46-940F-4FC8-9CEC-54365A3B2894}" srcOrd="6" destOrd="0" presId="urn:microsoft.com/office/officeart/2005/8/layout/process1"/>
    <dgm:cxn modelId="{15C5F9D6-A68F-4911-ABE1-F9A000F0E201}" type="presParOf" srcId="{CA8E96FB-3223-417C-B920-EF57900A59AF}" destId="{16A6052F-5E82-464F-99BC-4B7EDA3C0A93}" srcOrd="7" destOrd="0" presId="urn:microsoft.com/office/officeart/2005/8/layout/process1"/>
    <dgm:cxn modelId="{508942CE-4142-4FB2-B788-5FD6293A6A44}" type="presParOf" srcId="{16A6052F-5E82-464F-99BC-4B7EDA3C0A93}" destId="{9BE2525B-A1C9-4740-BAB6-A94203063FB7}" srcOrd="0" destOrd="0" presId="urn:microsoft.com/office/officeart/2005/8/layout/process1"/>
    <dgm:cxn modelId="{38CA7BFF-2E2B-4E2D-B7BE-D83AC0D207B1}" type="presParOf" srcId="{CA8E96FB-3223-417C-B920-EF57900A59AF}" destId="{6FF062D9-00A1-4687-A3D8-A2682AF3EB15}" srcOrd="8" destOrd="0" presId="urn:microsoft.com/office/officeart/2005/8/layout/process1"/>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BFB21B0-0817-458C-9CC6-BF5C86E359BE}">
      <dsp:nvSpPr>
        <dsp:cNvPr id="0" name=""/>
        <dsp:cNvSpPr/>
      </dsp:nvSpPr>
      <dsp:spPr>
        <a:xfrm>
          <a:off x="2678" y="1016768"/>
          <a:ext cx="830460" cy="1166862"/>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a:t>Patient presents with non-traumatic chest pain</a:t>
          </a:r>
        </a:p>
      </dsp:txBody>
      <dsp:txXfrm>
        <a:off x="27001" y="1041091"/>
        <a:ext cx="781814" cy="1118216"/>
      </dsp:txXfrm>
    </dsp:sp>
    <dsp:sp modelId="{967C8FF3-A506-474E-AE12-A867B9DAA494}">
      <dsp:nvSpPr>
        <dsp:cNvPr id="0" name=""/>
        <dsp:cNvSpPr/>
      </dsp:nvSpPr>
      <dsp:spPr>
        <a:xfrm>
          <a:off x="916185" y="1497222"/>
          <a:ext cx="176057" cy="205954"/>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en-US" sz="800" kern="1200"/>
        </a:p>
      </dsp:txBody>
      <dsp:txXfrm>
        <a:off x="916185" y="1538413"/>
        <a:ext cx="123240" cy="123572"/>
      </dsp:txXfrm>
    </dsp:sp>
    <dsp:sp modelId="{31255F1E-B013-43BA-BD13-DB4AC5CB1746}">
      <dsp:nvSpPr>
        <dsp:cNvPr id="0" name=""/>
        <dsp:cNvSpPr/>
      </dsp:nvSpPr>
      <dsp:spPr>
        <a:xfrm>
          <a:off x="1165324" y="1016768"/>
          <a:ext cx="830460" cy="1166862"/>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a:t>12-lead ECG performed</a:t>
          </a:r>
        </a:p>
      </dsp:txBody>
      <dsp:txXfrm>
        <a:off x="1189647" y="1041091"/>
        <a:ext cx="781814" cy="1118216"/>
      </dsp:txXfrm>
    </dsp:sp>
    <dsp:sp modelId="{966ADCD0-4A6E-4E1D-8C88-CA542A121686}">
      <dsp:nvSpPr>
        <dsp:cNvPr id="0" name=""/>
        <dsp:cNvSpPr/>
      </dsp:nvSpPr>
      <dsp:spPr>
        <a:xfrm>
          <a:off x="2078831" y="1497222"/>
          <a:ext cx="176057" cy="205954"/>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en-US" sz="800" kern="1200"/>
        </a:p>
      </dsp:txBody>
      <dsp:txXfrm>
        <a:off x="2078831" y="1538413"/>
        <a:ext cx="123240" cy="123572"/>
      </dsp:txXfrm>
    </dsp:sp>
    <dsp:sp modelId="{154DCBE0-8DC3-410A-B959-1CB3C6E29458}">
      <dsp:nvSpPr>
        <dsp:cNvPr id="0" name=""/>
        <dsp:cNvSpPr/>
      </dsp:nvSpPr>
      <dsp:spPr>
        <a:xfrm>
          <a:off x="2327969" y="1016768"/>
          <a:ext cx="830460" cy="1166862"/>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a:t>ECG potentially detects</a:t>
          </a:r>
        </a:p>
        <a:p>
          <a:pPr lvl="0" algn="ctr" defTabSz="444500">
            <a:lnSpc>
              <a:spcPct val="90000"/>
            </a:lnSpc>
            <a:spcBef>
              <a:spcPct val="0"/>
            </a:spcBef>
            <a:spcAft>
              <a:spcPct val="35000"/>
            </a:spcAft>
          </a:pPr>
          <a:r>
            <a:rPr lang="en-US" sz="1000" kern="1200"/>
            <a:t>ST Elevation Myocardial Infarction (STEMI)</a:t>
          </a:r>
        </a:p>
      </dsp:txBody>
      <dsp:txXfrm>
        <a:off x="2352292" y="1041091"/>
        <a:ext cx="781814" cy="1118216"/>
      </dsp:txXfrm>
    </dsp:sp>
    <dsp:sp modelId="{69F4D192-5FFD-4CBB-8DC0-71B12F5965CA}">
      <dsp:nvSpPr>
        <dsp:cNvPr id="0" name=""/>
        <dsp:cNvSpPr/>
      </dsp:nvSpPr>
      <dsp:spPr>
        <a:xfrm>
          <a:off x="3241476" y="1497222"/>
          <a:ext cx="176057" cy="205954"/>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en-US" sz="800" kern="1200"/>
        </a:p>
      </dsp:txBody>
      <dsp:txXfrm>
        <a:off x="3241476" y="1538413"/>
        <a:ext cx="123240" cy="123572"/>
      </dsp:txXfrm>
    </dsp:sp>
    <dsp:sp modelId="{C8A9BA46-940F-4FC8-9CEC-54365A3B2894}">
      <dsp:nvSpPr>
        <dsp:cNvPr id="0" name=""/>
        <dsp:cNvSpPr/>
      </dsp:nvSpPr>
      <dsp:spPr>
        <a:xfrm>
          <a:off x="3490614" y="1016768"/>
          <a:ext cx="830460" cy="1166862"/>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a:t>Appropriate treatment of STEMI</a:t>
          </a:r>
        </a:p>
      </dsp:txBody>
      <dsp:txXfrm>
        <a:off x="3514937" y="1041091"/>
        <a:ext cx="781814" cy="1118216"/>
      </dsp:txXfrm>
    </dsp:sp>
    <dsp:sp modelId="{16A6052F-5E82-464F-99BC-4B7EDA3C0A93}">
      <dsp:nvSpPr>
        <dsp:cNvPr id="0" name=""/>
        <dsp:cNvSpPr/>
      </dsp:nvSpPr>
      <dsp:spPr>
        <a:xfrm>
          <a:off x="4404121" y="1497222"/>
          <a:ext cx="176057" cy="205954"/>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en-US" sz="800" kern="1200"/>
        </a:p>
      </dsp:txBody>
      <dsp:txXfrm>
        <a:off x="4404121" y="1538413"/>
        <a:ext cx="123240" cy="123572"/>
      </dsp:txXfrm>
    </dsp:sp>
    <dsp:sp modelId="{6FF062D9-00A1-4687-A3D8-A2682AF3EB15}">
      <dsp:nvSpPr>
        <dsp:cNvPr id="0" name=""/>
        <dsp:cNvSpPr/>
      </dsp:nvSpPr>
      <dsp:spPr>
        <a:xfrm>
          <a:off x="4653260" y="1016768"/>
          <a:ext cx="830460" cy="1166862"/>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a:t>Improved Patient Outcomes</a:t>
          </a:r>
        </a:p>
      </dsp:txBody>
      <dsp:txXfrm>
        <a:off x="4677583" y="1041091"/>
        <a:ext cx="781814" cy="1118216"/>
      </dsp:txXfrm>
    </dsp:sp>
  </dsp:spTree>
</dsp:drawing>
</file>

<file path=word/diagrams/layout1.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61E91D4220034A64A72268AE9C6EBC95"/>
        <w:category>
          <w:name w:val="General"/>
          <w:gallery w:val="placeholder"/>
        </w:category>
        <w:types>
          <w:type w:val="bbPlcHdr"/>
        </w:types>
        <w:behaviors>
          <w:behavior w:val="content"/>
        </w:behaviors>
        <w:guid w:val="{16E6F6D5-FBA9-4F7A-993E-1061F6F5ECD2}"/>
      </w:docPartPr>
      <w:docPartBody>
        <w:p w:rsidR="00C2797F" w:rsidRDefault="005F21F3" w:rsidP="005F21F3">
          <w:pPr>
            <w:pStyle w:val="61E91D4220034A64A72268AE9C6EBC955"/>
          </w:pPr>
          <w:r w:rsidRPr="003B1CC5">
            <w:rPr>
              <w:rStyle w:val="PlaceholderText"/>
              <w:rFonts w:cstheme="minorHAnsi"/>
              <w:color w:val="A6A6A6" w:themeColor="background1" w:themeShade="A6"/>
            </w:rPr>
            <w:t>Click here to enter measure title</w:t>
          </w:r>
        </w:p>
      </w:docPartBody>
    </w:docPart>
    <w:docPart>
      <w:docPartPr>
        <w:name w:val="6A100845774148B09AFD987423307E3B"/>
        <w:category>
          <w:name w:val="General"/>
          <w:gallery w:val="placeholder"/>
        </w:category>
        <w:types>
          <w:type w:val="bbPlcHdr"/>
        </w:types>
        <w:behaviors>
          <w:behavior w:val="content"/>
        </w:behaviors>
        <w:guid w:val="{C93BDEBB-5C33-4CF3-AFAC-47EC13EA404C}"/>
      </w:docPartPr>
      <w:docPartBody>
        <w:p w:rsidR="00C2797F" w:rsidRDefault="005F21F3" w:rsidP="005F21F3">
          <w:pPr>
            <w:pStyle w:val="6A100845774148B09AFD987423307E3B5"/>
          </w:pPr>
          <w:r w:rsidRPr="003B1CC5">
            <w:rPr>
              <w:rStyle w:val="PlaceholderText"/>
              <w:rFonts w:cstheme="minorHAnsi"/>
              <w:color w:val="A6A6A6" w:themeColor="background1" w:themeShade="A6"/>
            </w:rPr>
            <w:t>Click here to enter a date</w:t>
          </w:r>
        </w:p>
      </w:docPartBody>
    </w:docPart>
    <w:docPart>
      <w:docPartPr>
        <w:name w:val="8924E7CB4D5C4CC4905BEA5FE80343E5"/>
        <w:category>
          <w:name w:val="General"/>
          <w:gallery w:val="placeholder"/>
        </w:category>
        <w:types>
          <w:type w:val="bbPlcHdr"/>
        </w:types>
        <w:behaviors>
          <w:behavior w:val="content"/>
        </w:behaviors>
        <w:guid w:val="{2370C905-DBFD-41F3-8967-63518602B157}"/>
      </w:docPartPr>
      <w:docPartBody>
        <w:p w:rsidR="00160241" w:rsidRDefault="005F21F3" w:rsidP="005F21F3">
          <w:pPr>
            <w:pStyle w:val="8924E7CB4D5C4CC4905BEA5FE80343E53"/>
          </w:pPr>
          <w:r w:rsidRPr="003B1CC5">
            <w:rPr>
              <w:rStyle w:val="PlaceholderText"/>
              <w:rFonts w:cstheme="minorHAnsi"/>
              <w:color w:val="A6A6A6" w:themeColor="background1" w:themeShade="A6"/>
            </w:rPr>
            <w:t>Click here to enter composite measure #/ title</w:t>
          </w:r>
        </w:p>
      </w:docPartBody>
    </w:docPart>
    <w:docPart>
      <w:docPartPr>
        <w:name w:val="AB1B0578B87C4E9EA043F449B0E6989F"/>
        <w:category>
          <w:name w:val="General"/>
          <w:gallery w:val="placeholder"/>
        </w:category>
        <w:types>
          <w:type w:val="bbPlcHdr"/>
        </w:types>
        <w:behaviors>
          <w:behavior w:val="content"/>
        </w:behaviors>
        <w:guid w:val="{A95D2EEA-3EEB-40FF-BC18-D5CD98C305C8}"/>
      </w:docPartPr>
      <w:docPartBody>
        <w:p w:rsidR="00BE0F2D" w:rsidRDefault="005F21F3" w:rsidP="005F21F3">
          <w:pPr>
            <w:pStyle w:val="AB1B0578B87C4E9EA043F449B0E6989F2"/>
          </w:pPr>
          <w:r w:rsidRPr="003B1CC5">
            <w:rPr>
              <w:rStyle w:val="PlaceholderText"/>
            </w:rPr>
            <w:t>Click here to enter NQF number</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l?r ?S?V?b?N"/>
    <w:panose1 w:val="020B0609070205080204"/>
    <w:charset w:val="80"/>
    <w:family w:val="modern"/>
    <w:pitch w:val="fixed"/>
    <w:sig w:usb0="E00002FF" w:usb1="6AC7FDFB" w:usb2="00000012" w:usb3="00000000" w:csb0="0002009F" w:csb1="00000000"/>
  </w:font>
  <w:font w:name="Arial">
    <w:panose1 w:val="020B0604020202020204"/>
    <w:charset w:val="00"/>
    <w:family w:val="swiss"/>
    <w:pitch w:val="variable"/>
    <w:sig w:usb0="20002A87" w:usb1="00000000" w:usb2="00000000"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C30A1"/>
    <w:rsid w:val="000732B2"/>
    <w:rsid w:val="00160241"/>
    <w:rsid w:val="002B5F47"/>
    <w:rsid w:val="003A1E4B"/>
    <w:rsid w:val="00455EB5"/>
    <w:rsid w:val="00461C1C"/>
    <w:rsid w:val="004E2027"/>
    <w:rsid w:val="005F21F3"/>
    <w:rsid w:val="005F66BD"/>
    <w:rsid w:val="007D09A1"/>
    <w:rsid w:val="008F6A9B"/>
    <w:rsid w:val="00BE0F2D"/>
    <w:rsid w:val="00C03643"/>
    <w:rsid w:val="00C2797F"/>
    <w:rsid w:val="00C80225"/>
    <w:rsid w:val="00D228C9"/>
    <w:rsid w:val="00DB5324"/>
    <w:rsid w:val="00E97654"/>
    <w:rsid w:val="00EA555A"/>
    <w:rsid w:val="00ED1994"/>
    <w:rsid w:val="00F87EB9"/>
    <w:rsid w:val="00FC30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5F21F3"/>
    <w:rPr>
      <w:color w:val="808080"/>
    </w:rPr>
  </w:style>
  <w:style w:type="paragraph" w:customStyle="1" w:styleId="61E91D4220034A64A72268AE9C6EBC95">
    <w:name w:val="61E91D4220034A64A72268AE9C6EBC95"/>
    <w:rsid w:val="00FC30A1"/>
  </w:style>
  <w:style w:type="paragraph" w:customStyle="1" w:styleId="6A100845774148B09AFD987423307E3B">
    <w:name w:val="6A100845774148B09AFD987423307E3B"/>
    <w:rsid w:val="00FC30A1"/>
  </w:style>
  <w:style w:type="paragraph" w:customStyle="1" w:styleId="B59CD9F2DCBD416F8DD4ACE1656AAD1E">
    <w:name w:val="B59CD9F2DCBD416F8DD4ACE1656AAD1E"/>
    <w:rsid w:val="00FC30A1"/>
  </w:style>
  <w:style w:type="paragraph" w:customStyle="1" w:styleId="8ED943CC099849739225897FA985A43B">
    <w:name w:val="8ED943CC099849739225897FA985A43B"/>
    <w:rsid w:val="00FC30A1"/>
  </w:style>
  <w:style w:type="paragraph" w:customStyle="1" w:styleId="FE39700CCB674637AE5F6C6E2061646C">
    <w:name w:val="FE39700CCB674637AE5F6C6E2061646C"/>
    <w:rsid w:val="00FC30A1"/>
  </w:style>
  <w:style w:type="paragraph" w:customStyle="1" w:styleId="7B079A827B8044F6A41B2928311FF845">
    <w:name w:val="7B079A827B8044F6A41B2928311FF845"/>
    <w:rsid w:val="00FC30A1"/>
  </w:style>
  <w:style w:type="paragraph" w:customStyle="1" w:styleId="7AD354A3534E470A93D37CC867B6592A">
    <w:name w:val="7AD354A3534E470A93D37CC867B6592A"/>
    <w:rsid w:val="00FC30A1"/>
  </w:style>
  <w:style w:type="paragraph" w:customStyle="1" w:styleId="E4B3B6CDCBD242798A4970CADFA5E45C">
    <w:name w:val="E4B3B6CDCBD242798A4970CADFA5E45C"/>
    <w:rsid w:val="00FC30A1"/>
  </w:style>
  <w:style w:type="paragraph" w:customStyle="1" w:styleId="83C1F2711A1D449CA51A71C971CF21CF">
    <w:name w:val="83C1F2711A1D449CA51A71C971CF21CF"/>
    <w:rsid w:val="00FC30A1"/>
  </w:style>
  <w:style w:type="paragraph" w:customStyle="1" w:styleId="02A26E1EFA164EA1871864CD9111681B">
    <w:name w:val="02A26E1EFA164EA1871864CD9111681B"/>
    <w:rsid w:val="00FC30A1"/>
  </w:style>
  <w:style w:type="paragraph" w:customStyle="1" w:styleId="3D9FB160D9F84384B14F2A497B2D7AAC">
    <w:name w:val="3D9FB160D9F84384B14F2A497B2D7AAC"/>
    <w:rsid w:val="00FC30A1"/>
  </w:style>
  <w:style w:type="paragraph" w:customStyle="1" w:styleId="6B50521F14D742858FCF97254FD58AC4">
    <w:name w:val="6B50521F14D742858FCF97254FD58AC4"/>
    <w:rsid w:val="00FC30A1"/>
  </w:style>
  <w:style w:type="paragraph" w:customStyle="1" w:styleId="61E91D4220034A64A72268AE9C6EBC951">
    <w:name w:val="61E91D4220034A64A72268AE9C6EBC951"/>
    <w:rsid w:val="00C2797F"/>
    <w:pPr>
      <w:spacing w:after="0" w:line="240" w:lineRule="auto"/>
      <w:ind w:left="360" w:hanging="360"/>
    </w:pPr>
    <w:rPr>
      <w:rFonts w:eastAsiaTheme="minorHAnsi"/>
    </w:rPr>
  </w:style>
  <w:style w:type="paragraph" w:customStyle="1" w:styleId="6A100845774148B09AFD987423307E3B1">
    <w:name w:val="6A100845774148B09AFD987423307E3B1"/>
    <w:rsid w:val="00C2797F"/>
    <w:pPr>
      <w:spacing w:after="0" w:line="240" w:lineRule="auto"/>
      <w:ind w:left="360" w:hanging="360"/>
    </w:pPr>
    <w:rPr>
      <w:rFonts w:eastAsiaTheme="minorHAnsi"/>
    </w:rPr>
  </w:style>
  <w:style w:type="paragraph" w:customStyle="1" w:styleId="B59CD9F2DCBD416F8DD4ACE1656AAD1E1">
    <w:name w:val="B59CD9F2DCBD416F8DD4ACE1656AAD1E1"/>
    <w:rsid w:val="00C2797F"/>
    <w:pPr>
      <w:spacing w:after="0" w:line="240" w:lineRule="auto"/>
      <w:ind w:left="360" w:hanging="360"/>
    </w:pPr>
    <w:rPr>
      <w:rFonts w:eastAsiaTheme="minorHAnsi"/>
    </w:rPr>
  </w:style>
  <w:style w:type="paragraph" w:customStyle="1" w:styleId="8ED943CC099849739225897FA985A43B1">
    <w:name w:val="8ED943CC099849739225897FA985A43B1"/>
    <w:rsid w:val="00C2797F"/>
    <w:pPr>
      <w:spacing w:after="0" w:line="240" w:lineRule="auto"/>
      <w:ind w:left="360" w:hanging="360"/>
    </w:pPr>
    <w:rPr>
      <w:rFonts w:eastAsiaTheme="minorHAnsi"/>
    </w:rPr>
  </w:style>
  <w:style w:type="paragraph" w:customStyle="1" w:styleId="FE39700CCB674637AE5F6C6E2061646C1">
    <w:name w:val="FE39700CCB674637AE5F6C6E2061646C1"/>
    <w:rsid w:val="00C2797F"/>
    <w:pPr>
      <w:spacing w:after="0" w:line="240" w:lineRule="auto"/>
      <w:ind w:left="360" w:hanging="360"/>
    </w:pPr>
    <w:rPr>
      <w:rFonts w:eastAsiaTheme="minorHAnsi"/>
    </w:rPr>
  </w:style>
  <w:style w:type="paragraph" w:customStyle="1" w:styleId="7B079A827B8044F6A41B2928311FF8451">
    <w:name w:val="7B079A827B8044F6A41B2928311FF8451"/>
    <w:rsid w:val="00C2797F"/>
    <w:pPr>
      <w:spacing w:after="0" w:line="240" w:lineRule="auto"/>
      <w:ind w:left="360" w:hanging="360"/>
    </w:pPr>
    <w:rPr>
      <w:rFonts w:eastAsiaTheme="minorHAnsi"/>
    </w:rPr>
  </w:style>
  <w:style w:type="paragraph" w:customStyle="1" w:styleId="7AD354A3534E470A93D37CC867B6592A1">
    <w:name w:val="7AD354A3534E470A93D37CC867B6592A1"/>
    <w:rsid w:val="00C2797F"/>
    <w:pPr>
      <w:spacing w:after="0" w:line="240" w:lineRule="auto"/>
      <w:ind w:left="360" w:hanging="360"/>
    </w:pPr>
    <w:rPr>
      <w:rFonts w:eastAsiaTheme="minorHAnsi"/>
    </w:rPr>
  </w:style>
  <w:style w:type="paragraph" w:customStyle="1" w:styleId="D7595CF80D4D484686C7EB51E001CF5E">
    <w:name w:val="D7595CF80D4D484686C7EB51E001CF5E"/>
    <w:rsid w:val="00C2797F"/>
    <w:pPr>
      <w:spacing w:after="0" w:line="240" w:lineRule="auto"/>
      <w:ind w:left="360" w:hanging="360"/>
    </w:pPr>
    <w:rPr>
      <w:rFonts w:eastAsiaTheme="minorHAnsi"/>
    </w:rPr>
  </w:style>
  <w:style w:type="paragraph" w:customStyle="1" w:styleId="1FB0BFDDF2E04426AA7D3CB9F5B78DEE">
    <w:name w:val="1FB0BFDDF2E04426AA7D3CB9F5B78DEE"/>
    <w:rsid w:val="00C2797F"/>
    <w:pPr>
      <w:tabs>
        <w:tab w:val="center" w:pos="4680"/>
        <w:tab w:val="right" w:pos="9360"/>
      </w:tabs>
      <w:spacing w:after="0" w:line="240" w:lineRule="auto"/>
      <w:ind w:left="360" w:hanging="360"/>
    </w:pPr>
    <w:rPr>
      <w:rFonts w:eastAsiaTheme="minorHAnsi"/>
    </w:rPr>
  </w:style>
  <w:style w:type="paragraph" w:customStyle="1" w:styleId="F1560DAC280943FAB9895231379C9EBC">
    <w:name w:val="F1560DAC280943FAB9895231379C9EBC"/>
    <w:rsid w:val="00C2797F"/>
  </w:style>
  <w:style w:type="paragraph" w:customStyle="1" w:styleId="72600D3732554DC083A096F37118546F">
    <w:name w:val="72600D3732554DC083A096F37118546F"/>
    <w:rsid w:val="008F6A9B"/>
  </w:style>
  <w:style w:type="paragraph" w:customStyle="1" w:styleId="D591CFA96B3D49F29BCCC4C398F45B0E">
    <w:name w:val="D591CFA96B3D49F29BCCC4C398F45B0E"/>
    <w:rsid w:val="008F6A9B"/>
  </w:style>
  <w:style w:type="paragraph" w:customStyle="1" w:styleId="61E91D4220034A64A72268AE9C6EBC952">
    <w:name w:val="61E91D4220034A64A72268AE9C6EBC952"/>
    <w:rsid w:val="008F6A9B"/>
    <w:pPr>
      <w:spacing w:after="0" w:line="240" w:lineRule="auto"/>
      <w:ind w:left="360" w:hanging="360"/>
    </w:pPr>
    <w:rPr>
      <w:rFonts w:eastAsiaTheme="minorHAnsi"/>
    </w:rPr>
  </w:style>
  <w:style w:type="paragraph" w:customStyle="1" w:styleId="6A100845774148B09AFD987423307E3B2">
    <w:name w:val="6A100845774148B09AFD987423307E3B2"/>
    <w:rsid w:val="008F6A9B"/>
    <w:pPr>
      <w:spacing w:after="0" w:line="240" w:lineRule="auto"/>
      <w:ind w:left="360" w:hanging="360"/>
    </w:pPr>
    <w:rPr>
      <w:rFonts w:eastAsiaTheme="minorHAnsi"/>
    </w:rPr>
  </w:style>
  <w:style w:type="paragraph" w:customStyle="1" w:styleId="B59CD9F2DCBD416F8DD4ACE1656AAD1E2">
    <w:name w:val="B59CD9F2DCBD416F8DD4ACE1656AAD1E2"/>
    <w:rsid w:val="008F6A9B"/>
    <w:pPr>
      <w:spacing w:after="0" w:line="240" w:lineRule="auto"/>
      <w:ind w:left="360" w:hanging="360"/>
    </w:pPr>
    <w:rPr>
      <w:rFonts w:eastAsiaTheme="minorHAnsi"/>
    </w:rPr>
  </w:style>
  <w:style w:type="paragraph" w:customStyle="1" w:styleId="8ED943CC099849739225897FA985A43B2">
    <w:name w:val="8ED943CC099849739225897FA985A43B2"/>
    <w:rsid w:val="008F6A9B"/>
    <w:pPr>
      <w:spacing w:after="0" w:line="240" w:lineRule="auto"/>
      <w:ind w:left="360" w:hanging="360"/>
    </w:pPr>
    <w:rPr>
      <w:rFonts w:eastAsiaTheme="minorHAnsi"/>
    </w:rPr>
  </w:style>
  <w:style w:type="paragraph" w:customStyle="1" w:styleId="FE39700CCB674637AE5F6C6E2061646C2">
    <w:name w:val="FE39700CCB674637AE5F6C6E2061646C2"/>
    <w:rsid w:val="008F6A9B"/>
    <w:pPr>
      <w:spacing w:after="0" w:line="240" w:lineRule="auto"/>
      <w:ind w:left="360" w:hanging="360"/>
    </w:pPr>
    <w:rPr>
      <w:rFonts w:eastAsiaTheme="minorHAnsi"/>
    </w:rPr>
  </w:style>
  <w:style w:type="paragraph" w:customStyle="1" w:styleId="7B079A827B8044F6A41B2928311FF8452">
    <w:name w:val="7B079A827B8044F6A41B2928311FF8452"/>
    <w:rsid w:val="008F6A9B"/>
    <w:pPr>
      <w:spacing w:after="0" w:line="240" w:lineRule="auto"/>
      <w:ind w:left="360" w:hanging="360"/>
    </w:pPr>
    <w:rPr>
      <w:rFonts w:eastAsiaTheme="minorHAnsi"/>
    </w:rPr>
  </w:style>
  <w:style w:type="paragraph" w:customStyle="1" w:styleId="7AD354A3534E470A93D37CC867B6592A2">
    <w:name w:val="7AD354A3534E470A93D37CC867B6592A2"/>
    <w:rsid w:val="008F6A9B"/>
    <w:pPr>
      <w:spacing w:after="0" w:line="240" w:lineRule="auto"/>
      <w:ind w:left="360" w:hanging="360"/>
    </w:pPr>
    <w:rPr>
      <w:rFonts w:eastAsiaTheme="minorHAnsi"/>
    </w:rPr>
  </w:style>
  <w:style w:type="paragraph" w:customStyle="1" w:styleId="690F238D284B4D6FBB345393104A00B7">
    <w:name w:val="690F238D284B4D6FBB345393104A00B7"/>
    <w:rsid w:val="008F6A9B"/>
    <w:pPr>
      <w:spacing w:after="0" w:line="240" w:lineRule="auto"/>
      <w:ind w:left="360" w:hanging="360"/>
    </w:pPr>
    <w:rPr>
      <w:rFonts w:eastAsiaTheme="minorHAnsi"/>
    </w:rPr>
  </w:style>
  <w:style w:type="paragraph" w:customStyle="1" w:styleId="16055023A8FF46AD93F9B03E59DA7CDD">
    <w:name w:val="16055023A8FF46AD93F9B03E59DA7CDD"/>
    <w:rsid w:val="008F6A9B"/>
    <w:pPr>
      <w:tabs>
        <w:tab w:val="center" w:pos="4680"/>
        <w:tab w:val="right" w:pos="9360"/>
      </w:tabs>
      <w:spacing w:after="0" w:line="240" w:lineRule="auto"/>
      <w:ind w:left="360" w:hanging="360"/>
    </w:pPr>
    <w:rPr>
      <w:rFonts w:eastAsiaTheme="minorHAnsi"/>
    </w:rPr>
  </w:style>
  <w:style w:type="paragraph" w:customStyle="1" w:styleId="8924E7CB4D5C4CC4905BEA5FE80343E5">
    <w:name w:val="8924E7CB4D5C4CC4905BEA5FE80343E5"/>
    <w:rsid w:val="00160241"/>
  </w:style>
  <w:style w:type="paragraph" w:customStyle="1" w:styleId="F30279444DFD4347858F1E4C80B7C67C">
    <w:name w:val="F30279444DFD4347858F1E4C80B7C67C"/>
    <w:rsid w:val="00461C1C"/>
  </w:style>
  <w:style w:type="paragraph" w:customStyle="1" w:styleId="61E91D4220034A64A72268AE9C6EBC953">
    <w:name w:val="61E91D4220034A64A72268AE9C6EBC953"/>
    <w:rsid w:val="00F87EB9"/>
    <w:pPr>
      <w:spacing w:after="0" w:line="240" w:lineRule="auto"/>
      <w:ind w:left="360" w:hanging="360"/>
    </w:pPr>
    <w:rPr>
      <w:rFonts w:eastAsiaTheme="minorHAnsi"/>
    </w:rPr>
  </w:style>
  <w:style w:type="paragraph" w:customStyle="1" w:styleId="8924E7CB4D5C4CC4905BEA5FE80343E51">
    <w:name w:val="8924E7CB4D5C4CC4905BEA5FE80343E51"/>
    <w:rsid w:val="00F87EB9"/>
    <w:pPr>
      <w:spacing w:after="0" w:line="240" w:lineRule="auto"/>
      <w:ind w:left="360" w:hanging="360"/>
    </w:pPr>
    <w:rPr>
      <w:rFonts w:eastAsiaTheme="minorHAnsi"/>
    </w:rPr>
  </w:style>
  <w:style w:type="paragraph" w:customStyle="1" w:styleId="6A100845774148B09AFD987423307E3B3">
    <w:name w:val="6A100845774148B09AFD987423307E3B3"/>
    <w:rsid w:val="00F87EB9"/>
    <w:pPr>
      <w:spacing w:after="0" w:line="240" w:lineRule="auto"/>
      <w:ind w:left="360" w:hanging="360"/>
    </w:pPr>
    <w:rPr>
      <w:rFonts w:eastAsiaTheme="minorHAnsi"/>
    </w:rPr>
  </w:style>
  <w:style w:type="paragraph" w:customStyle="1" w:styleId="041DAD2E359F4FA2848EB67C2E48F029">
    <w:name w:val="041DAD2E359F4FA2848EB67C2E48F029"/>
    <w:rsid w:val="00F87EB9"/>
    <w:pPr>
      <w:spacing w:after="0" w:line="240" w:lineRule="auto"/>
      <w:ind w:left="360" w:hanging="360"/>
    </w:pPr>
    <w:rPr>
      <w:rFonts w:eastAsiaTheme="minorHAnsi"/>
    </w:rPr>
  </w:style>
  <w:style w:type="paragraph" w:customStyle="1" w:styleId="8976851BFEE34EC8AB577B36C7EC1773">
    <w:name w:val="8976851BFEE34EC8AB577B36C7EC1773"/>
    <w:rsid w:val="00F87EB9"/>
    <w:pPr>
      <w:spacing w:after="0" w:line="240" w:lineRule="auto"/>
      <w:ind w:left="360" w:hanging="360"/>
    </w:pPr>
    <w:rPr>
      <w:rFonts w:eastAsiaTheme="minorHAnsi"/>
    </w:rPr>
  </w:style>
  <w:style w:type="paragraph" w:customStyle="1" w:styleId="B89F06B695EF41C8905F2C302ADDC341">
    <w:name w:val="B89F06B695EF41C8905F2C302ADDC341"/>
    <w:rsid w:val="00F87EB9"/>
    <w:pPr>
      <w:spacing w:after="0" w:line="240" w:lineRule="auto"/>
      <w:ind w:left="360" w:hanging="360"/>
    </w:pPr>
    <w:rPr>
      <w:rFonts w:eastAsiaTheme="minorHAnsi"/>
    </w:rPr>
  </w:style>
  <w:style w:type="paragraph" w:customStyle="1" w:styleId="18E069800924413B8B0DCF1E4629BFB3">
    <w:name w:val="18E069800924413B8B0DCF1E4629BFB3"/>
    <w:rsid w:val="00F87EB9"/>
    <w:pPr>
      <w:spacing w:after="0" w:line="240" w:lineRule="auto"/>
      <w:ind w:left="360" w:hanging="360"/>
    </w:pPr>
    <w:rPr>
      <w:rFonts w:eastAsiaTheme="minorHAnsi"/>
    </w:rPr>
  </w:style>
  <w:style w:type="paragraph" w:customStyle="1" w:styleId="2258D32411FA4C08AE3CF99A001894E9">
    <w:name w:val="2258D32411FA4C08AE3CF99A001894E9"/>
    <w:rsid w:val="00F87EB9"/>
    <w:pPr>
      <w:spacing w:after="0" w:line="240" w:lineRule="auto"/>
      <w:ind w:left="360" w:hanging="360"/>
    </w:pPr>
    <w:rPr>
      <w:rFonts w:eastAsiaTheme="minorHAnsi"/>
    </w:rPr>
  </w:style>
  <w:style w:type="paragraph" w:customStyle="1" w:styleId="50D6FDEC50A4467E8187F237C444E603">
    <w:name w:val="50D6FDEC50A4467E8187F237C444E603"/>
    <w:rsid w:val="00F87EB9"/>
    <w:pPr>
      <w:spacing w:after="0" w:line="240" w:lineRule="auto"/>
      <w:ind w:left="360" w:hanging="360"/>
    </w:pPr>
    <w:rPr>
      <w:rFonts w:eastAsiaTheme="minorHAnsi"/>
    </w:rPr>
  </w:style>
  <w:style w:type="paragraph" w:customStyle="1" w:styleId="FE4951A9A79F4E89AADB293907F0FCBF">
    <w:name w:val="FE4951A9A79F4E89AADB293907F0FCBF"/>
    <w:rsid w:val="00F87EB9"/>
    <w:pPr>
      <w:tabs>
        <w:tab w:val="center" w:pos="4680"/>
        <w:tab w:val="right" w:pos="9360"/>
      </w:tabs>
      <w:spacing w:after="0" w:line="240" w:lineRule="auto"/>
      <w:ind w:left="360" w:hanging="360"/>
    </w:pPr>
    <w:rPr>
      <w:rFonts w:eastAsiaTheme="minorHAnsi"/>
    </w:rPr>
  </w:style>
  <w:style w:type="paragraph" w:customStyle="1" w:styleId="FE4951A9A79F4E89AADB293907F0FCBF1">
    <w:name w:val="FE4951A9A79F4E89AADB293907F0FCBF1"/>
    <w:rsid w:val="00F87EB9"/>
    <w:pPr>
      <w:tabs>
        <w:tab w:val="center" w:pos="4680"/>
        <w:tab w:val="right" w:pos="9360"/>
      </w:tabs>
      <w:spacing w:after="0" w:line="240" w:lineRule="auto"/>
      <w:ind w:left="360" w:hanging="360"/>
    </w:pPr>
    <w:rPr>
      <w:rFonts w:eastAsiaTheme="minorHAnsi"/>
    </w:rPr>
  </w:style>
  <w:style w:type="paragraph" w:customStyle="1" w:styleId="FE4951A9A79F4E89AADB293907F0FCBF2">
    <w:name w:val="FE4951A9A79F4E89AADB293907F0FCBF2"/>
    <w:rsid w:val="00F87EB9"/>
    <w:pPr>
      <w:tabs>
        <w:tab w:val="center" w:pos="4680"/>
        <w:tab w:val="right" w:pos="9360"/>
      </w:tabs>
      <w:spacing w:after="0" w:line="240" w:lineRule="auto"/>
      <w:ind w:left="360" w:hanging="360"/>
    </w:pPr>
    <w:rPr>
      <w:rFonts w:eastAsiaTheme="minorHAnsi"/>
    </w:rPr>
  </w:style>
  <w:style w:type="paragraph" w:customStyle="1" w:styleId="AB1B0578B87C4E9EA043F449B0E6989F">
    <w:name w:val="AB1B0578B87C4E9EA043F449B0E6989F"/>
    <w:rsid w:val="002B5F47"/>
  </w:style>
  <w:style w:type="paragraph" w:customStyle="1" w:styleId="AB1B0578B87C4E9EA043F449B0E6989F1">
    <w:name w:val="AB1B0578B87C4E9EA043F449B0E6989F1"/>
    <w:rsid w:val="002B5F47"/>
    <w:pPr>
      <w:spacing w:after="0" w:line="240" w:lineRule="auto"/>
      <w:ind w:left="360" w:hanging="360"/>
    </w:pPr>
    <w:rPr>
      <w:rFonts w:eastAsiaTheme="minorHAnsi"/>
    </w:rPr>
  </w:style>
  <w:style w:type="paragraph" w:customStyle="1" w:styleId="61E91D4220034A64A72268AE9C6EBC954">
    <w:name w:val="61E91D4220034A64A72268AE9C6EBC954"/>
    <w:rsid w:val="002B5F47"/>
    <w:pPr>
      <w:spacing w:after="0" w:line="240" w:lineRule="auto"/>
      <w:ind w:left="360" w:hanging="360"/>
    </w:pPr>
    <w:rPr>
      <w:rFonts w:eastAsiaTheme="minorHAnsi"/>
    </w:rPr>
  </w:style>
  <w:style w:type="paragraph" w:customStyle="1" w:styleId="8924E7CB4D5C4CC4905BEA5FE80343E52">
    <w:name w:val="8924E7CB4D5C4CC4905BEA5FE80343E52"/>
    <w:rsid w:val="002B5F47"/>
    <w:pPr>
      <w:spacing w:after="0" w:line="240" w:lineRule="auto"/>
      <w:ind w:left="360" w:hanging="360"/>
    </w:pPr>
    <w:rPr>
      <w:rFonts w:eastAsiaTheme="minorHAnsi"/>
    </w:rPr>
  </w:style>
  <w:style w:type="paragraph" w:customStyle="1" w:styleId="6A100845774148B09AFD987423307E3B4">
    <w:name w:val="6A100845774148B09AFD987423307E3B4"/>
    <w:rsid w:val="002B5F47"/>
    <w:pPr>
      <w:spacing w:after="0" w:line="240" w:lineRule="auto"/>
      <w:ind w:left="360" w:hanging="360"/>
    </w:pPr>
    <w:rPr>
      <w:rFonts w:eastAsiaTheme="minorHAnsi"/>
    </w:rPr>
  </w:style>
  <w:style w:type="paragraph" w:customStyle="1" w:styleId="9D75847318FD4C758784349FFB06DC38">
    <w:name w:val="9D75847318FD4C758784349FFB06DC38"/>
    <w:rsid w:val="002B5F47"/>
    <w:pPr>
      <w:spacing w:after="0" w:line="240" w:lineRule="auto"/>
      <w:ind w:left="360" w:hanging="360"/>
    </w:pPr>
    <w:rPr>
      <w:rFonts w:eastAsiaTheme="minorHAnsi"/>
    </w:rPr>
  </w:style>
  <w:style w:type="paragraph" w:customStyle="1" w:styleId="2B99015EBC8C42E59EAF748FDFC94310">
    <w:name w:val="2B99015EBC8C42E59EAF748FDFC94310"/>
    <w:rsid w:val="002B5F47"/>
    <w:pPr>
      <w:spacing w:after="0" w:line="240" w:lineRule="auto"/>
      <w:ind w:left="360" w:hanging="360"/>
    </w:pPr>
    <w:rPr>
      <w:rFonts w:eastAsiaTheme="minorHAnsi"/>
    </w:rPr>
  </w:style>
  <w:style w:type="paragraph" w:customStyle="1" w:styleId="B238509E1F334D88A227ED52EA5BF893">
    <w:name w:val="B238509E1F334D88A227ED52EA5BF893"/>
    <w:rsid w:val="002B5F47"/>
    <w:pPr>
      <w:spacing w:after="0" w:line="240" w:lineRule="auto"/>
      <w:ind w:left="360" w:hanging="360"/>
    </w:pPr>
    <w:rPr>
      <w:rFonts w:eastAsiaTheme="minorHAnsi"/>
    </w:rPr>
  </w:style>
  <w:style w:type="paragraph" w:customStyle="1" w:styleId="6FD8CFA6B3E24BCD87EAA8CD44E95587">
    <w:name w:val="6FD8CFA6B3E24BCD87EAA8CD44E95587"/>
    <w:rsid w:val="002B5F47"/>
    <w:pPr>
      <w:spacing w:after="0" w:line="240" w:lineRule="auto"/>
      <w:ind w:left="360" w:hanging="360"/>
    </w:pPr>
    <w:rPr>
      <w:rFonts w:eastAsiaTheme="minorHAnsi"/>
    </w:rPr>
  </w:style>
  <w:style w:type="paragraph" w:customStyle="1" w:styleId="2B38FBE0E45547A4943ABCE42B70AADA">
    <w:name w:val="2B38FBE0E45547A4943ABCE42B70AADA"/>
    <w:rsid w:val="002B5F47"/>
    <w:pPr>
      <w:spacing w:after="0" w:line="240" w:lineRule="auto"/>
      <w:ind w:left="360" w:hanging="360"/>
    </w:pPr>
    <w:rPr>
      <w:rFonts w:eastAsiaTheme="minorHAnsi"/>
    </w:rPr>
  </w:style>
  <w:style w:type="paragraph" w:customStyle="1" w:styleId="7CCD991507AC445D9F97128E4909AC5D">
    <w:name w:val="7CCD991507AC445D9F97128E4909AC5D"/>
    <w:rsid w:val="002B5F47"/>
    <w:pPr>
      <w:spacing w:after="0" w:line="240" w:lineRule="auto"/>
      <w:ind w:left="360" w:hanging="360"/>
    </w:pPr>
    <w:rPr>
      <w:rFonts w:eastAsiaTheme="minorHAnsi"/>
    </w:rPr>
  </w:style>
  <w:style w:type="paragraph" w:customStyle="1" w:styleId="C159F3E80A2E45EF9EE3AB3F0528C605">
    <w:name w:val="C159F3E80A2E45EF9EE3AB3F0528C605"/>
    <w:rsid w:val="002B5F47"/>
    <w:pPr>
      <w:spacing w:after="0" w:line="240" w:lineRule="auto"/>
      <w:ind w:left="360" w:hanging="360"/>
    </w:pPr>
    <w:rPr>
      <w:rFonts w:eastAsiaTheme="minorHAnsi"/>
    </w:rPr>
  </w:style>
  <w:style w:type="paragraph" w:customStyle="1" w:styleId="F166DE160DBD4651BD173FF69E398136">
    <w:name w:val="F166DE160DBD4651BD173FF69E398136"/>
    <w:rsid w:val="002B5F47"/>
    <w:pPr>
      <w:tabs>
        <w:tab w:val="center" w:pos="4680"/>
        <w:tab w:val="right" w:pos="9360"/>
      </w:tabs>
      <w:spacing w:after="0" w:line="240" w:lineRule="auto"/>
      <w:ind w:left="360" w:hanging="360"/>
    </w:pPr>
    <w:rPr>
      <w:rFonts w:eastAsiaTheme="minorHAnsi"/>
    </w:rPr>
  </w:style>
  <w:style w:type="paragraph" w:customStyle="1" w:styleId="F166DE160DBD4651BD173FF69E3981361">
    <w:name w:val="F166DE160DBD4651BD173FF69E3981361"/>
    <w:rsid w:val="002B5F47"/>
    <w:pPr>
      <w:tabs>
        <w:tab w:val="center" w:pos="4680"/>
        <w:tab w:val="right" w:pos="9360"/>
      </w:tabs>
      <w:spacing w:after="0" w:line="240" w:lineRule="auto"/>
      <w:ind w:left="360" w:hanging="360"/>
    </w:pPr>
    <w:rPr>
      <w:rFonts w:eastAsiaTheme="minorHAnsi"/>
    </w:rPr>
  </w:style>
  <w:style w:type="paragraph" w:customStyle="1" w:styleId="F166DE160DBD4651BD173FF69E3981362">
    <w:name w:val="F166DE160DBD4651BD173FF69E3981362"/>
    <w:rsid w:val="002B5F47"/>
    <w:pPr>
      <w:tabs>
        <w:tab w:val="center" w:pos="4680"/>
        <w:tab w:val="right" w:pos="9360"/>
      </w:tabs>
      <w:spacing w:after="0" w:line="240" w:lineRule="auto"/>
      <w:ind w:left="360" w:hanging="360"/>
    </w:pPr>
    <w:rPr>
      <w:rFonts w:eastAsiaTheme="minorHAnsi"/>
    </w:rPr>
  </w:style>
  <w:style w:type="paragraph" w:customStyle="1" w:styleId="AB1B0578B87C4E9EA043F449B0E6989F2">
    <w:name w:val="AB1B0578B87C4E9EA043F449B0E6989F2"/>
    <w:rsid w:val="005F21F3"/>
    <w:pPr>
      <w:spacing w:after="0" w:line="240" w:lineRule="auto"/>
      <w:ind w:left="360" w:hanging="360"/>
    </w:pPr>
    <w:rPr>
      <w:rFonts w:eastAsiaTheme="minorHAnsi"/>
    </w:rPr>
  </w:style>
  <w:style w:type="paragraph" w:customStyle="1" w:styleId="61E91D4220034A64A72268AE9C6EBC955">
    <w:name w:val="61E91D4220034A64A72268AE9C6EBC955"/>
    <w:rsid w:val="005F21F3"/>
    <w:pPr>
      <w:spacing w:after="0" w:line="240" w:lineRule="auto"/>
      <w:ind w:left="360" w:hanging="360"/>
    </w:pPr>
    <w:rPr>
      <w:rFonts w:eastAsiaTheme="minorHAnsi"/>
    </w:rPr>
  </w:style>
  <w:style w:type="paragraph" w:customStyle="1" w:styleId="8924E7CB4D5C4CC4905BEA5FE80343E53">
    <w:name w:val="8924E7CB4D5C4CC4905BEA5FE80343E53"/>
    <w:rsid w:val="005F21F3"/>
    <w:pPr>
      <w:spacing w:after="0" w:line="240" w:lineRule="auto"/>
      <w:ind w:left="360" w:hanging="360"/>
    </w:pPr>
    <w:rPr>
      <w:rFonts w:eastAsiaTheme="minorHAnsi"/>
    </w:rPr>
  </w:style>
  <w:style w:type="paragraph" w:customStyle="1" w:styleId="6A100845774148B09AFD987423307E3B5">
    <w:name w:val="6A100845774148B09AFD987423307E3B5"/>
    <w:rsid w:val="005F21F3"/>
    <w:pPr>
      <w:spacing w:after="0" w:line="240" w:lineRule="auto"/>
      <w:ind w:left="360" w:hanging="360"/>
    </w:pPr>
    <w:rPr>
      <w:rFonts w:eastAsiaTheme="minorHAnsi"/>
    </w:rPr>
  </w:style>
  <w:style w:type="paragraph" w:customStyle="1" w:styleId="8A37B22604104FD58FD9B5969045D3F1">
    <w:name w:val="8A37B22604104FD58FD9B5969045D3F1"/>
    <w:rsid w:val="005F21F3"/>
    <w:pPr>
      <w:spacing w:after="0" w:line="240" w:lineRule="auto"/>
      <w:ind w:left="360" w:hanging="360"/>
    </w:pPr>
    <w:rPr>
      <w:rFonts w:eastAsiaTheme="minorHAnsi"/>
    </w:rPr>
  </w:style>
  <w:style w:type="paragraph" w:customStyle="1" w:styleId="962214A8263E430591B9ED4CADA7154B">
    <w:name w:val="962214A8263E430591B9ED4CADA7154B"/>
    <w:rsid w:val="005F21F3"/>
    <w:pPr>
      <w:spacing w:after="0" w:line="240" w:lineRule="auto"/>
      <w:ind w:left="360" w:hanging="360"/>
    </w:pPr>
    <w:rPr>
      <w:rFonts w:eastAsiaTheme="minorHAnsi"/>
    </w:rPr>
  </w:style>
  <w:style w:type="paragraph" w:customStyle="1" w:styleId="15AC292313CE45DC8AC3FC91D340CC66">
    <w:name w:val="15AC292313CE45DC8AC3FC91D340CC66"/>
    <w:rsid w:val="005F21F3"/>
    <w:pPr>
      <w:spacing w:after="0" w:line="240" w:lineRule="auto"/>
      <w:ind w:left="360" w:hanging="360"/>
    </w:pPr>
    <w:rPr>
      <w:rFonts w:eastAsiaTheme="minorHAnsi"/>
    </w:rPr>
  </w:style>
  <w:style w:type="paragraph" w:customStyle="1" w:styleId="4CBFC8EF1476485CBF0E82C994E3DC6E">
    <w:name w:val="4CBFC8EF1476485CBF0E82C994E3DC6E"/>
    <w:rsid w:val="005F21F3"/>
    <w:pPr>
      <w:spacing w:after="0" w:line="240" w:lineRule="auto"/>
      <w:ind w:left="360" w:hanging="360"/>
    </w:pPr>
    <w:rPr>
      <w:rFonts w:eastAsiaTheme="minorHAnsi"/>
    </w:rPr>
  </w:style>
  <w:style w:type="paragraph" w:customStyle="1" w:styleId="32094DA73C124CA8A717FF8A8F08AF3B">
    <w:name w:val="32094DA73C124CA8A717FF8A8F08AF3B"/>
    <w:rsid w:val="005F21F3"/>
    <w:pPr>
      <w:spacing w:after="0" w:line="240" w:lineRule="auto"/>
      <w:ind w:left="360" w:hanging="360"/>
    </w:pPr>
    <w:rPr>
      <w:rFonts w:eastAsiaTheme="minorHAnsi"/>
    </w:rPr>
  </w:style>
  <w:style w:type="paragraph" w:customStyle="1" w:styleId="A47729CCDE844CBF86BF69FF0481955B">
    <w:name w:val="A47729CCDE844CBF86BF69FF0481955B"/>
    <w:rsid w:val="005F21F3"/>
    <w:pPr>
      <w:spacing w:after="0" w:line="240" w:lineRule="auto"/>
      <w:ind w:left="360" w:hanging="360"/>
    </w:pPr>
    <w:rPr>
      <w:rFonts w:eastAsiaTheme="minorHAnsi"/>
    </w:rPr>
  </w:style>
  <w:style w:type="paragraph" w:customStyle="1" w:styleId="4FF54B78223544A29AA39B5261EBE67D">
    <w:name w:val="4FF54B78223544A29AA39B5261EBE67D"/>
    <w:rsid w:val="005F21F3"/>
    <w:pPr>
      <w:spacing w:after="0" w:line="240" w:lineRule="auto"/>
      <w:ind w:left="360" w:hanging="360"/>
    </w:pPr>
    <w:rPr>
      <w:rFonts w:eastAsiaTheme="minorHAnsi"/>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5F21F3"/>
    <w:rPr>
      <w:color w:val="808080"/>
    </w:rPr>
  </w:style>
  <w:style w:type="paragraph" w:customStyle="1" w:styleId="61E91D4220034A64A72268AE9C6EBC95">
    <w:name w:val="61E91D4220034A64A72268AE9C6EBC95"/>
    <w:rsid w:val="00FC30A1"/>
  </w:style>
  <w:style w:type="paragraph" w:customStyle="1" w:styleId="6A100845774148B09AFD987423307E3B">
    <w:name w:val="6A100845774148B09AFD987423307E3B"/>
    <w:rsid w:val="00FC30A1"/>
  </w:style>
  <w:style w:type="paragraph" w:customStyle="1" w:styleId="B59CD9F2DCBD416F8DD4ACE1656AAD1E">
    <w:name w:val="B59CD9F2DCBD416F8DD4ACE1656AAD1E"/>
    <w:rsid w:val="00FC30A1"/>
  </w:style>
  <w:style w:type="paragraph" w:customStyle="1" w:styleId="8ED943CC099849739225897FA985A43B">
    <w:name w:val="8ED943CC099849739225897FA985A43B"/>
    <w:rsid w:val="00FC30A1"/>
  </w:style>
  <w:style w:type="paragraph" w:customStyle="1" w:styleId="FE39700CCB674637AE5F6C6E2061646C">
    <w:name w:val="FE39700CCB674637AE5F6C6E2061646C"/>
    <w:rsid w:val="00FC30A1"/>
  </w:style>
  <w:style w:type="paragraph" w:customStyle="1" w:styleId="7B079A827B8044F6A41B2928311FF845">
    <w:name w:val="7B079A827B8044F6A41B2928311FF845"/>
    <w:rsid w:val="00FC30A1"/>
  </w:style>
  <w:style w:type="paragraph" w:customStyle="1" w:styleId="7AD354A3534E470A93D37CC867B6592A">
    <w:name w:val="7AD354A3534E470A93D37CC867B6592A"/>
    <w:rsid w:val="00FC30A1"/>
  </w:style>
  <w:style w:type="paragraph" w:customStyle="1" w:styleId="E4B3B6CDCBD242798A4970CADFA5E45C">
    <w:name w:val="E4B3B6CDCBD242798A4970CADFA5E45C"/>
    <w:rsid w:val="00FC30A1"/>
  </w:style>
  <w:style w:type="paragraph" w:customStyle="1" w:styleId="83C1F2711A1D449CA51A71C971CF21CF">
    <w:name w:val="83C1F2711A1D449CA51A71C971CF21CF"/>
    <w:rsid w:val="00FC30A1"/>
  </w:style>
  <w:style w:type="paragraph" w:customStyle="1" w:styleId="02A26E1EFA164EA1871864CD9111681B">
    <w:name w:val="02A26E1EFA164EA1871864CD9111681B"/>
    <w:rsid w:val="00FC30A1"/>
  </w:style>
  <w:style w:type="paragraph" w:customStyle="1" w:styleId="3D9FB160D9F84384B14F2A497B2D7AAC">
    <w:name w:val="3D9FB160D9F84384B14F2A497B2D7AAC"/>
    <w:rsid w:val="00FC30A1"/>
  </w:style>
  <w:style w:type="paragraph" w:customStyle="1" w:styleId="6B50521F14D742858FCF97254FD58AC4">
    <w:name w:val="6B50521F14D742858FCF97254FD58AC4"/>
    <w:rsid w:val="00FC30A1"/>
  </w:style>
  <w:style w:type="paragraph" w:customStyle="1" w:styleId="61E91D4220034A64A72268AE9C6EBC951">
    <w:name w:val="61E91D4220034A64A72268AE9C6EBC951"/>
    <w:rsid w:val="00C2797F"/>
    <w:pPr>
      <w:spacing w:after="0" w:line="240" w:lineRule="auto"/>
      <w:ind w:left="360" w:hanging="360"/>
    </w:pPr>
    <w:rPr>
      <w:rFonts w:eastAsiaTheme="minorHAnsi"/>
    </w:rPr>
  </w:style>
  <w:style w:type="paragraph" w:customStyle="1" w:styleId="6A100845774148B09AFD987423307E3B1">
    <w:name w:val="6A100845774148B09AFD987423307E3B1"/>
    <w:rsid w:val="00C2797F"/>
    <w:pPr>
      <w:spacing w:after="0" w:line="240" w:lineRule="auto"/>
      <w:ind w:left="360" w:hanging="360"/>
    </w:pPr>
    <w:rPr>
      <w:rFonts w:eastAsiaTheme="minorHAnsi"/>
    </w:rPr>
  </w:style>
  <w:style w:type="paragraph" w:customStyle="1" w:styleId="B59CD9F2DCBD416F8DD4ACE1656AAD1E1">
    <w:name w:val="B59CD9F2DCBD416F8DD4ACE1656AAD1E1"/>
    <w:rsid w:val="00C2797F"/>
    <w:pPr>
      <w:spacing w:after="0" w:line="240" w:lineRule="auto"/>
      <w:ind w:left="360" w:hanging="360"/>
    </w:pPr>
    <w:rPr>
      <w:rFonts w:eastAsiaTheme="minorHAnsi"/>
    </w:rPr>
  </w:style>
  <w:style w:type="paragraph" w:customStyle="1" w:styleId="8ED943CC099849739225897FA985A43B1">
    <w:name w:val="8ED943CC099849739225897FA985A43B1"/>
    <w:rsid w:val="00C2797F"/>
    <w:pPr>
      <w:spacing w:after="0" w:line="240" w:lineRule="auto"/>
      <w:ind w:left="360" w:hanging="360"/>
    </w:pPr>
    <w:rPr>
      <w:rFonts w:eastAsiaTheme="minorHAnsi"/>
    </w:rPr>
  </w:style>
  <w:style w:type="paragraph" w:customStyle="1" w:styleId="FE39700CCB674637AE5F6C6E2061646C1">
    <w:name w:val="FE39700CCB674637AE5F6C6E2061646C1"/>
    <w:rsid w:val="00C2797F"/>
    <w:pPr>
      <w:spacing w:after="0" w:line="240" w:lineRule="auto"/>
      <w:ind w:left="360" w:hanging="360"/>
    </w:pPr>
    <w:rPr>
      <w:rFonts w:eastAsiaTheme="minorHAnsi"/>
    </w:rPr>
  </w:style>
  <w:style w:type="paragraph" w:customStyle="1" w:styleId="7B079A827B8044F6A41B2928311FF8451">
    <w:name w:val="7B079A827B8044F6A41B2928311FF8451"/>
    <w:rsid w:val="00C2797F"/>
    <w:pPr>
      <w:spacing w:after="0" w:line="240" w:lineRule="auto"/>
      <w:ind w:left="360" w:hanging="360"/>
    </w:pPr>
    <w:rPr>
      <w:rFonts w:eastAsiaTheme="minorHAnsi"/>
    </w:rPr>
  </w:style>
  <w:style w:type="paragraph" w:customStyle="1" w:styleId="7AD354A3534E470A93D37CC867B6592A1">
    <w:name w:val="7AD354A3534E470A93D37CC867B6592A1"/>
    <w:rsid w:val="00C2797F"/>
    <w:pPr>
      <w:spacing w:after="0" w:line="240" w:lineRule="auto"/>
      <w:ind w:left="360" w:hanging="360"/>
    </w:pPr>
    <w:rPr>
      <w:rFonts w:eastAsiaTheme="minorHAnsi"/>
    </w:rPr>
  </w:style>
  <w:style w:type="paragraph" w:customStyle="1" w:styleId="D7595CF80D4D484686C7EB51E001CF5E">
    <w:name w:val="D7595CF80D4D484686C7EB51E001CF5E"/>
    <w:rsid w:val="00C2797F"/>
    <w:pPr>
      <w:spacing w:after="0" w:line="240" w:lineRule="auto"/>
      <w:ind w:left="360" w:hanging="360"/>
    </w:pPr>
    <w:rPr>
      <w:rFonts w:eastAsiaTheme="minorHAnsi"/>
    </w:rPr>
  </w:style>
  <w:style w:type="paragraph" w:customStyle="1" w:styleId="1FB0BFDDF2E04426AA7D3CB9F5B78DEE">
    <w:name w:val="1FB0BFDDF2E04426AA7D3CB9F5B78DEE"/>
    <w:rsid w:val="00C2797F"/>
    <w:pPr>
      <w:tabs>
        <w:tab w:val="center" w:pos="4680"/>
        <w:tab w:val="right" w:pos="9360"/>
      </w:tabs>
      <w:spacing w:after="0" w:line="240" w:lineRule="auto"/>
      <w:ind w:left="360" w:hanging="360"/>
    </w:pPr>
    <w:rPr>
      <w:rFonts w:eastAsiaTheme="minorHAnsi"/>
    </w:rPr>
  </w:style>
  <w:style w:type="paragraph" w:customStyle="1" w:styleId="F1560DAC280943FAB9895231379C9EBC">
    <w:name w:val="F1560DAC280943FAB9895231379C9EBC"/>
    <w:rsid w:val="00C2797F"/>
  </w:style>
  <w:style w:type="paragraph" w:customStyle="1" w:styleId="72600D3732554DC083A096F37118546F">
    <w:name w:val="72600D3732554DC083A096F37118546F"/>
    <w:rsid w:val="008F6A9B"/>
  </w:style>
  <w:style w:type="paragraph" w:customStyle="1" w:styleId="D591CFA96B3D49F29BCCC4C398F45B0E">
    <w:name w:val="D591CFA96B3D49F29BCCC4C398F45B0E"/>
    <w:rsid w:val="008F6A9B"/>
  </w:style>
  <w:style w:type="paragraph" w:customStyle="1" w:styleId="61E91D4220034A64A72268AE9C6EBC952">
    <w:name w:val="61E91D4220034A64A72268AE9C6EBC952"/>
    <w:rsid w:val="008F6A9B"/>
    <w:pPr>
      <w:spacing w:after="0" w:line="240" w:lineRule="auto"/>
      <w:ind w:left="360" w:hanging="360"/>
    </w:pPr>
    <w:rPr>
      <w:rFonts w:eastAsiaTheme="minorHAnsi"/>
    </w:rPr>
  </w:style>
  <w:style w:type="paragraph" w:customStyle="1" w:styleId="6A100845774148B09AFD987423307E3B2">
    <w:name w:val="6A100845774148B09AFD987423307E3B2"/>
    <w:rsid w:val="008F6A9B"/>
    <w:pPr>
      <w:spacing w:after="0" w:line="240" w:lineRule="auto"/>
      <w:ind w:left="360" w:hanging="360"/>
    </w:pPr>
    <w:rPr>
      <w:rFonts w:eastAsiaTheme="minorHAnsi"/>
    </w:rPr>
  </w:style>
  <w:style w:type="paragraph" w:customStyle="1" w:styleId="B59CD9F2DCBD416F8DD4ACE1656AAD1E2">
    <w:name w:val="B59CD9F2DCBD416F8DD4ACE1656AAD1E2"/>
    <w:rsid w:val="008F6A9B"/>
    <w:pPr>
      <w:spacing w:after="0" w:line="240" w:lineRule="auto"/>
      <w:ind w:left="360" w:hanging="360"/>
    </w:pPr>
    <w:rPr>
      <w:rFonts w:eastAsiaTheme="minorHAnsi"/>
    </w:rPr>
  </w:style>
  <w:style w:type="paragraph" w:customStyle="1" w:styleId="8ED943CC099849739225897FA985A43B2">
    <w:name w:val="8ED943CC099849739225897FA985A43B2"/>
    <w:rsid w:val="008F6A9B"/>
    <w:pPr>
      <w:spacing w:after="0" w:line="240" w:lineRule="auto"/>
      <w:ind w:left="360" w:hanging="360"/>
    </w:pPr>
    <w:rPr>
      <w:rFonts w:eastAsiaTheme="minorHAnsi"/>
    </w:rPr>
  </w:style>
  <w:style w:type="paragraph" w:customStyle="1" w:styleId="FE39700CCB674637AE5F6C6E2061646C2">
    <w:name w:val="FE39700CCB674637AE5F6C6E2061646C2"/>
    <w:rsid w:val="008F6A9B"/>
    <w:pPr>
      <w:spacing w:after="0" w:line="240" w:lineRule="auto"/>
      <w:ind w:left="360" w:hanging="360"/>
    </w:pPr>
    <w:rPr>
      <w:rFonts w:eastAsiaTheme="minorHAnsi"/>
    </w:rPr>
  </w:style>
  <w:style w:type="paragraph" w:customStyle="1" w:styleId="7B079A827B8044F6A41B2928311FF8452">
    <w:name w:val="7B079A827B8044F6A41B2928311FF8452"/>
    <w:rsid w:val="008F6A9B"/>
    <w:pPr>
      <w:spacing w:after="0" w:line="240" w:lineRule="auto"/>
      <w:ind w:left="360" w:hanging="360"/>
    </w:pPr>
    <w:rPr>
      <w:rFonts w:eastAsiaTheme="minorHAnsi"/>
    </w:rPr>
  </w:style>
  <w:style w:type="paragraph" w:customStyle="1" w:styleId="7AD354A3534E470A93D37CC867B6592A2">
    <w:name w:val="7AD354A3534E470A93D37CC867B6592A2"/>
    <w:rsid w:val="008F6A9B"/>
    <w:pPr>
      <w:spacing w:after="0" w:line="240" w:lineRule="auto"/>
      <w:ind w:left="360" w:hanging="360"/>
    </w:pPr>
    <w:rPr>
      <w:rFonts w:eastAsiaTheme="minorHAnsi"/>
    </w:rPr>
  </w:style>
  <w:style w:type="paragraph" w:customStyle="1" w:styleId="690F238D284B4D6FBB345393104A00B7">
    <w:name w:val="690F238D284B4D6FBB345393104A00B7"/>
    <w:rsid w:val="008F6A9B"/>
    <w:pPr>
      <w:spacing w:after="0" w:line="240" w:lineRule="auto"/>
      <w:ind w:left="360" w:hanging="360"/>
    </w:pPr>
    <w:rPr>
      <w:rFonts w:eastAsiaTheme="minorHAnsi"/>
    </w:rPr>
  </w:style>
  <w:style w:type="paragraph" w:customStyle="1" w:styleId="16055023A8FF46AD93F9B03E59DA7CDD">
    <w:name w:val="16055023A8FF46AD93F9B03E59DA7CDD"/>
    <w:rsid w:val="008F6A9B"/>
    <w:pPr>
      <w:tabs>
        <w:tab w:val="center" w:pos="4680"/>
        <w:tab w:val="right" w:pos="9360"/>
      </w:tabs>
      <w:spacing w:after="0" w:line="240" w:lineRule="auto"/>
      <w:ind w:left="360" w:hanging="360"/>
    </w:pPr>
    <w:rPr>
      <w:rFonts w:eastAsiaTheme="minorHAnsi"/>
    </w:rPr>
  </w:style>
  <w:style w:type="paragraph" w:customStyle="1" w:styleId="8924E7CB4D5C4CC4905BEA5FE80343E5">
    <w:name w:val="8924E7CB4D5C4CC4905BEA5FE80343E5"/>
    <w:rsid w:val="00160241"/>
  </w:style>
  <w:style w:type="paragraph" w:customStyle="1" w:styleId="F30279444DFD4347858F1E4C80B7C67C">
    <w:name w:val="F30279444DFD4347858F1E4C80B7C67C"/>
    <w:rsid w:val="00461C1C"/>
  </w:style>
  <w:style w:type="paragraph" w:customStyle="1" w:styleId="61E91D4220034A64A72268AE9C6EBC953">
    <w:name w:val="61E91D4220034A64A72268AE9C6EBC953"/>
    <w:rsid w:val="00F87EB9"/>
    <w:pPr>
      <w:spacing w:after="0" w:line="240" w:lineRule="auto"/>
      <w:ind w:left="360" w:hanging="360"/>
    </w:pPr>
    <w:rPr>
      <w:rFonts w:eastAsiaTheme="minorHAnsi"/>
    </w:rPr>
  </w:style>
  <w:style w:type="paragraph" w:customStyle="1" w:styleId="8924E7CB4D5C4CC4905BEA5FE80343E51">
    <w:name w:val="8924E7CB4D5C4CC4905BEA5FE80343E51"/>
    <w:rsid w:val="00F87EB9"/>
    <w:pPr>
      <w:spacing w:after="0" w:line="240" w:lineRule="auto"/>
      <w:ind w:left="360" w:hanging="360"/>
    </w:pPr>
    <w:rPr>
      <w:rFonts w:eastAsiaTheme="minorHAnsi"/>
    </w:rPr>
  </w:style>
  <w:style w:type="paragraph" w:customStyle="1" w:styleId="6A100845774148B09AFD987423307E3B3">
    <w:name w:val="6A100845774148B09AFD987423307E3B3"/>
    <w:rsid w:val="00F87EB9"/>
    <w:pPr>
      <w:spacing w:after="0" w:line="240" w:lineRule="auto"/>
      <w:ind w:left="360" w:hanging="360"/>
    </w:pPr>
    <w:rPr>
      <w:rFonts w:eastAsiaTheme="minorHAnsi"/>
    </w:rPr>
  </w:style>
  <w:style w:type="paragraph" w:customStyle="1" w:styleId="041DAD2E359F4FA2848EB67C2E48F029">
    <w:name w:val="041DAD2E359F4FA2848EB67C2E48F029"/>
    <w:rsid w:val="00F87EB9"/>
    <w:pPr>
      <w:spacing w:after="0" w:line="240" w:lineRule="auto"/>
      <w:ind w:left="360" w:hanging="360"/>
    </w:pPr>
    <w:rPr>
      <w:rFonts w:eastAsiaTheme="minorHAnsi"/>
    </w:rPr>
  </w:style>
  <w:style w:type="paragraph" w:customStyle="1" w:styleId="8976851BFEE34EC8AB577B36C7EC1773">
    <w:name w:val="8976851BFEE34EC8AB577B36C7EC1773"/>
    <w:rsid w:val="00F87EB9"/>
    <w:pPr>
      <w:spacing w:after="0" w:line="240" w:lineRule="auto"/>
      <w:ind w:left="360" w:hanging="360"/>
    </w:pPr>
    <w:rPr>
      <w:rFonts w:eastAsiaTheme="minorHAnsi"/>
    </w:rPr>
  </w:style>
  <w:style w:type="paragraph" w:customStyle="1" w:styleId="B89F06B695EF41C8905F2C302ADDC341">
    <w:name w:val="B89F06B695EF41C8905F2C302ADDC341"/>
    <w:rsid w:val="00F87EB9"/>
    <w:pPr>
      <w:spacing w:after="0" w:line="240" w:lineRule="auto"/>
      <w:ind w:left="360" w:hanging="360"/>
    </w:pPr>
    <w:rPr>
      <w:rFonts w:eastAsiaTheme="minorHAnsi"/>
    </w:rPr>
  </w:style>
  <w:style w:type="paragraph" w:customStyle="1" w:styleId="18E069800924413B8B0DCF1E4629BFB3">
    <w:name w:val="18E069800924413B8B0DCF1E4629BFB3"/>
    <w:rsid w:val="00F87EB9"/>
    <w:pPr>
      <w:spacing w:after="0" w:line="240" w:lineRule="auto"/>
      <w:ind w:left="360" w:hanging="360"/>
    </w:pPr>
    <w:rPr>
      <w:rFonts w:eastAsiaTheme="minorHAnsi"/>
    </w:rPr>
  </w:style>
  <w:style w:type="paragraph" w:customStyle="1" w:styleId="2258D32411FA4C08AE3CF99A001894E9">
    <w:name w:val="2258D32411FA4C08AE3CF99A001894E9"/>
    <w:rsid w:val="00F87EB9"/>
    <w:pPr>
      <w:spacing w:after="0" w:line="240" w:lineRule="auto"/>
      <w:ind w:left="360" w:hanging="360"/>
    </w:pPr>
    <w:rPr>
      <w:rFonts w:eastAsiaTheme="minorHAnsi"/>
    </w:rPr>
  </w:style>
  <w:style w:type="paragraph" w:customStyle="1" w:styleId="50D6FDEC50A4467E8187F237C444E603">
    <w:name w:val="50D6FDEC50A4467E8187F237C444E603"/>
    <w:rsid w:val="00F87EB9"/>
    <w:pPr>
      <w:spacing w:after="0" w:line="240" w:lineRule="auto"/>
      <w:ind w:left="360" w:hanging="360"/>
    </w:pPr>
    <w:rPr>
      <w:rFonts w:eastAsiaTheme="minorHAnsi"/>
    </w:rPr>
  </w:style>
  <w:style w:type="paragraph" w:customStyle="1" w:styleId="FE4951A9A79F4E89AADB293907F0FCBF">
    <w:name w:val="FE4951A9A79F4E89AADB293907F0FCBF"/>
    <w:rsid w:val="00F87EB9"/>
    <w:pPr>
      <w:tabs>
        <w:tab w:val="center" w:pos="4680"/>
        <w:tab w:val="right" w:pos="9360"/>
      </w:tabs>
      <w:spacing w:after="0" w:line="240" w:lineRule="auto"/>
      <w:ind w:left="360" w:hanging="360"/>
    </w:pPr>
    <w:rPr>
      <w:rFonts w:eastAsiaTheme="minorHAnsi"/>
    </w:rPr>
  </w:style>
  <w:style w:type="paragraph" w:customStyle="1" w:styleId="FE4951A9A79F4E89AADB293907F0FCBF1">
    <w:name w:val="FE4951A9A79F4E89AADB293907F0FCBF1"/>
    <w:rsid w:val="00F87EB9"/>
    <w:pPr>
      <w:tabs>
        <w:tab w:val="center" w:pos="4680"/>
        <w:tab w:val="right" w:pos="9360"/>
      </w:tabs>
      <w:spacing w:after="0" w:line="240" w:lineRule="auto"/>
      <w:ind w:left="360" w:hanging="360"/>
    </w:pPr>
    <w:rPr>
      <w:rFonts w:eastAsiaTheme="minorHAnsi"/>
    </w:rPr>
  </w:style>
  <w:style w:type="paragraph" w:customStyle="1" w:styleId="FE4951A9A79F4E89AADB293907F0FCBF2">
    <w:name w:val="FE4951A9A79F4E89AADB293907F0FCBF2"/>
    <w:rsid w:val="00F87EB9"/>
    <w:pPr>
      <w:tabs>
        <w:tab w:val="center" w:pos="4680"/>
        <w:tab w:val="right" w:pos="9360"/>
      </w:tabs>
      <w:spacing w:after="0" w:line="240" w:lineRule="auto"/>
      <w:ind w:left="360" w:hanging="360"/>
    </w:pPr>
    <w:rPr>
      <w:rFonts w:eastAsiaTheme="minorHAnsi"/>
    </w:rPr>
  </w:style>
  <w:style w:type="paragraph" w:customStyle="1" w:styleId="AB1B0578B87C4E9EA043F449B0E6989F">
    <w:name w:val="AB1B0578B87C4E9EA043F449B0E6989F"/>
    <w:rsid w:val="002B5F47"/>
  </w:style>
  <w:style w:type="paragraph" w:customStyle="1" w:styleId="AB1B0578B87C4E9EA043F449B0E6989F1">
    <w:name w:val="AB1B0578B87C4E9EA043F449B0E6989F1"/>
    <w:rsid w:val="002B5F47"/>
    <w:pPr>
      <w:spacing w:after="0" w:line="240" w:lineRule="auto"/>
      <w:ind w:left="360" w:hanging="360"/>
    </w:pPr>
    <w:rPr>
      <w:rFonts w:eastAsiaTheme="minorHAnsi"/>
    </w:rPr>
  </w:style>
  <w:style w:type="paragraph" w:customStyle="1" w:styleId="61E91D4220034A64A72268AE9C6EBC954">
    <w:name w:val="61E91D4220034A64A72268AE9C6EBC954"/>
    <w:rsid w:val="002B5F47"/>
    <w:pPr>
      <w:spacing w:after="0" w:line="240" w:lineRule="auto"/>
      <w:ind w:left="360" w:hanging="360"/>
    </w:pPr>
    <w:rPr>
      <w:rFonts w:eastAsiaTheme="minorHAnsi"/>
    </w:rPr>
  </w:style>
  <w:style w:type="paragraph" w:customStyle="1" w:styleId="8924E7CB4D5C4CC4905BEA5FE80343E52">
    <w:name w:val="8924E7CB4D5C4CC4905BEA5FE80343E52"/>
    <w:rsid w:val="002B5F47"/>
    <w:pPr>
      <w:spacing w:after="0" w:line="240" w:lineRule="auto"/>
      <w:ind w:left="360" w:hanging="360"/>
    </w:pPr>
    <w:rPr>
      <w:rFonts w:eastAsiaTheme="minorHAnsi"/>
    </w:rPr>
  </w:style>
  <w:style w:type="paragraph" w:customStyle="1" w:styleId="6A100845774148B09AFD987423307E3B4">
    <w:name w:val="6A100845774148B09AFD987423307E3B4"/>
    <w:rsid w:val="002B5F47"/>
    <w:pPr>
      <w:spacing w:after="0" w:line="240" w:lineRule="auto"/>
      <w:ind w:left="360" w:hanging="360"/>
    </w:pPr>
    <w:rPr>
      <w:rFonts w:eastAsiaTheme="minorHAnsi"/>
    </w:rPr>
  </w:style>
  <w:style w:type="paragraph" w:customStyle="1" w:styleId="9D75847318FD4C758784349FFB06DC38">
    <w:name w:val="9D75847318FD4C758784349FFB06DC38"/>
    <w:rsid w:val="002B5F47"/>
    <w:pPr>
      <w:spacing w:after="0" w:line="240" w:lineRule="auto"/>
      <w:ind w:left="360" w:hanging="360"/>
    </w:pPr>
    <w:rPr>
      <w:rFonts w:eastAsiaTheme="minorHAnsi"/>
    </w:rPr>
  </w:style>
  <w:style w:type="paragraph" w:customStyle="1" w:styleId="2B99015EBC8C42E59EAF748FDFC94310">
    <w:name w:val="2B99015EBC8C42E59EAF748FDFC94310"/>
    <w:rsid w:val="002B5F47"/>
    <w:pPr>
      <w:spacing w:after="0" w:line="240" w:lineRule="auto"/>
      <w:ind w:left="360" w:hanging="360"/>
    </w:pPr>
    <w:rPr>
      <w:rFonts w:eastAsiaTheme="minorHAnsi"/>
    </w:rPr>
  </w:style>
  <w:style w:type="paragraph" w:customStyle="1" w:styleId="B238509E1F334D88A227ED52EA5BF893">
    <w:name w:val="B238509E1F334D88A227ED52EA5BF893"/>
    <w:rsid w:val="002B5F47"/>
    <w:pPr>
      <w:spacing w:after="0" w:line="240" w:lineRule="auto"/>
      <w:ind w:left="360" w:hanging="360"/>
    </w:pPr>
    <w:rPr>
      <w:rFonts w:eastAsiaTheme="minorHAnsi"/>
    </w:rPr>
  </w:style>
  <w:style w:type="paragraph" w:customStyle="1" w:styleId="6FD8CFA6B3E24BCD87EAA8CD44E95587">
    <w:name w:val="6FD8CFA6B3E24BCD87EAA8CD44E95587"/>
    <w:rsid w:val="002B5F47"/>
    <w:pPr>
      <w:spacing w:after="0" w:line="240" w:lineRule="auto"/>
      <w:ind w:left="360" w:hanging="360"/>
    </w:pPr>
    <w:rPr>
      <w:rFonts w:eastAsiaTheme="minorHAnsi"/>
    </w:rPr>
  </w:style>
  <w:style w:type="paragraph" w:customStyle="1" w:styleId="2B38FBE0E45547A4943ABCE42B70AADA">
    <w:name w:val="2B38FBE0E45547A4943ABCE42B70AADA"/>
    <w:rsid w:val="002B5F47"/>
    <w:pPr>
      <w:spacing w:after="0" w:line="240" w:lineRule="auto"/>
      <w:ind w:left="360" w:hanging="360"/>
    </w:pPr>
    <w:rPr>
      <w:rFonts w:eastAsiaTheme="minorHAnsi"/>
    </w:rPr>
  </w:style>
  <w:style w:type="paragraph" w:customStyle="1" w:styleId="7CCD991507AC445D9F97128E4909AC5D">
    <w:name w:val="7CCD991507AC445D9F97128E4909AC5D"/>
    <w:rsid w:val="002B5F47"/>
    <w:pPr>
      <w:spacing w:after="0" w:line="240" w:lineRule="auto"/>
      <w:ind w:left="360" w:hanging="360"/>
    </w:pPr>
    <w:rPr>
      <w:rFonts w:eastAsiaTheme="minorHAnsi"/>
    </w:rPr>
  </w:style>
  <w:style w:type="paragraph" w:customStyle="1" w:styleId="C159F3E80A2E45EF9EE3AB3F0528C605">
    <w:name w:val="C159F3E80A2E45EF9EE3AB3F0528C605"/>
    <w:rsid w:val="002B5F47"/>
    <w:pPr>
      <w:spacing w:after="0" w:line="240" w:lineRule="auto"/>
      <w:ind w:left="360" w:hanging="360"/>
    </w:pPr>
    <w:rPr>
      <w:rFonts w:eastAsiaTheme="minorHAnsi"/>
    </w:rPr>
  </w:style>
  <w:style w:type="paragraph" w:customStyle="1" w:styleId="F166DE160DBD4651BD173FF69E398136">
    <w:name w:val="F166DE160DBD4651BD173FF69E398136"/>
    <w:rsid w:val="002B5F47"/>
    <w:pPr>
      <w:tabs>
        <w:tab w:val="center" w:pos="4680"/>
        <w:tab w:val="right" w:pos="9360"/>
      </w:tabs>
      <w:spacing w:after="0" w:line="240" w:lineRule="auto"/>
      <w:ind w:left="360" w:hanging="360"/>
    </w:pPr>
    <w:rPr>
      <w:rFonts w:eastAsiaTheme="minorHAnsi"/>
    </w:rPr>
  </w:style>
  <w:style w:type="paragraph" w:customStyle="1" w:styleId="F166DE160DBD4651BD173FF69E3981361">
    <w:name w:val="F166DE160DBD4651BD173FF69E3981361"/>
    <w:rsid w:val="002B5F47"/>
    <w:pPr>
      <w:tabs>
        <w:tab w:val="center" w:pos="4680"/>
        <w:tab w:val="right" w:pos="9360"/>
      </w:tabs>
      <w:spacing w:after="0" w:line="240" w:lineRule="auto"/>
      <w:ind w:left="360" w:hanging="360"/>
    </w:pPr>
    <w:rPr>
      <w:rFonts w:eastAsiaTheme="minorHAnsi"/>
    </w:rPr>
  </w:style>
  <w:style w:type="paragraph" w:customStyle="1" w:styleId="F166DE160DBD4651BD173FF69E3981362">
    <w:name w:val="F166DE160DBD4651BD173FF69E3981362"/>
    <w:rsid w:val="002B5F47"/>
    <w:pPr>
      <w:tabs>
        <w:tab w:val="center" w:pos="4680"/>
        <w:tab w:val="right" w:pos="9360"/>
      </w:tabs>
      <w:spacing w:after="0" w:line="240" w:lineRule="auto"/>
      <w:ind w:left="360" w:hanging="360"/>
    </w:pPr>
    <w:rPr>
      <w:rFonts w:eastAsiaTheme="minorHAnsi"/>
    </w:rPr>
  </w:style>
  <w:style w:type="paragraph" w:customStyle="1" w:styleId="AB1B0578B87C4E9EA043F449B0E6989F2">
    <w:name w:val="AB1B0578B87C4E9EA043F449B0E6989F2"/>
    <w:rsid w:val="005F21F3"/>
    <w:pPr>
      <w:spacing w:after="0" w:line="240" w:lineRule="auto"/>
      <w:ind w:left="360" w:hanging="360"/>
    </w:pPr>
    <w:rPr>
      <w:rFonts w:eastAsiaTheme="minorHAnsi"/>
    </w:rPr>
  </w:style>
  <w:style w:type="paragraph" w:customStyle="1" w:styleId="61E91D4220034A64A72268AE9C6EBC955">
    <w:name w:val="61E91D4220034A64A72268AE9C6EBC955"/>
    <w:rsid w:val="005F21F3"/>
    <w:pPr>
      <w:spacing w:after="0" w:line="240" w:lineRule="auto"/>
      <w:ind w:left="360" w:hanging="360"/>
    </w:pPr>
    <w:rPr>
      <w:rFonts w:eastAsiaTheme="minorHAnsi"/>
    </w:rPr>
  </w:style>
  <w:style w:type="paragraph" w:customStyle="1" w:styleId="8924E7CB4D5C4CC4905BEA5FE80343E53">
    <w:name w:val="8924E7CB4D5C4CC4905BEA5FE80343E53"/>
    <w:rsid w:val="005F21F3"/>
    <w:pPr>
      <w:spacing w:after="0" w:line="240" w:lineRule="auto"/>
      <w:ind w:left="360" w:hanging="360"/>
    </w:pPr>
    <w:rPr>
      <w:rFonts w:eastAsiaTheme="minorHAnsi"/>
    </w:rPr>
  </w:style>
  <w:style w:type="paragraph" w:customStyle="1" w:styleId="6A100845774148B09AFD987423307E3B5">
    <w:name w:val="6A100845774148B09AFD987423307E3B5"/>
    <w:rsid w:val="005F21F3"/>
    <w:pPr>
      <w:spacing w:after="0" w:line="240" w:lineRule="auto"/>
      <w:ind w:left="360" w:hanging="360"/>
    </w:pPr>
    <w:rPr>
      <w:rFonts w:eastAsiaTheme="minorHAnsi"/>
    </w:rPr>
  </w:style>
  <w:style w:type="paragraph" w:customStyle="1" w:styleId="8A37B22604104FD58FD9B5969045D3F1">
    <w:name w:val="8A37B22604104FD58FD9B5969045D3F1"/>
    <w:rsid w:val="005F21F3"/>
    <w:pPr>
      <w:spacing w:after="0" w:line="240" w:lineRule="auto"/>
      <w:ind w:left="360" w:hanging="360"/>
    </w:pPr>
    <w:rPr>
      <w:rFonts w:eastAsiaTheme="minorHAnsi"/>
    </w:rPr>
  </w:style>
  <w:style w:type="paragraph" w:customStyle="1" w:styleId="962214A8263E430591B9ED4CADA7154B">
    <w:name w:val="962214A8263E430591B9ED4CADA7154B"/>
    <w:rsid w:val="005F21F3"/>
    <w:pPr>
      <w:spacing w:after="0" w:line="240" w:lineRule="auto"/>
      <w:ind w:left="360" w:hanging="360"/>
    </w:pPr>
    <w:rPr>
      <w:rFonts w:eastAsiaTheme="minorHAnsi"/>
    </w:rPr>
  </w:style>
  <w:style w:type="paragraph" w:customStyle="1" w:styleId="15AC292313CE45DC8AC3FC91D340CC66">
    <w:name w:val="15AC292313CE45DC8AC3FC91D340CC66"/>
    <w:rsid w:val="005F21F3"/>
    <w:pPr>
      <w:spacing w:after="0" w:line="240" w:lineRule="auto"/>
      <w:ind w:left="360" w:hanging="360"/>
    </w:pPr>
    <w:rPr>
      <w:rFonts w:eastAsiaTheme="minorHAnsi"/>
    </w:rPr>
  </w:style>
  <w:style w:type="paragraph" w:customStyle="1" w:styleId="4CBFC8EF1476485CBF0E82C994E3DC6E">
    <w:name w:val="4CBFC8EF1476485CBF0E82C994E3DC6E"/>
    <w:rsid w:val="005F21F3"/>
    <w:pPr>
      <w:spacing w:after="0" w:line="240" w:lineRule="auto"/>
      <w:ind w:left="360" w:hanging="360"/>
    </w:pPr>
    <w:rPr>
      <w:rFonts w:eastAsiaTheme="minorHAnsi"/>
    </w:rPr>
  </w:style>
  <w:style w:type="paragraph" w:customStyle="1" w:styleId="32094DA73C124CA8A717FF8A8F08AF3B">
    <w:name w:val="32094DA73C124CA8A717FF8A8F08AF3B"/>
    <w:rsid w:val="005F21F3"/>
    <w:pPr>
      <w:spacing w:after="0" w:line="240" w:lineRule="auto"/>
      <w:ind w:left="360" w:hanging="360"/>
    </w:pPr>
    <w:rPr>
      <w:rFonts w:eastAsiaTheme="minorHAnsi"/>
    </w:rPr>
  </w:style>
  <w:style w:type="paragraph" w:customStyle="1" w:styleId="A47729CCDE844CBF86BF69FF0481955B">
    <w:name w:val="A47729CCDE844CBF86BF69FF0481955B"/>
    <w:rsid w:val="005F21F3"/>
    <w:pPr>
      <w:spacing w:after="0" w:line="240" w:lineRule="auto"/>
      <w:ind w:left="360" w:hanging="360"/>
    </w:pPr>
    <w:rPr>
      <w:rFonts w:eastAsiaTheme="minorHAnsi"/>
    </w:rPr>
  </w:style>
  <w:style w:type="paragraph" w:customStyle="1" w:styleId="4FF54B78223544A29AA39B5261EBE67D">
    <w:name w:val="4FF54B78223544A29AA39B5261EBE67D"/>
    <w:rsid w:val="005F21F3"/>
    <w:pPr>
      <w:spacing w:after="0" w:line="240" w:lineRule="auto"/>
      <w:ind w:left="360" w:hanging="360"/>
    </w:pPr>
    <w:rPr>
      <w:rFonts w:eastAsiaTheme="minorHAnsi"/>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7AFEA0-A18D-4E0E-8554-02644456D3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Pages>
  <Words>2755</Words>
  <Characters>15706</Characters>
  <Application>Microsoft Office Word</Application>
  <DocSecurity>0</DocSecurity>
  <Lines>130</Lines>
  <Paragraphs>36</Paragraphs>
  <ScaleCrop>false</ScaleCrop>
  <HeadingPairs>
    <vt:vector size="2" baseType="variant">
      <vt:variant>
        <vt:lpstr>Title</vt:lpstr>
      </vt:variant>
      <vt:variant>
        <vt:i4>1</vt:i4>
      </vt:variant>
    </vt:vector>
  </HeadingPairs>
  <TitlesOfParts>
    <vt:vector size="1" baseType="lpstr">
      <vt:lpstr/>
    </vt:vector>
  </TitlesOfParts>
  <Company>National Quality Forum</Company>
  <LinksUpToDate>false</LinksUpToDate>
  <CharactersWithSpaces>18425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Karen Pace</dc:creator>
  <cp:lastModifiedBy>Jennifer Heffernan</cp:lastModifiedBy>
  <cp:revision>2</cp:revision>
  <dcterms:created xsi:type="dcterms:W3CDTF">2013-12-20T21:03:00Z</dcterms:created>
  <dcterms:modified xsi:type="dcterms:W3CDTF">2013-12-20T21:03:00Z</dcterms:modified>
</cp:coreProperties>
</file>