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E7A" w:rsidRPr="00CB5E7A" w:rsidRDefault="002702D7">
      <w:pPr>
        <w:rPr>
          <w:b/>
          <w:u w:val="single"/>
        </w:rPr>
      </w:pPr>
      <w:bookmarkStart w:id="0" w:name="_GoBack"/>
      <w:bookmarkEnd w:id="0"/>
      <w:r w:rsidRPr="002702D7">
        <w:rPr>
          <w:rFonts w:eastAsia="MS Gothic"/>
          <w:b/>
          <w:u w:val="single"/>
        </w:rPr>
        <w:t>3b.3.</w:t>
      </w:r>
      <w:r w:rsidRPr="002702D7">
        <w:rPr>
          <w:rFonts w:eastAsia="MS Gothic"/>
          <w:u w:val="single"/>
        </w:rPr>
        <w:t xml:space="preserve"> </w:t>
      </w:r>
      <w:r w:rsidR="00CB5E7A" w:rsidRPr="002702D7">
        <w:rPr>
          <w:b/>
          <w:u w:val="single"/>
        </w:rPr>
        <w:t>Feasibility</w:t>
      </w:r>
    </w:p>
    <w:p w:rsidR="00CB5E7A" w:rsidRDefault="00CB5E7A"/>
    <w:p w:rsidR="00832BA9" w:rsidRDefault="00326A98">
      <w:r w:rsidRPr="00326A98">
        <w:t>12-Lead Electrocardiogram (ECG) Performed for Non-Traumatic Chest Pain</w:t>
      </w:r>
    </w:p>
    <w:p w:rsidR="00D41CCF" w:rsidRDefault="00D41CCF"/>
    <w:p w:rsidR="00C70D8B" w:rsidRDefault="00C70D8B">
      <w:r>
        <w:rPr>
          <w:noProof/>
        </w:rPr>
        <w:fldChar w:fldCharType="begin"/>
      </w:r>
      <w:r>
        <w:rPr>
          <w:noProof/>
        </w:rPr>
        <w:instrText xml:space="preserve"> LINK </w:instrText>
      </w:r>
      <w:r w:rsidR="00DE3881">
        <w:rPr>
          <w:noProof/>
        </w:rPr>
        <w:instrText xml:space="preserve">Excel.Sheet.12 "\\\\HQD02\\DEPT\\hxx\\HQG\\Pilot testing\\NQF\\NQF Submission Aspirin at Arrival for AMI 2013\\12 Lead ECG_ Feasibility Methodology Workbook.xlsx" "DE Feasibility Summary!R5C1:R9C3" </w:instrText>
      </w:r>
      <w:r>
        <w:rPr>
          <w:noProof/>
        </w:rPr>
        <w:instrText xml:space="preserve">\a \f 4 \h </w:instrText>
      </w:r>
      <w:r>
        <w:rPr>
          <w:noProof/>
        </w:rPr>
        <w:fldChar w:fldCharType="separate"/>
      </w:r>
    </w:p>
    <w:tbl>
      <w:tblPr>
        <w:tblW w:w="7080" w:type="dxa"/>
        <w:tblInd w:w="108" w:type="dxa"/>
        <w:tblLook w:val="04A0" w:firstRow="1" w:lastRow="0" w:firstColumn="1" w:lastColumn="0" w:noHBand="0" w:noVBand="1"/>
      </w:tblPr>
      <w:tblGrid>
        <w:gridCol w:w="3800"/>
        <w:gridCol w:w="1680"/>
        <w:gridCol w:w="1600"/>
      </w:tblGrid>
      <w:tr w:rsidR="00C70D8B" w:rsidRPr="00C70D8B" w:rsidTr="00C70D8B">
        <w:trPr>
          <w:trHeight w:val="876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0D8B" w:rsidRPr="00C70D8B" w:rsidRDefault="00C70D8B" w:rsidP="00C70D8B">
            <w:pPr>
              <w:spacing w:line="240" w:lineRule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70D8B" w:rsidRPr="00C70D8B" w:rsidRDefault="00C70D8B" w:rsidP="00C70D8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C70D8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 xml:space="preserve">Current </w:t>
            </w:r>
            <w:r w:rsidRPr="00C70D8B">
              <w:rPr>
                <w:rFonts w:ascii="Calibri" w:eastAsia="Times New Roman" w:hAnsi="Calibri"/>
                <w:color w:val="000000"/>
                <w:sz w:val="22"/>
                <w:szCs w:val="22"/>
              </w:rPr>
              <w:br/>
              <w:t>Feasible today up to 1 year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70D8B" w:rsidRPr="00C70D8B" w:rsidRDefault="00C70D8B" w:rsidP="00C70D8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C70D8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Future</w:t>
            </w:r>
            <w:r w:rsidRPr="00C70D8B">
              <w:rPr>
                <w:rFonts w:ascii="Calibri" w:eastAsia="Times New Roman" w:hAnsi="Calibri"/>
                <w:color w:val="000000"/>
                <w:sz w:val="22"/>
                <w:szCs w:val="22"/>
              </w:rPr>
              <w:br/>
              <w:t>Feasible in 3- 5 years</w:t>
            </w:r>
          </w:p>
        </w:tc>
      </w:tr>
      <w:tr w:rsidR="00C70D8B" w:rsidRPr="00C70D8B" w:rsidTr="00C70D8B">
        <w:trPr>
          <w:trHeight w:val="312"/>
        </w:trPr>
        <w:tc>
          <w:tcPr>
            <w:tcW w:w="3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B8CCE4"/>
            <w:noWrap/>
            <w:vAlign w:val="bottom"/>
            <w:hideMark/>
          </w:tcPr>
          <w:p w:rsidR="00C70D8B" w:rsidRPr="00C70D8B" w:rsidRDefault="00C70D8B" w:rsidP="00C70D8B">
            <w:pPr>
              <w:spacing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C70D8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DATA AVAILABILITY SCORE:</w:t>
            </w:r>
          </w:p>
        </w:tc>
        <w:tc>
          <w:tcPr>
            <w:tcW w:w="168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D8B" w:rsidRPr="00C70D8B" w:rsidRDefault="00C70D8B" w:rsidP="00C70D8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C70D8B">
              <w:rPr>
                <w:rFonts w:ascii="Calibri" w:eastAsia="Times New Roman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D8B" w:rsidRPr="00C70D8B" w:rsidRDefault="00C70D8B" w:rsidP="00C70D8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C70D8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C70D8B" w:rsidRPr="00C70D8B" w:rsidTr="00C70D8B">
        <w:trPr>
          <w:trHeight w:val="312"/>
        </w:trPr>
        <w:tc>
          <w:tcPr>
            <w:tcW w:w="3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B8CCE4"/>
            <w:noWrap/>
            <w:vAlign w:val="bottom"/>
            <w:hideMark/>
          </w:tcPr>
          <w:p w:rsidR="00C70D8B" w:rsidRPr="00C70D8B" w:rsidRDefault="00C70D8B" w:rsidP="00C70D8B">
            <w:pPr>
              <w:spacing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C70D8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DATA ACCURACY SCORE: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D8B" w:rsidRPr="00C70D8B" w:rsidRDefault="00C70D8B" w:rsidP="00C70D8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C70D8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D8B" w:rsidRPr="00C70D8B" w:rsidRDefault="00C70D8B" w:rsidP="00C70D8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C70D8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C70D8B" w:rsidRPr="00C70D8B" w:rsidTr="00C70D8B">
        <w:trPr>
          <w:trHeight w:val="312"/>
        </w:trPr>
        <w:tc>
          <w:tcPr>
            <w:tcW w:w="3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B8CCE4"/>
            <w:noWrap/>
            <w:vAlign w:val="bottom"/>
            <w:hideMark/>
          </w:tcPr>
          <w:p w:rsidR="00C70D8B" w:rsidRPr="00C70D8B" w:rsidRDefault="00C70D8B" w:rsidP="00C70D8B">
            <w:pPr>
              <w:spacing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C70D8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DATA STANDARDS SCORE: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D8B" w:rsidRPr="00C70D8B" w:rsidRDefault="00C70D8B" w:rsidP="00C70D8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C70D8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D8B" w:rsidRPr="00C70D8B" w:rsidRDefault="00C70D8B" w:rsidP="00C70D8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C70D8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  <w:tr w:rsidR="00C70D8B" w:rsidRPr="00C70D8B" w:rsidTr="00C70D8B">
        <w:trPr>
          <w:trHeight w:val="312"/>
        </w:trPr>
        <w:tc>
          <w:tcPr>
            <w:tcW w:w="3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B8CCE4"/>
            <w:noWrap/>
            <w:vAlign w:val="bottom"/>
            <w:hideMark/>
          </w:tcPr>
          <w:p w:rsidR="00C70D8B" w:rsidRPr="00C70D8B" w:rsidRDefault="00C70D8B" w:rsidP="00C70D8B">
            <w:pPr>
              <w:spacing w:line="240" w:lineRule="auto"/>
              <w:jc w:val="right"/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</w:pPr>
            <w:r w:rsidRPr="00C70D8B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</w:rPr>
              <w:t>WORKFLOW SCORE: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D8B" w:rsidRPr="00C70D8B" w:rsidRDefault="00C70D8B" w:rsidP="00C70D8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C70D8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C70D8B" w:rsidRPr="00C70D8B" w:rsidRDefault="00C70D8B" w:rsidP="00C70D8B">
            <w:pPr>
              <w:spacing w:line="240" w:lineRule="auto"/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C70D8B">
              <w:rPr>
                <w:rFonts w:ascii="Calibri" w:eastAsia="Times New Roman" w:hAnsi="Calibri"/>
                <w:color w:val="000000"/>
                <w:sz w:val="22"/>
                <w:szCs w:val="22"/>
              </w:rPr>
              <w:t>3</w:t>
            </w:r>
          </w:p>
        </w:tc>
      </w:tr>
    </w:tbl>
    <w:p w:rsidR="00D41CCF" w:rsidRDefault="00C70D8B">
      <w:r>
        <w:rPr>
          <w:noProof/>
        </w:rPr>
        <w:fldChar w:fldCharType="end"/>
      </w:r>
    </w:p>
    <w:p w:rsidR="00D41CCF" w:rsidRDefault="00D41CCF"/>
    <w:p w:rsidR="00D41CCF" w:rsidRDefault="00D41CCF"/>
    <w:sectPr w:rsidR="00D41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CF"/>
    <w:rsid w:val="00000228"/>
    <w:rsid w:val="002702D7"/>
    <w:rsid w:val="002D4870"/>
    <w:rsid w:val="00326A98"/>
    <w:rsid w:val="005D1F93"/>
    <w:rsid w:val="00832BA9"/>
    <w:rsid w:val="00C70D8B"/>
    <w:rsid w:val="00CB5E7A"/>
    <w:rsid w:val="00D41CCF"/>
    <w:rsid w:val="00DE3881"/>
    <w:rsid w:val="00F4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8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8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8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8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Medical Association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Meredith Jones</dc:creator>
  <cp:lastModifiedBy>Jennifer Heffernan</cp:lastModifiedBy>
  <cp:revision>2</cp:revision>
  <dcterms:created xsi:type="dcterms:W3CDTF">2013-12-20T21:04:00Z</dcterms:created>
  <dcterms:modified xsi:type="dcterms:W3CDTF">2013-12-20T21:04:00Z</dcterms:modified>
</cp:coreProperties>
</file>