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11A4FF"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7FF39842" w14:textId="77777777" w:rsidR="00496AF8" w:rsidRPr="00496AF8" w:rsidRDefault="00496AF8" w:rsidP="002E2177">
      <w:pPr>
        <w:ind w:left="0" w:firstLine="0"/>
        <w:rPr>
          <w:noProof/>
        </w:rPr>
      </w:pPr>
    </w:p>
    <w:p w14:paraId="3F252313"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862488">
            <w:rPr>
              <w:rStyle w:val="Style1"/>
            </w:rPr>
            <w:t>0106</w:t>
          </w:r>
        </w:sdtContent>
      </w:sdt>
    </w:p>
    <w:p w14:paraId="0EBF5690" w14:textId="7777777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862488" w:rsidRPr="00862488">
            <w:rPr>
              <w:rStyle w:val="Style1"/>
            </w:rPr>
            <w:t>Diagnosis of attention deficit hyperactivity disorder (ADHD) in primary care for school age children and adolescents</w:t>
          </w:r>
        </w:sdtContent>
      </w:sdt>
    </w:p>
    <w:p w14:paraId="5D6890CD"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0F87F50C" w14:textId="77777777" w:rsidR="00114848" w:rsidRPr="003B1CC5" w:rsidRDefault="00114848" w:rsidP="002E2177">
      <w:pPr>
        <w:ind w:left="0" w:firstLine="0"/>
        <w:rPr>
          <w:b/>
          <w:noProof/>
        </w:rPr>
      </w:pPr>
    </w:p>
    <w:p w14:paraId="6DD08867" w14:textId="2E96DB5C"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4-06-24T00:00:00Z">
            <w:dateFormat w:val="M/d/yyyy"/>
            <w:lid w:val="en-US"/>
            <w:storeMappedDataAs w:val="dateTime"/>
            <w:calendar w:val="gregorian"/>
          </w:date>
        </w:sdtPr>
        <w:sdtEndPr>
          <w:rPr>
            <w:rStyle w:val="DefaultParagraphFont"/>
            <w:noProof/>
            <w:color w:val="auto"/>
            <w:u w:val="none"/>
          </w:rPr>
        </w:sdtEndPr>
        <w:sdtContent>
          <w:r w:rsidR="00D97B6B">
            <w:rPr>
              <w:rStyle w:val="Style2"/>
            </w:rPr>
            <w:t>6/24/2014</w:t>
          </w:r>
        </w:sdtContent>
      </w:sdt>
    </w:p>
    <w:p w14:paraId="740DB659"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2531F507" w14:textId="77777777" w:rsidTr="00176E60">
        <w:trPr>
          <w:jc w:val="center"/>
        </w:trPr>
        <w:tc>
          <w:tcPr>
            <w:tcW w:w="9576" w:type="dxa"/>
          </w:tcPr>
          <w:p w14:paraId="4D1979EE"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65677434"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4CE1D970"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0F5F82C5"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E287450"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51031C78"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7F6807A6"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54FA6643"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14:paraId="0891DB79"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3FD2CE7A" w14:textId="77777777" w:rsidTr="00176E60">
        <w:trPr>
          <w:jc w:val="center"/>
        </w:trPr>
        <w:tc>
          <w:tcPr>
            <w:tcW w:w="9576" w:type="dxa"/>
          </w:tcPr>
          <w:p w14:paraId="5E9D60D6"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5698CE34" w14:textId="77777777" w:rsidR="008659ED" w:rsidRPr="003B1CC5" w:rsidRDefault="008659ED" w:rsidP="008659ED">
            <w:pPr>
              <w:ind w:left="90" w:hanging="90"/>
              <w:rPr>
                <w:sz w:val="20"/>
                <w:szCs w:val="20"/>
              </w:rPr>
            </w:pPr>
            <w:bookmarkStart w:id="0" w:name="Note2"/>
            <w:bookmarkEnd w:id="0"/>
          </w:p>
          <w:p w14:paraId="3F2B8046"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02E4E00A"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2173949C"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6A18E842"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89316AC"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1DD9B780"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proofErr w:type="gramStart"/>
            <w:r w:rsidRPr="003B1CC5">
              <w:rPr>
                <w:rFonts w:eastAsia="Calibri" w:cs="Calibri"/>
                <w:b/>
                <w:sz w:val="20"/>
                <w:szCs w:val="20"/>
                <w:vertAlign w:val="superscript"/>
              </w:rPr>
              <w:t xml:space="preserve"> </w:t>
            </w:r>
            <w:r w:rsidRPr="003B1CC5">
              <w:rPr>
                <w:rFonts w:eastAsia="Calibri" w:cs="Calibri"/>
                <w:bCs/>
                <w:sz w:val="20"/>
                <w:szCs w:val="20"/>
              </w:rPr>
              <w:t xml:space="preserve"> that</w:t>
            </w:r>
            <w:proofErr w:type="gramEnd"/>
            <w:r w:rsidRPr="003B1CC5">
              <w:rPr>
                <w:rFonts w:eastAsia="Calibri" w:cs="Calibri"/>
                <w:bCs/>
                <w:sz w:val="20"/>
                <w:szCs w:val="20"/>
              </w:rPr>
              <w:t xml:space="preserve"> the measured structure leads to a desired health outcome.</w:t>
            </w:r>
          </w:p>
          <w:p w14:paraId="44617C5F"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14:paraId="6AED1E4D" w14:textId="77777777" w:rsidR="00CB1E41" w:rsidRPr="003B1CC5" w:rsidRDefault="00CB1E41" w:rsidP="008659ED">
            <w:pPr>
              <w:autoSpaceDE w:val="0"/>
              <w:autoSpaceDN w:val="0"/>
              <w:adjustRightInd w:val="0"/>
              <w:rPr>
                <w:rFonts w:eastAsia="Calibri" w:cs="Calibri"/>
                <w:b/>
                <w:bCs/>
                <w:iCs/>
                <w:sz w:val="18"/>
              </w:rPr>
            </w:pPr>
          </w:p>
          <w:p w14:paraId="25B06F5A"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7CACA170"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05BA4C6A"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57122266"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6DBE7D1E"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1547EB6D"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031F648E"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666158A7" w14:textId="77777777" w:rsidR="00496AF8" w:rsidRPr="003B1CC5" w:rsidRDefault="00D97B6B" w:rsidP="005857F8">
      <w:pPr>
        <w:ind w:left="720" w:hanging="432"/>
        <w:rPr>
          <w:rStyle w:val="Style2"/>
          <w:rFonts w:cstheme="minorHAnsi"/>
        </w:rPr>
      </w:pPr>
      <w:sdt>
        <w:sdtPr>
          <w:rPr>
            <w:bCs/>
            <w:color w:val="0000FF"/>
            <w:u w:val="single"/>
          </w:rPr>
          <w:id w:val="1077707841"/>
          <w14:checkbox>
            <w14:checked w14:val="0"/>
            <w14:checkedState w14:val="2612" w14:font="ＭＳ ゴシック"/>
            <w14:uncheckedState w14:val="2610" w14:font="ＭＳ ゴシック"/>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3F92D9EF" w14:textId="77777777" w:rsidR="00236F87" w:rsidRPr="003B1CC5" w:rsidRDefault="00D97B6B" w:rsidP="005857F8">
      <w:pPr>
        <w:ind w:left="720" w:hanging="432"/>
        <w:rPr>
          <w:b/>
          <w:bCs/>
        </w:rPr>
      </w:pPr>
      <w:sdt>
        <w:sdtPr>
          <w:rPr>
            <w:bCs/>
            <w:color w:val="0000FF"/>
          </w:rPr>
          <w:id w:val="-1541041819"/>
          <w14:checkbox>
            <w14:checked w14:val="0"/>
            <w14:checkedState w14:val="2612" w14:font="ＭＳ ゴシック"/>
            <w14:uncheckedState w14:val="2610" w14:font="ＭＳ ゴシック"/>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7FBF7971"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 xml:space="preserve">burden, </w:t>
      </w:r>
      <w:proofErr w:type="gramStart"/>
      <w:r w:rsidR="005857F8" w:rsidRPr="003B1CC5">
        <w:rPr>
          <w:bCs/>
          <w:i/>
        </w:rPr>
        <w:t>experience</w:t>
      </w:r>
      <w:proofErr w:type="gramEnd"/>
      <w:r w:rsidR="005857F8" w:rsidRPr="003B1CC5">
        <w:rPr>
          <w:bCs/>
          <w:i/>
        </w:rPr>
        <w:t xml:space="preserve"> with care, health-related behaviors</w:t>
      </w:r>
    </w:p>
    <w:p w14:paraId="6FA2D929" w14:textId="77777777" w:rsidR="00496AF8" w:rsidRPr="003B1CC5" w:rsidRDefault="00D97B6B" w:rsidP="005857F8">
      <w:pPr>
        <w:ind w:left="720" w:hanging="432"/>
        <w:rPr>
          <w:bCs/>
        </w:rPr>
      </w:pPr>
      <w:sdt>
        <w:sdtPr>
          <w:rPr>
            <w:bCs/>
            <w:color w:val="0000FF"/>
          </w:rPr>
          <w:id w:val="1309518776"/>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proofErr w:type="gramStart"/>
      <w:r w:rsidR="00496AF8" w:rsidRPr="003B1CC5">
        <w:rPr>
          <w:bCs/>
        </w:rPr>
        <w:t xml:space="preserve">:  </w:t>
      </w:r>
      <w:proofErr w:type="gramEnd"/>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71F680" w14:textId="12C337DE" w:rsidR="00496AF8" w:rsidRPr="003B1CC5" w:rsidRDefault="0057536F" w:rsidP="00015986">
      <w:pPr>
        <w:ind w:left="432" w:hanging="432"/>
        <w:rPr>
          <w:bCs/>
        </w:rPr>
      </w:pPr>
      <w:r>
        <w:rPr>
          <w:rFonts w:ascii="Wingdings" w:hAnsi="Wingdings"/>
          <w:bCs/>
          <w:color w:val="0000FF"/>
        </w:rPr>
        <w:t></w:t>
      </w:r>
      <w:r w:rsidR="00E41417" w:rsidRPr="0057536F">
        <w:rPr>
          <w:bCs/>
        </w:rPr>
        <w:t>P</w:t>
      </w:r>
      <w:r w:rsidR="00496AF8" w:rsidRPr="0057536F">
        <w:rPr>
          <w:bCs/>
        </w:rPr>
        <w:t>rocess:</w:t>
      </w:r>
      <w:r w:rsidR="00496AF8" w:rsidRPr="003B1CC5">
        <w:rPr>
          <w:bCs/>
        </w:rPr>
        <w:t xml:space="preserve">  </w:t>
      </w:r>
      <w:sdt>
        <w:sdtPr>
          <w:rPr>
            <w:rStyle w:val="Style2"/>
            <w:rFonts w:cstheme="minorHAnsi"/>
          </w:rPr>
          <w:id w:val="321244333"/>
        </w:sdtPr>
        <w:sdtEndPr>
          <w:rPr>
            <w:rStyle w:val="DefaultParagraphFont"/>
            <w:rFonts w:cstheme="minorBidi"/>
            <w:bCs/>
            <w:color w:val="auto"/>
            <w:u w:val="none"/>
          </w:rPr>
        </w:sdtEndPr>
        <w:sdtContent>
          <w:r w:rsidR="00BF7281">
            <w:rPr>
              <w:rStyle w:val="Style2"/>
              <w:rFonts w:cstheme="minorHAnsi"/>
            </w:rPr>
            <w:t>Use of DSM-</w:t>
          </w:r>
          <w:r w:rsidR="002E2F48">
            <w:rPr>
              <w:rStyle w:val="Style2"/>
              <w:rFonts w:cstheme="minorHAnsi"/>
            </w:rPr>
            <w:t xml:space="preserve">V </w:t>
          </w:r>
          <w:r w:rsidR="00BF7281">
            <w:rPr>
              <w:rStyle w:val="Style2"/>
              <w:rFonts w:cstheme="minorHAnsi"/>
            </w:rPr>
            <w:t>criteria to diagnose ADHD</w:t>
          </w:r>
        </w:sdtContent>
      </w:sdt>
    </w:p>
    <w:p w14:paraId="100A690A" w14:textId="77777777" w:rsidR="00496AF8" w:rsidRPr="003B1CC5" w:rsidRDefault="00D97B6B" w:rsidP="00015986">
      <w:pPr>
        <w:ind w:left="432" w:hanging="432"/>
        <w:rPr>
          <w:bCs/>
        </w:rPr>
      </w:pPr>
      <w:sdt>
        <w:sdtPr>
          <w:rPr>
            <w:bCs/>
            <w:color w:val="0000FF"/>
          </w:rPr>
          <w:id w:val="1676770628"/>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7A6C649E" w14:textId="77777777" w:rsidR="00496AF8" w:rsidRPr="003B1CC5" w:rsidRDefault="00D97B6B" w:rsidP="00015986">
      <w:pPr>
        <w:ind w:left="432" w:hanging="432"/>
        <w:rPr>
          <w:bCs/>
        </w:rPr>
      </w:pPr>
      <w:sdt>
        <w:sdtPr>
          <w:rPr>
            <w:bCs/>
            <w:color w:val="0000FF"/>
          </w:rPr>
          <w:id w:val="1719405626"/>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2B5D063F" w14:textId="77777777" w:rsidR="00496AF8" w:rsidRPr="003B1CC5" w:rsidRDefault="00496AF8" w:rsidP="002E2177">
      <w:pPr>
        <w:ind w:left="0" w:firstLine="0"/>
        <w:rPr>
          <w:bCs/>
        </w:rPr>
      </w:pPr>
    </w:p>
    <w:p w14:paraId="2AC57AAD" w14:textId="77777777" w:rsidR="00850C35" w:rsidRPr="003B1CC5" w:rsidRDefault="00925F11" w:rsidP="002E2177">
      <w:pPr>
        <w:ind w:left="0" w:firstLine="0"/>
        <w:rPr>
          <w:b/>
          <w:bCs/>
        </w:rPr>
      </w:pPr>
      <w:r w:rsidRPr="003B1CC5">
        <w:rPr>
          <w:b/>
          <w:iCs/>
          <w:caps/>
        </w:rPr>
        <w:t>_________________________</w:t>
      </w:r>
    </w:p>
    <w:p w14:paraId="750005E0"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1CEE6A13" w14:textId="77777777" w:rsidR="002B06BD" w:rsidRPr="003B1CC5" w:rsidRDefault="002B06BD" w:rsidP="002B06BD">
      <w:pPr>
        <w:ind w:left="432" w:hanging="432"/>
        <w:rPr>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01680C95" w14:textId="77777777" w:rsidR="002B06BD" w:rsidRPr="003B1CC5" w:rsidRDefault="002B06BD" w:rsidP="002E2177">
      <w:pPr>
        <w:ind w:left="432" w:hanging="432"/>
        <w:rPr>
          <w:color w:val="0000FF"/>
        </w:rPr>
      </w:pPr>
    </w:p>
    <w:p w14:paraId="0FB77404"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0BEA86AA" w14:textId="77777777" w:rsidR="00D14F0B" w:rsidRPr="003B1CC5" w:rsidRDefault="00D14F0B" w:rsidP="002E2177">
      <w:pPr>
        <w:ind w:left="0" w:firstLine="0"/>
        <w:rPr>
          <w:iCs/>
        </w:rPr>
      </w:pPr>
    </w:p>
    <w:p w14:paraId="3F3CD221"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1B561E2F" w14:textId="77777777" w:rsidR="002B06BD" w:rsidRPr="003B1CC5" w:rsidRDefault="00925F11" w:rsidP="002E2177">
      <w:pPr>
        <w:ind w:left="0" w:firstLine="0"/>
        <w:rPr>
          <w:b/>
          <w:iCs/>
          <w:caps/>
        </w:rPr>
      </w:pPr>
      <w:r w:rsidRPr="003B1CC5">
        <w:rPr>
          <w:b/>
          <w:iCs/>
          <w:caps/>
        </w:rPr>
        <w:t>_________________________</w:t>
      </w:r>
    </w:p>
    <w:p w14:paraId="51D0B94E"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4F61C312" w14:textId="77777777" w:rsidR="00496AF8" w:rsidRPr="003B1CC5"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74856C4B" w14:textId="77777777" w:rsidR="007C1887" w:rsidRPr="003B1CC5" w:rsidRDefault="007C1887" w:rsidP="002E2177">
      <w:pPr>
        <w:ind w:left="0" w:firstLine="0"/>
      </w:pPr>
    </w:p>
    <w:p w14:paraId="3D986285"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1A086A1A" w14:textId="30760FCF" w:rsidR="00FD4D82" w:rsidRPr="003B1CC5" w:rsidRDefault="0057536F" w:rsidP="002E2177">
      <w:pPr>
        <w:ind w:left="0" w:firstLine="0"/>
      </w:pPr>
      <w:r>
        <w:rPr>
          <w:rFonts w:ascii="Wingdings" w:hAnsi="Wingdings"/>
          <w:bCs/>
          <w:color w:val="0000FF"/>
        </w:rPr>
        <w:t></w:t>
      </w:r>
      <w:r w:rsidR="001B38BF" w:rsidRPr="0057536F">
        <w:t xml:space="preserve">Clinical Practice </w:t>
      </w:r>
      <w:r w:rsidR="00AA5587" w:rsidRPr="0057536F">
        <w:t>G</w:t>
      </w:r>
      <w:r w:rsidR="001B38BF" w:rsidRPr="0057536F">
        <w:t>uideline</w:t>
      </w:r>
      <w:r w:rsidR="00E746A2" w:rsidRPr="0057536F">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4FDB1C7E" w14:textId="77777777" w:rsidR="00FD4D82" w:rsidRPr="003B1CC5" w:rsidRDefault="00D97B6B" w:rsidP="002E2177">
      <w:pPr>
        <w:ind w:left="0" w:firstLine="0"/>
        <w:rPr>
          <w:b/>
          <w:i/>
        </w:rPr>
      </w:pPr>
      <w:sdt>
        <w:sdtPr>
          <w:rPr>
            <w:bCs/>
            <w:color w:val="0000FF"/>
          </w:rPr>
          <w:id w:val="-411317169"/>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23E0FEB1" w14:textId="77777777" w:rsidR="007573F0" w:rsidRPr="003B1CC5" w:rsidRDefault="00D97B6B" w:rsidP="002E2177">
      <w:pPr>
        <w:ind w:left="0" w:firstLine="0"/>
      </w:pPr>
      <w:sdt>
        <w:sdtPr>
          <w:rPr>
            <w:bCs/>
            <w:color w:val="0000FF"/>
          </w:rPr>
          <w:id w:val="1199589694"/>
          <w14:checkbox>
            <w14:checked w14:val="0"/>
            <w14:checkedState w14:val="2612" w14:font="ＭＳ ゴシック"/>
            <w14:uncheckedState w14:val="2610" w14:font="ＭＳ ゴシック"/>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09979BE1" w14:textId="77777777" w:rsidR="00FD4D82" w:rsidRPr="003B1CC5" w:rsidRDefault="00D97B6B" w:rsidP="002E2177">
      <w:pPr>
        <w:ind w:left="0" w:firstLine="0"/>
      </w:pPr>
      <w:sdt>
        <w:sdtPr>
          <w:rPr>
            <w:bCs/>
            <w:color w:val="0000FF"/>
          </w:rPr>
          <w:id w:val="302275832"/>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1843B678" w14:textId="77777777" w:rsidR="00FD4D82" w:rsidRPr="003B1CC5" w:rsidRDefault="00FD4D82" w:rsidP="002E2177">
      <w:pPr>
        <w:ind w:left="0" w:firstLine="0"/>
      </w:pPr>
    </w:p>
    <w:p w14:paraId="78BBE81E" w14:textId="77777777"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5BC4AE86" w14:textId="77777777" w:rsidR="00925F11" w:rsidRPr="003B1CC5" w:rsidRDefault="00925F11" w:rsidP="002E2177">
      <w:pPr>
        <w:ind w:left="0" w:firstLine="0"/>
        <w:rPr>
          <w:b/>
          <w:iCs/>
          <w:caps/>
        </w:rPr>
      </w:pPr>
      <w:r w:rsidRPr="003B1CC5">
        <w:rPr>
          <w:b/>
          <w:iCs/>
          <w:caps/>
        </w:rPr>
        <w:t>_________________________</w:t>
      </w:r>
      <w:bookmarkStart w:id="6" w:name="Section1a4"/>
      <w:bookmarkEnd w:id="6"/>
    </w:p>
    <w:p w14:paraId="23682C9D"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6E844605"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637F167D" w14:textId="49754645" w:rsidR="00D53405" w:rsidRPr="003B1CC5" w:rsidRDefault="00ED70EE" w:rsidP="00ED70EE">
      <w:pPr>
        <w:ind w:left="0" w:firstLine="0"/>
        <w:rPr>
          <w:rFonts w:cs="Arial"/>
          <w:sz w:val="20"/>
          <w:szCs w:val="20"/>
        </w:rPr>
      </w:pPr>
      <w:r>
        <w:rPr>
          <w:rFonts w:cs="Arial"/>
          <w:sz w:val="20"/>
          <w:szCs w:val="20"/>
        </w:rPr>
        <w:t xml:space="preserve">American Academy of </w:t>
      </w:r>
      <w:proofErr w:type="gramStart"/>
      <w:r>
        <w:rPr>
          <w:rFonts w:cs="Arial"/>
          <w:sz w:val="20"/>
          <w:szCs w:val="20"/>
        </w:rPr>
        <w:t>Pediatrics .</w:t>
      </w:r>
      <w:proofErr w:type="gramEnd"/>
      <w:r>
        <w:rPr>
          <w:rFonts w:cs="Arial"/>
          <w:sz w:val="20"/>
          <w:szCs w:val="20"/>
        </w:rPr>
        <w:t xml:space="preserve"> </w:t>
      </w:r>
      <w:r w:rsidRPr="00ED70EE">
        <w:rPr>
          <w:rFonts w:cs="Arial"/>
          <w:sz w:val="20"/>
          <w:szCs w:val="20"/>
        </w:rPr>
        <w:t>ADHD: Clinical Practice Guideline for the Diagnosis,</w:t>
      </w:r>
      <w:r>
        <w:rPr>
          <w:rFonts w:cs="Arial"/>
          <w:sz w:val="20"/>
          <w:szCs w:val="20"/>
        </w:rPr>
        <w:t xml:space="preserve"> </w:t>
      </w:r>
      <w:r w:rsidRPr="00ED70EE">
        <w:rPr>
          <w:rFonts w:cs="Arial"/>
          <w:sz w:val="20"/>
          <w:szCs w:val="20"/>
        </w:rPr>
        <w:t>Evaluation, and Treatment of Attention-Deﬁcit/Hyperactivity Disorder in Children and Adolescents</w:t>
      </w:r>
      <w:r>
        <w:rPr>
          <w:rFonts w:cs="Arial"/>
          <w:sz w:val="20"/>
          <w:szCs w:val="20"/>
        </w:rPr>
        <w:t xml:space="preserve">. </w:t>
      </w:r>
      <w:proofErr w:type="gramStart"/>
      <w:r w:rsidRPr="00ED70EE">
        <w:rPr>
          <w:rFonts w:cs="Arial"/>
          <w:sz w:val="20"/>
          <w:szCs w:val="20"/>
        </w:rPr>
        <w:t>SUBCOMMITTEE ON ATTENTION-DEFICIT/HYPERACTIVITY</w:t>
      </w:r>
      <w:r>
        <w:rPr>
          <w:rFonts w:cs="Arial"/>
          <w:sz w:val="20"/>
          <w:szCs w:val="20"/>
        </w:rPr>
        <w:t xml:space="preserve"> </w:t>
      </w:r>
      <w:r w:rsidRPr="00ED70EE">
        <w:rPr>
          <w:rFonts w:cs="Arial"/>
          <w:sz w:val="20"/>
          <w:szCs w:val="20"/>
        </w:rPr>
        <w:t>DISORDER, STEERING COMMITTEE ON QUALITY</w:t>
      </w:r>
      <w:r>
        <w:rPr>
          <w:rFonts w:cs="Arial"/>
          <w:sz w:val="20"/>
          <w:szCs w:val="20"/>
        </w:rPr>
        <w:t xml:space="preserve"> </w:t>
      </w:r>
      <w:r w:rsidRPr="00ED70EE">
        <w:rPr>
          <w:rFonts w:cs="Arial"/>
          <w:sz w:val="20"/>
          <w:szCs w:val="20"/>
        </w:rPr>
        <w:t>IMPROVEMENT AND MANAGEMENT</w:t>
      </w:r>
      <w:r>
        <w:rPr>
          <w:rFonts w:cs="Arial"/>
          <w:sz w:val="20"/>
          <w:szCs w:val="20"/>
        </w:rPr>
        <w:t>.</w:t>
      </w:r>
      <w:proofErr w:type="gramEnd"/>
      <w:r>
        <w:rPr>
          <w:rFonts w:cs="Arial"/>
          <w:sz w:val="20"/>
          <w:szCs w:val="20"/>
        </w:rPr>
        <w:t xml:space="preserve">  Pediatrics Volume 128, Number 5, November 2011.</w:t>
      </w:r>
    </w:p>
    <w:p w14:paraId="1D8EB02D" w14:textId="1B632582" w:rsidR="006F4B7F" w:rsidRDefault="00F91ECC" w:rsidP="002E2177">
      <w:pPr>
        <w:ind w:left="0" w:firstLine="0"/>
        <w:rPr>
          <w:color w:val="0000FF"/>
        </w:rPr>
      </w:pPr>
      <w:r w:rsidRPr="00F91ECC">
        <w:rPr>
          <w:color w:val="0000FF"/>
        </w:rPr>
        <w:t>https://www.icsi.org/_asset/t0c5yv/AAP-ADHD-GUIDELINE.pdf</w:t>
      </w:r>
    </w:p>
    <w:p w14:paraId="331598D6" w14:textId="05F46A33" w:rsidR="00ED70EE" w:rsidRPr="00ED70EE" w:rsidRDefault="00ED70EE" w:rsidP="002E2177">
      <w:pPr>
        <w:ind w:left="0" w:firstLine="0"/>
      </w:pPr>
      <w:r>
        <w:t>Institute for Clinica</w:t>
      </w:r>
      <w:r w:rsidR="00C359D9">
        <w:t>l Systems Improvement endorsed AAP</w:t>
      </w:r>
      <w:r>
        <w:t xml:space="preserve"> guideline and supplement with a single qualification that instead </w:t>
      </w:r>
      <w:r w:rsidR="00D97B6B">
        <w:t xml:space="preserve">of </w:t>
      </w:r>
      <w:r>
        <w:t xml:space="preserve">DSM-IV </w:t>
      </w:r>
      <w:proofErr w:type="gramStart"/>
      <w:r>
        <w:t>criteria,</w:t>
      </w:r>
      <w:proofErr w:type="gramEnd"/>
      <w:r>
        <w:t xml:space="preserve"> updated DSM-V criteria should be used.  ICSI ADHD </w:t>
      </w:r>
      <w:r>
        <w:lastRenderedPageBreak/>
        <w:t>guideline workgroup reviewed AAP’s guideline</w:t>
      </w:r>
      <w:r w:rsidR="00D97B6B">
        <w:t xml:space="preserve"> and supplement</w:t>
      </w:r>
      <w:r>
        <w:t xml:space="preserve"> and the endorsement was published in April 2014 on ICSI website at: </w:t>
      </w:r>
      <w:r w:rsidRPr="00ED70EE">
        <w:t>https://www.icsi.org/guidelines__more/catalog_guidelines_and_more/catalog_guidelines/catalog_behavioral_health_guidelines/adhd/</w:t>
      </w:r>
    </w:p>
    <w:p w14:paraId="06095E02"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306813EC" w14:textId="1ED16C67" w:rsidR="00496AF8" w:rsidRDefault="00ED70EE" w:rsidP="002E2177">
      <w:pPr>
        <w:ind w:left="0" w:firstLine="0"/>
      </w:pPr>
      <w:r>
        <w:t>AAP guideline page 1</w:t>
      </w:r>
      <w:r w:rsidR="0057536F">
        <w:t>007</w:t>
      </w:r>
      <w:r>
        <w:t>-Summary of Key Action Statements:</w:t>
      </w:r>
    </w:p>
    <w:p w14:paraId="22311588" w14:textId="3F66EE19" w:rsidR="00C359D9" w:rsidRDefault="00C359D9" w:rsidP="00C359D9">
      <w:pPr>
        <w:ind w:left="0" w:firstLine="0"/>
      </w:pPr>
      <w:r>
        <w:t xml:space="preserve">1. </w:t>
      </w:r>
      <w:r w:rsidRPr="00C359D9">
        <w:t>The primary care</w:t>
      </w:r>
      <w:r>
        <w:t xml:space="preserve"> clinician should initiate an evaluation for ADHD for any child 4 through 18 years of age who presents with academic or behavioral problems and symptoms of inattention, hyperactivity, or</w:t>
      </w:r>
    </w:p>
    <w:p w14:paraId="66045E87" w14:textId="1F692E73" w:rsidR="00C359D9" w:rsidRDefault="00C359D9" w:rsidP="00C359D9">
      <w:pPr>
        <w:ind w:left="0" w:firstLine="0"/>
      </w:pPr>
      <w:proofErr w:type="gramStart"/>
      <w:r>
        <w:t>impulsivity</w:t>
      </w:r>
      <w:proofErr w:type="gramEnd"/>
      <w:r>
        <w:t xml:space="preserve"> (quality of evidence B/strong recommendation).</w:t>
      </w:r>
    </w:p>
    <w:p w14:paraId="6AC8FF8F" w14:textId="0C9AE805" w:rsidR="00C359D9" w:rsidRDefault="00C359D9" w:rsidP="00C359D9">
      <w:pPr>
        <w:ind w:left="0" w:firstLine="0"/>
      </w:pPr>
      <w:r>
        <w:t xml:space="preserve">2.  </w:t>
      </w:r>
      <w:r w:rsidRPr="00C359D9">
        <w:t xml:space="preserve">To make a diagnosis of ADHD, </w:t>
      </w:r>
      <w:r>
        <w:t>the primary care clinician should determine that Diagnostic and Statistical Manual of Mental Disorders, Fourth Edition, criteria have been met (including documentation of impairment in more than one major setting); information should primarily be obtained from reports from parents or guardians, teachers, and other school and mental health clinicians involved in the child’s care. The primary care clinician should also rule out any alternative cause.</w:t>
      </w:r>
    </w:p>
    <w:p w14:paraId="3893933F" w14:textId="4F2FAC65" w:rsidR="00D97B6B" w:rsidRPr="00D97B6B" w:rsidRDefault="00D97B6B" w:rsidP="00D97B6B">
      <w:pPr>
        <w:rPr>
          <w:rFonts w:ascii="Times" w:eastAsia="Times New Roman" w:hAnsi="Times" w:cs="Times New Roman"/>
          <w:sz w:val="20"/>
          <w:szCs w:val="20"/>
        </w:rPr>
      </w:pPr>
      <w:r>
        <w:t xml:space="preserve">ICSI qualification: </w:t>
      </w:r>
      <w:r w:rsidRPr="00D97B6B">
        <w:rPr>
          <w:rFonts w:ascii="Arial" w:eastAsia="Times New Roman" w:hAnsi="Arial" w:cs="Arial"/>
          <w:bCs/>
          <w:sz w:val="27"/>
          <w:szCs w:val="27"/>
          <w:shd w:val="clear" w:color="auto" w:fill="FFFFFF"/>
        </w:rPr>
        <w:t xml:space="preserve">The work group recognized the new release of the Diagnostic and </w:t>
      </w:r>
      <w:proofErr w:type="spellStart"/>
      <w:r w:rsidRPr="00D97B6B">
        <w:rPr>
          <w:rFonts w:ascii="Arial" w:eastAsia="Times New Roman" w:hAnsi="Arial" w:cs="Arial"/>
          <w:bCs/>
          <w:sz w:val="27"/>
          <w:szCs w:val="27"/>
          <w:shd w:val="clear" w:color="auto" w:fill="FFFFFF"/>
        </w:rPr>
        <w:t>Statistial</w:t>
      </w:r>
      <w:proofErr w:type="spellEnd"/>
      <w:r w:rsidRPr="00D97B6B">
        <w:rPr>
          <w:rFonts w:ascii="Arial" w:eastAsia="Times New Roman" w:hAnsi="Arial" w:cs="Arial"/>
          <w:bCs/>
          <w:sz w:val="27"/>
          <w:szCs w:val="27"/>
          <w:shd w:val="clear" w:color="auto" w:fill="FFFFFF"/>
        </w:rPr>
        <w:t xml:space="preserve"> Manual of Mental Disorder, Fifth Edition (DSM-</w:t>
      </w:r>
      <w:r>
        <w:rPr>
          <w:rFonts w:ascii="Arial" w:eastAsia="Times New Roman" w:hAnsi="Arial" w:cs="Arial"/>
          <w:bCs/>
          <w:sz w:val="27"/>
          <w:szCs w:val="27"/>
          <w:shd w:val="clear" w:color="auto" w:fill="FFFFFF"/>
        </w:rPr>
        <w:t>V</w:t>
      </w:r>
      <w:r w:rsidRPr="00D97B6B">
        <w:rPr>
          <w:rFonts w:ascii="Arial" w:eastAsia="Times New Roman" w:hAnsi="Arial" w:cs="Arial"/>
          <w:bCs/>
          <w:sz w:val="27"/>
          <w:szCs w:val="27"/>
          <w:shd w:val="clear" w:color="auto" w:fill="FFFFFF"/>
        </w:rPr>
        <w:t>), and recommends that the primary care clinician should use the updated criteria.</w:t>
      </w:r>
    </w:p>
    <w:p w14:paraId="2DC3B1DA" w14:textId="478ACE36" w:rsidR="00D97B6B" w:rsidRPr="00D97B6B" w:rsidRDefault="00D97B6B" w:rsidP="00C359D9">
      <w:pPr>
        <w:ind w:left="0" w:firstLine="0"/>
      </w:pPr>
    </w:p>
    <w:p w14:paraId="257E0262"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6E2E2923" w14:textId="1B02AE6E" w:rsidR="008A45F3" w:rsidRPr="003B1CC5" w:rsidRDefault="00C359D9" w:rsidP="00265702">
      <w:pPr>
        <w:ind w:left="0" w:firstLine="0"/>
      </w:pPr>
      <w:proofErr w:type="gramStart"/>
      <w:r>
        <w:t>Quality of evidence grade B.</w:t>
      </w:r>
      <w:proofErr w:type="gramEnd"/>
      <w:r>
        <w:t xml:space="preserve"> </w:t>
      </w:r>
      <w:r w:rsidR="00181519">
        <w:t xml:space="preserve"> Strong recommendation.</w:t>
      </w:r>
      <w:r w:rsidR="00096607">
        <w:t xml:space="preserve"> </w:t>
      </w:r>
      <w:proofErr w:type="gramStart"/>
      <w:r w:rsidR="00096607">
        <w:t>Grade B: RCTs or diagnostic studies with minor limitations; overwhelmingly consistent evidence from observational studies.</w:t>
      </w:r>
      <w:proofErr w:type="gramEnd"/>
    </w:p>
    <w:p w14:paraId="7BED251D" w14:textId="77777777" w:rsidR="008A45F3" w:rsidRPr="003B1CC5" w:rsidRDefault="008A45F3" w:rsidP="00265702">
      <w:pPr>
        <w:ind w:left="0" w:firstLine="0"/>
      </w:pPr>
    </w:p>
    <w:p w14:paraId="53B5BE0C"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7E48BD94" w14:textId="77777777" w:rsidR="00A12762" w:rsidRPr="003B1CC5" w:rsidRDefault="00A12762" w:rsidP="00265702">
      <w:pPr>
        <w:ind w:left="0" w:firstLine="0"/>
        <w:rPr>
          <w:b/>
        </w:rPr>
      </w:pPr>
    </w:p>
    <w:p w14:paraId="479DD432" w14:textId="77777777" w:rsidR="00850C35" w:rsidRPr="003B1CC5" w:rsidRDefault="00850C35" w:rsidP="00265702">
      <w:pPr>
        <w:ind w:left="0" w:firstLine="0"/>
        <w:rPr>
          <w:b/>
        </w:rPr>
      </w:pPr>
    </w:p>
    <w:p w14:paraId="0CE25EB4"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6357DF61" w14:textId="4E0EE412" w:rsidR="00736AEC" w:rsidRDefault="00074BB6" w:rsidP="002E2177">
      <w:pPr>
        <w:ind w:left="432" w:hanging="432"/>
        <w:rPr>
          <w:color w:val="0000FF"/>
        </w:rPr>
      </w:pPr>
      <w:r w:rsidRPr="00074BB6">
        <w:rPr>
          <w:color w:val="0000FF"/>
        </w:rPr>
        <w:t>Classifying Recommendations for Clinical Practice Guidelines</w:t>
      </w:r>
    </w:p>
    <w:p w14:paraId="2C50762F" w14:textId="3ABD1080" w:rsidR="00074BB6" w:rsidRDefault="00074BB6" w:rsidP="002E2177">
      <w:pPr>
        <w:ind w:left="432" w:hanging="432"/>
        <w:rPr>
          <w:color w:val="0000FF"/>
        </w:rPr>
      </w:pPr>
      <w:r w:rsidRPr="00074BB6">
        <w:rPr>
          <w:color w:val="0000FF"/>
        </w:rPr>
        <w:t>Pediatrics 2004</w:t>
      </w:r>
      <w:proofErr w:type="gramStart"/>
      <w:r w:rsidRPr="00074BB6">
        <w:rPr>
          <w:color w:val="0000FF"/>
        </w:rPr>
        <w:t>;114</w:t>
      </w:r>
      <w:proofErr w:type="gramEnd"/>
      <w:r w:rsidRPr="00074BB6">
        <w:rPr>
          <w:color w:val="0000FF"/>
        </w:rPr>
        <w:t>;874</w:t>
      </w:r>
    </w:p>
    <w:p w14:paraId="5697ABFD" w14:textId="11CC66D2" w:rsidR="00B714F6" w:rsidRDefault="00B714F6" w:rsidP="002E2177">
      <w:pPr>
        <w:ind w:left="432" w:hanging="432"/>
        <w:rPr>
          <w:color w:val="0000FF"/>
        </w:rPr>
      </w:pPr>
      <w:r w:rsidRPr="00B714F6">
        <w:rPr>
          <w:color w:val="0000FF"/>
        </w:rPr>
        <w:t>DOI: 10.1542/peds.2004-1260</w:t>
      </w:r>
    </w:p>
    <w:p w14:paraId="1A6FB9AA" w14:textId="134F8B6A" w:rsidR="0009571C" w:rsidRDefault="0009571C" w:rsidP="002E2177">
      <w:pPr>
        <w:ind w:left="432" w:hanging="432"/>
        <w:rPr>
          <w:color w:val="0000FF"/>
        </w:rPr>
      </w:pPr>
      <w:r>
        <w:rPr>
          <w:color w:val="0000FF"/>
        </w:rPr>
        <w:t xml:space="preserve">URL: </w:t>
      </w:r>
      <w:r w:rsidRPr="0009571C">
        <w:rPr>
          <w:color w:val="0000FF"/>
        </w:rPr>
        <w:t>http://pediatrics.aappublications.org/content/114/3/874.full.pdf+html</w:t>
      </w:r>
    </w:p>
    <w:p w14:paraId="699140A8" w14:textId="77777777" w:rsidR="00B714F6" w:rsidRPr="003B1CC5" w:rsidRDefault="00B714F6" w:rsidP="002E2177">
      <w:pPr>
        <w:ind w:left="432" w:hanging="432"/>
        <w:rPr>
          <w:color w:val="0000FF"/>
        </w:rPr>
      </w:pPr>
    </w:p>
    <w:p w14:paraId="3D216AB9"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proofErr w:type="gramStart"/>
      <w:r w:rsidR="00162036" w:rsidRPr="003B1CC5">
        <w:rPr>
          <w:b/>
        </w:rPr>
        <w:t>If</w:t>
      </w:r>
      <w:proofErr w:type="gramEnd"/>
      <w:r w:rsidR="00162036" w:rsidRPr="003B1CC5">
        <w:rPr>
          <w:b/>
        </w:rPr>
        <w:t xml:space="preserve">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460816EB" w14:textId="77777777" w:rsidR="00FC32D3" w:rsidRPr="003B1CC5" w:rsidRDefault="00D97B6B" w:rsidP="00FC32D3">
      <w:pPr>
        <w:ind w:left="720" w:hanging="432"/>
        <w:rPr>
          <w:b/>
        </w:rPr>
      </w:pPr>
      <w:sdt>
        <w:sdtPr>
          <w:rPr>
            <w:bCs/>
            <w:color w:val="0000FF"/>
          </w:rPr>
          <w:id w:val="-1346319738"/>
          <w14:checkbox>
            <w14:checked w14:val="0"/>
            <w14:checkedState w14:val="2612" w14:font="ＭＳ ゴシック"/>
            <w14:uncheckedState w14:val="2610" w14:font="ＭＳ ゴシック"/>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181519">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3F641BCC" w14:textId="77777777" w:rsidR="00736AEC" w:rsidRPr="003B1CC5" w:rsidRDefault="00D97B6B" w:rsidP="0098657F">
      <w:pPr>
        <w:ind w:left="1008" w:hanging="720"/>
      </w:pPr>
      <w:sdt>
        <w:sdtPr>
          <w:rPr>
            <w:bCs/>
            <w:color w:val="0000FF"/>
          </w:rPr>
          <w:id w:val="777454248"/>
          <w14:checkbox>
            <w14:checked w14:val="0"/>
            <w14:checkedState w14:val="2612" w14:font="ＭＳ ゴシック"/>
            <w14:uncheckedState w14:val="2610" w14:font="ＭＳ ゴシック"/>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7E8B468F" w14:textId="77777777" w:rsidR="00736AEC" w:rsidRPr="003B1CC5" w:rsidRDefault="00736AEC" w:rsidP="00736AEC">
      <w:pPr>
        <w:rPr>
          <w:b/>
        </w:rPr>
      </w:pPr>
    </w:p>
    <w:p w14:paraId="401ED9E7" w14:textId="77777777" w:rsidR="00EE5AF6" w:rsidRPr="003B1CC5" w:rsidRDefault="00925F11" w:rsidP="00307FA5">
      <w:pPr>
        <w:ind w:left="0" w:firstLine="0"/>
        <w:rPr>
          <w:color w:val="0000FF"/>
        </w:rPr>
      </w:pPr>
      <w:r w:rsidRPr="003B1CC5">
        <w:rPr>
          <w:b/>
          <w:iCs/>
          <w:caps/>
        </w:rPr>
        <w:t>_________________________</w:t>
      </w:r>
    </w:p>
    <w:p w14:paraId="7A9A59CB" w14:textId="77777777"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0E73A9A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0640042C" w14:textId="77777777" w:rsidR="00307FA5" w:rsidRPr="003B1CC5" w:rsidRDefault="00307FA5" w:rsidP="00307FA5">
      <w:pPr>
        <w:ind w:left="0" w:firstLine="0"/>
        <w:rPr>
          <w:rFonts w:cs="Arial"/>
          <w:sz w:val="20"/>
          <w:szCs w:val="20"/>
        </w:rPr>
      </w:pPr>
    </w:p>
    <w:p w14:paraId="60ECCEAB" w14:textId="77777777" w:rsidR="00307FA5" w:rsidRPr="003B1CC5" w:rsidRDefault="00307FA5" w:rsidP="00307FA5">
      <w:pPr>
        <w:ind w:left="0" w:firstLine="0"/>
      </w:pPr>
    </w:p>
    <w:p w14:paraId="77C16948"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51F0F653" w14:textId="77777777" w:rsidR="00307FA5" w:rsidRPr="003B1CC5" w:rsidRDefault="00307FA5" w:rsidP="00307FA5">
      <w:pPr>
        <w:ind w:left="0" w:firstLine="0"/>
      </w:pPr>
    </w:p>
    <w:p w14:paraId="2426C212" w14:textId="77777777" w:rsidR="00307FA5" w:rsidRPr="003B1CC5" w:rsidRDefault="00307FA5" w:rsidP="00307FA5">
      <w:pPr>
        <w:ind w:left="0" w:firstLine="0"/>
      </w:pPr>
    </w:p>
    <w:p w14:paraId="7DEFDFF0"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766EEB40" w14:textId="77777777" w:rsidR="008A45F3" w:rsidRPr="003B1CC5" w:rsidRDefault="008A45F3" w:rsidP="00307FA5">
      <w:pPr>
        <w:ind w:left="0" w:firstLine="0"/>
      </w:pPr>
    </w:p>
    <w:p w14:paraId="1843FA34" w14:textId="77777777"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02E24B6D" w14:textId="77777777" w:rsidR="00307FA5" w:rsidRPr="003B1CC5" w:rsidRDefault="00307FA5" w:rsidP="00307FA5">
      <w:pPr>
        <w:ind w:left="0" w:firstLine="0"/>
        <w:rPr>
          <w:b/>
          <w:color w:val="0000FF"/>
        </w:rPr>
      </w:pPr>
    </w:p>
    <w:p w14:paraId="3E74405B"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0CD5BFE7" w14:textId="77777777" w:rsidR="00736AEC" w:rsidRPr="003B1CC5" w:rsidRDefault="00736AEC" w:rsidP="002E2177">
      <w:pPr>
        <w:ind w:left="432" w:hanging="432"/>
        <w:rPr>
          <w:b/>
        </w:rPr>
      </w:pPr>
    </w:p>
    <w:p w14:paraId="7F2FA70E"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6228AF62" w14:textId="77777777" w:rsidR="00EE5AF6" w:rsidRPr="003B1CC5" w:rsidRDefault="00925F11" w:rsidP="002E2177">
      <w:pPr>
        <w:ind w:left="432" w:hanging="432"/>
        <w:rPr>
          <w:b/>
          <w:color w:val="0000FF"/>
        </w:rPr>
      </w:pPr>
      <w:r w:rsidRPr="003B1CC5">
        <w:rPr>
          <w:b/>
          <w:iCs/>
          <w:caps/>
        </w:rPr>
        <w:t>_________________________</w:t>
      </w:r>
    </w:p>
    <w:p w14:paraId="4DDD20A3" w14:textId="77777777"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3739E57B"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43257879" w14:textId="77777777" w:rsidR="00EE5AF6" w:rsidRPr="003B1CC5" w:rsidRDefault="00EE5AF6" w:rsidP="00EE5AF6">
      <w:pPr>
        <w:ind w:left="0" w:firstLine="0"/>
      </w:pPr>
      <w:r w:rsidRPr="003B1CC5">
        <w:t xml:space="preserve"> </w:t>
      </w:r>
    </w:p>
    <w:p w14:paraId="0F8B9D2A" w14:textId="77777777" w:rsidR="00EE5AF6" w:rsidRPr="003B1CC5" w:rsidRDefault="00EE5AF6" w:rsidP="00EE5AF6">
      <w:pPr>
        <w:ind w:left="0" w:firstLine="0"/>
        <w:rPr>
          <w:rFonts w:cs="Arial"/>
          <w:sz w:val="20"/>
          <w:szCs w:val="20"/>
        </w:rPr>
      </w:pPr>
    </w:p>
    <w:p w14:paraId="7A191A9D"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301EE861" w14:textId="77777777" w:rsidR="005D0FDB" w:rsidRPr="003B1CC5" w:rsidRDefault="005D0FDB" w:rsidP="00EE5AF6">
      <w:pPr>
        <w:ind w:left="0" w:firstLine="0"/>
      </w:pPr>
    </w:p>
    <w:p w14:paraId="2CC5A815"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14:paraId="35CDF51D" w14:textId="77777777" w:rsidR="00C84623" w:rsidRPr="003B1CC5" w:rsidRDefault="00925F11" w:rsidP="00EE5AF6">
      <w:pPr>
        <w:ind w:left="0" w:firstLine="0"/>
        <w:rPr>
          <w:b/>
          <w:color w:val="0000FF"/>
        </w:rPr>
      </w:pPr>
      <w:r w:rsidRPr="003B1CC5">
        <w:rPr>
          <w:b/>
          <w:iCs/>
          <w:caps/>
        </w:rPr>
        <w:t>_________________________</w:t>
      </w:r>
    </w:p>
    <w:p w14:paraId="394117F3"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1140AAE2"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4165014C" w14:textId="77777777" w:rsidR="00181519" w:rsidRDefault="00181519" w:rsidP="00AA6D30">
      <w:pPr>
        <w:ind w:left="0" w:firstLine="0"/>
        <w:rPr>
          <w:b/>
          <w:color w:val="0000FF"/>
        </w:rPr>
      </w:pPr>
    </w:p>
    <w:p w14:paraId="4F0F4037" w14:textId="4BB6FF75" w:rsidR="00D97B6B" w:rsidRDefault="00D97B6B" w:rsidP="00AA6D30">
      <w:pPr>
        <w:ind w:left="0" w:firstLine="0"/>
        <w:rPr>
          <w:b/>
          <w:color w:val="0000FF"/>
        </w:rPr>
      </w:pPr>
      <w:r>
        <w:rPr>
          <w:b/>
          <w:color w:val="0000FF"/>
        </w:rPr>
        <w:t>The evidence was reviewed by AAP and ICSI endorsed AAP’s guideline.</w:t>
      </w:r>
      <w:bookmarkStart w:id="9" w:name="_GoBack"/>
      <w:bookmarkEnd w:id="9"/>
    </w:p>
    <w:p w14:paraId="72F57ED2" w14:textId="77777777" w:rsidR="00D97B6B" w:rsidRPr="003B1CC5" w:rsidRDefault="00D97B6B" w:rsidP="00AA6D30">
      <w:pPr>
        <w:ind w:left="0" w:firstLine="0"/>
        <w:rPr>
          <w:b/>
          <w:color w:val="0000FF"/>
        </w:rPr>
      </w:pPr>
    </w:p>
    <w:p w14:paraId="059B9244"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14:paraId="3C46F72C" w14:textId="77777777" w:rsidR="00EE5AF6" w:rsidRPr="003B1CC5" w:rsidRDefault="00EE5AF6" w:rsidP="00EE5AF6">
      <w:pPr>
        <w:ind w:left="0" w:firstLine="0"/>
      </w:pPr>
    </w:p>
    <w:p w14:paraId="09851CDE" w14:textId="77777777" w:rsidR="00095EC9"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52B127DF" w14:textId="77777777" w:rsidR="00095EC9" w:rsidRPr="003B1CC5" w:rsidRDefault="00095EC9" w:rsidP="00EA79C9">
      <w:pPr>
        <w:ind w:left="0" w:firstLine="0"/>
      </w:pPr>
    </w:p>
    <w:p w14:paraId="71536AD4" w14:textId="77777777"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28363889" w14:textId="77777777" w:rsidR="00A12762" w:rsidRPr="003B1CC5" w:rsidRDefault="00A12762" w:rsidP="002E2177">
      <w:pPr>
        <w:ind w:left="0" w:firstLine="0"/>
        <w:rPr>
          <w:noProof/>
        </w:rPr>
      </w:pPr>
    </w:p>
    <w:p w14:paraId="43239A70" w14:textId="77777777"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proofErr w:type="gramStart"/>
      <w:r w:rsidRPr="003B1CC5">
        <w:t xml:space="preserve">:  </w:t>
      </w:r>
      <w:proofErr w:type="gramEnd"/>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47E89D25" w14:textId="77777777" w:rsidR="00496AF8" w:rsidRPr="003B1CC5" w:rsidRDefault="00496AF8" w:rsidP="002E2177">
      <w:pPr>
        <w:ind w:left="0" w:firstLine="0"/>
        <w:rPr>
          <w:noProof/>
        </w:rPr>
      </w:pPr>
    </w:p>
    <w:p w14:paraId="41E161D8" w14:textId="77777777" w:rsidR="0039020B" w:rsidRPr="003B1CC5" w:rsidRDefault="0039020B" w:rsidP="002E2177">
      <w:pPr>
        <w:ind w:left="0" w:firstLine="0"/>
        <w:rPr>
          <w:b/>
          <w:noProof/>
        </w:rPr>
      </w:pPr>
    </w:p>
    <w:p w14:paraId="7E73674B" w14:textId="77777777" w:rsidR="00496AF8" w:rsidRPr="003B1CC5" w:rsidRDefault="00C5180E" w:rsidP="002E2177">
      <w:pPr>
        <w:ind w:left="0" w:firstLine="0"/>
        <w:rPr>
          <w:b/>
        </w:rPr>
      </w:pPr>
      <w:r w:rsidRPr="003B1CC5">
        <w:rPr>
          <w:b/>
          <w:noProof/>
        </w:rPr>
        <w:t>QUANTITY AND QUALITY OF BODY OF EVIDENCE</w:t>
      </w:r>
    </w:p>
    <w:p w14:paraId="2C4EA18E"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5F98A16C" w14:textId="77777777" w:rsidR="00496AF8" w:rsidRPr="003B1CC5" w:rsidRDefault="00496AF8" w:rsidP="002E2177">
      <w:pPr>
        <w:ind w:left="0" w:firstLine="0"/>
      </w:pPr>
    </w:p>
    <w:p w14:paraId="7D758818"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20F2F516" w14:textId="77777777" w:rsidR="00496AF8" w:rsidRPr="003B1CC5" w:rsidRDefault="00496AF8" w:rsidP="002E2177">
      <w:pPr>
        <w:ind w:left="0" w:firstLine="0"/>
      </w:pPr>
    </w:p>
    <w:p w14:paraId="23B103EB" w14:textId="77777777" w:rsidR="00D14F0B" w:rsidRPr="003B1CC5" w:rsidRDefault="00D14F0B" w:rsidP="002E2177">
      <w:pPr>
        <w:ind w:left="0" w:firstLine="0"/>
      </w:pPr>
    </w:p>
    <w:p w14:paraId="58F00751" w14:textId="77777777" w:rsidR="00496AF8" w:rsidRPr="003B1CC5" w:rsidRDefault="00C5180E" w:rsidP="002E2177">
      <w:pPr>
        <w:ind w:left="0" w:firstLine="0"/>
        <w:rPr>
          <w:b/>
        </w:rPr>
      </w:pPr>
      <w:r w:rsidRPr="003B1CC5">
        <w:rPr>
          <w:b/>
        </w:rPr>
        <w:lastRenderedPageBreak/>
        <w:t>ESTIMATES OF BENEFIT AND CONSISTENCY ACROSS STUDIES IN BODY OF EVIDENCE</w:t>
      </w:r>
    </w:p>
    <w:p w14:paraId="0B558A11"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proofErr w:type="gramStart"/>
      <w:r w:rsidR="002A6777" w:rsidRPr="003B1CC5">
        <w:rPr>
          <w:i/>
        </w:rPr>
        <w:t>e</w:t>
      </w:r>
      <w:proofErr w:type="gramEnd"/>
      <w:r w:rsidR="002A6777" w:rsidRPr="003B1CC5">
        <w:rPr>
          <w:i/>
        </w:rPr>
        <w:t xml:space="preserv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6B9E6745" w14:textId="77777777" w:rsidR="00496AF8" w:rsidRPr="003B1CC5" w:rsidRDefault="00496AF8" w:rsidP="002E2177">
      <w:pPr>
        <w:ind w:left="0" w:firstLine="0"/>
      </w:pPr>
    </w:p>
    <w:p w14:paraId="36ECABA4" w14:textId="77777777" w:rsidR="009B5BEA" w:rsidRPr="003B1CC5" w:rsidRDefault="009B5BEA" w:rsidP="002E2177">
      <w:pPr>
        <w:ind w:left="0" w:firstLine="0"/>
      </w:pPr>
    </w:p>
    <w:p w14:paraId="308189DF"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7492FAF0" w14:textId="77777777" w:rsidR="00496AF8" w:rsidRPr="003B1CC5" w:rsidRDefault="00496AF8" w:rsidP="002E2177">
      <w:pPr>
        <w:ind w:left="0" w:firstLine="0"/>
      </w:pPr>
    </w:p>
    <w:p w14:paraId="45B1BB9A" w14:textId="77777777" w:rsidR="00496AF8" w:rsidRPr="003B1CC5" w:rsidRDefault="00496AF8" w:rsidP="002E2177">
      <w:pPr>
        <w:ind w:left="0" w:firstLine="0"/>
      </w:pPr>
    </w:p>
    <w:p w14:paraId="4E76EADF" w14:textId="77777777" w:rsidR="00496AF8" w:rsidRPr="003B1CC5" w:rsidRDefault="00C5180E" w:rsidP="002E2177">
      <w:pPr>
        <w:ind w:left="0" w:firstLine="0"/>
        <w:rPr>
          <w:b/>
          <w:noProof/>
        </w:rPr>
      </w:pPr>
      <w:r w:rsidRPr="003B1CC5">
        <w:rPr>
          <w:b/>
          <w:noProof/>
        </w:rPr>
        <w:t>UPDATE TO THE SYSTEMATIC REVIEW(S) OF THE BODY OF EVIDENCE</w:t>
      </w:r>
    </w:p>
    <w:p w14:paraId="431D4461"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54D50F22" w14:textId="77777777" w:rsidR="00837121" w:rsidRPr="003B1CC5" w:rsidRDefault="00837121" w:rsidP="002E2177">
      <w:pPr>
        <w:ind w:left="0" w:firstLine="0"/>
        <w:rPr>
          <w:b/>
          <w:color w:val="0070C0"/>
        </w:rPr>
      </w:pPr>
    </w:p>
    <w:p w14:paraId="0CB279A6" w14:textId="77777777" w:rsidR="0094689F" w:rsidRPr="003B1CC5" w:rsidRDefault="00925F11" w:rsidP="002E2177">
      <w:pPr>
        <w:ind w:left="0" w:firstLine="0"/>
        <w:rPr>
          <w:b/>
          <w:color w:val="0070C0"/>
        </w:rPr>
      </w:pPr>
      <w:r w:rsidRPr="003B1CC5">
        <w:rPr>
          <w:b/>
          <w:iCs/>
          <w:caps/>
        </w:rPr>
        <w:t>_________________________</w:t>
      </w:r>
    </w:p>
    <w:p w14:paraId="35F1972B"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10411980"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2C7C04EA" w14:textId="77777777" w:rsidR="00837121" w:rsidRPr="003B1CC5" w:rsidRDefault="00837121" w:rsidP="002E2177">
      <w:pPr>
        <w:ind w:left="0" w:firstLine="0"/>
      </w:pPr>
    </w:p>
    <w:p w14:paraId="2CD54E70" w14:textId="77777777"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14:paraId="0E2EF8D4" w14:textId="77777777" w:rsidR="00837121" w:rsidRPr="003B1CC5" w:rsidRDefault="00837121" w:rsidP="002E2177">
      <w:pPr>
        <w:ind w:left="0" w:firstLine="0"/>
      </w:pPr>
    </w:p>
    <w:p w14:paraId="3B0CA433" w14:textId="77777777" w:rsidR="00837121" w:rsidRPr="001B772D" w:rsidRDefault="00837121" w:rsidP="002E2177">
      <w:pPr>
        <w:ind w:left="0" w:firstLine="0"/>
      </w:pPr>
      <w:r w:rsidRPr="003B1CC5">
        <w:rPr>
          <w:b/>
          <w:color w:val="0000FF"/>
        </w:rPr>
        <w:t>1a.8.2.</w:t>
      </w:r>
      <w:r w:rsidRPr="003B1CC5">
        <w:rPr>
          <w:color w:val="0070C0"/>
        </w:rPr>
        <w:t xml:space="preserve"> </w:t>
      </w:r>
      <w:proofErr w:type="gramStart"/>
      <w:r w:rsidR="006C7F30" w:rsidRPr="003B1CC5">
        <w:rPr>
          <w:b/>
        </w:rPr>
        <w:t>Provide</w:t>
      </w:r>
      <w:proofErr w:type="gramEnd"/>
      <w:r w:rsidR="006C7F30" w:rsidRPr="003B1CC5">
        <w:rPr>
          <w:b/>
        </w:rPr>
        <w:t xml:space="preserve"> the citation</w:t>
      </w:r>
      <w:r w:rsidR="009E6B86" w:rsidRPr="003B1CC5">
        <w:rPr>
          <w:b/>
        </w:rPr>
        <w:t xml:space="preserve"> </w:t>
      </w:r>
      <w:r w:rsidR="006C7F30" w:rsidRPr="003B1CC5">
        <w:rPr>
          <w:b/>
        </w:rPr>
        <w:t>and summary for each piece of evidence.</w:t>
      </w:r>
    </w:p>
    <w:sectPr w:rsidR="00837121" w:rsidRPr="001B772D">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CCFE0C" w14:textId="77777777" w:rsidR="00452398" w:rsidRDefault="00452398" w:rsidP="007E37A5">
      <w:r>
        <w:separator/>
      </w:r>
    </w:p>
  </w:endnote>
  <w:endnote w:type="continuationSeparator" w:id="0">
    <w:p w14:paraId="1CA99085" w14:textId="77777777" w:rsidR="00452398" w:rsidRDefault="00452398"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Gothic">
    <w:altName w:val="ＭＳ ゴシック"/>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97A01" w14:textId="77777777" w:rsidR="00452398" w:rsidRDefault="00452398">
    <w:pPr>
      <w:pStyle w:val="Footer"/>
    </w:pPr>
    <w:r w:rsidRPr="00395263">
      <w:t xml:space="preserve">Version </w:t>
    </w:r>
    <w:proofErr w:type="gramStart"/>
    <w:r w:rsidRPr="00395263">
      <w:t xml:space="preserve">6.5 </w:t>
    </w:r>
    <w:r>
      <w:t xml:space="preserve"> 08</w:t>
    </w:r>
    <w:proofErr w:type="gramEnd"/>
    <w:r>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D97B6B">
      <w:rPr>
        <w:noProof/>
      </w:rPr>
      <w:t>2</w:t>
    </w:r>
    <w:r w:rsidRPr="00395263">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04016E" w14:textId="77777777" w:rsidR="00452398" w:rsidRDefault="00452398" w:rsidP="007E37A5">
      <w:r>
        <w:separator/>
      </w:r>
    </w:p>
  </w:footnote>
  <w:footnote w:type="continuationSeparator" w:id="0">
    <w:p w14:paraId="318EE364" w14:textId="77777777" w:rsidR="00452398" w:rsidRDefault="00452398" w:rsidP="007E37A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C4C33B" w14:textId="77777777" w:rsidR="00452398" w:rsidRDefault="00452398" w:rsidP="007E37A5">
    <w:pPr>
      <w:pStyle w:val="Header"/>
      <w:ind w:left="0" w:firstLine="0"/>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4BB6"/>
    <w:rsid w:val="0007593F"/>
    <w:rsid w:val="0009571C"/>
    <w:rsid w:val="00095EC9"/>
    <w:rsid w:val="00096607"/>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81519"/>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B6706"/>
    <w:rsid w:val="002C0E48"/>
    <w:rsid w:val="002C6F04"/>
    <w:rsid w:val="002E2177"/>
    <w:rsid w:val="002E2E41"/>
    <w:rsid w:val="002E2F48"/>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22917"/>
    <w:rsid w:val="00440687"/>
    <w:rsid w:val="0044131D"/>
    <w:rsid w:val="00441ADA"/>
    <w:rsid w:val="00452398"/>
    <w:rsid w:val="00457E46"/>
    <w:rsid w:val="00496AF8"/>
    <w:rsid w:val="004A575D"/>
    <w:rsid w:val="004B65C6"/>
    <w:rsid w:val="004D1DC7"/>
    <w:rsid w:val="004F7D7E"/>
    <w:rsid w:val="00500B0C"/>
    <w:rsid w:val="00537150"/>
    <w:rsid w:val="00540984"/>
    <w:rsid w:val="00543851"/>
    <w:rsid w:val="0055559D"/>
    <w:rsid w:val="005569AE"/>
    <w:rsid w:val="0057536F"/>
    <w:rsid w:val="005857F8"/>
    <w:rsid w:val="005B0D18"/>
    <w:rsid w:val="005B12C3"/>
    <w:rsid w:val="005B409D"/>
    <w:rsid w:val="005D0FDB"/>
    <w:rsid w:val="005D25E9"/>
    <w:rsid w:val="005D6D59"/>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2488"/>
    <w:rsid w:val="00863E43"/>
    <w:rsid w:val="008647C3"/>
    <w:rsid w:val="008659ED"/>
    <w:rsid w:val="00870987"/>
    <w:rsid w:val="0087564A"/>
    <w:rsid w:val="00881160"/>
    <w:rsid w:val="0088371C"/>
    <w:rsid w:val="008A45F3"/>
    <w:rsid w:val="008B51D9"/>
    <w:rsid w:val="008B652E"/>
    <w:rsid w:val="008F1DC6"/>
    <w:rsid w:val="00905C5B"/>
    <w:rsid w:val="00912E90"/>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1A47"/>
    <w:rsid w:val="00A95D2B"/>
    <w:rsid w:val="00AA5587"/>
    <w:rsid w:val="00AA6D30"/>
    <w:rsid w:val="00AC1E53"/>
    <w:rsid w:val="00AD79C8"/>
    <w:rsid w:val="00AE6CE0"/>
    <w:rsid w:val="00B058A6"/>
    <w:rsid w:val="00B117D0"/>
    <w:rsid w:val="00B13998"/>
    <w:rsid w:val="00B439DD"/>
    <w:rsid w:val="00B52E0F"/>
    <w:rsid w:val="00B714F6"/>
    <w:rsid w:val="00B74629"/>
    <w:rsid w:val="00B91F58"/>
    <w:rsid w:val="00BA579E"/>
    <w:rsid w:val="00BE2295"/>
    <w:rsid w:val="00BE6373"/>
    <w:rsid w:val="00BF533A"/>
    <w:rsid w:val="00BF7281"/>
    <w:rsid w:val="00C359D9"/>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97B6B"/>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D70EE"/>
    <w:rsid w:val="00EE1F87"/>
    <w:rsid w:val="00EE3931"/>
    <w:rsid w:val="00EE5AF6"/>
    <w:rsid w:val="00EF2CEF"/>
    <w:rsid w:val="00F1092D"/>
    <w:rsid w:val="00F42C20"/>
    <w:rsid w:val="00F431D8"/>
    <w:rsid w:val="00F67706"/>
    <w:rsid w:val="00F91ECC"/>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DBC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D97B6B"/>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D97B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3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uspreventiveservicestaskforce.org/methods.htm" TargetMode="External"/><Relationship Id="rId12" Type="http://schemas.openxmlformats.org/officeDocument/2006/relationships/hyperlink" Target="http://www.gradeworkinggroup.org/publications/index.htm" TargetMode="External"/><Relationship Id="rId13" Type="http://schemas.openxmlformats.org/officeDocument/2006/relationships/hyperlink" Target="http://www.qualityforum.org/Publications/2010/01/Measurement_Framework__Evaluating_Efficiency_Across_Patient-Focused_Episodes_of_Care.aspx" TargetMode="External"/><Relationship Id="rId14" Type="http://schemas.openxmlformats.org/officeDocument/2006/relationships/hyperlink" Target="http://www.aqaalliance.org/files/PrinciplesofEfficiencyMeasurementApril2006.doc"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glossaryDocument" Target="glossary/document.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qualityforum.org/Measuring_Performance/Submitting_Standards.aspx" TargetMode="External"/><Relationship Id="rId10" Type="http://schemas.openxmlformats.org/officeDocument/2006/relationships/hyperlink" Target="http://www.uspreventiveservicestaskforce.org/uspstf/grades.h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Gothic">
    <w:altName w:val="ＭＳ ゴシック"/>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E2027"/>
    <w:rsid w:val="005F21F3"/>
    <w:rsid w:val="00635520"/>
    <w:rsid w:val="008F6A9B"/>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A6F94-EB9E-7248-ADA4-AF0853601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Pages>
  <Words>2086</Words>
  <Characters>11896</Characters>
  <Application>Microsoft Macintosh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Senka Hadzic</cp:lastModifiedBy>
  <cp:revision>13</cp:revision>
  <dcterms:created xsi:type="dcterms:W3CDTF">2013-08-20T21:03:00Z</dcterms:created>
  <dcterms:modified xsi:type="dcterms:W3CDTF">2014-06-24T18:00:00Z</dcterms:modified>
</cp:coreProperties>
</file>