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05BA9482"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E77BFB">
            <w:rPr>
              <w:rStyle w:val="Style1"/>
            </w:rPr>
            <w:t>0119</w:t>
          </w:r>
        </w:sdtContent>
      </w:sdt>
    </w:p>
    <w:p w14:paraId="0CABCF56" w14:textId="302FEE61"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E77BFB" w:rsidRPr="00E77BFB">
            <w:rPr>
              <w:rStyle w:val="Style1"/>
              <w:rFonts w:cstheme="minorHAnsi"/>
            </w:rPr>
            <w:t>Risk-Adjusted Operative Mortality for CABG</w:t>
          </w:r>
        </w:sdtContent>
      </w:sdt>
    </w:p>
    <w:p w14:paraId="0CABCF57" w14:textId="28143B63"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18-04-28T00:00:00Z">
            <w:dateFormat w:val="M/d/yyyy"/>
            <w:lid w:val="en-US"/>
            <w:storeMappedDataAs w:val="dateTime"/>
            <w:calendar w:val="gregorian"/>
          </w:date>
        </w:sdtPr>
        <w:sdtEndPr>
          <w:rPr>
            <w:rStyle w:val="DefaultParagraphFont"/>
            <w:noProof/>
            <w:color w:val="auto"/>
            <w:u w:val="none"/>
          </w:rPr>
        </w:sdtEndPr>
        <w:sdtContent>
          <w:r w:rsidR="007B1AB3">
            <w:rPr>
              <w:rStyle w:val="Style2"/>
              <w:rFonts w:cstheme="minorHAnsi"/>
            </w:rPr>
            <w:t>4/28/2018</w:t>
          </w:r>
        </w:sdtContent>
      </w:sdt>
      <w:r w:rsidR="00A37392">
        <w:rPr>
          <w:rFonts w:cstheme="minorHAnsi"/>
          <w:noProof/>
        </w:rPr>
        <w:t xml:space="preserve">  </w:t>
      </w:r>
      <w:r w:rsidR="00A37392">
        <w:rPr>
          <w:rFonts w:cstheme="minorHAnsi"/>
          <w:b/>
          <w:noProof/>
        </w:rPr>
        <w:t>(revised/re-submitted 8/1/2018)</w:t>
      </w:r>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6644BD12" w:rsidR="000B7D57" w:rsidRPr="00C775CE" w:rsidRDefault="004028D2"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EndPr/>
              <w:sdtContent>
                <w:r w:rsidR="003B0D9D">
                  <w:rPr>
                    <w:rFonts w:ascii="MS Gothic" w:eastAsia="MS Gothic" w:hAnsi="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4028D2"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4028D2"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4028D2"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55B36514" w:rsidR="000B7D57" w:rsidRPr="00C775CE" w:rsidRDefault="004028D2"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4028D2"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4028D2"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lastRenderedPageBreak/>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proofErr w:type="gramStart"/>
            <w:r w:rsidRPr="000F034A">
              <w:rPr>
                <w:rFonts w:cstheme="minorHAnsi"/>
              </w:rPr>
              <w:t>rationale/data</w:t>
            </w:r>
            <w:proofErr w:type="gramEnd"/>
            <w:r w:rsidRPr="000F034A">
              <w:rPr>
                <w:rFonts w:cstheme="minorHAnsi"/>
              </w:rPr>
              <w:t xml:space="preserve">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proofErr w:type="gramStart"/>
            <w:r w:rsidRPr="000F034A">
              <w:rPr>
                <w:rFonts w:cstheme="minorHAnsi"/>
              </w:rPr>
              <w:t>there</w:t>
            </w:r>
            <w:proofErr w:type="gramEnd"/>
            <w:r w:rsidRPr="000F034A">
              <w:rPr>
                <w:rFonts w:cstheme="minorHAnsi"/>
              </w:rPr>
              <w:t xml:space="preserv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4028D2"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4028D2"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07A77AD8" w:rsidR="00A01494" w:rsidRPr="000F1B7A" w:rsidRDefault="004028D2" w:rsidP="000F1B7A">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5871DBAE" w:rsidR="00A01494" w:rsidRPr="000F1B7A" w:rsidRDefault="004028D2" w:rsidP="000F1B7A">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2C7156FC" w:rsidR="00A01494" w:rsidRPr="000F1B7A" w:rsidRDefault="004028D2" w:rsidP="000F1B7A">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EndPr/>
              <w:sdtContent>
                <w:r w:rsidR="00332D2C">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3A2AA371" w:rsidR="00A01494" w:rsidRPr="000F1B7A" w:rsidRDefault="004028D2" w:rsidP="000F1B7A">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EndPr/>
              <w:sdtContent>
                <w:r w:rsidR="00332D2C">
                  <w:rPr>
                    <w:rFonts w:ascii="MS Gothic" w:eastAsia="MS Gothic" w:hAnsi="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4028D2"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4028D2"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4028D2"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4028D2"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7777777" w:rsidR="00A01494" w:rsidRPr="000F1B7A" w:rsidRDefault="004028D2"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c>
          <w:tcPr>
            <w:tcW w:w="4847" w:type="dxa"/>
          </w:tcPr>
          <w:p w14:paraId="0CABCFAB" w14:textId="77777777" w:rsidR="00A01494" w:rsidRPr="000F1B7A" w:rsidRDefault="004028D2"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2156D876" w14:textId="77777777" w:rsidR="00332D2C" w:rsidRDefault="00332D2C" w:rsidP="00DB3627">
      <w:pPr>
        <w:autoSpaceDE w:val="0"/>
        <w:autoSpaceDN w:val="0"/>
        <w:adjustRightInd w:val="0"/>
        <w:spacing w:after="0" w:line="240" w:lineRule="auto"/>
        <w:rPr>
          <w:rFonts w:cstheme="minorHAnsi"/>
          <w:bCs/>
        </w:rPr>
      </w:pPr>
    </w:p>
    <w:p w14:paraId="32EFDA4A" w14:textId="77777777" w:rsidR="00332D2C" w:rsidRPr="00FC5DE1" w:rsidRDefault="00332D2C" w:rsidP="00332D2C">
      <w:pPr>
        <w:autoSpaceDE w:val="0"/>
        <w:autoSpaceDN w:val="0"/>
        <w:adjustRightInd w:val="0"/>
        <w:spacing w:after="0" w:line="240" w:lineRule="auto"/>
        <w:rPr>
          <w:rFonts w:cstheme="minorHAnsi"/>
          <w:bCs/>
        </w:rPr>
      </w:pPr>
      <w:r>
        <w:rPr>
          <w:rFonts w:cstheme="minorHAnsi"/>
          <w:bCs/>
        </w:rPr>
        <w:t>STS Adult Cardiac Surgery Database Version 2.73</w:t>
      </w:r>
    </w:p>
    <w:p w14:paraId="0CABCFAF" w14:textId="77777777" w:rsidR="009E1846" w:rsidRDefault="009E1846" w:rsidP="00DB3627">
      <w:pPr>
        <w:autoSpaceDE w:val="0"/>
        <w:autoSpaceDN w:val="0"/>
        <w:adjustRightInd w:val="0"/>
        <w:spacing w:after="0" w:line="240" w:lineRule="auto"/>
        <w:rPr>
          <w:rFonts w:cstheme="minorHAnsi"/>
          <w:b/>
        </w:rPr>
      </w:pPr>
    </w:p>
    <w:p w14:paraId="0CABCFB0" w14:textId="7B03483D"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Fonts w:cstheme="minorHAnsi"/>
          </w:rPr>
          <w:id w:val="950514773"/>
          <w:text/>
        </w:sdtPr>
        <w:sdtEndPr/>
        <w:sdtContent>
          <w:r w:rsidR="00332D2C" w:rsidRPr="00332D2C">
            <w:rPr>
              <w:rFonts w:cstheme="minorHAnsi"/>
            </w:rPr>
            <w:t>July 2012 – June 2013</w:t>
          </w:r>
        </w:sdtContent>
      </w:sdt>
    </w:p>
    <w:p w14:paraId="0CABCFB1" w14:textId="77777777" w:rsidR="000574AB" w:rsidRDefault="000574AB"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77777777" w:rsidR="000414E8" w:rsidRPr="00A01494" w:rsidRDefault="004028D2"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77777777" w:rsidR="000414E8" w:rsidRPr="00A01494" w:rsidRDefault="004028D2"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6BB253D5" w:rsidR="000414E8" w:rsidRPr="00A01494" w:rsidRDefault="004028D2"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332D2C">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1640ADF1" w:rsidR="000414E8" w:rsidRPr="00A01494" w:rsidRDefault="004028D2"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332D2C">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45A6FD9C" w:rsidR="000414E8" w:rsidRPr="00A01494" w:rsidRDefault="004028D2"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332D2C">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08F9E191" w:rsidR="000414E8" w:rsidRPr="00A01494" w:rsidRDefault="004028D2"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332D2C">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4028D2"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4028D2"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4028D2"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4028D2"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219874A6" w14:textId="77777777" w:rsidR="003F6CAC" w:rsidRDefault="003F6CAC" w:rsidP="00DB3627">
      <w:pPr>
        <w:autoSpaceDE w:val="0"/>
        <w:autoSpaceDN w:val="0"/>
        <w:adjustRightInd w:val="0"/>
        <w:spacing w:after="0" w:line="240" w:lineRule="auto"/>
        <w:rPr>
          <w:rFonts w:cstheme="minorHAnsi"/>
          <w:bCs/>
        </w:rPr>
      </w:pPr>
    </w:p>
    <w:p w14:paraId="66903D3B" w14:textId="77777777" w:rsidR="003F6CAC" w:rsidRPr="00D62622" w:rsidRDefault="003F6CAC" w:rsidP="003F6CAC">
      <w:pPr>
        <w:spacing w:after="0" w:line="240" w:lineRule="auto"/>
        <w:rPr>
          <w:rFonts w:ascii="Calibri" w:eastAsia="Calibri" w:hAnsi="Calibri" w:cs="Calibri"/>
        </w:rPr>
      </w:pPr>
      <w:r w:rsidRPr="00D62622">
        <w:rPr>
          <w:rFonts w:ascii="Calibri" w:eastAsia="Calibri" w:hAnsi="Calibri" w:cs="Calibri"/>
        </w:rPr>
        <w:t xml:space="preserve">The calculation of the isolated CABG operative mortality measure of the 12 months from July 2012 to June 2013 used 142140 operations from 1039 STS participants. </w:t>
      </w:r>
      <w:r w:rsidRPr="0074332E">
        <w:rPr>
          <w:rFonts w:ascii="Calibri" w:eastAsia="Calibri" w:hAnsi="Calibri" w:cs="Calibri"/>
        </w:rPr>
        <w:t xml:space="preserve">An STS Database participant is either a practice group of cardiothoracic surgeons or an individual cardiothoracic surgeon. It is STS’s </w:t>
      </w:r>
      <w:r w:rsidRPr="0074332E">
        <w:rPr>
          <w:rFonts w:ascii="Calibri" w:eastAsia="Calibri" w:hAnsi="Calibri" w:cs="Calibri"/>
        </w:rPr>
        <w:lastRenderedPageBreak/>
        <w:t>understanding that its Adult Cardiac Surgery Database participants represent over 90% of cardiac surgery programs in the US; STS is currently in the process of determining the exact percentage.</w:t>
      </w:r>
      <w:r>
        <w:rPr>
          <w:rFonts w:ascii="Calibri" w:eastAsia="Calibri" w:hAnsi="Calibri" w:cs="Calibri"/>
        </w:rPr>
        <w:t xml:space="preserve"> </w:t>
      </w:r>
      <w:r w:rsidRPr="00D62622">
        <w:rPr>
          <w:rFonts w:ascii="Calibri" w:eastAsia="Calibri" w:hAnsi="Calibri" w:cs="Calibri"/>
        </w:rPr>
        <w:t>"Isolated CABG" is defined per the STS procedure table.</w:t>
      </w:r>
      <w:r w:rsidRPr="00D62622">
        <w:rPr>
          <w:rFonts w:ascii="Calibri" w:eastAsia="Calibri" w:hAnsi="Calibri" w:cs="Calibri"/>
          <w:b/>
        </w:rPr>
        <w:t xml:space="preserve"> </w:t>
      </w:r>
      <w:r w:rsidRPr="00D62622">
        <w:rPr>
          <w:rFonts w:ascii="Calibri" w:eastAsia="Calibri" w:hAnsi="Calibri" w:cs="Calibri"/>
        </w:rPr>
        <w:t xml:space="preserve"> Frequency of included participants by geographic region is summarized in 1b.</w:t>
      </w:r>
    </w:p>
    <w:p w14:paraId="4689FEFD" w14:textId="77777777" w:rsidR="003F6CAC" w:rsidRDefault="003F6CAC" w:rsidP="003F6CAC">
      <w:pPr>
        <w:spacing w:after="0" w:line="240" w:lineRule="auto"/>
        <w:outlineLvl w:val="4"/>
        <w:rPr>
          <w:rFonts w:ascii="Calibri" w:eastAsia="Times New Roman" w:hAnsi="Calibri" w:cs="Times New Roman"/>
          <w:b/>
          <w:bCs/>
          <w:iCs/>
        </w:rPr>
      </w:pPr>
      <w:bookmarkStart w:id="11" w:name="distribution-of-participant-sample-sizes"/>
    </w:p>
    <w:p w14:paraId="370801BC" w14:textId="77777777" w:rsidR="003F6CAC" w:rsidRPr="00D62622" w:rsidRDefault="003F6CAC" w:rsidP="003F6CAC">
      <w:pPr>
        <w:spacing w:after="0" w:line="240" w:lineRule="auto"/>
        <w:outlineLvl w:val="4"/>
        <w:rPr>
          <w:rFonts w:ascii="Calibri" w:eastAsia="Times New Roman" w:hAnsi="Calibri" w:cs="Times New Roman"/>
          <w:b/>
          <w:bCs/>
          <w:iCs/>
        </w:rPr>
      </w:pPr>
      <w:r w:rsidRPr="00D62622">
        <w:rPr>
          <w:rFonts w:ascii="Calibri" w:eastAsia="Times New Roman" w:hAnsi="Calibri" w:cs="Times New Roman"/>
          <w:b/>
          <w:bCs/>
          <w:iCs/>
        </w:rPr>
        <w:t>Distribution of participant sample sizes (denominator), and event rates (numerator/denominator)</w:t>
      </w:r>
    </w:p>
    <w:tbl>
      <w:tblPr>
        <w:tblW w:w="0" w:type="auto"/>
        <w:tblBorders>
          <w:top w:val="single" w:sz="8" w:space="0" w:color="000000"/>
          <w:bottom w:val="single" w:sz="8" w:space="0" w:color="000000"/>
        </w:tblBorders>
        <w:tblLook w:val="04A0" w:firstRow="1" w:lastRow="0" w:firstColumn="1" w:lastColumn="0" w:noHBand="0" w:noVBand="1"/>
      </w:tblPr>
      <w:tblGrid>
        <w:gridCol w:w="1235"/>
        <w:gridCol w:w="830"/>
        <w:gridCol w:w="2204"/>
      </w:tblGrid>
      <w:tr w:rsidR="003F6CAC" w:rsidRPr="00D62622" w14:paraId="1C967FF8" w14:textId="77777777" w:rsidTr="003944FD">
        <w:tc>
          <w:tcPr>
            <w:tcW w:w="0" w:type="auto"/>
            <w:tcBorders>
              <w:top w:val="single" w:sz="8" w:space="0" w:color="000000"/>
              <w:bottom w:val="single" w:sz="8" w:space="0" w:color="000000"/>
            </w:tcBorders>
            <w:shd w:val="clear" w:color="auto" w:fill="auto"/>
          </w:tcPr>
          <w:bookmarkEnd w:id="11"/>
          <w:p w14:paraId="49374A42" w14:textId="77777777" w:rsidR="003F6CAC" w:rsidRPr="00D62622" w:rsidRDefault="003F6CAC" w:rsidP="003944FD">
            <w:pPr>
              <w:spacing w:after="0" w:line="240" w:lineRule="auto"/>
              <w:rPr>
                <w:rFonts w:ascii="Calibri" w:eastAsia="Calibri" w:hAnsi="Calibri" w:cs="Calibri"/>
                <w:b/>
                <w:bCs/>
                <w:color w:val="000000"/>
              </w:rPr>
            </w:pPr>
            <w:r w:rsidRPr="00D62622">
              <w:rPr>
                <w:rFonts w:ascii="Calibri" w:eastAsia="Calibri" w:hAnsi="Calibri" w:cs="Calibri"/>
                <w:b/>
                <w:bCs/>
                <w:color w:val="000000"/>
              </w:rPr>
              <w:t>Stat</w:t>
            </w:r>
          </w:p>
        </w:tc>
        <w:tc>
          <w:tcPr>
            <w:tcW w:w="0" w:type="auto"/>
            <w:tcBorders>
              <w:top w:val="single" w:sz="8" w:space="0" w:color="000000"/>
              <w:bottom w:val="single" w:sz="8" w:space="0" w:color="000000"/>
            </w:tcBorders>
            <w:shd w:val="clear" w:color="auto" w:fill="auto"/>
          </w:tcPr>
          <w:p w14:paraId="6928B252" w14:textId="77777777" w:rsidR="003F6CAC" w:rsidRPr="00D62622" w:rsidRDefault="003F6CAC" w:rsidP="003944FD">
            <w:pPr>
              <w:spacing w:after="0" w:line="240" w:lineRule="auto"/>
              <w:rPr>
                <w:rFonts w:ascii="Calibri" w:eastAsia="Calibri" w:hAnsi="Calibri" w:cs="Calibri"/>
                <w:b/>
                <w:bCs/>
                <w:color w:val="000000"/>
              </w:rPr>
            </w:pPr>
            <w:r w:rsidRPr="00D62622">
              <w:rPr>
                <w:rFonts w:ascii="Calibri" w:eastAsia="Calibri" w:hAnsi="Calibri" w:cs="Calibri"/>
                <w:b/>
                <w:bCs/>
                <w:color w:val="000000"/>
              </w:rPr>
              <w:t>N</w:t>
            </w:r>
          </w:p>
        </w:tc>
        <w:tc>
          <w:tcPr>
            <w:tcW w:w="0" w:type="auto"/>
            <w:tcBorders>
              <w:top w:val="single" w:sz="8" w:space="0" w:color="000000"/>
              <w:bottom w:val="single" w:sz="8" w:space="0" w:color="000000"/>
            </w:tcBorders>
            <w:shd w:val="clear" w:color="auto" w:fill="auto"/>
          </w:tcPr>
          <w:p w14:paraId="594DE6A7" w14:textId="77777777" w:rsidR="003F6CAC" w:rsidRPr="00D62622" w:rsidRDefault="003F6CAC" w:rsidP="003944FD">
            <w:pPr>
              <w:spacing w:after="0" w:line="240" w:lineRule="auto"/>
              <w:rPr>
                <w:rFonts w:ascii="Calibri" w:eastAsia="Calibri" w:hAnsi="Calibri" w:cs="Calibri"/>
                <w:b/>
                <w:bCs/>
                <w:color w:val="000000"/>
              </w:rPr>
            </w:pPr>
            <w:r w:rsidRPr="00D62622">
              <w:rPr>
                <w:rFonts w:ascii="Calibri" w:eastAsia="Calibri" w:hAnsi="Calibri" w:cs="Calibri"/>
                <w:b/>
                <w:bCs/>
                <w:color w:val="000000"/>
              </w:rPr>
              <w:t>% operative mortality</w:t>
            </w:r>
          </w:p>
        </w:tc>
      </w:tr>
      <w:tr w:rsidR="003F6CAC" w:rsidRPr="00D62622" w14:paraId="473ED9CE" w14:textId="77777777" w:rsidTr="003944FD">
        <w:tc>
          <w:tcPr>
            <w:tcW w:w="0" w:type="auto"/>
            <w:shd w:val="clear" w:color="auto" w:fill="C0C0C0"/>
          </w:tcPr>
          <w:p w14:paraId="54B804C4" w14:textId="77777777" w:rsidR="003F6CAC" w:rsidRPr="00D62622" w:rsidRDefault="003F6CAC" w:rsidP="003944FD">
            <w:pPr>
              <w:spacing w:after="0" w:line="240" w:lineRule="auto"/>
              <w:rPr>
                <w:rFonts w:ascii="Calibri" w:eastAsia="Calibri" w:hAnsi="Calibri" w:cs="Calibri"/>
                <w:b/>
                <w:bCs/>
                <w:color w:val="000000"/>
              </w:rPr>
            </w:pPr>
            <w:r w:rsidRPr="00D62622">
              <w:rPr>
                <w:rFonts w:ascii="Calibri" w:eastAsia="Calibri" w:hAnsi="Calibri" w:cs="Calibri"/>
                <w:b/>
                <w:bCs/>
                <w:color w:val="000000"/>
              </w:rPr>
              <w:t>N</w:t>
            </w:r>
          </w:p>
        </w:tc>
        <w:tc>
          <w:tcPr>
            <w:tcW w:w="0" w:type="auto"/>
            <w:tcBorders>
              <w:left w:val="nil"/>
              <w:right w:val="nil"/>
            </w:tcBorders>
            <w:shd w:val="clear" w:color="auto" w:fill="C0C0C0"/>
          </w:tcPr>
          <w:p w14:paraId="329BAB78" w14:textId="77777777" w:rsidR="003F6CAC" w:rsidRPr="00D62622" w:rsidRDefault="003F6CAC" w:rsidP="003944FD">
            <w:pPr>
              <w:spacing w:after="0" w:line="240" w:lineRule="auto"/>
              <w:rPr>
                <w:rFonts w:ascii="Calibri" w:eastAsia="Calibri" w:hAnsi="Calibri" w:cs="Calibri"/>
                <w:color w:val="000000"/>
              </w:rPr>
            </w:pPr>
            <w:r w:rsidRPr="00D62622">
              <w:rPr>
                <w:rFonts w:ascii="Calibri" w:eastAsia="Calibri" w:hAnsi="Calibri" w:cs="Calibri"/>
                <w:color w:val="000000"/>
              </w:rPr>
              <w:t>1039.0</w:t>
            </w:r>
          </w:p>
        </w:tc>
        <w:tc>
          <w:tcPr>
            <w:tcW w:w="0" w:type="auto"/>
            <w:shd w:val="clear" w:color="auto" w:fill="C0C0C0"/>
          </w:tcPr>
          <w:p w14:paraId="190DF363" w14:textId="77777777" w:rsidR="003F6CAC" w:rsidRPr="00D62622" w:rsidRDefault="003F6CAC" w:rsidP="003944FD">
            <w:pPr>
              <w:spacing w:after="0" w:line="240" w:lineRule="auto"/>
              <w:rPr>
                <w:rFonts w:ascii="Calibri" w:eastAsia="Calibri" w:hAnsi="Calibri" w:cs="Calibri"/>
                <w:color w:val="000000"/>
              </w:rPr>
            </w:pPr>
            <w:r w:rsidRPr="00D62622">
              <w:rPr>
                <w:rFonts w:ascii="Calibri" w:eastAsia="Calibri" w:hAnsi="Calibri" w:cs="Calibri"/>
                <w:color w:val="000000"/>
              </w:rPr>
              <w:t>-</w:t>
            </w:r>
          </w:p>
        </w:tc>
      </w:tr>
      <w:tr w:rsidR="003F6CAC" w:rsidRPr="00D62622" w14:paraId="2BA31B14" w14:textId="77777777" w:rsidTr="003944FD">
        <w:tc>
          <w:tcPr>
            <w:tcW w:w="0" w:type="auto"/>
            <w:shd w:val="clear" w:color="auto" w:fill="auto"/>
          </w:tcPr>
          <w:p w14:paraId="5136A08E" w14:textId="77777777" w:rsidR="003F6CAC" w:rsidRPr="00D62622" w:rsidRDefault="003F6CAC" w:rsidP="003944FD">
            <w:pPr>
              <w:spacing w:after="0" w:line="240" w:lineRule="auto"/>
              <w:rPr>
                <w:rFonts w:ascii="Calibri" w:eastAsia="Calibri" w:hAnsi="Calibri" w:cs="Calibri"/>
                <w:b/>
                <w:bCs/>
                <w:color w:val="000000"/>
              </w:rPr>
            </w:pPr>
            <w:r w:rsidRPr="00D62622">
              <w:rPr>
                <w:rFonts w:ascii="Calibri" w:eastAsia="Calibri" w:hAnsi="Calibri" w:cs="Calibri"/>
                <w:b/>
                <w:bCs/>
                <w:color w:val="000000"/>
              </w:rPr>
              <w:t>Mean</w:t>
            </w:r>
          </w:p>
        </w:tc>
        <w:tc>
          <w:tcPr>
            <w:tcW w:w="0" w:type="auto"/>
            <w:shd w:val="clear" w:color="auto" w:fill="auto"/>
          </w:tcPr>
          <w:p w14:paraId="37BA56EE" w14:textId="77777777" w:rsidR="003F6CAC" w:rsidRPr="00D62622" w:rsidRDefault="003F6CAC" w:rsidP="003944FD">
            <w:pPr>
              <w:spacing w:after="0" w:line="240" w:lineRule="auto"/>
              <w:rPr>
                <w:rFonts w:ascii="Calibri" w:eastAsia="Calibri" w:hAnsi="Calibri" w:cs="Calibri"/>
              </w:rPr>
            </w:pPr>
            <w:r w:rsidRPr="00D62622">
              <w:rPr>
                <w:rFonts w:ascii="Calibri" w:eastAsia="Calibri" w:hAnsi="Calibri" w:cs="Calibri"/>
              </w:rPr>
              <w:t>136.8</w:t>
            </w:r>
          </w:p>
        </w:tc>
        <w:tc>
          <w:tcPr>
            <w:tcW w:w="0" w:type="auto"/>
            <w:shd w:val="clear" w:color="auto" w:fill="auto"/>
          </w:tcPr>
          <w:p w14:paraId="02A5BF28" w14:textId="77777777" w:rsidR="003F6CAC" w:rsidRPr="00D62622" w:rsidRDefault="003F6CAC" w:rsidP="003944FD">
            <w:pPr>
              <w:spacing w:after="0" w:line="240" w:lineRule="auto"/>
              <w:rPr>
                <w:rFonts w:ascii="Calibri" w:eastAsia="Calibri" w:hAnsi="Calibri" w:cs="Calibri"/>
              </w:rPr>
            </w:pPr>
            <w:r w:rsidRPr="00D62622">
              <w:rPr>
                <w:rFonts w:ascii="Calibri" w:eastAsia="Calibri" w:hAnsi="Calibri" w:cs="Calibri"/>
              </w:rPr>
              <w:t>2.2</w:t>
            </w:r>
          </w:p>
        </w:tc>
      </w:tr>
      <w:tr w:rsidR="003F6CAC" w:rsidRPr="00D62622" w14:paraId="068164A8" w14:textId="77777777" w:rsidTr="003944FD">
        <w:tc>
          <w:tcPr>
            <w:tcW w:w="0" w:type="auto"/>
            <w:shd w:val="clear" w:color="auto" w:fill="C0C0C0"/>
          </w:tcPr>
          <w:p w14:paraId="2B5294ED" w14:textId="77777777" w:rsidR="003F6CAC" w:rsidRPr="00D62622" w:rsidRDefault="003F6CAC" w:rsidP="003944FD">
            <w:pPr>
              <w:spacing w:after="0" w:line="240" w:lineRule="auto"/>
              <w:rPr>
                <w:rFonts w:ascii="Calibri" w:eastAsia="Calibri" w:hAnsi="Calibri" w:cs="Calibri"/>
                <w:b/>
                <w:bCs/>
                <w:color w:val="000000"/>
              </w:rPr>
            </w:pPr>
            <w:r w:rsidRPr="00D62622">
              <w:rPr>
                <w:rFonts w:ascii="Calibri" w:eastAsia="Calibri" w:hAnsi="Calibri" w:cs="Calibri"/>
                <w:b/>
                <w:bCs/>
                <w:color w:val="000000"/>
              </w:rPr>
              <w:t>STD</w:t>
            </w:r>
          </w:p>
        </w:tc>
        <w:tc>
          <w:tcPr>
            <w:tcW w:w="0" w:type="auto"/>
            <w:tcBorders>
              <w:left w:val="nil"/>
              <w:right w:val="nil"/>
            </w:tcBorders>
            <w:shd w:val="clear" w:color="auto" w:fill="C0C0C0"/>
          </w:tcPr>
          <w:p w14:paraId="1A281D98" w14:textId="77777777" w:rsidR="003F6CAC" w:rsidRPr="00D62622" w:rsidRDefault="003F6CAC" w:rsidP="003944FD">
            <w:pPr>
              <w:spacing w:after="0" w:line="240" w:lineRule="auto"/>
              <w:rPr>
                <w:rFonts w:ascii="Calibri" w:eastAsia="Calibri" w:hAnsi="Calibri" w:cs="Calibri"/>
              </w:rPr>
            </w:pPr>
            <w:r w:rsidRPr="00D62622">
              <w:rPr>
                <w:rFonts w:ascii="Calibri" w:eastAsia="Calibri" w:hAnsi="Calibri" w:cs="Calibri"/>
              </w:rPr>
              <w:t>105.1</w:t>
            </w:r>
          </w:p>
        </w:tc>
        <w:tc>
          <w:tcPr>
            <w:tcW w:w="0" w:type="auto"/>
            <w:shd w:val="clear" w:color="auto" w:fill="C0C0C0"/>
          </w:tcPr>
          <w:p w14:paraId="10040D5D" w14:textId="77777777" w:rsidR="003F6CAC" w:rsidRPr="00D62622" w:rsidRDefault="003F6CAC" w:rsidP="003944FD">
            <w:pPr>
              <w:spacing w:after="0" w:line="240" w:lineRule="auto"/>
              <w:rPr>
                <w:rFonts w:ascii="Calibri" w:eastAsia="Calibri" w:hAnsi="Calibri" w:cs="Calibri"/>
              </w:rPr>
            </w:pPr>
            <w:r w:rsidRPr="00D62622">
              <w:rPr>
                <w:rFonts w:ascii="Calibri" w:eastAsia="Calibri" w:hAnsi="Calibri" w:cs="Calibri"/>
              </w:rPr>
              <w:t>2.0</w:t>
            </w:r>
          </w:p>
        </w:tc>
      </w:tr>
      <w:tr w:rsidR="003F6CAC" w:rsidRPr="00D62622" w14:paraId="544DCFB9" w14:textId="77777777" w:rsidTr="003944FD">
        <w:tc>
          <w:tcPr>
            <w:tcW w:w="0" w:type="auto"/>
            <w:shd w:val="clear" w:color="auto" w:fill="auto"/>
          </w:tcPr>
          <w:p w14:paraId="2CFF3987" w14:textId="77777777" w:rsidR="003F6CAC" w:rsidRPr="00D62622" w:rsidRDefault="003F6CAC" w:rsidP="003944FD">
            <w:pPr>
              <w:spacing w:after="0" w:line="240" w:lineRule="auto"/>
              <w:rPr>
                <w:rFonts w:ascii="Calibri" w:eastAsia="Calibri" w:hAnsi="Calibri" w:cs="Calibri"/>
                <w:b/>
                <w:bCs/>
                <w:color w:val="000000"/>
              </w:rPr>
            </w:pPr>
            <w:r w:rsidRPr="00D62622">
              <w:rPr>
                <w:rFonts w:ascii="Calibri" w:eastAsia="Calibri" w:hAnsi="Calibri" w:cs="Calibri"/>
                <w:b/>
                <w:bCs/>
                <w:color w:val="000000"/>
              </w:rPr>
              <w:t>IQR</w:t>
            </w:r>
          </w:p>
        </w:tc>
        <w:tc>
          <w:tcPr>
            <w:tcW w:w="0" w:type="auto"/>
            <w:shd w:val="clear" w:color="auto" w:fill="auto"/>
          </w:tcPr>
          <w:p w14:paraId="564EC83C" w14:textId="77777777" w:rsidR="003F6CAC" w:rsidRPr="00D62622" w:rsidRDefault="003F6CAC" w:rsidP="003944FD">
            <w:pPr>
              <w:spacing w:after="0" w:line="240" w:lineRule="auto"/>
              <w:rPr>
                <w:rFonts w:ascii="Calibri" w:eastAsia="Calibri" w:hAnsi="Calibri" w:cs="Calibri"/>
              </w:rPr>
            </w:pPr>
            <w:r w:rsidRPr="00D62622">
              <w:rPr>
                <w:rFonts w:ascii="Calibri" w:eastAsia="Calibri" w:hAnsi="Calibri" w:cs="Calibri"/>
              </w:rPr>
              <w:t>120.0</w:t>
            </w:r>
          </w:p>
        </w:tc>
        <w:tc>
          <w:tcPr>
            <w:tcW w:w="0" w:type="auto"/>
            <w:shd w:val="clear" w:color="auto" w:fill="auto"/>
          </w:tcPr>
          <w:p w14:paraId="2764779F" w14:textId="77777777" w:rsidR="003F6CAC" w:rsidRPr="00D62622" w:rsidRDefault="003F6CAC" w:rsidP="003944FD">
            <w:pPr>
              <w:spacing w:after="0" w:line="240" w:lineRule="auto"/>
              <w:rPr>
                <w:rFonts w:ascii="Calibri" w:eastAsia="Calibri" w:hAnsi="Calibri" w:cs="Calibri"/>
              </w:rPr>
            </w:pPr>
            <w:r w:rsidRPr="00D62622">
              <w:rPr>
                <w:rFonts w:ascii="Calibri" w:eastAsia="Calibri" w:hAnsi="Calibri" w:cs="Calibri"/>
              </w:rPr>
              <w:t>2.2</w:t>
            </w:r>
          </w:p>
        </w:tc>
      </w:tr>
      <w:tr w:rsidR="003F6CAC" w:rsidRPr="00D62622" w14:paraId="042DDBEC" w14:textId="77777777" w:rsidTr="003944FD">
        <w:tc>
          <w:tcPr>
            <w:tcW w:w="0" w:type="auto"/>
            <w:shd w:val="clear" w:color="auto" w:fill="C0C0C0"/>
          </w:tcPr>
          <w:p w14:paraId="4826D88E" w14:textId="77777777" w:rsidR="003F6CAC" w:rsidRPr="00D62622" w:rsidRDefault="003F6CAC" w:rsidP="003944FD">
            <w:pPr>
              <w:spacing w:after="0" w:line="240" w:lineRule="auto"/>
              <w:rPr>
                <w:rFonts w:ascii="Calibri" w:eastAsia="Calibri" w:hAnsi="Calibri" w:cs="Calibri"/>
                <w:b/>
                <w:bCs/>
                <w:color w:val="000000"/>
              </w:rPr>
            </w:pPr>
            <w:r w:rsidRPr="00D62622">
              <w:rPr>
                <w:rFonts w:ascii="Calibri" w:eastAsia="Calibri" w:hAnsi="Calibri" w:cs="Calibri"/>
                <w:b/>
                <w:bCs/>
                <w:color w:val="000000"/>
              </w:rPr>
              <w:t>0%</w:t>
            </w:r>
          </w:p>
        </w:tc>
        <w:tc>
          <w:tcPr>
            <w:tcW w:w="0" w:type="auto"/>
            <w:tcBorders>
              <w:left w:val="nil"/>
              <w:right w:val="nil"/>
            </w:tcBorders>
            <w:shd w:val="clear" w:color="auto" w:fill="C0C0C0"/>
          </w:tcPr>
          <w:p w14:paraId="154E8C17" w14:textId="77777777" w:rsidR="003F6CAC" w:rsidRPr="00D62622" w:rsidRDefault="003F6CAC" w:rsidP="003944FD">
            <w:pPr>
              <w:spacing w:after="0" w:line="240" w:lineRule="auto"/>
              <w:rPr>
                <w:rFonts w:ascii="Calibri" w:eastAsia="Calibri" w:hAnsi="Calibri" w:cs="Calibri"/>
              </w:rPr>
            </w:pPr>
            <w:r w:rsidRPr="00D62622">
              <w:rPr>
                <w:rFonts w:ascii="Calibri" w:eastAsia="Calibri" w:hAnsi="Calibri" w:cs="Calibri"/>
              </w:rPr>
              <w:t>1.0</w:t>
            </w:r>
          </w:p>
        </w:tc>
        <w:tc>
          <w:tcPr>
            <w:tcW w:w="0" w:type="auto"/>
            <w:shd w:val="clear" w:color="auto" w:fill="C0C0C0"/>
          </w:tcPr>
          <w:p w14:paraId="0161134B" w14:textId="77777777" w:rsidR="003F6CAC" w:rsidRPr="00D62622" w:rsidRDefault="003F6CAC" w:rsidP="003944FD">
            <w:pPr>
              <w:spacing w:after="0" w:line="240" w:lineRule="auto"/>
              <w:rPr>
                <w:rFonts w:ascii="Calibri" w:eastAsia="Calibri" w:hAnsi="Calibri" w:cs="Calibri"/>
              </w:rPr>
            </w:pPr>
            <w:r w:rsidRPr="00D62622">
              <w:rPr>
                <w:rFonts w:ascii="Calibri" w:eastAsia="Calibri" w:hAnsi="Calibri" w:cs="Calibri"/>
              </w:rPr>
              <w:t>0.0</w:t>
            </w:r>
          </w:p>
        </w:tc>
      </w:tr>
      <w:tr w:rsidR="003F6CAC" w:rsidRPr="00D62622" w14:paraId="32B3D5D4" w14:textId="77777777" w:rsidTr="003944FD">
        <w:tc>
          <w:tcPr>
            <w:tcW w:w="0" w:type="auto"/>
            <w:shd w:val="clear" w:color="auto" w:fill="auto"/>
          </w:tcPr>
          <w:p w14:paraId="6E5A9EA3" w14:textId="77777777" w:rsidR="003F6CAC" w:rsidRPr="00D62622" w:rsidRDefault="003F6CAC" w:rsidP="003944FD">
            <w:pPr>
              <w:spacing w:after="0" w:line="240" w:lineRule="auto"/>
              <w:rPr>
                <w:rFonts w:ascii="Calibri" w:eastAsia="Calibri" w:hAnsi="Calibri" w:cs="Calibri"/>
                <w:b/>
                <w:bCs/>
                <w:color w:val="000000"/>
              </w:rPr>
            </w:pPr>
            <w:r w:rsidRPr="00D62622">
              <w:rPr>
                <w:rFonts w:ascii="Calibri" w:eastAsia="Calibri" w:hAnsi="Calibri" w:cs="Calibri"/>
                <w:b/>
                <w:bCs/>
                <w:color w:val="000000"/>
              </w:rPr>
              <w:t>10%</w:t>
            </w:r>
          </w:p>
        </w:tc>
        <w:tc>
          <w:tcPr>
            <w:tcW w:w="0" w:type="auto"/>
            <w:shd w:val="clear" w:color="auto" w:fill="auto"/>
          </w:tcPr>
          <w:p w14:paraId="2584B781" w14:textId="77777777" w:rsidR="003F6CAC" w:rsidRPr="00D62622" w:rsidRDefault="003F6CAC" w:rsidP="003944FD">
            <w:pPr>
              <w:spacing w:after="0" w:line="240" w:lineRule="auto"/>
              <w:rPr>
                <w:rFonts w:ascii="Calibri" w:eastAsia="Calibri" w:hAnsi="Calibri" w:cs="Calibri"/>
              </w:rPr>
            </w:pPr>
            <w:r w:rsidRPr="00D62622">
              <w:rPr>
                <w:rFonts w:ascii="Calibri" w:eastAsia="Calibri" w:hAnsi="Calibri" w:cs="Calibri"/>
              </w:rPr>
              <w:t>36.8</w:t>
            </w:r>
          </w:p>
        </w:tc>
        <w:tc>
          <w:tcPr>
            <w:tcW w:w="0" w:type="auto"/>
            <w:shd w:val="clear" w:color="auto" w:fill="auto"/>
          </w:tcPr>
          <w:p w14:paraId="6F8093D2" w14:textId="77777777" w:rsidR="003F6CAC" w:rsidRPr="00D62622" w:rsidRDefault="003F6CAC" w:rsidP="003944FD">
            <w:pPr>
              <w:spacing w:after="0" w:line="240" w:lineRule="auto"/>
              <w:rPr>
                <w:rFonts w:ascii="Calibri" w:eastAsia="Calibri" w:hAnsi="Calibri" w:cs="Calibri"/>
              </w:rPr>
            </w:pPr>
            <w:r w:rsidRPr="00D62622">
              <w:rPr>
                <w:rFonts w:ascii="Calibri" w:eastAsia="Calibri" w:hAnsi="Calibri" w:cs="Calibri"/>
              </w:rPr>
              <w:t>0.0</w:t>
            </w:r>
          </w:p>
        </w:tc>
      </w:tr>
      <w:tr w:rsidR="003F6CAC" w:rsidRPr="00D62622" w14:paraId="12659060" w14:textId="77777777" w:rsidTr="003944FD">
        <w:tc>
          <w:tcPr>
            <w:tcW w:w="0" w:type="auto"/>
            <w:shd w:val="clear" w:color="auto" w:fill="C0C0C0"/>
          </w:tcPr>
          <w:p w14:paraId="381EE747" w14:textId="77777777" w:rsidR="003F6CAC" w:rsidRPr="00D62622" w:rsidRDefault="003F6CAC" w:rsidP="003944FD">
            <w:pPr>
              <w:spacing w:after="0" w:line="240" w:lineRule="auto"/>
              <w:rPr>
                <w:rFonts w:ascii="Calibri" w:eastAsia="Calibri" w:hAnsi="Calibri" w:cs="Calibri"/>
                <w:b/>
                <w:bCs/>
                <w:color w:val="000000"/>
              </w:rPr>
            </w:pPr>
            <w:r w:rsidRPr="00D62622">
              <w:rPr>
                <w:rFonts w:ascii="Calibri" w:eastAsia="Calibri" w:hAnsi="Calibri" w:cs="Calibri"/>
                <w:b/>
                <w:bCs/>
                <w:color w:val="000000"/>
              </w:rPr>
              <w:t>20%</w:t>
            </w:r>
          </w:p>
        </w:tc>
        <w:tc>
          <w:tcPr>
            <w:tcW w:w="0" w:type="auto"/>
            <w:tcBorders>
              <w:left w:val="nil"/>
              <w:right w:val="nil"/>
            </w:tcBorders>
            <w:shd w:val="clear" w:color="auto" w:fill="C0C0C0"/>
          </w:tcPr>
          <w:p w14:paraId="149B70A7" w14:textId="77777777" w:rsidR="003F6CAC" w:rsidRPr="00D62622" w:rsidRDefault="003F6CAC" w:rsidP="003944FD">
            <w:pPr>
              <w:spacing w:after="0" w:line="240" w:lineRule="auto"/>
              <w:rPr>
                <w:rFonts w:ascii="Calibri" w:eastAsia="Calibri" w:hAnsi="Calibri" w:cs="Calibri"/>
              </w:rPr>
            </w:pPr>
            <w:r w:rsidRPr="00D62622">
              <w:rPr>
                <w:rFonts w:ascii="Calibri" w:eastAsia="Calibri" w:hAnsi="Calibri" w:cs="Calibri"/>
              </w:rPr>
              <w:t>54.0</w:t>
            </w:r>
          </w:p>
        </w:tc>
        <w:tc>
          <w:tcPr>
            <w:tcW w:w="0" w:type="auto"/>
            <w:shd w:val="clear" w:color="auto" w:fill="C0C0C0"/>
          </w:tcPr>
          <w:p w14:paraId="2A3D72B0" w14:textId="77777777" w:rsidR="003F6CAC" w:rsidRPr="00D62622" w:rsidRDefault="003F6CAC" w:rsidP="003944FD">
            <w:pPr>
              <w:spacing w:after="0" w:line="240" w:lineRule="auto"/>
              <w:rPr>
                <w:rFonts w:ascii="Calibri" w:eastAsia="Calibri" w:hAnsi="Calibri" w:cs="Calibri"/>
              </w:rPr>
            </w:pPr>
            <w:r w:rsidRPr="00D62622">
              <w:rPr>
                <w:rFonts w:ascii="Calibri" w:eastAsia="Calibri" w:hAnsi="Calibri" w:cs="Calibri"/>
              </w:rPr>
              <w:t>0.6</w:t>
            </w:r>
          </w:p>
        </w:tc>
      </w:tr>
      <w:tr w:rsidR="003F6CAC" w:rsidRPr="00D62622" w14:paraId="59DA3097" w14:textId="77777777" w:rsidTr="003944FD">
        <w:tc>
          <w:tcPr>
            <w:tcW w:w="0" w:type="auto"/>
            <w:shd w:val="clear" w:color="auto" w:fill="auto"/>
          </w:tcPr>
          <w:p w14:paraId="5D605C75" w14:textId="77777777" w:rsidR="003F6CAC" w:rsidRPr="00D62622" w:rsidRDefault="003F6CAC" w:rsidP="003944FD">
            <w:pPr>
              <w:spacing w:after="0" w:line="240" w:lineRule="auto"/>
              <w:rPr>
                <w:rFonts w:ascii="Calibri" w:eastAsia="Calibri" w:hAnsi="Calibri" w:cs="Calibri"/>
                <w:b/>
                <w:bCs/>
                <w:color w:val="000000"/>
              </w:rPr>
            </w:pPr>
            <w:r w:rsidRPr="00D62622">
              <w:rPr>
                <w:rFonts w:ascii="Calibri" w:eastAsia="Calibri" w:hAnsi="Calibri" w:cs="Calibri"/>
                <w:b/>
                <w:bCs/>
                <w:color w:val="000000"/>
              </w:rPr>
              <w:t>30%</w:t>
            </w:r>
          </w:p>
        </w:tc>
        <w:tc>
          <w:tcPr>
            <w:tcW w:w="0" w:type="auto"/>
            <w:shd w:val="clear" w:color="auto" w:fill="auto"/>
          </w:tcPr>
          <w:p w14:paraId="54C7ED70" w14:textId="77777777" w:rsidR="003F6CAC" w:rsidRPr="00D62622" w:rsidRDefault="003F6CAC" w:rsidP="003944FD">
            <w:pPr>
              <w:spacing w:after="0" w:line="240" w:lineRule="auto"/>
              <w:rPr>
                <w:rFonts w:ascii="Calibri" w:eastAsia="Calibri" w:hAnsi="Calibri" w:cs="Calibri"/>
              </w:rPr>
            </w:pPr>
            <w:r w:rsidRPr="00D62622">
              <w:rPr>
                <w:rFonts w:ascii="Calibri" w:eastAsia="Calibri" w:hAnsi="Calibri" w:cs="Calibri"/>
              </w:rPr>
              <w:t>71.0</w:t>
            </w:r>
          </w:p>
        </w:tc>
        <w:tc>
          <w:tcPr>
            <w:tcW w:w="0" w:type="auto"/>
            <w:shd w:val="clear" w:color="auto" w:fill="auto"/>
          </w:tcPr>
          <w:p w14:paraId="14ECC1F9" w14:textId="77777777" w:rsidR="003F6CAC" w:rsidRPr="00D62622" w:rsidRDefault="003F6CAC" w:rsidP="003944FD">
            <w:pPr>
              <w:spacing w:after="0" w:line="240" w:lineRule="auto"/>
              <w:rPr>
                <w:rFonts w:ascii="Calibri" w:eastAsia="Calibri" w:hAnsi="Calibri" w:cs="Calibri"/>
              </w:rPr>
            </w:pPr>
            <w:r w:rsidRPr="00D62622">
              <w:rPr>
                <w:rFonts w:ascii="Calibri" w:eastAsia="Calibri" w:hAnsi="Calibri" w:cs="Calibri"/>
              </w:rPr>
              <w:t>1.1</w:t>
            </w:r>
          </w:p>
        </w:tc>
      </w:tr>
      <w:tr w:rsidR="003F6CAC" w:rsidRPr="00D62622" w14:paraId="25592EF1" w14:textId="77777777" w:rsidTr="003944FD">
        <w:tc>
          <w:tcPr>
            <w:tcW w:w="0" w:type="auto"/>
            <w:shd w:val="clear" w:color="auto" w:fill="C0C0C0"/>
          </w:tcPr>
          <w:p w14:paraId="22870778" w14:textId="77777777" w:rsidR="003F6CAC" w:rsidRPr="00D62622" w:rsidRDefault="003F6CAC" w:rsidP="003944FD">
            <w:pPr>
              <w:spacing w:after="0" w:line="240" w:lineRule="auto"/>
              <w:rPr>
                <w:rFonts w:ascii="Calibri" w:eastAsia="Calibri" w:hAnsi="Calibri" w:cs="Calibri"/>
                <w:b/>
                <w:bCs/>
                <w:color w:val="000000"/>
              </w:rPr>
            </w:pPr>
            <w:r w:rsidRPr="00D62622">
              <w:rPr>
                <w:rFonts w:ascii="Calibri" w:eastAsia="Calibri" w:hAnsi="Calibri" w:cs="Calibri"/>
                <w:b/>
                <w:bCs/>
                <w:color w:val="000000"/>
              </w:rPr>
              <w:t>40%</w:t>
            </w:r>
          </w:p>
        </w:tc>
        <w:tc>
          <w:tcPr>
            <w:tcW w:w="0" w:type="auto"/>
            <w:tcBorders>
              <w:left w:val="nil"/>
              <w:right w:val="nil"/>
            </w:tcBorders>
            <w:shd w:val="clear" w:color="auto" w:fill="C0C0C0"/>
          </w:tcPr>
          <w:p w14:paraId="31364EAD" w14:textId="77777777" w:rsidR="003F6CAC" w:rsidRPr="00D62622" w:rsidRDefault="003F6CAC" w:rsidP="003944FD">
            <w:pPr>
              <w:spacing w:after="0" w:line="240" w:lineRule="auto"/>
              <w:rPr>
                <w:rFonts w:ascii="Calibri" w:eastAsia="Calibri" w:hAnsi="Calibri" w:cs="Calibri"/>
              </w:rPr>
            </w:pPr>
            <w:r w:rsidRPr="00D62622">
              <w:rPr>
                <w:rFonts w:ascii="Calibri" w:eastAsia="Calibri" w:hAnsi="Calibri" w:cs="Calibri"/>
              </w:rPr>
              <w:t>90.2</w:t>
            </w:r>
          </w:p>
        </w:tc>
        <w:tc>
          <w:tcPr>
            <w:tcW w:w="0" w:type="auto"/>
            <w:shd w:val="clear" w:color="auto" w:fill="C0C0C0"/>
          </w:tcPr>
          <w:p w14:paraId="0B7512A6" w14:textId="77777777" w:rsidR="003F6CAC" w:rsidRPr="00D62622" w:rsidRDefault="003F6CAC" w:rsidP="003944FD">
            <w:pPr>
              <w:spacing w:after="0" w:line="240" w:lineRule="auto"/>
              <w:rPr>
                <w:rFonts w:ascii="Calibri" w:eastAsia="Calibri" w:hAnsi="Calibri" w:cs="Calibri"/>
              </w:rPr>
            </w:pPr>
            <w:r w:rsidRPr="00D62622">
              <w:rPr>
                <w:rFonts w:ascii="Calibri" w:eastAsia="Calibri" w:hAnsi="Calibri" w:cs="Calibri"/>
              </w:rPr>
              <w:t>1.6</w:t>
            </w:r>
          </w:p>
        </w:tc>
      </w:tr>
      <w:tr w:rsidR="003F6CAC" w:rsidRPr="00D62622" w14:paraId="43F1BE7B" w14:textId="77777777" w:rsidTr="003944FD">
        <w:tc>
          <w:tcPr>
            <w:tcW w:w="0" w:type="auto"/>
            <w:shd w:val="clear" w:color="auto" w:fill="auto"/>
          </w:tcPr>
          <w:p w14:paraId="696A95B6" w14:textId="77777777" w:rsidR="003F6CAC" w:rsidRPr="00D62622" w:rsidRDefault="003F6CAC" w:rsidP="003944FD">
            <w:pPr>
              <w:spacing w:after="0" w:line="240" w:lineRule="auto"/>
              <w:rPr>
                <w:rFonts w:ascii="Calibri" w:eastAsia="Calibri" w:hAnsi="Calibri" w:cs="Calibri"/>
                <w:b/>
                <w:bCs/>
                <w:color w:val="000000"/>
              </w:rPr>
            </w:pPr>
            <w:r w:rsidRPr="00D62622">
              <w:rPr>
                <w:rFonts w:ascii="Calibri" w:eastAsia="Calibri" w:hAnsi="Calibri" w:cs="Calibri"/>
                <w:b/>
                <w:bCs/>
                <w:color w:val="000000"/>
              </w:rPr>
              <w:t>50%</w:t>
            </w:r>
          </w:p>
        </w:tc>
        <w:tc>
          <w:tcPr>
            <w:tcW w:w="0" w:type="auto"/>
            <w:shd w:val="clear" w:color="auto" w:fill="auto"/>
          </w:tcPr>
          <w:p w14:paraId="38FE4FDE" w14:textId="77777777" w:rsidR="003F6CAC" w:rsidRPr="00D62622" w:rsidRDefault="003F6CAC" w:rsidP="003944FD">
            <w:pPr>
              <w:spacing w:after="0" w:line="240" w:lineRule="auto"/>
              <w:rPr>
                <w:rFonts w:ascii="Calibri" w:eastAsia="Calibri" w:hAnsi="Calibri" w:cs="Calibri"/>
              </w:rPr>
            </w:pPr>
            <w:r w:rsidRPr="00D62622">
              <w:rPr>
                <w:rFonts w:ascii="Calibri" w:eastAsia="Calibri" w:hAnsi="Calibri" w:cs="Calibri"/>
              </w:rPr>
              <w:t>111.0</w:t>
            </w:r>
          </w:p>
        </w:tc>
        <w:tc>
          <w:tcPr>
            <w:tcW w:w="0" w:type="auto"/>
            <w:shd w:val="clear" w:color="auto" w:fill="auto"/>
          </w:tcPr>
          <w:p w14:paraId="0F4ACEF1" w14:textId="77777777" w:rsidR="003F6CAC" w:rsidRPr="00D62622" w:rsidRDefault="003F6CAC" w:rsidP="003944FD">
            <w:pPr>
              <w:spacing w:after="0" w:line="240" w:lineRule="auto"/>
              <w:rPr>
                <w:rFonts w:ascii="Calibri" w:eastAsia="Calibri" w:hAnsi="Calibri" w:cs="Calibri"/>
              </w:rPr>
            </w:pPr>
            <w:r w:rsidRPr="00D62622">
              <w:rPr>
                <w:rFonts w:ascii="Calibri" w:eastAsia="Calibri" w:hAnsi="Calibri" w:cs="Calibri"/>
              </w:rPr>
              <w:t>1.9</w:t>
            </w:r>
          </w:p>
        </w:tc>
      </w:tr>
      <w:tr w:rsidR="003F6CAC" w:rsidRPr="00D62622" w14:paraId="79D8CEE8" w14:textId="77777777" w:rsidTr="003944FD">
        <w:tc>
          <w:tcPr>
            <w:tcW w:w="0" w:type="auto"/>
            <w:shd w:val="clear" w:color="auto" w:fill="C0C0C0"/>
          </w:tcPr>
          <w:p w14:paraId="2C2540BD" w14:textId="77777777" w:rsidR="003F6CAC" w:rsidRPr="00D62622" w:rsidRDefault="003F6CAC" w:rsidP="003944FD">
            <w:pPr>
              <w:spacing w:after="0" w:line="240" w:lineRule="auto"/>
              <w:rPr>
                <w:rFonts w:ascii="Calibri" w:eastAsia="Calibri" w:hAnsi="Calibri" w:cs="Calibri"/>
                <w:b/>
                <w:bCs/>
                <w:color w:val="000000"/>
              </w:rPr>
            </w:pPr>
            <w:r w:rsidRPr="00D62622">
              <w:rPr>
                <w:rFonts w:ascii="Calibri" w:eastAsia="Calibri" w:hAnsi="Calibri" w:cs="Calibri"/>
                <w:b/>
                <w:bCs/>
                <w:color w:val="000000"/>
              </w:rPr>
              <w:t>60%</w:t>
            </w:r>
          </w:p>
        </w:tc>
        <w:tc>
          <w:tcPr>
            <w:tcW w:w="0" w:type="auto"/>
            <w:tcBorders>
              <w:left w:val="nil"/>
              <w:right w:val="nil"/>
            </w:tcBorders>
            <w:shd w:val="clear" w:color="auto" w:fill="C0C0C0"/>
          </w:tcPr>
          <w:p w14:paraId="2C315426" w14:textId="77777777" w:rsidR="003F6CAC" w:rsidRPr="00D62622" w:rsidRDefault="003F6CAC" w:rsidP="003944FD">
            <w:pPr>
              <w:spacing w:after="0" w:line="240" w:lineRule="auto"/>
              <w:rPr>
                <w:rFonts w:ascii="Calibri" w:eastAsia="Calibri" w:hAnsi="Calibri" w:cs="Calibri"/>
              </w:rPr>
            </w:pPr>
            <w:r w:rsidRPr="00D62622">
              <w:rPr>
                <w:rFonts w:ascii="Calibri" w:eastAsia="Calibri" w:hAnsi="Calibri" w:cs="Calibri"/>
              </w:rPr>
              <w:t>132.0</w:t>
            </w:r>
          </w:p>
        </w:tc>
        <w:tc>
          <w:tcPr>
            <w:tcW w:w="0" w:type="auto"/>
            <w:shd w:val="clear" w:color="auto" w:fill="C0C0C0"/>
          </w:tcPr>
          <w:p w14:paraId="7B760633" w14:textId="77777777" w:rsidR="003F6CAC" w:rsidRPr="00D62622" w:rsidRDefault="003F6CAC" w:rsidP="003944FD">
            <w:pPr>
              <w:spacing w:after="0" w:line="240" w:lineRule="auto"/>
              <w:rPr>
                <w:rFonts w:ascii="Calibri" w:eastAsia="Calibri" w:hAnsi="Calibri" w:cs="Calibri"/>
              </w:rPr>
            </w:pPr>
            <w:r w:rsidRPr="00D62622">
              <w:rPr>
                <w:rFonts w:ascii="Calibri" w:eastAsia="Calibri" w:hAnsi="Calibri" w:cs="Calibri"/>
              </w:rPr>
              <w:t>2.3</w:t>
            </w:r>
          </w:p>
        </w:tc>
      </w:tr>
      <w:tr w:rsidR="003F6CAC" w:rsidRPr="00D62622" w14:paraId="303D1897" w14:textId="77777777" w:rsidTr="003944FD">
        <w:tc>
          <w:tcPr>
            <w:tcW w:w="0" w:type="auto"/>
            <w:shd w:val="clear" w:color="auto" w:fill="auto"/>
          </w:tcPr>
          <w:p w14:paraId="0D868834" w14:textId="77777777" w:rsidR="003F6CAC" w:rsidRPr="00D62622" w:rsidRDefault="003F6CAC" w:rsidP="003944FD">
            <w:pPr>
              <w:spacing w:after="0" w:line="240" w:lineRule="auto"/>
              <w:rPr>
                <w:rFonts w:ascii="Calibri" w:eastAsia="Calibri" w:hAnsi="Calibri" w:cs="Calibri"/>
                <w:b/>
                <w:bCs/>
                <w:color w:val="000000"/>
              </w:rPr>
            </w:pPr>
            <w:r w:rsidRPr="00D62622">
              <w:rPr>
                <w:rFonts w:ascii="Calibri" w:eastAsia="Calibri" w:hAnsi="Calibri" w:cs="Calibri"/>
                <w:b/>
                <w:bCs/>
                <w:color w:val="000000"/>
              </w:rPr>
              <w:t>70%</w:t>
            </w:r>
          </w:p>
        </w:tc>
        <w:tc>
          <w:tcPr>
            <w:tcW w:w="0" w:type="auto"/>
            <w:shd w:val="clear" w:color="auto" w:fill="auto"/>
          </w:tcPr>
          <w:p w14:paraId="7D23F859" w14:textId="77777777" w:rsidR="003F6CAC" w:rsidRPr="00D62622" w:rsidRDefault="003F6CAC" w:rsidP="003944FD">
            <w:pPr>
              <w:spacing w:after="0" w:line="240" w:lineRule="auto"/>
              <w:rPr>
                <w:rFonts w:ascii="Calibri" w:eastAsia="Calibri" w:hAnsi="Calibri" w:cs="Calibri"/>
              </w:rPr>
            </w:pPr>
            <w:r w:rsidRPr="00D62622">
              <w:rPr>
                <w:rFonts w:ascii="Calibri" w:eastAsia="Calibri" w:hAnsi="Calibri" w:cs="Calibri"/>
              </w:rPr>
              <w:t>160.6</w:t>
            </w:r>
          </w:p>
        </w:tc>
        <w:tc>
          <w:tcPr>
            <w:tcW w:w="0" w:type="auto"/>
            <w:shd w:val="clear" w:color="auto" w:fill="auto"/>
          </w:tcPr>
          <w:p w14:paraId="67FB56C8" w14:textId="77777777" w:rsidR="003F6CAC" w:rsidRPr="00D62622" w:rsidRDefault="003F6CAC" w:rsidP="003944FD">
            <w:pPr>
              <w:spacing w:after="0" w:line="240" w:lineRule="auto"/>
              <w:rPr>
                <w:rFonts w:ascii="Calibri" w:eastAsia="Calibri" w:hAnsi="Calibri" w:cs="Calibri"/>
              </w:rPr>
            </w:pPr>
            <w:r w:rsidRPr="00D62622">
              <w:rPr>
                <w:rFonts w:ascii="Calibri" w:eastAsia="Calibri" w:hAnsi="Calibri" w:cs="Calibri"/>
              </w:rPr>
              <w:t>2.8</w:t>
            </w:r>
          </w:p>
        </w:tc>
      </w:tr>
      <w:tr w:rsidR="003F6CAC" w:rsidRPr="00D62622" w14:paraId="170CBB3C" w14:textId="77777777" w:rsidTr="003944FD">
        <w:tc>
          <w:tcPr>
            <w:tcW w:w="0" w:type="auto"/>
            <w:shd w:val="clear" w:color="auto" w:fill="C0C0C0"/>
          </w:tcPr>
          <w:p w14:paraId="32E51BD8" w14:textId="77777777" w:rsidR="003F6CAC" w:rsidRPr="00D62622" w:rsidRDefault="003F6CAC" w:rsidP="003944FD">
            <w:pPr>
              <w:spacing w:after="0" w:line="240" w:lineRule="auto"/>
              <w:rPr>
                <w:rFonts w:ascii="Calibri" w:eastAsia="Calibri" w:hAnsi="Calibri" w:cs="Calibri"/>
                <w:b/>
                <w:bCs/>
                <w:color w:val="000000"/>
              </w:rPr>
            </w:pPr>
            <w:r w:rsidRPr="00D62622">
              <w:rPr>
                <w:rFonts w:ascii="Calibri" w:eastAsia="Calibri" w:hAnsi="Calibri" w:cs="Calibri"/>
                <w:b/>
                <w:bCs/>
                <w:color w:val="000000"/>
              </w:rPr>
              <w:t>80%</w:t>
            </w:r>
          </w:p>
        </w:tc>
        <w:tc>
          <w:tcPr>
            <w:tcW w:w="0" w:type="auto"/>
            <w:tcBorders>
              <w:left w:val="nil"/>
              <w:right w:val="nil"/>
            </w:tcBorders>
            <w:shd w:val="clear" w:color="auto" w:fill="C0C0C0"/>
          </w:tcPr>
          <w:p w14:paraId="1A69EFC8" w14:textId="77777777" w:rsidR="003F6CAC" w:rsidRPr="00D62622" w:rsidRDefault="003F6CAC" w:rsidP="003944FD">
            <w:pPr>
              <w:spacing w:after="0" w:line="240" w:lineRule="auto"/>
              <w:rPr>
                <w:rFonts w:ascii="Calibri" w:eastAsia="Calibri" w:hAnsi="Calibri" w:cs="Calibri"/>
              </w:rPr>
            </w:pPr>
            <w:r w:rsidRPr="00D62622">
              <w:rPr>
                <w:rFonts w:ascii="Calibri" w:eastAsia="Calibri" w:hAnsi="Calibri" w:cs="Calibri"/>
              </w:rPr>
              <w:t>204.0</w:t>
            </w:r>
          </w:p>
        </w:tc>
        <w:tc>
          <w:tcPr>
            <w:tcW w:w="0" w:type="auto"/>
            <w:shd w:val="clear" w:color="auto" w:fill="C0C0C0"/>
          </w:tcPr>
          <w:p w14:paraId="6D209BFA" w14:textId="77777777" w:rsidR="003F6CAC" w:rsidRPr="00D62622" w:rsidRDefault="003F6CAC" w:rsidP="003944FD">
            <w:pPr>
              <w:spacing w:after="0" w:line="240" w:lineRule="auto"/>
              <w:rPr>
                <w:rFonts w:ascii="Calibri" w:eastAsia="Calibri" w:hAnsi="Calibri" w:cs="Calibri"/>
              </w:rPr>
            </w:pPr>
            <w:r w:rsidRPr="00D62622">
              <w:rPr>
                <w:rFonts w:ascii="Calibri" w:eastAsia="Calibri" w:hAnsi="Calibri" w:cs="Calibri"/>
              </w:rPr>
              <w:t>3.4</w:t>
            </w:r>
          </w:p>
        </w:tc>
      </w:tr>
      <w:tr w:rsidR="003F6CAC" w:rsidRPr="00D62622" w14:paraId="32018EAA" w14:textId="77777777" w:rsidTr="003944FD">
        <w:tc>
          <w:tcPr>
            <w:tcW w:w="0" w:type="auto"/>
            <w:shd w:val="clear" w:color="auto" w:fill="auto"/>
          </w:tcPr>
          <w:p w14:paraId="5E77B88C" w14:textId="77777777" w:rsidR="003F6CAC" w:rsidRPr="00D62622" w:rsidRDefault="003F6CAC" w:rsidP="003944FD">
            <w:pPr>
              <w:spacing w:after="0" w:line="240" w:lineRule="auto"/>
              <w:rPr>
                <w:rFonts w:ascii="Calibri" w:eastAsia="Calibri" w:hAnsi="Calibri" w:cs="Calibri"/>
                <w:b/>
                <w:bCs/>
                <w:color w:val="000000"/>
              </w:rPr>
            </w:pPr>
            <w:r w:rsidRPr="00D62622">
              <w:rPr>
                <w:rFonts w:ascii="Calibri" w:eastAsia="Calibri" w:hAnsi="Calibri" w:cs="Calibri"/>
                <w:b/>
                <w:bCs/>
                <w:color w:val="000000"/>
              </w:rPr>
              <w:t>90%</w:t>
            </w:r>
          </w:p>
        </w:tc>
        <w:tc>
          <w:tcPr>
            <w:tcW w:w="0" w:type="auto"/>
            <w:shd w:val="clear" w:color="auto" w:fill="auto"/>
          </w:tcPr>
          <w:p w14:paraId="31EFC533" w14:textId="77777777" w:rsidR="003F6CAC" w:rsidRPr="00D62622" w:rsidRDefault="003F6CAC" w:rsidP="003944FD">
            <w:pPr>
              <w:spacing w:after="0" w:line="240" w:lineRule="auto"/>
              <w:rPr>
                <w:rFonts w:ascii="Calibri" w:eastAsia="Calibri" w:hAnsi="Calibri" w:cs="Calibri"/>
              </w:rPr>
            </w:pPr>
            <w:r w:rsidRPr="00D62622">
              <w:rPr>
                <w:rFonts w:ascii="Calibri" w:eastAsia="Calibri" w:hAnsi="Calibri" w:cs="Calibri"/>
              </w:rPr>
              <w:t>269.4</w:t>
            </w:r>
          </w:p>
        </w:tc>
        <w:tc>
          <w:tcPr>
            <w:tcW w:w="0" w:type="auto"/>
            <w:shd w:val="clear" w:color="auto" w:fill="auto"/>
          </w:tcPr>
          <w:p w14:paraId="566D1669" w14:textId="77777777" w:rsidR="003F6CAC" w:rsidRPr="00D62622" w:rsidRDefault="003F6CAC" w:rsidP="003944FD">
            <w:pPr>
              <w:spacing w:after="0" w:line="240" w:lineRule="auto"/>
              <w:rPr>
                <w:rFonts w:ascii="Calibri" w:eastAsia="Calibri" w:hAnsi="Calibri" w:cs="Calibri"/>
              </w:rPr>
            </w:pPr>
            <w:r w:rsidRPr="00D62622">
              <w:rPr>
                <w:rFonts w:ascii="Calibri" w:eastAsia="Calibri" w:hAnsi="Calibri" w:cs="Calibri"/>
              </w:rPr>
              <w:t>4.4</w:t>
            </w:r>
          </w:p>
        </w:tc>
      </w:tr>
      <w:tr w:rsidR="003F6CAC" w:rsidRPr="00D62622" w14:paraId="5D0CD3BB" w14:textId="77777777" w:rsidTr="003944FD">
        <w:tc>
          <w:tcPr>
            <w:tcW w:w="0" w:type="auto"/>
            <w:shd w:val="clear" w:color="auto" w:fill="C0C0C0"/>
          </w:tcPr>
          <w:p w14:paraId="00CAE568" w14:textId="77777777" w:rsidR="003F6CAC" w:rsidRPr="00D62622" w:rsidRDefault="003F6CAC" w:rsidP="003944FD">
            <w:pPr>
              <w:spacing w:after="0" w:line="240" w:lineRule="auto"/>
              <w:rPr>
                <w:rFonts w:ascii="Calibri" w:eastAsia="Calibri" w:hAnsi="Calibri" w:cs="Calibri"/>
                <w:b/>
                <w:bCs/>
                <w:color w:val="000000"/>
              </w:rPr>
            </w:pPr>
            <w:r w:rsidRPr="00D62622">
              <w:rPr>
                <w:rFonts w:ascii="Calibri" w:eastAsia="Calibri" w:hAnsi="Calibri" w:cs="Calibri"/>
                <w:b/>
                <w:bCs/>
                <w:color w:val="000000"/>
              </w:rPr>
              <w:t>100%</w:t>
            </w:r>
          </w:p>
        </w:tc>
        <w:tc>
          <w:tcPr>
            <w:tcW w:w="0" w:type="auto"/>
            <w:tcBorders>
              <w:left w:val="nil"/>
              <w:right w:val="nil"/>
            </w:tcBorders>
            <w:shd w:val="clear" w:color="auto" w:fill="C0C0C0"/>
          </w:tcPr>
          <w:p w14:paraId="02CF6B80" w14:textId="77777777" w:rsidR="003F6CAC" w:rsidRPr="00D62622" w:rsidRDefault="003F6CAC" w:rsidP="003944FD">
            <w:pPr>
              <w:spacing w:after="0" w:line="240" w:lineRule="auto"/>
              <w:rPr>
                <w:rFonts w:ascii="Calibri" w:eastAsia="Calibri" w:hAnsi="Calibri" w:cs="Calibri"/>
              </w:rPr>
            </w:pPr>
            <w:r w:rsidRPr="00D62622">
              <w:rPr>
                <w:rFonts w:ascii="Calibri" w:eastAsia="Calibri" w:hAnsi="Calibri" w:cs="Calibri"/>
              </w:rPr>
              <w:t>793.0</w:t>
            </w:r>
          </w:p>
        </w:tc>
        <w:tc>
          <w:tcPr>
            <w:tcW w:w="0" w:type="auto"/>
            <w:shd w:val="clear" w:color="auto" w:fill="C0C0C0"/>
          </w:tcPr>
          <w:p w14:paraId="6A5BC120" w14:textId="77777777" w:rsidR="003F6CAC" w:rsidRPr="00D62622" w:rsidRDefault="003F6CAC" w:rsidP="003944FD">
            <w:pPr>
              <w:spacing w:after="0" w:line="240" w:lineRule="auto"/>
              <w:rPr>
                <w:rFonts w:ascii="Calibri" w:eastAsia="Calibri" w:hAnsi="Calibri" w:cs="Calibri"/>
              </w:rPr>
            </w:pPr>
            <w:r w:rsidRPr="00D62622">
              <w:rPr>
                <w:rFonts w:ascii="Calibri" w:eastAsia="Calibri" w:hAnsi="Calibri" w:cs="Calibri"/>
              </w:rPr>
              <w:t>20.0</w:t>
            </w:r>
          </w:p>
        </w:tc>
      </w:tr>
      <w:tr w:rsidR="003F6CAC" w:rsidRPr="00D62622" w14:paraId="3150D742" w14:textId="77777777" w:rsidTr="003944FD">
        <w:tc>
          <w:tcPr>
            <w:tcW w:w="0" w:type="auto"/>
            <w:shd w:val="clear" w:color="auto" w:fill="auto"/>
          </w:tcPr>
          <w:p w14:paraId="50239C20" w14:textId="77777777" w:rsidR="003F6CAC" w:rsidRPr="00D62622" w:rsidRDefault="003F6CAC" w:rsidP="003944FD">
            <w:pPr>
              <w:spacing w:after="0" w:line="240" w:lineRule="auto"/>
              <w:rPr>
                <w:rFonts w:ascii="Calibri" w:eastAsia="Calibri" w:hAnsi="Calibri" w:cs="Calibri"/>
                <w:b/>
                <w:bCs/>
                <w:color w:val="000000"/>
              </w:rPr>
            </w:pPr>
          </w:p>
        </w:tc>
        <w:tc>
          <w:tcPr>
            <w:tcW w:w="0" w:type="auto"/>
            <w:shd w:val="clear" w:color="auto" w:fill="auto"/>
          </w:tcPr>
          <w:p w14:paraId="012966BF" w14:textId="77777777" w:rsidR="003F6CAC" w:rsidRPr="00D62622" w:rsidRDefault="003F6CAC" w:rsidP="003944FD">
            <w:pPr>
              <w:spacing w:after="0" w:line="240" w:lineRule="auto"/>
              <w:rPr>
                <w:rFonts w:ascii="Calibri" w:eastAsia="Calibri" w:hAnsi="Calibri" w:cs="Calibri"/>
                <w:color w:val="000000"/>
              </w:rPr>
            </w:pPr>
          </w:p>
        </w:tc>
        <w:tc>
          <w:tcPr>
            <w:tcW w:w="0" w:type="auto"/>
            <w:shd w:val="clear" w:color="auto" w:fill="auto"/>
          </w:tcPr>
          <w:p w14:paraId="2C576F2D" w14:textId="77777777" w:rsidR="003F6CAC" w:rsidRPr="00D62622" w:rsidRDefault="003F6CAC" w:rsidP="003944FD">
            <w:pPr>
              <w:spacing w:after="0" w:line="240" w:lineRule="auto"/>
              <w:rPr>
                <w:rFonts w:ascii="Calibri" w:eastAsia="Calibri" w:hAnsi="Calibri" w:cs="Calibri"/>
                <w:color w:val="000000"/>
              </w:rPr>
            </w:pPr>
          </w:p>
        </w:tc>
      </w:tr>
      <w:tr w:rsidR="003F6CAC" w:rsidRPr="00D62622" w14:paraId="4726EFDB" w14:textId="77777777" w:rsidTr="003944FD">
        <w:tc>
          <w:tcPr>
            <w:tcW w:w="0" w:type="auto"/>
            <w:shd w:val="clear" w:color="auto" w:fill="C0C0C0"/>
          </w:tcPr>
          <w:p w14:paraId="055ED004" w14:textId="77777777" w:rsidR="003F6CAC" w:rsidRPr="00D62622" w:rsidRDefault="003F6CAC" w:rsidP="003944FD">
            <w:pPr>
              <w:spacing w:after="0" w:line="240" w:lineRule="auto"/>
              <w:rPr>
                <w:rFonts w:ascii="Calibri" w:eastAsia="Calibri" w:hAnsi="Calibri" w:cs="Calibri"/>
                <w:b/>
                <w:bCs/>
                <w:color w:val="000000"/>
              </w:rPr>
            </w:pPr>
            <w:r w:rsidRPr="00D62622">
              <w:rPr>
                <w:rFonts w:ascii="Calibri" w:eastAsia="Calibri" w:hAnsi="Calibri" w:cs="Calibri"/>
                <w:b/>
                <w:bCs/>
                <w:color w:val="000000"/>
              </w:rPr>
              <w:t>Region</w:t>
            </w:r>
          </w:p>
        </w:tc>
        <w:tc>
          <w:tcPr>
            <w:tcW w:w="0" w:type="auto"/>
            <w:tcBorders>
              <w:left w:val="nil"/>
              <w:right w:val="nil"/>
            </w:tcBorders>
            <w:shd w:val="clear" w:color="auto" w:fill="C0C0C0"/>
          </w:tcPr>
          <w:p w14:paraId="215EDACC" w14:textId="77777777" w:rsidR="003F6CAC" w:rsidRPr="00D62622" w:rsidRDefault="003F6CAC" w:rsidP="003944FD">
            <w:pPr>
              <w:spacing w:after="0" w:line="240" w:lineRule="auto"/>
              <w:rPr>
                <w:rFonts w:ascii="Calibri" w:eastAsia="Calibri" w:hAnsi="Calibri" w:cs="Calibri"/>
                <w:color w:val="000000"/>
              </w:rPr>
            </w:pPr>
          </w:p>
        </w:tc>
        <w:tc>
          <w:tcPr>
            <w:tcW w:w="0" w:type="auto"/>
            <w:shd w:val="clear" w:color="auto" w:fill="C0C0C0"/>
          </w:tcPr>
          <w:p w14:paraId="4EFC7BD1" w14:textId="77777777" w:rsidR="003F6CAC" w:rsidRPr="00D62622" w:rsidRDefault="003F6CAC" w:rsidP="003944FD">
            <w:pPr>
              <w:spacing w:after="0" w:line="240" w:lineRule="auto"/>
              <w:rPr>
                <w:rFonts w:ascii="Calibri" w:eastAsia="Calibri" w:hAnsi="Calibri" w:cs="Calibri"/>
                <w:color w:val="000000"/>
              </w:rPr>
            </w:pPr>
          </w:p>
        </w:tc>
      </w:tr>
      <w:tr w:rsidR="003F6CAC" w:rsidRPr="00D62622" w14:paraId="7F14BF2F" w14:textId="77777777" w:rsidTr="003944FD">
        <w:tc>
          <w:tcPr>
            <w:tcW w:w="0" w:type="auto"/>
            <w:shd w:val="clear" w:color="auto" w:fill="auto"/>
          </w:tcPr>
          <w:p w14:paraId="3BCC8E82" w14:textId="77777777" w:rsidR="003F6CAC" w:rsidRPr="00D62622" w:rsidRDefault="003F6CAC" w:rsidP="003944FD">
            <w:pPr>
              <w:spacing w:after="0" w:line="240" w:lineRule="auto"/>
              <w:rPr>
                <w:rFonts w:ascii="Calibri" w:eastAsia="Calibri" w:hAnsi="Calibri" w:cs="Calibri"/>
                <w:b/>
                <w:bCs/>
                <w:color w:val="000000"/>
              </w:rPr>
            </w:pPr>
            <w:r w:rsidRPr="00D62622">
              <w:rPr>
                <w:rFonts w:ascii="Calibri" w:eastAsia="Calibri" w:hAnsi="Calibri" w:cs="Calibri"/>
                <w:b/>
                <w:bCs/>
                <w:color w:val="000000"/>
              </w:rPr>
              <w:t xml:space="preserve">  Midwest</w:t>
            </w:r>
          </w:p>
        </w:tc>
        <w:tc>
          <w:tcPr>
            <w:tcW w:w="0" w:type="auto"/>
            <w:shd w:val="clear" w:color="auto" w:fill="auto"/>
          </w:tcPr>
          <w:p w14:paraId="3183E4EC" w14:textId="77777777" w:rsidR="003F6CAC" w:rsidRPr="00D62622" w:rsidRDefault="003F6CAC" w:rsidP="003944FD">
            <w:pPr>
              <w:spacing w:after="0" w:line="240" w:lineRule="auto"/>
              <w:rPr>
                <w:rFonts w:ascii="Calibri" w:eastAsia="Calibri" w:hAnsi="Calibri" w:cs="Calibri"/>
              </w:rPr>
            </w:pPr>
            <w:r w:rsidRPr="00D62622">
              <w:rPr>
                <w:rFonts w:ascii="Calibri" w:eastAsia="Calibri" w:hAnsi="Calibri" w:cs="Calibri"/>
              </w:rPr>
              <w:t>304</w:t>
            </w:r>
          </w:p>
        </w:tc>
        <w:tc>
          <w:tcPr>
            <w:tcW w:w="0" w:type="auto"/>
            <w:shd w:val="clear" w:color="auto" w:fill="auto"/>
          </w:tcPr>
          <w:p w14:paraId="2BF20774" w14:textId="77777777" w:rsidR="003F6CAC" w:rsidRPr="00D62622" w:rsidRDefault="003F6CAC" w:rsidP="003944FD">
            <w:pPr>
              <w:spacing w:after="0" w:line="240" w:lineRule="auto"/>
              <w:rPr>
                <w:rFonts w:ascii="Calibri" w:eastAsia="Calibri" w:hAnsi="Calibri" w:cs="Calibri"/>
                <w:color w:val="000000"/>
              </w:rPr>
            </w:pPr>
            <w:r w:rsidRPr="00D62622">
              <w:rPr>
                <w:rFonts w:ascii="Calibri" w:eastAsia="Calibri" w:hAnsi="Calibri" w:cs="Calibri"/>
                <w:color w:val="000000"/>
              </w:rPr>
              <w:t>-</w:t>
            </w:r>
          </w:p>
        </w:tc>
      </w:tr>
      <w:tr w:rsidR="003F6CAC" w:rsidRPr="00D62622" w14:paraId="4C6F1405" w14:textId="77777777" w:rsidTr="003944FD">
        <w:tc>
          <w:tcPr>
            <w:tcW w:w="0" w:type="auto"/>
            <w:shd w:val="clear" w:color="auto" w:fill="C0C0C0"/>
          </w:tcPr>
          <w:p w14:paraId="59F76A4E" w14:textId="77777777" w:rsidR="003F6CAC" w:rsidRPr="00D62622" w:rsidRDefault="003F6CAC" w:rsidP="003944FD">
            <w:pPr>
              <w:spacing w:after="0" w:line="240" w:lineRule="auto"/>
              <w:rPr>
                <w:rFonts w:ascii="Calibri" w:eastAsia="Calibri" w:hAnsi="Calibri" w:cs="Calibri"/>
                <w:b/>
                <w:bCs/>
                <w:color w:val="000000"/>
              </w:rPr>
            </w:pPr>
            <w:r w:rsidRPr="00D62622">
              <w:rPr>
                <w:rFonts w:ascii="Calibri" w:eastAsia="Calibri" w:hAnsi="Calibri" w:cs="Calibri"/>
                <w:b/>
                <w:bCs/>
                <w:color w:val="000000"/>
              </w:rPr>
              <w:t xml:space="preserve">  Northeast</w:t>
            </w:r>
          </w:p>
        </w:tc>
        <w:tc>
          <w:tcPr>
            <w:tcW w:w="0" w:type="auto"/>
            <w:tcBorders>
              <w:left w:val="nil"/>
              <w:right w:val="nil"/>
            </w:tcBorders>
            <w:shd w:val="clear" w:color="auto" w:fill="C0C0C0"/>
          </w:tcPr>
          <w:p w14:paraId="03B61279" w14:textId="77777777" w:rsidR="003F6CAC" w:rsidRPr="00D62622" w:rsidRDefault="003F6CAC" w:rsidP="003944FD">
            <w:pPr>
              <w:spacing w:after="0" w:line="240" w:lineRule="auto"/>
              <w:rPr>
                <w:rFonts w:ascii="Calibri" w:eastAsia="Calibri" w:hAnsi="Calibri" w:cs="Calibri"/>
              </w:rPr>
            </w:pPr>
            <w:r w:rsidRPr="00D62622">
              <w:rPr>
                <w:rFonts w:ascii="Calibri" w:eastAsia="Calibri" w:hAnsi="Calibri" w:cs="Calibri"/>
              </w:rPr>
              <w:t>133</w:t>
            </w:r>
          </w:p>
        </w:tc>
        <w:tc>
          <w:tcPr>
            <w:tcW w:w="0" w:type="auto"/>
            <w:shd w:val="clear" w:color="auto" w:fill="C0C0C0"/>
          </w:tcPr>
          <w:p w14:paraId="7AEF6127" w14:textId="77777777" w:rsidR="003F6CAC" w:rsidRPr="00D62622" w:rsidRDefault="003F6CAC" w:rsidP="003944FD">
            <w:pPr>
              <w:spacing w:after="0" w:line="240" w:lineRule="auto"/>
              <w:rPr>
                <w:rFonts w:ascii="Calibri" w:eastAsia="Calibri" w:hAnsi="Calibri" w:cs="Calibri"/>
                <w:color w:val="000000"/>
              </w:rPr>
            </w:pPr>
            <w:r w:rsidRPr="00D62622">
              <w:rPr>
                <w:rFonts w:ascii="Calibri" w:eastAsia="Calibri" w:hAnsi="Calibri" w:cs="Calibri"/>
                <w:color w:val="000000"/>
              </w:rPr>
              <w:t>-</w:t>
            </w:r>
          </w:p>
        </w:tc>
      </w:tr>
      <w:tr w:rsidR="003F6CAC" w:rsidRPr="00D62622" w14:paraId="07FB25D2" w14:textId="77777777" w:rsidTr="003944FD">
        <w:tc>
          <w:tcPr>
            <w:tcW w:w="0" w:type="auto"/>
            <w:shd w:val="clear" w:color="auto" w:fill="auto"/>
          </w:tcPr>
          <w:p w14:paraId="5C5FF196" w14:textId="77777777" w:rsidR="003F6CAC" w:rsidRPr="00D62622" w:rsidRDefault="003F6CAC" w:rsidP="003944FD">
            <w:pPr>
              <w:spacing w:after="0" w:line="240" w:lineRule="auto"/>
              <w:rPr>
                <w:rFonts w:ascii="Calibri" w:eastAsia="Calibri" w:hAnsi="Calibri" w:cs="Calibri"/>
                <w:b/>
                <w:bCs/>
                <w:color w:val="000000"/>
              </w:rPr>
            </w:pPr>
            <w:r w:rsidRPr="00D62622">
              <w:rPr>
                <w:rFonts w:ascii="Calibri" w:eastAsia="Calibri" w:hAnsi="Calibri" w:cs="Calibri"/>
                <w:b/>
                <w:bCs/>
                <w:color w:val="000000"/>
              </w:rPr>
              <w:t xml:space="preserve">  Other</w:t>
            </w:r>
          </w:p>
        </w:tc>
        <w:tc>
          <w:tcPr>
            <w:tcW w:w="0" w:type="auto"/>
            <w:shd w:val="clear" w:color="auto" w:fill="auto"/>
          </w:tcPr>
          <w:p w14:paraId="67C3E54D" w14:textId="77777777" w:rsidR="003F6CAC" w:rsidRPr="00D62622" w:rsidRDefault="003F6CAC" w:rsidP="003944FD">
            <w:pPr>
              <w:spacing w:after="0" w:line="240" w:lineRule="auto"/>
              <w:rPr>
                <w:rFonts w:ascii="Calibri" w:eastAsia="Calibri" w:hAnsi="Calibri" w:cs="Calibri"/>
              </w:rPr>
            </w:pPr>
            <w:r w:rsidRPr="00D62622">
              <w:rPr>
                <w:rFonts w:ascii="Calibri" w:eastAsia="Calibri" w:hAnsi="Calibri" w:cs="Calibri"/>
              </w:rPr>
              <w:t>5</w:t>
            </w:r>
          </w:p>
        </w:tc>
        <w:tc>
          <w:tcPr>
            <w:tcW w:w="0" w:type="auto"/>
            <w:shd w:val="clear" w:color="auto" w:fill="auto"/>
          </w:tcPr>
          <w:p w14:paraId="6140A4B2" w14:textId="77777777" w:rsidR="003F6CAC" w:rsidRPr="00D62622" w:rsidRDefault="003F6CAC" w:rsidP="003944FD">
            <w:pPr>
              <w:spacing w:after="0" w:line="240" w:lineRule="auto"/>
              <w:rPr>
                <w:rFonts w:ascii="Calibri" w:eastAsia="Calibri" w:hAnsi="Calibri" w:cs="Calibri"/>
                <w:color w:val="000000"/>
              </w:rPr>
            </w:pPr>
            <w:r w:rsidRPr="00D62622">
              <w:rPr>
                <w:rFonts w:ascii="Calibri" w:eastAsia="Calibri" w:hAnsi="Calibri" w:cs="Calibri"/>
                <w:color w:val="000000"/>
              </w:rPr>
              <w:t>-</w:t>
            </w:r>
          </w:p>
        </w:tc>
      </w:tr>
      <w:tr w:rsidR="003F6CAC" w:rsidRPr="00D62622" w14:paraId="3D7DE1BC" w14:textId="77777777" w:rsidTr="003944FD">
        <w:tc>
          <w:tcPr>
            <w:tcW w:w="0" w:type="auto"/>
            <w:shd w:val="clear" w:color="auto" w:fill="C0C0C0"/>
          </w:tcPr>
          <w:p w14:paraId="48E6A502" w14:textId="77777777" w:rsidR="003F6CAC" w:rsidRPr="00D62622" w:rsidRDefault="003F6CAC" w:rsidP="003944FD">
            <w:pPr>
              <w:spacing w:after="0" w:line="240" w:lineRule="auto"/>
              <w:rPr>
                <w:rFonts w:ascii="Calibri" w:eastAsia="Calibri" w:hAnsi="Calibri" w:cs="Calibri"/>
                <w:b/>
                <w:bCs/>
                <w:color w:val="000000"/>
              </w:rPr>
            </w:pPr>
            <w:r w:rsidRPr="00D62622">
              <w:rPr>
                <w:rFonts w:ascii="Calibri" w:eastAsia="Calibri" w:hAnsi="Calibri" w:cs="Calibri"/>
                <w:b/>
                <w:bCs/>
                <w:color w:val="000000"/>
              </w:rPr>
              <w:t xml:space="preserve">  South</w:t>
            </w:r>
          </w:p>
        </w:tc>
        <w:tc>
          <w:tcPr>
            <w:tcW w:w="0" w:type="auto"/>
            <w:tcBorders>
              <w:left w:val="nil"/>
              <w:right w:val="nil"/>
            </w:tcBorders>
            <w:shd w:val="clear" w:color="auto" w:fill="C0C0C0"/>
          </w:tcPr>
          <w:p w14:paraId="53550EA6" w14:textId="77777777" w:rsidR="003F6CAC" w:rsidRPr="00D62622" w:rsidRDefault="003F6CAC" w:rsidP="003944FD">
            <w:pPr>
              <w:spacing w:after="0" w:line="240" w:lineRule="auto"/>
              <w:rPr>
                <w:rFonts w:ascii="Calibri" w:eastAsia="Calibri" w:hAnsi="Calibri" w:cs="Calibri"/>
              </w:rPr>
            </w:pPr>
            <w:r w:rsidRPr="00D62622">
              <w:rPr>
                <w:rFonts w:ascii="Calibri" w:eastAsia="Calibri" w:hAnsi="Calibri" w:cs="Calibri"/>
              </w:rPr>
              <w:t>386</w:t>
            </w:r>
          </w:p>
        </w:tc>
        <w:tc>
          <w:tcPr>
            <w:tcW w:w="0" w:type="auto"/>
            <w:shd w:val="clear" w:color="auto" w:fill="C0C0C0"/>
          </w:tcPr>
          <w:p w14:paraId="011FD6BE" w14:textId="77777777" w:rsidR="003F6CAC" w:rsidRPr="00D62622" w:rsidRDefault="003F6CAC" w:rsidP="003944FD">
            <w:pPr>
              <w:spacing w:after="0" w:line="240" w:lineRule="auto"/>
              <w:rPr>
                <w:rFonts w:ascii="Calibri" w:eastAsia="Calibri" w:hAnsi="Calibri" w:cs="Calibri"/>
                <w:color w:val="000000"/>
              </w:rPr>
            </w:pPr>
            <w:r w:rsidRPr="00D62622">
              <w:rPr>
                <w:rFonts w:ascii="Calibri" w:eastAsia="Calibri" w:hAnsi="Calibri" w:cs="Calibri"/>
                <w:color w:val="000000"/>
              </w:rPr>
              <w:t>-</w:t>
            </w:r>
          </w:p>
        </w:tc>
      </w:tr>
      <w:tr w:rsidR="003F6CAC" w:rsidRPr="00D62622" w14:paraId="6E0D1C4B" w14:textId="77777777" w:rsidTr="003944FD">
        <w:tc>
          <w:tcPr>
            <w:tcW w:w="0" w:type="auto"/>
            <w:shd w:val="clear" w:color="auto" w:fill="auto"/>
          </w:tcPr>
          <w:p w14:paraId="2149B14E" w14:textId="77777777" w:rsidR="003F6CAC" w:rsidRPr="00D62622" w:rsidRDefault="003F6CAC" w:rsidP="003944FD">
            <w:pPr>
              <w:spacing w:after="0" w:line="240" w:lineRule="auto"/>
              <w:rPr>
                <w:rFonts w:ascii="Calibri" w:eastAsia="Calibri" w:hAnsi="Calibri" w:cs="Calibri"/>
                <w:b/>
                <w:bCs/>
                <w:color w:val="000000"/>
              </w:rPr>
            </w:pPr>
            <w:r w:rsidRPr="00D62622">
              <w:rPr>
                <w:rFonts w:ascii="Calibri" w:eastAsia="Calibri" w:hAnsi="Calibri" w:cs="Calibri"/>
                <w:b/>
                <w:bCs/>
                <w:color w:val="000000"/>
              </w:rPr>
              <w:t xml:space="preserve">  West</w:t>
            </w:r>
          </w:p>
        </w:tc>
        <w:tc>
          <w:tcPr>
            <w:tcW w:w="0" w:type="auto"/>
            <w:shd w:val="clear" w:color="auto" w:fill="auto"/>
          </w:tcPr>
          <w:p w14:paraId="2323D1A2" w14:textId="77777777" w:rsidR="003F6CAC" w:rsidRPr="00D62622" w:rsidRDefault="003F6CAC" w:rsidP="003944FD">
            <w:pPr>
              <w:spacing w:after="0" w:line="240" w:lineRule="auto"/>
              <w:rPr>
                <w:rFonts w:ascii="Calibri" w:eastAsia="Calibri" w:hAnsi="Calibri" w:cs="Calibri"/>
              </w:rPr>
            </w:pPr>
            <w:r w:rsidRPr="00D62622">
              <w:rPr>
                <w:rFonts w:ascii="Calibri" w:eastAsia="Calibri" w:hAnsi="Calibri" w:cs="Calibri"/>
              </w:rPr>
              <w:t>211</w:t>
            </w:r>
          </w:p>
        </w:tc>
        <w:tc>
          <w:tcPr>
            <w:tcW w:w="0" w:type="auto"/>
            <w:shd w:val="clear" w:color="auto" w:fill="auto"/>
          </w:tcPr>
          <w:p w14:paraId="302DF497" w14:textId="77777777" w:rsidR="003F6CAC" w:rsidRPr="00D62622" w:rsidRDefault="003F6CAC" w:rsidP="003944FD">
            <w:pPr>
              <w:spacing w:after="0" w:line="240" w:lineRule="auto"/>
              <w:rPr>
                <w:rFonts w:ascii="Calibri" w:eastAsia="Calibri" w:hAnsi="Calibri" w:cs="Calibri"/>
                <w:color w:val="000000"/>
              </w:rPr>
            </w:pPr>
            <w:r w:rsidRPr="00D62622">
              <w:rPr>
                <w:rFonts w:ascii="Calibri" w:eastAsia="Calibri" w:hAnsi="Calibri" w:cs="Calibri"/>
                <w:color w:val="000000"/>
              </w:rPr>
              <w:t>-</w:t>
            </w:r>
          </w:p>
        </w:tc>
      </w:tr>
    </w:tbl>
    <w:p w14:paraId="0803687A" w14:textId="77777777" w:rsidR="003F6CAC" w:rsidRPr="00D62622" w:rsidRDefault="003F6CAC" w:rsidP="003F6CAC">
      <w:pPr>
        <w:spacing w:after="0" w:line="240" w:lineRule="auto"/>
        <w:rPr>
          <w:rFonts w:ascii="Calibri" w:eastAsia="Calibri" w:hAnsi="Calibri" w:cs="Calibri"/>
        </w:rPr>
      </w:pPr>
      <w:r w:rsidRPr="00D62622">
        <w:rPr>
          <w:rFonts w:ascii="Calibri" w:eastAsia="Calibri" w:hAnsi="Calibri" w:cs="Calibri"/>
        </w:rPr>
        <w:t>*Other region = outside of the four U.S. geographic regions.</w:t>
      </w:r>
    </w:p>
    <w:p w14:paraId="0CABCFC8" w14:textId="77777777" w:rsidR="002B5016" w:rsidRPr="00A25024" w:rsidRDefault="002B5016" w:rsidP="00DB3627">
      <w:pPr>
        <w:autoSpaceDE w:val="0"/>
        <w:autoSpaceDN w:val="0"/>
        <w:adjustRightInd w:val="0"/>
        <w:spacing w:after="0" w:line="240" w:lineRule="auto"/>
        <w:rPr>
          <w:rFonts w:cstheme="minorHAnsi"/>
          <w:bCs/>
        </w:rPr>
      </w:pPr>
    </w:p>
    <w:p w14:paraId="302E4BEB" w14:textId="77777777" w:rsidR="003F6CAC"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13C924CD" w14:textId="77777777" w:rsidR="003F6CAC" w:rsidRDefault="003F6CAC" w:rsidP="00DB3627">
      <w:pPr>
        <w:autoSpaceDE w:val="0"/>
        <w:autoSpaceDN w:val="0"/>
        <w:adjustRightInd w:val="0"/>
        <w:spacing w:after="0" w:line="240" w:lineRule="auto"/>
        <w:rPr>
          <w:rFonts w:cstheme="minorHAnsi"/>
          <w:bCs/>
        </w:rPr>
      </w:pPr>
    </w:p>
    <w:p w14:paraId="26959514" w14:textId="77777777" w:rsidR="003F6CAC" w:rsidRDefault="003F6CAC" w:rsidP="003F6CAC">
      <w:pPr>
        <w:spacing w:after="0" w:line="240" w:lineRule="auto"/>
      </w:pPr>
      <w:r w:rsidRPr="00A01E17">
        <w:t>All eligible patients were included except a few without key variables (age, gender), for which STS never impute in its risk adjustment algorithms.</w:t>
      </w:r>
    </w:p>
    <w:p w14:paraId="5384FA7A" w14:textId="77777777" w:rsidR="003F6CAC" w:rsidRDefault="003F6CAC" w:rsidP="003F6CAC">
      <w:pPr>
        <w:spacing w:after="0" w:line="240" w:lineRule="auto"/>
      </w:pPr>
    </w:p>
    <w:tbl>
      <w:tblPr>
        <w:tblW w:w="0" w:type="auto"/>
        <w:tblInd w:w="67" w:type="dxa"/>
        <w:tblLayout w:type="fixed"/>
        <w:tblCellMar>
          <w:left w:w="0" w:type="dxa"/>
          <w:right w:w="0" w:type="dxa"/>
        </w:tblCellMar>
        <w:tblLook w:val="0000" w:firstRow="0" w:lastRow="0" w:firstColumn="0" w:lastColumn="0" w:noHBand="0" w:noVBand="0"/>
      </w:tblPr>
      <w:tblGrid>
        <w:gridCol w:w="3678"/>
        <w:gridCol w:w="2586"/>
        <w:gridCol w:w="1509"/>
      </w:tblGrid>
      <w:tr w:rsidR="003F6CAC" w:rsidRPr="00A01E17" w14:paraId="4A899096" w14:textId="77777777" w:rsidTr="003944FD">
        <w:trPr>
          <w:cantSplit/>
          <w:tblHeader/>
        </w:trPr>
        <w:tc>
          <w:tcPr>
            <w:tcW w:w="3678" w:type="dxa"/>
            <w:tcBorders>
              <w:top w:val="single" w:sz="4" w:space="0" w:color="000000"/>
              <w:left w:val="nil"/>
              <w:bottom w:val="single" w:sz="3" w:space="0" w:color="000000"/>
              <w:right w:val="nil"/>
            </w:tcBorders>
            <w:shd w:val="clear" w:color="auto" w:fill="FFFFFF"/>
            <w:tcMar>
              <w:left w:w="67" w:type="dxa"/>
              <w:right w:w="67" w:type="dxa"/>
            </w:tcMar>
            <w:vAlign w:val="bottom"/>
          </w:tcPr>
          <w:p w14:paraId="2F8A0ED6"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single" w:sz="4" w:space="0" w:color="000000"/>
              <w:left w:val="nil"/>
              <w:bottom w:val="single" w:sz="3" w:space="0" w:color="000000"/>
              <w:right w:val="nil"/>
            </w:tcBorders>
            <w:shd w:val="clear" w:color="auto" w:fill="FFFFFF"/>
            <w:tcMar>
              <w:left w:w="67" w:type="dxa"/>
              <w:right w:w="67" w:type="dxa"/>
            </w:tcMar>
            <w:vAlign w:val="bottom"/>
          </w:tcPr>
          <w:p w14:paraId="5E67EC86" w14:textId="77777777" w:rsidR="003F6CAC" w:rsidRPr="00A01E17" w:rsidRDefault="003F6CAC" w:rsidP="003944FD">
            <w:pPr>
              <w:adjustRightInd w:val="0"/>
              <w:spacing w:after="0" w:line="240" w:lineRule="auto"/>
              <w:rPr>
                <w:rFonts w:eastAsia="Calibri" w:cstheme="minorHAnsi"/>
                <w:b/>
                <w:bCs/>
                <w:color w:val="000000"/>
                <w:sz w:val="20"/>
                <w:szCs w:val="20"/>
              </w:rPr>
            </w:pPr>
            <w:r w:rsidRPr="00A01E17">
              <w:rPr>
                <w:rFonts w:eastAsia="Calibri" w:cstheme="minorHAnsi"/>
                <w:b/>
                <w:bCs/>
                <w:color w:val="000000"/>
                <w:sz w:val="20"/>
                <w:szCs w:val="20"/>
              </w:rPr>
              <w:t>Effects</w:t>
            </w:r>
          </w:p>
        </w:tc>
        <w:tc>
          <w:tcPr>
            <w:tcW w:w="1509" w:type="dxa"/>
            <w:tcBorders>
              <w:top w:val="single" w:sz="4" w:space="0" w:color="000000"/>
              <w:left w:val="nil"/>
              <w:bottom w:val="single" w:sz="3" w:space="0" w:color="000000"/>
              <w:right w:val="nil"/>
            </w:tcBorders>
            <w:shd w:val="clear" w:color="auto" w:fill="FFFFFF"/>
            <w:tcMar>
              <w:left w:w="67" w:type="dxa"/>
              <w:right w:w="67" w:type="dxa"/>
            </w:tcMar>
            <w:vAlign w:val="bottom"/>
          </w:tcPr>
          <w:p w14:paraId="53E9C724" w14:textId="77777777" w:rsidR="003F6CAC" w:rsidRPr="00A01E17" w:rsidRDefault="003F6CAC" w:rsidP="003944FD">
            <w:pPr>
              <w:adjustRightInd w:val="0"/>
              <w:spacing w:after="0" w:line="240" w:lineRule="auto"/>
              <w:rPr>
                <w:rFonts w:eastAsia="Calibri" w:cstheme="minorHAnsi"/>
                <w:b/>
                <w:bCs/>
                <w:color w:val="000000"/>
                <w:sz w:val="20"/>
                <w:szCs w:val="20"/>
              </w:rPr>
            </w:pPr>
            <w:r w:rsidRPr="00A01E17">
              <w:rPr>
                <w:rFonts w:eastAsia="Calibri" w:cstheme="minorHAnsi"/>
                <w:b/>
                <w:bCs/>
                <w:color w:val="000000"/>
                <w:sz w:val="20"/>
                <w:szCs w:val="20"/>
              </w:rPr>
              <w:t xml:space="preserve">Overall </w:t>
            </w:r>
            <w:r w:rsidRPr="00A01E17">
              <w:rPr>
                <w:rFonts w:eastAsia="Calibri" w:cstheme="minorHAnsi"/>
                <w:b/>
                <w:bCs/>
                <w:color w:val="000000"/>
                <w:sz w:val="20"/>
                <w:szCs w:val="20"/>
              </w:rPr>
              <w:br/>
              <w:t>N=142140</w:t>
            </w:r>
          </w:p>
        </w:tc>
      </w:tr>
      <w:tr w:rsidR="003F6CAC" w:rsidRPr="00A01E17" w14:paraId="59E65465"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1A7CA289" w14:textId="77777777" w:rsidR="003F6CAC" w:rsidRPr="00A01E17" w:rsidRDefault="003F6CAC" w:rsidP="003944FD">
            <w:pPr>
              <w:adjustRightInd w:val="0"/>
              <w:spacing w:after="0" w:line="240" w:lineRule="auto"/>
              <w:rPr>
                <w:rFonts w:eastAsia="Calibri" w:cstheme="minorHAnsi"/>
                <w:b/>
                <w:bCs/>
                <w:color w:val="000000"/>
                <w:sz w:val="20"/>
                <w:szCs w:val="20"/>
              </w:rPr>
            </w:pPr>
            <w:r w:rsidRPr="00A01E17">
              <w:rPr>
                <w:rFonts w:eastAsia="Calibri" w:cstheme="minorHAnsi"/>
                <w:b/>
                <w:bCs/>
                <w:color w:val="000000"/>
                <w:sz w:val="20"/>
                <w:szCs w:val="20"/>
              </w:rPr>
              <w:t>Age (years)</w:t>
            </w:r>
          </w:p>
        </w:tc>
        <w:tc>
          <w:tcPr>
            <w:tcW w:w="2586" w:type="dxa"/>
            <w:tcBorders>
              <w:top w:val="nil"/>
              <w:left w:val="nil"/>
              <w:bottom w:val="nil"/>
              <w:right w:val="nil"/>
            </w:tcBorders>
            <w:shd w:val="clear" w:color="auto" w:fill="FFFFFF"/>
            <w:tcMar>
              <w:left w:w="67" w:type="dxa"/>
              <w:right w:w="67" w:type="dxa"/>
            </w:tcMar>
          </w:tcPr>
          <w:p w14:paraId="3A7425A8"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Median (IQR)</w:t>
            </w:r>
          </w:p>
        </w:tc>
        <w:tc>
          <w:tcPr>
            <w:tcW w:w="1509" w:type="dxa"/>
            <w:tcBorders>
              <w:top w:val="nil"/>
              <w:left w:val="nil"/>
              <w:bottom w:val="nil"/>
              <w:right w:val="nil"/>
            </w:tcBorders>
            <w:shd w:val="clear" w:color="auto" w:fill="FFFFFF"/>
            <w:tcMar>
              <w:left w:w="67" w:type="dxa"/>
              <w:right w:w="67" w:type="dxa"/>
            </w:tcMar>
          </w:tcPr>
          <w:p w14:paraId="14D5673D"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65.0 (58.0, 73.0)</w:t>
            </w:r>
          </w:p>
        </w:tc>
      </w:tr>
      <w:tr w:rsidR="003F6CAC" w:rsidRPr="00A01E17" w14:paraId="3AED6CF7"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74407A3C"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689E3DF0"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Missing</w:t>
            </w:r>
          </w:p>
        </w:tc>
        <w:tc>
          <w:tcPr>
            <w:tcW w:w="1509" w:type="dxa"/>
            <w:tcBorders>
              <w:top w:val="nil"/>
              <w:left w:val="nil"/>
              <w:bottom w:val="nil"/>
              <w:right w:val="nil"/>
            </w:tcBorders>
            <w:shd w:val="clear" w:color="auto" w:fill="FFFFFF"/>
            <w:tcMar>
              <w:left w:w="67" w:type="dxa"/>
              <w:right w:w="67" w:type="dxa"/>
            </w:tcMar>
          </w:tcPr>
          <w:p w14:paraId="19BB20FE"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0 (0.0%)</w:t>
            </w:r>
          </w:p>
        </w:tc>
      </w:tr>
      <w:tr w:rsidR="003F6CAC" w:rsidRPr="00A01E17" w14:paraId="468C78D6"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417A1E84" w14:textId="77777777" w:rsidR="003F6CAC" w:rsidRPr="00A01E17" w:rsidRDefault="003F6CAC" w:rsidP="003944FD">
            <w:pPr>
              <w:adjustRightInd w:val="0"/>
              <w:spacing w:after="0" w:line="240" w:lineRule="auto"/>
              <w:rPr>
                <w:rFonts w:eastAsia="Calibri" w:cstheme="minorHAnsi"/>
                <w:b/>
                <w:bCs/>
                <w:color w:val="000000"/>
                <w:sz w:val="20"/>
                <w:szCs w:val="20"/>
              </w:rPr>
            </w:pPr>
            <w:r w:rsidRPr="00A01E17">
              <w:rPr>
                <w:rFonts w:eastAsia="Calibri" w:cstheme="minorHAnsi"/>
                <w:b/>
                <w:bCs/>
                <w:color w:val="000000"/>
                <w:sz w:val="20"/>
                <w:szCs w:val="20"/>
              </w:rPr>
              <w:t>Sex</w:t>
            </w:r>
          </w:p>
        </w:tc>
        <w:tc>
          <w:tcPr>
            <w:tcW w:w="2586" w:type="dxa"/>
            <w:tcBorders>
              <w:top w:val="nil"/>
              <w:left w:val="nil"/>
              <w:bottom w:val="nil"/>
              <w:right w:val="nil"/>
            </w:tcBorders>
            <w:shd w:val="clear" w:color="auto" w:fill="FFFFFF"/>
            <w:tcMar>
              <w:left w:w="67" w:type="dxa"/>
              <w:right w:w="67" w:type="dxa"/>
            </w:tcMar>
          </w:tcPr>
          <w:p w14:paraId="04F17F2E"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Male</w:t>
            </w:r>
          </w:p>
        </w:tc>
        <w:tc>
          <w:tcPr>
            <w:tcW w:w="1509" w:type="dxa"/>
            <w:tcBorders>
              <w:top w:val="nil"/>
              <w:left w:val="nil"/>
              <w:bottom w:val="nil"/>
              <w:right w:val="nil"/>
            </w:tcBorders>
            <w:shd w:val="clear" w:color="auto" w:fill="FFFFFF"/>
            <w:tcMar>
              <w:left w:w="67" w:type="dxa"/>
              <w:right w:w="67" w:type="dxa"/>
            </w:tcMar>
          </w:tcPr>
          <w:p w14:paraId="3FA8B74A"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105,827 (74.5%)</w:t>
            </w:r>
          </w:p>
        </w:tc>
      </w:tr>
      <w:tr w:rsidR="003F6CAC" w:rsidRPr="00A01E17" w14:paraId="6BE2E94E"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16047340"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43C618FE"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Female</w:t>
            </w:r>
          </w:p>
        </w:tc>
        <w:tc>
          <w:tcPr>
            <w:tcW w:w="1509" w:type="dxa"/>
            <w:tcBorders>
              <w:top w:val="nil"/>
              <w:left w:val="nil"/>
              <w:bottom w:val="nil"/>
              <w:right w:val="nil"/>
            </w:tcBorders>
            <w:shd w:val="clear" w:color="auto" w:fill="FFFFFF"/>
            <w:tcMar>
              <w:left w:w="67" w:type="dxa"/>
              <w:right w:w="67" w:type="dxa"/>
            </w:tcMar>
          </w:tcPr>
          <w:p w14:paraId="21B9B1B3"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36,313 (25.5%)</w:t>
            </w:r>
          </w:p>
        </w:tc>
      </w:tr>
      <w:tr w:rsidR="003F6CAC" w:rsidRPr="00A01E17" w14:paraId="3759FC27"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7B1D47E6" w14:textId="77777777" w:rsidR="003F6CAC" w:rsidRPr="00A01E17" w:rsidRDefault="003F6CAC" w:rsidP="003944FD">
            <w:pPr>
              <w:adjustRightInd w:val="0"/>
              <w:spacing w:after="0" w:line="240" w:lineRule="auto"/>
              <w:rPr>
                <w:rFonts w:eastAsia="Calibri" w:cstheme="minorHAnsi"/>
                <w:b/>
                <w:bCs/>
                <w:color w:val="000000"/>
                <w:sz w:val="20"/>
                <w:szCs w:val="20"/>
              </w:rPr>
            </w:pPr>
            <w:r w:rsidRPr="00A01E17">
              <w:rPr>
                <w:rFonts w:eastAsia="Calibri" w:cstheme="minorHAnsi"/>
                <w:b/>
                <w:bCs/>
                <w:color w:val="000000"/>
                <w:sz w:val="20"/>
                <w:szCs w:val="20"/>
              </w:rPr>
              <w:t>Race - Asian</w:t>
            </w:r>
          </w:p>
        </w:tc>
        <w:tc>
          <w:tcPr>
            <w:tcW w:w="2586" w:type="dxa"/>
            <w:tcBorders>
              <w:top w:val="nil"/>
              <w:left w:val="nil"/>
              <w:bottom w:val="nil"/>
              <w:right w:val="nil"/>
            </w:tcBorders>
            <w:shd w:val="clear" w:color="auto" w:fill="FFFFFF"/>
            <w:tcMar>
              <w:left w:w="67" w:type="dxa"/>
              <w:right w:w="67" w:type="dxa"/>
            </w:tcMar>
          </w:tcPr>
          <w:p w14:paraId="2D5C386B"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No</w:t>
            </w:r>
          </w:p>
        </w:tc>
        <w:tc>
          <w:tcPr>
            <w:tcW w:w="1509" w:type="dxa"/>
            <w:tcBorders>
              <w:top w:val="nil"/>
              <w:left w:val="nil"/>
              <w:bottom w:val="nil"/>
              <w:right w:val="nil"/>
            </w:tcBorders>
            <w:shd w:val="clear" w:color="auto" w:fill="FFFFFF"/>
            <w:tcMar>
              <w:left w:w="67" w:type="dxa"/>
              <w:right w:w="67" w:type="dxa"/>
            </w:tcMar>
          </w:tcPr>
          <w:p w14:paraId="45ED3012"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137,646 (96.8%)</w:t>
            </w:r>
          </w:p>
        </w:tc>
      </w:tr>
      <w:tr w:rsidR="003F6CAC" w:rsidRPr="00A01E17" w14:paraId="4613DAC8"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122B474D"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215B145D"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Yes</w:t>
            </w:r>
          </w:p>
        </w:tc>
        <w:tc>
          <w:tcPr>
            <w:tcW w:w="1509" w:type="dxa"/>
            <w:tcBorders>
              <w:top w:val="nil"/>
              <w:left w:val="nil"/>
              <w:bottom w:val="nil"/>
              <w:right w:val="nil"/>
            </w:tcBorders>
            <w:shd w:val="clear" w:color="auto" w:fill="FFFFFF"/>
            <w:tcMar>
              <w:left w:w="67" w:type="dxa"/>
              <w:right w:w="67" w:type="dxa"/>
            </w:tcMar>
          </w:tcPr>
          <w:p w14:paraId="3E2900E3"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4,027 (2.8%)</w:t>
            </w:r>
          </w:p>
        </w:tc>
      </w:tr>
      <w:tr w:rsidR="003F6CAC" w:rsidRPr="00A01E17" w14:paraId="5E36BB09"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02BD0E17"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29D23D42"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Missing</w:t>
            </w:r>
          </w:p>
        </w:tc>
        <w:tc>
          <w:tcPr>
            <w:tcW w:w="1509" w:type="dxa"/>
            <w:tcBorders>
              <w:top w:val="nil"/>
              <w:left w:val="nil"/>
              <w:bottom w:val="nil"/>
              <w:right w:val="nil"/>
            </w:tcBorders>
            <w:shd w:val="clear" w:color="auto" w:fill="FFFFFF"/>
            <w:tcMar>
              <w:left w:w="67" w:type="dxa"/>
              <w:right w:w="67" w:type="dxa"/>
            </w:tcMar>
          </w:tcPr>
          <w:p w14:paraId="0184C99A"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467 (0.3%)</w:t>
            </w:r>
          </w:p>
        </w:tc>
      </w:tr>
      <w:tr w:rsidR="003F6CAC" w:rsidRPr="00A01E17" w14:paraId="61288259"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74B23AE8" w14:textId="77777777" w:rsidR="003F6CAC" w:rsidRPr="00A01E17" w:rsidRDefault="003F6CAC" w:rsidP="003944FD">
            <w:pPr>
              <w:adjustRightInd w:val="0"/>
              <w:spacing w:after="0" w:line="240" w:lineRule="auto"/>
              <w:rPr>
                <w:rFonts w:eastAsia="Calibri" w:cstheme="minorHAnsi"/>
                <w:b/>
                <w:bCs/>
                <w:color w:val="000000"/>
                <w:sz w:val="20"/>
                <w:szCs w:val="20"/>
              </w:rPr>
            </w:pPr>
            <w:r w:rsidRPr="00A01E17">
              <w:rPr>
                <w:rFonts w:eastAsia="Calibri" w:cstheme="minorHAnsi"/>
                <w:b/>
                <w:bCs/>
                <w:color w:val="000000"/>
                <w:sz w:val="20"/>
                <w:szCs w:val="20"/>
              </w:rPr>
              <w:lastRenderedPageBreak/>
              <w:t>Race - Black / African American</w:t>
            </w:r>
          </w:p>
        </w:tc>
        <w:tc>
          <w:tcPr>
            <w:tcW w:w="2586" w:type="dxa"/>
            <w:tcBorders>
              <w:top w:val="nil"/>
              <w:left w:val="nil"/>
              <w:bottom w:val="nil"/>
              <w:right w:val="nil"/>
            </w:tcBorders>
            <w:shd w:val="clear" w:color="auto" w:fill="FFFFFF"/>
            <w:tcMar>
              <w:left w:w="67" w:type="dxa"/>
              <w:right w:w="67" w:type="dxa"/>
            </w:tcMar>
          </w:tcPr>
          <w:p w14:paraId="748ADE7F"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No</w:t>
            </w:r>
          </w:p>
        </w:tc>
        <w:tc>
          <w:tcPr>
            <w:tcW w:w="1509" w:type="dxa"/>
            <w:tcBorders>
              <w:top w:val="nil"/>
              <w:left w:val="nil"/>
              <w:bottom w:val="nil"/>
              <w:right w:val="nil"/>
            </w:tcBorders>
            <w:shd w:val="clear" w:color="auto" w:fill="FFFFFF"/>
            <w:tcMar>
              <w:left w:w="67" w:type="dxa"/>
              <w:right w:w="67" w:type="dxa"/>
            </w:tcMar>
          </w:tcPr>
          <w:p w14:paraId="0E86B709"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131,172 (92.3%)</w:t>
            </w:r>
          </w:p>
        </w:tc>
      </w:tr>
      <w:tr w:rsidR="003F6CAC" w:rsidRPr="00A01E17" w14:paraId="232C6811"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6A1D855E"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09925CB7"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Yes</w:t>
            </w:r>
          </w:p>
        </w:tc>
        <w:tc>
          <w:tcPr>
            <w:tcW w:w="1509" w:type="dxa"/>
            <w:tcBorders>
              <w:top w:val="nil"/>
              <w:left w:val="nil"/>
              <w:bottom w:val="nil"/>
              <w:right w:val="nil"/>
            </w:tcBorders>
            <w:shd w:val="clear" w:color="auto" w:fill="FFFFFF"/>
            <w:tcMar>
              <w:left w:w="67" w:type="dxa"/>
              <w:right w:w="67" w:type="dxa"/>
            </w:tcMar>
          </w:tcPr>
          <w:p w14:paraId="4EFB8BBB"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10,517 (7.4%)</w:t>
            </w:r>
          </w:p>
        </w:tc>
      </w:tr>
      <w:tr w:rsidR="003F6CAC" w:rsidRPr="00A01E17" w14:paraId="335A89F9"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79A11390"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33786EC7"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Missing</w:t>
            </w:r>
          </w:p>
        </w:tc>
        <w:tc>
          <w:tcPr>
            <w:tcW w:w="1509" w:type="dxa"/>
            <w:tcBorders>
              <w:top w:val="nil"/>
              <w:left w:val="nil"/>
              <w:bottom w:val="nil"/>
              <w:right w:val="nil"/>
            </w:tcBorders>
            <w:shd w:val="clear" w:color="auto" w:fill="FFFFFF"/>
            <w:tcMar>
              <w:left w:w="67" w:type="dxa"/>
              <w:right w:w="67" w:type="dxa"/>
            </w:tcMar>
          </w:tcPr>
          <w:p w14:paraId="2E3E9EB0"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451 (0.3%)</w:t>
            </w:r>
          </w:p>
        </w:tc>
      </w:tr>
      <w:tr w:rsidR="003F6CAC" w:rsidRPr="00A01E17" w14:paraId="7F2500C8"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336BEC9A" w14:textId="77777777" w:rsidR="003F6CAC" w:rsidRPr="00A01E17" w:rsidRDefault="003F6CAC" w:rsidP="003944FD">
            <w:pPr>
              <w:adjustRightInd w:val="0"/>
              <w:spacing w:after="0" w:line="240" w:lineRule="auto"/>
              <w:rPr>
                <w:rFonts w:eastAsia="Calibri" w:cstheme="minorHAnsi"/>
                <w:b/>
                <w:bCs/>
                <w:color w:val="000000"/>
                <w:sz w:val="20"/>
                <w:szCs w:val="20"/>
              </w:rPr>
            </w:pPr>
            <w:r w:rsidRPr="00A01E17">
              <w:rPr>
                <w:rFonts w:eastAsia="Calibri" w:cstheme="minorHAnsi"/>
                <w:b/>
                <w:bCs/>
                <w:color w:val="000000"/>
                <w:sz w:val="20"/>
                <w:szCs w:val="20"/>
              </w:rPr>
              <w:t>Race - White</w:t>
            </w:r>
          </w:p>
        </w:tc>
        <w:tc>
          <w:tcPr>
            <w:tcW w:w="2586" w:type="dxa"/>
            <w:tcBorders>
              <w:top w:val="nil"/>
              <w:left w:val="nil"/>
              <w:bottom w:val="nil"/>
              <w:right w:val="nil"/>
            </w:tcBorders>
            <w:shd w:val="clear" w:color="auto" w:fill="FFFFFF"/>
            <w:tcMar>
              <w:left w:w="67" w:type="dxa"/>
              <w:right w:w="67" w:type="dxa"/>
            </w:tcMar>
          </w:tcPr>
          <w:p w14:paraId="4E608CF0"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No</w:t>
            </w:r>
          </w:p>
        </w:tc>
        <w:tc>
          <w:tcPr>
            <w:tcW w:w="1509" w:type="dxa"/>
            <w:tcBorders>
              <w:top w:val="nil"/>
              <w:left w:val="nil"/>
              <w:bottom w:val="nil"/>
              <w:right w:val="nil"/>
            </w:tcBorders>
            <w:shd w:val="clear" w:color="auto" w:fill="FFFFFF"/>
            <w:tcMar>
              <w:left w:w="67" w:type="dxa"/>
              <w:right w:w="67" w:type="dxa"/>
            </w:tcMar>
          </w:tcPr>
          <w:p w14:paraId="690BA77B"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20,771 (14.6%)</w:t>
            </w:r>
          </w:p>
        </w:tc>
      </w:tr>
      <w:tr w:rsidR="003F6CAC" w:rsidRPr="00A01E17" w14:paraId="12B55B74"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499BF676"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7F4AE5CE"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Yes</w:t>
            </w:r>
          </w:p>
        </w:tc>
        <w:tc>
          <w:tcPr>
            <w:tcW w:w="1509" w:type="dxa"/>
            <w:tcBorders>
              <w:top w:val="nil"/>
              <w:left w:val="nil"/>
              <w:bottom w:val="nil"/>
              <w:right w:val="nil"/>
            </w:tcBorders>
            <w:shd w:val="clear" w:color="auto" w:fill="FFFFFF"/>
            <w:tcMar>
              <w:left w:w="67" w:type="dxa"/>
              <w:right w:w="67" w:type="dxa"/>
            </w:tcMar>
          </w:tcPr>
          <w:p w14:paraId="775F00FA"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121,157 (85.2%)</w:t>
            </w:r>
          </w:p>
        </w:tc>
      </w:tr>
      <w:tr w:rsidR="003F6CAC" w:rsidRPr="00A01E17" w14:paraId="59349D02"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52822284"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657316B0"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Missing</w:t>
            </w:r>
          </w:p>
        </w:tc>
        <w:tc>
          <w:tcPr>
            <w:tcW w:w="1509" w:type="dxa"/>
            <w:tcBorders>
              <w:top w:val="nil"/>
              <w:left w:val="nil"/>
              <w:bottom w:val="nil"/>
              <w:right w:val="nil"/>
            </w:tcBorders>
            <w:shd w:val="clear" w:color="auto" w:fill="FFFFFF"/>
            <w:tcMar>
              <w:left w:w="67" w:type="dxa"/>
              <w:right w:w="67" w:type="dxa"/>
            </w:tcMar>
          </w:tcPr>
          <w:p w14:paraId="0B3A5DFE"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212 (0.1%)</w:t>
            </w:r>
          </w:p>
        </w:tc>
      </w:tr>
      <w:tr w:rsidR="003F6CAC" w:rsidRPr="00A01E17" w14:paraId="2F330685"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5278375B" w14:textId="77777777" w:rsidR="003F6CAC" w:rsidRPr="00A01E17" w:rsidRDefault="003F6CAC" w:rsidP="003944FD">
            <w:pPr>
              <w:adjustRightInd w:val="0"/>
              <w:spacing w:after="0" w:line="240" w:lineRule="auto"/>
              <w:rPr>
                <w:rFonts w:eastAsia="Calibri" w:cstheme="minorHAnsi"/>
                <w:b/>
                <w:bCs/>
                <w:color w:val="000000"/>
                <w:sz w:val="20"/>
                <w:szCs w:val="20"/>
              </w:rPr>
            </w:pPr>
            <w:r w:rsidRPr="00A01E17">
              <w:rPr>
                <w:rFonts w:eastAsia="Calibri" w:cstheme="minorHAnsi"/>
                <w:b/>
                <w:bCs/>
                <w:color w:val="000000"/>
                <w:sz w:val="20"/>
                <w:szCs w:val="20"/>
              </w:rPr>
              <w:t>Race - American Indian / Alaskan Native</w:t>
            </w:r>
          </w:p>
        </w:tc>
        <w:tc>
          <w:tcPr>
            <w:tcW w:w="2586" w:type="dxa"/>
            <w:tcBorders>
              <w:top w:val="nil"/>
              <w:left w:val="nil"/>
              <w:bottom w:val="nil"/>
              <w:right w:val="nil"/>
            </w:tcBorders>
            <w:shd w:val="clear" w:color="auto" w:fill="FFFFFF"/>
            <w:tcMar>
              <w:left w:w="67" w:type="dxa"/>
              <w:right w:w="67" w:type="dxa"/>
            </w:tcMar>
          </w:tcPr>
          <w:p w14:paraId="68F091E5"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No</w:t>
            </w:r>
          </w:p>
        </w:tc>
        <w:tc>
          <w:tcPr>
            <w:tcW w:w="1509" w:type="dxa"/>
            <w:tcBorders>
              <w:top w:val="nil"/>
              <w:left w:val="nil"/>
              <w:bottom w:val="nil"/>
              <w:right w:val="nil"/>
            </w:tcBorders>
            <w:shd w:val="clear" w:color="auto" w:fill="FFFFFF"/>
            <w:tcMar>
              <w:left w:w="67" w:type="dxa"/>
              <w:right w:w="67" w:type="dxa"/>
            </w:tcMar>
          </w:tcPr>
          <w:p w14:paraId="7019F759"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140,606 (98.9%)</w:t>
            </w:r>
          </w:p>
        </w:tc>
      </w:tr>
      <w:tr w:rsidR="003F6CAC" w:rsidRPr="00A01E17" w14:paraId="3458134E"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538DF974"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08A7A884"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Yes</w:t>
            </w:r>
          </w:p>
        </w:tc>
        <w:tc>
          <w:tcPr>
            <w:tcW w:w="1509" w:type="dxa"/>
            <w:tcBorders>
              <w:top w:val="nil"/>
              <w:left w:val="nil"/>
              <w:bottom w:val="nil"/>
              <w:right w:val="nil"/>
            </w:tcBorders>
            <w:shd w:val="clear" w:color="auto" w:fill="FFFFFF"/>
            <w:tcMar>
              <w:left w:w="67" w:type="dxa"/>
              <w:right w:w="67" w:type="dxa"/>
            </w:tcMar>
          </w:tcPr>
          <w:p w14:paraId="22F88D79"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1,067 (0.8%)</w:t>
            </w:r>
          </w:p>
        </w:tc>
      </w:tr>
      <w:tr w:rsidR="003F6CAC" w:rsidRPr="00A01E17" w14:paraId="663D6F4D"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31E96197"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6151B7EB"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Missing</w:t>
            </w:r>
          </w:p>
        </w:tc>
        <w:tc>
          <w:tcPr>
            <w:tcW w:w="1509" w:type="dxa"/>
            <w:tcBorders>
              <w:top w:val="nil"/>
              <w:left w:val="nil"/>
              <w:bottom w:val="nil"/>
              <w:right w:val="nil"/>
            </w:tcBorders>
            <w:shd w:val="clear" w:color="auto" w:fill="FFFFFF"/>
            <w:tcMar>
              <w:left w:w="67" w:type="dxa"/>
              <w:right w:w="67" w:type="dxa"/>
            </w:tcMar>
          </w:tcPr>
          <w:p w14:paraId="170998F3"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467 (0.3%)</w:t>
            </w:r>
          </w:p>
        </w:tc>
      </w:tr>
      <w:tr w:rsidR="003F6CAC" w:rsidRPr="00A01E17" w14:paraId="4AC6D917"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5DE3D2AF" w14:textId="77777777" w:rsidR="003F6CAC" w:rsidRPr="00A01E17" w:rsidRDefault="003F6CAC" w:rsidP="003944FD">
            <w:pPr>
              <w:adjustRightInd w:val="0"/>
              <w:spacing w:after="0" w:line="240" w:lineRule="auto"/>
              <w:rPr>
                <w:rFonts w:eastAsia="Calibri" w:cstheme="minorHAnsi"/>
                <w:b/>
                <w:bCs/>
                <w:color w:val="000000"/>
                <w:sz w:val="20"/>
                <w:szCs w:val="20"/>
              </w:rPr>
            </w:pPr>
            <w:r w:rsidRPr="00A01E17">
              <w:rPr>
                <w:rFonts w:eastAsia="Calibri" w:cstheme="minorHAnsi"/>
                <w:b/>
                <w:bCs/>
                <w:color w:val="000000"/>
                <w:sz w:val="20"/>
                <w:szCs w:val="20"/>
              </w:rPr>
              <w:t>Race - Other</w:t>
            </w:r>
          </w:p>
        </w:tc>
        <w:tc>
          <w:tcPr>
            <w:tcW w:w="2586" w:type="dxa"/>
            <w:tcBorders>
              <w:top w:val="nil"/>
              <w:left w:val="nil"/>
              <w:bottom w:val="nil"/>
              <w:right w:val="nil"/>
            </w:tcBorders>
            <w:shd w:val="clear" w:color="auto" w:fill="FFFFFF"/>
            <w:tcMar>
              <w:left w:w="67" w:type="dxa"/>
              <w:right w:w="67" w:type="dxa"/>
            </w:tcMar>
          </w:tcPr>
          <w:p w14:paraId="08166B21"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No</w:t>
            </w:r>
          </w:p>
        </w:tc>
        <w:tc>
          <w:tcPr>
            <w:tcW w:w="1509" w:type="dxa"/>
            <w:tcBorders>
              <w:top w:val="nil"/>
              <w:left w:val="nil"/>
              <w:bottom w:val="nil"/>
              <w:right w:val="nil"/>
            </w:tcBorders>
            <w:shd w:val="clear" w:color="auto" w:fill="FFFFFF"/>
            <w:tcMar>
              <w:left w:w="67" w:type="dxa"/>
              <w:right w:w="67" w:type="dxa"/>
            </w:tcMar>
          </w:tcPr>
          <w:p w14:paraId="5F188583"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136,934 (96.3%)</w:t>
            </w:r>
          </w:p>
        </w:tc>
      </w:tr>
      <w:tr w:rsidR="003F6CAC" w:rsidRPr="00A01E17" w14:paraId="1DCFA3DD"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498333C7"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49662CC3"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Yes</w:t>
            </w:r>
          </w:p>
        </w:tc>
        <w:tc>
          <w:tcPr>
            <w:tcW w:w="1509" w:type="dxa"/>
            <w:tcBorders>
              <w:top w:val="nil"/>
              <w:left w:val="nil"/>
              <w:bottom w:val="nil"/>
              <w:right w:val="nil"/>
            </w:tcBorders>
            <w:shd w:val="clear" w:color="auto" w:fill="FFFFFF"/>
            <w:tcMar>
              <w:left w:w="67" w:type="dxa"/>
              <w:right w:w="67" w:type="dxa"/>
            </w:tcMar>
          </w:tcPr>
          <w:p w14:paraId="6FD01C03"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4,584 (3.2%)</w:t>
            </w:r>
          </w:p>
        </w:tc>
      </w:tr>
      <w:tr w:rsidR="003F6CAC" w:rsidRPr="00A01E17" w14:paraId="2B1FD970"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41CE2A07"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1D2F3918"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Missing</w:t>
            </w:r>
          </w:p>
        </w:tc>
        <w:tc>
          <w:tcPr>
            <w:tcW w:w="1509" w:type="dxa"/>
            <w:tcBorders>
              <w:top w:val="nil"/>
              <w:left w:val="nil"/>
              <w:bottom w:val="nil"/>
              <w:right w:val="nil"/>
            </w:tcBorders>
            <w:shd w:val="clear" w:color="auto" w:fill="FFFFFF"/>
            <w:tcMar>
              <w:left w:w="67" w:type="dxa"/>
              <w:right w:w="67" w:type="dxa"/>
            </w:tcMar>
          </w:tcPr>
          <w:p w14:paraId="37AE0C6F"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622 (0.4%)</w:t>
            </w:r>
          </w:p>
        </w:tc>
      </w:tr>
      <w:tr w:rsidR="003F6CAC" w:rsidRPr="00A01E17" w14:paraId="2040BC01"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7FE572BA" w14:textId="77777777" w:rsidR="003F6CAC" w:rsidRPr="00A01E17" w:rsidRDefault="003F6CAC" w:rsidP="003944FD">
            <w:pPr>
              <w:adjustRightInd w:val="0"/>
              <w:spacing w:after="0" w:line="240" w:lineRule="auto"/>
              <w:rPr>
                <w:rFonts w:eastAsia="Calibri" w:cstheme="minorHAnsi"/>
                <w:b/>
                <w:bCs/>
                <w:color w:val="000000"/>
                <w:sz w:val="20"/>
                <w:szCs w:val="20"/>
              </w:rPr>
            </w:pPr>
            <w:r w:rsidRPr="00A01E17">
              <w:rPr>
                <w:rFonts w:eastAsia="Calibri" w:cstheme="minorHAnsi"/>
                <w:b/>
                <w:bCs/>
                <w:color w:val="000000"/>
                <w:sz w:val="20"/>
                <w:szCs w:val="20"/>
              </w:rPr>
              <w:t>Native Hawaiian / Pacific Islander</w:t>
            </w:r>
          </w:p>
        </w:tc>
        <w:tc>
          <w:tcPr>
            <w:tcW w:w="2586" w:type="dxa"/>
            <w:tcBorders>
              <w:top w:val="nil"/>
              <w:left w:val="nil"/>
              <w:bottom w:val="nil"/>
              <w:right w:val="nil"/>
            </w:tcBorders>
            <w:shd w:val="clear" w:color="auto" w:fill="FFFFFF"/>
            <w:tcMar>
              <w:left w:w="67" w:type="dxa"/>
              <w:right w:w="67" w:type="dxa"/>
            </w:tcMar>
          </w:tcPr>
          <w:p w14:paraId="206F4FFE"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No</w:t>
            </w:r>
          </w:p>
        </w:tc>
        <w:tc>
          <w:tcPr>
            <w:tcW w:w="1509" w:type="dxa"/>
            <w:tcBorders>
              <w:top w:val="nil"/>
              <w:left w:val="nil"/>
              <w:bottom w:val="nil"/>
              <w:right w:val="nil"/>
            </w:tcBorders>
            <w:shd w:val="clear" w:color="auto" w:fill="FFFFFF"/>
            <w:tcMar>
              <w:left w:w="67" w:type="dxa"/>
              <w:right w:w="67" w:type="dxa"/>
            </w:tcMar>
          </w:tcPr>
          <w:p w14:paraId="695C9804"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141,006 (99.2%)</w:t>
            </w:r>
          </w:p>
        </w:tc>
      </w:tr>
      <w:tr w:rsidR="003F6CAC" w:rsidRPr="00A01E17" w14:paraId="5706EF37"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6E793113"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3A5CA761"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Yes</w:t>
            </w:r>
          </w:p>
        </w:tc>
        <w:tc>
          <w:tcPr>
            <w:tcW w:w="1509" w:type="dxa"/>
            <w:tcBorders>
              <w:top w:val="nil"/>
              <w:left w:val="nil"/>
              <w:bottom w:val="nil"/>
              <w:right w:val="nil"/>
            </w:tcBorders>
            <w:shd w:val="clear" w:color="auto" w:fill="FFFFFF"/>
            <w:tcMar>
              <w:left w:w="67" w:type="dxa"/>
              <w:right w:w="67" w:type="dxa"/>
            </w:tcMar>
          </w:tcPr>
          <w:p w14:paraId="0F8E0949"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597 (0.4%)</w:t>
            </w:r>
          </w:p>
        </w:tc>
      </w:tr>
      <w:tr w:rsidR="003F6CAC" w:rsidRPr="00A01E17" w14:paraId="223CF383"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4013E593"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565B1503"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Missing</w:t>
            </w:r>
          </w:p>
        </w:tc>
        <w:tc>
          <w:tcPr>
            <w:tcW w:w="1509" w:type="dxa"/>
            <w:tcBorders>
              <w:top w:val="nil"/>
              <w:left w:val="nil"/>
              <w:bottom w:val="nil"/>
              <w:right w:val="nil"/>
            </w:tcBorders>
            <w:shd w:val="clear" w:color="auto" w:fill="FFFFFF"/>
            <w:tcMar>
              <w:left w:w="67" w:type="dxa"/>
              <w:right w:w="67" w:type="dxa"/>
            </w:tcMar>
          </w:tcPr>
          <w:p w14:paraId="7F420168"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537 (0.4%)</w:t>
            </w:r>
          </w:p>
        </w:tc>
      </w:tr>
      <w:tr w:rsidR="003F6CAC" w:rsidRPr="00A01E17" w14:paraId="4C58967F"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17569E77" w14:textId="77777777" w:rsidR="003F6CAC" w:rsidRPr="00A01E17" w:rsidRDefault="003F6CAC" w:rsidP="003944FD">
            <w:pPr>
              <w:adjustRightInd w:val="0"/>
              <w:spacing w:after="0" w:line="240" w:lineRule="auto"/>
              <w:rPr>
                <w:rFonts w:eastAsia="Calibri" w:cstheme="minorHAnsi"/>
                <w:b/>
                <w:bCs/>
                <w:color w:val="000000"/>
                <w:sz w:val="20"/>
                <w:szCs w:val="20"/>
              </w:rPr>
            </w:pPr>
            <w:r w:rsidRPr="00A01E17">
              <w:rPr>
                <w:rFonts w:eastAsia="Calibri" w:cstheme="minorHAnsi"/>
                <w:b/>
                <w:bCs/>
                <w:color w:val="000000"/>
                <w:sz w:val="20"/>
                <w:szCs w:val="20"/>
              </w:rPr>
              <w:t>Hispanic or Latino Ethnicity</w:t>
            </w:r>
          </w:p>
        </w:tc>
        <w:tc>
          <w:tcPr>
            <w:tcW w:w="2586" w:type="dxa"/>
            <w:tcBorders>
              <w:top w:val="nil"/>
              <w:left w:val="nil"/>
              <w:bottom w:val="nil"/>
              <w:right w:val="nil"/>
            </w:tcBorders>
            <w:shd w:val="clear" w:color="auto" w:fill="FFFFFF"/>
            <w:tcMar>
              <w:left w:w="67" w:type="dxa"/>
              <w:right w:w="67" w:type="dxa"/>
            </w:tcMar>
          </w:tcPr>
          <w:p w14:paraId="710A05B5"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No</w:t>
            </w:r>
          </w:p>
        </w:tc>
        <w:tc>
          <w:tcPr>
            <w:tcW w:w="1509" w:type="dxa"/>
            <w:tcBorders>
              <w:top w:val="nil"/>
              <w:left w:val="nil"/>
              <w:bottom w:val="nil"/>
              <w:right w:val="nil"/>
            </w:tcBorders>
            <w:shd w:val="clear" w:color="auto" w:fill="FFFFFF"/>
            <w:tcMar>
              <w:left w:w="67" w:type="dxa"/>
              <w:right w:w="67" w:type="dxa"/>
            </w:tcMar>
          </w:tcPr>
          <w:p w14:paraId="2889DFB9"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132,739 (93.4%)</w:t>
            </w:r>
          </w:p>
        </w:tc>
      </w:tr>
      <w:tr w:rsidR="003F6CAC" w:rsidRPr="00A01E17" w14:paraId="284D8EA8"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7D925B40"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72C3B3A3"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Yes</w:t>
            </w:r>
          </w:p>
        </w:tc>
        <w:tc>
          <w:tcPr>
            <w:tcW w:w="1509" w:type="dxa"/>
            <w:tcBorders>
              <w:top w:val="nil"/>
              <w:left w:val="nil"/>
              <w:bottom w:val="nil"/>
              <w:right w:val="nil"/>
            </w:tcBorders>
            <w:shd w:val="clear" w:color="auto" w:fill="FFFFFF"/>
            <w:tcMar>
              <w:left w:w="67" w:type="dxa"/>
              <w:right w:w="67" w:type="dxa"/>
            </w:tcMar>
          </w:tcPr>
          <w:p w14:paraId="58CF6B20"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8,678 (6.1%)</w:t>
            </w:r>
          </w:p>
        </w:tc>
      </w:tr>
      <w:tr w:rsidR="003F6CAC" w:rsidRPr="00A01E17" w14:paraId="2FBBBF09"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42668950"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72AEAA6F"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Missing</w:t>
            </w:r>
          </w:p>
        </w:tc>
        <w:tc>
          <w:tcPr>
            <w:tcW w:w="1509" w:type="dxa"/>
            <w:tcBorders>
              <w:top w:val="nil"/>
              <w:left w:val="nil"/>
              <w:bottom w:val="nil"/>
              <w:right w:val="nil"/>
            </w:tcBorders>
            <w:shd w:val="clear" w:color="auto" w:fill="FFFFFF"/>
            <w:tcMar>
              <w:left w:w="67" w:type="dxa"/>
              <w:right w:w="67" w:type="dxa"/>
            </w:tcMar>
          </w:tcPr>
          <w:p w14:paraId="31CD6580"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723 (0.5%)</w:t>
            </w:r>
          </w:p>
        </w:tc>
      </w:tr>
      <w:tr w:rsidR="003F6CAC" w:rsidRPr="00A01E17" w14:paraId="16488FC6"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509C8673" w14:textId="77777777" w:rsidR="003F6CAC" w:rsidRPr="00A01E17" w:rsidRDefault="003F6CAC" w:rsidP="003944FD">
            <w:pPr>
              <w:adjustRightInd w:val="0"/>
              <w:spacing w:after="0" w:line="240" w:lineRule="auto"/>
              <w:rPr>
                <w:rFonts w:eastAsia="Calibri" w:cstheme="minorHAnsi"/>
                <w:b/>
                <w:bCs/>
                <w:color w:val="000000"/>
                <w:sz w:val="20"/>
                <w:szCs w:val="20"/>
              </w:rPr>
            </w:pPr>
            <w:r w:rsidRPr="00A01E17">
              <w:rPr>
                <w:rFonts w:eastAsia="Calibri" w:cstheme="minorHAnsi"/>
                <w:b/>
                <w:bCs/>
                <w:color w:val="000000"/>
                <w:sz w:val="20"/>
                <w:szCs w:val="20"/>
              </w:rPr>
              <w:t>Body Surface Area (m)</w:t>
            </w:r>
          </w:p>
        </w:tc>
        <w:tc>
          <w:tcPr>
            <w:tcW w:w="2586" w:type="dxa"/>
            <w:tcBorders>
              <w:top w:val="nil"/>
              <w:left w:val="nil"/>
              <w:bottom w:val="nil"/>
              <w:right w:val="nil"/>
            </w:tcBorders>
            <w:shd w:val="clear" w:color="auto" w:fill="FFFFFF"/>
            <w:tcMar>
              <w:left w:w="67" w:type="dxa"/>
              <w:right w:w="67" w:type="dxa"/>
            </w:tcMar>
          </w:tcPr>
          <w:p w14:paraId="1FDEBCE0"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&lt;1.5</w:t>
            </w:r>
          </w:p>
        </w:tc>
        <w:tc>
          <w:tcPr>
            <w:tcW w:w="1509" w:type="dxa"/>
            <w:tcBorders>
              <w:top w:val="nil"/>
              <w:left w:val="nil"/>
              <w:bottom w:val="nil"/>
              <w:right w:val="nil"/>
            </w:tcBorders>
            <w:shd w:val="clear" w:color="auto" w:fill="FFFFFF"/>
            <w:tcMar>
              <w:left w:w="67" w:type="dxa"/>
              <w:right w:w="67" w:type="dxa"/>
            </w:tcMar>
          </w:tcPr>
          <w:p w14:paraId="3F00A1B6"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2,109 (1.5%)</w:t>
            </w:r>
          </w:p>
        </w:tc>
      </w:tr>
      <w:tr w:rsidR="003F6CAC" w:rsidRPr="00A01E17" w14:paraId="0B51D4A6"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78C04B6F"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041ADD7C"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&gt;=1.5 and &lt;1.75</w:t>
            </w:r>
          </w:p>
        </w:tc>
        <w:tc>
          <w:tcPr>
            <w:tcW w:w="1509" w:type="dxa"/>
            <w:tcBorders>
              <w:top w:val="nil"/>
              <w:left w:val="nil"/>
              <w:bottom w:val="nil"/>
              <w:right w:val="nil"/>
            </w:tcBorders>
            <w:shd w:val="clear" w:color="auto" w:fill="FFFFFF"/>
            <w:tcMar>
              <w:left w:w="67" w:type="dxa"/>
              <w:right w:w="67" w:type="dxa"/>
            </w:tcMar>
          </w:tcPr>
          <w:p w14:paraId="15AF90C7"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17,951 (12.6%)</w:t>
            </w:r>
          </w:p>
        </w:tc>
      </w:tr>
      <w:tr w:rsidR="003F6CAC" w:rsidRPr="00A01E17" w14:paraId="7AD978FE"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5D579A2D"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04C2A132"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&gt;=1.75 and &lt;2</w:t>
            </w:r>
          </w:p>
        </w:tc>
        <w:tc>
          <w:tcPr>
            <w:tcW w:w="1509" w:type="dxa"/>
            <w:tcBorders>
              <w:top w:val="nil"/>
              <w:left w:val="nil"/>
              <w:bottom w:val="nil"/>
              <w:right w:val="nil"/>
            </w:tcBorders>
            <w:shd w:val="clear" w:color="auto" w:fill="FFFFFF"/>
            <w:tcMar>
              <w:left w:w="67" w:type="dxa"/>
              <w:right w:w="67" w:type="dxa"/>
            </w:tcMar>
          </w:tcPr>
          <w:p w14:paraId="39AE9D68"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49,561 (34.9%)</w:t>
            </w:r>
          </w:p>
        </w:tc>
      </w:tr>
      <w:tr w:rsidR="003F6CAC" w:rsidRPr="00A01E17" w14:paraId="4632603E"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04039CCA"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19A2B63F"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&gt;=2</w:t>
            </w:r>
          </w:p>
        </w:tc>
        <w:tc>
          <w:tcPr>
            <w:tcW w:w="1509" w:type="dxa"/>
            <w:tcBorders>
              <w:top w:val="nil"/>
              <w:left w:val="nil"/>
              <w:bottom w:val="nil"/>
              <w:right w:val="nil"/>
            </w:tcBorders>
            <w:shd w:val="clear" w:color="auto" w:fill="FFFFFF"/>
            <w:tcMar>
              <w:left w:w="67" w:type="dxa"/>
              <w:right w:w="67" w:type="dxa"/>
            </w:tcMar>
          </w:tcPr>
          <w:p w14:paraId="12363F98"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72,429 (51.0%)</w:t>
            </w:r>
          </w:p>
        </w:tc>
      </w:tr>
      <w:tr w:rsidR="003F6CAC" w:rsidRPr="00A01E17" w14:paraId="53C20590"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15A302F1"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29B497EA"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Missing</w:t>
            </w:r>
          </w:p>
        </w:tc>
        <w:tc>
          <w:tcPr>
            <w:tcW w:w="1509" w:type="dxa"/>
            <w:tcBorders>
              <w:top w:val="nil"/>
              <w:left w:val="nil"/>
              <w:bottom w:val="nil"/>
              <w:right w:val="nil"/>
            </w:tcBorders>
            <w:shd w:val="clear" w:color="auto" w:fill="FFFFFF"/>
            <w:tcMar>
              <w:left w:w="67" w:type="dxa"/>
              <w:right w:w="67" w:type="dxa"/>
            </w:tcMar>
          </w:tcPr>
          <w:p w14:paraId="1034C6F9"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90 (0.1%)</w:t>
            </w:r>
          </w:p>
        </w:tc>
      </w:tr>
      <w:tr w:rsidR="003F6CAC" w:rsidRPr="00A01E17" w14:paraId="6FFE667E"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555C4D9D" w14:textId="77777777" w:rsidR="003F6CAC" w:rsidRPr="00A01E17" w:rsidRDefault="003F6CAC" w:rsidP="003944FD">
            <w:pPr>
              <w:adjustRightInd w:val="0"/>
              <w:spacing w:after="0" w:line="240" w:lineRule="auto"/>
              <w:rPr>
                <w:rFonts w:eastAsia="Calibri" w:cstheme="minorHAnsi"/>
                <w:b/>
                <w:bCs/>
                <w:color w:val="000000"/>
                <w:sz w:val="20"/>
                <w:szCs w:val="20"/>
              </w:rPr>
            </w:pPr>
            <w:r w:rsidRPr="00A01E17">
              <w:rPr>
                <w:rFonts w:eastAsia="Calibri" w:cstheme="minorHAnsi"/>
                <w:b/>
                <w:bCs/>
                <w:color w:val="000000"/>
                <w:sz w:val="20"/>
                <w:szCs w:val="20"/>
              </w:rPr>
              <w:t>Diabetes</w:t>
            </w:r>
          </w:p>
        </w:tc>
        <w:tc>
          <w:tcPr>
            <w:tcW w:w="2586" w:type="dxa"/>
            <w:tcBorders>
              <w:top w:val="nil"/>
              <w:left w:val="nil"/>
              <w:bottom w:val="nil"/>
              <w:right w:val="nil"/>
            </w:tcBorders>
            <w:shd w:val="clear" w:color="auto" w:fill="FFFFFF"/>
            <w:tcMar>
              <w:left w:w="67" w:type="dxa"/>
              <w:right w:w="67" w:type="dxa"/>
            </w:tcMar>
          </w:tcPr>
          <w:p w14:paraId="511A53E1"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No Diabetes</w:t>
            </w:r>
          </w:p>
        </w:tc>
        <w:tc>
          <w:tcPr>
            <w:tcW w:w="1509" w:type="dxa"/>
            <w:tcBorders>
              <w:top w:val="nil"/>
              <w:left w:val="nil"/>
              <w:bottom w:val="nil"/>
              <w:right w:val="nil"/>
            </w:tcBorders>
            <w:shd w:val="clear" w:color="auto" w:fill="FFFFFF"/>
            <w:tcMar>
              <w:left w:w="67" w:type="dxa"/>
              <w:right w:w="67" w:type="dxa"/>
            </w:tcMar>
          </w:tcPr>
          <w:p w14:paraId="7A10C264"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77,516 (54.5%)</w:t>
            </w:r>
          </w:p>
        </w:tc>
      </w:tr>
      <w:tr w:rsidR="003F6CAC" w:rsidRPr="00A01E17" w14:paraId="2CE27CDC"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0DAEECD5"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0AC06101"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Diabetes - Noninsulin</w:t>
            </w:r>
          </w:p>
        </w:tc>
        <w:tc>
          <w:tcPr>
            <w:tcW w:w="1509" w:type="dxa"/>
            <w:tcBorders>
              <w:top w:val="nil"/>
              <w:left w:val="nil"/>
              <w:bottom w:val="nil"/>
              <w:right w:val="nil"/>
            </w:tcBorders>
            <w:shd w:val="clear" w:color="auto" w:fill="FFFFFF"/>
            <w:tcMar>
              <w:left w:w="67" w:type="dxa"/>
              <w:right w:w="67" w:type="dxa"/>
            </w:tcMar>
          </w:tcPr>
          <w:p w14:paraId="11560AA1"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40,716 (28.6%)</w:t>
            </w:r>
          </w:p>
        </w:tc>
      </w:tr>
      <w:tr w:rsidR="003F6CAC" w:rsidRPr="00A01E17" w14:paraId="26DA644D"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07DCCA82"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3C5194C0"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Diabetes - Insulin</w:t>
            </w:r>
          </w:p>
        </w:tc>
        <w:tc>
          <w:tcPr>
            <w:tcW w:w="1509" w:type="dxa"/>
            <w:tcBorders>
              <w:top w:val="nil"/>
              <w:left w:val="nil"/>
              <w:bottom w:val="nil"/>
              <w:right w:val="nil"/>
            </w:tcBorders>
            <w:shd w:val="clear" w:color="auto" w:fill="FFFFFF"/>
            <w:tcMar>
              <w:left w:w="67" w:type="dxa"/>
              <w:right w:w="67" w:type="dxa"/>
            </w:tcMar>
          </w:tcPr>
          <w:p w14:paraId="20C45415"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23,465 (16.5%)</w:t>
            </w:r>
          </w:p>
        </w:tc>
      </w:tr>
      <w:tr w:rsidR="003F6CAC" w:rsidRPr="00A01E17" w14:paraId="6940F22A"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23469A11"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66914B93"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Diabetes - Other</w:t>
            </w:r>
          </w:p>
        </w:tc>
        <w:tc>
          <w:tcPr>
            <w:tcW w:w="1509" w:type="dxa"/>
            <w:tcBorders>
              <w:top w:val="nil"/>
              <w:left w:val="nil"/>
              <w:bottom w:val="nil"/>
              <w:right w:val="nil"/>
            </w:tcBorders>
            <w:shd w:val="clear" w:color="auto" w:fill="FFFFFF"/>
            <w:tcMar>
              <w:left w:w="67" w:type="dxa"/>
              <w:right w:w="67" w:type="dxa"/>
            </w:tcMar>
          </w:tcPr>
          <w:p w14:paraId="6F0D3897"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198 (0.1%)</w:t>
            </w:r>
          </w:p>
        </w:tc>
      </w:tr>
      <w:tr w:rsidR="003F6CAC" w:rsidRPr="00A01E17" w14:paraId="65795703"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7B971217"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6D9DFE94"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Diabetes - Missing Treatment</w:t>
            </w:r>
          </w:p>
        </w:tc>
        <w:tc>
          <w:tcPr>
            <w:tcW w:w="1509" w:type="dxa"/>
            <w:tcBorders>
              <w:top w:val="nil"/>
              <w:left w:val="nil"/>
              <w:bottom w:val="nil"/>
              <w:right w:val="nil"/>
            </w:tcBorders>
            <w:shd w:val="clear" w:color="auto" w:fill="FFFFFF"/>
            <w:tcMar>
              <w:left w:w="67" w:type="dxa"/>
              <w:right w:w="67" w:type="dxa"/>
            </w:tcMar>
          </w:tcPr>
          <w:p w14:paraId="613C6847"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104 (0.1%)</w:t>
            </w:r>
          </w:p>
        </w:tc>
      </w:tr>
      <w:tr w:rsidR="003F6CAC" w:rsidRPr="00A01E17" w14:paraId="7A60636E"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7B0C0B84"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1822C9B5"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Missing</w:t>
            </w:r>
          </w:p>
        </w:tc>
        <w:tc>
          <w:tcPr>
            <w:tcW w:w="1509" w:type="dxa"/>
            <w:tcBorders>
              <w:top w:val="nil"/>
              <w:left w:val="nil"/>
              <w:bottom w:val="nil"/>
              <w:right w:val="nil"/>
            </w:tcBorders>
            <w:shd w:val="clear" w:color="auto" w:fill="FFFFFF"/>
            <w:tcMar>
              <w:left w:w="67" w:type="dxa"/>
              <w:right w:w="67" w:type="dxa"/>
            </w:tcMar>
          </w:tcPr>
          <w:p w14:paraId="09A0D6E2"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141 (0.1%)</w:t>
            </w:r>
          </w:p>
        </w:tc>
      </w:tr>
      <w:tr w:rsidR="003F6CAC" w:rsidRPr="00A01E17" w14:paraId="303F2D5A"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5ED3702A" w14:textId="77777777" w:rsidR="003F6CAC" w:rsidRPr="00A01E17" w:rsidRDefault="003F6CAC" w:rsidP="003944FD">
            <w:pPr>
              <w:adjustRightInd w:val="0"/>
              <w:spacing w:after="0" w:line="240" w:lineRule="auto"/>
              <w:rPr>
                <w:rFonts w:eastAsia="Calibri" w:cstheme="minorHAnsi"/>
                <w:b/>
                <w:bCs/>
                <w:color w:val="000000"/>
                <w:sz w:val="20"/>
                <w:szCs w:val="20"/>
              </w:rPr>
            </w:pPr>
            <w:r w:rsidRPr="00A01E17">
              <w:rPr>
                <w:rFonts w:eastAsia="Calibri" w:cstheme="minorHAnsi"/>
                <w:b/>
                <w:bCs/>
                <w:color w:val="000000"/>
                <w:sz w:val="20"/>
                <w:szCs w:val="20"/>
              </w:rPr>
              <w:t>Hypertension</w:t>
            </w:r>
          </w:p>
        </w:tc>
        <w:tc>
          <w:tcPr>
            <w:tcW w:w="2586" w:type="dxa"/>
            <w:tcBorders>
              <w:top w:val="nil"/>
              <w:left w:val="nil"/>
              <w:bottom w:val="nil"/>
              <w:right w:val="nil"/>
            </w:tcBorders>
            <w:shd w:val="clear" w:color="auto" w:fill="FFFFFF"/>
            <w:tcMar>
              <w:left w:w="67" w:type="dxa"/>
              <w:right w:w="67" w:type="dxa"/>
            </w:tcMar>
          </w:tcPr>
          <w:p w14:paraId="7082E92D"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No</w:t>
            </w:r>
          </w:p>
        </w:tc>
        <w:tc>
          <w:tcPr>
            <w:tcW w:w="1509" w:type="dxa"/>
            <w:tcBorders>
              <w:top w:val="nil"/>
              <w:left w:val="nil"/>
              <w:bottom w:val="nil"/>
              <w:right w:val="nil"/>
            </w:tcBorders>
            <w:shd w:val="clear" w:color="auto" w:fill="FFFFFF"/>
            <w:tcMar>
              <w:left w:w="67" w:type="dxa"/>
              <w:right w:w="67" w:type="dxa"/>
            </w:tcMar>
          </w:tcPr>
          <w:p w14:paraId="69384F18"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17,229 (12.1%)</w:t>
            </w:r>
          </w:p>
        </w:tc>
      </w:tr>
      <w:tr w:rsidR="003F6CAC" w:rsidRPr="00A01E17" w14:paraId="7EB616E5"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02BBA32D"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736FA1C7"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Yes</w:t>
            </w:r>
          </w:p>
        </w:tc>
        <w:tc>
          <w:tcPr>
            <w:tcW w:w="1509" w:type="dxa"/>
            <w:tcBorders>
              <w:top w:val="nil"/>
              <w:left w:val="nil"/>
              <w:bottom w:val="nil"/>
              <w:right w:val="nil"/>
            </w:tcBorders>
            <w:shd w:val="clear" w:color="auto" w:fill="FFFFFF"/>
            <w:tcMar>
              <w:left w:w="67" w:type="dxa"/>
              <w:right w:w="67" w:type="dxa"/>
            </w:tcMar>
          </w:tcPr>
          <w:p w14:paraId="1C9E447C"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124,793 (87.8%)</w:t>
            </w:r>
          </w:p>
        </w:tc>
      </w:tr>
      <w:tr w:rsidR="003F6CAC" w:rsidRPr="00A01E17" w14:paraId="28F657C4"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2A9944D5"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54F259BF"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Missing</w:t>
            </w:r>
          </w:p>
        </w:tc>
        <w:tc>
          <w:tcPr>
            <w:tcW w:w="1509" w:type="dxa"/>
            <w:tcBorders>
              <w:top w:val="nil"/>
              <w:left w:val="nil"/>
              <w:bottom w:val="nil"/>
              <w:right w:val="nil"/>
            </w:tcBorders>
            <w:shd w:val="clear" w:color="auto" w:fill="FFFFFF"/>
            <w:tcMar>
              <w:left w:w="67" w:type="dxa"/>
              <w:right w:w="67" w:type="dxa"/>
            </w:tcMar>
          </w:tcPr>
          <w:p w14:paraId="7069E154"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118 (0.1%)</w:t>
            </w:r>
          </w:p>
        </w:tc>
      </w:tr>
      <w:tr w:rsidR="003F6CAC" w:rsidRPr="00A01E17" w14:paraId="29576E0C"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0D91C49C" w14:textId="77777777" w:rsidR="003F6CAC" w:rsidRPr="00A01E17" w:rsidRDefault="003F6CAC" w:rsidP="003944FD">
            <w:pPr>
              <w:adjustRightInd w:val="0"/>
              <w:spacing w:after="0" w:line="240" w:lineRule="auto"/>
              <w:rPr>
                <w:rFonts w:eastAsia="Calibri" w:cstheme="minorHAnsi"/>
                <w:b/>
                <w:bCs/>
                <w:color w:val="000000"/>
                <w:sz w:val="20"/>
                <w:szCs w:val="20"/>
              </w:rPr>
            </w:pPr>
            <w:r w:rsidRPr="00A01E17">
              <w:rPr>
                <w:rFonts w:eastAsia="Calibri" w:cstheme="minorHAnsi"/>
                <w:b/>
                <w:bCs/>
                <w:color w:val="000000"/>
                <w:sz w:val="20"/>
                <w:szCs w:val="20"/>
              </w:rPr>
              <w:t>Renal Function</w:t>
            </w:r>
          </w:p>
        </w:tc>
        <w:tc>
          <w:tcPr>
            <w:tcW w:w="2586" w:type="dxa"/>
            <w:tcBorders>
              <w:top w:val="nil"/>
              <w:left w:val="nil"/>
              <w:bottom w:val="nil"/>
              <w:right w:val="nil"/>
            </w:tcBorders>
            <w:shd w:val="clear" w:color="auto" w:fill="FFFFFF"/>
            <w:tcMar>
              <w:left w:w="67" w:type="dxa"/>
              <w:right w:w="67" w:type="dxa"/>
            </w:tcMar>
          </w:tcPr>
          <w:p w14:paraId="2C305650"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Creatinine &lt;1 mg/</w:t>
            </w:r>
            <w:proofErr w:type="spellStart"/>
            <w:r w:rsidRPr="00A01E17">
              <w:rPr>
                <w:rFonts w:eastAsia="Calibri" w:cstheme="minorHAnsi"/>
                <w:color w:val="000000"/>
                <w:sz w:val="20"/>
                <w:szCs w:val="20"/>
              </w:rPr>
              <w:t>dL</w:t>
            </w:r>
            <w:proofErr w:type="spellEnd"/>
          </w:p>
        </w:tc>
        <w:tc>
          <w:tcPr>
            <w:tcW w:w="1509" w:type="dxa"/>
            <w:tcBorders>
              <w:top w:val="nil"/>
              <w:left w:val="nil"/>
              <w:bottom w:val="nil"/>
              <w:right w:val="nil"/>
            </w:tcBorders>
            <w:shd w:val="clear" w:color="auto" w:fill="FFFFFF"/>
            <w:tcMar>
              <w:left w:w="67" w:type="dxa"/>
              <w:right w:w="67" w:type="dxa"/>
            </w:tcMar>
          </w:tcPr>
          <w:p w14:paraId="556BF308"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66,618 (46.9%)</w:t>
            </w:r>
          </w:p>
        </w:tc>
      </w:tr>
      <w:tr w:rsidR="003F6CAC" w:rsidRPr="00A01E17" w14:paraId="5938D126"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1A258AAB"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2D458077"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Creatinine 1-1.5 mg/</w:t>
            </w:r>
            <w:proofErr w:type="spellStart"/>
            <w:r w:rsidRPr="00A01E17">
              <w:rPr>
                <w:rFonts w:eastAsia="Calibri" w:cstheme="minorHAnsi"/>
                <w:color w:val="000000"/>
                <w:sz w:val="20"/>
                <w:szCs w:val="20"/>
              </w:rPr>
              <w:t>dL</w:t>
            </w:r>
            <w:proofErr w:type="spellEnd"/>
          </w:p>
        </w:tc>
        <w:tc>
          <w:tcPr>
            <w:tcW w:w="1509" w:type="dxa"/>
            <w:tcBorders>
              <w:top w:val="nil"/>
              <w:left w:val="nil"/>
              <w:bottom w:val="nil"/>
              <w:right w:val="nil"/>
            </w:tcBorders>
            <w:shd w:val="clear" w:color="auto" w:fill="FFFFFF"/>
            <w:tcMar>
              <w:left w:w="67" w:type="dxa"/>
              <w:right w:w="67" w:type="dxa"/>
            </w:tcMar>
          </w:tcPr>
          <w:p w14:paraId="5E5E0D80"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59,032 (41.5%)</w:t>
            </w:r>
          </w:p>
        </w:tc>
      </w:tr>
      <w:tr w:rsidR="003F6CAC" w:rsidRPr="00A01E17" w14:paraId="4265AA95"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73BC7CFD"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2113DC1D"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Creatinine 1.5-2 mg/</w:t>
            </w:r>
            <w:proofErr w:type="spellStart"/>
            <w:r w:rsidRPr="00A01E17">
              <w:rPr>
                <w:rFonts w:eastAsia="Calibri" w:cstheme="minorHAnsi"/>
                <w:color w:val="000000"/>
                <w:sz w:val="20"/>
                <w:szCs w:val="20"/>
              </w:rPr>
              <w:t>dL</w:t>
            </w:r>
            <w:proofErr w:type="spellEnd"/>
          </w:p>
        </w:tc>
        <w:tc>
          <w:tcPr>
            <w:tcW w:w="1509" w:type="dxa"/>
            <w:tcBorders>
              <w:top w:val="nil"/>
              <w:left w:val="nil"/>
              <w:bottom w:val="nil"/>
              <w:right w:val="nil"/>
            </w:tcBorders>
            <w:shd w:val="clear" w:color="auto" w:fill="FFFFFF"/>
            <w:tcMar>
              <w:left w:w="67" w:type="dxa"/>
              <w:right w:w="67" w:type="dxa"/>
            </w:tcMar>
          </w:tcPr>
          <w:p w14:paraId="11F01516"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8,783 (6.2%)</w:t>
            </w:r>
          </w:p>
        </w:tc>
      </w:tr>
      <w:tr w:rsidR="003F6CAC" w:rsidRPr="00A01E17" w14:paraId="42AE2B7B"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514DFBCE"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37C1FA55"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Creatinine 2-2.5 mg/</w:t>
            </w:r>
            <w:proofErr w:type="spellStart"/>
            <w:r w:rsidRPr="00A01E17">
              <w:rPr>
                <w:rFonts w:eastAsia="Calibri" w:cstheme="minorHAnsi"/>
                <w:color w:val="000000"/>
                <w:sz w:val="20"/>
                <w:szCs w:val="20"/>
              </w:rPr>
              <w:t>dL</w:t>
            </w:r>
            <w:proofErr w:type="spellEnd"/>
          </w:p>
        </w:tc>
        <w:tc>
          <w:tcPr>
            <w:tcW w:w="1509" w:type="dxa"/>
            <w:tcBorders>
              <w:top w:val="nil"/>
              <w:left w:val="nil"/>
              <w:bottom w:val="nil"/>
              <w:right w:val="nil"/>
            </w:tcBorders>
            <w:shd w:val="clear" w:color="auto" w:fill="FFFFFF"/>
            <w:tcMar>
              <w:left w:w="67" w:type="dxa"/>
              <w:right w:w="67" w:type="dxa"/>
            </w:tcMar>
          </w:tcPr>
          <w:p w14:paraId="27AD6952"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1,812 (1.3%)</w:t>
            </w:r>
          </w:p>
        </w:tc>
      </w:tr>
      <w:tr w:rsidR="003F6CAC" w:rsidRPr="00A01E17" w14:paraId="1A0F1E9A"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2EC6EC78"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206A88D1"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Creatinine &gt;2.5 mg/</w:t>
            </w:r>
            <w:proofErr w:type="spellStart"/>
            <w:r w:rsidRPr="00A01E17">
              <w:rPr>
                <w:rFonts w:eastAsia="Calibri" w:cstheme="minorHAnsi"/>
                <w:color w:val="000000"/>
                <w:sz w:val="20"/>
                <w:szCs w:val="20"/>
              </w:rPr>
              <w:t>dL</w:t>
            </w:r>
            <w:proofErr w:type="spellEnd"/>
          </w:p>
        </w:tc>
        <w:tc>
          <w:tcPr>
            <w:tcW w:w="1509" w:type="dxa"/>
            <w:tcBorders>
              <w:top w:val="nil"/>
              <w:left w:val="nil"/>
              <w:bottom w:val="nil"/>
              <w:right w:val="nil"/>
            </w:tcBorders>
            <w:shd w:val="clear" w:color="auto" w:fill="FFFFFF"/>
            <w:tcMar>
              <w:left w:w="67" w:type="dxa"/>
              <w:right w:w="67" w:type="dxa"/>
            </w:tcMar>
          </w:tcPr>
          <w:p w14:paraId="320F8FDF"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1,487 (1.0%)</w:t>
            </w:r>
          </w:p>
        </w:tc>
      </w:tr>
      <w:tr w:rsidR="003F6CAC" w:rsidRPr="00A01E17" w14:paraId="24BE1A53"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5115C373"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4AF7F3E2"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Dialysis</w:t>
            </w:r>
          </w:p>
        </w:tc>
        <w:tc>
          <w:tcPr>
            <w:tcW w:w="1509" w:type="dxa"/>
            <w:tcBorders>
              <w:top w:val="nil"/>
              <w:left w:val="nil"/>
              <w:bottom w:val="nil"/>
              <w:right w:val="nil"/>
            </w:tcBorders>
            <w:shd w:val="clear" w:color="auto" w:fill="FFFFFF"/>
            <w:tcMar>
              <w:left w:w="67" w:type="dxa"/>
              <w:right w:w="67" w:type="dxa"/>
            </w:tcMar>
          </w:tcPr>
          <w:p w14:paraId="25540E87"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4,068 (2.9%)</w:t>
            </w:r>
          </w:p>
        </w:tc>
      </w:tr>
      <w:tr w:rsidR="003F6CAC" w:rsidRPr="00A01E17" w14:paraId="673C52A8"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2C04AE5B"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4AA1A87B"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Missing</w:t>
            </w:r>
          </w:p>
        </w:tc>
        <w:tc>
          <w:tcPr>
            <w:tcW w:w="1509" w:type="dxa"/>
            <w:tcBorders>
              <w:top w:val="nil"/>
              <w:left w:val="nil"/>
              <w:bottom w:val="nil"/>
              <w:right w:val="nil"/>
            </w:tcBorders>
            <w:shd w:val="clear" w:color="auto" w:fill="FFFFFF"/>
            <w:tcMar>
              <w:left w:w="67" w:type="dxa"/>
              <w:right w:w="67" w:type="dxa"/>
            </w:tcMar>
          </w:tcPr>
          <w:p w14:paraId="36C96534"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340 (0.2%)</w:t>
            </w:r>
          </w:p>
        </w:tc>
      </w:tr>
      <w:tr w:rsidR="003F6CAC" w:rsidRPr="00A01E17" w14:paraId="3C320B3D"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103BDDE9" w14:textId="77777777" w:rsidR="003F6CAC" w:rsidRPr="00A01E17" w:rsidRDefault="003F6CAC" w:rsidP="003944FD">
            <w:pPr>
              <w:adjustRightInd w:val="0"/>
              <w:spacing w:after="0" w:line="240" w:lineRule="auto"/>
              <w:rPr>
                <w:rFonts w:eastAsia="Calibri" w:cstheme="minorHAnsi"/>
                <w:b/>
                <w:bCs/>
                <w:color w:val="000000"/>
                <w:sz w:val="20"/>
                <w:szCs w:val="20"/>
              </w:rPr>
            </w:pPr>
            <w:r w:rsidRPr="00A01E17">
              <w:rPr>
                <w:rFonts w:eastAsia="Calibri" w:cstheme="minorHAnsi"/>
                <w:b/>
                <w:bCs/>
                <w:color w:val="000000"/>
                <w:sz w:val="20"/>
                <w:szCs w:val="20"/>
              </w:rPr>
              <w:t>Chronic Lung Disease (CLD)</w:t>
            </w:r>
          </w:p>
        </w:tc>
        <w:tc>
          <w:tcPr>
            <w:tcW w:w="2586" w:type="dxa"/>
            <w:tcBorders>
              <w:top w:val="nil"/>
              <w:left w:val="nil"/>
              <w:bottom w:val="nil"/>
              <w:right w:val="nil"/>
            </w:tcBorders>
            <w:shd w:val="clear" w:color="auto" w:fill="FFFFFF"/>
            <w:tcMar>
              <w:left w:w="67" w:type="dxa"/>
              <w:right w:w="67" w:type="dxa"/>
            </w:tcMar>
          </w:tcPr>
          <w:p w14:paraId="63BCF62E"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None</w:t>
            </w:r>
          </w:p>
        </w:tc>
        <w:tc>
          <w:tcPr>
            <w:tcW w:w="1509" w:type="dxa"/>
            <w:tcBorders>
              <w:top w:val="nil"/>
              <w:left w:val="nil"/>
              <w:bottom w:val="nil"/>
              <w:right w:val="nil"/>
            </w:tcBorders>
            <w:shd w:val="clear" w:color="auto" w:fill="FFFFFF"/>
            <w:tcMar>
              <w:left w:w="67" w:type="dxa"/>
              <w:right w:w="67" w:type="dxa"/>
            </w:tcMar>
          </w:tcPr>
          <w:p w14:paraId="633D27F0"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107,140 (75.4%)</w:t>
            </w:r>
          </w:p>
        </w:tc>
      </w:tr>
      <w:tr w:rsidR="003F6CAC" w:rsidRPr="00A01E17" w14:paraId="4F74A951"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66E5EFF6"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1E33912D"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Mild</w:t>
            </w:r>
          </w:p>
        </w:tc>
        <w:tc>
          <w:tcPr>
            <w:tcW w:w="1509" w:type="dxa"/>
            <w:tcBorders>
              <w:top w:val="nil"/>
              <w:left w:val="nil"/>
              <w:bottom w:val="nil"/>
              <w:right w:val="nil"/>
            </w:tcBorders>
            <w:shd w:val="clear" w:color="auto" w:fill="FFFFFF"/>
            <w:tcMar>
              <w:left w:w="67" w:type="dxa"/>
              <w:right w:w="67" w:type="dxa"/>
            </w:tcMar>
          </w:tcPr>
          <w:p w14:paraId="3B5538E6"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19,268 (13.6%)</w:t>
            </w:r>
          </w:p>
        </w:tc>
      </w:tr>
      <w:tr w:rsidR="003F6CAC" w:rsidRPr="00A01E17" w14:paraId="3F3965C9"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4990797E"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4691B449"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Moderate</w:t>
            </w:r>
          </w:p>
        </w:tc>
        <w:tc>
          <w:tcPr>
            <w:tcW w:w="1509" w:type="dxa"/>
            <w:tcBorders>
              <w:top w:val="nil"/>
              <w:left w:val="nil"/>
              <w:bottom w:val="nil"/>
              <w:right w:val="nil"/>
            </w:tcBorders>
            <w:shd w:val="clear" w:color="auto" w:fill="FFFFFF"/>
            <w:tcMar>
              <w:left w:w="67" w:type="dxa"/>
              <w:right w:w="67" w:type="dxa"/>
            </w:tcMar>
          </w:tcPr>
          <w:p w14:paraId="5EBE225E"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8,901 (6.3%)</w:t>
            </w:r>
          </w:p>
        </w:tc>
      </w:tr>
      <w:tr w:rsidR="003F6CAC" w:rsidRPr="00A01E17" w14:paraId="5C169F25"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1802B09B"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3A3DE2F4"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Severe</w:t>
            </w:r>
          </w:p>
        </w:tc>
        <w:tc>
          <w:tcPr>
            <w:tcW w:w="1509" w:type="dxa"/>
            <w:tcBorders>
              <w:top w:val="nil"/>
              <w:left w:val="nil"/>
              <w:bottom w:val="nil"/>
              <w:right w:val="nil"/>
            </w:tcBorders>
            <w:shd w:val="clear" w:color="auto" w:fill="FFFFFF"/>
            <w:tcMar>
              <w:left w:w="67" w:type="dxa"/>
              <w:right w:w="67" w:type="dxa"/>
            </w:tcMar>
          </w:tcPr>
          <w:p w14:paraId="733890C4"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6,396 (4.5%)</w:t>
            </w:r>
          </w:p>
        </w:tc>
      </w:tr>
      <w:tr w:rsidR="003F6CAC" w:rsidRPr="00A01E17" w14:paraId="38B42BAE"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6AE436AA"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50120AFF"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Missing</w:t>
            </w:r>
          </w:p>
        </w:tc>
        <w:tc>
          <w:tcPr>
            <w:tcW w:w="1509" w:type="dxa"/>
            <w:tcBorders>
              <w:top w:val="nil"/>
              <w:left w:val="nil"/>
              <w:bottom w:val="nil"/>
              <w:right w:val="nil"/>
            </w:tcBorders>
            <w:shd w:val="clear" w:color="auto" w:fill="FFFFFF"/>
            <w:tcMar>
              <w:left w:w="67" w:type="dxa"/>
              <w:right w:w="67" w:type="dxa"/>
            </w:tcMar>
          </w:tcPr>
          <w:p w14:paraId="5F3CC090"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435 (0.3%)</w:t>
            </w:r>
          </w:p>
        </w:tc>
      </w:tr>
      <w:tr w:rsidR="003F6CAC" w:rsidRPr="00A01E17" w14:paraId="0FA3EA5D"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72FC841B" w14:textId="77777777" w:rsidR="003F6CAC" w:rsidRPr="00A01E17" w:rsidRDefault="003F6CAC" w:rsidP="003944FD">
            <w:pPr>
              <w:adjustRightInd w:val="0"/>
              <w:spacing w:after="0" w:line="240" w:lineRule="auto"/>
              <w:rPr>
                <w:rFonts w:eastAsia="Calibri" w:cstheme="minorHAnsi"/>
                <w:b/>
                <w:bCs/>
                <w:color w:val="000000"/>
                <w:sz w:val="20"/>
                <w:szCs w:val="20"/>
              </w:rPr>
            </w:pPr>
            <w:r w:rsidRPr="00A01E17">
              <w:rPr>
                <w:rFonts w:eastAsia="Calibri" w:cstheme="minorHAnsi"/>
                <w:b/>
                <w:bCs/>
                <w:color w:val="000000"/>
                <w:sz w:val="20"/>
                <w:szCs w:val="20"/>
              </w:rPr>
              <w:t>Peripheral Vascular Disease (PVD)</w:t>
            </w:r>
          </w:p>
        </w:tc>
        <w:tc>
          <w:tcPr>
            <w:tcW w:w="2586" w:type="dxa"/>
            <w:tcBorders>
              <w:top w:val="nil"/>
              <w:left w:val="nil"/>
              <w:bottom w:val="nil"/>
              <w:right w:val="nil"/>
            </w:tcBorders>
            <w:shd w:val="clear" w:color="auto" w:fill="FFFFFF"/>
            <w:tcMar>
              <w:left w:w="67" w:type="dxa"/>
              <w:right w:w="67" w:type="dxa"/>
            </w:tcMar>
          </w:tcPr>
          <w:p w14:paraId="5C64EE1A"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No</w:t>
            </w:r>
          </w:p>
        </w:tc>
        <w:tc>
          <w:tcPr>
            <w:tcW w:w="1509" w:type="dxa"/>
            <w:tcBorders>
              <w:top w:val="nil"/>
              <w:left w:val="nil"/>
              <w:bottom w:val="nil"/>
              <w:right w:val="nil"/>
            </w:tcBorders>
            <w:shd w:val="clear" w:color="auto" w:fill="FFFFFF"/>
            <w:tcMar>
              <w:left w:w="67" w:type="dxa"/>
              <w:right w:w="67" w:type="dxa"/>
            </w:tcMar>
          </w:tcPr>
          <w:p w14:paraId="270F43AC"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121,779 (85.7%)</w:t>
            </w:r>
          </w:p>
        </w:tc>
      </w:tr>
      <w:tr w:rsidR="003F6CAC" w:rsidRPr="00A01E17" w14:paraId="3EE213A0"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1E62B333"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4B8174F5"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Yes</w:t>
            </w:r>
          </w:p>
        </w:tc>
        <w:tc>
          <w:tcPr>
            <w:tcW w:w="1509" w:type="dxa"/>
            <w:tcBorders>
              <w:top w:val="nil"/>
              <w:left w:val="nil"/>
              <w:bottom w:val="nil"/>
              <w:right w:val="nil"/>
            </w:tcBorders>
            <w:shd w:val="clear" w:color="auto" w:fill="FFFFFF"/>
            <w:tcMar>
              <w:left w:w="67" w:type="dxa"/>
              <w:right w:w="67" w:type="dxa"/>
            </w:tcMar>
          </w:tcPr>
          <w:p w14:paraId="4070B525"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20,118 (14.2%)</w:t>
            </w:r>
          </w:p>
        </w:tc>
      </w:tr>
      <w:tr w:rsidR="003F6CAC" w:rsidRPr="00A01E17" w14:paraId="2EEB239A"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0217AA09"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60E2C4A1"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Missing</w:t>
            </w:r>
          </w:p>
        </w:tc>
        <w:tc>
          <w:tcPr>
            <w:tcW w:w="1509" w:type="dxa"/>
            <w:tcBorders>
              <w:top w:val="nil"/>
              <w:left w:val="nil"/>
              <w:bottom w:val="nil"/>
              <w:right w:val="nil"/>
            </w:tcBorders>
            <w:shd w:val="clear" w:color="auto" w:fill="FFFFFF"/>
            <w:tcMar>
              <w:left w:w="67" w:type="dxa"/>
              <w:right w:w="67" w:type="dxa"/>
            </w:tcMar>
          </w:tcPr>
          <w:p w14:paraId="769E3884"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243 (0.2%)</w:t>
            </w:r>
          </w:p>
        </w:tc>
      </w:tr>
      <w:tr w:rsidR="003F6CAC" w:rsidRPr="00A01E17" w14:paraId="156CAA89"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0DC1AA55" w14:textId="77777777" w:rsidR="003F6CAC" w:rsidRPr="00A01E17" w:rsidRDefault="003F6CAC" w:rsidP="003944FD">
            <w:pPr>
              <w:adjustRightInd w:val="0"/>
              <w:spacing w:after="0" w:line="240" w:lineRule="auto"/>
              <w:rPr>
                <w:rFonts w:eastAsia="Calibri" w:cstheme="minorHAnsi"/>
                <w:b/>
                <w:bCs/>
                <w:color w:val="000000"/>
                <w:sz w:val="20"/>
                <w:szCs w:val="20"/>
              </w:rPr>
            </w:pPr>
            <w:r w:rsidRPr="00A01E17">
              <w:rPr>
                <w:rFonts w:eastAsia="Calibri" w:cstheme="minorHAnsi"/>
                <w:b/>
                <w:bCs/>
                <w:color w:val="000000"/>
                <w:sz w:val="20"/>
                <w:szCs w:val="20"/>
              </w:rPr>
              <w:t>Cerebrovascular Disease (CVD)</w:t>
            </w:r>
          </w:p>
        </w:tc>
        <w:tc>
          <w:tcPr>
            <w:tcW w:w="2586" w:type="dxa"/>
            <w:tcBorders>
              <w:top w:val="nil"/>
              <w:left w:val="nil"/>
              <w:bottom w:val="nil"/>
              <w:right w:val="nil"/>
            </w:tcBorders>
            <w:shd w:val="clear" w:color="auto" w:fill="FFFFFF"/>
            <w:tcMar>
              <w:left w:w="67" w:type="dxa"/>
              <w:right w:w="67" w:type="dxa"/>
            </w:tcMar>
          </w:tcPr>
          <w:p w14:paraId="59B03B1F"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No</w:t>
            </w:r>
          </w:p>
        </w:tc>
        <w:tc>
          <w:tcPr>
            <w:tcW w:w="1509" w:type="dxa"/>
            <w:tcBorders>
              <w:top w:val="nil"/>
              <w:left w:val="nil"/>
              <w:bottom w:val="nil"/>
              <w:right w:val="nil"/>
            </w:tcBorders>
            <w:shd w:val="clear" w:color="auto" w:fill="FFFFFF"/>
            <w:tcMar>
              <w:left w:w="67" w:type="dxa"/>
              <w:right w:w="67" w:type="dxa"/>
            </w:tcMar>
          </w:tcPr>
          <w:p w14:paraId="58D8EF99"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121,717 (85.6%)</w:t>
            </w:r>
          </w:p>
        </w:tc>
      </w:tr>
      <w:tr w:rsidR="003F6CAC" w:rsidRPr="00A01E17" w14:paraId="04B4B535"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04D6F71B"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45D2762A"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Yes</w:t>
            </w:r>
          </w:p>
        </w:tc>
        <w:tc>
          <w:tcPr>
            <w:tcW w:w="1509" w:type="dxa"/>
            <w:tcBorders>
              <w:top w:val="nil"/>
              <w:left w:val="nil"/>
              <w:bottom w:val="nil"/>
              <w:right w:val="nil"/>
            </w:tcBorders>
            <w:shd w:val="clear" w:color="auto" w:fill="FFFFFF"/>
            <w:tcMar>
              <w:left w:w="67" w:type="dxa"/>
              <w:right w:w="67" w:type="dxa"/>
            </w:tcMar>
          </w:tcPr>
          <w:p w14:paraId="360BFB4E"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20,283 (14.3%)</w:t>
            </w:r>
          </w:p>
        </w:tc>
      </w:tr>
      <w:tr w:rsidR="003F6CAC" w:rsidRPr="00A01E17" w14:paraId="433400E1"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23986BE0"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296F3E01"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Missing</w:t>
            </w:r>
          </w:p>
        </w:tc>
        <w:tc>
          <w:tcPr>
            <w:tcW w:w="1509" w:type="dxa"/>
            <w:tcBorders>
              <w:top w:val="nil"/>
              <w:left w:val="nil"/>
              <w:bottom w:val="nil"/>
              <w:right w:val="nil"/>
            </w:tcBorders>
            <w:shd w:val="clear" w:color="auto" w:fill="FFFFFF"/>
            <w:tcMar>
              <w:left w:w="67" w:type="dxa"/>
              <w:right w:w="67" w:type="dxa"/>
            </w:tcMar>
          </w:tcPr>
          <w:p w14:paraId="2BAA66BC"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140 (0.1%)</w:t>
            </w:r>
          </w:p>
        </w:tc>
      </w:tr>
      <w:tr w:rsidR="003F6CAC" w:rsidRPr="00A01E17" w14:paraId="285A9E71"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3D1295A0" w14:textId="77777777" w:rsidR="003F6CAC" w:rsidRPr="00A01E17" w:rsidRDefault="003F6CAC" w:rsidP="003944FD">
            <w:pPr>
              <w:adjustRightInd w:val="0"/>
              <w:spacing w:after="0" w:line="240" w:lineRule="auto"/>
              <w:rPr>
                <w:rFonts w:eastAsia="Calibri" w:cstheme="minorHAnsi"/>
                <w:b/>
                <w:bCs/>
                <w:color w:val="000000"/>
                <w:sz w:val="20"/>
                <w:szCs w:val="20"/>
              </w:rPr>
            </w:pPr>
            <w:r w:rsidRPr="00A01E17">
              <w:rPr>
                <w:rFonts w:eastAsia="Calibri" w:cstheme="minorHAnsi"/>
                <w:b/>
                <w:bCs/>
                <w:color w:val="000000"/>
                <w:sz w:val="20"/>
                <w:szCs w:val="20"/>
              </w:rPr>
              <w:t>Cerebrovascular Accident (CVA)</w:t>
            </w:r>
          </w:p>
        </w:tc>
        <w:tc>
          <w:tcPr>
            <w:tcW w:w="2586" w:type="dxa"/>
            <w:tcBorders>
              <w:top w:val="nil"/>
              <w:left w:val="nil"/>
              <w:bottom w:val="nil"/>
              <w:right w:val="nil"/>
            </w:tcBorders>
            <w:shd w:val="clear" w:color="auto" w:fill="FFFFFF"/>
            <w:tcMar>
              <w:left w:w="67" w:type="dxa"/>
              <w:right w:w="67" w:type="dxa"/>
            </w:tcMar>
          </w:tcPr>
          <w:p w14:paraId="0D02E575"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No CVA</w:t>
            </w:r>
          </w:p>
        </w:tc>
        <w:tc>
          <w:tcPr>
            <w:tcW w:w="1509" w:type="dxa"/>
            <w:tcBorders>
              <w:top w:val="nil"/>
              <w:left w:val="nil"/>
              <w:bottom w:val="nil"/>
              <w:right w:val="nil"/>
            </w:tcBorders>
            <w:shd w:val="clear" w:color="auto" w:fill="FFFFFF"/>
            <w:tcMar>
              <w:left w:w="67" w:type="dxa"/>
              <w:right w:w="67" w:type="dxa"/>
            </w:tcMar>
          </w:tcPr>
          <w:p w14:paraId="4329742C"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131,699 (92.7%)</w:t>
            </w:r>
          </w:p>
        </w:tc>
      </w:tr>
      <w:tr w:rsidR="003F6CAC" w:rsidRPr="00A01E17" w14:paraId="6AB14464"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377D2274"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569F87F8"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Remote CVA (&gt; 2 weeks)</w:t>
            </w:r>
          </w:p>
        </w:tc>
        <w:tc>
          <w:tcPr>
            <w:tcW w:w="1509" w:type="dxa"/>
            <w:tcBorders>
              <w:top w:val="nil"/>
              <w:left w:val="nil"/>
              <w:bottom w:val="nil"/>
              <w:right w:val="nil"/>
            </w:tcBorders>
            <w:shd w:val="clear" w:color="auto" w:fill="FFFFFF"/>
            <w:tcMar>
              <w:left w:w="67" w:type="dxa"/>
              <w:right w:w="67" w:type="dxa"/>
            </w:tcMar>
          </w:tcPr>
          <w:p w14:paraId="4130080A"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9,915 (7.0%)</w:t>
            </w:r>
          </w:p>
        </w:tc>
      </w:tr>
      <w:tr w:rsidR="003F6CAC" w:rsidRPr="00A01E17" w14:paraId="528340F3"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2D99AB96"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7B586B9C"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Recent CVA (&lt; 2 weeks)</w:t>
            </w:r>
          </w:p>
        </w:tc>
        <w:tc>
          <w:tcPr>
            <w:tcW w:w="1509" w:type="dxa"/>
            <w:tcBorders>
              <w:top w:val="nil"/>
              <w:left w:val="nil"/>
              <w:bottom w:val="nil"/>
              <w:right w:val="nil"/>
            </w:tcBorders>
            <w:shd w:val="clear" w:color="auto" w:fill="FFFFFF"/>
            <w:tcMar>
              <w:left w:w="67" w:type="dxa"/>
              <w:right w:w="67" w:type="dxa"/>
            </w:tcMar>
          </w:tcPr>
          <w:p w14:paraId="0A2542E0"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318 (0.2%)</w:t>
            </w:r>
          </w:p>
        </w:tc>
      </w:tr>
      <w:tr w:rsidR="003F6CAC" w:rsidRPr="00A01E17" w14:paraId="3D9BE302"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105F7F40"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3AA16CFA"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CVA - Missing Timing</w:t>
            </w:r>
          </w:p>
        </w:tc>
        <w:tc>
          <w:tcPr>
            <w:tcW w:w="1509" w:type="dxa"/>
            <w:tcBorders>
              <w:top w:val="nil"/>
              <w:left w:val="nil"/>
              <w:bottom w:val="nil"/>
              <w:right w:val="nil"/>
            </w:tcBorders>
            <w:shd w:val="clear" w:color="auto" w:fill="FFFFFF"/>
            <w:tcMar>
              <w:left w:w="67" w:type="dxa"/>
              <w:right w:w="67" w:type="dxa"/>
            </w:tcMar>
          </w:tcPr>
          <w:p w14:paraId="5DDE8B89"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29 (0.0%)</w:t>
            </w:r>
          </w:p>
        </w:tc>
      </w:tr>
      <w:tr w:rsidR="003F6CAC" w:rsidRPr="00A01E17" w14:paraId="79905DDD"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20608E35"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333C4FDC"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Missing</w:t>
            </w:r>
          </w:p>
        </w:tc>
        <w:tc>
          <w:tcPr>
            <w:tcW w:w="1509" w:type="dxa"/>
            <w:tcBorders>
              <w:top w:val="nil"/>
              <w:left w:val="nil"/>
              <w:bottom w:val="nil"/>
              <w:right w:val="nil"/>
            </w:tcBorders>
            <w:shd w:val="clear" w:color="auto" w:fill="FFFFFF"/>
            <w:tcMar>
              <w:left w:w="67" w:type="dxa"/>
              <w:right w:w="67" w:type="dxa"/>
            </w:tcMar>
          </w:tcPr>
          <w:p w14:paraId="2BD08523"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179 (0.1%)</w:t>
            </w:r>
          </w:p>
        </w:tc>
      </w:tr>
      <w:tr w:rsidR="003F6CAC" w:rsidRPr="00A01E17" w14:paraId="14FC33D9"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326DD26F" w14:textId="77777777" w:rsidR="003F6CAC" w:rsidRPr="00A01E17" w:rsidRDefault="003F6CAC" w:rsidP="003944FD">
            <w:pPr>
              <w:adjustRightInd w:val="0"/>
              <w:spacing w:after="0" w:line="240" w:lineRule="auto"/>
              <w:rPr>
                <w:rFonts w:eastAsia="Calibri" w:cstheme="minorHAnsi"/>
                <w:b/>
                <w:bCs/>
                <w:color w:val="000000"/>
                <w:sz w:val="20"/>
                <w:szCs w:val="20"/>
              </w:rPr>
            </w:pPr>
            <w:r w:rsidRPr="00A01E17">
              <w:rPr>
                <w:rFonts w:eastAsia="Calibri" w:cstheme="minorHAnsi"/>
                <w:b/>
                <w:bCs/>
                <w:color w:val="000000"/>
                <w:sz w:val="20"/>
                <w:szCs w:val="20"/>
              </w:rPr>
              <w:t>Acuity Status</w:t>
            </w:r>
          </w:p>
        </w:tc>
        <w:tc>
          <w:tcPr>
            <w:tcW w:w="2586" w:type="dxa"/>
            <w:tcBorders>
              <w:top w:val="nil"/>
              <w:left w:val="nil"/>
              <w:bottom w:val="nil"/>
              <w:right w:val="nil"/>
            </w:tcBorders>
            <w:shd w:val="clear" w:color="auto" w:fill="FFFFFF"/>
            <w:tcMar>
              <w:left w:w="67" w:type="dxa"/>
              <w:right w:w="67" w:type="dxa"/>
            </w:tcMar>
          </w:tcPr>
          <w:p w14:paraId="3A2EBC93"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Elective</w:t>
            </w:r>
          </w:p>
        </w:tc>
        <w:tc>
          <w:tcPr>
            <w:tcW w:w="1509" w:type="dxa"/>
            <w:tcBorders>
              <w:top w:val="nil"/>
              <w:left w:val="nil"/>
              <w:bottom w:val="nil"/>
              <w:right w:val="nil"/>
            </w:tcBorders>
            <w:shd w:val="clear" w:color="auto" w:fill="FFFFFF"/>
            <w:tcMar>
              <w:left w:w="67" w:type="dxa"/>
              <w:right w:w="67" w:type="dxa"/>
            </w:tcMar>
          </w:tcPr>
          <w:p w14:paraId="2E051B7C"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54,871 (38.6%)</w:t>
            </w:r>
          </w:p>
        </w:tc>
      </w:tr>
      <w:tr w:rsidR="003F6CAC" w:rsidRPr="00A01E17" w14:paraId="3CD86EBA"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2A5DD078"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6C134DC1"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Urgent</w:t>
            </w:r>
          </w:p>
        </w:tc>
        <w:tc>
          <w:tcPr>
            <w:tcW w:w="1509" w:type="dxa"/>
            <w:tcBorders>
              <w:top w:val="nil"/>
              <w:left w:val="nil"/>
              <w:bottom w:val="nil"/>
              <w:right w:val="nil"/>
            </w:tcBorders>
            <w:shd w:val="clear" w:color="auto" w:fill="FFFFFF"/>
            <w:tcMar>
              <w:left w:w="67" w:type="dxa"/>
              <w:right w:w="67" w:type="dxa"/>
            </w:tcMar>
          </w:tcPr>
          <w:p w14:paraId="3B9ACDDD"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80,371 (56.5%)</w:t>
            </w:r>
          </w:p>
        </w:tc>
      </w:tr>
      <w:tr w:rsidR="003F6CAC" w:rsidRPr="00A01E17" w14:paraId="42719E04"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561CAE6F"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255CC280"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Emergent</w:t>
            </w:r>
          </w:p>
        </w:tc>
        <w:tc>
          <w:tcPr>
            <w:tcW w:w="1509" w:type="dxa"/>
            <w:tcBorders>
              <w:top w:val="nil"/>
              <w:left w:val="nil"/>
              <w:bottom w:val="nil"/>
              <w:right w:val="nil"/>
            </w:tcBorders>
            <w:shd w:val="clear" w:color="auto" w:fill="FFFFFF"/>
            <w:tcMar>
              <w:left w:w="67" w:type="dxa"/>
              <w:right w:w="67" w:type="dxa"/>
            </w:tcMar>
          </w:tcPr>
          <w:p w14:paraId="729E6ABC"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6,596 (4.6%)</w:t>
            </w:r>
          </w:p>
        </w:tc>
      </w:tr>
      <w:tr w:rsidR="003F6CAC" w:rsidRPr="00A01E17" w14:paraId="7D6C8038"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1BC7D2B3"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5BEAEF4C"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Emergent Salvage</w:t>
            </w:r>
          </w:p>
        </w:tc>
        <w:tc>
          <w:tcPr>
            <w:tcW w:w="1509" w:type="dxa"/>
            <w:tcBorders>
              <w:top w:val="nil"/>
              <w:left w:val="nil"/>
              <w:bottom w:val="nil"/>
              <w:right w:val="nil"/>
            </w:tcBorders>
            <w:shd w:val="clear" w:color="auto" w:fill="FFFFFF"/>
            <w:tcMar>
              <w:left w:w="67" w:type="dxa"/>
              <w:right w:w="67" w:type="dxa"/>
            </w:tcMar>
          </w:tcPr>
          <w:p w14:paraId="5EEB2161"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213 (0.1%)</w:t>
            </w:r>
          </w:p>
        </w:tc>
      </w:tr>
      <w:tr w:rsidR="003F6CAC" w:rsidRPr="00A01E17" w14:paraId="16C61E38"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467FD975"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31C633BF"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Missing</w:t>
            </w:r>
          </w:p>
        </w:tc>
        <w:tc>
          <w:tcPr>
            <w:tcW w:w="1509" w:type="dxa"/>
            <w:tcBorders>
              <w:top w:val="nil"/>
              <w:left w:val="nil"/>
              <w:bottom w:val="nil"/>
              <w:right w:val="nil"/>
            </w:tcBorders>
            <w:shd w:val="clear" w:color="auto" w:fill="FFFFFF"/>
            <w:tcMar>
              <w:left w:w="67" w:type="dxa"/>
              <w:right w:w="67" w:type="dxa"/>
            </w:tcMar>
          </w:tcPr>
          <w:p w14:paraId="1BBC02DA"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89 (0.1%)</w:t>
            </w:r>
          </w:p>
        </w:tc>
      </w:tr>
      <w:tr w:rsidR="003F6CAC" w:rsidRPr="00A01E17" w14:paraId="61F9E86C"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49820696" w14:textId="77777777" w:rsidR="003F6CAC" w:rsidRPr="00A01E17" w:rsidRDefault="003F6CAC" w:rsidP="003944FD">
            <w:pPr>
              <w:adjustRightInd w:val="0"/>
              <w:spacing w:after="0" w:line="240" w:lineRule="auto"/>
              <w:rPr>
                <w:rFonts w:eastAsia="Calibri" w:cstheme="minorHAnsi"/>
                <w:b/>
                <w:bCs/>
                <w:color w:val="000000"/>
                <w:sz w:val="20"/>
                <w:szCs w:val="20"/>
              </w:rPr>
            </w:pPr>
            <w:r w:rsidRPr="00A01E17">
              <w:rPr>
                <w:rFonts w:eastAsia="Calibri" w:cstheme="minorHAnsi"/>
                <w:b/>
                <w:bCs/>
                <w:color w:val="000000"/>
                <w:sz w:val="20"/>
                <w:szCs w:val="20"/>
              </w:rPr>
              <w:t>Myocardial Infarction</w:t>
            </w:r>
          </w:p>
        </w:tc>
        <w:tc>
          <w:tcPr>
            <w:tcW w:w="2586" w:type="dxa"/>
            <w:tcBorders>
              <w:top w:val="nil"/>
              <w:left w:val="nil"/>
              <w:bottom w:val="nil"/>
              <w:right w:val="nil"/>
            </w:tcBorders>
            <w:shd w:val="clear" w:color="auto" w:fill="FFFFFF"/>
            <w:tcMar>
              <w:left w:w="67" w:type="dxa"/>
              <w:right w:w="67" w:type="dxa"/>
            </w:tcMar>
          </w:tcPr>
          <w:p w14:paraId="1C4383D5"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No Prior MI</w:t>
            </w:r>
          </w:p>
        </w:tc>
        <w:tc>
          <w:tcPr>
            <w:tcW w:w="1509" w:type="dxa"/>
            <w:tcBorders>
              <w:top w:val="nil"/>
              <w:left w:val="nil"/>
              <w:bottom w:val="nil"/>
              <w:right w:val="nil"/>
            </w:tcBorders>
            <w:shd w:val="clear" w:color="auto" w:fill="FFFFFF"/>
            <w:tcMar>
              <w:left w:w="67" w:type="dxa"/>
              <w:right w:w="67" w:type="dxa"/>
            </w:tcMar>
          </w:tcPr>
          <w:p w14:paraId="652545F6"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67,973 (47.8%)</w:t>
            </w:r>
          </w:p>
        </w:tc>
      </w:tr>
      <w:tr w:rsidR="003F6CAC" w:rsidRPr="00A01E17" w14:paraId="5817D5A2"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4B567351"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4E92BC79"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MI &gt;21 days</w:t>
            </w:r>
          </w:p>
        </w:tc>
        <w:tc>
          <w:tcPr>
            <w:tcW w:w="1509" w:type="dxa"/>
            <w:tcBorders>
              <w:top w:val="nil"/>
              <w:left w:val="nil"/>
              <w:bottom w:val="nil"/>
              <w:right w:val="nil"/>
            </w:tcBorders>
            <w:shd w:val="clear" w:color="auto" w:fill="FFFFFF"/>
            <w:tcMar>
              <w:left w:w="67" w:type="dxa"/>
              <w:right w:w="67" w:type="dxa"/>
            </w:tcMar>
          </w:tcPr>
          <w:p w14:paraId="6E5543D3"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26,127 (18.4%)</w:t>
            </w:r>
          </w:p>
        </w:tc>
      </w:tr>
      <w:tr w:rsidR="003F6CAC" w:rsidRPr="00A01E17" w14:paraId="41D1B307"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256B9BEB"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2C4947B6"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MI 8-21 days</w:t>
            </w:r>
          </w:p>
        </w:tc>
        <w:tc>
          <w:tcPr>
            <w:tcW w:w="1509" w:type="dxa"/>
            <w:tcBorders>
              <w:top w:val="nil"/>
              <w:left w:val="nil"/>
              <w:bottom w:val="nil"/>
              <w:right w:val="nil"/>
            </w:tcBorders>
            <w:shd w:val="clear" w:color="auto" w:fill="FFFFFF"/>
            <w:tcMar>
              <w:left w:w="67" w:type="dxa"/>
              <w:right w:w="67" w:type="dxa"/>
            </w:tcMar>
          </w:tcPr>
          <w:p w14:paraId="1250D395"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6,542 (4.6%)</w:t>
            </w:r>
          </w:p>
        </w:tc>
      </w:tr>
      <w:tr w:rsidR="003F6CAC" w:rsidRPr="00A01E17" w14:paraId="69B5DB02"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24CDDA5A"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083E7B20"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MI 1-7 days</w:t>
            </w:r>
          </w:p>
        </w:tc>
        <w:tc>
          <w:tcPr>
            <w:tcW w:w="1509" w:type="dxa"/>
            <w:tcBorders>
              <w:top w:val="nil"/>
              <w:left w:val="nil"/>
              <w:bottom w:val="nil"/>
              <w:right w:val="nil"/>
            </w:tcBorders>
            <w:shd w:val="clear" w:color="auto" w:fill="FFFFFF"/>
            <w:tcMar>
              <w:left w:w="67" w:type="dxa"/>
              <w:right w:w="67" w:type="dxa"/>
            </w:tcMar>
          </w:tcPr>
          <w:p w14:paraId="60063897"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35,059 (24.7%)</w:t>
            </w:r>
          </w:p>
        </w:tc>
      </w:tr>
      <w:tr w:rsidR="003F6CAC" w:rsidRPr="00A01E17" w14:paraId="54885D7A"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009FD9FC"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0F7A4E80"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 xml:space="preserve">MI 6-24 </w:t>
            </w:r>
            <w:proofErr w:type="spellStart"/>
            <w:r w:rsidRPr="00A01E17">
              <w:rPr>
                <w:rFonts w:eastAsia="Calibri" w:cstheme="minorHAnsi"/>
                <w:color w:val="000000"/>
                <w:sz w:val="20"/>
                <w:szCs w:val="20"/>
              </w:rPr>
              <w:t>hrs</w:t>
            </w:r>
            <w:proofErr w:type="spellEnd"/>
          </w:p>
        </w:tc>
        <w:tc>
          <w:tcPr>
            <w:tcW w:w="1509" w:type="dxa"/>
            <w:tcBorders>
              <w:top w:val="nil"/>
              <w:left w:val="nil"/>
              <w:bottom w:val="nil"/>
              <w:right w:val="nil"/>
            </w:tcBorders>
            <w:shd w:val="clear" w:color="auto" w:fill="FFFFFF"/>
            <w:tcMar>
              <w:left w:w="67" w:type="dxa"/>
              <w:right w:w="67" w:type="dxa"/>
            </w:tcMar>
          </w:tcPr>
          <w:p w14:paraId="62222F95"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3,936 (2.8%)</w:t>
            </w:r>
          </w:p>
        </w:tc>
      </w:tr>
      <w:tr w:rsidR="003F6CAC" w:rsidRPr="00A01E17" w14:paraId="691F14F7"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0E76FA86"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05759B0F"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 xml:space="preserve">MI  &lt;= 6 </w:t>
            </w:r>
            <w:proofErr w:type="spellStart"/>
            <w:r w:rsidRPr="00A01E17">
              <w:rPr>
                <w:rFonts w:eastAsia="Calibri" w:cstheme="minorHAnsi"/>
                <w:color w:val="000000"/>
                <w:sz w:val="20"/>
                <w:szCs w:val="20"/>
              </w:rPr>
              <w:t>hrs</w:t>
            </w:r>
            <w:proofErr w:type="spellEnd"/>
          </w:p>
        </w:tc>
        <w:tc>
          <w:tcPr>
            <w:tcW w:w="1509" w:type="dxa"/>
            <w:tcBorders>
              <w:top w:val="nil"/>
              <w:left w:val="nil"/>
              <w:bottom w:val="nil"/>
              <w:right w:val="nil"/>
            </w:tcBorders>
            <w:shd w:val="clear" w:color="auto" w:fill="FFFFFF"/>
            <w:tcMar>
              <w:left w:w="67" w:type="dxa"/>
              <w:right w:w="67" w:type="dxa"/>
            </w:tcMar>
          </w:tcPr>
          <w:p w14:paraId="0BCA40A8"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2,237 (1.6%)</w:t>
            </w:r>
          </w:p>
        </w:tc>
      </w:tr>
      <w:tr w:rsidR="003F6CAC" w:rsidRPr="00A01E17" w14:paraId="7D509800"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687440D0"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4EE759C8"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MI - Missing Timing</w:t>
            </w:r>
          </w:p>
        </w:tc>
        <w:tc>
          <w:tcPr>
            <w:tcW w:w="1509" w:type="dxa"/>
            <w:tcBorders>
              <w:top w:val="nil"/>
              <w:left w:val="nil"/>
              <w:bottom w:val="nil"/>
              <w:right w:val="nil"/>
            </w:tcBorders>
            <w:shd w:val="clear" w:color="auto" w:fill="FFFFFF"/>
            <w:tcMar>
              <w:left w:w="67" w:type="dxa"/>
              <w:right w:w="67" w:type="dxa"/>
            </w:tcMar>
          </w:tcPr>
          <w:p w14:paraId="1C6C2EEA"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126 (0.1%)</w:t>
            </w:r>
          </w:p>
        </w:tc>
      </w:tr>
      <w:tr w:rsidR="003F6CAC" w:rsidRPr="00A01E17" w14:paraId="315BA951"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17E445C4"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2B553D28"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Missing</w:t>
            </w:r>
          </w:p>
        </w:tc>
        <w:tc>
          <w:tcPr>
            <w:tcW w:w="1509" w:type="dxa"/>
            <w:tcBorders>
              <w:top w:val="nil"/>
              <w:left w:val="nil"/>
              <w:bottom w:val="nil"/>
              <w:right w:val="nil"/>
            </w:tcBorders>
            <w:shd w:val="clear" w:color="auto" w:fill="FFFFFF"/>
            <w:tcMar>
              <w:left w:w="67" w:type="dxa"/>
              <w:right w:w="67" w:type="dxa"/>
            </w:tcMar>
          </w:tcPr>
          <w:p w14:paraId="0017EFEB"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140 (0.1%)</w:t>
            </w:r>
          </w:p>
        </w:tc>
      </w:tr>
      <w:tr w:rsidR="003F6CAC" w:rsidRPr="00A01E17" w14:paraId="232560DB"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247B62F1" w14:textId="77777777" w:rsidR="003F6CAC" w:rsidRPr="00A01E17" w:rsidRDefault="003F6CAC" w:rsidP="003944FD">
            <w:pPr>
              <w:adjustRightInd w:val="0"/>
              <w:spacing w:after="0" w:line="240" w:lineRule="auto"/>
              <w:rPr>
                <w:rFonts w:eastAsia="Calibri" w:cstheme="minorHAnsi"/>
                <w:b/>
                <w:bCs/>
                <w:color w:val="000000"/>
                <w:sz w:val="20"/>
                <w:szCs w:val="20"/>
              </w:rPr>
            </w:pPr>
            <w:r w:rsidRPr="00A01E17">
              <w:rPr>
                <w:rFonts w:eastAsia="Calibri" w:cstheme="minorHAnsi"/>
                <w:b/>
                <w:bCs/>
                <w:color w:val="000000"/>
                <w:sz w:val="20"/>
                <w:szCs w:val="20"/>
              </w:rPr>
              <w:t>Cardiogenic Shock</w:t>
            </w:r>
          </w:p>
        </w:tc>
        <w:tc>
          <w:tcPr>
            <w:tcW w:w="2586" w:type="dxa"/>
            <w:tcBorders>
              <w:top w:val="nil"/>
              <w:left w:val="nil"/>
              <w:bottom w:val="nil"/>
              <w:right w:val="nil"/>
            </w:tcBorders>
            <w:shd w:val="clear" w:color="auto" w:fill="FFFFFF"/>
            <w:tcMar>
              <w:left w:w="67" w:type="dxa"/>
              <w:right w:w="67" w:type="dxa"/>
            </w:tcMar>
          </w:tcPr>
          <w:p w14:paraId="2C8F88D9"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No</w:t>
            </w:r>
          </w:p>
        </w:tc>
        <w:tc>
          <w:tcPr>
            <w:tcW w:w="1509" w:type="dxa"/>
            <w:tcBorders>
              <w:top w:val="nil"/>
              <w:left w:val="nil"/>
              <w:bottom w:val="nil"/>
              <w:right w:val="nil"/>
            </w:tcBorders>
            <w:shd w:val="clear" w:color="auto" w:fill="FFFFFF"/>
            <w:tcMar>
              <w:left w:w="67" w:type="dxa"/>
              <w:right w:w="67" w:type="dxa"/>
            </w:tcMar>
          </w:tcPr>
          <w:p w14:paraId="1981C9BF"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139,316 (98.0%)</w:t>
            </w:r>
          </w:p>
        </w:tc>
      </w:tr>
      <w:tr w:rsidR="003F6CAC" w:rsidRPr="00A01E17" w14:paraId="15B2C947"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6C017B6F"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0FE95547"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Yes</w:t>
            </w:r>
          </w:p>
        </w:tc>
        <w:tc>
          <w:tcPr>
            <w:tcW w:w="1509" w:type="dxa"/>
            <w:tcBorders>
              <w:top w:val="nil"/>
              <w:left w:val="nil"/>
              <w:bottom w:val="nil"/>
              <w:right w:val="nil"/>
            </w:tcBorders>
            <w:shd w:val="clear" w:color="auto" w:fill="FFFFFF"/>
            <w:tcMar>
              <w:left w:w="67" w:type="dxa"/>
              <w:right w:w="67" w:type="dxa"/>
            </w:tcMar>
          </w:tcPr>
          <w:p w14:paraId="05793354"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2,644 (1.9%)</w:t>
            </w:r>
          </w:p>
        </w:tc>
      </w:tr>
      <w:tr w:rsidR="003F6CAC" w:rsidRPr="00A01E17" w14:paraId="0D707910"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06E05F45"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68B38F90"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Missing</w:t>
            </w:r>
          </w:p>
        </w:tc>
        <w:tc>
          <w:tcPr>
            <w:tcW w:w="1509" w:type="dxa"/>
            <w:tcBorders>
              <w:top w:val="nil"/>
              <w:left w:val="nil"/>
              <w:bottom w:val="nil"/>
              <w:right w:val="nil"/>
            </w:tcBorders>
            <w:shd w:val="clear" w:color="auto" w:fill="FFFFFF"/>
            <w:tcMar>
              <w:left w:w="67" w:type="dxa"/>
              <w:right w:w="67" w:type="dxa"/>
            </w:tcMar>
          </w:tcPr>
          <w:p w14:paraId="4B977BAD"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180 (0.1%)</w:t>
            </w:r>
          </w:p>
        </w:tc>
      </w:tr>
      <w:tr w:rsidR="003F6CAC" w:rsidRPr="00A01E17" w14:paraId="10C40EFE"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2EE10CCB" w14:textId="77777777" w:rsidR="003F6CAC" w:rsidRPr="00A01E17" w:rsidRDefault="003F6CAC" w:rsidP="003944FD">
            <w:pPr>
              <w:adjustRightInd w:val="0"/>
              <w:spacing w:after="0" w:line="240" w:lineRule="auto"/>
              <w:rPr>
                <w:rFonts w:eastAsia="Calibri" w:cstheme="minorHAnsi"/>
                <w:b/>
                <w:bCs/>
                <w:color w:val="000000"/>
                <w:sz w:val="20"/>
                <w:szCs w:val="20"/>
              </w:rPr>
            </w:pPr>
            <w:proofErr w:type="spellStart"/>
            <w:r w:rsidRPr="00A01E17">
              <w:rPr>
                <w:rFonts w:eastAsia="Calibri" w:cstheme="minorHAnsi"/>
                <w:b/>
                <w:bCs/>
                <w:color w:val="000000"/>
                <w:sz w:val="20"/>
                <w:szCs w:val="20"/>
              </w:rPr>
              <w:t>Preop</w:t>
            </w:r>
            <w:proofErr w:type="spellEnd"/>
            <w:r w:rsidRPr="00A01E17">
              <w:rPr>
                <w:rFonts w:eastAsia="Calibri" w:cstheme="minorHAnsi"/>
                <w:b/>
                <w:bCs/>
                <w:color w:val="000000"/>
                <w:sz w:val="20"/>
                <w:szCs w:val="20"/>
              </w:rPr>
              <w:t xml:space="preserve"> IABP</w:t>
            </w:r>
          </w:p>
        </w:tc>
        <w:tc>
          <w:tcPr>
            <w:tcW w:w="2586" w:type="dxa"/>
            <w:tcBorders>
              <w:top w:val="nil"/>
              <w:left w:val="nil"/>
              <w:bottom w:val="nil"/>
              <w:right w:val="nil"/>
            </w:tcBorders>
            <w:shd w:val="clear" w:color="auto" w:fill="FFFFFF"/>
            <w:tcMar>
              <w:left w:w="67" w:type="dxa"/>
              <w:right w:w="67" w:type="dxa"/>
            </w:tcMar>
          </w:tcPr>
          <w:p w14:paraId="0AB48125"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No</w:t>
            </w:r>
          </w:p>
        </w:tc>
        <w:tc>
          <w:tcPr>
            <w:tcW w:w="1509" w:type="dxa"/>
            <w:tcBorders>
              <w:top w:val="nil"/>
              <w:left w:val="nil"/>
              <w:bottom w:val="nil"/>
              <w:right w:val="nil"/>
            </w:tcBorders>
            <w:shd w:val="clear" w:color="auto" w:fill="FFFFFF"/>
            <w:tcMar>
              <w:left w:w="67" w:type="dxa"/>
              <w:right w:w="67" w:type="dxa"/>
            </w:tcMar>
          </w:tcPr>
          <w:p w14:paraId="49CB2129"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130,775 (92.0%)</w:t>
            </w:r>
          </w:p>
        </w:tc>
      </w:tr>
      <w:tr w:rsidR="003F6CAC" w:rsidRPr="00A01E17" w14:paraId="4795AD04"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4C7FEBBB"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62834D62"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Yes</w:t>
            </w:r>
          </w:p>
        </w:tc>
        <w:tc>
          <w:tcPr>
            <w:tcW w:w="1509" w:type="dxa"/>
            <w:tcBorders>
              <w:top w:val="nil"/>
              <w:left w:val="nil"/>
              <w:bottom w:val="nil"/>
              <w:right w:val="nil"/>
            </w:tcBorders>
            <w:shd w:val="clear" w:color="auto" w:fill="FFFFFF"/>
            <w:tcMar>
              <w:left w:w="67" w:type="dxa"/>
              <w:right w:w="67" w:type="dxa"/>
            </w:tcMar>
          </w:tcPr>
          <w:p w14:paraId="623C8A62"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11,147 (7.8%)</w:t>
            </w:r>
          </w:p>
        </w:tc>
      </w:tr>
      <w:tr w:rsidR="003F6CAC" w:rsidRPr="00A01E17" w14:paraId="135167B4"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541B3D02"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3400454D"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Missing</w:t>
            </w:r>
          </w:p>
        </w:tc>
        <w:tc>
          <w:tcPr>
            <w:tcW w:w="1509" w:type="dxa"/>
            <w:tcBorders>
              <w:top w:val="nil"/>
              <w:left w:val="nil"/>
              <w:bottom w:val="nil"/>
              <w:right w:val="nil"/>
            </w:tcBorders>
            <w:shd w:val="clear" w:color="auto" w:fill="FFFFFF"/>
            <w:tcMar>
              <w:left w:w="67" w:type="dxa"/>
              <w:right w:w="67" w:type="dxa"/>
            </w:tcMar>
          </w:tcPr>
          <w:p w14:paraId="096F7112"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218 (0.2%)</w:t>
            </w:r>
          </w:p>
        </w:tc>
      </w:tr>
      <w:tr w:rsidR="003F6CAC" w:rsidRPr="00A01E17" w14:paraId="04BAC853"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350425A7" w14:textId="77777777" w:rsidR="003F6CAC" w:rsidRPr="00A01E17" w:rsidRDefault="003F6CAC" w:rsidP="003944FD">
            <w:pPr>
              <w:adjustRightInd w:val="0"/>
              <w:spacing w:after="0" w:line="240" w:lineRule="auto"/>
              <w:rPr>
                <w:rFonts w:eastAsia="Calibri" w:cstheme="minorHAnsi"/>
                <w:b/>
                <w:bCs/>
                <w:color w:val="000000"/>
                <w:sz w:val="20"/>
                <w:szCs w:val="20"/>
              </w:rPr>
            </w:pPr>
            <w:r w:rsidRPr="00A01E17">
              <w:rPr>
                <w:rFonts w:eastAsia="Calibri" w:cstheme="minorHAnsi"/>
                <w:b/>
                <w:bCs/>
                <w:color w:val="000000"/>
                <w:sz w:val="20"/>
                <w:szCs w:val="20"/>
              </w:rPr>
              <w:t>Congestive Heart Failure</w:t>
            </w:r>
          </w:p>
        </w:tc>
        <w:tc>
          <w:tcPr>
            <w:tcW w:w="2586" w:type="dxa"/>
            <w:tcBorders>
              <w:top w:val="nil"/>
              <w:left w:val="nil"/>
              <w:bottom w:val="nil"/>
              <w:right w:val="nil"/>
            </w:tcBorders>
            <w:shd w:val="clear" w:color="auto" w:fill="FFFFFF"/>
            <w:tcMar>
              <w:left w:w="67" w:type="dxa"/>
              <w:right w:w="67" w:type="dxa"/>
            </w:tcMar>
          </w:tcPr>
          <w:p w14:paraId="7B255985"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No</w:t>
            </w:r>
          </w:p>
        </w:tc>
        <w:tc>
          <w:tcPr>
            <w:tcW w:w="1509" w:type="dxa"/>
            <w:tcBorders>
              <w:top w:val="nil"/>
              <w:left w:val="nil"/>
              <w:bottom w:val="nil"/>
              <w:right w:val="nil"/>
            </w:tcBorders>
            <w:shd w:val="clear" w:color="auto" w:fill="FFFFFF"/>
            <w:tcMar>
              <w:left w:w="67" w:type="dxa"/>
              <w:right w:w="67" w:type="dxa"/>
            </w:tcMar>
          </w:tcPr>
          <w:p w14:paraId="62E84C0F"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116,627 (82.1%)</w:t>
            </w:r>
          </w:p>
        </w:tc>
      </w:tr>
      <w:tr w:rsidR="003F6CAC" w:rsidRPr="00A01E17" w14:paraId="6D88C5D6"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0CA3C8B6"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02579635"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Yes</w:t>
            </w:r>
          </w:p>
        </w:tc>
        <w:tc>
          <w:tcPr>
            <w:tcW w:w="1509" w:type="dxa"/>
            <w:tcBorders>
              <w:top w:val="nil"/>
              <w:left w:val="nil"/>
              <w:bottom w:val="nil"/>
              <w:right w:val="nil"/>
            </w:tcBorders>
            <w:shd w:val="clear" w:color="auto" w:fill="FFFFFF"/>
            <w:tcMar>
              <w:left w:w="67" w:type="dxa"/>
              <w:right w:w="67" w:type="dxa"/>
            </w:tcMar>
          </w:tcPr>
          <w:p w14:paraId="752A298C"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25,308 (17.8%)</w:t>
            </w:r>
          </w:p>
        </w:tc>
      </w:tr>
      <w:tr w:rsidR="003F6CAC" w:rsidRPr="00A01E17" w14:paraId="7C1DD0C0"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331A9BC1"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1ED5FC14"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Missing</w:t>
            </w:r>
          </w:p>
        </w:tc>
        <w:tc>
          <w:tcPr>
            <w:tcW w:w="1509" w:type="dxa"/>
            <w:tcBorders>
              <w:top w:val="nil"/>
              <w:left w:val="nil"/>
              <w:bottom w:val="nil"/>
              <w:right w:val="nil"/>
            </w:tcBorders>
            <w:shd w:val="clear" w:color="auto" w:fill="FFFFFF"/>
            <w:tcMar>
              <w:left w:w="67" w:type="dxa"/>
              <w:right w:w="67" w:type="dxa"/>
            </w:tcMar>
          </w:tcPr>
          <w:p w14:paraId="12345140"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205 (0.1%)</w:t>
            </w:r>
          </w:p>
        </w:tc>
      </w:tr>
      <w:tr w:rsidR="003F6CAC" w:rsidRPr="00A01E17" w14:paraId="539C20CB"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1EDE410D" w14:textId="77777777" w:rsidR="003F6CAC" w:rsidRPr="00A01E17" w:rsidRDefault="003F6CAC" w:rsidP="003944FD">
            <w:pPr>
              <w:adjustRightInd w:val="0"/>
              <w:spacing w:after="0" w:line="240" w:lineRule="auto"/>
              <w:rPr>
                <w:rFonts w:eastAsia="Calibri" w:cstheme="minorHAnsi"/>
                <w:b/>
                <w:bCs/>
                <w:color w:val="000000"/>
                <w:sz w:val="20"/>
                <w:szCs w:val="20"/>
              </w:rPr>
            </w:pPr>
            <w:r w:rsidRPr="00A01E17">
              <w:rPr>
                <w:rFonts w:eastAsia="Calibri" w:cstheme="minorHAnsi"/>
                <w:b/>
                <w:bCs/>
                <w:color w:val="000000"/>
                <w:sz w:val="20"/>
                <w:szCs w:val="20"/>
              </w:rPr>
              <w:t>NYHA Classification (CHF Patients)</w:t>
            </w:r>
          </w:p>
        </w:tc>
        <w:tc>
          <w:tcPr>
            <w:tcW w:w="2586" w:type="dxa"/>
            <w:tcBorders>
              <w:top w:val="nil"/>
              <w:left w:val="nil"/>
              <w:bottom w:val="nil"/>
              <w:right w:val="nil"/>
            </w:tcBorders>
            <w:shd w:val="clear" w:color="auto" w:fill="FFFFFF"/>
            <w:tcMar>
              <w:left w:w="67" w:type="dxa"/>
              <w:right w:w="67" w:type="dxa"/>
            </w:tcMar>
          </w:tcPr>
          <w:p w14:paraId="4F724765"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I</w:t>
            </w:r>
          </w:p>
        </w:tc>
        <w:tc>
          <w:tcPr>
            <w:tcW w:w="1509" w:type="dxa"/>
            <w:tcBorders>
              <w:top w:val="nil"/>
              <w:left w:val="nil"/>
              <w:bottom w:val="nil"/>
              <w:right w:val="nil"/>
            </w:tcBorders>
            <w:shd w:val="clear" w:color="auto" w:fill="FFFFFF"/>
            <w:tcMar>
              <w:left w:w="67" w:type="dxa"/>
              <w:right w:w="67" w:type="dxa"/>
            </w:tcMar>
          </w:tcPr>
          <w:p w14:paraId="6E29C5F4"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2,182 (8.6%)</w:t>
            </w:r>
          </w:p>
        </w:tc>
      </w:tr>
      <w:tr w:rsidR="003F6CAC" w:rsidRPr="00A01E17" w14:paraId="41EA6114"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27A2EF07"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30B8ACDF"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II</w:t>
            </w:r>
          </w:p>
        </w:tc>
        <w:tc>
          <w:tcPr>
            <w:tcW w:w="1509" w:type="dxa"/>
            <w:tcBorders>
              <w:top w:val="nil"/>
              <w:left w:val="nil"/>
              <w:bottom w:val="nil"/>
              <w:right w:val="nil"/>
            </w:tcBorders>
            <w:shd w:val="clear" w:color="auto" w:fill="FFFFFF"/>
            <w:tcMar>
              <w:left w:w="67" w:type="dxa"/>
              <w:right w:w="67" w:type="dxa"/>
            </w:tcMar>
          </w:tcPr>
          <w:p w14:paraId="37CCABDF"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7,207 (28.5%)</w:t>
            </w:r>
          </w:p>
        </w:tc>
      </w:tr>
      <w:tr w:rsidR="003F6CAC" w:rsidRPr="00A01E17" w14:paraId="21DD6919"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579B18A7"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740D9715"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III</w:t>
            </w:r>
          </w:p>
        </w:tc>
        <w:tc>
          <w:tcPr>
            <w:tcW w:w="1509" w:type="dxa"/>
            <w:tcBorders>
              <w:top w:val="nil"/>
              <w:left w:val="nil"/>
              <w:bottom w:val="nil"/>
              <w:right w:val="nil"/>
            </w:tcBorders>
            <w:shd w:val="clear" w:color="auto" w:fill="FFFFFF"/>
            <w:tcMar>
              <w:left w:w="67" w:type="dxa"/>
              <w:right w:w="67" w:type="dxa"/>
            </w:tcMar>
          </w:tcPr>
          <w:p w14:paraId="4869E75B"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9,129 (36.1%)</w:t>
            </w:r>
          </w:p>
        </w:tc>
      </w:tr>
      <w:tr w:rsidR="003F6CAC" w:rsidRPr="00A01E17" w14:paraId="44B12160"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4615B228"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49608CB6"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IV</w:t>
            </w:r>
          </w:p>
        </w:tc>
        <w:tc>
          <w:tcPr>
            <w:tcW w:w="1509" w:type="dxa"/>
            <w:tcBorders>
              <w:top w:val="nil"/>
              <w:left w:val="nil"/>
              <w:bottom w:val="nil"/>
              <w:right w:val="nil"/>
            </w:tcBorders>
            <w:shd w:val="clear" w:color="auto" w:fill="FFFFFF"/>
            <w:tcMar>
              <w:left w:w="67" w:type="dxa"/>
              <w:right w:w="67" w:type="dxa"/>
            </w:tcMar>
          </w:tcPr>
          <w:p w14:paraId="1802F657"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5,980 (23.6%)</w:t>
            </w:r>
          </w:p>
        </w:tc>
      </w:tr>
      <w:tr w:rsidR="003F6CAC" w:rsidRPr="00A01E17" w14:paraId="08B788D7"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5A5A3B70"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52A7102D"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Missing</w:t>
            </w:r>
          </w:p>
        </w:tc>
        <w:tc>
          <w:tcPr>
            <w:tcW w:w="1509" w:type="dxa"/>
            <w:tcBorders>
              <w:top w:val="nil"/>
              <w:left w:val="nil"/>
              <w:bottom w:val="nil"/>
              <w:right w:val="nil"/>
            </w:tcBorders>
            <w:shd w:val="clear" w:color="auto" w:fill="FFFFFF"/>
            <w:tcMar>
              <w:left w:w="67" w:type="dxa"/>
              <w:right w:w="67" w:type="dxa"/>
            </w:tcMar>
          </w:tcPr>
          <w:p w14:paraId="6E247C0A"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810 (3.2%)</w:t>
            </w:r>
          </w:p>
        </w:tc>
      </w:tr>
      <w:tr w:rsidR="003F6CAC" w:rsidRPr="00A01E17" w14:paraId="075B3BEE"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040967AA" w14:textId="77777777" w:rsidR="003F6CAC" w:rsidRPr="00A01E17" w:rsidRDefault="003F6CAC" w:rsidP="003944FD">
            <w:pPr>
              <w:adjustRightInd w:val="0"/>
              <w:spacing w:after="0" w:line="240" w:lineRule="auto"/>
              <w:rPr>
                <w:rFonts w:eastAsia="Calibri" w:cstheme="minorHAnsi"/>
                <w:b/>
                <w:bCs/>
                <w:color w:val="000000"/>
                <w:sz w:val="20"/>
                <w:szCs w:val="20"/>
              </w:rPr>
            </w:pPr>
            <w:r w:rsidRPr="00A01E17">
              <w:rPr>
                <w:rFonts w:eastAsia="Calibri" w:cstheme="minorHAnsi"/>
                <w:b/>
                <w:bCs/>
                <w:color w:val="000000"/>
                <w:sz w:val="20"/>
                <w:szCs w:val="20"/>
              </w:rPr>
              <w:t>Congestive Heart Failure</w:t>
            </w:r>
          </w:p>
        </w:tc>
        <w:tc>
          <w:tcPr>
            <w:tcW w:w="2586" w:type="dxa"/>
            <w:tcBorders>
              <w:top w:val="nil"/>
              <w:left w:val="nil"/>
              <w:bottom w:val="nil"/>
              <w:right w:val="nil"/>
            </w:tcBorders>
            <w:shd w:val="clear" w:color="auto" w:fill="FFFFFF"/>
            <w:tcMar>
              <w:left w:w="67" w:type="dxa"/>
              <w:right w:w="67" w:type="dxa"/>
            </w:tcMar>
          </w:tcPr>
          <w:p w14:paraId="77DAAA23"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No CHF</w:t>
            </w:r>
          </w:p>
        </w:tc>
        <w:tc>
          <w:tcPr>
            <w:tcW w:w="1509" w:type="dxa"/>
            <w:tcBorders>
              <w:top w:val="nil"/>
              <w:left w:val="nil"/>
              <w:bottom w:val="nil"/>
              <w:right w:val="nil"/>
            </w:tcBorders>
            <w:shd w:val="clear" w:color="auto" w:fill="FFFFFF"/>
            <w:tcMar>
              <w:left w:w="67" w:type="dxa"/>
              <w:right w:w="67" w:type="dxa"/>
            </w:tcMar>
          </w:tcPr>
          <w:p w14:paraId="1ABE0890"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116,627 (82.1%)</w:t>
            </w:r>
          </w:p>
        </w:tc>
      </w:tr>
      <w:tr w:rsidR="003F6CAC" w:rsidRPr="00A01E17" w14:paraId="5208E263"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5216D51A"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50FA36C3"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CHF NYHA-I</w:t>
            </w:r>
          </w:p>
        </w:tc>
        <w:tc>
          <w:tcPr>
            <w:tcW w:w="1509" w:type="dxa"/>
            <w:tcBorders>
              <w:top w:val="nil"/>
              <w:left w:val="nil"/>
              <w:bottom w:val="nil"/>
              <w:right w:val="nil"/>
            </w:tcBorders>
            <w:shd w:val="clear" w:color="auto" w:fill="FFFFFF"/>
            <w:tcMar>
              <w:left w:w="67" w:type="dxa"/>
              <w:right w:w="67" w:type="dxa"/>
            </w:tcMar>
          </w:tcPr>
          <w:p w14:paraId="2A13BB65"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2,182 (1.5%)</w:t>
            </w:r>
          </w:p>
        </w:tc>
      </w:tr>
      <w:tr w:rsidR="003F6CAC" w:rsidRPr="00A01E17" w14:paraId="7CB9ADB5"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39E1E1DB"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29A26BFF"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CHF NYHA-II</w:t>
            </w:r>
          </w:p>
        </w:tc>
        <w:tc>
          <w:tcPr>
            <w:tcW w:w="1509" w:type="dxa"/>
            <w:tcBorders>
              <w:top w:val="nil"/>
              <w:left w:val="nil"/>
              <w:bottom w:val="nil"/>
              <w:right w:val="nil"/>
            </w:tcBorders>
            <w:shd w:val="clear" w:color="auto" w:fill="FFFFFF"/>
            <w:tcMar>
              <w:left w:w="67" w:type="dxa"/>
              <w:right w:w="67" w:type="dxa"/>
            </w:tcMar>
          </w:tcPr>
          <w:p w14:paraId="5715DC85"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7,207 (5.1%)</w:t>
            </w:r>
          </w:p>
        </w:tc>
      </w:tr>
      <w:tr w:rsidR="003F6CAC" w:rsidRPr="00A01E17" w14:paraId="4A67017E"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7A49FF52"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03D4F5B0"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CHF NYHA-III</w:t>
            </w:r>
          </w:p>
        </w:tc>
        <w:tc>
          <w:tcPr>
            <w:tcW w:w="1509" w:type="dxa"/>
            <w:tcBorders>
              <w:top w:val="nil"/>
              <w:left w:val="nil"/>
              <w:bottom w:val="nil"/>
              <w:right w:val="nil"/>
            </w:tcBorders>
            <w:shd w:val="clear" w:color="auto" w:fill="FFFFFF"/>
            <w:tcMar>
              <w:left w:w="67" w:type="dxa"/>
              <w:right w:w="67" w:type="dxa"/>
            </w:tcMar>
          </w:tcPr>
          <w:p w14:paraId="1BE20F05"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9,129 (6.4%)</w:t>
            </w:r>
          </w:p>
        </w:tc>
      </w:tr>
      <w:tr w:rsidR="003F6CAC" w:rsidRPr="00A01E17" w14:paraId="21EFE1E0"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6CB10DF8"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5F71E312"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CHF NYHA-IV</w:t>
            </w:r>
          </w:p>
        </w:tc>
        <w:tc>
          <w:tcPr>
            <w:tcW w:w="1509" w:type="dxa"/>
            <w:tcBorders>
              <w:top w:val="nil"/>
              <w:left w:val="nil"/>
              <w:bottom w:val="nil"/>
              <w:right w:val="nil"/>
            </w:tcBorders>
            <w:shd w:val="clear" w:color="auto" w:fill="FFFFFF"/>
            <w:tcMar>
              <w:left w:w="67" w:type="dxa"/>
              <w:right w:w="67" w:type="dxa"/>
            </w:tcMar>
          </w:tcPr>
          <w:p w14:paraId="2F210CAC"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5,980 (4.2%)</w:t>
            </w:r>
          </w:p>
        </w:tc>
      </w:tr>
      <w:tr w:rsidR="003F6CAC" w:rsidRPr="00A01E17" w14:paraId="3BDDBA48"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0AB91B7B"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7A5FEDA2"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CHF Missing NYHA</w:t>
            </w:r>
          </w:p>
        </w:tc>
        <w:tc>
          <w:tcPr>
            <w:tcW w:w="1509" w:type="dxa"/>
            <w:tcBorders>
              <w:top w:val="nil"/>
              <w:left w:val="nil"/>
              <w:bottom w:val="nil"/>
              <w:right w:val="nil"/>
            </w:tcBorders>
            <w:shd w:val="clear" w:color="auto" w:fill="FFFFFF"/>
            <w:tcMar>
              <w:left w:w="67" w:type="dxa"/>
              <w:right w:w="67" w:type="dxa"/>
            </w:tcMar>
          </w:tcPr>
          <w:p w14:paraId="4D2C69A5"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810 (0.6%)</w:t>
            </w:r>
          </w:p>
        </w:tc>
      </w:tr>
      <w:tr w:rsidR="003F6CAC" w:rsidRPr="00A01E17" w14:paraId="7741755B"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44401FBE"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6B0E8FB7"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Missing</w:t>
            </w:r>
          </w:p>
        </w:tc>
        <w:tc>
          <w:tcPr>
            <w:tcW w:w="1509" w:type="dxa"/>
            <w:tcBorders>
              <w:top w:val="nil"/>
              <w:left w:val="nil"/>
              <w:bottom w:val="nil"/>
              <w:right w:val="nil"/>
            </w:tcBorders>
            <w:shd w:val="clear" w:color="auto" w:fill="FFFFFF"/>
            <w:tcMar>
              <w:left w:w="67" w:type="dxa"/>
              <w:right w:w="67" w:type="dxa"/>
            </w:tcMar>
          </w:tcPr>
          <w:p w14:paraId="28AC5B90"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205 (0.1%)</w:t>
            </w:r>
          </w:p>
        </w:tc>
      </w:tr>
      <w:tr w:rsidR="003F6CAC" w:rsidRPr="00A01E17" w14:paraId="61BB81F1"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2540204B" w14:textId="77777777" w:rsidR="003F6CAC" w:rsidRPr="00A01E17" w:rsidRDefault="003F6CAC" w:rsidP="003944FD">
            <w:pPr>
              <w:adjustRightInd w:val="0"/>
              <w:spacing w:after="0" w:line="240" w:lineRule="auto"/>
              <w:rPr>
                <w:rFonts w:eastAsia="Calibri" w:cstheme="minorHAnsi"/>
                <w:b/>
                <w:bCs/>
                <w:color w:val="000000"/>
                <w:sz w:val="20"/>
                <w:szCs w:val="20"/>
              </w:rPr>
            </w:pPr>
            <w:r w:rsidRPr="00A01E17">
              <w:rPr>
                <w:rFonts w:eastAsia="Calibri" w:cstheme="minorHAnsi"/>
                <w:b/>
                <w:bCs/>
                <w:color w:val="000000"/>
                <w:sz w:val="20"/>
                <w:szCs w:val="20"/>
              </w:rPr>
              <w:t>Number of Diseased Coronary Vessels</w:t>
            </w:r>
          </w:p>
        </w:tc>
        <w:tc>
          <w:tcPr>
            <w:tcW w:w="2586" w:type="dxa"/>
            <w:tcBorders>
              <w:top w:val="nil"/>
              <w:left w:val="nil"/>
              <w:bottom w:val="nil"/>
              <w:right w:val="nil"/>
            </w:tcBorders>
            <w:shd w:val="clear" w:color="auto" w:fill="FFFFFF"/>
            <w:tcMar>
              <w:left w:w="67" w:type="dxa"/>
              <w:right w:w="67" w:type="dxa"/>
            </w:tcMar>
          </w:tcPr>
          <w:p w14:paraId="28239705"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None</w:t>
            </w:r>
          </w:p>
        </w:tc>
        <w:tc>
          <w:tcPr>
            <w:tcW w:w="1509" w:type="dxa"/>
            <w:tcBorders>
              <w:top w:val="nil"/>
              <w:left w:val="nil"/>
              <w:bottom w:val="nil"/>
              <w:right w:val="nil"/>
            </w:tcBorders>
            <w:shd w:val="clear" w:color="auto" w:fill="FFFFFF"/>
            <w:tcMar>
              <w:left w:w="67" w:type="dxa"/>
              <w:right w:w="67" w:type="dxa"/>
            </w:tcMar>
          </w:tcPr>
          <w:p w14:paraId="78655003"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434 (0.3%)</w:t>
            </w:r>
          </w:p>
        </w:tc>
      </w:tr>
      <w:tr w:rsidR="003F6CAC" w:rsidRPr="00A01E17" w14:paraId="7F1AD77C"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7174E851"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2D016F9A"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One</w:t>
            </w:r>
          </w:p>
        </w:tc>
        <w:tc>
          <w:tcPr>
            <w:tcW w:w="1509" w:type="dxa"/>
            <w:tcBorders>
              <w:top w:val="nil"/>
              <w:left w:val="nil"/>
              <w:bottom w:val="nil"/>
              <w:right w:val="nil"/>
            </w:tcBorders>
            <w:shd w:val="clear" w:color="auto" w:fill="FFFFFF"/>
            <w:tcMar>
              <w:left w:w="67" w:type="dxa"/>
              <w:right w:w="67" w:type="dxa"/>
            </w:tcMar>
          </w:tcPr>
          <w:p w14:paraId="2B232A4F"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6,032 (4.2%)</w:t>
            </w:r>
          </w:p>
        </w:tc>
      </w:tr>
      <w:tr w:rsidR="003F6CAC" w:rsidRPr="00A01E17" w14:paraId="58A08D0B"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43C9B87E"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2CB78AC6"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Two</w:t>
            </w:r>
          </w:p>
        </w:tc>
        <w:tc>
          <w:tcPr>
            <w:tcW w:w="1509" w:type="dxa"/>
            <w:tcBorders>
              <w:top w:val="nil"/>
              <w:left w:val="nil"/>
              <w:bottom w:val="nil"/>
              <w:right w:val="nil"/>
            </w:tcBorders>
            <w:shd w:val="clear" w:color="auto" w:fill="FFFFFF"/>
            <w:tcMar>
              <w:left w:w="67" w:type="dxa"/>
              <w:right w:w="67" w:type="dxa"/>
            </w:tcMar>
          </w:tcPr>
          <w:p w14:paraId="18538EF8"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28,140 (19.8%)</w:t>
            </w:r>
          </w:p>
        </w:tc>
      </w:tr>
      <w:tr w:rsidR="003F6CAC" w:rsidRPr="00A01E17" w14:paraId="42B0705A"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224FCDBE"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6A94B754"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Three</w:t>
            </w:r>
          </w:p>
        </w:tc>
        <w:tc>
          <w:tcPr>
            <w:tcW w:w="1509" w:type="dxa"/>
            <w:tcBorders>
              <w:top w:val="nil"/>
              <w:left w:val="nil"/>
              <w:bottom w:val="nil"/>
              <w:right w:val="nil"/>
            </w:tcBorders>
            <w:shd w:val="clear" w:color="auto" w:fill="FFFFFF"/>
            <w:tcMar>
              <w:left w:w="67" w:type="dxa"/>
              <w:right w:w="67" w:type="dxa"/>
            </w:tcMar>
          </w:tcPr>
          <w:p w14:paraId="664A1264"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107,242 (75.4%)</w:t>
            </w:r>
          </w:p>
        </w:tc>
      </w:tr>
      <w:tr w:rsidR="003F6CAC" w:rsidRPr="00A01E17" w14:paraId="4399D682"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05D3075D"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0BCE2606"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Missing</w:t>
            </w:r>
          </w:p>
        </w:tc>
        <w:tc>
          <w:tcPr>
            <w:tcW w:w="1509" w:type="dxa"/>
            <w:tcBorders>
              <w:top w:val="nil"/>
              <w:left w:val="nil"/>
              <w:bottom w:val="nil"/>
              <w:right w:val="nil"/>
            </w:tcBorders>
            <w:shd w:val="clear" w:color="auto" w:fill="FFFFFF"/>
            <w:tcMar>
              <w:left w:w="67" w:type="dxa"/>
              <w:right w:w="67" w:type="dxa"/>
            </w:tcMar>
          </w:tcPr>
          <w:p w14:paraId="7E95603C"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292 (0.2%)</w:t>
            </w:r>
          </w:p>
        </w:tc>
      </w:tr>
      <w:tr w:rsidR="003F6CAC" w:rsidRPr="00A01E17" w14:paraId="65C27BBE"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7FC704AD" w14:textId="77777777" w:rsidR="003F6CAC" w:rsidRPr="00A01E17" w:rsidRDefault="003F6CAC" w:rsidP="003944FD">
            <w:pPr>
              <w:adjustRightInd w:val="0"/>
              <w:spacing w:after="0" w:line="240" w:lineRule="auto"/>
              <w:rPr>
                <w:rFonts w:eastAsia="Calibri" w:cstheme="minorHAnsi"/>
                <w:b/>
                <w:bCs/>
                <w:color w:val="000000"/>
                <w:sz w:val="20"/>
                <w:szCs w:val="20"/>
              </w:rPr>
            </w:pPr>
            <w:r w:rsidRPr="00A01E17">
              <w:rPr>
                <w:rFonts w:eastAsia="Calibri" w:cstheme="minorHAnsi"/>
                <w:b/>
                <w:bCs/>
                <w:color w:val="000000"/>
                <w:sz w:val="20"/>
                <w:szCs w:val="20"/>
              </w:rPr>
              <w:t>Left Main Disease &gt; 50%</w:t>
            </w:r>
          </w:p>
        </w:tc>
        <w:tc>
          <w:tcPr>
            <w:tcW w:w="2586" w:type="dxa"/>
            <w:tcBorders>
              <w:top w:val="nil"/>
              <w:left w:val="nil"/>
              <w:bottom w:val="nil"/>
              <w:right w:val="nil"/>
            </w:tcBorders>
            <w:shd w:val="clear" w:color="auto" w:fill="FFFFFF"/>
            <w:tcMar>
              <w:left w:w="67" w:type="dxa"/>
              <w:right w:w="67" w:type="dxa"/>
            </w:tcMar>
          </w:tcPr>
          <w:p w14:paraId="110B5DAE"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No</w:t>
            </w:r>
          </w:p>
        </w:tc>
        <w:tc>
          <w:tcPr>
            <w:tcW w:w="1509" w:type="dxa"/>
            <w:tcBorders>
              <w:top w:val="nil"/>
              <w:left w:val="nil"/>
              <w:bottom w:val="nil"/>
              <w:right w:val="nil"/>
            </w:tcBorders>
            <w:shd w:val="clear" w:color="auto" w:fill="FFFFFF"/>
            <w:tcMar>
              <w:left w:w="67" w:type="dxa"/>
              <w:right w:w="67" w:type="dxa"/>
            </w:tcMar>
          </w:tcPr>
          <w:p w14:paraId="7C15A75C"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95,366 (67.1%)</w:t>
            </w:r>
          </w:p>
        </w:tc>
      </w:tr>
      <w:tr w:rsidR="003F6CAC" w:rsidRPr="00A01E17" w14:paraId="51503186"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711203A8"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5B2349DA"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Yes</w:t>
            </w:r>
          </w:p>
        </w:tc>
        <w:tc>
          <w:tcPr>
            <w:tcW w:w="1509" w:type="dxa"/>
            <w:tcBorders>
              <w:top w:val="nil"/>
              <w:left w:val="nil"/>
              <w:bottom w:val="nil"/>
              <w:right w:val="nil"/>
            </w:tcBorders>
            <w:shd w:val="clear" w:color="auto" w:fill="FFFFFF"/>
            <w:tcMar>
              <w:left w:w="67" w:type="dxa"/>
              <w:right w:w="67" w:type="dxa"/>
            </w:tcMar>
          </w:tcPr>
          <w:p w14:paraId="73D519EB"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46,345 (32.6%)</w:t>
            </w:r>
          </w:p>
        </w:tc>
      </w:tr>
      <w:tr w:rsidR="003F6CAC" w:rsidRPr="00A01E17" w14:paraId="235AE3FC"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0C88C3EA"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75D0A080"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Missing</w:t>
            </w:r>
          </w:p>
        </w:tc>
        <w:tc>
          <w:tcPr>
            <w:tcW w:w="1509" w:type="dxa"/>
            <w:tcBorders>
              <w:top w:val="nil"/>
              <w:left w:val="nil"/>
              <w:bottom w:val="nil"/>
              <w:right w:val="nil"/>
            </w:tcBorders>
            <w:shd w:val="clear" w:color="auto" w:fill="FFFFFF"/>
            <w:tcMar>
              <w:left w:w="67" w:type="dxa"/>
              <w:right w:w="67" w:type="dxa"/>
            </w:tcMar>
          </w:tcPr>
          <w:p w14:paraId="5FAA4D0D"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429 (0.3%)</w:t>
            </w:r>
          </w:p>
        </w:tc>
      </w:tr>
      <w:tr w:rsidR="003F6CAC" w:rsidRPr="00A01E17" w14:paraId="0004F8F3"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70E9027A" w14:textId="77777777" w:rsidR="003F6CAC" w:rsidRPr="00A01E17" w:rsidRDefault="003F6CAC" w:rsidP="003944FD">
            <w:pPr>
              <w:adjustRightInd w:val="0"/>
              <w:spacing w:after="0" w:line="240" w:lineRule="auto"/>
              <w:rPr>
                <w:rFonts w:eastAsia="Calibri" w:cstheme="minorHAnsi"/>
                <w:b/>
                <w:bCs/>
                <w:color w:val="000000"/>
                <w:sz w:val="20"/>
                <w:szCs w:val="20"/>
              </w:rPr>
            </w:pPr>
            <w:r w:rsidRPr="00A01E17">
              <w:rPr>
                <w:rFonts w:eastAsia="Calibri" w:cstheme="minorHAnsi"/>
                <w:b/>
                <w:bCs/>
                <w:color w:val="000000"/>
                <w:sz w:val="20"/>
                <w:szCs w:val="20"/>
              </w:rPr>
              <w:t>Ejection Fraction (%)</w:t>
            </w:r>
          </w:p>
        </w:tc>
        <w:tc>
          <w:tcPr>
            <w:tcW w:w="2586" w:type="dxa"/>
            <w:tcBorders>
              <w:top w:val="nil"/>
              <w:left w:val="nil"/>
              <w:bottom w:val="nil"/>
              <w:right w:val="nil"/>
            </w:tcBorders>
            <w:shd w:val="clear" w:color="auto" w:fill="FFFFFF"/>
            <w:tcMar>
              <w:left w:w="67" w:type="dxa"/>
              <w:right w:w="67" w:type="dxa"/>
            </w:tcMar>
          </w:tcPr>
          <w:p w14:paraId="3610EA8C"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Median (IQR)</w:t>
            </w:r>
          </w:p>
        </w:tc>
        <w:tc>
          <w:tcPr>
            <w:tcW w:w="1509" w:type="dxa"/>
            <w:tcBorders>
              <w:top w:val="nil"/>
              <w:left w:val="nil"/>
              <w:bottom w:val="nil"/>
              <w:right w:val="nil"/>
            </w:tcBorders>
            <w:shd w:val="clear" w:color="auto" w:fill="FFFFFF"/>
            <w:tcMar>
              <w:left w:w="67" w:type="dxa"/>
              <w:right w:w="67" w:type="dxa"/>
            </w:tcMar>
          </w:tcPr>
          <w:p w14:paraId="4202C9D0"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55.0 (45.0, 60.0)</w:t>
            </w:r>
          </w:p>
        </w:tc>
      </w:tr>
      <w:tr w:rsidR="003F6CAC" w:rsidRPr="00A01E17" w14:paraId="4DB100E3"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59CF2139"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7A3A6238"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Missing</w:t>
            </w:r>
          </w:p>
        </w:tc>
        <w:tc>
          <w:tcPr>
            <w:tcW w:w="1509" w:type="dxa"/>
            <w:tcBorders>
              <w:top w:val="nil"/>
              <w:left w:val="nil"/>
              <w:bottom w:val="nil"/>
              <w:right w:val="nil"/>
            </w:tcBorders>
            <w:shd w:val="clear" w:color="auto" w:fill="FFFFFF"/>
            <w:tcMar>
              <w:left w:w="67" w:type="dxa"/>
              <w:right w:w="67" w:type="dxa"/>
            </w:tcMar>
          </w:tcPr>
          <w:p w14:paraId="2CD6F63B"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4,376 (3.1%)</w:t>
            </w:r>
          </w:p>
        </w:tc>
      </w:tr>
      <w:tr w:rsidR="003F6CAC" w:rsidRPr="00A01E17" w14:paraId="6E2569FF"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1A7BDAEF" w14:textId="77777777" w:rsidR="003F6CAC" w:rsidRPr="00A01E17" w:rsidRDefault="003F6CAC" w:rsidP="003944FD">
            <w:pPr>
              <w:adjustRightInd w:val="0"/>
              <w:spacing w:after="0" w:line="240" w:lineRule="auto"/>
              <w:rPr>
                <w:rFonts w:eastAsia="Calibri" w:cstheme="minorHAnsi"/>
                <w:b/>
                <w:bCs/>
                <w:color w:val="000000"/>
                <w:sz w:val="20"/>
                <w:szCs w:val="20"/>
              </w:rPr>
            </w:pPr>
            <w:r w:rsidRPr="00A01E17">
              <w:rPr>
                <w:rFonts w:eastAsia="Calibri" w:cstheme="minorHAnsi"/>
                <w:b/>
                <w:bCs/>
                <w:color w:val="000000"/>
                <w:sz w:val="20"/>
                <w:szCs w:val="20"/>
              </w:rPr>
              <w:t>RF-Dyslipidemia</w:t>
            </w:r>
            <w:r w:rsidRPr="00A01E17">
              <w:rPr>
                <w:rFonts w:eastAsia="Calibri" w:cstheme="minorHAnsi"/>
                <w:b/>
                <w:bCs/>
                <w:color w:val="000000"/>
                <w:sz w:val="20"/>
                <w:szCs w:val="20"/>
              </w:rPr>
              <w:tab/>
            </w:r>
          </w:p>
        </w:tc>
        <w:tc>
          <w:tcPr>
            <w:tcW w:w="2586" w:type="dxa"/>
            <w:tcBorders>
              <w:top w:val="nil"/>
              <w:left w:val="nil"/>
              <w:bottom w:val="nil"/>
              <w:right w:val="nil"/>
            </w:tcBorders>
            <w:shd w:val="clear" w:color="auto" w:fill="FFFFFF"/>
            <w:tcMar>
              <w:left w:w="67" w:type="dxa"/>
              <w:right w:w="67" w:type="dxa"/>
            </w:tcMar>
          </w:tcPr>
          <w:p w14:paraId="1C8ACDD4"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No</w:t>
            </w:r>
          </w:p>
        </w:tc>
        <w:tc>
          <w:tcPr>
            <w:tcW w:w="1509" w:type="dxa"/>
            <w:tcBorders>
              <w:top w:val="nil"/>
              <w:left w:val="nil"/>
              <w:bottom w:val="nil"/>
              <w:right w:val="nil"/>
            </w:tcBorders>
            <w:shd w:val="clear" w:color="auto" w:fill="FFFFFF"/>
            <w:tcMar>
              <w:left w:w="67" w:type="dxa"/>
              <w:right w:w="67" w:type="dxa"/>
            </w:tcMar>
          </w:tcPr>
          <w:p w14:paraId="1407110A"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18,531 (13.0%)</w:t>
            </w:r>
          </w:p>
        </w:tc>
      </w:tr>
      <w:tr w:rsidR="003F6CAC" w:rsidRPr="00A01E17" w14:paraId="0F7EEA0D" w14:textId="77777777" w:rsidTr="003944FD">
        <w:trPr>
          <w:cantSplit/>
        </w:trPr>
        <w:tc>
          <w:tcPr>
            <w:tcW w:w="3678" w:type="dxa"/>
            <w:tcBorders>
              <w:top w:val="nil"/>
              <w:left w:val="nil"/>
              <w:bottom w:val="nil"/>
              <w:right w:val="nil"/>
            </w:tcBorders>
            <w:shd w:val="clear" w:color="auto" w:fill="FFFFFF"/>
            <w:tcMar>
              <w:left w:w="67" w:type="dxa"/>
              <w:right w:w="67" w:type="dxa"/>
            </w:tcMar>
          </w:tcPr>
          <w:p w14:paraId="2C6052C6"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nil"/>
              <w:right w:val="nil"/>
            </w:tcBorders>
            <w:shd w:val="clear" w:color="auto" w:fill="FFFFFF"/>
            <w:tcMar>
              <w:left w:w="67" w:type="dxa"/>
              <w:right w:w="67" w:type="dxa"/>
            </w:tcMar>
          </w:tcPr>
          <w:p w14:paraId="06544894"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Yes</w:t>
            </w:r>
          </w:p>
        </w:tc>
        <w:tc>
          <w:tcPr>
            <w:tcW w:w="1509" w:type="dxa"/>
            <w:tcBorders>
              <w:top w:val="nil"/>
              <w:left w:val="nil"/>
              <w:bottom w:val="nil"/>
              <w:right w:val="nil"/>
            </w:tcBorders>
            <w:shd w:val="clear" w:color="auto" w:fill="FFFFFF"/>
            <w:tcMar>
              <w:left w:w="67" w:type="dxa"/>
              <w:right w:w="67" w:type="dxa"/>
            </w:tcMar>
          </w:tcPr>
          <w:p w14:paraId="6A7116A7"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123,488 (86.9%)</w:t>
            </w:r>
          </w:p>
        </w:tc>
      </w:tr>
      <w:tr w:rsidR="003F6CAC" w:rsidRPr="00A01E17" w14:paraId="106FD3A9" w14:textId="77777777" w:rsidTr="003944FD">
        <w:trPr>
          <w:cantSplit/>
        </w:trPr>
        <w:tc>
          <w:tcPr>
            <w:tcW w:w="3678" w:type="dxa"/>
            <w:tcBorders>
              <w:top w:val="nil"/>
              <w:left w:val="nil"/>
              <w:bottom w:val="single" w:sz="4" w:space="0" w:color="000000"/>
              <w:right w:val="nil"/>
            </w:tcBorders>
            <w:shd w:val="clear" w:color="auto" w:fill="FFFFFF"/>
            <w:tcMar>
              <w:left w:w="67" w:type="dxa"/>
              <w:right w:w="67" w:type="dxa"/>
            </w:tcMar>
          </w:tcPr>
          <w:p w14:paraId="12E59EFC" w14:textId="77777777" w:rsidR="003F6CAC" w:rsidRPr="00A01E17" w:rsidRDefault="003F6CAC" w:rsidP="003944FD">
            <w:pPr>
              <w:adjustRightInd w:val="0"/>
              <w:spacing w:after="0" w:line="240" w:lineRule="auto"/>
              <w:rPr>
                <w:rFonts w:eastAsia="Calibri" w:cstheme="minorHAnsi"/>
                <w:b/>
                <w:bCs/>
                <w:color w:val="000000"/>
                <w:sz w:val="20"/>
                <w:szCs w:val="20"/>
              </w:rPr>
            </w:pPr>
          </w:p>
        </w:tc>
        <w:tc>
          <w:tcPr>
            <w:tcW w:w="2586" w:type="dxa"/>
            <w:tcBorders>
              <w:top w:val="nil"/>
              <w:left w:val="nil"/>
              <w:bottom w:val="single" w:sz="4" w:space="0" w:color="000000"/>
              <w:right w:val="nil"/>
            </w:tcBorders>
            <w:shd w:val="clear" w:color="auto" w:fill="FFFFFF"/>
            <w:tcMar>
              <w:left w:w="67" w:type="dxa"/>
              <w:right w:w="67" w:type="dxa"/>
            </w:tcMar>
          </w:tcPr>
          <w:p w14:paraId="0E10EE1C" w14:textId="77777777" w:rsidR="003F6CAC" w:rsidRPr="00A01E17" w:rsidRDefault="003F6CAC" w:rsidP="003944FD">
            <w:pPr>
              <w:adjustRightInd w:val="0"/>
              <w:spacing w:after="0" w:line="240" w:lineRule="auto"/>
              <w:rPr>
                <w:rFonts w:eastAsia="Calibri" w:cstheme="minorHAnsi"/>
                <w:color w:val="000000"/>
                <w:sz w:val="20"/>
                <w:szCs w:val="20"/>
              </w:rPr>
            </w:pPr>
            <w:r w:rsidRPr="00A01E17">
              <w:rPr>
                <w:rFonts w:eastAsia="Calibri" w:cstheme="minorHAnsi"/>
                <w:color w:val="000000"/>
                <w:sz w:val="20"/>
                <w:szCs w:val="20"/>
              </w:rPr>
              <w:t>Missing</w:t>
            </w:r>
          </w:p>
        </w:tc>
        <w:tc>
          <w:tcPr>
            <w:tcW w:w="1509" w:type="dxa"/>
            <w:tcBorders>
              <w:top w:val="nil"/>
              <w:left w:val="nil"/>
              <w:bottom w:val="single" w:sz="4" w:space="0" w:color="000000"/>
              <w:right w:val="nil"/>
            </w:tcBorders>
            <w:shd w:val="clear" w:color="auto" w:fill="FFFFFF"/>
            <w:tcMar>
              <w:left w:w="67" w:type="dxa"/>
              <w:right w:w="67" w:type="dxa"/>
            </w:tcMar>
          </w:tcPr>
          <w:p w14:paraId="3A8B635E" w14:textId="77777777" w:rsidR="003F6CAC" w:rsidRPr="00A01E17" w:rsidRDefault="003F6CAC" w:rsidP="003944FD">
            <w:pPr>
              <w:adjustRightInd w:val="0"/>
              <w:spacing w:after="0" w:line="240" w:lineRule="auto"/>
              <w:jc w:val="right"/>
              <w:rPr>
                <w:rFonts w:eastAsia="Calibri" w:cstheme="minorHAnsi"/>
                <w:color w:val="000000"/>
                <w:sz w:val="20"/>
                <w:szCs w:val="20"/>
              </w:rPr>
            </w:pPr>
            <w:r w:rsidRPr="00A01E17">
              <w:rPr>
                <w:rFonts w:eastAsia="Calibri" w:cstheme="minorHAnsi"/>
                <w:color w:val="000000"/>
                <w:sz w:val="20"/>
                <w:szCs w:val="20"/>
              </w:rPr>
              <w:t>121 (0.1%)</w:t>
            </w:r>
          </w:p>
        </w:tc>
      </w:tr>
    </w:tbl>
    <w:p w14:paraId="0CABCFC9" w14:textId="2D17AAF3" w:rsidR="007422FD" w:rsidRDefault="007422FD" w:rsidP="00DB3627">
      <w:pPr>
        <w:autoSpaceDE w:val="0"/>
        <w:autoSpaceDN w:val="0"/>
        <w:adjustRightInd w:val="0"/>
        <w:spacing w:after="0" w:line="240" w:lineRule="auto"/>
        <w:rPr>
          <w:rFonts w:cstheme="minorHAnsi"/>
          <w:bCs/>
        </w:rPr>
      </w:pPr>
    </w:p>
    <w:p w14:paraId="0CABCFCA" w14:textId="77777777"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470159E5" w14:textId="77777777" w:rsidR="003F6CAC" w:rsidRDefault="003F6CAC" w:rsidP="00E37E1B">
      <w:pPr>
        <w:autoSpaceDE w:val="0"/>
        <w:autoSpaceDN w:val="0"/>
        <w:adjustRightInd w:val="0"/>
        <w:spacing w:after="0" w:line="240" w:lineRule="auto"/>
        <w:rPr>
          <w:rFonts w:cstheme="minorHAnsi"/>
          <w:bCs/>
        </w:rPr>
      </w:pPr>
    </w:p>
    <w:p w14:paraId="21876262" w14:textId="22B3166E" w:rsidR="003F6CAC" w:rsidRPr="00A01E17" w:rsidRDefault="008D7866" w:rsidP="003F6CAC">
      <w:pPr>
        <w:spacing w:after="0" w:line="240" w:lineRule="auto"/>
        <w:rPr>
          <w:rFonts w:ascii="Calibri" w:eastAsia="Calibri" w:hAnsi="Calibri" w:cs="Calibri"/>
        </w:rPr>
      </w:pPr>
      <w:r w:rsidRPr="00B3139C">
        <w:rPr>
          <w:rFonts w:ascii="Calibri" w:eastAsia="Calibri" w:hAnsi="Calibri" w:cs="Calibri"/>
        </w:rPr>
        <w:t xml:space="preserve">We used the same dataset of isolated CABG operations from July 2012 to June 2013 for </w:t>
      </w:r>
      <w:r>
        <w:rPr>
          <w:rFonts w:ascii="Calibri" w:eastAsia="Calibri" w:hAnsi="Calibri" w:cs="Calibri"/>
        </w:rPr>
        <w:t>most of this</w:t>
      </w:r>
      <w:r w:rsidRPr="00B3139C">
        <w:rPr>
          <w:rFonts w:ascii="Calibri" w:eastAsia="Calibri" w:hAnsi="Calibri" w:cs="Calibri"/>
        </w:rPr>
        <w:t xml:space="preserve"> report. The exceptions are</w:t>
      </w:r>
      <w:r>
        <w:rPr>
          <w:rFonts w:ascii="Calibri" w:eastAsia="Calibri" w:hAnsi="Calibri" w:cs="Calibri"/>
        </w:rPr>
        <w:t>:</w:t>
      </w:r>
    </w:p>
    <w:p w14:paraId="61D6034B" w14:textId="77777777" w:rsidR="003F6CAC" w:rsidRPr="00A01E17" w:rsidRDefault="003F6CAC" w:rsidP="003F6CAC">
      <w:pPr>
        <w:numPr>
          <w:ilvl w:val="0"/>
          <w:numId w:val="30"/>
        </w:numPr>
        <w:tabs>
          <w:tab w:val="clear" w:pos="0"/>
        </w:tabs>
        <w:spacing w:after="0" w:line="240" w:lineRule="auto"/>
        <w:ind w:left="720" w:hanging="360"/>
        <w:rPr>
          <w:rFonts w:ascii="Calibri" w:eastAsia="Calibri" w:hAnsi="Calibri" w:cs="Calibri"/>
        </w:rPr>
      </w:pPr>
      <w:r w:rsidRPr="00A01E17">
        <w:rPr>
          <w:rFonts w:ascii="Calibri" w:eastAsia="Calibri" w:hAnsi="Calibri" w:cs="Calibri"/>
        </w:rPr>
        <w:t>For comparisons across time periods, and for the empirical validity testing, we used the participants who participated in STS during both July 2011 - June 2012 and July 2012 - June 2013 time periods.</w:t>
      </w:r>
    </w:p>
    <w:p w14:paraId="6A494F33" w14:textId="77777777" w:rsidR="003F6CAC" w:rsidRDefault="003F6CAC" w:rsidP="003F6CAC">
      <w:pPr>
        <w:numPr>
          <w:ilvl w:val="0"/>
          <w:numId w:val="30"/>
        </w:numPr>
        <w:tabs>
          <w:tab w:val="clear" w:pos="0"/>
        </w:tabs>
        <w:spacing w:after="0" w:line="240" w:lineRule="auto"/>
        <w:ind w:left="720" w:hanging="360"/>
        <w:rPr>
          <w:rFonts w:ascii="Calibri" w:eastAsia="Calibri" w:hAnsi="Calibri" w:cs="Calibri"/>
        </w:rPr>
      </w:pPr>
      <w:r w:rsidRPr="00A01E17">
        <w:rPr>
          <w:rFonts w:ascii="Calibri" w:eastAsia="Calibri" w:hAnsi="Calibri" w:cs="Calibri"/>
        </w:rPr>
        <w:t xml:space="preserve">In the individual measure risk prediction model validation section, we cited and reused the sample </w:t>
      </w:r>
      <w:r>
        <w:rPr>
          <w:rFonts w:ascii="Calibri" w:eastAsia="Calibri" w:hAnsi="Calibri" w:cs="Calibri"/>
        </w:rPr>
        <w:t>from the paper published in 2009</w:t>
      </w:r>
      <w:r w:rsidRPr="00A01E17">
        <w:rPr>
          <w:rFonts w:ascii="Calibri" w:eastAsia="Calibri" w:hAnsi="Calibri" w:cs="Calibri"/>
        </w:rPr>
        <w:t>.</w:t>
      </w:r>
    </w:p>
    <w:p w14:paraId="064CCDD3" w14:textId="77777777" w:rsidR="003F6CAC" w:rsidRDefault="003F6CAC" w:rsidP="003F6CAC">
      <w:pPr>
        <w:autoSpaceDE w:val="0"/>
        <w:autoSpaceDN w:val="0"/>
        <w:adjustRightInd w:val="0"/>
        <w:spacing w:after="0" w:line="240" w:lineRule="auto"/>
        <w:rPr>
          <w:rFonts w:cstheme="minorHAnsi"/>
          <w:bCs/>
        </w:rPr>
      </w:pPr>
    </w:p>
    <w:p w14:paraId="19E2814F" w14:textId="19705A81" w:rsidR="003F6CAC" w:rsidRDefault="003F6CAC" w:rsidP="003F6CAC">
      <w:pPr>
        <w:autoSpaceDE w:val="0"/>
        <w:autoSpaceDN w:val="0"/>
        <w:adjustRightInd w:val="0"/>
        <w:spacing w:after="0" w:line="240" w:lineRule="auto"/>
        <w:rPr>
          <w:rFonts w:cstheme="minorHAnsi"/>
          <w:bCs/>
        </w:rPr>
      </w:pPr>
      <w:r w:rsidRPr="00D1689D">
        <w:rPr>
          <w:rFonts w:cstheme="minorHAnsi"/>
          <w:bCs/>
        </w:rPr>
        <w:t xml:space="preserve">Shahian DM, O'Brien SM, Filardo G, Ferraris VA, et al.  The Society of Thoracic Surgeons 2008 cardiac surgery risk models: part 1--coronary artery bypass grafting surgery. Ann </w:t>
      </w:r>
      <w:proofErr w:type="spellStart"/>
      <w:r w:rsidRPr="00D1689D">
        <w:rPr>
          <w:rFonts w:cstheme="minorHAnsi"/>
          <w:bCs/>
        </w:rPr>
        <w:t>Thorac</w:t>
      </w:r>
      <w:proofErr w:type="spellEnd"/>
      <w:r w:rsidRPr="00D1689D">
        <w:rPr>
          <w:rFonts w:cstheme="minorHAnsi"/>
          <w:bCs/>
        </w:rPr>
        <w:t xml:space="preserve"> Surg. 2009 Jul</w:t>
      </w:r>
      <w:proofErr w:type="gramStart"/>
      <w:r w:rsidRPr="00D1689D">
        <w:rPr>
          <w:rFonts w:cstheme="minorHAnsi"/>
          <w:bCs/>
        </w:rPr>
        <w:t>;88</w:t>
      </w:r>
      <w:proofErr w:type="gramEnd"/>
      <w:r w:rsidRPr="00D1689D">
        <w:rPr>
          <w:rFonts w:cstheme="minorHAnsi"/>
          <w:bCs/>
        </w:rPr>
        <w:t xml:space="preserve">(1 </w:t>
      </w:r>
      <w:proofErr w:type="spellStart"/>
      <w:r w:rsidRPr="00D1689D">
        <w:rPr>
          <w:rFonts w:cstheme="minorHAnsi"/>
          <w:bCs/>
        </w:rPr>
        <w:t>Suppl</w:t>
      </w:r>
      <w:proofErr w:type="spellEnd"/>
      <w:r w:rsidRPr="00D1689D">
        <w:rPr>
          <w:rFonts w:cstheme="minorHAnsi"/>
          <w:bCs/>
        </w:rPr>
        <w:t>):S2-22.</w:t>
      </w:r>
    </w:p>
    <w:p w14:paraId="0CABCFCB" w14:textId="77777777" w:rsidR="00E37E1B" w:rsidRDefault="00E37E1B" w:rsidP="00E37E1B">
      <w:pPr>
        <w:autoSpaceDE w:val="0"/>
        <w:autoSpaceDN w:val="0"/>
        <w:adjustRightInd w:val="0"/>
        <w:spacing w:after="0" w:line="240" w:lineRule="auto"/>
        <w:rPr>
          <w:rFonts w:cstheme="minorHAnsi"/>
          <w:bCs/>
        </w:rPr>
      </w:pPr>
    </w:p>
    <w:p w14:paraId="0CABCFCC" w14:textId="7824D2B1"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620717A1" w14:textId="77777777" w:rsidR="00BB3323" w:rsidRDefault="00BB3323" w:rsidP="00E37E1B">
      <w:pPr>
        <w:autoSpaceDE w:val="0"/>
        <w:autoSpaceDN w:val="0"/>
        <w:adjustRightInd w:val="0"/>
        <w:spacing w:after="0" w:line="240" w:lineRule="auto"/>
        <w:rPr>
          <w:rFonts w:cstheme="minorHAnsi"/>
          <w:bCs/>
        </w:rPr>
      </w:pPr>
    </w:p>
    <w:p w14:paraId="25091ADF" w14:textId="77777777" w:rsidR="004667CC" w:rsidRDefault="004667CC" w:rsidP="004667CC">
      <w:pPr>
        <w:spacing w:after="120" w:line="240" w:lineRule="auto"/>
      </w:pPr>
      <w:r w:rsidRPr="00CC14FF">
        <w:t xml:space="preserve">Whether outcomes measures, and the public reporting and reimbursement programs based on them, should consider socioeconomic (SES) or sociodemographic (SDS) factors (e.g., race, ethnicity, education, income, payer [e.g.,  Medicare-Medicaid dual eligible status]) is a topic of intense health policy debate </w:t>
      </w:r>
      <w:r w:rsidRPr="00CC14FF">
        <w:fldChar w:fldCharType="begin"/>
      </w:r>
      <w:r w:rsidRPr="00CC14FF">
        <w:instrText xml:space="preserve"> ADDIN EN.CITE &lt;EndNote&gt;&lt;Cite&gt;&lt;Author&gt;National Academies of Sciences&lt;/Author&gt;&lt;Year&gt;2017&lt;/Year&gt;&lt;RecNum&gt;7361&lt;/RecNum&gt;&lt;DisplayText&gt;[24]&lt;/DisplayText&gt;&lt;record&gt;&lt;rec-number&gt;7361&lt;/rec-number&gt;&lt;foreign-keys&gt;&lt;key app="EN" db-id="520t50xstd9rzme2exm5apr2w9wvwedvexrt" timestamp="1516197568"&gt;7361&lt;/key&gt;&lt;/foreign-keys&gt;&lt;ref-type name="Book"&gt;6&lt;/ref-type&gt;&lt;contributors&gt;&lt;authors&gt;&lt;author&gt;National Academies of Sciences, Engineering, and Medicine&lt;/author&gt;&lt;/authors&gt;&lt;/contributors&gt;&lt;titles&gt;&lt;title&gt;Accounting for social risk factors in Medicare payment&lt;/title&gt;&lt;/titles&gt;&lt;dates&gt;&lt;year&gt;2017&lt;/year&gt;&lt;/dates&gt;&lt;pub-location&gt;Washington, DC&lt;/pub-location&gt;&lt;publisher&gt;The National Academies Press&lt;/publisher&gt;&lt;urls&gt;&lt;/urls&gt;&lt;/record&gt;&lt;/Cite&gt;&lt;/EndNote&gt;</w:instrText>
      </w:r>
      <w:r w:rsidRPr="00CC14FF">
        <w:fldChar w:fldCharType="separate"/>
      </w:r>
      <w:r>
        <w:rPr>
          <w:noProof/>
        </w:rPr>
        <w:t>[1</w:t>
      </w:r>
      <w:r w:rsidRPr="00CC14FF">
        <w:rPr>
          <w:noProof/>
        </w:rPr>
        <w:t>]</w:t>
      </w:r>
      <w:r w:rsidRPr="00CC14FF">
        <w:fldChar w:fldCharType="end"/>
      </w:r>
      <w:r w:rsidRPr="00CC14FF">
        <w:t xml:space="preserve">. Some argue that in the absence of adjustment for these variables, the outcomes of hospitals that care for a disproportionate percentage of low SES patients will be unfairly disadvantaged, perhaps leading to financial or reputational penalties. Opponents argue that inclusion of SES factors in risk models may “adjust away” disparities in quality of care, and they advocate the use of stratified analyses instead. They also note that readily available SES factors have often not demonstrated significant impact on outcomes. As part of an NQF pilot project, STS specifically studied dual eligible status in the STS readmission measure </w:t>
      </w:r>
      <w:r w:rsidRPr="00CC14FF">
        <w:fldChar w:fldCharType="begin">
          <w:fldData xml:space="preserve">PEVuZE5vdGU+PENpdGU+PEF1dGhvcj5TaGFoaWFuPC9BdXRob3I+PFllYXI+MjAxNDwvWWVhcj48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</w:fldData>
        </w:fldChar>
      </w:r>
      <w:r w:rsidRPr="00CC14FF">
        <w:instrText xml:space="preserve"> ADDIN EN.CITE </w:instrText>
      </w:r>
      <w:r w:rsidRPr="00CC14FF">
        <w:fldChar w:fldCharType="begin">
          <w:fldData xml:space="preserve">PEVuZE5vdGU+PENpdGU+PEF1dGhvcj5TaGFoaWFuPC9BdXRob3I+PFllYXI+MjAxNDwvWWVhcj48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</w:fldData>
        </w:fldChar>
      </w:r>
      <w:r w:rsidRPr="00CC14FF">
        <w:instrText xml:space="preserve"> ADDIN EN.CITE.DATA </w:instrText>
      </w:r>
      <w:r w:rsidRPr="00CC14FF">
        <w:fldChar w:fldCharType="end"/>
      </w:r>
      <w:r w:rsidRPr="00CC14FF">
        <w:fldChar w:fldCharType="separate"/>
      </w:r>
      <w:r>
        <w:rPr>
          <w:noProof/>
        </w:rPr>
        <w:t>[2</w:t>
      </w:r>
      <w:r w:rsidRPr="00CC14FF">
        <w:rPr>
          <w:noProof/>
        </w:rPr>
        <w:t>]</w:t>
      </w:r>
      <w:r w:rsidRPr="00CC14FF">
        <w:fldChar w:fldCharType="end"/>
      </w:r>
      <w:r w:rsidRPr="00CC14FF">
        <w:t xml:space="preserve"> and found minimal impact.</w:t>
      </w:r>
      <w:r w:rsidRPr="00044983">
        <w:t xml:space="preserve"> </w:t>
      </w:r>
      <w:r w:rsidRPr="00CC14FF">
        <w:t>Finally, even SES proponents agree that these factors make more sense intuitively for some outcomes (e.g., readmission) than others (hospital mortality, complications)</w:t>
      </w:r>
      <w:r>
        <w:t>—that is, they are context-specific</w:t>
      </w:r>
      <w:r w:rsidRPr="00CC14FF">
        <w:t>.</w:t>
      </w:r>
    </w:p>
    <w:p w14:paraId="6958955B" w14:textId="69C827FB" w:rsidR="004667CC" w:rsidRDefault="00F51EB0" w:rsidP="004667CC">
      <w:pPr>
        <w:spacing w:after="120" w:line="240" w:lineRule="auto"/>
      </w:pPr>
      <w:r>
        <w:t xml:space="preserve">In identifying a risk adjustment approach for this measure, and in keeping with the general approach taken for </w:t>
      </w:r>
      <w:r w:rsidRPr="00CC14FF">
        <w:t>the new STS risk models</w:t>
      </w:r>
      <w:r>
        <w:t xml:space="preserve"> for the </w:t>
      </w:r>
      <w:r w:rsidRPr="00FE1082">
        <w:rPr>
          <w:rFonts w:cstheme="minorHAnsi"/>
          <w:bCs/>
        </w:rPr>
        <w:t>Adult Cardiac Surgery</w:t>
      </w:r>
      <w:r>
        <w:rPr>
          <w:rFonts w:cstheme="minorHAnsi"/>
          <w:bCs/>
        </w:rPr>
        <w:t xml:space="preserve"> Database [3]</w:t>
      </w:r>
      <w:r w:rsidRPr="00CC14FF">
        <w:t xml:space="preserve">, we </w:t>
      </w:r>
      <w:r>
        <w:t>chose to avoid</w:t>
      </w:r>
      <w:r w:rsidRPr="00CC14FF">
        <w:t xml:space="preserve"> </w:t>
      </w:r>
      <w:r w:rsidR="004667CC" w:rsidRPr="00CC14FF">
        <w:t>the more philosophical and downstream health policy implications of SES adjustment and based our modeling decisions on empirical findings and consideration of the model's primary intended purpose--to adjust for case mix.  Conceptually, our goal was to adjust for all preoperative factors that are independently and significantly associated with outcomes and that vary across STS participants. For example, race will continue to be in our risk models as it has been previously, but not conceptually as a SES indicator.  Race has an empirical association with outcomes and has the potential to confound the interpretation of a hospital's outcomes, although we do not know the underlying mechanism (e.g., genetic factors, differential effectiveness of certain medications, rates of certain associated diseases such as diabetes and hypertension).</w:t>
      </w:r>
    </w:p>
    <w:p w14:paraId="0666B4AE" w14:textId="77777777" w:rsidR="004667CC" w:rsidRDefault="004667CC" w:rsidP="004667CC">
      <w:pPr>
        <w:spacing w:after="120" w:line="240" w:lineRule="auto"/>
      </w:pPr>
    </w:p>
    <w:p w14:paraId="2D2E2AEA" w14:textId="77777777" w:rsidR="004667CC" w:rsidRDefault="004667CC" w:rsidP="004667CC">
      <w:pPr>
        <w:spacing w:after="120" w:line="240" w:lineRule="auto"/>
      </w:pPr>
      <w:r>
        <w:lastRenderedPageBreak/>
        <w:t xml:space="preserve">1. </w:t>
      </w:r>
      <w:r w:rsidRPr="00F16613">
        <w:t xml:space="preserve">National Academies of Sciences E, and Medicine. Accounting for social risk factors in </w:t>
      </w:r>
      <w:proofErr w:type="spellStart"/>
      <w:r w:rsidRPr="00F16613">
        <w:t>medicare</w:t>
      </w:r>
      <w:proofErr w:type="spellEnd"/>
      <w:r w:rsidRPr="00F16613">
        <w:t xml:space="preserve"> payment. Washington, DC: The National Academies Press; 2017.</w:t>
      </w:r>
    </w:p>
    <w:p w14:paraId="5F311338" w14:textId="77777777" w:rsidR="004667CC" w:rsidRDefault="004667CC" w:rsidP="004667CC">
      <w:pPr>
        <w:spacing w:after="120" w:line="240" w:lineRule="auto"/>
      </w:pPr>
      <w:r>
        <w:t xml:space="preserve">2. </w:t>
      </w:r>
      <w:r w:rsidRPr="00F16613">
        <w:t>Shahian DM, He X, O'Brien SM et al. Development of a clinical registry-based 30-day readmission measure for coronary artery bypass grafting surgery. Circulation 2014</w:t>
      </w:r>
      <w:proofErr w:type="gramStart"/>
      <w:r w:rsidRPr="00F16613">
        <w:t>;130</w:t>
      </w:r>
      <w:proofErr w:type="gramEnd"/>
      <w:r w:rsidRPr="00F16613">
        <w:t>(5):399-409.</w:t>
      </w:r>
    </w:p>
    <w:p w14:paraId="78BB3EBB" w14:textId="77777777" w:rsidR="004667CC" w:rsidRDefault="004667CC" w:rsidP="004667CC">
      <w:pPr>
        <w:spacing w:after="120" w:line="240" w:lineRule="auto"/>
        <w:rPr>
          <w:rFonts w:cstheme="minorHAnsi"/>
          <w:bCs/>
        </w:rPr>
      </w:pPr>
      <w:r>
        <w:rPr>
          <w:rFonts w:cstheme="minorHAnsi"/>
          <w:bCs/>
        </w:rPr>
        <w:t xml:space="preserve">3. </w:t>
      </w:r>
      <w:r w:rsidRPr="00FE1082">
        <w:rPr>
          <w:rFonts w:cstheme="minorHAnsi"/>
          <w:bCs/>
        </w:rPr>
        <w:t xml:space="preserve">Shahian DM, </w:t>
      </w:r>
      <w:proofErr w:type="gramStart"/>
      <w:r w:rsidRPr="00FE1082">
        <w:rPr>
          <w:rFonts w:cstheme="minorHAnsi"/>
          <w:bCs/>
        </w:rPr>
        <w:t>et</w:t>
      </w:r>
      <w:proofErr w:type="gramEnd"/>
      <w:r w:rsidRPr="00FE1082">
        <w:rPr>
          <w:rFonts w:cstheme="minorHAnsi"/>
          <w:bCs/>
        </w:rPr>
        <w:t xml:space="preserve">. </w:t>
      </w:r>
      <w:proofErr w:type="gramStart"/>
      <w:r w:rsidRPr="00FE1082">
        <w:rPr>
          <w:rFonts w:cstheme="minorHAnsi"/>
          <w:bCs/>
        </w:rPr>
        <w:t>al</w:t>
      </w:r>
      <w:proofErr w:type="gramEnd"/>
      <w:r w:rsidRPr="00FE1082">
        <w:rPr>
          <w:rFonts w:cstheme="minorHAnsi"/>
          <w:bCs/>
        </w:rPr>
        <w:t>.  The Society of Thoracic Surgeons 2018 Adult Cardiac Surgery Risk Models. Part 1: Background, Design Considerations, Model Development. (In press)</w:t>
      </w: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0DAA945C"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3944FD">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proofErr w:type="gramStart"/>
      <w:r w:rsidR="001F7A20">
        <w:rPr>
          <w:rFonts w:cstheme="minorHAnsi"/>
          <w:bCs/>
        </w:rPr>
        <w:t>)</w:t>
      </w:r>
      <w:proofErr w:type="gramEnd"/>
      <w:r w:rsidR="001F7A20" w:rsidRPr="00A25024">
        <w:rPr>
          <w:rFonts w:cstheme="minorHAnsi"/>
          <w:bCs/>
        </w:rPr>
        <w:br/>
      </w:r>
      <w:sdt>
        <w:sdtPr>
          <w:rPr>
            <w:rFonts w:cstheme="minorHAnsi"/>
            <w:bCs/>
            <w:color w:val="0000FF"/>
          </w:rPr>
          <w:id w:val="1807820231"/>
          <w14:checkbox>
            <w14:checked w14:val="0"/>
            <w14:checkedState w14:val="2612" w14:font="MS Gothic"/>
            <w14:uncheckedState w14:val="2610" w14:font="MS Gothic"/>
          </w14:checkbox>
        </w:sdtPr>
        <w:sdtEndPr/>
        <w:sdtContent>
          <w:r w:rsidR="001F7A20" w:rsidRPr="006574D2">
            <w:rPr>
              <w:rFonts w:ascii="MS Gothic" w:eastAsia="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6B12E33A" w14:textId="77777777" w:rsidR="003944FD" w:rsidRDefault="003944FD" w:rsidP="008C54A9">
      <w:pPr>
        <w:autoSpaceDE w:val="0"/>
        <w:autoSpaceDN w:val="0"/>
        <w:adjustRightInd w:val="0"/>
        <w:spacing w:after="0" w:line="240" w:lineRule="auto"/>
        <w:rPr>
          <w:rFonts w:cstheme="minorHAnsi"/>
          <w:bCs/>
        </w:rPr>
      </w:pPr>
    </w:p>
    <w:p w14:paraId="6D523B1D" w14:textId="77777777" w:rsidR="003944FD" w:rsidRDefault="003944FD" w:rsidP="003944FD">
      <w:pPr>
        <w:autoSpaceDE w:val="0"/>
        <w:autoSpaceDN w:val="0"/>
        <w:adjustRightInd w:val="0"/>
        <w:spacing w:after="0" w:line="240" w:lineRule="auto"/>
        <w:rPr>
          <w:rFonts w:cstheme="minorHAnsi"/>
          <w:bCs/>
        </w:rPr>
      </w:pPr>
      <w:r>
        <w:rPr>
          <w:rFonts w:cstheme="minorHAnsi"/>
          <w:bCs/>
        </w:rPr>
        <w:t>S</w:t>
      </w:r>
      <w:r w:rsidRPr="00D1689D">
        <w:rPr>
          <w:rFonts w:cstheme="minorHAnsi"/>
          <w:bCs/>
        </w:rPr>
        <w:t>ee section 2b2 for validity testing of data elements</w:t>
      </w:r>
    </w:p>
    <w:p w14:paraId="0CABCFD2" w14:textId="77777777" w:rsidR="008C54A9" w:rsidRPr="00A25024" w:rsidRDefault="008C54A9" w:rsidP="008C54A9">
      <w:pPr>
        <w:autoSpaceDE w:val="0"/>
        <w:autoSpaceDN w:val="0"/>
        <w:adjustRightInd w:val="0"/>
        <w:spacing w:after="0" w:line="240" w:lineRule="auto"/>
        <w:rPr>
          <w:rFonts w:cstheme="minorHAnsi"/>
          <w:bCs/>
        </w:rPr>
      </w:pPr>
    </w:p>
    <w:p w14:paraId="0CABCFD3" w14:textId="77777777" w:rsidR="007422FD" w:rsidRPr="00A25024"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0CABCFD4" w14:textId="77777777" w:rsidR="007422FD" w:rsidRPr="00A25024" w:rsidRDefault="00092566" w:rsidP="00DB3627">
      <w:pPr>
        <w:autoSpaceDE w:val="0"/>
        <w:autoSpaceDN w:val="0"/>
        <w:adjustRightInd w:val="0"/>
        <w:spacing w:after="0" w:line="240" w:lineRule="auto"/>
        <w:rPr>
          <w:rFonts w:cstheme="minorHAnsi"/>
          <w:bCs/>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137491AF"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EndPr/>
        <w:sdtContent>
          <w:r w:rsidR="003944FD">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44F94AA0" w:rsidR="00696262" w:rsidRPr="00A25024" w:rsidRDefault="004028D2"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3944FD">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332937BB" w:rsidR="000574AB" w:rsidRPr="00A25024" w:rsidRDefault="004028D2"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3944FD">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3944FD">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0CABCFDC" w14:textId="552202C1" w:rsidR="00833325"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3B0B3D34" w14:textId="77777777" w:rsidR="003944FD" w:rsidRPr="008F477B" w:rsidRDefault="003944FD" w:rsidP="003944FD">
      <w:pPr>
        <w:spacing w:after="0" w:line="240" w:lineRule="auto"/>
        <w:outlineLvl w:val="4"/>
        <w:rPr>
          <w:rFonts w:ascii="Calibri" w:eastAsia="Times New Roman" w:hAnsi="Calibri" w:cs="Times New Roman"/>
          <w:b/>
          <w:bCs/>
          <w:iCs/>
          <w:u w:val="single"/>
        </w:rPr>
      </w:pPr>
      <w:r w:rsidRPr="008F477B">
        <w:rPr>
          <w:rFonts w:ascii="Calibri" w:eastAsia="Times New Roman" w:hAnsi="Calibri" w:cs="Times New Roman"/>
          <w:b/>
          <w:bCs/>
          <w:iCs/>
          <w:u w:val="single"/>
        </w:rPr>
        <w:lastRenderedPageBreak/>
        <w:t>Critical data elements</w:t>
      </w:r>
    </w:p>
    <w:p w14:paraId="098706B5" w14:textId="77777777" w:rsidR="00EB58BB" w:rsidRDefault="00EB58BB" w:rsidP="00EB58BB">
      <w:pPr>
        <w:spacing w:after="0" w:line="240" w:lineRule="auto"/>
        <w:rPr>
          <w:rFonts w:ascii="Calibri" w:eastAsia="Calibri" w:hAnsi="Calibri" w:cs="Calibri"/>
        </w:rPr>
      </w:pPr>
      <w:r w:rsidRPr="008F477B">
        <w:rPr>
          <w:rFonts w:ascii="Calibri" w:eastAsia="Calibri" w:hAnsi="Calibri" w:cs="Calibri"/>
        </w:rPr>
        <w:t xml:space="preserve">Participating sites are randomly selected for participation in </w:t>
      </w:r>
      <w:r>
        <w:rPr>
          <w:rFonts w:ascii="Calibri" w:eastAsia="Calibri" w:hAnsi="Calibri" w:cs="Calibri"/>
        </w:rPr>
        <w:t xml:space="preserve">the </w:t>
      </w:r>
      <w:r w:rsidRPr="008F477B">
        <w:rPr>
          <w:rFonts w:ascii="Calibri" w:eastAsia="Calibri" w:hAnsi="Calibri" w:cs="Calibri"/>
        </w:rPr>
        <w:t xml:space="preserve">STS Adult Cardiac Surgery Database </w:t>
      </w:r>
      <w:r>
        <w:rPr>
          <w:rFonts w:ascii="Calibri" w:eastAsia="Calibri" w:hAnsi="Calibri" w:cs="Calibri"/>
        </w:rPr>
        <w:t>(ACSD) a</w:t>
      </w:r>
      <w:r w:rsidRPr="008F477B">
        <w:rPr>
          <w:rFonts w:ascii="Calibri" w:eastAsia="Calibri" w:hAnsi="Calibri" w:cs="Calibri"/>
        </w:rPr>
        <w:t>udit, which is designed to evaluate the accuracy, consistency, and comprehensiveness of data collection and ultimately validate the integrity of the data conta</w:t>
      </w:r>
      <w:r>
        <w:rPr>
          <w:rFonts w:ascii="Calibri" w:eastAsia="Calibri" w:hAnsi="Calibri" w:cs="Calibri"/>
        </w:rPr>
        <w:t xml:space="preserve">ined in the database. </w:t>
      </w:r>
      <w:proofErr w:type="spellStart"/>
      <w:r>
        <w:rPr>
          <w:rFonts w:ascii="Calibri" w:eastAsia="Calibri" w:hAnsi="Calibri" w:cs="Calibri"/>
        </w:rPr>
        <w:t>Telligen</w:t>
      </w:r>
      <w:proofErr w:type="spellEnd"/>
      <w:r>
        <w:rPr>
          <w:rFonts w:ascii="Calibri" w:eastAsia="Calibri" w:hAnsi="Calibri" w:cs="Calibri"/>
        </w:rPr>
        <w:t xml:space="preserve"> </w:t>
      </w:r>
      <w:r w:rsidRPr="008F477B">
        <w:rPr>
          <w:rFonts w:ascii="Calibri" w:eastAsia="Calibri" w:hAnsi="Calibri" w:cs="Calibri"/>
        </w:rPr>
        <w:t xml:space="preserve">has conducted </w:t>
      </w:r>
      <w:r>
        <w:rPr>
          <w:rFonts w:ascii="Calibri" w:eastAsia="Calibri" w:hAnsi="Calibri" w:cs="Calibri"/>
        </w:rPr>
        <w:t xml:space="preserve">the ACSD </w:t>
      </w:r>
      <w:r w:rsidRPr="008F477B">
        <w:rPr>
          <w:rFonts w:ascii="Calibri" w:eastAsia="Calibri" w:hAnsi="Calibri" w:cs="Calibri"/>
        </w:rPr>
        <w:t xml:space="preserve">audits on behalf of STS since 2006. </w:t>
      </w:r>
    </w:p>
    <w:p w14:paraId="1C18FB76" w14:textId="77777777" w:rsidR="00EB58BB" w:rsidRDefault="00EB58BB" w:rsidP="00EB58BB">
      <w:pPr>
        <w:spacing w:after="0" w:line="240" w:lineRule="auto"/>
        <w:rPr>
          <w:rFonts w:ascii="Calibri" w:eastAsia="Calibri" w:hAnsi="Calibri" w:cs="Calibri"/>
        </w:rPr>
      </w:pPr>
    </w:p>
    <w:p w14:paraId="08DCF5E1" w14:textId="77777777" w:rsidR="00421688" w:rsidRPr="008F477B" w:rsidRDefault="00421688" w:rsidP="00421688">
      <w:pPr>
        <w:spacing w:after="0" w:line="240" w:lineRule="auto"/>
        <w:rPr>
          <w:rFonts w:ascii="Calibri" w:eastAsia="Calibri" w:hAnsi="Calibri" w:cs="Calibri"/>
        </w:rPr>
      </w:pPr>
      <w:r w:rsidRPr="00421688">
        <w:rPr>
          <w:rFonts w:ascii="Calibri" w:eastAsia="Times New Roman" w:hAnsi="Calibri" w:cs="Calibri"/>
        </w:rPr>
        <w:t xml:space="preserve">In the 2013 audit, a total of 86 STS ACSD participant sites were audited. The audit process involves re-abstraction of data for 20 cases and comparison of 72 individual data elements with those submitted to the Duke Clinical Research Institute (DCRI) data warehouse. DCRI randomly selected 20 CABG-only and ten isolated valve cases that were performed between January 1, 2012 and December 31, 2012 for audit at each site.  Twelve CABG-only and eight isolated valve cases were to be re-abstracted by </w:t>
      </w:r>
      <w:proofErr w:type="spellStart"/>
      <w:r w:rsidRPr="00421688">
        <w:rPr>
          <w:rFonts w:ascii="Calibri" w:eastAsia="Calibri" w:hAnsi="Calibri" w:cs="Calibri"/>
        </w:rPr>
        <w:t>Telligen</w:t>
      </w:r>
      <w:proofErr w:type="spellEnd"/>
      <w:r w:rsidRPr="00421688">
        <w:rPr>
          <w:rFonts w:ascii="Calibri" w:eastAsia="Calibri" w:hAnsi="Calibri" w:cs="Calibri"/>
        </w:rPr>
        <w:t xml:space="preserve"> </w:t>
      </w:r>
      <w:r w:rsidRPr="00421688">
        <w:rPr>
          <w:rFonts w:ascii="Calibri" w:eastAsia="Times New Roman" w:hAnsi="Calibri" w:cs="Calibri"/>
        </w:rPr>
        <w:t xml:space="preserve">at each site.  An over-sample was provided to allow for the possibility that a medical record could not be located by the site and was therefore unavailable for re-abstraction by the auditors.  Aggregate agreement rates were computed for all sites by calculation of the sum of all sites’ numerators divided by the sum of all sites’ denominators for each </w:t>
      </w:r>
      <w:r w:rsidRPr="00421688">
        <w:rPr>
          <w:rFonts w:ascii="Calibri" w:eastAsia="Calibri" w:hAnsi="Calibri" w:cs="Calibri"/>
        </w:rPr>
        <w:t>of the 72</w:t>
      </w:r>
      <w:r w:rsidRPr="00421688">
        <w:rPr>
          <w:rFonts w:ascii="Calibri" w:eastAsia="Times New Roman" w:hAnsi="Calibri" w:cs="Calibri"/>
        </w:rPr>
        <w:t xml:space="preserve"> individual variables, each variable category and overall. Each data variable was examined using the mean and standard deviation of the individual site agreement rates. Those with greater than 10% standard deviation were investigated to identify variables with high variability.</w:t>
      </w:r>
      <w:r w:rsidRPr="00687FCD">
        <w:rPr>
          <w:rFonts w:ascii="Calibri" w:eastAsia="Times New Roman" w:hAnsi="Calibri" w:cs="Calibri"/>
        </w:rPr>
        <w:t xml:space="preserve"> </w:t>
      </w:r>
    </w:p>
    <w:p w14:paraId="298F36A1" w14:textId="77777777" w:rsidR="003944FD" w:rsidRPr="008F477B" w:rsidRDefault="003944FD" w:rsidP="003944FD">
      <w:pPr>
        <w:spacing w:after="0" w:line="240" w:lineRule="auto"/>
        <w:rPr>
          <w:rFonts w:ascii="Calibri" w:eastAsia="Calibri" w:hAnsi="Calibri" w:cs="Calibri"/>
        </w:rPr>
      </w:pPr>
    </w:p>
    <w:p w14:paraId="762F87D7" w14:textId="77777777" w:rsidR="003944FD" w:rsidRPr="008F477B" w:rsidRDefault="003944FD" w:rsidP="003944FD">
      <w:pPr>
        <w:spacing w:after="0" w:line="240" w:lineRule="auto"/>
        <w:outlineLvl w:val="4"/>
        <w:rPr>
          <w:rFonts w:ascii="Calibri" w:eastAsia="Times New Roman" w:hAnsi="Calibri" w:cs="Times New Roman"/>
          <w:b/>
          <w:bCs/>
          <w:iCs/>
          <w:sz w:val="24"/>
          <w:szCs w:val="24"/>
        </w:rPr>
      </w:pPr>
      <w:bookmarkStart w:id="12" w:name="performance-measure-score-1"/>
      <w:r w:rsidRPr="008F477B">
        <w:rPr>
          <w:rFonts w:ascii="Calibri" w:eastAsia="Times New Roman" w:hAnsi="Calibri" w:cs="Times New Roman"/>
          <w:b/>
          <w:bCs/>
          <w:iCs/>
          <w:sz w:val="24"/>
          <w:szCs w:val="24"/>
        </w:rPr>
        <w:t>Performance measure score</w:t>
      </w:r>
    </w:p>
    <w:bookmarkEnd w:id="12"/>
    <w:p w14:paraId="187B3CA4" w14:textId="77777777" w:rsidR="003944FD" w:rsidRPr="008F477B" w:rsidRDefault="003944FD" w:rsidP="003944FD">
      <w:pPr>
        <w:spacing w:after="0" w:line="240" w:lineRule="auto"/>
        <w:rPr>
          <w:rFonts w:ascii="Calibri" w:eastAsia="Calibri" w:hAnsi="Calibri" w:cs="Calibri"/>
          <w:b/>
          <w:u w:val="single"/>
        </w:rPr>
      </w:pPr>
      <w:r w:rsidRPr="008F477B">
        <w:rPr>
          <w:rFonts w:ascii="Calibri" w:eastAsia="Calibri" w:hAnsi="Calibri" w:cs="Calibri"/>
          <w:b/>
          <w:u w:val="single"/>
        </w:rPr>
        <w:t>Empirical validity testing</w:t>
      </w:r>
    </w:p>
    <w:p w14:paraId="4AD22B08" w14:textId="77777777" w:rsidR="003944FD" w:rsidRPr="00297FD5" w:rsidRDefault="003944FD" w:rsidP="003944FD">
      <w:pPr>
        <w:spacing w:after="0" w:line="240" w:lineRule="auto"/>
        <w:rPr>
          <w:rFonts w:ascii="Calibri" w:eastAsia="Calibri" w:hAnsi="Calibri" w:cs="Calibri"/>
        </w:rPr>
      </w:pPr>
      <w:r w:rsidRPr="00297FD5">
        <w:rPr>
          <w:rFonts w:ascii="Calibri" w:eastAsia="Calibri" w:hAnsi="Calibri" w:cs="Calibri"/>
        </w:rPr>
        <w:t>We tested the predictive validity of the measure. Predictive validity means that the results of this measure are predictive of future performance. We assessed the extent to which performance on this STS measure remains stable over time. In other words, does the measure at one point in time accurately predict performance at some later time?</w:t>
      </w:r>
    </w:p>
    <w:p w14:paraId="7BC9A85F" w14:textId="77777777" w:rsidR="003944FD" w:rsidRPr="00297FD5" w:rsidRDefault="003944FD" w:rsidP="003944FD">
      <w:pPr>
        <w:spacing w:after="0" w:line="240" w:lineRule="auto"/>
        <w:rPr>
          <w:rFonts w:ascii="Calibri" w:eastAsia="Calibri" w:hAnsi="Calibri" w:cs="Calibri"/>
        </w:rPr>
      </w:pPr>
    </w:p>
    <w:p w14:paraId="024D35E2" w14:textId="1823EE2E" w:rsidR="003944FD" w:rsidRPr="008F477B" w:rsidRDefault="003944FD" w:rsidP="003944FD">
      <w:pPr>
        <w:spacing w:after="0" w:line="240" w:lineRule="auto"/>
        <w:rPr>
          <w:rFonts w:ascii="Calibri" w:eastAsia="Calibri" w:hAnsi="Calibri" w:cs="Calibri"/>
        </w:rPr>
      </w:pPr>
      <w:r w:rsidRPr="00297FD5">
        <w:rPr>
          <w:rFonts w:ascii="Calibri" w:eastAsia="Calibri" w:hAnsi="Calibri" w:cs="Calibri"/>
        </w:rPr>
        <w:t xml:space="preserve">The tests on validity used the concept of performance outliers to be more formally introduced in </w:t>
      </w:r>
      <w:r w:rsidR="00A6311A">
        <w:rPr>
          <w:rFonts w:ascii="Calibri" w:eastAsia="Calibri" w:hAnsi="Calibri" w:cs="Calibri"/>
        </w:rPr>
        <w:t>2b1.3</w:t>
      </w:r>
      <w:r w:rsidRPr="00297FD5">
        <w:rPr>
          <w:rFonts w:ascii="Calibri" w:eastAsia="Calibri" w:hAnsi="Calibri" w:cs="Calibri"/>
        </w:rPr>
        <w:t>: Participants were labeled as "high performance" if the 95% confidence interval of its estimated odds ratio of ev</w:t>
      </w:r>
      <w:r>
        <w:rPr>
          <w:rFonts w:ascii="Calibri" w:eastAsia="Calibri" w:hAnsi="Calibri" w:cs="Calibri"/>
        </w:rPr>
        <w:t>ent lies entirely below 1 (</w:t>
      </w:r>
      <w:r w:rsidRPr="00297FD5">
        <w:rPr>
          <w:rFonts w:ascii="Calibri" w:eastAsia="Calibri" w:hAnsi="Calibri" w:cs="Calibri"/>
        </w:rPr>
        <w:t>in other words, the upper bound of the 95% CI &lt; 1). Participants were labeled as "low performance" if the 95% confidence interval of its estimated odds ratio of event lies entirely above 1. The remaining participants were labeled mid performance.</w:t>
      </w:r>
    </w:p>
    <w:p w14:paraId="6718CBD5" w14:textId="77777777" w:rsidR="003944FD" w:rsidRPr="008F477B" w:rsidRDefault="003944FD" w:rsidP="003944FD">
      <w:pPr>
        <w:spacing w:after="0" w:line="240" w:lineRule="auto"/>
        <w:rPr>
          <w:rFonts w:ascii="Calibri" w:eastAsia="Calibri" w:hAnsi="Calibri" w:cs="Calibri"/>
        </w:rPr>
      </w:pPr>
    </w:p>
    <w:p w14:paraId="3D509514" w14:textId="77777777" w:rsidR="003944FD" w:rsidRPr="008F477B" w:rsidRDefault="003944FD" w:rsidP="003944FD">
      <w:pPr>
        <w:spacing w:after="0" w:line="240" w:lineRule="auto"/>
        <w:rPr>
          <w:rFonts w:ascii="Calibri" w:eastAsia="Calibri" w:hAnsi="Calibri" w:cs="Calibri"/>
          <w:b/>
          <w:u w:val="single"/>
        </w:rPr>
      </w:pPr>
      <w:r w:rsidRPr="008F477B">
        <w:rPr>
          <w:rFonts w:ascii="Calibri" w:eastAsia="Calibri" w:hAnsi="Calibri" w:cs="Calibri"/>
          <w:b/>
          <w:u w:val="single"/>
        </w:rPr>
        <w:t>Face validity</w:t>
      </w:r>
    </w:p>
    <w:p w14:paraId="577403EB" w14:textId="77777777" w:rsidR="003944FD" w:rsidRPr="008F477B" w:rsidRDefault="003944FD" w:rsidP="003944FD">
      <w:pPr>
        <w:spacing w:after="0" w:line="240" w:lineRule="auto"/>
        <w:rPr>
          <w:rFonts w:ascii="Calibri" w:eastAsia="Calibri" w:hAnsi="Calibri" w:cs="Calibri"/>
        </w:rPr>
      </w:pPr>
      <w:r w:rsidRPr="008F477B">
        <w:rPr>
          <w:rFonts w:ascii="Calibri" w:eastAsia="Calibri" w:hAnsi="Calibri" w:cs="Calibri"/>
        </w:rPr>
        <w:t>We calculated and compared the risk adjusted rates in the three performance groups. The measure has good face value if the three groups have different rates as expected. The risk adjusted rates used here were defined with the observed-to-expected ratio method as:</w:t>
      </w:r>
    </w:p>
    <w:p w14:paraId="18C73E8B" w14:textId="77777777" w:rsidR="003944FD" w:rsidRPr="008F477B" w:rsidRDefault="003944FD" w:rsidP="003944FD">
      <w:pPr>
        <w:spacing w:after="0" w:line="240" w:lineRule="auto"/>
        <w:rPr>
          <w:rFonts w:ascii="Calibri" w:eastAsia="Calibri" w:hAnsi="Calibri" w:cs="Calibri"/>
        </w:rPr>
      </w:pPr>
    </w:p>
    <w:p w14:paraId="2EB70AC0" w14:textId="77777777" w:rsidR="003944FD" w:rsidRPr="008F477B" w:rsidRDefault="003944FD" w:rsidP="003944FD">
      <w:pPr>
        <w:spacing w:after="0" w:line="240" w:lineRule="auto"/>
        <w:ind w:left="720"/>
        <w:rPr>
          <w:rFonts w:ascii="Calibri" w:eastAsia="Calibri" w:hAnsi="Calibri" w:cs="Calibri"/>
        </w:rPr>
      </w:pPr>
      <w:r w:rsidRPr="008F477B">
        <w:rPr>
          <w:rFonts w:ascii="Calibri" w:eastAsia="Calibri" w:hAnsi="Calibri" w:cs="Calibri"/>
        </w:rPr>
        <w:t>Risk adjusted rate = (Group observed event rates / Group expected event rates)*(Population event rate) and the expected rate is calculated with the same STS risk model.</w:t>
      </w:r>
    </w:p>
    <w:p w14:paraId="3F2440B1" w14:textId="77777777" w:rsidR="003944FD" w:rsidRPr="008F477B" w:rsidRDefault="003944FD" w:rsidP="003944FD">
      <w:pPr>
        <w:spacing w:after="0" w:line="240" w:lineRule="auto"/>
        <w:rPr>
          <w:rFonts w:ascii="Calibri" w:eastAsia="Calibri" w:hAnsi="Calibri" w:cs="Calibri"/>
        </w:rPr>
      </w:pPr>
    </w:p>
    <w:p w14:paraId="6CD29114" w14:textId="77777777" w:rsidR="003944FD" w:rsidRPr="008F477B" w:rsidRDefault="003944FD" w:rsidP="003944FD">
      <w:pPr>
        <w:spacing w:after="0" w:line="240" w:lineRule="auto"/>
        <w:rPr>
          <w:rFonts w:ascii="Calibri" w:eastAsia="Calibri" w:hAnsi="Calibri" w:cs="Calibri"/>
        </w:rPr>
      </w:pPr>
      <w:r w:rsidRPr="008F477B">
        <w:rPr>
          <w:rFonts w:ascii="Calibri" w:eastAsia="Calibri" w:hAnsi="Calibri" w:cs="Calibri"/>
        </w:rPr>
        <w:t xml:space="preserve">Face validity also implies that the measure is regarded as useful and valid by its intended users, including providers, consumers, payers, and regulators. The measure was developed with a panel of surgeon experts and statisticians. We have had near-universal acceptance of this </w:t>
      </w:r>
      <w:r>
        <w:rPr>
          <w:rFonts w:ascii="Calibri" w:eastAsia="Calibri" w:hAnsi="Calibri" w:cs="Calibri"/>
        </w:rPr>
        <w:t>measure</w:t>
      </w:r>
      <w:r w:rsidRPr="008F477B">
        <w:rPr>
          <w:rFonts w:ascii="Calibri" w:eastAsia="Calibri" w:hAnsi="Calibri" w:cs="Calibri"/>
        </w:rPr>
        <w:t xml:space="preserve"> by all stakeholders, and the STS CABG composite has been used by a highly respected consumer publication, </w:t>
      </w:r>
      <w:r w:rsidRPr="00EB2B13">
        <w:rPr>
          <w:rFonts w:ascii="Calibri" w:eastAsia="Calibri" w:hAnsi="Calibri" w:cs="Calibri"/>
          <w:i/>
        </w:rPr>
        <w:t>Consumer Reports</w:t>
      </w:r>
      <w:r w:rsidRPr="008F477B">
        <w:rPr>
          <w:rFonts w:ascii="Calibri" w:eastAsia="Calibri" w:hAnsi="Calibri" w:cs="Calibri"/>
        </w:rPr>
        <w:t>, for nearly 4 years.</w:t>
      </w:r>
    </w:p>
    <w:p w14:paraId="651490BE" w14:textId="77777777" w:rsidR="003944FD" w:rsidRPr="008F477B" w:rsidRDefault="003944FD" w:rsidP="003944FD">
      <w:pPr>
        <w:spacing w:after="0" w:line="240" w:lineRule="auto"/>
        <w:rPr>
          <w:rFonts w:ascii="Calibri" w:eastAsia="Calibri" w:hAnsi="Calibri" w:cs="Calibri"/>
          <w:highlight w:val="yellow"/>
        </w:rPr>
      </w:pPr>
    </w:p>
    <w:p w14:paraId="6101B930" w14:textId="77777777" w:rsidR="003944FD" w:rsidRPr="008F477B" w:rsidRDefault="003944FD" w:rsidP="003944FD">
      <w:pPr>
        <w:spacing w:after="0" w:line="240" w:lineRule="auto"/>
        <w:rPr>
          <w:rFonts w:ascii="Calibri" w:eastAsia="Calibri" w:hAnsi="Calibri" w:cs="Calibri"/>
        </w:rPr>
      </w:pPr>
      <w:r w:rsidRPr="008F477B">
        <w:rPr>
          <w:rFonts w:ascii="Calibri" w:eastAsia="Calibri" w:hAnsi="Calibri" w:cs="Calibri"/>
        </w:rPr>
        <w:t xml:space="preserve">We also looked at attributional validity, which means that adequate risk-adjustment has been employed so that differences in quality are not biased by differences in patient-severity. Based on the extensive </w:t>
      </w:r>
      <w:r w:rsidRPr="008F477B">
        <w:rPr>
          <w:rFonts w:ascii="Calibri" w:eastAsia="Calibri" w:hAnsi="Calibri" w:cs="Calibri"/>
        </w:rPr>
        <w:lastRenderedPageBreak/>
        <w:t>risk model development experience of the STS, spanning over two decades and based on hundreds of thousands of patients, we believe this criterion has been satisfied.</w:t>
      </w:r>
    </w:p>
    <w:p w14:paraId="0CABCFDD" w14:textId="77777777" w:rsidR="00833325" w:rsidRPr="00A25024" w:rsidRDefault="00833325" w:rsidP="00DB3627">
      <w:pPr>
        <w:autoSpaceDE w:val="0"/>
        <w:autoSpaceDN w:val="0"/>
        <w:adjustRightInd w:val="0"/>
        <w:spacing w:after="0" w:line="240" w:lineRule="auto"/>
        <w:rPr>
          <w:rFonts w:cstheme="minorHAnsi"/>
          <w:bCs/>
        </w:rPr>
      </w:pPr>
    </w:p>
    <w:p w14:paraId="1AA823E1" w14:textId="77777777" w:rsidR="003944FD" w:rsidRPr="00E95C8B" w:rsidRDefault="009C7513" w:rsidP="00092566">
      <w:pPr>
        <w:autoSpaceDE w:val="0"/>
        <w:autoSpaceDN w:val="0"/>
        <w:adjustRightInd w:val="0"/>
        <w:spacing w:after="0" w:line="240" w:lineRule="auto"/>
        <w:rPr>
          <w:rFonts w:cstheme="minorHAnsi"/>
          <w:bCs/>
        </w:rPr>
      </w:pPr>
      <w:r w:rsidRPr="00E95C8B">
        <w:rPr>
          <w:rFonts w:cstheme="minorHAnsi"/>
          <w:b/>
          <w:bCs/>
        </w:rPr>
        <w:t>2b1</w:t>
      </w:r>
      <w:r w:rsidR="00092566" w:rsidRPr="00E95C8B">
        <w:rPr>
          <w:rFonts w:cstheme="minorHAnsi"/>
          <w:b/>
          <w:bCs/>
        </w:rPr>
        <w:t>.</w:t>
      </w:r>
      <w:r w:rsidR="007757CE" w:rsidRPr="00E95C8B">
        <w:rPr>
          <w:rFonts w:cstheme="minorHAnsi"/>
          <w:b/>
          <w:bCs/>
        </w:rPr>
        <w:t xml:space="preserve">3. </w:t>
      </w:r>
      <w:proofErr w:type="gramStart"/>
      <w:r w:rsidR="00833325" w:rsidRPr="00E95C8B">
        <w:rPr>
          <w:rFonts w:cstheme="minorHAnsi"/>
          <w:b/>
          <w:bCs/>
        </w:rPr>
        <w:t>What</w:t>
      </w:r>
      <w:proofErr w:type="gramEnd"/>
      <w:r w:rsidR="00833325" w:rsidRPr="00E95C8B">
        <w:rPr>
          <w:rFonts w:cstheme="minorHAnsi"/>
          <w:b/>
          <w:bCs/>
        </w:rPr>
        <w:t xml:space="preserve"> were the statistical results </w:t>
      </w:r>
      <w:r w:rsidR="007422FD" w:rsidRPr="00E95C8B">
        <w:rPr>
          <w:rFonts w:cstheme="minorHAnsi"/>
          <w:b/>
          <w:bCs/>
        </w:rPr>
        <w:t xml:space="preserve">from </w:t>
      </w:r>
      <w:r w:rsidR="00EC79DE" w:rsidRPr="00E95C8B">
        <w:rPr>
          <w:rFonts w:cstheme="minorHAnsi"/>
          <w:b/>
          <w:bCs/>
        </w:rPr>
        <w:t>validity</w:t>
      </w:r>
      <w:r w:rsidR="007422FD" w:rsidRPr="00E95C8B">
        <w:rPr>
          <w:rFonts w:cstheme="minorHAnsi"/>
          <w:b/>
          <w:bCs/>
        </w:rPr>
        <w:t xml:space="preserve"> testing</w:t>
      </w:r>
      <w:r w:rsidR="00833325" w:rsidRPr="00E95C8B">
        <w:rPr>
          <w:rFonts w:cstheme="minorHAnsi"/>
          <w:bCs/>
        </w:rPr>
        <w:t xml:space="preserve">? </w:t>
      </w:r>
      <w:r w:rsidR="00AA5213" w:rsidRPr="00E95C8B">
        <w:rPr>
          <w:rFonts w:cstheme="minorHAnsi"/>
          <w:bCs/>
        </w:rPr>
        <w:t>(</w:t>
      </w:r>
      <w:r w:rsidR="00AA5213" w:rsidRPr="00E95C8B">
        <w:rPr>
          <w:rFonts w:cstheme="minorHAnsi"/>
          <w:bCs/>
          <w:i/>
        </w:rPr>
        <w:t xml:space="preserve">e.g., correlation; </w:t>
      </w:r>
      <w:r w:rsidR="001F1DA1" w:rsidRPr="00E95C8B">
        <w:rPr>
          <w:rFonts w:cstheme="minorHAnsi"/>
          <w:bCs/>
          <w:i/>
        </w:rPr>
        <w:t>t-test</w:t>
      </w:r>
      <w:r w:rsidR="00AA5213" w:rsidRPr="00E95C8B">
        <w:rPr>
          <w:rFonts w:cstheme="minorHAnsi"/>
          <w:bCs/>
        </w:rPr>
        <w:t>)</w:t>
      </w:r>
    </w:p>
    <w:p w14:paraId="0E16CFEE" w14:textId="77777777" w:rsidR="003944FD" w:rsidRPr="00E95C8B" w:rsidRDefault="003944FD" w:rsidP="00092566">
      <w:pPr>
        <w:autoSpaceDE w:val="0"/>
        <w:autoSpaceDN w:val="0"/>
        <w:adjustRightInd w:val="0"/>
        <w:spacing w:after="0" w:line="240" w:lineRule="auto"/>
        <w:rPr>
          <w:rFonts w:cstheme="minorHAnsi"/>
          <w:bCs/>
        </w:rPr>
      </w:pPr>
    </w:p>
    <w:p w14:paraId="0A56880B" w14:textId="77777777" w:rsidR="00855DE9" w:rsidRPr="00E95C8B" w:rsidRDefault="00855DE9" w:rsidP="00855DE9">
      <w:pPr>
        <w:spacing w:after="0" w:line="240" w:lineRule="auto"/>
        <w:outlineLvl w:val="4"/>
        <w:rPr>
          <w:rFonts w:ascii="Calibri" w:eastAsia="Times New Roman" w:hAnsi="Calibri" w:cs="Times New Roman"/>
          <w:b/>
          <w:bCs/>
          <w:iCs/>
          <w:u w:val="single"/>
        </w:rPr>
      </w:pPr>
      <w:r w:rsidRPr="00E95C8B">
        <w:rPr>
          <w:rFonts w:ascii="Calibri" w:eastAsia="Times New Roman" w:hAnsi="Calibri" w:cs="Times New Roman"/>
          <w:b/>
          <w:bCs/>
          <w:iCs/>
          <w:u w:val="single"/>
        </w:rPr>
        <w:t>Critical data elements</w:t>
      </w:r>
    </w:p>
    <w:p w14:paraId="34ADCB83" w14:textId="1265971F" w:rsidR="00855DE9" w:rsidRPr="00E95C8B" w:rsidRDefault="00855DE9" w:rsidP="00855DE9">
      <w:pPr>
        <w:spacing w:after="0" w:line="240" w:lineRule="auto"/>
        <w:rPr>
          <w:rFonts w:ascii="Calibri" w:eastAsia="Calibri" w:hAnsi="Calibri" w:cs="Calibri"/>
        </w:rPr>
      </w:pPr>
      <w:r w:rsidRPr="00E95C8B">
        <w:rPr>
          <w:rFonts w:ascii="Calibri" w:eastAsia="Calibri" w:hAnsi="Calibri" w:cs="Calibri"/>
        </w:rPr>
        <w:t xml:space="preserve">Database validity was evaluated by re-abstraction of defined variables from the medical records and comparison to submitted data. Agreement rates were calculated at the individual variable level, category level and overall.  </w:t>
      </w:r>
      <w:r w:rsidR="001964FA" w:rsidRPr="0086656F">
        <w:rPr>
          <w:rFonts w:ascii="Calibri" w:eastAsia="Calibri" w:hAnsi="Calibri" w:cs="Calibri"/>
        </w:rPr>
        <w:t xml:space="preserve">In the </w:t>
      </w:r>
      <w:r w:rsidR="001964FA">
        <w:rPr>
          <w:rFonts w:ascii="Calibri" w:eastAsia="Calibri" w:hAnsi="Calibri" w:cs="Calibri"/>
        </w:rPr>
        <w:t xml:space="preserve">abridged </w:t>
      </w:r>
      <w:r w:rsidR="001964FA" w:rsidRPr="0086656F">
        <w:rPr>
          <w:rFonts w:ascii="Calibri" w:eastAsia="Calibri" w:hAnsi="Calibri" w:cs="Calibri"/>
        </w:rPr>
        <w:t xml:space="preserve">table </w:t>
      </w:r>
      <w:r w:rsidR="001964FA">
        <w:rPr>
          <w:rFonts w:ascii="Calibri" w:eastAsia="Calibri" w:hAnsi="Calibri" w:cs="Calibri"/>
        </w:rPr>
        <w:t xml:space="preserve">of audit results </w:t>
      </w:r>
      <w:r w:rsidR="001964FA" w:rsidRPr="0086656F">
        <w:rPr>
          <w:rFonts w:ascii="Calibri" w:eastAsia="Calibri" w:hAnsi="Calibri" w:cs="Calibri"/>
        </w:rPr>
        <w:t>below</w:t>
      </w:r>
      <w:r w:rsidRPr="00E95C8B">
        <w:rPr>
          <w:rFonts w:ascii="Calibri" w:eastAsia="Calibri" w:hAnsi="Calibri" w:cs="Calibri"/>
        </w:rPr>
        <w:t xml:space="preserve">, the “CATEGORY” column identifies the category each variable is assigned in the data specifications; the “FIELD_NAME” column represents the variable name and contains all of the individual variables evaluated in the audit; the numerator column (NUM) represents the number of matches between the abstractors’ findings and the responses submitted; the denominator column (DEN) is the total number of times the variable was abstracted, and the “Agreement Rate” column contains the percentage agreement rates. </w:t>
      </w:r>
    </w:p>
    <w:p w14:paraId="0A653F4E" w14:textId="77777777" w:rsidR="00855DE9" w:rsidRPr="00E95C8B" w:rsidRDefault="00855DE9" w:rsidP="00855DE9">
      <w:pPr>
        <w:spacing w:after="0" w:line="240" w:lineRule="auto"/>
        <w:rPr>
          <w:rFonts w:ascii="Calibri" w:eastAsia="Calibri" w:hAnsi="Calibri" w:cs="Calibri"/>
        </w:rPr>
      </w:pPr>
    </w:p>
    <w:p w14:paraId="4EDDB966" w14:textId="77777777" w:rsidR="004028D2" w:rsidRPr="0086656F" w:rsidRDefault="004028D2" w:rsidP="004028D2">
      <w:pPr>
        <w:spacing w:after="0" w:line="240" w:lineRule="auto"/>
        <w:rPr>
          <w:rFonts w:ascii="Calibri" w:eastAsia="Calibri" w:hAnsi="Calibri" w:cs="Calibri"/>
        </w:rPr>
      </w:pPr>
      <w:r w:rsidRPr="004028D2">
        <w:rPr>
          <w:rFonts w:ascii="Calibri" w:eastAsia="Calibri" w:hAnsi="Calibri" w:cs="Calibri"/>
        </w:rPr>
        <w:t>There were 96,259 total variables abstracted and there were 92,991 variables that matched, resulting in an overall agreement rate of 96.60%.</w:t>
      </w:r>
      <w:bookmarkStart w:id="13" w:name="_GoBack"/>
      <w:bookmarkEnd w:id="13"/>
    </w:p>
    <w:p w14:paraId="651A3BCF" w14:textId="77777777" w:rsidR="0075615D" w:rsidRPr="00E95C8B" w:rsidRDefault="0075615D" w:rsidP="00855DE9">
      <w:pPr>
        <w:spacing w:after="0" w:line="240" w:lineRule="auto"/>
        <w:rPr>
          <w:rFonts w:ascii="Calibri" w:eastAsia="Calibri" w:hAnsi="Calibri" w:cs="Calibri"/>
        </w:rPr>
      </w:pPr>
    </w:p>
    <w:p w14:paraId="5B95954D" w14:textId="6341F20B" w:rsidR="0075615D" w:rsidRPr="00B62019" w:rsidRDefault="0075615D" w:rsidP="0075615D">
      <w:pPr>
        <w:spacing w:after="0" w:line="240" w:lineRule="auto"/>
        <w:rPr>
          <w:rFonts w:ascii="Calibri" w:eastAsia="Calibri" w:hAnsi="Calibri" w:cs="Calibri"/>
        </w:rPr>
      </w:pPr>
      <w:r w:rsidRPr="00E95C8B">
        <w:rPr>
          <w:rFonts w:ascii="Calibri" w:eastAsia="Calibri" w:hAnsi="Calibri" w:cs="Calibri"/>
        </w:rPr>
        <w:t xml:space="preserve">Critical data elements and agreement rates relevant to Operative Mortality are shown in </w:t>
      </w:r>
      <w:r w:rsidRPr="00E95C8B">
        <w:rPr>
          <w:rFonts w:ascii="Calibri" w:eastAsia="Calibri" w:hAnsi="Calibri" w:cs="Calibri"/>
          <w:b/>
          <w:i/>
        </w:rPr>
        <w:t>bold italics</w:t>
      </w:r>
      <w:r w:rsidRPr="00E95C8B">
        <w:rPr>
          <w:rFonts w:ascii="Calibri" w:eastAsia="Calibri" w:hAnsi="Calibri" w:cs="Calibri"/>
        </w:rPr>
        <w:t xml:space="preserve"> in the table below.</w:t>
      </w:r>
    </w:p>
    <w:p w14:paraId="79658622" w14:textId="77777777" w:rsidR="00855DE9" w:rsidRDefault="00855DE9" w:rsidP="00855DE9">
      <w:pPr>
        <w:spacing w:after="0" w:line="240" w:lineRule="auto"/>
        <w:rPr>
          <w:rFonts w:ascii="Calibri" w:eastAsia="Calibri" w:hAnsi="Calibri" w:cs="Calibri"/>
          <w:b/>
          <w:u w:val="single"/>
        </w:rPr>
      </w:pPr>
    </w:p>
    <w:p w14:paraId="46D7ACEE" w14:textId="274B9D69" w:rsidR="00855DE9" w:rsidRPr="005D617B" w:rsidRDefault="00855DE9" w:rsidP="00855DE9">
      <w:pPr>
        <w:spacing w:after="0"/>
        <w:rPr>
          <w:b/>
        </w:rPr>
      </w:pPr>
      <w:r w:rsidRPr="005D617B">
        <w:rPr>
          <w:b/>
        </w:rPr>
        <w:t xml:space="preserve">Aggregate Agreement Rates for Each Variable and Variable </w:t>
      </w:r>
      <w:r w:rsidR="001964FA" w:rsidRPr="005D617B">
        <w:rPr>
          <w:b/>
        </w:rPr>
        <w:t>Category</w:t>
      </w:r>
      <w:r w:rsidR="001964FA">
        <w:rPr>
          <w:b/>
        </w:rPr>
        <w:t xml:space="preserve"> (abridged)</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3"/>
        <w:gridCol w:w="3330"/>
        <w:gridCol w:w="900"/>
        <w:gridCol w:w="900"/>
        <w:gridCol w:w="1787"/>
      </w:tblGrid>
      <w:tr w:rsidR="00807E59" w:rsidRPr="00E50821" w14:paraId="57C5BE4A" w14:textId="77777777" w:rsidTr="005A5C8C">
        <w:trPr>
          <w:trHeight w:val="274"/>
          <w:tblHeader/>
        </w:trPr>
        <w:tc>
          <w:tcPr>
            <w:tcW w:w="2713" w:type="dxa"/>
            <w:shd w:val="clear" w:color="auto" w:fill="A6A6A6" w:themeFill="background1" w:themeFillShade="A6"/>
          </w:tcPr>
          <w:p w14:paraId="0264C26D" w14:textId="77777777" w:rsidR="00807E59" w:rsidRPr="00E50821" w:rsidRDefault="00807E59" w:rsidP="005A5C8C">
            <w:pPr>
              <w:pStyle w:val="Default"/>
              <w:rPr>
                <w:color w:val="auto"/>
                <w:sz w:val="22"/>
                <w:szCs w:val="22"/>
              </w:rPr>
            </w:pPr>
            <w:r w:rsidRPr="00E50821">
              <w:rPr>
                <w:b/>
                <w:bCs/>
                <w:color w:val="auto"/>
                <w:sz w:val="22"/>
                <w:szCs w:val="22"/>
              </w:rPr>
              <w:t xml:space="preserve">CATEGORY </w:t>
            </w:r>
          </w:p>
        </w:tc>
        <w:tc>
          <w:tcPr>
            <w:tcW w:w="3330" w:type="dxa"/>
            <w:shd w:val="clear" w:color="auto" w:fill="A6A6A6" w:themeFill="background1" w:themeFillShade="A6"/>
          </w:tcPr>
          <w:p w14:paraId="6E838C23" w14:textId="77777777" w:rsidR="00807E59" w:rsidRPr="00E50821" w:rsidRDefault="00807E59" w:rsidP="005A5C8C">
            <w:pPr>
              <w:pStyle w:val="Default"/>
              <w:rPr>
                <w:color w:val="auto"/>
                <w:sz w:val="22"/>
                <w:szCs w:val="22"/>
              </w:rPr>
            </w:pPr>
            <w:r w:rsidRPr="00E50821">
              <w:rPr>
                <w:b/>
                <w:bCs/>
                <w:color w:val="auto"/>
                <w:sz w:val="22"/>
                <w:szCs w:val="22"/>
              </w:rPr>
              <w:t xml:space="preserve">FIELD_NAME </w:t>
            </w:r>
          </w:p>
        </w:tc>
        <w:tc>
          <w:tcPr>
            <w:tcW w:w="900" w:type="dxa"/>
            <w:shd w:val="clear" w:color="auto" w:fill="A6A6A6" w:themeFill="background1" w:themeFillShade="A6"/>
          </w:tcPr>
          <w:p w14:paraId="47A411EE" w14:textId="77777777" w:rsidR="00807E59" w:rsidRPr="00E50821" w:rsidRDefault="00807E59" w:rsidP="005A5C8C">
            <w:pPr>
              <w:pStyle w:val="Default"/>
              <w:rPr>
                <w:color w:val="auto"/>
                <w:sz w:val="22"/>
                <w:szCs w:val="22"/>
              </w:rPr>
            </w:pPr>
            <w:r w:rsidRPr="00E50821">
              <w:rPr>
                <w:b/>
                <w:bCs/>
                <w:color w:val="auto"/>
                <w:sz w:val="22"/>
                <w:szCs w:val="22"/>
              </w:rPr>
              <w:t xml:space="preserve">NUM </w:t>
            </w:r>
          </w:p>
        </w:tc>
        <w:tc>
          <w:tcPr>
            <w:tcW w:w="900" w:type="dxa"/>
            <w:shd w:val="clear" w:color="auto" w:fill="A6A6A6" w:themeFill="background1" w:themeFillShade="A6"/>
          </w:tcPr>
          <w:p w14:paraId="7C50A190" w14:textId="77777777" w:rsidR="00807E59" w:rsidRPr="00E50821" w:rsidRDefault="00807E59" w:rsidP="005A5C8C">
            <w:pPr>
              <w:pStyle w:val="Default"/>
              <w:rPr>
                <w:color w:val="auto"/>
                <w:sz w:val="22"/>
                <w:szCs w:val="22"/>
              </w:rPr>
            </w:pPr>
            <w:r w:rsidRPr="00E50821">
              <w:rPr>
                <w:b/>
                <w:bCs/>
                <w:color w:val="auto"/>
                <w:sz w:val="22"/>
                <w:szCs w:val="22"/>
              </w:rPr>
              <w:t xml:space="preserve">DEN </w:t>
            </w:r>
          </w:p>
        </w:tc>
        <w:tc>
          <w:tcPr>
            <w:tcW w:w="1787" w:type="dxa"/>
            <w:shd w:val="clear" w:color="auto" w:fill="A6A6A6" w:themeFill="background1" w:themeFillShade="A6"/>
          </w:tcPr>
          <w:p w14:paraId="3C5303CE" w14:textId="77777777" w:rsidR="00807E59" w:rsidRPr="00E50821" w:rsidRDefault="00807E59" w:rsidP="005A5C8C">
            <w:pPr>
              <w:pStyle w:val="Default"/>
              <w:rPr>
                <w:color w:val="auto"/>
                <w:sz w:val="22"/>
                <w:szCs w:val="22"/>
              </w:rPr>
            </w:pPr>
            <w:r>
              <w:rPr>
                <w:b/>
                <w:bCs/>
                <w:color w:val="auto"/>
                <w:sz w:val="22"/>
                <w:szCs w:val="22"/>
              </w:rPr>
              <w:t xml:space="preserve">Agreement </w:t>
            </w:r>
            <w:r w:rsidRPr="00E50821">
              <w:rPr>
                <w:b/>
                <w:bCs/>
                <w:color w:val="auto"/>
                <w:sz w:val="22"/>
                <w:szCs w:val="22"/>
              </w:rPr>
              <w:t xml:space="preserve">Rate </w:t>
            </w:r>
          </w:p>
        </w:tc>
      </w:tr>
      <w:tr w:rsidR="00807E59" w14:paraId="2CF3BC4F" w14:textId="77777777" w:rsidTr="005A5C8C">
        <w:trPr>
          <w:trHeight w:val="145"/>
        </w:trPr>
        <w:tc>
          <w:tcPr>
            <w:tcW w:w="2713" w:type="dxa"/>
            <w:shd w:val="clear" w:color="auto" w:fill="D9D9D9" w:themeFill="background1" w:themeFillShade="D9"/>
          </w:tcPr>
          <w:p w14:paraId="58220F86" w14:textId="77777777" w:rsidR="00807E59" w:rsidRDefault="00807E59" w:rsidP="005A5C8C">
            <w:pPr>
              <w:pStyle w:val="Default"/>
              <w:rPr>
                <w:sz w:val="22"/>
                <w:szCs w:val="22"/>
              </w:rPr>
            </w:pPr>
            <w:r>
              <w:rPr>
                <w:sz w:val="22"/>
                <w:szCs w:val="22"/>
              </w:rPr>
              <w:t xml:space="preserve">DEMOGRAPHICS </w:t>
            </w:r>
          </w:p>
        </w:tc>
        <w:tc>
          <w:tcPr>
            <w:tcW w:w="3330" w:type="dxa"/>
            <w:shd w:val="clear" w:color="auto" w:fill="D9D9D9" w:themeFill="background1" w:themeFillShade="D9"/>
          </w:tcPr>
          <w:p w14:paraId="2DBA5E13" w14:textId="77777777" w:rsidR="00807E59" w:rsidRDefault="00807E59" w:rsidP="005A5C8C">
            <w:pPr>
              <w:pStyle w:val="Default"/>
              <w:rPr>
                <w:sz w:val="22"/>
                <w:szCs w:val="22"/>
              </w:rPr>
            </w:pPr>
            <w:r>
              <w:rPr>
                <w:sz w:val="22"/>
                <w:szCs w:val="22"/>
              </w:rPr>
              <w:t xml:space="preserve">OVERALL_ALL FIELDS </w:t>
            </w:r>
          </w:p>
        </w:tc>
        <w:tc>
          <w:tcPr>
            <w:tcW w:w="900" w:type="dxa"/>
            <w:shd w:val="clear" w:color="auto" w:fill="D9D9D9" w:themeFill="background1" w:themeFillShade="D9"/>
          </w:tcPr>
          <w:p w14:paraId="61B7C2EF" w14:textId="77777777" w:rsidR="00807E59" w:rsidRDefault="00807E59" w:rsidP="005A5C8C">
            <w:pPr>
              <w:pStyle w:val="Default"/>
              <w:rPr>
                <w:sz w:val="18"/>
                <w:szCs w:val="18"/>
              </w:rPr>
            </w:pPr>
            <w:r>
              <w:rPr>
                <w:sz w:val="18"/>
                <w:szCs w:val="18"/>
              </w:rPr>
              <w:t xml:space="preserve">3431 </w:t>
            </w:r>
          </w:p>
        </w:tc>
        <w:tc>
          <w:tcPr>
            <w:tcW w:w="900" w:type="dxa"/>
            <w:shd w:val="clear" w:color="auto" w:fill="D9D9D9" w:themeFill="background1" w:themeFillShade="D9"/>
          </w:tcPr>
          <w:p w14:paraId="61BE4854" w14:textId="77777777" w:rsidR="00807E59" w:rsidRDefault="00807E59" w:rsidP="005A5C8C">
            <w:pPr>
              <w:pStyle w:val="Default"/>
              <w:rPr>
                <w:sz w:val="18"/>
                <w:szCs w:val="18"/>
              </w:rPr>
            </w:pPr>
            <w:r>
              <w:rPr>
                <w:sz w:val="18"/>
                <w:szCs w:val="18"/>
              </w:rPr>
              <w:t xml:space="preserve">3440 </w:t>
            </w:r>
          </w:p>
        </w:tc>
        <w:tc>
          <w:tcPr>
            <w:tcW w:w="1787" w:type="dxa"/>
            <w:shd w:val="clear" w:color="auto" w:fill="D9D9D9" w:themeFill="background1" w:themeFillShade="D9"/>
          </w:tcPr>
          <w:p w14:paraId="5BE9A1DF" w14:textId="77777777" w:rsidR="00807E59" w:rsidRDefault="00807E59" w:rsidP="005A5C8C">
            <w:pPr>
              <w:pStyle w:val="Default"/>
              <w:rPr>
                <w:sz w:val="18"/>
                <w:szCs w:val="18"/>
              </w:rPr>
            </w:pPr>
            <w:r>
              <w:rPr>
                <w:sz w:val="18"/>
                <w:szCs w:val="18"/>
              </w:rPr>
              <w:t xml:space="preserve">99.74% </w:t>
            </w:r>
          </w:p>
        </w:tc>
      </w:tr>
      <w:tr w:rsidR="00807E59" w14:paraId="77648B1A" w14:textId="77777777" w:rsidTr="005A5C8C">
        <w:trPr>
          <w:trHeight w:val="132"/>
        </w:trPr>
        <w:tc>
          <w:tcPr>
            <w:tcW w:w="2713" w:type="dxa"/>
          </w:tcPr>
          <w:p w14:paraId="1D8BE371" w14:textId="77777777" w:rsidR="00807E59" w:rsidRDefault="00807E59" w:rsidP="005A5C8C">
            <w:pPr>
              <w:pStyle w:val="Default"/>
              <w:rPr>
                <w:sz w:val="20"/>
                <w:szCs w:val="20"/>
              </w:rPr>
            </w:pPr>
            <w:r>
              <w:rPr>
                <w:sz w:val="20"/>
                <w:szCs w:val="20"/>
              </w:rPr>
              <w:t xml:space="preserve">DEMOGRAPHICS </w:t>
            </w:r>
          </w:p>
        </w:tc>
        <w:tc>
          <w:tcPr>
            <w:tcW w:w="3330" w:type="dxa"/>
          </w:tcPr>
          <w:p w14:paraId="1AA11722" w14:textId="77777777" w:rsidR="00807E59" w:rsidRDefault="00807E59" w:rsidP="005A5C8C">
            <w:pPr>
              <w:pStyle w:val="Default"/>
              <w:rPr>
                <w:sz w:val="18"/>
                <w:szCs w:val="18"/>
              </w:rPr>
            </w:pPr>
            <w:r>
              <w:rPr>
                <w:sz w:val="18"/>
                <w:szCs w:val="18"/>
              </w:rPr>
              <w:t xml:space="preserve">Age (Age) </w:t>
            </w:r>
          </w:p>
        </w:tc>
        <w:tc>
          <w:tcPr>
            <w:tcW w:w="900" w:type="dxa"/>
          </w:tcPr>
          <w:p w14:paraId="310125DB" w14:textId="77777777" w:rsidR="00807E59" w:rsidRDefault="00807E59" w:rsidP="005A5C8C">
            <w:pPr>
              <w:pStyle w:val="Default"/>
              <w:rPr>
                <w:sz w:val="18"/>
                <w:szCs w:val="18"/>
              </w:rPr>
            </w:pPr>
            <w:r>
              <w:rPr>
                <w:sz w:val="18"/>
                <w:szCs w:val="18"/>
              </w:rPr>
              <w:t xml:space="preserve">1719 </w:t>
            </w:r>
          </w:p>
        </w:tc>
        <w:tc>
          <w:tcPr>
            <w:tcW w:w="900" w:type="dxa"/>
          </w:tcPr>
          <w:p w14:paraId="1416065F" w14:textId="77777777" w:rsidR="00807E59" w:rsidRDefault="00807E59" w:rsidP="005A5C8C">
            <w:pPr>
              <w:pStyle w:val="Default"/>
              <w:rPr>
                <w:sz w:val="18"/>
                <w:szCs w:val="18"/>
              </w:rPr>
            </w:pPr>
            <w:r>
              <w:rPr>
                <w:sz w:val="18"/>
                <w:szCs w:val="18"/>
              </w:rPr>
              <w:t xml:space="preserve">1720 </w:t>
            </w:r>
          </w:p>
        </w:tc>
        <w:tc>
          <w:tcPr>
            <w:tcW w:w="1787" w:type="dxa"/>
          </w:tcPr>
          <w:p w14:paraId="2BFF2CC0" w14:textId="77777777" w:rsidR="00807E59" w:rsidRDefault="00807E59" w:rsidP="005A5C8C">
            <w:pPr>
              <w:pStyle w:val="Default"/>
              <w:rPr>
                <w:sz w:val="18"/>
                <w:szCs w:val="18"/>
              </w:rPr>
            </w:pPr>
            <w:r>
              <w:rPr>
                <w:sz w:val="18"/>
                <w:szCs w:val="18"/>
              </w:rPr>
              <w:t xml:space="preserve">99.94% </w:t>
            </w:r>
          </w:p>
        </w:tc>
      </w:tr>
      <w:tr w:rsidR="00807E59" w14:paraId="03F076C1" w14:textId="77777777" w:rsidTr="005A5C8C">
        <w:trPr>
          <w:trHeight w:val="134"/>
        </w:trPr>
        <w:tc>
          <w:tcPr>
            <w:tcW w:w="2713" w:type="dxa"/>
          </w:tcPr>
          <w:p w14:paraId="67395DFA" w14:textId="77777777" w:rsidR="00807E59" w:rsidRDefault="00807E59" w:rsidP="005A5C8C">
            <w:pPr>
              <w:pStyle w:val="Default"/>
              <w:rPr>
                <w:sz w:val="20"/>
                <w:szCs w:val="20"/>
              </w:rPr>
            </w:pPr>
            <w:r>
              <w:rPr>
                <w:sz w:val="20"/>
                <w:szCs w:val="20"/>
              </w:rPr>
              <w:t xml:space="preserve">DEMOGRAPHICS </w:t>
            </w:r>
          </w:p>
        </w:tc>
        <w:tc>
          <w:tcPr>
            <w:tcW w:w="3330" w:type="dxa"/>
          </w:tcPr>
          <w:p w14:paraId="1ED731A4" w14:textId="77777777" w:rsidR="00807E59" w:rsidRDefault="00807E59" w:rsidP="005A5C8C">
            <w:pPr>
              <w:pStyle w:val="Default"/>
              <w:rPr>
                <w:sz w:val="18"/>
                <w:szCs w:val="18"/>
              </w:rPr>
            </w:pPr>
            <w:r>
              <w:rPr>
                <w:sz w:val="18"/>
                <w:szCs w:val="18"/>
              </w:rPr>
              <w:t xml:space="preserve">Gender (Gender) </w:t>
            </w:r>
          </w:p>
        </w:tc>
        <w:tc>
          <w:tcPr>
            <w:tcW w:w="900" w:type="dxa"/>
          </w:tcPr>
          <w:p w14:paraId="409810AF" w14:textId="77777777" w:rsidR="00807E59" w:rsidRDefault="00807E59" w:rsidP="005A5C8C">
            <w:pPr>
              <w:pStyle w:val="Default"/>
              <w:rPr>
                <w:sz w:val="18"/>
                <w:szCs w:val="18"/>
              </w:rPr>
            </w:pPr>
            <w:r>
              <w:rPr>
                <w:sz w:val="18"/>
                <w:szCs w:val="18"/>
              </w:rPr>
              <w:t xml:space="preserve">1712 </w:t>
            </w:r>
          </w:p>
        </w:tc>
        <w:tc>
          <w:tcPr>
            <w:tcW w:w="900" w:type="dxa"/>
          </w:tcPr>
          <w:p w14:paraId="24C4D494" w14:textId="77777777" w:rsidR="00807E59" w:rsidRDefault="00807E59" w:rsidP="005A5C8C">
            <w:pPr>
              <w:pStyle w:val="Default"/>
              <w:rPr>
                <w:sz w:val="18"/>
                <w:szCs w:val="18"/>
              </w:rPr>
            </w:pPr>
            <w:r>
              <w:rPr>
                <w:sz w:val="18"/>
                <w:szCs w:val="18"/>
              </w:rPr>
              <w:t xml:space="preserve">1720 </w:t>
            </w:r>
          </w:p>
        </w:tc>
        <w:tc>
          <w:tcPr>
            <w:tcW w:w="1787" w:type="dxa"/>
          </w:tcPr>
          <w:p w14:paraId="2E1C04CA" w14:textId="77777777" w:rsidR="00807E59" w:rsidRDefault="00807E59" w:rsidP="005A5C8C">
            <w:pPr>
              <w:pStyle w:val="Default"/>
              <w:rPr>
                <w:sz w:val="18"/>
                <w:szCs w:val="18"/>
              </w:rPr>
            </w:pPr>
            <w:r>
              <w:rPr>
                <w:sz w:val="18"/>
                <w:szCs w:val="18"/>
              </w:rPr>
              <w:t xml:space="preserve">99.53% </w:t>
            </w:r>
          </w:p>
        </w:tc>
      </w:tr>
      <w:tr w:rsidR="00807E59" w14:paraId="3BC25DFD" w14:textId="77777777" w:rsidTr="005A5C8C">
        <w:trPr>
          <w:trHeight w:val="145"/>
        </w:trPr>
        <w:tc>
          <w:tcPr>
            <w:tcW w:w="2713" w:type="dxa"/>
            <w:shd w:val="clear" w:color="auto" w:fill="D9D9D9" w:themeFill="background1" w:themeFillShade="D9"/>
          </w:tcPr>
          <w:p w14:paraId="3B087486" w14:textId="77777777" w:rsidR="00807E59" w:rsidRDefault="00807E59" w:rsidP="005A5C8C">
            <w:pPr>
              <w:pStyle w:val="Default"/>
              <w:rPr>
                <w:sz w:val="22"/>
                <w:szCs w:val="22"/>
              </w:rPr>
            </w:pPr>
            <w:r>
              <w:rPr>
                <w:sz w:val="22"/>
                <w:szCs w:val="22"/>
              </w:rPr>
              <w:t xml:space="preserve">HOSPITALIZATION </w:t>
            </w:r>
          </w:p>
        </w:tc>
        <w:tc>
          <w:tcPr>
            <w:tcW w:w="3330" w:type="dxa"/>
            <w:shd w:val="clear" w:color="auto" w:fill="D9D9D9" w:themeFill="background1" w:themeFillShade="D9"/>
          </w:tcPr>
          <w:p w14:paraId="4E6B0B2D" w14:textId="77777777" w:rsidR="00807E59" w:rsidRDefault="00807E59" w:rsidP="005A5C8C">
            <w:pPr>
              <w:pStyle w:val="Default"/>
              <w:rPr>
                <w:sz w:val="22"/>
                <w:szCs w:val="22"/>
              </w:rPr>
            </w:pPr>
            <w:r>
              <w:rPr>
                <w:sz w:val="22"/>
                <w:szCs w:val="22"/>
              </w:rPr>
              <w:t xml:space="preserve">OVERALL_ALL FIELDS </w:t>
            </w:r>
          </w:p>
        </w:tc>
        <w:tc>
          <w:tcPr>
            <w:tcW w:w="900" w:type="dxa"/>
            <w:shd w:val="clear" w:color="auto" w:fill="D9D9D9" w:themeFill="background1" w:themeFillShade="D9"/>
          </w:tcPr>
          <w:p w14:paraId="7B9896A9" w14:textId="77777777" w:rsidR="00807E59" w:rsidRDefault="00807E59" w:rsidP="005A5C8C">
            <w:pPr>
              <w:pStyle w:val="Default"/>
              <w:rPr>
                <w:sz w:val="18"/>
                <w:szCs w:val="18"/>
              </w:rPr>
            </w:pPr>
            <w:r>
              <w:rPr>
                <w:sz w:val="18"/>
                <w:szCs w:val="18"/>
              </w:rPr>
              <w:t xml:space="preserve">5081 </w:t>
            </w:r>
          </w:p>
        </w:tc>
        <w:tc>
          <w:tcPr>
            <w:tcW w:w="900" w:type="dxa"/>
            <w:shd w:val="clear" w:color="auto" w:fill="D9D9D9" w:themeFill="background1" w:themeFillShade="D9"/>
          </w:tcPr>
          <w:p w14:paraId="27D8BF04" w14:textId="77777777" w:rsidR="00807E59" w:rsidRDefault="00807E59" w:rsidP="005A5C8C">
            <w:pPr>
              <w:pStyle w:val="Default"/>
              <w:rPr>
                <w:sz w:val="18"/>
                <w:szCs w:val="18"/>
              </w:rPr>
            </w:pPr>
            <w:r>
              <w:rPr>
                <w:sz w:val="18"/>
                <w:szCs w:val="18"/>
              </w:rPr>
              <w:t xml:space="preserve">5160 </w:t>
            </w:r>
          </w:p>
        </w:tc>
        <w:tc>
          <w:tcPr>
            <w:tcW w:w="1787" w:type="dxa"/>
            <w:shd w:val="clear" w:color="auto" w:fill="D9D9D9" w:themeFill="background1" w:themeFillShade="D9"/>
          </w:tcPr>
          <w:p w14:paraId="4124CC67" w14:textId="77777777" w:rsidR="00807E59" w:rsidRDefault="00807E59" w:rsidP="005A5C8C">
            <w:pPr>
              <w:pStyle w:val="Default"/>
              <w:rPr>
                <w:sz w:val="18"/>
                <w:szCs w:val="18"/>
              </w:rPr>
            </w:pPr>
            <w:r>
              <w:rPr>
                <w:sz w:val="18"/>
                <w:szCs w:val="18"/>
              </w:rPr>
              <w:t xml:space="preserve">98.47% </w:t>
            </w:r>
          </w:p>
        </w:tc>
      </w:tr>
      <w:tr w:rsidR="00807E59" w14:paraId="0481BCB6" w14:textId="77777777" w:rsidTr="005A5C8C">
        <w:trPr>
          <w:trHeight w:val="132"/>
        </w:trPr>
        <w:tc>
          <w:tcPr>
            <w:tcW w:w="2713" w:type="dxa"/>
          </w:tcPr>
          <w:p w14:paraId="2A9C9332" w14:textId="77777777" w:rsidR="00807E59" w:rsidRDefault="00807E59" w:rsidP="005A5C8C">
            <w:pPr>
              <w:pStyle w:val="Default"/>
              <w:rPr>
                <w:sz w:val="20"/>
                <w:szCs w:val="20"/>
              </w:rPr>
            </w:pPr>
            <w:r>
              <w:rPr>
                <w:sz w:val="20"/>
                <w:szCs w:val="20"/>
              </w:rPr>
              <w:t xml:space="preserve">HOSPITALIZATION </w:t>
            </w:r>
          </w:p>
        </w:tc>
        <w:tc>
          <w:tcPr>
            <w:tcW w:w="3330" w:type="dxa"/>
          </w:tcPr>
          <w:p w14:paraId="53C7A84D" w14:textId="77777777" w:rsidR="00807E59" w:rsidRDefault="00807E59" w:rsidP="005A5C8C">
            <w:pPr>
              <w:pStyle w:val="Default"/>
              <w:rPr>
                <w:sz w:val="18"/>
                <w:szCs w:val="18"/>
              </w:rPr>
            </w:pPr>
            <w:r>
              <w:rPr>
                <w:sz w:val="18"/>
                <w:szCs w:val="18"/>
              </w:rPr>
              <w:t>Date of Admission (</w:t>
            </w:r>
            <w:proofErr w:type="spellStart"/>
            <w:r>
              <w:rPr>
                <w:sz w:val="18"/>
                <w:szCs w:val="18"/>
              </w:rPr>
              <w:t>AdmitDt</w:t>
            </w:r>
            <w:proofErr w:type="spellEnd"/>
            <w:r>
              <w:rPr>
                <w:sz w:val="18"/>
                <w:szCs w:val="18"/>
              </w:rPr>
              <w:t xml:space="preserve">) </w:t>
            </w:r>
          </w:p>
        </w:tc>
        <w:tc>
          <w:tcPr>
            <w:tcW w:w="900" w:type="dxa"/>
          </w:tcPr>
          <w:p w14:paraId="2D906239" w14:textId="77777777" w:rsidR="00807E59" w:rsidRDefault="00807E59" w:rsidP="005A5C8C">
            <w:pPr>
              <w:pStyle w:val="Default"/>
              <w:rPr>
                <w:sz w:val="18"/>
                <w:szCs w:val="18"/>
              </w:rPr>
            </w:pPr>
            <w:r>
              <w:rPr>
                <w:sz w:val="18"/>
                <w:szCs w:val="18"/>
              </w:rPr>
              <w:t xml:space="preserve">1684 </w:t>
            </w:r>
          </w:p>
        </w:tc>
        <w:tc>
          <w:tcPr>
            <w:tcW w:w="900" w:type="dxa"/>
          </w:tcPr>
          <w:p w14:paraId="1714ECCA" w14:textId="77777777" w:rsidR="00807E59" w:rsidRDefault="00807E59" w:rsidP="005A5C8C">
            <w:pPr>
              <w:pStyle w:val="Default"/>
              <w:rPr>
                <w:sz w:val="18"/>
                <w:szCs w:val="18"/>
              </w:rPr>
            </w:pPr>
            <w:r>
              <w:rPr>
                <w:sz w:val="18"/>
                <w:szCs w:val="18"/>
              </w:rPr>
              <w:t xml:space="preserve">1720 </w:t>
            </w:r>
          </w:p>
        </w:tc>
        <w:tc>
          <w:tcPr>
            <w:tcW w:w="1787" w:type="dxa"/>
          </w:tcPr>
          <w:p w14:paraId="18CCD12F" w14:textId="77777777" w:rsidR="00807E59" w:rsidRDefault="00807E59" w:rsidP="005A5C8C">
            <w:pPr>
              <w:pStyle w:val="Default"/>
              <w:rPr>
                <w:sz w:val="18"/>
                <w:szCs w:val="18"/>
              </w:rPr>
            </w:pPr>
            <w:r>
              <w:rPr>
                <w:sz w:val="18"/>
                <w:szCs w:val="18"/>
              </w:rPr>
              <w:t xml:space="preserve">97.91% </w:t>
            </w:r>
          </w:p>
        </w:tc>
      </w:tr>
      <w:tr w:rsidR="00807E59" w14:paraId="30C61149" w14:textId="77777777" w:rsidTr="005A5C8C">
        <w:trPr>
          <w:trHeight w:val="132"/>
        </w:trPr>
        <w:tc>
          <w:tcPr>
            <w:tcW w:w="2713" w:type="dxa"/>
          </w:tcPr>
          <w:p w14:paraId="00315448" w14:textId="77777777" w:rsidR="00807E59" w:rsidRDefault="00807E59" w:rsidP="005A5C8C">
            <w:pPr>
              <w:pStyle w:val="Default"/>
              <w:rPr>
                <w:sz w:val="20"/>
                <w:szCs w:val="20"/>
              </w:rPr>
            </w:pPr>
            <w:r>
              <w:rPr>
                <w:sz w:val="20"/>
                <w:szCs w:val="20"/>
              </w:rPr>
              <w:t xml:space="preserve">HOSPITALIZATION </w:t>
            </w:r>
          </w:p>
        </w:tc>
        <w:tc>
          <w:tcPr>
            <w:tcW w:w="3330" w:type="dxa"/>
          </w:tcPr>
          <w:p w14:paraId="7F7B108A" w14:textId="77777777" w:rsidR="00807E59" w:rsidRDefault="00807E59" w:rsidP="005A5C8C">
            <w:pPr>
              <w:pStyle w:val="Default"/>
              <w:rPr>
                <w:sz w:val="18"/>
                <w:szCs w:val="18"/>
              </w:rPr>
            </w:pPr>
            <w:r>
              <w:rPr>
                <w:sz w:val="18"/>
                <w:szCs w:val="18"/>
              </w:rPr>
              <w:t>Date of Surgery (</w:t>
            </w:r>
            <w:proofErr w:type="spellStart"/>
            <w:r>
              <w:rPr>
                <w:sz w:val="18"/>
                <w:szCs w:val="18"/>
              </w:rPr>
              <w:t>SurgDt</w:t>
            </w:r>
            <w:proofErr w:type="spellEnd"/>
            <w:r>
              <w:rPr>
                <w:sz w:val="18"/>
                <w:szCs w:val="18"/>
              </w:rPr>
              <w:t xml:space="preserve">) </w:t>
            </w:r>
          </w:p>
        </w:tc>
        <w:tc>
          <w:tcPr>
            <w:tcW w:w="900" w:type="dxa"/>
          </w:tcPr>
          <w:p w14:paraId="2F367BCA" w14:textId="77777777" w:rsidR="00807E59" w:rsidRDefault="00807E59" w:rsidP="005A5C8C">
            <w:pPr>
              <w:pStyle w:val="Default"/>
              <w:rPr>
                <w:sz w:val="18"/>
                <w:szCs w:val="18"/>
              </w:rPr>
            </w:pPr>
            <w:r>
              <w:rPr>
                <w:sz w:val="18"/>
                <w:szCs w:val="18"/>
              </w:rPr>
              <w:t xml:space="preserve">1701 </w:t>
            </w:r>
          </w:p>
        </w:tc>
        <w:tc>
          <w:tcPr>
            <w:tcW w:w="900" w:type="dxa"/>
          </w:tcPr>
          <w:p w14:paraId="5837CDC5" w14:textId="77777777" w:rsidR="00807E59" w:rsidRDefault="00807E59" w:rsidP="005A5C8C">
            <w:pPr>
              <w:pStyle w:val="Default"/>
              <w:rPr>
                <w:sz w:val="18"/>
                <w:szCs w:val="18"/>
              </w:rPr>
            </w:pPr>
            <w:r>
              <w:rPr>
                <w:sz w:val="18"/>
                <w:szCs w:val="18"/>
              </w:rPr>
              <w:t xml:space="preserve">1720 </w:t>
            </w:r>
          </w:p>
        </w:tc>
        <w:tc>
          <w:tcPr>
            <w:tcW w:w="1787" w:type="dxa"/>
          </w:tcPr>
          <w:p w14:paraId="6FDDF327" w14:textId="77777777" w:rsidR="00807E59" w:rsidRDefault="00807E59" w:rsidP="005A5C8C">
            <w:pPr>
              <w:pStyle w:val="Default"/>
              <w:rPr>
                <w:sz w:val="18"/>
                <w:szCs w:val="18"/>
              </w:rPr>
            </w:pPr>
            <w:r>
              <w:rPr>
                <w:sz w:val="18"/>
                <w:szCs w:val="18"/>
              </w:rPr>
              <w:t xml:space="preserve">98.90% </w:t>
            </w:r>
          </w:p>
        </w:tc>
      </w:tr>
      <w:tr w:rsidR="00807E59" w14:paraId="4E2D6E64" w14:textId="77777777" w:rsidTr="005A5C8C">
        <w:trPr>
          <w:trHeight w:val="132"/>
        </w:trPr>
        <w:tc>
          <w:tcPr>
            <w:tcW w:w="2713" w:type="dxa"/>
          </w:tcPr>
          <w:p w14:paraId="3991E993" w14:textId="77777777" w:rsidR="00807E59" w:rsidRDefault="00807E59" w:rsidP="005A5C8C">
            <w:pPr>
              <w:pStyle w:val="Default"/>
              <w:rPr>
                <w:sz w:val="20"/>
                <w:szCs w:val="20"/>
              </w:rPr>
            </w:pPr>
            <w:r>
              <w:rPr>
                <w:sz w:val="20"/>
                <w:szCs w:val="20"/>
              </w:rPr>
              <w:t xml:space="preserve">HOSPITALIZATION </w:t>
            </w:r>
          </w:p>
        </w:tc>
        <w:tc>
          <w:tcPr>
            <w:tcW w:w="3330" w:type="dxa"/>
          </w:tcPr>
          <w:p w14:paraId="2DBA6DE4" w14:textId="77777777" w:rsidR="00807E59" w:rsidRDefault="00807E59" w:rsidP="005A5C8C">
            <w:pPr>
              <w:pStyle w:val="Default"/>
              <w:rPr>
                <w:sz w:val="18"/>
                <w:szCs w:val="18"/>
              </w:rPr>
            </w:pPr>
            <w:r>
              <w:rPr>
                <w:sz w:val="18"/>
                <w:szCs w:val="18"/>
              </w:rPr>
              <w:t>Date of Discharge (</w:t>
            </w:r>
            <w:proofErr w:type="spellStart"/>
            <w:r>
              <w:rPr>
                <w:sz w:val="18"/>
                <w:szCs w:val="18"/>
              </w:rPr>
              <w:t>DischDt</w:t>
            </w:r>
            <w:proofErr w:type="spellEnd"/>
            <w:r>
              <w:rPr>
                <w:sz w:val="18"/>
                <w:szCs w:val="18"/>
              </w:rPr>
              <w:t xml:space="preserve">) </w:t>
            </w:r>
          </w:p>
        </w:tc>
        <w:tc>
          <w:tcPr>
            <w:tcW w:w="900" w:type="dxa"/>
          </w:tcPr>
          <w:p w14:paraId="64169439" w14:textId="77777777" w:rsidR="00807E59" w:rsidRDefault="00807E59" w:rsidP="005A5C8C">
            <w:pPr>
              <w:pStyle w:val="Default"/>
              <w:rPr>
                <w:sz w:val="18"/>
                <w:szCs w:val="18"/>
              </w:rPr>
            </w:pPr>
            <w:r>
              <w:rPr>
                <w:sz w:val="18"/>
                <w:szCs w:val="18"/>
              </w:rPr>
              <w:t xml:space="preserve">1696 </w:t>
            </w:r>
          </w:p>
        </w:tc>
        <w:tc>
          <w:tcPr>
            <w:tcW w:w="900" w:type="dxa"/>
          </w:tcPr>
          <w:p w14:paraId="51414B16" w14:textId="77777777" w:rsidR="00807E59" w:rsidRDefault="00807E59" w:rsidP="005A5C8C">
            <w:pPr>
              <w:pStyle w:val="Default"/>
              <w:rPr>
                <w:sz w:val="18"/>
                <w:szCs w:val="18"/>
              </w:rPr>
            </w:pPr>
            <w:r>
              <w:rPr>
                <w:sz w:val="18"/>
                <w:szCs w:val="18"/>
              </w:rPr>
              <w:t xml:space="preserve">1720 </w:t>
            </w:r>
          </w:p>
        </w:tc>
        <w:tc>
          <w:tcPr>
            <w:tcW w:w="1787" w:type="dxa"/>
          </w:tcPr>
          <w:p w14:paraId="50EA78E9" w14:textId="77777777" w:rsidR="00807E59" w:rsidRDefault="00807E59" w:rsidP="005A5C8C">
            <w:pPr>
              <w:pStyle w:val="Default"/>
              <w:rPr>
                <w:sz w:val="18"/>
                <w:szCs w:val="18"/>
              </w:rPr>
            </w:pPr>
            <w:r>
              <w:rPr>
                <w:sz w:val="18"/>
                <w:szCs w:val="18"/>
              </w:rPr>
              <w:t xml:space="preserve">98.60% </w:t>
            </w:r>
          </w:p>
        </w:tc>
      </w:tr>
      <w:tr w:rsidR="00807E59" w14:paraId="6E36F502" w14:textId="77777777" w:rsidTr="005A5C8C">
        <w:trPr>
          <w:trHeight w:val="145"/>
        </w:trPr>
        <w:tc>
          <w:tcPr>
            <w:tcW w:w="2713" w:type="dxa"/>
            <w:shd w:val="clear" w:color="auto" w:fill="D9D9D9" w:themeFill="background1" w:themeFillShade="D9"/>
          </w:tcPr>
          <w:p w14:paraId="3FF0D3CF" w14:textId="77777777" w:rsidR="00807E59" w:rsidRDefault="00807E59" w:rsidP="005A5C8C">
            <w:pPr>
              <w:pStyle w:val="Default"/>
              <w:rPr>
                <w:sz w:val="22"/>
                <w:szCs w:val="22"/>
              </w:rPr>
            </w:pPr>
            <w:r>
              <w:rPr>
                <w:sz w:val="22"/>
                <w:szCs w:val="22"/>
              </w:rPr>
              <w:t xml:space="preserve">RISK FACTORS </w:t>
            </w:r>
          </w:p>
        </w:tc>
        <w:tc>
          <w:tcPr>
            <w:tcW w:w="3330" w:type="dxa"/>
            <w:shd w:val="clear" w:color="auto" w:fill="D9D9D9" w:themeFill="background1" w:themeFillShade="D9"/>
          </w:tcPr>
          <w:p w14:paraId="14FA921B" w14:textId="77777777" w:rsidR="00807E59" w:rsidRDefault="00807E59" w:rsidP="005A5C8C">
            <w:pPr>
              <w:pStyle w:val="Default"/>
              <w:rPr>
                <w:sz w:val="22"/>
                <w:szCs w:val="22"/>
              </w:rPr>
            </w:pPr>
            <w:r>
              <w:rPr>
                <w:sz w:val="22"/>
                <w:szCs w:val="22"/>
              </w:rPr>
              <w:t xml:space="preserve">OVERALL_ALL FIELDS </w:t>
            </w:r>
          </w:p>
        </w:tc>
        <w:tc>
          <w:tcPr>
            <w:tcW w:w="900" w:type="dxa"/>
            <w:shd w:val="clear" w:color="auto" w:fill="D9D9D9" w:themeFill="background1" w:themeFillShade="D9"/>
          </w:tcPr>
          <w:p w14:paraId="6BC3CA7B" w14:textId="77777777" w:rsidR="00807E59" w:rsidRDefault="00807E59" w:rsidP="005A5C8C">
            <w:pPr>
              <w:pStyle w:val="Default"/>
              <w:rPr>
                <w:sz w:val="18"/>
                <w:szCs w:val="18"/>
              </w:rPr>
            </w:pPr>
            <w:r>
              <w:rPr>
                <w:sz w:val="18"/>
                <w:szCs w:val="18"/>
              </w:rPr>
              <w:t xml:space="preserve">22252 </w:t>
            </w:r>
          </w:p>
        </w:tc>
        <w:tc>
          <w:tcPr>
            <w:tcW w:w="900" w:type="dxa"/>
            <w:shd w:val="clear" w:color="auto" w:fill="D9D9D9" w:themeFill="background1" w:themeFillShade="D9"/>
          </w:tcPr>
          <w:p w14:paraId="513BC51F" w14:textId="77777777" w:rsidR="00807E59" w:rsidRDefault="00807E59" w:rsidP="005A5C8C">
            <w:pPr>
              <w:pStyle w:val="Default"/>
              <w:rPr>
                <w:sz w:val="18"/>
                <w:szCs w:val="18"/>
              </w:rPr>
            </w:pPr>
            <w:r>
              <w:rPr>
                <w:sz w:val="18"/>
                <w:szCs w:val="18"/>
              </w:rPr>
              <w:t xml:space="preserve">23310 </w:t>
            </w:r>
          </w:p>
        </w:tc>
        <w:tc>
          <w:tcPr>
            <w:tcW w:w="1787" w:type="dxa"/>
            <w:shd w:val="clear" w:color="auto" w:fill="D9D9D9" w:themeFill="background1" w:themeFillShade="D9"/>
          </w:tcPr>
          <w:p w14:paraId="7D061A96" w14:textId="77777777" w:rsidR="00807E59" w:rsidRDefault="00807E59" w:rsidP="005A5C8C">
            <w:pPr>
              <w:pStyle w:val="Default"/>
              <w:rPr>
                <w:sz w:val="18"/>
                <w:szCs w:val="18"/>
              </w:rPr>
            </w:pPr>
            <w:r>
              <w:rPr>
                <w:sz w:val="18"/>
                <w:szCs w:val="18"/>
              </w:rPr>
              <w:t xml:space="preserve">95.46% </w:t>
            </w:r>
          </w:p>
        </w:tc>
      </w:tr>
      <w:tr w:rsidR="00807E59" w14:paraId="556773F4" w14:textId="77777777" w:rsidTr="005A5C8C">
        <w:trPr>
          <w:trHeight w:val="132"/>
        </w:trPr>
        <w:tc>
          <w:tcPr>
            <w:tcW w:w="2713" w:type="dxa"/>
          </w:tcPr>
          <w:p w14:paraId="4D624C21" w14:textId="77777777" w:rsidR="00807E59" w:rsidRDefault="00807E59" w:rsidP="005A5C8C">
            <w:pPr>
              <w:pStyle w:val="Default"/>
              <w:rPr>
                <w:sz w:val="20"/>
                <w:szCs w:val="20"/>
              </w:rPr>
            </w:pPr>
            <w:r>
              <w:rPr>
                <w:sz w:val="20"/>
                <w:szCs w:val="20"/>
              </w:rPr>
              <w:t xml:space="preserve">RISK FACTORS </w:t>
            </w:r>
          </w:p>
        </w:tc>
        <w:tc>
          <w:tcPr>
            <w:tcW w:w="3330" w:type="dxa"/>
          </w:tcPr>
          <w:p w14:paraId="4F0F7850" w14:textId="77777777" w:rsidR="00807E59" w:rsidRDefault="00807E59" w:rsidP="005A5C8C">
            <w:pPr>
              <w:pStyle w:val="Default"/>
              <w:rPr>
                <w:sz w:val="18"/>
                <w:szCs w:val="18"/>
              </w:rPr>
            </w:pPr>
            <w:r>
              <w:rPr>
                <w:sz w:val="18"/>
                <w:szCs w:val="18"/>
              </w:rPr>
              <w:t>Weight (</w:t>
            </w:r>
            <w:proofErr w:type="spellStart"/>
            <w:r>
              <w:rPr>
                <w:sz w:val="18"/>
                <w:szCs w:val="18"/>
              </w:rPr>
              <w:t>WeightKg</w:t>
            </w:r>
            <w:proofErr w:type="spellEnd"/>
            <w:r>
              <w:rPr>
                <w:sz w:val="18"/>
                <w:szCs w:val="18"/>
              </w:rPr>
              <w:t xml:space="preserve">) </w:t>
            </w:r>
          </w:p>
        </w:tc>
        <w:tc>
          <w:tcPr>
            <w:tcW w:w="900" w:type="dxa"/>
          </w:tcPr>
          <w:p w14:paraId="1F87653D" w14:textId="77777777" w:rsidR="00807E59" w:rsidRDefault="00807E59" w:rsidP="005A5C8C">
            <w:pPr>
              <w:pStyle w:val="Default"/>
              <w:rPr>
                <w:sz w:val="18"/>
                <w:szCs w:val="18"/>
              </w:rPr>
            </w:pPr>
            <w:r>
              <w:rPr>
                <w:sz w:val="18"/>
                <w:szCs w:val="18"/>
              </w:rPr>
              <w:t xml:space="preserve">1645 </w:t>
            </w:r>
          </w:p>
        </w:tc>
        <w:tc>
          <w:tcPr>
            <w:tcW w:w="900" w:type="dxa"/>
          </w:tcPr>
          <w:p w14:paraId="28439646" w14:textId="77777777" w:rsidR="00807E59" w:rsidRDefault="00807E59" w:rsidP="005A5C8C">
            <w:pPr>
              <w:pStyle w:val="Default"/>
              <w:rPr>
                <w:sz w:val="18"/>
                <w:szCs w:val="18"/>
              </w:rPr>
            </w:pPr>
            <w:r>
              <w:rPr>
                <w:sz w:val="18"/>
                <w:szCs w:val="18"/>
              </w:rPr>
              <w:t xml:space="preserve">1720 </w:t>
            </w:r>
          </w:p>
        </w:tc>
        <w:tc>
          <w:tcPr>
            <w:tcW w:w="1787" w:type="dxa"/>
          </w:tcPr>
          <w:p w14:paraId="43E8CF59" w14:textId="77777777" w:rsidR="00807E59" w:rsidRDefault="00807E59" w:rsidP="005A5C8C">
            <w:pPr>
              <w:pStyle w:val="Default"/>
              <w:rPr>
                <w:sz w:val="18"/>
                <w:szCs w:val="18"/>
              </w:rPr>
            </w:pPr>
            <w:r>
              <w:rPr>
                <w:sz w:val="18"/>
                <w:szCs w:val="18"/>
              </w:rPr>
              <w:t xml:space="preserve">95.64% </w:t>
            </w:r>
          </w:p>
        </w:tc>
      </w:tr>
      <w:tr w:rsidR="00807E59" w14:paraId="4ECFEA58" w14:textId="77777777" w:rsidTr="005A5C8C">
        <w:trPr>
          <w:trHeight w:val="132"/>
        </w:trPr>
        <w:tc>
          <w:tcPr>
            <w:tcW w:w="2713" w:type="dxa"/>
          </w:tcPr>
          <w:p w14:paraId="7CD843AF" w14:textId="77777777" w:rsidR="00807E59" w:rsidRDefault="00807E59" w:rsidP="005A5C8C">
            <w:pPr>
              <w:pStyle w:val="Default"/>
              <w:rPr>
                <w:sz w:val="20"/>
                <w:szCs w:val="20"/>
              </w:rPr>
            </w:pPr>
            <w:r>
              <w:rPr>
                <w:sz w:val="20"/>
                <w:szCs w:val="20"/>
              </w:rPr>
              <w:t xml:space="preserve">RISK FACTORS </w:t>
            </w:r>
          </w:p>
        </w:tc>
        <w:tc>
          <w:tcPr>
            <w:tcW w:w="3330" w:type="dxa"/>
          </w:tcPr>
          <w:p w14:paraId="0FA98DEF" w14:textId="77777777" w:rsidR="00807E59" w:rsidRDefault="00807E59" w:rsidP="005A5C8C">
            <w:pPr>
              <w:pStyle w:val="Default"/>
              <w:rPr>
                <w:sz w:val="18"/>
                <w:szCs w:val="18"/>
              </w:rPr>
            </w:pPr>
            <w:r>
              <w:rPr>
                <w:sz w:val="18"/>
                <w:szCs w:val="18"/>
              </w:rPr>
              <w:t>Height (</w:t>
            </w:r>
            <w:proofErr w:type="spellStart"/>
            <w:r>
              <w:rPr>
                <w:sz w:val="18"/>
                <w:szCs w:val="18"/>
              </w:rPr>
              <w:t>HeightCm</w:t>
            </w:r>
            <w:proofErr w:type="spellEnd"/>
            <w:r>
              <w:rPr>
                <w:sz w:val="18"/>
                <w:szCs w:val="18"/>
              </w:rPr>
              <w:t xml:space="preserve">) </w:t>
            </w:r>
          </w:p>
        </w:tc>
        <w:tc>
          <w:tcPr>
            <w:tcW w:w="900" w:type="dxa"/>
          </w:tcPr>
          <w:p w14:paraId="76B6B8F3" w14:textId="77777777" w:rsidR="00807E59" w:rsidRDefault="00807E59" w:rsidP="005A5C8C">
            <w:pPr>
              <w:pStyle w:val="Default"/>
              <w:rPr>
                <w:sz w:val="18"/>
                <w:szCs w:val="18"/>
              </w:rPr>
            </w:pPr>
            <w:r>
              <w:rPr>
                <w:sz w:val="18"/>
                <w:szCs w:val="18"/>
              </w:rPr>
              <w:t xml:space="preserve">1668 </w:t>
            </w:r>
          </w:p>
        </w:tc>
        <w:tc>
          <w:tcPr>
            <w:tcW w:w="900" w:type="dxa"/>
          </w:tcPr>
          <w:p w14:paraId="5AE24C25" w14:textId="77777777" w:rsidR="00807E59" w:rsidRDefault="00807E59" w:rsidP="005A5C8C">
            <w:pPr>
              <w:pStyle w:val="Default"/>
              <w:rPr>
                <w:sz w:val="18"/>
                <w:szCs w:val="18"/>
              </w:rPr>
            </w:pPr>
            <w:r>
              <w:rPr>
                <w:sz w:val="18"/>
                <w:szCs w:val="18"/>
              </w:rPr>
              <w:t xml:space="preserve">1720 </w:t>
            </w:r>
          </w:p>
        </w:tc>
        <w:tc>
          <w:tcPr>
            <w:tcW w:w="1787" w:type="dxa"/>
          </w:tcPr>
          <w:p w14:paraId="369009AC" w14:textId="77777777" w:rsidR="00807E59" w:rsidRDefault="00807E59" w:rsidP="005A5C8C">
            <w:pPr>
              <w:pStyle w:val="Default"/>
              <w:rPr>
                <w:sz w:val="18"/>
                <w:szCs w:val="18"/>
              </w:rPr>
            </w:pPr>
            <w:r>
              <w:rPr>
                <w:sz w:val="18"/>
                <w:szCs w:val="18"/>
              </w:rPr>
              <w:t xml:space="preserve">96.98% </w:t>
            </w:r>
          </w:p>
        </w:tc>
      </w:tr>
      <w:tr w:rsidR="00807E59" w14:paraId="470127C6" w14:textId="77777777" w:rsidTr="005A5C8C">
        <w:trPr>
          <w:trHeight w:val="223"/>
        </w:trPr>
        <w:tc>
          <w:tcPr>
            <w:tcW w:w="2713" w:type="dxa"/>
          </w:tcPr>
          <w:p w14:paraId="195E0A29" w14:textId="77777777" w:rsidR="00807E59" w:rsidRDefault="00807E59" w:rsidP="005A5C8C">
            <w:pPr>
              <w:pStyle w:val="Default"/>
              <w:rPr>
                <w:sz w:val="20"/>
                <w:szCs w:val="20"/>
              </w:rPr>
            </w:pPr>
            <w:r>
              <w:rPr>
                <w:sz w:val="20"/>
                <w:szCs w:val="20"/>
              </w:rPr>
              <w:t xml:space="preserve">RISK FACTORS </w:t>
            </w:r>
          </w:p>
        </w:tc>
        <w:tc>
          <w:tcPr>
            <w:tcW w:w="3330" w:type="dxa"/>
          </w:tcPr>
          <w:p w14:paraId="47B898B7" w14:textId="77777777" w:rsidR="00807E59" w:rsidRDefault="00807E59" w:rsidP="005A5C8C">
            <w:pPr>
              <w:pStyle w:val="Default"/>
              <w:rPr>
                <w:sz w:val="18"/>
                <w:szCs w:val="18"/>
              </w:rPr>
            </w:pPr>
            <w:r>
              <w:rPr>
                <w:sz w:val="18"/>
                <w:szCs w:val="18"/>
              </w:rPr>
              <w:t>Last Creatinine Level Prior to Surgery (</w:t>
            </w:r>
            <w:proofErr w:type="spellStart"/>
            <w:r>
              <w:rPr>
                <w:sz w:val="18"/>
                <w:szCs w:val="18"/>
              </w:rPr>
              <w:t>CreatLst</w:t>
            </w:r>
            <w:proofErr w:type="spellEnd"/>
            <w:r>
              <w:rPr>
                <w:sz w:val="18"/>
                <w:szCs w:val="18"/>
              </w:rPr>
              <w:t xml:space="preserve">) </w:t>
            </w:r>
          </w:p>
        </w:tc>
        <w:tc>
          <w:tcPr>
            <w:tcW w:w="900" w:type="dxa"/>
          </w:tcPr>
          <w:p w14:paraId="0FC78BCF" w14:textId="77777777" w:rsidR="00807E59" w:rsidRDefault="00807E59" w:rsidP="005A5C8C">
            <w:pPr>
              <w:pStyle w:val="Default"/>
              <w:rPr>
                <w:sz w:val="18"/>
                <w:szCs w:val="18"/>
              </w:rPr>
            </w:pPr>
            <w:r>
              <w:rPr>
                <w:sz w:val="18"/>
                <w:szCs w:val="18"/>
              </w:rPr>
              <w:t xml:space="preserve">1571 </w:t>
            </w:r>
          </w:p>
        </w:tc>
        <w:tc>
          <w:tcPr>
            <w:tcW w:w="900" w:type="dxa"/>
          </w:tcPr>
          <w:p w14:paraId="754B4A2E" w14:textId="77777777" w:rsidR="00807E59" w:rsidRDefault="00807E59" w:rsidP="005A5C8C">
            <w:pPr>
              <w:pStyle w:val="Default"/>
              <w:rPr>
                <w:sz w:val="18"/>
                <w:szCs w:val="18"/>
              </w:rPr>
            </w:pPr>
            <w:r>
              <w:rPr>
                <w:sz w:val="18"/>
                <w:szCs w:val="18"/>
              </w:rPr>
              <w:t xml:space="preserve">1719 </w:t>
            </w:r>
          </w:p>
        </w:tc>
        <w:tc>
          <w:tcPr>
            <w:tcW w:w="1787" w:type="dxa"/>
          </w:tcPr>
          <w:p w14:paraId="6469B993" w14:textId="77777777" w:rsidR="00807E59" w:rsidRDefault="00807E59" w:rsidP="005A5C8C">
            <w:pPr>
              <w:pStyle w:val="Default"/>
              <w:rPr>
                <w:sz w:val="18"/>
                <w:szCs w:val="18"/>
              </w:rPr>
            </w:pPr>
            <w:r>
              <w:rPr>
                <w:sz w:val="18"/>
                <w:szCs w:val="18"/>
              </w:rPr>
              <w:t xml:space="preserve">91.39% </w:t>
            </w:r>
          </w:p>
        </w:tc>
      </w:tr>
      <w:tr w:rsidR="00807E59" w14:paraId="50BB0C39" w14:textId="77777777" w:rsidTr="005A5C8C">
        <w:trPr>
          <w:trHeight w:val="134"/>
        </w:trPr>
        <w:tc>
          <w:tcPr>
            <w:tcW w:w="2713" w:type="dxa"/>
          </w:tcPr>
          <w:p w14:paraId="125FBBF0" w14:textId="77777777" w:rsidR="00807E59" w:rsidRDefault="00807E59" w:rsidP="005A5C8C">
            <w:pPr>
              <w:pStyle w:val="Default"/>
              <w:rPr>
                <w:sz w:val="20"/>
                <w:szCs w:val="20"/>
              </w:rPr>
            </w:pPr>
            <w:r>
              <w:rPr>
                <w:sz w:val="20"/>
                <w:szCs w:val="20"/>
              </w:rPr>
              <w:t xml:space="preserve">RISK FACTORS </w:t>
            </w:r>
          </w:p>
        </w:tc>
        <w:tc>
          <w:tcPr>
            <w:tcW w:w="3330" w:type="dxa"/>
          </w:tcPr>
          <w:p w14:paraId="7DB993F7" w14:textId="77777777" w:rsidR="00807E59" w:rsidRDefault="00807E59" w:rsidP="005A5C8C">
            <w:pPr>
              <w:pStyle w:val="Default"/>
              <w:rPr>
                <w:sz w:val="18"/>
                <w:szCs w:val="18"/>
              </w:rPr>
            </w:pPr>
            <w:r>
              <w:rPr>
                <w:sz w:val="18"/>
                <w:szCs w:val="18"/>
              </w:rPr>
              <w:t xml:space="preserve">Diabetes (Diabetes) </w:t>
            </w:r>
          </w:p>
        </w:tc>
        <w:tc>
          <w:tcPr>
            <w:tcW w:w="900" w:type="dxa"/>
          </w:tcPr>
          <w:p w14:paraId="536E6A42" w14:textId="77777777" w:rsidR="00807E59" w:rsidRDefault="00807E59" w:rsidP="005A5C8C">
            <w:pPr>
              <w:pStyle w:val="Default"/>
              <w:rPr>
                <w:sz w:val="18"/>
                <w:szCs w:val="18"/>
              </w:rPr>
            </w:pPr>
            <w:r>
              <w:rPr>
                <w:sz w:val="18"/>
                <w:szCs w:val="18"/>
              </w:rPr>
              <w:t xml:space="preserve">1678 </w:t>
            </w:r>
          </w:p>
        </w:tc>
        <w:tc>
          <w:tcPr>
            <w:tcW w:w="900" w:type="dxa"/>
          </w:tcPr>
          <w:p w14:paraId="4DEF45CF" w14:textId="77777777" w:rsidR="00807E59" w:rsidRDefault="00807E59" w:rsidP="005A5C8C">
            <w:pPr>
              <w:pStyle w:val="Default"/>
              <w:rPr>
                <w:sz w:val="18"/>
                <w:szCs w:val="18"/>
              </w:rPr>
            </w:pPr>
            <w:r>
              <w:rPr>
                <w:sz w:val="18"/>
                <w:szCs w:val="18"/>
              </w:rPr>
              <w:t xml:space="preserve">1720 </w:t>
            </w:r>
          </w:p>
        </w:tc>
        <w:tc>
          <w:tcPr>
            <w:tcW w:w="1787" w:type="dxa"/>
          </w:tcPr>
          <w:p w14:paraId="6F55FC40" w14:textId="77777777" w:rsidR="00807E59" w:rsidRDefault="00807E59" w:rsidP="005A5C8C">
            <w:pPr>
              <w:pStyle w:val="Default"/>
              <w:rPr>
                <w:sz w:val="18"/>
                <w:szCs w:val="18"/>
              </w:rPr>
            </w:pPr>
            <w:r>
              <w:rPr>
                <w:sz w:val="18"/>
                <w:szCs w:val="18"/>
              </w:rPr>
              <w:t xml:space="preserve">97.56% </w:t>
            </w:r>
          </w:p>
        </w:tc>
      </w:tr>
      <w:tr w:rsidR="00807E59" w14:paraId="33715199" w14:textId="77777777" w:rsidTr="005A5C8C">
        <w:trPr>
          <w:trHeight w:val="134"/>
        </w:trPr>
        <w:tc>
          <w:tcPr>
            <w:tcW w:w="2713" w:type="dxa"/>
          </w:tcPr>
          <w:p w14:paraId="32D0D2FB" w14:textId="77777777" w:rsidR="00807E59" w:rsidRDefault="00807E59" w:rsidP="005A5C8C">
            <w:pPr>
              <w:pStyle w:val="Default"/>
              <w:rPr>
                <w:sz w:val="20"/>
                <w:szCs w:val="20"/>
              </w:rPr>
            </w:pPr>
            <w:r>
              <w:rPr>
                <w:sz w:val="20"/>
                <w:szCs w:val="20"/>
              </w:rPr>
              <w:t xml:space="preserve">RISK FACTORS </w:t>
            </w:r>
          </w:p>
        </w:tc>
        <w:tc>
          <w:tcPr>
            <w:tcW w:w="3330" w:type="dxa"/>
          </w:tcPr>
          <w:p w14:paraId="103AACB8" w14:textId="77777777" w:rsidR="00807E59" w:rsidRDefault="00807E59" w:rsidP="005A5C8C">
            <w:pPr>
              <w:pStyle w:val="Default"/>
              <w:rPr>
                <w:sz w:val="18"/>
                <w:szCs w:val="18"/>
              </w:rPr>
            </w:pPr>
            <w:r>
              <w:rPr>
                <w:sz w:val="18"/>
                <w:szCs w:val="18"/>
              </w:rPr>
              <w:t>Diabetes Control (</w:t>
            </w:r>
            <w:proofErr w:type="spellStart"/>
            <w:r>
              <w:rPr>
                <w:sz w:val="18"/>
                <w:szCs w:val="18"/>
              </w:rPr>
              <w:t>DiabCtrl</w:t>
            </w:r>
            <w:proofErr w:type="spellEnd"/>
            <w:r>
              <w:rPr>
                <w:sz w:val="18"/>
                <w:szCs w:val="18"/>
              </w:rPr>
              <w:t xml:space="preserve">) </w:t>
            </w:r>
          </w:p>
        </w:tc>
        <w:tc>
          <w:tcPr>
            <w:tcW w:w="900" w:type="dxa"/>
          </w:tcPr>
          <w:p w14:paraId="3600D7E6" w14:textId="77777777" w:rsidR="00807E59" w:rsidRDefault="00807E59" w:rsidP="005A5C8C">
            <w:pPr>
              <w:pStyle w:val="Default"/>
              <w:rPr>
                <w:sz w:val="18"/>
                <w:szCs w:val="18"/>
              </w:rPr>
            </w:pPr>
            <w:r>
              <w:rPr>
                <w:sz w:val="18"/>
                <w:szCs w:val="18"/>
              </w:rPr>
              <w:t xml:space="preserve">613 </w:t>
            </w:r>
          </w:p>
        </w:tc>
        <w:tc>
          <w:tcPr>
            <w:tcW w:w="900" w:type="dxa"/>
          </w:tcPr>
          <w:p w14:paraId="59677037" w14:textId="77777777" w:rsidR="00807E59" w:rsidRDefault="00807E59" w:rsidP="005A5C8C">
            <w:pPr>
              <w:pStyle w:val="Default"/>
              <w:rPr>
                <w:sz w:val="18"/>
                <w:szCs w:val="18"/>
              </w:rPr>
            </w:pPr>
            <w:r>
              <w:rPr>
                <w:sz w:val="18"/>
                <w:szCs w:val="18"/>
              </w:rPr>
              <w:t xml:space="preserve">688 </w:t>
            </w:r>
          </w:p>
        </w:tc>
        <w:tc>
          <w:tcPr>
            <w:tcW w:w="1787" w:type="dxa"/>
          </w:tcPr>
          <w:p w14:paraId="7048C9C4" w14:textId="77777777" w:rsidR="00807E59" w:rsidRDefault="00807E59" w:rsidP="005A5C8C">
            <w:pPr>
              <w:pStyle w:val="Default"/>
              <w:rPr>
                <w:sz w:val="18"/>
                <w:szCs w:val="18"/>
              </w:rPr>
            </w:pPr>
            <w:r>
              <w:rPr>
                <w:sz w:val="18"/>
                <w:szCs w:val="18"/>
              </w:rPr>
              <w:t xml:space="preserve">89.10% </w:t>
            </w:r>
          </w:p>
        </w:tc>
      </w:tr>
      <w:tr w:rsidR="00807E59" w14:paraId="3029EFA2" w14:textId="77777777" w:rsidTr="005A5C8C">
        <w:trPr>
          <w:trHeight w:val="134"/>
        </w:trPr>
        <w:tc>
          <w:tcPr>
            <w:tcW w:w="2713" w:type="dxa"/>
          </w:tcPr>
          <w:p w14:paraId="1D543BEB" w14:textId="77777777" w:rsidR="00807E59" w:rsidRDefault="00807E59" w:rsidP="005A5C8C">
            <w:pPr>
              <w:pStyle w:val="Default"/>
              <w:rPr>
                <w:sz w:val="20"/>
                <w:szCs w:val="20"/>
              </w:rPr>
            </w:pPr>
            <w:r>
              <w:rPr>
                <w:sz w:val="20"/>
                <w:szCs w:val="20"/>
              </w:rPr>
              <w:t xml:space="preserve">RISK FACTORS </w:t>
            </w:r>
          </w:p>
        </w:tc>
        <w:tc>
          <w:tcPr>
            <w:tcW w:w="3330" w:type="dxa"/>
          </w:tcPr>
          <w:p w14:paraId="438B57F9" w14:textId="77777777" w:rsidR="00807E59" w:rsidRDefault="00807E59" w:rsidP="005A5C8C">
            <w:pPr>
              <w:pStyle w:val="Default"/>
              <w:rPr>
                <w:sz w:val="18"/>
                <w:szCs w:val="18"/>
              </w:rPr>
            </w:pPr>
            <w:r>
              <w:rPr>
                <w:sz w:val="18"/>
                <w:szCs w:val="18"/>
              </w:rPr>
              <w:t>Dyslipidemia (</w:t>
            </w:r>
            <w:proofErr w:type="spellStart"/>
            <w:r>
              <w:rPr>
                <w:sz w:val="18"/>
                <w:szCs w:val="18"/>
              </w:rPr>
              <w:t>Dyslip</w:t>
            </w:r>
            <w:proofErr w:type="spellEnd"/>
            <w:r>
              <w:rPr>
                <w:sz w:val="18"/>
                <w:szCs w:val="18"/>
              </w:rPr>
              <w:t xml:space="preserve">) </w:t>
            </w:r>
          </w:p>
        </w:tc>
        <w:tc>
          <w:tcPr>
            <w:tcW w:w="900" w:type="dxa"/>
          </w:tcPr>
          <w:p w14:paraId="53BACEBC" w14:textId="77777777" w:rsidR="00807E59" w:rsidRDefault="00807E59" w:rsidP="005A5C8C">
            <w:pPr>
              <w:pStyle w:val="Default"/>
              <w:rPr>
                <w:sz w:val="18"/>
                <w:szCs w:val="18"/>
              </w:rPr>
            </w:pPr>
            <w:r>
              <w:rPr>
                <w:sz w:val="18"/>
                <w:szCs w:val="18"/>
              </w:rPr>
              <w:t xml:space="preserve">1595 </w:t>
            </w:r>
          </w:p>
        </w:tc>
        <w:tc>
          <w:tcPr>
            <w:tcW w:w="900" w:type="dxa"/>
          </w:tcPr>
          <w:p w14:paraId="4099F5FD" w14:textId="77777777" w:rsidR="00807E59" w:rsidRDefault="00807E59" w:rsidP="005A5C8C">
            <w:pPr>
              <w:pStyle w:val="Default"/>
              <w:rPr>
                <w:sz w:val="18"/>
                <w:szCs w:val="18"/>
              </w:rPr>
            </w:pPr>
            <w:r>
              <w:rPr>
                <w:sz w:val="18"/>
                <w:szCs w:val="18"/>
              </w:rPr>
              <w:t xml:space="preserve">1720 </w:t>
            </w:r>
          </w:p>
        </w:tc>
        <w:tc>
          <w:tcPr>
            <w:tcW w:w="1787" w:type="dxa"/>
          </w:tcPr>
          <w:p w14:paraId="6D7EAFC4" w14:textId="77777777" w:rsidR="00807E59" w:rsidRDefault="00807E59" w:rsidP="005A5C8C">
            <w:pPr>
              <w:pStyle w:val="Default"/>
              <w:rPr>
                <w:sz w:val="18"/>
                <w:szCs w:val="18"/>
              </w:rPr>
            </w:pPr>
            <w:r>
              <w:rPr>
                <w:sz w:val="18"/>
                <w:szCs w:val="18"/>
              </w:rPr>
              <w:t xml:space="preserve">92.73% </w:t>
            </w:r>
          </w:p>
        </w:tc>
      </w:tr>
      <w:tr w:rsidR="00807E59" w14:paraId="0BB4F481" w14:textId="77777777" w:rsidTr="005A5C8C">
        <w:trPr>
          <w:trHeight w:val="134"/>
        </w:trPr>
        <w:tc>
          <w:tcPr>
            <w:tcW w:w="2713" w:type="dxa"/>
          </w:tcPr>
          <w:p w14:paraId="53DAF663" w14:textId="77777777" w:rsidR="00807E59" w:rsidRDefault="00807E59" w:rsidP="005A5C8C">
            <w:pPr>
              <w:pStyle w:val="Default"/>
              <w:rPr>
                <w:sz w:val="20"/>
                <w:szCs w:val="20"/>
              </w:rPr>
            </w:pPr>
            <w:r>
              <w:rPr>
                <w:sz w:val="20"/>
                <w:szCs w:val="20"/>
              </w:rPr>
              <w:t xml:space="preserve">RISK FACTORS </w:t>
            </w:r>
          </w:p>
        </w:tc>
        <w:tc>
          <w:tcPr>
            <w:tcW w:w="3330" w:type="dxa"/>
          </w:tcPr>
          <w:p w14:paraId="122B1A52" w14:textId="77777777" w:rsidR="00807E59" w:rsidRDefault="00807E59" w:rsidP="005A5C8C">
            <w:pPr>
              <w:pStyle w:val="Default"/>
              <w:rPr>
                <w:sz w:val="18"/>
                <w:szCs w:val="18"/>
              </w:rPr>
            </w:pPr>
            <w:r>
              <w:rPr>
                <w:sz w:val="18"/>
                <w:szCs w:val="18"/>
              </w:rPr>
              <w:t xml:space="preserve">Dialysis (Dialysis) </w:t>
            </w:r>
          </w:p>
        </w:tc>
        <w:tc>
          <w:tcPr>
            <w:tcW w:w="900" w:type="dxa"/>
          </w:tcPr>
          <w:p w14:paraId="1A9D73EA" w14:textId="77777777" w:rsidR="00807E59" w:rsidRDefault="00807E59" w:rsidP="005A5C8C">
            <w:pPr>
              <w:pStyle w:val="Default"/>
              <w:rPr>
                <w:sz w:val="18"/>
                <w:szCs w:val="18"/>
              </w:rPr>
            </w:pPr>
            <w:r>
              <w:rPr>
                <w:sz w:val="18"/>
                <w:szCs w:val="18"/>
              </w:rPr>
              <w:t xml:space="preserve">1717 </w:t>
            </w:r>
          </w:p>
        </w:tc>
        <w:tc>
          <w:tcPr>
            <w:tcW w:w="900" w:type="dxa"/>
          </w:tcPr>
          <w:p w14:paraId="25748D5C" w14:textId="77777777" w:rsidR="00807E59" w:rsidRDefault="00807E59" w:rsidP="005A5C8C">
            <w:pPr>
              <w:pStyle w:val="Default"/>
              <w:rPr>
                <w:sz w:val="18"/>
                <w:szCs w:val="18"/>
              </w:rPr>
            </w:pPr>
            <w:r>
              <w:rPr>
                <w:sz w:val="18"/>
                <w:szCs w:val="18"/>
              </w:rPr>
              <w:t xml:space="preserve">1720 </w:t>
            </w:r>
          </w:p>
        </w:tc>
        <w:tc>
          <w:tcPr>
            <w:tcW w:w="1787" w:type="dxa"/>
          </w:tcPr>
          <w:p w14:paraId="035FC27D" w14:textId="77777777" w:rsidR="00807E59" w:rsidRDefault="00807E59" w:rsidP="005A5C8C">
            <w:pPr>
              <w:pStyle w:val="Default"/>
              <w:rPr>
                <w:sz w:val="18"/>
                <w:szCs w:val="18"/>
              </w:rPr>
            </w:pPr>
            <w:r>
              <w:rPr>
                <w:sz w:val="18"/>
                <w:szCs w:val="18"/>
              </w:rPr>
              <w:t xml:space="preserve">99.83% </w:t>
            </w:r>
          </w:p>
        </w:tc>
      </w:tr>
      <w:tr w:rsidR="00807E59" w14:paraId="353B4E19" w14:textId="77777777" w:rsidTr="005A5C8C">
        <w:trPr>
          <w:trHeight w:val="134"/>
        </w:trPr>
        <w:tc>
          <w:tcPr>
            <w:tcW w:w="2713" w:type="dxa"/>
          </w:tcPr>
          <w:p w14:paraId="3814AA18" w14:textId="77777777" w:rsidR="00807E59" w:rsidRDefault="00807E59" w:rsidP="005A5C8C">
            <w:pPr>
              <w:pStyle w:val="Default"/>
              <w:rPr>
                <w:sz w:val="20"/>
                <w:szCs w:val="20"/>
              </w:rPr>
            </w:pPr>
            <w:r>
              <w:rPr>
                <w:sz w:val="20"/>
                <w:szCs w:val="20"/>
              </w:rPr>
              <w:t xml:space="preserve">RISK FACTORS </w:t>
            </w:r>
          </w:p>
        </w:tc>
        <w:tc>
          <w:tcPr>
            <w:tcW w:w="3330" w:type="dxa"/>
          </w:tcPr>
          <w:p w14:paraId="0BCE1B29" w14:textId="77777777" w:rsidR="00807E59" w:rsidRDefault="00807E59" w:rsidP="005A5C8C">
            <w:pPr>
              <w:pStyle w:val="Default"/>
              <w:rPr>
                <w:sz w:val="18"/>
                <w:szCs w:val="18"/>
              </w:rPr>
            </w:pPr>
            <w:r>
              <w:rPr>
                <w:sz w:val="18"/>
                <w:szCs w:val="18"/>
              </w:rPr>
              <w:t>Hypertension (</w:t>
            </w:r>
            <w:proofErr w:type="spellStart"/>
            <w:r>
              <w:rPr>
                <w:sz w:val="18"/>
                <w:szCs w:val="18"/>
              </w:rPr>
              <w:t>Hypertn</w:t>
            </w:r>
            <w:proofErr w:type="spellEnd"/>
            <w:r>
              <w:rPr>
                <w:sz w:val="18"/>
                <w:szCs w:val="18"/>
              </w:rPr>
              <w:t xml:space="preserve">) </w:t>
            </w:r>
          </w:p>
        </w:tc>
        <w:tc>
          <w:tcPr>
            <w:tcW w:w="900" w:type="dxa"/>
          </w:tcPr>
          <w:p w14:paraId="7CF4AF76" w14:textId="77777777" w:rsidR="00807E59" w:rsidRDefault="00807E59" w:rsidP="005A5C8C">
            <w:pPr>
              <w:pStyle w:val="Default"/>
              <w:rPr>
                <w:sz w:val="18"/>
                <w:szCs w:val="18"/>
              </w:rPr>
            </w:pPr>
            <w:r>
              <w:rPr>
                <w:sz w:val="18"/>
                <w:szCs w:val="18"/>
              </w:rPr>
              <w:t xml:space="preserve">1626 </w:t>
            </w:r>
          </w:p>
        </w:tc>
        <w:tc>
          <w:tcPr>
            <w:tcW w:w="900" w:type="dxa"/>
          </w:tcPr>
          <w:p w14:paraId="51FC2B37" w14:textId="77777777" w:rsidR="00807E59" w:rsidRDefault="00807E59" w:rsidP="005A5C8C">
            <w:pPr>
              <w:pStyle w:val="Default"/>
              <w:rPr>
                <w:sz w:val="18"/>
                <w:szCs w:val="18"/>
              </w:rPr>
            </w:pPr>
            <w:r>
              <w:rPr>
                <w:sz w:val="18"/>
                <w:szCs w:val="18"/>
              </w:rPr>
              <w:t xml:space="preserve">1720 </w:t>
            </w:r>
          </w:p>
        </w:tc>
        <w:tc>
          <w:tcPr>
            <w:tcW w:w="1787" w:type="dxa"/>
          </w:tcPr>
          <w:p w14:paraId="5212C5CE" w14:textId="77777777" w:rsidR="00807E59" w:rsidRDefault="00807E59" w:rsidP="005A5C8C">
            <w:pPr>
              <w:pStyle w:val="Default"/>
              <w:rPr>
                <w:sz w:val="18"/>
                <w:szCs w:val="18"/>
              </w:rPr>
            </w:pPr>
            <w:r>
              <w:rPr>
                <w:sz w:val="18"/>
                <w:szCs w:val="18"/>
              </w:rPr>
              <w:t xml:space="preserve">94.53% </w:t>
            </w:r>
          </w:p>
        </w:tc>
      </w:tr>
      <w:tr w:rsidR="00807E59" w14:paraId="0B231342" w14:textId="77777777" w:rsidTr="005A5C8C">
        <w:trPr>
          <w:trHeight w:val="134"/>
        </w:trPr>
        <w:tc>
          <w:tcPr>
            <w:tcW w:w="2713" w:type="dxa"/>
          </w:tcPr>
          <w:p w14:paraId="3F2FDBE4" w14:textId="77777777" w:rsidR="00807E59" w:rsidRDefault="00807E59" w:rsidP="005A5C8C">
            <w:pPr>
              <w:pStyle w:val="Default"/>
              <w:rPr>
                <w:sz w:val="20"/>
                <w:szCs w:val="20"/>
              </w:rPr>
            </w:pPr>
            <w:r>
              <w:rPr>
                <w:sz w:val="20"/>
                <w:szCs w:val="20"/>
              </w:rPr>
              <w:t xml:space="preserve">RISK FACTORS </w:t>
            </w:r>
          </w:p>
        </w:tc>
        <w:tc>
          <w:tcPr>
            <w:tcW w:w="3330" w:type="dxa"/>
          </w:tcPr>
          <w:p w14:paraId="2A138642" w14:textId="77777777" w:rsidR="00807E59" w:rsidRDefault="00807E59" w:rsidP="005A5C8C">
            <w:pPr>
              <w:pStyle w:val="Default"/>
              <w:rPr>
                <w:sz w:val="18"/>
                <w:szCs w:val="18"/>
              </w:rPr>
            </w:pPr>
            <w:r>
              <w:rPr>
                <w:sz w:val="18"/>
                <w:szCs w:val="18"/>
              </w:rPr>
              <w:t>Infectious Endocarditis (</w:t>
            </w:r>
            <w:proofErr w:type="spellStart"/>
            <w:r>
              <w:rPr>
                <w:sz w:val="18"/>
                <w:szCs w:val="18"/>
              </w:rPr>
              <w:t>InfEndo</w:t>
            </w:r>
            <w:proofErr w:type="spellEnd"/>
            <w:r>
              <w:rPr>
                <w:sz w:val="18"/>
                <w:szCs w:val="18"/>
              </w:rPr>
              <w:t xml:space="preserve">) </w:t>
            </w:r>
          </w:p>
        </w:tc>
        <w:tc>
          <w:tcPr>
            <w:tcW w:w="900" w:type="dxa"/>
          </w:tcPr>
          <w:p w14:paraId="4A124FF1" w14:textId="77777777" w:rsidR="00807E59" w:rsidRDefault="00807E59" w:rsidP="005A5C8C">
            <w:pPr>
              <w:pStyle w:val="Default"/>
              <w:rPr>
                <w:sz w:val="18"/>
                <w:szCs w:val="18"/>
              </w:rPr>
            </w:pPr>
            <w:r>
              <w:rPr>
                <w:sz w:val="18"/>
                <w:szCs w:val="18"/>
              </w:rPr>
              <w:t xml:space="preserve">1711 </w:t>
            </w:r>
          </w:p>
        </w:tc>
        <w:tc>
          <w:tcPr>
            <w:tcW w:w="900" w:type="dxa"/>
          </w:tcPr>
          <w:p w14:paraId="3B91B2B5" w14:textId="77777777" w:rsidR="00807E59" w:rsidRDefault="00807E59" w:rsidP="005A5C8C">
            <w:pPr>
              <w:pStyle w:val="Default"/>
              <w:rPr>
                <w:sz w:val="18"/>
                <w:szCs w:val="18"/>
              </w:rPr>
            </w:pPr>
            <w:r>
              <w:rPr>
                <w:sz w:val="18"/>
                <w:szCs w:val="18"/>
              </w:rPr>
              <w:t xml:space="preserve">1720 </w:t>
            </w:r>
          </w:p>
        </w:tc>
        <w:tc>
          <w:tcPr>
            <w:tcW w:w="1787" w:type="dxa"/>
          </w:tcPr>
          <w:p w14:paraId="5F81A1A5" w14:textId="77777777" w:rsidR="00807E59" w:rsidRDefault="00807E59" w:rsidP="005A5C8C">
            <w:pPr>
              <w:pStyle w:val="Default"/>
              <w:rPr>
                <w:sz w:val="18"/>
                <w:szCs w:val="18"/>
              </w:rPr>
            </w:pPr>
            <w:r>
              <w:rPr>
                <w:sz w:val="18"/>
                <w:szCs w:val="18"/>
              </w:rPr>
              <w:t xml:space="preserve">99.48% </w:t>
            </w:r>
          </w:p>
        </w:tc>
      </w:tr>
      <w:tr w:rsidR="00807E59" w14:paraId="3576F0F3" w14:textId="77777777" w:rsidTr="005A5C8C">
        <w:trPr>
          <w:trHeight w:val="134"/>
        </w:trPr>
        <w:tc>
          <w:tcPr>
            <w:tcW w:w="2713" w:type="dxa"/>
          </w:tcPr>
          <w:p w14:paraId="5BA6760F" w14:textId="77777777" w:rsidR="00807E59" w:rsidRDefault="00807E59" w:rsidP="005A5C8C">
            <w:pPr>
              <w:pStyle w:val="Default"/>
              <w:rPr>
                <w:sz w:val="20"/>
                <w:szCs w:val="20"/>
              </w:rPr>
            </w:pPr>
            <w:r>
              <w:rPr>
                <w:sz w:val="20"/>
                <w:szCs w:val="20"/>
              </w:rPr>
              <w:t xml:space="preserve">RISK FACTORS </w:t>
            </w:r>
          </w:p>
        </w:tc>
        <w:tc>
          <w:tcPr>
            <w:tcW w:w="3330" w:type="dxa"/>
          </w:tcPr>
          <w:p w14:paraId="1C0C084D" w14:textId="77777777" w:rsidR="00807E59" w:rsidRDefault="00807E59" w:rsidP="005A5C8C">
            <w:pPr>
              <w:pStyle w:val="Default"/>
              <w:rPr>
                <w:sz w:val="18"/>
                <w:szCs w:val="18"/>
              </w:rPr>
            </w:pPr>
            <w:r>
              <w:rPr>
                <w:sz w:val="18"/>
                <w:szCs w:val="18"/>
              </w:rPr>
              <w:t>Infectious Endocarditis Type (</w:t>
            </w:r>
            <w:proofErr w:type="spellStart"/>
            <w:r>
              <w:rPr>
                <w:sz w:val="18"/>
                <w:szCs w:val="18"/>
              </w:rPr>
              <w:t>InfEndTy</w:t>
            </w:r>
            <w:proofErr w:type="spellEnd"/>
            <w:r>
              <w:rPr>
                <w:sz w:val="18"/>
                <w:szCs w:val="18"/>
              </w:rPr>
              <w:t xml:space="preserve">) </w:t>
            </w:r>
          </w:p>
        </w:tc>
        <w:tc>
          <w:tcPr>
            <w:tcW w:w="900" w:type="dxa"/>
          </w:tcPr>
          <w:p w14:paraId="14A72633" w14:textId="77777777" w:rsidR="00807E59" w:rsidRDefault="00807E59" w:rsidP="005A5C8C">
            <w:pPr>
              <w:pStyle w:val="Default"/>
              <w:rPr>
                <w:sz w:val="18"/>
                <w:szCs w:val="18"/>
              </w:rPr>
            </w:pPr>
            <w:r>
              <w:rPr>
                <w:sz w:val="18"/>
                <w:szCs w:val="18"/>
              </w:rPr>
              <w:t xml:space="preserve">39 </w:t>
            </w:r>
          </w:p>
        </w:tc>
        <w:tc>
          <w:tcPr>
            <w:tcW w:w="900" w:type="dxa"/>
          </w:tcPr>
          <w:p w14:paraId="6B713D27" w14:textId="77777777" w:rsidR="00807E59" w:rsidRDefault="00807E59" w:rsidP="005A5C8C">
            <w:pPr>
              <w:pStyle w:val="Default"/>
              <w:rPr>
                <w:sz w:val="18"/>
                <w:szCs w:val="18"/>
              </w:rPr>
            </w:pPr>
            <w:r>
              <w:rPr>
                <w:sz w:val="18"/>
                <w:szCs w:val="18"/>
              </w:rPr>
              <w:t xml:space="preserve">43 </w:t>
            </w:r>
          </w:p>
        </w:tc>
        <w:tc>
          <w:tcPr>
            <w:tcW w:w="1787" w:type="dxa"/>
          </w:tcPr>
          <w:p w14:paraId="7243FE12" w14:textId="77777777" w:rsidR="00807E59" w:rsidRDefault="00807E59" w:rsidP="005A5C8C">
            <w:pPr>
              <w:pStyle w:val="Default"/>
              <w:rPr>
                <w:sz w:val="18"/>
                <w:szCs w:val="18"/>
              </w:rPr>
            </w:pPr>
            <w:r>
              <w:rPr>
                <w:sz w:val="18"/>
                <w:szCs w:val="18"/>
              </w:rPr>
              <w:t xml:space="preserve">90.70% </w:t>
            </w:r>
          </w:p>
        </w:tc>
      </w:tr>
      <w:tr w:rsidR="00807E59" w14:paraId="7939E5A4" w14:textId="77777777" w:rsidTr="005A5C8C">
        <w:trPr>
          <w:trHeight w:val="134"/>
        </w:trPr>
        <w:tc>
          <w:tcPr>
            <w:tcW w:w="2713" w:type="dxa"/>
          </w:tcPr>
          <w:p w14:paraId="2F067039" w14:textId="77777777" w:rsidR="00807E59" w:rsidRDefault="00807E59" w:rsidP="005A5C8C">
            <w:pPr>
              <w:pStyle w:val="Default"/>
              <w:rPr>
                <w:sz w:val="20"/>
                <w:szCs w:val="20"/>
              </w:rPr>
            </w:pPr>
            <w:r>
              <w:rPr>
                <w:sz w:val="20"/>
                <w:szCs w:val="20"/>
              </w:rPr>
              <w:t xml:space="preserve">RISK FACTORS </w:t>
            </w:r>
          </w:p>
        </w:tc>
        <w:tc>
          <w:tcPr>
            <w:tcW w:w="3330" w:type="dxa"/>
          </w:tcPr>
          <w:p w14:paraId="250BFB4C" w14:textId="77777777" w:rsidR="00807E59" w:rsidRDefault="00807E59" w:rsidP="005A5C8C">
            <w:pPr>
              <w:pStyle w:val="Default"/>
              <w:rPr>
                <w:sz w:val="18"/>
                <w:szCs w:val="18"/>
              </w:rPr>
            </w:pPr>
            <w:r>
              <w:rPr>
                <w:sz w:val="18"/>
                <w:szCs w:val="18"/>
              </w:rPr>
              <w:t>Chronic Lung Disease (</w:t>
            </w:r>
            <w:proofErr w:type="spellStart"/>
            <w:r>
              <w:rPr>
                <w:sz w:val="18"/>
                <w:szCs w:val="18"/>
              </w:rPr>
              <w:t>ChrLungD</w:t>
            </w:r>
            <w:proofErr w:type="spellEnd"/>
            <w:r>
              <w:rPr>
                <w:sz w:val="18"/>
                <w:szCs w:val="18"/>
              </w:rPr>
              <w:t xml:space="preserve">) </w:t>
            </w:r>
          </w:p>
        </w:tc>
        <w:tc>
          <w:tcPr>
            <w:tcW w:w="900" w:type="dxa"/>
          </w:tcPr>
          <w:p w14:paraId="57B45C1D" w14:textId="77777777" w:rsidR="00807E59" w:rsidRDefault="00807E59" w:rsidP="005A5C8C">
            <w:pPr>
              <w:pStyle w:val="Default"/>
              <w:rPr>
                <w:sz w:val="18"/>
                <w:szCs w:val="18"/>
              </w:rPr>
            </w:pPr>
            <w:r>
              <w:rPr>
                <w:sz w:val="18"/>
                <w:szCs w:val="18"/>
              </w:rPr>
              <w:t xml:space="preserve">1540 </w:t>
            </w:r>
          </w:p>
        </w:tc>
        <w:tc>
          <w:tcPr>
            <w:tcW w:w="900" w:type="dxa"/>
          </w:tcPr>
          <w:p w14:paraId="3D3EA5A5" w14:textId="77777777" w:rsidR="00807E59" w:rsidRDefault="00807E59" w:rsidP="005A5C8C">
            <w:pPr>
              <w:pStyle w:val="Default"/>
              <w:rPr>
                <w:sz w:val="18"/>
                <w:szCs w:val="18"/>
              </w:rPr>
            </w:pPr>
            <w:r>
              <w:rPr>
                <w:sz w:val="18"/>
                <w:szCs w:val="18"/>
              </w:rPr>
              <w:t xml:space="preserve">1720 </w:t>
            </w:r>
          </w:p>
        </w:tc>
        <w:tc>
          <w:tcPr>
            <w:tcW w:w="1787" w:type="dxa"/>
          </w:tcPr>
          <w:p w14:paraId="27656E01" w14:textId="77777777" w:rsidR="00807E59" w:rsidRDefault="00807E59" w:rsidP="005A5C8C">
            <w:pPr>
              <w:pStyle w:val="Default"/>
              <w:rPr>
                <w:sz w:val="18"/>
                <w:szCs w:val="18"/>
              </w:rPr>
            </w:pPr>
            <w:r>
              <w:rPr>
                <w:sz w:val="18"/>
                <w:szCs w:val="18"/>
              </w:rPr>
              <w:t xml:space="preserve">89.53% </w:t>
            </w:r>
          </w:p>
        </w:tc>
      </w:tr>
      <w:tr w:rsidR="00807E59" w14:paraId="39415406" w14:textId="77777777" w:rsidTr="005A5C8C">
        <w:trPr>
          <w:trHeight w:val="134"/>
        </w:trPr>
        <w:tc>
          <w:tcPr>
            <w:tcW w:w="2713" w:type="dxa"/>
          </w:tcPr>
          <w:p w14:paraId="3D2BB725" w14:textId="77777777" w:rsidR="00807E59" w:rsidRDefault="00807E59" w:rsidP="005A5C8C">
            <w:pPr>
              <w:pStyle w:val="Default"/>
              <w:rPr>
                <w:sz w:val="20"/>
                <w:szCs w:val="20"/>
              </w:rPr>
            </w:pPr>
            <w:r>
              <w:rPr>
                <w:sz w:val="20"/>
                <w:szCs w:val="20"/>
              </w:rPr>
              <w:t xml:space="preserve">RISK FACTORS </w:t>
            </w:r>
          </w:p>
        </w:tc>
        <w:tc>
          <w:tcPr>
            <w:tcW w:w="3330" w:type="dxa"/>
          </w:tcPr>
          <w:p w14:paraId="511DD5F1" w14:textId="77777777" w:rsidR="00807E59" w:rsidRDefault="00807E59" w:rsidP="005A5C8C">
            <w:pPr>
              <w:pStyle w:val="Default"/>
              <w:rPr>
                <w:sz w:val="18"/>
                <w:szCs w:val="18"/>
              </w:rPr>
            </w:pPr>
            <w:r>
              <w:rPr>
                <w:sz w:val="18"/>
                <w:szCs w:val="18"/>
              </w:rPr>
              <w:t>Liver Disease (</w:t>
            </w:r>
            <w:proofErr w:type="spellStart"/>
            <w:r>
              <w:rPr>
                <w:sz w:val="18"/>
                <w:szCs w:val="18"/>
              </w:rPr>
              <w:t>LiverDis</w:t>
            </w:r>
            <w:proofErr w:type="spellEnd"/>
            <w:r>
              <w:rPr>
                <w:sz w:val="18"/>
                <w:szCs w:val="18"/>
              </w:rPr>
              <w:t xml:space="preserve">) </w:t>
            </w:r>
          </w:p>
        </w:tc>
        <w:tc>
          <w:tcPr>
            <w:tcW w:w="900" w:type="dxa"/>
          </w:tcPr>
          <w:p w14:paraId="00A54DAE" w14:textId="77777777" w:rsidR="00807E59" w:rsidRDefault="00807E59" w:rsidP="005A5C8C">
            <w:pPr>
              <w:pStyle w:val="Default"/>
              <w:rPr>
                <w:sz w:val="18"/>
                <w:szCs w:val="18"/>
              </w:rPr>
            </w:pPr>
            <w:r>
              <w:rPr>
                <w:sz w:val="18"/>
                <w:szCs w:val="18"/>
              </w:rPr>
              <w:t xml:space="preserve">1659 </w:t>
            </w:r>
          </w:p>
        </w:tc>
        <w:tc>
          <w:tcPr>
            <w:tcW w:w="900" w:type="dxa"/>
          </w:tcPr>
          <w:p w14:paraId="60A1B87E" w14:textId="77777777" w:rsidR="00807E59" w:rsidRDefault="00807E59" w:rsidP="005A5C8C">
            <w:pPr>
              <w:pStyle w:val="Default"/>
              <w:rPr>
                <w:sz w:val="18"/>
                <w:szCs w:val="18"/>
              </w:rPr>
            </w:pPr>
            <w:r>
              <w:rPr>
                <w:sz w:val="18"/>
                <w:szCs w:val="18"/>
              </w:rPr>
              <w:t xml:space="preserve">1720 </w:t>
            </w:r>
          </w:p>
        </w:tc>
        <w:tc>
          <w:tcPr>
            <w:tcW w:w="1787" w:type="dxa"/>
          </w:tcPr>
          <w:p w14:paraId="372FA107" w14:textId="77777777" w:rsidR="00807E59" w:rsidRDefault="00807E59" w:rsidP="005A5C8C">
            <w:pPr>
              <w:pStyle w:val="Default"/>
              <w:rPr>
                <w:sz w:val="18"/>
                <w:szCs w:val="18"/>
              </w:rPr>
            </w:pPr>
            <w:r>
              <w:rPr>
                <w:sz w:val="18"/>
                <w:szCs w:val="18"/>
              </w:rPr>
              <w:t xml:space="preserve">96.45% </w:t>
            </w:r>
          </w:p>
        </w:tc>
      </w:tr>
      <w:tr w:rsidR="00807E59" w14:paraId="0E417D28" w14:textId="77777777" w:rsidTr="005A5C8C">
        <w:trPr>
          <w:trHeight w:val="134"/>
        </w:trPr>
        <w:tc>
          <w:tcPr>
            <w:tcW w:w="2713" w:type="dxa"/>
          </w:tcPr>
          <w:p w14:paraId="1A4132CA" w14:textId="77777777" w:rsidR="00807E59" w:rsidRDefault="00807E59" w:rsidP="005A5C8C">
            <w:pPr>
              <w:pStyle w:val="Default"/>
              <w:rPr>
                <w:sz w:val="20"/>
                <w:szCs w:val="20"/>
              </w:rPr>
            </w:pPr>
            <w:r>
              <w:rPr>
                <w:sz w:val="20"/>
                <w:szCs w:val="20"/>
              </w:rPr>
              <w:t xml:space="preserve">RISK FACTORS </w:t>
            </w:r>
          </w:p>
        </w:tc>
        <w:tc>
          <w:tcPr>
            <w:tcW w:w="3330" w:type="dxa"/>
          </w:tcPr>
          <w:p w14:paraId="5246233B" w14:textId="77777777" w:rsidR="00807E59" w:rsidRDefault="00807E59" w:rsidP="005A5C8C">
            <w:pPr>
              <w:pStyle w:val="Default"/>
              <w:rPr>
                <w:sz w:val="18"/>
                <w:szCs w:val="18"/>
              </w:rPr>
            </w:pPr>
            <w:proofErr w:type="spellStart"/>
            <w:r>
              <w:rPr>
                <w:sz w:val="18"/>
                <w:szCs w:val="18"/>
              </w:rPr>
              <w:t>Immunocompromise</w:t>
            </w:r>
            <w:proofErr w:type="spellEnd"/>
            <w:r>
              <w:rPr>
                <w:sz w:val="18"/>
                <w:szCs w:val="18"/>
              </w:rPr>
              <w:t xml:space="preserve"> Present (</w:t>
            </w:r>
            <w:proofErr w:type="spellStart"/>
            <w:r>
              <w:rPr>
                <w:sz w:val="18"/>
                <w:szCs w:val="18"/>
              </w:rPr>
              <w:t>ImmSupp</w:t>
            </w:r>
            <w:proofErr w:type="spellEnd"/>
            <w:r>
              <w:rPr>
                <w:sz w:val="18"/>
                <w:szCs w:val="18"/>
              </w:rPr>
              <w:t xml:space="preserve">) </w:t>
            </w:r>
          </w:p>
        </w:tc>
        <w:tc>
          <w:tcPr>
            <w:tcW w:w="900" w:type="dxa"/>
          </w:tcPr>
          <w:p w14:paraId="67C282F2" w14:textId="77777777" w:rsidR="00807E59" w:rsidRDefault="00807E59" w:rsidP="005A5C8C">
            <w:pPr>
              <w:pStyle w:val="Default"/>
              <w:rPr>
                <w:sz w:val="18"/>
                <w:szCs w:val="18"/>
              </w:rPr>
            </w:pPr>
            <w:r>
              <w:rPr>
                <w:sz w:val="18"/>
                <w:szCs w:val="18"/>
              </w:rPr>
              <w:t xml:space="preserve">1682 </w:t>
            </w:r>
          </w:p>
        </w:tc>
        <w:tc>
          <w:tcPr>
            <w:tcW w:w="900" w:type="dxa"/>
          </w:tcPr>
          <w:p w14:paraId="2C266910" w14:textId="77777777" w:rsidR="00807E59" w:rsidRDefault="00807E59" w:rsidP="005A5C8C">
            <w:pPr>
              <w:pStyle w:val="Default"/>
              <w:rPr>
                <w:sz w:val="18"/>
                <w:szCs w:val="18"/>
              </w:rPr>
            </w:pPr>
            <w:r>
              <w:rPr>
                <w:sz w:val="18"/>
                <w:szCs w:val="18"/>
              </w:rPr>
              <w:t xml:space="preserve">1720 </w:t>
            </w:r>
          </w:p>
        </w:tc>
        <w:tc>
          <w:tcPr>
            <w:tcW w:w="1787" w:type="dxa"/>
          </w:tcPr>
          <w:p w14:paraId="58995AE9" w14:textId="77777777" w:rsidR="00807E59" w:rsidRDefault="00807E59" w:rsidP="005A5C8C">
            <w:pPr>
              <w:pStyle w:val="Default"/>
              <w:rPr>
                <w:sz w:val="18"/>
                <w:szCs w:val="18"/>
              </w:rPr>
            </w:pPr>
            <w:r>
              <w:rPr>
                <w:sz w:val="18"/>
                <w:szCs w:val="18"/>
              </w:rPr>
              <w:t xml:space="preserve">97.79% </w:t>
            </w:r>
          </w:p>
        </w:tc>
      </w:tr>
      <w:tr w:rsidR="00807E59" w14:paraId="017425AA" w14:textId="77777777" w:rsidTr="005A5C8C">
        <w:trPr>
          <w:trHeight w:val="134"/>
        </w:trPr>
        <w:tc>
          <w:tcPr>
            <w:tcW w:w="2713" w:type="dxa"/>
          </w:tcPr>
          <w:p w14:paraId="016B1936" w14:textId="77777777" w:rsidR="00807E59" w:rsidRDefault="00807E59" w:rsidP="005A5C8C">
            <w:pPr>
              <w:pStyle w:val="Default"/>
              <w:rPr>
                <w:sz w:val="20"/>
                <w:szCs w:val="20"/>
              </w:rPr>
            </w:pPr>
            <w:r>
              <w:rPr>
                <w:sz w:val="20"/>
                <w:szCs w:val="20"/>
              </w:rPr>
              <w:t xml:space="preserve">RISK FACTORS </w:t>
            </w:r>
          </w:p>
        </w:tc>
        <w:tc>
          <w:tcPr>
            <w:tcW w:w="3330" w:type="dxa"/>
          </w:tcPr>
          <w:p w14:paraId="04B2F082" w14:textId="77777777" w:rsidR="00807E59" w:rsidRDefault="00807E59" w:rsidP="005A5C8C">
            <w:pPr>
              <w:pStyle w:val="Default"/>
              <w:rPr>
                <w:sz w:val="18"/>
                <w:szCs w:val="18"/>
              </w:rPr>
            </w:pPr>
            <w:r>
              <w:rPr>
                <w:sz w:val="18"/>
                <w:szCs w:val="18"/>
              </w:rPr>
              <w:t xml:space="preserve">Peripheral Arterial Disease (PVD) </w:t>
            </w:r>
          </w:p>
        </w:tc>
        <w:tc>
          <w:tcPr>
            <w:tcW w:w="900" w:type="dxa"/>
          </w:tcPr>
          <w:p w14:paraId="5FC14E11" w14:textId="77777777" w:rsidR="00807E59" w:rsidRDefault="00807E59" w:rsidP="005A5C8C">
            <w:pPr>
              <w:pStyle w:val="Default"/>
              <w:rPr>
                <w:sz w:val="18"/>
                <w:szCs w:val="18"/>
              </w:rPr>
            </w:pPr>
            <w:r>
              <w:rPr>
                <w:sz w:val="18"/>
                <w:szCs w:val="18"/>
              </w:rPr>
              <w:t xml:space="preserve">1620 </w:t>
            </w:r>
          </w:p>
        </w:tc>
        <w:tc>
          <w:tcPr>
            <w:tcW w:w="900" w:type="dxa"/>
          </w:tcPr>
          <w:p w14:paraId="15DCD946" w14:textId="77777777" w:rsidR="00807E59" w:rsidRDefault="00807E59" w:rsidP="005A5C8C">
            <w:pPr>
              <w:pStyle w:val="Default"/>
              <w:rPr>
                <w:sz w:val="18"/>
                <w:szCs w:val="18"/>
              </w:rPr>
            </w:pPr>
            <w:r>
              <w:rPr>
                <w:sz w:val="18"/>
                <w:szCs w:val="18"/>
              </w:rPr>
              <w:t xml:space="preserve">1720 </w:t>
            </w:r>
          </w:p>
        </w:tc>
        <w:tc>
          <w:tcPr>
            <w:tcW w:w="1787" w:type="dxa"/>
          </w:tcPr>
          <w:p w14:paraId="548806A7" w14:textId="77777777" w:rsidR="00807E59" w:rsidRDefault="00807E59" w:rsidP="005A5C8C">
            <w:pPr>
              <w:pStyle w:val="Default"/>
              <w:rPr>
                <w:sz w:val="18"/>
                <w:szCs w:val="18"/>
              </w:rPr>
            </w:pPr>
            <w:r>
              <w:rPr>
                <w:sz w:val="18"/>
                <w:szCs w:val="18"/>
              </w:rPr>
              <w:t xml:space="preserve">94.19% </w:t>
            </w:r>
          </w:p>
        </w:tc>
      </w:tr>
      <w:tr w:rsidR="00807E59" w14:paraId="4623F1B1" w14:textId="77777777" w:rsidTr="005A5C8C">
        <w:trPr>
          <w:trHeight w:val="132"/>
        </w:trPr>
        <w:tc>
          <w:tcPr>
            <w:tcW w:w="2713" w:type="dxa"/>
          </w:tcPr>
          <w:p w14:paraId="5FD59AEF" w14:textId="77777777" w:rsidR="00807E59" w:rsidRDefault="00807E59" w:rsidP="005A5C8C">
            <w:pPr>
              <w:pStyle w:val="Default"/>
              <w:rPr>
                <w:sz w:val="20"/>
                <w:szCs w:val="20"/>
              </w:rPr>
            </w:pPr>
            <w:r>
              <w:rPr>
                <w:sz w:val="20"/>
                <w:szCs w:val="20"/>
              </w:rPr>
              <w:t xml:space="preserve">RISK FACTORS </w:t>
            </w:r>
          </w:p>
        </w:tc>
        <w:tc>
          <w:tcPr>
            <w:tcW w:w="3330" w:type="dxa"/>
          </w:tcPr>
          <w:p w14:paraId="20A5BB2A" w14:textId="77777777" w:rsidR="00807E59" w:rsidRDefault="00807E59" w:rsidP="005A5C8C">
            <w:pPr>
              <w:pStyle w:val="Default"/>
              <w:rPr>
                <w:sz w:val="18"/>
                <w:szCs w:val="18"/>
              </w:rPr>
            </w:pPr>
            <w:r>
              <w:rPr>
                <w:sz w:val="18"/>
                <w:szCs w:val="18"/>
              </w:rPr>
              <w:t xml:space="preserve">Cerebrovascular Disease (CVD) </w:t>
            </w:r>
          </w:p>
        </w:tc>
        <w:tc>
          <w:tcPr>
            <w:tcW w:w="900" w:type="dxa"/>
          </w:tcPr>
          <w:p w14:paraId="1109EE43" w14:textId="77777777" w:rsidR="00807E59" w:rsidRDefault="00807E59" w:rsidP="005A5C8C">
            <w:pPr>
              <w:pStyle w:val="Default"/>
              <w:rPr>
                <w:sz w:val="18"/>
                <w:szCs w:val="18"/>
              </w:rPr>
            </w:pPr>
            <w:r>
              <w:rPr>
                <w:sz w:val="18"/>
                <w:szCs w:val="18"/>
              </w:rPr>
              <w:t xml:space="preserve">1674 </w:t>
            </w:r>
          </w:p>
        </w:tc>
        <w:tc>
          <w:tcPr>
            <w:tcW w:w="900" w:type="dxa"/>
          </w:tcPr>
          <w:p w14:paraId="45063610" w14:textId="77777777" w:rsidR="00807E59" w:rsidRDefault="00807E59" w:rsidP="005A5C8C">
            <w:pPr>
              <w:pStyle w:val="Default"/>
              <w:rPr>
                <w:sz w:val="18"/>
                <w:szCs w:val="18"/>
              </w:rPr>
            </w:pPr>
            <w:r>
              <w:rPr>
                <w:sz w:val="18"/>
                <w:szCs w:val="18"/>
              </w:rPr>
              <w:t xml:space="preserve">1720 </w:t>
            </w:r>
          </w:p>
        </w:tc>
        <w:tc>
          <w:tcPr>
            <w:tcW w:w="1787" w:type="dxa"/>
          </w:tcPr>
          <w:p w14:paraId="1A54E6B8" w14:textId="77777777" w:rsidR="00807E59" w:rsidRDefault="00807E59" w:rsidP="005A5C8C">
            <w:pPr>
              <w:pStyle w:val="Default"/>
              <w:rPr>
                <w:sz w:val="18"/>
                <w:szCs w:val="18"/>
              </w:rPr>
            </w:pPr>
            <w:r>
              <w:rPr>
                <w:sz w:val="18"/>
                <w:szCs w:val="18"/>
              </w:rPr>
              <w:t xml:space="preserve">97.33% </w:t>
            </w:r>
          </w:p>
        </w:tc>
      </w:tr>
      <w:tr w:rsidR="00807E59" w14:paraId="4381F101" w14:textId="77777777" w:rsidTr="005A5C8C">
        <w:trPr>
          <w:trHeight w:val="132"/>
        </w:trPr>
        <w:tc>
          <w:tcPr>
            <w:tcW w:w="2713" w:type="dxa"/>
          </w:tcPr>
          <w:p w14:paraId="6BFBECC3" w14:textId="77777777" w:rsidR="00807E59" w:rsidRDefault="00807E59" w:rsidP="005A5C8C">
            <w:pPr>
              <w:pStyle w:val="Default"/>
              <w:rPr>
                <w:sz w:val="20"/>
                <w:szCs w:val="20"/>
              </w:rPr>
            </w:pPr>
            <w:r>
              <w:rPr>
                <w:sz w:val="20"/>
                <w:szCs w:val="20"/>
              </w:rPr>
              <w:t xml:space="preserve">RISK FACTORS </w:t>
            </w:r>
          </w:p>
        </w:tc>
        <w:tc>
          <w:tcPr>
            <w:tcW w:w="3330" w:type="dxa"/>
          </w:tcPr>
          <w:p w14:paraId="3AB6F066" w14:textId="77777777" w:rsidR="00807E59" w:rsidRDefault="00807E59" w:rsidP="005A5C8C">
            <w:pPr>
              <w:pStyle w:val="Default"/>
              <w:rPr>
                <w:sz w:val="18"/>
                <w:szCs w:val="18"/>
              </w:rPr>
            </w:pPr>
            <w:r>
              <w:rPr>
                <w:sz w:val="18"/>
                <w:szCs w:val="18"/>
              </w:rPr>
              <w:t xml:space="preserve">Prior CVA (CVA) </w:t>
            </w:r>
          </w:p>
        </w:tc>
        <w:tc>
          <w:tcPr>
            <w:tcW w:w="900" w:type="dxa"/>
          </w:tcPr>
          <w:p w14:paraId="173140C4" w14:textId="77777777" w:rsidR="00807E59" w:rsidRDefault="00807E59" w:rsidP="005A5C8C">
            <w:pPr>
              <w:pStyle w:val="Default"/>
              <w:rPr>
                <w:sz w:val="18"/>
                <w:szCs w:val="18"/>
              </w:rPr>
            </w:pPr>
            <w:r>
              <w:rPr>
                <w:sz w:val="18"/>
                <w:szCs w:val="18"/>
              </w:rPr>
              <w:t xml:space="preserve">214 </w:t>
            </w:r>
          </w:p>
        </w:tc>
        <w:tc>
          <w:tcPr>
            <w:tcW w:w="900" w:type="dxa"/>
          </w:tcPr>
          <w:p w14:paraId="578E4C29" w14:textId="77777777" w:rsidR="00807E59" w:rsidRDefault="00807E59" w:rsidP="005A5C8C">
            <w:pPr>
              <w:pStyle w:val="Default"/>
              <w:rPr>
                <w:sz w:val="18"/>
                <w:szCs w:val="18"/>
              </w:rPr>
            </w:pPr>
            <w:r>
              <w:rPr>
                <w:sz w:val="18"/>
                <w:szCs w:val="18"/>
              </w:rPr>
              <w:t xml:space="preserve">220 </w:t>
            </w:r>
          </w:p>
        </w:tc>
        <w:tc>
          <w:tcPr>
            <w:tcW w:w="1787" w:type="dxa"/>
          </w:tcPr>
          <w:p w14:paraId="090C9A23" w14:textId="77777777" w:rsidR="00807E59" w:rsidRDefault="00807E59" w:rsidP="005A5C8C">
            <w:pPr>
              <w:pStyle w:val="Default"/>
              <w:rPr>
                <w:sz w:val="18"/>
                <w:szCs w:val="18"/>
              </w:rPr>
            </w:pPr>
            <w:r>
              <w:rPr>
                <w:sz w:val="18"/>
                <w:szCs w:val="18"/>
              </w:rPr>
              <w:t xml:space="preserve">97.27% </w:t>
            </w:r>
          </w:p>
        </w:tc>
      </w:tr>
      <w:tr w:rsidR="00807E59" w14:paraId="5FC66B29" w14:textId="77777777" w:rsidTr="005A5C8C">
        <w:trPr>
          <w:trHeight w:val="134"/>
        </w:trPr>
        <w:tc>
          <w:tcPr>
            <w:tcW w:w="2713" w:type="dxa"/>
            <w:shd w:val="clear" w:color="auto" w:fill="D9D9D9" w:themeFill="background1" w:themeFillShade="D9"/>
          </w:tcPr>
          <w:p w14:paraId="1D37E71F" w14:textId="77777777" w:rsidR="00807E59" w:rsidRDefault="00807E59" w:rsidP="005A5C8C">
            <w:pPr>
              <w:pStyle w:val="Default"/>
              <w:rPr>
                <w:sz w:val="22"/>
                <w:szCs w:val="22"/>
              </w:rPr>
            </w:pPr>
            <w:r>
              <w:rPr>
                <w:sz w:val="22"/>
                <w:szCs w:val="22"/>
              </w:rPr>
              <w:t xml:space="preserve">MORTALITY </w:t>
            </w:r>
          </w:p>
        </w:tc>
        <w:tc>
          <w:tcPr>
            <w:tcW w:w="3330" w:type="dxa"/>
            <w:shd w:val="clear" w:color="auto" w:fill="D9D9D9" w:themeFill="background1" w:themeFillShade="D9"/>
          </w:tcPr>
          <w:p w14:paraId="04AA5919" w14:textId="77777777" w:rsidR="00807E59" w:rsidRDefault="00807E59" w:rsidP="005A5C8C">
            <w:pPr>
              <w:pStyle w:val="Default"/>
              <w:rPr>
                <w:sz w:val="22"/>
                <w:szCs w:val="22"/>
              </w:rPr>
            </w:pPr>
            <w:r>
              <w:rPr>
                <w:sz w:val="22"/>
                <w:szCs w:val="22"/>
              </w:rPr>
              <w:t xml:space="preserve">OVERALL_ALL FIELDS </w:t>
            </w:r>
          </w:p>
        </w:tc>
        <w:tc>
          <w:tcPr>
            <w:tcW w:w="900" w:type="dxa"/>
            <w:shd w:val="clear" w:color="auto" w:fill="D9D9D9" w:themeFill="background1" w:themeFillShade="D9"/>
          </w:tcPr>
          <w:p w14:paraId="1628B67A" w14:textId="77777777" w:rsidR="00807E59" w:rsidRDefault="00807E59" w:rsidP="005A5C8C">
            <w:pPr>
              <w:pStyle w:val="Default"/>
              <w:rPr>
                <w:sz w:val="18"/>
                <w:szCs w:val="18"/>
              </w:rPr>
            </w:pPr>
            <w:r>
              <w:rPr>
                <w:sz w:val="18"/>
                <w:szCs w:val="18"/>
              </w:rPr>
              <w:t xml:space="preserve">5167 </w:t>
            </w:r>
          </w:p>
        </w:tc>
        <w:tc>
          <w:tcPr>
            <w:tcW w:w="900" w:type="dxa"/>
            <w:shd w:val="clear" w:color="auto" w:fill="D9D9D9" w:themeFill="background1" w:themeFillShade="D9"/>
          </w:tcPr>
          <w:p w14:paraId="32ED281C" w14:textId="77777777" w:rsidR="00807E59" w:rsidRDefault="00807E59" w:rsidP="005A5C8C">
            <w:pPr>
              <w:pStyle w:val="Default"/>
              <w:rPr>
                <w:sz w:val="18"/>
                <w:szCs w:val="18"/>
              </w:rPr>
            </w:pPr>
            <w:r>
              <w:rPr>
                <w:sz w:val="18"/>
                <w:szCs w:val="18"/>
              </w:rPr>
              <w:t xml:space="preserve">5225 </w:t>
            </w:r>
          </w:p>
        </w:tc>
        <w:tc>
          <w:tcPr>
            <w:tcW w:w="1787" w:type="dxa"/>
            <w:shd w:val="clear" w:color="auto" w:fill="D9D9D9" w:themeFill="background1" w:themeFillShade="D9"/>
          </w:tcPr>
          <w:p w14:paraId="4F288014" w14:textId="77777777" w:rsidR="00807E59" w:rsidRDefault="00807E59" w:rsidP="005A5C8C">
            <w:pPr>
              <w:pStyle w:val="Default"/>
              <w:rPr>
                <w:sz w:val="18"/>
                <w:szCs w:val="18"/>
              </w:rPr>
            </w:pPr>
            <w:r>
              <w:rPr>
                <w:sz w:val="18"/>
                <w:szCs w:val="18"/>
              </w:rPr>
              <w:t xml:space="preserve">98.89% </w:t>
            </w:r>
          </w:p>
        </w:tc>
      </w:tr>
      <w:tr w:rsidR="00807E59" w:rsidRPr="00807E59" w14:paraId="5C27911B" w14:textId="77777777" w:rsidTr="005A5C8C">
        <w:trPr>
          <w:trHeight w:val="134"/>
        </w:trPr>
        <w:tc>
          <w:tcPr>
            <w:tcW w:w="2713" w:type="dxa"/>
          </w:tcPr>
          <w:p w14:paraId="5A09F350" w14:textId="77777777" w:rsidR="00807E59" w:rsidRPr="00807E59" w:rsidRDefault="00807E59" w:rsidP="005A5C8C">
            <w:pPr>
              <w:pStyle w:val="Default"/>
              <w:rPr>
                <w:b/>
                <w:i/>
                <w:sz w:val="20"/>
                <w:szCs w:val="20"/>
              </w:rPr>
            </w:pPr>
            <w:r w:rsidRPr="00807E59">
              <w:rPr>
                <w:b/>
                <w:i/>
                <w:sz w:val="20"/>
                <w:szCs w:val="20"/>
              </w:rPr>
              <w:t xml:space="preserve">MORTALITY </w:t>
            </w:r>
          </w:p>
        </w:tc>
        <w:tc>
          <w:tcPr>
            <w:tcW w:w="3330" w:type="dxa"/>
          </w:tcPr>
          <w:p w14:paraId="4AC821B9" w14:textId="77777777" w:rsidR="00807E59" w:rsidRPr="00807E59" w:rsidRDefault="00807E59" w:rsidP="005A5C8C">
            <w:pPr>
              <w:pStyle w:val="Default"/>
              <w:rPr>
                <w:b/>
                <w:i/>
                <w:sz w:val="18"/>
                <w:szCs w:val="18"/>
              </w:rPr>
            </w:pPr>
            <w:r w:rsidRPr="00807E59">
              <w:rPr>
                <w:b/>
                <w:i/>
                <w:sz w:val="18"/>
                <w:szCs w:val="18"/>
              </w:rPr>
              <w:t>Mortality (</w:t>
            </w:r>
            <w:proofErr w:type="spellStart"/>
            <w:r w:rsidRPr="00807E59">
              <w:rPr>
                <w:b/>
                <w:i/>
                <w:sz w:val="18"/>
                <w:szCs w:val="18"/>
              </w:rPr>
              <w:t>Mortalty</w:t>
            </w:r>
            <w:proofErr w:type="spellEnd"/>
            <w:r w:rsidRPr="00807E59">
              <w:rPr>
                <w:b/>
                <w:i/>
                <w:sz w:val="18"/>
                <w:szCs w:val="18"/>
              </w:rPr>
              <w:t xml:space="preserve">) </w:t>
            </w:r>
          </w:p>
        </w:tc>
        <w:tc>
          <w:tcPr>
            <w:tcW w:w="900" w:type="dxa"/>
          </w:tcPr>
          <w:p w14:paraId="7AC291FE" w14:textId="77777777" w:rsidR="00807E59" w:rsidRPr="00807E59" w:rsidRDefault="00807E59" w:rsidP="005A5C8C">
            <w:pPr>
              <w:pStyle w:val="Default"/>
              <w:rPr>
                <w:b/>
                <w:i/>
                <w:sz w:val="18"/>
                <w:szCs w:val="18"/>
              </w:rPr>
            </w:pPr>
            <w:r w:rsidRPr="00807E59">
              <w:rPr>
                <w:b/>
                <w:i/>
                <w:sz w:val="18"/>
                <w:szCs w:val="18"/>
              </w:rPr>
              <w:t xml:space="preserve">1716 </w:t>
            </w:r>
          </w:p>
        </w:tc>
        <w:tc>
          <w:tcPr>
            <w:tcW w:w="900" w:type="dxa"/>
          </w:tcPr>
          <w:p w14:paraId="1567AAAC" w14:textId="77777777" w:rsidR="00807E59" w:rsidRPr="00807E59" w:rsidRDefault="00807E59" w:rsidP="005A5C8C">
            <w:pPr>
              <w:pStyle w:val="Default"/>
              <w:rPr>
                <w:b/>
                <w:i/>
                <w:sz w:val="18"/>
                <w:szCs w:val="18"/>
              </w:rPr>
            </w:pPr>
            <w:r w:rsidRPr="00807E59">
              <w:rPr>
                <w:b/>
                <w:i/>
                <w:sz w:val="18"/>
                <w:szCs w:val="18"/>
              </w:rPr>
              <w:t xml:space="preserve">1720 </w:t>
            </w:r>
          </w:p>
        </w:tc>
        <w:tc>
          <w:tcPr>
            <w:tcW w:w="1787" w:type="dxa"/>
          </w:tcPr>
          <w:p w14:paraId="450B4374" w14:textId="77777777" w:rsidR="00807E59" w:rsidRPr="00807E59" w:rsidRDefault="00807E59" w:rsidP="005A5C8C">
            <w:pPr>
              <w:pStyle w:val="Default"/>
              <w:rPr>
                <w:b/>
                <w:i/>
                <w:sz w:val="18"/>
                <w:szCs w:val="18"/>
              </w:rPr>
            </w:pPr>
            <w:r w:rsidRPr="00807E59">
              <w:rPr>
                <w:b/>
                <w:i/>
                <w:sz w:val="18"/>
                <w:szCs w:val="18"/>
              </w:rPr>
              <w:t xml:space="preserve">99.77% </w:t>
            </w:r>
          </w:p>
        </w:tc>
      </w:tr>
      <w:tr w:rsidR="00807E59" w:rsidRPr="00807E59" w14:paraId="2E7C8EE6" w14:textId="77777777" w:rsidTr="005A5C8C">
        <w:trPr>
          <w:trHeight w:val="134"/>
        </w:trPr>
        <w:tc>
          <w:tcPr>
            <w:tcW w:w="2713" w:type="dxa"/>
          </w:tcPr>
          <w:p w14:paraId="74F69C16" w14:textId="77777777" w:rsidR="00807E59" w:rsidRPr="00807E59" w:rsidRDefault="00807E59" w:rsidP="005A5C8C">
            <w:pPr>
              <w:pStyle w:val="Default"/>
              <w:rPr>
                <w:b/>
                <w:i/>
                <w:sz w:val="20"/>
                <w:szCs w:val="20"/>
              </w:rPr>
            </w:pPr>
            <w:r w:rsidRPr="00807E59">
              <w:rPr>
                <w:b/>
                <w:i/>
                <w:sz w:val="20"/>
                <w:szCs w:val="20"/>
              </w:rPr>
              <w:lastRenderedPageBreak/>
              <w:t xml:space="preserve">MORTALITY </w:t>
            </w:r>
          </w:p>
        </w:tc>
        <w:tc>
          <w:tcPr>
            <w:tcW w:w="3330" w:type="dxa"/>
          </w:tcPr>
          <w:p w14:paraId="33CEEBAF" w14:textId="77777777" w:rsidR="00807E59" w:rsidRPr="00807E59" w:rsidRDefault="00807E59" w:rsidP="005A5C8C">
            <w:pPr>
              <w:pStyle w:val="Default"/>
              <w:rPr>
                <w:b/>
                <w:i/>
                <w:sz w:val="18"/>
                <w:szCs w:val="18"/>
              </w:rPr>
            </w:pPr>
            <w:r w:rsidRPr="00807E59">
              <w:rPr>
                <w:b/>
                <w:i/>
                <w:sz w:val="18"/>
                <w:szCs w:val="18"/>
              </w:rPr>
              <w:t>Discharge Status (</w:t>
            </w:r>
            <w:proofErr w:type="spellStart"/>
            <w:r w:rsidRPr="00807E59">
              <w:rPr>
                <w:b/>
                <w:i/>
                <w:sz w:val="18"/>
                <w:szCs w:val="18"/>
              </w:rPr>
              <w:t>MtDCStat</w:t>
            </w:r>
            <w:proofErr w:type="spellEnd"/>
            <w:r w:rsidRPr="00807E59">
              <w:rPr>
                <w:b/>
                <w:i/>
                <w:sz w:val="18"/>
                <w:szCs w:val="18"/>
              </w:rPr>
              <w:t xml:space="preserve">) </w:t>
            </w:r>
          </w:p>
        </w:tc>
        <w:tc>
          <w:tcPr>
            <w:tcW w:w="900" w:type="dxa"/>
          </w:tcPr>
          <w:p w14:paraId="24345D6F" w14:textId="77777777" w:rsidR="00807E59" w:rsidRPr="00807E59" w:rsidRDefault="00807E59" w:rsidP="005A5C8C">
            <w:pPr>
              <w:pStyle w:val="Default"/>
              <w:rPr>
                <w:b/>
                <w:i/>
                <w:sz w:val="18"/>
                <w:szCs w:val="18"/>
              </w:rPr>
            </w:pPr>
            <w:r w:rsidRPr="00807E59">
              <w:rPr>
                <w:b/>
                <w:i/>
                <w:sz w:val="18"/>
                <w:szCs w:val="18"/>
              </w:rPr>
              <w:t xml:space="preserve">1720 </w:t>
            </w:r>
          </w:p>
        </w:tc>
        <w:tc>
          <w:tcPr>
            <w:tcW w:w="900" w:type="dxa"/>
          </w:tcPr>
          <w:p w14:paraId="07F14265" w14:textId="77777777" w:rsidR="00807E59" w:rsidRPr="00807E59" w:rsidRDefault="00807E59" w:rsidP="005A5C8C">
            <w:pPr>
              <w:pStyle w:val="Default"/>
              <w:rPr>
                <w:b/>
                <w:i/>
                <w:sz w:val="18"/>
                <w:szCs w:val="18"/>
              </w:rPr>
            </w:pPr>
            <w:r w:rsidRPr="00807E59">
              <w:rPr>
                <w:b/>
                <w:i/>
                <w:sz w:val="18"/>
                <w:szCs w:val="18"/>
              </w:rPr>
              <w:t xml:space="preserve">1720 </w:t>
            </w:r>
          </w:p>
        </w:tc>
        <w:tc>
          <w:tcPr>
            <w:tcW w:w="1787" w:type="dxa"/>
          </w:tcPr>
          <w:p w14:paraId="4D8CD2B7" w14:textId="77777777" w:rsidR="00807E59" w:rsidRPr="00807E59" w:rsidRDefault="00807E59" w:rsidP="005A5C8C">
            <w:pPr>
              <w:pStyle w:val="Default"/>
              <w:rPr>
                <w:b/>
                <w:i/>
                <w:sz w:val="18"/>
                <w:szCs w:val="18"/>
              </w:rPr>
            </w:pPr>
            <w:r w:rsidRPr="00807E59">
              <w:rPr>
                <w:b/>
                <w:i/>
                <w:sz w:val="18"/>
                <w:szCs w:val="18"/>
              </w:rPr>
              <w:t xml:space="preserve">100.0% </w:t>
            </w:r>
          </w:p>
        </w:tc>
      </w:tr>
      <w:tr w:rsidR="00807E59" w:rsidRPr="00807E59" w14:paraId="21E81DBA" w14:textId="77777777" w:rsidTr="005A5C8C">
        <w:trPr>
          <w:trHeight w:val="134"/>
        </w:trPr>
        <w:tc>
          <w:tcPr>
            <w:tcW w:w="2713" w:type="dxa"/>
          </w:tcPr>
          <w:p w14:paraId="7B82CDEA" w14:textId="77777777" w:rsidR="00807E59" w:rsidRPr="00807E59" w:rsidRDefault="00807E59" w:rsidP="005A5C8C">
            <w:pPr>
              <w:pStyle w:val="Default"/>
              <w:rPr>
                <w:b/>
                <w:i/>
                <w:sz w:val="20"/>
                <w:szCs w:val="20"/>
              </w:rPr>
            </w:pPr>
            <w:r w:rsidRPr="00807E59">
              <w:rPr>
                <w:b/>
                <w:i/>
                <w:sz w:val="20"/>
                <w:szCs w:val="20"/>
              </w:rPr>
              <w:t xml:space="preserve">MORTALITY </w:t>
            </w:r>
          </w:p>
        </w:tc>
        <w:tc>
          <w:tcPr>
            <w:tcW w:w="3330" w:type="dxa"/>
          </w:tcPr>
          <w:p w14:paraId="64228B55" w14:textId="77777777" w:rsidR="00807E59" w:rsidRPr="00807E59" w:rsidRDefault="00807E59" w:rsidP="005A5C8C">
            <w:pPr>
              <w:pStyle w:val="Default"/>
              <w:rPr>
                <w:b/>
                <w:i/>
                <w:sz w:val="18"/>
                <w:szCs w:val="18"/>
              </w:rPr>
            </w:pPr>
            <w:r w:rsidRPr="00807E59">
              <w:rPr>
                <w:b/>
                <w:i/>
                <w:sz w:val="18"/>
                <w:szCs w:val="18"/>
              </w:rPr>
              <w:t xml:space="preserve">Status at 30 Day After Surgery (Mt30Stat) </w:t>
            </w:r>
          </w:p>
        </w:tc>
        <w:tc>
          <w:tcPr>
            <w:tcW w:w="900" w:type="dxa"/>
          </w:tcPr>
          <w:p w14:paraId="1C482980" w14:textId="77777777" w:rsidR="00807E59" w:rsidRPr="00807E59" w:rsidRDefault="00807E59" w:rsidP="005A5C8C">
            <w:pPr>
              <w:pStyle w:val="Default"/>
              <w:rPr>
                <w:b/>
                <w:i/>
                <w:sz w:val="18"/>
                <w:szCs w:val="18"/>
              </w:rPr>
            </w:pPr>
            <w:r w:rsidRPr="00807E59">
              <w:rPr>
                <w:b/>
                <w:i/>
                <w:sz w:val="18"/>
                <w:szCs w:val="18"/>
              </w:rPr>
              <w:t xml:space="preserve">1668 </w:t>
            </w:r>
          </w:p>
        </w:tc>
        <w:tc>
          <w:tcPr>
            <w:tcW w:w="900" w:type="dxa"/>
          </w:tcPr>
          <w:p w14:paraId="176CE360" w14:textId="77777777" w:rsidR="00807E59" w:rsidRPr="00807E59" w:rsidRDefault="00807E59" w:rsidP="005A5C8C">
            <w:pPr>
              <w:pStyle w:val="Default"/>
              <w:rPr>
                <w:b/>
                <w:i/>
                <w:sz w:val="18"/>
                <w:szCs w:val="18"/>
              </w:rPr>
            </w:pPr>
            <w:r w:rsidRPr="00807E59">
              <w:rPr>
                <w:b/>
                <w:i/>
                <w:sz w:val="18"/>
                <w:szCs w:val="18"/>
              </w:rPr>
              <w:t xml:space="preserve">1720 </w:t>
            </w:r>
          </w:p>
        </w:tc>
        <w:tc>
          <w:tcPr>
            <w:tcW w:w="1787" w:type="dxa"/>
          </w:tcPr>
          <w:p w14:paraId="475BA57A" w14:textId="77777777" w:rsidR="00807E59" w:rsidRPr="00807E59" w:rsidRDefault="00807E59" w:rsidP="005A5C8C">
            <w:pPr>
              <w:pStyle w:val="Default"/>
              <w:rPr>
                <w:b/>
                <w:i/>
                <w:sz w:val="18"/>
                <w:szCs w:val="18"/>
              </w:rPr>
            </w:pPr>
            <w:r w:rsidRPr="00807E59">
              <w:rPr>
                <w:b/>
                <w:i/>
                <w:sz w:val="18"/>
                <w:szCs w:val="18"/>
              </w:rPr>
              <w:t xml:space="preserve">96.98% </w:t>
            </w:r>
          </w:p>
        </w:tc>
      </w:tr>
      <w:tr w:rsidR="00807E59" w:rsidRPr="00807E59" w14:paraId="75C90D06" w14:textId="77777777" w:rsidTr="005A5C8C">
        <w:trPr>
          <w:trHeight w:val="134"/>
        </w:trPr>
        <w:tc>
          <w:tcPr>
            <w:tcW w:w="2713" w:type="dxa"/>
          </w:tcPr>
          <w:p w14:paraId="60C92B54" w14:textId="77777777" w:rsidR="00807E59" w:rsidRPr="00807E59" w:rsidRDefault="00807E59" w:rsidP="005A5C8C">
            <w:pPr>
              <w:pStyle w:val="Default"/>
              <w:rPr>
                <w:b/>
                <w:i/>
                <w:sz w:val="20"/>
                <w:szCs w:val="20"/>
              </w:rPr>
            </w:pPr>
            <w:r w:rsidRPr="00807E59">
              <w:rPr>
                <w:b/>
                <w:i/>
                <w:sz w:val="20"/>
                <w:szCs w:val="20"/>
              </w:rPr>
              <w:t xml:space="preserve">MORTALITY </w:t>
            </w:r>
          </w:p>
        </w:tc>
        <w:tc>
          <w:tcPr>
            <w:tcW w:w="3330" w:type="dxa"/>
          </w:tcPr>
          <w:p w14:paraId="20902FA7" w14:textId="77777777" w:rsidR="00807E59" w:rsidRPr="00807E59" w:rsidRDefault="00807E59" w:rsidP="005A5C8C">
            <w:pPr>
              <w:pStyle w:val="Default"/>
              <w:rPr>
                <w:b/>
                <w:i/>
                <w:sz w:val="18"/>
                <w:szCs w:val="18"/>
              </w:rPr>
            </w:pPr>
            <w:r w:rsidRPr="00807E59">
              <w:rPr>
                <w:b/>
                <w:i/>
                <w:sz w:val="18"/>
                <w:szCs w:val="18"/>
              </w:rPr>
              <w:t>Operative Death (</w:t>
            </w:r>
            <w:proofErr w:type="spellStart"/>
            <w:r w:rsidRPr="00807E59">
              <w:rPr>
                <w:b/>
                <w:i/>
                <w:sz w:val="18"/>
                <w:szCs w:val="18"/>
              </w:rPr>
              <w:t>MtOpD</w:t>
            </w:r>
            <w:proofErr w:type="spellEnd"/>
            <w:r w:rsidRPr="00807E59">
              <w:rPr>
                <w:b/>
                <w:i/>
                <w:sz w:val="18"/>
                <w:szCs w:val="18"/>
              </w:rPr>
              <w:t xml:space="preserve">) </w:t>
            </w:r>
          </w:p>
        </w:tc>
        <w:tc>
          <w:tcPr>
            <w:tcW w:w="900" w:type="dxa"/>
          </w:tcPr>
          <w:p w14:paraId="5680CFFD" w14:textId="77777777" w:rsidR="00807E59" w:rsidRPr="00807E59" w:rsidRDefault="00807E59" w:rsidP="005A5C8C">
            <w:pPr>
              <w:pStyle w:val="Default"/>
              <w:rPr>
                <w:b/>
                <w:i/>
                <w:sz w:val="18"/>
                <w:szCs w:val="18"/>
              </w:rPr>
            </w:pPr>
            <w:r w:rsidRPr="00807E59">
              <w:rPr>
                <w:b/>
                <w:i/>
                <w:sz w:val="18"/>
                <w:szCs w:val="18"/>
              </w:rPr>
              <w:t xml:space="preserve">63 </w:t>
            </w:r>
          </w:p>
        </w:tc>
        <w:tc>
          <w:tcPr>
            <w:tcW w:w="900" w:type="dxa"/>
          </w:tcPr>
          <w:p w14:paraId="26B81133" w14:textId="77777777" w:rsidR="00807E59" w:rsidRPr="00807E59" w:rsidRDefault="00807E59" w:rsidP="005A5C8C">
            <w:pPr>
              <w:pStyle w:val="Default"/>
              <w:rPr>
                <w:b/>
                <w:i/>
                <w:sz w:val="18"/>
                <w:szCs w:val="18"/>
              </w:rPr>
            </w:pPr>
            <w:r w:rsidRPr="00807E59">
              <w:rPr>
                <w:b/>
                <w:i/>
                <w:sz w:val="18"/>
                <w:szCs w:val="18"/>
              </w:rPr>
              <w:t xml:space="preserve">65 </w:t>
            </w:r>
          </w:p>
        </w:tc>
        <w:tc>
          <w:tcPr>
            <w:tcW w:w="1787" w:type="dxa"/>
          </w:tcPr>
          <w:p w14:paraId="7E78A7C4" w14:textId="77777777" w:rsidR="00807E59" w:rsidRPr="00807E59" w:rsidRDefault="00807E59" w:rsidP="005A5C8C">
            <w:pPr>
              <w:pStyle w:val="Default"/>
              <w:rPr>
                <w:b/>
                <w:i/>
                <w:sz w:val="18"/>
                <w:szCs w:val="18"/>
              </w:rPr>
            </w:pPr>
            <w:r w:rsidRPr="00807E59">
              <w:rPr>
                <w:b/>
                <w:i/>
                <w:sz w:val="18"/>
                <w:szCs w:val="18"/>
              </w:rPr>
              <w:t xml:space="preserve">96.92% </w:t>
            </w:r>
          </w:p>
        </w:tc>
      </w:tr>
      <w:tr w:rsidR="00807E59" w:rsidRPr="006167E6" w14:paraId="38380EDC" w14:textId="77777777" w:rsidTr="005A5C8C">
        <w:trPr>
          <w:trHeight w:val="134"/>
        </w:trPr>
        <w:tc>
          <w:tcPr>
            <w:tcW w:w="2713" w:type="dxa"/>
            <w:shd w:val="clear" w:color="auto" w:fill="D9D9D9" w:themeFill="background1" w:themeFillShade="D9"/>
          </w:tcPr>
          <w:p w14:paraId="3D05A514" w14:textId="77777777" w:rsidR="00807E59" w:rsidRDefault="00807E59" w:rsidP="005A5C8C">
            <w:pPr>
              <w:pStyle w:val="Default"/>
              <w:rPr>
                <w:sz w:val="20"/>
                <w:szCs w:val="20"/>
              </w:rPr>
            </w:pPr>
          </w:p>
        </w:tc>
        <w:tc>
          <w:tcPr>
            <w:tcW w:w="3330" w:type="dxa"/>
            <w:shd w:val="clear" w:color="auto" w:fill="D9D9D9" w:themeFill="background1" w:themeFillShade="D9"/>
          </w:tcPr>
          <w:p w14:paraId="1C9ABA86" w14:textId="77777777" w:rsidR="00807E59" w:rsidRPr="00E66547" w:rsidRDefault="00807E59" w:rsidP="005A5C8C">
            <w:pPr>
              <w:pStyle w:val="Default"/>
              <w:rPr>
                <w:b/>
                <w:sz w:val="20"/>
                <w:szCs w:val="20"/>
              </w:rPr>
            </w:pPr>
            <w:r>
              <w:rPr>
                <w:b/>
                <w:sz w:val="20"/>
                <w:szCs w:val="20"/>
              </w:rPr>
              <w:t xml:space="preserve">OVERALL </w:t>
            </w:r>
            <w:r w:rsidRPr="00E66547">
              <w:rPr>
                <w:b/>
                <w:sz w:val="20"/>
                <w:szCs w:val="20"/>
              </w:rPr>
              <w:t xml:space="preserve">ALL </w:t>
            </w:r>
            <w:r>
              <w:rPr>
                <w:b/>
                <w:sz w:val="20"/>
                <w:szCs w:val="20"/>
              </w:rPr>
              <w:t xml:space="preserve">CATEGORIES &amp; </w:t>
            </w:r>
            <w:r w:rsidRPr="00E66547">
              <w:rPr>
                <w:b/>
                <w:sz w:val="20"/>
                <w:szCs w:val="20"/>
              </w:rPr>
              <w:t xml:space="preserve">FIELDS </w:t>
            </w:r>
          </w:p>
        </w:tc>
        <w:tc>
          <w:tcPr>
            <w:tcW w:w="900" w:type="dxa"/>
            <w:shd w:val="clear" w:color="auto" w:fill="D9D9D9" w:themeFill="background1" w:themeFillShade="D9"/>
          </w:tcPr>
          <w:p w14:paraId="76F25A61" w14:textId="77777777" w:rsidR="00807E59" w:rsidRPr="006167E6" w:rsidRDefault="00807E59" w:rsidP="005A5C8C">
            <w:pPr>
              <w:pStyle w:val="Default"/>
              <w:rPr>
                <w:sz w:val="20"/>
                <w:szCs w:val="20"/>
              </w:rPr>
            </w:pPr>
            <w:r w:rsidRPr="006167E6">
              <w:rPr>
                <w:b/>
                <w:bCs/>
                <w:sz w:val="20"/>
                <w:szCs w:val="20"/>
              </w:rPr>
              <w:t>92</w:t>
            </w:r>
            <w:r>
              <w:rPr>
                <w:b/>
                <w:bCs/>
                <w:sz w:val="20"/>
                <w:szCs w:val="20"/>
              </w:rPr>
              <w:t>,</w:t>
            </w:r>
            <w:r w:rsidRPr="006167E6">
              <w:rPr>
                <w:b/>
                <w:bCs/>
                <w:sz w:val="20"/>
                <w:szCs w:val="20"/>
              </w:rPr>
              <w:t xml:space="preserve">991 </w:t>
            </w:r>
          </w:p>
        </w:tc>
        <w:tc>
          <w:tcPr>
            <w:tcW w:w="900" w:type="dxa"/>
            <w:shd w:val="clear" w:color="auto" w:fill="D9D9D9" w:themeFill="background1" w:themeFillShade="D9"/>
          </w:tcPr>
          <w:p w14:paraId="4A8221D1" w14:textId="77777777" w:rsidR="00807E59" w:rsidRPr="006167E6" w:rsidRDefault="00807E59" w:rsidP="005A5C8C">
            <w:pPr>
              <w:pStyle w:val="Default"/>
              <w:rPr>
                <w:sz w:val="20"/>
                <w:szCs w:val="20"/>
              </w:rPr>
            </w:pPr>
            <w:r w:rsidRPr="006167E6">
              <w:rPr>
                <w:b/>
                <w:bCs/>
                <w:sz w:val="20"/>
                <w:szCs w:val="20"/>
              </w:rPr>
              <w:t>96</w:t>
            </w:r>
            <w:r>
              <w:rPr>
                <w:b/>
                <w:bCs/>
                <w:sz w:val="20"/>
                <w:szCs w:val="20"/>
              </w:rPr>
              <w:t>,</w:t>
            </w:r>
            <w:r w:rsidRPr="006167E6">
              <w:rPr>
                <w:b/>
                <w:bCs/>
                <w:sz w:val="20"/>
                <w:szCs w:val="20"/>
              </w:rPr>
              <w:t xml:space="preserve">259 </w:t>
            </w:r>
          </w:p>
        </w:tc>
        <w:tc>
          <w:tcPr>
            <w:tcW w:w="1787" w:type="dxa"/>
            <w:shd w:val="clear" w:color="auto" w:fill="D9D9D9" w:themeFill="background1" w:themeFillShade="D9"/>
          </w:tcPr>
          <w:p w14:paraId="7D581C06" w14:textId="77777777" w:rsidR="00807E59" w:rsidRPr="006167E6" w:rsidRDefault="00807E59" w:rsidP="005A5C8C">
            <w:pPr>
              <w:pStyle w:val="Default"/>
              <w:rPr>
                <w:sz w:val="20"/>
                <w:szCs w:val="20"/>
              </w:rPr>
            </w:pPr>
            <w:r w:rsidRPr="006167E6">
              <w:rPr>
                <w:b/>
                <w:bCs/>
                <w:sz w:val="20"/>
                <w:szCs w:val="20"/>
              </w:rPr>
              <w:t xml:space="preserve">96.60% </w:t>
            </w:r>
          </w:p>
        </w:tc>
      </w:tr>
    </w:tbl>
    <w:p w14:paraId="44572C8E" w14:textId="77777777" w:rsidR="00807E59" w:rsidRDefault="00807E59" w:rsidP="003944FD">
      <w:pPr>
        <w:spacing w:after="0" w:line="240" w:lineRule="auto"/>
        <w:rPr>
          <w:rFonts w:ascii="Calibri" w:eastAsia="Calibri" w:hAnsi="Calibri" w:cs="Calibri"/>
          <w:b/>
          <w:u w:val="single"/>
        </w:rPr>
      </w:pPr>
    </w:p>
    <w:p w14:paraId="1C338600" w14:textId="77777777" w:rsidR="003944FD" w:rsidRPr="00EC5E68" w:rsidRDefault="003944FD" w:rsidP="003944FD">
      <w:pPr>
        <w:spacing w:after="0" w:line="240" w:lineRule="auto"/>
        <w:rPr>
          <w:rFonts w:ascii="Calibri" w:eastAsia="Calibri" w:hAnsi="Calibri" w:cs="Calibri"/>
          <w:b/>
          <w:u w:val="single"/>
        </w:rPr>
      </w:pPr>
      <w:r w:rsidRPr="00EC5E68">
        <w:rPr>
          <w:rFonts w:ascii="Calibri" w:eastAsia="Calibri" w:hAnsi="Calibri" w:cs="Calibri"/>
          <w:b/>
          <w:u w:val="single"/>
        </w:rPr>
        <w:t xml:space="preserve">Empirical Validity </w:t>
      </w:r>
    </w:p>
    <w:p w14:paraId="7FA86BBD" w14:textId="77777777" w:rsidR="003944FD" w:rsidRPr="00EC5E68" w:rsidRDefault="003944FD" w:rsidP="003944FD">
      <w:pPr>
        <w:spacing w:after="0" w:line="240" w:lineRule="auto"/>
        <w:rPr>
          <w:rFonts w:ascii="Calibri" w:eastAsia="Calibri" w:hAnsi="Calibri" w:cs="Calibri"/>
        </w:rPr>
      </w:pPr>
      <w:bookmarkStart w:id="14" w:name="table.-change-in-performance-categories-"/>
      <w:r w:rsidRPr="00297FD5">
        <w:rPr>
          <w:rFonts w:ascii="Calibri" w:eastAsia="Calibri" w:hAnsi="Calibri" w:cs="Calibri"/>
        </w:rPr>
        <w:t>The analysis was restricted to a sample of 1023 STS participants who participated and received the measure in both time periods of July 2011 - June 2012 and July 2012 - June 2013.  No participant achieved significantly higher performance than average in the later time period. However, participants who were low performance entities in the early year were more likely to remain low performers in the later year. Zero participants jumped from low to high performing status (or vice versa) between the two adjacent 12-month periods.  Based on our experience, a consumer may reasonably expect that a high or low performer will likely be the same or became average in the near future, and a mid-performer is likely to remain average.</w:t>
      </w:r>
    </w:p>
    <w:p w14:paraId="7B3A2545" w14:textId="77777777" w:rsidR="003944FD" w:rsidRPr="00EC5E68" w:rsidRDefault="003944FD" w:rsidP="003944FD">
      <w:pPr>
        <w:spacing w:before="240" w:after="60" w:line="240" w:lineRule="auto"/>
        <w:ind w:left="360"/>
        <w:outlineLvl w:val="4"/>
        <w:rPr>
          <w:rFonts w:ascii="Calibri" w:eastAsia="Times New Roman" w:hAnsi="Calibri" w:cs="Times New Roman"/>
          <w:b/>
          <w:bCs/>
          <w:iCs/>
        </w:rPr>
      </w:pPr>
      <w:r w:rsidRPr="00EC5E68">
        <w:rPr>
          <w:rFonts w:ascii="Calibri" w:eastAsia="Times New Roman" w:hAnsi="Calibri" w:cs="Times New Roman"/>
          <w:b/>
          <w:bCs/>
          <w:iCs/>
        </w:rPr>
        <w:t>Change in performance categories between two harvests</w:t>
      </w:r>
    </w:p>
    <w:bookmarkEnd w:id="14"/>
    <w:tbl>
      <w:tblPr>
        <w:tblW w:w="0" w:type="auto"/>
        <w:tblBorders>
          <w:top w:val="single" w:sz="8" w:space="0" w:color="000000"/>
          <w:bottom w:val="single" w:sz="8" w:space="0" w:color="000000"/>
        </w:tblBorders>
        <w:tblLook w:val="04A0" w:firstRow="1" w:lastRow="0" w:firstColumn="1" w:lastColumn="0" w:noHBand="0" w:noVBand="1"/>
      </w:tblPr>
      <w:tblGrid>
        <w:gridCol w:w="2144"/>
        <w:gridCol w:w="1834"/>
        <w:gridCol w:w="222"/>
        <w:gridCol w:w="2144"/>
        <w:gridCol w:w="1781"/>
      </w:tblGrid>
      <w:tr w:rsidR="003944FD" w:rsidRPr="00297FD5" w14:paraId="297C452E" w14:textId="77777777" w:rsidTr="003944FD">
        <w:tc>
          <w:tcPr>
            <w:tcW w:w="0" w:type="auto"/>
            <w:tcBorders>
              <w:top w:val="single" w:sz="8" w:space="0" w:color="000000"/>
              <w:bottom w:val="single" w:sz="8" w:space="0" w:color="000000"/>
            </w:tcBorders>
            <w:shd w:val="clear" w:color="auto" w:fill="auto"/>
          </w:tcPr>
          <w:p w14:paraId="00B4D2C3" w14:textId="77777777" w:rsidR="003944FD" w:rsidRPr="00297FD5" w:rsidRDefault="003944FD" w:rsidP="003944FD">
            <w:pPr>
              <w:spacing w:after="0" w:line="240" w:lineRule="auto"/>
              <w:rPr>
                <w:rFonts w:ascii="Calibri" w:eastAsia="Calibri" w:hAnsi="Calibri" w:cs="Calibri"/>
                <w:b/>
                <w:bCs/>
                <w:color w:val="000000"/>
              </w:rPr>
            </w:pPr>
          </w:p>
        </w:tc>
        <w:tc>
          <w:tcPr>
            <w:tcW w:w="0" w:type="auto"/>
            <w:tcBorders>
              <w:top w:val="single" w:sz="8" w:space="0" w:color="000000"/>
              <w:bottom w:val="single" w:sz="8" w:space="0" w:color="000000"/>
            </w:tcBorders>
            <w:shd w:val="clear" w:color="auto" w:fill="auto"/>
          </w:tcPr>
          <w:p w14:paraId="34063EB5" w14:textId="77777777" w:rsidR="003944FD" w:rsidRPr="00297FD5" w:rsidRDefault="003944FD" w:rsidP="003944FD">
            <w:pPr>
              <w:spacing w:after="0" w:line="240" w:lineRule="auto"/>
              <w:rPr>
                <w:rFonts w:ascii="Calibri" w:eastAsia="Calibri" w:hAnsi="Calibri" w:cs="Calibri"/>
                <w:b/>
                <w:bCs/>
                <w:color w:val="000000"/>
              </w:rPr>
            </w:pPr>
          </w:p>
        </w:tc>
        <w:tc>
          <w:tcPr>
            <w:tcW w:w="0" w:type="auto"/>
            <w:tcBorders>
              <w:top w:val="single" w:sz="8" w:space="0" w:color="000000"/>
              <w:bottom w:val="single" w:sz="8" w:space="0" w:color="000000"/>
            </w:tcBorders>
            <w:shd w:val="clear" w:color="auto" w:fill="auto"/>
          </w:tcPr>
          <w:p w14:paraId="6EA0849D" w14:textId="77777777" w:rsidR="003944FD" w:rsidRPr="00297FD5" w:rsidRDefault="003944FD" w:rsidP="003944FD">
            <w:pPr>
              <w:spacing w:after="0" w:line="240" w:lineRule="auto"/>
              <w:jc w:val="right"/>
              <w:rPr>
                <w:rFonts w:ascii="Calibri" w:eastAsia="Calibri" w:hAnsi="Calibri" w:cs="Calibri"/>
                <w:b/>
                <w:bCs/>
                <w:color w:val="000000"/>
              </w:rPr>
            </w:pPr>
          </w:p>
        </w:tc>
        <w:tc>
          <w:tcPr>
            <w:tcW w:w="0" w:type="auto"/>
            <w:tcBorders>
              <w:top w:val="single" w:sz="8" w:space="0" w:color="000000"/>
              <w:bottom w:val="single" w:sz="8" w:space="0" w:color="000000"/>
            </w:tcBorders>
            <w:shd w:val="clear" w:color="auto" w:fill="auto"/>
          </w:tcPr>
          <w:p w14:paraId="1F0C5EBB" w14:textId="77777777" w:rsidR="003944FD" w:rsidRPr="00297FD5" w:rsidRDefault="003944FD" w:rsidP="003944FD">
            <w:pPr>
              <w:spacing w:after="0" w:line="240" w:lineRule="auto"/>
              <w:jc w:val="right"/>
              <w:rPr>
                <w:rFonts w:ascii="Calibri" w:eastAsia="Calibri" w:hAnsi="Calibri" w:cs="Calibri"/>
                <w:b/>
                <w:bCs/>
                <w:color w:val="000000"/>
              </w:rPr>
            </w:pPr>
            <w:r w:rsidRPr="00297FD5">
              <w:rPr>
                <w:rFonts w:ascii="Calibri" w:eastAsia="Calibri" w:hAnsi="Calibri" w:cs="Calibri"/>
                <w:b/>
                <w:bCs/>
                <w:color w:val="000000"/>
              </w:rPr>
              <w:t>July 2012 - June 2013</w:t>
            </w:r>
          </w:p>
        </w:tc>
        <w:tc>
          <w:tcPr>
            <w:tcW w:w="0" w:type="auto"/>
            <w:tcBorders>
              <w:top w:val="single" w:sz="8" w:space="0" w:color="000000"/>
              <w:bottom w:val="single" w:sz="8" w:space="0" w:color="000000"/>
            </w:tcBorders>
            <w:shd w:val="clear" w:color="auto" w:fill="auto"/>
          </w:tcPr>
          <w:p w14:paraId="389AE627" w14:textId="77777777" w:rsidR="003944FD" w:rsidRPr="00297FD5" w:rsidRDefault="003944FD" w:rsidP="003944FD">
            <w:pPr>
              <w:spacing w:after="0" w:line="240" w:lineRule="auto"/>
              <w:jc w:val="right"/>
              <w:rPr>
                <w:rFonts w:ascii="Calibri" w:eastAsia="Calibri" w:hAnsi="Calibri" w:cs="Calibri"/>
                <w:b/>
                <w:bCs/>
                <w:color w:val="000000"/>
              </w:rPr>
            </w:pPr>
          </w:p>
        </w:tc>
      </w:tr>
      <w:tr w:rsidR="003944FD" w:rsidRPr="00297FD5" w14:paraId="3298B32D" w14:textId="77777777" w:rsidTr="003944FD">
        <w:tc>
          <w:tcPr>
            <w:tcW w:w="0" w:type="auto"/>
            <w:shd w:val="clear" w:color="auto" w:fill="C0C0C0"/>
          </w:tcPr>
          <w:p w14:paraId="1F76B57A" w14:textId="77777777" w:rsidR="003944FD" w:rsidRPr="00297FD5" w:rsidRDefault="003944FD" w:rsidP="003944FD">
            <w:pPr>
              <w:spacing w:after="0" w:line="240" w:lineRule="auto"/>
              <w:rPr>
                <w:rFonts w:ascii="Calibri" w:eastAsia="Calibri" w:hAnsi="Calibri" w:cs="Calibri"/>
                <w:b/>
                <w:bCs/>
                <w:color w:val="000000"/>
              </w:rPr>
            </w:pPr>
          </w:p>
        </w:tc>
        <w:tc>
          <w:tcPr>
            <w:tcW w:w="0" w:type="auto"/>
            <w:tcBorders>
              <w:left w:val="nil"/>
              <w:right w:val="nil"/>
            </w:tcBorders>
            <w:shd w:val="clear" w:color="auto" w:fill="C0C0C0"/>
          </w:tcPr>
          <w:p w14:paraId="281CD2E7" w14:textId="77777777" w:rsidR="003944FD" w:rsidRPr="00297FD5" w:rsidRDefault="003944FD" w:rsidP="003944FD">
            <w:pPr>
              <w:spacing w:after="0" w:line="240" w:lineRule="auto"/>
              <w:rPr>
                <w:rFonts w:ascii="Calibri" w:eastAsia="Calibri" w:hAnsi="Calibri" w:cs="Calibri"/>
                <w:color w:val="000000"/>
              </w:rPr>
            </w:pPr>
          </w:p>
        </w:tc>
        <w:tc>
          <w:tcPr>
            <w:tcW w:w="0" w:type="auto"/>
            <w:shd w:val="clear" w:color="auto" w:fill="C0C0C0"/>
          </w:tcPr>
          <w:p w14:paraId="74D3A9A1" w14:textId="77777777" w:rsidR="003944FD" w:rsidRPr="00297FD5" w:rsidRDefault="003944FD" w:rsidP="003944FD">
            <w:pPr>
              <w:spacing w:after="0" w:line="240" w:lineRule="auto"/>
              <w:jc w:val="right"/>
              <w:rPr>
                <w:rFonts w:ascii="Calibri" w:eastAsia="Calibri" w:hAnsi="Calibri" w:cs="Calibri"/>
                <w:color w:val="000000"/>
              </w:rPr>
            </w:pPr>
          </w:p>
        </w:tc>
        <w:tc>
          <w:tcPr>
            <w:tcW w:w="0" w:type="auto"/>
            <w:tcBorders>
              <w:left w:val="nil"/>
              <w:right w:val="nil"/>
            </w:tcBorders>
            <w:shd w:val="clear" w:color="auto" w:fill="C0C0C0"/>
          </w:tcPr>
          <w:p w14:paraId="771F6ACA" w14:textId="77777777" w:rsidR="003944FD" w:rsidRPr="00297FD5" w:rsidRDefault="003944FD" w:rsidP="003944FD">
            <w:pPr>
              <w:spacing w:after="0" w:line="240" w:lineRule="auto"/>
              <w:jc w:val="right"/>
              <w:rPr>
                <w:rFonts w:ascii="Calibri" w:eastAsia="Calibri" w:hAnsi="Calibri" w:cs="Calibri"/>
                <w:color w:val="000000"/>
              </w:rPr>
            </w:pPr>
            <w:r w:rsidRPr="00297FD5">
              <w:rPr>
                <w:rFonts w:ascii="Calibri" w:eastAsia="Calibri" w:hAnsi="Calibri" w:cs="Calibri"/>
                <w:color w:val="000000"/>
              </w:rPr>
              <w:t>Low performance</w:t>
            </w:r>
          </w:p>
        </w:tc>
        <w:tc>
          <w:tcPr>
            <w:tcW w:w="0" w:type="auto"/>
            <w:shd w:val="clear" w:color="auto" w:fill="C0C0C0"/>
          </w:tcPr>
          <w:p w14:paraId="0B50B767" w14:textId="77777777" w:rsidR="003944FD" w:rsidRPr="00297FD5" w:rsidRDefault="003944FD" w:rsidP="003944FD">
            <w:pPr>
              <w:spacing w:after="0" w:line="240" w:lineRule="auto"/>
              <w:jc w:val="right"/>
              <w:rPr>
                <w:rFonts w:ascii="Calibri" w:eastAsia="Calibri" w:hAnsi="Calibri" w:cs="Calibri"/>
                <w:color w:val="000000"/>
              </w:rPr>
            </w:pPr>
            <w:r w:rsidRPr="00297FD5">
              <w:rPr>
                <w:rFonts w:ascii="Calibri" w:eastAsia="Calibri" w:hAnsi="Calibri" w:cs="Calibri"/>
                <w:color w:val="000000"/>
              </w:rPr>
              <w:t>Mid performance</w:t>
            </w:r>
          </w:p>
        </w:tc>
      </w:tr>
      <w:tr w:rsidR="003944FD" w:rsidRPr="00297FD5" w14:paraId="2C02AF7A" w14:textId="77777777" w:rsidTr="003944FD">
        <w:tc>
          <w:tcPr>
            <w:tcW w:w="0" w:type="auto"/>
            <w:shd w:val="clear" w:color="auto" w:fill="auto"/>
          </w:tcPr>
          <w:p w14:paraId="271E8723" w14:textId="77777777" w:rsidR="003944FD" w:rsidRPr="00297FD5" w:rsidRDefault="003944FD" w:rsidP="003944FD">
            <w:pPr>
              <w:spacing w:after="0" w:line="240" w:lineRule="auto"/>
              <w:rPr>
                <w:rFonts w:ascii="Calibri" w:eastAsia="Calibri" w:hAnsi="Calibri" w:cs="Calibri"/>
                <w:b/>
                <w:bCs/>
                <w:color w:val="000000"/>
              </w:rPr>
            </w:pPr>
          </w:p>
        </w:tc>
        <w:tc>
          <w:tcPr>
            <w:tcW w:w="0" w:type="auto"/>
            <w:shd w:val="clear" w:color="auto" w:fill="auto"/>
          </w:tcPr>
          <w:p w14:paraId="59330F9F" w14:textId="77777777" w:rsidR="003944FD" w:rsidRPr="00297FD5" w:rsidRDefault="003944FD" w:rsidP="003944FD">
            <w:pPr>
              <w:spacing w:after="0" w:line="240" w:lineRule="auto"/>
              <w:rPr>
                <w:rFonts w:ascii="Calibri" w:eastAsia="Calibri" w:hAnsi="Calibri" w:cs="Calibri"/>
                <w:color w:val="000000"/>
              </w:rPr>
            </w:pPr>
            <w:r w:rsidRPr="00297FD5">
              <w:rPr>
                <w:rFonts w:ascii="Calibri" w:eastAsia="Calibri" w:hAnsi="Calibri" w:cs="Calibri"/>
                <w:color w:val="000000"/>
              </w:rPr>
              <w:t>High performance</w:t>
            </w:r>
          </w:p>
        </w:tc>
        <w:tc>
          <w:tcPr>
            <w:tcW w:w="0" w:type="auto"/>
            <w:shd w:val="clear" w:color="auto" w:fill="auto"/>
          </w:tcPr>
          <w:p w14:paraId="16EB32A9" w14:textId="77777777" w:rsidR="003944FD" w:rsidRPr="00297FD5" w:rsidRDefault="003944FD" w:rsidP="003944FD">
            <w:pPr>
              <w:spacing w:after="0" w:line="240" w:lineRule="auto"/>
              <w:jc w:val="right"/>
              <w:rPr>
                <w:rFonts w:ascii="Calibri" w:eastAsia="Calibri" w:hAnsi="Calibri" w:cs="Calibri"/>
                <w:color w:val="000000"/>
              </w:rPr>
            </w:pPr>
          </w:p>
        </w:tc>
        <w:tc>
          <w:tcPr>
            <w:tcW w:w="0" w:type="auto"/>
            <w:shd w:val="clear" w:color="auto" w:fill="auto"/>
          </w:tcPr>
          <w:p w14:paraId="58034673" w14:textId="77777777" w:rsidR="003944FD" w:rsidRPr="00297FD5" w:rsidRDefault="003944FD" w:rsidP="003944FD">
            <w:pPr>
              <w:spacing w:after="0" w:line="240" w:lineRule="auto"/>
              <w:jc w:val="right"/>
              <w:rPr>
                <w:rFonts w:ascii="Calibri" w:eastAsia="Calibri" w:hAnsi="Calibri" w:cs="Calibri"/>
              </w:rPr>
            </w:pPr>
            <w:r w:rsidRPr="00297FD5">
              <w:rPr>
                <w:rFonts w:ascii="Calibri" w:eastAsia="Calibri" w:hAnsi="Calibri" w:cs="Calibri"/>
              </w:rPr>
              <w:t>0</w:t>
            </w:r>
          </w:p>
        </w:tc>
        <w:tc>
          <w:tcPr>
            <w:tcW w:w="0" w:type="auto"/>
            <w:shd w:val="clear" w:color="auto" w:fill="auto"/>
          </w:tcPr>
          <w:p w14:paraId="10B28771" w14:textId="77777777" w:rsidR="003944FD" w:rsidRPr="00297FD5" w:rsidRDefault="003944FD" w:rsidP="003944FD">
            <w:pPr>
              <w:spacing w:after="0" w:line="240" w:lineRule="auto"/>
              <w:jc w:val="right"/>
              <w:rPr>
                <w:rFonts w:ascii="Calibri" w:eastAsia="Calibri" w:hAnsi="Calibri" w:cs="Calibri"/>
              </w:rPr>
            </w:pPr>
            <w:r w:rsidRPr="00297FD5">
              <w:rPr>
                <w:rFonts w:ascii="Calibri" w:eastAsia="Calibri" w:hAnsi="Calibri" w:cs="Calibri"/>
              </w:rPr>
              <w:t>4</w:t>
            </w:r>
          </w:p>
        </w:tc>
      </w:tr>
      <w:tr w:rsidR="003944FD" w:rsidRPr="00297FD5" w14:paraId="63A43E76" w14:textId="77777777" w:rsidTr="003944FD">
        <w:tc>
          <w:tcPr>
            <w:tcW w:w="0" w:type="auto"/>
            <w:shd w:val="clear" w:color="auto" w:fill="C0C0C0"/>
          </w:tcPr>
          <w:p w14:paraId="7E12A259" w14:textId="77777777" w:rsidR="003944FD" w:rsidRPr="00297FD5" w:rsidRDefault="003944FD" w:rsidP="003944FD">
            <w:pPr>
              <w:spacing w:after="0" w:line="240" w:lineRule="auto"/>
              <w:rPr>
                <w:rFonts w:ascii="Calibri" w:eastAsia="Calibri" w:hAnsi="Calibri" w:cs="Calibri"/>
                <w:b/>
                <w:bCs/>
                <w:color w:val="000000"/>
              </w:rPr>
            </w:pPr>
            <w:r w:rsidRPr="00297FD5">
              <w:rPr>
                <w:rFonts w:ascii="Calibri" w:eastAsia="Calibri" w:hAnsi="Calibri" w:cs="Calibri"/>
                <w:b/>
                <w:bCs/>
                <w:color w:val="000000"/>
              </w:rPr>
              <w:t>July 2011 - June 2012</w:t>
            </w:r>
          </w:p>
        </w:tc>
        <w:tc>
          <w:tcPr>
            <w:tcW w:w="0" w:type="auto"/>
            <w:tcBorders>
              <w:left w:val="nil"/>
              <w:right w:val="nil"/>
            </w:tcBorders>
            <w:shd w:val="clear" w:color="auto" w:fill="C0C0C0"/>
          </w:tcPr>
          <w:p w14:paraId="2BEB3807" w14:textId="77777777" w:rsidR="003944FD" w:rsidRPr="00297FD5" w:rsidRDefault="003944FD" w:rsidP="003944FD">
            <w:pPr>
              <w:spacing w:after="0" w:line="240" w:lineRule="auto"/>
              <w:rPr>
                <w:rFonts w:ascii="Calibri" w:eastAsia="Calibri" w:hAnsi="Calibri" w:cs="Calibri"/>
                <w:color w:val="000000"/>
              </w:rPr>
            </w:pPr>
            <w:r w:rsidRPr="00297FD5">
              <w:rPr>
                <w:rFonts w:ascii="Calibri" w:eastAsia="Calibri" w:hAnsi="Calibri" w:cs="Calibri"/>
                <w:color w:val="000000"/>
              </w:rPr>
              <w:t>Low performance</w:t>
            </w:r>
          </w:p>
        </w:tc>
        <w:tc>
          <w:tcPr>
            <w:tcW w:w="0" w:type="auto"/>
            <w:shd w:val="clear" w:color="auto" w:fill="C0C0C0"/>
          </w:tcPr>
          <w:p w14:paraId="79D13C95" w14:textId="77777777" w:rsidR="003944FD" w:rsidRPr="00297FD5" w:rsidRDefault="003944FD" w:rsidP="003944FD">
            <w:pPr>
              <w:spacing w:after="0" w:line="240" w:lineRule="auto"/>
              <w:jc w:val="right"/>
              <w:rPr>
                <w:rFonts w:ascii="Calibri" w:eastAsia="Calibri" w:hAnsi="Calibri" w:cs="Calibri"/>
                <w:color w:val="000000"/>
              </w:rPr>
            </w:pPr>
          </w:p>
        </w:tc>
        <w:tc>
          <w:tcPr>
            <w:tcW w:w="0" w:type="auto"/>
            <w:tcBorders>
              <w:left w:val="nil"/>
              <w:right w:val="nil"/>
            </w:tcBorders>
            <w:shd w:val="clear" w:color="auto" w:fill="C0C0C0"/>
          </w:tcPr>
          <w:p w14:paraId="6B0E0A60" w14:textId="77777777" w:rsidR="003944FD" w:rsidRPr="00297FD5" w:rsidRDefault="003944FD" w:rsidP="003944FD">
            <w:pPr>
              <w:spacing w:after="0" w:line="240" w:lineRule="auto"/>
              <w:jc w:val="right"/>
              <w:rPr>
                <w:rFonts w:ascii="Calibri" w:eastAsia="Calibri" w:hAnsi="Calibri" w:cs="Calibri"/>
              </w:rPr>
            </w:pPr>
            <w:r w:rsidRPr="00297FD5">
              <w:rPr>
                <w:rFonts w:ascii="Calibri" w:eastAsia="Calibri" w:hAnsi="Calibri" w:cs="Calibri"/>
              </w:rPr>
              <w:t>1</w:t>
            </w:r>
          </w:p>
        </w:tc>
        <w:tc>
          <w:tcPr>
            <w:tcW w:w="0" w:type="auto"/>
            <w:shd w:val="clear" w:color="auto" w:fill="C0C0C0"/>
          </w:tcPr>
          <w:p w14:paraId="14B0F499" w14:textId="77777777" w:rsidR="003944FD" w:rsidRPr="00297FD5" w:rsidRDefault="003944FD" w:rsidP="003944FD">
            <w:pPr>
              <w:spacing w:after="0" w:line="240" w:lineRule="auto"/>
              <w:jc w:val="right"/>
              <w:rPr>
                <w:rFonts w:ascii="Calibri" w:eastAsia="Calibri" w:hAnsi="Calibri" w:cs="Calibri"/>
              </w:rPr>
            </w:pPr>
            <w:r w:rsidRPr="00297FD5">
              <w:rPr>
                <w:rFonts w:ascii="Calibri" w:eastAsia="Calibri" w:hAnsi="Calibri" w:cs="Calibri"/>
              </w:rPr>
              <w:t>11</w:t>
            </w:r>
          </w:p>
        </w:tc>
      </w:tr>
      <w:tr w:rsidR="003944FD" w:rsidRPr="00297FD5" w14:paraId="64A2E91E" w14:textId="77777777" w:rsidTr="003944FD">
        <w:tc>
          <w:tcPr>
            <w:tcW w:w="0" w:type="auto"/>
            <w:shd w:val="clear" w:color="auto" w:fill="auto"/>
          </w:tcPr>
          <w:p w14:paraId="2EFD2D81" w14:textId="77777777" w:rsidR="003944FD" w:rsidRPr="00297FD5" w:rsidRDefault="003944FD" w:rsidP="003944FD">
            <w:pPr>
              <w:spacing w:after="0" w:line="240" w:lineRule="auto"/>
              <w:rPr>
                <w:rFonts w:ascii="Calibri" w:eastAsia="Calibri" w:hAnsi="Calibri" w:cs="Calibri"/>
                <w:b/>
                <w:bCs/>
                <w:color w:val="000000"/>
              </w:rPr>
            </w:pPr>
          </w:p>
        </w:tc>
        <w:tc>
          <w:tcPr>
            <w:tcW w:w="0" w:type="auto"/>
            <w:shd w:val="clear" w:color="auto" w:fill="auto"/>
          </w:tcPr>
          <w:p w14:paraId="41C77246" w14:textId="77777777" w:rsidR="003944FD" w:rsidRPr="00297FD5" w:rsidRDefault="003944FD" w:rsidP="003944FD">
            <w:pPr>
              <w:spacing w:after="0" w:line="240" w:lineRule="auto"/>
              <w:rPr>
                <w:rFonts w:ascii="Calibri" w:eastAsia="Calibri" w:hAnsi="Calibri" w:cs="Calibri"/>
                <w:color w:val="000000"/>
              </w:rPr>
            </w:pPr>
            <w:r w:rsidRPr="00297FD5">
              <w:rPr>
                <w:rFonts w:ascii="Calibri" w:eastAsia="Calibri" w:hAnsi="Calibri" w:cs="Calibri"/>
                <w:color w:val="000000"/>
              </w:rPr>
              <w:t>Mid performance</w:t>
            </w:r>
          </w:p>
        </w:tc>
        <w:tc>
          <w:tcPr>
            <w:tcW w:w="0" w:type="auto"/>
            <w:shd w:val="clear" w:color="auto" w:fill="auto"/>
          </w:tcPr>
          <w:p w14:paraId="1B77BB0D" w14:textId="77777777" w:rsidR="003944FD" w:rsidRPr="00297FD5" w:rsidRDefault="003944FD" w:rsidP="003944FD">
            <w:pPr>
              <w:spacing w:after="0" w:line="240" w:lineRule="auto"/>
              <w:jc w:val="right"/>
              <w:rPr>
                <w:rFonts w:ascii="Calibri" w:eastAsia="Calibri" w:hAnsi="Calibri" w:cs="Calibri"/>
                <w:color w:val="000000"/>
              </w:rPr>
            </w:pPr>
          </w:p>
        </w:tc>
        <w:tc>
          <w:tcPr>
            <w:tcW w:w="0" w:type="auto"/>
            <w:shd w:val="clear" w:color="auto" w:fill="auto"/>
          </w:tcPr>
          <w:p w14:paraId="5B4FB079" w14:textId="77777777" w:rsidR="003944FD" w:rsidRPr="00297FD5" w:rsidRDefault="003944FD" w:rsidP="003944FD">
            <w:pPr>
              <w:spacing w:after="0" w:line="240" w:lineRule="auto"/>
              <w:jc w:val="right"/>
              <w:rPr>
                <w:rFonts w:ascii="Calibri" w:eastAsia="Calibri" w:hAnsi="Calibri" w:cs="Calibri"/>
              </w:rPr>
            </w:pPr>
            <w:r w:rsidRPr="00297FD5">
              <w:rPr>
                <w:rFonts w:ascii="Calibri" w:eastAsia="Calibri" w:hAnsi="Calibri" w:cs="Calibri"/>
              </w:rPr>
              <w:t>3</w:t>
            </w:r>
          </w:p>
        </w:tc>
        <w:tc>
          <w:tcPr>
            <w:tcW w:w="0" w:type="auto"/>
            <w:shd w:val="clear" w:color="auto" w:fill="auto"/>
          </w:tcPr>
          <w:p w14:paraId="1B31E821" w14:textId="77777777" w:rsidR="003944FD" w:rsidRPr="00297FD5" w:rsidRDefault="003944FD" w:rsidP="003944FD">
            <w:pPr>
              <w:spacing w:after="0" w:line="240" w:lineRule="auto"/>
              <w:jc w:val="right"/>
              <w:rPr>
                <w:rFonts w:ascii="Calibri" w:eastAsia="Calibri" w:hAnsi="Calibri" w:cs="Calibri"/>
              </w:rPr>
            </w:pPr>
            <w:r w:rsidRPr="00297FD5">
              <w:rPr>
                <w:rFonts w:ascii="Calibri" w:eastAsia="Calibri" w:hAnsi="Calibri" w:cs="Calibri"/>
              </w:rPr>
              <w:t>1004</w:t>
            </w:r>
          </w:p>
        </w:tc>
      </w:tr>
    </w:tbl>
    <w:p w14:paraId="58D60767" w14:textId="77777777" w:rsidR="003944FD" w:rsidRPr="00EC5E68" w:rsidRDefault="003944FD" w:rsidP="003944FD">
      <w:pPr>
        <w:spacing w:after="0" w:line="240" w:lineRule="auto"/>
        <w:rPr>
          <w:rFonts w:ascii="Calibri" w:eastAsia="Calibri" w:hAnsi="Calibri" w:cs="Calibri"/>
          <w:b/>
        </w:rPr>
      </w:pPr>
    </w:p>
    <w:p w14:paraId="25E6DCA7" w14:textId="77777777" w:rsidR="003944FD" w:rsidRDefault="003944FD" w:rsidP="003944FD">
      <w:pPr>
        <w:spacing w:after="0" w:line="240" w:lineRule="auto"/>
        <w:rPr>
          <w:rFonts w:ascii="Calibri" w:eastAsia="Calibri" w:hAnsi="Calibri" w:cs="Calibri"/>
        </w:rPr>
      </w:pPr>
      <w:r w:rsidRPr="00EC5E68">
        <w:rPr>
          <w:rFonts w:ascii="Calibri" w:eastAsia="Calibri" w:hAnsi="Calibri" w:cs="Calibri"/>
          <w:b/>
          <w:u w:val="single"/>
        </w:rPr>
        <w:t>Face Validity</w:t>
      </w:r>
      <w:r w:rsidRPr="00EC5E68">
        <w:rPr>
          <w:rFonts w:ascii="Calibri" w:eastAsia="Calibri" w:hAnsi="Calibri" w:cs="Calibri"/>
          <w:u w:val="single"/>
        </w:rPr>
        <w:cr/>
      </w:r>
      <w:r w:rsidRPr="00297FD5">
        <w:rPr>
          <w:rFonts w:ascii="Calibri" w:eastAsia="Calibri" w:hAnsi="Calibri" w:cs="Calibri"/>
        </w:rPr>
        <w:t>STS participants deemed high performers by this measure have (on average) lo</w:t>
      </w:r>
      <w:r>
        <w:rPr>
          <w:rFonts w:ascii="Calibri" w:eastAsia="Calibri" w:hAnsi="Calibri" w:cs="Calibri"/>
        </w:rPr>
        <w:t>wer risk adjusted rates of</w:t>
      </w:r>
      <w:r w:rsidRPr="00297FD5">
        <w:rPr>
          <w:rFonts w:ascii="Calibri" w:eastAsia="Calibri" w:hAnsi="Calibri" w:cs="Calibri"/>
        </w:rPr>
        <w:t xml:space="preserve"> operative mortality. Thus, differences in performance were clinically meaningful as well as statistically significant. This is illustrated in the figure below using data from July 2012 to June 2013. Compared to participants who were deemed as having lower than average performance, those with average performan</w:t>
      </w:r>
      <w:r>
        <w:rPr>
          <w:rFonts w:ascii="Calibri" w:eastAsia="Calibri" w:hAnsi="Calibri" w:cs="Calibri"/>
        </w:rPr>
        <w:t xml:space="preserve">ce had lower risk adjusted </w:t>
      </w:r>
      <w:r w:rsidRPr="00297FD5">
        <w:rPr>
          <w:rFonts w:ascii="Calibri" w:eastAsia="Calibri" w:hAnsi="Calibri" w:cs="Calibri"/>
        </w:rPr>
        <w:t>operative mortality (2.5 % vs. 9.5%)</w:t>
      </w:r>
      <w:proofErr w:type="gramStart"/>
      <w:r w:rsidRPr="00297FD5">
        <w:rPr>
          <w:rFonts w:ascii="Calibri" w:eastAsia="Calibri" w:hAnsi="Calibri" w:cs="Calibri"/>
        </w:rPr>
        <w:t>.</w:t>
      </w:r>
      <w:proofErr w:type="gramEnd"/>
    </w:p>
    <w:p w14:paraId="24ABAB2A" w14:textId="77777777" w:rsidR="003944FD" w:rsidRPr="00EC5E68" w:rsidRDefault="003944FD" w:rsidP="003944FD">
      <w:pPr>
        <w:spacing w:after="0" w:line="240" w:lineRule="auto"/>
        <w:rPr>
          <w:rFonts w:ascii="Calibri" w:eastAsia="Calibri" w:hAnsi="Calibri" w:cs="Calibri"/>
        </w:rPr>
      </w:pPr>
      <w:r>
        <w:rPr>
          <w:noProof/>
        </w:rPr>
        <w:drawing>
          <wp:inline distT="0" distB="0" distL="0" distR="0" wp14:anchorId="68D24272" wp14:editId="654C0799">
            <wp:extent cx="3162300" cy="28098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11144"/>
                    <a:stretch/>
                  </pic:blipFill>
                  <pic:spPr bwMode="auto">
                    <a:xfrm>
                      <a:off x="0" y="0"/>
                      <a:ext cx="3162300" cy="2809875"/>
                    </a:xfrm>
                    <a:prstGeom prst="rect">
                      <a:avLst/>
                    </a:prstGeom>
                    <a:noFill/>
                    <a:ln>
                      <a:noFill/>
                    </a:ln>
                    <a:extLst>
                      <a:ext uri="{53640926-AAD7-44D8-BBD7-CCE9431645EC}">
                        <a14:shadowObscured xmlns:a14="http://schemas.microsoft.com/office/drawing/2010/main"/>
                      </a:ext>
                    </a:extLst>
                  </pic:spPr>
                </pic:pic>
              </a:graphicData>
            </a:graphic>
          </wp:inline>
        </w:drawing>
      </w:r>
    </w:p>
    <w:p w14:paraId="78E47B49" w14:textId="77777777" w:rsidR="003944FD" w:rsidRDefault="009C7513" w:rsidP="00DB3627">
      <w:pPr>
        <w:autoSpaceDE w:val="0"/>
        <w:autoSpaceDN w:val="0"/>
        <w:adjustRightInd w:val="0"/>
        <w:spacing w:after="0" w:line="240" w:lineRule="auto"/>
        <w:rPr>
          <w:rFonts w:cstheme="minorHAnsi"/>
          <w:bCs/>
        </w:rPr>
      </w:pPr>
      <w:r>
        <w:rPr>
          <w:rFonts w:cstheme="minorHAnsi"/>
          <w:b/>
          <w:bCs/>
        </w:rPr>
        <w:lastRenderedPageBreak/>
        <w:t>2b1</w:t>
      </w:r>
      <w:r w:rsidR="00092566">
        <w:rPr>
          <w:rFonts w:cstheme="minorHAnsi"/>
          <w:b/>
          <w:bCs/>
        </w:rPr>
        <w:t>.</w:t>
      </w:r>
      <w:r w:rsidR="007757CE" w:rsidRPr="00A25024">
        <w:rPr>
          <w:rFonts w:cstheme="minorHAnsi"/>
          <w:b/>
          <w:bCs/>
        </w:rPr>
        <w:t xml:space="preserve">4.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p>
    <w:p w14:paraId="5F71F0BE" w14:textId="77777777" w:rsidR="003944FD" w:rsidRDefault="003944FD" w:rsidP="00DB3627">
      <w:pPr>
        <w:autoSpaceDE w:val="0"/>
        <w:autoSpaceDN w:val="0"/>
        <w:adjustRightInd w:val="0"/>
        <w:spacing w:after="0" w:line="240" w:lineRule="auto"/>
        <w:rPr>
          <w:rFonts w:cstheme="minorHAnsi"/>
          <w:bCs/>
        </w:rPr>
      </w:pPr>
    </w:p>
    <w:p w14:paraId="312D9A3E" w14:textId="3D184879" w:rsidR="003944FD" w:rsidRDefault="00C06A42" w:rsidP="003944FD">
      <w:pPr>
        <w:autoSpaceDE w:val="0"/>
        <w:autoSpaceDN w:val="0"/>
        <w:adjustRightInd w:val="0"/>
        <w:spacing w:after="0" w:line="240" w:lineRule="auto"/>
        <w:rPr>
          <w:rFonts w:ascii="Calibri" w:eastAsia="Calibri" w:hAnsi="Calibri" w:cs="Calibri"/>
          <w:bCs/>
        </w:rPr>
      </w:pPr>
      <w:r w:rsidRPr="00C06A42">
        <w:rPr>
          <w:rFonts w:ascii="Calibri" w:eastAsia="Calibri" w:hAnsi="Calibri" w:cs="Calibri"/>
          <w:bCs/>
        </w:rPr>
        <w:t xml:space="preserve">The high (96.19%) overall agreement rate for critical data elements in the </w:t>
      </w:r>
      <w:r w:rsidRPr="00C06A42">
        <w:rPr>
          <w:rFonts w:ascii="Calibri" w:eastAsia="Calibri" w:hAnsi="Calibri" w:cs="Calibri"/>
        </w:rPr>
        <w:t xml:space="preserve">STS Adult Cardiac Surgery Database </w:t>
      </w:r>
      <w:r w:rsidRPr="00C06A42">
        <w:rPr>
          <w:rFonts w:ascii="Calibri" w:eastAsia="Calibri" w:hAnsi="Calibri" w:cs="Calibri"/>
          <w:bCs/>
        </w:rPr>
        <w:t xml:space="preserve">reflects a high level of accuracy in data collection and evidence that the data contained in the ACSD are valid. The large denominator for individual variables (excluding child variables which are lower numbers) did allow for a greater number of mismatches to occur without significantly affecting the overall agreement rate.  These results and those from predictive validity testing show </w:t>
      </w:r>
      <w:r w:rsidR="003944FD" w:rsidRPr="00C06A42">
        <w:rPr>
          <w:bCs/>
        </w:rPr>
        <w:t>that the measure assesses the performance of reducing operative mortality as designed, and that the past measure can be used to predict future performance. Together with face value, they support the validity of the measure.</w:t>
      </w:r>
    </w:p>
    <w:p w14:paraId="0CABCFDF" w14:textId="3D83019C" w:rsidR="007422FD" w:rsidRPr="00A25024" w:rsidRDefault="007422FD" w:rsidP="00DB3627">
      <w:pPr>
        <w:autoSpaceDE w:val="0"/>
        <w:autoSpaceDN w:val="0"/>
        <w:adjustRightInd w:val="0"/>
        <w:spacing w:after="0" w:line="240" w:lineRule="auto"/>
        <w:rPr>
          <w:rFonts w:cstheme="minorHAnsi"/>
          <w:bCs/>
        </w:rPr>
      </w:pP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1776312F"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3944FD">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0CABCFE4" w14:textId="6EFBE429" w:rsidR="00833325" w:rsidRPr="009D3882" w:rsidRDefault="00092566" w:rsidP="00DB3627">
      <w:pPr>
        <w:autoSpaceDE w:val="0"/>
        <w:autoSpaceDN w:val="0"/>
        <w:adjustRightInd w:val="0"/>
        <w:spacing w:after="0" w:line="240" w:lineRule="auto"/>
        <w:rPr>
          <w:rFonts w:cstheme="minorHAnsi"/>
          <w:bCs/>
          <w:sz w:val="12"/>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0CABCFE5" w14:textId="77777777" w:rsidR="00833325" w:rsidRPr="00A25024" w:rsidRDefault="00833325" w:rsidP="00DB3627">
      <w:pPr>
        <w:autoSpaceDE w:val="0"/>
        <w:autoSpaceDN w:val="0"/>
        <w:adjustRightInd w:val="0"/>
        <w:spacing w:after="0" w:line="240" w:lineRule="auto"/>
        <w:rPr>
          <w:rFonts w:cstheme="minorHAnsi"/>
          <w:bCs/>
        </w:rPr>
      </w:pPr>
    </w:p>
    <w:p w14:paraId="0CABCFE6" w14:textId="38532CDE" w:rsidR="007422FD" w:rsidRDefault="00092566" w:rsidP="00092566">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0CABCFE8" w14:textId="06255C2C" w:rsidR="007422FD" w:rsidRPr="00A25024"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49BD120" w:rsidR="00AC1D8E" w:rsidRPr="0086464B" w:rsidRDefault="00092566" w:rsidP="00AC1D8E">
      <w:pPr>
        <w:autoSpaceDE w:val="0"/>
        <w:autoSpaceDN w:val="0"/>
        <w:adjustRightInd w:val="0"/>
        <w:spacing w:after="0" w:line="240" w:lineRule="auto"/>
        <w:rPr>
          <w:rFonts w:cstheme="minorHAnsi"/>
          <w:b/>
          <w:bCs/>
          <w:i/>
        </w:rPr>
      </w:pPr>
      <w:bookmarkStart w:id="15" w:name="section2b4"/>
      <w:bookmarkEnd w:id="15"/>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proofErr w:type="gramStart"/>
      <w:r w:rsidR="00743E46" w:rsidRPr="005232D6">
        <w:rPr>
          <w:rFonts w:cstheme="minorHAnsi"/>
          <w:b/>
          <w:bCs/>
        </w:rPr>
        <w:t>What</w:t>
      </w:r>
      <w:proofErr w:type="gramEnd"/>
      <w:r w:rsidR="00743E46" w:rsidRPr="005232D6">
        <w:rPr>
          <w:rFonts w:cstheme="minorHAnsi"/>
          <w:b/>
          <w:bCs/>
        </w:rPr>
        <w:t xml:space="preserve"> method of controlling for differences in case mix is used?</w:t>
      </w:r>
    </w:p>
    <w:p w14:paraId="0CABCFED" w14:textId="77777777" w:rsidR="00033038" w:rsidRPr="005232D6" w:rsidRDefault="004028D2"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278D6266" w:rsidR="00743E46" w:rsidRPr="005232D6" w:rsidRDefault="004028D2"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3944FD">
            <w:rPr>
              <w:rFonts w:ascii="MS Gothic" w:eastAsia="MS Gothic" w:hAnsi="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Fonts w:cstheme="minorHAnsi"/>
            <w:b/>
            <w:bCs/>
            <w:color w:val="0070C0"/>
          </w:rPr>
          <w:id w:val="309760327"/>
          <w:text/>
        </w:sdtPr>
        <w:sdtEndPr/>
        <w:sdtContent>
          <w:r w:rsidR="003944FD" w:rsidRPr="003944FD">
            <w:rPr>
              <w:rFonts w:cstheme="minorHAnsi"/>
              <w:b/>
              <w:bCs/>
              <w:color w:val="0070C0"/>
            </w:rPr>
            <w:t>42</w:t>
          </w:r>
        </w:sdtContent>
      </w:sdt>
      <w:r w:rsidR="00E562C0" w:rsidRPr="006F22A5">
        <w:rPr>
          <w:rStyle w:val="Style4"/>
          <w:u w:val="none"/>
        </w:rPr>
        <w:t xml:space="preserve"> </w:t>
      </w:r>
      <w:r w:rsidR="00743E46" w:rsidRPr="005232D6">
        <w:rPr>
          <w:rFonts w:cstheme="minorHAnsi"/>
          <w:b/>
          <w:bCs/>
        </w:rPr>
        <w:t>risk factors</w:t>
      </w:r>
      <w:r w:rsidR="003944FD">
        <w:rPr>
          <w:rFonts w:cstheme="minorHAnsi"/>
          <w:b/>
          <w:bCs/>
        </w:rPr>
        <w:t xml:space="preserve"> </w:t>
      </w:r>
      <w:r w:rsidR="003944FD" w:rsidRPr="000303CE">
        <w:rPr>
          <w:rFonts w:ascii="Calibri" w:eastAsia="Calibri" w:hAnsi="Calibri" w:cs="Calibri"/>
          <w:bCs/>
        </w:rPr>
        <w:t xml:space="preserve">(Actual variables in the model, one effect (e.g. BSA) </w:t>
      </w:r>
      <w:r w:rsidR="003944FD">
        <w:rPr>
          <w:rFonts w:ascii="Calibri" w:eastAsia="Calibri" w:hAnsi="Calibri" w:cs="Calibri"/>
          <w:bCs/>
        </w:rPr>
        <w:t>may have more than one variable</w:t>
      </w:r>
      <w:r w:rsidR="003944FD" w:rsidRPr="000303CE">
        <w:rPr>
          <w:rFonts w:ascii="Calibri" w:eastAsia="Calibri" w:hAnsi="Calibri" w:cs="Calibri"/>
          <w:bCs/>
        </w:rPr>
        <w:t xml:space="preserve"> in the model)</w:t>
      </w:r>
    </w:p>
    <w:p w14:paraId="0CABCFEF" w14:textId="77777777" w:rsidR="00743E46" w:rsidRPr="005232D6" w:rsidRDefault="004028D2"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4028D2"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CABCFF2" w14:textId="7B192693" w:rsidR="00092566" w:rsidRDefault="000B7D57" w:rsidP="00F34FAB">
      <w:pPr>
        <w:autoSpaceDE w:val="0"/>
        <w:autoSpaceDN w:val="0"/>
        <w:adjustRightInd w:val="0"/>
        <w:spacing w:after="0" w:line="240" w:lineRule="auto"/>
        <w:rPr>
          <w:rFonts w:ascii="Calibri" w:eastAsia="MS Mincho" w:hAnsi="Calibri" w:cs="Calibri"/>
          <w:b/>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2D43B4B9" w14:textId="77777777" w:rsidR="00F83B87" w:rsidRDefault="00F83B87" w:rsidP="00F34FAB">
      <w:pPr>
        <w:autoSpaceDE w:val="0"/>
        <w:autoSpaceDN w:val="0"/>
        <w:adjustRightInd w:val="0"/>
        <w:spacing w:after="0" w:line="240" w:lineRule="auto"/>
        <w:rPr>
          <w:rFonts w:ascii="Calibri" w:eastAsia="MS Mincho" w:hAnsi="Calibri" w:cs="Calibri"/>
          <w:b/>
          <w:bCs/>
        </w:rPr>
      </w:pPr>
    </w:p>
    <w:p w14:paraId="509BF9AD" w14:textId="77777777" w:rsidR="00F83B87" w:rsidRDefault="00F83B87" w:rsidP="00F83B87">
      <w:pPr>
        <w:autoSpaceDE w:val="0"/>
        <w:autoSpaceDN w:val="0"/>
        <w:adjustRightInd w:val="0"/>
        <w:spacing w:after="0" w:line="240" w:lineRule="auto"/>
        <w:rPr>
          <w:rFonts w:cstheme="minorHAnsi"/>
          <w:bCs/>
        </w:rPr>
      </w:pPr>
      <w:r>
        <w:rPr>
          <w:rFonts w:cstheme="minorHAnsi"/>
          <w:bCs/>
        </w:rPr>
        <w:t>See 2b3.3a and 2b3.4a below, as well as:</w:t>
      </w:r>
    </w:p>
    <w:p w14:paraId="0AC64FD9" w14:textId="77777777" w:rsidR="00F83B87" w:rsidRDefault="00F83B87" w:rsidP="00F83B87">
      <w:pPr>
        <w:autoSpaceDE w:val="0"/>
        <w:autoSpaceDN w:val="0"/>
        <w:adjustRightInd w:val="0"/>
        <w:spacing w:after="0" w:line="240" w:lineRule="auto"/>
        <w:rPr>
          <w:rFonts w:cstheme="minorHAnsi"/>
          <w:bCs/>
        </w:rPr>
      </w:pPr>
    </w:p>
    <w:p w14:paraId="74F1DDD1" w14:textId="77777777" w:rsidR="00F83B87" w:rsidRDefault="00F83B87" w:rsidP="00F83B87">
      <w:pPr>
        <w:spacing w:after="0" w:line="240" w:lineRule="auto"/>
        <w:rPr>
          <w:rFonts w:ascii="Calibri" w:eastAsia="Times New Roman" w:hAnsi="Calibri" w:cs="Calibri"/>
        </w:rPr>
      </w:pPr>
      <w:r w:rsidRPr="00EC5E68">
        <w:rPr>
          <w:rFonts w:ascii="Calibri" w:eastAsia="Times New Roman" w:hAnsi="Calibri" w:cs="Calibri"/>
        </w:rPr>
        <w:lastRenderedPageBreak/>
        <w:t xml:space="preserve">Shahian DM, O'Brien SM, Filardo G, Ferraris VA, et al.  The Society of Thoracic Surgeons 2008 cardiac surgery risk models: part 1--coronary artery bypass grafting surgery. Ann </w:t>
      </w:r>
      <w:proofErr w:type="spellStart"/>
      <w:r w:rsidRPr="00EC5E68">
        <w:rPr>
          <w:rFonts w:ascii="Calibri" w:eastAsia="Times New Roman" w:hAnsi="Calibri" w:cs="Calibri"/>
        </w:rPr>
        <w:t>Thorac</w:t>
      </w:r>
      <w:proofErr w:type="spellEnd"/>
      <w:r w:rsidRPr="00EC5E68">
        <w:rPr>
          <w:rFonts w:ascii="Calibri" w:eastAsia="Times New Roman" w:hAnsi="Calibri" w:cs="Calibri"/>
        </w:rPr>
        <w:t xml:space="preserve"> Surg. 2009 Jul</w:t>
      </w:r>
      <w:proofErr w:type="gramStart"/>
      <w:r w:rsidRPr="00EC5E68">
        <w:rPr>
          <w:rFonts w:ascii="Calibri" w:eastAsia="Times New Roman" w:hAnsi="Calibri" w:cs="Calibri"/>
        </w:rPr>
        <w:t>;88</w:t>
      </w:r>
      <w:proofErr w:type="gramEnd"/>
      <w:r w:rsidRPr="00EC5E68">
        <w:rPr>
          <w:rFonts w:ascii="Calibri" w:eastAsia="Times New Roman" w:hAnsi="Calibri" w:cs="Calibri"/>
        </w:rPr>
        <w:t xml:space="preserve">(1 </w:t>
      </w:r>
      <w:proofErr w:type="spellStart"/>
      <w:r w:rsidRPr="00EC5E68">
        <w:rPr>
          <w:rFonts w:ascii="Calibri" w:eastAsia="Times New Roman" w:hAnsi="Calibri" w:cs="Calibri"/>
        </w:rPr>
        <w:t>Suppl</w:t>
      </w:r>
      <w:proofErr w:type="spellEnd"/>
      <w:r w:rsidRPr="00EC5E68">
        <w:rPr>
          <w:rFonts w:ascii="Calibri" w:eastAsia="Times New Roman" w:hAnsi="Calibri" w:cs="Calibri"/>
        </w:rPr>
        <w:t>):S2-22.</w:t>
      </w:r>
    </w:p>
    <w:p w14:paraId="0A1E352E" w14:textId="77777777" w:rsidR="00AF2D68" w:rsidRDefault="00AF2D68" w:rsidP="009D3882">
      <w:pPr>
        <w:rPr>
          <w:rFonts w:cs="Calibri"/>
          <w:b/>
          <w:bCs/>
        </w:rPr>
      </w:pPr>
    </w:p>
    <w:p w14:paraId="77896B9D" w14:textId="77777777" w:rsidR="003944FD" w:rsidRDefault="009C7513" w:rsidP="009D3882">
      <w:pPr>
        <w:rPr>
          <w:rFonts w:cs="Calibri"/>
          <w:bCs/>
        </w:rPr>
      </w:pPr>
      <w:r>
        <w:rPr>
          <w:rFonts w:cs="Calibri"/>
          <w:b/>
          <w:bCs/>
        </w:rPr>
        <w:t>2b3</w:t>
      </w:r>
      <w:r w:rsidR="009D3882">
        <w:rPr>
          <w:rFonts w:cs="Calibri"/>
          <w:b/>
          <w:bCs/>
        </w:rPr>
        <w:t xml:space="preserve">.2. </w:t>
      </w:r>
      <w:proofErr w:type="gramStart"/>
      <w:r w:rsidR="009D3882">
        <w:rPr>
          <w:rFonts w:cs="Calibri"/>
          <w:b/>
          <w:bCs/>
        </w:rPr>
        <w:t>If</w:t>
      </w:r>
      <w:proofErr w:type="gramEnd"/>
      <w:r w:rsidR="009D3882">
        <w:rPr>
          <w:rFonts w:cs="Calibri"/>
          <w:b/>
          <w:bCs/>
        </w:rPr>
        <w:t xml:space="preserve">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9D3882">
        <w:rPr>
          <w:rFonts w:cs="Calibri"/>
          <w:bCs/>
        </w:rPr>
        <w:t xml:space="preserve">. </w:t>
      </w:r>
    </w:p>
    <w:p w14:paraId="0532CB44" w14:textId="77777777" w:rsidR="003944FD" w:rsidRDefault="003944FD" w:rsidP="003944FD">
      <w:pPr>
        <w:pStyle w:val="ListParagraph"/>
        <w:autoSpaceDE w:val="0"/>
        <w:autoSpaceDN w:val="0"/>
        <w:adjustRightInd w:val="0"/>
        <w:spacing w:after="0" w:line="240" w:lineRule="auto"/>
        <w:ind w:left="0"/>
        <w:rPr>
          <w:rFonts w:cstheme="minorHAnsi"/>
          <w:bCs/>
        </w:rPr>
      </w:pPr>
      <w:r>
        <w:rPr>
          <w:rFonts w:cstheme="minorHAnsi"/>
          <w:bCs/>
        </w:rPr>
        <w:t>N/A</w:t>
      </w:r>
    </w:p>
    <w:p w14:paraId="61A99122" w14:textId="77777777" w:rsidR="003944FD" w:rsidRDefault="003944FD" w:rsidP="003944FD">
      <w:pPr>
        <w:pStyle w:val="ListParagraph"/>
        <w:autoSpaceDE w:val="0"/>
        <w:autoSpaceDN w:val="0"/>
        <w:adjustRightInd w:val="0"/>
        <w:spacing w:after="0" w:line="240" w:lineRule="auto"/>
        <w:ind w:left="0"/>
        <w:rPr>
          <w:rFonts w:cstheme="minorHAnsi"/>
          <w:bCs/>
        </w:rPr>
      </w:pPr>
    </w:p>
    <w:p w14:paraId="35BF8E05" w14:textId="77777777" w:rsidR="003944FD" w:rsidRDefault="009C7513" w:rsidP="00AF2D68">
      <w:pPr>
        <w:rPr>
          <w:rFonts w:cstheme="minorHAnsi"/>
          <w:bCs/>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p>
    <w:p w14:paraId="15A98086" w14:textId="77777777" w:rsidR="003944FD" w:rsidRDefault="003944FD" w:rsidP="003944FD">
      <w:pPr>
        <w:spacing w:after="0" w:line="240" w:lineRule="auto"/>
        <w:rPr>
          <w:rFonts w:ascii="Calibri" w:eastAsia="Calibri" w:hAnsi="Calibri" w:cs="Calibri"/>
        </w:rPr>
      </w:pPr>
      <w:r w:rsidRPr="00097ABB">
        <w:rPr>
          <w:rFonts w:ascii="Calibri" w:eastAsia="Calibri" w:hAnsi="Calibri" w:cs="Calibri"/>
        </w:rPr>
        <w:t>The details of risk adjustment model development were published in 200</w:t>
      </w:r>
      <w:r>
        <w:rPr>
          <w:rFonts w:ascii="Calibri" w:eastAsia="Calibri" w:hAnsi="Calibri" w:cs="Calibri"/>
        </w:rPr>
        <w:t>9</w:t>
      </w:r>
      <w:r w:rsidRPr="00097ABB">
        <w:rPr>
          <w:rFonts w:ascii="Calibri" w:eastAsia="Calibri" w:hAnsi="Calibri" w:cs="Calibri"/>
        </w:rPr>
        <w:t>. The list of candidate risk predictors were picked by surgeon panel based on prior research and clinical expertise. Initial models were selected using a backwards approach with a significance criterion of 0.001 for removal. Three variables were preselected and forced into the models. These included all of the continuous variables (age, BSA, date of surgery [in 6-month intervals], creatinine, ejection fraction), plus sex and dialysis. In addition, atrial fibrillation was included a priori in the model for permanent stroke.</w:t>
      </w:r>
    </w:p>
    <w:p w14:paraId="22B44696" w14:textId="77777777" w:rsidR="003944FD" w:rsidRPr="00EC5E68" w:rsidRDefault="003944FD" w:rsidP="003944FD">
      <w:pPr>
        <w:spacing w:after="0" w:line="240" w:lineRule="auto"/>
        <w:rPr>
          <w:rFonts w:ascii="Calibri" w:eastAsia="Calibri" w:hAnsi="Calibri" w:cs="Calibri"/>
          <w:i/>
        </w:rPr>
      </w:pPr>
    </w:p>
    <w:p w14:paraId="79049AEA" w14:textId="77777777" w:rsidR="003944FD" w:rsidRPr="00EC5E68" w:rsidRDefault="003944FD" w:rsidP="003944FD">
      <w:pPr>
        <w:spacing w:after="0" w:line="240" w:lineRule="auto"/>
        <w:rPr>
          <w:rFonts w:ascii="Calibri" w:eastAsia="Calibri" w:hAnsi="Calibri" w:cs="Calibri"/>
          <w:i/>
        </w:rPr>
      </w:pPr>
      <w:r w:rsidRPr="00EC5E68">
        <w:rPr>
          <w:rFonts w:ascii="Calibri" w:eastAsia="Times New Roman" w:hAnsi="Calibri" w:cs="Calibri"/>
        </w:rPr>
        <w:t xml:space="preserve">Shahian DM, O'Brien SM, Filardo G, Ferraris VA, et al.  The Society of Thoracic Surgeons 2008 cardiac surgery risk models: part 1--coronary artery bypass grafting surgery. Ann </w:t>
      </w:r>
      <w:proofErr w:type="spellStart"/>
      <w:r w:rsidRPr="00EC5E68">
        <w:rPr>
          <w:rFonts w:ascii="Calibri" w:eastAsia="Times New Roman" w:hAnsi="Calibri" w:cs="Calibri"/>
        </w:rPr>
        <w:t>Thorac</w:t>
      </w:r>
      <w:proofErr w:type="spellEnd"/>
      <w:r w:rsidRPr="00EC5E68">
        <w:rPr>
          <w:rFonts w:ascii="Calibri" w:eastAsia="Times New Roman" w:hAnsi="Calibri" w:cs="Calibri"/>
        </w:rPr>
        <w:t xml:space="preserve"> Surg. 2009 Jul</w:t>
      </w:r>
      <w:proofErr w:type="gramStart"/>
      <w:r w:rsidRPr="00EC5E68">
        <w:rPr>
          <w:rFonts w:ascii="Calibri" w:eastAsia="Times New Roman" w:hAnsi="Calibri" w:cs="Calibri"/>
        </w:rPr>
        <w:t>;88</w:t>
      </w:r>
      <w:proofErr w:type="gramEnd"/>
      <w:r w:rsidRPr="00EC5E68">
        <w:rPr>
          <w:rFonts w:ascii="Calibri" w:eastAsia="Times New Roman" w:hAnsi="Calibri" w:cs="Calibri"/>
        </w:rPr>
        <w:t xml:space="preserve">(1 </w:t>
      </w:r>
      <w:proofErr w:type="spellStart"/>
      <w:r w:rsidRPr="00EC5E68">
        <w:rPr>
          <w:rFonts w:ascii="Calibri" w:eastAsia="Times New Roman" w:hAnsi="Calibri" w:cs="Calibri"/>
        </w:rPr>
        <w:t>Suppl</w:t>
      </w:r>
      <w:proofErr w:type="spellEnd"/>
      <w:r w:rsidRPr="00EC5E68">
        <w:rPr>
          <w:rFonts w:ascii="Calibri" w:eastAsia="Times New Roman" w:hAnsi="Calibri" w:cs="Calibri"/>
        </w:rPr>
        <w:t>):S2-22.</w:t>
      </w:r>
    </w:p>
    <w:p w14:paraId="40B80C94" w14:textId="77777777" w:rsidR="003944FD" w:rsidRPr="00EC5E68" w:rsidRDefault="003944FD" w:rsidP="003944FD">
      <w:pPr>
        <w:autoSpaceDE w:val="0"/>
        <w:autoSpaceDN w:val="0"/>
        <w:adjustRightInd w:val="0"/>
        <w:spacing w:after="0" w:line="240" w:lineRule="auto"/>
        <w:rPr>
          <w:rFonts w:ascii="Calibri" w:eastAsia="Calibri" w:hAnsi="Calibri" w:cs="Calibri"/>
          <w:bCs/>
        </w:rPr>
      </w:pPr>
    </w:p>
    <w:p w14:paraId="6FC7501F" w14:textId="77777777" w:rsidR="003944FD" w:rsidRPr="00EC5E68" w:rsidRDefault="003944FD" w:rsidP="003944FD">
      <w:pPr>
        <w:autoSpaceDE w:val="0"/>
        <w:autoSpaceDN w:val="0"/>
        <w:adjustRightInd w:val="0"/>
        <w:spacing w:after="0" w:line="240" w:lineRule="auto"/>
        <w:rPr>
          <w:rFonts w:ascii="Calibri" w:eastAsia="Calibri" w:hAnsi="Calibri" w:cs="Calibri"/>
          <w:bCs/>
        </w:rPr>
      </w:pPr>
      <w:r w:rsidRPr="00EC5E68">
        <w:rPr>
          <w:rFonts w:ascii="Calibri" w:eastAsia="Calibri" w:hAnsi="Calibri" w:cs="Calibri"/>
          <w:bCs/>
        </w:rPr>
        <w:t xml:space="preserve">The definitions of all the variables in the final 2008 CABG model are </w:t>
      </w:r>
      <w:r>
        <w:rPr>
          <w:rFonts w:ascii="Calibri" w:eastAsia="Calibri" w:hAnsi="Calibri" w:cs="Calibri"/>
          <w:bCs/>
        </w:rPr>
        <w:t>provided</w:t>
      </w:r>
      <w:r w:rsidRPr="00EC5E68">
        <w:rPr>
          <w:rFonts w:ascii="Calibri" w:eastAsia="Calibri" w:hAnsi="Calibri" w:cs="Calibri"/>
          <w:bCs/>
        </w:rPr>
        <w:t xml:space="preserve"> below.  (Note not all were included in the final model for this measure.)</w:t>
      </w:r>
    </w:p>
    <w:p w14:paraId="4C59A49B" w14:textId="77777777" w:rsidR="003944FD" w:rsidRPr="00EC5E68" w:rsidRDefault="003944FD" w:rsidP="003944FD">
      <w:pPr>
        <w:autoSpaceDE w:val="0"/>
        <w:autoSpaceDN w:val="0"/>
        <w:adjustRightInd w:val="0"/>
        <w:spacing w:after="0" w:line="240" w:lineRule="auto"/>
        <w:rPr>
          <w:rFonts w:ascii="Calibri" w:eastAsia="Calibri" w:hAnsi="Calibri" w:cs="Calibri"/>
          <w:bCs/>
        </w:rPr>
      </w:pPr>
    </w:p>
    <w:tbl>
      <w:tblPr>
        <w:tblW w:w="5000" w:type="pct"/>
        <w:tblBorders>
          <w:top w:val="single" w:sz="8" w:space="0" w:color="000000"/>
          <w:bottom w:val="single" w:sz="8" w:space="0" w:color="000000"/>
        </w:tblBorders>
        <w:tblLook w:val="04A0" w:firstRow="1" w:lastRow="0" w:firstColumn="1" w:lastColumn="0" w:noHBand="0" w:noVBand="1"/>
      </w:tblPr>
      <w:tblGrid>
        <w:gridCol w:w="2773"/>
        <w:gridCol w:w="6587"/>
      </w:tblGrid>
      <w:tr w:rsidR="003944FD" w:rsidRPr="00EC5E68" w14:paraId="05421516" w14:textId="77777777" w:rsidTr="003944FD">
        <w:tc>
          <w:tcPr>
            <w:tcW w:w="0" w:type="auto"/>
            <w:tcBorders>
              <w:top w:val="single" w:sz="8" w:space="0" w:color="000000"/>
              <w:left w:val="nil"/>
              <w:bottom w:val="single" w:sz="8" w:space="0" w:color="000000"/>
              <w:right w:val="nil"/>
            </w:tcBorders>
            <w:shd w:val="clear" w:color="auto" w:fill="auto"/>
          </w:tcPr>
          <w:p w14:paraId="260CA527" w14:textId="77777777" w:rsidR="003944FD" w:rsidRPr="00EC5E68" w:rsidRDefault="003944FD" w:rsidP="003944FD">
            <w:pPr>
              <w:spacing w:after="0" w:line="240" w:lineRule="auto"/>
              <w:rPr>
                <w:rFonts w:ascii="Calibri" w:eastAsia="Calibri" w:hAnsi="Calibri" w:cs="Calibri"/>
                <w:b/>
                <w:bCs/>
                <w:color w:val="000000"/>
                <w:sz w:val="18"/>
                <w:szCs w:val="18"/>
              </w:rPr>
            </w:pPr>
            <w:r w:rsidRPr="00EC5E68">
              <w:rPr>
                <w:rFonts w:ascii="Calibri" w:eastAsia="Calibri" w:hAnsi="Calibri" w:cs="Calibri"/>
                <w:b/>
                <w:bCs/>
                <w:color w:val="000000"/>
                <w:sz w:val="18"/>
                <w:szCs w:val="18"/>
              </w:rPr>
              <w:t>Variable</w:t>
            </w:r>
          </w:p>
        </w:tc>
        <w:tc>
          <w:tcPr>
            <w:tcW w:w="0" w:type="auto"/>
            <w:tcBorders>
              <w:top w:val="single" w:sz="8" w:space="0" w:color="000000"/>
              <w:left w:val="nil"/>
              <w:bottom w:val="single" w:sz="8" w:space="0" w:color="000000"/>
              <w:right w:val="nil"/>
            </w:tcBorders>
            <w:shd w:val="clear" w:color="auto" w:fill="auto"/>
          </w:tcPr>
          <w:p w14:paraId="4E2890A6" w14:textId="77777777" w:rsidR="003944FD" w:rsidRPr="00EC5E68" w:rsidRDefault="003944FD" w:rsidP="003944FD">
            <w:pPr>
              <w:spacing w:after="0" w:line="240" w:lineRule="auto"/>
              <w:jc w:val="center"/>
              <w:rPr>
                <w:rFonts w:ascii="Calibri" w:eastAsia="Calibri" w:hAnsi="Calibri" w:cs="Calibri"/>
                <w:b/>
                <w:bCs/>
                <w:color w:val="000000"/>
                <w:sz w:val="18"/>
                <w:szCs w:val="18"/>
              </w:rPr>
            </w:pPr>
            <w:r w:rsidRPr="00EC5E68">
              <w:rPr>
                <w:rFonts w:ascii="Calibri" w:eastAsia="Calibri" w:hAnsi="Calibri" w:cs="Calibri"/>
                <w:b/>
                <w:bCs/>
                <w:color w:val="000000"/>
                <w:sz w:val="18"/>
                <w:szCs w:val="18"/>
              </w:rPr>
              <w:t>Definition</w:t>
            </w:r>
          </w:p>
        </w:tc>
      </w:tr>
      <w:tr w:rsidR="003944FD" w:rsidRPr="00EC5E68" w14:paraId="66EF38F6" w14:textId="77777777" w:rsidTr="003944FD">
        <w:tc>
          <w:tcPr>
            <w:tcW w:w="0" w:type="auto"/>
            <w:gridSpan w:val="2"/>
            <w:tcBorders>
              <w:left w:val="nil"/>
              <w:right w:val="nil"/>
            </w:tcBorders>
            <w:shd w:val="clear" w:color="auto" w:fill="C0C0C0"/>
          </w:tcPr>
          <w:p w14:paraId="532FAC3B" w14:textId="77777777" w:rsidR="003944FD" w:rsidRPr="00EC5E68" w:rsidRDefault="004028D2" w:rsidP="003944FD">
            <w:pPr>
              <w:spacing w:after="0" w:line="240" w:lineRule="auto"/>
              <w:rPr>
                <w:rFonts w:ascii="Calibri" w:eastAsia="Calibri" w:hAnsi="Calibri" w:cs="Calibri"/>
                <w:b/>
                <w:bCs/>
                <w:color w:val="000000"/>
                <w:sz w:val="18"/>
                <w:szCs w:val="18"/>
              </w:rPr>
            </w:pPr>
            <w:r>
              <w:rPr>
                <w:rFonts w:ascii="Calibri" w:eastAsia="Calibri" w:hAnsi="Calibri" w:cs="Calibri"/>
                <w:b/>
                <w:bCs/>
                <w:color w:val="000000"/>
                <w:sz w:val="18"/>
                <w:szCs w:val="18"/>
              </w:rPr>
              <w:pict w14:anchorId="67DC9E15">
                <v:rect id="_x0000_i1025" style="width:0;height:.75pt" o:hralign="center" o:hrstd="t" o:hrnoshade="t" o:hr="t" fillcolor="#9d9da1" stroked="f"/>
              </w:pict>
            </w:r>
          </w:p>
        </w:tc>
      </w:tr>
      <w:tr w:rsidR="003944FD" w:rsidRPr="00EC5E68" w14:paraId="4F6AAD9A" w14:textId="77777777" w:rsidTr="003944FD">
        <w:tc>
          <w:tcPr>
            <w:tcW w:w="0" w:type="auto"/>
            <w:shd w:val="clear" w:color="auto" w:fill="auto"/>
          </w:tcPr>
          <w:p w14:paraId="026913EE" w14:textId="77777777" w:rsidR="003944FD" w:rsidRPr="00EC5E68" w:rsidRDefault="003944FD" w:rsidP="003944FD">
            <w:pPr>
              <w:spacing w:after="0" w:line="240" w:lineRule="auto"/>
              <w:rPr>
                <w:rFonts w:ascii="Calibri" w:eastAsia="Calibri" w:hAnsi="Calibri" w:cs="Calibri"/>
                <w:b/>
                <w:bCs/>
                <w:color w:val="000000"/>
                <w:sz w:val="18"/>
                <w:szCs w:val="18"/>
              </w:rPr>
            </w:pPr>
            <w:r w:rsidRPr="00EC5E68">
              <w:rPr>
                <w:rFonts w:ascii="Calibri" w:eastAsia="Calibri" w:hAnsi="Calibri" w:cs="Calibri"/>
                <w:b/>
                <w:bCs/>
                <w:color w:val="000000"/>
                <w:sz w:val="18"/>
                <w:szCs w:val="18"/>
              </w:rPr>
              <w:t>Intercept</w:t>
            </w:r>
          </w:p>
        </w:tc>
        <w:tc>
          <w:tcPr>
            <w:tcW w:w="0" w:type="auto"/>
            <w:shd w:val="clear" w:color="auto" w:fill="auto"/>
          </w:tcPr>
          <w:p w14:paraId="142E4DC8" w14:textId="77777777" w:rsidR="003944FD" w:rsidRPr="00EC5E68" w:rsidRDefault="003944FD" w:rsidP="003944FD">
            <w:pPr>
              <w:spacing w:after="0" w:line="240" w:lineRule="auto"/>
              <w:rPr>
                <w:rFonts w:ascii="Calibri" w:eastAsia="Calibri" w:hAnsi="Calibri" w:cs="Calibri"/>
                <w:color w:val="000000"/>
                <w:sz w:val="18"/>
                <w:szCs w:val="18"/>
              </w:rPr>
            </w:pPr>
            <w:r w:rsidRPr="00EC5E68">
              <w:rPr>
                <w:rFonts w:ascii="Calibri" w:eastAsia="Calibri" w:hAnsi="Calibri" w:cs="Calibri"/>
                <w:color w:val="000000"/>
                <w:sz w:val="18"/>
                <w:szCs w:val="18"/>
              </w:rPr>
              <w:t>= 1 for all patients</w:t>
            </w:r>
          </w:p>
        </w:tc>
      </w:tr>
      <w:tr w:rsidR="003944FD" w:rsidRPr="00EC5E68" w14:paraId="1A6B689D" w14:textId="77777777" w:rsidTr="003944FD">
        <w:tc>
          <w:tcPr>
            <w:tcW w:w="0" w:type="auto"/>
            <w:tcBorders>
              <w:left w:val="nil"/>
              <w:right w:val="nil"/>
            </w:tcBorders>
            <w:shd w:val="clear" w:color="auto" w:fill="C0C0C0"/>
          </w:tcPr>
          <w:p w14:paraId="4A92C36A" w14:textId="77777777" w:rsidR="003944FD" w:rsidRPr="00EC5E68" w:rsidRDefault="003944FD" w:rsidP="003944FD">
            <w:pPr>
              <w:spacing w:after="0" w:line="240" w:lineRule="auto"/>
              <w:rPr>
                <w:rFonts w:ascii="Calibri" w:eastAsia="Calibri" w:hAnsi="Calibri" w:cs="Calibri"/>
                <w:b/>
                <w:bCs/>
                <w:color w:val="000000"/>
                <w:sz w:val="18"/>
                <w:szCs w:val="18"/>
              </w:rPr>
            </w:pPr>
            <w:r w:rsidRPr="00EC5E68">
              <w:rPr>
                <w:rFonts w:ascii="Calibri" w:eastAsia="Calibri" w:hAnsi="Calibri" w:cs="Calibri"/>
                <w:b/>
                <w:bCs/>
                <w:color w:val="000000"/>
                <w:sz w:val="18"/>
                <w:szCs w:val="18"/>
              </w:rPr>
              <w:t>Atrial fibrillation</w:t>
            </w:r>
          </w:p>
        </w:tc>
        <w:tc>
          <w:tcPr>
            <w:tcW w:w="0" w:type="auto"/>
            <w:tcBorders>
              <w:left w:val="nil"/>
              <w:right w:val="nil"/>
            </w:tcBorders>
            <w:shd w:val="clear" w:color="auto" w:fill="C0C0C0"/>
          </w:tcPr>
          <w:p w14:paraId="7B5F8482" w14:textId="77777777" w:rsidR="003944FD" w:rsidRPr="00EC5E68" w:rsidRDefault="003944FD" w:rsidP="003944FD">
            <w:pPr>
              <w:spacing w:after="0" w:line="240" w:lineRule="auto"/>
              <w:rPr>
                <w:rFonts w:ascii="Calibri" w:eastAsia="Calibri" w:hAnsi="Calibri" w:cs="Calibri"/>
                <w:color w:val="000000"/>
                <w:sz w:val="18"/>
                <w:szCs w:val="18"/>
              </w:rPr>
            </w:pPr>
            <w:r w:rsidRPr="00EC5E68">
              <w:rPr>
                <w:rFonts w:ascii="Calibri" w:eastAsia="Calibri" w:hAnsi="Calibri" w:cs="Calibri"/>
                <w:color w:val="000000"/>
                <w:sz w:val="18"/>
                <w:szCs w:val="18"/>
              </w:rPr>
              <w:t>= 1 if patient has history of preoperative atrial fibrillation, = 0 otherwise</w:t>
            </w:r>
          </w:p>
        </w:tc>
      </w:tr>
      <w:tr w:rsidR="003944FD" w:rsidRPr="00EC5E68" w14:paraId="1CDDD64D" w14:textId="77777777" w:rsidTr="003944FD">
        <w:tc>
          <w:tcPr>
            <w:tcW w:w="0" w:type="auto"/>
            <w:shd w:val="clear" w:color="auto" w:fill="auto"/>
          </w:tcPr>
          <w:p w14:paraId="25990C67" w14:textId="77777777" w:rsidR="003944FD" w:rsidRPr="00EC5E68" w:rsidRDefault="003944FD" w:rsidP="003944FD">
            <w:pPr>
              <w:spacing w:after="0" w:line="240" w:lineRule="auto"/>
              <w:rPr>
                <w:rFonts w:ascii="Calibri" w:eastAsia="Calibri" w:hAnsi="Calibri" w:cs="Calibri"/>
                <w:b/>
                <w:bCs/>
                <w:color w:val="000000"/>
                <w:sz w:val="18"/>
                <w:szCs w:val="18"/>
              </w:rPr>
            </w:pPr>
            <w:r w:rsidRPr="00EC5E68">
              <w:rPr>
                <w:rFonts w:ascii="Calibri" w:eastAsia="Calibri" w:hAnsi="Calibri" w:cs="Calibri"/>
                <w:b/>
                <w:bCs/>
                <w:color w:val="000000"/>
                <w:sz w:val="18"/>
                <w:szCs w:val="18"/>
              </w:rPr>
              <w:t>Age</w:t>
            </w:r>
          </w:p>
        </w:tc>
        <w:tc>
          <w:tcPr>
            <w:tcW w:w="0" w:type="auto"/>
            <w:shd w:val="clear" w:color="auto" w:fill="auto"/>
          </w:tcPr>
          <w:p w14:paraId="7B7D9C30" w14:textId="77777777" w:rsidR="003944FD" w:rsidRPr="00EC5E68" w:rsidRDefault="003944FD" w:rsidP="003944FD">
            <w:pPr>
              <w:spacing w:after="0" w:line="240" w:lineRule="auto"/>
              <w:rPr>
                <w:rFonts w:ascii="Calibri" w:eastAsia="Calibri" w:hAnsi="Calibri" w:cs="Calibri"/>
                <w:color w:val="000000"/>
                <w:sz w:val="18"/>
                <w:szCs w:val="18"/>
              </w:rPr>
            </w:pPr>
            <w:r w:rsidRPr="00EC5E68">
              <w:rPr>
                <w:rFonts w:ascii="Calibri" w:eastAsia="Calibri" w:hAnsi="Calibri" w:cs="Calibri"/>
                <w:color w:val="000000"/>
                <w:sz w:val="18"/>
                <w:szCs w:val="18"/>
              </w:rPr>
              <w:t>= Patient age in years</w:t>
            </w:r>
          </w:p>
        </w:tc>
      </w:tr>
      <w:tr w:rsidR="003944FD" w:rsidRPr="00EC5E68" w14:paraId="44E665D3" w14:textId="77777777" w:rsidTr="003944FD">
        <w:tc>
          <w:tcPr>
            <w:tcW w:w="0" w:type="auto"/>
            <w:tcBorders>
              <w:left w:val="nil"/>
              <w:right w:val="nil"/>
            </w:tcBorders>
            <w:shd w:val="clear" w:color="auto" w:fill="C0C0C0"/>
          </w:tcPr>
          <w:p w14:paraId="0572FB01" w14:textId="77777777" w:rsidR="003944FD" w:rsidRPr="00EC5E68" w:rsidRDefault="003944FD" w:rsidP="003944FD">
            <w:pPr>
              <w:spacing w:after="0" w:line="240" w:lineRule="auto"/>
              <w:rPr>
                <w:rFonts w:ascii="Calibri" w:eastAsia="Calibri" w:hAnsi="Calibri" w:cs="Calibri"/>
                <w:b/>
                <w:bCs/>
                <w:color w:val="000000"/>
                <w:sz w:val="18"/>
                <w:szCs w:val="18"/>
              </w:rPr>
            </w:pPr>
            <w:r w:rsidRPr="00EC5E68">
              <w:rPr>
                <w:rFonts w:ascii="Calibri" w:eastAsia="Calibri" w:hAnsi="Calibri" w:cs="Calibri"/>
                <w:b/>
                <w:bCs/>
                <w:color w:val="000000"/>
                <w:sz w:val="18"/>
                <w:szCs w:val="18"/>
              </w:rPr>
              <w:t>Age function 1</w:t>
            </w:r>
          </w:p>
        </w:tc>
        <w:tc>
          <w:tcPr>
            <w:tcW w:w="0" w:type="auto"/>
            <w:tcBorders>
              <w:left w:val="nil"/>
              <w:right w:val="nil"/>
            </w:tcBorders>
            <w:shd w:val="clear" w:color="auto" w:fill="C0C0C0"/>
          </w:tcPr>
          <w:p w14:paraId="2713FD3A" w14:textId="77777777" w:rsidR="003944FD" w:rsidRPr="00EC5E68" w:rsidRDefault="003944FD" w:rsidP="003944FD">
            <w:pPr>
              <w:spacing w:after="0" w:line="240" w:lineRule="auto"/>
              <w:rPr>
                <w:rFonts w:ascii="Calibri" w:eastAsia="Calibri" w:hAnsi="Calibri" w:cs="Calibri"/>
                <w:color w:val="000000"/>
                <w:sz w:val="18"/>
                <w:szCs w:val="18"/>
              </w:rPr>
            </w:pPr>
            <w:r w:rsidRPr="00EC5E68">
              <w:rPr>
                <w:rFonts w:ascii="Calibri" w:eastAsia="Calibri" w:hAnsi="Calibri" w:cs="Calibri"/>
                <w:color w:val="000000"/>
                <w:sz w:val="18"/>
                <w:szCs w:val="18"/>
              </w:rPr>
              <w:t>= max (age–50, 0)</w:t>
            </w:r>
          </w:p>
        </w:tc>
      </w:tr>
      <w:tr w:rsidR="003944FD" w:rsidRPr="00EC5E68" w14:paraId="423BA108" w14:textId="77777777" w:rsidTr="003944FD">
        <w:tc>
          <w:tcPr>
            <w:tcW w:w="0" w:type="auto"/>
            <w:shd w:val="clear" w:color="auto" w:fill="auto"/>
          </w:tcPr>
          <w:p w14:paraId="55DD1BA1" w14:textId="77777777" w:rsidR="003944FD" w:rsidRPr="00EC5E68" w:rsidRDefault="003944FD" w:rsidP="003944FD">
            <w:pPr>
              <w:spacing w:after="0" w:line="240" w:lineRule="auto"/>
              <w:rPr>
                <w:rFonts w:ascii="Calibri" w:eastAsia="Calibri" w:hAnsi="Calibri" w:cs="Calibri"/>
                <w:b/>
                <w:bCs/>
                <w:color w:val="000000"/>
                <w:sz w:val="18"/>
                <w:szCs w:val="18"/>
              </w:rPr>
            </w:pPr>
            <w:r w:rsidRPr="00EC5E68">
              <w:rPr>
                <w:rFonts w:ascii="Calibri" w:eastAsia="Calibri" w:hAnsi="Calibri" w:cs="Calibri"/>
                <w:b/>
                <w:bCs/>
                <w:color w:val="000000"/>
                <w:sz w:val="18"/>
                <w:szCs w:val="18"/>
              </w:rPr>
              <w:t>Age function 2</w:t>
            </w:r>
          </w:p>
        </w:tc>
        <w:tc>
          <w:tcPr>
            <w:tcW w:w="0" w:type="auto"/>
            <w:shd w:val="clear" w:color="auto" w:fill="auto"/>
          </w:tcPr>
          <w:p w14:paraId="1E79D05F" w14:textId="77777777" w:rsidR="003944FD" w:rsidRPr="00EC5E68" w:rsidRDefault="003944FD" w:rsidP="003944FD">
            <w:pPr>
              <w:spacing w:after="0" w:line="240" w:lineRule="auto"/>
              <w:rPr>
                <w:rFonts w:ascii="Calibri" w:eastAsia="Calibri" w:hAnsi="Calibri" w:cs="Calibri"/>
                <w:color w:val="000000"/>
                <w:sz w:val="18"/>
                <w:szCs w:val="18"/>
              </w:rPr>
            </w:pPr>
            <w:r w:rsidRPr="00EC5E68">
              <w:rPr>
                <w:rFonts w:ascii="Calibri" w:eastAsia="Calibri" w:hAnsi="Calibri" w:cs="Calibri"/>
                <w:color w:val="000000"/>
                <w:sz w:val="18"/>
                <w:szCs w:val="18"/>
              </w:rPr>
              <w:t>= max (age–60, 0)</w:t>
            </w:r>
          </w:p>
        </w:tc>
      </w:tr>
      <w:tr w:rsidR="003944FD" w:rsidRPr="00EC5E68" w14:paraId="25518CF7" w14:textId="77777777" w:rsidTr="003944FD">
        <w:tc>
          <w:tcPr>
            <w:tcW w:w="0" w:type="auto"/>
            <w:tcBorders>
              <w:left w:val="nil"/>
              <w:right w:val="nil"/>
            </w:tcBorders>
            <w:shd w:val="clear" w:color="auto" w:fill="C0C0C0"/>
          </w:tcPr>
          <w:p w14:paraId="049D858E" w14:textId="77777777" w:rsidR="003944FD" w:rsidRPr="00EC5E68" w:rsidRDefault="003944FD" w:rsidP="003944FD">
            <w:pPr>
              <w:spacing w:after="0" w:line="240" w:lineRule="auto"/>
              <w:rPr>
                <w:rFonts w:ascii="Calibri" w:eastAsia="Calibri" w:hAnsi="Calibri" w:cs="Calibri"/>
                <w:b/>
                <w:bCs/>
                <w:color w:val="000000"/>
                <w:sz w:val="18"/>
                <w:szCs w:val="18"/>
              </w:rPr>
            </w:pPr>
            <w:r w:rsidRPr="00EC5E68">
              <w:rPr>
                <w:rFonts w:ascii="Calibri" w:eastAsia="Calibri" w:hAnsi="Calibri" w:cs="Calibri"/>
                <w:b/>
                <w:bCs/>
                <w:color w:val="000000"/>
                <w:sz w:val="18"/>
                <w:szCs w:val="18"/>
              </w:rPr>
              <w:t xml:space="preserve">Age by </w:t>
            </w:r>
            <w:proofErr w:type="spellStart"/>
            <w:r w:rsidRPr="00EC5E68">
              <w:rPr>
                <w:rFonts w:ascii="Calibri" w:eastAsia="Calibri" w:hAnsi="Calibri" w:cs="Calibri"/>
                <w:b/>
                <w:bCs/>
                <w:color w:val="000000"/>
                <w:sz w:val="18"/>
                <w:szCs w:val="18"/>
              </w:rPr>
              <w:t>reop</w:t>
            </w:r>
            <w:proofErr w:type="spellEnd"/>
            <w:r w:rsidRPr="00EC5E68">
              <w:rPr>
                <w:rFonts w:ascii="Calibri" w:eastAsia="Calibri" w:hAnsi="Calibri" w:cs="Calibri"/>
                <w:b/>
                <w:bCs/>
                <w:color w:val="000000"/>
                <w:sz w:val="18"/>
                <w:szCs w:val="18"/>
              </w:rPr>
              <w:t xml:space="preserve"> function</w:t>
            </w:r>
          </w:p>
        </w:tc>
        <w:tc>
          <w:tcPr>
            <w:tcW w:w="0" w:type="auto"/>
            <w:tcBorders>
              <w:left w:val="nil"/>
              <w:right w:val="nil"/>
            </w:tcBorders>
            <w:shd w:val="clear" w:color="auto" w:fill="C0C0C0"/>
          </w:tcPr>
          <w:p w14:paraId="2A193D4D" w14:textId="77777777" w:rsidR="003944FD" w:rsidRPr="00EC5E68" w:rsidRDefault="003944FD" w:rsidP="003944FD">
            <w:pPr>
              <w:spacing w:after="0" w:line="240" w:lineRule="auto"/>
              <w:rPr>
                <w:rFonts w:ascii="Calibri" w:eastAsia="Calibri" w:hAnsi="Calibri" w:cs="Calibri"/>
                <w:color w:val="000000"/>
                <w:sz w:val="18"/>
                <w:szCs w:val="18"/>
              </w:rPr>
            </w:pPr>
            <w:r w:rsidRPr="00EC5E68">
              <w:rPr>
                <w:rFonts w:ascii="Calibri" w:eastAsia="Calibri" w:hAnsi="Calibri" w:cs="Calibri"/>
                <w:color w:val="000000"/>
                <w:sz w:val="18"/>
                <w:szCs w:val="18"/>
              </w:rPr>
              <w:t>= Age function 1 if surgery is a reoperation, = 0 otherwise</w:t>
            </w:r>
          </w:p>
        </w:tc>
      </w:tr>
      <w:tr w:rsidR="003944FD" w:rsidRPr="00EC5E68" w14:paraId="1CD01C12" w14:textId="77777777" w:rsidTr="003944FD">
        <w:tc>
          <w:tcPr>
            <w:tcW w:w="0" w:type="auto"/>
            <w:shd w:val="clear" w:color="auto" w:fill="auto"/>
          </w:tcPr>
          <w:p w14:paraId="449998FA" w14:textId="77777777" w:rsidR="003944FD" w:rsidRPr="00EC5E68" w:rsidRDefault="003944FD" w:rsidP="003944FD">
            <w:pPr>
              <w:spacing w:after="0" w:line="240" w:lineRule="auto"/>
              <w:rPr>
                <w:rFonts w:ascii="Calibri" w:eastAsia="Calibri" w:hAnsi="Calibri" w:cs="Calibri"/>
                <w:b/>
                <w:bCs/>
                <w:color w:val="000000"/>
                <w:sz w:val="18"/>
                <w:szCs w:val="18"/>
              </w:rPr>
            </w:pPr>
            <w:r w:rsidRPr="00EC5E68">
              <w:rPr>
                <w:rFonts w:ascii="Calibri" w:eastAsia="Calibri" w:hAnsi="Calibri" w:cs="Calibri"/>
                <w:b/>
                <w:bCs/>
                <w:color w:val="000000"/>
                <w:sz w:val="18"/>
                <w:szCs w:val="18"/>
              </w:rPr>
              <w:t>Age by status function</w:t>
            </w:r>
          </w:p>
        </w:tc>
        <w:tc>
          <w:tcPr>
            <w:tcW w:w="0" w:type="auto"/>
            <w:shd w:val="clear" w:color="auto" w:fill="auto"/>
          </w:tcPr>
          <w:p w14:paraId="538E7FF7" w14:textId="77777777" w:rsidR="003944FD" w:rsidRPr="00EC5E68" w:rsidRDefault="003944FD" w:rsidP="003944FD">
            <w:pPr>
              <w:spacing w:after="0" w:line="240" w:lineRule="auto"/>
              <w:rPr>
                <w:rFonts w:ascii="Calibri" w:eastAsia="Calibri" w:hAnsi="Calibri" w:cs="Calibri"/>
                <w:color w:val="000000"/>
                <w:sz w:val="18"/>
                <w:szCs w:val="18"/>
              </w:rPr>
            </w:pPr>
            <w:r w:rsidRPr="00EC5E68">
              <w:rPr>
                <w:rFonts w:ascii="Calibri" w:eastAsia="Calibri" w:hAnsi="Calibri" w:cs="Calibri"/>
                <w:color w:val="000000"/>
                <w:sz w:val="18"/>
                <w:szCs w:val="18"/>
              </w:rPr>
              <w:t>= Age function 1 if status is emergent or salvage, = 0 otherwise</w:t>
            </w:r>
          </w:p>
        </w:tc>
      </w:tr>
      <w:tr w:rsidR="003944FD" w:rsidRPr="00EC5E68" w14:paraId="716C48DD" w14:textId="77777777" w:rsidTr="003944FD">
        <w:tc>
          <w:tcPr>
            <w:tcW w:w="0" w:type="auto"/>
            <w:tcBorders>
              <w:left w:val="nil"/>
              <w:right w:val="nil"/>
            </w:tcBorders>
            <w:shd w:val="clear" w:color="auto" w:fill="C0C0C0"/>
          </w:tcPr>
          <w:p w14:paraId="76D1A33F" w14:textId="77777777" w:rsidR="003944FD" w:rsidRPr="00EC5E68" w:rsidRDefault="003944FD" w:rsidP="003944FD">
            <w:pPr>
              <w:spacing w:after="0" w:line="240" w:lineRule="auto"/>
              <w:rPr>
                <w:rFonts w:ascii="Calibri" w:eastAsia="Calibri" w:hAnsi="Calibri" w:cs="Calibri"/>
                <w:b/>
                <w:bCs/>
                <w:color w:val="000000"/>
                <w:sz w:val="18"/>
                <w:szCs w:val="18"/>
              </w:rPr>
            </w:pPr>
            <w:r w:rsidRPr="00EC5E68">
              <w:rPr>
                <w:rFonts w:ascii="Calibri" w:eastAsia="Calibri" w:hAnsi="Calibri" w:cs="Calibri"/>
                <w:b/>
                <w:bCs/>
                <w:color w:val="000000"/>
                <w:sz w:val="18"/>
                <w:szCs w:val="18"/>
              </w:rPr>
              <w:t>BSA function 1</w:t>
            </w:r>
          </w:p>
        </w:tc>
        <w:tc>
          <w:tcPr>
            <w:tcW w:w="0" w:type="auto"/>
            <w:tcBorders>
              <w:left w:val="nil"/>
              <w:right w:val="nil"/>
            </w:tcBorders>
            <w:shd w:val="clear" w:color="auto" w:fill="C0C0C0"/>
          </w:tcPr>
          <w:p w14:paraId="63709761" w14:textId="77777777" w:rsidR="003944FD" w:rsidRPr="00EC5E68" w:rsidRDefault="003944FD" w:rsidP="003944FD">
            <w:pPr>
              <w:spacing w:after="0" w:line="240" w:lineRule="auto"/>
              <w:rPr>
                <w:rFonts w:ascii="Calibri" w:eastAsia="Calibri" w:hAnsi="Calibri" w:cs="Calibri"/>
                <w:color w:val="000000"/>
                <w:sz w:val="18"/>
                <w:szCs w:val="18"/>
              </w:rPr>
            </w:pPr>
            <w:r w:rsidRPr="00EC5E68">
              <w:rPr>
                <w:rFonts w:ascii="Calibri" w:eastAsia="Calibri" w:hAnsi="Calibri" w:cs="Calibri"/>
                <w:color w:val="000000"/>
                <w:sz w:val="18"/>
                <w:szCs w:val="18"/>
              </w:rPr>
              <w:t>= max (1.4, min [2.6, BSA]) – 1.8</w:t>
            </w:r>
          </w:p>
        </w:tc>
      </w:tr>
      <w:tr w:rsidR="003944FD" w:rsidRPr="00EC5E68" w14:paraId="1338EEEF" w14:textId="77777777" w:rsidTr="003944FD">
        <w:tc>
          <w:tcPr>
            <w:tcW w:w="0" w:type="auto"/>
            <w:shd w:val="clear" w:color="auto" w:fill="auto"/>
          </w:tcPr>
          <w:p w14:paraId="62344450" w14:textId="77777777" w:rsidR="003944FD" w:rsidRPr="00EC5E68" w:rsidRDefault="003944FD" w:rsidP="003944FD">
            <w:pPr>
              <w:spacing w:after="0" w:line="240" w:lineRule="auto"/>
              <w:rPr>
                <w:rFonts w:ascii="Calibri" w:eastAsia="Calibri" w:hAnsi="Calibri" w:cs="Calibri"/>
                <w:b/>
                <w:bCs/>
                <w:color w:val="000000"/>
                <w:sz w:val="18"/>
                <w:szCs w:val="18"/>
              </w:rPr>
            </w:pPr>
            <w:r w:rsidRPr="00EC5E68">
              <w:rPr>
                <w:rFonts w:ascii="Calibri" w:eastAsia="Calibri" w:hAnsi="Calibri" w:cs="Calibri"/>
                <w:b/>
                <w:bCs/>
                <w:color w:val="000000"/>
                <w:sz w:val="18"/>
                <w:szCs w:val="18"/>
              </w:rPr>
              <w:t>BSA function 2</w:t>
            </w:r>
          </w:p>
        </w:tc>
        <w:tc>
          <w:tcPr>
            <w:tcW w:w="0" w:type="auto"/>
            <w:shd w:val="clear" w:color="auto" w:fill="auto"/>
          </w:tcPr>
          <w:p w14:paraId="0A2D9EFC" w14:textId="77777777" w:rsidR="003944FD" w:rsidRPr="00EC5E68" w:rsidRDefault="003944FD" w:rsidP="003944FD">
            <w:pPr>
              <w:spacing w:after="0" w:line="240" w:lineRule="auto"/>
              <w:rPr>
                <w:rFonts w:ascii="Calibri" w:eastAsia="Calibri" w:hAnsi="Calibri" w:cs="Calibri"/>
                <w:color w:val="000000"/>
                <w:sz w:val="18"/>
                <w:szCs w:val="18"/>
              </w:rPr>
            </w:pPr>
            <w:r w:rsidRPr="00EC5E68">
              <w:rPr>
                <w:rFonts w:ascii="Calibri" w:eastAsia="Calibri" w:hAnsi="Calibri" w:cs="Calibri"/>
                <w:color w:val="000000"/>
                <w:sz w:val="18"/>
                <w:szCs w:val="18"/>
              </w:rPr>
              <w:t>= (BSA function 1)</w:t>
            </w:r>
            <w:r w:rsidRPr="00EC5E68">
              <w:rPr>
                <w:rFonts w:ascii="Calibri" w:eastAsia="Calibri" w:hAnsi="Calibri" w:cs="Calibri"/>
                <w:color w:val="000000"/>
                <w:sz w:val="18"/>
                <w:szCs w:val="18"/>
                <w:vertAlign w:val="superscript"/>
              </w:rPr>
              <w:t>2</w:t>
            </w:r>
          </w:p>
        </w:tc>
      </w:tr>
      <w:tr w:rsidR="003944FD" w:rsidRPr="00EC5E68" w14:paraId="2B271D2E" w14:textId="77777777" w:rsidTr="003944FD">
        <w:tc>
          <w:tcPr>
            <w:tcW w:w="0" w:type="auto"/>
            <w:tcBorders>
              <w:left w:val="nil"/>
              <w:right w:val="nil"/>
            </w:tcBorders>
            <w:shd w:val="clear" w:color="auto" w:fill="C0C0C0"/>
          </w:tcPr>
          <w:p w14:paraId="0A3301F2" w14:textId="77777777" w:rsidR="003944FD" w:rsidRPr="00EC5E68" w:rsidRDefault="003944FD" w:rsidP="003944FD">
            <w:pPr>
              <w:spacing w:after="0" w:line="240" w:lineRule="auto"/>
              <w:rPr>
                <w:rFonts w:ascii="Calibri" w:eastAsia="Calibri" w:hAnsi="Calibri" w:cs="Calibri"/>
                <w:b/>
                <w:bCs/>
                <w:color w:val="000000"/>
                <w:sz w:val="18"/>
                <w:szCs w:val="18"/>
              </w:rPr>
            </w:pPr>
            <w:r w:rsidRPr="00EC5E68">
              <w:rPr>
                <w:rFonts w:ascii="Calibri" w:eastAsia="Calibri" w:hAnsi="Calibri" w:cs="Calibri"/>
                <w:b/>
                <w:bCs/>
                <w:color w:val="000000"/>
                <w:sz w:val="18"/>
                <w:szCs w:val="18"/>
              </w:rPr>
              <w:t>CHF but not NYHA IV</w:t>
            </w:r>
          </w:p>
        </w:tc>
        <w:tc>
          <w:tcPr>
            <w:tcW w:w="0" w:type="auto"/>
            <w:tcBorders>
              <w:left w:val="nil"/>
              <w:right w:val="nil"/>
            </w:tcBorders>
            <w:shd w:val="clear" w:color="auto" w:fill="C0C0C0"/>
          </w:tcPr>
          <w:p w14:paraId="61DE6074" w14:textId="77777777" w:rsidR="003944FD" w:rsidRPr="00EC5E68" w:rsidRDefault="003944FD" w:rsidP="003944FD">
            <w:pPr>
              <w:spacing w:after="0" w:line="240" w:lineRule="auto"/>
              <w:rPr>
                <w:rFonts w:ascii="Calibri" w:eastAsia="Calibri" w:hAnsi="Calibri" w:cs="Calibri"/>
                <w:color w:val="000000"/>
                <w:sz w:val="18"/>
                <w:szCs w:val="18"/>
              </w:rPr>
            </w:pPr>
            <w:r w:rsidRPr="00EC5E68">
              <w:rPr>
                <w:rFonts w:ascii="Calibri" w:eastAsia="Calibri" w:hAnsi="Calibri" w:cs="Calibri"/>
                <w:color w:val="000000"/>
                <w:sz w:val="18"/>
                <w:szCs w:val="18"/>
              </w:rPr>
              <w:t>= 1 if patient has CHF and is not NYHA class IV, = 0 otherwise</w:t>
            </w:r>
          </w:p>
        </w:tc>
      </w:tr>
      <w:tr w:rsidR="003944FD" w:rsidRPr="00EC5E68" w14:paraId="4472E2BF" w14:textId="77777777" w:rsidTr="003944FD">
        <w:tc>
          <w:tcPr>
            <w:tcW w:w="0" w:type="auto"/>
            <w:shd w:val="clear" w:color="auto" w:fill="auto"/>
          </w:tcPr>
          <w:p w14:paraId="16973BCA" w14:textId="77777777" w:rsidR="003944FD" w:rsidRPr="00EC5E68" w:rsidRDefault="003944FD" w:rsidP="003944FD">
            <w:pPr>
              <w:spacing w:after="0" w:line="240" w:lineRule="auto"/>
              <w:rPr>
                <w:rFonts w:ascii="Calibri" w:eastAsia="Calibri" w:hAnsi="Calibri" w:cs="Calibri"/>
                <w:b/>
                <w:bCs/>
                <w:color w:val="000000"/>
                <w:sz w:val="18"/>
                <w:szCs w:val="18"/>
              </w:rPr>
            </w:pPr>
            <w:r w:rsidRPr="00EC5E68">
              <w:rPr>
                <w:rFonts w:ascii="Calibri" w:eastAsia="Calibri" w:hAnsi="Calibri" w:cs="Calibri"/>
                <w:b/>
                <w:bCs/>
                <w:color w:val="000000"/>
                <w:sz w:val="18"/>
                <w:szCs w:val="18"/>
              </w:rPr>
              <w:t>CHF and NYHA IV</w:t>
            </w:r>
          </w:p>
        </w:tc>
        <w:tc>
          <w:tcPr>
            <w:tcW w:w="0" w:type="auto"/>
            <w:shd w:val="clear" w:color="auto" w:fill="auto"/>
          </w:tcPr>
          <w:p w14:paraId="42DD7233" w14:textId="77777777" w:rsidR="003944FD" w:rsidRPr="00EC5E68" w:rsidRDefault="003944FD" w:rsidP="003944FD">
            <w:pPr>
              <w:spacing w:after="0" w:line="240" w:lineRule="auto"/>
              <w:rPr>
                <w:rFonts w:ascii="Calibri" w:eastAsia="Calibri" w:hAnsi="Calibri" w:cs="Calibri"/>
                <w:color w:val="000000"/>
                <w:sz w:val="18"/>
                <w:szCs w:val="18"/>
              </w:rPr>
            </w:pPr>
            <w:r w:rsidRPr="00EC5E68">
              <w:rPr>
                <w:rFonts w:ascii="Calibri" w:eastAsia="Calibri" w:hAnsi="Calibri" w:cs="Calibri"/>
                <w:color w:val="000000"/>
                <w:sz w:val="18"/>
                <w:szCs w:val="18"/>
              </w:rPr>
              <w:t>= 1 if patient has CHF and is NYHA class IV, = 0 otherwise</w:t>
            </w:r>
          </w:p>
        </w:tc>
      </w:tr>
      <w:tr w:rsidR="003944FD" w:rsidRPr="00EC5E68" w14:paraId="6813B63A" w14:textId="77777777" w:rsidTr="003944FD">
        <w:tc>
          <w:tcPr>
            <w:tcW w:w="0" w:type="auto"/>
            <w:tcBorders>
              <w:left w:val="nil"/>
              <w:right w:val="nil"/>
            </w:tcBorders>
            <w:shd w:val="clear" w:color="auto" w:fill="C0C0C0"/>
          </w:tcPr>
          <w:p w14:paraId="06719986" w14:textId="77777777" w:rsidR="003944FD" w:rsidRPr="00EC5E68" w:rsidRDefault="003944FD" w:rsidP="003944FD">
            <w:pPr>
              <w:spacing w:after="0" w:line="240" w:lineRule="auto"/>
              <w:rPr>
                <w:rFonts w:ascii="Calibri" w:eastAsia="Calibri" w:hAnsi="Calibri" w:cs="Calibri"/>
                <w:b/>
                <w:bCs/>
                <w:color w:val="000000"/>
                <w:sz w:val="18"/>
                <w:szCs w:val="18"/>
              </w:rPr>
            </w:pPr>
            <w:r w:rsidRPr="00EC5E68">
              <w:rPr>
                <w:rFonts w:ascii="Calibri" w:eastAsia="Calibri" w:hAnsi="Calibri" w:cs="Calibri"/>
                <w:b/>
                <w:bCs/>
                <w:color w:val="000000"/>
                <w:sz w:val="18"/>
                <w:szCs w:val="18"/>
              </w:rPr>
              <w:t>CLD mild</w:t>
            </w:r>
          </w:p>
        </w:tc>
        <w:tc>
          <w:tcPr>
            <w:tcW w:w="0" w:type="auto"/>
            <w:tcBorders>
              <w:left w:val="nil"/>
              <w:right w:val="nil"/>
            </w:tcBorders>
            <w:shd w:val="clear" w:color="auto" w:fill="C0C0C0"/>
          </w:tcPr>
          <w:p w14:paraId="4F1B5EE1" w14:textId="77777777" w:rsidR="003944FD" w:rsidRPr="00EC5E68" w:rsidRDefault="003944FD" w:rsidP="003944FD">
            <w:pPr>
              <w:spacing w:after="0" w:line="240" w:lineRule="auto"/>
              <w:rPr>
                <w:rFonts w:ascii="Calibri" w:eastAsia="Calibri" w:hAnsi="Calibri" w:cs="Calibri"/>
                <w:color w:val="000000"/>
                <w:sz w:val="18"/>
                <w:szCs w:val="18"/>
              </w:rPr>
            </w:pPr>
            <w:r w:rsidRPr="00EC5E68">
              <w:rPr>
                <w:rFonts w:ascii="Calibri" w:eastAsia="Calibri" w:hAnsi="Calibri" w:cs="Calibri"/>
                <w:color w:val="000000"/>
                <w:sz w:val="18"/>
                <w:szCs w:val="18"/>
              </w:rPr>
              <w:t>= 1 if patient has mild chronic lung disease, = 0 otherwise</w:t>
            </w:r>
          </w:p>
        </w:tc>
      </w:tr>
      <w:tr w:rsidR="003944FD" w:rsidRPr="00EC5E68" w14:paraId="4999CDD7" w14:textId="77777777" w:rsidTr="003944FD">
        <w:tc>
          <w:tcPr>
            <w:tcW w:w="0" w:type="auto"/>
            <w:shd w:val="clear" w:color="auto" w:fill="auto"/>
          </w:tcPr>
          <w:p w14:paraId="5742BCC4" w14:textId="77777777" w:rsidR="003944FD" w:rsidRPr="00EC5E68" w:rsidRDefault="003944FD" w:rsidP="003944FD">
            <w:pPr>
              <w:spacing w:after="0" w:line="240" w:lineRule="auto"/>
              <w:rPr>
                <w:rFonts w:ascii="Calibri" w:eastAsia="Calibri" w:hAnsi="Calibri" w:cs="Calibri"/>
                <w:b/>
                <w:bCs/>
                <w:color w:val="000000"/>
                <w:sz w:val="18"/>
                <w:szCs w:val="18"/>
              </w:rPr>
            </w:pPr>
            <w:r w:rsidRPr="00EC5E68">
              <w:rPr>
                <w:rFonts w:ascii="Calibri" w:eastAsia="Calibri" w:hAnsi="Calibri" w:cs="Calibri"/>
                <w:b/>
                <w:bCs/>
                <w:color w:val="000000"/>
                <w:sz w:val="18"/>
                <w:szCs w:val="18"/>
              </w:rPr>
              <w:t>CLD moderate</w:t>
            </w:r>
          </w:p>
        </w:tc>
        <w:tc>
          <w:tcPr>
            <w:tcW w:w="0" w:type="auto"/>
            <w:shd w:val="clear" w:color="auto" w:fill="auto"/>
          </w:tcPr>
          <w:p w14:paraId="3650820C" w14:textId="77777777" w:rsidR="003944FD" w:rsidRPr="00EC5E68" w:rsidRDefault="003944FD" w:rsidP="003944FD">
            <w:pPr>
              <w:spacing w:after="0" w:line="240" w:lineRule="auto"/>
              <w:rPr>
                <w:rFonts w:ascii="Calibri" w:eastAsia="Calibri" w:hAnsi="Calibri" w:cs="Calibri"/>
                <w:color w:val="000000"/>
                <w:sz w:val="18"/>
                <w:szCs w:val="18"/>
              </w:rPr>
            </w:pPr>
            <w:r w:rsidRPr="00EC5E68">
              <w:rPr>
                <w:rFonts w:ascii="Calibri" w:eastAsia="Calibri" w:hAnsi="Calibri" w:cs="Calibri"/>
                <w:color w:val="000000"/>
                <w:sz w:val="18"/>
                <w:szCs w:val="18"/>
              </w:rPr>
              <w:t>= 1 if patient has moderate chronic lung disease, = 0 otherwise</w:t>
            </w:r>
          </w:p>
        </w:tc>
      </w:tr>
      <w:tr w:rsidR="003944FD" w:rsidRPr="00EC5E68" w14:paraId="0356B2EC" w14:textId="77777777" w:rsidTr="003944FD">
        <w:tc>
          <w:tcPr>
            <w:tcW w:w="0" w:type="auto"/>
            <w:tcBorders>
              <w:left w:val="nil"/>
              <w:right w:val="nil"/>
            </w:tcBorders>
            <w:shd w:val="clear" w:color="auto" w:fill="C0C0C0"/>
          </w:tcPr>
          <w:p w14:paraId="2C7A95E3" w14:textId="77777777" w:rsidR="003944FD" w:rsidRPr="00EC5E68" w:rsidRDefault="003944FD" w:rsidP="003944FD">
            <w:pPr>
              <w:spacing w:after="0" w:line="240" w:lineRule="auto"/>
              <w:rPr>
                <w:rFonts w:ascii="Calibri" w:eastAsia="Calibri" w:hAnsi="Calibri" w:cs="Calibri"/>
                <w:b/>
                <w:bCs/>
                <w:color w:val="000000"/>
                <w:sz w:val="18"/>
                <w:szCs w:val="18"/>
              </w:rPr>
            </w:pPr>
            <w:r w:rsidRPr="00EC5E68">
              <w:rPr>
                <w:rFonts w:ascii="Calibri" w:eastAsia="Calibri" w:hAnsi="Calibri" w:cs="Calibri"/>
                <w:b/>
                <w:bCs/>
                <w:color w:val="000000"/>
                <w:sz w:val="18"/>
                <w:szCs w:val="18"/>
              </w:rPr>
              <w:t>CLD severe</w:t>
            </w:r>
          </w:p>
        </w:tc>
        <w:tc>
          <w:tcPr>
            <w:tcW w:w="0" w:type="auto"/>
            <w:tcBorders>
              <w:left w:val="nil"/>
              <w:right w:val="nil"/>
            </w:tcBorders>
            <w:shd w:val="clear" w:color="auto" w:fill="C0C0C0"/>
          </w:tcPr>
          <w:p w14:paraId="75D4E4B4" w14:textId="77777777" w:rsidR="003944FD" w:rsidRPr="00EC5E68" w:rsidRDefault="003944FD" w:rsidP="003944FD">
            <w:pPr>
              <w:spacing w:after="0" w:line="240" w:lineRule="auto"/>
              <w:rPr>
                <w:rFonts w:ascii="Calibri" w:eastAsia="Calibri" w:hAnsi="Calibri" w:cs="Calibri"/>
                <w:color w:val="000000"/>
                <w:sz w:val="18"/>
                <w:szCs w:val="18"/>
              </w:rPr>
            </w:pPr>
            <w:r w:rsidRPr="00EC5E68">
              <w:rPr>
                <w:rFonts w:ascii="Calibri" w:eastAsia="Calibri" w:hAnsi="Calibri" w:cs="Calibri"/>
                <w:color w:val="000000"/>
                <w:sz w:val="18"/>
                <w:szCs w:val="18"/>
              </w:rPr>
              <w:t>= 1 if patient has severe chronic lung disease, = 0 otherwise</w:t>
            </w:r>
          </w:p>
        </w:tc>
      </w:tr>
      <w:tr w:rsidR="003944FD" w:rsidRPr="00EC5E68" w14:paraId="23ECE147" w14:textId="77777777" w:rsidTr="003944FD">
        <w:tc>
          <w:tcPr>
            <w:tcW w:w="0" w:type="auto"/>
            <w:shd w:val="clear" w:color="auto" w:fill="auto"/>
          </w:tcPr>
          <w:p w14:paraId="301AC002" w14:textId="77777777" w:rsidR="003944FD" w:rsidRPr="00EC5E68" w:rsidRDefault="003944FD" w:rsidP="003944FD">
            <w:pPr>
              <w:spacing w:after="0" w:line="240" w:lineRule="auto"/>
              <w:rPr>
                <w:rFonts w:ascii="Calibri" w:eastAsia="Calibri" w:hAnsi="Calibri" w:cs="Calibri"/>
                <w:b/>
                <w:bCs/>
                <w:color w:val="000000"/>
                <w:sz w:val="18"/>
                <w:szCs w:val="18"/>
              </w:rPr>
            </w:pPr>
            <w:r w:rsidRPr="00EC5E68">
              <w:rPr>
                <w:rFonts w:ascii="Calibri" w:eastAsia="Calibri" w:hAnsi="Calibri" w:cs="Calibri"/>
                <w:b/>
                <w:bCs/>
                <w:color w:val="000000"/>
                <w:sz w:val="18"/>
                <w:szCs w:val="18"/>
              </w:rPr>
              <w:t>Creatinine function 1</w:t>
            </w:r>
          </w:p>
        </w:tc>
        <w:tc>
          <w:tcPr>
            <w:tcW w:w="0" w:type="auto"/>
            <w:shd w:val="clear" w:color="auto" w:fill="auto"/>
          </w:tcPr>
          <w:p w14:paraId="0D44D004" w14:textId="77777777" w:rsidR="003944FD" w:rsidRPr="00EC5E68" w:rsidRDefault="003944FD" w:rsidP="003944FD">
            <w:pPr>
              <w:spacing w:after="0" w:line="240" w:lineRule="auto"/>
              <w:rPr>
                <w:rFonts w:ascii="Calibri" w:eastAsia="Calibri" w:hAnsi="Calibri" w:cs="Calibri"/>
                <w:color w:val="000000"/>
                <w:sz w:val="18"/>
                <w:szCs w:val="18"/>
              </w:rPr>
            </w:pPr>
            <w:r w:rsidRPr="00EC5E68">
              <w:rPr>
                <w:rFonts w:ascii="Calibri" w:eastAsia="Calibri" w:hAnsi="Calibri" w:cs="Calibri"/>
                <w:color w:val="000000"/>
                <w:sz w:val="18"/>
                <w:szCs w:val="18"/>
              </w:rPr>
              <w:t>= max (0.5, min [creatinine, 5.0]) if patient is not on dialysis, = 0 otherwise</w:t>
            </w:r>
          </w:p>
        </w:tc>
      </w:tr>
      <w:tr w:rsidR="003944FD" w:rsidRPr="00EC5E68" w14:paraId="15DBA803" w14:textId="77777777" w:rsidTr="003944FD">
        <w:tc>
          <w:tcPr>
            <w:tcW w:w="0" w:type="auto"/>
            <w:tcBorders>
              <w:left w:val="nil"/>
              <w:right w:val="nil"/>
            </w:tcBorders>
            <w:shd w:val="clear" w:color="auto" w:fill="C0C0C0"/>
          </w:tcPr>
          <w:p w14:paraId="518B20A2" w14:textId="77777777" w:rsidR="003944FD" w:rsidRPr="00EC5E68" w:rsidRDefault="003944FD" w:rsidP="003944FD">
            <w:pPr>
              <w:spacing w:after="0" w:line="240" w:lineRule="auto"/>
              <w:rPr>
                <w:rFonts w:ascii="Calibri" w:eastAsia="Calibri" w:hAnsi="Calibri" w:cs="Calibri"/>
                <w:b/>
                <w:bCs/>
                <w:color w:val="000000"/>
                <w:sz w:val="18"/>
                <w:szCs w:val="18"/>
              </w:rPr>
            </w:pPr>
            <w:r w:rsidRPr="00EC5E68">
              <w:rPr>
                <w:rFonts w:ascii="Calibri" w:eastAsia="Calibri" w:hAnsi="Calibri" w:cs="Calibri"/>
                <w:b/>
                <w:bCs/>
                <w:color w:val="000000"/>
                <w:sz w:val="18"/>
                <w:szCs w:val="18"/>
              </w:rPr>
              <w:t>Creatinine function 2</w:t>
            </w:r>
          </w:p>
        </w:tc>
        <w:tc>
          <w:tcPr>
            <w:tcW w:w="0" w:type="auto"/>
            <w:tcBorders>
              <w:left w:val="nil"/>
              <w:right w:val="nil"/>
            </w:tcBorders>
            <w:shd w:val="clear" w:color="auto" w:fill="C0C0C0"/>
          </w:tcPr>
          <w:p w14:paraId="616FB766" w14:textId="77777777" w:rsidR="003944FD" w:rsidRPr="00EC5E68" w:rsidRDefault="003944FD" w:rsidP="003944FD">
            <w:pPr>
              <w:spacing w:after="0" w:line="240" w:lineRule="auto"/>
              <w:rPr>
                <w:rFonts w:ascii="Calibri" w:eastAsia="Calibri" w:hAnsi="Calibri" w:cs="Calibri"/>
                <w:color w:val="000000"/>
                <w:sz w:val="18"/>
                <w:szCs w:val="18"/>
              </w:rPr>
            </w:pPr>
            <w:r w:rsidRPr="00EC5E68">
              <w:rPr>
                <w:rFonts w:ascii="Calibri" w:eastAsia="Calibri" w:hAnsi="Calibri" w:cs="Calibri"/>
                <w:color w:val="000000"/>
                <w:sz w:val="18"/>
                <w:szCs w:val="18"/>
              </w:rPr>
              <w:t>= max ([creatinine function 1] – 1.0, 0)</w:t>
            </w:r>
          </w:p>
        </w:tc>
      </w:tr>
      <w:tr w:rsidR="003944FD" w:rsidRPr="00EC5E68" w14:paraId="73CF8472" w14:textId="77777777" w:rsidTr="003944FD">
        <w:tc>
          <w:tcPr>
            <w:tcW w:w="0" w:type="auto"/>
            <w:shd w:val="clear" w:color="auto" w:fill="auto"/>
          </w:tcPr>
          <w:p w14:paraId="26C93A68" w14:textId="77777777" w:rsidR="003944FD" w:rsidRPr="00EC5E68" w:rsidRDefault="003944FD" w:rsidP="003944FD">
            <w:pPr>
              <w:spacing w:after="0" w:line="240" w:lineRule="auto"/>
              <w:rPr>
                <w:rFonts w:ascii="Calibri" w:eastAsia="Calibri" w:hAnsi="Calibri" w:cs="Calibri"/>
                <w:b/>
                <w:bCs/>
                <w:color w:val="000000"/>
                <w:sz w:val="18"/>
                <w:szCs w:val="18"/>
              </w:rPr>
            </w:pPr>
            <w:r w:rsidRPr="00EC5E68">
              <w:rPr>
                <w:rFonts w:ascii="Calibri" w:eastAsia="Calibri" w:hAnsi="Calibri" w:cs="Calibri"/>
                <w:b/>
                <w:bCs/>
                <w:color w:val="000000"/>
                <w:sz w:val="18"/>
                <w:szCs w:val="18"/>
              </w:rPr>
              <w:lastRenderedPageBreak/>
              <w:t>Creatinine function 3</w:t>
            </w:r>
          </w:p>
        </w:tc>
        <w:tc>
          <w:tcPr>
            <w:tcW w:w="0" w:type="auto"/>
            <w:shd w:val="clear" w:color="auto" w:fill="auto"/>
          </w:tcPr>
          <w:p w14:paraId="10D26DEB" w14:textId="77777777" w:rsidR="003944FD" w:rsidRPr="00EC5E68" w:rsidRDefault="003944FD" w:rsidP="003944FD">
            <w:pPr>
              <w:spacing w:after="0" w:line="240" w:lineRule="auto"/>
              <w:rPr>
                <w:rFonts w:ascii="Calibri" w:eastAsia="Calibri" w:hAnsi="Calibri" w:cs="Calibri"/>
                <w:color w:val="000000"/>
                <w:sz w:val="18"/>
                <w:szCs w:val="18"/>
              </w:rPr>
            </w:pPr>
            <w:r w:rsidRPr="00EC5E68">
              <w:rPr>
                <w:rFonts w:ascii="Calibri" w:eastAsia="Calibri" w:hAnsi="Calibri" w:cs="Calibri"/>
                <w:color w:val="000000"/>
                <w:sz w:val="18"/>
                <w:szCs w:val="18"/>
              </w:rPr>
              <w:t>= max ([creatinine function 1] – 1.5, 0)</w:t>
            </w:r>
          </w:p>
        </w:tc>
      </w:tr>
      <w:tr w:rsidR="003944FD" w:rsidRPr="00EC5E68" w14:paraId="2A7F9847" w14:textId="77777777" w:rsidTr="003944FD">
        <w:tc>
          <w:tcPr>
            <w:tcW w:w="0" w:type="auto"/>
            <w:tcBorders>
              <w:left w:val="nil"/>
              <w:right w:val="nil"/>
            </w:tcBorders>
            <w:shd w:val="clear" w:color="auto" w:fill="C0C0C0"/>
          </w:tcPr>
          <w:p w14:paraId="7B18EC77" w14:textId="77777777" w:rsidR="003944FD" w:rsidRPr="00EC5E68" w:rsidRDefault="003944FD" w:rsidP="003944FD">
            <w:pPr>
              <w:spacing w:after="0" w:line="240" w:lineRule="auto"/>
              <w:rPr>
                <w:rFonts w:ascii="Calibri" w:eastAsia="Calibri" w:hAnsi="Calibri" w:cs="Calibri"/>
                <w:b/>
                <w:bCs/>
                <w:color w:val="000000"/>
                <w:sz w:val="18"/>
                <w:szCs w:val="18"/>
              </w:rPr>
            </w:pPr>
            <w:r w:rsidRPr="00EC5E68">
              <w:rPr>
                <w:rFonts w:ascii="Calibri" w:eastAsia="Calibri" w:hAnsi="Calibri" w:cs="Calibri"/>
                <w:b/>
                <w:bCs/>
                <w:color w:val="000000"/>
                <w:sz w:val="18"/>
                <w:szCs w:val="18"/>
              </w:rPr>
              <w:t>CVD without prior CVA</w:t>
            </w:r>
          </w:p>
        </w:tc>
        <w:tc>
          <w:tcPr>
            <w:tcW w:w="0" w:type="auto"/>
            <w:tcBorders>
              <w:left w:val="nil"/>
              <w:right w:val="nil"/>
            </w:tcBorders>
            <w:shd w:val="clear" w:color="auto" w:fill="C0C0C0"/>
          </w:tcPr>
          <w:p w14:paraId="06349688" w14:textId="77777777" w:rsidR="003944FD" w:rsidRPr="00EC5E68" w:rsidRDefault="003944FD" w:rsidP="003944FD">
            <w:pPr>
              <w:spacing w:after="0" w:line="240" w:lineRule="auto"/>
              <w:rPr>
                <w:rFonts w:ascii="Calibri" w:eastAsia="Calibri" w:hAnsi="Calibri" w:cs="Calibri"/>
                <w:color w:val="000000"/>
                <w:sz w:val="18"/>
                <w:szCs w:val="18"/>
              </w:rPr>
            </w:pPr>
            <w:r w:rsidRPr="00EC5E68">
              <w:rPr>
                <w:rFonts w:ascii="Calibri" w:eastAsia="Calibri" w:hAnsi="Calibri" w:cs="Calibri"/>
                <w:color w:val="000000"/>
                <w:sz w:val="18"/>
                <w:szCs w:val="18"/>
              </w:rPr>
              <w:t>= 1 if patient has history of CVD and no prior CVA, = 0 otherwise</w:t>
            </w:r>
          </w:p>
        </w:tc>
      </w:tr>
      <w:tr w:rsidR="003944FD" w:rsidRPr="00EC5E68" w14:paraId="6B2838B0" w14:textId="77777777" w:rsidTr="003944FD">
        <w:tc>
          <w:tcPr>
            <w:tcW w:w="0" w:type="auto"/>
            <w:shd w:val="clear" w:color="auto" w:fill="auto"/>
          </w:tcPr>
          <w:p w14:paraId="7C01B075" w14:textId="77777777" w:rsidR="003944FD" w:rsidRPr="00EC5E68" w:rsidRDefault="003944FD" w:rsidP="003944FD">
            <w:pPr>
              <w:spacing w:after="0" w:line="240" w:lineRule="auto"/>
              <w:rPr>
                <w:rFonts w:ascii="Calibri" w:eastAsia="Calibri" w:hAnsi="Calibri" w:cs="Calibri"/>
                <w:b/>
                <w:bCs/>
                <w:color w:val="000000"/>
                <w:sz w:val="18"/>
                <w:szCs w:val="18"/>
              </w:rPr>
            </w:pPr>
            <w:r w:rsidRPr="00EC5E68">
              <w:rPr>
                <w:rFonts w:ascii="Calibri" w:eastAsia="Calibri" w:hAnsi="Calibri" w:cs="Calibri"/>
                <w:b/>
                <w:bCs/>
                <w:color w:val="000000"/>
                <w:sz w:val="18"/>
                <w:szCs w:val="18"/>
              </w:rPr>
              <w:t>CVD and prior CVA</w:t>
            </w:r>
          </w:p>
        </w:tc>
        <w:tc>
          <w:tcPr>
            <w:tcW w:w="0" w:type="auto"/>
            <w:shd w:val="clear" w:color="auto" w:fill="auto"/>
          </w:tcPr>
          <w:p w14:paraId="67DB8272" w14:textId="77777777" w:rsidR="003944FD" w:rsidRPr="00EC5E68" w:rsidRDefault="003944FD" w:rsidP="003944FD">
            <w:pPr>
              <w:spacing w:after="0" w:line="240" w:lineRule="auto"/>
              <w:rPr>
                <w:rFonts w:ascii="Calibri" w:eastAsia="Calibri" w:hAnsi="Calibri" w:cs="Calibri"/>
                <w:color w:val="000000"/>
                <w:sz w:val="18"/>
                <w:szCs w:val="18"/>
              </w:rPr>
            </w:pPr>
            <w:r w:rsidRPr="00EC5E68">
              <w:rPr>
                <w:rFonts w:ascii="Calibri" w:eastAsia="Calibri" w:hAnsi="Calibri" w:cs="Calibri"/>
                <w:color w:val="000000"/>
                <w:sz w:val="18"/>
                <w:szCs w:val="18"/>
              </w:rPr>
              <w:t>= 1 if patient has history of CVD and a prior CVA, = 0 otherwise</w:t>
            </w:r>
          </w:p>
        </w:tc>
      </w:tr>
      <w:tr w:rsidR="003944FD" w:rsidRPr="00EC5E68" w14:paraId="022C5BA5" w14:textId="77777777" w:rsidTr="003944FD">
        <w:tc>
          <w:tcPr>
            <w:tcW w:w="0" w:type="auto"/>
            <w:tcBorders>
              <w:left w:val="nil"/>
              <w:right w:val="nil"/>
            </w:tcBorders>
            <w:shd w:val="clear" w:color="auto" w:fill="C0C0C0"/>
          </w:tcPr>
          <w:p w14:paraId="011399A6" w14:textId="77777777" w:rsidR="003944FD" w:rsidRPr="00EC5E68" w:rsidRDefault="003944FD" w:rsidP="003944FD">
            <w:pPr>
              <w:spacing w:after="0" w:line="240" w:lineRule="auto"/>
              <w:rPr>
                <w:rFonts w:ascii="Calibri" w:eastAsia="Calibri" w:hAnsi="Calibri" w:cs="Calibri"/>
                <w:b/>
                <w:bCs/>
                <w:color w:val="000000"/>
                <w:sz w:val="18"/>
                <w:szCs w:val="18"/>
              </w:rPr>
            </w:pPr>
            <w:r w:rsidRPr="00EC5E68">
              <w:rPr>
                <w:rFonts w:ascii="Calibri" w:eastAsia="Calibri" w:hAnsi="Calibri" w:cs="Calibri"/>
                <w:b/>
                <w:bCs/>
                <w:color w:val="000000"/>
                <w:sz w:val="18"/>
                <w:szCs w:val="18"/>
              </w:rPr>
              <w:t>Diabetes, noninsulin</w:t>
            </w:r>
          </w:p>
        </w:tc>
        <w:tc>
          <w:tcPr>
            <w:tcW w:w="0" w:type="auto"/>
            <w:tcBorders>
              <w:left w:val="nil"/>
              <w:right w:val="nil"/>
            </w:tcBorders>
            <w:shd w:val="clear" w:color="auto" w:fill="C0C0C0"/>
          </w:tcPr>
          <w:p w14:paraId="67FA2362" w14:textId="77777777" w:rsidR="003944FD" w:rsidRPr="00EC5E68" w:rsidRDefault="003944FD" w:rsidP="003944FD">
            <w:pPr>
              <w:spacing w:after="0" w:line="240" w:lineRule="auto"/>
              <w:rPr>
                <w:rFonts w:ascii="Calibri" w:eastAsia="Calibri" w:hAnsi="Calibri" w:cs="Calibri"/>
                <w:color w:val="000000"/>
                <w:sz w:val="18"/>
                <w:szCs w:val="18"/>
              </w:rPr>
            </w:pPr>
            <w:r w:rsidRPr="00EC5E68">
              <w:rPr>
                <w:rFonts w:ascii="Calibri" w:eastAsia="Calibri" w:hAnsi="Calibri" w:cs="Calibri"/>
                <w:color w:val="000000"/>
                <w:sz w:val="18"/>
                <w:szCs w:val="18"/>
              </w:rPr>
              <w:t>= 1 if patient has diabetes not treated with insulin, = 0 otherwise</w:t>
            </w:r>
          </w:p>
        </w:tc>
      </w:tr>
      <w:tr w:rsidR="003944FD" w:rsidRPr="00EC5E68" w14:paraId="71D0DFAF" w14:textId="77777777" w:rsidTr="003944FD">
        <w:tc>
          <w:tcPr>
            <w:tcW w:w="0" w:type="auto"/>
            <w:shd w:val="clear" w:color="auto" w:fill="auto"/>
          </w:tcPr>
          <w:p w14:paraId="7AC47D3D" w14:textId="77777777" w:rsidR="003944FD" w:rsidRPr="00EC5E68" w:rsidRDefault="003944FD" w:rsidP="003944FD">
            <w:pPr>
              <w:spacing w:after="0" w:line="240" w:lineRule="auto"/>
              <w:rPr>
                <w:rFonts w:ascii="Calibri" w:eastAsia="Calibri" w:hAnsi="Calibri" w:cs="Calibri"/>
                <w:b/>
                <w:bCs/>
                <w:color w:val="000000"/>
                <w:sz w:val="18"/>
                <w:szCs w:val="18"/>
              </w:rPr>
            </w:pPr>
            <w:r w:rsidRPr="00EC5E68">
              <w:rPr>
                <w:rFonts w:ascii="Calibri" w:eastAsia="Calibri" w:hAnsi="Calibri" w:cs="Calibri"/>
                <w:b/>
                <w:bCs/>
                <w:color w:val="000000"/>
                <w:sz w:val="18"/>
                <w:szCs w:val="18"/>
              </w:rPr>
              <w:t>Diabetes, insulin</w:t>
            </w:r>
          </w:p>
        </w:tc>
        <w:tc>
          <w:tcPr>
            <w:tcW w:w="0" w:type="auto"/>
            <w:shd w:val="clear" w:color="auto" w:fill="auto"/>
          </w:tcPr>
          <w:p w14:paraId="5F05851F" w14:textId="77777777" w:rsidR="003944FD" w:rsidRPr="00EC5E68" w:rsidRDefault="003944FD" w:rsidP="003944FD">
            <w:pPr>
              <w:spacing w:after="0" w:line="240" w:lineRule="auto"/>
              <w:rPr>
                <w:rFonts w:ascii="Calibri" w:eastAsia="Calibri" w:hAnsi="Calibri" w:cs="Calibri"/>
                <w:color w:val="000000"/>
                <w:sz w:val="18"/>
                <w:szCs w:val="18"/>
              </w:rPr>
            </w:pPr>
            <w:r w:rsidRPr="00EC5E68">
              <w:rPr>
                <w:rFonts w:ascii="Calibri" w:eastAsia="Calibri" w:hAnsi="Calibri" w:cs="Calibri"/>
                <w:color w:val="000000"/>
                <w:sz w:val="18"/>
                <w:szCs w:val="18"/>
              </w:rPr>
              <w:t>= 1 if patient has diabetes treated with insulin, = 0 otherwise</w:t>
            </w:r>
          </w:p>
        </w:tc>
      </w:tr>
      <w:tr w:rsidR="003944FD" w:rsidRPr="00EC5E68" w14:paraId="1D4A861A" w14:textId="77777777" w:rsidTr="003944FD">
        <w:tc>
          <w:tcPr>
            <w:tcW w:w="0" w:type="auto"/>
            <w:tcBorders>
              <w:left w:val="nil"/>
              <w:right w:val="nil"/>
            </w:tcBorders>
            <w:shd w:val="clear" w:color="auto" w:fill="C0C0C0"/>
          </w:tcPr>
          <w:p w14:paraId="75222C37" w14:textId="77777777" w:rsidR="003944FD" w:rsidRPr="00EC5E68" w:rsidRDefault="003944FD" w:rsidP="003944FD">
            <w:pPr>
              <w:spacing w:after="0" w:line="240" w:lineRule="auto"/>
              <w:rPr>
                <w:rFonts w:ascii="Calibri" w:eastAsia="Calibri" w:hAnsi="Calibri" w:cs="Calibri"/>
                <w:b/>
                <w:bCs/>
                <w:color w:val="000000"/>
                <w:sz w:val="18"/>
                <w:szCs w:val="18"/>
              </w:rPr>
            </w:pPr>
            <w:r w:rsidRPr="00EC5E68">
              <w:rPr>
                <w:rFonts w:ascii="Calibri" w:eastAsia="Calibri" w:hAnsi="Calibri" w:cs="Calibri"/>
                <w:b/>
                <w:bCs/>
                <w:color w:val="000000"/>
                <w:sz w:val="18"/>
                <w:szCs w:val="18"/>
              </w:rPr>
              <w:t>Ejection fraction function</w:t>
            </w:r>
          </w:p>
        </w:tc>
        <w:tc>
          <w:tcPr>
            <w:tcW w:w="0" w:type="auto"/>
            <w:tcBorders>
              <w:left w:val="nil"/>
              <w:right w:val="nil"/>
            </w:tcBorders>
            <w:shd w:val="clear" w:color="auto" w:fill="C0C0C0"/>
          </w:tcPr>
          <w:p w14:paraId="3B072CB2" w14:textId="77777777" w:rsidR="003944FD" w:rsidRPr="00EC5E68" w:rsidRDefault="003944FD" w:rsidP="003944FD">
            <w:pPr>
              <w:spacing w:after="0" w:line="240" w:lineRule="auto"/>
              <w:rPr>
                <w:rFonts w:ascii="Calibri" w:eastAsia="Calibri" w:hAnsi="Calibri" w:cs="Calibri"/>
                <w:color w:val="000000"/>
                <w:sz w:val="18"/>
                <w:szCs w:val="18"/>
              </w:rPr>
            </w:pPr>
            <w:r w:rsidRPr="00EC5E68">
              <w:rPr>
                <w:rFonts w:ascii="Calibri" w:eastAsia="Calibri" w:hAnsi="Calibri" w:cs="Calibri"/>
                <w:color w:val="000000"/>
                <w:sz w:val="18"/>
                <w:szCs w:val="18"/>
              </w:rPr>
              <w:t>= max (50 – ejection fraction, 0)</w:t>
            </w:r>
          </w:p>
        </w:tc>
      </w:tr>
      <w:tr w:rsidR="003944FD" w:rsidRPr="00EC5E68" w14:paraId="593899DA" w14:textId="77777777" w:rsidTr="003944FD">
        <w:tc>
          <w:tcPr>
            <w:tcW w:w="0" w:type="auto"/>
            <w:shd w:val="clear" w:color="auto" w:fill="auto"/>
          </w:tcPr>
          <w:p w14:paraId="4F075A54" w14:textId="77777777" w:rsidR="003944FD" w:rsidRPr="00EC5E68" w:rsidRDefault="003944FD" w:rsidP="003944FD">
            <w:pPr>
              <w:spacing w:after="0" w:line="240" w:lineRule="auto"/>
              <w:rPr>
                <w:rFonts w:ascii="Calibri" w:eastAsia="Calibri" w:hAnsi="Calibri" w:cs="Calibri"/>
                <w:b/>
                <w:bCs/>
                <w:color w:val="000000"/>
                <w:sz w:val="18"/>
                <w:szCs w:val="18"/>
              </w:rPr>
            </w:pPr>
            <w:r w:rsidRPr="00EC5E68">
              <w:rPr>
                <w:rFonts w:ascii="Calibri" w:eastAsia="Calibri" w:hAnsi="Calibri" w:cs="Calibri"/>
                <w:b/>
                <w:bCs/>
                <w:color w:val="000000"/>
                <w:sz w:val="18"/>
                <w:szCs w:val="18"/>
              </w:rPr>
              <w:t>Female</w:t>
            </w:r>
          </w:p>
        </w:tc>
        <w:tc>
          <w:tcPr>
            <w:tcW w:w="0" w:type="auto"/>
            <w:shd w:val="clear" w:color="auto" w:fill="auto"/>
          </w:tcPr>
          <w:p w14:paraId="68211BE9" w14:textId="77777777" w:rsidR="003944FD" w:rsidRPr="00EC5E68" w:rsidRDefault="003944FD" w:rsidP="003944FD">
            <w:pPr>
              <w:spacing w:after="0" w:line="240" w:lineRule="auto"/>
              <w:rPr>
                <w:rFonts w:ascii="Calibri" w:eastAsia="Calibri" w:hAnsi="Calibri" w:cs="Calibri"/>
                <w:color w:val="000000"/>
                <w:sz w:val="18"/>
                <w:szCs w:val="18"/>
              </w:rPr>
            </w:pPr>
            <w:r w:rsidRPr="00EC5E68">
              <w:rPr>
                <w:rFonts w:ascii="Calibri" w:eastAsia="Calibri" w:hAnsi="Calibri" w:cs="Calibri"/>
                <w:color w:val="000000"/>
                <w:sz w:val="18"/>
                <w:szCs w:val="18"/>
              </w:rPr>
              <w:t>= 1 if patient is female, = 0 otherwise</w:t>
            </w:r>
          </w:p>
        </w:tc>
      </w:tr>
      <w:tr w:rsidR="003944FD" w:rsidRPr="00EC5E68" w14:paraId="3F0B9E68" w14:textId="77777777" w:rsidTr="003944FD">
        <w:tc>
          <w:tcPr>
            <w:tcW w:w="0" w:type="auto"/>
            <w:tcBorders>
              <w:left w:val="nil"/>
              <w:right w:val="nil"/>
            </w:tcBorders>
            <w:shd w:val="clear" w:color="auto" w:fill="C0C0C0"/>
          </w:tcPr>
          <w:p w14:paraId="6B7322B9" w14:textId="77777777" w:rsidR="003944FD" w:rsidRPr="00EC5E68" w:rsidRDefault="003944FD" w:rsidP="003944FD">
            <w:pPr>
              <w:spacing w:after="0" w:line="240" w:lineRule="auto"/>
              <w:rPr>
                <w:rFonts w:ascii="Calibri" w:eastAsia="Calibri" w:hAnsi="Calibri" w:cs="Calibri"/>
                <w:b/>
                <w:bCs/>
                <w:color w:val="000000"/>
                <w:sz w:val="18"/>
                <w:szCs w:val="18"/>
              </w:rPr>
            </w:pPr>
            <w:r w:rsidRPr="00EC5E68">
              <w:rPr>
                <w:rFonts w:ascii="Calibri" w:eastAsia="Calibri" w:hAnsi="Calibri" w:cs="Calibri"/>
                <w:b/>
                <w:bCs/>
                <w:color w:val="000000"/>
                <w:sz w:val="18"/>
                <w:szCs w:val="18"/>
              </w:rPr>
              <w:t>Female by BSA function 1</w:t>
            </w:r>
          </w:p>
        </w:tc>
        <w:tc>
          <w:tcPr>
            <w:tcW w:w="0" w:type="auto"/>
            <w:tcBorders>
              <w:left w:val="nil"/>
              <w:right w:val="nil"/>
            </w:tcBorders>
            <w:shd w:val="clear" w:color="auto" w:fill="C0C0C0"/>
          </w:tcPr>
          <w:p w14:paraId="3B080DF1" w14:textId="77777777" w:rsidR="003944FD" w:rsidRPr="00EC5E68" w:rsidRDefault="003944FD" w:rsidP="003944FD">
            <w:pPr>
              <w:spacing w:after="0" w:line="240" w:lineRule="auto"/>
              <w:rPr>
                <w:rFonts w:ascii="Calibri" w:eastAsia="Calibri" w:hAnsi="Calibri" w:cs="Calibri"/>
                <w:color w:val="000000"/>
                <w:sz w:val="18"/>
                <w:szCs w:val="18"/>
              </w:rPr>
            </w:pPr>
            <w:r w:rsidRPr="00EC5E68">
              <w:rPr>
                <w:rFonts w:ascii="Calibri" w:eastAsia="Calibri" w:hAnsi="Calibri" w:cs="Calibri"/>
                <w:color w:val="000000"/>
                <w:sz w:val="18"/>
                <w:szCs w:val="18"/>
              </w:rPr>
              <w:t>= BSA function 1 if female, = 0 otherwise</w:t>
            </w:r>
          </w:p>
        </w:tc>
      </w:tr>
      <w:tr w:rsidR="003944FD" w:rsidRPr="00EC5E68" w14:paraId="2E169CE4" w14:textId="77777777" w:rsidTr="003944FD">
        <w:tc>
          <w:tcPr>
            <w:tcW w:w="0" w:type="auto"/>
            <w:shd w:val="clear" w:color="auto" w:fill="auto"/>
          </w:tcPr>
          <w:p w14:paraId="3BC8DD0A" w14:textId="77777777" w:rsidR="003944FD" w:rsidRPr="00EC5E68" w:rsidRDefault="003944FD" w:rsidP="003944FD">
            <w:pPr>
              <w:spacing w:after="0" w:line="240" w:lineRule="auto"/>
              <w:rPr>
                <w:rFonts w:ascii="Calibri" w:eastAsia="Calibri" w:hAnsi="Calibri" w:cs="Calibri"/>
                <w:b/>
                <w:bCs/>
                <w:color w:val="000000"/>
                <w:sz w:val="18"/>
                <w:szCs w:val="18"/>
              </w:rPr>
            </w:pPr>
            <w:r w:rsidRPr="00EC5E68">
              <w:rPr>
                <w:rFonts w:ascii="Calibri" w:eastAsia="Calibri" w:hAnsi="Calibri" w:cs="Calibri"/>
                <w:b/>
                <w:bCs/>
                <w:color w:val="000000"/>
                <w:sz w:val="18"/>
                <w:szCs w:val="18"/>
              </w:rPr>
              <w:t>Female by BSA function 2</w:t>
            </w:r>
          </w:p>
        </w:tc>
        <w:tc>
          <w:tcPr>
            <w:tcW w:w="0" w:type="auto"/>
            <w:shd w:val="clear" w:color="auto" w:fill="auto"/>
          </w:tcPr>
          <w:p w14:paraId="23D499A2" w14:textId="77777777" w:rsidR="003944FD" w:rsidRPr="00EC5E68" w:rsidRDefault="003944FD" w:rsidP="003944FD">
            <w:pPr>
              <w:spacing w:after="0" w:line="240" w:lineRule="auto"/>
              <w:rPr>
                <w:rFonts w:ascii="Calibri" w:eastAsia="Calibri" w:hAnsi="Calibri" w:cs="Calibri"/>
                <w:color w:val="000000"/>
                <w:sz w:val="18"/>
                <w:szCs w:val="18"/>
              </w:rPr>
            </w:pPr>
            <w:r w:rsidRPr="00EC5E68">
              <w:rPr>
                <w:rFonts w:ascii="Calibri" w:eastAsia="Calibri" w:hAnsi="Calibri" w:cs="Calibri"/>
                <w:color w:val="000000"/>
                <w:sz w:val="18"/>
                <w:szCs w:val="18"/>
              </w:rPr>
              <w:t>= BSA function 2 if female, = 0 otherwise</w:t>
            </w:r>
          </w:p>
        </w:tc>
      </w:tr>
      <w:tr w:rsidR="003944FD" w:rsidRPr="00EC5E68" w14:paraId="43C85CF1" w14:textId="77777777" w:rsidTr="003944FD">
        <w:tc>
          <w:tcPr>
            <w:tcW w:w="0" w:type="auto"/>
            <w:tcBorders>
              <w:left w:val="nil"/>
              <w:right w:val="nil"/>
            </w:tcBorders>
            <w:shd w:val="clear" w:color="auto" w:fill="C0C0C0"/>
          </w:tcPr>
          <w:p w14:paraId="348DA3C8" w14:textId="77777777" w:rsidR="003944FD" w:rsidRPr="00EC5E68" w:rsidRDefault="003944FD" w:rsidP="003944FD">
            <w:pPr>
              <w:spacing w:after="0" w:line="240" w:lineRule="auto"/>
              <w:rPr>
                <w:rFonts w:ascii="Calibri" w:eastAsia="Calibri" w:hAnsi="Calibri" w:cs="Calibri"/>
                <w:b/>
                <w:bCs/>
                <w:color w:val="000000"/>
                <w:sz w:val="18"/>
                <w:szCs w:val="18"/>
              </w:rPr>
            </w:pPr>
            <w:r w:rsidRPr="00EC5E68">
              <w:rPr>
                <w:rFonts w:ascii="Calibri" w:eastAsia="Calibri" w:hAnsi="Calibri" w:cs="Calibri"/>
                <w:b/>
                <w:bCs/>
                <w:color w:val="000000"/>
                <w:sz w:val="18"/>
                <w:szCs w:val="18"/>
              </w:rPr>
              <w:t>Hypertension</w:t>
            </w:r>
          </w:p>
        </w:tc>
        <w:tc>
          <w:tcPr>
            <w:tcW w:w="0" w:type="auto"/>
            <w:tcBorders>
              <w:left w:val="nil"/>
              <w:right w:val="nil"/>
            </w:tcBorders>
            <w:shd w:val="clear" w:color="auto" w:fill="C0C0C0"/>
          </w:tcPr>
          <w:p w14:paraId="38D0F80A" w14:textId="77777777" w:rsidR="003944FD" w:rsidRPr="00EC5E68" w:rsidRDefault="003944FD" w:rsidP="003944FD">
            <w:pPr>
              <w:spacing w:after="0" w:line="240" w:lineRule="auto"/>
              <w:rPr>
                <w:rFonts w:ascii="Calibri" w:eastAsia="Calibri" w:hAnsi="Calibri" w:cs="Calibri"/>
                <w:color w:val="000000"/>
                <w:sz w:val="18"/>
                <w:szCs w:val="18"/>
              </w:rPr>
            </w:pPr>
            <w:r w:rsidRPr="00EC5E68">
              <w:rPr>
                <w:rFonts w:ascii="Calibri" w:eastAsia="Calibri" w:hAnsi="Calibri" w:cs="Calibri"/>
                <w:color w:val="000000"/>
                <w:sz w:val="18"/>
                <w:szCs w:val="18"/>
              </w:rPr>
              <w:t>= 1 if patient has hypertension, = 0 otherwise</w:t>
            </w:r>
          </w:p>
        </w:tc>
      </w:tr>
      <w:tr w:rsidR="003944FD" w:rsidRPr="00EC5E68" w14:paraId="6CCB237A" w14:textId="77777777" w:rsidTr="003944FD">
        <w:tc>
          <w:tcPr>
            <w:tcW w:w="0" w:type="auto"/>
            <w:shd w:val="clear" w:color="auto" w:fill="auto"/>
          </w:tcPr>
          <w:p w14:paraId="78A26410" w14:textId="77777777" w:rsidR="003944FD" w:rsidRPr="00EC5E68" w:rsidRDefault="003944FD" w:rsidP="003944FD">
            <w:pPr>
              <w:spacing w:after="0" w:line="240" w:lineRule="auto"/>
              <w:rPr>
                <w:rFonts w:ascii="Calibri" w:eastAsia="Calibri" w:hAnsi="Calibri" w:cs="Calibri"/>
                <w:b/>
                <w:bCs/>
                <w:color w:val="000000"/>
                <w:sz w:val="18"/>
                <w:szCs w:val="18"/>
              </w:rPr>
            </w:pPr>
            <w:r w:rsidRPr="00EC5E68">
              <w:rPr>
                <w:rFonts w:ascii="Calibri" w:eastAsia="Calibri" w:hAnsi="Calibri" w:cs="Calibri"/>
                <w:b/>
                <w:bCs/>
                <w:color w:val="000000"/>
                <w:sz w:val="18"/>
                <w:szCs w:val="18"/>
              </w:rPr>
              <w:t>IABP or inotropes</w:t>
            </w:r>
          </w:p>
        </w:tc>
        <w:tc>
          <w:tcPr>
            <w:tcW w:w="0" w:type="auto"/>
            <w:shd w:val="clear" w:color="auto" w:fill="auto"/>
          </w:tcPr>
          <w:p w14:paraId="08E5A3D7" w14:textId="77777777" w:rsidR="003944FD" w:rsidRPr="00EC5E68" w:rsidRDefault="003944FD" w:rsidP="003944FD">
            <w:pPr>
              <w:spacing w:after="0" w:line="240" w:lineRule="auto"/>
              <w:rPr>
                <w:rFonts w:ascii="Calibri" w:eastAsia="Calibri" w:hAnsi="Calibri" w:cs="Calibri"/>
                <w:color w:val="000000"/>
                <w:sz w:val="18"/>
                <w:szCs w:val="18"/>
              </w:rPr>
            </w:pPr>
            <w:r w:rsidRPr="00EC5E68">
              <w:rPr>
                <w:rFonts w:ascii="Calibri" w:eastAsia="Calibri" w:hAnsi="Calibri" w:cs="Calibri"/>
                <w:color w:val="000000"/>
                <w:sz w:val="18"/>
                <w:szCs w:val="18"/>
              </w:rPr>
              <w:t>= 1 if patient requires IABP or inotropes preoperatively, = 0 otherwise</w:t>
            </w:r>
          </w:p>
        </w:tc>
      </w:tr>
      <w:tr w:rsidR="003944FD" w:rsidRPr="00EC5E68" w14:paraId="4D91D2AF" w14:textId="77777777" w:rsidTr="003944FD">
        <w:tc>
          <w:tcPr>
            <w:tcW w:w="0" w:type="auto"/>
            <w:tcBorders>
              <w:left w:val="nil"/>
              <w:right w:val="nil"/>
            </w:tcBorders>
            <w:shd w:val="clear" w:color="auto" w:fill="C0C0C0"/>
          </w:tcPr>
          <w:p w14:paraId="481CFE40" w14:textId="77777777" w:rsidR="003944FD" w:rsidRPr="00EC5E68" w:rsidRDefault="003944FD" w:rsidP="003944FD">
            <w:pPr>
              <w:spacing w:after="0" w:line="240" w:lineRule="auto"/>
              <w:rPr>
                <w:rFonts w:ascii="Calibri" w:eastAsia="Calibri" w:hAnsi="Calibri" w:cs="Calibri"/>
                <w:b/>
                <w:bCs/>
                <w:color w:val="000000"/>
                <w:sz w:val="18"/>
                <w:szCs w:val="18"/>
              </w:rPr>
            </w:pPr>
            <w:r w:rsidRPr="00EC5E68">
              <w:rPr>
                <w:rFonts w:ascii="Calibri" w:eastAsia="Calibri" w:hAnsi="Calibri" w:cs="Calibri"/>
                <w:b/>
                <w:bCs/>
                <w:color w:val="000000"/>
                <w:sz w:val="18"/>
                <w:szCs w:val="18"/>
              </w:rPr>
              <w:t>Immunosuppressive treatment</w:t>
            </w:r>
          </w:p>
        </w:tc>
        <w:tc>
          <w:tcPr>
            <w:tcW w:w="0" w:type="auto"/>
            <w:tcBorders>
              <w:left w:val="nil"/>
              <w:right w:val="nil"/>
            </w:tcBorders>
            <w:shd w:val="clear" w:color="auto" w:fill="C0C0C0"/>
          </w:tcPr>
          <w:p w14:paraId="1B52ABB4" w14:textId="77777777" w:rsidR="003944FD" w:rsidRPr="00EC5E68" w:rsidRDefault="003944FD" w:rsidP="003944FD">
            <w:pPr>
              <w:spacing w:after="0" w:line="240" w:lineRule="auto"/>
              <w:rPr>
                <w:rFonts w:ascii="Calibri" w:eastAsia="Calibri" w:hAnsi="Calibri" w:cs="Calibri"/>
                <w:color w:val="000000"/>
                <w:sz w:val="18"/>
                <w:szCs w:val="18"/>
              </w:rPr>
            </w:pPr>
            <w:r w:rsidRPr="00EC5E68">
              <w:rPr>
                <w:rFonts w:ascii="Calibri" w:eastAsia="Calibri" w:hAnsi="Calibri" w:cs="Calibri"/>
                <w:color w:val="000000"/>
                <w:sz w:val="18"/>
                <w:szCs w:val="18"/>
              </w:rPr>
              <w:t>= 1 if patient given immunosuppressive therapy within 30 days, = 0 otherwise</w:t>
            </w:r>
          </w:p>
        </w:tc>
      </w:tr>
      <w:tr w:rsidR="003944FD" w:rsidRPr="00EC5E68" w14:paraId="5D662963" w14:textId="77777777" w:rsidTr="003944FD">
        <w:tc>
          <w:tcPr>
            <w:tcW w:w="0" w:type="auto"/>
            <w:shd w:val="clear" w:color="auto" w:fill="auto"/>
          </w:tcPr>
          <w:p w14:paraId="6E4C698D" w14:textId="77777777" w:rsidR="003944FD" w:rsidRPr="00EC5E68" w:rsidRDefault="003944FD" w:rsidP="003944FD">
            <w:pPr>
              <w:spacing w:after="0" w:line="240" w:lineRule="auto"/>
              <w:rPr>
                <w:rFonts w:ascii="Calibri" w:eastAsia="Calibri" w:hAnsi="Calibri" w:cs="Calibri"/>
                <w:b/>
                <w:bCs/>
                <w:color w:val="000000"/>
                <w:sz w:val="18"/>
                <w:szCs w:val="18"/>
              </w:rPr>
            </w:pPr>
            <w:r w:rsidRPr="00EC5E68">
              <w:rPr>
                <w:rFonts w:ascii="Calibri" w:eastAsia="Calibri" w:hAnsi="Calibri" w:cs="Calibri"/>
                <w:b/>
                <w:bCs/>
                <w:color w:val="000000"/>
                <w:sz w:val="18"/>
                <w:szCs w:val="18"/>
              </w:rPr>
              <w:t>Insufficiency, aortic</w:t>
            </w:r>
          </w:p>
        </w:tc>
        <w:tc>
          <w:tcPr>
            <w:tcW w:w="0" w:type="auto"/>
            <w:shd w:val="clear" w:color="auto" w:fill="auto"/>
          </w:tcPr>
          <w:p w14:paraId="047A283C" w14:textId="77777777" w:rsidR="003944FD" w:rsidRPr="00EC5E68" w:rsidRDefault="003944FD" w:rsidP="003944FD">
            <w:pPr>
              <w:spacing w:after="0" w:line="240" w:lineRule="auto"/>
              <w:rPr>
                <w:rFonts w:ascii="Calibri" w:eastAsia="Calibri" w:hAnsi="Calibri" w:cs="Calibri"/>
                <w:color w:val="000000"/>
                <w:sz w:val="18"/>
                <w:szCs w:val="18"/>
              </w:rPr>
            </w:pPr>
            <w:r w:rsidRPr="00EC5E68">
              <w:rPr>
                <w:rFonts w:ascii="Calibri" w:eastAsia="Calibri" w:hAnsi="Calibri" w:cs="Calibri"/>
                <w:color w:val="000000"/>
                <w:sz w:val="18"/>
                <w:szCs w:val="18"/>
              </w:rPr>
              <w:t>= 1 if patient has at least moderate aortic insufficiency, = 0 otherwise</w:t>
            </w:r>
          </w:p>
        </w:tc>
      </w:tr>
      <w:tr w:rsidR="003944FD" w:rsidRPr="00EC5E68" w14:paraId="476A9EFB" w14:textId="77777777" w:rsidTr="003944FD">
        <w:tc>
          <w:tcPr>
            <w:tcW w:w="0" w:type="auto"/>
            <w:tcBorders>
              <w:left w:val="nil"/>
              <w:right w:val="nil"/>
            </w:tcBorders>
            <w:shd w:val="clear" w:color="auto" w:fill="C0C0C0"/>
          </w:tcPr>
          <w:p w14:paraId="334E9F85" w14:textId="77777777" w:rsidR="003944FD" w:rsidRPr="00EC5E68" w:rsidRDefault="003944FD" w:rsidP="003944FD">
            <w:pPr>
              <w:spacing w:after="0" w:line="240" w:lineRule="auto"/>
              <w:rPr>
                <w:rFonts w:ascii="Calibri" w:eastAsia="Calibri" w:hAnsi="Calibri" w:cs="Calibri"/>
                <w:b/>
                <w:bCs/>
                <w:color w:val="000000"/>
                <w:sz w:val="18"/>
                <w:szCs w:val="18"/>
              </w:rPr>
            </w:pPr>
            <w:r w:rsidRPr="00EC5E68">
              <w:rPr>
                <w:rFonts w:ascii="Calibri" w:eastAsia="Calibri" w:hAnsi="Calibri" w:cs="Calibri"/>
                <w:b/>
                <w:bCs/>
                <w:color w:val="000000"/>
                <w:sz w:val="18"/>
                <w:szCs w:val="18"/>
              </w:rPr>
              <w:t>Insufficiency, mitral</w:t>
            </w:r>
          </w:p>
        </w:tc>
        <w:tc>
          <w:tcPr>
            <w:tcW w:w="0" w:type="auto"/>
            <w:tcBorders>
              <w:left w:val="nil"/>
              <w:right w:val="nil"/>
            </w:tcBorders>
            <w:shd w:val="clear" w:color="auto" w:fill="C0C0C0"/>
          </w:tcPr>
          <w:p w14:paraId="6A4A8203" w14:textId="77777777" w:rsidR="003944FD" w:rsidRPr="00EC5E68" w:rsidRDefault="003944FD" w:rsidP="003944FD">
            <w:pPr>
              <w:spacing w:after="0" w:line="240" w:lineRule="auto"/>
              <w:rPr>
                <w:rFonts w:ascii="Calibri" w:eastAsia="Calibri" w:hAnsi="Calibri" w:cs="Calibri"/>
                <w:color w:val="000000"/>
                <w:sz w:val="18"/>
                <w:szCs w:val="18"/>
              </w:rPr>
            </w:pPr>
            <w:r w:rsidRPr="00EC5E68">
              <w:rPr>
                <w:rFonts w:ascii="Calibri" w:eastAsia="Calibri" w:hAnsi="Calibri" w:cs="Calibri"/>
                <w:color w:val="000000"/>
                <w:sz w:val="18"/>
                <w:szCs w:val="18"/>
              </w:rPr>
              <w:t>= 1 if patient has at least moderate mitral insufficiency, = 0 otherwise</w:t>
            </w:r>
          </w:p>
        </w:tc>
      </w:tr>
      <w:tr w:rsidR="003944FD" w:rsidRPr="00EC5E68" w14:paraId="75865F55" w14:textId="77777777" w:rsidTr="003944FD">
        <w:tc>
          <w:tcPr>
            <w:tcW w:w="0" w:type="auto"/>
            <w:shd w:val="clear" w:color="auto" w:fill="auto"/>
          </w:tcPr>
          <w:p w14:paraId="6061E09E" w14:textId="77777777" w:rsidR="003944FD" w:rsidRPr="00EC5E68" w:rsidRDefault="003944FD" w:rsidP="003944FD">
            <w:pPr>
              <w:spacing w:after="0" w:line="240" w:lineRule="auto"/>
              <w:rPr>
                <w:rFonts w:ascii="Calibri" w:eastAsia="Calibri" w:hAnsi="Calibri" w:cs="Calibri"/>
                <w:b/>
                <w:bCs/>
                <w:color w:val="000000"/>
                <w:sz w:val="18"/>
                <w:szCs w:val="18"/>
              </w:rPr>
            </w:pPr>
            <w:r w:rsidRPr="00EC5E68">
              <w:rPr>
                <w:rFonts w:ascii="Calibri" w:eastAsia="Calibri" w:hAnsi="Calibri" w:cs="Calibri"/>
                <w:b/>
                <w:bCs/>
                <w:color w:val="000000"/>
                <w:sz w:val="18"/>
                <w:szCs w:val="18"/>
              </w:rPr>
              <w:t>Insufficiency, tricuspid</w:t>
            </w:r>
          </w:p>
        </w:tc>
        <w:tc>
          <w:tcPr>
            <w:tcW w:w="0" w:type="auto"/>
            <w:shd w:val="clear" w:color="auto" w:fill="auto"/>
          </w:tcPr>
          <w:p w14:paraId="25F2FAA5" w14:textId="77777777" w:rsidR="003944FD" w:rsidRPr="00EC5E68" w:rsidRDefault="003944FD" w:rsidP="003944FD">
            <w:pPr>
              <w:spacing w:after="0" w:line="240" w:lineRule="auto"/>
              <w:rPr>
                <w:rFonts w:ascii="Calibri" w:eastAsia="Calibri" w:hAnsi="Calibri" w:cs="Calibri"/>
                <w:color w:val="000000"/>
                <w:sz w:val="18"/>
                <w:szCs w:val="18"/>
              </w:rPr>
            </w:pPr>
            <w:r w:rsidRPr="00EC5E68">
              <w:rPr>
                <w:rFonts w:ascii="Calibri" w:eastAsia="Calibri" w:hAnsi="Calibri" w:cs="Calibri"/>
                <w:color w:val="000000"/>
                <w:sz w:val="18"/>
                <w:szCs w:val="18"/>
              </w:rPr>
              <w:t>= 1 if patient has at least moderate tricuspid insufficiency, = 0 otherwise</w:t>
            </w:r>
          </w:p>
        </w:tc>
      </w:tr>
      <w:tr w:rsidR="003944FD" w:rsidRPr="00EC5E68" w14:paraId="49868711" w14:textId="77777777" w:rsidTr="003944FD">
        <w:tc>
          <w:tcPr>
            <w:tcW w:w="0" w:type="auto"/>
            <w:tcBorders>
              <w:left w:val="nil"/>
              <w:right w:val="nil"/>
            </w:tcBorders>
            <w:shd w:val="clear" w:color="auto" w:fill="C0C0C0"/>
          </w:tcPr>
          <w:p w14:paraId="3F044673" w14:textId="77777777" w:rsidR="003944FD" w:rsidRPr="00EC5E68" w:rsidRDefault="003944FD" w:rsidP="003944FD">
            <w:pPr>
              <w:spacing w:after="0" w:line="240" w:lineRule="auto"/>
              <w:rPr>
                <w:rFonts w:ascii="Calibri" w:eastAsia="Calibri" w:hAnsi="Calibri" w:cs="Calibri"/>
                <w:b/>
                <w:bCs/>
                <w:color w:val="000000"/>
                <w:sz w:val="18"/>
                <w:szCs w:val="18"/>
              </w:rPr>
            </w:pPr>
            <w:r w:rsidRPr="00EC5E68">
              <w:rPr>
                <w:rFonts w:ascii="Calibri" w:eastAsia="Calibri" w:hAnsi="Calibri" w:cs="Calibri"/>
                <w:b/>
                <w:bCs/>
                <w:color w:val="000000"/>
                <w:sz w:val="18"/>
                <w:szCs w:val="18"/>
              </w:rPr>
              <w:t>Left main disease</w:t>
            </w:r>
          </w:p>
        </w:tc>
        <w:tc>
          <w:tcPr>
            <w:tcW w:w="0" w:type="auto"/>
            <w:tcBorders>
              <w:left w:val="nil"/>
              <w:right w:val="nil"/>
            </w:tcBorders>
            <w:shd w:val="clear" w:color="auto" w:fill="C0C0C0"/>
          </w:tcPr>
          <w:p w14:paraId="220F8C4F" w14:textId="77777777" w:rsidR="003944FD" w:rsidRPr="00EC5E68" w:rsidRDefault="003944FD" w:rsidP="003944FD">
            <w:pPr>
              <w:spacing w:after="0" w:line="240" w:lineRule="auto"/>
              <w:rPr>
                <w:rFonts w:ascii="Calibri" w:eastAsia="Calibri" w:hAnsi="Calibri" w:cs="Calibri"/>
                <w:color w:val="000000"/>
                <w:sz w:val="18"/>
                <w:szCs w:val="18"/>
              </w:rPr>
            </w:pPr>
            <w:r w:rsidRPr="00EC5E68">
              <w:rPr>
                <w:rFonts w:ascii="Calibri" w:eastAsia="Calibri" w:hAnsi="Calibri" w:cs="Calibri"/>
                <w:color w:val="000000"/>
                <w:sz w:val="18"/>
                <w:szCs w:val="18"/>
              </w:rPr>
              <w:t>= 1 if patient has left main disease, = 0 otherwise</w:t>
            </w:r>
          </w:p>
        </w:tc>
      </w:tr>
      <w:tr w:rsidR="003944FD" w:rsidRPr="00EC5E68" w14:paraId="4094EB7E" w14:textId="77777777" w:rsidTr="003944FD">
        <w:tc>
          <w:tcPr>
            <w:tcW w:w="0" w:type="auto"/>
            <w:shd w:val="clear" w:color="auto" w:fill="auto"/>
          </w:tcPr>
          <w:p w14:paraId="48F8853F" w14:textId="77777777" w:rsidR="003944FD" w:rsidRPr="00EC5E68" w:rsidRDefault="003944FD" w:rsidP="003944FD">
            <w:pPr>
              <w:spacing w:after="0" w:line="240" w:lineRule="auto"/>
              <w:rPr>
                <w:rFonts w:ascii="Calibri" w:eastAsia="Calibri" w:hAnsi="Calibri" w:cs="Calibri"/>
                <w:b/>
                <w:bCs/>
                <w:color w:val="000000"/>
                <w:sz w:val="18"/>
                <w:szCs w:val="18"/>
              </w:rPr>
            </w:pPr>
            <w:r w:rsidRPr="00EC5E68">
              <w:rPr>
                <w:rFonts w:ascii="Calibri" w:eastAsia="Calibri" w:hAnsi="Calibri" w:cs="Calibri"/>
                <w:b/>
                <w:bCs/>
                <w:color w:val="000000"/>
                <w:sz w:val="18"/>
                <w:szCs w:val="18"/>
              </w:rPr>
              <w:t>MI 1 to 21 days</w:t>
            </w:r>
          </w:p>
        </w:tc>
        <w:tc>
          <w:tcPr>
            <w:tcW w:w="0" w:type="auto"/>
            <w:shd w:val="clear" w:color="auto" w:fill="auto"/>
          </w:tcPr>
          <w:p w14:paraId="011C9536" w14:textId="77777777" w:rsidR="003944FD" w:rsidRPr="00EC5E68" w:rsidRDefault="003944FD" w:rsidP="003944FD">
            <w:pPr>
              <w:spacing w:after="0" w:line="240" w:lineRule="auto"/>
              <w:rPr>
                <w:rFonts w:ascii="Calibri" w:eastAsia="Calibri" w:hAnsi="Calibri" w:cs="Calibri"/>
                <w:color w:val="000000"/>
                <w:sz w:val="18"/>
                <w:szCs w:val="18"/>
              </w:rPr>
            </w:pPr>
            <w:r w:rsidRPr="00EC5E68">
              <w:rPr>
                <w:rFonts w:ascii="Calibri" w:eastAsia="Calibri" w:hAnsi="Calibri" w:cs="Calibri"/>
                <w:color w:val="000000"/>
                <w:sz w:val="18"/>
                <w:szCs w:val="18"/>
              </w:rPr>
              <w:t>= 1 if history of MI 1 to 21 days prior to surgery, = 0 otherwise</w:t>
            </w:r>
          </w:p>
        </w:tc>
      </w:tr>
      <w:tr w:rsidR="003944FD" w:rsidRPr="00EC5E68" w14:paraId="10A5E2AA" w14:textId="77777777" w:rsidTr="003944FD">
        <w:tc>
          <w:tcPr>
            <w:tcW w:w="0" w:type="auto"/>
            <w:tcBorders>
              <w:left w:val="nil"/>
              <w:right w:val="nil"/>
            </w:tcBorders>
            <w:shd w:val="clear" w:color="auto" w:fill="C0C0C0"/>
          </w:tcPr>
          <w:p w14:paraId="2C1B276E" w14:textId="77777777" w:rsidR="003944FD" w:rsidRPr="00EC5E68" w:rsidRDefault="003944FD" w:rsidP="003944FD">
            <w:pPr>
              <w:spacing w:after="0" w:line="240" w:lineRule="auto"/>
              <w:rPr>
                <w:rFonts w:ascii="Calibri" w:eastAsia="Calibri" w:hAnsi="Calibri" w:cs="Calibri"/>
                <w:b/>
                <w:bCs/>
                <w:color w:val="000000"/>
                <w:sz w:val="18"/>
                <w:szCs w:val="18"/>
              </w:rPr>
            </w:pPr>
            <w:r w:rsidRPr="00EC5E68">
              <w:rPr>
                <w:rFonts w:ascii="Calibri" w:eastAsia="Calibri" w:hAnsi="Calibri" w:cs="Calibri"/>
                <w:b/>
                <w:bCs/>
                <w:color w:val="000000"/>
                <w:sz w:val="18"/>
                <w:szCs w:val="18"/>
              </w:rPr>
              <w:t>MI &gt; 6 and &lt; 24 hours</w:t>
            </w:r>
          </w:p>
        </w:tc>
        <w:tc>
          <w:tcPr>
            <w:tcW w:w="0" w:type="auto"/>
            <w:tcBorders>
              <w:left w:val="nil"/>
              <w:right w:val="nil"/>
            </w:tcBorders>
            <w:shd w:val="clear" w:color="auto" w:fill="C0C0C0"/>
          </w:tcPr>
          <w:p w14:paraId="28C4600F" w14:textId="77777777" w:rsidR="003944FD" w:rsidRPr="00EC5E68" w:rsidRDefault="003944FD" w:rsidP="003944FD">
            <w:pPr>
              <w:spacing w:after="0" w:line="240" w:lineRule="auto"/>
              <w:rPr>
                <w:rFonts w:ascii="Calibri" w:eastAsia="Calibri" w:hAnsi="Calibri" w:cs="Calibri"/>
                <w:color w:val="000000"/>
                <w:sz w:val="18"/>
                <w:szCs w:val="18"/>
              </w:rPr>
            </w:pPr>
            <w:r w:rsidRPr="00EC5E68">
              <w:rPr>
                <w:rFonts w:ascii="Calibri" w:eastAsia="Calibri" w:hAnsi="Calibri" w:cs="Calibri"/>
                <w:color w:val="000000"/>
                <w:sz w:val="18"/>
                <w:szCs w:val="18"/>
              </w:rPr>
              <w:t>= 1 if history of MI &gt;6 and &lt;24 hours prior to surgery, = 0 otherwise</w:t>
            </w:r>
          </w:p>
        </w:tc>
      </w:tr>
      <w:tr w:rsidR="003944FD" w:rsidRPr="00EC5E68" w14:paraId="60244CCF" w14:textId="77777777" w:rsidTr="003944FD">
        <w:tc>
          <w:tcPr>
            <w:tcW w:w="0" w:type="auto"/>
            <w:shd w:val="clear" w:color="auto" w:fill="auto"/>
          </w:tcPr>
          <w:p w14:paraId="46F5449C" w14:textId="77777777" w:rsidR="003944FD" w:rsidRPr="00EC5E68" w:rsidRDefault="003944FD" w:rsidP="003944FD">
            <w:pPr>
              <w:spacing w:after="0" w:line="240" w:lineRule="auto"/>
              <w:rPr>
                <w:rFonts w:ascii="Calibri" w:eastAsia="Calibri" w:hAnsi="Calibri" w:cs="Calibri"/>
                <w:b/>
                <w:bCs/>
                <w:color w:val="000000"/>
                <w:sz w:val="18"/>
                <w:szCs w:val="18"/>
              </w:rPr>
            </w:pPr>
            <w:r w:rsidRPr="00EC5E68">
              <w:rPr>
                <w:rFonts w:ascii="Calibri" w:eastAsia="Calibri" w:hAnsi="Calibri" w:cs="Calibri"/>
                <w:b/>
                <w:bCs/>
                <w:color w:val="000000"/>
                <w:sz w:val="18"/>
                <w:szCs w:val="18"/>
              </w:rPr>
              <w:t>MI </w:t>
            </w:r>
            <w:r>
              <w:rPr>
                <w:rFonts w:ascii="Calibri" w:eastAsia="Calibri" w:hAnsi="Calibri" w:cs="Calibri"/>
                <w:b/>
                <w:bCs/>
                <w:noProof/>
                <w:color w:val="000000"/>
                <w:sz w:val="18"/>
                <w:szCs w:val="18"/>
              </w:rPr>
              <w:drawing>
                <wp:inline distT="0" distB="0" distL="0" distR="0" wp14:anchorId="384BB412" wp14:editId="4B47F8EB">
                  <wp:extent cx="66675" cy="95250"/>
                  <wp:effectExtent l="0" t="0" r="0" b="0"/>
                  <wp:docPr id="20" name="Picture 2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r w:rsidRPr="00EC5E68">
              <w:rPr>
                <w:rFonts w:ascii="Calibri" w:eastAsia="Calibri" w:hAnsi="Calibri" w:cs="Calibri"/>
                <w:b/>
                <w:bCs/>
                <w:color w:val="000000"/>
                <w:sz w:val="18"/>
                <w:szCs w:val="18"/>
              </w:rPr>
              <w:t> 6 hours</w:t>
            </w:r>
          </w:p>
        </w:tc>
        <w:tc>
          <w:tcPr>
            <w:tcW w:w="0" w:type="auto"/>
            <w:shd w:val="clear" w:color="auto" w:fill="auto"/>
          </w:tcPr>
          <w:p w14:paraId="4A55FEFF" w14:textId="77777777" w:rsidR="003944FD" w:rsidRPr="00EC5E68" w:rsidRDefault="003944FD" w:rsidP="003944FD">
            <w:pPr>
              <w:spacing w:after="0" w:line="240" w:lineRule="auto"/>
              <w:rPr>
                <w:rFonts w:ascii="Calibri" w:eastAsia="Calibri" w:hAnsi="Calibri" w:cs="Calibri"/>
                <w:color w:val="000000"/>
                <w:sz w:val="18"/>
                <w:szCs w:val="18"/>
              </w:rPr>
            </w:pPr>
            <w:r w:rsidRPr="00EC5E68">
              <w:rPr>
                <w:rFonts w:ascii="Calibri" w:eastAsia="Calibri" w:hAnsi="Calibri" w:cs="Calibri"/>
                <w:color w:val="000000"/>
                <w:sz w:val="18"/>
                <w:szCs w:val="18"/>
              </w:rPr>
              <w:t>= 1 if history of MI </w:t>
            </w:r>
            <w:r>
              <w:rPr>
                <w:rFonts w:ascii="Calibri" w:eastAsia="Calibri" w:hAnsi="Calibri" w:cs="Calibri"/>
                <w:noProof/>
                <w:color w:val="000000"/>
                <w:sz w:val="18"/>
                <w:szCs w:val="18"/>
              </w:rPr>
              <w:drawing>
                <wp:inline distT="0" distB="0" distL="0" distR="0" wp14:anchorId="23253C2B" wp14:editId="66820D91">
                  <wp:extent cx="66675" cy="95250"/>
                  <wp:effectExtent l="0" t="0" r="0" b="0"/>
                  <wp:docPr id="19" name="Picture 1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r w:rsidRPr="00EC5E68">
              <w:rPr>
                <w:rFonts w:ascii="Calibri" w:eastAsia="Calibri" w:hAnsi="Calibri" w:cs="Calibri"/>
                <w:color w:val="000000"/>
                <w:sz w:val="18"/>
                <w:szCs w:val="18"/>
              </w:rPr>
              <w:t> 6 hours prior to surgery, = 0 otherwise</w:t>
            </w:r>
          </w:p>
        </w:tc>
      </w:tr>
      <w:tr w:rsidR="003944FD" w:rsidRPr="00EC5E68" w14:paraId="6F8BD1D3" w14:textId="77777777" w:rsidTr="003944FD">
        <w:tc>
          <w:tcPr>
            <w:tcW w:w="0" w:type="auto"/>
            <w:tcBorders>
              <w:left w:val="nil"/>
              <w:right w:val="nil"/>
            </w:tcBorders>
            <w:shd w:val="clear" w:color="auto" w:fill="C0C0C0"/>
          </w:tcPr>
          <w:p w14:paraId="6BA388AC" w14:textId="77777777" w:rsidR="003944FD" w:rsidRPr="00EC5E68" w:rsidRDefault="003944FD" w:rsidP="003944FD">
            <w:pPr>
              <w:spacing w:after="0" w:line="240" w:lineRule="auto"/>
              <w:rPr>
                <w:rFonts w:ascii="Calibri" w:eastAsia="Calibri" w:hAnsi="Calibri" w:cs="Calibri"/>
                <w:b/>
                <w:bCs/>
                <w:color w:val="000000"/>
                <w:sz w:val="18"/>
                <w:szCs w:val="18"/>
              </w:rPr>
            </w:pPr>
            <w:r w:rsidRPr="00EC5E68">
              <w:rPr>
                <w:rFonts w:ascii="Calibri" w:eastAsia="Calibri" w:hAnsi="Calibri" w:cs="Calibri"/>
                <w:b/>
                <w:bCs/>
                <w:color w:val="000000"/>
                <w:sz w:val="18"/>
                <w:szCs w:val="18"/>
              </w:rPr>
              <w:t>No. diseased vessel function</w:t>
            </w:r>
          </w:p>
        </w:tc>
        <w:tc>
          <w:tcPr>
            <w:tcW w:w="0" w:type="auto"/>
            <w:tcBorders>
              <w:left w:val="nil"/>
              <w:right w:val="nil"/>
            </w:tcBorders>
            <w:shd w:val="clear" w:color="auto" w:fill="C0C0C0"/>
          </w:tcPr>
          <w:p w14:paraId="7BBF28C4" w14:textId="77777777" w:rsidR="003944FD" w:rsidRPr="00EC5E68" w:rsidRDefault="003944FD" w:rsidP="003944FD">
            <w:pPr>
              <w:spacing w:after="0" w:line="240" w:lineRule="auto"/>
              <w:rPr>
                <w:rFonts w:ascii="Calibri" w:eastAsia="Calibri" w:hAnsi="Calibri" w:cs="Calibri"/>
                <w:color w:val="000000"/>
                <w:sz w:val="18"/>
                <w:szCs w:val="18"/>
              </w:rPr>
            </w:pPr>
            <w:r w:rsidRPr="00EC5E68">
              <w:rPr>
                <w:rFonts w:ascii="Calibri" w:eastAsia="Calibri" w:hAnsi="Calibri" w:cs="Calibri"/>
                <w:color w:val="000000"/>
                <w:sz w:val="18"/>
                <w:szCs w:val="18"/>
              </w:rPr>
              <w:t>= 2 if triple-vessel disease, = 1 if double-vessel disease, = 0 otherwise</w:t>
            </w:r>
          </w:p>
        </w:tc>
      </w:tr>
      <w:tr w:rsidR="003944FD" w:rsidRPr="00EC5E68" w14:paraId="23D90FFF" w14:textId="77777777" w:rsidTr="003944FD">
        <w:tc>
          <w:tcPr>
            <w:tcW w:w="0" w:type="auto"/>
            <w:shd w:val="clear" w:color="auto" w:fill="auto"/>
          </w:tcPr>
          <w:p w14:paraId="61FD77C6" w14:textId="77777777" w:rsidR="003944FD" w:rsidRPr="00EC5E68" w:rsidRDefault="003944FD" w:rsidP="003944FD">
            <w:pPr>
              <w:spacing w:after="0" w:line="240" w:lineRule="auto"/>
              <w:rPr>
                <w:rFonts w:ascii="Calibri" w:eastAsia="Calibri" w:hAnsi="Calibri" w:cs="Calibri"/>
                <w:b/>
                <w:bCs/>
                <w:color w:val="000000"/>
                <w:sz w:val="18"/>
                <w:szCs w:val="18"/>
              </w:rPr>
            </w:pPr>
            <w:r w:rsidRPr="00EC5E68">
              <w:rPr>
                <w:rFonts w:ascii="Calibri" w:eastAsia="Calibri" w:hAnsi="Calibri" w:cs="Calibri"/>
                <w:b/>
                <w:bCs/>
                <w:color w:val="000000"/>
                <w:sz w:val="18"/>
                <w:szCs w:val="18"/>
              </w:rPr>
              <w:t>PCI </w:t>
            </w:r>
            <w:r>
              <w:rPr>
                <w:rFonts w:ascii="Calibri" w:eastAsia="Calibri" w:hAnsi="Calibri" w:cs="Calibri"/>
                <w:b/>
                <w:bCs/>
                <w:noProof/>
                <w:color w:val="000000"/>
                <w:sz w:val="18"/>
                <w:szCs w:val="18"/>
              </w:rPr>
              <w:drawing>
                <wp:inline distT="0" distB="0" distL="0" distR="0" wp14:anchorId="264F6C9D" wp14:editId="50067CF4">
                  <wp:extent cx="66675" cy="95250"/>
                  <wp:effectExtent l="0" t="0" r="0" b="0"/>
                  <wp:docPr id="18" name="Picture 1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r w:rsidRPr="00EC5E68">
              <w:rPr>
                <w:rFonts w:ascii="Calibri" w:eastAsia="Calibri" w:hAnsi="Calibri" w:cs="Calibri"/>
                <w:b/>
                <w:bCs/>
                <w:color w:val="000000"/>
                <w:sz w:val="18"/>
                <w:szCs w:val="18"/>
              </w:rPr>
              <w:t> 6 hours</w:t>
            </w:r>
          </w:p>
        </w:tc>
        <w:tc>
          <w:tcPr>
            <w:tcW w:w="0" w:type="auto"/>
            <w:shd w:val="clear" w:color="auto" w:fill="auto"/>
          </w:tcPr>
          <w:p w14:paraId="53E8C4F7" w14:textId="77777777" w:rsidR="003944FD" w:rsidRPr="00EC5E68" w:rsidRDefault="003944FD" w:rsidP="003944FD">
            <w:pPr>
              <w:spacing w:after="0" w:line="240" w:lineRule="auto"/>
              <w:rPr>
                <w:rFonts w:ascii="Calibri" w:eastAsia="Calibri" w:hAnsi="Calibri" w:cs="Calibri"/>
                <w:color w:val="000000"/>
                <w:sz w:val="18"/>
                <w:szCs w:val="18"/>
              </w:rPr>
            </w:pPr>
            <w:r w:rsidRPr="00EC5E68">
              <w:rPr>
                <w:rFonts w:ascii="Calibri" w:eastAsia="Calibri" w:hAnsi="Calibri" w:cs="Calibri"/>
                <w:color w:val="000000"/>
                <w:sz w:val="18"/>
                <w:szCs w:val="18"/>
              </w:rPr>
              <w:t>= 1 if patient had PCI </w:t>
            </w:r>
            <w:r>
              <w:rPr>
                <w:rFonts w:ascii="Calibri" w:eastAsia="Calibri" w:hAnsi="Calibri" w:cs="Calibri"/>
                <w:noProof/>
                <w:color w:val="000000"/>
                <w:sz w:val="18"/>
                <w:szCs w:val="18"/>
              </w:rPr>
              <w:drawing>
                <wp:inline distT="0" distB="0" distL="0" distR="0" wp14:anchorId="23F48624" wp14:editId="76CAE353">
                  <wp:extent cx="66675" cy="95250"/>
                  <wp:effectExtent l="0" t="0" r="0" b="0"/>
                  <wp:docPr id="17" name="Picture 1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r w:rsidRPr="00EC5E68">
              <w:rPr>
                <w:rFonts w:ascii="Calibri" w:eastAsia="Calibri" w:hAnsi="Calibri" w:cs="Calibri"/>
                <w:color w:val="000000"/>
                <w:sz w:val="18"/>
                <w:szCs w:val="18"/>
              </w:rPr>
              <w:t> 6 hours prior to surgery, = 0 otherwise</w:t>
            </w:r>
          </w:p>
        </w:tc>
      </w:tr>
      <w:tr w:rsidR="003944FD" w:rsidRPr="00EC5E68" w14:paraId="2D380F32" w14:textId="77777777" w:rsidTr="003944FD">
        <w:tc>
          <w:tcPr>
            <w:tcW w:w="0" w:type="auto"/>
            <w:tcBorders>
              <w:left w:val="nil"/>
              <w:right w:val="nil"/>
            </w:tcBorders>
            <w:shd w:val="clear" w:color="auto" w:fill="C0C0C0"/>
          </w:tcPr>
          <w:p w14:paraId="5947826D" w14:textId="77777777" w:rsidR="003944FD" w:rsidRPr="00EC5E68" w:rsidRDefault="003944FD" w:rsidP="003944FD">
            <w:pPr>
              <w:spacing w:after="0" w:line="240" w:lineRule="auto"/>
              <w:rPr>
                <w:rFonts w:ascii="Calibri" w:eastAsia="Calibri" w:hAnsi="Calibri" w:cs="Calibri"/>
                <w:b/>
                <w:bCs/>
                <w:color w:val="000000"/>
                <w:sz w:val="18"/>
                <w:szCs w:val="18"/>
              </w:rPr>
            </w:pPr>
            <w:r w:rsidRPr="00EC5E68">
              <w:rPr>
                <w:rFonts w:ascii="Calibri" w:eastAsia="Calibri" w:hAnsi="Calibri" w:cs="Calibri"/>
                <w:b/>
                <w:bCs/>
                <w:color w:val="000000"/>
                <w:sz w:val="18"/>
                <w:szCs w:val="18"/>
              </w:rPr>
              <w:t>Peripheral vascular disease</w:t>
            </w:r>
          </w:p>
        </w:tc>
        <w:tc>
          <w:tcPr>
            <w:tcW w:w="0" w:type="auto"/>
            <w:tcBorders>
              <w:left w:val="nil"/>
              <w:right w:val="nil"/>
            </w:tcBorders>
            <w:shd w:val="clear" w:color="auto" w:fill="C0C0C0"/>
          </w:tcPr>
          <w:p w14:paraId="276372CE" w14:textId="77777777" w:rsidR="003944FD" w:rsidRPr="00EC5E68" w:rsidRDefault="003944FD" w:rsidP="003944FD">
            <w:pPr>
              <w:spacing w:after="0" w:line="240" w:lineRule="auto"/>
              <w:rPr>
                <w:rFonts w:ascii="Calibri" w:eastAsia="Calibri" w:hAnsi="Calibri" w:cs="Calibri"/>
                <w:color w:val="000000"/>
                <w:sz w:val="18"/>
                <w:szCs w:val="18"/>
              </w:rPr>
            </w:pPr>
            <w:r w:rsidRPr="00EC5E68">
              <w:rPr>
                <w:rFonts w:ascii="Calibri" w:eastAsia="Calibri" w:hAnsi="Calibri" w:cs="Calibri"/>
                <w:color w:val="000000"/>
                <w:sz w:val="18"/>
                <w:szCs w:val="18"/>
              </w:rPr>
              <w:t>= 1 if patient has peripheral vascular disease, = 0 otherwise</w:t>
            </w:r>
          </w:p>
        </w:tc>
      </w:tr>
      <w:tr w:rsidR="003944FD" w:rsidRPr="00EC5E68" w14:paraId="6A729C42" w14:textId="77777777" w:rsidTr="003944FD">
        <w:tc>
          <w:tcPr>
            <w:tcW w:w="0" w:type="auto"/>
            <w:shd w:val="clear" w:color="auto" w:fill="auto"/>
          </w:tcPr>
          <w:p w14:paraId="5AABBA25" w14:textId="77777777" w:rsidR="003944FD" w:rsidRPr="00EC5E68" w:rsidRDefault="003944FD" w:rsidP="003944FD">
            <w:pPr>
              <w:spacing w:after="0" w:line="240" w:lineRule="auto"/>
              <w:rPr>
                <w:rFonts w:ascii="Calibri" w:eastAsia="Calibri" w:hAnsi="Calibri" w:cs="Calibri"/>
                <w:b/>
                <w:bCs/>
                <w:color w:val="000000"/>
                <w:sz w:val="18"/>
                <w:szCs w:val="18"/>
              </w:rPr>
            </w:pPr>
            <w:r w:rsidRPr="00EC5E68">
              <w:rPr>
                <w:rFonts w:ascii="Calibri" w:eastAsia="Calibri" w:hAnsi="Calibri" w:cs="Calibri"/>
                <w:b/>
                <w:bCs/>
                <w:color w:val="000000"/>
                <w:sz w:val="18"/>
                <w:szCs w:val="18"/>
              </w:rPr>
              <w:t>Race black</w:t>
            </w:r>
          </w:p>
        </w:tc>
        <w:tc>
          <w:tcPr>
            <w:tcW w:w="0" w:type="auto"/>
            <w:shd w:val="clear" w:color="auto" w:fill="auto"/>
          </w:tcPr>
          <w:p w14:paraId="0910F423" w14:textId="77777777" w:rsidR="003944FD" w:rsidRPr="00EC5E68" w:rsidRDefault="003944FD" w:rsidP="003944FD">
            <w:pPr>
              <w:spacing w:after="0" w:line="240" w:lineRule="auto"/>
              <w:rPr>
                <w:rFonts w:ascii="Calibri" w:eastAsia="Calibri" w:hAnsi="Calibri" w:cs="Calibri"/>
                <w:color w:val="000000"/>
                <w:sz w:val="18"/>
                <w:szCs w:val="18"/>
              </w:rPr>
            </w:pPr>
            <w:r w:rsidRPr="00EC5E68">
              <w:rPr>
                <w:rFonts w:ascii="Calibri" w:eastAsia="Calibri" w:hAnsi="Calibri" w:cs="Calibri"/>
                <w:color w:val="000000"/>
                <w:sz w:val="18"/>
                <w:szCs w:val="18"/>
              </w:rPr>
              <w:t>= 1 if patient is black, = 0 otherwise</w:t>
            </w:r>
          </w:p>
        </w:tc>
      </w:tr>
      <w:tr w:rsidR="003944FD" w:rsidRPr="00EC5E68" w14:paraId="1148D2FC" w14:textId="77777777" w:rsidTr="003944FD">
        <w:tc>
          <w:tcPr>
            <w:tcW w:w="0" w:type="auto"/>
            <w:tcBorders>
              <w:left w:val="nil"/>
              <w:right w:val="nil"/>
            </w:tcBorders>
            <w:shd w:val="clear" w:color="auto" w:fill="C0C0C0"/>
          </w:tcPr>
          <w:p w14:paraId="49E17CFF" w14:textId="77777777" w:rsidR="003944FD" w:rsidRPr="00EC5E68" w:rsidRDefault="003944FD" w:rsidP="003944FD">
            <w:pPr>
              <w:spacing w:after="0" w:line="240" w:lineRule="auto"/>
              <w:rPr>
                <w:rFonts w:ascii="Calibri" w:eastAsia="Calibri" w:hAnsi="Calibri" w:cs="Calibri"/>
                <w:b/>
                <w:bCs/>
                <w:color w:val="000000"/>
                <w:sz w:val="18"/>
                <w:szCs w:val="18"/>
              </w:rPr>
            </w:pPr>
            <w:r w:rsidRPr="00EC5E68">
              <w:rPr>
                <w:rFonts w:ascii="Calibri" w:eastAsia="Calibri" w:hAnsi="Calibri" w:cs="Calibri"/>
                <w:b/>
                <w:bCs/>
                <w:color w:val="000000"/>
                <w:sz w:val="18"/>
                <w:szCs w:val="18"/>
              </w:rPr>
              <w:t>Race Hispanic</w:t>
            </w:r>
          </w:p>
        </w:tc>
        <w:tc>
          <w:tcPr>
            <w:tcW w:w="0" w:type="auto"/>
            <w:tcBorders>
              <w:left w:val="nil"/>
              <w:right w:val="nil"/>
            </w:tcBorders>
            <w:shd w:val="clear" w:color="auto" w:fill="C0C0C0"/>
          </w:tcPr>
          <w:p w14:paraId="6A85277D" w14:textId="77777777" w:rsidR="003944FD" w:rsidRPr="00EC5E68" w:rsidRDefault="003944FD" w:rsidP="003944FD">
            <w:pPr>
              <w:spacing w:after="0" w:line="240" w:lineRule="auto"/>
              <w:rPr>
                <w:rFonts w:ascii="Calibri" w:eastAsia="Calibri" w:hAnsi="Calibri" w:cs="Calibri"/>
                <w:color w:val="000000"/>
                <w:sz w:val="18"/>
                <w:szCs w:val="18"/>
              </w:rPr>
            </w:pPr>
            <w:r w:rsidRPr="00EC5E68">
              <w:rPr>
                <w:rFonts w:ascii="Calibri" w:eastAsia="Calibri" w:hAnsi="Calibri" w:cs="Calibri"/>
                <w:color w:val="000000"/>
                <w:sz w:val="18"/>
                <w:szCs w:val="18"/>
              </w:rPr>
              <w:t>= 1 if patient is nonblack Hispanic, = 0 otherwise</w:t>
            </w:r>
          </w:p>
        </w:tc>
      </w:tr>
      <w:tr w:rsidR="003944FD" w:rsidRPr="00EC5E68" w14:paraId="30114F8B" w14:textId="77777777" w:rsidTr="003944FD">
        <w:tc>
          <w:tcPr>
            <w:tcW w:w="0" w:type="auto"/>
            <w:shd w:val="clear" w:color="auto" w:fill="auto"/>
          </w:tcPr>
          <w:p w14:paraId="31D2C897" w14:textId="77777777" w:rsidR="003944FD" w:rsidRPr="00EC5E68" w:rsidRDefault="003944FD" w:rsidP="003944FD">
            <w:pPr>
              <w:spacing w:after="0" w:line="240" w:lineRule="auto"/>
              <w:rPr>
                <w:rFonts w:ascii="Calibri" w:eastAsia="Calibri" w:hAnsi="Calibri" w:cs="Calibri"/>
                <w:b/>
                <w:bCs/>
                <w:color w:val="000000"/>
                <w:sz w:val="18"/>
                <w:szCs w:val="18"/>
              </w:rPr>
            </w:pPr>
            <w:r w:rsidRPr="00EC5E68">
              <w:rPr>
                <w:rFonts w:ascii="Calibri" w:eastAsia="Calibri" w:hAnsi="Calibri" w:cs="Calibri"/>
                <w:b/>
                <w:bCs/>
                <w:color w:val="000000"/>
                <w:sz w:val="18"/>
                <w:szCs w:val="18"/>
              </w:rPr>
              <w:t>Race Asian</w:t>
            </w:r>
          </w:p>
        </w:tc>
        <w:tc>
          <w:tcPr>
            <w:tcW w:w="0" w:type="auto"/>
            <w:shd w:val="clear" w:color="auto" w:fill="auto"/>
          </w:tcPr>
          <w:p w14:paraId="7E6627C9" w14:textId="77777777" w:rsidR="003944FD" w:rsidRPr="00EC5E68" w:rsidRDefault="003944FD" w:rsidP="003944FD">
            <w:pPr>
              <w:spacing w:after="0" w:line="240" w:lineRule="auto"/>
              <w:rPr>
                <w:rFonts w:ascii="Calibri" w:eastAsia="Calibri" w:hAnsi="Calibri" w:cs="Calibri"/>
                <w:color w:val="000000"/>
                <w:sz w:val="18"/>
                <w:szCs w:val="18"/>
              </w:rPr>
            </w:pPr>
            <w:r w:rsidRPr="00EC5E68">
              <w:rPr>
                <w:rFonts w:ascii="Calibri" w:eastAsia="Calibri" w:hAnsi="Calibri" w:cs="Calibri"/>
                <w:color w:val="000000"/>
                <w:sz w:val="18"/>
                <w:szCs w:val="18"/>
              </w:rPr>
              <w:t>= 1 if patient is nonblack, non-Hispanic, and is Asian, = 0 otherwise</w:t>
            </w:r>
          </w:p>
        </w:tc>
      </w:tr>
      <w:tr w:rsidR="003944FD" w:rsidRPr="00EC5E68" w14:paraId="683248E4" w14:textId="77777777" w:rsidTr="003944FD">
        <w:tc>
          <w:tcPr>
            <w:tcW w:w="0" w:type="auto"/>
            <w:tcBorders>
              <w:left w:val="nil"/>
              <w:right w:val="nil"/>
            </w:tcBorders>
            <w:shd w:val="clear" w:color="auto" w:fill="C0C0C0"/>
          </w:tcPr>
          <w:p w14:paraId="23255559" w14:textId="77777777" w:rsidR="003944FD" w:rsidRPr="00EC5E68" w:rsidRDefault="003944FD" w:rsidP="003944FD">
            <w:pPr>
              <w:spacing w:after="0" w:line="240" w:lineRule="auto"/>
              <w:rPr>
                <w:rFonts w:ascii="Calibri" w:eastAsia="Calibri" w:hAnsi="Calibri" w:cs="Calibri"/>
                <w:b/>
                <w:bCs/>
                <w:color w:val="000000"/>
                <w:sz w:val="18"/>
                <w:szCs w:val="18"/>
              </w:rPr>
            </w:pPr>
            <w:proofErr w:type="spellStart"/>
            <w:r w:rsidRPr="00EC5E68">
              <w:rPr>
                <w:rFonts w:ascii="Calibri" w:eastAsia="Calibri" w:hAnsi="Calibri" w:cs="Calibri"/>
                <w:b/>
                <w:bCs/>
                <w:color w:val="000000"/>
                <w:sz w:val="18"/>
                <w:szCs w:val="18"/>
              </w:rPr>
              <w:t>Reop</w:t>
            </w:r>
            <w:proofErr w:type="spellEnd"/>
            <w:r w:rsidRPr="00EC5E68">
              <w:rPr>
                <w:rFonts w:ascii="Calibri" w:eastAsia="Calibri" w:hAnsi="Calibri" w:cs="Calibri"/>
                <w:b/>
                <w:bCs/>
                <w:color w:val="000000"/>
                <w:sz w:val="18"/>
                <w:szCs w:val="18"/>
              </w:rPr>
              <w:t>, 1 previous operation</w:t>
            </w:r>
          </w:p>
        </w:tc>
        <w:tc>
          <w:tcPr>
            <w:tcW w:w="0" w:type="auto"/>
            <w:tcBorders>
              <w:left w:val="nil"/>
              <w:right w:val="nil"/>
            </w:tcBorders>
            <w:shd w:val="clear" w:color="auto" w:fill="C0C0C0"/>
          </w:tcPr>
          <w:p w14:paraId="6A48069B" w14:textId="77777777" w:rsidR="003944FD" w:rsidRPr="00EC5E68" w:rsidRDefault="003944FD" w:rsidP="003944FD">
            <w:pPr>
              <w:spacing w:after="0" w:line="240" w:lineRule="auto"/>
              <w:rPr>
                <w:rFonts w:ascii="Calibri" w:eastAsia="Calibri" w:hAnsi="Calibri" w:cs="Calibri"/>
                <w:color w:val="000000"/>
                <w:sz w:val="18"/>
                <w:szCs w:val="18"/>
              </w:rPr>
            </w:pPr>
            <w:r w:rsidRPr="00EC5E68">
              <w:rPr>
                <w:rFonts w:ascii="Calibri" w:eastAsia="Calibri" w:hAnsi="Calibri" w:cs="Calibri"/>
                <w:color w:val="000000"/>
                <w:sz w:val="18"/>
                <w:szCs w:val="18"/>
              </w:rPr>
              <w:t>= 1 if patient has had exactly 1 previous CV surgery, = 0 otherwise</w:t>
            </w:r>
          </w:p>
        </w:tc>
      </w:tr>
      <w:tr w:rsidR="003944FD" w:rsidRPr="00EC5E68" w14:paraId="18FC68AB" w14:textId="77777777" w:rsidTr="003944FD">
        <w:tc>
          <w:tcPr>
            <w:tcW w:w="0" w:type="auto"/>
            <w:shd w:val="clear" w:color="auto" w:fill="auto"/>
          </w:tcPr>
          <w:p w14:paraId="6C2331D6" w14:textId="77777777" w:rsidR="003944FD" w:rsidRPr="00EC5E68" w:rsidRDefault="003944FD" w:rsidP="003944FD">
            <w:pPr>
              <w:spacing w:after="0" w:line="240" w:lineRule="auto"/>
              <w:rPr>
                <w:rFonts w:ascii="Calibri" w:eastAsia="Calibri" w:hAnsi="Calibri" w:cs="Calibri"/>
                <w:b/>
                <w:bCs/>
                <w:color w:val="000000"/>
                <w:sz w:val="18"/>
                <w:szCs w:val="18"/>
              </w:rPr>
            </w:pPr>
            <w:proofErr w:type="spellStart"/>
            <w:r w:rsidRPr="00EC5E68">
              <w:rPr>
                <w:rFonts w:ascii="Calibri" w:eastAsia="Calibri" w:hAnsi="Calibri" w:cs="Calibri"/>
                <w:b/>
                <w:bCs/>
                <w:color w:val="000000"/>
                <w:sz w:val="18"/>
                <w:szCs w:val="18"/>
              </w:rPr>
              <w:t>Reop</w:t>
            </w:r>
            <w:proofErr w:type="spellEnd"/>
            <w:r w:rsidRPr="00EC5E68">
              <w:rPr>
                <w:rFonts w:ascii="Calibri" w:eastAsia="Calibri" w:hAnsi="Calibri" w:cs="Calibri"/>
                <w:b/>
                <w:bCs/>
                <w:color w:val="000000"/>
                <w:sz w:val="18"/>
                <w:szCs w:val="18"/>
              </w:rPr>
              <w:t>, </w:t>
            </w:r>
            <w:r>
              <w:rPr>
                <w:rFonts w:ascii="Calibri" w:eastAsia="Calibri" w:hAnsi="Calibri" w:cs="Calibri"/>
                <w:b/>
                <w:bCs/>
                <w:noProof/>
                <w:color w:val="000000"/>
                <w:sz w:val="18"/>
                <w:szCs w:val="18"/>
              </w:rPr>
              <w:drawing>
                <wp:inline distT="0" distB="0" distL="0" distR="0" wp14:anchorId="607FD598" wp14:editId="23321E88">
                  <wp:extent cx="76200" cy="95250"/>
                  <wp:effectExtent l="0" t="0" r="0" b="0"/>
                  <wp:docPr id="16" name="Picture 1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0" cy="95250"/>
                          </a:xfrm>
                          <a:prstGeom prst="rect">
                            <a:avLst/>
                          </a:prstGeom>
                          <a:noFill/>
                          <a:ln>
                            <a:noFill/>
                          </a:ln>
                        </pic:spPr>
                      </pic:pic>
                    </a:graphicData>
                  </a:graphic>
                </wp:inline>
              </w:drawing>
            </w:r>
            <w:r w:rsidRPr="00EC5E68">
              <w:rPr>
                <w:rFonts w:ascii="Calibri" w:eastAsia="Calibri" w:hAnsi="Calibri" w:cs="Calibri"/>
                <w:b/>
                <w:bCs/>
                <w:color w:val="000000"/>
                <w:sz w:val="18"/>
                <w:szCs w:val="18"/>
              </w:rPr>
              <w:t> 2 previous operations</w:t>
            </w:r>
          </w:p>
        </w:tc>
        <w:tc>
          <w:tcPr>
            <w:tcW w:w="0" w:type="auto"/>
            <w:shd w:val="clear" w:color="auto" w:fill="auto"/>
          </w:tcPr>
          <w:p w14:paraId="1D3BC4DF" w14:textId="77777777" w:rsidR="003944FD" w:rsidRPr="00EC5E68" w:rsidRDefault="003944FD" w:rsidP="003944FD">
            <w:pPr>
              <w:spacing w:after="0" w:line="240" w:lineRule="auto"/>
              <w:rPr>
                <w:rFonts w:ascii="Calibri" w:eastAsia="Calibri" w:hAnsi="Calibri" w:cs="Calibri"/>
                <w:color w:val="000000"/>
                <w:sz w:val="18"/>
                <w:szCs w:val="18"/>
              </w:rPr>
            </w:pPr>
            <w:r w:rsidRPr="00EC5E68">
              <w:rPr>
                <w:rFonts w:ascii="Calibri" w:eastAsia="Calibri" w:hAnsi="Calibri" w:cs="Calibri"/>
                <w:color w:val="000000"/>
                <w:sz w:val="18"/>
                <w:szCs w:val="18"/>
              </w:rPr>
              <w:t>= 1 if patient has had 2 or more previous CV surgeries, = 0 otherwise</w:t>
            </w:r>
          </w:p>
        </w:tc>
      </w:tr>
      <w:tr w:rsidR="003944FD" w:rsidRPr="00EC5E68" w14:paraId="1CD03C10" w14:textId="77777777" w:rsidTr="003944FD">
        <w:tc>
          <w:tcPr>
            <w:tcW w:w="0" w:type="auto"/>
            <w:tcBorders>
              <w:left w:val="nil"/>
              <w:right w:val="nil"/>
            </w:tcBorders>
            <w:shd w:val="clear" w:color="auto" w:fill="C0C0C0"/>
          </w:tcPr>
          <w:p w14:paraId="264830CE" w14:textId="77777777" w:rsidR="003944FD" w:rsidRPr="00EC5E68" w:rsidRDefault="003944FD" w:rsidP="003944FD">
            <w:pPr>
              <w:spacing w:after="0" w:line="240" w:lineRule="auto"/>
              <w:rPr>
                <w:rFonts w:ascii="Calibri" w:eastAsia="Calibri" w:hAnsi="Calibri" w:cs="Calibri"/>
                <w:b/>
                <w:bCs/>
                <w:color w:val="000000"/>
                <w:sz w:val="18"/>
                <w:szCs w:val="18"/>
              </w:rPr>
            </w:pPr>
            <w:r w:rsidRPr="00EC5E68">
              <w:rPr>
                <w:rFonts w:ascii="Calibri" w:eastAsia="Calibri" w:hAnsi="Calibri" w:cs="Calibri"/>
                <w:b/>
                <w:bCs/>
                <w:color w:val="000000"/>
                <w:sz w:val="18"/>
                <w:szCs w:val="18"/>
              </w:rPr>
              <w:t>Shock</w:t>
            </w:r>
          </w:p>
        </w:tc>
        <w:tc>
          <w:tcPr>
            <w:tcW w:w="0" w:type="auto"/>
            <w:tcBorders>
              <w:left w:val="nil"/>
              <w:right w:val="nil"/>
            </w:tcBorders>
            <w:shd w:val="clear" w:color="auto" w:fill="C0C0C0"/>
          </w:tcPr>
          <w:p w14:paraId="3A8509A8" w14:textId="77777777" w:rsidR="003944FD" w:rsidRPr="00EC5E68" w:rsidRDefault="003944FD" w:rsidP="003944FD">
            <w:pPr>
              <w:spacing w:after="0" w:line="240" w:lineRule="auto"/>
              <w:rPr>
                <w:rFonts w:ascii="Calibri" w:eastAsia="Calibri" w:hAnsi="Calibri" w:cs="Calibri"/>
                <w:color w:val="000000"/>
                <w:sz w:val="18"/>
                <w:szCs w:val="18"/>
              </w:rPr>
            </w:pPr>
            <w:r w:rsidRPr="00EC5E68">
              <w:rPr>
                <w:rFonts w:ascii="Calibri" w:eastAsia="Calibri" w:hAnsi="Calibri" w:cs="Calibri"/>
                <w:color w:val="000000"/>
                <w:sz w:val="18"/>
                <w:szCs w:val="18"/>
              </w:rPr>
              <w:t>= 1 if patient was in shock at time of procedure, = 0 otherwise</w:t>
            </w:r>
          </w:p>
        </w:tc>
      </w:tr>
      <w:tr w:rsidR="003944FD" w:rsidRPr="00EC5E68" w14:paraId="666BD452" w14:textId="77777777" w:rsidTr="003944FD">
        <w:tc>
          <w:tcPr>
            <w:tcW w:w="0" w:type="auto"/>
            <w:shd w:val="clear" w:color="auto" w:fill="auto"/>
          </w:tcPr>
          <w:p w14:paraId="7B9CF6F8" w14:textId="77777777" w:rsidR="003944FD" w:rsidRPr="00EC5E68" w:rsidRDefault="003944FD" w:rsidP="003944FD">
            <w:pPr>
              <w:spacing w:after="0" w:line="240" w:lineRule="auto"/>
              <w:rPr>
                <w:rFonts w:ascii="Calibri" w:eastAsia="Calibri" w:hAnsi="Calibri" w:cs="Calibri"/>
                <w:b/>
                <w:bCs/>
                <w:color w:val="000000"/>
                <w:sz w:val="18"/>
                <w:szCs w:val="18"/>
              </w:rPr>
            </w:pPr>
            <w:r w:rsidRPr="00EC5E68">
              <w:rPr>
                <w:rFonts w:ascii="Calibri" w:eastAsia="Calibri" w:hAnsi="Calibri" w:cs="Calibri"/>
                <w:b/>
                <w:bCs/>
                <w:color w:val="000000"/>
                <w:sz w:val="18"/>
                <w:szCs w:val="18"/>
              </w:rPr>
              <w:t>Status urgent</w:t>
            </w:r>
          </w:p>
        </w:tc>
        <w:tc>
          <w:tcPr>
            <w:tcW w:w="0" w:type="auto"/>
            <w:shd w:val="clear" w:color="auto" w:fill="auto"/>
          </w:tcPr>
          <w:p w14:paraId="4FBB7B08" w14:textId="77777777" w:rsidR="003944FD" w:rsidRPr="00EC5E68" w:rsidRDefault="003944FD" w:rsidP="003944FD">
            <w:pPr>
              <w:spacing w:after="0" w:line="240" w:lineRule="auto"/>
              <w:rPr>
                <w:rFonts w:ascii="Calibri" w:eastAsia="Calibri" w:hAnsi="Calibri" w:cs="Calibri"/>
                <w:color w:val="000000"/>
                <w:sz w:val="18"/>
                <w:szCs w:val="18"/>
              </w:rPr>
            </w:pPr>
            <w:r w:rsidRPr="00EC5E68">
              <w:rPr>
                <w:rFonts w:ascii="Calibri" w:eastAsia="Calibri" w:hAnsi="Calibri" w:cs="Calibri"/>
                <w:color w:val="000000"/>
                <w:sz w:val="18"/>
                <w:szCs w:val="18"/>
              </w:rPr>
              <w:t>= 1 if status is urgent, = 0 otherwise</w:t>
            </w:r>
          </w:p>
        </w:tc>
      </w:tr>
      <w:tr w:rsidR="003944FD" w:rsidRPr="00EC5E68" w14:paraId="6D28E0D6" w14:textId="77777777" w:rsidTr="003944FD">
        <w:tc>
          <w:tcPr>
            <w:tcW w:w="0" w:type="auto"/>
            <w:tcBorders>
              <w:left w:val="nil"/>
              <w:right w:val="nil"/>
            </w:tcBorders>
            <w:shd w:val="clear" w:color="auto" w:fill="C0C0C0"/>
          </w:tcPr>
          <w:p w14:paraId="51BD35A4" w14:textId="77777777" w:rsidR="003944FD" w:rsidRPr="00EC5E68" w:rsidRDefault="003944FD" w:rsidP="003944FD">
            <w:pPr>
              <w:spacing w:after="0" w:line="240" w:lineRule="auto"/>
              <w:rPr>
                <w:rFonts w:ascii="Calibri" w:eastAsia="Calibri" w:hAnsi="Calibri" w:cs="Calibri"/>
                <w:b/>
                <w:bCs/>
                <w:color w:val="000000"/>
                <w:sz w:val="18"/>
                <w:szCs w:val="18"/>
              </w:rPr>
            </w:pPr>
            <w:r w:rsidRPr="00EC5E68">
              <w:rPr>
                <w:rFonts w:ascii="Calibri" w:eastAsia="Calibri" w:hAnsi="Calibri" w:cs="Calibri"/>
                <w:b/>
                <w:bCs/>
                <w:color w:val="000000"/>
                <w:sz w:val="18"/>
                <w:szCs w:val="18"/>
              </w:rPr>
              <w:t>Status emergent</w:t>
            </w:r>
          </w:p>
        </w:tc>
        <w:tc>
          <w:tcPr>
            <w:tcW w:w="0" w:type="auto"/>
            <w:tcBorders>
              <w:left w:val="nil"/>
              <w:right w:val="nil"/>
            </w:tcBorders>
            <w:shd w:val="clear" w:color="auto" w:fill="C0C0C0"/>
          </w:tcPr>
          <w:p w14:paraId="62BFA4F9" w14:textId="77777777" w:rsidR="003944FD" w:rsidRPr="00EC5E68" w:rsidRDefault="003944FD" w:rsidP="003944FD">
            <w:pPr>
              <w:spacing w:after="0" w:line="240" w:lineRule="auto"/>
              <w:rPr>
                <w:rFonts w:ascii="Calibri" w:eastAsia="Calibri" w:hAnsi="Calibri" w:cs="Calibri"/>
                <w:color w:val="000000"/>
                <w:sz w:val="18"/>
                <w:szCs w:val="18"/>
              </w:rPr>
            </w:pPr>
            <w:r w:rsidRPr="00EC5E68">
              <w:rPr>
                <w:rFonts w:ascii="Calibri" w:eastAsia="Calibri" w:hAnsi="Calibri" w:cs="Calibri"/>
                <w:color w:val="000000"/>
                <w:sz w:val="18"/>
                <w:szCs w:val="18"/>
              </w:rPr>
              <w:t>= 1 if status is emergent (but not resuscitation), = 0 otherwise</w:t>
            </w:r>
          </w:p>
        </w:tc>
      </w:tr>
      <w:tr w:rsidR="003944FD" w:rsidRPr="00EC5E68" w14:paraId="25B7A06F" w14:textId="77777777" w:rsidTr="003944FD">
        <w:tc>
          <w:tcPr>
            <w:tcW w:w="0" w:type="auto"/>
            <w:shd w:val="clear" w:color="auto" w:fill="auto"/>
          </w:tcPr>
          <w:p w14:paraId="54465FA9" w14:textId="77777777" w:rsidR="003944FD" w:rsidRPr="00EC5E68" w:rsidRDefault="003944FD" w:rsidP="003944FD">
            <w:pPr>
              <w:spacing w:after="0" w:line="240" w:lineRule="auto"/>
              <w:rPr>
                <w:rFonts w:ascii="Calibri" w:eastAsia="Calibri" w:hAnsi="Calibri" w:cs="Calibri"/>
                <w:b/>
                <w:bCs/>
                <w:color w:val="000000"/>
                <w:sz w:val="18"/>
                <w:szCs w:val="18"/>
              </w:rPr>
            </w:pPr>
            <w:r w:rsidRPr="00EC5E68">
              <w:rPr>
                <w:rFonts w:ascii="Calibri" w:eastAsia="Calibri" w:hAnsi="Calibri" w:cs="Calibri"/>
                <w:b/>
                <w:bCs/>
                <w:color w:val="000000"/>
                <w:sz w:val="18"/>
                <w:szCs w:val="18"/>
              </w:rPr>
              <w:t>Status salvage</w:t>
            </w:r>
          </w:p>
        </w:tc>
        <w:tc>
          <w:tcPr>
            <w:tcW w:w="0" w:type="auto"/>
            <w:shd w:val="clear" w:color="auto" w:fill="auto"/>
          </w:tcPr>
          <w:p w14:paraId="2AD0C238" w14:textId="77777777" w:rsidR="003944FD" w:rsidRPr="00EC5E68" w:rsidRDefault="003944FD" w:rsidP="003944FD">
            <w:pPr>
              <w:spacing w:after="0" w:line="240" w:lineRule="auto"/>
              <w:rPr>
                <w:rFonts w:ascii="Calibri" w:eastAsia="Calibri" w:hAnsi="Calibri" w:cs="Calibri"/>
                <w:color w:val="000000"/>
                <w:sz w:val="18"/>
                <w:szCs w:val="18"/>
              </w:rPr>
            </w:pPr>
            <w:r w:rsidRPr="00EC5E68">
              <w:rPr>
                <w:rFonts w:ascii="Calibri" w:eastAsia="Calibri" w:hAnsi="Calibri" w:cs="Calibri"/>
                <w:color w:val="000000"/>
                <w:sz w:val="18"/>
                <w:szCs w:val="18"/>
              </w:rPr>
              <w:t>= 1 if status is salvage (or emergent plus resuscitation), = 0 otherwise</w:t>
            </w:r>
          </w:p>
        </w:tc>
      </w:tr>
      <w:tr w:rsidR="003944FD" w:rsidRPr="00EC5E68" w14:paraId="07E63C3F" w14:textId="77777777" w:rsidTr="003944FD">
        <w:tc>
          <w:tcPr>
            <w:tcW w:w="0" w:type="auto"/>
            <w:tcBorders>
              <w:left w:val="nil"/>
              <w:right w:val="nil"/>
            </w:tcBorders>
            <w:shd w:val="clear" w:color="auto" w:fill="C0C0C0"/>
          </w:tcPr>
          <w:p w14:paraId="10927DBF" w14:textId="77777777" w:rsidR="003944FD" w:rsidRPr="00EC5E68" w:rsidRDefault="003944FD" w:rsidP="003944FD">
            <w:pPr>
              <w:spacing w:after="0" w:line="240" w:lineRule="auto"/>
              <w:rPr>
                <w:rFonts w:ascii="Calibri" w:eastAsia="Calibri" w:hAnsi="Calibri" w:cs="Calibri"/>
                <w:b/>
                <w:bCs/>
                <w:color w:val="000000"/>
                <w:sz w:val="18"/>
                <w:szCs w:val="18"/>
              </w:rPr>
            </w:pPr>
            <w:r w:rsidRPr="00EC5E68">
              <w:rPr>
                <w:rFonts w:ascii="Calibri" w:eastAsia="Calibri" w:hAnsi="Calibri" w:cs="Calibri"/>
                <w:b/>
                <w:bCs/>
                <w:color w:val="000000"/>
                <w:sz w:val="18"/>
                <w:szCs w:val="18"/>
              </w:rPr>
              <w:t>Stenosis aortic</w:t>
            </w:r>
          </w:p>
        </w:tc>
        <w:tc>
          <w:tcPr>
            <w:tcW w:w="0" w:type="auto"/>
            <w:tcBorders>
              <w:left w:val="nil"/>
              <w:right w:val="nil"/>
            </w:tcBorders>
            <w:shd w:val="clear" w:color="auto" w:fill="C0C0C0"/>
          </w:tcPr>
          <w:p w14:paraId="5EEEBD6F" w14:textId="77777777" w:rsidR="003944FD" w:rsidRPr="00EC5E68" w:rsidRDefault="003944FD" w:rsidP="003944FD">
            <w:pPr>
              <w:spacing w:after="0" w:line="240" w:lineRule="auto"/>
              <w:rPr>
                <w:rFonts w:ascii="Calibri" w:eastAsia="Calibri" w:hAnsi="Calibri" w:cs="Calibri"/>
                <w:color w:val="000000"/>
                <w:sz w:val="18"/>
                <w:szCs w:val="18"/>
              </w:rPr>
            </w:pPr>
            <w:r w:rsidRPr="00EC5E68">
              <w:rPr>
                <w:rFonts w:ascii="Calibri" w:eastAsia="Calibri" w:hAnsi="Calibri" w:cs="Calibri"/>
                <w:color w:val="000000"/>
                <w:sz w:val="18"/>
                <w:szCs w:val="18"/>
              </w:rPr>
              <w:t>= 1 if patient has aortic stenosis, = 0 otherwise</w:t>
            </w:r>
          </w:p>
        </w:tc>
      </w:tr>
      <w:tr w:rsidR="003944FD" w:rsidRPr="00EC5E68" w14:paraId="5C2343DF" w14:textId="77777777" w:rsidTr="003944FD">
        <w:tc>
          <w:tcPr>
            <w:tcW w:w="0" w:type="auto"/>
            <w:shd w:val="clear" w:color="auto" w:fill="auto"/>
          </w:tcPr>
          <w:p w14:paraId="26A1E619" w14:textId="77777777" w:rsidR="003944FD" w:rsidRPr="00EC5E68" w:rsidRDefault="003944FD" w:rsidP="003944FD">
            <w:pPr>
              <w:spacing w:after="0" w:line="240" w:lineRule="auto"/>
              <w:rPr>
                <w:rFonts w:ascii="Calibri" w:eastAsia="Calibri" w:hAnsi="Calibri" w:cs="Calibri"/>
                <w:b/>
                <w:bCs/>
                <w:color w:val="000000"/>
                <w:sz w:val="18"/>
                <w:szCs w:val="18"/>
              </w:rPr>
            </w:pPr>
            <w:r w:rsidRPr="00EC5E68">
              <w:rPr>
                <w:rFonts w:ascii="Calibri" w:eastAsia="Calibri" w:hAnsi="Calibri" w:cs="Calibri"/>
                <w:b/>
                <w:bCs/>
                <w:color w:val="000000"/>
                <w:sz w:val="18"/>
                <w:szCs w:val="18"/>
              </w:rPr>
              <w:t>Unstable angina</w:t>
            </w:r>
          </w:p>
        </w:tc>
        <w:tc>
          <w:tcPr>
            <w:tcW w:w="0" w:type="auto"/>
            <w:shd w:val="clear" w:color="auto" w:fill="auto"/>
          </w:tcPr>
          <w:p w14:paraId="2C05232D" w14:textId="77777777" w:rsidR="003944FD" w:rsidRPr="00EC5E68" w:rsidRDefault="003944FD" w:rsidP="003944FD">
            <w:pPr>
              <w:spacing w:after="0" w:line="240" w:lineRule="auto"/>
              <w:rPr>
                <w:rFonts w:ascii="Calibri" w:eastAsia="Calibri" w:hAnsi="Calibri" w:cs="Calibri"/>
                <w:color w:val="000000"/>
                <w:sz w:val="18"/>
                <w:szCs w:val="18"/>
              </w:rPr>
            </w:pPr>
            <w:r w:rsidRPr="00EC5E68">
              <w:rPr>
                <w:rFonts w:ascii="Calibri" w:eastAsia="Calibri" w:hAnsi="Calibri" w:cs="Calibri"/>
                <w:color w:val="000000"/>
                <w:sz w:val="18"/>
                <w:szCs w:val="18"/>
              </w:rPr>
              <w:t>= 1 if patient has unstable angina, no MI within 7 days of surgery, = 0 otherwise</w:t>
            </w:r>
          </w:p>
        </w:tc>
      </w:tr>
    </w:tbl>
    <w:p w14:paraId="4FEFA9A3" w14:textId="77777777" w:rsidR="003944FD" w:rsidRPr="00EC5E68" w:rsidRDefault="003944FD" w:rsidP="003944FD">
      <w:pPr>
        <w:autoSpaceDE w:val="0"/>
        <w:autoSpaceDN w:val="0"/>
        <w:adjustRightInd w:val="0"/>
        <w:spacing w:after="0" w:line="240" w:lineRule="auto"/>
        <w:rPr>
          <w:rFonts w:ascii="Calibri" w:eastAsia="Calibri" w:hAnsi="Calibri" w:cs="Calibri"/>
          <w:bCs/>
        </w:rPr>
      </w:pPr>
    </w:p>
    <w:p w14:paraId="4260792A" w14:textId="019483A8" w:rsidR="00275563" w:rsidRDefault="00275563" w:rsidP="00001D73">
      <w:pPr>
        <w:autoSpaceDE w:val="0"/>
        <w:autoSpaceDN w:val="0"/>
        <w:adjustRightInd w:val="0"/>
        <w:spacing w:after="0" w:line="240" w:lineRule="auto"/>
        <w:rPr>
          <w:rFonts w:cstheme="minorHAnsi"/>
          <w:b/>
          <w:bCs/>
        </w:rPr>
      </w:pPr>
      <w:r>
        <w:rPr>
          <w:rFonts w:cstheme="minorHAnsi"/>
          <w:b/>
          <w:bCs/>
        </w:rPr>
        <w:t xml:space="preserve">2b3.3b. </w:t>
      </w:r>
      <w:proofErr w:type="gramStart"/>
      <w:r>
        <w:rPr>
          <w:rFonts w:cstheme="minorHAnsi"/>
          <w:b/>
          <w:bCs/>
        </w:rPr>
        <w:t>How</w:t>
      </w:r>
      <w:proofErr w:type="gramEnd"/>
      <w:r>
        <w:rPr>
          <w:rFonts w:cstheme="minorHAnsi"/>
          <w:b/>
          <w:bCs/>
        </w:rPr>
        <w:t xml:space="preserve"> was the conceptual model </w:t>
      </w:r>
      <w:r w:rsidR="00CE284E">
        <w:rPr>
          <w:rFonts w:cstheme="minorHAnsi"/>
          <w:b/>
          <w:bCs/>
        </w:rPr>
        <w:t xml:space="preserve">of how social risk impacts this outcome </w:t>
      </w:r>
      <w:r>
        <w:rPr>
          <w:rFonts w:cstheme="minorHAnsi"/>
          <w:b/>
          <w:bCs/>
        </w:rPr>
        <w:t>developed?  Please check all that apply:</w:t>
      </w:r>
    </w:p>
    <w:p w14:paraId="2B47DA83" w14:textId="14DA76B2" w:rsidR="00275563" w:rsidRPr="005232D6" w:rsidRDefault="004028D2"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1"/>
            <w14:checkedState w14:val="2612" w14:font="MS Gothic"/>
            <w14:uncheckedState w14:val="2610" w14:font="MS Gothic"/>
          </w14:checkbox>
        </w:sdtPr>
        <w:sdtEndPr/>
        <w:sdtContent>
          <w:r w:rsidR="00F83B87">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6BA683BB" w:rsidR="00275563" w:rsidRPr="005232D6" w:rsidRDefault="004028D2"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0284256B" w:rsidR="00275563" w:rsidRDefault="004028D2"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1"/>
            <w14:checkedState w14:val="2612" w14:font="MS Gothic"/>
            <w14:uncheckedState w14:val="2610" w14:font="MS Gothic"/>
          </w14:checkbox>
        </w:sdtPr>
        <w:sdtEndPr/>
        <w:sdtContent>
          <w:r w:rsidR="00F83B87">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229C3478" w14:textId="77777777" w:rsidR="00F83B87" w:rsidRDefault="00F83B87" w:rsidP="00275563">
      <w:pPr>
        <w:tabs>
          <w:tab w:val="left" w:pos="180"/>
        </w:tabs>
        <w:autoSpaceDE w:val="0"/>
        <w:autoSpaceDN w:val="0"/>
        <w:adjustRightInd w:val="0"/>
        <w:spacing w:after="0" w:line="240" w:lineRule="auto"/>
        <w:ind w:left="180"/>
        <w:rPr>
          <w:rFonts w:cstheme="minorHAnsi"/>
          <w:b/>
          <w:bCs/>
        </w:rPr>
      </w:pPr>
    </w:p>
    <w:p w14:paraId="04C79FAB" w14:textId="77777777" w:rsidR="00F83B87" w:rsidRPr="00001D73" w:rsidRDefault="00F83B87" w:rsidP="00F83B87">
      <w:pPr>
        <w:autoSpaceDE w:val="0"/>
        <w:autoSpaceDN w:val="0"/>
        <w:adjustRightInd w:val="0"/>
        <w:spacing w:after="0" w:line="240" w:lineRule="auto"/>
        <w:rPr>
          <w:rFonts w:cstheme="minorHAnsi"/>
          <w:bCs/>
        </w:rPr>
      </w:pPr>
      <w:r w:rsidRPr="006E79AD">
        <w:rPr>
          <w:rFonts w:cstheme="minorHAnsi"/>
          <w:bCs/>
          <w:color w:val="0070C0"/>
        </w:rPr>
        <w:t>Expert group consensus</w:t>
      </w:r>
    </w:p>
    <w:p w14:paraId="7C5644B4" w14:textId="77777777" w:rsidR="00275563" w:rsidRDefault="00275563" w:rsidP="00001D73">
      <w:pPr>
        <w:autoSpaceDE w:val="0"/>
        <w:autoSpaceDN w:val="0"/>
        <w:adjustRightInd w:val="0"/>
        <w:spacing w:after="0" w:line="240" w:lineRule="auto"/>
        <w:rPr>
          <w:rFonts w:cstheme="minorHAnsi"/>
          <w:b/>
          <w:bCs/>
        </w:rPr>
      </w:pPr>
    </w:p>
    <w:p w14:paraId="0CABCFF7" w14:textId="434655CC" w:rsidR="00092566" w:rsidRDefault="009C7513" w:rsidP="00001D73">
      <w:pPr>
        <w:autoSpaceDE w:val="0"/>
        <w:autoSpaceDN w:val="0"/>
        <w:adjustRightInd w:val="0"/>
        <w:spacing w:after="0" w:line="240" w:lineRule="auto"/>
        <w:rPr>
          <w:rFonts w:cstheme="minorHAnsi"/>
          <w:b/>
          <w:bCs/>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were the statistical results of the analyses used to select risk factors?</w:t>
      </w:r>
      <w:r w:rsidR="00001D73">
        <w:rPr>
          <w:rFonts w:cstheme="minorHAnsi"/>
          <w:b/>
          <w:bCs/>
        </w:rPr>
        <w:br/>
      </w:r>
    </w:p>
    <w:p w14:paraId="34E2ED7B" w14:textId="77777777" w:rsidR="001B5927" w:rsidRPr="00EC5E68" w:rsidRDefault="001B5927" w:rsidP="001B5927">
      <w:pPr>
        <w:spacing w:after="0" w:line="240" w:lineRule="auto"/>
        <w:rPr>
          <w:rFonts w:ascii="Calibri" w:eastAsia="Calibri" w:hAnsi="Calibri" w:cs="Calibri"/>
        </w:rPr>
      </w:pPr>
      <w:r w:rsidRPr="00EC5E68">
        <w:rPr>
          <w:rFonts w:ascii="Calibri" w:eastAsia="Calibri" w:hAnsi="Calibri" w:cs="Calibri"/>
        </w:rPr>
        <w:t xml:space="preserve">The final model for this measure consists of effects listed in the table below. </w:t>
      </w:r>
    </w:p>
    <w:tbl>
      <w:tblPr>
        <w:tblW w:w="0" w:type="auto"/>
        <w:tblBorders>
          <w:top w:val="single" w:sz="8" w:space="0" w:color="000000"/>
          <w:bottom w:val="single" w:sz="8" w:space="0" w:color="000000"/>
        </w:tblBorders>
        <w:tblLook w:val="04A0" w:firstRow="1" w:lastRow="0" w:firstColumn="1" w:lastColumn="0" w:noHBand="0" w:noVBand="1"/>
      </w:tblPr>
      <w:tblGrid>
        <w:gridCol w:w="4351"/>
        <w:gridCol w:w="1674"/>
      </w:tblGrid>
      <w:tr w:rsidR="001B5927" w:rsidRPr="00152702" w14:paraId="22B12DB5" w14:textId="77777777" w:rsidTr="00DF6518">
        <w:trPr>
          <w:trHeight w:val="345"/>
        </w:trPr>
        <w:tc>
          <w:tcPr>
            <w:tcW w:w="0" w:type="auto"/>
            <w:tcBorders>
              <w:top w:val="single" w:sz="8" w:space="0" w:color="000000"/>
              <w:left w:val="nil"/>
              <w:bottom w:val="single" w:sz="8" w:space="0" w:color="000000"/>
              <w:right w:val="nil"/>
            </w:tcBorders>
            <w:shd w:val="clear" w:color="auto" w:fill="auto"/>
            <w:hideMark/>
          </w:tcPr>
          <w:p w14:paraId="00BD5623" w14:textId="77777777" w:rsidR="001B5927" w:rsidRPr="00152702" w:rsidRDefault="001B5927" w:rsidP="00DF6518">
            <w:pPr>
              <w:spacing w:after="0" w:line="240" w:lineRule="auto"/>
              <w:rPr>
                <w:rFonts w:eastAsia="Times New Roman" w:cstheme="minorHAnsi"/>
                <w:b/>
                <w:bCs/>
                <w:color w:val="0033AA"/>
              </w:rPr>
            </w:pPr>
            <w:r w:rsidRPr="00152702">
              <w:rPr>
                <w:rFonts w:eastAsia="Times New Roman" w:cstheme="minorHAnsi"/>
                <w:b/>
                <w:bCs/>
                <w:color w:val="0033AA"/>
              </w:rPr>
              <w:t>variable</w:t>
            </w:r>
          </w:p>
        </w:tc>
        <w:tc>
          <w:tcPr>
            <w:tcW w:w="0" w:type="auto"/>
            <w:tcBorders>
              <w:top w:val="single" w:sz="8" w:space="0" w:color="000000"/>
              <w:left w:val="nil"/>
              <w:bottom w:val="single" w:sz="8" w:space="0" w:color="000000"/>
              <w:right w:val="nil"/>
            </w:tcBorders>
            <w:shd w:val="clear" w:color="auto" w:fill="auto"/>
            <w:hideMark/>
          </w:tcPr>
          <w:p w14:paraId="7A9E3701" w14:textId="77777777" w:rsidR="001B5927" w:rsidRPr="00152702" w:rsidRDefault="001B5927" w:rsidP="00DF6518">
            <w:pPr>
              <w:spacing w:after="0" w:line="240" w:lineRule="auto"/>
              <w:jc w:val="center"/>
              <w:rPr>
                <w:rFonts w:eastAsia="Times New Roman" w:cstheme="minorHAnsi"/>
                <w:b/>
                <w:bCs/>
                <w:color w:val="0033AA"/>
              </w:rPr>
            </w:pPr>
            <w:r w:rsidRPr="00152702">
              <w:rPr>
                <w:rFonts w:eastAsia="Times New Roman" w:cstheme="minorHAnsi"/>
                <w:b/>
                <w:bCs/>
                <w:color w:val="0033AA"/>
              </w:rPr>
              <w:t>mort</w:t>
            </w:r>
          </w:p>
        </w:tc>
      </w:tr>
      <w:tr w:rsidR="001B5927" w:rsidRPr="00152702" w14:paraId="374C0956" w14:textId="77777777" w:rsidTr="00DF6518">
        <w:trPr>
          <w:trHeight w:val="345"/>
        </w:trPr>
        <w:tc>
          <w:tcPr>
            <w:tcW w:w="0" w:type="auto"/>
            <w:tcBorders>
              <w:left w:val="nil"/>
              <w:right w:val="nil"/>
            </w:tcBorders>
            <w:shd w:val="clear" w:color="auto" w:fill="C0C0C0"/>
            <w:hideMark/>
          </w:tcPr>
          <w:p w14:paraId="02334004" w14:textId="77777777" w:rsidR="001B5927" w:rsidRPr="00152702" w:rsidRDefault="001B5927" w:rsidP="00DF6518">
            <w:pPr>
              <w:spacing w:after="0" w:line="240" w:lineRule="auto"/>
              <w:rPr>
                <w:rFonts w:eastAsia="Times New Roman" w:cstheme="minorHAnsi"/>
                <w:b/>
                <w:bCs/>
                <w:color w:val="000000"/>
              </w:rPr>
            </w:pPr>
            <w:r w:rsidRPr="00152702">
              <w:rPr>
                <w:rFonts w:eastAsia="Times New Roman" w:cstheme="minorHAnsi"/>
                <w:b/>
                <w:bCs/>
                <w:color w:val="000000"/>
              </w:rPr>
              <w:t>Age 60 vs. 50</w:t>
            </w:r>
          </w:p>
        </w:tc>
        <w:tc>
          <w:tcPr>
            <w:tcW w:w="0" w:type="auto"/>
            <w:tcBorders>
              <w:left w:val="nil"/>
              <w:right w:val="nil"/>
            </w:tcBorders>
            <w:shd w:val="clear" w:color="auto" w:fill="C0C0C0"/>
            <w:hideMark/>
          </w:tcPr>
          <w:p w14:paraId="032B82F8" w14:textId="77777777" w:rsidR="001B5927" w:rsidRPr="00152702" w:rsidRDefault="001B5927" w:rsidP="00DF6518">
            <w:pPr>
              <w:spacing w:after="0" w:line="240" w:lineRule="auto"/>
              <w:rPr>
                <w:rFonts w:eastAsia="Times New Roman" w:cstheme="minorHAnsi"/>
                <w:color w:val="000000"/>
              </w:rPr>
            </w:pPr>
            <w:r w:rsidRPr="00152702">
              <w:rPr>
                <w:rFonts w:eastAsia="Times New Roman" w:cstheme="minorHAnsi"/>
                <w:color w:val="000000"/>
              </w:rPr>
              <w:t>1.36 (1.24, 1.48)</w:t>
            </w:r>
          </w:p>
        </w:tc>
      </w:tr>
      <w:tr w:rsidR="001B5927" w:rsidRPr="00152702" w14:paraId="675246C4" w14:textId="77777777" w:rsidTr="00DF6518">
        <w:trPr>
          <w:trHeight w:val="345"/>
        </w:trPr>
        <w:tc>
          <w:tcPr>
            <w:tcW w:w="0" w:type="auto"/>
            <w:shd w:val="clear" w:color="auto" w:fill="auto"/>
            <w:hideMark/>
          </w:tcPr>
          <w:p w14:paraId="7B0EFD47" w14:textId="77777777" w:rsidR="001B5927" w:rsidRPr="00152702" w:rsidRDefault="001B5927" w:rsidP="00DF6518">
            <w:pPr>
              <w:spacing w:after="0" w:line="240" w:lineRule="auto"/>
              <w:rPr>
                <w:rFonts w:eastAsia="Times New Roman" w:cstheme="minorHAnsi"/>
                <w:b/>
                <w:bCs/>
                <w:color w:val="000000"/>
              </w:rPr>
            </w:pPr>
            <w:r w:rsidRPr="00152702">
              <w:rPr>
                <w:rFonts w:eastAsia="Times New Roman" w:cstheme="minorHAnsi"/>
                <w:b/>
                <w:bCs/>
                <w:color w:val="000000"/>
              </w:rPr>
              <w:t>Age 70 vs. 50</w:t>
            </w:r>
          </w:p>
        </w:tc>
        <w:tc>
          <w:tcPr>
            <w:tcW w:w="0" w:type="auto"/>
            <w:shd w:val="clear" w:color="auto" w:fill="auto"/>
            <w:hideMark/>
          </w:tcPr>
          <w:p w14:paraId="09178B93" w14:textId="77777777" w:rsidR="001B5927" w:rsidRPr="00152702" w:rsidRDefault="001B5927" w:rsidP="00DF6518">
            <w:pPr>
              <w:spacing w:after="0" w:line="240" w:lineRule="auto"/>
              <w:rPr>
                <w:rFonts w:eastAsia="Times New Roman" w:cstheme="minorHAnsi"/>
                <w:color w:val="000000"/>
              </w:rPr>
            </w:pPr>
            <w:r w:rsidRPr="00152702">
              <w:rPr>
                <w:rFonts w:eastAsia="Times New Roman" w:cstheme="minorHAnsi"/>
                <w:color w:val="000000"/>
              </w:rPr>
              <w:t>2.53 (2.33, 2.74)</w:t>
            </w:r>
          </w:p>
        </w:tc>
      </w:tr>
      <w:tr w:rsidR="001B5927" w:rsidRPr="00152702" w14:paraId="0FB907E0" w14:textId="77777777" w:rsidTr="00DF6518">
        <w:trPr>
          <w:trHeight w:val="345"/>
        </w:trPr>
        <w:tc>
          <w:tcPr>
            <w:tcW w:w="0" w:type="auto"/>
            <w:tcBorders>
              <w:left w:val="nil"/>
              <w:right w:val="nil"/>
            </w:tcBorders>
            <w:shd w:val="clear" w:color="auto" w:fill="C0C0C0"/>
            <w:hideMark/>
          </w:tcPr>
          <w:p w14:paraId="5A71A82A" w14:textId="77777777" w:rsidR="001B5927" w:rsidRPr="00152702" w:rsidRDefault="001B5927" w:rsidP="00DF6518">
            <w:pPr>
              <w:spacing w:after="0" w:line="240" w:lineRule="auto"/>
              <w:rPr>
                <w:rFonts w:eastAsia="Times New Roman" w:cstheme="minorHAnsi"/>
                <w:b/>
                <w:bCs/>
                <w:color w:val="000000"/>
              </w:rPr>
            </w:pPr>
            <w:r w:rsidRPr="00152702">
              <w:rPr>
                <w:rFonts w:eastAsia="Times New Roman" w:cstheme="minorHAnsi"/>
                <w:b/>
                <w:bCs/>
                <w:color w:val="000000"/>
              </w:rPr>
              <w:t>Age 80 vs. 50</w:t>
            </w:r>
          </w:p>
        </w:tc>
        <w:tc>
          <w:tcPr>
            <w:tcW w:w="0" w:type="auto"/>
            <w:tcBorders>
              <w:left w:val="nil"/>
              <w:right w:val="nil"/>
            </w:tcBorders>
            <w:shd w:val="clear" w:color="auto" w:fill="C0C0C0"/>
            <w:hideMark/>
          </w:tcPr>
          <w:p w14:paraId="554D40BA" w14:textId="77777777" w:rsidR="001B5927" w:rsidRPr="00152702" w:rsidRDefault="001B5927" w:rsidP="00DF6518">
            <w:pPr>
              <w:spacing w:after="0" w:line="240" w:lineRule="auto"/>
              <w:rPr>
                <w:rFonts w:eastAsia="Times New Roman" w:cstheme="minorHAnsi"/>
                <w:color w:val="000000"/>
              </w:rPr>
            </w:pPr>
            <w:r w:rsidRPr="00152702">
              <w:rPr>
                <w:rFonts w:eastAsia="Times New Roman" w:cstheme="minorHAnsi"/>
                <w:color w:val="000000"/>
              </w:rPr>
              <w:t>4.70 (4.32, 5.11)</w:t>
            </w:r>
          </w:p>
        </w:tc>
      </w:tr>
      <w:tr w:rsidR="001B5927" w:rsidRPr="00152702" w14:paraId="21B799C9" w14:textId="77777777" w:rsidTr="00DF6518">
        <w:trPr>
          <w:trHeight w:val="345"/>
        </w:trPr>
        <w:tc>
          <w:tcPr>
            <w:tcW w:w="0" w:type="auto"/>
            <w:shd w:val="clear" w:color="auto" w:fill="auto"/>
            <w:hideMark/>
          </w:tcPr>
          <w:p w14:paraId="486FC9DB" w14:textId="77777777" w:rsidR="001B5927" w:rsidRPr="00152702" w:rsidRDefault="001B5927" w:rsidP="00DF6518">
            <w:pPr>
              <w:spacing w:after="0" w:line="240" w:lineRule="auto"/>
              <w:rPr>
                <w:rFonts w:eastAsia="Times New Roman" w:cstheme="minorHAnsi"/>
                <w:b/>
                <w:bCs/>
                <w:color w:val="000000"/>
              </w:rPr>
            </w:pPr>
            <w:r w:rsidRPr="00152702">
              <w:rPr>
                <w:rFonts w:eastAsia="Times New Roman" w:cstheme="minorHAnsi"/>
                <w:b/>
                <w:bCs/>
                <w:color w:val="000000"/>
              </w:rPr>
              <w:t>BSA 1.6 vs. 2.0 among females</w:t>
            </w:r>
          </w:p>
        </w:tc>
        <w:tc>
          <w:tcPr>
            <w:tcW w:w="0" w:type="auto"/>
            <w:shd w:val="clear" w:color="auto" w:fill="auto"/>
            <w:hideMark/>
          </w:tcPr>
          <w:p w14:paraId="039FBA38" w14:textId="77777777" w:rsidR="001B5927" w:rsidRPr="00152702" w:rsidRDefault="001B5927" w:rsidP="00DF6518">
            <w:pPr>
              <w:spacing w:after="0" w:line="240" w:lineRule="auto"/>
              <w:rPr>
                <w:rFonts w:eastAsia="Times New Roman" w:cstheme="minorHAnsi"/>
                <w:color w:val="000000"/>
              </w:rPr>
            </w:pPr>
            <w:r w:rsidRPr="00152702">
              <w:rPr>
                <w:rFonts w:eastAsia="Times New Roman" w:cstheme="minorHAnsi"/>
                <w:color w:val="000000"/>
              </w:rPr>
              <w:t>1.26 (1.20, 1.32)</w:t>
            </w:r>
          </w:p>
        </w:tc>
      </w:tr>
      <w:tr w:rsidR="001B5927" w:rsidRPr="00152702" w14:paraId="09BA9150" w14:textId="77777777" w:rsidTr="00DF6518">
        <w:trPr>
          <w:trHeight w:val="345"/>
        </w:trPr>
        <w:tc>
          <w:tcPr>
            <w:tcW w:w="0" w:type="auto"/>
            <w:tcBorders>
              <w:left w:val="nil"/>
              <w:right w:val="nil"/>
            </w:tcBorders>
            <w:shd w:val="clear" w:color="auto" w:fill="C0C0C0"/>
            <w:hideMark/>
          </w:tcPr>
          <w:p w14:paraId="1B938AA4" w14:textId="77777777" w:rsidR="001B5927" w:rsidRPr="00152702" w:rsidRDefault="001B5927" w:rsidP="00DF6518">
            <w:pPr>
              <w:spacing w:after="0" w:line="240" w:lineRule="auto"/>
              <w:rPr>
                <w:rFonts w:eastAsia="Times New Roman" w:cstheme="minorHAnsi"/>
                <w:b/>
                <w:bCs/>
                <w:color w:val="000000"/>
              </w:rPr>
            </w:pPr>
            <w:r w:rsidRPr="00152702">
              <w:rPr>
                <w:rFonts w:eastAsia="Times New Roman" w:cstheme="minorHAnsi"/>
                <w:b/>
                <w:bCs/>
                <w:color w:val="000000"/>
              </w:rPr>
              <w:t>BSA 1.6 vs. 2.0 among males</w:t>
            </w:r>
          </w:p>
        </w:tc>
        <w:tc>
          <w:tcPr>
            <w:tcW w:w="0" w:type="auto"/>
            <w:tcBorders>
              <w:left w:val="nil"/>
              <w:right w:val="nil"/>
            </w:tcBorders>
            <w:shd w:val="clear" w:color="auto" w:fill="C0C0C0"/>
            <w:hideMark/>
          </w:tcPr>
          <w:p w14:paraId="063A6829" w14:textId="77777777" w:rsidR="001B5927" w:rsidRPr="00152702" w:rsidRDefault="001B5927" w:rsidP="00DF6518">
            <w:pPr>
              <w:spacing w:after="0" w:line="240" w:lineRule="auto"/>
              <w:rPr>
                <w:rFonts w:eastAsia="Times New Roman" w:cstheme="minorHAnsi"/>
                <w:color w:val="000000"/>
              </w:rPr>
            </w:pPr>
            <w:r w:rsidRPr="00152702">
              <w:rPr>
                <w:rFonts w:eastAsia="Times New Roman" w:cstheme="minorHAnsi"/>
                <w:color w:val="000000"/>
              </w:rPr>
              <w:t>1.75 (1.64, 1.86)</w:t>
            </w:r>
          </w:p>
        </w:tc>
      </w:tr>
      <w:tr w:rsidR="001B5927" w:rsidRPr="00152702" w14:paraId="5F7E9CB3" w14:textId="77777777" w:rsidTr="00DF6518">
        <w:trPr>
          <w:trHeight w:val="345"/>
        </w:trPr>
        <w:tc>
          <w:tcPr>
            <w:tcW w:w="0" w:type="auto"/>
            <w:shd w:val="clear" w:color="auto" w:fill="auto"/>
            <w:hideMark/>
          </w:tcPr>
          <w:p w14:paraId="5565682D" w14:textId="77777777" w:rsidR="001B5927" w:rsidRPr="00152702" w:rsidRDefault="001B5927" w:rsidP="00DF6518">
            <w:pPr>
              <w:spacing w:after="0" w:line="240" w:lineRule="auto"/>
              <w:rPr>
                <w:rFonts w:eastAsia="Times New Roman" w:cstheme="minorHAnsi"/>
                <w:b/>
                <w:bCs/>
                <w:color w:val="000000"/>
              </w:rPr>
            </w:pPr>
            <w:r w:rsidRPr="00152702">
              <w:rPr>
                <w:rFonts w:eastAsia="Times New Roman" w:cstheme="minorHAnsi"/>
                <w:b/>
                <w:bCs/>
                <w:color w:val="000000"/>
              </w:rPr>
              <w:lastRenderedPageBreak/>
              <w:t>BSA 1.8 vs. 2.0 among females</w:t>
            </w:r>
          </w:p>
        </w:tc>
        <w:tc>
          <w:tcPr>
            <w:tcW w:w="0" w:type="auto"/>
            <w:shd w:val="clear" w:color="auto" w:fill="auto"/>
            <w:hideMark/>
          </w:tcPr>
          <w:p w14:paraId="2E5A7671" w14:textId="77777777" w:rsidR="001B5927" w:rsidRPr="00152702" w:rsidRDefault="001B5927" w:rsidP="00DF6518">
            <w:pPr>
              <w:spacing w:after="0" w:line="240" w:lineRule="auto"/>
              <w:rPr>
                <w:rFonts w:eastAsia="Times New Roman" w:cstheme="minorHAnsi"/>
                <w:color w:val="000000"/>
              </w:rPr>
            </w:pPr>
            <w:r w:rsidRPr="00152702">
              <w:rPr>
                <w:rFonts w:eastAsia="Times New Roman" w:cstheme="minorHAnsi"/>
                <w:color w:val="000000"/>
              </w:rPr>
              <w:t>1.02 (0.99, 1.04)</w:t>
            </w:r>
          </w:p>
        </w:tc>
      </w:tr>
      <w:tr w:rsidR="001B5927" w:rsidRPr="00152702" w14:paraId="236A027B" w14:textId="77777777" w:rsidTr="00DF6518">
        <w:trPr>
          <w:trHeight w:val="345"/>
        </w:trPr>
        <w:tc>
          <w:tcPr>
            <w:tcW w:w="0" w:type="auto"/>
            <w:tcBorders>
              <w:left w:val="nil"/>
              <w:right w:val="nil"/>
            </w:tcBorders>
            <w:shd w:val="clear" w:color="auto" w:fill="C0C0C0"/>
            <w:hideMark/>
          </w:tcPr>
          <w:p w14:paraId="174E5C17" w14:textId="77777777" w:rsidR="001B5927" w:rsidRPr="00152702" w:rsidRDefault="001B5927" w:rsidP="00DF6518">
            <w:pPr>
              <w:spacing w:after="0" w:line="240" w:lineRule="auto"/>
              <w:rPr>
                <w:rFonts w:eastAsia="Times New Roman" w:cstheme="minorHAnsi"/>
                <w:b/>
                <w:bCs/>
                <w:color w:val="000000"/>
              </w:rPr>
            </w:pPr>
            <w:r w:rsidRPr="00152702">
              <w:rPr>
                <w:rFonts w:eastAsia="Times New Roman" w:cstheme="minorHAnsi"/>
                <w:b/>
                <w:bCs/>
                <w:color w:val="000000"/>
              </w:rPr>
              <w:t>BSA 1.8 vs. 2.0 among males</w:t>
            </w:r>
          </w:p>
        </w:tc>
        <w:tc>
          <w:tcPr>
            <w:tcW w:w="0" w:type="auto"/>
            <w:tcBorders>
              <w:left w:val="nil"/>
              <w:right w:val="nil"/>
            </w:tcBorders>
            <w:shd w:val="clear" w:color="auto" w:fill="C0C0C0"/>
            <w:hideMark/>
          </w:tcPr>
          <w:p w14:paraId="342FA8C3" w14:textId="77777777" w:rsidR="001B5927" w:rsidRPr="00152702" w:rsidRDefault="001B5927" w:rsidP="00DF6518">
            <w:pPr>
              <w:spacing w:after="0" w:line="240" w:lineRule="auto"/>
              <w:rPr>
                <w:rFonts w:eastAsia="Times New Roman" w:cstheme="minorHAnsi"/>
                <w:color w:val="000000"/>
              </w:rPr>
            </w:pPr>
            <w:r w:rsidRPr="00152702">
              <w:rPr>
                <w:rFonts w:eastAsia="Times New Roman" w:cstheme="minorHAnsi"/>
                <w:color w:val="000000"/>
              </w:rPr>
              <w:t>1.20 (1.17, 1.23)</w:t>
            </w:r>
          </w:p>
        </w:tc>
      </w:tr>
      <w:tr w:rsidR="001B5927" w:rsidRPr="00152702" w14:paraId="68387F81" w14:textId="77777777" w:rsidTr="00DF6518">
        <w:trPr>
          <w:trHeight w:val="345"/>
        </w:trPr>
        <w:tc>
          <w:tcPr>
            <w:tcW w:w="0" w:type="auto"/>
            <w:shd w:val="clear" w:color="auto" w:fill="auto"/>
            <w:hideMark/>
          </w:tcPr>
          <w:p w14:paraId="34EDE0A8" w14:textId="77777777" w:rsidR="001B5927" w:rsidRPr="00152702" w:rsidRDefault="001B5927" w:rsidP="00DF6518">
            <w:pPr>
              <w:spacing w:after="0" w:line="240" w:lineRule="auto"/>
              <w:rPr>
                <w:rFonts w:eastAsia="Times New Roman" w:cstheme="minorHAnsi"/>
                <w:b/>
                <w:bCs/>
                <w:color w:val="000000"/>
              </w:rPr>
            </w:pPr>
            <w:r w:rsidRPr="00152702">
              <w:rPr>
                <w:rFonts w:eastAsia="Times New Roman" w:cstheme="minorHAnsi"/>
                <w:b/>
                <w:bCs/>
                <w:color w:val="000000"/>
              </w:rPr>
              <w:t>BSA 2.2 vs. 2.0 among females</w:t>
            </w:r>
          </w:p>
        </w:tc>
        <w:tc>
          <w:tcPr>
            <w:tcW w:w="0" w:type="auto"/>
            <w:shd w:val="clear" w:color="auto" w:fill="auto"/>
            <w:hideMark/>
          </w:tcPr>
          <w:p w14:paraId="24D05ACF" w14:textId="77777777" w:rsidR="001B5927" w:rsidRPr="00152702" w:rsidRDefault="001B5927" w:rsidP="00DF6518">
            <w:pPr>
              <w:spacing w:after="0" w:line="240" w:lineRule="auto"/>
              <w:rPr>
                <w:rFonts w:eastAsia="Times New Roman" w:cstheme="minorHAnsi"/>
                <w:color w:val="000000"/>
              </w:rPr>
            </w:pPr>
            <w:r w:rsidRPr="00152702">
              <w:rPr>
                <w:rFonts w:eastAsia="Times New Roman" w:cstheme="minorHAnsi"/>
                <w:color w:val="000000"/>
              </w:rPr>
              <w:t>1.20 (1.14, 1.26)</w:t>
            </w:r>
          </w:p>
        </w:tc>
      </w:tr>
      <w:tr w:rsidR="001B5927" w:rsidRPr="00152702" w14:paraId="1014915A" w14:textId="77777777" w:rsidTr="00DF6518">
        <w:trPr>
          <w:trHeight w:val="345"/>
        </w:trPr>
        <w:tc>
          <w:tcPr>
            <w:tcW w:w="0" w:type="auto"/>
            <w:tcBorders>
              <w:left w:val="nil"/>
              <w:right w:val="nil"/>
            </w:tcBorders>
            <w:shd w:val="clear" w:color="auto" w:fill="C0C0C0"/>
            <w:hideMark/>
          </w:tcPr>
          <w:p w14:paraId="5A805C91" w14:textId="77777777" w:rsidR="001B5927" w:rsidRPr="00152702" w:rsidRDefault="001B5927" w:rsidP="00DF6518">
            <w:pPr>
              <w:spacing w:after="0" w:line="240" w:lineRule="auto"/>
              <w:rPr>
                <w:rFonts w:eastAsia="Times New Roman" w:cstheme="minorHAnsi"/>
                <w:b/>
                <w:bCs/>
                <w:color w:val="000000"/>
              </w:rPr>
            </w:pPr>
            <w:r w:rsidRPr="00152702">
              <w:rPr>
                <w:rFonts w:eastAsia="Times New Roman" w:cstheme="minorHAnsi"/>
                <w:b/>
                <w:bCs/>
                <w:color w:val="000000"/>
              </w:rPr>
              <w:t>BSA 2.2 vs. 2.0 among males</w:t>
            </w:r>
          </w:p>
        </w:tc>
        <w:tc>
          <w:tcPr>
            <w:tcW w:w="0" w:type="auto"/>
            <w:tcBorders>
              <w:left w:val="nil"/>
              <w:right w:val="nil"/>
            </w:tcBorders>
            <w:shd w:val="clear" w:color="auto" w:fill="C0C0C0"/>
            <w:hideMark/>
          </w:tcPr>
          <w:p w14:paraId="096C0550" w14:textId="77777777" w:rsidR="001B5927" w:rsidRPr="00152702" w:rsidRDefault="001B5927" w:rsidP="00DF6518">
            <w:pPr>
              <w:spacing w:after="0" w:line="240" w:lineRule="auto"/>
              <w:rPr>
                <w:rFonts w:eastAsia="Times New Roman" w:cstheme="minorHAnsi"/>
                <w:color w:val="000000"/>
              </w:rPr>
            </w:pPr>
            <w:r w:rsidRPr="00152702">
              <w:rPr>
                <w:rFonts w:eastAsia="Times New Roman" w:cstheme="minorHAnsi"/>
                <w:color w:val="000000"/>
              </w:rPr>
              <w:t>1.01 (0.99, 1.03)</w:t>
            </w:r>
          </w:p>
        </w:tc>
      </w:tr>
      <w:tr w:rsidR="001B5927" w:rsidRPr="00152702" w14:paraId="206BAE15" w14:textId="77777777" w:rsidTr="00DF6518">
        <w:trPr>
          <w:trHeight w:val="345"/>
        </w:trPr>
        <w:tc>
          <w:tcPr>
            <w:tcW w:w="0" w:type="auto"/>
            <w:shd w:val="clear" w:color="auto" w:fill="auto"/>
            <w:hideMark/>
          </w:tcPr>
          <w:p w14:paraId="0018E185" w14:textId="77777777" w:rsidR="001B5927" w:rsidRPr="00152702" w:rsidRDefault="001B5927" w:rsidP="00DF6518">
            <w:pPr>
              <w:spacing w:after="0" w:line="240" w:lineRule="auto"/>
              <w:rPr>
                <w:rFonts w:eastAsia="Times New Roman" w:cstheme="minorHAnsi"/>
                <w:b/>
                <w:bCs/>
                <w:color w:val="000000"/>
              </w:rPr>
            </w:pPr>
            <w:r w:rsidRPr="00152702">
              <w:rPr>
                <w:rFonts w:eastAsia="Times New Roman" w:cstheme="minorHAnsi"/>
                <w:b/>
                <w:bCs/>
                <w:color w:val="000000"/>
              </w:rPr>
              <w:t>Creatinine 1.5 vs. 1.0</w:t>
            </w:r>
          </w:p>
        </w:tc>
        <w:tc>
          <w:tcPr>
            <w:tcW w:w="0" w:type="auto"/>
            <w:shd w:val="clear" w:color="auto" w:fill="auto"/>
            <w:hideMark/>
          </w:tcPr>
          <w:p w14:paraId="55906B28" w14:textId="77777777" w:rsidR="001B5927" w:rsidRPr="00152702" w:rsidRDefault="001B5927" w:rsidP="00DF6518">
            <w:pPr>
              <w:spacing w:after="0" w:line="240" w:lineRule="auto"/>
              <w:rPr>
                <w:rFonts w:eastAsia="Times New Roman" w:cstheme="minorHAnsi"/>
                <w:color w:val="000000"/>
              </w:rPr>
            </w:pPr>
            <w:r w:rsidRPr="00152702">
              <w:rPr>
                <w:rFonts w:eastAsia="Times New Roman" w:cstheme="minorHAnsi"/>
                <w:color w:val="000000"/>
              </w:rPr>
              <w:t>1.66 (1.58, 1.75)</w:t>
            </w:r>
          </w:p>
        </w:tc>
      </w:tr>
      <w:tr w:rsidR="001B5927" w:rsidRPr="00152702" w14:paraId="03EF776B" w14:textId="77777777" w:rsidTr="00DF6518">
        <w:trPr>
          <w:trHeight w:val="345"/>
        </w:trPr>
        <w:tc>
          <w:tcPr>
            <w:tcW w:w="0" w:type="auto"/>
            <w:tcBorders>
              <w:left w:val="nil"/>
              <w:right w:val="nil"/>
            </w:tcBorders>
            <w:shd w:val="clear" w:color="auto" w:fill="C0C0C0"/>
            <w:hideMark/>
          </w:tcPr>
          <w:p w14:paraId="5E0226DB" w14:textId="77777777" w:rsidR="001B5927" w:rsidRPr="00152702" w:rsidRDefault="001B5927" w:rsidP="00DF6518">
            <w:pPr>
              <w:spacing w:after="0" w:line="240" w:lineRule="auto"/>
              <w:rPr>
                <w:rFonts w:eastAsia="Times New Roman" w:cstheme="minorHAnsi"/>
                <w:b/>
                <w:bCs/>
                <w:color w:val="000000"/>
              </w:rPr>
            </w:pPr>
            <w:r w:rsidRPr="00152702">
              <w:rPr>
                <w:rFonts w:eastAsia="Times New Roman" w:cstheme="minorHAnsi"/>
                <w:b/>
                <w:bCs/>
                <w:color w:val="000000"/>
              </w:rPr>
              <w:t>Creatinine 2.0 vs. 1.0</w:t>
            </w:r>
          </w:p>
        </w:tc>
        <w:tc>
          <w:tcPr>
            <w:tcW w:w="0" w:type="auto"/>
            <w:tcBorders>
              <w:left w:val="nil"/>
              <w:right w:val="nil"/>
            </w:tcBorders>
            <w:shd w:val="clear" w:color="auto" w:fill="C0C0C0"/>
            <w:hideMark/>
          </w:tcPr>
          <w:p w14:paraId="1399877D" w14:textId="77777777" w:rsidR="001B5927" w:rsidRPr="00152702" w:rsidRDefault="001B5927" w:rsidP="00DF6518">
            <w:pPr>
              <w:spacing w:after="0" w:line="240" w:lineRule="auto"/>
              <w:rPr>
                <w:rFonts w:eastAsia="Times New Roman" w:cstheme="minorHAnsi"/>
                <w:color w:val="000000"/>
              </w:rPr>
            </w:pPr>
            <w:r w:rsidRPr="00152702">
              <w:rPr>
                <w:rFonts w:eastAsia="Times New Roman" w:cstheme="minorHAnsi"/>
                <w:color w:val="000000"/>
              </w:rPr>
              <w:t>1.94 (1.85, 2.03)</w:t>
            </w:r>
          </w:p>
        </w:tc>
      </w:tr>
      <w:tr w:rsidR="001B5927" w:rsidRPr="00152702" w14:paraId="2E569E58" w14:textId="77777777" w:rsidTr="00DF6518">
        <w:trPr>
          <w:trHeight w:val="345"/>
        </w:trPr>
        <w:tc>
          <w:tcPr>
            <w:tcW w:w="0" w:type="auto"/>
            <w:shd w:val="clear" w:color="auto" w:fill="auto"/>
            <w:hideMark/>
          </w:tcPr>
          <w:p w14:paraId="14C4EF68" w14:textId="77777777" w:rsidR="001B5927" w:rsidRPr="00152702" w:rsidRDefault="001B5927" w:rsidP="00DF6518">
            <w:pPr>
              <w:spacing w:after="0" w:line="240" w:lineRule="auto"/>
              <w:rPr>
                <w:rFonts w:eastAsia="Times New Roman" w:cstheme="minorHAnsi"/>
                <w:b/>
                <w:bCs/>
                <w:color w:val="000000"/>
              </w:rPr>
            </w:pPr>
            <w:r w:rsidRPr="00152702">
              <w:rPr>
                <w:rFonts w:eastAsia="Times New Roman" w:cstheme="minorHAnsi"/>
                <w:b/>
                <w:bCs/>
                <w:color w:val="000000"/>
              </w:rPr>
              <w:t>Creatinine 2.5 vs. 1.0</w:t>
            </w:r>
          </w:p>
        </w:tc>
        <w:tc>
          <w:tcPr>
            <w:tcW w:w="0" w:type="auto"/>
            <w:shd w:val="clear" w:color="auto" w:fill="auto"/>
            <w:hideMark/>
          </w:tcPr>
          <w:p w14:paraId="622130B6" w14:textId="77777777" w:rsidR="001B5927" w:rsidRPr="00152702" w:rsidRDefault="001B5927" w:rsidP="00DF6518">
            <w:pPr>
              <w:spacing w:after="0" w:line="240" w:lineRule="auto"/>
              <w:rPr>
                <w:rFonts w:eastAsia="Times New Roman" w:cstheme="minorHAnsi"/>
                <w:color w:val="000000"/>
              </w:rPr>
            </w:pPr>
            <w:r w:rsidRPr="00152702">
              <w:rPr>
                <w:rFonts w:eastAsia="Times New Roman" w:cstheme="minorHAnsi"/>
                <w:color w:val="000000"/>
              </w:rPr>
              <w:t>2.26 (2.15, 2.38)</w:t>
            </w:r>
          </w:p>
        </w:tc>
      </w:tr>
      <w:tr w:rsidR="001B5927" w:rsidRPr="00152702" w14:paraId="7A809A50" w14:textId="77777777" w:rsidTr="00DF6518">
        <w:trPr>
          <w:trHeight w:val="615"/>
        </w:trPr>
        <w:tc>
          <w:tcPr>
            <w:tcW w:w="0" w:type="auto"/>
            <w:tcBorders>
              <w:left w:val="nil"/>
              <w:right w:val="nil"/>
            </w:tcBorders>
            <w:shd w:val="clear" w:color="auto" w:fill="C0C0C0"/>
            <w:hideMark/>
          </w:tcPr>
          <w:p w14:paraId="4C0562D8" w14:textId="77777777" w:rsidR="001B5927" w:rsidRPr="00152702" w:rsidRDefault="001B5927" w:rsidP="00DF6518">
            <w:pPr>
              <w:spacing w:after="0" w:line="240" w:lineRule="auto"/>
              <w:rPr>
                <w:rFonts w:eastAsia="Times New Roman" w:cstheme="minorHAnsi"/>
                <w:b/>
                <w:bCs/>
                <w:color w:val="000000"/>
              </w:rPr>
            </w:pPr>
            <w:r w:rsidRPr="00152702">
              <w:rPr>
                <w:rFonts w:eastAsia="Times New Roman" w:cstheme="minorHAnsi"/>
                <w:b/>
                <w:bCs/>
                <w:color w:val="000000"/>
              </w:rPr>
              <w:t xml:space="preserve">Dialysis vs. No Dialysis &amp; </w:t>
            </w:r>
            <w:proofErr w:type="spellStart"/>
            <w:r w:rsidRPr="00152702">
              <w:rPr>
                <w:rFonts w:eastAsia="Times New Roman" w:cstheme="minorHAnsi"/>
                <w:b/>
                <w:bCs/>
                <w:color w:val="000000"/>
              </w:rPr>
              <w:t>Creat</w:t>
            </w:r>
            <w:proofErr w:type="spellEnd"/>
            <w:r w:rsidRPr="00152702">
              <w:rPr>
                <w:rFonts w:eastAsia="Times New Roman" w:cstheme="minorHAnsi"/>
                <w:b/>
                <w:bCs/>
                <w:color w:val="000000"/>
              </w:rPr>
              <w:t xml:space="preserve"> = 1.0</w:t>
            </w:r>
          </w:p>
        </w:tc>
        <w:tc>
          <w:tcPr>
            <w:tcW w:w="0" w:type="auto"/>
            <w:tcBorders>
              <w:left w:val="nil"/>
              <w:right w:val="nil"/>
            </w:tcBorders>
            <w:shd w:val="clear" w:color="auto" w:fill="C0C0C0"/>
            <w:hideMark/>
          </w:tcPr>
          <w:p w14:paraId="05ADE040" w14:textId="77777777" w:rsidR="001B5927" w:rsidRPr="00152702" w:rsidRDefault="001B5927" w:rsidP="00DF6518">
            <w:pPr>
              <w:spacing w:after="0" w:line="240" w:lineRule="auto"/>
              <w:rPr>
                <w:rFonts w:eastAsia="Times New Roman" w:cstheme="minorHAnsi"/>
                <w:color w:val="000000"/>
              </w:rPr>
            </w:pPr>
            <w:r w:rsidRPr="00152702">
              <w:rPr>
                <w:rFonts w:eastAsia="Times New Roman" w:cstheme="minorHAnsi"/>
                <w:color w:val="000000"/>
              </w:rPr>
              <w:t>3.84 (3.55, 4.14)</w:t>
            </w:r>
          </w:p>
        </w:tc>
      </w:tr>
      <w:tr w:rsidR="001B5927" w:rsidRPr="00152702" w14:paraId="5D1A24B2" w14:textId="77777777" w:rsidTr="00DF6518">
        <w:trPr>
          <w:trHeight w:val="345"/>
        </w:trPr>
        <w:tc>
          <w:tcPr>
            <w:tcW w:w="0" w:type="auto"/>
            <w:shd w:val="clear" w:color="auto" w:fill="auto"/>
            <w:hideMark/>
          </w:tcPr>
          <w:p w14:paraId="32ACEF91" w14:textId="77777777" w:rsidR="001B5927" w:rsidRPr="00152702" w:rsidRDefault="001B5927" w:rsidP="00DF6518">
            <w:pPr>
              <w:spacing w:after="0" w:line="240" w:lineRule="auto"/>
              <w:rPr>
                <w:rFonts w:eastAsia="Times New Roman" w:cstheme="minorHAnsi"/>
                <w:b/>
                <w:bCs/>
                <w:color w:val="000000"/>
              </w:rPr>
            </w:pPr>
            <w:r w:rsidRPr="00152702">
              <w:rPr>
                <w:rFonts w:eastAsia="Times New Roman" w:cstheme="minorHAnsi"/>
                <w:b/>
                <w:bCs/>
                <w:color w:val="000000"/>
              </w:rPr>
              <w:t>EF - per 10 unit decrease</w:t>
            </w:r>
          </w:p>
        </w:tc>
        <w:tc>
          <w:tcPr>
            <w:tcW w:w="0" w:type="auto"/>
            <w:shd w:val="clear" w:color="auto" w:fill="auto"/>
            <w:hideMark/>
          </w:tcPr>
          <w:p w14:paraId="2F6F54EF" w14:textId="77777777" w:rsidR="001B5927" w:rsidRPr="00152702" w:rsidRDefault="001B5927" w:rsidP="00DF6518">
            <w:pPr>
              <w:spacing w:after="0" w:line="240" w:lineRule="auto"/>
              <w:rPr>
                <w:rFonts w:eastAsia="Times New Roman" w:cstheme="minorHAnsi"/>
                <w:color w:val="000000"/>
              </w:rPr>
            </w:pPr>
            <w:r w:rsidRPr="00152702">
              <w:rPr>
                <w:rFonts w:eastAsia="Times New Roman" w:cstheme="minorHAnsi"/>
                <w:color w:val="000000"/>
              </w:rPr>
              <w:t>1.19 (1.17, 1.21)</w:t>
            </w:r>
          </w:p>
        </w:tc>
      </w:tr>
      <w:tr w:rsidR="001B5927" w:rsidRPr="00152702" w14:paraId="539D49F4" w14:textId="77777777" w:rsidTr="00DF6518">
        <w:trPr>
          <w:trHeight w:val="345"/>
        </w:trPr>
        <w:tc>
          <w:tcPr>
            <w:tcW w:w="0" w:type="auto"/>
            <w:tcBorders>
              <w:left w:val="nil"/>
              <w:right w:val="nil"/>
            </w:tcBorders>
            <w:shd w:val="clear" w:color="auto" w:fill="C0C0C0"/>
            <w:hideMark/>
          </w:tcPr>
          <w:p w14:paraId="4EFEB2A1" w14:textId="77777777" w:rsidR="001B5927" w:rsidRPr="00152702" w:rsidRDefault="001B5927" w:rsidP="00DF6518">
            <w:pPr>
              <w:spacing w:after="0" w:line="240" w:lineRule="auto"/>
              <w:rPr>
                <w:rFonts w:eastAsia="Times New Roman" w:cstheme="minorHAnsi"/>
                <w:b/>
                <w:bCs/>
                <w:color w:val="000000"/>
              </w:rPr>
            </w:pPr>
            <w:proofErr w:type="spellStart"/>
            <w:r w:rsidRPr="00152702">
              <w:rPr>
                <w:rFonts w:eastAsia="Times New Roman" w:cstheme="minorHAnsi"/>
                <w:b/>
                <w:bCs/>
                <w:color w:val="000000"/>
              </w:rPr>
              <w:t>Preop</w:t>
            </w:r>
            <w:proofErr w:type="spellEnd"/>
            <w:r w:rsidRPr="00152702">
              <w:rPr>
                <w:rFonts w:eastAsia="Times New Roman" w:cstheme="minorHAnsi"/>
                <w:b/>
                <w:bCs/>
                <w:color w:val="000000"/>
              </w:rPr>
              <w:t xml:space="preserve"> </w:t>
            </w:r>
            <w:proofErr w:type="spellStart"/>
            <w:r w:rsidRPr="00152702">
              <w:rPr>
                <w:rFonts w:eastAsia="Times New Roman" w:cstheme="minorHAnsi"/>
                <w:b/>
                <w:bCs/>
                <w:color w:val="000000"/>
              </w:rPr>
              <w:t>Afib</w:t>
            </w:r>
            <w:proofErr w:type="spellEnd"/>
          </w:p>
        </w:tc>
        <w:tc>
          <w:tcPr>
            <w:tcW w:w="0" w:type="auto"/>
            <w:tcBorders>
              <w:left w:val="nil"/>
              <w:right w:val="nil"/>
            </w:tcBorders>
            <w:shd w:val="clear" w:color="auto" w:fill="C0C0C0"/>
            <w:hideMark/>
          </w:tcPr>
          <w:p w14:paraId="1C17AEE5" w14:textId="77777777" w:rsidR="001B5927" w:rsidRPr="00152702" w:rsidRDefault="001B5927" w:rsidP="00DF6518">
            <w:pPr>
              <w:spacing w:after="0" w:line="240" w:lineRule="auto"/>
              <w:rPr>
                <w:rFonts w:eastAsia="Times New Roman" w:cstheme="minorHAnsi"/>
                <w:color w:val="000000"/>
              </w:rPr>
            </w:pPr>
            <w:r w:rsidRPr="00152702">
              <w:rPr>
                <w:rFonts w:eastAsia="Times New Roman" w:cstheme="minorHAnsi"/>
                <w:color w:val="000000"/>
              </w:rPr>
              <w:t>1.36 (1.29, 1.43)</w:t>
            </w:r>
          </w:p>
        </w:tc>
      </w:tr>
      <w:tr w:rsidR="001B5927" w:rsidRPr="00152702" w14:paraId="4DD5E24E" w14:textId="77777777" w:rsidTr="00DF6518">
        <w:trPr>
          <w:trHeight w:val="345"/>
        </w:trPr>
        <w:tc>
          <w:tcPr>
            <w:tcW w:w="0" w:type="auto"/>
            <w:shd w:val="clear" w:color="auto" w:fill="auto"/>
            <w:hideMark/>
          </w:tcPr>
          <w:p w14:paraId="542AE969" w14:textId="77777777" w:rsidR="001B5927" w:rsidRPr="00152702" w:rsidRDefault="001B5927" w:rsidP="00DF6518">
            <w:pPr>
              <w:spacing w:after="0" w:line="240" w:lineRule="auto"/>
              <w:rPr>
                <w:rFonts w:eastAsia="Times New Roman" w:cstheme="minorHAnsi"/>
                <w:b/>
                <w:bCs/>
                <w:color w:val="000000"/>
              </w:rPr>
            </w:pPr>
            <w:r w:rsidRPr="00152702">
              <w:rPr>
                <w:rFonts w:eastAsia="Times New Roman" w:cstheme="minorHAnsi"/>
                <w:b/>
                <w:bCs/>
                <w:color w:val="000000"/>
              </w:rPr>
              <w:t>CHF - not NYHA IV</w:t>
            </w:r>
          </w:p>
        </w:tc>
        <w:tc>
          <w:tcPr>
            <w:tcW w:w="0" w:type="auto"/>
            <w:shd w:val="clear" w:color="auto" w:fill="auto"/>
            <w:hideMark/>
          </w:tcPr>
          <w:p w14:paraId="0D493DD6" w14:textId="77777777" w:rsidR="001B5927" w:rsidRPr="00152702" w:rsidRDefault="001B5927" w:rsidP="00DF6518">
            <w:pPr>
              <w:spacing w:after="0" w:line="240" w:lineRule="auto"/>
              <w:rPr>
                <w:rFonts w:eastAsia="Times New Roman" w:cstheme="minorHAnsi"/>
                <w:color w:val="000000"/>
              </w:rPr>
            </w:pPr>
            <w:r w:rsidRPr="00152702">
              <w:rPr>
                <w:rFonts w:eastAsia="Times New Roman" w:cstheme="minorHAnsi"/>
                <w:color w:val="000000"/>
              </w:rPr>
              <w:t>1.21 (1.16, 1.27)</w:t>
            </w:r>
          </w:p>
        </w:tc>
      </w:tr>
      <w:tr w:rsidR="001B5927" w:rsidRPr="00152702" w14:paraId="6938D274" w14:textId="77777777" w:rsidTr="00DF6518">
        <w:trPr>
          <w:trHeight w:val="345"/>
        </w:trPr>
        <w:tc>
          <w:tcPr>
            <w:tcW w:w="0" w:type="auto"/>
            <w:tcBorders>
              <w:left w:val="nil"/>
              <w:right w:val="nil"/>
            </w:tcBorders>
            <w:shd w:val="clear" w:color="auto" w:fill="C0C0C0"/>
            <w:hideMark/>
          </w:tcPr>
          <w:p w14:paraId="2157A095" w14:textId="77777777" w:rsidR="001B5927" w:rsidRPr="00152702" w:rsidRDefault="001B5927" w:rsidP="00DF6518">
            <w:pPr>
              <w:spacing w:after="0" w:line="240" w:lineRule="auto"/>
              <w:rPr>
                <w:rFonts w:eastAsia="Times New Roman" w:cstheme="minorHAnsi"/>
                <w:b/>
                <w:bCs/>
                <w:color w:val="000000"/>
              </w:rPr>
            </w:pPr>
            <w:r w:rsidRPr="00152702">
              <w:rPr>
                <w:rFonts w:eastAsia="Times New Roman" w:cstheme="minorHAnsi"/>
                <w:b/>
                <w:bCs/>
                <w:color w:val="000000"/>
              </w:rPr>
              <w:t>CHF - NYHA IV</w:t>
            </w:r>
          </w:p>
        </w:tc>
        <w:tc>
          <w:tcPr>
            <w:tcW w:w="0" w:type="auto"/>
            <w:tcBorders>
              <w:left w:val="nil"/>
              <w:right w:val="nil"/>
            </w:tcBorders>
            <w:shd w:val="clear" w:color="auto" w:fill="C0C0C0"/>
            <w:hideMark/>
          </w:tcPr>
          <w:p w14:paraId="39B82A3A" w14:textId="77777777" w:rsidR="001B5927" w:rsidRPr="00152702" w:rsidRDefault="001B5927" w:rsidP="00DF6518">
            <w:pPr>
              <w:spacing w:after="0" w:line="240" w:lineRule="auto"/>
              <w:rPr>
                <w:rFonts w:eastAsia="Times New Roman" w:cstheme="minorHAnsi"/>
                <w:color w:val="000000"/>
              </w:rPr>
            </w:pPr>
            <w:r w:rsidRPr="00152702">
              <w:rPr>
                <w:rFonts w:eastAsia="Times New Roman" w:cstheme="minorHAnsi"/>
                <w:color w:val="000000"/>
              </w:rPr>
              <w:t>1.39 (1.32, 1.46)</w:t>
            </w:r>
          </w:p>
        </w:tc>
      </w:tr>
      <w:tr w:rsidR="001B5927" w:rsidRPr="00152702" w14:paraId="08797329" w14:textId="77777777" w:rsidTr="00DF6518">
        <w:trPr>
          <w:trHeight w:val="345"/>
        </w:trPr>
        <w:tc>
          <w:tcPr>
            <w:tcW w:w="0" w:type="auto"/>
            <w:shd w:val="clear" w:color="auto" w:fill="auto"/>
            <w:hideMark/>
          </w:tcPr>
          <w:p w14:paraId="43EE8EBF" w14:textId="77777777" w:rsidR="001B5927" w:rsidRPr="00152702" w:rsidRDefault="001B5927" w:rsidP="00DF6518">
            <w:pPr>
              <w:spacing w:after="0" w:line="240" w:lineRule="auto"/>
              <w:rPr>
                <w:rFonts w:eastAsia="Times New Roman" w:cstheme="minorHAnsi"/>
                <w:b/>
                <w:bCs/>
                <w:color w:val="000000"/>
              </w:rPr>
            </w:pPr>
            <w:r w:rsidRPr="00152702">
              <w:rPr>
                <w:rFonts w:eastAsia="Times New Roman" w:cstheme="minorHAnsi"/>
                <w:b/>
                <w:bCs/>
                <w:color w:val="000000"/>
              </w:rPr>
              <w:t>Chronic lung disease - mild</w:t>
            </w:r>
          </w:p>
        </w:tc>
        <w:tc>
          <w:tcPr>
            <w:tcW w:w="0" w:type="auto"/>
            <w:shd w:val="clear" w:color="auto" w:fill="auto"/>
            <w:hideMark/>
          </w:tcPr>
          <w:p w14:paraId="31E710BA" w14:textId="77777777" w:rsidR="001B5927" w:rsidRPr="00152702" w:rsidRDefault="001B5927" w:rsidP="00DF6518">
            <w:pPr>
              <w:spacing w:after="0" w:line="240" w:lineRule="auto"/>
              <w:rPr>
                <w:rFonts w:eastAsia="Times New Roman" w:cstheme="minorHAnsi"/>
                <w:color w:val="000000"/>
              </w:rPr>
            </w:pPr>
            <w:r w:rsidRPr="00152702">
              <w:rPr>
                <w:rFonts w:eastAsia="Times New Roman" w:cstheme="minorHAnsi"/>
                <w:color w:val="000000"/>
              </w:rPr>
              <w:t>1.22 (1.17, 1.28)</w:t>
            </w:r>
          </w:p>
        </w:tc>
      </w:tr>
      <w:tr w:rsidR="001B5927" w:rsidRPr="00152702" w14:paraId="4DE8E66E" w14:textId="77777777" w:rsidTr="00DF6518">
        <w:trPr>
          <w:trHeight w:val="345"/>
        </w:trPr>
        <w:tc>
          <w:tcPr>
            <w:tcW w:w="0" w:type="auto"/>
            <w:tcBorders>
              <w:left w:val="nil"/>
              <w:right w:val="nil"/>
            </w:tcBorders>
            <w:shd w:val="clear" w:color="auto" w:fill="C0C0C0"/>
            <w:hideMark/>
          </w:tcPr>
          <w:p w14:paraId="3643993A" w14:textId="77777777" w:rsidR="001B5927" w:rsidRPr="00152702" w:rsidRDefault="001B5927" w:rsidP="00DF6518">
            <w:pPr>
              <w:spacing w:after="0" w:line="240" w:lineRule="auto"/>
              <w:rPr>
                <w:rFonts w:eastAsia="Times New Roman" w:cstheme="minorHAnsi"/>
                <w:b/>
                <w:bCs/>
                <w:color w:val="000000"/>
              </w:rPr>
            </w:pPr>
            <w:r w:rsidRPr="00152702">
              <w:rPr>
                <w:rFonts w:eastAsia="Times New Roman" w:cstheme="minorHAnsi"/>
                <w:b/>
                <w:bCs/>
                <w:color w:val="000000"/>
              </w:rPr>
              <w:t>Chronic lung disease - moderate</w:t>
            </w:r>
          </w:p>
        </w:tc>
        <w:tc>
          <w:tcPr>
            <w:tcW w:w="0" w:type="auto"/>
            <w:tcBorders>
              <w:left w:val="nil"/>
              <w:right w:val="nil"/>
            </w:tcBorders>
            <w:shd w:val="clear" w:color="auto" w:fill="C0C0C0"/>
            <w:hideMark/>
          </w:tcPr>
          <w:p w14:paraId="5A5A1BC9" w14:textId="77777777" w:rsidR="001B5927" w:rsidRPr="00152702" w:rsidRDefault="001B5927" w:rsidP="00DF6518">
            <w:pPr>
              <w:spacing w:after="0" w:line="240" w:lineRule="auto"/>
              <w:rPr>
                <w:rFonts w:eastAsia="Times New Roman" w:cstheme="minorHAnsi"/>
                <w:color w:val="000000"/>
              </w:rPr>
            </w:pPr>
            <w:r w:rsidRPr="00152702">
              <w:rPr>
                <w:rFonts w:eastAsia="Times New Roman" w:cstheme="minorHAnsi"/>
                <w:color w:val="000000"/>
              </w:rPr>
              <w:t>1.40 (1.33, 1.48)</w:t>
            </w:r>
          </w:p>
        </w:tc>
      </w:tr>
      <w:tr w:rsidR="001B5927" w:rsidRPr="00152702" w14:paraId="03D0D5B4" w14:textId="77777777" w:rsidTr="00DF6518">
        <w:trPr>
          <w:trHeight w:val="345"/>
        </w:trPr>
        <w:tc>
          <w:tcPr>
            <w:tcW w:w="0" w:type="auto"/>
            <w:shd w:val="clear" w:color="auto" w:fill="auto"/>
            <w:hideMark/>
          </w:tcPr>
          <w:p w14:paraId="7ADCDFD3" w14:textId="77777777" w:rsidR="001B5927" w:rsidRPr="00152702" w:rsidRDefault="001B5927" w:rsidP="00DF6518">
            <w:pPr>
              <w:spacing w:after="0" w:line="240" w:lineRule="auto"/>
              <w:rPr>
                <w:rFonts w:eastAsia="Times New Roman" w:cstheme="minorHAnsi"/>
                <w:b/>
                <w:bCs/>
                <w:color w:val="000000"/>
              </w:rPr>
            </w:pPr>
            <w:r w:rsidRPr="00152702">
              <w:rPr>
                <w:rFonts w:eastAsia="Times New Roman" w:cstheme="minorHAnsi"/>
                <w:b/>
                <w:bCs/>
                <w:color w:val="000000"/>
              </w:rPr>
              <w:t>Chronic lung disease - severe</w:t>
            </w:r>
          </w:p>
        </w:tc>
        <w:tc>
          <w:tcPr>
            <w:tcW w:w="0" w:type="auto"/>
            <w:shd w:val="clear" w:color="auto" w:fill="auto"/>
            <w:hideMark/>
          </w:tcPr>
          <w:p w14:paraId="0683A801" w14:textId="77777777" w:rsidR="001B5927" w:rsidRPr="00152702" w:rsidRDefault="001B5927" w:rsidP="00DF6518">
            <w:pPr>
              <w:spacing w:after="0" w:line="240" w:lineRule="auto"/>
              <w:rPr>
                <w:rFonts w:eastAsia="Times New Roman" w:cstheme="minorHAnsi"/>
                <w:color w:val="000000"/>
              </w:rPr>
            </w:pPr>
            <w:r w:rsidRPr="00152702">
              <w:rPr>
                <w:rFonts w:eastAsia="Times New Roman" w:cstheme="minorHAnsi"/>
                <w:color w:val="000000"/>
              </w:rPr>
              <w:t>2.35 (2.21, 2.50)</w:t>
            </w:r>
          </w:p>
        </w:tc>
      </w:tr>
      <w:tr w:rsidR="001B5927" w:rsidRPr="00152702" w14:paraId="3B9BDC07" w14:textId="77777777" w:rsidTr="00DF6518">
        <w:trPr>
          <w:trHeight w:val="345"/>
        </w:trPr>
        <w:tc>
          <w:tcPr>
            <w:tcW w:w="0" w:type="auto"/>
            <w:tcBorders>
              <w:left w:val="nil"/>
              <w:right w:val="nil"/>
            </w:tcBorders>
            <w:shd w:val="clear" w:color="auto" w:fill="C0C0C0"/>
            <w:hideMark/>
          </w:tcPr>
          <w:p w14:paraId="7DA31BBA" w14:textId="77777777" w:rsidR="001B5927" w:rsidRPr="00152702" w:rsidRDefault="001B5927" w:rsidP="00DF6518">
            <w:pPr>
              <w:spacing w:after="0" w:line="240" w:lineRule="auto"/>
              <w:rPr>
                <w:rFonts w:eastAsia="Times New Roman" w:cstheme="minorHAnsi"/>
                <w:b/>
                <w:bCs/>
                <w:color w:val="000000"/>
              </w:rPr>
            </w:pPr>
            <w:r w:rsidRPr="00152702">
              <w:rPr>
                <w:rFonts w:eastAsia="Times New Roman" w:cstheme="minorHAnsi"/>
                <w:b/>
                <w:bCs/>
                <w:color w:val="000000"/>
              </w:rPr>
              <w:t>CVD with CVA</w:t>
            </w:r>
          </w:p>
        </w:tc>
        <w:tc>
          <w:tcPr>
            <w:tcW w:w="0" w:type="auto"/>
            <w:tcBorders>
              <w:left w:val="nil"/>
              <w:right w:val="nil"/>
            </w:tcBorders>
            <w:shd w:val="clear" w:color="auto" w:fill="C0C0C0"/>
            <w:hideMark/>
          </w:tcPr>
          <w:p w14:paraId="756B9764" w14:textId="77777777" w:rsidR="001B5927" w:rsidRPr="00152702" w:rsidRDefault="001B5927" w:rsidP="00DF6518">
            <w:pPr>
              <w:spacing w:after="0" w:line="240" w:lineRule="auto"/>
              <w:rPr>
                <w:rFonts w:eastAsia="Times New Roman" w:cstheme="minorHAnsi"/>
                <w:color w:val="000000"/>
              </w:rPr>
            </w:pPr>
            <w:r w:rsidRPr="00152702">
              <w:rPr>
                <w:rFonts w:eastAsia="Times New Roman" w:cstheme="minorHAnsi"/>
                <w:color w:val="000000"/>
              </w:rPr>
              <w:t>1.31 (1.24, 1.38)</w:t>
            </w:r>
          </w:p>
        </w:tc>
      </w:tr>
      <w:tr w:rsidR="001B5927" w:rsidRPr="00152702" w14:paraId="79DBE74F" w14:textId="77777777" w:rsidTr="00DF6518">
        <w:trPr>
          <w:trHeight w:val="345"/>
        </w:trPr>
        <w:tc>
          <w:tcPr>
            <w:tcW w:w="0" w:type="auto"/>
            <w:shd w:val="clear" w:color="auto" w:fill="auto"/>
            <w:hideMark/>
          </w:tcPr>
          <w:p w14:paraId="6554C664" w14:textId="77777777" w:rsidR="001B5927" w:rsidRPr="00152702" w:rsidRDefault="001B5927" w:rsidP="00DF6518">
            <w:pPr>
              <w:spacing w:after="0" w:line="240" w:lineRule="auto"/>
              <w:rPr>
                <w:rFonts w:eastAsia="Times New Roman" w:cstheme="minorHAnsi"/>
                <w:b/>
                <w:bCs/>
                <w:color w:val="000000"/>
              </w:rPr>
            </w:pPr>
            <w:r w:rsidRPr="00152702">
              <w:rPr>
                <w:rFonts w:eastAsia="Times New Roman" w:cstheme="minorHAnsi"/>
                <w:b/>
                <w:bCs/>
                <w:color w:val="000000"/>
              </w:rPr>
              <w:t>CVD without CVA</w:t>
            </w:r>
          </w:p>
        </w:tc>
        <w:tc>
          <w:tcPr>
            <w:tcW w:w="0" w:type="auto"/>
            <w:shd w:val="clear" w:color="auto" w:fill="auto"/>
            <w:hideMark/>
          </w:tcPr>
          <w:p w14:paraId="004BDFF8" w14:textId="77777777" w:rsidR="001B5927" w:rsidRPr="00152702" w:rsidRDefault="001B5927" w:rsidP="00DF6518">
            <w:pPr>
              <w:spacing w:after="0" w:line="240" w:lineRule="auto"/>
              <w:rPr>
                <w:rFonts w:eastAsia="Times New Roman" w:cstheme="minorHAnsi"/>
                <w:color w:val="000000"/>
              </w:rPr>
            </w:pPr>
            <w:r w:rsidRPr="00152702">
              <w:rPr>
                <w:rFonts w:eastAsia="Times New Roman" w:cstheme="minorHAnsi"/>
                <w:color w:val="000000"/>
              </w:rPr>
              <w:t>1.14 (1.08, 1.20)</w:t>
            </w:r>
          </w:p>
        </w:tc>
      </w:tr>
      <w:tr w:rsidR="001B5927" w:rsidRPr="00152702" w14:paraId="1A3CC7DF" w14:textId="77777777" w:rsidTr="00DF6518">
        <w:trPr>
          <w:trHeight w:val="345"/>
        </w:trPr>
        <w:tc>
          <w:tcPr>
            <w:tcW w:w="0" w:type="auto"/>
            <w:tcBorders>
              <w:left w:val="nil"/>
              <w:right w:val="nil"/>
            </w:tcBorders>
            <w:shd w:val="clear" w:color="auto" w:fill="C0C0C0"/>
            <w:hideMark/>
          </w:tcPr>
          <w:p w14:paraId="0445C714" w14:textId="77777777" w:rsidR="001B5927" w:rsidRPr="00152702" w:rsidRDefault="001B5927" w:rsidP="00DF6518">
            <w:pPr>
              <w:spacing w:after="0" w:line="240" w:lineRule="auto"/>
              <w:rPr>
                <w:rFonts w:eastAsia="Times New Roman" w:cstheme="minorHAnsi"/>
                <w:b/>
                <w:bCs/>
                <w:color w:val="000000"/>
              </w:rPr>
            </w:pPr>
            <w:r w:rsidRPr="00152702">
              <w:rPr>
                <w:rFonts w:eastAsia="Times New Roman" w:cstheme="minorHAnsi"/>
                <w:b/>
                <w:bCs/>
                <w:color w:val="000000"/>
              </w:rPr>
              <w:t>Diabetes - Insulin</w:t>
            </w:r>
          </w:p>
        </w:tc>
        <w:tc>
          <w:tcPr>
            <w:tcW w:w="0" w:type="auto"/>
            <w:tcBorders>
              <w:left w:val="nil"/>
              <w:right w:val="nil"/>
            </w:tcBorders>
            <w:shd w:val="clear" w:color="auto" w:fill="C0C0C0"/>
            <w:hideMark/>
          </w:tcPr>
          <w:p w14:paraId="03F2F20E" w14:textId="77777777" w:rsidR="001B5927" w:rsidRPr="00152702" w:rsidRDefault="001B5927" w:rsidP="00DF6518">
            <w:pPr>
              <w:spacing w:after="0" w:line="240" w:lineRule="auto"/>
              <w:rPr>
                <w:rFonts w:eastAsia="Times New Roman" w:cstheme="minorHAnsi"/>
                <w:color w:val="000000"/>
              </w:rPr>
            </w:pPr>
            <w:r w:rsidRPr="00152702">
              <w:rPr>
                <w:rFonts w:eastAsia="Times New Roman" w:cstheme="minorHAnsi"/>
                <w:color w:val="000000"/>
              </w:rPr>
              <w:t>1.30 (1.24, 1.36)</w:t>
            </w:r>
          </w:p>
        </w:tc>
      </w:tr>
      <w:tr w:rsidR="001B5927" w:rsidRPr="00152702" w14:paraId="7A89AB40" w14:textId="77777777" w:rsidTr="00DF6518">
        <w:trPr>
          <w:trHeight w:val="345"/>
        </w:trPr>
        <w:tc>
          <w:tcPr>
            <w:tcW w:w="0" w:type="auto"/>
            <w:shd w:val="clear" w:color="auto" w:fill="auto"/>
            <w:hideMark/>
          </w:tcPr>
          <w:p w14:paraId="28CC861D" w14:textId="77777777" w:rsidR="001B5927" w:rsidRPr="00152702" w:rsidRDefault="001B5927" w:rsidP="00DF6518">
            <w:pPr>
              <w:spacing w:after="0" w:line="240" w:lineRule="auto"/>
              <w:rPr>
                <w:rFonts w:eastAsia="Times New Roman" w:cstheme="minorHAnsi"/>
                <w:b/>
                <w:bCs/>
                <w:color w:val="000000"/>
              </w:rPr>
            </w:pPr>
            <w:r w:rsidRPr="00152702">
              <w:rPr>
                <w:rFonts w:eastAsia="Times New Roman" w:cstheme="minorHAnsi"/>
                <w:b/>
                <w:bCs/>
                <w:color w:val="000000"/>
              </w:rPr>
              <w:t>Diabetes - Noninsulin</w:t>
            </w:r>
          </w:p>
        </w:tc>
        <w:tc>
          <w:tcPr>
            <w:tcW w:w="0" w:type="auto"/>
            <w:shd w:val="clear" w:color="auto" w:fill="auto"/>
            <w:hideMark/>
          </w:tcPr>
          <w:p w14:paraId="4941C0AE" w14:textId="77777777" w:rsidR="001B5927" w:rsidRPr="00152702" w:rsidRDefault="001B5927" w:rsidP="00DF6518">
            <w:pPr>
              <w:spacing w:after="0" w:line="240" w:lineRule="auto"/>
              <w:rPr>
                <w:rFonts w:eastAsia="Times New Roman" w:cstheme="minorHAnsi"/>
                <w:color w:val="000000"/>
              </w:rPr>
            </w:pPr>
            <w:r w:rsidRPr="00152702">
              <w:rPr>
                <w:rFonts w:eastAsia="Times New Roman" w:cstheme="minorHAnsi"/>
                <w:color w:val="000000"/>
              </w:rPr>
              <w:t>1.01 (0.98, 1.05)</w:t>
            </w:r>
          </w:p>
        </w:tc>
      </w:tr>
      <w:tr w:rsidR="001B5927" w:rsidRPr="00152702" w14:paraId="38A4FFBB" w14:textId="77777777" w:rsidTr="00DF6518">
        <w:trPr>
          <w:trHeight w:val="615"/>
        </w:trPr>
        <w:tc>
          <w:tcPr>
            <w:tcW w:w="0" w:type="auto"/>
            <w:tcBorders>
              <w:left w:val="nil"/>
              <w:right w:val="nil"/>
            </w:tcBorders>
            <w:shd w:val="clear" w:color="auto" w:fill="C0C0C0"/>
            <w:hideMark/>
          </w:tcPr>
          <w:p w14:paraId="0E7BA080" w14:textId="77777777" w:rsidR="001B5927" w:rsidRPr="00152702" w:rsidRDefault="001B5927" w:rsidP="00DF6518">
            <w:pPr>
              <w:spacing w:after="0" w:line="240" w:lineRule="auto"/>
              <w:rPr>
                <w:rFonts w:eastAsia="Times New Roman" w:cstheme="minorHAnsi"/>
                <w:b/>
                <w:bCs/>
                <w:color w:val="000000"/>
              </w:rPr>
            </w:pPr>
            <w:r w:rsidRPr="00152702">
              <w:rPr>
                <w:rFonts w:eastAsia="Times New Roman" w:cstheme="minorHAnsi"/>
                <w:b/>
                <w:bCs/>
                <w:color w:val="000000"/>
              </w:rPr>
              <w:t>Diseased vessels (2 vs. 1 or 3 vs. 2)</w:t>
            </w:r>
          </w:p>
        </w:tc>
        <w:tc>
          <w:tcPr>
            <w:tcW w:w="0" w:type="auto"/>
            <w:tcBorders>
              <w:left w:val="nil"/>
              <w:right w:val="nil"/>
            </w:tcBorders>
            <w:shd w:val="clear" w:color="auto" w:fill="C0C0C0"/>
            <w:hideMark/>
          </w:tcPr>
          <w:p w14:paraId="37C917DB" w14:textId="77777777" w:rsidR="001B5927" w:rsidRPr="00152702" w:rsidRDefault="001B5927" w:rsidP="00DF6518">
            <w:pPr>
              <w:spacing w:after="0" w:line="240" w:lineRule="auto"/>
              <w:rPr>
                <w:rFonts w:eastAsia="Times New Roman" w:cstheme="minorHAnsi"/>
                <w:color w:val="000000"/>
              </w:rPr>
            </w:pPr>
            <w:r w:rsidRPr="00152702">
              <w:rPr>
                <w:rFonts w:eastAsia="Times New Roman" w:cstheme="minorHAnsi"/>
                <w:color w:val="000000"/>
              </w:rPr>
              <w:t>1.17 (1.14, 1.21)</w:t>
            </w:r>
          </w:p>
        </w:tc>
      </w:tr>
      <w:tr w:rsidR="001B5927" w:rsidRPr="00152702" w14:paraId="46F0298C" w14:textId="77777777" w:rsidTr="00DF6518">
        <w:trPr>
          <w:trHeight w:val="345"/>
        </w:trPr>
        <w:tc>
          <w:tcPr>
            <w:tcW w:w="0" w:type="auto"/>
            <w:shd w:val="clear" w:color="auto" w:fill="auto"/>
            <w:hideMark/>
          </w:tcPr>
          <w:p w14:paraId="2CF3743D" w14:textId="77777777" w:rsidR="001B5927" w:rsidRPr="00152702" w:rsidRDefault="001B5927" w:rsidP="00DF6518">
            <w:pPr>
              <w:spacing w:after="0" w:line="240" w:lineRule="auto"/>
              <w:rPr>
                <w:rFonts w:eastAsia="Times New Roman" w:cstheme="minorHAnsi"/>
                <w:b/>
                <w:bCs/>
                <w:color w:val="000000"/>
              </w:rPr>
            </w:pPr>
            <w:proofErr w:type="spellStart"/>
            <w:r w:rsidRPr="00152702">
              <w:rPr>
                <w:rFonts w:eastAsia="Times New Roman" w:cstheme="minorHAnsi"/>
                <w:b/>
                <w:bCs/>
                <w:color w:val="000000"/>
              </w:rPr>
              <w:t>Preop</w:t>
            </w:r>
            <w:proofErr w:type="spellEnd"/>
            <w:r w:rsidRPr="00152702">
              <w:rPr>
                <w:rFonts w:eastAsia="Times New Roman" w:cstheme="minorHAnsi"/>
                <w:b/>
                <w:bCs/>
                <w:color w:val="000000"/>
              </w:rPr>
              <w:t xml:space="preserve"> IABP / Inotropes</w:t>
            </w:r>
          </w:p>
        </w:tc>
        <w:tc>
          <w:tcPr>
            <w:tcW w:w="0" w:type="auto"/>
            <w:shd w:val="clear" w:color="auto" w:fill="auto"/>
            <w:hideMark/>
          </w:tcPr>
          <w:p w14:paraId="12BF10B2" w14:textId="77777777" w:rsidR="001B5927" w:rsidRPr="00152702" w:rsidRDefault="001B5927" w:rsidP="00DF6518">
            <w:pPr>
              <w:spacing w:after="0" w:line="240" w:lineRule="auto"/>
              <w:rPr>
                <w:rFonts w:eastAsia="Times New Roman" w:cstheme="minorHAnsi"/>
                <w:color w:val="000000"/>
              </w:rPr>
            </w:pPr>
            <w:r w:rsidRPr="00152702">
              <w:rPr>
                <w:rFonts w:eastAsia="Times New Roman" w:cstheme="minorHAnsi"/>
                <w:color w:val="000000"/>
              </w:rPr>
              <w:t>1.41 (1.34, 1.48)</w:t>
            </w:r>
          </w:p>
        </w:tc>
      </w:tr>
      <w:tr w:rsidR="001B5927" w:rsidRPr="00152702" w14:paraId="19EABA76" w14:textId="77777777" w:rsidTr="00DF6518">
        <w:trPr>
          <w:trHeight w:val="345"/>
        </w:trPr>
        <w:tc>
          <w:tcPr>
            <w:tcW w:w="0" w:type="auto"/>
            <w:tcBorders>
              <w:left w:val="nil"/>
              <w:right w:val="nil"/>
            </w:tcBorders>
            <w:shd w:val="clear" w:color="auto" w:fill="C0C0C0"/>
            <w:hideMark/>
          </w:tcPr>
          <w:p w14:paraId="0676B222" w14:textId="77777777" w:rsidR="001B5927" w:rsidRPr="00152702" w:rsidRDefault="001B5927" w:rsidP="00DF6518">
            <w:pPr>
              <w:spacing w:after="0" w:line="240" w:lineRule="auto"/>
              <w:rPr>
                <w:rFonts w:eastAsia="Times New Roman" w:cstheme="minorHAnsi"/>
                <w:b/>
                <w:bCs/>
                <w:color w:val="000000"/>
              </w:rPr>
            </w:pPr>
            <w:r w:rsidRPr="00152702">
              <w:rPr>
                <w:rFonts w:eastAsia="Times New Roman" w:cstheme="minorHAnsi"/>
                <w:b/>
                <w:bCs/>
                <w:color w:val="000000"/>
              </w:rPr>
              <w:t>Shock</w:t>
            </w:r>
          </w:p>
        </w:tc>
        <w:tc>
          <w:tcPr>
            <w:tcW w:w="0" w:type="auto"/>
            <w:tcBorders>
              <w:left w:val="nil"/>
              <w:right w:val="nil"/>
            </w:tcBorders>
            <w:shd w:val="clear" w:color="auto" w:fill="C0C0C0"/>
            <w:hideMark/>
          </w:tcPr>
          <w:p w14:paraId="129C86C4" w14:textId="77777777" w:rsidR="001B5927" w:rsidRPr="00152702" w:rsidRDefault="001B5927" w:rsidP="00DF6518">
            <w:pPr>
              <w:spacing w:after="0" w:line="240" w:lineRule="auto"/>
              <w:rPr>
                <w:rFonts w:eastAsia="Times New Roman" w:cstheme="minorHAnsi"/>
                <w:color w:val="000000"/>
              </w:rPr>
            </w:pPr>
            <w:r w:rsidRPr="00152702">
              <w:rPr>
                <w:rFonts w:eastAsia="Times New Roman" w:cstheme="minorHAnsi"/>
                <w:color w:val="000000"/>
              </w:rPr>
              <w:t>2.29 (2.14, 2.44)</w:t>
            </w:r>
          </w:p>
        </w:tc>
      </w:tr>
      <w:tr w:rsidR="001B5927" w:rsidRPr="00152702" w14:paraId="23F6EE2C" w14:textId="77777777" w:rsidTr="00DF6518">
        <w:trPr>
          <w:trHeight w:val="345"/>
        </w:trPr>
        <w:tc>
          <w:tcPr>
            <w:tcW w:w="0" w:type="auto"/>
            <w:shd w:val="clear" w:color="auto" w:fill="auto"/>
            <w:hideMark/>
          </w:tcPr>
          <w:p w14:paraId="5D000F9E" w14:textId="77777777" w:rsidR="001B5927" w:rsidRPr="00152702" w:rsidRDefault="001B5927" w:rsidP="00DF6518">
            <w:pPr>
              <w:spacing w:after="0" w:line="240" w:lineRule="auto"/>
              <w:rPr>
                <w:rFonts w:eastAsia="Times New Roman" w:cstheme="minorHAnsi"/>
                <w:b/>
                <w:bCs/>
                <w:color w:val="000000"/>
              </w:rPr>
            </w:pPr>
            <w:r w:rsidRPr="00152702">
              <w:rPr>
                <w:rFonts w:eastAsia="Times New Roman" w:cstheme="minorHAnsi"/>
                <w:b/>
                <w:bCs/>
                <w:color w:val="000000"/>
              </w:rPr>
              <w:t>Female vs. male (at BSA=1.8)</w:t>
            </w:r>
          </w:p>
        </w:tc>
        <w:tc>
          <w:tcPr>
            <w:tcW w:w="0" w:type="auto"/>
            <w:shd w:val="clear" w:color="auto" w:fill="auto"/>
            <w:hideMark/>
          </w:tcPr>
          <w:p w14:paraId="6663F690" w14:textId="77777777" w:rsidR="001B5927" w:rsidRPr="00152702" w:rsidRDefault="001B5927" w:rsidP="00DF6518">
            <w:pPr>
              <w:spacing w:after="0" w:line="240" w:lineRule="auto"/>
              <w:rPr>
                <w:rFonts w:eastAsia="Times New Roman" w:cstheme="minorHAnsi"/>
                <w:color w:val="000000"/>
              </w:rPr>
            </w:pPr>
            <w:r w:rsidRPr="00152702">
              <w:rPr>
                <w:rFonts w:eastAsia="Times New Roman" w:cstheme="minorHAnsi"/>
                <w:color w:val="000000"/>
              </w:rPr>
              <w:t>1.31 (1.25, 1.37)</w:t>
            </w:r>
          </w:p>
        </w:tc>
      </w:tr>
      <w:tr w:rsidR="001B5927" w:rsidRPr="00152702" w14:paraId="4AF8EC6B" w14:textId="77777777" w:rsidTr="00DF6518">
        <w:trPr>
          <w:trHeight w:val="345"/>
        </w:trPr>
        <w:tc>
          <w:tcPr>
            <w:tcW w:w="0" w:type="auto"/>
            <w:tcBorders>
              <w:left w:val="nil"/>
              <w:right w:val="nil"/>
            </w:tcBorders>
            <w:shd w:val="clear" w:color="auto" w:fill="C0C0C0"/>
            <w:hideMark/>
          </w:tcPr>
          <w:p w14:paraId="531BCB20" w14:textId="77777777" w:rsidR="001B5927" w:rsidRPr="00152702" w:rsidRDefault="001B5927" w:rsidP="00DF6518">
            <w:pPr>
              <w:spacing w:after="0" w:line="240" w:lineRule="auto"/>
              <w:rPr>
                <w:rFonts w:eastAsia="Times New Roman" w:cstheme="minorHAnsi"/>
                <w:b/>
                <w:bCs/>
                <w:color w:val="000000"/>
              </w:rPr>
            </w:pPr>
            <w:r w:rsidRPr="00152702">
              <w:rPr>
                <w:rFonts w:eastAsia="Times New Roman" w:cstheme="minorHAnsi"/>
                <w:b/>
                <w:bCs/>
                <w:color w:val="000000"/>
              </w:rPr>
              <w:t>Hypertension</w:t>
            </w:r>
          </w:p>
        </w:tc>
        <w:tc>
          <w:tcPr>
            <w:tcW w:w="0" w:type="auto"/>
            <w:tcBorders>
              <w:left w:val="nil"/>
              <w:right w:val="nil"/>
            </w:tcBorders>
            <w:shd w:val="clear" w:color="auto" w:fill="C0C0C0"/>
            <w:hideMark/>
          </w:tcPr>
          <w:p w14:paraId="6C4C6CDB" w14:textId="77777777" w:rsidR="001B5927" w:rsidRPr="00152702" w:rsidRDefault="001B5927" w:rsidP="00DF6518">
            <w:pPr>
              <w:spacing w:after="0" w:line="240" w:lineRule="auto"/>
              <w:rPr>
                <w:rFonts w:eastAsia="Times New Roman" w:cstheme="minorHAnsi"/>
                <w:color w:val="000000"/>
              </w:rPr>
            </w:pPr>
            <w:r w:rsidRPr="00152702">
              <w:rPr>
                <w:rFonts w:eastAsia="Times New Roman" w:cstheme="minorHAnsi"/>
                <w:color w:val="000000"/>
              </w:rPr>
              <w:t> </w:t>
            </w:r>
          </w:p>
        </w:tc>
      </w:tr>
      <w:tr w:rsidR="001B5927" w:rsidRPr="00152702" w14:paraId="7C6941F5" w14:textId="77777777" w:rsidTr="00DF6518">
        <w:trPr>
          <w:trHeight w:val="345"/>
        </w:trPr>
        <w:tc>
          <w:tcPr>
            <w:tcW w:w="0" w:type="auto"/>
            <w:shd w:val="clear" w:color="auto" w:fill="auto"/>
            <w:hideMark/>
          </w:tcPr>
          <w:p w14:paraId="4A929D36" w14:textId="77777777" w:rsidR="001B5927" w:rsidRPr="00152702" w:rsidRDefault="001B5927" w:rsidP="00DF6518">
            <w:pPr>
              <w:spacing w:after="0" w:line="240" w:lineRule="auto"/>
              <w:rPr>
                <w:rFonts w:eastAsia="Times New Roman" w:cstheme="minorHAnsi"/>
                <w:b/>
                <w:bCs/>
                <w:color w:val="000000"/>
              </w:rPr>
            </w:pPr>
            <w:proofErr w:type="spellStart"/>
            <w:r w:rsidRPr="00152702">
              <w:rPr>
                <w:rFonts w:eastAsia="Times New Roman" w:cstheme="minorHAnsi"/>
                <w:b/>
                <w:bCs/>
                <w:color w:val="000000"/>
              </w:rPr>
              <w:t>Immunosuppresive</w:t>
            </w:r>
            <w:proofErr w:type="spellEnd"/>
            <w:r w:rsidRPr="00152702">
              <w:rPr>
                <w:rFonts w:eastAsia="Times New Roman" w:cstheme="minorHAnsi"/>
                <w:b/>
                <w:bCs/>
                <w:color w:val="000000"/>
              </w:rPr>
              <w:t xml:space="preserve"> treatment</w:t>
            </w:r>
          </w:p>
        </w:tc>
        <w:tc>
          <w:tcPr>
            <w:tcW w:w="0" w:type="auto"/>
            <w:shd w:val="clear" w:color="auto" w:fill="auto"/>
            <w:hideMark/>
          </w:tcPr>
          <w:p w14:paraId="75A6005F" w14:textId="77777777" w:rsidR="001B5927" w:rsidRPr="00152702" w:rsidRDefault="001B5927" w:rsidP="00DF6518">
            <w:pPr>
              <w:spacing w:after="0" w:line="240" w:lineRule="auto"/>
              <w:rPr>
                <w:rFonts w:eastAsia="Times New Roman" w:cstheme="minorHAnsi"/>
                <w:color w:val="000000"/>
              </w:rPr>
            </w:pPr>
            <w:r w:rsidRPr="00152702">
              <w:rPr>
                <w:rFonts w:eastAsia="Times New Roman" w:cstheme="minorHAnsi"/>
                <w:color w:val="000000"/>
              </w:rPr>
              <w:t>1.48 (1.37, 1.60)</w:t>
            </w:r>
          </w:p>
        </w:tc>
      </w:tr>
      <w:tr w:rsidR="001B5927" w:rsidRPr="00152702" w14:paraId="6FA69B34" w14:textId="77777777" w:rsidTr="00DF6518">
        <w:trPr>
          <w:trHeight w:val="615"/>
        </w:trPr>
        <w:tc>
          <w:tcPr>
            <w:tcW w:w="0" w:type="auto"/>
            <w:tcBorders>
              <w:left w:val="nil"/>
              <w:right w:val="nil"/>
            </w:tcBorders>
            <w:shd w:val="clear" w:color="auto" w:fill="C0C0C0"/>
            <w:hideMark/>
          </w:tcPr>
          <w:p w14:paraId="6D14412C" w14:textId="77777777" w:rsidR="001B5927" w:rsidRPr="00152702" w:rsidRDefault="001B5927" w:rsidP="00DF6518">
            <w:pPr>
              <w:spacing w:after="0" w:line="240" w:lineRule="auto"/>
              <w:rPr>
                <w:rFonts w:eastAsia="Times New Roman" w:cstheme="minorHAnsi"/>
                <w:b/>
                <w:bCs/>
                <w:color w:val="000000"/>
              </w:rPr>
            </w:pPr>
            <w:r w:rsidRPr="00152702">
              <w:rPr>
                <w:rFonts w:eastAsia="Times New Roman" w:cstheme="minorHAnsi"/>
                <w:b/>
                <w:bCs/>
                <w:color w:val="000000"/>
              </w:rPr>
              <w:t>Mitral Insufficiency - Moderate/Severe</w:t>
            </w:r>
          </w:p>
        </w:tc>
        <w:tc>
          <w:tcPr>
            <w:tcW w:w="0" w:type="auto"/>
            <w:tcBorders>
              <w:left w:val="nil"/>
              <w:right w:val="nil"/>
            </w:tcBorders>
            <w:shd w:val="clear" w:color="auto" w:fill="C0C0C0"/>
            <w:hideMark/>
          </w:tcPr>
          <w:p w14:paraId="3D1527DA" w14:textId="77777777" w:rsidR="001B5927" w:rsidRPr="00152702" w:rsidRDefault="001B5927" w:rsidP="00DF6518">
            <w:pPr>
              <w:spacing w:after="0" w:line="240" w:lineRule="auto"/>
              <w:rPr>
                <w:rFonts w:eastAsia="Times New Roman" w:cstheme="minorHAnsi"/>
                <w:color w:val="000000"/>
              </w:rPr>
            </w:pPr>
            <w:r w:rsidRPr="00152702">
              <w:rPr>
                <w:rFonts w:eastAsia="Times New Roman" w:cstheme="minorHAnsi"/>
                <w:color w:val="000000"/>
              </w:rPr>
              <w:t>1.31 (1.22, 1.39)</w:t>
            </w:r>
          </w:p>
        </w:tc>
      </w:tr>
      <w:tr w:rsidR="001B5927" w:rsidRPr="00152702" w14:paraId="2C819B69" w14:textId="77777777" w:rsidTr="00DF6518">
        <w:trPr>
          <w:trHeight w:val="345"/>
        </w:trPr>
        <w:tc>
          <w:tcPr>
            <w:tcW w:w="0" w:type="auto"/>
            <w:shd w:val="clear" w:color="auto" w:fill="auto"/>
            <w:hideMark/>
          </w:tcPr>
          <w:p w14:paraId="659CFEE4" w14:textId="77777777" w:rsidR="001B5927" w:rsidRPr="00152702" w:rsidRDefault="001B5927" w:rsidP="00DF6518">
            <w:pPr>
              <w:spacing w:after="0" w:line="240" w:lineRule="auto"/>
              <w:rPr>
                <w:rFonts w:eastAsia="Times New Roman" w:cstheme="minorHAnsi"/>
                <w:b/>
                <w:bCs/>
                <w:color w:val="000000"/>
              </w:rPr>
            </w:pPr>
            <w:r w:rsidRPr="00152702">
              <w:rPr>
                <w:rFonts w:eastAsia="Times New Roman" w:cstheme="minorHAnsi"/>
                <w:b/>
                <w:bCs/>
                <w:color w:val="000000"/>
              </w:rPr>
              <w:t>PCI &lt; 6 hours</w:t>
            </w:r>
          </w:p>
        </w:tc>
        <w:tc>
          <w:tcPr>
            <w:tcW w:w="0" w:type="auto"/>
            <w:shd w:val="clear" w:color="auto" w:fill="auto"/>
            <w:hideMark/>
          </w:tcPr>
          <w:p w14:paraId="52EB6B56" w14:textId="77777777" w:rsidR="001B5927" w:rsidRPr="00152702" w:rsidRDefault="001B5927" w:rsidP="00DF6518">
            <w:pPr>
              <w:spacing w:after="0" w:line="240" w:lineRule="auto"/>
              <w:rPr>
                <w:rFonts w:eastAsia="Times New Roman" w:cstheme="minorHAnsi"/>
                <w:color w:val="000000"/>
              </w:rPr>
            </w:pPr>
            <w:r w:rsidRPr="00152702">
              <w:rPr>
                <w:rFonts w:eastAsia="Times New Roman" w:cstheme="minorHAnsi"/>
                <w:color w:val="000000"/>
              </w:rPr>
              <w:t>1.37 (1.24, 1.51)</w:t>
            </w:r>
          </w:p>
        </w:tc>
      </w:tr>
      <w:tr w:rsidR="001B5927" w:rsidRPr="00152702" w14:paraId="7A45DE2F" w14:textId="77777777" w:rsidTr="00DF6518">
        <w:trPr>
          <w:trHeight w:val="345"/>
        </w:trPr>
        <w:tc>
          <w:tcPr>
            <w:tcW w:w="0" w:type="auto"/>
            <w:tcBorders>
              <w:left w:val="nil"/>
              <w:right w:val="nil"/>
            </w:tcBorders>
            <w:shd w:val="clear" w:color="auto" w:fill="C0C0C0"/>
            <w:hideMark/>
          </w:tcPr>
          <w:p w14:paraId="0333C478" w14:textId="77777777" w:rsidR="001B5927" w:rsidRPr="00152702" w:rsidRDefault="001B5927" w:rsidP="00DF6518">
            <w:pPr>
              <w:spacing w:after="0" w:line="240" w:lineRule="auto"/>
              <w:rPr>
                <w:rFonts w:eastAsia="Times New Roman" w:cstheme="minorHAnsi"/>
                <w:b/>
                <w:bCs/>
                <w:color w:val="000000"/>
              </w:rPr>
            </w:pPr>
            <w:r w:rsidRPr="00152702">
              <w:rPr>
                <w:rFonts w:eastAsia="Times New Roman" w:cstheme="minorHAnsi"/>
                <w:b/>
                <w:bCs/>
                <w:color w:val="000000"/>
              </w:rPr>
              <w:t>PVD</w:t>
            </w:r>
          </w:p>
        </w:tc>
        <w:tc>
          <w:tcPr>
            <w:tcW w:w="0" w:type="auto"/>
            <w:tcBorders>
              <w:left w:val="nil"/>
              <w:right w:val="nil"/>
            </w:tcBorders>
            <w:shd w:val="clear" w:color="auto" w:fill="C0C0C0"/>
            <w:hideMark/>
          </w:tcPr>
          <w:p w14:paraId="7404E158" w14:textId="77777777" w:rsidR="001B5927" w:rsidRPr="00152702" w:rsidRDefault="001B5927" w:rsidP="00DF6518">
            <w:pPr>
              <w:spacing w:after="0" w:line="240" w:lineRule="auto"/>
              <w:rPr>
                <w:rFonts w:eastAsia="Times New Roman" w:cstheme="minorHAnsi"/>
                <w:color w:val="000000"/>
              </w:rPr>
            </w:pPr>
            <w:r w:rsidRPr="00152702">
              <w:rPr>
                <w:rFonts w:eastAsia="Times New Roman" w:cstheme="minorHAnsi"/>
                <w:color w:val="000000"/>
              </w:rPr>
              <w:t>1.42 (1.37, 1.47)</w:t>
            </w:r>
          </w:p>
        </w:tc>
      </w:tr>
      <w:tr w:rsidR="001B5927" w:rsidRPr="00152702" w14:paraId="10EE7137" w14:textId="77777777" w:rsidTr="00DF6518">
        <w:trPr>
          <w:trHeight w:val="345"/>
        </w:trPr>
        <w:tc>
          <w:tcPr>
            <w:tcW w:w="0" w:type="auto"/>
            <w:shd w:val="clear" w:color="auto" w:fill="auto"/>
            <w:noWrap/>
            <w:hideMark/>
          </w:tcPr>
          <w:p w14:paraId="6569B386" w14:textId="77777777" w:rsidR="001B5927" w:rsidRPr="00152702" w:rsidRDefault="001B5927" w:rsidP="00DF6518">
            <w:pPr>
              <w:spacing w:after="0" w:line="240" w:lineRule="auto"/>
              <w:rPr>
                <w:rFonts w:eastAsia="Times New Roman" w:cstheme="minorHAnsi"/>
                <w:b/>
                <w:bCs/>
                <w:color w:val="000000"/>
              </w:rPr>
            </w:pPr>
            <w:r w:rsidRPr="00152702">
              <w:rPr>
                <w:rFonts w:eastAsia="Times New Roman" w:cstheme="minorHAnsi"/>
                <w:b/>
                <w:bCs/>
                <w:color w:val="000000"/>
              </w:rPr>
              <w:t>MI 1-21 days</w:t>
            </w:r>
          </w:p>
        </w:tc>
        <w:tc>
          <w:tcPr>
            <w:tcW w:w="0" w:type="auto"/>
            <w:shd w:val="clear" w:color="auto" w:fill="auto"/>
            <w:hideMark/>
          </w:tcPr>
          <w:p w14:paraId="2318FEA9" w14:textId="77777777" w:rsidR="001B5927" w:rsidRPr="00152702" w:rsidRDefault="001B5927" w:rsidP="00DF6518">
            <w:pPr>
              <w:spacing w:after="0" w:line="240" w:lineRule="auto"/>
              <w:rPr>
                <w:rFonts w:eastAsia="Times New Roman" w:cstheme="minorHAnsi"/>
                <w:color w:val="000000"/>
              </w:rPr>
            </w:pPr>
            <w:r w:rsidRPr="00152702">
              <w:rPr>
                <w:rFonts w:eastAsia="Times New Roman" w:cstheme="minorHAnsi"/>
                <w:color w:val="000000"/>
              </w:rPr>
              <w:t>1.37 (1.32, 1.43)</w:t>
            </w:r>
          </w:p>
        </w:tc>
      </w:tr>
      <w:tr w:rsidR="001B5927" w:rsidRPr="00152702" w14:paraId="6643E64C" w14:textId="77777777" w:rsidTr="00DF6518">
        <w:trPr>
          <w:trHeight w:val="345"/>
        </w:trPr>
        <w:tc>
          <w:tcPr>
            <w:tcW w:w="0" w:type="auto"/>
            <w:tcBorders>
              <w:left w:val="nil"/>
              <w:right w:val="nil"/>
            </w:tcBorders>
            <w:shd w:val="clear" w:color="auto" w:fill="C0C0C0"/>
            <w:hideMark/>
          </w:tcPr>
          <w:p w14:paraId="2679F9F6" w14:textId="77777777" w:rsidR="001B5927" w:rsidRPr="00152702" w:rsidRDefault="001B5927" w:rsidP="00DF6518">
            <w:pPr>
              <w:spacing w:after="0" w:line="240" w:lineRule="auto"/>
              <w:rPr>
                <w:rFonts w:eastAsia="Times New Roman" w:cstheme="minorHAnsi"/>
                <w:b/>
                <w:bCs/>
                <w:color w:val="000000"/>
              </w:rPr>
            </w:pPr>
            <w:r w:rsidRPr="00152702">
              <w:rPr>
                <w:rFonts w:eastAsia="Times New Roman" w:cstheme="minorHAnsi"/>
                <w:b/>
                <w:bCs/>
                <w:color w:val="000000"/>
              </w:rPr>
              <w:t xml:space="preserve">MI 6 to 24 </w:t>
            </w:r>
            <w:proofErr w:type="spellStart"/>
            <w:r w:rsidRPr="00152702">
              <w:rPr>
                <w:rFonts w:eastAsia="Times New Roman" w:cstheme="minorHAnsi"/>
                <w:b/>
                <w:bCs/>
                <w:color w:val="000000"/>
              </w:rPr>
              <w:t>hrs</w:t>
            </w:r>
            <w:proofErr w:type="spellEnd"/>
          </w:p>
        </w:tc>
        <w:tc>
          <w:tcPr>
            <w:tcW w:w="0" w:type="auto"/>
            <w:tcBorders>
              <w:left w:val="nil"/>
              <w:right w:val="nil"/>
            </w:tcBorders>
            <w:shd w:val="clear" w:color="auto" w:fill="C0C0C0"/>
            <w:hideMark/>
          </w:tcPr>
          <w:p w14:paraId="307727F0" w14:textId="77777777" w:rsidR="001B5927" w:rsidRPr="00152702" w:rsidRDefault="001B5927" w:rsidP="00DF6518">
            <w:pPr>
              <w:spacing w:after="0" w:line="240" w:lineRule="auto"/>
              <w:rPr>
                <w:rFonts w:eastAsia="Times New Roman" w:cstheme="minorHAnsi"/>
                <w:color w:val="000000"/>
              </w:rPr>
            </w:pPr>
            <w:r w:rsidRPr="00152702">
              <w:rPr>
                <w:rFonts w:eastAsia="Times New Roman" w:cstheme="minorHAnsi"/>
                <w:color w:val="000000"/>
              </w:rPr>
              <w:t>1.59 (1.48, 1.72)</w:t>
            </w:r>
          </w:p>
        </w:tc>
      </w:tr>
      <w:tr w:rsidR="001B5927" w:rsidRPr="00152702" w14:paraId="43B8C4EF" w14:textId="77777777" w:rsidTr="00DF6518">
        <w:trPr>
          <w:trHeight w:val="345"/>
        </w:trPr>
        <w:tc>
          <w:tcPr>
            <w:tcW w:w="0" w:type="auto"/>
            <w:shd w:val="clear" w:color="auto" w:fill="auto"/>
            <w:hideMark/>
          </w:tcPr>
          <w:p w14:paraId="55E6CFB8" w14:textId="77777777" w:rsidR="001B5927" w:rsidRPr="00152702" w:rsidRDefault="001B5927" w:rsidP="00DF6518">
            <w:pPr>
              <w:spacing w:after="0" w:line="240" w:lineRule="auto"/>
              <w:rPr>
                <w:rFonts w:eastAsia="Times New Roman" w:cstheme="minorHAnsi"/>
                <w:b/>
                <w:bCs/>
                <w:color w:val="000000"/>
              </w:rPr>
            </w:pPr>
            <w:r w:rsidRPr="00152702">
              <w:rPr>
                <w:rFonts w:eastAsia="Times New Roman" w:cstheme="minorHAnsi"/>
                <w:b/>
                <w:bCs/>
                <w:color w:val="000000"/>
              </w:rPr>
              <w:t xml:space="preserve">MI &lt; 6 </w:t>
            </w:r>
            <w:proofErr w:type="spellStart"/>
            <w:r w:rsidRPr="00152702">
              <w:rPr>
                <w:rFonts w:eastAsia="Times New Roman" w:cstheme="minorHAnsi"/>
                <w:b/>
                <w:bCs/>
                <w:color w:val="000000"/>
              </w:rPr>
              <w:t>hrs</w:t>
            </w:r>
            <w:proofErr w:type="spellEnd"/>
          </w:p>
        </w:tc>
        <w:tc>
          <w:tcPr>
            <w:tcW w:w="0" w:type="auto"/>
            <w:shd w:val="clear" w:color="auto" w:fill="auto"/>
            <w:hideMark/>
          </w:tcPr>
          <w:p w14:paraId="12BBA515" w14:textId="77777777" w:rsidR="001B5927" w:rsidRPr="00152702" w:rsidRDefault="001B5927" w:rsidP="00DF6518">
            <w:pPr>
              <w:spacing w:after="0" w:line="240" w:lineRule="auto"/>
              <w:rPr>
                <w:rFonts w:eastAsia="Times New Roman" w:cstheme="minorHAnsi"/>
                <w:color w:val="000000"/>
              </w:rPr>
            </w:pPr>
            <w:r w:rsidRPr="00152702">
              <w:rPr>
                <w:rFonts w:eastAsia="Times New Roman" w:cstheme="minorHAnsi"/>
                <w:color w:val="000000"/>
              </w:rPr>
              <w:t>1.70 (1.56, 1.86)</w:t>
            </w:r>
          </w:p>
        </w:tc>
      </w:tr>
      <w:tr w:rsidR="001B5927" w:rsidRPr="00152702" w14:paraId="7B5DA822" w14:textId="77777777" w:rsidTr="00DF6518">
        <w:trPr>
          <w:trHeight w:val="615"/>
        </w:trPr>
        <w:tc>
          <w:tcPr>
            <w:tcW w:w="0" w:type="auto"/>
            <w:tcBorders>
              <w:left w:val="nil"/>
              <w:right w:val="nil"/>
            </w:tcBorders>
            <w:shd w:val="clear" w:color="auto" w:fill="C0C0C0"/>
            <w:hideMark/>
          </w:tcPr>
          <w:p w14:paraId="2267E868" w14:textId="77777777" w:rsidR="001B5927" w:rsidRPr="00152702" w:rsidRDefault="001B5927" w:rsidP="00DF6518">
            <w:pPr>
              <w:spacing w:after="0" w:line="240" w:lineRule="auto"/>
              <w:rPr>
                <w:rFonts w:eastAsia="Times New Roman" w:cstheme="minorHAnsi"/>
                <w:b/>
                <w:bCs/>
                <w:color w:val="000000"/>
              </w:rPr>
            </w:pPr>
            <w:r w:rsidRPr="00152702">
              <w:rPr>
                <w:rFonts w:eastAsia="Times New Roman" w:cstheme="minorHAnsi"/>
                <w:b/>
                <w:bCs/>
                <w:color w:val="000000"/>
              </w:rPr>
              <w:t>Time Trend - Per 6 month harvest interval</w:t>
            </w:r>
          </w:p>
        </w:tc>
        <w:tc>
          <w:tcPr>
            <w:tcW w:w="0" w:type="auto"/>
            <w:tcBorders>
              <w:left w:val="nil"/>
              <w:right w:val="nil"/>
            </w:tcBorders>
            <w:shd w:val="clear" w:color="auto" w:fill="C0C0C0"/>
            <w:hideMark/>
          </w:tcPr>
          <w:p w14:paraId="074BA09F" w14:textId="77777777" w:rsidR="001B5927" w:rsidRPr="00152702" w:rsidRDefault="001B5927" w:rsidP="00DF6518">
            <w:pPr>
              <w:spacing w:after="0" w:line="240" w:lineRule="auto"/>
              <w:rPr>
                <w:rFonts w:eastAsia="Times New Roman" w:cstheme="minorHAnsi"/>
                <w:color w:val="000000"/>
              </w:rPr>
            </w:pPr>
            <w:r w:rsidRPr="00152702">
              <w:rPr>
                <w:rFonts w:eastAsia="Times New Roman" w:cstheme="minorHAnsi"/>
                <w:color w:val="000000"/>
              </w:rPr>
              <w:t>0.97 (0.97, 0.98)</w:t>
            </w:r>
          </w:p>
        </w:tc>
      </w:tr>
      <w:tr w:rsidR="001B5927" w:rsidRPr="00152702" w14:paraId="4489A9F7" w14:textId="77777777" w:rsidTr="00DF6518">
        <w:trPr>
          <w:trHeight w:val="345"/>
        </w:trPr>
        <w:tc>
          <w:tcPr>
            <w:tcW w:w="0" w:type="auto"/>
            <w:shd w:val="clear" w:color="auto" w:fill="auto"/>
            <w:hideMark/>
          </w:tcPr>
          <w:p w14:paraId="53081F47" w14:textId="77777777" w:rsidR="001B5927" w:rsidRPr="00152702" w:rsidRDefault="001B5927" w:rsidP="00DF6518">
            <w:pPr>
              <w:spacing w:after="0" w:line="240" w:lineRule="auto"/>
              <w:rPr>
                <w:rFonts w:eastAsia="Times New Roman" w:cstheme="minorHAnsi"/>
                <w:b/>
                <w:bCs/>
                <w:color w:val="000000"/>
              </w:rPr>
            </w:pPr>
            <w:proofErr w:type="spellStart"/>
            <w:r w:rsidRPr="00152702">
              <w:rPr>
                <w:rFonts w:eastAsia="Times New Roman" w:cstheme="minorHAnsi"/>
                <w:b/>
                <w:bCs/>
                <w:color w:val="000000"/>
              </w:rPr>
              <w:t>Reop</w:t>
            </w:r>
            <w:proofErr w:type="spellEnd"/>
            <w:r w:rsidRPr="00152702">
              <w:rPr>
                <w:rFonts w:eastAsia="Times New Roman" w:cstheme="minorHAnsi"/>
                <w:b/>
                <w:bCs/>
                <w:color w:val="000000"/>
              </w:rPr>
              <w:t xml:space="preserve"> - 1 previous operation</w:t>
            </w:r>
          </w:p>
        </w:tc>
        <w:tc>
          <w:tcPr>
            <w:tcW w:w="0" w:type="auto"/>
            <w:shd w:val="clear" w:color="auto" w:fill="auto"/>
            <w:hideMark/>
          </w:tcPr>
          <w:p w14:paraId="79A4DB9A" w14:textId="77777777" w:rsidR="001B5927" w:rsidRPr="00152702" w:rsidRDefault="001B5927" w:rsidP="00DF6518">
            <w:pPr>
              <w:spacing w:after="0" w:line="240" w:lineRule="auto"/>
              <w:rPr>
                <w:rFonts w:eastAsia="Times New Roman" w:cstheme="minorHAnsi"/>
                <w:color w:val="000000"/>
              </w:rPr>
            </w:pPr>
            <w:r w:rsidRPr="00152702">
              <w:rPr>
                <w:rFonts w:eastAsia="Times New Roman" w:cstheme="minorHAnsi"/>
                <w:color w:val="000000"/>
              </w:rPr>
              <w:t>3.13 (2.78, 3.52)</w:t>
            </w:r>
          </w:p>
        </w:tc>
      </w:tr>
      <w:tr w:rsidR="001B5927" w:rsidRPr="00152702" w14:paraId="7D5271B9" w14:textId="77777777" w:rsidTr="00DF6518">
        <w:trPr>
          <w:trHeight w:val="345"/>
        </w:trPr>
        <w:tc>
          <w:tcPr>
            <w:tcW w:w="0" w:type="auto"/>
            <w:tcBorders>
              <w:left w:val="nil"/>
              <w:right w:val="nil"/>
            </w:tcBorders>
            <w:shd w:val="clear" w:color="auto" w:fill="C0C0C0"/>
            <w:hideMark/>
          </w:tcPr>
          <w:p w14:paraId="704A4EDB" w14:textId="77777777" w:rsidR="001B5927" w:rsidRPr="00152702" w:rsidRDefault="001B5927" w:rsidP="00DF6518">
            <w:pPr>
              <w:spacing w:after="0" w:line="240" w:lineRule="auto"/>
              <w:rPr>
                <w:rFonts w:eastAsia="Times New Roman" w:cstheme="minorHAnsi"/>
                <w:b/>
                <w:bCs/>
                <w:color w:val="000000"/>
              </w:rPr>
            </w:pPr>
            <w:proofErr w:type="spellStart"/>
            <w:r w:rsidRPr="00152702">
              <w:rPr>
                <w:rFonts w:eastAsia="Times New Roman" w:cstheme="minorHAnsi"/>
                <w:b/>
                <w:bCs/>
                <w:color w:val="000000"/>
              </w:rPr>
              <w:t>Reop</w:t>
            </w:r>
            <w:proofErr w:type="spellEnd"/>
            <w:r w:rsidRPr="00152702">
              <w:rPr>
                <w:rFonts w:eastAsia="Times New Roman" w:cstheme="minorHAnsi"/>
                <w:b/>
                <w:bCs/>
                <w:color w:val="000000"/>
              </w:rPr>
              <w:t xml:space="preserve"> - 2+ previous operations</w:t>
            </w:r>
          </w:p>
        </w:tc>
        <w:tc>
          <w:tcPr>
            <w:tcW w:w="0" w:type="auto"/>
            <w:tcBorders>
              <w:left w:val="nil"/>
              <w:right w:val="nil"/>
            </w:tcBorders>
            <w:shd w:val="clear" w:color="auto" w:fill="C0C0C0"/>
            <w:hideMark/>
          </w:tcPr>
          <w:p w14:paraId="6DC01780" w14:textId="77777777" w:rsidR="001B5927" w:rsidRPr="00152702" w:rsidRDefault="001B5927" w:rsidP="00DF6518">
            <w:pPr>
              <w:spacing w:after="0" w:line="240" w:lineRule="auto"/>
              <w:rPr>
                <w:rFonts w:eastAsia="Times New Roman" w:cstheme="minorHAnsi"/>
                <w:color w:val="000000"/>
              </w:rPr>
            </w:pPr>
            <w:r w:rsidRPr="00152702">
              <w:rPr>
                <w:rFonts w:eastAsia="Times New Roman" w:cstheme="minorHAnsi"/>
                <w:color w:val="000000"/>
              </w:rPr>
              <w:t>4.19 (3.57, 4.92)</w:t>
            </w:r>
          </w:p>
        </w:tc>
      </w:tr>
      <w:tr w:rsidR="001B5927" w:rsidRPr="00152702" w14:paraId="029F94FF" w14:textId="77777777" w:rsidTr="00DF6518">
        <w:trPr>
          <w:trHeight w:val="345"/>
        </w:trPr>
        <w:tc>
          <w:tcPr>
            <w:tcW w:w="0" w:type="auto"/>
            <w:shd w:val="clear" w:color="auto" w:fill="auto"/>
            <w:hideMark/>
          </w:tcPr>
          <w:p w14:paraId="5EE1B985" w14:textId="77777777" w:rsidR="001B5927" w:rsidRPr="00152702" w:rsidRDefault="001B5927" w:rsidP="00DF6518">
            <w:pPr>
              <w:spacing w:after="0" w:line="240" w:lineRule="auto"/>
              <w:rPr>
                <w:rFonts w:eastAsia="Times New Roman" w:cstheme="minorHAnsi"/>
                <w:b/>
                <w:bCs/>
                <w:color w:val="000000"/>
              </w:rPr>
            </w:pPr>
            <w:r w:rsidRPr="00152702">
              <w:rPr>
                <w:rFonts w:eastAsia="Times New Roman" w:cstheme="minorHAnsi"/>
                <w:b/>
                <w:bCs/>
                <w:color w:val="000000"/>
              </w:rPr>
              <w:lastRenderedPageBreak/>
              <w:t>Status - Urgent</w:t>
            </w:r>
          </w:p>
        </w:tc>
        <w:tc>
          <w:tcPr>
            <w:tcW w:w="0" w:type="auto"/>
            <w:shd w:val="clear" w:color="auto" w:fill="auto"/>
            <w:hideMark/>
          </w:tcPr>
          <w:p w14:paraId="14971223" w14:textId="77777777" w:rsidR="001B5927" w:rsidRPr="00152702" w:rsidRDefault="001B5927" w:rsidP="00DF6518">
            <w:pPr>
              <w:spacing w:after="0" w:line="240" w:lineRule="auto"/>
              <w:rPr>
                <w:rFonts w:eastAsia="Times New Roman" w:cstheme="minorHAnsi"/>
                <w:color w:val="000000"/>
              </w:rPr>
            </w:pPr>
            <w:r w:rsidRPr="00152702">
              <w:rPr>
                <w:rFonts w:eastAsia="Times New Roman" w:cstheme="minorHAnsi"/>
                <w:color w:val="000000"/>
              </w:rPr>
              <w:t>1.16 (1.12, 1.20)</w:t>
            </w:r>
          </w:p>
        </w:tc>
      </w:tr>
      <w:tr w:rsidR="001B5927" w:rsidRPr="00152702" w14:paraId="685FBAAC" w14:textId="77777777" w:rsidTr="00DF6518">
        <w:trPr>
          <w:trHeight w:val="615"/>
        </w:trPr>
        <w:tc>
          <w:tcPr>
            <w:tcW w:w="0" w:type="auto"/>
            <w:tcBorders>
              <w:left w:val="nil"/>
              <w:right w:val="nil"/>
            </w:tcBorders>
            <w:shd w:val="clear" w:color="auto" w:fill="C0C0C0"/>
            <w:hideMark/>
          </w:tcPr>
          <w:p w14:paraId="3F23AAAB" w14:textId="77777777" w:rsidR="001B5927" w:rsidRPr="00152702" w:rsidRDefault="001B5927" w:rsidP="00DF6518">
            <w:pPr>
              <w:spacing w:after="0" w:line="240" w:lineRule="auto"/>
              <w:rPr>
                <w:rFonts w:eastAsia="Times New Roman" w:cstheme="minorHAnsi"/>
                <w:b/>
                <w:bCs/>
                <w:color w:val="000000"/>
              </w:rPr>
            </w:pPr>
            <w:r w:rsidRPr="00152702">
              <w:rPr>
                <w:rFonts w:eastAsia="Times New Roman" w:cstheme="minorHAnsi"/>
                <w:b/>
                <w:bCs/>
                <w:color w:val="000000"/>
              </w:rPr>
              <w:t>Status - Emergent (no resuscitation)</w:t>
            </w:r>
          </w:p>
        </w:tc>
        <w:tc>
          <w:tcPr>
            <w:tcW w:w="0" w:type="auto"/>
            <w:tcBorders>
              <w:left w:val="nil"/>
              <w:right w:val="nil"/>
            </w:tcBorders>
            <w:shd w:val="clear" w:color="auto" w:fill="C0C0C0"/>
            <w:hideMark/>
          </w:tcPr>
          <w:p w14:paraId="56572628" w14:textId="77777777" w:rsidR="001B5927" w:rsidRPr="00152702" w:rsidRDefault="001B5927" w:rsidP="00DF6518">
            <w:pPr>
              <w:spacing w:after="0" w:line="240" w:lineRule="auto"/>
              <w:rPr>
                <w:rFonts w:eastAsia="Times New Roman" w:cstheme="minorHAnsi"/>
                <w:color w:val="000000"/>
              </w:rPr>
            </w:pPr>
            <w:r w:rsidRPr="00152702">
              <w:rPr>
                <w:rFonts w:eastAsia="Times New Roman" w:cstheme="minorHAnsi"/>
                <w:color w:val="000000"/>
              </w:rPr>
              <w:t>2.83 (2.54, 3.15)</w:t>
            </w:r>
          </w:p>
        </w:tc>
      </w:tr>
      <w:tr w:rsidR="001B5927" w:rsidRPr="00152702" w14:paraId="2C1B9A68" w14:textId="77777777" w:rsidTr="00DF6518">
        <w:trPr>
          <w:trHeight w:val="615"/>
        </w:trPr>
        <w:tc>
          <w:tcPr>
            <w:tcW w:w="0" w:type="auto"/>
            <w:shd w:val="clear" w:color="auto" w:fill="auto"/>
            <w:hideMark/>
          </w:tcPr>
          <w:p w14:paraId="3B895923" w14:textId="77777777" w:rsidR="001B5927" w:rsidRPr="00152702" w:rsidRDefault="001B5927" w:rsidP="00DF6518">
            <w:pPr>
              <w:spacing w:after="0" w:line="240" w:lineRule="auto"/>
              <w:rPr>
                <w:rFonts w:eastAsia="Times New Roman" w:cstheme="minorHAnsi"/>
                <w:b/>
                <w:bCs/>
                <w:color w:val="000000"/>
              </w:rPr>
            </w:pPr>
            <w:r w:rsidRPr="00152702">
              <w:rPr>
                <w:rFonts w:eastAsia="Times New Roman" w:cstheme="minorHAnsi"/>
                <w:b/>
                <w:bCs/>
                <w:color w:val="000000"/>
              </w:rPr>
              <w:t>Status - Emergent w/ resuscitation or salvage</w:t>
            </w:r>
          </w:p>
        </w:tc>
        <w:tc>
          <w:tcPr>
            <w:tcW w:w="0" w:type="auto"/>
            <w:shd w:val="clear" w:color="auto" w:fill="auto"/>
            <w:hideMark/>
          </w:tcPr>
          <w:p w14:paraId="1F2D68D6" w14:textId="77777777" w:rsidR="001B5927" w:rsidRPr="00152702" w:rsidRDefault="001B5927" w:rsidP="00DF6518">
            <w:pPr>
              <w:spacing w:after="0" w:line="240" w:lineRule="auto"/>
              <w:rPr>
                <w:rFonts w:eastAsia="Times New Roman" w:cstheme="minorHAnsi"/>
                <w:color w:val="000000"/>
              </w:rPr>
            </w:pPr>
            <w:r w:rsidRPr="00152702">
              <w:rPr>
                <w:rFonts w:eastAsia="Times New Roman" w:cstheme="minorHAnsi"/>
                <w:color w:val="000000"/>
              </w:rPr>
              <w:t>8.00 (7.04, 9.09)</w:t>
            </w:r>
          </w:p>
        </w:tc>
      </w:tr>
      <w:tr w:rsidR="001B5927" w:rsidRPr="00152702" w14:paraId="02A9E163" w14:textId="77777777" w:rsidTr="00DF6518">
        <w:trPr>
          <w:trHeight w:val="345"/>
        </w:trPr>
        <w:tc>
          <w:tcPr>
            <w:tcW w:w="0" w:type="auto"/>
            <w:tcBorders>
              <w:left w:val="nil"/>
              <w:right w:val="nil"/>
            </w:tcBorders>
            <w:shd w:val="clear" w:color="auto" w:fill="C0C0C0"/>
            <w:hideMark/>
          </w:tcPr>
          <w:p w14:paraId="39FF5841" w14:textId="77777777" w:rsidR="001B5927" w:rsidRPr="00152702" w:rsidRDefault="001B5927" w:rsidP="00DF6518">
            <w:pPr>
              <w:spacing w:after="0" w:line="240" w:lineRule="auto"/>
              <w:rPr>
                <w:rFonts w:eastAsia="Times New Roman" w:cstheme="minorHAnsi"/>
                <w:b/>
                <w:bCs/>
                <w:color w:val="000000"/>
              </w:rPr>
            </w:pPr>
            <w:r w:rsidRPr="00152702">
              <w:rPr>
                <w:rFonts w:eastAsia="Times New Roman" w:cstheme="minorHAnsi"/>
                <w:b/>
                <w:bCs/>
                <w:color w:val="000000"/>
              </w:rPr>
              <w:t>Unstable Angina</w:t>
            </w:r>
          </w:p>
        </w:tc>
        <w:tc>
          <w:tcPr>
            <w:tcW w:w="0" w:type="auto"/>
            <w:tcBorders>
              <w:left w:val="nil"/>
              <w:right w:val="nil"/>
            </w:tcBorders>
            <w:shd w:val="clear" w:color="auto" w:fill="C0C0C0"/>
            <w:hideMark/>
          </w:tcPr>
          <w:p w14:paraId="13E9929A" w14:textId="77777777" w:rsidR="001B5927" w:rsidRPr="00152702" w:rsidRDefault="001B5927" w:rsidP="00DF6518">
            <w:pPr>
              <w:spacing w:after="0" w:line="240" w:lineRule="auto"/>
              <w:rPr>
                <w:rFonts w:eastAsia="Times New Roman" w:cstheme="minorHAnsi"/>
                <w:color w:val="000000"/>
              </w:rPr>
            </w:pPr>
            <w:r w:rsidRPr="00152702">
              <w:rPr>
                <w:rFonts w:eastAsia="Times New Roman" w:cstheme="minorHAnsi"/>
                <w:color w:val="000000"/>
              </w:rPr>
              <w:t>1.12 (1.08, 1.16)</w:t>
            </w:r>
          </w:p>
        </w:tc>
      </w:tr>
    </w:tbl>
    <w:p w14:paraId="4A38325C" w14:textId="77777777" w:rsidR="001B5927" w:rsidRPr="00EC5E68" w:rsidRDefault="001B5927" w:rsidP="001B5927">
      <w:pPr>
        <w:spacing w:after="0" w:line="240" w:lineRule="auto"/>
        <w:rPr>
          <w:rFonts w:ascii="Calibri" w:eastAsia="Calibri" w:hAnsi="Calibri" w:cs="Calibri"/>
        </w:rPr>
      </w:pPr>
    </w:p>
    <w:p w14:paraId="0CABCFF8" w14:textId="350A0D85" w:rsidR="00001D73" w:rsidRDefault="009C7513" w:rsidP="00001D73">
      <w:pPr>
        <w:autoSpaceDE w:val="0"/>
        <w:autoSpaceDN w:val="0"/>
        <w:adjustRightInd w:val="0"/>
        <w:spacing w:after="0" w:line="240" w:lineRule="auto"/>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6C132B25" w14:textId="77777777" w:rsidR="00F83B87" w:rsidRDefault="00F83B87" w:rsidP="00001D73">
      <w:pPr>
        <w:autoSpaceDE w:val="0"/>
        <w:autoSpaceDN w:val="0"/>
        <w:adjustRightInd w:val="0"/>
        <w:spacing w:after="0" w:line="240" w:lineRule="auto"/>
        <w:rPr>
          <w:rFonts w:cstheme="minorHAnsi"/>
          <w:b/>
          <w:bCs/>
        </w:rPr>
      </w:pPr>
    </w:p>
    <w:p w14:paraId="025B9D03" w14:textId="77777777" w:rsidR="00FF648A" w:rsidRPr="00CE284E" w:rsidRDefault="00FF648A" w:rsidP="00FF648A">
      <w:pPr>
        <w:autoSpaceDE w:val="0"/>
        <w:autoSpaceDN w:val="0"/>
        <w:adjustRightInd w:val="0"/>
        <w:spacing w:after="0" w:line="240" w:lineRule="auto"/>
        <w:rPr>
          <w:rFonts w:cstheme="minorHAnsi"/>
          <w:b/>
          <w:bCs/>
        </w:rPr>
      </w:pPr>
      <w:r>
        <w:rPr>
          <w:rFonts w:cstheme="minorHAnsi"/>
          <w:bCs/>
        </w:rPr>
        <w:t xml:space="preserve">Please see our response </w:t>
      </w:r>
      <w:r w:rsidRPr="00DA186F">
        <w:rPr>
          <w:rFonts w:cstheme="minorHAnsi"/>
          <w:bCs/>
        </w:rPr>
        <w:t>in 1.8 above.</w:t>
      </w:r>
    </w:p>
    <w:p w14:paraId="0CABCFF9" w14:textId="77777777" w:rsidR="00C1695E" w:rsidRPr="00001D73" w:rsidRDefault="00C1695E" w:rsidP="00001D73">
      <w:pPr>
        <w:autoSpaceDE w:val="0"/>
        <w:autoSpaceDN w:val="0"/>
        <w:adjustRightInd w:val="0"/>
        <w:spacing w:after="0" w:line="240" w:lineRule="auto"/>
        <w:rPr>
          <w:rFonts w:cstheme="minorHAnsi"/>
          <w:b/>
          <w:bCs/>
        </w:rPr>
      </w:pPr>
    </w:p>
    <w:p w14:paraId="799D84E6" w14:textId="77777777" w:rsidR="001B5927" w:rsidRDefault="009C7513" w:rsidP="00092566">
      <w:pPr>
        <w:autoSpaceDE w:val="0"/>
        <w:autoSpaceDN w:val="0"/>
        <w:adjustRightInd w:val="0"/>
        <w:spacing w:after="0" w:line="240" w:lineRule="auto"/>
        <w:rPr>
          <w:rFonts w:cstheme="minorHAnsi"/>
          <w:bCs/>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p>
    <w:p w14:paraId="494CCD92" w14:textId="77777777" w:rsidR="001B5927" w:rsidRDefault="001B5927" w:rsidP="00092566">
      <w:pPr>
        <w:autoSpaceDE w:val="0"/>
        <w:autoSpaceDN w:val="0"/>
        <w:adjustRightInd w:val="0"/>
        <w:spacing w:after="0" w:line="240" w:lineRule="auto"/>
        <w:rPr>
          <w:rFonts w:cstheme="minorHAnsi"/>
          <w:bCs/>
        </w:rPr>
      </w:pPr>
    </w:p>
    <w:p w14:paraId="22772AD0" w14:textId="77777777" w:rsidR="001B5927" w:rsidRPr="00B32FA2" w:rsidRDefault="001B5927" w:rsidP="001B5927">
      <w:pPr>
        <w:autoSpaceDE w:val="0"/>
        <w:autoSpaceDN w:val="0"/>
        <w:adjustRightInd w:val="0"/>
        <w:spacing w:after="0" w:line="240" w:lineRule="auto"/>
        <w:rPr>
          <w:rFonts w:cstheme="minorHAnsi"/>
          <w:bCs/>
        </w:rPr>
      </w:pPr>
      <w:r>
        <w:t xml:space="preserve">In the previously referenced paper, </w:t>
      </w:r>
      <w:r w:rsidRPr="00152702">
        <w:t>the models were assessed for predictability by means of C-index and goodness-of-fit through calibration plot. Data were split into development and validation samples, and upon completion of model development, C-indices were estimated and calibration plots were created using the validation sample.</w:t>
      </w:r>
    </w:p>
    <w:p w14:paraId="0CABCFFA" w14:textId="50B2400F" w:rsidR="00092566" w:rsidRPr="00A25024" w:rsidRDefault="00092566" w:rsidP="00092566">
      <w:pPr>
        <w:autoSpaceDE w:val="0"/>
        <w:autoSpaceDN w:val="0"/>
        <w:adjustRightInd w:val="0"/>
        <w:spacing w:after="0" w:line="240" w:lineRule="auto"/>
        <w:rPr>
          <w:rFonts w:cstheme="minorHAnsi"/>
          <w:bCs/>
        </w:rPr>
      </w:pP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9C7513">
          <w:rPr>
            <w:rStyle w:val="Hyperlink"/>
            <w:rFonts w:cstheme="minorHAnsi"/>
            <w:b/>
            <w:bCs/>
            <w:i/>
            <w:highlight w:val="green"/>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626A1E75" w14:textId="77777777" w:rsidR="001B5927" w:rsidRDefault="00743E46" w:rsidP="00092566">
      <w:pPr>
        <w:autoSpaceDE w:val="0"/>
        <w:autoSpaceDN w:val="0"/>
        <w:adjustRightInd w:val="0"/>
        <w:spacing w:after="0" w:line="240" w:lineRule="auto"/>
        <w:rPr>
          <w:rFonts w:cstheme="minorHAnsi"/>
          <w:b/>
          <w:bCs/>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p>
    <w:p w14:paraId="7B68989F" w14:textId="77777777" w:rsidR="001B5927" w:rsidRDefault="001B5927" w:rsidP="00092566">
      <w:pPr>
        <w:autoSpaceDE w:val="0"/>
        <w:autoSpaceDN w:val="0"/>
        <w:adjustRightInd w:val="0"/>
        <w:spacing w:after="0" w:line="240" w:lineRule="auto"/>
        <w:rPr>
          <w:rFonts w:cstheme="minorHAnsi"/>
          <w:b/>
          <w:bCs/>
        </w:rPr>
      </w:pPr>
    </w:p>
    <w:p w14:paraId="76B41687" w14:textId="77777777" w:rsidR="001B5927" w:rsidRDefault="001B5927" w:rsidP="001B5927">
      <w:pPr>
        <w:autoSpaceDE w:val="0"/>
        <w:autoSpaceDN w:val="0"/>
        <w:adjustRightInd w:val="0"/>
        <w:spacing w:after="0" w:line="240" w:lineRule="auto"/>
        <w:rPr>
          <w:rFonts w:cstheme="minorHAnsi"/>
          <w:bCs/>
        </w:rPr>
      </w:pPr>
      <w:r w:rsidRPr="00152702">
        <w:rPr>
          <w:rFonts w:cstheme="minorHAnsi"/>
          <w:bCs/>
        </w:rPr>
        <w:t>The C-statistic is of assessing the model in the validation sample is 0.812.</w:t>
      </w:r>
    </w:p>
    <w:p w14:paraId="0CABCFFD" w14:textId="75D1222A" w:rsidR="00001D73" w:rsidRPr="00001D73" w:rsidRDefault="00001D73" w:rsidP="00092566">
      <w:pPr>
        <w:autoSpaceDE w:val="0"/>
        <w:autoSpaceDN w:val="0"/>
        <w:adjustRightInd w:val="0"/>
        <w:spacing w:after="0" w:line="240" w:lineRule="auto"/>
        <w:rPr>
          <w:rFonts w:cstheme="minorHAnsi"/>
          <w:b/>
          <w:bCs/>
        </w:rPr>
      </w:pPr>
    </w:p>
    <w:p w14:paraId="39D6F793" w14:textId="77777777" w:rsidR="001B5927"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p>
    <w:p w14:paraId="08B2C613" w14:textId="77777777" w:rsidR="001B5927" w:rsidRDefault="001B5927" w:rsidP="00092566">
      <w:pPr>
        <w:autoSpaceDE w:val="0"/>
        <w:autoSpaceDN w:val="0"/>
        <w:adjustRightInd w:val="0"/>
        <w:spacing w:after="0" w:line="240" w:lineRule="auto"/>
        <w:rPr>
          <w:rFonts w:cstheme="minorHAnsi"/>
          <w:bCs/>
        </w:rPr>
      </w:pPr>
    </w:p>
    <w:p w14:paraId="4D6572CF" w14:textId="77777777" w:rsidR="001B5927" w:rsidRPr="00926396" w:rsidRDefault="001B5927" w:rsidP="001B5927">
      <w:pPr>
        <w:spacing w:after="0" w:line="240" w:lineRule="auto"/>
        <w:rPr>
          <w:rFonts w:ascii="Calibri" w:eastAsia="Calibri" w:hAnsi="Calibri" w:cs="Calibri"/>
        </w:rPr>
      </w:pPr>
      <w:r w:rsidRPr="00152702">
        <w:rPr>
          <w:rFonts w:ascii="Calibri" w:eastAsia="Calibri" w:hAnsi="Calibri" w:cs="Calibri"/>
        </w:rPr>
        <w:t>Calibration was assessed graphically by plotting observed versus expected event rates by decile of predicted risk overall and within several subgroups (2b4.8). The Hosmer-</w:t>
      </w:r>
      <w:proofErr w:type="spellStart"/>
      <w:r w:rsidRPr="00152702">
        <w:rPr>
          <w:rFonts w:ascii="Calibri" w:eastAsia="Calibri" w:hAnsi="Calibri" w:cs="Calibri"/>
        </w:rPr>
        <w:t>Lemeshow</w:t>
      </w:r>
      <w:proofErr w:type="spellEnd"/>
      <w:r w:rsidRPr="00152702">
        <w:rPr>
          <w:rFonts w:ascii="Calibri" w:eastAsia="Calibri" w:hAnsi="Calibri" w:cs="Calibri"/>
        </w:rPr>
        <w:t xml:space="preserve"> test was not used because it is known to be highly sensitive to sample size and is likely to be significant in studies with a very large sample size. We also calculated the absolute differences between observed and expected event rates in deciles defined by predicted risks. The largest such difference in any deciles is 0.4%.</w:t>
      </w:r>
    </w:p>
    <w:p w14:paraId="47F259F9" w14:textId="77777777" w:rsidR="001B5927" w:rsidRPr="00926396" w:rsidRDefault="001B5927" w:rsidP="001B5927">
      <w:pPr>
        <w:spacing w:after="0" w:line="240" w:lineRule="auto"/>
        <w:rPr>
          <w:rFonts w:ascii="Calibri" w:eastAsia="Calibri" w:hAnsi="Calibri" w:cs="Calibri"/>
        </w:rPr>
      </w:pPr>
    </w:p>
    <w:p w14:paraId="37727914" w14:textId="77777777" w:rsidR="001B5927" w:rsidRPr="00926396" w:rsidRDefault="001B5927" w:rsidP="001B5927">
      <w:pPr>
        <w:spacing w:after="0" w:line="240" w:lineRule="auto"/>
        <w:rPr>
          <w:rFonts w:ascii="Calibri" w:eastAsia="Calibri" w:hAnsi="Calibri" w:cs="Calibri"/>
        </w:rPr>
      </w:pPr>
      <w:r w:rsidRPr="00926396">
        <w:rPr>
          <w:rFonts w:ascii="Calibri" w:eastAsia="Calibri" w:hAnsi="Calibri" w:cs="Calibri"/>
        </w:rPr>
        <w:t>Observed and expected event rates by risk deciles</w:t>
      </w:r>
    </w:p>
    <w:tbl>
      <w:tblPr>
        <w:tblW w:w="0" w:type="auto"/>
        <w:tblBorders>
          <w:top w:val="single" w:sz="8" w:space="0" w:color="000000"/>
          <w:bottom w:val="single" w:sz="8" w:space="0" w:color="000000"/>
        </w:tblBorders>
        <w:tblLook w:val="04A0" w:firstRow="1" w:lastRow="0" w:firstColumn="1" w:lastColumn="0" w:noHBand="0" w:noVBand="1"/>
      </w:tblPr>
      <w:tblGrid>
        <w:gridCol w:w="1472"/>
        <w:gridCol w:w="784"/>
        <w:gridCol w:w="784"/>
        <w:gridCol w:w="784"/>
        <w:gridCol w:w="785"/>
        <w:gridCol w:w="785"/>
        <w:gridCol w:w="785"/>
        <w:gridCol w:w="785"/>
        <w:gridCol w:w="785"/>
        <w:gridCol w:w="785"/>
        <w:gridCol w:w="826"/>
      </w:tblGrid>
      <w:tr w:rsidR="001B5927" w:rsidRPr="00152702" w14:paraId="162F8B53" w14:textId="77777777" w:rsidTr="00DF6518">
        <w:tc>
          <w:tcPr>
            <w:tcW w:w="0" w:type="auto"/>
            <w:tcBorders>
              <w:top w:val="single" w:sz="8" w:space="0" w:color="000000"/>
              <w:bottom w:val="single" w:sz="8" w:space="0" w:color="000000"/>
            </w:tcBorders>
            <w:shd w:val="clear" w:color="auto" w:fill="auto"/>
          </w:tcPr>
          <w:p w14:paraId="3D9BC304" w14:textId="77777777" w:rsidR="001B5927" w:rsidRPr="00152702" w:rsidRDefault="001B5927" w:rsidP="00DF6518">
            <w:pPr>
              <w:spacing w:after="0" w:line="240" w:lineRule="auto"/>
              <w:rPr>
                <w:rFonts w:ascii="Calibri" w:eastAsia="Calibri" w:hAnsi="Calibri" w:cs="Calibri"/>
                <w:b/>
                <w:bCs/>
                <w:color w:val="000000"/>
                <w:sz w:val="20"/>
                <w:szCs w:val="20"/>
              </w:rPr>
            </w:pPr>
            <w:r w:rsidRPr="00152702">
              <w:rPr>
                <w:rFonts w:ascii="Calibri" w:eastAsia="Calibri" w:hAnsi="Calibri" w:cs="Calibri"/>
                <w:b/>
                <w:bCs/>
                <w:color w:val="000000"/>
                <w:sz w:val="20"/>
                <w:szCs w:val="20"/>
              </w:rPr>
              <w:t>id</w:t>
            </w:r>
          </w:p>
        </w:tc>
        <w:tc>
          <w:tcPr>
            <w:tcW w:w="0" w:type="auto"/>
            <w:tcBorders>
              <w:top w:val="single" w:sz="8" w:space="0" w:color="000000"/>
              <w:bottom w:val="single" w:sz="8" w:space="0" w:color="000000"/>
            </w:tcBorders>
            <w:shd w:val="clear" w:color="auto" w:fill="auto"/>
          </w:tcPr>
          <w:p w14:paraId="1B9546A0" w14:textId="77777777" w:rsidR="001B5927" w:rsidRPr="00152702" w:rsidRDefault="001B5927" w:rsidP="00DF6518">
            <w:pPr>
              <w:spacing w:after="0" w:line="240" w:lineRule="auto"/>
              <w:rPr>
                <w:rFonts w:ascii="Calibri" w:eastAsia="Calibri" w:hAnsi="Calibri" w:cs="Calibri"/>
                <w:b/>
                <w:bCs/>
                <w:color w:val="000000"/>
                <w:sz w:val="20"/>
                <w:szCs w:val="20"/>
              </w:rPr>
            </w:pPr>
            <w:r w:rsidRPr="00152702">
              <w:rPr>
                <w:rFonts w:ascii="Calibri" w:eastAsia="Calibri" w:hAnsi="Calibri" w:cs="Calibri"/>
                <w:b/>
                <w:bCs/>
                <w:color w:val="000000"/>
                <w:sz w:val="20"/>
                <w:szCs w:val="20"/>
              </w:rPr>
              <w:t>Decile 1</w:t>
            </w:r>
          </w:p>
        </w:tc>
        <w:tc>
          <w:tcPr>
            <w:tcW w:w="0" w:type="auto"/>
            <w:tcBorders>
              <w:top w:val="single" w:sz="8" w:space="0" w:color="000000"/>
              <w:bottom w:val="single" w:sz="8" w:space="0" w:color="000000"/>
            </w:tcBorders>
            <w:shd w:val="clear" w:color="auto" w:fill="auto"/>
          </w:tcPr>
          <w:p w14:paraId="48C31741" w14:textId="77777777" w:rsidR="001B5927" w:rsidRPr="00152702" w:rsidRDefault="001B5927" w:rsidP="00DF6518">
            <w:pPr>
              <w:spacing w:after="0" w:line="240" w:lineRule="auto"/>
              <w:rPr>
                <w:rFonts w:ascii="Calibri" w:eastAsia="Calibri" w:hAnsi="Calibri" w:cs="Calibri"/>
                <w:b/>
                <w:bCs/>
                <w:color w:val="000000"/>
                <w:sz w:val="20"/>
                <w:szCs w:val="20"/>
              </w:rPr>
            </w:pPr>
            <w:r w:rsidRPr="00152702">
              <w:rPr>
                <w:rFonts w:ascii="Calibri" w:eastAsia="Calibri" w:hAnsi="Calibri" w:cs="Calibri"/>
                <w:b/>
                <w:bCs/>
                <w:color w:val="000000"/>
                <w:sz w:val="20"/>
                <w:szCs w:val="20"/>
              </w:rPr>
              <w:t>Decile 2</w:t>
            </w:r>
          </w:p>
        </w:tc>
        <w:tc>
          <w:tcPr>
            <w:tcW w:w="0" w:type="auto"/>
            <w:tcBorders>
              <w:top w:val="single" w:sz="8" w:space="0" w:color="000000"/>
              <w:bottom w:val="single" w:sz="8" w:space="0" w:color="000000"/>
            </w:tcBorders>
            <w:shd w:val="clear" w:color="auto" w:fill="auto"/>
          </w:tcPr>
          <w:p w14:paraId="7F5FFC1D" w14:textId="77777777" w:rsidR="001B5927" w:rsidRPr="00152702" w:rsidRDefault="001B5927" w:rsidP="00DF6518">
            <w:pPr>
              <w:spacing w:after="0" w:line="240" w:lineRule="auto"/>
              <w:rPr>
                <w:rFonts w:ascii="Calibri" w:eastAsia="Calibri" w:hAnsi="Calibri" w:cs="Calibri"/>
                <w:b/>
                <w:bCs/>
                <w:color w:val="000000"/>
                <w:sz w:val="20"/>
                <w:szCs w:val="20"/>
              </w:rPr>
            </w:pPr>
            <w:r w:rsidRPr="00152702">
              <w:rPr>
                <w:rFonts w:ascii="Calibri" w:eastAsia="Calibri" w:hAnsi="Calibri" w:cs="Calibri"/>
                <w:b/>
                <w:bCs/>
                <w:color w:val="000000"/>
                <w:sz w:val="20"/>
                <w:szCs w:val="20"/>
              </w:rPr>
              <w:t>Decile 3</w:t>
            </w:r>
          </w:p>
        </w:tc>
        <w:tc>
          <w:tcPr>
            <w:tcW w:w="0" w:type="auto"/>
            <w:tcBorders>
              <w:top w:val="single" w:sz="8" w:space="0" w:color="000000"/>
              <w:bottom w:val="single" w:sz="8" w:space="0" w:color="000000"/>
            </w:tcBorders>
            <w:shd w:val="clear" w:color="auto" w:fill="auto"/>
          </w:tcPr>
          <w:p w14:paraId="2057ED22" w14:textId="77777777" w:rsidR="001B5927" w:rsidRPr="00152702" w:rsidRDefault="001B5927" w:rsidP="00DF6518">
            <w:pPr>
              <w:spacing w:after="0" w:line="240" w:lineRule="auto"/>
              <w:rPr>
                <w:rFonts w:ascii="Calibri" w:eastAsia="Calibri" w:hAnsi="Calibri" w:cs="Calibri"/>
                <w:b/>
                <w:bCs/>
                <w:color w:val="000000"/>
                <w:sz w:val="20"/>
                <w:szCs w:val="20"/>
              </w:rPr>
            </w:pPr>
            <w:r w:rsidRPr="00152702">
              <w:rPr>
                <w:rFonts w:ascii="Calibri" w:eastAsia="Calibri" w:hAnsi="Calibri" w:cs="Calibri"/>
                <w:b/>
                <w:bCs/>
                <w:color w:val="000000"/>
                <w:sz w:val="20"/>
                <w:szCs w:val="20"/>
              </w:rPr>
              <w:t>Decile 4</w:t>
            </w:r>
          </w:p>
        </w:tc>
        <w:tc>
          <w:tcPr>
            <w:tcW w:w="0" w:type="auto"/>
            <w:tcBorders>
              <w:top w:val="single" w:sz="8" w:space="0" w:color="000000"/>
              <w:bottom w:val="single" w:sz="8" w:space="0" w:color="000000"/>
            </w:tcBorders>
            <w:shd w:val="clear" w:color="auto" w:fill="auto"/>
          </w:tcPr>
          <w:p w14:paraId="6830E9EC" w14:textId="77777777" w:rsidR="001B5927" w:rsidRPr="00152702" w:rsidRDefault="001B5927" w:rsidP="00DF6518">
            <w:pPr>
              <w:spacing w:after="0" w:line="240" w:lineRule="auto"/>
              <w:rPr>
                <w:rFonts w:ascii="Calibri" w:eastAsia="Calibri" w:hAnsi="Calibri" w:cs="Calibri"/>
                <w:b/>
                <w:bCs/>
                <w:color w:val="000000"/>
                <w:sz w:val="20"/>
                <w:szCs w:val="20"/>
              </w:rPr>
            </w:pPr>
            <w:r w:rsidRPr="00152702">
              <w:rPr>
                <w:rFonts w:ascii="Calibri" w:eastAsia="Calibri" w:hAnsi="Calibri" w:cs="Calibri"/>
                <w:b/>
                <w:bCs/>
                <w:color w:val="000000"/>
                <w:sz w:val="20"/>
                <w:szCs w:val="20"/>
              </w:rPr>
              <w:t>Decile 5</w:t>
            </w:r>
          </w:p>
        </w:tc>
        <w:tc>
          <w:tcPr>
            <w:tcW w:w="0" w:type="auto"/>
            <w:tcBorders>
              <w:top w:val="single" w:sz="8" w:space="0" w:color="000000"/>
              <w:bottom w:val="single" w:sz="8" w:space="0" w:color="000000"/>
            </w:tcBorders>
            <w:shd w:val="clear" w:color="auto" w:fill="auto"/>
          </w:tcPr>
          <w:p w14:paraId="378AE1E5" w14:textId="77777777" w:rsidR="001B5927" w:rsidRPr="00152702" w:rsidRDefault="001B5927" w:rsidP="00DF6518">
            <w:pPr>
              <w:spacing w:after="0" w:line="240" w:lineRule="auto"/>
              <w:rPr>
                <w:rFonts w:ascii="Calibri" w:eastAsia="Calibri" w:hAnsi="Calibri" w:cs="Calibri"/>
                <w:b/>
                <w:bCs/>
                <w:color w:val="000000"/>
                <w:sz w:val="20"/>
                <w:szCs w:val="20"/>
              </w:rPr>
            </w:pPr>
            <w:r w:rsidRPr="00152702">
              <w:rPr>
                <w:rFonts w:ascii="Calibri" w:eastAsia="Calibri" w:hAnsi="Calibri" w:cs="Calibri"/>
                <w:b/>
                <w:bCs/>
                <w:color w:val="000000"/>
                <w:sz w:val="20"/>
                <w:szCs w:val="20"/>
              </w:rPr>
              <w:t>Decile 6</w:t>
            </w:r>
          </w:p>
        </w:tc>
        <w:tc>
          <w:tcPr>
            <w:tcW w:w="0" w:type="auto"/>
            <w:tcBorders>
              <w:top w:val="single" w:sz="8" w:space="0" w:color="000000"/>
              <w:bottom w:val="single" w:sz="8" w:space="0" w:color="000000"/>
            </w:tcBorders>
            <w:shd w:val="clear" w:color="auto" w:fill="auto"/>
          </w:tcPr>
          <w:p w14:paraId="6608DBE4" w14:textId="77777777" w:rsidR="001B5927" w:rsidRPr="00152702" w:rsidRDefault="001B5927" w:rsidP="00DF6518">
            <w:pPr>
              <w:spacing w:after="0" w:line="240" w:lineRule="auto"/>
              <w:rPr>
                <w:rFonts w:ascii="Calibri" w:eastAsia="Calibri" w:hAnsi="Calibri" w:cs="Calibri"/>
                <w:b/>
                <w:bCs/>
                <w:color w:val="000000"/>
                <w:sz w:val="20"/>
                <w:szCs w:val="20"/>
              </w:rPr>
            </w:pPr>
            <w:r w:rsidRPr="00152702">
              <w:rPr>
                <w:rFonts w:ascii="Calibri" w:eastAsia="Calibri" w:hAnsi="Calibri" w:cs="Calibri"/>
                <w:b/>
                <w:bCs/>
                <w:color w:val="000000"/>
                <w:sz w:val="20"/>
                <w:szCs w:val="20"/>
              </w:rPr>
              <w:t>Decile 7</w:t>
            </w:r>
          </w:p>
        </w:tc>
        <w:tc>
          <w:tcPr>
            <w:tcW w:w="0" w:type="auto"/>
            <w:tcBorders>
              <w:top w:val="single" w:sz="8" w:space="0" w:color="000000"/>
              <w:bottom w:val="single" w:sz="8" w:space="0" w:color="000000"/>
            </w:tcBorders>
            <w:shd w:val="clear" w:color="auto" w:fill="auto"/>
          </w:tcPr>
          <w:p w14:paraId="7CE8A187" w14:textId="77777777" w:rsidR="001B5927" w:rsidRPr="00152702" w:rsidRDefault="001B5927" w:rsidP="00DF6518">
            <w:pPr>
              <w:spacing w:after="0" w:line="240" w:lineRule="auto"/>
              <w:rPr>
                <w:rFonts w:ascii="Calibri" w:eastAsia="Calibri" w:hAnsi="Calibri" w:cs="Calibri"/>
                <w:b/>
                <w:bCs/>
                <w:color w:val="000000"/>
                <w:sz w:val="20"/>
                <w:szCs w:val="20"/>
              </w:rPr>
            </w:pPr>
            <w:r w:rsidRPr="00152702">
              <w:rPr>
                <w:rFonts w:ascii="Calibri" w:eastAsia="Calibri" w:hAnsi="Calibri" w:cs="Calibri"/>
                <w:b/>
                <w:bCs/>
                <w:color w:val="000000"/>
                <w:sz w:val="20"/>
                <w:szCs w:val="20"/>
              </w:rPr>
              <w:t>Decile 8</w:t>
            </w:r>
          </w:p>
        </w:tc>
        <w:tc>
          <w:tcPr>
            <w:tcW w:w="0" w:type="auto"/>
            <w:tcBorders>
              <w:top w:val="single" w:sz="8" w:space="0" w:color="000000"/>
              <w:bottom w:val="single" w:sz="8" w:space="0" w:color="000000"/>
            </w:tcBorders>
            <w:shd w:val="clear" w:color="auto" w:fill="auto"/>
          </w:tcPr>
          <w:p w14:paraId="0389A0DF" w14:textId="77777777" w:rsidR="001B5927" w:rsidRPr="00152702" w:rsidRDefault="001B5927" w:rsidP="00DF6518">
            <w:pPr>
              <w:spacing w:after="0" w:line="240" w:lineRule="auto"/>
              <w:rPr>
                <w:rFonts w:ascii="Calibri" w:eastAsia="Calibri" w:hAnsi="Calibri" w:cs="Calibri"/>
                <w:b/>
                <w:bCs/>
                <w:color w:val="000000"/>
                <w:sz w:val="20"/>
                <w:szCs w:val="20"/>
              </w:rPr>
            </w:pPr>
            <w:r w:rsidRPr="00152702">
              <w:rPr>
                <w:rFonts w:ascii="Calibri" w:eastAsia="Calibri" w:hAnsi="Calibri" w:cs="Calibri"/>
                <w:b/>
                <w:bCs/>
                <w:color w:val="000000"/>
                <w:sz w:val="20"/>
                <w:szCs w:val="20"/>
              </w:rPr>
              <w:t>Decile 9</w:t>
            </w:r>
          </w:p>
        </w:tc>
        <w:tc>
          <w:tcPr>
            <w:tcW w:w="0" w:type="auto"/>
            <w:tcBorders>
              <w:top w:val="single" w:sz="8" w:space="0" w:color="000000"/>
              <w:bottom w:val="single" w:sz="8" w:space="0" w:color="000000"/>
            </w:tcBorders>
            <w:shd w:val="clear" w:color="auto" w:fill="auto"/>
          </w:tcPr>
          <w:p w14:paraId="51ED42FB" w14:textId="77777777" w:rsidR="001B5927" w:rsidRPr="00152702" w:rsidRDefault="001B5927" w:rsidP="00DF6518">
            <w:pPr>
              <w:spacing w:after="0" w:line="240" w:lineRule="auto"/>
              <w:rPr>
                <w:rFonts w:ascii="Calibri" w:eastAsia="Calibri" w:hAnsi="Calibri" w:cs="Calibri"/>
                <w:b/>
                <w:bCs/>
                <w:color w:val="000000"/>
                <w:sz w:val="20"/>
                <w:szCs w:val="20"/>
              </w:rPr>
            </w:pPr>
            <w:r w:rsidRPr="00152702">
              <w:rPr>
                <w:rFonts w:ascii="Calibri" w:eastAsia="Calibri" w:hAnsi="Calibri" w:cs="Calibri"/>
                <w:b/>
                <w:bCs/>
                <w:color w:val="000000"/>
                <w:sz w:val="20"/>
                <w:szCs w:val="20"/>
              </w:rPr>
              <w:t>Decile 10</w:t>
            </w:r>
          </w:p>
        </w:tc>
      </w:tr>
      <w:tr w:rsidR="001B5927" w:rsidRPr="00152702" w14:paraId="6964EB9E" w14:textId="77777777" w:rsidTr="00DF6518">
        <w:tc>
          <w:tcPr>
            <w:tcW w:w="0" w:type="auto"/>
            <w:shd w:val="clear" w:color="auto" w:fill="C0C0C0"/>
          </w:tcPr>
          <w:p w14:paraId="3900B775" w14:textId="77777777" w:rsidR="001B5927" w:rsidRPr="00152702" w:rsidRDefault="001B5927" w:rsidP="00DF6518">
            <w:pPr>
              <w:spacing w:after="0" w:line="240" w:lineRule="auto"/>
              <w:rPr>
                <w:rFonts w:ascii="Calibri" w:eastAsia="Calibri" w:hAnsi="Calibri" w:cs="Calibri"/>
                <w:b/>
                <w:bCs/>
                <w:color w:val="000000"/>
                <w:sz w:val="20"/>
                <w:szCs w:val="20"/>
              </w:rPr>
            </w:pPr>
            <w:r w:rsidRPr="00152702">
              <w:rPr>
                <w:rFonts w:ascii="Calibri" w:eastAsia="Calibri" w:hAnsi="Calibri" w:cs="Calibri"/>
                <w:b/>
                <w:bCs/>
                <w:color w:val="000000"/>
                <w:sz w:val="20"/>
                <w:szCs w:val="20"/>
              </w:rPr>
              <w:t>Observed event rate, %</w:t>
            </w:r>
          </w:p>
        </w:tc>
        <w:tc>
          <w:tcPr>
            <w:tcW w:w="0" w:type="auto"/>
            <w:tcBorders>
              <w:left w:val="nil"/>
              <w:right w:val="nil"/>
            </w:tcBorders>
            <w:shd w:val="clear" w:color="auto" w:fill="C0C0C0"/>
          </w:tcPr>
          <w:p w14:paraId="6B8AE835" w14:textId="77777777" w:rsidR="001B5927" w:rsidRPr="00152702" w:rsidRDefault="001B5927" w:rsidP="00DF6518">
            <w:pPr>
              <w:spacing w:after="0" w:line="240" w:lineRule="auto"/>
              <w:rPr>
                <w:rFonts w:ascii="Calibri" w:eastAsia="Calibri" w:hAnsi="Calibri" w:cs="Calibri"/>
                <w:sz w:val="20"/>
                <w:szCs w:val="20"/>
              </w:rPr>
            </w:pPr>
            <w:r w:rsidRPr="00152702">
              <w:rPr>
                <w:rFonts w:ascii="Calibri" w:eastAsia="Calibri" w:hAnsi="Calibri" w:cs="Calibri"/>
                <w:sz w:val="20"/>
                <w:szCs w:val="20"/>
              </w:rPr>
              <w:t>0.2</w:t>
            </w:r>
          </w:p>
        </w:tc>
        <w:tc>
          <w:tcPr>
            <w:tcW w:w="0" w:type="auto"/>
            <w:shd w:val="clear" w:color="auto" w:fill="C0C0C0"/>
          </w:tcPr>
          <w:p w14:paraId="4AFB17E3" w14:textId="77777777" w:rsidR="001B5927" w:rsidRPr="00152702" w:rsidRDefault="001B5927" w:rsidP="00DF6518">
            <w:pPr>
              <w:spacing w:after="0" w:line="240" w:lineRule="auto"/>
              <w:rPr>
                <w:rFonts w:ascii="Calibri" w:eastAsia="Calibri" w:hAnsi="Calibri" w:cs="Calibri"/>
                <w:sz w:val="20"/>
                <w:szCs w:val="20"/>
              </w:rPr>
            </w:pPr>
            <w:r w:rsidRPr="00152702">
              <w:rPr>
                <w:rFonts w:ascii="Calibri" w:eastAsia="Calibri" w:hAnsi="Calibri" w:cs="Calibri"/>
                <w:sz w:val="20"/>
                <w:szCs w:val="20"/>
              </w:rPr>
              <w:t>0.3</w:t>
            </w:r>
          </w:p>
        </w:tc>
        <w:tc>
          <w:tcPr>
            <w:tcW w:w="0" w:type="auto"/>
            <w:tcBorders>
              <w:left w:val="nil"/>
              <w:right w:val="nil"/>
            </w:tcBorders>
            <w:shd w:val="clear" w:color="auto" w:fill="C0C0C0"/>
          </w:tcPr>
          <w:p w14:paraId="1DD04931" w14:textId="77777777" w:rsidR="001B5927" w:rsidRPr="00152702" w:rsidRDefault="001B5927" w:rsidP="00DF6518">
            <w:pPr>
              <w:spacing w:after="0" w:line="240" w:lineRule="auto"/>
              <w:rPr>
                <w:rFonts w:ascii="Calibri" w:eastAsia="Calibri" w:hAnsi="Calibri" w:cs="Calibri"/>
                <w:sz w:val="20"/>
                <w:szCs w:val="20"/>
              </w:rPr>
            </w:pPr>
            <w:r w:rsidRPr="00152702">
              <w:rPr>
                <w:rFonts w:ascii="Calibri" w:eastAsia="Calibri" w:hAnsi="Calibri" w:cs="Calibri"/>
                <w:sz w:val="20"/>
                <w:szCs w:val="20"/>
              </w:rPr>
              <w:t>0.5</w:t>
            </w:r>
          </w:p>
        </w:tc>
        <w:tc>
          <w:tcPr>
            <w:tcW w:w="0" w:type="auto"/>
            <w:shd w:val="clear" w:color="auto" w:fill="C0C0C0"/>
          </w:tcPr>
          <w:p w14:paraId="5A949B97" w14:textId="77777777" w:rsidR="001B5927" w:rsidRPr="00152702" w:rsidRDefault="001B5927" w:rsidP="00DF6518">
            <w:pPr>
              <w:spacing w:after="0" w:line="240" w:lineRule="auto"/>
              <w:rPr>
                <w:rFonts w:ascii="Calibri" w:eastAsia="Calibri" w:hAnsi="Calibri" w:cs="Calibri"/>
                <w:sz w:val="20"/>
                <w:szCs w:val="20"/>
              </w:rPr>
            </w:pPr>
            <w:r w:rsidRPr="00152702">
              <w:rPr>
                <w:rFonts w:ascii="Calibri" w:eastAsia="Calibri" w:hAnsi="Calibri" w:cs="Calibri"/>
                <w:sz w:val="20"/>
                <w:szCs w:val="20"/>
              </w:rPr>
              <w:t>0.6</w:t>
            </w:r>
          </w:p>
        </w:tc>
        <w:tc>
          <w:tcPr>
            <w:tcW w:w="0" w:type="auto"/>
            <w:tcBorders>
              <w:left w:val="nil"/>
              <w:right w:val="nil"/>
            </w:tcBorders>
            <w:shd w:val="clear" w:color="auto" w:fill="C0C0C0"/>
          </w:tcPr>
          <w:p w14:paraId="1221D1F1" w14:textId="77777777" w:rsidR="001B5927" w:rsidRPr="00152702" w:rsidRDefault="001B5927" w:rsidP="00DF6518">
            <w:pPr>
              <w:spacing w:after="0" w:line="240" w:lineRule="auto"/>
              <w:rPr>
                <w:rFonts w:ascii="Calibri" w:eastAsia="Calibri" w:hAnsi="Calibri" w:cs="Calibri"/>
                <w:sz w:val="20"/>
                <w:szCs w:val="20"/>
              </w:rPr>
            </w:pPr>
            <w:r w:rsidRPr="00152702">
              <w:rPr>
                <w:rFonts w:ascii="Calibri" w:eastAsia="Calibri" w:hAnsi="Calibri" w:cs="Calibri"/>
                <w:sz w:val="20"/>
                <w:szCs w:val="20"/>
              </w:rPr>
              <w:t>0.9</w:t>
            </w:r>
          </w:p>
        </w:tc>
        <w:tc>
          <w:tcPr>
            <w:tcW w:w="0" w:type="auto"/>
            <w:shd w:val="clear" w:color="auto" w:fill="C0C0C0"/>
          </w:tcPr>
          <w:p w14:paraId="367FB51C" w14:textId="77777777" w:rsidR="001B5927" w:rsidRPr="00152702" w:rsidRDefault="001B5927" w:rsidP="00DF6518">
            <w:pPr>
              <w:spacing w:after="0" w:line="240" w:lineRule="auto"/>
              <w:rPr>
                <w:rFonts w:ascii="Calibri" w:eastAsia="Calibri" w:hAnsi="Calibri" w:cs="Calibri"/>
                <w:sz w:val="20"/>
                <w:szCs w:val="20"/>
              </w:rPr>
            </w:pPr>
            <w:r w:rsidRPr="00152702">
              <w:rPr>
                <w:rFonts w:ascii="Calibri" w:eastAsia="Calibri" w:hAnsi="Calibri" w:cs="Calibri"/>
                <w:sz w:val="20"/>
                <w:szCs w:val="20"/>
              </w:rPr>
              <w:t>1.3</w:t>
            </w:r>
          </w:p>
        </w:tc>
        <w:tc>
          <w:tcPr>
            <w:tcW w:w="0" w:type="auto"/>
            <w:tcBorders>
              <w:left w:val="nil"/>
              <w:right w:val="nil"/>
            </w:tcBorders>
            <w:shd w:val="clear" w:color="auto" w:fill="C0C0C0"/>
          </w:tcPr>
          <w:p w14:paraId="5C53D39A" w14:textId="77777777" w:rsidR="001B5927" w:rsidRPr="00152702" w:rsidRDefault="001B5927" w:rsidP="00DF6518">
            <w:pPr>
              <w:spacing w:after="0" w:line="240" w:lineRule="auto"/>
              <w:rPr>
                <w:rFonts w:ascii="Calibri" w:eastAsia="Calibri" w:hAnsi="Calibri" w:cs="Calibri"/>
                <w:sz w:val="20"/>
                <w:szCs w:val="20"/>
              </w:rPr>
            </w:pPr>
            <w:r w:rsidRPr="00152702">
              <w:rPr>
                <w:rFonts w:ascii="Calibri" w:eastAsia="Calibri" w:hAnsi="Calibri" w:cs="Calibri"/>
                <w:sz w:val="20"/>
                <w:szCs w:val="20"/>
              </w:rPr>
              <w:t>1.8</w:t>
            </w:r>
          </w:p>
        </w:tc>
        <w:tc>
          <w:tcPr>
            <w:tcW w:w="0" w:type="auto"/>
            <w:shd w:val="clear" w:color="auto" w:fill="C0C0C0"/>
          </w:tcPr>
          <w:p w14:paraId="16E9B262" w14:textId="77777777" w:rsidR="001B5927" w:rsidRPr="00152702" w:rsidRDefault="001B5927" w:rsidP="00DF6518">
            <w:pPr>
              <w:spacing w:after="0" w:line="240" w:lineRule="auto"/>
              <w:rPr>
                <w:rFonts w:ascii="Calibri" w:eastAsia="Calibri" w:hAnsi="Calibri" w:cs="Calibri"/>
                <w:sz w:val="20"/>
                <w:szCs w:val="20"/>
              </w:rPr>
            </w:pPr>
            <w:r w:rsidRPr="00152702">
              <w:rPr>
                <w:rFonts w:ascii="Calibri" w:eastAsia="Calibri" w:hAnsi="Calibri" w:cs="Calibri"/>
                <w:sz w:val="20"/>
                <w:szCs w:val="20"/>
              </w:rPr>
              <w:t>2.7</w:t>
            </w:r>
          </w:p>
        </w:tc>
        <w:tc>
          <w:tcPr>
            <w:tcW w:w="0" w:type="auto"/>
            <w:tcBorders>
              <w:left w:val="nil"/>
              <w:right w:val="nil"/>
            </w:tcBorders>
            <w:shd w:val="clear" w:color="auto" w:fill="C0C0C0"/>
          </w:tcPr>
          <w:p w14:paraId="1E6D219C" w14:textId="77777777" w:rsidR="001B5927" w:rsidRPr="00152702" w:rsidRDefault="001B5927" w:rsidP="00DF6518">
            <w:pPr>
              <w:spacing w:after="0" w:line="240" w:lineRule="auto"/>
              <w:rPr>
                <w:rFonts w:ascii="Calibri" w:eastAsia="Calibri" w:hAnsi="Calibri" w:cs="Calibri"/>
                <w:sz w:val="20"/>
                <w:szCs w:val="20"/>
              </w:rPr>
            </w:pPr>
            <w:r w:rsidRPr="00152702">
              <w:rPr>
                <w:rFonts w:ascii="Calibri" w:eastAsia="Calibri" w:hAnsi="Calibri" w:cs="Calibri"/>
                <w:sz w:val="20"/>
                <w:szCs w:val="20"/>
              </w:rPr>
              <w:t>3.9</w:t>
            </w:r>
          </w:p>
        </w:tc>
        <w:tc>
          <w:tcPr>
            <w:tcW w:w="0" w:type="auto"/>
            <w:shd w:val="clear" w:color="auto" w:fill="C0C0C0"/>
          </w:tcPr>
          <w:p w14:paraId="5BAF2680" w14:textId="77777777" w:rsidR="001B5927" w:rsidRPr="00152702" w:rsidRDefault="001B5927" w:rsidP="00DF6518">
            <w:pPr>
              <w:spacing w:after="0" w:line="240" w:lineRule="auto"/>
              <w:rPr>
                <w:rFonts w:ascii="Calibri" w:eastAsia="Calibri" w:hAnsi="Calibri" w:cs="Calibri"/>
                <w:sz w:val="20"/>
                <w:szCs w:val="20"/>
              </w:rPr>
            </w:pPr>
            <w:r w:rsidRPr="00152702">
              <w:rPr>
                <w:rFonts w:ascii="Calibri" w:eastAsia="Calibri" w:hAnsi="Calibri" w:cs="Calibri"/>
                <w:sz w:val="20"/>
                <w:szCs w:val="20"/>
              </w:rPr>
              <w:t>11.4</w:t>
            </w:r>
          </w:p>
        </w:tc>
      </w:tr>
      <w:tr w:rsidR="001B5927" w:rsidRPr="00152702" w14:paraId="149F8CF9" w14:textId="77777777" w:rsidTr="00DF6518">
        <w:tc>
          <w:tcPr>
            <w:tcW w:w="0" w:type="auto"/>
            <w:shd w:val="clear" w:color="auto" w:fill="auto"/>
          </w:tcPr>
          <w:p w14:paraId="5FAFF48C" w14:textId="77777777" w:rsidR="001B5927" w:rsidRPr="00152702" w:rsidRDefault="001B5927" w:rsidP="00DF6518">
            <w:pPr>
              <w:spacing w:after="0" w:line="240" w:lineRule="auto"/>
              <w:rPr>
                <w:rFonts w:ascii="Calibri" w:eastAsia="Calibri" w:hAnsi="Calibri" w:cs="Calibri"/>
                <w:b/>
                <w:bCs/>
                <w:color w:val="000000"/>
                <w:sz w:val="20"/>
                <w:szCs w:val="20"/>
              </w:rPr>
            </w:pPr>
            <w:r w:rsidRPr="00152702">
              <w:rPr>
                <w:rFonts w:ascii="Calibri" w:eastAsia="Calibri" w:hAnsi="Calibri" w:cs="Calibri"/>
                <w:b/>
                <w:bCs/>
                <w:color w:val="000000"/>
                <w:sz w:val="20"/>
                <w:szCs w:val="20"/>
              </w:rPr>
              <w:t>Expected event rate, %</w:t>
            </w:r>
          </w:p>
        </w:tc>
        <w:tc>
          <w:tcPr>
            <w:tcW w:w="0" w:type="auto"/>
            <w:shd w:val="clear" w:color="auto" w:fill="auto"/>
          </w:tcPr>
          <w:p w14:paraId="7C458B21" w14:textId="77777777" w:rsidR="001B5927" w:rsidRPr="00152702" w:rsidRDefault="001B5927" w:rsidP="00DF6518">
            <w:pPr>
              <w:spacing w:after="0" w:line="240" w:lineRule="auto"/>
              <w:rPr>
                <w:rFonts w:ascii="Calibri" w:eastAsia="Calibri" w:hAnsi="Calibri" w:cs="Calibri"/>
                <w:sz w:val="20"/>
                <w:szCs w:val="20"/>
              </w:rPr>
            </w:pPr>
            <w:r w:rsidRPr="00152702">
              <w:rPr>
                <w:rFonts w:ascii="Calibri" w:eastAsia="Calibri" w:hAnsi="Calibri" w:cs="Calibri"/>
                <w:sz w:val="20"/>
                <w:szCs w:val="20"/>
              </w:rPr>
              <w:t>0.3</w:t>
            </w:r>
          </w:p>
        </w:tc>
        <w:tc>
          <w:tcPr>
            <w:tcW w:w="0" w:type="auto"/>
            <w:shd w:val="clear" w:color="auto" w:fill="auto"/>
          </w:tcPr>
          <w:p w14:paraId="12F75CE3" w14:textId="77777777" w:rsidR="001B5927" w:rsidRPr="00152702" w:rsidRDefault="001B5927" w:rsidP="00DF6518">
            <w:pPr>
              <w:spacing w:after="0" w:line="240" w:lineRule="auto"/>
              <w:rPr>
                <w:rFonts w:ascii="Calibri" w:eastAsia="Calibri" w:hAnsi="Calibri" w:cs="Calibri"/>
                <w:sz w:val="20"/>
                <w:szCs w:val="20"/>
              </w:rPr>
            </w:pPr>
            <w:r w:rsidRPr="00152702">
              <w:rPr>
                <w:rFonts w:ascii="Calibri" w:eastAsia="Calibri" w:hAnsi="Calibri" w:cs="Calibri"/>
                <w:sz w:val="20"/>
                <w:szCs w:val="20"/>
              </w:rPr>
              <w:t>0.5</w:t>
            </w:r>
          </w:p>
        </w:tc>
        <w:tc>
          <w:tcPr>
            <w:tcW w:w="0" w:type="auto"/>
            <w:shd w:val="clear" w:color="auto" w:fill="auto"/>
          </w:tcPr>
          <w:p w14:paraId="36B33985" w14:textId="77777777" w:rsidR="001B5927" w:rsidRPr="00152702" w:rsidRDefault="001B5927" w:rsidP="00DF6518">
            <w:pPr>
              <w:spacing w:after="0" w:line="240" w:lineRule="auto"/>
              <w:rPr>
                <w:rFonts w:ascii="Calibri" w:eastAsia="Calibri" w:hAnsi="Calibri" w:cs="Calibri"/>
                <w:sz w:val="20"/>
                <w:szCs w:val="20"/>
              </w:rPr>
            </w:pPr>
            <w:r w:rsidRPr="00152702">
              <w:rPr>
                <w:rFonts w:ascii="Calibri" w:eastAsia="Calibri" w:hAnsi="Calibri" w:cs="Calibri"/>
                <w:sz w:val="20"/>
                <w:szCs w:val="20"/>
              </w:rPr>
              <w:t>0.6</w:t>
            </w:r>
          </w:p>
        </w:tc>
        <w:tc>
          <w:tcPr>
            <w:tcW w:w="0" w:type="auto"/>
            <w:shd w:val="clear" w:color="auto" w:fill="auto"/>
          </w:tcPr>
          <w:p w14:paraId="14B280FB" w14:textId="77777777" w:rsidR="001B5927" w:rsidRPr="00152702" w:rsidRDefault="001B5927" w:rsidP="00DF6518">
            <w:pPr>
              <w:spacing w:after="0" w:line="240" w:lineRule="auto"/>
              <w:rPr>
                <w:rFonts w:ascii="Calibri" w:eastAsia="Calibri" w:hAnsi="Calibri" w:cs="Calibri"/>
                <w:sz w:val="20"/>
                <w:szCs w:val="20"/>
              </w:rPr>
            </w:pPr>
            <w:r w:rsidRPr="00152702">
              <w:rPr>
                <w:rFonts w:ascii="Calibri" w:eastAsia="Calibri" w:hAnsi="Calibri" w:cs="Calibri"/>
                <w:sz w:val="20"/>
                <w:szCs w:val="20"/>
              </w:rPr>
              <w:t>0.8</w:t>
            </w:r>
          </w:p>
        </w:tc>
        <w:tc>
          <w:tcPr>
            <w:tcW w:w="0" w:type="auto"/>
            <w:shd w:val="clear" w:color="auto" w:fill="auto"/>
          </w:tcPr>
          <w:p w14:paraId="1F0AD29C" w14:textId="77777777" w:rsidR="001B5927" w:rsidRPr="00152702" w:rsidRDefault="001B5927" w:rsidP="00DF6518">
            <w:pPr>
              <w:spacing w:after="0" w:line="240" w:lineRule="auto"/>
              <w:rPr>
                <w:rFonts w:ascii="Calibri" w:eastAsia="Calibri" w:hAnsi="Calibri" w:cs="Calibri"/>
                <w:sz w:val="20"/>
                <w:szCs w:val="20"/>
              </w:rPr>
            </w:pPr>
            <w:r w:rsidRPr="00152702">
              <w:rPr>
                <w:rFonts w:ascii="Calibri" w:eastAsia="Calibri" w:hAnsi="Calibri" w:cs="Calibri"/>
                <w:sz w:val="20"/>
                <w:szCs w:val="20"/>
              </w:rPr>
              <w:t>1.0</w:t>
            </w:r>
          </w:p>
        </w:tc>
        <w:tc>
          <w:tcPr>
            <w:tcW w:w="0" w:type="auto"/>
            <w:shd w:val="clear" w:color="auto" w:fill="auto"/>
          </w:tcPr>
          <w:p w14:paraId="7D3E71B3" w14:textId="77777777" w:rsidR="001B5927" w:rsidRPr="00152702" w:rsidRDefault="001B5927" w:rsidP="00DF6518">
            <w:pPr>
              <w:spacing w:after="0" w:line="240" w:lineRule="auto"/>
              <w:rPr>
                <w:rFonts w:ascii="Calibri" w:eastAsia="Calibri" w:hAnsi="Calibri" w:cs="Calibri"/>
                <w:sz w:val="20"/>
                <w:szCs w:val="20"/>
              </w:rPr>
            </w:pPr>
            <w:r w:rsidRPr="00152702">
              <w:rPr>
                <w:rFonts w:ascii="Calibri" w:eastAsia="Calibri" w:hAnsi="Calibri" w:cs="Calibri"/>
                <w:sz w:val="20"/>
                <w:szCs w:val="20"/>
              </w:rPr>
              <w:t>1.3</w:t>
            </w:r>
          </w:p>
        </w:tc>
        <w:tc>
          <w:tcPr>
            <w:tcW w:w="0" w:type="auto"/>
            <w:shd w:val="clear" w:color="auto" w:fill="auto"/>
          </w:tcPr>
          <w:p w14:paraId="5F9CE7B9" w14:textId="77777777" w:rsidR="001B5927" w:rsidRPr="00152702" w:rsidRDefault="001B5927" w:rsidP="00DF6518">
            <w:pPr>
              <w:spacing w:after="0" w:line="240" w:lineRule="auto"/>
              <w:rPr>
                <w:rFonts w:ascii="Calibri" w:eastAsia="Calibri" w:hAnsi="Calibri" w:cs="Calibri"/>
                <w:sz w:val="20"/>
                <w:szCs w:val="20"/>
              </w:rPr>
            </w:pPr>
            <w:r w:rsidRPr="00152702">
              <w:rPr>
                <w:rFonts w:ascii="Calibri" w:eastAsia="Calibri" w:hAnsi="Calibri" w:cs="Calibri"/>
                <w:sz w:val="20"/>
                <w:szCs w:val="20"/>
              </w:rPr>
              <w:t>1.7</w:t>
            </w:r>
          </w:p>
        </w:tc>
        <w:tc>
          <w:tcPr>
            <w:tcW w:w="0" w:type="auto"/>
            <w:shd w:val="clear" w:color="auto" w:fill="auto"/>
          </w:tcPr>
          <w:p w14:paraId="21727C40" w14:textId="77777777" w:rsidR="001B5927" w:rsidRPr="00152702" w:rsidRDefault="001B5927" w:rsidP="00DF6518">
            <w:pPr>
              <w:spacing w:after="0" w:line="240" w:lineRule="auto"/>
              <w:rPr>
                <w:rFonts w:ascii="Calibri" w:eastAsia="Calibri" w:hAnsi="Calibri" w:cs="Calibri"/>
                <w:sz w:val="20"/>
                <w:szCs w:val="20"/>
              </w:rPr>
            </w:pPr>
            <w:r w:rsidRPr="00152702">
              <w:rPr>
                <w:rFonts w:ascii="Calibri" w:eastAsia="Calibri" w:hAnsi="Calibri" w:cs="Calibri"/>
                <w:sz w:val="20"/>
                <w:szCs w:val="20"/>
              </w:rPr>
              <w:t>2.4</w:t>
            </w:r>
          </w:p>
        </w:tc>
        <w:tc>
          <w:tcPr>
            <w:tcW w:w="0" w:type="auto"/>
            <w:shd w:val="clear" w:color="auto" w:fill="auto"/>
          </w:tcPr>
          <w:p w14:paraId="40156723" w14:textId="77777777" w:rsidR="001B5927" w:rsidRPr="00152702" w:rsidRDefault="001B5927" w:rsidP="00DF6518">
            <w:pPr>
              <w:spacing w:after="0" w:line="240" w:lineRule="auto"/>
              <w:rPr>
                <w:rFonts w:ascii="Calibri" w:eastAsia="Calibri" w:hAnsi="Calibri" w:cs="Calibri"/>
                <w:sz w:val="20"/>
                <w:szCs w:val="20"/>
              </w:rPr>
            </w:pPr>
            <w:r w:rsidRPr="00152702">
              <w:rPr>
                <w:rFonts w:ascii="Calibri" w:eastAsia="Calibri" w:hAnsi="Calibri" w:cs="Calibri"/>
                <w:sz w:val="20"/>
                <w:szCs w:val="20"/>
              </w:rPr>
              <w:t>3.7</w:t>
            </w:r>
          </w:p>
        </w:tc>
        <w:tc>
          <w:tcPr>
            <w:tcW w:w="0" w:type="auto"/>
            <w:shd w:val="clear" w:color="auto" w:fill="auto"/>
          </w:tcPr>
          <w:p w14:paraId="102272EC" w14:textId="77777777" w:rsidR="001B5927" w:rsidRPr="00152702" w:rsidRDefault="001B5927" w:rsidP="00DF6518">
            <w:pPr>
              <w:spacing w:after="0" w:line="240" w:lineRule="auto"/>
              <w:rPr>
                <w:rFonts w:ascii="Calibri" w:eastAsia="Calibri" w:hAnsi="Calibri" w:cs="Calibri"/>
                <w:sz w:val="20"/>
                <w:szCs w:val="20"/>
              </w:rPr>
            </w:pPr>
            <w:r w:rsidRPr="00152702">
              <w:rPr>
                <w:rFonts w:ascii="Calibri" w:eastAsia="Calibri" w:hAnsi="Calibri" w:cs="Calibri"/>
                <w:sz w:val="20"/>
                <w:szCs w:val="20"/>
              </w:rPr>
              <w:t>11.0</w:t>
            </w:r>
          </w:p>
        </w:tc>
      </w:tr>
    </w:tbl>
    <w:p w14:paraId="0CABCFFE" w14:textId="47EFD9A3" w:rsidR="00001D73" w:rsidRDefault="00001D73" w:rsidP="00092566">
      <w:pPr>
        <w:autoSpaceDE w:val="0"/>
        <w:autoSpaceDN w:val="0"/>
        <w:adjustRightInd w:val="0"/>
        <w:spacing w:after="0" w:line="240" w:lineRule="auto"/>
        <w:rPr>
          <w:rFonts w:cstheme="minorHAnsi"/>
          <w:b/>
          <w:bCs/>
        </w:rPr>
      </w:pPr>
    </w:p>
    <w:p w14:paraId="008E099D" w14:textId="77777777" w:rsidR="001B5927"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p>
    <w:p w14:paraId="409A87E8" w14:textId="77777777" w:rsidR="001B5927" w:rsidRDefault="001B5927" w:rsidP="001B5927">
      <w:pPr>
        <w:spacing w:after="0" w:line="240" w:lineRule="auto"/>
        <w:rPr>
          <w:rFonts w:cstheme="minorHAnsi"/>
          <w:bCs/>
          <w:color w:val="000099"/>
          <w:shd w:val="clear" w:color="auto" w:fill="D9D9D9" w:themeFill="background1" w:themeFillShade="D9"/>
        </w:rPr>
      </w:pPr>
    </w:p>
    <w:p w14:paraId="035C9891" w14:textId="77777777" w:rsidR="001B5927" w:rsidRDefault="001B5927" w:rsidP="001B5927">
      <w:pPr>
        <w:spacing w:after="0" w:line="240" w:lineRule="auto"/>
        <w:rPr>
          <w:rFonts w:eastAsia="Times New Roman"/>
        </w:rPr>
      </w:pPr>
      <w:r>
        <w:rPr>
          <w:b/>
          <w:bCs/>
          <w:noProof/>
        </w:rPr>
        <w:drawing>
          <wp:inline distT="0" distB="0" distL="0" distR="0" wp14:anchorId="78C8CF60" wp14:editId="4AC88465">
            <wp:extent cx="4019550" cy="3695700"/>
            <wp:effectExtent l="0" t="0" r="0" b="0"/>
            <wp:docPr id="4" name="Picture 4" descr="cab4oe1_2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ab4oe1_2aa"/>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0" cy="3695700"/>
                    </a:xfrm>
                    <a:prstGeom prst="rect">
                      <a:avLst/>
                    </a:prstGeom>
                    <a:noFill/>
                    <a:ln>
                      <a:noFill/>
                    </a:ln>
                  </pic:spPr>
                </pic:pic>
              </a:graphicData>
            </a:graphic>
          </wp:inline>
        </w:drawing>
      </w:r>
    </w:p>
    <w:p w14:paraId="12559885" w14:textId="77777777" w:rsidR="001B5927" w:rsidRDefault="001B5927" w:rsidP="001B5927">
      <w:pPr>
        <w:spacing w:after="0" w:line="240" w:lineRule="auto"/>
        <w:jc w:val="center"/>
        <w:rPr>
          <w:rFonts w:eastAsia="Times New Roman"/>
        </w:rPr>
      </w:pPr>
    </w:p>
    <w:p w14:paraId="0CABCFFF" w14:textId="0F2A6FA8" w:rsidR="00743E46" w:rsidRDefault="00743E46" w:rsidP="00092566">
      <w:pPr>
        <w:autoSpaceDE w:val="0"/>
        <w:autoSpaceDN w:val="0"/>
        <w:adjustRightInd w:val="0"/>
        <w:spacing w:after="0" w:line="240" w:lineRule="auto"/>
        <w:rPr>
          <w:rFonts w:cstheme="minorHAnsi"/>
          <w:b/>
        </w:rPr>
      </w:pPr>
    </w:p>
    <w:p w14:paraId="0CABD000" w14:textId="2277C090" w:rsidR="00092566" w:rsidRPr="00A25024" w:rsidRDefault="009C7513" w:rsidP="00092566">
      <w:pPr>
        <w:autoSpaceDE w:val="0"/>
        <w:autoSpaceDN w:val="0"/>
        <w:adjustRightInd w:val="0"/>
        <w:spacing w:after="0" w:line="240" w:lineRule="auto"/>
        <w:rPr>
          <w:rFonts w:cstheme="minorHAnsi"/>
          <w:bCs/>
        </w:rPr>
      </w:pPr>
      <w:bookmarkStart w:id="16" w:name="question2b49"/>
      <w:bookmarkEnd w:id="16"/>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5EF9CC74" w14:textId="77777777" w:rsidR="001B5927" w:rsidRDefault="001B5927" w:rsidP="001B5927">
      <w:pPr>
        <w:pStyle w:val="ListParagraph"/>
        <w:ind w:left="0"/>
        <w:rPr>
          <w:rFonts w:cstheme="minorHAnsi"/>
          <w:bCs/>
        </w:rPr>
      </w:pPr>
    </w:p>
    <w:p w14:paraId="03A4A926" w14:textId="77777777" w:rsidR="001B5927" w:rsidRPr="00A25024" w:rsidRDefault="001B5927" w:rsidP="001B5927">
      <w:pPr>
        <w:pStyle w:val="ListParagraph"/>
        <w:ind w:left="0"/>
        <w:rPr>
          <w:rFonts w:cstheme="minorHAnsi"/>
          <w:bCs/>
        </w:rPr>
      </w:pPr>
      <w:r>
        <w:rPr>
          <w:rFonts w:cstheme="minorHAnsi"/>
          <w:bCs/>
        </w:rPr>
        <w:t>N/A</w:t>
      </w:r>
    </w:p>
    <w:p w14:paraId="0CABD002" w14:textId="35305BFC" w:rsidR="00092566"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 xml:space="preserve">.e., what do the results mean and what are the norms for the test </w:t>
      </w:r>
      <w:proofErr w:type="gramStart"/>
      <w:r w:rsidR="00092566" w:rsidRPr="00A25024">
        <w:rPr>
          <w:rFonts w:cstheme="minorHAnsi"/>
          <w:bCs/>
          <w:i/>
        </w:rPr>
        <w:t>conducted</w:t>
      </w:r>
      <w:proofErr w:type="gramEnd"/>
      <w:r w:rsidR="00092566" w:rsidRPr="00A25024">
        <w:rPr>
          <w:rFonts w:cstheme="minorHAnsi"/>
          <w:bCs/>
        </w:rPr>
        <w:t>)</w:t>
      </w:r>
      <w:r w:rsidR="00092566" w:rsidRPr="00A25024">
        <w:rPr>
          <w:rFonts w:cstheme="minorHAnsi"/>
          <w:bCs/>
        </w:rPr>
        <w:br/>
      </w:r>
    </w:p>
    <w:p w14:paraId="501384E3" w14:textId="77777777" w:rsidR="001B5927" w:rsidRDefault="001B5927" w:rsidP="001B5927">
      <w:pPr>
        <w:spacing w:after="0" w:line="240" w:lineRule="auto"/>
        <w:rPr>
          <w:rFonts w:cstheme="minorHAnsi"/>
        </w:rPr>
      </w:pPr>
      <w:r w:rsidRPr="00152702">
        <w:rPr>
          <w:rFonts w:cstheme="minorHAnsi"/>
        </w:rPr>
        <w:t>The results demonstrated that the STS cardiac surgery risk model for operative mortality are well calibrated and have good discrimination power. They are suitable for controlling differences in case-mix between participants of the STS database.</w:t>
      </w:r>
    </w:p>
    <w:p w14:paraId="23FD863D" w14:textId="77777777" w:rsidR="001B5927" w:rsidRPr="00A25024" w:rsidRDefault="001B5927" w:rsidP="00092566">
      <w:pPr>
        <w:autoSpaceDE w:val="0"/>
        <w:autoSpaceDN w:val="0"/>
        <w:adjustRightInd w:val="0"/>
        <w:spacing w:after="0" w:line="240" w:lineRule="auto"/>
        <w:rPr>
          <w:rFonts w:cstheme="minorHAnsi"/>
          <w:bCs/>
        </w:rPr>
      </w:pPr>
    </w:p>
    <w:p w14:paraId="0CABD003" w14:textId="77777777" w:rsidR="00092566" w:rsidRPr="00A25024" w:rsidRDefault="00092566" w:rsidP="00092566">
      <w:pPr>
        <w:spacing w:after="0" w:line="240" w:lineRule="auto"/>
        <w:rPr>
          <w:rFonts w:cstheme="minorHAnsi"/>
        </w:rPr>
      </w:pPr>
    </w:p>
    <w:p w14:paraId="0CABD004" w14:textId="74D8FEB4" w:rsidR="00021170" w:rsidRPr="009B1A15" w:rsidRDefault="009C7513" w:rsidP="009B1A15">
      <w:pPr>
        <w:spacing w:after="0" w:line="240" w:lineRule="auto"/>
        <w:rPr>
          <w:rFonts w:cstheme="minorHAnsi"/>
        </w:rPr>
      </w:pPr>
      <w:r>
        <w:rPr>
          <w:rFonts w:cstheme="minorHAnsi"/>
          <w:b/>
          <w:highlight w:val="green"/>
        </w:rPr>
        <w:t>2b3</w:t>
      </w:r>
      <w:r w:rsidR="009B1A15" w:rsidRPr="009B1A15">
        <w:rPr>
          <w:rFonts w:cstheme="minorHAnsi"/>
          <w:b/>
          <w:highlight w:val="green"/>
        </w:rPr>
        <w:t>.11.</w:t>
      </w:r>
      <w:r w:rsidR="009B1A15">
        <w:rPr>
          <w:rFonts w:cstheme="minorHAnsi"/>
          <w:highlight w:val="green"/>
        </w:rPr>
        <w:t xml:space="preserve"> </w:t>
      </w:r>
      <w:r w:rsidR="00092566" w:rsidRPr="009B1A15">
        <w:rPr>
          <w:rFonts w:cstheme="minorHAnsi"/>
          <w:b/>
          <w:highlight w:val="green"/>
        </w:rPr>
        <w:t>Optional</w:t>
      </w:r>
      <w:r w:rsidR="009B1A15" w:rsidRPr="009B1A15">
        <w:rPr>
          <w:rFonts w:cstheme="minorHAnsi"/>
          <w:b/>
          <w:highlight w:val="green"/>
        </w:rPr>
        <w:t xml:space="preserve"> Additional </w:t>
      </w:r>
      <w:r w:rsidR="009B1A15"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0CABD005" w14:textId="77777777" w:rsidR="003755CB" w:rsidRDefault="003755CB" w:rsidP="00D61410">
      <w:pPr>
        <w:autoSpaceDE w:val="0"/>
        <w:autoSpaceDN w:val="0"/>
        <w:adjustRightInd w:val="0"/>
        <w:spacing w:after="0" w:line="240" w:lineRule="auto"/>
        <w:rPr>
          <w:rFonts w:cstheme="minorHAnsi"/>
          <w:b/>
          <w:bCs/>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17" w:name="section2b5"/>
      <w:bookmarkEnd w:id="17"/>
      <w:r>
        <w:rPr>
          <w:rFonts w:cstheme="minorHAnsi"/>
          <w:b/>
          <w:bCs/>
        </w:rPr>
        <w:t>2b4</w:t>
      </w:r>
      <w:r w:rsidR="00D61410" w:rsidRPr="00A25024">
        <w:rPr>
          <w:rFonts w:cstheme="minorHAnsi"/>
          <w:b/>
          <w:bCs/>
        </w:rPr>
        <w:t>. IDENTIFICATION OF STATISTICALLY SIGNIFICANT &amp; MEANINGFUL DIFFERENCES IN PERFORMANCE</w:t>
      </w:r>
    </w:p>
    <w:p w14:paraId="021D5DF6" w14:textId="77777777" w:rsidR="005D5D2E" w:rsidRDefault="009C7513" w:rsidP="00D61410">
      <w:pPr>
        <w:autoSpaceDE w:val="0"/>
        <w:autoSpaceDN w:val="0"/>
        <w:adjustRightInd w:val="0"/>
        <w:spacing w:after="0" w:line="240" w:lineRule="auto"/>
        <w:rPr>
          <w:rFonts w:cstheme="minorHAnsi"/>
          <w:bCs/>
          <w:i/>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rPr>
        <w:lastRenderedPageBreak/>
        <w:t>(</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p>
    <w:p w14:paraId="12483982" w14:textId="77777777" w:rsidR="005D5D2E" w:rsidRDefault="005D5D2E" w:rsidP="00D61410">
      <w:pPr>
        <w:autoSpaceDE w:val="0"/>
        <w:autoSpaceDN w:val="0"/>
        <w:adjustRightInd w:val="0"/>
        <w:spacing w:after="0" w:line="240" w:lineRule="auto"/>
        <w:rPr>
          <w:rFonts w:cstheme="minorHAnsi"/>
          <w:bCs/>
        </w:rPr>
      </w:pPr>
    </w:p>
    <w:p w14:paraId="77D2E0A1" w14:textId="77777777" w:rsidR="005D5D2E" w:rsidRDefault="005D5D2E" w:rsidP="005D5D2E">
      <w:pPr>
        <w:spacing w:after="0" w:line="240" w:lineRule="auto"/>
        <w:rPr>
          <w:rFonts w:cstheme="minorHAnsi"/>
          <w:bCs/>
        </w:rPr>
      </w:pPr>
      <w:r w:rsidRPr="00152702">
        <w:rPr>
          <w:rFonts w:ascii="Calibri" w:eastAsia="Calibri" w:hAnsi="Calibri" w:cs="Calibri"/>
        </w:rPr>
        <w:t>The summary statistic provided is the Participant's Estimated Odds Ratio (OR) based on a hierarchical logistic regression analysis. The hierarchical model includes at the patient/operation level all the final risk factors as in the published STS 2008 risk model, and at the participant level a normally distributed random intercept.</w:t>
      </w:r>
      <w:r>
        <w:rPr>
          <w:rFonts w:ascii="Calibri" w:eastAsia="Calibri" w:hAnsi="Calibri" w:cs="Calibri"/>
        </w:rPr>
        <w:t xml:space="preserve"> The degree of </w:t>
      </w:r>
      <w:r w:rsidRPr="00152702">
        <w:rPr>
          <w:rFonts w:ascii="Calibri" w:eastAsia="Calibri" w:hAnsi="Calibri" w:cs="Calibri"/>
        </w:rPr>
        <w:t>certainty surroundi</w:t>
      </w:r>
      <w:r>
        <w:rPr>
          <w:rFonts w:ascii="Calibri" w:eastAsia="Calibri" w:hAnsi="Calibri" w:cs="Calibri"/>
        </w:rPr>
        <w:t>ng an STS participant's</w:t>
      </w:r>
      <w:r w:rsidRPr="00152702">
        <w:rPr>
          <w:rFonts w:ascii="Calibri" w:eastAsia="Calibri" w:hAnsi="Calibri" w:cs="Calibri"/>
        </w:rPr>
        <w:t xml:space="preserve"> operative mortality measure estimate is indicated by the 95% confidence interval (CI) of its estimated odds ratio (OR). Point estimates and CI's of the OR for an individual STS participant are reported along with a comparison to the STS average (i.e. OR =</w:t>
      </w:r>
      <w:r>
        <w:rPr>
          <w:rFonts w:ascii="Calibri" w:eastAsia="Calibri" w:hAnsi="Calibri" w:cs="Calibri"/>
        </w:rPr>
        <w:t xml:space="preserve"> 1</w:t>
      </w:r>
      <w:r w:rsidRPr="00152702">
        <w:rPr>
          <w:rFonts w:ascii="Calibri" w:eastAsia="Calibri" w:hAnsi="Calibri" w:cs="Calibri"/>
        </w:rPr>
        <w:t>). A performance category interpretation is also given to STS participants. An STS participant is designated as having higher/lower than average performance for the measure if the 95% CI of OR lies entirely below/above 1. The remaining participants are labeled as not distinguishable from the STS average performance. For the simplicity of this report, we call the three groups 'high performance', 'low performance' and 'mid performance', respectively.</w:t>
      </w:r>
    </w:p>
    <w:p w14:paraId="0CABD009" w14:textId="77777777" w:rsidR="00D61410" w:rsidRPr="00A25024" w:rsidRDefault="00D61410" w:rsidP="00D61410">
      <w:pPr>
        <w:autoSpaceDE w:val="0"/>
        <w:autoSpaceDN w:val="0"/>
        <w:adjustRightInd w:val="0"/>
        <w:spacing w:after="0" w:line="240" w:lineRule="auto"/>
        <w:rPr>
          <w:rFonts w:cstheme="minorHAnsi"/>
          <w:bCs/>
        </w:rPr>
      </w:pPr>
    </w:p>
    <w:p w14:paraId="4B1685BD" w14:textId="77777777" w:rsidR="005B63A7"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proofErr w:type="gramStart"/>
      <w:r w:rsidR="00D61410" w:rsidRPr="00A25024">
        <w:rPr>
          <w:rFonts w:cstheme="minorHAnsi"/>
          <w:b/>
          <w:bCs/>
        </w:rPr>
        <w:t>What</w:t>
      </w:r>
      <w:proofErr w:type="gramEnd"/>
      <w:r w:rsidR="00D61410"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p>
    <w:p w14:paraId="678D5160" w14:textId="77777777" w:rsidR="005B63A7" w:rsidRDefault="005B63A7" w:rsidP="00D61410">
      <w:pPr>
        <w:autoSpaceDE w:val="0"/>
        <w:autoSpaceDN w:val="0"/>
        <w:adjustRightInd w:val="0"/>
        <w:spacing w:after="0" w:line="240" w:lineRule="auto"/>
        <w:rPr>
          <w:rFonts w:cstheme="minorHAnsi"/>
          <w:bCs/>
        </w:rPr>
      </w:pPr>
    </w:p>
    <w:p w14:paraId="3377B242" w14:textId="61E63673" w:rsidR="005B63A7" w:rsidRPr="00A1752C" w:rsidRDefault="005B63A7" w:rsidP="005B63A7">
      <w:pPr>
        <w:spacing w:after="0" w:line="240" w:lineRule="auto"/>
        <w:rPr>
          <w:rFonts w:eastAsia="Times New Roman"/>
        </w:rPr>
      </w:pPr>
      <w:r w:rsidRPr="00A1752C">
        <w:rPr>
          <w:rFonts w:eastAsia="Times New Roman"/>
        </w:rPr>
        <w:t xml:space="preserve">As shown in the table below, the proportion of STS participants </w:t>
      </w:r>
      <w:r>
        <w:rPr>
          <w:rFonts w:eastAsia="Times New Roman"/>
        </w:rPr>
        <w:t xml:space="preserve">that </w:t>
      </w:r>
      <w:r w:rsidRPr="00A1752C">
        <w:rPr>
          <w:rFonts w:eastAsia="Times New Roman"/>
        </w:rPr>
        <w:t xml:space="preserve">performed better and worse than STS average has remained small over the last two 12-month periods. On average, over 98% of participants have performance indistinguishable from the STS average, and the remaining participants have performed differently.  </w:t>
      </w:r>
      <w:r>
        <w:t xml:space="preserve">The current low mortality rate in the database participants is the results of the continuing efforts to improve quality from all participating hospitals and surgical groups.  </w:t>
      </w:r>
    </w:p>
    <w:tbl>
      <w:tblPr>
        <w:tblW w:w="0" w:type="auto"/>
        <w:tblInd w:w="630" w:type="dxa"/>
        <w:tblBorders>
          <w:top w:val="single" w:sz="8" w:space="0" w:color="000000"/>
          <w:bottom w:val="single" w:sz="8" w:space="0" w:color="000000"/>
        </w:tblBorders>
        <w:tblLook w:val="04A0" w:firstRow="1" w:lastRow="0" w:firstColumn="1" w:lastColumn="0" w:noHBand="0" w:noVBand="1"/>
      </w:tblPr>
      <w:tblGrid>
        <w:gridCol w:w="1863"/>
        <w:gridCol w:w="2144"/>
        <w:gridCol w:w="2144"/>
      </w:tblGrid>
      <w:tr w:rsidR="005B63A7" w:rsidRPr="00A1752C" w14:paraId="784E662A" w14:textId="77777777" w:rsidTr="00DF6518">
        <w:tc>
          <w:tcPr>
            <w:tcW w:w="0" w:type="auto"/>
            <w:tcBorders>
              <w:top w:val="single" w:sz="8" w:space="0" w:color="000000"/>
              <w:bottom w:val="single" w:sz="8" w:space="0" w:color="000000"/>
            </w:tcBorders>
            <w:shd w:val="clear" w:color="auto" w:fill="auto"/>
          </w:tcPr>
          <w:p w14:paraId="11FE546A" w14:textId="77777777" w:rsidR="005B63A7" w:rsidRPr="00A1752C" w:rsidRDefault="005B63A7" w:rsidP="00DF6518">
            <w:pPr>
              <w:spacing w:after="0" w:line="240" w:lineRule="auto"/>
              <w:rPr>
                <w:rFonts w:ascii="Calibri" w:eastAsia="Calibri" w:hAnsi="Calibri" w:cs="Calibri"/>
                <w:b/>
                <w:bCs/>
                <w:color w:val="000000"/>
              </w:rPr>
            </w:pPr>
            <w:r w:rsidRPr="00A1752C">
              <w:rPr>
                <w:rFonts w:ascii="Calibri" w:eastAsia="Calibri" w:hAnsi="Calibri" w:cs="Calibri"/>
                <w:b/>
                <w:bCs/>
                <w:color w:val="000000"/>
              </w:rPr>
              <w:t>Distribution</w:t>
            </w:r>
          </w:p>
        </w:tc>
        <w:tc>
          <w:tcPr>
            <w:tcW w:w="0" w:type="auto"/>
            <w:tcBorders>
              <w:top w:val="single" w:sz="8" w:space="0" w:color="000000"/>
              <w:bottom w:val="single" w:sz="8" w:space="0" w:color="000000"/>
            </w:tcBorders>
            <w:shd w:val="clear" w:color="auto" w:fill="auto"/>
          </w:tcPr>
          <w:p w14:paraId="64F91017" w14:textId="77777777" w:rsidR="005B63A7" w:rsidRPr="00A1752C" w:rsidRDefault="005B63A7" w:rsidP="00DF6518">
            <w:pPr>
              <w:spacing w:after="0" w:line="240" w:lineRule="auto"/>
              <w:rPr>
                <w:rFonts w:ascii="Calibri" w:eastAsia="Calibri" w:hAnsi="Calibri" w:cs="Calibri"/>
                <w:b/>
                <w:bCs/>
                <w:color w:val="000000"/>
              </w:rPr>
            </w:pPr>
            <w:r w:rsidRPr="00A1752C">
              <w:rPr>
                <w:rFonts w:ascii="Calibri" w:eastAsia="Calibri" w:hAnsi="Calibri" w:cs="Calibri"/>
                <w:b/>
                <w:bCs/>
                <w:color w:val="000000"/>
              </w:rPr>
              <w:t>July 2011 - June 2012</w:t>
            </w:r>
          </w:p>
        </w:tc>
        <w:tc>
          <w:tcPr>
            <w:tcW w:w="0" w:type="auto"/>
            <w:tcBorders>
              <w:top w:val="single" w:sz="8" w:space="0" w:color="000000"/>
              <w:bottom w:val="single" w:sz="8" w:space="0" w:color="000000"/>
            </w:tcBorders>
            <w:shd w:val="clear" w:color="auto" w:fill="auto"/>
          </w:tcPr>
          <w:p w14:paraId="41EB3B4A" w14:textId="77777777" w:rsidR="005B63A7" w:rsidRPr="00A1752C" w:rsidRDefault="005B63A7" w:rsidP="00DF6518">
            <w:pPr>
              <w:spacing w:after="0" w:line="240" w:lineRule="auto"/>
              <w:rPr>
                <w:rFonts w:ascii="Calibri" w:eastAsia="Calibri" w:hAnsi="Calibri" w:cs="Calibri"/>
                <w:b/>
                <w:bCs/>
                <w:color w:val="000000"/>
              </w:rPr>
            </w:pPr>
            <w:r w:rsidRPr="00A1752C">
              <w:rPr>
                <w:rFonts w:ascii="Calibri" w:eastAsia="Calibri" w:hAnsi="Calibri" w:cs="Calibri"/>
                <w:b/>
                <w:bCs/>
                <w:color w:val="000000"/>
              </w:rPr>
              <w:t>July 2012 - June 2013</w:t>
            </w:r>
          </w:p>
        </w:tc>
      </w:tr>
      <w:tr w:rsidR="005B63A7" w:rsidRPr="00A1752C" w14:paraId="467F1D56" w14:textId="77777777" w:rsidTr="00DF6518">
        <w:tc>
          <w:tcPr>
            <w:tcW w:w="0" w:type="auto"/>
            <w:shd w:val="clear" w:color="auto" w:fill="C0C0C0"/>
          </w:tcPr>
          <w:p w14:paraId="72B242C1" w14:textId="77777777" w:rsidR="005B63A7" w:rsidRPr="00A1752C" w:rsidRDefault="005B63A7" w:rsidP="00DF6518">
            <w:pPr>
              <w:spacing w:after="0" w:line="240" w:lineRule="auto"/>
              <w:rPr>
                <w:rFonts w:ascii="Calibri" w:eastAsia="Calibri" w:hAnsi="Calibri" w:cs="Calibri"/>
                <w:b/>
                <w:bCs/>
                <w:color w:val="000000"/>
              </w:rPr>
            </w:pPr>
            <w:r w:rsidRPr="00A1752C">
              <w:rPr>
                <w:rFonts w:ascii="Calibri" w:eastAsia="Calibri" w:hAnsi="Calibri" w:cs="Calibri"/>
                <w:b/>
                <w:bCs/>
                <w:color w:val="000000"/>
              </w:rPr>
              <w:t># Participant</w:t>
            </w:r>
          </w:p>
        </w:tc>
        <w:tc>
          <w:tcPr>
            <w:tcW w:w="0" w:type="auto"/>
            <w:tcBorders>
              <w:left w:val="nil"/>
              <w:right w:val="nil"/>
            </w:tcBorders>
            <w:shd w:val="clear" w:color="auto" w:fill="C0C0C0"/>
          </w:tcPr>
          <w:p w14:paraId="3BB7DCBA" w14:textId="77777777" w:rsidR="005B63A7" w:rsidRPr="00A1752C" w:rsidRDefault="005B63A7" w:rsidP="00DF6518">
            <w:pPr>
              <w:spacing w:after="0" w:line="240" w:lineRule="auto"/>
              <w:rPr>
                <w:rFonts w:ascii="Calibri" w:eastAsia="Calibri" w:hAnsi="Calibri" w:cs="Calibri"/>
              </w:rPr>
            </w:pPr>
            <w:r w:rsidRPr="00A1752C">
              <w:rPr>
                <w:rFonts w:ascii="Calibri" w:eastAsia="Calibri" w:hAnsi="Calibri" w:cs="Calibri"/>
              </w:rPr>
              <w:t>1052</w:t>
            </w:r>
          </w:p>
        </w:tc>
        <w:tc>
          <w:tcPr>
            <w:tcW w:w="0" w:type="auto"/>
            <w:shd w:val="clear" w:color="auto" w:fill="C0C0C0"/>
          </w:tcPr>
          <w:p w14:paraId="179B93BB" w14:textId="77777777" w:rsidR="005B63A7" w:rsidRPr="00A1752C" w:rsidRDefault="005B63A7" w:rsidP="00DF6518">
            <w:pPr>
              <w:spacing w:after="0" w:line="240" w:lineRule="auto"/>
              <w:rPr>
                <w:rFonts w:ascii="Calibri" w:eastAsia="Calibri" w:hAnsi="Calibri" w:cs="Calibri"/>
              </w:rPr>
            </w:pPr>
            <w:r w:rsidRPr="00A1752C">
              <w:rPr>
                <w:rFonts w:ascii="Calibri" w:eastAsia="Calibri" w:hAnsi="Calibri" w:cs="Calibri"/>
              </w:rPr>
              <w:t>1039</w:t>
            </w:r>
          </w:p>
        </w:tc>
      </w:tr>
      <w:tr w:rsidR="005B63A7" w:rsidRPr="00A1752C" w14:paraId="5E05854A" w14:textId="77777777" w:rsidTr="00DF6518">
        <w:tc>
          <w:tcPr>
            <w:tcW w:w="0" w:type="auto"/>
            <w:shd w:val="clear" w:color="auto" w:fill="auto"/>
          </w:tcPr>
          <w:p w14:paraId="1595531F" w14:textId="77777777" w:rsidR="005B63A7" w:rsidRPr="00A1752C" w:rsidRDefault="005B63A7" w:rsidP="00DF6518">
            <w:pPr>
              <w:spacing w:after="0" w:line="240" w:lineRule="auto"/>
              <w:rPr>
                <w:rFonts w:ascii="Calibri" w:eastAsia="Calibri" w:hAnsi="Calibri" w:cs="Calibri"/>
                <w:b/>
                <w:bCs/>
                <w:color w:val="000000"/>
              </w:rPr>
            </w:pPr>
            <w:r w:rsidRPr="00A1752C">
              <w:rPr>
                <w:rFonts w:ascii="Calibri" w:eastAsia="Calibri" w:hAnsi="Calibri" w:cs="Calibri"/>
                <w:b/>
                <w:bCs/>
                <w:color w:val="000000"/>
              </w:rPr>
              <w:t># Operations</w:t>
            </w:r>
          </w:p>
        </w:tc>
        <w:tc>
          <w:tcPr>
            <w:tcW w:w="0" w:type="auto"/>
            <w:shd w:val="clear" w:color="auto" w:fill="auto"/>
          </w:tcPr>
          <w:p w14:paraId="1CA28ECD" w14:textId="77777777" w:rsidR="005B63A7" w:rsidRPr="00A1752C" w:rsidRDefault="005B63A7" w:rsidP="00DF6518">
            <w:pPr>
              <w:spacing w:after="0" w:line="240" w:lineRule="auto"/>
              <w:rPr>
                <w:rFonts w:ascii="Calibri" w:eastAsia="Calibri" w:hAnsi="Calibri" w:cs="Calibri"/>
              </w:rPr>
            </w:pPr>
            <w:r w:rsidRPr="00A1752C">
              <w:rPr>
                <w:rFonts w:ascii="Calibri" w:eastAsia="Calibri" w:hAnsi="Calibri" w:cs="Calibri"/>
              </w:rPr>
              <w:t>147991</w:t>
            </w:r>
          </w:p>
        </w:tc>
        <w:tc>
          <w:tcPr>
            <w:tcW w:w="0" w:type="auto"/>
            <w:shd w:val="clear" w:color="auto" w:fill="auto"/>
          </w:tcPr>
          <w:p w14:paraId="234D0D57" w14:textId="77777777" w:rsidR="005B63A7" w:rsidRPr="00A1752C" w:rsidRDefault="005B63A7" w:rsidP="00DF6518">
            <w:pPr>
              <w:spacing w:after="0" w:line="240" w:lineRule="auto"/>
              <w:rPr>
                <w:rFonts w:ascii="Calibri" w:eastAsia="Calibri" w:hAnsi="Calibri" w:cs="Calibri"/>
              </w:rPr>
            </w:pPr>
            <w:r w:rsidRPr="00A1752C">
              <w:rPr>
                <w:rFonts w:ascii="Calibri" w:eastAsia="Calibri" w:hAnsi="Calibri" w:cs="Calibri"/>
              </w:rPr>
              <w:t>142140</w:t>
            </w:r>
          </w:p>
        </w:tc>
      </w:tr>
      <w:tr w:rsidR="005B63A7" w:rsidRPr="00A1752C" w14:paraId="1BF6F0C0" w14:textId="77777777" w:rsidTr="00DF6518">
        <w:tc>
          <w:tcPr>
            <w:tcW w:w="0" w:type="auto"/>
            <w:shd w:val="clear" w:color="auto" w:fill="C0C0C0"/>
          </w:tcPr>
          <w:p w14:paraId="14D75B0D" w14:textId="77777777" w:rsidR="005B63A7" w:rsidRPr="00A1752C" w:rsidRDefault="005B63A7" w:rsidP="00DF6518">
            <w:pPr>
              <w:spacing w:after="0" w:line="240" w:lineRule="auto"/>
              <w:rPr>
                <w:rFonts w:ascii="Calibri" w:eastAsia="Calibri" w:hAnsi="Calibri" w:cs="Calibri"/>
                <w:b/>
                <w:bCs/>
                <w:color w:val="000000"/>
              </w:rPr>
            </w:pPr>
            <w:r w:rsidRPr="00A1752C">
              <w:rPr>
                <w:rFonts w:ascii="Calibri" w:eastAsia="Calibri" w:hAnsi="Calibri" w:cs="Calibri"/>
                <w:b/>
                <w:bCs/>
                <w:color w:val="000000"/>
              </w:rPr>
              <w:t>High performance</w:t>
            </w:r>
          </w:p>
        </w:tc>
        <w:tc>
          <w:tcPr>
            <w:tcW w:w="0" w:type="auto"/>
            <w:tcBorders>
              <w:left w:val="nil"/>
              <w:right w:val="nil"/>
            </w:tcBorders>
            <w:shd w:val="clear" w:color="auto" w:fill="C0C0C0"/>
          </w:tcPr>
          <w:p w14:paraId="24CCBC2B" w14:textId="77777777" w:rsidR="005B63A7" w:rsidRPr="00A1752C" w:rsidRDefault="005B63A7" w:rsidP="00DF6518">
            <w:pPr>
              <w:spacing w:after="0" w:line="240" w:lineRule="auto"/>
              <w:rPr>
                <w:rFonts w:ascii="Calibri" w:eastAsia="Calibri" w:hAnsi="Calibri" w:cs="Calibri"/>
              </w:rPr>
            </w:pPr>
            <w:r w:rsidRPr="00A1752C">
              <w:rPr>
                <w:rFonts w:ascii="Calibri" w:eastAsia="Calibri" w:hAnsi="Calibri" w:cs="Calibri"/>
              </w:rPr>
              <w:t>4, 0.4%</w:t>
            </w:r>
          </w:p>
        </w:tc>
        <w:tc>
          <w:tcPr>
            <w:tcW w:w="0" w:type="auto"/>
            <w:shd w:val="clear" w:color="auto" w:fill="C0C0C0"/>
          </w:tcPr>
          <w:p w14:paraId="5D5B8B2C" w14:textId="77777777" w:rsidR="005B63A7" w:rsidRPr="00A1752C" w:rsidRDefault="005B63A7" w:rsidP="00DF6518">
            <w:pPr>
              <w:spacing w:after="0" w:line="240" w:lineRule="auto"/>
              <w:rPr>
                <w:rFonts w:ascii="Calibri" w:eastAsia="Calibri" w:hAnsi="Calibri" w:cs="Calibri"/>
              </w:rPr>
            </w:pPr>
            <w:r w:rsidRPr="00A1752C">
              <w:rPr>
                <w:rFonts w:ascii="Calibri" w:eastAsia="Calibri" w:hAnsi="Calibri" w:cs="Calibri"/>
              </w:rPr>
              <w:t>0, 0.0%</w:t>
            </w:r>
          </w:p>
        </w:tc>
      </w:tr>
      <w:tr w:rsidR="005B63A7" w:rsidRPr="00A1752C" w14:paraId="1512F8AB" w14:textId="77777777" w:rsidTr="00DF6518">
        <w:tc>
          <w:tcPr>
            <w:tcW w:w="0" w:type="auto"/>
            <w:shd w:val="clear" w:color="auto" w:fill="auto"/>
          </w:tcPr>
          <w:p w14:paraId="6B7EC074" w14:textId="77777777" w:rsidR="005B63A7" w:rsidRPr="00A1752C" w:rsidRDefault="005B63A7" w:rsidP="00DF6518">
            <w:pPr>
              <w:spacing w:after="0" w:line="240" w:lineRule="auto"/>
              <w:rPr>
                <w:rFonts w:ascii="Calibri" w:eastAsia="Calibri" w:hAnsi="Calibri" w:cs="Calibri"/>
                <w:b/>
                <w:bCs/>
                <w:color w:val="000000"/>
              </w:rPr>
            </w:pPr>
            <w:r w:rsidRPr="00A1752C">
              <w:rPr>
                <w:rFonts w:ascii="Calibri" w:eastAsia="Calibri" w:hAnsi="Calibri" w:cs="Calibri"/>
                <w:b/>
                <w:bCs/>
                <w:color w:val="000000"/>
              </w:rPr>
              <w:t>Low performance</w:t>
            </w:r>
          </w:p>
        </w:tc>
        <w:tc>
          <w:tcPr>
            <w:tcW w:w="0" w:type="auto"/>
            <w:shd w:val="clear" w:color="auto" w:fill="auto"/>
          </w:tcPr>
          <w:p w14:paraId="78A9FFA6" w14:textId="77777777" w:rsidR="005B63A7" w:rsidRPr="00A1752C" w:rsidRDefault="005B63A7" w:rsidP="00DF6518">
            <w:pPr>
              <w:spacing w:after="0" w:line="240" w:lineRule="auto"/>
              <w:rPr>
                <w:rFonts w:ascii="Calibri" w:eastAsia="Calibri" w:hAnsi="Calibri" w:cs="Calibri"/>
              </w:rPr>
            </w:pPr>
            <w:r w:rsidRPr="00A1752C">
              <w:rPr>
                <w:rFonts w:ascii="Calibri" w:eastAsia="Calibri" w:hAnsi="Calibri" w:cs="Calibri"/>
              </w:rPr>
              <w:t>12, 1.1%</w:t>
            </w:r>
          </w:p>
        </w:tc>
        <w:tc>
          <w:tcPr>
            <w:tcW w:w="0" w:type="auto"/>
            <w:shd w:val="clear" w:color="auto" w:fill="auto"/>
          </w:tcPr>
          <w:p w14:paraId="2CC17785" w14:textId="77777777" w:rsidR="005B63A7" w:rsidRPr="00A1752C" w:rsidRDefault="005B63A7" w:rsidP="00DF6518">
            <w:pPr>
              <w:spacing w:after="0" w:line="240" w:lineRule="auto"/>
              <w:rPr>
                <w:rFonts w:ascii="Calibri" w:eastAsia="Calibri" w:hAnsi="Calibri" w:cs="Calibri"/>
              </w:rPr>
            </w:pPr>
            <w:r w:rsidRPr="00A1752C">
              <w:rPr>
                <w:rFonts w:ascii="Calibri" w:eastAsia="Calibri" w:hAnsi="Calibri" w:cs="Calibri"/>
              </w:rPr>
              <w:t>4, 0.4%</w:t>
            </w:r>
          </w:p>
        </w:tc>
      </w:tr>
      <w:tr w:rsidR="005B63A7" w:rsidRPr="00A1752C" w14:paraId="142932B3" w14:textId="77777777" w:rsidTr="00DF6518">
        <w:tc>
          <w:tcPr>
            <w:tcW w:w="0" w:type="auto"/>
            <w:shd w:val="clear" w:color="auto" w:fill="C0C0C0"/>
          </w:tcPr>
          <w:p w14:paraId="13DA7950" w14:textId="77777777" w:rsidR="005B63A7" w:rsidRPr="00A1752C" w:rsidRDefault="005B63A7" w:rsidP="00DF6518">
            <w:pPr>
              <w:spacing w:after="0" w:line="240" w:lineRule="auto"/>
              <w:rPr>
                <w:rFonts w:ascii="Calibri" w:eastAsia="Calibri" w:hAnsi="Calibri" w:cs="Calibri"/>
                <w:b/>
                <w:bCs/>
                <w:color w:val="000000"/>
              </w:rPr>
            </w:pPr>
            <w:r w:rsidRPr="00A1752C">
              <w:rPr>
                <w:rFonts w:ascii="Calibri" w:eastAsia="Calibri" w:hAnsi="Calibri" w:cs="Calibri"/>
                <w:b/>
                <w:bCs/>
                <w:color w:val="000000"/>
              </w:rPr>
              <w:t>Mid performance</w:t>
            </w:r>
          </w:p>
        </w:tc>
        <w:tc>
          <w:tcPr>
            <w:tcW w:w="0" w:type="auto"/>
            <w:tcBorders>
              <w:left w:val="nil"/>
              <w:right w:val="nil"/>
            </w:tcBorders>
            <w:shd w:val="clear" w:color="auto" w:fill="C0C0C0"/>
          </w:tcPr>
          <w:p w14:paraId="3F6CA696" w14:textId="77777777" w:rsidR="005B63A7" w:rsidRPr="00A1752C" w:rsidRDefault="005B63A7" w:rsidP="00DF6518">
            <w:pPr>
              <w:spacing w:after="0" w:line="240" w:lineRule="auto"/>
              <w:rPr>
                <w:rFonts w:ascii="Calibri" w:eastAsia="Calibri" w:hAnsi="Calibri" w:cs="Calibri"/>
              </w:rPr>
            </w:pPr>
            <w:r w:rsidRPr="00A1752C">
              <w:rPr>
                <w:rFonts w:ascii="Calibri" w:eastAsia="Calibri" w:hAnsi="Calibri" w:cs="Calibri"/>
              </w:rPr>
              <w:t>1036, 98.5%</w:t>
            </w:r>
          </w:p>
        </w:tc>
        <w:tc>
          <w:tcPr>
            <w:tcW w:w="0" w:type="auto"/>
            <w:shd w:val="clear" w:color="auto" w:fill="C0C0C0"/>
          </w:tcPr>
          <w:p w14:paraId="463FAEFE" w14:textId="77777777" w:rsidR="005B63A7" w:rsidRPr="00A1752C" w:rsidRDefault="005B63A7" w:rsidP="00DF6518">
            <w:pPr>
              <w:spacing w:after="0" w:line="240" w:lineRule="auto"/>
              <w:rPr>
                <w:rFonts w:ascii="Calibri" w:eastAsia="Calibri" w:hAnsi="Calibri" w:cs="Calibri"/>
              </w:rPr>
            </w:pPr>
            <w:r w:rsidRPr="00A1752C">
              <w:rPr>
                <w:rFonts w:ascii="Calibri" w:eastAsia="Calibri" w:hAnsi="Calibri" w:cs="Calibri"/>
              </w:rPr>
              <w:t>1035, 99.6%</w:t>
            </w:r>
          </w:p>
        </w:tc>
      </w:tr>
    </w:tbl>
    <w:p w14:paraId="0B8AAA23" w14:textId="77777777" w:rsidR="005B63A7" w:rsidRDefault="005B63A7" w:rsidP="005B63A7">
      <w:pPr>
        <w:spacing w:after="0" w:line="240" w:lineRule="auto"/>
        <w:rPr>
          <w:rFonts w:eastAsia="Times New Roman"/>
          <w:b/>
        </w:rPr>
      </w:pPr>
    </w:p>
    <w:p w14:paraId="0CABD00B" w14:textId="77777777" w:rsidR="00D61410" w:rsidRPr="00927027" w:rsidRDefault="00D61410" w:rsidP="00D61410">
      <w:pPr>
        <w:autoSpaceDE w:val="0"/>
        <w:autoSpaceDN w:val="0"/>
        <w:adjustRightInd w:val="0"/>
        <w:spacing w:after="0" w:line="240" w:lineRule="auto"/>
        <w:rPr>
          <w:rFonts w:cstheme="minorHAnsi"/>
          <w:bCs/>
        </w:rPr>
      </w:pPr>
    </w:p>
    <w:p w14:paraId="0CABD00C" w14:textId="18591064"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.3. </w:t>
      </w:r>
      <w:proofErr w:type="gramStart"/>
      <w:r w:rsidR="00D61410" w:rsidRPr="00A25024">
        <w:rPr>
          <w:rFonts w:cstheme="minorHAnsi"/>
          <w:b/>
          <w:bCs/>
        </w:rPr>
        <w:t>What</w:t>
      </w:r>
      <w:proofErr w:type="gramEnd"/>
      <w:r w:rsidR="00D61410"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p>
    <w:p w14:paraId="1519E163" w14:textId="77777777" w:rsidR="005B63A7" w:rsidRPr="00384BBC" w:rsidRDefault="005B63A7" w:rsidP="005B63A7">
      <w:pPr>
        <w:spacing w:after="0" w:line="240" w:lineRule="auto"/>
        <w:rPr>
          <w:rFonts w:ascii="Calibri" w:eastAsia="Calibri" w:hAnsi="Calibri" w:cs="Calibri"/>
        </w:rPr>
      </w:pPr>
      <w:r w:rsidRPr="00152702">
        <w:rPr>
          <w:rFonts w:ascii="Calibri" w:eastAsia="Calibri" w:hAnsi="Calibri" w:cs="Calibri"/>
        </w:rPr>
        <w:t xml:space="preserve">The construction of </w:t>
      </w:r>
      <w:r>
        <w:rPr>
          <w:rFonts w:ascii="Calibri" w:eastAsia="Calibri" w:hAnsi="Calibri" w:cs="Calibri"/>
        </w:rPr>
        <w:t xml:space="preserve">the </w:t>
      </w:r>
      <w:r w:rsidRPr="00152702">
        <w:rPr>
          <w:rFonts w:ascii="Calibri" w:eastAsia="Calibri" w:hAnsi="Calibri" w:cs="Calibri"/>
        </w:rPr>
        <w:t>confidence interval is widely used and statistically sound. The participants identified as having performed differently from the average likely have true performance characteristics that are different. The identified differences in performance are both statistical</w:t>
      </w:r>
      <w:r>
        <w:rPr>
          <w:rFonts w:ascii="Calibri" w:eastAsia="Calibri" w:hAnsi="Calibri" w:cs="Calibri"/>
        </w:rPr>
        <w:t>ly</w:t>
      </w:r>
      <w:r w:rsidRPr="00152702">
        <w:rPr>
          <w:rFonts w:ascii="Calibri" w:eastAsia="Calibri" w:hAnsi="Calibri" w:cs="Calibri"/>
        </w:rPr>
        <w:t xml:space="preserve"> significant and clinical</w:t>
      </w:r>
      <w:r>
        <w:rPr>
          <w:rFonts w:ascii="Calibri" w:eastAsia="Calibri" w:hAnsi="Calibri" w:cs="Calibri"/>
        </w:rPr>
        <w:t>ly</w:t>
      </w:r>
      <w:r w:rsidRPr="00152702">
        <w:rPr>
          <w:rFonts w:ascii="Calibri" w:eastAsia="Calibri" w:hAnsi="Calibri" w:cs="Calibri"/>
        </w:rPr>
        <w:t xml:space="preserve"> meaningful. The surgeon panel and users are satisfied with the amount of outliers the measure detects.</w:t>
      </w:r>
    </w:p>
    <w:p w14:paraId="0ECACCA7" w14:textId="77777777" w:rsidR="005B63A7" w:rsidRPr="00A25024" w:rsidRDefault="005B63A7" w:rsidP="00D61410">
      <w:pPr>
        <w:autoSpaceDE w:val="0"/>
        <w:autoSpaceDN w:val="0"/>
        <w:adjustRightInd w:val="0"/>
        <w:spacing w:after="0" w:line="240" w:lineRule="auto"/>
        <w:rPr>
          <w:rFonts w:cstheme="minorHAnsi"/>
          <w:bCs/>
        </w:rPr>
      </w:pP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lastRenderedPageBreak/>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0CABD013" w14:textId="050CD570" w:rsidR="000F06B5" w:rsidRDefault="009C7513" w:rsidP="00DB3627">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14:paraId="1A3150BE" w14:textId="77777777" w:rsidR="005B63A7" w:rsidRDefault="005B63A7" w:rsidP="005B63A7">
      <w:pPr>
        <w:pStyle w:val="ListParagraph"/>
        <w:autoSpaceDE w:val="0"/>
        <w:autoSpaceDN w:val="0"/>
        <w:adjustRightInd w:val="0"/>
        <w:spacing w:after="0" w:line="240" w:lineRule="auto"/>
        <w:ind w:left="0"/>
        <w:rPr>
          <w:rFonts w:cstheme="minorHAnsi"/>
          <w:bCs/>
        </w:rPr>
      </w:pPr>
      <w:r>
        <w:rPr>
          <w:rFonts w:cstheme="minorHAnsi"/>
          <w:bCs/>
        </w:rPr>
        <w:t>N/A</w:t>
      </w:r>
    </w:p>
    <w:p w14:paraId="0CABD014"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0CABD015" w14:textId="377012FB" w:rsidR="00A35F8F" w:rsidRDefault="009C7513" w:rsidP="00E1508F">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3D9B953A" w14:textId="77777777" w:rsidR="005B63A7" w:rsidRDefault="005B63A7" w:rsidP="005B63A7">
      <w:pPr>
        <w:pStyle w:val="ListParagraph"/>
        <w:autoSpaceDE w:val="0"/>
        <w:autoSpaceDN w:val="0"/>
        <w:adjustRightInd w:val="0"/>
        <w:spacing w:after="0" w:line="240" w:lineRule="auto"/>
        <w:ind w:left="0"/>
        <w:rPr>
          <w:rFonts w:cstheme="minorHAnsi"/>
          <w:bCs/>
        </w:rPr>
      </w:pPr>
      <w:r>
        <w:rPr>
          <w:rFonts w:cstheme="minorHAnsi"/>
          <w:bCs/>
        </w:rPr>
        <w:t>N/A</w:t>
      </w:r>
    </w:p>
    <w:p w14:paraId="0CABD016" w14:textId="77777777" w:rsidR="00E1508F" w:rsidRPr="00E1508F" w:rsidRDefault="00E1508F" w:rsidP="00E1508F">
      <w:pPr>
        <w:autoSpaceDE w:val="0"/>
        <w:autoSpaceDN w:val="0"/>
        <w:adjustRightInd w:val="0"/>
        <w:spacing w:after="0" w:line="240" w:lineRule="auto"/>
        <w:rPr>
          <w:rFonts w:cstheme="minorHAnsi"/>
          <w:bCs/>
        </w:rPr>
      </w:pPr>
    </w:p>
    <w:p w14:paraId="0CABD017" w14:textId="0C9FD55C" w:rsidR="0079180E" w:rsidRDefault="009C7513" w:rsidP="00DB3627">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.3. </w:t>
      </w:r>
      <w:proofErr w:type="gramStart"/>
      <w:r w:rsidR="002B0C3A" w:rsidRPr="00A25024">
        <w:rPr>
          <w:rFonts w:cstheme="minorHAnsi"/>
          <w:b/>
          <w:bCs/>
        </w:rPr>
        <w:t>What</w:t>
      </w:r>
      <w:proofErr w:type="gramEnd"/>
      <w:r w:rsidR="002B0C3A" w:rsidRPr="00A25024">
        <w:rPr>
          <w:rFonts w:cstheme="minorHAnsi"/>
          <w:b/>
          <w:bCs/>
        </w:rPr>
        <w:t xml:space="preserve">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mean and what are the norms for the test </w:t>
      </w:r>
      <w:proofErr w:type="gramStart"/>
      <w:r w:rsidR="002B0C3A" w:rsidRPr="00A25024">
        <w:rPr>
          <w:rFonts w:cstheme="minorHAnsi"/>
          <w:bCs/>
          <w:i/>
        </w:rPr>
        <w:t>conducted</w:t>
      </w:r>
      <w:proofErr w:type="gramEnd"/>
      <w:r w:rsidR="002B0C3A" w:rsidRPr="00A25024">
        <w:rPr>
          <w:rFonts w:cstheme="minorHAnsi"/>
          <w:bCs/>
        </w:rPr>
        <w:t>)</w:t>
      </w:r>
      <w:r w:rsidR="00A35F8F" w:rsidRPr="00DB3627">
        <w:rPr>
          <w:rFonts w:cstheme="minorHAnsi"/>
          <w:bCs/>
        </w:rPr>
        <w:br/>
      </w:r>
    </w:p>
    <w:p w14:paraId="08D37BE9" w14:textId="77777777" w:rsidR="005B63A7" w:rsidRDefault="005B63A7" w:rsidP="005B63A7">
      <w:pPr>
        <w:pStyle w:val="ListParagraph"/>
        <w:autoSpaceDE w:val="0"/>
        <w:autoSpaceDN w:val="0"/>
        <w:adjustRightInd w:val="0"/>
        <w:spacing w:after="0" w:line="240" w:lineRule="auto"/>
        <w:ind w:left="0"/>
        <w:rPr>
          <w:rFonts w:cstheme="minorHAnsi"/>
          <w:bCs/>
        </w:rPr>
      </w:pPr>
      <w:r>
        <w:rPr>
          <w:rFonts w:cstheme="minorHAnsi"/>
          <w:bCs/>
        </w:rPr>
        <w:t>N/A</w:t>
      </w:r>
    </w:p>
    <w:p w14:paraId="0CABD018" w14:textId="77777777" w:rsidR="008F7E67" w:rsidRPr="00E95C8B" w:rsidRDefault="008F7E67" w:rsidP="008F7E67">
      <w:pPr>
        <w:spacing w:after="0" w:line="240" w:lineRule="auto"/>
        <w:rPr>
          <w:rFonts w:cstheme="minorHAnsi"/>
          <w:b/>
          <w:bCs/>
        </w:rPr>
      </w:pPr>
      <w:r w:rsidRPr="00E95C8B">
        <w:rPr>
          <w:rFonts w:cstheme="minorHAnsi"/>
          <w:b/>
          <w:bCs/>
        </w:rPr>
        <w:t>_______________________________________</w:t>
      </w:r>
    </w:p>
    <w:p w14:paraId="0CABD019" w14:textId="3F0BDE3B" w:rsidR="008F7E67" w:rsidRPr="00E95C8B" w:rsidRDefault="008F7E67" w:rsidP="008F7E67">
      <w:pPr>
        <w:autoSpaceDE w:val="0"/>
        <w:autoSpaceDN w:val="0"/>
        <w:adjustRightInd w:val="0"/>
        <w:spacing w:after="0" w:line="240" w:lineRule="auto"/>
        <w:rPr>
          <w:rFonts w:cstheme="minorHAnsi"/>
          <w:b/>
          <w:bCs/>
        </w:rPr>
      </w:pPr>
      <w:r w:rsidRPr="00E95C8B">
        <w:rPr>
          <w:rFonts w:cstheme="minorHAnsi"/>
          <w:b/>
          <w:bCs/>
        </w:rPr>
        <w:t>2b</w:t>
      </w:r>
      <w:r w:rsidR="009C7513" w:rsidRPr="00E95C8B">
        <w:rPr>
          <w:rFonts w:cstheme="minorHAnsi"/>
          <w:b/>
          <w:bCs/>
        </w:rPr>
        <w:t>6</w:t>
      </w:r>
      <w:r w:rsidRPr="00E95C8B">
        <w:rPr>
          <w:rFonts w:cstheme="minorHAnsi"/>
          <w:b/>
          <w:bCs/>
        </w:rPr>
        <w:t>. MISSING DATA ANALYSIS</w:t>
      </w:r>
      <w:r w:rsidR="008B604D" w:rsidRPr="00E95C8B">
        <w:rPr>
          <w:rFonts w:cstheme="minorHAnsi"/>
          <w:b/>
          <w:bCs/>
        </w:rPr>
        <w:t xml:space="preserve"> AND MINIMIZING BIAS </w:t>
      </w:r>
    </w:p>
    <w:p w14:paraId="0CABD01A" w14:textId="77777777" w:rsidR="008F7E67" w:rsidRPr="00E95C8B" w:rsidRDefault="008F7E67" w:rsidP="008F7E67">
      <w:pPr>
        <w:autoSpaceDE w:val="0"/>
        <w:autoSpaceDN w:val="0"/>
        <w:adjustRightInd w:val="0"/>
        <w:spacing w:after="0" w:line="240" w:lineRule="auto"/>
        <w:rPr>
          <w:rFonts w:cstheme="minorHAnsi"/>
          <w:bCs/>
        </w:rPr>
      </w:pPr>
    </w:p>
    <w:p w14:paraId="140021F2" w14:textId="77777777" w:rsidR="00F83B87" w:rsidRPr="00E95C8B" w:rsidRDefault="009C7513" w:rsidP="008F7E67">
      <w:pPr>
        <w:autoSpaceDE w:val="0"/>
        <w:autoSpaceDN w:val="0"/>
        <w:adjustRightInd w:val="0"/>
        <w:spacing w:after="0" w:line="240" w:lineRule="auto"/>
        <w:rPr>
          <w:rFonts w:cstheme="minorHAnsi"/>
          <w:bCs/>
        </w:rPr>
      </w:pPr>
      <w:r w:rsidRPr="00E95C8B">
        <w:rPr>
          <w:rFonts w:cstheme="minorHAnsi"/>
          <w:b/>
          <w:bCs/>
        </w:rPr>
        <w:t>2b6</w:t>
      </w:r>
      <w:r w:rsidR="008F7E67" w:rsidRPr="00E95C8B">
        <w:rPr>
          <w:rFonts w:cstheme="minorHAnsi"/>
          <w:b/>
          <w:bCs/>
        </w:rPr>
        <w:t xml:space="preserve">.1. Describe the method of testing conducted to </w:t>
      </w:r>
      <w:r w:rsidR="00771B2A" w:rsidRPr="00E95C8B">
        <w:rPr>
          <w:rFonts w:ascii="Calibri" w:eastAsia="Calibri" w:hAnsi="Calibri" w:cs="Calibri"/>
          <w:b/>
        </w:rPr>
        <w:t>identify the extent and distribution of missing data (or nonresponse) and demonstrate that performance results are not biased</w:t>
      </w:r>
      <w:r w:rsidR="00771B2A" w:rsidRPr="00E95C8B">
        <w:rPr>
          <w:rFonts w:ascii="Calibri" w:eastAsia="Calibri" w:hAnsi="Calibri" w:cs="Calibri"/>
        </w:rPr>
        <w:t xml:space="preserve"> due to systematic missing data (or differences between responders and </w:t>
      </w:r>
      <w:proofErr w:type="spellStart"/>
      <w:r w:rsidR="00771B2A" w:rsidRPr="00E95C8B">
        <w:rPr>
          <w:rFonts w:ascii="Calibri" w:eastAsia="Calibri" w:hAnsi="Calibri" w:cs="Calibri"/>
        </w:rPr>
        <w:t>nonresponders</w:t>
      </w:r>
      <w:proofErr w:type="spellEnd"/>
      <w:r w:rsidR="00771B2A" w:rsidRPr="00E95C8B">
        <w:rPr>
          <w:rFonts w:ascii="Calibri" w:eastAsia="Calibri" w:hAnsi="Calibri" w:cs="Calibri"/>
        </w:rPr>
        <w:t>) and how the specified handling of missing data minimizes bias</w:t>
      </w:r>
      <w:r w:rsidR="00771B2A" w:rsidRPr="00E95C8B">
        <w:rPr>
          <w:rFonts w:cstheme="minorHAnsi"/>
          <w:bCs/>
        </w:rPr>
        <w:t xml:space="preserve"> </w:t>
      </w:r>
      <w:r w:rsidR="008F7E67" w:rsidRPr="00E95C8B">
        <w:rPr>
          <w:rFonts w:cstheme="minorHAnsi"/>
          <w:bCs/>
        </w:rPr>
        <w:t>(</w:t>
      </w:r>
      <w:r w:rsidR="008F7E67" w:rsidRPr="00E95C8B">
        <w:rPr>
          <w:rFonts w:cstheme="minorHAnsi"/>
          <w:bCs/>
          <w:i/>
        </w:rPr>
        <w:t>describe the steps―do not just name a method; what statistical analysis was used</w:t>
      </w:r>
      <w:r w:rsidR="008F7E67" w:rsidRPr="00E95C8B">
        <w:rPr>
          <w:rFonts w:cstheme="minorHAnsi"/>
          <w:bCs/>
        </w:rPr>
        <w:t>)</w:t>
      </w:r>
    </w:p>
    <w:p w14:paraId="2B5FB981" w14:textId="77777777" w:rsidR="00F83B87" w:rsidRPr="00E95C8B" w:rsidRDefault="00F83B87" w:rsidP="008F7E67">
      <w:pPr>
        <w:autoSpaceDE w:val="0"/>
        <w:autoSpaceDN w:val="0"/>
        <w:adjustRightInd w:val="0"/>
        <w:spacing w:after="0" w:line="240" w:lineRule="auto"/>
        <w:rPr>
          <w:rFonts w:cstheme="minorHAnsi"/>
          <w:bCs/>
        </w:rPr>
      </w:pPr>
    </w:p>
    <w:p w14:paraId="4FDACB79" w14:textId="77777777" w:rsidR="00A4088B" w:rsidRPr="00E95C8B" w:rsidRDefault="00A4088B" w:rsidP="00A4088B">
      <w:pPr>
        <w:autoSpaceDE w:val="0"/>
        <w:autoSpaceDN w:val="0"/>
        <w:adjustRightInd w:val="0"/>
        <w:spacing w:after="0" w:line="240" w:lineRule="auto"/>
        <w:rPr>
          <w:rFonts w:ascii="Calibri" w:eastAsia="Calibri" w:hAnsi="Calibri" w:cs="Calibri"/>
        </w:rPr>
      </w:pPr>
      <w:r w:rsidRPr="00E95C8B">
        <w:rPr>
          <w:rFonts w:ascii="Calibri" w:eastAsia="Calibri" w:hAnsi="Calibri" w:cs="Calibri"/>
        </w:rPr>
        <w:t xml:space="preserve">The frequency of missing data was &lt;1% for most pre-procedural variables in the STS Adult Cardiac Surgery risk model [1]. We excluded from further consideration those few variables with missing data rates &gt;5%, or variables reflecting a test or study that had not been performed in &gt;5% of the relevant study population. Examples of excess missing data precluding their use in modeling included bilirubin (missing 20%) and INR (missing 8%), which prevented modeling of the MELD score; HbA1c (missing 21%), an important marker of diabetes; valve etiology (missing &gt;10% in each valve population); and 5 meter walk test (missing or not performed in 95% of patients). Previous studies have shown that the latter, when abnormal (&gt;6 seconds), increases risk 2-3 fold </w:t>
      </w:r>
      <w:r w:rsidRPr="00E95C8B">
        <w:rPr>
          <w:rFonts w:ascii="Calibri" w:eastAsia="Calibri" w:hAnsi="Calibri" w:cs="Calibri"/>
        </w:rPr>
        <w:fldChar w:fldCharType="begin">
          <w:fldData xml:space="preserve">PEVuZE5vdGU+PENpdGU+PEF1dGhvcj5BZmlsYWxvPC9BdXRob3I+PFllYXI+MjAxMjwvWWVhcj48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</w:fldData>
        </w:fldChar>
      </w:r>
      <w:r w:rsidRPr="00E95C8B">
        <w:rPr>
          <w:rFonts w:ascii="Calibri" w:eastAsia="Calibri" w:hAnsi="Calibri" w:cs="Calibri"/>
        </w:rPr>
        <w:instrText xml:space="preserve"> ADDIN EN.CITE </w:instrText>
      </w:r>
      <w:r w:rsidRPr="00E95C8B">
        <w:rPr>
          <w:rFonts w:ascii="Calibri" w:eastAsia="Calibri" w:hAnsi="Calibri" w:cs="Calibri"/>
        </w:rPr>
        <w:fldChar w:fldCharType="begin">
          <w:fldData xml:space="preserve">PEVuZE5vdGU+PENpdGU+PEF1dGhvcj5BZmlsYWxvPC9BdXRob3I+PFllYXI+MjAxMjwvWWVhcj48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</w:fldData>
        </w:fldChar>
      </w:r>
      <w:r w:rsidRPr="00E95C8B">
        <w:rPr>
          <w:rFonts w:ascii="Calibri" w:eastAsia="Calibri" w:hAnsi="Calibri" w:cs="Calibri"/>
        </w:rPr>
        <w:instrText xml:space="preserve"> ADDIN EN.CITE.DATA </w:instrText>
      </w:r>
      <w:r w:rsidRPr="00E95C8B">
        <w:rPr>
          <w:rFonts w:ascii="Calibri" w:eastAsia="Calibri" w:hAnsi="Calibri" w:cs="Calibri"/>
        </w:rPr>
      </w:r>
      <w:r w:rsidRPr="00E95C8B">
        <w:rPr>
          <w:rFonts w:ascii="Calibri" w:eastAsia="Calibri" w:hAnsi="Calibri" w:cs="Calibri"/>
        </w:rPr>
        <w:fldChar w:fldCharType="end"/>
      </w:r>
      <w:r w:rsidRPr="00E95C8B">
        <w:rPr>
          <w:rFonts w:ascii="Calibri" w:eastAsia="Calibri" w:hAnsi="Calibri" w:cs="Calibri"/>
        </w:rPr>
      </w:r>
      <w:r w:rsidRPr="00E95C8B">
        <w:rPr>
          <w:rFonts w:ascii="Calibri" w:eastAsia="Calibri" w:hAnsi="Calibri" w:cs="Calibri"/>
        </w:rPr>
        <w:fldChar w:fldCharType="separate"/>
      </w:r>
      <w:r w:rsidRPr="00E95C8B">
        <w:rPr>
          <w:rFonts w:ascii="Calibri" w:eastAsia="Calibri" w:hAnsi="Calibri" w:cs="Calibri"/>
        </w:rPr>
        <w:t>[2, 3]</w:t>
      </w:r>
      <w:r w:rsidRPr="00E95C8B">
        <w:rPr>
          <w:rFonts w:ascii="Calibri" w:eastAsia="Calibri" w:hAnsi="Calibri" w:cs="Calibri"/>
        </w:rPr>
        <w:fldChar w:fldCharType="end"/>
      </w:r>
      <w:r w:rsidRPr="00E95C8B">
        <w:rPr>
          <w:rFonts w:ascii="Calibri" w:eastAsia="Calibri" w:hAnsi="Calibri" w:cs="Calibri"/>
        </w:rPr>
        <w:t xml:space="preserve"> .</w:t>
      </w:r>
    </w:p>
    <w:p w14:paraId="17BCC7FC" w14:textId="77777777" w:rsidR="00A4088B" w:rsidRPr="00E95C8B" w:rsidRDefault="00A4088B" w:rsidP="00A4088B">
      <w:pPr>
        <w:autoSpaceDE w:val="0"/>
        <w:autoSpaceDN w:val="0"/>
        <w:adjustRightInd w:val="0"/>
        <w:spacing w:after="0" w:line="240" w:lineRule="auto"/>
        <w:rPr>
          <w:rFonts w:ascii="Calibri" w:eastAsia="Calibri" w:hAnsi="Calibri" w:cs="Calibri"/>
        </w:rPr>
      </w:pPr>
    </w:p>
    <w:p w14:paraId="4050DF05" w14:textId="77777777" w:rsidR="00A4088B" w:rsidRPr="00E95C8B" w:rsidRDefault="00A4088B" w:rsidP="00A4088B">
      <w:pPr>
        <w:autoSpaceDE w:val="0"/>
        <w:autoSpaceDN w:val="0"/>
        <w:adjustRightInd w:val="0"/>
        <w:spacing w:after="0" w:line="240" w:lineRule="auto"/>
        <w:rPr>
          <w:rFonts w:ascii="Calibri" w:eastAsia="Calibri" w:hAnsi="Calibri" w:cs="Calibri"/>
        </w:rPr>
      </w:pPr>
      <w:r w:rsidRPr="00E95C8B">
        <w:rPr>
          <w:rFonts w:ascii="Calibri" w:eastAsia="Calibri" w:hAnsi="Calibri" w:cs="Calibri"/>
        </w:rPr>
        <w:t>We used single and multiple imputation strategies for the initial exploratory and variable selection analyses, and for re-estimation of covariate regression coefficients in the final model.</w:t>
      </w:r>
    </w:p>
    <w:p w14:paraId="79889FCD" w14:textId="77777777" w:rsidR="00A4088B" w:rsidRPr="00E95C8B" w:rsidRDefault="00A4088B" w:rsidP="00A4088B">
      <w:pPr>
        <w:autoSpaceDE w:val="0"/>
        <w:autoSpaceDN w:val="0"/>
        <w:adjustRightInd w:val="0"/>
        <w:spacing w:after="0" w:line="240" w:lineRule="auto"/>
        <w:rPr>
          <w:rFonts w:ascii="Calibri" w:eastAsia="Calibri" w:hAnsi="Calibri" w:cs="Calibri"/>
        </w:rPr>
      </w:pPr>
    </w:p>
    <w:p w14:paraId="09676546" w14:textId="77777777" w:rsidR="00A4088B" w:rsidRPr="00E95C8B" w:rsidRDefault="00A4088B" w:rsidP="00A4088B">
      <w:pPr>
        <w:autoSpaceDE w:val="0"/>
        <w:autoSpaceDN w:val="0"/>
        <w:adjustRightInd w:val="0"/>
        <w:spacing w:after="0" w:line="240" w:lineRule="auto"/>
        <w:rPr>
          <w:rFonts w:ascii="Calibri" w:eastAsia="Calibri" w:hAnsi="Calibri" w:cs="Calibri"/>
        </w:rPr>
      </w:pPr>
      <w:r w:rsidRPr="00E95C8B">
        <w:rPr>
          <w:rFonts w:ascii="Calibri" w:eastAsia="Calibri" w:hAnsi="Calibri" w:cs="Calibri"/>
        </w:rPr>
        <w:lastRenderedPageBreak/>
        <w:t xml:space="preserve">Covariate data were missing in fewer than 5% of cases in each procedure population for all but one candidate covariate (aortic root abscess in AVR and AVR+CABG; missing = 13%). Overall, 15% of records had missing or unknown mortality data for at least one component of the operative mortality definition. Rates of missing or unknown data were 0.06% for discharge mortality status and 15.0% for 30-day mortality status. Missing data rates for endpoints excluding mortality were &lt;0.25%. For initial exploratory and variable selection analyses, missing covariate and endpoint values were handled using a simple single imputation strategy. Values were imputed to the most common category of binary or categorical variables and to the median or subgroup-specific median of continuous variables. This single imputation strategy was previously validated for the 2008 STS risk models by demonstrating that coefficients and predicted risk estimates obtained using single imputation were similar to the gold standard of multiple imputation [4]. </w:t>
      </w:r>
    </w:p>
    <w:p w14:paraId="5EA4F430" w14:textId="77777777" w:rsidR="00A4088B" w:rsidRPr="00E95C8B" w:rsidRDefault="00A4088B" w:rsidP="00A4088B">
      <w:pPr>
        <w:autoSpaceDE w:val="0"/>
        <w:autoSpaceDN w:val="0"/>
        <w:adjustRightInd w:val="0"/>
        <w:spacing w:after="0" w:line="240" w:lineRule="auto"/>
        <w:rPr>
          <w:rFonts w:ascii="Calibri" w:eastAsia="Calibri" w:hAnsi="Calibri" w:cs="Calibri"/>
        </w:rPr>
      </w:pPr>
    </w:p>
    <w:p w14:paraId="7938B365" w14:textId="77777777" w:rsidR="00A4088B" w:rsidRPr="00E95C8B" w:rsidRDefault="00A4088B" w:rsidP="00A4088B">
      <w:pPr>
        <w:autoSpaceDE w:val="0"/>
        <w:autoSpaceDN w:val="0"/>
        <w:adjustRightInd w:val="0"/>
        <w:spacing w:after="0" w:line="240" w:lineRule="auto"/>
        <w:rPr>
          <w:rFonts w:ascii="Calibri" w:eastAsia="Calibri" w:hAnsi="Calibri" w:cs="Calibri"/>
        </w:rPr>
      </w:pPr>
      <w:r w:rsidRPr="00E95C8B">
        <w:rPr>
          <w:rFonts w:ascii="Calibri" w:eastAsia="Calibri" w:hAnsi="Calibri" w:cs="Calibri"/>
        </w:rPr>
        <w:t>After finalizing the selection of model covariates, as described above, regression coefficients were subsequently re-estimated using a multiple imputation strategy for covariates with &gt;5% missing data and for all endpoints. The principle motivation for using multiple imputation was to make efficient use of data from the discharge mortality status field when imputing operative mortality status among patients who were discharged alive. Multiple imputation was implemented using the method of chained equations as implemented in SAS software's PROC MI procedure with the full conditional specification option [5, 6]. To avoid bias due to perfect prediction [7], separate imputation models were estimated for discharge deaths and discharge survivors. To speed computation and resolve convergence errors, covariates with &lt;5% missing data were imputed via single imputation before estimating the multiple imputation model.</w:t>
      </w:r>
    </w:p>
    <w:p w14:paraId="0F47215B" w14:textId="77777777" w:rsidR="00A4088B" w:rsidRPr="00E95C8B" w:rsidRDefault="00A4088B" w:rsidP="00A4088B">
      <w:pPr>
        <w:autoSpaceDE w:val="0"/>
        <w:autoSpaceDN w:val="0"/>
        <w:adjustRightInd w:val="0"/>
        <w:spacing w:after="0" w:line="240" w:lineRule="auto"/>
        <w:rPr>
          <w:rFonts w:ascii="Calibri" w:eastAsia="Calibri" w:hAnsi="Calibri" w:cs="Calibri"/>
        </w:rPr>
      </w:pPr>
    </w:p>
    <w:p w14:paraId="36D756AF" w14:textId="77777777" w:rsidR="00A4088B" w:rsidRPr="00E95C8B" w:rsidRDefault="00A4088B" w:rsidP="00A4088B">
      <w:pPr>
        <w:autoSpaceDE w:val="0"/>
        <w:autoSpaceDN w:val="0"/>
        <w:adjustRightInd w:val="0"/>
        <w:spacing w:after="0" w:line="240" w:lineRule="auto"/>
        <w:rPr>
          <w:rFonts w:ascii="Calibri" w:eastAsia="Calibri" w:hAnsi="Calibri" w:cs="Calibri"/>
        </w:rPr>
      </w:pPr>
      <w:r w:rsidRPr="00E95C8B">
        <w:t xml:space="preserve">Missing data related to variables necessary to estimate mortality merits special attention. Stringent new requirements for these data were introduced in 2016 and summarized below. Programs not meeting these requirements are not eligible to receive a star rating, and their data are not included in that harvest period’s benchmark population. </w:t>
      </w:r>
    </w:p>
    <w:p w14:paraId="7E253B02" w14:textId="77777777" w:rsidR="00A4088B" w:rsidRPr="00E95C8B" w:rsidRDefault="00A4088B" w:rsidP="00A4088B">
      <w:pPr>
        <w:autoSpaceDE w:val="0"/>
        <w:autoSpaceDN w:val="0"/>
        <w:adjustRightInd w:val="0"/>
        <w:spacing w:after="0" w:line="240" w:lineRule="auto"/>
        <w:rPr>
          <w:rFonts w:ascii="Calibri" w:eastAsia="Calibri" w:hAnsi="Calibri" w:cs="Calibri"/>
        </w:rPr>
      </w:pPr>
    </w:p>
    <w:p w14:paraId="7555A7D8" w14:textId="77777777" w:rsidR="00A4088B" w:rsidRPr="00E95C8B" w:rsidRDefault="00A4088B" w:rsidP="00A4088B">
      <w:pPr>
        <w:autoSpaceDE w:val="0"/>
        <w:autoSpaceDN w:val="0"/>
        <w:adjustRightInd w:val="0"/>
        <w:spacing w:after="0" w:line="240" w:lineRule="auto"/>
        <w:rPr>
          <w:rFonts w:ascii="Calibri" w:eastAsia="Calibri" w:hAnsi="Calibri" w:cs="Calibri"/>
          <w:i/>
          <w:u w:val="single"/>
        </w:rPr>
      </w:pPr>
      <w:r w:rsidRPr="00E95C8B">
        <w:rPr>
          <w:i/>
          <w:u w:val="single"/>
        </w:rPr>
        <w:t>Data thresholds to determine eligibility for a star rating</w:t>
      </w:r>
    </w:p>
    <w:p w14:paraId="72150DDD" w14:textId="77777777" w:rsidR="00A4088B" w:rsidRPr="00E95C8B" w:rsidRDefault="00A4088B" w:rsidP="00A4088B">
      <w:pPr>
        <w:pStyle w:val="ListParagraph"/>
        <w:numPr>
          <w:ilvl w:val="0"/>
          <w:numId w:val="31"/>
        </w:numPr>
        <w:autoSpaceDE w:val="0"/>
        <w:autoSpaceDN w:val="0"/>
        <w:adjustRightInd w:val="0"/>
        <w:spacing w:after="0" w:line="240" w:lineRule="auto"/>
        <w:rPr>
          <w:rFonts w:ascii="Calibri" w:eastAsia="Calibri" w:hAnsi="Calibri" w:cs="Calibri"/>
        </w:rPr>
      </w:pPr>
      <w:r w:rsidRPr="00E95C8B">
        <w:rPr>
          <w:rFonts w:ascii="Calibri" w:eastAsia="Calibri" w:hAnsi="Calibri" w:cs="Calibri"/>
        </w:rPr>
        <w:t xml:space="preserve">Cases performed January 1–December 31, 2015 must have a 90% completeness threshold for fields related to operative mortality status. </w:t>
      </w:r>
    </w:p>
    <w:p w14:paraId="2CC1D5FE" w14:textId="77777777" w:rsidR="00A4088B" w:rsidRPr="00E95C8B" w:rsidRDefault="00A4088B" w:rsidP="00A4088B">
      <w:pPr>
        <w:pStyle w:val="ListParagraph"/>
        <w:numPr>
          <w:ilvl w:val="0"/>
          <w:numId w:val="31"/>
        </w:numPr>
        <w:autoSpaceDE w:val="0"/>
        <w:autoSpaceDN w:val="0"/>
        <w:adjustRightInd w:val="0"/>
        <w:spacing w:after="0" w:line="240" w:lineRule="auto"/>
        <w:rPr>
          <w:rFonts w:ascii="Calibri" w:eastAsia="Calibri" w:hAnsi="Calibri" w:cs="Calibri"/>
        </w:rPr>
      </w:pPr>
      <w:r w:rsidRPr="00E95C8B">
        <w:rPr>
          <w:rFonts w:ascii="Calibri" w:eastAsia="Calibri" w:hAnsi="Calibri" w:cs="Calibri"/>
        </w:rPr>
        <w:t xml:space="preserve">For all cases performed on or after January 1, 2016, the operative mortality fields must have a 95% completeness rate. </w:t>
      </w:r>
    </w:p>
    <w:p w14:paraId="233B2ABF" w14:textId="77777777" w:rsidR="00A4088B" w:rsidRPr="00E95C8B" w:rsidRDefault="00A4088B" w:rsidP="00A4088B">
      <w:pPr>
        <w:pStyle w:val="ListParagraph"/>
        <w:numPr>
          <w:ilvl w:val="0"/>
          <w:numId w:val="31"/>
        </w:numPr>
        <w:autoSpaceDE w:val="0"/>
        <w:autoSpaceDN w:val="0"/>
        <w:adjustRightInd w:val="0"/>
        <w:spacing w:after="0" w:line="240" w:lineRule="auto"/>
        <w:rPr>
          <w:rFonts w:ascii="Calibri" w:eastAsia="Calibri" w:hAnsi="Calibri" w:cs="Calibri"/>
        </w:rPr>
      </w:pPr>
      <w:r w:rsidRPr="00E95C8B">
        <w:rPr>
          <w:rFonts w:ascii="Calibri" w:eastAsia="Calibri" w:hAnsi="Calibri" w:cs="Calibri"/>
        </w:rPr>
        <w:t>For all cases performed on or after January 1, 2017, the operative mortality fields must have a 98% completeness rate.</w:t>
      </w:r>
    </w:p>
    <w:p w14:paraId="2FE3A114" w14:textId="77777777" w:rsidR="00A4088B" w:rsidRPr="00E95C8B" w:rsidRDefault="00A4088B" w:rsidP="00A4088B">
      <w:pPr>
        <w:autoSpaceDE w:val="0"/>
        <w:autoSpaceDN w:val="0"/>
        <w:adjustRightInd w:val="0"/>
        <w:spacing w:after="0" w:line="240" w:lineRule="auto"/>
        <w:rPr>
          <w:rFonts w:ascii="Calibri" w:eastAsia="Calibri" w:hAnsi="Calibri" w:cs="Calibri"/>
        </w:rPr>
      </w:pPr>
    </w:p>
    <w:p w14:paraId="4AA73EE0" w14:textId="77777777" w:rsidR="00A4088B" w:rsidRPr="00E95C8B" w:rsidRDefault="00A4088B" w:rsidP="00A4088B">
      <w:pPr>
        <w:autoSpaceDE w:val="0"/>
        <w:autoSpaceDN w:val="0"/>
        <w:adjustRightInd w:val="0"/>
        <w:spacing w:after="0" w:line="240" w:lineRule="auto"/>
        <w:rPr>
          <w:rFonts w:ascii="Calibri" w:eastAsia="Calibri" w:hAnsi="Calibri" w:cs="Calibri"/>
        </w:rPr>
      </w:pPr>
    </w:p>
    <w:p w14:paraId="0D240393" w14:textId="094AF7D4" w:rsidR="00A4088B" w:rsidRPr="00E95C8B" w:rsidRDefault="00A4088B" w:rsidP="00A4088B">
      <w:pPr>
        <w:autoSpaceDE w:val="0"/>
        <w:autoSpaceDN w:val="0"/>
        <w:adjustRightInd w:val="0"/>
        <w:spacing w:after="120" w:line="240" w:lineRule="auto"/>
        <w:rPr>
          <w:rFonts w:cstheme="minorHAnsi"/>
          <w:bCs/>
        </w:rPr>
      </w:pPr>
      <w:r w:rsidRPr="00E95C8B">
        <w:rPr>
          <w:rFonts w:cstheme="minorHAnsi"/>
          <w:bCs/>
        </w:rPr>
        <w:t xml:space="preserve">1. </w:t>
      </w:r>
      <w:r w:rsidR="000F1C27">
        <w:rPr>
          <w:rFonts w:cstheme="minorHAnsi"/>
          <w:bCs/>
        </w:rPr>
        <w:t>Shahian DM, Jacobs JP, Badhwar V, et</w:t>
      </w:r>
      <w:r w:rsidR="000F1C27" w:rsidRPr="00FE1082">
        <w:rPr>
          <w:rFonts w:cstheme="minorHAnsi"/>
          <w:bCs/>
        </w:rPr>
        <w:t xml:space="preserve"> al.  The Society of Thoracic Surgeons 2018 Adult Cardiac Surgery Risk Mo</w:t>
      </w:r>
      <w:r w:rsidR="000F1C27">
        <w:rPr>
          <w:rFonts w:cstheme="minorHAnsi"/>
          <w:bCs/>
        </w:rPr>
        <w:t xml:space="preserve">dels: Part 1 – </w:t>
      </w:r>
      <w:r w:rsidR="000F1C27" w:rsidRPr="00FE1082">
        <w:rPr>
          <w:rFonts w:cstheme="minorHAnsi"/>
          <w:bCs/>
        </w:rPr>
        <w:t xml:space="preserve">Background, Design Considerations, and Model Development. </w:t>
      </w:r>
      <w:r w:rsidR="000F1C27">
        <w:rPr>
          <w:rFonts w:cstheme="minorHAnsi"/>
          <w:bCs/>
        </w:rPr>
        <w:t xml:space="preserve">Ann </w:t>
      </w:r>
      <w:proofErr w:type="spellStart"/>
      <w:r w:rsidR="000F1C27">
        <w:rPr>
          <w:rFonts w:cstheme="minorHAnsi"/>
          <w:bCs/>
        </w:rPr>
        <w:t>Thorac</w:t>
      </w:r>
      <w:proofErr w:type="spellEnd"/>
      <w:r w:rsidR="000F1C27">
        <w:rPr>
          <w:rFonts w:cstheme="minorHAnsi"/>
          <w:bCs/>
        </w:rPr>
        <w:t xml:space="preserve"> Surg. 2018 May</w:t>
      </w:r>
      <w:proofErr w:type="gramStart"/>
      <w:r w:rsidR="000F1C27">
        <w:rPr>
          <w:rFonts w:cstheme="minorHAnsi"/>
          <w:bCs/>
        </w:rPr>
        <w:t>;105</w:t>
      </w:r>
      <w:proofErr w:type="gramEnd"/>
      <w:r w:rsidR="000F1C27">
        <w:rPr>
          <w:rFonts w:cstheme="minorHAnsi"/>
          <w:bCs/>
        </w:rPr>
        <w:t>(5):1411-1418</w:t>
      </w:r>
      <w:r w:rsidR="000F1C27" w:rsidRPr="00D1689D">
        <w:rPr>
          <w:rFonts w:cstheme="minorHAnsi"/>
          <w:bCs/>
        </w:rPr>
        <w:t>.</w:t>
      </w:r>
    </w:p>
    <w:p w14:paraId="39A9DCF8" w14:textId="77777777" w:rsidR="00A4088B" w:rsidRPr="00E95C8B" w:rsidRDefault="00A4088B" w:rsidP="00A4088B">
      <w:pPr>
        <w:pStyle w:val="EndNoteBibliography"/>
        <w:spacing w:after="120"/>
      </w:pPr>
      <w:r w:rsidRPr="00E95C8B">
        <w:t>2. Afilalo J, Mottillo S, Eisenberg MJ et al. Addition of frailty and disability to cardiac surgery risk scores identifies elderly patients at high risk of mortality or major morbidity. Circ Cardiovasc Qual Outcomes 2012.</w:t>
      </w:r>
    </w:p>
    <w:p w14:paraId="448EE345" w14:textId="77777777" w:rsidR="00A4088B" w:rsidRPr="00E95C8B" w:rsidRDefault="00A4088B" w:rsidP="00A4088B">
      <w:pPr>
        <w:pStyle w:val="EndNoteBibliography"/>
        <w:spacing w:after="120"/>
      </w:pPr>
      <w:r w:rsidRPr="00E95C8B">
        <w:t>3. Afilalo J, Eisenberg MJ, Morin JF et al. Gait speed as an incremental predictor of mortality and major morbidity in elderly patients undergoing cardiac surgery. J Am Coll Cardiol 2010;56(20):1668-1676.</w:t>
      </w:r>
    </w:p>
    <w:p w14:paraId="38B1AB5A" w14:textId="77777777" w:rsidR="00A4088B" w:rsidRPr="00E95C8B" w:rsidRDefault="00A4088B" w:rsidP="00A4088B">
      <w:pPr>
        <w:spacing w:after="120" w:line="240" w:lineRule="auto"/>
        <w:rPr>
          <w:rFonts w:ascii="Calibri" w:eastAsia="Calibri" w:hAnsi="Calibri" w:cs="Calibri"/>
          <w:i/>
        </w:rPr>
      </w:pPr>
      <w:r w:rsidRPr="00E95C8B">
        <w:rPr>
          <w:rFonts w:ascii="Calibri" w:eastAsia="Times New Roman" w:hAnsi="Calibri" w:cs="Calibri"/>
        </w:rPr>
        <w:lastRenderedPageBreak/>
        <w:t xml:space="preserve">4. Shahian DM, O'Brien SM, Filardo G, Ferraris VA, et al.  The Society of Thoracic Surgeons 2008 cardiac surgery risk models: part 1--coronary artery bypass grafting surgery. Ann </w:t>
      </w:r>
      <w:proofErr w:type="spellStart"/>
      <w:r w:rsidRPr="00E95C8B">
        <w:rPr>
          <w:rFonts w:ascii="Calibri" w:eastAsia="Times New Roman" w:hAnsi="Calibri" w:cs="Calibri"/>
        </w:rPr>
        <w:t>Thorac</w:t>
      </w:r>
      <w:proofErr w:type="spellEnd"/>
      <w:r w:rsidRPr="00E95C8B">
        <w:rPr>
          <w:rFonts w:ascii="Calibri" w:eastAsia="Times New Roman" w:hAnsi="Calibri" w:cs="Calibri"/>
        </w:rPr>
        <w:t xml:space="preserve"> Surg. 2009 Jul</w:t>
      </w:r>
      <w:proofErr w:type="gramStart"/>
      <w:r w:rsidRPr="00E95C8B">
        <w:rPr>
          <w:rFonts w:ascii="Calibri" w:eastAsia="Times New Roman" w:hAnsi="Calibri" w:cs="Calibri"/>
        </w:rPr>
        <w:t>;88</w:t>
      </w:r>
      <w:proofErr w:type="gramEnd"/>
      <w:r w:rsidRPr="00E95C8B">
        <w:rPr>
          <w:rFonts w:ascii="Calibri" w:eastAsia="Times New Roman" w:hAnsi="Calibri" w:cs="Calibri"/>
        </w:rPr>
        <w:t xml:space="preserve">(1 </w:t>
      </w:r>
      <w:proofErr w:type="spellStart"/>
      <w:r w:rsidRPr="00E95C8B">
        <w:rPr>
          <w:rFonts w:ascii="Calibri" w:eastAsia="Times New Roman" w:hAnsi="Calibri" w:cs="Calibri"/>
        </w:rPr>
        <w:t>Suppl</w:t>
      </w:r>
      <w:proofErr w:type="spellEnd"/>
      <w:r w:rsidRPr="00E95C8B">
        <w:rPr>
          <w:rFonts w:ascii="Calibri" w:eastAsia="Times New Roman" w:hAnsi="Calibri" w:cs="Calibri"/>
        </w:rPr>
        <w:t>):S2-22.</w:t>
      </w:r>
    </w:p>
    <w:p w14:paraId="13077B02" w14:textId="77777777" w:rsidR="00A4088B" w:rsidRPr="00E95C8B" w:rsidRDefault="00A4088B" w:rsidP="00A4088B">
      <w:pPr>
        <w:autoSpaceDE w:val="0"/>
        <w:autoSpaceDN w:val="0"/>
        <w:adjustRightInd w:val="0"/>
        <w:spacing w:after="120" w:line="240" w:lineRule="auto"/>
        <w:rPr>
          <w:rFonts w:ascii="Calibri" w:eastAsia="Calibri" w:hAnsi="Calibri" w:cs="Calibri"/>
        </w:rPr>
      </w:pPr>
      <w:r w:rsidRPr="00E95C8B">
        <w:rPr>
          <w:rFonts w:ascii="Calibri" w:eastAsia="Calibri" w:hAnsi="Calibri" w:cs="Calibri"/>
        </w:rPr>
        <w:t>5. White IR, Royston P, Wood AM. Multiple imputation using chained equations: issues and guidance for practice. Statistics in Medicine. 2011 Feb 20</w:t>
      </w:r>
      <w:proofErr w:type="gramStart"/>
      <w:r w:rsidRPr="00E95C8B">
        <w:rPr>
          <w:rFonts w:ascii="Calibri" w:eastAsia="Calibri" w:hAnsi="Calibri" w:cs="Calibri"/>
        </w:rPr>
        <w:t>;30</w:t>
      </w:r>
      <w:proofErr w:type="gramEnd"/>
      <w:r w:rsidRPr="00E95C8B">
        <w:rPr>
          <w:rFonts w:ascii="Calibri" w:eastAsia="Calibri" w:hAnsi="Calibri" w:cs="Calibri"/>
        </w:rPr>
        <w:t>(4):377-99.</w:t>
      </w:r>
    </w:p>
    <w:p w14:paraId="2106B101" w14:textId="77777777" w:rsidR="00A4088B" w:rsidRPr="00E95C8B" w:rsidRDefault="00A4088B" w:rsidP="00A4088B">
      <w:pPr>
        <w:autoSpaceDE w:val="0"/>
        <w:autoSpaceDN w:val="0"/>
        <w:adjustRightInd w:val="0"/>
        <w:spacing w:after="120" w:line="240" w:lineRule="auto"/>
        <w:rPr>
          <w:rFonts w:ascii="Calibri" w:eastAsia="Calibri" w:hAnsi="Calibri" w:cs="Calibri"/>
        </w:rPr>
      </w:pPr>
      <w:r w:rsidRPr="00E95C8B">
        <w:rPr>
          <w:rFonts w:ascii="Calibri" w:eastAsia="Calibri" w:hAnsi="Calibri" w:cs="Calibri"/>
        </w:rPr>
        <w:t>6. SAS Institute Inc. 2014. SAS/STAT® 13.2 User’s Guide. Cary, NC: SAS Institute Inc.</w:t>
      </w:r>
    </w:p>
    <w:p w14:paraId="18C12C76" w14:textId="77777777" w:rsidR="00A4088B" w:rsidRPr="00E95C8B" w:rsidRDefault="00A4088B" w:rsidP="00A4088B">
      <w:pPr>
        <w:autoSpaceDE w:val="0"/>
        <w:autoSpaceDN w:val="0"/>
        <w:adjustRightInd w:val="0"/>
        <w:spacing w:after="120" w:line="240" w:lineRule="auto"/>
        <w:rPr>
          <w:rFonts w:ascii="Calibri" w:eastAsia="Calibri" w:hAnsi="Calibri" w:cs="Calibri"/>
        </w:rPr>
      </w:pPr>
      <w:r w:rsidRPr="00E95C8B">
        <w:rPr>
          <w:rFonts w:ascii="Calibri" w:eastAsia="Calibri" w:hAnsi="Calibri" w:cs="Calibri"/>
        </w:rPr>
        <w:t>7. White IR, Daniel R, Royston P. Avoiding bias due to perfect prediction in multiple imputation of incomplete categorical variables. Computational Statistics &amp; Data Analysis. 2010 Oct 1</w:t>
      </w:r>
      <w:proofErr w:type="gramStart"/>
      <w:r w:rsidRPr="00E95C8B">
        <w:rPr>
          <w:rFonts w:ascii="Calibri" w:eastAsia="Calibri" w:hAnsi="Calibri" w:cs="Calibri"/>
        </w:rPr>
        <w:t>;54</w:t>
      </w:r>
      <w:proofErr w:type="gramEnd"/>
      <w:r w:rsidRPr="00E95C8B">
        <w:rPr>
          <w:rFonts w:ascii="Calibri" w:eastAsia="Calibri" w:hAnsi="Calibri" w:cs="Calibri"/>
        </w:rPr>
        <w:t>(10):2267-75.</w:t>
      </w:r>
    </w:p>
    <w:p w14:paraId="0CABD01C" w14:textId="77777777" w:rsidR="008F7E67" w:rsidRDefault="008F7E67" w:rsidP="008F7E67">
      <w:pPr>
        <w:pStyle w:val="ListParagraph"/>
        <w:autoSpaceDE w:val="0"/>
        <w:autoSpaceDN w:val="0"/>
        <w:adjustRightInd w:val="0"/>
        <w:spacing w:after="0" w:line="240" w:lineRule="auto"/>
        <w:ind w:left="0"/>
        <w:rPr>
          <w:rFonts w:cstheme="minorHAnsi"/>
          <w:bCs/>
          <w:sz w:val="18"/>
        </w:rPr>
      </w:pPr>
    </w:p>
    <w:p w14:paraId="32786581" w14:textId="77777777" w:rsidR="00A4088B" w:rsidRPr="009D3882" w:rsidRDefault="00A4088B" w:rsidP="008F7E67">
      <w:pPr>
        <w:pStyle w:val="ListParagraph"/>
        <w:autoSpaceDE w:val="0"/>
        <w:autoSpaceDN w:val="0"/>
        <w:adjustRightInd w:val="0"/>
        <w:spacing w:after="0" w:line="240" w:lineRule="auto"/>
        <w:ind w:left="0"/>
        <w:rPr>
          <w:rFonts w:cstheme="minorHAnsi"/>
          <w:bCs/>
          <w:sz w:val="18"/>
        </w:rPr>
      </w:pPr>
    </w:p>
    <w:p w14:paraId="1B1E4C39" w14:textId="77777777" w:rsidR="00F83B87"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p>
    <w:p w14:paraId="75BFB06D" w14:textId="77777777" w:rsidR="00F83B87" w:rsidRDefault="00F83B87" w:rsidP="008F7E67">
      <w:pPr>
        <w:autoSpaceDE w:val="0"/>
        <w:autoSpaceDN w:val="0"/>
        <w:adjustRightInd w:val="0"/>
        <w:spacing w:after="0" w:line="240" w:lineRule="auto"/>
        <w:rPr>
          <w:rFonts w:cstheme="minorHAnsi"/>
          <w:bCs/>
        </w:rPr>
      </w:pPr>
    </w:p>
    <w:p w14:paraId="39A6EC7D" w14:textId="77777777" w:rsidR="00C91705" w:rsidRDefault="00C91705" w:rsidP="00C91705">
      <w:pPr>
        <w:autoSpaceDE w:val="0"/>
        <w:autoSpaceDN w:val="0"/>
        <w:adjustRightInd w:val="0"/>
        <w:spacing w:after="0" w:line="240" w:lineRule="auto"/>
        <w:rPr>
          <w:rFonts w:cstheme="minorHAnsi"/>
          <w:bCs/>
        </w:rPr>
      </w:pPr>
      <w:r w:rsidRPr="00DD106C">
        <w:rPr>
          <w:rFonts w:cstheme="minorHAnsi"/>
          <w:bCs/>
        </w:rPr>
        <w:t xml:space="preserve">Please see the response in section </w:t>
      </w:r>
      <w:r w:rsidRPr="00DD106C">
        <w:rPr>
          <w:rFonts w:cstheme="minorHAnsi"/>
          <w:b/>
          <w:bCs/>
        </w:rPr>
        <w:t xml:space="preserve">2b6.1 </w:t>
      </w:r>
      <w:r w:rsidRPr="00DD106C">
        <w:rPr>
          <w:rFonts w:cstheme="minorHAnsi"/>
          <w:bCs/>
        </w:rPr>
        <w:t>above.</w:t>
      </w:r>
    </w:p>
    <w:p w14:paraId="0CABD01E" w14:textId="77777777" w:rsidR="008F7E67" w:rsidRPr="00E1508F" w:rsidRDefault="008F7E67"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proofErr w:type="gramStart"/>
      <w:r w:rsidR="008F7E67" w:rsidRPr="00A25024">
        <w:rPr>
          <w:rFonts w:cstheme="minorHAnsi"/>
          <w:b/>
          <w:bCs/>
        </w:rPr>
        <w:t>What</w:t>
      </w:r>
      <w:proofErr w:type="gramEnd"/>
      <w:r w:rsidR="008F7E67"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32A6EC66" w14:textId="77777777" w:rsidR="00F83B87" w:rsidRDefault="00F83B87">
      <w:pPr>
        <w:autoSpaceDE w:val="0"/>
        <w:autoSpaceDN w:val="0"/>
        <w:adjustRightInd w:val="0"/>
        <w:spacing w:after="0" w:line="240" w:lineRule="auto"/>
        <w:rPr>
          <w:rFonts w:cstheme="minorHAnsi"/>
          <w:bCs/>
        </w:rPr>
      </w:pPr>
    </w:p>
    <w:p w14:paraId="3BED2E04" w14:textId="77777777" w:rsidR="00C91705" w:rsidRDefault="00C91705" w:rsidP="00C91705">
      <w:pPr>
        <w:autoSpaceDE w:val="0"/>
        <w:autoSpaceDN w:val="0"/>
        <w:adjustRightInd w:val="0"/>
        <w:spacing w:after="0" w:line="240" w:lineRule="auto"/>
        <w:rPr>
          <w:rFonts w:cstheme="minorHAnsi"/>
          <w:bCs/>
        </w:rPr>
      </w:pPr>
      <w:r w:rsidRPr="00DD106C">
        <w:rPr>
          <w:rFonts w:cstheme="minorHAnsi"/>
          <w:bCs/>
        </w:rPr>
        <w:t xml:space="preserve">Please see the response in section </w:t>
      </w:r>
      <w:r w:rsidRPr="00DD106C">
        <w:rPr>
          <w:rFonts w:cstheme="minorHAnsi"/>
          <w:b/>
          <w:bCs/>
        </w:rPr>
        <w:t xml:space="preserve">2b6.1 </w:t>
      </w:r>
      <w:r w:rsidRPr="00DD106C">
        <w:rPr>
          <w:rFonts w:cstheme="minorHAnsi"/>
          <w:bCs/>
        </w:rPr>
        <w:t>above.</w:t>
      </w:r>
    </w:p>
    <w:p w14:paraId="48C7E689" w14:textId="77777777" w:rsidR="00F83B87" w:rsidRDefault="00F83B87">
      <w:pPr>
        <w:autoSpaceDE w:val="0"/>
        <w:autoSpaceDN w:val="0"/>
        <w:adjustRightInd w:val="0"/>
        <w:spacing w:after="0" w:line="240" w:lineRule="auto"/>
        <w:rPr>
          <w:rFonts w:cstheme="minorHAnsi"/>
          <w:bCs/>
        </w:rPr>
      </w:pPr>
    </w:p>
    <w:p w14:paraId="0CABD020" w14:textId="77777777" w:rsidR="00BA053B" w:rsidRPr="005560E7" w:rsidRDefault="00BA053B">
      <w:pPr>
        <w:autoSpaceDE w:val="0"/>
        <w:autoSpaceDN w:val="0"/>
        <w:adjustRightInd w:val="0"/>
        <w:spacing w:after="0" w:line="240" w:lineRule="auto"/>
        <w:rPr>
          <w:rFonts w:cstheme="minorHAnsi"/>
          <w:bCs/>
        </w:rPr>
      </w:pPr>
    </w:p>
    <w:sectPr w:rsidR="00BA053B" w:rsidRPr="005560E7" w:rsidSect="008505D1">
      <w:headerReference w:type="default" r:id="rId17"/>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ABD023" w14:textId="77777777" w:rsidR="003944FD" w:rsidRDefault="003944FD" w:rsidP="005C73CA">
      <w:pPr>
        <w:spacing w:after="0" w:line="240" w:lineRule="auto"/>
      </w:pPr>
      <w:r>
        <w:separator/>
      </w:r>
    </w:p>
  </w:endnote>
  <w:endnote w:type="continuationSeparator" w:id="0">
    <w:p w14:paraId="0CABD024" w14:textId="77777777" w:rsidR="003944FD" w:rsidRDefault="003944FD"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BD026" w14:textId="7C0BE216" w:rsidR="003944FD" w:rsidRDefault="003944FD">
    <w:pPr>
      <w:pStyle w:val="Footer"/>
    </w:pPr>
    <w:r>
      <w:t>Version 7.1 9/6/2017</w:t>
    </w:r>
    <w:r>
      <w:ptab w:relativeTo="margin" w:alignment="right" w:leader="none"/>
    </w:r>
    <w:r>
      <w:fldChar w:fldCharType="begin"/>
    </w:r>
    <w:r>
      <w:instrText xml:space="preserve"> PAGE   \* MERGEFORMAT </w:instrText>
    </w:r>
    <w:r>
      <w:fldChar w:fldCharType="separate"/>
    </w:r>
    <w:r w:rsidR="004028D2">
      <w:rPr>
        <w:noProof/>
      </w:rPr>
      <w:t>10</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ABD021" w14:textId="77777777" w:rsidR="003944FD" w:rsidRDefault="003944FD" w:rsidP="005C73CA">
      <w:pPr>
        <w:spacing w:after="0" w:line="240" w:lineRule="auto"/>
      </w:pPr>
      <w:r>
        <w:separator/>
      </w:r>
    </w:p>
  </w:footnote>
  <w:footnote w:type="continuationSeparator" w:id="0">
    <w:p w14:paraId="0CABD022" w14:textId="77777777" w:rsidR="003944FD" w:rsidRDefault="003944FD"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BD025" w14:textId="77777777" w:rsidR="003944FD" w:rsidRPr="00105D8B" w:rsidRDefault="003944FD"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333AA0D"/>
    <w:multiLevelType w:val="multilevel"/>
    <w:tmpl w:val="B756EA96"/>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6E85418"/>
    <w:multiLevelType w:val="multilevel"/>
    <w:tmpl w:val="B756EA96"/>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26"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2"/>
  </w:num>
  <w:num w:numId="3">
    <w:abstractNumId w:val="4"/>
  </w:num>
  <w:num w:numId="4">
    <w:abstractNumId w:val="7"/>
  </w:num>
  <w:num w:numId="5">
    <w:abstractNumId w:val="3"/>
  </w:num>
  <w:num w:numId="6">
    <w:abstractNumId w:val="2"/>
  </w:num>
  <w:num w:numId="7">
    <w:abstractNumId w:val="5"/>
  </w:num>
  <w:num w:numId="8">
    <w:abstractNumId w:val="22"/>
  </w:num>
  <w:num w:numId="9">
    <w:abstractNumId w:val="11"/>
  </w:num>
  <w:num w:numId="10">
    <w:abstractNumId w:val="28"/>
  </w:num>
  <w:num w:numId="11">
    <w:abstractNumId w:val="13"/>
  </w:num>
  <w:num w:numId="12">
    <w:abstractNumId w:val="26"/>
  </w:num>
  <w:num w:numId="13">
    <w:abstractNumId w:val="20"/>
  </w:num>
  <w:num w:numId="14">
    <w:abstractNumId w:val="20"/>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9"/>
  </w:num>
  <w:num w:numId="16">
    <w:abstractNumId w:val="9"/>
  </w:num>
  <w:num w:numId="17">
    <w:abstractNumId w:val="27"/>
  </w:num>
  <w:num w:numId="18">
    <w:abstractNumId w:val="24"/>
  </w:num>
  <w:num w:numId="19">
    <w:abstractNumId w:val="23"/>
  </w:num>
  <w:num w:numId="20">
    <w:abstractNumId w:val="17"/>
  </w:num>
  <w:num w:numId="21">
    <w:abstractNumId w:val="21"/>
  </w:num>
  <w:num w:numId="22">
    <w:abstractNumId w:val="16"/>
  </w:num>
  <w:num w:numId="23">
    <w:abstractNumId w:val="8"/>
  </w:num>
  <w:num w:numId="24">
    <w:abstractNumId w:val="15"/>
  </w:num>
  <w:num w:numId="25">
    <w:abstractNumId w:val="14"/>
  </w:num>
  <w:num w:numId="26">
    <w:abstractNumId w:val="29"/>
  </w:num>
  <w:num w:numId="27">
    <w:abstractNumId w:val="1"/>
  </w:num>
  <w:num w:numId="28">
    <w:abstractNumId w:val="10"/>
  </w:num>
  <w:num w:numId="29">
    <w:abstractNumId w:val="18"/>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409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6234F"/>
    <w:rsid w:val="00072BB6"/>
    <w:rsid w:val="000775F8"/>
    <w:rsid w:val="00080CF7"/>
    <w:rsid w:val="000851B2"/>
    <w:rsid w:val="00092566"/>
    <w:rsid w:val="000968F8"/>
    <w:rsid w:val="00097012"/>
    <w:rsid w:val="000B032A"/>
    <w:rsid w:val="000B2DF7"/>
    <w:rsid w:val="000B3880"/>
    <w:rsid w:val="000B7D57"/>
    <w:rsid w:val="000C036D"/>
    <w:rsid w:val="000C0FF8"/>
    <w:rsid w:val="000D2722"/>
    <w:rsid w:val="000D7948"/>
    <w:rsid w:val="000D7C84"/>
    <w:rsid w:val="000E4E13"/>
    <w:rsid w:val="000E78F6"/>
    <w:rsid w:val="000F034A"/>
    <w:rsid w:val="000F06B5"/>
    <w:rsid w:val="000F1B7A"/>
    <w:rsid w:val="000F1C27"/>
    <w:rsid w:val="000F39E9"/>
    <w:rsid w:val="00104B45"/>
    <w:rsid w:val="00105D8B"/>
    <w:rsid w:val="0011342F"/>
    <w:rsid w:val="001202E9"/>
    <w:rsid w:val="0012454F"/>
    <w:rsid w:val="00125273"/>
    <w:rsid w:val="0012575E"/>
    <w:rsid w:val="00127C06"/>
    <w:rsid w:val="00145149"/>
    <w:rsid w:val="00145D4F"/>
    <w:rsid w:val="0014773C"/>
    <w:rsid w:val="0017696D"/>
    <w:rsid w:val="001848FC"/>
    <w:rsid w:val="00193F21"/>
    <w:rsid w:val="001964FA"/>
    <w:rsid w:val="001969C5"/>
    <w:rsid w:val="001A6CDD"/>
    <w:rsid w:val="001B5927"/>
    <w:rsid w:val="001C12EE"/>
    <w:rsid w:val="001C7B02"/>
    <w:rsid w:val="001E4DD4"/>
    <w:rsid w:val="001E69DC"/>
    <w:rsid w:val="001F169D"/>
    <w:rsid w:val="001F1DA1"/>
    <w:rsid w:val="001F6F93"/>
    <w:rsid w:val="001F7A20"/>
    <w:rsid w:val="0021054A"/>
    <w:rsid w:val="0021195A"/>
    <w:rsid w:val="00213383"/>
    <w:rsid w:val="00220250"/>
    <w:rsid w:val="00222444"/>
    <w:rsid w:val="0022691B"/>
    <w:rsid w:val="00232163"/>
    <w:rsid w:val="002376F8"/>
    <w:rsid w:val="002408E4"/>
    <w:rsid w:val="00241591"/>
    <w:rsid w:val="00250B4F"/>
    <w:rsid w:val="00254490"/>
    <w:rsid w:val="0025762F"/>
    <w:rsid w:val="00275563"/>
    <w:rsid w:val="0028114D"/>
    <w:rsid w:val="00287649"/>
    <w:rsid w:val="00287E84"/>
    <w:rsid w:val="0029286C"/>
    <w:rsid w:val="0029300E"/>
    <w:rsid w:val="002B0C3A"/>
    <w:rsid w:val="002B2116"/>
    <w:rsid w:val="002B2D4C"/>
    <w:rsid w:val="002B2D9B"/>
    <w:rsid w:val="002B5016"/>
    <w:rsid w:val="002B742C"/>
    <w:rsid w:val="002B7F4D"/>
    <w:rsid w:val="002C285C"/>
    <w:rsid w:val="002C7BE4"/>
    <w:rsid w:val="002D417D"/>
    <w:rsid w:val="002D5E5D"/>
    <w:rsid w:val="002E78A0"/>
    <w:rsid w:val="002F2687"/>
    <w:rsid w:val="002F48E1"/>
    <w:rsid w:val="002F4F3B"/>
    <w:rsid w:val="00304C86"/>
    <w:rsid w:val="003059EB"/>
    <w:rsid w:val="003116AC"/>
    <w:rsid w:val="00315567"/>
    <w:rsid w:val="00330144"/>
    <w:rsid w:val="00332D2C"/>
    <w:rsid w:val="00334329"/>
    <w:rsid w:val="00345CBA"/>
    <w:rsid w:val="00346245"/>
    <w:rsid w:val="00356267"/>
    <w:rsid w:val="00356BAD"/>
    <w:rsid w:val="003605B4"/>
    <w:rsid w:val="003627AC"/>
    <w:rsid w:val="00366914"/>
    <w:rsid w:val="00372FE3"/>
    <w:rsid w:val="003755CB"/>
    <w:rsid w:val="00383F85"/>
    <w:rsid w:val="00387BA1"/>
    <w:rsid w:val="003944FD"/>
    <w:rsid w:val="003A306C"/>
    <w:rsid w:val="003A7DE7"/>
    <w:rsid w:val="003B0D9D"/>
    <w:rsid w:val="003B1006"/>
    <w:rsid w:val="003C5F11"/>
    <w:rsid w:val="003D294B"/>
    <w:rsid w:val="003D6401"/>
    <w:rsid w:val="003E1863"/>
    <w:rsid w:val="003F6CAC"/>
    <w:rsid w:val="004028D2"/>
    <w:rsid w:val="0041606D"/>
    <w:rsid w:val="00416962"/>
    <w:rsid w:val="004206A8"/>
    <w:rsid w:val="00421688"/>
    <w:rsid w:val="004348CC"/>
    <w:rsid w:val="00450C58"/>
    <w:rsid w:val="004658FF"/>
    <w:rsid w:val="004667CC"/>
    <w:rsid w:val="00474ED7"/>
    <w:rsid w:val="004756E1"/>
    <w:rsid w:val="0048008A"/>
    <w:rsid w:val="00483E94"/>
    <w:rsid w:val="00484120"/>
    <w:rsid w:val="004853A0"/>
    <w:rsid w:val="00496B5F"/>
    <w:rsid w:val="004A2E10"/>
    <w:rsid w:val="004B17FF"/>
    <w:rsid w:val="004B1BA0"/>
    <w:rsid w:val="004B6CEE"/>
    <w:rsid w:val="004C2443"/>
    <w:rsid w:val="004C498F"/>
    <w:rsid w:val="004C5D29"/>
    <w:rsid w:val="004C681A"/>
    <w:rsid w:val="004D4D8A"/>
    <w:rsid w:val="004F68EE"/>
    <w:rsid w:val="005038D5"/>
    <w:rsid w:val="00511BA4"/>
    <w:rsid w:val="005149E7"/>
    <w:rsid w:val="005232D6"/>
    <w:rsid w:val="005333CC"/>
    <w:rsid w:val="005363F1"/>
    <w:rsid w:val="00537C1B"/>
    <w:rsid w:val="0055007C"/>
    <w:rsid w:val="00554922"/>
    <w:rsid w:val="00555282"/>
    <w:rsid w:val="005560E7"/>
    <w:rsid w:val="005612CC"/>
    <w:rsid w:val="00563029"/>
    <w:rsid w:val="00567D12"/>
    <w:rsid w:val="00576062"/>
    <w:rsid w:val="0059559F"/>
    <w:rsid w:val="005A49FF"/>
    <w:rsid w:val="005A7634"/>
    <w:rsid w:val="005B63A7"/>
    <w:rsid w:val="005B6F04"/>
    <w:rsid w:val="005C0447"/>
    <w:rsid w:val="005C739F"/>
    <w:rsid w:val="005C73CA"/>
    <w:rsid w:val="005D4768"/>
    <w:rsid w:val="005D5D2E"/>
    <w:rsid w:val="005E2CAB"/>
    <w:rsid w:val="005E429E"/>
    <w:rsid w:val="00601ED4"/>
    <w:rsid w:val="006030BC"/>
    <w:rsid w:val="00612866"/>
    <w:rsid w:val="00616EB5"/>
    <w:rsid w:val="006269D4"/>
    <w:rsid w:val="006327D8"/>
    <w:rsid w:val="0064070A"/>
    <w:rsid w:val="00643A01"/>
    <w:rsid w:val="00651D44"/>
    <w:rsid w:val="006574D2"/>
    <w:rsid w:val="00663563"/>
    <w:rsid w:val="006676D4"/>
    <w:rsid w:val="00675535"/>
    <w:rsid w:val="00681359"/>
    <w:rsid w:val="0069157C"/>
    <w:rsid w:val="00696262"/>
    <w:rsid w:val="006C3A4F"/>
    <w:rsid w:val="006C4845"/>
    <w:rsid w:val="006D6BC1"/>
    <w:rsid w:val="006E2BFC"/>
    <w:rsid w:val="006E5C57"/>
    <w:rsid w:val="006F22A5"/>
    <w:rsid w:val="00702C73"/>
    <w:rsid w:val="00713394"/>
    <w:rsid w:val="00724677"/>
    <w:rsid w:val="00725AC2"/>
    <w:rsid w:val="00732880"/>
    <w:rsid w:val="007416B9"/>
    <w:rsid w:val="007422FD"/>
    <w:rsid w:val="00743E46"/>
    <w:rsid w:val="00747C45"/>
    <w:rsid w:val="0075615D"/>
    <w:rsid w:val="00756FDB"/>
    <w:rsid w:val="007629B6"/>
    <w:rsid w:val="007665BF"/>
    <w:rsid w:val="00771B2A"/>
    <w:rsid w:val="007757CE"/>
    <w:rsid w:val="00775800"/>
    <w:rsid w:val="0079180E"/>
    <w:rsid w:val="007950CC"/>
    <w:rsid w:val="0079538B"/>
    <w:rsid w:val="007961B8"/>
    <w:rsid w:val="00797624"/>
    <w:rsid w:val="007A4828"/>
    <w:rsid w:val="007B093D"/>
    <w:rsid w:val="007B1AB3"/>
    <w:rsid w:val="007B2069"/>
    <w:rsid w:val="007C04A1"/>
    <w:rsid w:val="007C21FA"/>
    <w:rsid w:val="007D13B1"/>
    <w:rsid w:val="007D4351"/>
    <w:rsid w:val="007D7019"/>
    <w:rsid w:val="007E18DB"/>
    <w:rsid w:val="007E6F1C"/>
    <w:rsid w:val="00804C69"/>
    <w:rsid w:val="0080711D"/>
    <w:rsid w:val="00807E59"/>
    <w:rsid w:val="008155CD"/>
    <w:rsid w:val="00833325"/>
    <w:rsid w:val="00840A41"/>
    <w:rsid w:val="00842F3C"/>
    <w:rsid w:val="008505D1"/>
    <w:rsid w:val="00855158"/>
    <w:rsid w:val="00855DE9"/>
    <w:rsid w:val="00857EE8"/>
    <w:rsid w:val="0086464B"/>
    <w:rsid w:val="008647FC"/>
    <w:rsid w:val="00864CA8"/>
    <w:rsid w:val="00865E2D"/>
    <w:rsid w:val="00870E6C"/>
    <w:rsid w:val="00875846"/>
    <w:rsid w:val="00884486"/>
    <w:rsid w:val="008871A9"/>
    <w:rsid w:val="008916BA"/>
    <w:rsid w:val="00892176"/>
    <w:rsid w:val="008A1DB7"/>
    <w:rsid w:val="008A403A"/>
    <w:rsid w:val="008A4C13"/>
    <w:rsid w:val="008B604D"/>
    <w:rsid w:val="008C54A9"/>
    <w:rsid w:val="008D7866"/>
    <w:rsid w:val="008E67C3"/>
    <w:rsid w:val="008F589F"/>
    <w:rsid w:val="008F76A9"/>
    <w:rsid w:val="008F7E67"/>
    <w:rsid w:val="00900DBF"/>
    <w:rsid w:val="00901087"/>
    <w:rsid w:val="009048B9"/>
    <w:rsid w:val="00904E91"/>
    <w:rsid w:val="00915886"/>
    <w:rsid w:val="009214DC"/>
    <w:rsid w:val="00927027"/>
    <w:rsid w:val="009344BA"/>
    <w:rsid w:val="00946E61"/>
    <w:rsid w:val="00947F78"/>
    <w:rsid w:val="00953234"/>
    <w:rsid w:val="00961EAF"/>
    <w:rsid w:val="0096278F"/>
    <w:rsid w:val="009726E1"/>
    <w:rsid w:val="00972A04"/>
    <w:rsid w:val="00977591"/>
    <w:rsid w:val="00980E75"/>
    <w:rsid w:val="00994BE0"/>
    <w:rsid w:val="009A25B1"/>
    <w:rsid w:val="009A4608"/>
    <w:rsid w:val="009A6A57"/>
    <w:rsid w:val="009A70BF"/>
    <w:rsid w:val="009B1A15"/>
    <w:rsid w:val="009C0852"/>
    <w:rsid w:val="009C13CA"/>
    <w:rsid w:val="009C32C6"/>
    <w:rsid w:val="009C665F"/>
    <w:rsid w:val="009C7513"/>
    <w:rsid w:val="009D3882"/>
    <w:rsid w:val="009D7E38"/>
    <w:rsid w:val="009E095B"/>
    <w:rsid w:val="009E1846"/>
    <w:rsid w:val="009E78FF"/>
    <w:rsid w:val="00A01494"/>
    <w:rsid w:val="00A22FA9"/>
    <w:rsid w:val="00A25024"/>
    <w:rsid w:val="00A35F8F"/>
    <w:rsid w:val="00A37392"/>
    <w:rsid w:val="00A4088B"/>
    <w:rsid w:val="00A41377"/>
    <w:rsid w:val="00A4263D"/>
    <w:rsid w:val="00A509B8"/>
    <w:rsid w:val="00A52AB9"/>
    <w:rsid w:val="00A6210B"/>
    <w:rsid w:val="00A6311A"/>
    <w:rsid w:val="00A64EBF"/>
    <w:rsid w:val="00A71200"/>
    <w:rsid w:val="00A7323A"/>
    <w:rsid w:val="00A831B4"/>
    <w:rsid w:val="00A97798"/>
    <w:rsid w:val="00AA5213"/>
    <w:rsid w:val="00AA65A6"/>
    <w:rsid w:val="00AC1D8E"/>
    <w:rsid w:val="00AC48FA"/>
    <w:rsid w:val="00AD0240"/>
    <w:rsid w:val="00AD4137"/>
    <w:rsid w:val="00AE07DC"/>
    <w:rsid w:val="00AF2D68"/>
    <w:rsid w:val="00B037BA"/>
    <w:rsid w:val="00B20139"/>
    <w:rsid w:val="00B218DA"/>
    <w:rsid w:val="00B342FA"/>
    <w:rsid w:val="00B53E8B"/>
    <w:rsid w:val="00B774D2"/>
    <w:rsid w:val="00B8015A"/>
    <w:rsid w:val="00B82A57"/>
    <w:rsid w:val="00BA053B"/>
    <w:rsid w:val="00BB3323"/>
    <w:rsid w:val="00BB35AE"/>
    <w:rsid w:val="00BC03A1"/>
    <w:rsid w:val="00BC0D25"/>
    <w:rsid w:val="00BD2505"/>
    <w:rsid w:val="00BE592D"/>
    <w:rsid w:val="00BF52B0"/>
    <w:rsid w:val="00BF5697"/>
    <w:rsid w:val="00C06A42"/>
    <w:rsid w:val="00C14CCC"/>
    <w:rsid w:val="00C1695E"/>
    <w:rsid w:val="00C22C1C"/>
    <w:rsid w:val="00C33F2E"/>
    <w:rsid w:val="00C34936"/>
    <w:rsid w:val="00C34C14"/>
    <w:rsid w:val="00C355B9"/>
    <w:rsid w:val="00C37EF1"/>
    <w:rsid w:val="00C401C4"/>
    <w:rsid w:val="00C41680"/>
    <w:rsid w:val="00C60A25"/>
    <w:rsid w:val="00C765C5"/>
    <w:rsid w:val="00C775CE"/>
    <w:rsid w:val="00C82479"/>
    <w:rsid w:val="00C867F0"/>
    <w:rsid w:val="00C91705"/>
    <w:rsid w:val="00CA06D8"/>
    <w:rsid w:val="00CA345A"/>
    <w:rsid w:val="00CB49FF"/>
    <w:rsid w:val="00CC02CF"/>
    <w:rsid w:val="00CC086A"/>
    <w:rsid w:val="00CD0073"/>
    <w:rsid w:val="00CD0E24"/>
    <w:rsid w:val="00CD0F66"/>
    <w:rsid w:val="00CD364B"/>
    <w:rsid w:val="00CE23B8"/>
    <w:rsid w:val="00CE284E"/>
    <w:rsid w:val="00CE50D7"/>
    <w:rsid w:val="00CF4CBE"/>
    <w:rsid w:val="00D00344"/>
    <w:rsid w:val="00D1754D"/>
    <w:rsid w:val="00D2223F"/>
    <w:rsid w:val="00D274A4"/>
    <w:rsid w:val="00D277AF"/>
    <w:rsid w:val="00D31163"/>
    <w:rsid w:val="00D320B1"/>
    <w:rsid w:val="00D33AFD"/>
    <w:rsid w:val="00D36489"/>
    <w:rsid w:val="00D369E9"/>
    <w:rsid w:val="00D42195"/>
    <w:rsid w:val="00D50704"/>
    <w:rsid w:val="00D5760A"/>
    <w:rsid w:val="00D61410"/>
    <w:rsid w:val="00D8181D"/>
    <w:rsid w:val="00D968D8"/>
    <w:rsid w:val="00DA563D"/>
    <w:rsid w:val="00DA7277"/>
    <w:rsid w:val="00DB3627"/>
    <w:rsid w:val="00DB4724"/>
    <w:rsid w:val="00DB6944"/>
    <w:rsid w:val="00DC4746"/>
    <w:rsid w:val="00DE7149"/>
    <w:rsid w:val="00E0314C"/>
    <w:rsid w:val="00E1508F"/>
    <w:rsid w:val="00E261DF"/>
    <w:rsid w:val="00E27240"/>
    <w:rsid w:val="00E27EDD"/>
    <w:rsid w:val="00E30584"/>
    <w:rsid w:val="00E310B9"/>
    <w:rsid w:val="00E37E1B"/>
    <w:rsid w:val="00E562C0"/>
    <w:rsid w:val="00E57FAF"/>
    <w:rsid w:val="00E672D6"/>
    <w:rsid w:val="00E76024"/>
    <w:rsid w:val="00E77BFB"/>
    <w:rsid w:val="00E856A2"/>
    <w:rsid w:val="00E95C8B"/>
    <w:rsid w:val="00E967AD"/>
    <w:rsid w:val="00E96884"/>
    <w:rsid w:val="00EA5435"/>
    <w:rsid w:val="00EA5F47"/>
    <w:rsid w:val="00EB455E"/>
    <w:rsid w:val="00EB58BB"/>
    <w:rsid w:val="00EC79DE"/>
    <w:rsid w:val="00ED4ACE"/>
    <w:rsid w:val="00EE4D35"/>
    <w:rsid w:val="00EF2DA7"/>
    <w:rsid w:val="00F1412B"/>
    <w:rsid w:val="00F15BFA"/>
    <w:rsid w:val="00F34FAB"/>
    <w:rsid w:val="00F435AA"/>
    <w:rsid w:val="00F51EB0"/>
    <w:rsid w:val="00F5738A"/>
    <w:rsid w:val="00F612D4"/>
    <w:rsid w:val="00F7389E"/>
    <w:rsid w:val="00F77F1D"/>
    <w:rsid w:val="00F83B87"/>
    <w:rsid w:val="00F87CCB"/>
    <w:rsid w:val="00FA48C7"/>
    <w:rsid w:val="00FB51FB"/>
    <w:rsid w:val="00FB73C1"/>
    <w:rsid w:val="00FF648A"/>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61"/>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3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Default">
    <w:name w:val="Default"/>
    <w:rsid w:val="00855DE9"/>
    <w:pPr>
      <w:autoSpaceDE w:val="0"/>
      <w:autoSpaceDN w:val="0"/>
      <w:adjustRightInd w:val="0"/>
      <w:spacing w:after="0" w:line="240" w:lineRule="auto"/>
    </w:pPr>
    <w:rPr>
      <w:rFonts w:ascii="Times New Roman" w:eastAsiaTheme="minorHAnsi" w:hAnsi="Times New Roman" w:cs="Times New Roman"/>
      <w:color w:val="000000"/>
      <w:sz w:val="24"/>
      <w:szCs w:val="24"/>
    </w:rPr>
  </w:style>
  <w:style w:type="paragraph" w:customStyle="1" w:styleId="EndNoteBibliography">
    <w:name w:val="EndNote Bibliography"/>
    <w:basedOn w:val="Normal"/>
    <w:link w:val="EndNoteBibliographyChar"/>
    <w:rsid w:val="00A4088B"/>
    <w:pPr>
      <w:spacing w:line="240" w:lineRule="auto"/>
    </w:pPr>
    <w:rPr>
      <w:rFonts w:ascii="Calibri" w:eastAsiaTheme="minorHAnsi" w:hAnsi="Calibri"/>
      <w:noProof/>
    </w:rPr>
  </w:style>
  <w:style w:type="character" w:customStyle="1" w:styleId="EndNoteBibliographyChar">
    <w:name w:val="EndNote Bibliography Char"/>
    <w:basedOn w:val="DefaultParagraphFont"/>
    <w:link w:val="EndNoteBibliography"/>
    <w:rsid w:val="00A4088B"/>
    <w:rPr>
      <w:rFonts w:ascii="Calibri" w:eastAsiaTheme="minorHAnsi" w:hAnsi="Calibri"/>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736D7"/>
    <w:rsid w:val="00190AF4"/>
    <w:rsid w:val="00223FA3"/>
    <w:rsid w:val="002A288F"/>
    <w:rsid w:val="002C65A7"/>
    <w:rsid w:val="002F052A"/>
    <w:rsid w:val="00350176"/>
    <w:rsid w:val="003840F0"/>
    <w:rsid w:val="00437537"/>
    <w:rsid w:val="004D785E"/>
    <w:rsid w:val="00513FC9"/>
    <w:rsid w:val="00526366"/>
    <w:rsid w:val="0053654E"/>
    <w:rsid w:val="00610196"/>
    <w:rsid w:val="00632A7E"/>
    <w:rsid w:val="00632AB6"/>
    <w:rsid w:val="00730B33"/>
    <w:rsid w:val="00772B2A"/>
    <w:rsid w:val="007C672A"/>
    <w:rsid w:val="007D4368"/>
    <w:rsid w:val="00822666"/>
    <w:rsid w:val="00823ECC"/>
    <w:rsid w:val="00826796"/>
    <w:rsid w:val="00866C97"/>
    <w:rsid w:val="009017AE"/>
    <w:rsid w:val="009C542D"/>
    <w:rsid w:val="00A01A18"/>
    <w:rsid w:val="00A95183"/>
    <w:rsid w:val="00AB4AF7"/>
    <w:rsid w:val="00AD7C4F"/>
    <w:rsid w:val="00B445F5"/>
    <w:rsid w:val="00BD40CB"/>
    <w:rsid w:val="00C362A2"/>
    <w:rsid w:val="00C90121"/>
    <w:rsid w:val="00C96E73"/>
    <w:rsid w:val="00CA1FE8"/>
    <w:rsid w:val="00CA344F"/>
    <w:rsid w:val="00D1676E"/>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0C901-3C40-4C03-AF30-8401D54B3554}">
  <ds:schemaRefs>
    <ds:schemaRef ds:uri="http://purl.org/dc/terms/"/>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836b82f1-340d-495e-85b5-201c5296619a"/>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4.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5.xml><?xml version="1.0" encoding="utf-8"?>
<ds:datastoreItem xmlns:ds="http://schemas.openxmlformats.org/officeDocument/2006/customXml" ds:itemID="{C969FF41-D599-4170-8BAB-F8C7E4841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21</Pages>
  <Words>8339</Words>
  <Characters>47538</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55766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Antman, Mark</cp:lastModifiedBy>
  <cp:revision>7</cp:revision>
  <dcterms:created xsi:type="dcterms:W3CDTF">2018-08-01T03:25:00Z</dcterms:created>
  <dcterms:modified xsi:type="dcterms:W3CDTF">2018-08-01T21:44:00Z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