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C9E" w:rsidRDefault="00626C36" w:rsidP="00626C36">
      <w:pPr>
        <w:jc w:val="center"/>
        <w:rPr>
          <w:rFonts w:asciiTheme="minorHAnsi" w:hAnsiTheme="minorHAnsi" w:cstheme="minorHAnsi"/>
          <w:b/>
        </w:rPr>
      </w:pPr>
      <w:bookmarkStart w:id="0" w:name="_GoBack"/>
      <w:bookmarkEnd w:id="0"/>
      <w:r w:rsidRPr="00626C36">
        <w:rPr>
          <w:rFonts w:asciiTheme="minorHAnsi" w:hAnsiTheme="minorHAnsi" w:cstheme="minorHAnsi"/>
          <w:b/>
        </w:rPr>
        <w:t>Importance to Report Tables</w:t>
      </w:r>
    </w:p>
    <w:p w:rsidR="00626C36" w:rsidRDefault="00626C36" w:rsidP="00626C36">
      <w:pPr>
        <w:jc w:val="center"/>
        <w:rPr>
          <w:rFonts w:asciiTheme="minorHAnsi" w:hAnsiTheme="minorHAnsi" w:cstheme="minorHAnsi"/>
          <w:b/>
        </w:rPr>
      </w:pPr>
    </w:p>
    <w:tbl>
      <w:tblPr>
        <w:tblW w:w="13660" w:type="dxa"/>
        <w:jc w:val="center"/>
        <w:tblLook w:val="04A0" w:firstRow="1" w:lastRow="0" w:firstColumn="1" w:lastColumn="0" w:noHBand="0" w:noVBand="1"/>
      </w:tblPr>
      <w:tblGrid>
        <w:gridCol w:w="1915"/>
        <w:gridCol w:w="897"/>
        <w:gridCol w:w="946"/>
        <w:gridCol w:w="898"/>
        <w:gridCol w:w="714"/>
        <w:gridCol w:w="1030"/>
        <w:gridCol w:w="1055"/>
        <w:gridCol w:w="1055"/>
        <w:gridCol w:w="1055"/>
        <w:gridCol w:w="1055"/>
        <w:gridCol w:w="1055"/>
        <w:gridCol w:w="1064"/>
        <w:gridCol w:w="921"/>
      </w:tblGrid>
      <w:tr w:rsidR="00A227FD" w:rsidRPr="00A227FD" w:rsidTr="00A227FD">
        <w:trPr>
          <w:trHeight w:val="233"/>
          <w:jc w:val="center"/>
        </w:trPr>
        <w:tc>
          <w:tcPr>
            <w:tcW w:w="106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7FD" w:rsidRPr="00A227FD" w:rsidRDefault="00A227FD" w:rsidP="00367BFB">
            <w:pPr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</w:pPr>
            <w:r w:rsidRPr="00A227FD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 xml:space="preserve">Table 1.Observed HHA-level Performance on Improvement in </w:t>
            </w:r>
            <w:r w:rsidR="00CE476F">
              <w:rPr>
                <w:rFonts w:eastAsia="Times New Roman"/>
                <w:b/>
                <w:bCs/>
                <w:sz w:val="20"/>
                <w:lang w:eastAsia="en-US"/>
              </w:rPr>
              <w:t>Pain Interfering with Activity</w:t>
            </w:r>
            <w:r w:rsidRPr="00A227FD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 xml:space="preserve"> by Calendar Year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7FD" w:rsidRPr="00A227FD" w:rsidRDefault="00A227FD" w:rsidP="00A227FD">
            <w:pPr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7FD" w:rsidRPr="00A227FD" w:rsidRDefault="00A227FD" w:rsidP="00A227F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7FD" w:rsidRPr="00A227FD" w:rsidRDefault="00A227FD" w:rsidP="00A227F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227FD" w:rsidRPr="00A227FD" w:rsidTr="00A227FD">
        <w:trPr>
          <w:trHeight w:val="701"/>
          <w:jc w:val="center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7FD" w:rsidRPr="00A227FD" w:rsidRDefault="00A227FD" w:rsidP="00A227FD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</w:pPr>
            <w:r w:rsidRPr="00A227FD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Calendar Year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7FD" w:rsidRPr="00A227FD" w:rsidRDefault="00A227FD" w:rsidP="00A227FD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</w:pPr>
            <w:r w:rsidRPr="00A227FD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Number of HHAs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7FD" w:rsidRPr="00A227FD" w:rsidRDefault="00A227FD" w:rsidP="00A227FD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</w:pPr>
            <w:r w:rsidRPr="00A227FD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Average Episodes per HHA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7FD" w:rsidRPr="00A227FD" w:rsidRDefault="00A227FD" w:rsidP="00A227FD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</w:pPr>
            <w:r w:rsidRPr="00A227FD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HHA Average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7FD" w:rsidRPr="00A227FD" w:rsidRDefault="00A227FD" w:rsidP="00A227FD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</w:pPr>
            <w:r w:rsidRPr="00A227FD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Std. Dev.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7FD" w:rsidRPr="00A227FD" w:rsidRDefault="00A227FD" w:rsidP="00A227FD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</w:pPr>
            <w:r w:rsidRPr="00A227FD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Minimum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7FD" w:rsidRPr="00A227FD" w:rsidRDefault="00A227FD" w:rsidP="00A227FD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</w:pPr>
            <w:r w:rsidRPr="00A227FD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10th Percentile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7FD" w:rsidRPr="00A227FD" w:rsidRDefault="00A227FD" w:rsidP="00A227FD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</w:pPr>
            <w:r w:rsidRPr="00A227FD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25th Percentile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7FD" w:rsidRPr="00A227FD" w:rsidRDefault="00A227FD" w:rsidP="00A227FD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</w:pPr>
            <w:r w:rsidRPr="00A227FD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50th Percentile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7FD" w:rsidRPr="00A227FD" w:rsidRDefault="00A227FD" w:rsidP="00A227FD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</w:pPr>
            <w:r w:rsidRPr="00A227FD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75th Percentile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7FD" w:rsidRPr="00A227FD" w:rsidRDefault="00A227FD" w:rsidP="00A227FD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</w:pPr>
            <w:r w:rsidRPr="00A227FD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90th Percentile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7FD" w:rsidRPr="00A227FD" w:rsidRDefault="00A227FD" w:rsidP="00A227FD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</w:pPr>
            <w:r w:rsidRPr="00A227FD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Maximum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7FD" w:rsidRPr="00A227FD" w:rsidRDefault="00A227FD" w:rsidP="00A227FD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</w:pPr>
            <w:r w:rsidRPr="00A227FD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IQR</w:t>
            </w:r>
            <w:r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*</w:t>
            </w:r>
          </w:p>
        </w:tc>
      </w:tr>
      <w:tr w:rsidR="00195DD1" w:rsidRPr="00A227FD" w:rsidTr="00C34018">
        <w:trPr>
          <w:trHeight w:val="233"/>
          <w:jc w:val="center"/>
        </w:trPr>
        <w:tc>
          <w:tcPr>
            <w:tcW w:w="1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hideMark/>
          </w:tcPr>
          <w:p w:rsidR="00195DD1" w:rsidRPr="00195DD1" w:rsidRDefault="00195DD1" w:rsidP="00195DD1">
            <w:pPr>
              <w:rPr>
                <w:b/>
                <w:sz w:val="20"/>
              </w:rPr>
            </w:pPr>
            <w:r w:rsidRPr="00195DD1">
              <w:rPr>
                <w:b/>
                <w:sz w:val="20"/>
              </w:rPr>
              <w:t>HHAs with &gt;=1 Valid Episode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:rsidR="00195DD1" w:rsidRPr="00195DD1" w:rsidRDefault="00195DD1" w:rsidP="00195DD1">
            <w:pPr>
              <w:rPr>
                <w:sz w:val="2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:rsidR="00195DD1" w:rsidRPr="00195DD1" w:rsidRDefault="00195DD1" w:rsidP="00195DD1">
            <w:pPr>
              <w:rPr>
                <w:sz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:rsidR="00195DD1" w:rsidRPr="00195DD1" w:rsidRDefault="00195DD1" w:rsidP="00195DD1">
            <w:pPr>
              <w:rPr>
                <w:sz w:val="20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:rsidR="00195DD1" w:rsidRPr="00195DD1" w:rsidRDefault="00195DD1" w:rsidP="00195DD1">
            <w:pPr>
              <w:rPr>
                <w:sz w:val="2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:rsidR="00195DD1" w:rsidRPr="00195DD1" w:rsidRDefault="00195DD1" w:rsidP="00195DD1">
            <w:pPr>
              <w:rPr>
                <w:sz w:val="20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:rsidR="00195DD1" w:rsidRPr="00195DD1" w:rsidRDefault="00195DD1" w:rsidP="00195DD1">
            <w:pPr>
              <w:rPr>
                <w:sz w:val="20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:rsidR="00195DD1" w:rsidRPr="00195DD1" w:rsidRDefault="00195DD1" w:rsidP="00195DD1">
            <w:pPr>
              <w:rPr>
                <w:sz w:val="20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:rsidR="00195DD1" w:rsidRPr="00195DD1" w:rsidRDefault="00195DD1" w:rsidP="00195DD1">
            <w:pPr>
              <w:rPr>
                <w:sz w:val="20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:rsidR="00195DD1" w:rsidRPr="00195DD1" w:rsidRDefault="00195DD1" w:rsidP="00195DD1">
            <w:pPr>
              <w:rPr>
                <w:sz w:val="20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:rsidR="00195DD1" w:rsidRPr="00195DD1" w:rsidRDefault="00195DD1" w:rsidP="00195DD1">
            <w:pPr>
              <w:rPr>
                <w:sz w:val="2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:rsidR="00195DD1" w:rsidRPr="00195DD1" w:rsidRDefault="00195DD1" w:rsidP="00195DD1">
            <w:pPr>
              <w:rPr>
                <w:sz w:val="20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:rsidR="00195DD1" w:rsidRPr="00195DD1" w:rsidRDefault="00195DD1" w:rsidP="00195DD1">
            <w:pPr>
              <w:rPr>
                <w:sz w:val="20"/>
              </w:rPr>
            </w:pPr>
          </w:p>
        </w:tc>
      </w:tr>
      <w:tr w:rsidR="00CE476F" w:rsidRPr="00A227FD" w:rsidTr="00007257">
        <w:trPr>
          <w:trHeight w:val="233"/>
          <w:jc w:val="center"/>
        </w:trPr>
        <w:tc>
          <w:tcPr>
            <w:tcW w:w="1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76F" w:rsidRPr="00195DD1" w:rsidRDefault="00CE476F" w:rsidP="00CE476F">
            <w:pPr>
              <w:jc w:val="center"/>
              <w:rPr>
                <w:sz w:val="20"/>
              </w:rPr>
            </w:pPr>
            <w:r w:rsidRPr="00195DD1">
              <w:rPr>
                <w:sz w:val="20"/>
              </w:rPr>
              <w:t>2010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sz w:val="20"/>
              </w:rPr>
              <w:t>10,831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236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61.0%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21.0%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0.0%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33.3%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51.4%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63.3%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73.2%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85.7%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100.0%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21.8%</w:t>
            </w:r>
          </w:p>
        </w:tc>
      </w:tr>
      <w:tr w:rsidR="00CE476F" w:rsidRPr="00A227FD" w:rsidTr="00007257">
        <w:trPr>
          <w:trHeight w:val="233"/>
          <w:jc w:val="center"/>
        </w:trPr>
        <w:tc>
          <w:tcPr>
            <w:tcW w:w="1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76F" w:rsidRPr="00195DD1" w:rsidRDefault="00CE476F" w:rsidP="00CE476F">
            <w:pPr>
              <w:jc w:val="center"/>
              <w:rPr>
                <w:sz w:val="20"/>
              </w:rPr>
            </w:pPr>
            <w:r w:rsidRPr="00195DD1">
              <w:rPr>
                <w:sz w:val="20"/>
              </w:rPr>
              <w:t>2011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11,487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278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61.9%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20.6%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0.0%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35.0%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51.8%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63.8%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74.4%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86.9%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100.0%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22.6%</w:t>
            </w:r>
          </w:p>
        </w:tc>
      </w:tr>
      <w:tr w:rsidR="00CE476F" w:rsidRPr="00A227FD" w:rsidTr="00007257">
        <w:trPr>
          <w:trHeight w:val="233"/>
          <w:jc w:val="center"/>
        </w:trPr>
        <w:tc>
          <w:tcPr>
            <w:tcW w:w="1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76F" w:rsidRPr="00195DD1" w:rsidRDefault="00CE476F" w:rsidP="00CE476F">
            <w:pPr>
              <w:jc w:val="center"/>
              <w:rPr>
                <w:sz w:val="20"/>
              </w:rPr>
            </w:pPr>
            <w:r w:rsidRPr="00195DD1">
              <w:rPr>
                <w:sz w:val="20"/>
              </w:rPr>
              <w:t>2012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11,748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273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61.9%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21.4%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0.0%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33.3%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51.4%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64.3%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75.0%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88.0%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100.0%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23.6%</w:t>
            </w:r>
          </w:p>
        </w:tc>
      </w:tr>
      <w:tr w:rsidR="00CE476F" w:rsidRPr="00A227FD" w:rsidTr="00007257">
        <w:trPr>
          <w:trHeight w:val="233"/>
          <w:jc w:val="center"/>
        </w:trPr>
        <w:tc>
          <w:tcPr>
            <w:tcW w:w="1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76F" w:rsidRPr="00195DD1" w:rsidRDefault="00CE476F" w:rsidP="00CE476F">
            <w:pPr>
              <w:jc w:val="center"/>
              <w:rPr>
                <w:sz w:val="20"/>
              </w:rPr>
            </w:pPr>
            <w:r w:rsidRPr="00195DD1">
              <w:rPr>
                <w:sz w:val="20"/>
              </w:rPr>
              <w:t>2013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11,893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282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62.2%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21.9%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0.0%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33.3%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51.0%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64.4%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76.1%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89.2%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100.0%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25.1%</w:t>
            </w:r>
          </w:p>
        </w:tc>
      </w:tr>
      <w:tr w:rsidR="00CE476F" w:rsidRPr="00A227FD" w:rsidTr="00007257">
        <w:trPr>
          <w:trHeight w:val="233"/>
          <w:jc w:val="center"/>
        </w:trPr>
        <w:tc>
          <w:tcPr>
            <w:tcW w:w="1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76F" w:rsidRPr="00195DD1" w:rsidRDefault="00CE476F" w:rsidP="00CE476F">
            <w:pPr>
              <w:jc w:val="center"/>
              <w:rPr>
                <w:sz w:val="20"/>
              </w:rPr>
            </w:pPr>
            <w:r w:rsidRPr="00195DD1">
              <w:rPr>
                <w:sz w:val="20"/>
              </w:rPr>
              <w:t>2014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11,832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300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61.6%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22.3%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0.0%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31.0%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50.3%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64.2%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75.9%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88.9%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100.0%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25.6%</w:t>
            </w:r>
          </w:p>
        </w:tc>
      </w:tr>
      <w:tr w:rsidR="00CE476F" w:rsidRPr="00A227FD" w:rsidTr="00007257">
        <w:trPr>
          <w:trHeight w:val="233"/>
          <w:jc w:val="center"/>
        </w:trPr>
        <w:tc>
          <w:tcPr>
            <w:tcW w:w="1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76F" w:rsidRPr="00195DD1" w:rsidRDefault="00CE476F" w:rsidP="00CE476F">
            <w:pPr>
              <w:jc w:val="center"/>
              <w:rPr>
                <w:sz w:val="20"/>
              </w:rPr>
            </w:pPr>
            <w:r w:rsidRPr="00195DD1">
              <w:rPr>
                <w:sz w:val="20"/>
              </w:rPr>
              <w:t>2015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11,527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335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62.6%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22.9%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0.0%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30.3%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50.7%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66.5%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77.5%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90.0%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100.0%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26.8%</w:t>
            </w:r>
          </w:p>
        </w:tc>
      </w:tr>
      <w:tr w:rsidR="00CE476F" w:rsidRPr="00A227FD" w:rsidTr="00007257">
        <w:trPr>
          <w:trHeight w:val="233"/>
          <w:jc w:val="center"/>
        </w:trPr>
        <w:tc>
          <w:tcPr>
            <w:tcW w:w="1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76F" w:rsidRPr="00195DD1" w:rsidRDefault="00CE476F" w:rsidP="00CE476F">
            <w:pPr>
              <w:jc w:val="center"/>
              <w:rPr>
                <w:sz w:val="20"/>
              </w:rPr>
            </w:pPr>
            <w:r w:rsidRPr="00195DD1">
              <w:rPr>
                <w:sz w:val="20"/>
              </w:rPr>
              <w:t>2016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11,166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347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65.6%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23.7%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0.0%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31.6%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54.5%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70.0%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82.1%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92.9%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100.0%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27.6%</w:t>
            </w:r>
          </w:p>
        </w:tc>
      </w:tr>
      <w:tr w:rsidR="00CE476F" w:rsidRPr="00A227FD" w:rsidTr="00007257">
        <w:trPr>
          <w:trHeight w:val="233"/>
          <w:jc w:val="center"/>
        </w:trPr>
        <w:tc>
          <w:tcPr>
            <w:tcW w:w="1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hideMark/>
          </w:tcPr>
          <w:p w:rsidR="00CE476F" w:rsidRPr="00195DD1" w:rsidRDefault="00CE476F" w:rsidP="00CE476F">
            <w:pPr>
              <w:jc w:val="center"/>
              <w:rPr>
                <w:b/>
                <w:sz w:val="20"/>
              </w:rPr>
            </w:pPr>
            <w:r w:rsidRPr="00195DD1">
              <w:rPr>
                <w:b/>
                <w:sz w:val="20"/>
              </w:rPr>
              <w:t>HHAs with &gt;=20 Valid Episode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 </w:t>
            </w:r>
          </w:p>
        </w:tc>
      </w:tr>
      <w:tr w:rsidR="00CE476F" w:rsidRPr="00A227FD" w:rsidTr="00007257">
        <w:trPr>
          <w:trHeight w:val="233"/>
          <w:jc w:val="center"/>
        </w:trPr>
        <w:tc>
          <w:tcPr>
            <w:tcW w:w="1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76F" w:rsidRPr="00195DD1" w:rsidRDefault="00CE476F" w:rsidP="00CE476F">
            <w:pPr>
              <w:jc w:val="center"/>
              <w:rPr>
                <w:sz w:val="20"/>
              </w:rPr>
            </w:pPr>
            <w:r w:rsidRPr="00195DD1">
              <w:rPr>
                <w:sz w:val="20"/>
              </w:rPr>
              <w:t>2010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8,504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299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63.8%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15.7%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0.0%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44.4%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55.6%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64.6%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73.0%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83.4%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100.0%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17.4%</w:t>
            </w:r>
          </w:p>
        </w:tc>
      </w:tr>
      <w:tr w:rsidR="00CE476F" w:rsidRPr="00A227FD" w:rsidTr="00007257">
        <w:trPr>
          <w:trHeight w:val="233"/>
          <w:jc w:val="center"/>
        </w:trPr>
        <w:tc>
          <w:tcPr>
            <w:tcW w:w="1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76F" w:rsidRPr="00195DD1" w:rsidRDefault="00CE476F" w:rsidP="00CE476F">
            <w:pPr>
              <w:jc w:val="center"/>
              <w:rPr>
                <w:sz w:val="20"/>
              </w:rPr>
            </w:pPr>
            <w:r w:rsidRPr="00195DD1">
              <w:rPr>
                <w:sz w:val="20"/>
              </w:rPr>
              <w:t>2011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9,476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335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63.8%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16.8%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0.0%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42.9%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55.0%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64.7%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74.0%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85.0%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100.0%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19.0%</w:t>
            </w:r>
          </w:p>
        </w:tc>
      </w:tr>
      <w:tr w:rsidR="00CE476F" w:rsidRPr="00A227FD" w:rsidTr="00007257">
        <w:trPr>
          <w:trHeight w:val="233"/>
          <w:jc w:val="center"/>
        </w:trPr>
        <w:tc>
          <w:tcPr>
            <w:tcW w:w="1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76F" w:rsidRPr="00195DD1" w:rsidRDefault="00CE476F" w:rsidP="00CE476F">
            <w:pPr>
              <w:jc w:val="center"/>
              <w:rPr>
                <w:sz w:val="20"/>
              </w:rPr>
            </w:pPr>
            <w:r w:rsidRPr="00195DD1">
              <w:rPr>
                <w:sz w:val="20"/>
              </w:rPr>
              <w:t>2012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9,664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330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64.3%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17.7%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0.0%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42.1%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55.2%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65.4%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75.2%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86.6%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100.0%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20.0%</w:t>
            </w:r>
          </w:p>
        </w:tc>
      </w:tr>
      <w:tr w:rsidR="00CE476F" w:rsidRPr="00A227FD" w:rsidTr="00007257">
        <w:trPr>
          <w:trHeight w:val="233"/>
          <w:jc w:val="center"/>
        </w:trPr>
        <w:tc>
          <w:tcPr>
            <w:tcW w:w="1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76F" w:rsidRPr="00195DD1" w:rsidRDefault="00CE476F" w:rsidP="00CE476F">
            <w:pPr>
              <w:jc w:val="center"/>
              <w:rPr>
                <w:sz w:val="20"/>
              </w:rPr>
            </w:pPr>
            <w:r w:rsidRPr="00195DD1">
              <w:rPr>
                <w:sz w:val="20"/>
              </w:rPr>
              <w:t>2013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9,749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342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64.5%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18.2%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0.0%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41.0%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55.0%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65.5%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76.0%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87.5%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100.0%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21.0%</w:t>
            </w:r>
          </w:p>
        </w:tc>
      </w:tr>
      <w:tr w:rsidR="00CE476F" w:rsidRPr="00A227FD" w:rsidTr="00007257">
        <w:trPr>
          <w:trHeight w:val="233"/>
          <w:jc w:val="center"/>
        </w:trPr>
        <w:tc>
          <w:tcPr>
            <w:tcW w:w="1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76F" w:rsidRPr="00195DD1" w:rsidRDefault="00CE476F" w:rsidP="00CE476F">
            <w:pPr>
              <w:jc w:val="center"/>
              <w:rPr>
                <w:sz w:val="20"/>
              </w:rPr>
            </w:pPr>
            <w:r w:rsidRPr="00195DD1">
              <w:rPr>
                <w:sz w:val="20"/>
              </w:rPr>
              <w:t>2014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9,609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367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64.2%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18.4%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0.0%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40.0%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54.6%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65.4%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75.9%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87.3%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100.0%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21.3%</w:t>
            </w:r>
          </w:p>
        </w:tc>
      </w:tr>
      <w:tr w:rsidR="00CE476F" w:rsidRPr="00A227FD" w:rsidTr="00007257">
        <w:trPr>
          <w:trHeight w:val="233"/>
          <w:jc w:val="center"/>
        </w:trPr>
        <w:tc>
          <w:tcPr>
            <w:tcW w:w="1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76F" w:rsidRPr="00195DD1" w:rsidRDefault="00CE476F" w:rsidP="00CE476F">
            <w:pPr>
              <w:jc w:val="center"/>
              <w:rPr>
                <w:sz w:val="20"/>
              </w:rPr>
            </w:pPr>
            <w:r w:rsidRPr="00195DD1">
              <w:rPr>
                <w:sz w:val="20"/>
              </w:rPr>
              <w:t>2015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9,462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406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65.6%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19.0%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0.0%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40.7%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55.6%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67.8%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77.8%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88.8%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100.0%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22.2%</w:t>
            </w:r>
          </w:p>
        </w:tc>
      </w:tr>
      <w:tr w:rsidR="00CE476F" w:rsidRPr="00A227FD" w:rsidTr="00007257">
        <w:trPr>
          <w:trHeight w:val="233"/>
          <w:jc w:val="center"/>
        </w:trPr>
        <w:tc>
          <w:tcPr>
            <w:tcW w:w="1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76F" w:rsidRPr="00195DD1" w:rsidRDefault="00CE476F" w:rsidP="00CE476F">
            <w:pPr>
              <w:jc w:val="center"/>
              <w:rPr>
                <w:sz w:val="20"/>
              </w:rPr>
            </w:pPr>
            <w:r w:rsidRPr="00195DD1">
              <w:rPr>
                <w:sz w:val="20"/>
              </w:rPr>
              <w:t>2016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9,028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427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69.4%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18.9%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0.0%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44.8%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60.0%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71.8%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82.6%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91.7%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100.0%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22.6%</w:t>
            </w:r>
          </w:p>
        </w:tc>
      </w:tr>
    </w:tbl>
    <w:p w:rsidR="00A227FD" w:rsidRPr="00A227FD" w:rsidRDefault="00A227FD" w:rsidP="00A227FD">
      <w:pPr>
        <w:rPr>
          <w:rFonts w:asciiTheme="minorHAnsi" w:hAnsiTheme="minorHAnsi" w:cstheme="minorHAnsi"/>
        </w:rPr>
      </w:pPr>
      <w:r w:rsidRPr="00A227FD">
        <w:rPr>
          <w:rFonts w:asciiTheme="minorHAnsi" w:hAnsiTheme="minorHAnsi" w:cstheme="minorHAnsi"/>
        </w:rPr>
        <w:t>*</w:t>
      </w:r>
      <w:r>
        <w:rPr>
          <w:rFonts w:asciiTheme="minorHAnsi" w:hAnsiTheme="minorHAnsi" w:cstheme="minorHAnsi"/>
        </w:rPr>
        <w:t xml:space="preserve">The </w:t>
      </w:r>
      <w:r w:rsidRPr="00A227FD">
        <w:rPr>
          <w:rFonts w:asciiTheme="minorHAnsi" w:hAnsiTheme="minorHAnsi" w:cstheme="minorHAnsi"/>
        </w:rPr>
        <w:t>IQ</w:t>
      </w:r>
      <w:r>
        <w:rPr>
          <w:rFonts w:asciiTheme="minorHAnsi" w:hAnsiTheme="minorHAnsi" w:cstheme="minorHAnsi"/>
        </w:rPr>
        <w:t>R (interquartile range) is a measure of variability. It is calculated by subtracting the 25</w:t>
      </w:r>
      <w:r w:rsidRPr="00A227FD">
        <w:rPr>
          <w:rFonts w:asciiTheme="minorHAnsi" w:hAnsiTheme="minorHAnsi" w:cstheme="minorHAnsi"/>
          <w:vertAlign w:val="superscript"/>
        </w:rPr>
        <w:t>th</w:t>
      </w:r>
      <w:r>
        <w:rPr>
          <w:rFonts w:asciiTheme="minorHAnsi" w:hAnsiTheme="minorHAnsi" w:cstheme="minorHAnsi"/>
        </w:rPr>
        <w:t xml:space="preserve"> percentile value from the 75</w:t>
      </w:r>
      <w:r w:rsidRPr="00A227FD">
        <w:rPr>
          <w:rFonts w:asciiTheme="minorHAnsi" w:hAnsiTheme="minorHAnsi" w:cstheme="minorHAnsi"/>
          <w:vertAlign w:val="superscript"/>
        </w:rPr>
        <w:t>th</w:t>
      </w:r>
      <w:r>
        <w:rPr>
          <w:rFonts w:asciiTheme="minorHAnsi" w:hAnsiTheme="minorHAnsi" w:cstheme="minorHAnsi"/>
        </w:rPr>
        <w:t xml:space="preserve"> percentile value.</w:t>
      </w:r>
    </w:p>
    <w:p w:rsidR="00A227FD" w:rsidRDefault="00A227FD">
      <w:pPr>
        <w:spacing w:after="160" w:line="259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br w:type="page"/>
      </w:r>
    </w:p>
    <w:tbl>
      <w:tblPr>
        <w:tblW w:w="13398" w:type="dxa"/>
        <w:jc w:val="center"/>
        <w:tblLook w:val="04A0" w:firstRow="1" w:lastRow="0" w:firstColumn="1" w:lastColumn="0" w:noHBand="0" w:noVBand="1"/>
      </w:tblPr>
      <w:tblGrid>
        <w:gridCol w:w="1624"/>
        <w:gridCol w:w="897"/>
        <w:gridCol w:w="946"/>
        <w:gridCol w:w="898"/>
        <w:gridCol w:w="714"/>
        <w:gridCol w:w="1030"/>
        <w:gridCol w:w="1055"/>
        <w:gridCol w:w="1055"/>
        <w:gridCol w:w="1055"/>
        <w:gridCol w:w="1055"/>
        <w:gridCol w:w="1078"/>
        <w:gridCol w:w="1078"/>
        <w:gridCol w:w="913"/>
      </w:tblGrid>
      <w:tr w:rsidR="00A227FD" w:rsidRPr="00A227FD" w:rsidTr="00A227FD">
        <w:trPr>
          <w:trHeight w:val="266"/>
          <w:jc w:val="center"/>
        </w:trPr>
        <w:tc>
          <w:tcPr>
            <w:tcW w:w="1032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7FD" w:rsidRPr="00A227FD" w:rsidRDefault="00A227FD" w:rsidP="00CE476F">
            <w:pPr>
              <w:rPr>
                <w:rFonts w:eastAsia="Times New Roman"/>
                <w:b/>
                <w:bCs/>
                <w:sz w:val="20"/>
                <w:lang w:eastAsia="en-US"/>
              </w:rPr>
            </w:pPr>
            <w:r w:rsidRPr="00A227FD">
              <w:rPr>
                <w:rFonts w:eastAsia="Times New Roman"/>
                <w:b/>
                <w:bCs/>
                <w:sz w:val="20"/>
                <w:lang w:eastAsia="en-US"/>
              </w:rPr>
              <w:t xml:space="preserve">Table 2. Risk Adjusted HHA-level Performance on Improvement in </w:t>
            </w:r>
            <w:r w:rsidR="00CE476F">
              <w:rPr>
                <w:rFonts w:eastAsia="Times New Roman"/>
                <w:b/>
                <w:bCs/>
                <w:sz w:val="20"/>
                <w:lang w:eastAsia="en-US"/>
              </w:rPr>
              <w:t>Pain Interfering with Activity</w:t>
            </w:r>
            <w:r w:rsidRPr="00A227FD">
              <w:rPr>
                <w:rFonts w:eastAsia="Times New Roman"/>
                <w:b/>
                <w:bCs/>
                <w:sz w:val="20"/>
                <w:lang w:eastAsia="en-US"/>
              </w:rPr>
              <w:t xml:space="preserve"> by Calendar Year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7FD" w:rsidRPr="00A227FD" w:rsidRDefault="00A227FD" w:rsidP="00A227FD">
            <w:pPr>
              <w:rPr>
                <w:rFonts w:eastAsia="Times New Roman"/>
                <w:b/>
                <w:bCs/>
                <w:sz w:val="20"/>
                <w:lang w:eastAsia="en-US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7FD" w:rsidRPr="00A227FD" w:rsidRDefault="00A227FD" w:rsidP="00A227F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7FD" w:rsidRPr="00A227FD" w:rsidRDefault="00A227FD" w:rsidP="00A227F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227FD" w:rsidRPr="00A227FD" w:rsidTr="00A227FD">
        <w:trPr>
          <w:trHeight w:val="800"/>
          <w:jc w:val="center"/>
        </w:trPr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7FD" w:rsidRPr="00A227FD" w:rsidRDefault="00A227FD" w:rsidP="00A227FD">
            <w:pPr>
              <w:jc w:val="center"/>
              <w:rPr>
                <w:rFonts w:eastAsia="Times New Roman"/>
                <w:b/>
                <w:bCs/>
                <w:sz w:val="20"/>
                <w:lang w:eastAsia="en-US"/>
              </w:rPr>
            </w:pPr>
            <w:r w:rsidRPr="00A227FD">
              <w:rPr>
                <w:rFonts w:eastAsia="Times New Roman"/>
                <w:b/>
                <w:bCs/>
                <w:sz w:val="20"/>
                <w:lang w:eastAsia="en-US"/>
              </w:rPr>
              <w:t>Calendar Year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7FD" w:rsidRPr="00A227FD" w:rsidRDefault="00A227FD" w:rsidP="00A227FD">
            <w:pPr>
              <w:jc w:val="center"/>
              <w:rPr>
                <w:rFonts w:eastAsia="Times New Roman"/>
                <w:b/>
                <w:bCs/>
                <w:sz w:val="20"/>
                <w:lang w:eastAsia="en-US"/>
              </w:rPr>
            </w:pPr>
            <w:r w:rsidRPr="00A227FD">
              <w:rPr>
                <w:rFonts w:eastAsia="Times New Roman"/>
                <w:b/>
                <w:bCs/>
                <w:sz w:val="20"/>
                <w:lang w:eastAsia="en-US"/>
              </w:rPr>
              <w:t>Number of HHAs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7FD" w:rsidRPr="00A227FD" w:rsidRDefault="00A227FD" w:rsidP="00A227FD">
            <w:pPr>
              <w:jc w:val="center"/>
              <w:rPr>
                <w:rFonts w:eastAsia="Times New Roman"/>
                <w:b/>
                <w:bCs/>
                <w:sz w:val="20"/>
                <w:lang w:eastAsia="en-US"/>
              </w:rPr>
            </w:pPr>
            <w:r w:rsidRPr="00A227FD">
              <w:rPr>
                <w:rFonts w:eastAsia="Times New Roman"/>
                <w:b/>
                <w:bCs/>
                <w:sz w:val="20"/>
                <w:lang w:eastAsia="en-US"/>
              </w:rPr>
              <w:t>Average Episodes per HHA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7FD" w:rsidRPr="00A227FD" w:rsidRDefault="00A227FD" w:rsidP="00A227FD">
            <w:pPr>
              <w:jc w:val="center"/>
              <w:rPr>
                <w:rFonts w:eastAsia="Times New Roman"/>
                <w:b/>
                <w:bCs/>
                <w:sz w:val="20"/>
                <w:lang w:eastAsia="en-US"/>
              </w:rPr>
            </w:pPr>
            <w:r w:rsidRPr="00A227FD">
              <w:rPr>
                <w:rFonts w:eastAsia="Times New Roman"/>
                <w:b/>
                <w:bCs/>
                <w:sz w:val="20"/>
                <w:lang w:eastAsia="en-US"/>
              </w:rPr>
              <w:t>HHA Average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7FD" w:rsidRPr="00A227FD" w:rsidRDefault="00A227FD" w:rsidP="00A227FD">
            <w:pPr>
              <w:jc w:val="center"/>
              <w:rPr>
                <w:rFonts w:eastAsia="Times New Roman"/>
                <w:b/>
                <w:bCs/>
                <w:sz w:val="20"/>
                <w:lang w:eastAsia="en-US"/>
              </w:rPr>
            </w:pPr>
            <w:r w:rsidRPr="00A227FD">
              <w:rPr>
                <w:rFonts w:eastAsia="Times New Roman"/>
                <w:b/>
                <w:bCs/>
                <w:sz w:val="20"/>
                <w:lang w:eastAsia="en-US"/>
              </w:rPr>
              <w:t>Std. Dev.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7FD" w:rsidRPr="00A227FD" w:rsidRDefault="00A227FD" w:rsidP="00A227FD">
            <w:pPr>
              <w:jc w:val="center"/>
              <w:rPr>
                <w:rFonts w:eastAsia="Times New Roman"/>
                <w:b/>
                <w:bCs/>
                <w:sz w:val="20"/>
                <w:lang w:eastAsia="en-US"/>
              </w:rPr>
            </w:pPr>
            <w:r w:rsidRPr="00A227FD">
              <w:rPr>
                <w:rFonts w:eastAsia="Times New Roman"/>
                <w:b/>
                <w:bCs/>
                <w:sz w:val="20"/>
                <w:lang w:eastAsia="en-US"/>
              </w:rPr>
              <w:t>Minimum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7FD" w:rsidRPr="00A227FD" w:rsidRDefault="00A227FD" w:rsidP="00A227FD">
            <w:pPr>
              <w:jc w:val="center"/>
              <w:rPr>
                <w:rFonts w:eastAsia="Times New Roman"/>
                <w:b/>
                <w:bCs/>
                <w:sz w:val="20"/>
                <w:lang w:eastAsia="en-US"/>
              </w:rPr>
            </w:pPr>
            <w:r w:rsidRPr="00A227FD">
              <w:rPr>
                <w:rFonts w:eastAsia="Times New Roman"/>
                <w:b/>
                <w:bCs/>
                <w:sz w:val="20"/>
                <w:lang w:eastAsia="en-US"/>
              </w:rPr>
              <w:t>10th Percentile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7FD" w:rsidRPr="00A227FD" w:rsidRDefault="00A227FD" w:rsidP="00A227FD">
            <w:pPr>
              <w:jc w:val="center"/>
              <w:rPr>
                <w:rFonts w:eastAsia="Times New Roman"/>
                <w:b/>
                <w:bCs/>
                <w:sz w:val="20"/>
                <w:lang w:eastAsia="en-US"/>
              </w:rPr>
            </w:pPr>
            <w:r w:rsidRPr="00A227FD">
              <w:rPr>
                <w:rFonts w:eastAsia="Times New Roman"/>
                <w:b/>
                <w:bCs/>
                <w:sz w:val="20"/>
                <w:lang w:eastAsia="en-US"/>
              </w:rPr>
              <w:t>25th Percentile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7FD" w:rsidRPr="00A227FD" w:rsidRDefault="00A227FD" w:rsidP="00A227FD">
            <w:pPr>
              <w:jc w:val="center"/>
              <w:rPr>
                <w:rFonts w:eastAsia="Times New Roman"/>
                <w:b/>
                <w:bCs/>
                <w:sz w:val="20"/>
                <w:lang w:eastAsia="en-US"/>
              </w:rPr>
            </w:pPr>
            <w:r w:rsidRPr="00A227FD">
              <w:rPr>
                <w:rFonts w:eastAsia="Times New Roman"/>
                <w:b/>
                <w:bCs/>
                <w:sz w:val="20"/>
                <w:lang w:eastAsia="en-US"/>
              </w:rPr>
              <w:t>50th Percentile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7FD" w:rsidRPr="00A227FD" w:rsidRDefault="00A227FD" w:rsidP="00A227FD">
            <w:pPr>
              <w:jc w:val="center"/>
              <w:rPr>
                <w:rFonts w:eastAsia="Times New Roman"/>
                <w:b/>
                <w:bCs/>
                <w:sz w:val="20"/>
                <w:lang w:eastAsia="en-US"/>
              </w:rPr>
            </w:pPr>
            <w:r w:rsidRPr="00A227FD">
              <w:rPr>
                <w:rFonts w:eastAsia="Times New Roman"/>
                <w:b/>
                <w:bCs/>
                <w:sz w:val="20"/>
                <w:lang w:eastAsia="en-US"/>
              </w:rPr>
              <w:t>75th Percentile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7FD" w:rsidRPr="00A227FD" w:rsidRDefault="00A227FD" w:rsidP="00A227FD">
            <w:pPr>
              <w:jc w:val="center"/>
              <w:rPr>
                <w:rFonts w:eastAsia="Times New Roman"/>
                <w:b/>
                <w:bCs/>
                <w:sz w:val="20"/>
                <w:lang w:eastAsia="en-US"/>
              </w:rPr>
            </w:pPr>
            <w:r w:rsidRPr="00A227FD">
              <w:rPr>
                <w:rFonts w:eastAsia="Times New Roman"/>
                <w:b/>
                <w:bCs/>
                <w:sz w:val="20"/>
                <w:lang w:eastAsia="en-US"/>
              </w:rPr>
              <w:t>90th Percentile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7FD" w:rsidRPr="00A227FD" w:rsidRDefault="00A227FD" w:rsidP="00A227FD">
            <w:pPr>
              <w:jc w:val="center"/>
              <w:rPr>
                <w:rFonts w:eastAsia="Times New Roman"/>
                <w:b/>
                <w:bCs/>
                <w:sz w:val="20"/>
                <w:lang w:eastAsia="en-US"/>
              </w:rPr>
            </w:pPr>
            <w:r w:rsidRPr="00A227FD">
              <w:rPr>
                <w:rFonts w:eastAsia="Times New Roman"/>
                <w:b/>
                <w:bCs/>
                <w:sz w:val="20"/>
                <w:lang w:eastAsia="en-US"/>
              </w:rPr>
              <w:t>Maximum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7FD" w:rsidRPr="00A227FD" w:rsidRDefault="00A227FD" w:rsidP="00A227FD">
            <w:pPr>
              <w:jc w:val="center"/>
              <w:rPr>
                <w:rFonts w:eastAsia="Times New Roman"/>
                <w:b/>
                <w:bCs/>
                <w:sz w:val="20"/>
                <w:lang w:eastAsia="en-US"/>
              </w:rPr>
            </w:pPr>
            <w:r w:rsidRPr="00A227FD">
              <w:rPr>
                <w:rFonts w:eastAsia="Times New Roman"/>
                <w:b/>
                <w:bCs/>
                <w:sz w:val="20"/>
                <w:lang w:eastAsia="en-US"/>
              </w:rPr>
              <w:t>IQR</w:t>
            </w:r>
            <w:r>
              <w:rPr>
                <w:rFonts w:eastAsia="Times New Roman"/>
                <w:b/>
                <w:bCs/>
                <w:sz w:val="20"/>
                <w:lang w:eastAsia="en-US"/>
              </w:rPr>
              <w:t>*</w:t>
            </w:r>
          </w:p>
        </w:tc>
      </w:tr>
      <w:tr w:rsidR="00A227FD" w:rsidRPr="00A227FD" w:rsidTr="00A227FD">
        <w:trPr>
          <w:trHeight w:val="266"/>
          <w:jc w:val="center"/>
        </w:trPr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bottom"/>
            <w:hideMark/>
          </w:tcPr>
          <w:p w:rsidR="00A227FD" w:rsidRPr="00A227FD" w:rsidRDefault="00A227FD" w:rsidP="00A227FD">
            <w:pPr>
              <w:rPr>
                <w:rFonts w:eastAsia="Times New Roman"/>
                <w:b/>
                <w:bCs/>
                <w:sz w:val="20"/>
                <w:lang w:eastAsia="en-US"/>
              </w:rPr>
            </w:pPr>
            <w:r w:rsidRPr="00A227FD">
              <w:rPr>
                <w:rFonts w:eastAsia="Times New Roman"/>
                <w:b/>
                <w:bCs/>
                <w:sz w:val="20"/>
                <w:lang w:eastAsia="en-US"/>
              </w:rPr>
              <w:t>HHAs with &gt;=1 Valid Episode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:rsidR="00A227FD" w:rsidRPr="00A227FD" w:rsidRDefault="00A227FD" w:rsidP="00A227FD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A227FD">
              <w:rPr>
                <w:rFonts w:eastAsia="Times New Roman"/>
                <w:sz w:val="20"/>
                <w:lang w:eastAsia="en-US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:rsidR="00A227FD" w:rsidRPr="00A227FD" w:rsidRDefault="00A227FD" w:rsidP="00A227FD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A227FD">
              <w:rPr>
                <w:rFonts w:eastAsia="Times New Roman"/>
                <w:sz w:val="20"/>
                <w:lang w:eastAsia="en-US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:rsidR="00A227FD" w:rsidRPr="00A227FD" w:rsidRDefault="00A227FD" w:rsidP="00A227FD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A227FD">
              <w:rPr>
                <w:rFonts w:eastAsia="Times New Roman"/>
                <w:sz w:val="20"/>
                <w:lang w:eastAsia="en-US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:rsidR="00A227FD" w:rsidRPr="00A227FD" w:rsidRDefault="00A227FD" w:rsidP="00A227FD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A227FD">
              <w:rPr>
                <w:rFonts w:eastAsia="Times New Roman"/>
                <w:sz w:val="20"/>
                <w:lang w:eastAsia="en-US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:rsidR="00A227FD" w:rsidRPr="00A227FD" w:rsidRDefault="00A227FD" w:rsidP="00A227FD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A227FD">
              <w:rPr>
                <w:rFonts w:eastAsia="Times New Roman"/>
                <w:sz w:val="20"/>
                <w:lang w:eastAsia="en-US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:rsidR="00A227FD" w:rsidRPr="00A227FD" w:rsidRDefault="00A227FD" w:rsidP="00A227FD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A227FD">
              <w:rPr>
                <w:rFonts w:eastAsia="Times New Roman"/>
                <w:sz w:val="20"/>
                <w:lang w:eastAsia="en-US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:rsidR="00A227FD" w:rsidRPr="00A227FD" w:rsidRDefault="00A227FD" w:rsidP="00A227FD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A227FD">
              <w:rPr>
                <w:rFonts w:eastAsia="Times New Roman"/>
                <w:sz w:val="20"/>
                <w:lang w:eastAsia="en-US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:rsidR="00A227FD" w:rsidRPr="00A227FD" w:rsidRDefault="00A227FD" w:rsidP="00A227FD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A227FD">
              <w:rPr>
                <w:rFonts w:eastAsia="Times New Roman"/>
                <w:sz w:val="20"/>
                <w:lang w:eastAsia="en-US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:rsidR="00A227FD" w:rsidRPr="00A227FD" w:rsidRDefault="00A227FD" w:rsidP="00A227FD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A227FD">
              <w:rPr>
                <w:rFonts w:eastAsia="Times New Roman"/>
                <w:sz w:val="20"/>
                <w:lang w:eastAsia="en-US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:rsidR="00A227FD" w:rsidRPr="00A227FD" w:rsidRDefault="00A227FD" w:rsidP="00A227FD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A227FD">
              <w:rPr>
                <w:rFonts w:eastAsia="Times New Roman"/>
                <w:sz w:val="20"/>
                <w:lang w:eastAsia="en-US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:rsidR="00A227FD" w:rsidRPr="00A227FD" w:rsidRDefault="00A227FD" w:rsidP="00A227FD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A227FD">
              <w:rPr>
                <w:rFonts w:eastAsia="Times New Roman"/>
                <w:sz w:val="20"/>
                <w:lang w:eastAsia="en-US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:rsidR="00A227FD" w:rsidRPr="00A227FD" w:rsidRDefault="00A227FD" w:rsidP="00A227FD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A227FD">
              <w:rPr>
                <w:rFonts w:eastAsia="Times New Roman"/>
                <w:sz w:val="20"/>
                <w:lang w:eastAsia="en-US"/>
              </w:rPr>
              <w:t> </w:t>
            </w:r>
          </w:p>
        </w:tc>
      </w:tr>
      <w:tr w:rsidR="00CE476F" w:rsidRPr="00A227FD" w:rsidTr="00A227FD">
        <w:trPr>
          <w:trHeight w:val="266"/>
          <w:jc w:val="center"/>
        </w:trPr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A227FD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A227FD">
              <w:rPr>
                <w:rFonts w:eastAsia="Times New Roman"/>
                <w:sz w:val="20"/>
                <w:lang w:eastAsia="en-US"/>
              </w:rPr>
              <w:t>2010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sz w:val="20"/>
              </w:rPr>
              <w:t>10,831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236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61.9%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19.6%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0.0%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36.3%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53.4%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64.2%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73.5%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84.6%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100.0%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20.1%</w:t>
            </w:r>
          </w:p>
        </w:tc>
      </w:tr>
      <w:tr w:rsidR="00CE476F" w:rsidRPr="00A227FD" w:rsidTr="00A227FD">
        <w:trPr>
          <w:trHeight w:val="266"/>
          <w:jc w:val="center"/>
        </w:trPr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A227FD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A227FD">
              <w:rPr>
                <w:rFonts w:eastAsia="Times New Roman"/>
                <w:sz w:val="20"/>
                <w:lang w:eastAsia="en-US"/>
              </w:rPr>
              <w:t>2011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11,487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278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63.0%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19.1%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0.0%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38.3%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54.0%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64.8%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74.7%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85.8%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100.0%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20.7%</w:t>
            </w:r>
          </w:p>
        </w:tc>
      </w:tr>
      <w:tr w:rsidR="00CE476F" w:rsidRPr="00A227FD" w:rsidTr="00A227FD">
        <w:trPr>
          <w:trHeight w:val="266"/>
          <w:jc w:val="center"/>
        </w:trPr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A227FD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A227FD">
              <w:rPr>
                <w:rFonts w:eastAsia="Times New Roman"/>
                <w:sz w:val="20"/>
                <w:lang w:eastAsia="en-US"/>
              </w:rPr>
              <w:t>2012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11,748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273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63.2%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19.8%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0.0%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37.2%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53.9%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65.4%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75.7%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87.1%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100.0%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21.8%</w:t>
            </w:r>
          </w:p>
        </w:tc>
      </w:tr>
      <w:tr w:rsidR="00CE476F" w:rsidRPr="00A227FD" w:rsidTr="00A227FD">
        <w:trPr>
          <w:trHeight w:val="266"/>
          <w:jc w:val="center"/>
        </w:trPr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A227FD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A227FD">
              <w:rPr>
                <w:rFonts w:eastAsia="Times New Roman"/>
                <w:sz w:val="20"/>
                <w:lang w:eastAsia="en-US"/>
              </w:rPr>
              <w:t>2013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11,893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282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63.6%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20.2%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0.0%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36.1%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53.8%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65.8%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76.6%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88.5%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100.0%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22.8%</w:t>
            </w:r>
          </w:p>
        </w:tc>
      </w:tr>
      <w:tr w:rsidR="00CE476F" w:rsidRPr="00A227FD" w:rsidTr="00A227FD">
        <w:trPr>
          <w:trHeight w:val="266"/>
          <w:jc w:val="center"/>
        </w:trPr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A227FD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A227FD">
              <w:rPr>
                <w:rFonts w:eastAsia="Times New Roman"/>
                <w:sz w:val="20"/>
                <w:lang w:eastAsia="en-US"/>
              </w:rPr>
              <w:t>2014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11,832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300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63.3%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20.7%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0.0%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34.7%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53.3%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65.4%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76.5%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88.6%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100.0%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23.2%</w:t>
            </w:r>
          </w:p>
        </w:tc>
      </w:tr>
      <w:tr w:rsidR="00CE476F" w:rsidRPr="00A227FD" w:rsidTr="00A227FD">
        <w:trPr>
          <w:trHeight w:val="266"/>
          <w:jc w:val="center"/>
        </w:trPr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A227FD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A227FD">
              <w:rPr>
                <w:rFonts w:eastAsia="Times New Roman"/>
                <w:sz w:val="20"/>
                <w:lang w:eastAsia="en-US"/>
              </w:rPr>
              <w:t>2015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11,527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335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64.4%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21.2%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0.0%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34.4%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54.0%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67.5%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78.2%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90.2%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100.0%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24.1%</w:t>
            </w:r>
          </w:p>
        </w:tc>
      </w:tr>
      <w:tr w:rsidR="00CE476F" w:rsidRPr="00A227FD" w:rsidTr="00A227FD">
        <w:trPr>
          <w:trHeight w:val="266"/>
          <w:jc w:val="center"/>
        </w:trPr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A227FD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A227FD">
              <w:rPr>
                <w:rFonts w:eastAsia="Times New Roman"/>
                <w:sz w:val="20"/>
                <w:lang w:eastAsia="en-US"/>
              </w:rPr>
              <w:t>2016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11,166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347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67.7%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21.6%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0.0%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36.2%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57.7%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71.2%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82.5%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93.2%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100.0%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24.8%</w:t>
            </w:r>
          </w:p>
        </w:tc>
      </w:tr>
      <w:tr w:rsidR="00CE476F" w:rsidRPr="00A227FD" w:rsidTr="00A227FD">
        <w:trPr>
          <w:trHeight w:val="266"/>
          <w:jc w:val="center"/>
        </w:trPr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bottom"/>
            <w:hideMark/>
          </w:tcPr>
          <w:p w:rsidR="00CE476F" w:rsidRPr="00A227FD" w:rsidRDefault="00CE476F" w:rsidP="00CE476F">
            <w:pPr>
              <w:rPr>
                <w:rFonts w:eastAsia="Times New Roman"/>
                <w:b/>
                <w:bCs/>
                <w:sz w:val="20"/>
                <w:lang w:eastAsia="en-US"/>
              </w:rPr>
            </w:pPr>
            <w:r w:rsidRPr="00A227FD">
              <w:rPr>
                <w:rFonts w:eastAsia="Times New Roman"/>
                <w:b/>
                <w:bCs/>
                <w:sz w:val="20"/>
                <w:lang w:eastAsia="en-US"/>
              </w:rPr>
              <w:t>HHAs with &gt;=20 Valid Episode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 </w:t>
            </w:r>
          </w:p>
        </w:tc>
      </w:tr>
      <w:tr w:rsidR="00CE476F" w:rsidRPr="00A227FD" w:rsidTr="00A227FD">
        <w:trPr>
          <w:trHeight w:val="266"/>
          <w:jc w:val="center"/>
        </w:trPr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A227FD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A227FD">
              <w:rPr>
                <w:rFonts w:eastAsia="Times New Roman"/>
                <w:sz w:val="20"/>
                <w:lang w:eastAsia="en-US"/>
              </w:rPr>
              <w:t>2010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8,504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299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64.4%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14.8%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0.0%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46.4%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56.9%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65.1%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73.1%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82.3%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100.0%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16.2%</w:t>
            </w:r>
          </w:p>
        </w:tc>
      </w:tr>
      <w:tr w:rsidR="00CE476F" w:rsidRPr="00A227FD" w:rsidTr="00A227FD">
        <w:trPr>
          <w:trHeight w:val="266"/>
          <w:jc w:val="center"/>
        </w:trPr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A227FD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A227FD">
              <w:rPr>
                <w:rFonts w:eastAsia="Times New Roman"/>
                <w:sz w:val="20"/>
                <w:lang w:eastAsia="en-US"/>
              </w:rPr>
              <w:t>2011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9,476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335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64.6%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15.8%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0.0%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44.9%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56.7%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65.5%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74.3%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83.9%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100.0%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17.6%</w:t>
            </w:r>
          </w:p>
        </w:tc>
      </w:tr>
      <w:tr w:rsidR="00CE476F" w:rsidRPr="00A227FD" w:rsidTr="00A227FD">
        <w:trPr>
          <w:trHeight w:val="266"/>
          <w:jc w:val="center"/>
        </w:trPr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A227FD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A227FD">
              <w:rPr>
                <w:rFonts w:eastAsia="Times New Roman"/>
                <w:sz w:val="20"/>
                <w:lang w:eastAsia="en-US"/>
              </w:rPr>
              <w:t>2012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9,664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330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65.1%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16.5%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0.0%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44.9%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56.8%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66.2%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75.4%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85.8%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100.0%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18.6%</w:t>
            </w:r>
          </w:p>
        </w:tc>
      </w:tr>
      <w:tr w:rsidR="00CE476F" w:rsidRPr="00A227FD" w:rsidTr="00A227FD">
        <w:trPr>
          <w:trHeight w:val="266"/>
          <w:jc w:val="center"/>
        </w:trPr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A227FD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A227FD">
              <w:rPr>
                <w:rFonts w:eastAsia="Times New Roman"/>
                <w:sz w:val="20"/>
                <w:lang w:eastAsia="en-US"/>
              </w:rPr>
              <w:t>2013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9,749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342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65.5%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17.0%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0.0%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44.1%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56.7%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66.6%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76.2%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86.9%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100.0%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19.5%</w:t>
            </w:r>
          </w:p>
        </w:tc>
      </w:tr>
      <w:tr w:rsidR="00CE476F" w:rsidRPr="00A227FD" w:rsidTr="00A227FD">
        <w:trPr>
          <w:trHeight w:val="266"/>
          <w:jc w:val="center"/>
        </w:trPr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A227FD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A227FD">
              <w:rPr>
                <w:rFonts w:eastAsia="Times New Roman"/>
                <w:sz w:val="20"/>
                <w:lang w:eastAsia="en-US"/>
              </w:rPr>
              <w:t>2014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9,609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367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65.3%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17.3%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0.0%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43.3%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56.6%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66.4%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76.2%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86.7%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100.0%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19.7%</w:t>
            </w:r>
          </w:p>
        </w:tc>
      </w:tr>
      <w:tr w:rsidR="00CE476F" w:rsidRPr="00A227FD" w:rsidTr="00A227FD">
        <w:trPr>
          <w:trHeight w:val="266"/>
          <w:jc w:val="center"/>
        </w:trPr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A227FD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A227FD">
              <w:rPr>
                <w:rFonts w:eastAsia="Times New Roman"/>
                <w:sz w:val="20"/>
                <w:lang w:eastAsia="en-US"/>
              </w:rPr>
              <w:t>2015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9,462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406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66.8%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17.9%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0.0%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43.7%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57.8%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68.6%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78.1%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88.8%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100.0%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20.4%</w:t>
            </w:r>
          </w:p>
        </w:tc>
      </w:tr>
      <w:tr w:rsidR="00CE476F" w:rsidRPr="00A227FD" w:rsidTr="00A227FD">
        <w:trPr>
          <w:trHeight w:val="266"/>
          <w:jc w:val="center"/>
        </w:trPr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A227FD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A227FD">
              <w:rPr>
                <w:rFonts w:eastAsia="Times New Roman"/>
                <w:sz w:val="20"/>
                <w:lang w:eastAsia="en-US"/>
              </w:rPr>
              <w:t>2016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9,028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427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70.7%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17.5%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0.0%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48.2%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62.1%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72.6%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82.6%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91.9%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100.0%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sz w:val="20"/>
              </w:rPr>
            </w:pPr>
            <w:r w:rsidRPr="00CE476F">
              <w:rPr>
                <w:sz w:val="20"/>
              </w:rPr>
              <w:t>20.6%</w:t>
            </w:r>
          </w:p>
        </w:tc>
      </w:tr>
    </w:tbl>
    <w:p w:rsidR="00A227FD" w:rsidRDefault="00A227FD" w:rsidP="00626C36">
      <w:pPr>
        <w:jc w:val="center"/>
        <w:rPr>
          <w:rFonts w:asciiTheme="minorHAnsi" w:hAnsiTheme="minorHAnsi" w:cstheme="minorHAnsi"/>
          <w:b/>
        </w:rPr>
      </w:pPr>
      <w:r w:rsidRPr="00A227FD">
        <w:rPr>
          <w:rFonts w:asciiTheme="minorHAnsi" w:hAnsiTheme="minorHAnsi" w:cstheme="minorHAnsi"/>
        </w:rPr>
        <w:t>*</w:t>
      </w:r>
      <w:r>
        <w:rPr>
          <w:rFonts w:asciiTheme="minorHAnsi" w:hAnsiTheme="minorHAnsi" w:cstheme="minorHAnsi"/>
        </w:rPr>
        <w:t xml:space="preserve">The </w:t>
      </w:r>
      <w:r w:rsidRPr="00A227FD">
        <w:rPr>
          <w:rFonts w:asciiTheme="minorHAnsi" w:hAnsiTheme="minorHAnsi" w:cstheme="minorHAnsi"/>
        </w:rPr>
        <w:t>IQ</w:t>
      </w:r>
      <w:r>
        <w:rPr>
          <w:rFonts w:asciiTheme="minorHAnsi" w:hAnsiTheme="minorHAnsi" w:cstheme="minorHAnsi"/>
        </w:rPr>
        <w:t>R (interquartile range) is a measure of variability. It is calculated by subtracting the 25</w:t>
      </w:r>
      <w:r w:rsidRPr="00A227FD">
        <w:rPr>
          <w:rFonts w:asciiTheme="minorHAnsi" w:hAnsiTheme="minorHAnsi" w:cstheme="minorHAnsi"/>
          <w:vertAlign w:val="superscript"/>
        </w:rPr>
        <w:t>th</w:t>
      </w:r>
      <w:r>
        <w:rPr>
          <w:rFonts w:asciiTheme="minorHAnsi" w:hAnsiTheme="minorHAnsi" w:cstheme="minorHAnsi"/>
        </w:rPr>
        <w:t xml:space="preserve"> percentile value from the 75</w:t>
      </w:r>
      <w:r w:rsidRPr="00A227FD">
        <w:rPr>
          <w:rFonts w:asciiTheme="minorHAnsi" w:hAnsiTheme="minorHAnsi" w:cstheme="minorHAnsi"/>
          <w:vertAlign w:val="superscript"/>
        </w:rPr>
        <w:t>th</w:t>
      </w:r>
      <w:r>
        <w:rPr>
          <w:rFonts w:asciiTheme="minorHAnsi" w:hAnsiTheme="minorHAnsi" w:cstheme="minorHAnsi"/>
        </w:rPr>
        <w:t xml:space="preserve"> percentile value.</w:t>
      </w:r>
    </w:p>
    <w:p w:rsidR="00A227FD" w:rsidRDefault="00A227FD" w:rsidP="00626C36">
      <w:pPr>
        <w:jc w:val="center"/>
        <w:rPr>
          <w:rFonts w:asciiTheme="minorHAnsi" w:hAnsiTheme="minorHAnsi" w:cstheme="minorHAnsi"/>
          <w:b/>
        </w:rPr>
      </w:pPr>
    </w:p>
    <w:p w:rsidR="00A227FD" w:rsidRDefault="00A227FD">
      <w:pPr>
        <w:spacing w:after="160" w:line="259" w:lineRule="auto"/>
        <w:rPr>
          <w:rFonts w:asciiTheme="minorHAnsi" w:hAnsiTheme="minorHAnsi" w:cstheme="minorHAnsi"/>
          <w:b/>
        </w:rPr>
        <w:sectPr w:rsidR="00A227FD" w:rsidSect="00A227FD"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  <w:r>
        <w:rPr>
          <w:rFonts w:asciiTheme="minorHAnsi" w:hAnsiTheme="minorHAnsi" w:cstheme="minorHAnsi"/>
          <w:b/>
        </w:rPr>
        <w:br w:type="page"/>
      </w:r>
    </w:p>
    <w:tbl>
      <w:tblPr>
        <w:tblW w:w="8211" w:type="dxa"/>
        <w:tblLook w:val="04A0" w:firstRow="1" w:lastRow="0" w:firstColumn="1" w:lastColumn="0" w:noHBand="0" w:noVBand="1"/>
      </w:tblPr>
      <w:tblGrid>
        <w:gridCol w:w="2300"/>
        <w:gridCol w:w="1840"/>
        <w:gridCol w:w="2056"/>
        <w:gridCol w:w="2015"/>
      </w:tblGrid>
      <w:tr w:rsidR="00CE476F" w:rsidRPr="00CE476F" w:rsidTr="00CE476F">
        <w:trPr>
          <w:trHeight w:val="505"/>
        </w:trPr>
        <w:tc>
          <w:tcPr>
            <w:tcW w:w="821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b/>
                <w:bCs/>
                <w:sz w:val="20"/>
                <w:lang w:eastAsia="en-US"/>
              </w:rPr>
            </w:pPr>
            <w:r w:rsidRPr="00CE476F">
              <w:rPr>
                <w:rFonts w:eastAsia="Times New Roman"/>
                <w:b/>
                <w:bCs/>
                <w:sz w:val="20"/>
                <w:lang w:eastAsia="en-US"/>
              </w:rPr>
              <w:t>Table 3. Patients Characteristics - All Patients in Measure Calculation, 2016</w:t>
            </w:r>
          </w:p>
        </w:tc>
      </w:tr>
      <w:tr w:rsidR="00CE476F" w:rsidRPr="00CE476F" w:rsidTr="00CE476F">
        <w:trPr>
          <w:trHeight w:val="234"/>
        </w:trPr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b/>
                <w:bCs/>
                <w:sz w:val="20"/>
                <w:lang w:eastAsia="en-US"/>
              </w:rPr>
            </w:pPr>
            <w:r w:rsidRPr="00CE476F">
              <w:rPr>
                <w:rFonts w:eastAsia="Times New Roman"/>
                <w:b/>
                <w:bCs/>
                <w:sz w:val="20"/>
                <w:lang w:eastAsia="en-US"/>
              </w:rPr>
              <w:t>Population Group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rPr>
                <w:rFonts w:eastAsia="Times New Roman"/>
                <w:b/>
                <w:bCs/>
                <w:sz w:val="20"/>
                <w:lang w:eastAsia="en-US"/>
              </w:rPr>
            </w:pPr>
            <w:r w:rsidRPr="00CE476F">
              <w:rPr>
                <w:rFonts w:eastAsia="Times New Roman"/>
                <w:b/>
                <w:bCs/>
                <w:sz w:val="20"/>
                <w:lang w:eastAsia="en-US"/>
              </w:rPr>
              <w:t># of Patients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b/>
                <w:bCs/>
                <w:sz w:val="20"/>
                <w:lang w:eastAsia="en-US"/>
              </w:rPr>
            </w:pPr>
            <w:r w:rsidRPr="00CE476F">
              <w:rPr>
                <w:rFonts w:eastAsia="Times New Roman"/>
                <w:b/>
                <w:bCs/>
                <w:sz w:val="20"/>
                <w:lang w:eastAsia="en-US"/>
              </w:rPr>
              <w:t>% of Patients</w:t>
            </w:r>
          </w:p>
        </w:tc>
      </w:tr>
      <w:tr w:rsidR="00CE476F" w:rsidRPr="00CE476F" w:rsidTr="00CE476F">
        <w:trPr>
          <w:trHeight w:val="234"/>
        </w:trPr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Total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 xml:space="preserve">      3,876,352 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100.0%</w:t>
            </w:r>
          </w:p>
        </w:tc>
      </w:tr>
      <w:tr w:rsidR="00CE476F" w:rsidRPr="00CE476F" w:rsidTr="00CE476F">
        <w:trPr>
          <w:trHeight w:val="234"/>
        </w:trPr>
        <w:tc>
          <w:tcPr>
            <w:tcW w:w="2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Gender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Male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 xml:space="preserve">      1,412,799 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36.4%</w:t>
            </w:r>
          </w:p>
        </w:tc>
      </w:tr>
      <w:tr w:rsidR="00CE476F" w:rsidRPr="00CE476F" w:rsidTr="00CE476F">
        <w:trPr>
          <w:trHeight w:val="234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76F" w:rsidRPr="00CE476F" w:rsidRDefault="00CE476F" w:rsidP="00CE476F">
            <w:pPr>
              <w:rPr>
                <w:rFonts w:eastAsia="Times New Roman"/>
                <w:sz w:val="20"/>
                <w:lang w:eastAsia="en-US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Female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 xml:space="preserve">      2,463,553 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63.6%</w:t>
            </w:r>
          </w:p>
        </w:tc>
      </w:tr>
      <w:tr w:rsidR="00CE476F" w:rsidRPr="00CE476F" w:rsidTr="00CE476F">
        <w:trPr>
          <w:trHeight w:val="234"/>
        </w:trPr>
        <w:tc>
          <w:tcPr>
            <w:tcW w:w="2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Race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White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 xml:space="preserve">      2,980,418 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76.9%</w:t>
            </w:r>
          </w:p>
        </w:tc>
      </w:tr>
      <w:tr w:rsidR="00CE476F" w:rsidRPr="00CE476F" w:rsidTr="00CE476F">
        <w:trPr>
          <w:trHeight w:val="234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76F" w:rsidRPr="00CE476F" w:rsidRDefault="00CE476F" w:rsidP="00CE476F">
            <w:pPr>
              <w:rPr>
                <w:rFonts w:eastAsia="Times New Roman"/>
                <w:sz w:val="20"/>
                <w:lang w:eastAsia="en-US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Black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 xml:space="preserve">          504,404 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13.0%</w:t>
            </w:r>
          </w:p>
        </w:tc>
      </w:tr>
      <w:tr w:rsidR="00CE476F" w:rsidRPr="00CE476F" w:rsidTr="00CE476F">
        <w:trPr>
          <w:trHeight w:val="234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76F" w:rsidRPr="00CE476F" w:rsidRDefault="00CE476F" w:rsidP="00CE476F">
            <w:pPr>
              <w:rPr>
                <w:rFonts w:eastAsia="Times New Roman"/>
                <w:sz w:val="20"/>
                <w:lang w:eastAsia="en-US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Hispanic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 xml:space="preserve">          285,073 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7.4%</w:t>
            </w:r>
          </w:p>
        </w:tc>
      </w:tr>
      <w:tr w:rsidR="00CE476F" w:rsidRPr="00CE476F" w:rsidTr="00CE476F">
        <w:trPr>
          <w:trHeight w:val="234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76F" w:rsidRPr="00CE476F" w:rsidRDefault="00CE476F" w:rsidP="00CE476F">
            <w:pPr>
              <w:rPr>
                <w:rFonts w:eastAsia="Times New Roman"/>
                <w:sz w:val="20"/>
                <w:lang w:eastAsia="en-US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Other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 xml:space="preserve">          106,457 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2.7%</w:t>
            </w:r>
          </w:p>
        </w:tc>
      </w:tr>
      <w:tr w:rsidR="00CE476F" w:rsidRPr="00CE476F" w:rsidTr="00CE476F">
        <w:trPr>
          <w:trHeight w:val="234"/>
        </w:trPr>
        <w:tc>
          <w:tcPr>
            <w:tcW w:w="2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Age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Under 65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 xml:space="preserve">          691,217 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17.8%</w:t>
            </w:r>
          </w:p>
        </w:tc>
      </w:tr>
      <w:tr w:rsidR="00CE476F" w:rsidRPr="00CE476F" w:rsidTr="00CE476F">
        <w:trPr>
          <w:trHeight w:val="234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76F" w:rsidRPr="00CE476F" w:rsidRDefault="00CE476F" w:rsidP="00CE476F">
            <w:pPr>
              <w:rPr>
                <w:rFonts w:eastAsia="Times New Roman"/>
                <w:sz w:val="20"/>
                <w:lang w:eastAsia="en-US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65-74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 xml:space="preserve">      1,087,413 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28.1%</w:t>
            </w:r>
          </w:p>
        </w:tc>
      </w:tr>
      <w:tr w:rsidR="00CE476F" w:rsidRPr="00CE476F" w:rsidTr="00CE476F">
        <w:trPr>
          <w:trHeight w:val="234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76F" w:rsidRPr="00CE476F" w:rsidRDefault="00CE476F" w:rsidP="00CE476F">
            <w:pPr>
              <w:rPr>
                <w:rFonts w:eastAsia="Times New Roman"/>
                <w:sz w:val="20"/>
                <w:lang w:eastAsia="en-US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75-84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 xml:space="preserve">      1,149,717 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29.7%</w:t>
            </w:r>
          </w:p>
        </w:tc>
      </w:tr>
      <w:tr w:rsidR="00CE476F" w:rsidRPr="00CE476F" w:rsidTr="00CE476F">
        <w:trPr>
          <w:trHeight w:val="234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76F" w:rsidRPr="00CE476F" w:rsidRDefault="00CE476F" w:rsidP="00CE476F">
            <w:pPr>
              <w:rPr>
                <w:rFonts w:eastAsia="Times New Roman"/>
                <w:sz w:val="20"/>
                <w:lang w:eastAsia="en-US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85 and Over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 xml:space="preserve">          948,005 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24.5%</w:t>
            </w:r>
          </w:p>
        </w:tc>
      </w:tr>
      <w:tr w:rsidR="00CE476F" w:rsidRPr="00CE476F" w:rsidTr="00CE476F">
        <w:trPr>
          <w:trHeight w:val="234"/>
        </w:trPr>
        <w:tc>
          <w:tcPr>
            <w:tcW w:w="2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Disability Status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No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 xml:space="preserve">      3,012,247 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77.7%</w:t>
            </w:r>
          </w:p>
        </w:tc>
      </w:tr>
      <w:tr w:rsidR="00CE476F" w:rsidRPr="00CE476F" w:rsidTr="00CE476F">
        <w:trPr>
          <w:trHeight w:val="234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76F" w:rsidRPr="00CE476F" w:rsidRDefault="00CE476F" w:rsidP="00CE476F">
            <w:pPr>
              <w:rPr>
                <w:rFonts w:eastAsia="Times New Roman"/>
                <w:sz w:val="20"/>
                <w:lang w:eastAsia="en-US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Yes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 xml:space="preserve">          864,105 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22.3%</w:t>
            </w:r>
          </w:p>
        </w:tc>
      </w:tr>
      <w:tr w:rsidR="00CE476F" w:rsidRPr="00CE476F" w:rsidTr="00CE476F">
        <w:trPr>
          <w:trHeight w:val="234"/>
        </w:trPr>
        <w:tc>
          <w:tcPr>
            <w:tcW w:w="2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Dual Enrollment in Medicare and Medicaid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No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 xml:space="preserve">      2,965,087 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76.5%</w:t>
            </w:r>
          </w:p>
        </w:tc>
      </w:tr>
      <w:tr w:rsidR="00CE476F" w:rsidRPr="00CE476F" w:rsidTr="00CE476F">
        <w:trPr>
          <w:trHeight w:val="234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76F" w:rsidRPr="00CE476F" w:rsidRDefault="00CE476F" w:rsidP="00CE476F">
            <w:pPr>
              <w:rPr>
                <w:rFonts w:eastAsia="Times New Roman"/>
                <w:sz w:val="20"/>
                <w:lang w:eastAsia="en-US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Yes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 xml:space="preserve">          911,265 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23.5%</w:t>
            </w:r>
          </w:p>
        </w:tc>
      </w:tr>
    </w:tbl>
    <w:p w:rsidR="00195DD1" w:rsidRDefault="00195DD1" w:rsidP="00626C36">
      <w:pPr>
        <w:jc w:val="center"/>
        <w:rPr>
          <w:rFonts w:asciiTheme="minorHAnsi" w:hAnsiTheme="minorHAnsi" w:cstheme="minorHAnsi"/>
          <w:b/>
        </w:rPr>
      </w:pPr>
    </w:p>
    <w:p w:rsidR="00195DD1" w:rsidRDefault="00195DD1" w:rsidP="00626C36">
      <w:pPr>
        <w:jc w:val="center"/>
        <w:rPr>
          <w:rFonts w:asciiTheme="minorHAnsi" w:hAnsiTheme="minorHAnsi" w:cstheme="minorHAnsi"/>
          <w:b/>
        </w:rPr>
      </w:pPr>
    </w:p>
    <w:tbl>
      <w:tblPr>
        <w:tblW w:w="8545" w:type="dxa"/>
        <w:tblLook w:val="04A0" w:firstRow="1" w:lastRow="0" w:firstColumn="1" w:lastColumn="0" w:noHBand="0" w:noVBand="1"/>
      </w:tblPr>
      <w:tblGrid>
        <w:gridCol w:w="2513"/>
        <w:gridCol w:w="1969"/>
        <w:gridCol w:w="1015"/>
        <w:gridCol w:w="1015"/>
        <w:gridCol w:w="1015"/>
        <w:gridCol w:w="1018"/>
      </w:tblGrid>
      <w:tr w:rsidR="00CE476F" w:rsidRPr="00CE476F" w:rsidTr="00CE476F">
        <w:trPr>
          <w:trHeight w:val="290"/>
        </w:trPr>
        <w:tc>
          <w:tcPr>
            <w:tcW w:w="85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rPr>
                <w:rFonts w:eastAsia="Times New Roman"/>
                <w:b/>
                <w:bCs/>
                <w:sz w:val="20"/>
                <w:lang w:eastAsia="en-US"/>
              </w:rPr>
            </w:pPr>
            <w:r w:rsidRPr="00CE476F">
              <w:rPr>
                <w:rFonts w:eastAsia="Times New Roman"/>
                <w:b/>
                <w:bCs/>
                <w:sz w:val="20"/>
                <w:lang w:eastAsia="en-US"/>
              </w:rPr>
              <w:t>Table 4. Observed Episode-Level Measure Performance by Population Group</w:t>
            </w:r>
          </w:p>
        </w:tc>
      </w:tr>
      <w:tr w:rsidR="00CE476F" w:rsidRPr="00CE476F" w:rsidTr="00CE476F">
        <w:trPr>
          <w:trHeight w:val="290"/>
        </w:trPr>
        <w:tc>
          <w:tcPr>
            <w:tcW w:w="4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b/>
                <w:bCs/>
                <w:sz w:val="20"/>
                <w:lang w:eastAsia="en-US"/>
              </w:rPr>
            </w:pPr>
            <w:r w:rsidRPr="00CE476F">
              <w:rPr>
                <w:rFonts w:eastAsia="Times New Roman"/>
                <w:b/>
                <w:bCs/>
                <w:sz w:val="20"/>
                <w:lang w:eastAsia="en-US"/>
              </w:rPr>
              <w:t>Population Group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b/>
                <w:bCs/>
                <w:sz w:val="20"/>
                <w:lang w:eastAsia="en-US"/>
              </w:rPr>
            </w:pPr>
            <w:r w:rsidRPr="00CE476F">
              <w:rPr>
                <w:rFonts w:eastAsia="Times New Roman"/>
                <w:b/>
                <w:bCs/>
                <w:sz w:val="20"/>
                <w:lang w:eastAsia="en-US"/>
              </w:rPr>
              <w:t>2013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b/>
                <w:bCs/>
                <w:sz w:val="20"/>
                <w:lang w:eastAsia="en-US"/>
              </w:rPr>
            </w:pPr>
            <w:r w:rsidRPr="00CE476F">
              <w:rPr>
                <w:rFonts w:eastAsia="Times New Roman"/>
                <w:b/>
                <w:bCs/>
                <w:sz w:val="20"/>
                <w:lang w:eastAsia="en-US"/>
              </w:rPr>
              <w:t>2014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b/>
                <w:bCs/>
                <w:sz w:val="20"/>
                <w:lang w:eastAsia="en-US"/>
              </w:rPr>
            </w:pPr>
            <w:r w:rsidRPr="00CE476F">
              <w:rPr>
                <w:rFonts w:eastAsia="Times New Roman"/>
                <w:b/>
                <w:bCs/>
                <w:sz w:val="20"/>
                <w:lang w:eastAsia="en-US"/>
              </w:rPr>
              <w:t>2015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b/>
                <w:bCs/>
                <w:sz w:val="20"/>
                <w:lang w:eastAsia="en-US"/>
              </w:rPr>
            </w:pPr>
            <w:r w:rsidRPr="00CE476F">
              <w:rPr>
                <w:rFonts w:eastAsia="Times New Roman"/>
                <w:b/>
                <w:bCs/>
                <w:sz w:val="20"/>
                <w:lang w:eastAsia="en-US"/>
              </w:rPr>
              <w:t>2016</w:t>
            </w:r>
          </w:p>
        </w:tc>
      </w:tr>
      <w:tr w:rsidR="00CE476F" w:rsidRPr="00CE476F" w:rsidTr="00CE476F">
        <w:trPr>
          <w:trHeight w:val="290"/>
        </w:trPr>
        <w:tc>
          <w:tcPr>
            <w:tcW w:w="4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All Episodes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67.5%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67.7%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70.1%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74.4%</w:t>
            </w:r>
          </w:p>
        </w:tc>
      </w:tr>
      <w:tr w:rsidR="00CE476F" w:rsidRPr="00CE476F" w:rsidTr="00CE476F">
        <w:trPr>
          <w:trHeight w:val="290"/>
        </w:trPr>
        <w:tc>
          <w:tcPr>
            <w:tcW w:w="25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Gender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Male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68.8%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68.9%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71.1%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75.3%</w:t>
            </w:r>
          </w:p>
        </w:tc>
      </w:tr>
      <w:tr w:rsidR="00CE476F" w:rsidRPr="00CE476F" w:rsidTr="00CE476F">
        <w:trPr>
          <w:trHeight w:val="290"/>
        </w:trPr>
        <w:tc>
          <w:tcPr>
            <w:tcW w:w="2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76F" w:rsidRPr="00CE476F" w:rsidRDefault="00CE476F" w:rsidP="00CE476F">
            <w:pPr>
              <w:rPr>
                <w:rFonts w:eastAsia="Times New Roman"/>
                <w:sz w:val="20"/>
                <w:lang w:eastAsia="en-US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Female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66.9%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67.1%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69.5%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74.0%</w:t>
            </w:r>
          </w:p>
        </w:tc>
      </w:tr>
      <w:tr w:rsidR="00CE476F" w:rsidRPr="00CE476F" w:rsidTr="00CE476F">
        <w:trPr>
          <w:trHeight w:val="290"/>
        </w:trPr>
        <w:tc>
          <w:tcPr>
            <w:tcW w:w="25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Race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White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67.1%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67.4%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70.2%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74.8%</w:t>
            </w:r>
          </w:p>
        </w:tc>
      </w:tr>
      <w:tr w:rsidR="00CE476F" w:rsidRPr="00CE476F" w:rsidTr="00CE476F">
        <w:trPr>
          <w:trHeight w:val="290"/>
        </w:trPr>
        <w:tc>
          <w:tcPr>
            <w:tcW w:w="2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76F" w:rsidRPr="00CE476F" w:rsidRDefault="00CE476F" w:rsidP="00CE476F">
            <w:pPr>
              <w:rPr>
                <w:rFonts w:eastAsia="Times New Roman"/>
                <w:sz w:val="20"/>
                <w:lang w:eastAsia="en-US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Black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66.7%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66.9%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69.0%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73.1%</w:t>
            </w:r>
          </w:p>
        </w:tc>
      </w:tr>
      <w:tr w:rsidR="00CE476F" w:rsidRPr="00CE476F" w:rsidTr="00CE476F">
        <w:trPr>
          <w:trHeight w:val="290"/>
        </w:trPr>
        <w:tc>
          <w:tcPr>
            <w:tcW w:w="2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76F" w:rsidRPr="00CE476F" w:rsidRDefault="00CE476F" w:rsidP="00CE476F">
            <w:pPr>
              <w:rPr>
                <w:rFonts w:eastAsia="Times New Roman"/>
                <w:sz w:val="20"/>
                <w:lang w:eastAsia="en-US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Hispanic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72.2%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71.1%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70.8%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73.4%</w:t>
            </w:r>
          </w:p>
        </w:tc>
      </w:tr>
      <w:tr w:rsidR="00CE476F" w:rsidRPr="00CE476F" w:rsidTr="00CE476F">
        <w:trPr>
          <w:trHeight w:val="290"/>
        </w:trPr>
        <w:tc>
          <w:tcPr>
            <w:tcW w:w="2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76F" w:rsidRPr="00CE476F" w:rsidRDefault="00CE476F" w:rsidP="00CE476F">
            <w:pPr>
              <w:rPr>
                <w:rFonts w:eastAsia="Times New Roman"/>
                <w:sz w:val="20"/>
                <w:lang w:eastAsia="en-US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Other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70.1%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70.5%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72.1%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75.3%</w:t>
            </w:r>
          </w:p>
        </w:tc>
      </w:tr>
      <w:tr w:rsidR="00CE476F" w:rsidRPr="00CE476F" w:rsidTr="00CE476F">
        <w:trPr>
          <w:trHeight w:val="290"/>
        </w:trPr>
        <w:tc>
          <w:tcPr>
            <w:tcW w:w="25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Age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Under 65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62.5%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62.8%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65.1%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69.5%</w:t>
            </w:r>
          </w:p>
        </w:tc>
      </w:tr>
      <w:tr w:rsidR="00CE476F" w:rsidRPr="00CE476F" w:rsidTr="00CE476F">
        <w:trPr>
          <w:trHeight w:val="290"/>
        </w:trPr>
        <w:tc>
          <w:tcPr>
            <w:tcW w:w="2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76F" w:rsidRPr="00CE476F" w:rsidRDefault="00CE476F" w:rsidP="00CE476F">
            <w:pPr>
              <w:rPr>
                <w:rFonts w:eastAsia="Times New Roman"/>
                <w:sz w:val="20"/>
                <w:lang w:eastAsia="en-US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65-74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68.5%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68.6%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70.9%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75.3%</w:t>
            </w:r>
          </w:p>
        </w:tc>
      </w:tr>
      <w:tr w:rsidR="00CE476F" w:rsidRPr="00CE476F" w:rsidTr="00CE476F">
        <w:trPr>
          <w:trHeight w:val="290"/>
        </w:trPr>
        <w:tc>
          <w:tcPr>
            <w:tcW w:w="2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76F" w:rsidRPr="00CE476F" w:rsidRDefault="00CE476F" w:rsidP="00CE476F">
            <w:pPr>
              <w:rPr>
                <w:rFonts w:eastAsia="Times New Roman"/>
                <w:sz w:val="20"/>
                <w:lang w:eastAsia="en-US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75-84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68.9%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69.1%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71.5%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75.8%</w:t>
            </w:r>
          </w:p>
        </w:tc>
      </w:tr>
      <w:tr w:rsidR="00CE476F" w:rsidRPr="00CE476F" w:rsidTr="00CE476F">
        <w:trPr>
          <w:trHeight w:val="290"/>
        </w:trPr>
        <w:tc>
          <w:tcPr>
            <w:tcW w:w="2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76F" w:rsidRPr="00CE476F" w:rsidRDefault="00CE476F" w:rsidP="00CE476F">
            <w:pPr>
              <w:rPr>
                <w:rFonts w:eastAsia="Times New Roman"/>
                <w:sz w:val="20"/>
                <w:lang w:eastAsia="en-US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85 and Over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68.6%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68.8%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71.3%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75.5%</w:t>
            </w:r>
          </w:p>
        </w:tc>
      </w:tr>
      <w:tr w:rsidR="00CE476F" w:rsidRPr="00CE476F" w:rsidTr="00CE476F">
        <w:trPr>
          <w:trHeight w:val="290"/>
        </w:trPr>
        <w:tc>
          <w:tcPr>
            <w:tcW w:w="25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Disability Status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No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69.0%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69.2%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71.5%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75.6%</w:t>
            </w:r>
          </w:p>
        </w:tc>
      </w:tr>
      <w:tr w:rsidR="00CE476F" w:rsidRPr="00CE476F" w:rsidTr="00CE476F">
        <w:trPr>
          <w:trHeight w:val="290"/>
        </w:trPr>
        <w:tc>
          <w:tcPr>
            <w:tcW w:w="2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76F" w:rsidRPr="00CE476F" w:rsidRDefault="00CE476F" w:rsidP="00CE476F">
            <w:pPr>
              <w:rPr>
                <w:rFonts w:eastAsia="Times New Roman"/>
                <w:sz w:val="20"/>
                <w:lang w:eastAsia="en-US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Yes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63.2%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63.3%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65.6%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70.3%</w:t>
            </w:r>
          </w:p>
        </w:tc>
      </w:tr>
      <w:tr w:rsidR="00CE476F" w:rsidRPr="00CE476F" w:rsidTr="00CE476F">
        <w:trPr>
          <w:trHeight w:val="290"/>
        </w:trPr>
        <w:tc>
          <w:tcPr>
            <w:tcW w:w="25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Dual Enrollment in Medicare and Medicaid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No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68.0%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68.3%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70.9%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75.2%</w:t>
            </w:r>
          </w:p>
        </w:tc>
      </w:tr>
      <w:tr w:rsidR="00CE476F" w:rsidRPr="00CE476F" w:rsidTr="00CE476F">
        <w:trPr>
          <w:trHeight w:val="290"/>
        </w:trPr>
        <w:tc>
          <w:tcPr>
            <w:tcW w:w="2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76F" w:rsidRPr="00CE476F" w:rsidRDefault="00CE476F" w:rsidP="00CE476F">
            <w:pPr>
              <w:rPr>
                <w:rFonts w:eastAsia="Times New Roman"/>
                <w:sz w:val="20"/>
                <w:lang w:eastAsia="en-US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Yes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66.2%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66.2%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67.9%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72.0%</w:t>
            </w:r>
          </w:p>
        </w:tc>
      </w:tr>
      <w:tr w:rsidR="00CE476F" w:rsidRPr="00CE476F" w:rsidTr="00CE476F">
        <w:trPr>
          <w:trHeight w:val="290"/>
        </w:trPr>
        <w:tc>
          <w:tcPr>
            <w:tcW w:w="25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Agency Size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Small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55.0%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54.0%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53.1%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56.2%</w:t>
            </w:r>
          </w:p>
        </w:tc>
      </w:tr>
      <w:tr w:rsidR="00CE476F" w:rsidRPr="00CE476F" w:rsidTr="00CE476F">
        <w:trPr>
          <w:trHeight w:val="290"/>
        </w:trPr>
        <w:tc>
          <w:tcPr>
            <w:tcW w:w="2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76F" w:rsidRPr="00CE476F" w:rsidRDefault="00CE476F" w:rsidP="00CE476F">
            <w:pPr>
              <w:rPr>
                <w:rFonts w:eastAsia="Times New Roman"/>
                <w:sz w:val="20"/>
                <w:lang w:eastAsia="en-US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Medium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67.6%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67.2%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68.5%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71.7%</w:t>
            </w:r>
          </w:p>
        </w:tc>
      </w:tr>
      <w:tr w:rsidR="00CE476F" w:rsidRPr="00CE476F" w:rsidTr="00CE476F">
        <w:trPr>
          <w:trHeight w:val="290"/>
        </w:trPr>
        <w:tc>
          <w:tcPr>
            <w:tcW w:w="2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76F" w:rsidRPr="00CE476F" w:rsidRDefault="00CE476F" w:rsidP="00CE476F">
            <w:pPr>
              <w:rPr>
                <w:rFonts w:eastAsia="Times New Roman"/>
                <w:sz w:val="20"/>
                <w:lang w:eastAsia="en-US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Large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67.7%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68.1%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70.7%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75.3%</w:t>
            </w:r>
          </w:p>
        </w:tc>
      </w:tr>
      <w:tr w:rsidR="00CE476F" w:rsidRPr="00CE476F" w:rsidTr="00CE476F">
        <w:trPr>
          <w:trHeight w:val="290"/>
        </w:trPr>
        <w:tc>
          <w:tcPr>
            <w:tcW w:w="25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Census Region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Northeast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68.6%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69.0%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71.5%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75.3%</w:t>
            </w:r>
          </w:p>
        </w:tc>
      </w:tr>
      <w:tr w:rsidR="00CE476F" w:rsidRPr="00CE476F" w:rsidTr="00CE476F">
        <w:trPr>
          <w:trHeight w:val="290"/>
        </w:trPr>
        <w:tc>
          <w:tcPr>
            <w:tcW w:w="2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76F" w:rsidRPr="00CE476F" w:rsidRDefault="00CE476F" w:rsidP="00CE476F">
            <w:pPr>
              <w:rPr>
                <w:rFonts w:eastAsia="Times New Roman"/>
                <w:sz w:val="20"/>
                <w:lang w:eastAsia="en-US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Midwest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68.4%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68.6%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70.2%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73.4%</w:t>
            </w:r>
          </w:p>
        </w:tc>
      </w:tr>
      <w:tr w:rsidR="00CE476F" w:rsidRPr="00CE476F" w:rsidTr="00CE476F">
        <w:trPr>
          <w:trHeight w:val="290"/>
        </w:trPr>
        <w:tc>
          <w:tcPr>
            <w:tcW w:w="2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76F" w:rsidRPr="00CE476F" w:rsidRDefault="00CE476F" w:rsidP="00CE476F">
            <w:pPr>
              <w:rPr>
                <w:rFonts w:eastAsia="Times New Roman"/>
                <w:sz w:val="20"/>
                <w:lang w:eastAsia="en-US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South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66.2%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66.3%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69.0%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74.5%</w:t>
            </w:r>
          </w:p>
        </w:tc>
      </w:tr>
      <w:tr w:rsidR="00CE476F" w:rsidRPr="00CE476F" w:rsidTr="00CE476F">
        <w:trPr>
          <w:trHeight w:val="290"/>
        </w:trPr>
        <w:tc>
          <w:tcPr>
            <w:tcW w:w="2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76F" w:rsidRPr="00CE476F" w:rsidRDefault="00CE476F" w:rsidP="00CE476F">
            <w:pPr>
              <w:rPr>
                <w:rFonts w:eastAsia="Times New Roman"/>
                <w:sz w:val="20"/>
                <w:lang w:eastAsia="en-US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West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67.9%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68.1%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70.5%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74.4%</w:t>
            </w:r>
          </w:p>
        </w:tc>
      </w:tr>
    </w:tbl>
    <w:p w:rsidR="00226009" w:rsidRDefault="00226009" w:rsidP="00626C36">
      <w:pPr>
        <w:jc w:val="center"/>
        <w:rPr>
          <w:rFonts w:asciiTheme="minorHAnsi" w:hAnsiTheme="minorHAnsi" w:cstheme="minorHAnsi"/>
          <w:b/>
        </w:rPr>
      </w:pPr>
    </w:p>
    <w:p w:rsidR="00226009" w:rsidRDefault="00226009" w:rsidP="00626C36">
      <w:pPr>
        <w:jc w:val="center"/>
        <w:rPr>
          <w:rFonts w:asciiTheme="minorHAnsi" w:hAnsiTheme="minorHAnsi" w:cstheme="minorHAnsi"/>
          <w:b/>
        </w:rPr>
      </w:pPr>
    </w:p>
    <w:p w:rsidR="00226009" w:rsidRDefault="00226009" w:rsidP="00626C36">
      <w:pPr>
        <w:jc w:val="center"/>
        <w:rPr>
          <w:rFonts w:asciiTheme="minorHAnsi" w:hAnsiTheme="minorHAnsi" w:cstheme="minorHAnsi"/>
          <w:b/>
        </w:rPr>
      </w:pPr>
    </w:p>
    <w:p w:rsidR="00C34018" w:rsidRDefault="00C34018" w:rsidP="00626C36">
      <w:pPr>
        <w:jc w:val="center"/>
        <w:rPr>
          <w:rFonts w:asciiTheme="minorHAnsi" w:hAnsiTheme="minorHAnsi" w:cstheme="minorHAnsi"/>
          <w:b/>
          <w:sz w:val="20"/>
        </w:rPr>
      </w:pPr>
    </w:p>
    <w:tbl>
      <w:tblPr>
        <w:tblW w:w="8245" w:type="dxa"/>
        <w:tblLook w:val="04A0" w:firstRow="1" w:lastRow="0" w:firstColumn="1" w:lastColumn="0" w:noHBand="0" w:noVBand="1"/>
      </w:tblPr>
      <w:tblGrid>
        <w:gridCol w:w="2425"/>
        <w:gridCol w:w="1899"/>
        <w:gridCol w:w="980"/>
        <w:gridCol w:w="980"/>
        <w:gridCol w:w="980"/>
        <w:gridCol w:w="981"/>
      </w:tblGrid>
      <w:tr w:rsidR="00CE476F" w:rsidRPr="00CE476F" w:rsidTr="00CE476F">
        <w:trPr>
          <w:trHeight w:val="283"/>
        </w:trPr>
        <w:tc>
          <w:tcPr>
            <w:tcW w:w="82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rPr>
                <w:rFonts w:eastAsia="Times New Roman"/>
                <w:b/>
                <w:bCs/>
                <w:sz w:val="20"/>
                <w:lang w:eastAsia="en-US"/>
              </w:rPr>
            </w:pPr>
            <w:r w:rsidRPr="00CE476F">
              <w:rPr>
                <w:rFonts w:eastAsia="Times New Roman"/>
                <w:b/>
                <w:bCs/>
                <w:sz w:val="20"/>
                <w:lang w:eastAsia="en-US"/>
              </w:rPr>
              <w:t>Table 5. Predicted Episode-Level Measure Performance by Population Group</w:t>
            </w:r>
          </w:p>
        </w:tc>
      </w:tr>
      <w:tr w:rsidR="00CE476F" w:rsidRPr="00CE476F" w:rsidTr="00CE476F">
        <w:trPr>
          <w:trHeight w:val="283"/>
        </w:trPr>
        <w:tc>
          <w:tcPr>
            <w:tcW w:w="4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b/>
                <w:bCs/>
                <w:sz w:val="20"/>
                <w:lang w:eastAsia="en-US"/>
              </w:rPr>
            </w:pPr>
            <w:r w:rsidRPr="00CE476F">
              <w:rPr>
                <w:rFonts w:eastAsia="Times New Roman"/>
                <w:b/>
                <w:bCs/>
                <w:sz w:val="20"/>
                <w:lang w:eastAsia="en-US"/>
              </w:rPr>
              <w:t>Population Group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b/>
                <w:bCs/>
                <w:sz w:val="20"/>
                <w:lang w:eastAsia="en-US"/>
              </w:rPr>
            </w:pPr>
            <w:r w:rsidRPr="00CE476F">
              <w:rPr>
                <w:rFonts w:eastAsia="Times New Roman"/>
                <w:b/>
                <w:bCs/>
                <w:sz w:val="20"/>
                <w:lang w:eastAsia="en-US"/>
              </w:rPr>
              <w:t>2013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b/>
                <w:bCs/>
                <w:sz w:val="20"/>
                <w:lang w:eastAsia="en-US"/>
              </w:rPr>
            </w:pPr>
            <w:r w:rsidRPr="00CE476F">
              <w:rPr>
                <w:rFonts w:eastAsia="Times New Roman"/>
                <w:b/>
                <w:bCs/>
                <w:sz w:val="20"/>
                <w:lang w:eastAsia="en-US"/>
              </w:rPr>
              <w:t>2014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b/>
                <w:bCs/>
                <w:sz w:val="20"/>
                <w:lang w:eastAsia="en-US"/>
              </w:rPr>
            </w:pPr>
            <w:r w:rsidRPr="00CE476F">
              <w:rPr>
                <w:rFonts w:eastAsia="Times New Roman"/>
                <w:b/>
                <w:bCs/>
                <w:sz w:val="20"/>
                <w:lang w:eastAsia="en-US"/>
              </w:rPr>
              <w:t>2015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b/>
                <w:bCs/>
                <w:sz w:val="20"/>
                <w:lang w:eastAsia="en-US"/>
              </w:rPr>
            </w:pPr>
            <w:r w:rsidRPr="00CE476F">
              <w:rPr>
                <w:rFonts w:eastAsia="Times New Roman"/>
                <w:b/>
                <w:bCs/>
                <w:sz w:val="20"/>
                <w:lang w:eastAsia="en-US"/>
              </w:rPr>
              <w:t>2016</w:t>
            </w:r>
          </w:p>
        </w:tc>
      </w:tr>
      <w:tr w:rsidR="00CE476F" w:rsidRPr="00CE476F" w:rsidTr="00CE476F">
        <w:trPr>
          <w:trHeight w:val="283"/>
        </w:trPr>
        <w:tc>
          <w:tcPr>
            <w:tcW w:w="4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All Episodes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66.9%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67.1%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65.5%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67.3%</w:t>
            </w:r>
          </w:p>
        </w:tc>
      </w:tr>
      <w:tr w:rsidR="00CE476F" w:rsidRPr="00CE476F" w:rsidTr="00CE476F">
        <w:trPr>
          <w:trHeight w:val="283"/>
        </w:trPr>
        <w:tc>
          <w:tcPr>
            <w:tcW w:w="2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Gender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Male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67.0%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67.1%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65.5%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67.1%</w:t>
            </w:r>
          </w:p>
        </w:tc>
      </w:tr>
      <w:tr w:rsidR="00CE476F" w:rsidRPr="00CE476F" w:rsidTr="00CE476F">
        <w:trPr>
          <w:trHeight w:val="283"/>
        </w:trPr>
        <w:tc>
          <w:tcPr>
            <w:tcW w:w="2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76F" w:rsidRPr="00CE476F" w:rsidRDefault="00CE476F" w:rsidP="00CE476F">
            <w:pPr>
              <w:rPr>
                <w:rFonts w:eastAsia="Times New Roman"/>
                <w:sz w:val="20"/>
                <w:lang w:eastAsia="en-US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Female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66.9%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67.0%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65.5%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67.4%</w:t>
            </w:r>
          </w:p>
        </w:tc>
      </w:tr>
      <w:tr w:rsidR="00CE476F" w:rsidRPr="00CE476F" w:rsidTr="00CE476F">
        <w:trPr>
          <w:trHeight w:val="283"/>
        </w:trPr>
        <w:tc>
          <w:tcPr>
            <w:tcW w:w="2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Race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White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67.2%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67.4%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65.9%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67.8%</w:t>
            </w:r>
          </w:p>
        </w:tc>
      </w:tr>
      <w:tr w:rsidR="00CE476F" w:rsidRPr="00CE476F" w:rsidTr="00CE476F">
        <w:trPr>
          <w:trHeight w:val="283"/>
        </w:trPr>
        <w:tc>
          <w:tcPr>
            <w:tcW w:w="2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76F" w:rsidRPr="00CE476F" w:rsidRDefault="00CE476F" w:rsidP="00CE476F">
            <w:pPr>
              <w:rPr>
                <w:rFonts w:eastAsia="Times New Roman"/>
                <w:sz w:val="20"/>
                <w:lang w:eastAsia="en-US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Black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65.3%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65.4%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63.6%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65.2%</w:t>
            </w:r>
          </w:p>
        </w:tc>
      </w:tr>
      <w:tr w:rsidR="00CE476F" w:rsidRPr="00CE476F" w:rsidTr="00CE476F">
        <w:trPr>
          <w:trHeight w:val="283"/>
        </w:trPr>
        <w:tc>
          <w:tcPr>
            <w:tcW w:w="2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76F" w:rsidRPr="00CE476F" w:rsidRDefault="00CE476F" w:rsidP="00CE476F">
            <w:pPr>
              <w:rPr>
                <w:rFonts w:eastAsia="Times New Roman"/>
                <w:sz w:val="20"/>
                <w:lang w:eastAsia="en-US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Hispanic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67.1%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66.8%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64.6%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66.1%</w:t>
            </w:r>
          </w:p>
        </w:tc>
      </w:tr>
      <w:tr w:rsidR="00CE476F" w:rsidRPr="00CE476F" w:rsidTr="00CE476F">
        <w:trPr>
          <w:trHeight w:val="283"/>
        </w:trPr>
        <w:tc>
          <w:tcPr>
            <w:tcW w:w="2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76F" w:rsidRPr="00CE476F" w:rsidRDefault="00CE476F" w:rsidP="00CE476F">
            <w:pPr>
              <w:rPr>
                <w:rFonts w:eastAsia="Times New Roman"/>
                <w:sz w:val="20"/>
                <w:lang w:eastAsia="en-US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Other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67.7%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67.6%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65.4%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67.1%</w:t>
            </w:r>
          </w:p>
        </w:tc>
      </w:tr>
      <w:tr w:rsidR="00CE476F" w:rsidRPr="00CE476F" w:rsidTr="00CE476F">
        <w:trPr>
          <w:trHeight w:val="283"/>
        </w:trPr>
        <w:tc>
          <w:tcPr>
            <w:tcW w:w="2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Age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Under 65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62.7%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62.9%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61.3%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62.9%</w:t>
            </w:r>
          </w:p>
        </w:tc>
      </w:tr>
      <w:tr w:rsidR="00CE476F" w:rsidRPr="00CE476F" w:rsidTr="00CE476F">
        <w:trPr>
          <w:trHeight w:val="283"/>
        </w:trPr>
        <w:tc>
          <w:tcPr>
            <w:tcW w:w="2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76F" w:rsidRPr="00CE476F" w:rsidRDefault="00CE476F" w:rsidP="00CE476F">
            <w:pPr>
              <w:rPr>
                <w:rFonts w:eastAsia="Times New Roman"/>
                <w:sz w:val="20"/>
                <w:lang w:eastAsia="en-US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65-74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69.1%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69.2%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67.8%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69.6%</w:t>
            </w:r>
          </w:p>
        </w:tc>
      </w:tr>
      <w:tr w:rsidR="00CE476F" w:rsidRPr="00CE476F" w:rsidTr="00CE476F">
        <w:trPr>
          <w:trHeight w:val="283"/>
        </w:trPr>
        <w:tc>
          <w:tcPr>
            <w:tcW w:w="2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76F" w:rsidRPr="00CE476F" w:rsidRDefault="00CE476F" w:rsidP="00CE476F">
            <w:pPr>
              <w:rPr>
                <w:rFonts w:eastAsia="Times New Roman"/>
                <w:sz w:val="20"/>
                <w:lang w:eastAsia="en-US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75-84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67.7%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67.8%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66.3%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68.1%</w:t>
            </w:r>
          </w:p>
        </w:tc>
      </w:tr>
      <w:tr w:rsidR="00CE476F" w:rsidRPr="00CE476F" w:rsidTr="00CE476F">
        <w:trPr>
          <w:trHeight w:val="283"/>
        </w:trPr>
        <w:tc>
          <w:tcPr>
            <w:tcW w:w="2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76F" w:rsidRPr="00CE476F" w:rsidRDefault="00CE476F" w:rsidP="00CE476F">
            <w:pPr>
              <w:rPr>
                <w:rFonts w:eastAsia="Times New Roman"/>
                <w:sz w:val="20"/>
                <w:lang w:eastAsia="en-US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85 and Over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66.7%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66.8%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65.0%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66.8%</w:t>
            </w:r>
          </w:p>
        </w:tc>
      </w:tr>
      <w:tr w:rsidR="00CE476F" w:rsidRPr="00CE476F" w:rsidTr="00CE476F">
        <w:trPr>
          <w:trHeight w:val="283"/>
        </w:trPr>
        <w:tc>
          <w:tcPr>
            <w:tcW w:w="2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Disability Status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No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67.7%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67.7%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66.1%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67.9%</w:t>
            </w:r>
          </w:p>
        </w:tc>
      </w:tr>
      <w:tr w:rsidR="00CE476F" w:rsidRPr="00CE476F" w:rsidTr="00CE476F">
        <w:trPr>
          <w:trHeight w:val="283"/>
        </w:trPr>
        <w:tc>
          <w:tcPr>
            <w:tcW w:w="2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76F" w:rsidRPr="00CE476F" w:rsidRDefault="00CE476F" w:rsidP="00CE476F">
            <w:pPr>
              <w:rPr>
                <w:rFonts w:eastAsia="Times New Roman"/>
                <w:sz w:val="20"/>
                <w:lang w:eastAsia="en-US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Yes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64.7%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65.0%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63.5%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65.3%</w:t>
            </w:r>
          </w:p>
        </w:tc>
      </w:tr>
      <w:tr w:rsidR="00CE476F" w:rsidRPr="00CE476F" w:rsidTr="00CE476F">
        <w:trPr>
          <w:trHeight w:val="283"/>
        </w:trPr>
        <w:tc>
          <w:tcPr>
            <w:tcW w:w="2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Dual Enrollment in Medicare and Medicaid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No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67.4%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67.5%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66.0%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67.8%</w:t>
            </w:r>
          </w:p>
        </w:tc>
      </w:tr>
      <w:tr w:rsidR="00CE476F" w:rsidRPr="00CE476F" w:rsidTr="00CE476F">
        <w:trPr>
          <w:trHeight w:val="283"/>
        </w:trPr>
        <w:tc>
          <w:tcPr>
            <w:tcW w:w="2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76F" w:rsidRPr="00CE476F" w:rsidRDefault="00CE476F" w:rsidP="00CE476F">
            <w:pPr>
              <w:rPr>
                <w:rFonts w:eastAsia="Times New Roman"/>
                <w:sz w:val="20"/>
                <w:lang w:eastAsia="en-US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Yes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65.7%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65.8%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64.0%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65.7%</w:t>
            </w:r>
          </w:p>
        </w:tc>
      </w:tr>
      <w:tr w:rsidR="00CE476F" w:rsidRPr="00CE476F" w:rsidTr="00CE476F">
        <w:trPr>
          <w:trHeight w:val="283"/>
        </w:trPr>
        <w:tc>
          <w:tcPr>
            <w:tcW w:w="2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Agency Size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Small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64.2%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64.0%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62.2%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63.3%</w:t>
            </w:r>
          </w:p>
        </w:tc>
      </w:tr>
      <w:tr w:rsidR="00CE476F" w:rsidRPr="00CE476F" w:rsidTr="00CE476F">
        <w:trPr>
          <w:trHeight w:val="283"/>
        </w:trPr>
        <w:tc>
          <w:tcPr>
            <w:tcW w:w="2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76F" w:rsidRPr="00CE476F" w:rsidRDefault="00CE476F" w:rsidP="00CE476F">
            <w:pPr>
              <w:rPr>
                <w:rFonts w:eastAsia="Times New Roman"/>
                <w:sz w:val="20"/>
                <w:lang w:eastAsia="en-US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Medium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66.4%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66.3%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64.4%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66.3%</w:t>
            </w:r>
          </w:p>
        </w:tc>
      </w:tr>
      <w:tr w:rsidR="00CE476F" w:rsidRPr="00CE476F" w:rsidTr="00CE476F">
        <w:trPr>
          <w:trHeight w:val="283"/>
        </w:trPr>
        <w:tc>
          <w:tcPr>
            <w:tcW w:w="2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76F" w:rsidRPr="00CE476F" w:rsidRDefault="00CE476F" w:rsidP="00CE476F">
            <w:pPr>
              <w:rPr>
                <w:rFonts w:eastAsia="Times New Roman"/>
                <w:sz w:val="20"/>
                <w:lang w:eastAsia="en-US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Large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67.1%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67.3%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65.8%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67.6%</w:t>
            </w:r>
          </w:p>
        </w:tc>
      </w:tr>
      <w:tr w:rsidR="00CE476F" w:rsidRPr="00CE476F" w:rsidTr="00CE476F">
        <w:trPr>
          <w:trHeight w:val="283"/>
        </w:trPr>
        <w:tc>
          <w:tcPr>
            <w:tcW w:w="2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Census Region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Northeast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66.9%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67.1%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65.4%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67.1%</w:t>
            </w:r>
          </w:p>
        </w:tc>
      </w:tr>
      <w:tr w:rsidR="00CE476F" w:rsidRPr="00CE476F" w:rsidTr="00CE476F">
        <w:trPr>
          <w:trHeight w:val="283"/>
        </w:trPr>
        <w:tc>
          <w:tcPr>
            <w:tcW w:w="2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76F" w:rsidRPr="00CE476F" w:rsidRDefault="00CE476F" w:rsidP="00CE476F">
            <w:pPr>
              <w:rPr>
                <w:rFonts w:eastAsia="Times New Roman"/>
                <w:sz w:val="20"/>
                <w:lang w:eastAsia="en-US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Midwest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67.5%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67.6%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66.0%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67.7%</w:t>
            </w:r>
          </w:p>
        </w:tc>
      </w:tr>
      <w:tr w:rsidR="00CE476F" w:rsidRPr="00CE476F" w:rsidTr="00CE476F">
        <w:trPr>
          <w:trHeight w:val="283"/>
        </w:trPr>
        <w:tc>
          <w:tcPr>
            <w:tcW w:w="2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76F" w:rsidRPr="00CE476F" w:rsidRDefault="00CE476F" w:rsidP="00CE476F">
            <w:pPr>
              <w:rPr>
                <w:rFonts w:eastAsia="Times New Roman"/>
                <w:sz w:val="20"/>
                <w:lang w:eastAsia="en-US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South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66.6%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66.8%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65.2%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67.1%</w:t>
            </w:r>
          </w:p>
        </w:tc>
      </w:tr>
      <w:tr w:rsidR="00CE476F" w:rsidRPr="00CE476F" w:rsidTr="00CE476F">
        <w:trPr>
          <w:trHeight w:val="283"/>
        </w:trPr>
        <w:tc>
          <w:tcPr>
            <w:tcW w:w="2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76F" w:rsidRPr="00CE476F" w:rsidRDefault="00CE476F" w:rsidP="00CE476F">
            <w:pPr>
              <w:rPr>
                <w:rFonts w:eastAsia="Times New Roman"/>
                <w:sz w:val="20"/>
                <w:lang w:eastAsia="en-US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West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67.1%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67.0%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65.6%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76F" w:rsidRPr="00CE476F" w:rsidRDefault="00CE476F" w:rsidP="00CE476F">
            <w:pPr>
              <w:jc w:val="center"/>
              <w:rPr>
                <w:rFonts w:eastAsia="Times New Roman"/>
                <w:sz w:val="20"/>
                <w:lang w:eastAsia="en-US"/>
              </w:rPr>
            </w:pPr>
            <w:r w:rsidRPr="00CE476F">
              <w:rPr>
                <w:rFonts w:eastAsia="Times New Roman"/>
                <w:sz w:val="20"/>
                <w:lang w:eastAsia="en-US"/>
              </w:rPr>
              <w:t>67.4%</w:t>
            </w:r>
          </w:p>
        </w:tc>
      </w:tr>
    </w:tbl>
    <w:p w:rsidR="00A227FD" w:rsidRPr="00A227FD" w:rsidRDefault="00A227FD" w:rsidP="00626C36">
      <w:pPr>
        <w:jc w:val="center"/>
        <w:rPr>
          <w:rFonts w:asciiTheme="minorHAnsi" w:hAnsiTheme="minorHAnsi" w:cstheme="minorHAnsi"/>
          <w:b/>
          <w:sz w:val="20"/>
        </w:rPr>
      </w:pPr>
    </w:p>
    <w:sectPr w:rsidR="00A227FD" w:rsidRPr="00A227FD" w:rsidSect="00A227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04FF9"/>
    <w:multiLevelType w:val="hybridMultilevel"/>
    <w:tmpl w:val="85E6335C"/>
    <w:lvl w:ilvl="0" w:tplc="04090001">
      <w:start w:val="1"/>
      <w:numFmt w:val="bullet"/>
      <w:lvlText w:val=""/>
      <w:lvlJc w:val="left"/>
      <w:pPr>
        <w:ind w:left="15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1">
    <w:nsid w:val="00DD3FCD"/>
    <w:multiLevelType w:val="hybridMultilevel"/>
    <w:tmpl w:val="9B0E09E4"/>
    <w:lvl w:ilvl="0" w:tplc="CA20D50A">
      <w:start w:val="1"/>
      <w:numFmt w:val="bullet"/>
      <w:lvlText w:val=""/>
      <w:lvlJc w:val="left"/>
      <w:pPr>
        <w:ind w:left="510" w:hanging="51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E655B32"/>
    <w:multiLevelType w:val="hybridMultilevel"/>
    <w:tmpl w:val="FECA38A8"/>
    <w:lvl w:ilvl="0" w:tplc="EE42E6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FD6B17"/>
    <w:multiLevelType w:val="hybridMultilevel"/>
    <w:tmpl w:val="4E66EDE6"/>
    <w:lvl w:ilvl="0" w:tplc="0E78798A">
      <w:numFmt w:val="bullet"/>
      <w:lvlText w:val="·"/>
      <w:lvlJc w:val="left"/>
      <w:pPr>
        <w:ind w:left="870" w:hanging="510"/>
      </w:pPr>
      <w:rPr>
        <w:rFonts w:ascii="Calibri" w:eastAsia="MS PGothic" w:hAnsi="Calibri" w:cs="Calibri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021109"/>
    <w:multiLevelType w:val="hybridMultilevel"/>
    <w:tmpl w:val="1A0C7EE2"/>
    <w:lvl w:ilvl="0" w:tplc="71681BD4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5">
    <w:nsid w:val="3367363D"/>
    <w:multiLevelType w:val="hybridMultilevel"/>
    <w:tmpl w:val="27B493D6"/>
    <w:lvl w:ilvl="0" w:tplc="0E78798A">
      <w:numFmt w:val="bullet"/>
      <w:lvlText w:val="·"/>
      <w:lvlJc w:val="left"/>
      <w:pPr>
        <w:ind w:left="870" w:hanging="510"/>
      </w:pPr>
      <w:rPr>
        <w:rFonts w:ascii="Calibri" w:eastAsia="MS PGothic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C767F9"/>
    <w:multiLevelType w:val="hybridMultilevel"/>
    <w:tmpl w:val="2C96E182"/>
    <w:lvl w:ilvl="0" w:tplc="0409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7">
    <w:nsid w:val="58BD22D2"/>
    <w:multiLevelType w:val="hybridMultilevel"/>
    <w:tmpl w:val="2FA07B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613323CC"/>
    <w:multiLevelType w:val="hybridMultilevel"/>
    <w:tmpl w:val="E618AF4A"/>
    <w:lvl w:ilvl="0" w:tplc="A0F0A398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9">
    <w:nsid w:val="647104A4"/>
    <w:multiLevelType w:val="hybridMultilevel"/>
    <w:tmpl w:val="E49A87B8"/>
    <w:lvl w:ilvl="0" w:tplc="04090003">
      <w:start w:val="1"/>
      <w:numFmt w:val="bullet"/>
      <w:lvlText w:val="o"/>
      <w:lvlJc w:val="left"/>
      <w:pPr>
        <w:ind w:left="1230" w:hanging="51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BA560FB"/>
    <w:multiLevelType w:val="hybridMultilevel"/>
    <w:tmpl w:val="3738E524"/>
    <w:lvl w:ilvl="0" w:tplc="A0F0A398">
      <w:start w:val="1"/>
      <w:numFmt w:val="decimal"/>
      <w:lvlText w:val="%1."/>
      <w:lvlJc w:val="left"/>
      <w:pPr>
        <w:ind w:left="87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590" w:hanging="360"/>
      </w:pPr>
    </w:lvl>
    <w:lvl w:ilvl="2" w:tplc="0409001B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9"/>
  </w:num>
  <w:num w:numId="7">
    <w:abstractNumId w:val="10"/>
  </w:num>
  <w:num w:numId="8">
    <w:abstractNumId w:val="4"/>
  </w:num>
  <w:num w:numId="9">
    <w:abstractNumId w:val="8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A62"/>
    <w:rsid w:val="00007257"/>
    <w:rsid w:val="00047252"/>
    <w:rsid w:val="000A4CF0"/>
    <w:rsid w:val="000A7536"/>
    <w:rsid w:val="000F4CAC"/>
    <w:rsid w:val="00154F9D"/>
    <w:rsid w:val="00195DD1"/>
    <w:rsid w:val="001E0CBC"/>
    <w:rsid w:val="001F5B8E"/>
    <w:rsid w:val="001F7BF3"/>
    <w:rsid w:val="00226009"/>
    <w:rsid w:val="00367BFB"/>
    <w:rsid w:val="00381405"/>
    <w:rsid w:val="00391AB4"/>
    <w:rsid w:val="003F2A6A"/>
    <w:rsid w:val="003F6356"/>
    <w:rsid w:val="00424600"/>
    <w:rsid w:val="00426401"/>
    <w:rsid w:val="00477250"/>
    <w:rsid w:val="004A5383"/>
    <w:rsid w:val="004F243D"/>
    <w:rsid w:val="0051516F"/>
    <w:rsid w:val="00517C99"/>
    <w:rsid w:val="00626C36"/>
    <w:rsid w:val="00627C9E"/>
    <w:rsid w:val="00650245"/>
    <w:rsid w:val="00654B58"/>
    <w:rsid w:val="007F1237"/>
    <w:rsid w:val="007F51D1"/>
    <w:rsid w:val="0094265F"/>
    <w:rsid w:val="00946E68"/>
    <w:rsid w:val="00A227FD"/>
    <w:rsid w:val="00A52C5B"/>
    <w:rsid w:val="00AF7A62"/>
    <w:rsid w:val="00B72CC3"/>
    <w:rsid w:val="00B8204D"/>
    <w:rsid w:val="00BF66C0"/>
    <w:rsid w:val="00C34018"/>
    <w:rsid w:val="00C97694"/>
    <w:rsid w:val="00CB1DC9"/>
    <w:rsid w:val="00CE476F"/>
    <w:rsid w:val="00D25B29"/>
    <w:rsid w:val="00E1716E"/>
    <w:rsid w:val="00E17BD1"/>
    <w:rsid w:val="00E569E4"/>
    <w:rsid w:val="00FE5268"/>
    <w:rsid w:val="00FF7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7A62"/>
    <w:pPr>
      <w:spacing w:after="0" w:line="240" w:lineRule="auto"/>
    </w:pPr>
    <w:rPr>
      <w:rFonts w:ascii="Calibri" w:eastAsia="MS PGothic" w:hAnsi="Calibri" w:cs="Calibri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F7A6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F7A62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E0C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0CBC"/>
    <w:rPr>
      <w:rFonts w:ascii="Tahoma" w:eastAsia="MS PGothic" w:hAnsi="Tahoma" w:cs="Tahoma"/>
      <w:sz w:val="16"/>
      <w:szCs w:val="16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7A62"/>
    <w:pPr>
      <w:spacing w:after="0" w:line="240" w:lineRule="auto"/>
    </w:pPr>
    <w:rPr>
      <w:rFonts w:ascii="Calibri" w:eastAsia="MS PGothic" w:hAnsi="Calibri" w:cs="Calibri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F7A6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F7A62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E0C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0CBC"/>
    <w:rPr>
      <w:rFonts w:ascii="Tahoma" w:eastAsia="MS PGothic" w:hAnsi="Tahoma" w:cs="Tahoma"/>
      <w:sz w:val="16"/>
      <w:szCs w:val="1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6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7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B65C04-AB71-4FBA-8DF1-216253166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863</Words>
  <Characters>4923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Abt Associates Inc.</Company>
  <LinksUpToDate>false</LinksUpToDate>
  <CharactersWithSpaces>5775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Betty Fout</dc:creator>
  <cp:lastModifiedBy>Nicole Keane</cp:lastModifiedBy>
  <cp:revision>4</cp:revision>
  <dcterms:created xsi:type="dcterms:W3CDTF">2018-10-17T21:09:00Z</dcterms:created>
  <dcterms:modified xsi:type="dcterms:W3CDTF">2018-10-17T21:10:00Z</dcterms:modified>
</cp:coreProperties>
</file>