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8A45D" w14:textId="77777777" w:rsidR="00927027" w:rsidRDefault="000E78F6" w:rsidP="00C73BEE">
      <w:pPr>
        <w:spacing w:after="0" w:line="240" w:lineRule="auto"/>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6976577A" w14:textId="77777777" w:rsidR="00797624" w:rsidRDefault="00797624" w:rsidP="00C73BEE">
      <w:pPr>
        <w:spacing w:after="0" w:line="240" w:lineRule="auto"/>
        <w:contextualSpacing/>
        <w:rPr>
          <w:rFonts w:cstheme="minorHAnsi"/>
          <w:b/>
          <w:noProof/>
        </w:rPr>
      </w:pPr>
    </w:p>
    <w:p w14:paraId="7C06DF66" w14:textId="77777777" w:rsidR="00927027" w:rsidRDefault="00797624" w:rsidP="00C73BEE">
      <w:pPr>
        <w:spacing w:after="0" w:line="240" w:lineRule="auto"/>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BD5546">
            <w:rPr>
              <w:rStyle w:val="Style1"/>
            </w:rPr>
            <w:t>0260</w:t>
          </w:r>
        </w:sdtContent>
      </w:sdt>
    </w:p>
    <w:p w14:paraId="2EB54477" w14:textId="77777777" w:rsidR="00105D8B" w:rsidRPr="00A25024" w:rsidRDefault="00105D8B" w:rsidP="00C73BEE">
      <w:pPr>
        <w:spacing w:after="0" w:line="240" w:lineRule="auto"/>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92145">
            <w:rPr>
              <w:rStyle w:val="Style1"/>
              <w:rFonts w:cstheme="minorHAnsi"/>
            </w:rPr>
            <w:t>Assessment of Health-related Quality of Life in Dialysis Patients</w:t>
          </w:r>
        </w:sdtContent>
      </w:sdt>
    </w:p>
    <w:p w14:paraId="7B105F2C" w14:textId="491808AA" w:rsidR="005C73CA" w:rsidRDefault="00105D8B" w:rsidP="00C73BEE">
      <w:pPr>
        <w:spacing w:after="0" w:line="240" w:lineRule="auto"/>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4-21T00:00:00Z">
            <w:dateFormat w:val="M/d/yyyy"/>
            <w:lid w:val="en-US"/>
            <w:storeMappedDataAs w:val="dateTime"/>
            <w:calendar w:val="gregorian"/>
          </w:date>
        </w:sdtPr>
        <w:sdtEndPr>
          <w:rPr>
            <w:rStyle w:val="DefaultParagraphFont"/>
            <w:noProof/>
            <w:color w:val="auto"/>
            <w:u w:val="none"/>
          </w:rPr>
        </w:sdtEndPr>
        <w:sdtContent>
          <w:r w:rsidR="00657B11">
            <w:rPr>
              <w:rStyle w:val="Style2"/>
              <w:rFonts w:cstheme="minorHAnsi"/>
            </w:rPr>
            <w:t>4/21/2016</w:t>
          </w:r>
        </w:sdtContent>
      </w:sdt>
    </w:p>
    <w:p w14:paraId="3E2001F0" w14:textId="77777777" w:rsidR="00CD364B" w:rsidRPr="009E1846" w:rsidRDefault="009E1846" w:rsidP="00C73BEE">
      <w:pPr>
        <w:spacing w:after="0" w:line="240" w:lineRule="auto"/>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4FB28323" w14:textId="77777777" w:rsidTr="000B3880">
        <w:trPr>
          <w:jc w:val="center"/>
        </w:trPr>
        <w:tc>
          <w:tcPr>
            <w:tcW w:w="2547" w:type="pct"/>
          </w:tcPr>
          <w:p w14:paraId="6CF71DD7" w14:textId="77777777" w:rsidR="00CD364B" w:rsidRPr="00B82A57" w:rsidRDefault="00C73BEE" w:rsidP="00C73BEE">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5F40B026" w14:textId="77777777" w:rsidR="00CD364B" w:rsidRPr="00B82A57" w:rsidRDefault="00C73BEE" w:rsidP="00C73BEE">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4410E219" w14:textId="77777777" w:rsidTr="000B3880">
        <w:trPr>
          <w:jc w:val="center"/>
        </w:trPr>
        <w:tc>
          <w:tcPr>
            <w:tcW w:w="2547" w:type="pct"/>
          </w:tcPr>
          <w:p w14:paraId="0E5DADAF" w14:textId="77777777" w:rsidR="00CD364B" w:rsidRPr="00B82A57" w:rsidRDefault="00C73BEE" w:rsidP="00C73BEE">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3ADCCF7E" w14:textId="77777777" w:rsidR="00CD364B" w:rsidRPr="00B82A57" w:rsidRDefault="00C73BEE" w:rsidP="00C73BEE">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F51055">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458B3ACE" w14:textId="77777777" w:rsidTr="000B3880">
        <w:trPr>
          <w:jc w:val="center"/>
        </w:trPr>
        <w:tc>
          <w:tcPr>
            <w:tcW w:w="2547" w:type="pct"/>
          </w:tcPr>
          <w:p w14:paraId="56BEC44E" w14:textId="77777777" w:rsidR="00CD364B" w:rsidRPr="00B82A57" w:rsidRDefault="00C73BEE" w:rsidP="00C73BEE">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6F7DBB66" w14:textId="77777777" w:rsidR="00CD364B" w:rsidRPr="00B82A57" w:rsidRDefault="00C73BEE" w:rsidP="00C73BEE">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095BC954" w14:textId="77777777" w:rsidR="00CD364B" w:rsidRDefault="00CD364B" w:rsidP="00C73BEE">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3FD4EDB8" w14:textId="77777777" w:rsidTr="00145149">
        <w:trPr>
          <w:jc w:val="center"/>
        </w:trPr>
        <w:tc>
          <w:tcPr>
            <w:tcW w:w="9576" w:type="dxa"/>
          </w:tcPr>
          <w:p w14:paraId="214762D9" w14:textId="77777777" w:rsidR="00B53E8B" w:rsidRPr="00B53E8B" w:rsidRDefault="00B53E8B" w:rsidP="00C73BEE">
            <w:pPr>
              <w:rPr>
                <w:rFonts w:cstheme="minorHAnsi"/>
                <w:b/>
                <w:noProof/>
              </w:rPr>
            </w:pPr>
            <w:r w:rsidRPr="00B53E8B">
              <w:rPr>
                <w:rFonts w:cstheme="minorHAnsi"/>
                <w:b/>
                <w:noProof/>
              </w:rPr>
              <w:t>Instructions</w:t>
            </w:r>
          </w:p>
          <w:p w14:paraId="4AA7F5AC" w14:textId="77777777" w:rsidR="00C14CCC" w:rsidRPr="00C14CCC" w:rsidRDefault="00C14CCC" w:rsidP="00C73BEE">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2888B555" w14:textId="77777777" w:rsidR="00702C73" w:rsidRPr="00053F02" w:rsidRDefault="00702C73" w:rsidP="00C73BEE">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1FA13C4C" w14:textId="77777777" w:rsidR="00702C73" w:rsidRDefault="00702C73" w:rsidP="00C73BEE">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792EEDA" w14:textId="77777777" w:rsidR="00702C73" w:rsidRDefault="00702C73" w:rsidP="00C73BEE">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2AE1E05D" w14:textId="77777777" w:rsidR="00702C73" w:rsidRPr="008F589F" w:rsidRDefault="00702C73" w:rsidP="00C73BEE">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66907FB" w14:textId="77777777" w:rsidR="00C14CCC" w:rsidRDefault="00977591" w:rsidP="00C73BEE">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76640ADC" w14:textId="77777777" w:rsidR="00904E91" w:rsidRPr="008F589F" w:rsidRDefault="009D7E38" w:rsidP="00C73BEE">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7701A297" w14:textId="77777777" w:rsidR="00904E91" w:rsidRPr="00A71200" w:rsidRDefault="00977591" w:rsidP="00C73BEE">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14C760B0" w14:textId="77777777" w:rsidR="00A64EBF" w:rsidRDefault="00A64EBF" w:rsidP="00C73BEE">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66B08502" w14:textId="77777777" w:rsidR="005C73CA" w:rsidRDefault="005C73CA" w:rsidP="00C73BEE">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457D9076" w14:textId="77777777" w:rsidTr="00145149">
        <w:trPr>
          <w:jc w:val="center"/>
        </w:trPr>
        <w:tc>
          <w:tcPr>
            <w:tcW w:w="9576" w:type="dxa"/>
          </w:tcPr>
          <w:p w14:paraId="1CEB7D6A" w14:textId="77777777" w:rsidR="00B53E8B" w:rsidRPr="000F034A" w:rsidRDefault="00B53E8B" w:rsidP="00C73BEE">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1136FD43" w14:textId="77777777" w:rsidR="00BC0D25" w:rsidRPr="000F034A" w:rsidRDefault="00145149" w:rsidP="00C73BEE">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059EBE32" w14:textId="77777777" w:rsidR="00145149" w:rsidRPr="000F034A" w:rsidRDefault="00145149" w:rsidP="00C73BEE">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35F34940" w14:textId="77777777" w:rsidR="00145149" w:rsidRPr="000F034A" w:rsidRDefault="00145149" w:rsidP="00C73BEE">
            <w:pPr>
              <w:rPr>
                <w:rFonts w:cstheme="minorHAnsi"/>
              </w:rPr>
            </w:pPr>
            <w:bookmarkStart w:id="0" w:name="_Toc256067249"/>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514DE1DC" w14:textId="77777777" w:rsidR="00145149" w:rsidRPr="000F034A" w:rsidRDefault="00145149" w:rsidP="00C73BEE">
            <w:pPr>
              <w:rPr>
                <w:rFonts w:cstheme="minorHAnsi"/>
                <w:b/>
              </w:rPr>
            </w:pPr>
            <w:r w:rsidRPr="000F034A">
              <w:rPr>
                <w:rFonts w:cstheme="minorHAnsi"/>
                <w:b/>
              </w:rPr>
              <w:t xml:space="preserve">AND </w:t>
            </w:r>
          </w:p>
          <w:p w14:paraId="33DE84F2" w14:textId="77777777" w:rsidR="00145149" w:rsidRPr="000F034A" w:rsidRDefault="00145149" w:rsidP="00C73BEE">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7A9F1173" w14:textId="77777777" w:rsidR="00145149" w:rsidRPr="000F034A" w:rsidRDefault="00145149" w:rsidP="00C73BEE">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436D6B4D" w14:textId="77777777" w:rsidR="00145149" w:rsidRPr="000F034A" w:rsidRDefault="00145149" w:rsidP="00C73BEE">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57BA52FF" w14:textId="77777777" w:rsidR="00145149" w:rsidRPr="000F034A" w:rsidRDefault="00145149" w:rsidP="00C73BEE">
            <w:pPr>
              <w:rPr>
                <w:rFonts w:cstheme="minorHAnsi"/>
                <w:b/>
              </w:rPr>
            </w:pPr>
            <w:r w:rsidRPr="000F034A">
              <w:rPr>
                <w:rFonts w:cstheme="minorHAnsi"/>
                <w:b/>
              </w:rPr>
              <w:t>OR</w:t>
            </w:r>
          </w:p>
          <w:p w14:paraId="220EDB4D" w14:textId="77777777" w:rsidR="00145149" w:rsidRPr="000F034A" w:rsidRDefault="00145149" w:rsidP="00C73BEE">
            <w:pPr>
              <w:numPr>
                <w:ilvl w:val="0"/>
                <w:numId w:val="26"/>
              </w:numPr>
              <w:ind w:left="0" w:firstLine="0"/>
              <w:rPr>
                <w:rFonts w:cstheme="minorHAnsi"/>
              </w:rPr>
            </w:pPr>
            <w:r w:rsidRPr="000F034A">
              <w:rPr>
                <w:rFonts w:cstheme="minorHAnsi"/>
              </w:rPr>
              <w:lastRenderedPageBreak/>
              <w:t xml:space="preserve">rationale/data support no risk adjustment/ stratification. </w:t>
            </w:r>
          </w:p>
          <w:bookmarkEnd w:id="1"/>
          <w:p w14:paraId="2EFFEA92" w14:textId="77777777" w:rsidR="00145149" w:rsidRPr="000F034A" w:rsidRDefault="00145149" w:rsidP="00C73BEE">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2AD6B576" w14:textId="77777777" w:rsidR="00145149" w:rsidRPr="000F034A" w:rsidRDefault="00145149" w:rsidP="00C73BEE">
            <w:pPr>
              <w:rPr>
                <w:rFonts w:cstheme="minorHAnsi"/>
              </w:rPr>
            </w:pPr>
            <w:r w:rsidRPr="000F034A">
              <w:rPr>
                <w:rFonts w:cstheme="minorHAnsi"/>
                <w:b/>
              </w:rPr>
              <w:t>OR</w:t>
            </w:r>
          </w:p>
          <w:p w14:paraId="09FC4238" w14:textId="77777777" w:rsidR="00145149" w:rsidRPr="000F034A" w:rsidRDefault="00145149" w:rsidP="00C73BEE">
            <w:pPr>
              <w:rPr>
                <w:rFonts w:cstheme="minorHAnsi"/>
              </w:rPr>
            </w:pPr>
            <w:r w:rsidRPr="000F034A">
              <w:rPr>
                <w:rFonts w:cstheme="minorHAnsi"/>
              </w:rPr>
              <w:t xml:space="preserve">there is evidence of overall less-than-optimal performance. </w:t>
            </w:r>
          </w:p>
          <w:p w14:paraId="2D85035C" w14:textId="77777777" w:rsidR="00145149" w:rsidRPr="000F034A" w:rsidRDefault="00145149" w:rsidP="00C73BEE">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62DEAFEB" w14:textId="77777777" w:rsidR="00E30584" w:rsidRPr="00A831B4" w:rsidRDefault="00E30584" w:rsidP="00C73BEE">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14:paraId="140FBFDD" w14:textId="77777777" w:rsidR="00145149" w:rsidRPr="00A831B4" w:rsidRDefault="00145149" w:rsidP="00C73BEE">
            <w:pPr>
              <w:autoSpaceDE w:val="0"/>
              <w:autoSpaceDN w:val="0"/>
              <w:adjustRightInd w:val="0"/>
              <w:rPr>
                <w:rFonts w:cstheme="minorHAnsi"/>
                <w:b/>
                <w:bCs/>
                <w:iCs/>
                <w:sz w:val="20"/>
                <w:szCs w:val="20"/>
              </w:rPr>
            </w:pPr>
            <w:r w:rsidRPr="00A831B4">
              <w:rPr>
                <w:rFonts w:cstheme="minorHAnsi"/>
                <w:b/>
                <w:bCs/>
                <w:iCs/>
                <w:sz w:val="20"/>
                <w:szCs w:val="20"/>
              </w:rPr>
              <w:t>Notes</w:t>
            </w:r>
          </w:p>
          <w:p w14:paraId="3B402D92" w14:textId="77777777" w:rsidR="00145149" w:rsidRPr="00A831B4" w:rsidRDefault="00145149" w:rsidP="00C73BEE">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2820FAEE" w14:textId="77777777" w:rsidR="00145149" w:rsidRPr="00A831B4" w:rsidRDefault="00145149" w:rsidP="00C73BEE">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14473B7B" w14:textId="77777777" w:rsidR="00145149" w:rsidRPr="00A831B4" w:rsidRDefault="00145149" w:rsidP="00C73BEE">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BC187F2" w14:textId="77777777" w:rsidR="00145149" w:rsidRPr="00A831B4" w:rsidRDefault="00145149" w:rsidP="00C73BEE">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A89137A" w14:textId="77777777" w:rsidR="00145149" w:rsidRPr="00A831B4" w:rsidRDefault="00145149" w:rsidP="00C73BEE">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17BCEA84" w14:textId="77777777" w:rsidR="00145149" w:rsidRPr="00A831B4" w:rsidRDefault="00A64EBF" w:rsidP="00C73BEE">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7D1BD5C8" w14:textId="77777777" w:rsidR="00BC0D25" w:rsidRDefault="00BC0D25" w:rsidP="00C73BEE">
      <w:pPr>
        <w:spacing w:after="0" w:line="240" w:lineRule="auto"/>
        <w:rPr>
          <w:rFonts w:cstheme="minorHAnsi"/>
          <w:noProof/>
        </w:rPr>
      </w:pPr>
    </w:p>
    <w:p w14:paraId="2FE54E79" w14:textId="77777777" w:rsidR="00E27240" w:rsidRPr="00A25024" w:rsidRDefault="002B5016" w:rsidP="00C73BEE">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B003254" w14:textId="77777777" w:rsidR="002E78A0" w:rsidRPr="00A25024" w:rsidRDefault="002E78A0" w:rsidP="00C73BEE">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197871A" w14:textId="77777777" w:rsidR="000574AB" w:rsidRPr="00A25024" w:rsidRDefault="000574AB" w:rsidP="00C73BEE">
      <w:pPr>
        <w:spacing w:after="0" w:line="240" w:lineRule="auto"/>
        <w:rPr>
          <w:rFonts w:cstheme="minorHAnsi"/>
          <w:noProof/>
        </w:rPr>
      </w:pPr>
    </w:p>
    <w:p w14:paraId="4D26A7F7" w14:textId="77777777" w:rsidR="00A01494" w:rsidRDefault="002B5016" w:rsidP="00C73BEE">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2241844C" w14:textId="77777777" w:rsidTr="0014773C">
        <w:trPr>
          <w:jc w:val="center"/>
        </w:trPr>
        <w:tc>
          <w:tcPr>
            <w:tcW w:w="5208" w:type="dxa"/>
            <w:shd w:val="clear" w:color="auto" w:fill="D9D9D9" w:themeFill="background1" w:themeFillShade="D9"/>
          </w:tcPr>
          <w:p w14:paraId="5F069F6C" w14:textId="77777777" w:rsidR="00A01494" w:rsidRDefault="00A01494" w:rsidP="00C73BEE">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1C1ED345" w14:textId="77777777" w:rsidR="009A6A57" w:rsidRPr="00A01494" w:rsidRDefault="009A6A57" w:rsidP="00C73BEE">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659BBA28" w14:textId="77777777" w:rsidR="00A01494" w:rsidRPr="00A01494" w:rsidRDefault="00A01494" w:rsidP="00C73BEE">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31FFED9D" w14:textId="77777777" w:rsidTr="0014773C">
        <w:trPr>
          <w:jc w:val="center"/>
        </w:trPr>
        <w:tc>
          <w:tcPr>
            <w:tcW w:w="5208" w:type="dxa"/>
          </w:tcPr>
          <w:p w14:paraId="467D2370"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49C552A2"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7C0A50F6" w14:textId="77777777" w:rsidTr="0014773C">
        <w:trPr>
          <w:jc w:val="center"/>
        </w:trPr>
        <w:tc>
          <w:tcPr>
            <w:tcW w:w="5208" w:type="dxa"/>
          </w:tcPr>
          <w:p w14:paraId="424B74EE"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3D1A095"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36A4C94C" w14:textId="77777777" w:rsidTr="0014773C">
        <w:trPr>
          <w:jc w:val="center"/>
        </w:trPr>
        <w:tc>
          <w:tcPr>
            <w:tcW w:w="5208" w:type="dxa"/>
          </w:tcPr>
          <w:p w14:paraId="32D0EF98"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1484685F"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1285DA62" w14:textId="77777777" w:rsidTr="0014773C">
        <w:trPr>
          <w:jc w:val="center"/>
        </w:trPr>
        <w:tc>
          <w:tcPr>
            <w:tcW w:w="5208" w:type="dxa"/>
          </w:tcPr>
          <w:p w14:paraId="6ACB38B5"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114B5844"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1990F3A3" w14:textId="77777777" w:rsidTr="0014773C">
        <w:trPr>
          <w:jc w:val="center"/>
        </w:trPr>
        <w:tc>
          <w:tcPr>
            <w:tcW w:w="5208" w:type="dxa"/>
          </w:tcPr>
          <w:p w14:paraId="3417A57D"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A34759E"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3FBEE508" w14:textId="77777777" w:rsidTr="0014773C">
        <w:trPr>
          <w:jc w:val="center"/>
        </w:trPr>
        <w:tc>
          <w:tcPr>
            <w:tcW w:w="5208" w:type="dxa"/>
          </w:tcPr>
          <w:p w14:paraId="68DF6165"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8C08A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FC2E5C">
                  <w:rPr>
                    <w:rStyle w:val="Style1"/>
                  </w:rPr>
                  <w:t>Patient reported data/survey</w:t>
                </w:r>
              </w:sdtContent>
            </w:sdt>
          </w:p>
        </w:tc>
        <w:tc>
          <w:tcPr>
            <w:tcW w:w="4847" w:type="dxa"/>
          </w:tcPr>
          <w:p w14:paraId="5CA84DD6" w14:textId="77777777" w:rsidR="00A01494" w:rsidRPr="00A01494" w:rsidRDefault="00C73BEE" w:rsidP="00C73BEE">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8C08A6">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FC2E5C">
                  <w:rPr>
                    <w:rStyle w:val="Style1"/>
                  </w:rPr>
                  <w:t>Patient reported data/survey</w:t>
                </w:r>
              </w:sdtContent>
            </w:sdt>
          </w:p>
        </w:tc>
      </w:tr>
    </w:tbl>
    <w:p w14:paraId="19653907" w14:textId="762358B4" w:rsidR="00A01494" w:rsidRPr="00F30610" w:rsidRDefault="008C08A6" w:rsidP="00C73BEE">
      <w:pPr>
        <w:autoSpaceDE w:val="0"/>
        <w:autoSpaceDN w:val="0"/>
        <w:adjustRightInd w:val="0"/>
        <w:spacing w:after="0" w:line="240" w:lineRule="auto"/>
        <w:rPr>
          <w:rFonts w:ascii="Calibri" w:hAnsi="Calibri" w:cstheme="minorHAnsi"/>
          <w:bCs/>
          <w:color w:val="0000FF"/>
        </w:rPr>
      </w:pPr>
      <w:r w:rsidRPr="00F30610">
        <w:rPr>
          <w:rFonts w:ascii="Calibri" w:hAnsi="Calibri" w:cstheme="minorHAnsi"/>
          <w:b/>
          <w:bCs/>
          <w:color w:val="0000FF"/>
        </w:rPr>
        <w:lastRenderedPageBreak/>
        <w:t xml:space="preserve">Please note: </w:t>
      </w:r>
      <w:r w:rsidR="00FC2E5C" w:rsidRPr="00FC2E5C">
        <w:rPr>
          <w:rFonts w:ascii="Calibri" w:hAnsi="Calibri" w:cstheme="minorHAnsi"/>
          <w:bCs/>
          <w:color w:val="0000FF"/>
        </w:rPr>
        <w:t>Patient</w:t>
      </w:r>
      <w:r w:rsidR="00FC2E5C">
        <w:rPr>
          <w:rFonts w:ascii="Calibri" w:hAnsi="Calibri" w:cstheme="minorHAnsi"/>
          <w:b/>
          <w:bCs/>
          <w:color w:val="0000FF"/>
        </w:rPr>
        <w:t xml:space="preserve"> </w:t>
      </w:r>
      <w:r w:rsidR="00FC2E5C">
        <w:rPr>
          <w:rFonts w:ascii="Calibri" w:hAnsi="Calibri" w:cstheme="minorHAnsi"/>
          <w:bCs/>
          <w:color w:val="0000FF"/>
        </w:rPr>
        <w:t xml:space="preserve">reported survey data is entered into </w:t>
      </w:r>
      <w:r w:rsidRPr="00F30610">
        <w:rPr>
          <w:rFonts w:ascii="Calibri" w:hAnsi="Calibri" w:cstheme="minorHAnsi"/>
          <w:bCs/>
          <w:color w:val="0000FF"/>
        </w:rPr>
        <w:t xml:space="preserve">KDQOL-Complete </w:t>
      </w:r>
      <w:r w:rsidR="00FC2E5C">
        <w:rPr>
          <w:rFonts w:ascii="Calibri" w:hAnsi="Calibri" w:cstheme="minorHAnsi"/>
          <w:bCs/>
          <w:color w:val="0000FF"/>
        </w:rPr>
        <w:t xml:space="preserve">by </w:t>
      </w:r>
      <w:r w:rsidRPr="00F30610">
        <w:rPr>
          <w:rFonts w:ascii="Calibri" w:hAnsi="Calibri" w:cstheme="minorHAnsi"/>
          <w:bCs/>
          <w:color w:val="0000FF"/>
        </w:rPr>
        <w:t xml:space="preserve">subscribers </w:t>
      </w:r>
      <w:r w:rsidR="00FC2E5C">
        <w:rPr>
          <w:rFonts w:ascii="Calibri" w:hAnsi="Calibri" w:cstheme="minorHAnsi"/>
          <w:bCs/>
          <w:color w:val="0000FF"/>
        </w:rPr>
        <w:t xml:space="preserve">that </w:t>
      </w:r>
      <w:r w:rsidRPr="00F30610">
        <w:rPr>
          <w:rFonts w:ascii="Calibri" w:hAnsi="Calibri" w:cstheme="minorHAnsi"/>
          <w:bCs/>
          <w:color w:val="0000FF"/>
        </w:rPr>
        <w:t xml:space="preserve">range from individual dialysis facilities to </w:t>
      </w:r>
      <w:r w:rsidR="00F30610" w:rsidRPr="00F30610">
        <w:rPr>
          <w:rFonts w:ascii="Calibri" w:hAnsi="Calibri" w:cstheme="minorHAnsi"/>
          <w:bCs/>
          <w:color w:val="0000FF"/>
        </w:rPr>
        <w:t xml:space="preserve">facilities owned or managed by </w:t>
      </w:r>
      <w:r w:rsidRPr="00F30610">
        <w:rPr>
          <w:rFonts w:ascii="Calibri" w:hAnsi="Calibri" w:cstheme="minorHAnsi"/>
          <w:bCs/>
          <w:color w:val="0000FF"/>
        </w:rPr>
        <w:t>small and medium sized dialysis organizations</w:t>
      </w:r>
      <w:r w:rsidR="007265EF">
        <w:rPr>
          <w:rFonts w:ascii="Calibri" w:hAnsi="Calibri" w:cstheme="minorHAnsi"/>
          <w:bCs/>
          <w:color w:val="0000FF"/>
        </w:rPr>
        <w:t xml:space="preserve"> located throughout the U.S. and its territories.</w:t>
      </w:r>
    </w:p>
    <w:p w14:paraId="5B498234" w14:textId="77777777" w:rsidR="008C08A6" w:rsidRPr="008C08A6" w:rsidRDefault="008C08A6" w:rsidP="00C73BEE">
      <w:pPr>
        <w:autoSpaceDE w:val="0"/>
        <w:autoSpaceDN w:val="0"/>
        <w:adjustRightInd w:val="0"/>
        <w:spacing w:after="0" w:line="240" w:lineRule="auto"/>
        <w:rPr>
          <w:rFonts w:ascii="Calibri" w:hAnsi="Calibri" w:cstheme="minorHAnsi"/>
          <w:bCs/>
        </w:rPr>
      </w:pPr>
    </w:p>
    <w:p w14:paraId="2E14FBBA" w14:textId="77777777" w:rsidR="00C355B9" w:rsidRDefault="002B5016" w:rsidP="00C73BEE">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w:t>
      </w:r>
    </w:p>
    <w:p w14:paraId="7609EB8E" w14:textId="77777777" w:rsidR="00AD5B22" w:rsidRPr="007C4D2E" w:rsidRDefault="008C08A6" w:rsidP="00C73BEE">
      <w:pPr>
        <w:autoSpaceDE w:val="0"/>
        <w:autoSpaceDN w:val="0"/>
        <w:adjustRightInd w:val="0"/>
        <w:spacing w:after="0" w:line="240" w:lineRule="auto"/>
        <w:rPr>
          <w:color w:val="0000FF"/>
        </w:rPr>
      </w:pPr>
      <w:r w:rsidRPr="00F30610">
        <w:rPr>
          <w:rFonts w:ascii="Calibri" w:hAnsi="Calibri" w:cs="Calibri"/>
          <w:color w:val="0000FF"/>
        </w:rPr>
        <w:t xml:space="preserve">This measure </w:t>
      </w:r>
      <w:r w:rsidR="00584118">
        <w:rPr>
          <w:rFonts w:ascii="Calibri" w:hAnsi="Calibri" w:cs="Calibri"/>
          <w:color w:val="0000FF"/>
        </w:rPr>
        <w:t>has been</w:t>
      </w:r>
      <w:r w:rsidRPr="00F30610">
        <w:rPr>
          <w:rFonts w:ascii="Calibri" w:hAnsi="Calibri" w:cs="Calibri"/>
          <w:color w:val="0000FF"/>
        </w:rPr>
        <w:t xml:space="preserve"> in full implementation</w:t>
      </w:r>
      <w:r w:rsidR="00584118">
        <w:rPr>
          <w:rFonts w:ascii="Calibri" w:hAnsi="Calibri" w:cs="Calibri"/>
          <w:color w:val="0000FF"/>
        </w:rPr>
        <w:t xml:space="preserve"> since 2008.  The data presented here were collected from</w:t>
      </w:r>
      <w:r w:rsidRPr="00F30610">
        <w:rPr>
          <w:rFonts w:ascii="Calibri" w:hAnsi="Calibri" w:cs="Calibri"/>
          <w:color w:val="0000FF"/>
        </w:rPr>
        <w:t xml:space="preserve"> </w:t>
      </w:r>
      <w:r w:rsidR="00FC2E5C">
        <w:rPr>
          <w:rFonts w:ascii="Calibri" w:hAnsi="Calibri" w:cs="Calibri"/>
          <w:color w:val="0000FF"/>
        </w:rPr>
        <w:t>KDQOL-Complete</w:t>
      </w:r>
      <w:r w:rsidR="00584118">
        <w:rPr>
          <w:rFonts w:ascii="Calibri" w:hAnsi="Calibri" w:cs="Calibri"/>
          <w:color w:val="0000FF"/>
        </w:rPr>
        <w:t>, which</w:t>
      </w:r>
      <w:r w:rsidR="00FC2E5C">
        <w:rPr>
          <w:rFonts w:ascii="Calibri" w:hAnsi="Calibri" w:cs="Calibri"/>
          <w:color w:val="0000FF"/>
        </w:rPr>
        <w:t xml:space="preserve"> </w:t>
      </w:r>
      <w:r w:rsidRPr="00F30610">
        <w:rPr>
          <w:rFonts w:ascii="Calibri" w:hAnsi="Calibri" w:cs="Calibri"/>
          <w:color w:val="0000FF"/>
        </w:rPr>
        <w:t xml:space="preserve">receives patient data </w:t>
      </w:r>
      <w:r w:rsidR="00584118">
        <w:rPr>
          <w:rFonts w:ascii="Calibri" w:hAnsi="Calibri" w:cs="Calibri"/>
          <w:color w:val="0000FF"/>
        </w:rPr>
        <w:t xml:space="preserve">from virtually all of the independent dialysis clinics in the United States </w:t>
      </w:r>
      <w:r w:rsidRPr="00F30610">
        <w:rPr>
          <w:rFonts w:ascii="Calibri" w:hAnsi="Calibri" w:cs="Calibri"/>
          <w:color w:val="0000FF"/>
        </w:rPr>
        <w:t>via a HIPAA secure data portal</w:t>
      </w:r>
      <w:r w:rsidR="00584118">
        <w:rPr>
          <w:rFonts w:ascii="Calibri" w:hAnsi="Calibri" w:cs="Calibri"/>
          <w:color w:val="0000FF"/>
        </w:rPr>
        <w:t>,</w:t>
      </w:r>
      <w:r w:rsidR="00FC2E5C">
        <w:rPr>
          <w:rFonts w:ascii="Calibri" w:hAnsi="Calibri" w:cs="Calibri"/>
          <w:color w:val="0000FF"/>
        </w:rPr>
        <w:t xml:space="preserve"> </w:t>
      </w:r>
      <w:r w:rsidRPr="00F30610">
        <w:rPr>
          <w:rFonts w:ascii="Calibri" w:hAnsi="Calibri" w:cs="Calibri"/>
          <w:color w:val="0000FF"/>
        </w:rPr>
        <w:t xml:space="preserve">so each year data is available for reliability and validity testing on a large population. </w:t>
      </w:r>
      <w:r w:rsidR="00584118">
        <w:rPr>
          <w:rFonts w:ascii="Calibri" w:hAnsi="Calibri" w:cs="Calibri"/>
          <w:color w:val="0000FF"/>
        </w:rPr>
        <w:t xml:space="preserve"> </w:t>
      </w:r>
      <w:r w:rsidR="005B7284">
        <w:rPr>
          <w:rFonts w:ascii="Calibri" w:hAnsi="Calibri" w:cs="Calibri"/>
          <w:color w:val="0000FF"/>
        </w:rPr>
        <w:t>The “refused” column includes the number patients each year who declined to complete a survey.</w:t>
      </w:r>
      <w:r w:rsidR="00584118">
        <w:rPr>
          <w:rFonts w:ascii="Calibri" w:hAnsi="Calibri" w:cs="Calibri"/>
          <w:color w:val="0000FF"/>
        </w:rPr>
        <w:t xml:space="preserve"> </w:t>
      </w:r>
      <w:r w:rsidR="005B7284">
        <w:rPr>
          <w:rFonts w:ascii="Calibri" w:hAnsi="Calibri" w:cs="Calibri"/>
          <w:color w:val="0000FF"/>
        </w:rPr>
        <w:t xml:space="preserve"> The “excluded” column consists of patients age &lt;18, </w:t>
      </w:r>
      <w:r w:rsidR="00584118">
        <w:rPr>
          <w:rFonts w:ascii="Calibri" w:hAnsi="Calibri" w:cs="Calibri"/>
          <w:color w:val="0000FF"/>
        </w:rPr>
        <w:t xml:space="preserve">those </w:t>
      </w:r>
      <w:r w:rsidR="005B7284">
        <w:rPr>
          <w:rFonts w:ascii="Calibri" w:hAnsi="Calibri" w:cs="Calibri"/>
          <w:color w:val="0000FF"/>
        </w:rPr>
        <w:t xml:space="preserve">with cognitive impairment/dementia/active psychosis, </w:t>
      </w:r>
      <w:r w:rsidR="00584118">
        <w:rPr>
          <w:rFonts w:ascii="Calibri" w:hAnsi="Calibri" w:cs="Calibri"/>
          <w:color w:val="0000FF"/>
        </w:rPr>
        <w:t xml:space="preserve">those who have been </w:t>
      </w:r>
      <w:r w:rsidR="005B7284">
        <w:rPr>
          <w:rFonts w:ascii="Calibri" w:hAnsi="Calibri" w:cs="Calibri"/>
          <w:color w:val="0000FF"/>
        </w:rPr>
        <w:t xml:space="preserve">treated at </w:t>
      </w:r>
      <w:r w:rsidR="00584118">
        <w:rPr>
          <w:rFonts w:ascii="Calibri" w:hAnsi="Calibri" w:cs="Calibri"/>
          <w:color w:val="0000FF"/>
        </w:rPr>
        <w:t>a</w:t>
      </w:r>
      <w:r w:rsidR="005B7284">
        <w:rPr>
          <w:rFonts w:ascii="Calibri" w:hAnsi="Calibri" w:cs="Calibri"/>
          <w:color w:val="0000FF"/>
        </w:rPr>
        <w:t xml:space="preserve"> facility &lt;3 months, or </w:t>
      </w:r>
      <w:r w:rsidR="00584118">
        <w:rPr>
          <w:rFonts w:ascii="Calibri" w:hAnsi="Calibri" w:cs="Calibri"/>
          <w:color w:val="0000FF"/>
        </w:rPr>
        <w:t xml:space="preserve">those </w:t>
      </w:r>
      <w:r w:rsidR="005B7284">
        <w:rPr>
          <w:rFonts w:ascii="Calibri" w:hAnsi="Calibri" w:cs="Calibri"/>
          <w:color w:val="0000FF"/>
        </w:rPr>
        <w:t xml:space="preserve">for whom no translation or interpreter was available for their language. </w:t>
      </w:r>
      <w:r w:rsidR="00584118">
        <w:rPr>
          <w:rFonts w:ascii="Calibri" w:hAnsi="Calibri" w:cs="Calibri"/>
          <w:color w:val="0000FF"/>
        </w:rPr>
        <w:t xml:space="preserve"> </w:t>
      </w:r>
      <w:r w:rsidR="005B7284">
        <w:rPr>
          <w:rFonts w:ascii="Calibri" w:hAnsi="Calibri" w:cs="Calibri"/>
          <w:color w:val="0000FF"/>
        </w:rPr>
        <w:t xml:space="preserve">The table </w:t>
      </w:r>
      <w:r w:rsidR="00584118">
        <w:rPr>
          <w:rFonts w:ascii="Calibri" w:hAnsi="Calibri" w:cs="Calibri"/>
          <w:color w:val="0000FF"/>
        </w:rPr>
        <w:t>below also reports facility counts</w:t>
      </w:r>
      <w:r w:rsidR="005B7284">
        <w:rPr>
          <w:rFonts w:ascii="Calibri" w:hAnsi="Calibri" w:cs="Calibri"/>
          <w:color w:val="0000FF"/>
        </w:rPr>
        <w:t xml:space="preserve"> with ≥10 patients</w:t>
      </w:r>
      <w:r w:rsidR="00584118">
        <w:rPr>
          <w:rFonts w:ascii="Calibri" w:hAnsi="Calibri" w:cs="Calibri"/>
          <w:color w:val="0000FF"/>
        </w:rPr>
        <w:t>,</w:t>
      </w:r>
      <w:r w:rsidR="005B7284">
        <w:rPr>
          <w:rFonts w:ascii="Calibri" w:hAnsi="Calibri" w:cs="Calibri"/>
          <w:color w:val="0000FF"/>
        </w:rPr>
        <w:t xml:space="preserve"> because som</w:t>
      </w:r>
      <w:r w:rsidR="00584118">
        <w:rPr>
          <w:rFonts w:ascii="Calibri" w:hAnsi="Calibri" w:cs="Calibri"/>
          <w:color w:val="0000FF"/>
        </w:rPr>
        <w:t>e facilities in KDQOL-Complete—</w:t>
      </w:r>
      <w:r w:rsidR="005B7284">
        <w:rPr>
          <w:rFonts w:ascii="Calibri" w:hAnsi="Calibri" w:cs="Calibri"/>
          <w:color w:val="0000FF"/>
        </w:rPr>
        <w:t xml:space="preserve">primarily </w:t>
      </w:r>
      <w:r w:rsidR="00584118">
        <w:rPr>
          <w:rFonts w:ascii="Calibri" w:hAnsi="Calibri" w:cs="Calibri"/>
          <w:color w:val="0000FF"/>
        </w:rPr>
        <w:t xml:space="preserve">rural or </w:t>
      </w:r>
      <w:r w:rsidR="005B7284">
        <w:rPr>
          <w:rFonts w:ascii="Calibri" w:hAnsi="Calibri" w:cs="Calibri"/>
          <w:color w:val="0000FF"/>
        </w:rPr>
        <w:t>ped</w:t>
      </w:r>
      <w:r w:rsidR="00584118">
        <w:rPr>
          <w:rFonts w:ascii="Calibri" w:hAnsi="Calibri" w:cs="Calibri"/>
          <w:color w:val="0000FF"/>
        </w:rPr>
        <w:t>iatric ones—</w:t>
      </w:r>
      <w:r w:rsidR="005B7284">
        <w:rPr>
          <w:rFonts w:ascii="Calibri" w:hAnsi="Calibri" w:cs="Calibri"/>
          <w:color w:val="0000FF"/>
        </w:rPr>
        <w:t>have very low numbers of patients who are ≥18 years old</w:t>
      </w:r>
      <w:r w:rsidR="00584118">
        <w:rPr>
          <w:rFonts w:ascii="Calibri" w:hAnsi="Calibri" w:cs="Calibri"/>
          <w:color w:val="0000FF"/>
        </w:rPr>
        <w:t>, thus</w:t>
      </w:r>
      <w:r w:rsidR="005B7284">
        <w:rPr>
          <w:rFonts w:ascii="Calibri" w:hAnsi="Calibri" w:cs="Calibri"/>
          <w:color w:val="0000FF"/>
        </w:rPr>
        <w:t xml:space="preserve"> one or two refusals could skew their data significantly.</w:t>
      </w: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4A0" w:firstRow="1" w:lastRow="0" w:firstColumn="1" w:lastColumn="0" w:noHBand="0" w:noVBand="1"/>
      </w:tblPr>
      <w:tblGrid>
        <w:gridCol w:w="1440"/>
        <w:gridCol w:w="1440"/>
        <w:gridCol w:w="1440"/>
        <w:gridCol w:w="1440"/>
        <w:gridCol w:w="1440"/>
        <w:gridCol w:w="2304"/>
      </w:tblGrid>
      <w:tr w:rsidR="00AD5B22" w:rsidRPr="007C4D2E" w14:paraId="742BDB28" w14:textId="77777777" w:rsidTr="00AD5B22">
        <w:tc>
          <w:tcPr>
            <w:tcW w:w="1440" w:type="dxa"/>
            <w:vAlign w:val="center"/>
          </w:tcPr>
          <w:p w14:paraId="759E9062" w14:textId="77777777" w:rsidR="00AD5B22" w:rsidRPr="00AD5B22" w:rsidRDefault="00AD5B22" w:rsidP="00C73BEE">
            <w:pPr>
              <w:rPr>
                <w:rFonts w:ascii="Calibri" w:hAnsi="Calibri"/>
                <w:color w:val="0000FF"/>
              </w:rPr>
            </w:pPr>
            <w:r w:rsidRPr="00AD5B22">
              <w:rPr>
                <w:rFonts w:ascii="Calibri" w:hAnsi="Calibri"/>
                <w:color w:val="0000FF"/>
              </w:rPr>
              <w:t>Measure</w:t>
            </w:r>
          </w:p>
        </w:tc>
        <w:tc>
          <w:tcPr>
            <w:tcW w:w="1440" w:type="dxa"/>
            <w:vAlign w:val="center"/>
          </w:tcPr>
          <w:p w14:paraId="5F15EBB9" w14:textId="77777777" w:rsidR="00AD5B22" w:rsidRPr="00AD5B22" w:rsidRDefault="00AD5B22" w:rsidP="00C73BEE">
            <w:pPr>
              <w:jc w:val="center"/>
              <w:rPr>
                <w:rFonts w:ascii="Calibri" w:hAnsi="Calibri"/>
                <w:color w:val="0000FF"/>
              </w:rPr>
            </w:pPr>
            <w:r w:rsidRPr="00AD5B22">
              <w:rPr>
                <w:rFonts w:ascii="Calibri" w:hAnsi="Calibri"/>
                <w:color w:val="0000FF"/>
              </w:rPr>
              <w:t>All</w:t>
            </w:r>
          </w:p>
        </w:tc>
        <w:tc>
          <w:tcPr>
            <w:tcW w:w="1440" w:type="dxa"/>
            <w:vAlign w:val="center"/>
          </w:tcPr>
          <w:p w14:paraId="6700F63D" w14:textId="77777777" w:rsidR="00AD5B22" w:rsidRPr="00AD5B22" w:rsidRDefault="00AD5B22" w:rsidP="00C73BEE">
            <w:pPr>
              <w:jc w:val="center"/>
              <w:rPr>
                <w:rFonts w:ascii="Calibri" w:hAnsi="Calibri"/>
                <w:color w:val="0000FF"/>
              </w:rPr>
            </w:pPr>
            <w:r w:rsidRPr="00AD5B22">
              <w:rPr>
                <w:rFonts w:ascii="Calibri" w:hAnsi="Calibri"/>
                <w:color w:val="0000FF"/>
              </w:rPr>
              <w:t>Completed</w:t>
            </w:r>
          </w:p>
        </w:tc>
        <w:tc>
          <w:tcPr>
            <w:tcW w:w="1440" w:type="dxa"/>
            <w:vAlign w:val="center"/>
          </w:tcPr>
          <w:p w14:paraId="2AF380CA" w14:textId="77777777" w:rsidR="00AD5B22" w:rsidRPr="00AD5B22" w:rsidRDefault="00AD5B22" w:rsidP="00C73BEE">
            <w:pPr>
              <w:jc w:val="center"/>
              <w:rPr>
                <w:rFonts w:ascii="Calibri" w:hAnsi="Calibri"/>
                <w:color w:val="0000FF"/>
              </w:rPr>
            </w:pPr>
            <w:r w:rsidRPr="00AD5B22">
              <w:rPr>
                <w:rFonts w:ascii="Calibri" w:hAnsi="Calibri"/>
                <w:color w:val="0000FF"/>
              </w:rPr>
              <w:t>Refused</w:t>
            </w:r>
          </w:p>
        </w:tc>
        <w:tc>
          <w:tcPr>
            <w:tcW w:w="1440" w:type="dxa"/>
            <w:vAlign w:val="center"/>
          </w:tcPr>
          <w:p w14:paraId="5AA09E2C" w14:textId="77777777" w:rsidR="00AD5B22" w:rsidRPr="00AD5B22" w:rsidRDefault="00AD5B22" w:rsidP="00C73BEE">
            <w:pPr>
              <w:jc w:val="center"/>
              <w:rPr>
                <w:rFonts w:ascii="Calibri" w:hAnsi="Calibri"/>
                <w:color w:val="0000FF"/>
              </w:rPr>
            </w:pPr>
            <w:r w:rsidRPr="00AD5B22">
              <w:rPr>
                <w:rFonts w:ascii="Calibri" w:hAnsi="Calibri"/>
                <w:color w:val="0000FF"/>
              </w:rPr>
              <w:t>Excluded</w:t>
            </w:r>
          </w:p>
        </w:tc>
        <w:tc>
          <w:tcPr>
            <w:tcW w:w="2304" w:type="dxa"/>
            <w:vAlign w:val="center"/>
          </w:tcPr>
          <w:p w14:paraId="5EE0E130" w14:textId="77777777" w:rsidR="00AD5B22" w:rsidRPr="00AD5B22" w:rsidRDefault="00AD5B22" w:rsidP="00C73BEE">
            <w:pPr>
              <w:jc w:val="center"/>
              <w:rPr>
                <w:rFonts w:ascii="Calibri" w:hAnsi="Calibri"/>
                <w:color w:val="0000FF"/>
              </w:rPr>
            </w:pPr>
            <w:r w:rsidRPr="00AD5B22">
              <w:rPr>
                <w:rFonts w:ascii="Calibri" w:hAnsi="Calibri"/>
                <w:color w:val="0000FF"/>
              </w:rPr>
              <w:t>Facilities with ≥ 10 pts.</w:t>
            </w:r>
          </w:p>
        </w:tc>
      </w:tr>
      <w:tr w:rsidR="00AD5B22" w:rsidRPr="007C4D2E" w14:paraId="4956AC8E" w14:textId="77777777" w:rsidTr="00AD5B22">
        <w:tc>
          <w:tcPr>
            <w:tcW w:w="1440" w:type="dxa"/>
          </w:tcPr>
          <w:p w14:paraId="51837CE0" w14:textId="77777777" w:rsidR="00AD5B22" w:rsidRPr="00AD5B22" w:rsidRDefault="00AD5B22" w:rsidP="00C73BEE">
            <w:pPr>
              <w:rPr>
                <w:rFonts w:ascii="Calibri" w:hAnsi="Calibri"/>
                <w:color w:val="0000FF"/>
              </w:rPr>
            </w:pPr>
            <w:r w:rsidRPr="00AD5B22">
              <w:rPr>
                <w:rFonts w:ascii="Calibri" w:hAnsi="Calibri"/>
                <w:color w:val="0000FF"/>
              </w:rPr>
              <w:t>2013</w:t>
            </w:r>
          </w:p>
        </w:tc>
        <w:tc>
          <w:tcPr>
            <w:tcW w:w="1440" w:type="dxa"/>
            <w:vAlign w:val="center"/>
          </w:tcPr>
          <w:p w14:paraId="3C5A7438" w14:textId="77777777" w:rsidR="00AD5B22" w:rsidRPr="00AD5B22" w:rsidRDefault="00AD5B22" w:rsidP="00C73BEE">
            <w:pPr>
              <w:jc w:val="center"/>
              <w:rPr>
                <w:rFonts w:ascii="Calibri" w:hAnsi="Calibri"/>
                <w:color w:val="0000FF"/>
              </w:rPr>
            </w:pPr>
          </w:p>
        </w:tc>
        <w:tc>
          <w:tcPr>
            <w:tcW w:w="1440" w:type="dxa"/>
            <w:vAlign w:val="center"/>
          </w:tcPr>
          <w:p w14:paraId="75294FD3" w14:textId="77777777" w:rsidR="00AD5B22" w:rsidRPr="00AD5B22" w:rsidRDefault="00AD5B22" w:rsidP="00C73BEE">
            <w:pPr>
              <w:jc w:val="center"/>
              <w:rPr>
                <w:rFonts w:ascii="Calibri" w:hAnsi="Calibri"/>
                <w:color w:val="0000FF"/>
              </w:rPr>
            </w:pPr>
          </w:p>
        </w:tc>
        <w:tc>
          <w:tcPr>
            <w:tcW w:w="1440" w:type="dxa"/>
            <w:vAlign w:val="center"/>
          </w:tcPr>
          <w:p w14:paraId="4CE8366E" w14:textId="77777777" w:rsidR="00AD5B22" w:rsidRPr="00AD5B22" w:rsidRDefault="00AD5B22" w:rsidP="00C73BEE">
            <w:pPr>
              <w:jc w:val="center"/>
              <w:rPr>
                <w:rFonts w:ascii="Calibri" w:hAnsi="Calibri"/>
                <w:color w:val="0000FF"/>
              </w:rPr>
            </w:pPr>
          </w:p>
        </w:tc>
        <w:tc>
          <w:tcPr>
            <w:tcW w:w="1440" w:type="dxa"/>
            <w:vAlign w:val="center"/>
          </w:tcPr>
          <w:p w14:paraId="037CFFA5" w14:textId="77777777" w:rsidR="00AD5B22" w:rsidRPr="00AD5B22" w:rsidRDefault="00AD5B22" w:rsidP="00C73BEE">
            <w:pPr>
              <w:jc w:val="center"/>
              <w:rPr>
                <w:rFonts w:ascii="Calibri" w:hAnsi="Calibri"/>
                <w:color w:val="0000FF"/>
              </w:rPr>
            </w:pPr>
          </w:p>
        </w:tc>
        <w:tc>
          <w:tcPr>
            <w:tcW w:w="2304" w:type="dxa"/>
            <w:vAlign w:val="center"/>
          </w:tcPr>
          <w:p w14:paraId="6D67FCB5" w14:textId="77777777" w:rsidR="00AD5B22" w:rsidRPr="00AD5B22" w:rsidRDefault="00AD5B22" w:rsidP="00C73BEE">
            <w:pPr>
              <w:jc w:val="center"/>
              <w:rPr>
                <w:rFonts w:ascii="Calibri" w:hAnsi="Calibri"/>
                <w:color w:val="0000FF"/>
              </w:rPr>
            </w:pPr>
          </w:p>
        </w:tc>
      </w:tr>
      <w:tr w:rsidR="00AD5B22" w:rsidRPr="007C4D2E" w14:paraId="2B7B5B3F" w14:textId="77777777" w:rsidTr="00AD5B22">
        <w:tc>
          <w:tcPr>
            <w:tcW w:w="1440" w:type="dxa"/>
          </w:tcPr>
          <w:p w14:paraId="1D26A6B8" w14:textId="77777777" w:rsidR="00AD5B22" w:rsidRPr="00AD5B22" w:rsidRDefault="00AD5B22" w:rsidP="00C73BEE">
            <w:pPr>
              <w:rPr>
                <w:rFonts w:ascii="Calibri" w:hAnsi="Calibri"/>
                <w:color w:val="0000FF"/>
              </w:rPr>
            </w:pPr>
            <w:r w:rsidRPr="00AD5B22">
              <w:rPr>
                <w:rFonts w:ascii="Calibri" w:hAnsi="Calibri"/>
                <w:color w:val="0000FF"/>
              </w:rPr>
              <w:t xml:space="preserve">   Patients</w:t>
            </w:r>
          </w:p>
        </w:tc>
        <w:tc>
          <w:tcPr>
            <w:tcW w:w="1440" w:type="dxa"/>
            <w:vAlign w:val="center"/>
          </w:tcPr>
          <w:p w14:paraId="6ED6A03B" w14:textId="77777777" w:rsidR="00AD5B22" w:rsidRPr="00AD5B22" w:rsidRDefault="00AD5B22" w:rsidP="00C73BEE">
            <w:pPr>
              <w:jc w:val="center"/>
              <w:rPr>
                <w:rFonts w:ascii="Calibri" w:hAnsi="Calibri"/>
                <w:color w:val="0000FF"/>
              </w:rPr>
            </w:pPr>
            <w:r w:rsidRPr="00AD5B22">
              <w:rPr>
                <w:rFonts w:ascii="Calibri" w:hAnsi="Calibri"/>
                <w:color w:val="0000FF"/>
              </w:rPr>
              <w:t>79,872</w:t>
            </w:r>
          </w:p>
        </w:tc>
        <w:tc>
          <w:tcPr>
            <w:tcW w:w="1440" w:type="dxa"/>
            <w:vAlign w:val="center"/>
          </w:tcPr>
          <w:p w14:paraId="3ACDEAE6" w14:textId="77777777" w:rsidR="00AD5B22" w:rsidRPr="00AD5B22" w:rsidRDefault="00AD5B22" w:rsidP="00C73BEE">
            <w:pPr>
              <w:jc w:val="center"/>
              <w:rPr>
                <w:rFonts w:ascii="Calibri" w:hAnsi="Calibri"/>
                <w:color w:val="0000FF"/>
              </w:rPr>
            </w:pPr>
            <w:r w:rsidRPr="00AD5B22">
              <w:rPr>
                <w:rFonts w:ascii="Calibri" w:hAnsi="Calibri"/>
                <w:color w:val="0000FF"/>
              </w:rPr>
              <w:t>62,620</w:t>
            </w:r>
          </w:p>
        </w:tc>
        <w:tc>
          <w:tcPr>
            <w:tcW w:w="1440" w:type="dxa"/>
            <w:vAlign w:val="center"/>
          </w:tcPr>
          <w:p w14:paraId="08B94FF3" w14:textId="77777777" w:rsidR="00AD5B22" w:rsidRPr="00AD5B22" w:rsidRDefault="00AD5B22" w:rsidP="00C73BEE">
            <w:pPr>
              <w:jc w:val="center"/>
              <w:rPr>
                <w:rFonts w:ascii="Calibri" w:hAnsi="Calibri"/>
                <w:color w:val="0000FF"/>
              </w:rPr>
            </w:pPr>
            <w:r w:rsidRPr="00AD5B22">
              <w:rPr>
                <w:rFonts w:ascii="Calibri" w:hAnsi="Calibri"/>
                <w:color w:val="0000FF"/>
              </w:rPr>
              <w:t>11,790</w:t>
            </w:r>
          </w:p>
        </w:tc>
        <w:tc>
          <w:tcPr>
            <w:tcW w:w="1440" w:type="dxa"/>
            <w:vAlign w:val="center"/>
          </w:tcPr>
          <w:p w14:paraId="483CE150" w14:textId="77777777" w:rsidR="00AD5B22" w:rsidRPr="00AD5B22" w:rsidRDefault="00AD5B22" w:rsidP="00C73BEE">
            <w:pPr>
              <w:jc w:val="center"/>
              <w:rPr>
                <w:rFonts w:ascii="Calibri" w:hAnsi="Calibri"/>
                <w:color w:val="0000FF"/>
              </w:rPr>
            </w:pPr>
            <w:r w:rsidRPr="00AD5B22">
              <w:rPr>
                <w:rFonts w:ascii="Calibri" w:hAnsi="Calibri"/>
                <w:color w:val="0000FF"/>
              </w:rPr>
              <w:t>5,462</w:t>
            </w:r>
          </w:p>
        </w:tc>
        <w:tc>
          <w:tcPr>
            <w:tcW w:w="2304" w:type="dxa"/>
            <w:vAlign w:val="center"/>
          </w:tcPr>
          <w:p w14:paraId="629C9134" w14:textId="77777777" w:rsidR="00AD5B22" w:rsidRPr="00AD5B22" w:rsidRDefault="00AD5B22" w:rsidP="00C73BEE">
            <w:pPr>
              <w:jc w:val="center"/>
              <w:rPr>
                <w:rFonts w:ascii="Calibri" w:hAnsi="Calibri"/>
                <w:color w:val="0000FF"/>
              </w:rPr>
            </w:pPr>
            <w:r w:rsidRPr="00AD5B22">
              <w:rPr>
                <w:rFonts w:ascii="Calibri" w:hAnsi="Calibri"/>
                <w:color w:val="0000FF"/>
              </w:rPr>
              <w:t>-</w:t>
            </w:r>
          </w:p>
        </w:tc>
      </w:tr>
      <w:tr w:rsidR="00AD5B22" w:rsidRPr="007C4D2E" w14:paraId="068D5FFC" w14:textId="77777777" w:rsidTr="00AD5B22">
        <w:tc>
          <w:tcPr>
            <w:tcW w:w="1440" w:type="dxa"/>
          </w:tcPr>
          <w:p w14:paraId="3668542F" w14:textId="77777777" w:rsidR="00AD5B22" w:rsidRPr="00AD5B22" w:rsidRDefault="00AD5B22" w:rsidP="00C73BEE">
            <w:pPr>
              <w:rPr>
                <w:rFonts w:ascii="Calibri" w:hAnsi="Calibri"/>
                <w:color w:val="0000FF"/>
              </w:rPr>
            </w:pPr>
            <w:r w:rsidRPr="00AD5B22">
              <w:rPr>
                <w:rFonts w:ascii="Calibri" w:hAnsi="Calibri"/>
                <w:color w:val="0000FF"/>
              </w:rPr>
              <w:t xml:space="preserve">   Facilities</w:t>
            </w:r>
          </w:p>
        </w:tc>
        <w:tc>
          <w:tcPr>
            <w:tcW w:w="1440" w:type="dxa"/>
            <w:vAlign w:val="center"/>
          </w:tcPr>
          <w:p w14:paraId="5B724FD0" w14:textId="77777777" w:rsidR="00AD5B22" w:rsidRPr="00AD5B22" w:rsidRDefault="00AD5B22" w:rsidP="00C73BEE">
            <w:pPr>
              <w:jc w:val="center"/>
              <w:rPr>
                <w:rFonts w:ascii="Calibri" w:hAnsi="Calibri"/>
                <w:color w:val="0000FF"/>
              </w:rPr>
            </w:pPr>
            <w:r w:rsidRPr="00AD5B22">
              <w:rPr>
                <w:rFonts w:ascii="Calibri" w:hAnsi="Calibri"/>
                <w:color w:val="0000FF"/>
              </w:rPr>
              <w:t>1,493</w:t>
            </w:r>
          </w:p>
        </w:tc>
        <w:tc>
          <w:tcPr>
            <w:tcW w:w="1440" w:type="dxa"/>
            <w:vAlign w:val="center"/>
          </w:tcPr>
          <w:p w14:paraId="4B6CB601"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1440" w:type="dxa"/>
            <w:vAlign w:val="center"/>
          </w:tcPr>
          <w:p w14:paraId="248F1D3B"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1440" w:type="dxa"/>
            <w:vAlign w:val="center"/>
          </w:tcPr>
          <w:p w14:paraId="2161243F"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2304" w:type="dxa"/>
            <w:vAlign w:val="center"/>
          </w:tcPr>
          <w:p w14:paraId="26B84720" w14:textId="77777777" w:rsidR="00AD5B22" w:rsidRPr="00AD5B22" w:rsidRDefault="00AD5B22" w:rsidP="00C73BEE">
            <w:pPr>
              <w:jc w:val="center"/>
              <w:rPr>
                <w:rFonts w:ascii="Calibri" w:hAnsi="Calibri"/>
                <w:color w:val="0000FF"/>
              </w:rPr>
            </w:pPr>
            <w:r w:rsidRPr="00AD5B22">
              <w:rPr>
                <w:rFonts w:ascii="Calibri" w:hAnsi="Calibri"/>
                <w:color w:val="0000FF"/>
              </w:rPr>
              <w:t>1,240</w:t>
            </w:r>
          </w:p>
        </w:tc>
      </w:tr>
      <w:tr w:rsidR="00AD5B22" w:rsidRPr="007C4D2E" w14:paraId="58E75C74" w14:textId="77777777" w:rsidTr="00AD5B22">
        <w:tc>
          <w:tcPr>
            <w:tcW w:w="1440" w:type="dxa"/>
          </w:tcPr>
          <w:p w14:paraId="78A7F35A" w14:textId="77777777" w:rsidR="00AD5B22" w:rsidRPr="00AD5B22" w:rsidRDefault="00AD5B22" w:rsidP="00C73BEE">
            <w:pPr>
              <w:rPr>
                <w:rFonts w:ascii="Calibri" w:hAnsi="Calibri"/>
                <w:color w:val="0000FF"/>
              </w:rPr>
            </w:pPr>
          </w:p>
        </w:tc>
        <w:tc>
          <w:tcPr>
            <w:tcW w:w="1440" w:type="dxa"/>
            <w:vAlign w:val="center"/>
          </w:tcPr>
          <w:p w14:paraId="5E2FB55C" w14:textId="77777777" w:rsidR="00AD5B22" w:rsidRPr="00AD5B22" w:rsidRDefault="00AD5B22" w:rsidP="00C73BEE">
            <w:pPr>
              <w:jc w:val="center"/>
              <w:rPr>
                <w:rFonts w:ascii="Calibri" w:hAnsi="Calibri"/>
                <w:color w:val="0000FF"/>
              </w:rPr>
            </w:pPr>
          </w:p>
        </w:tc>
        <w:tc>
          <w:tcPr>
            <w:tcW w:w="1440" w:type="dxa"/>
            <w:vAlign w:val="center"/>
          </w:tcPr>
          <w:p w14:paraId="674D7963" w14:textId="77777777" w:rsidR="00AD5B22" w:rsidRPr="00AD5B22" w:rsidRDefault="00AD5B22" w:rsidP="00C73BEE">
            <w:pPr>
              <w:jc w:val="center"/>
              <w:rPr>
                <w:rFonts w:ascii="Calibri" w:hAnsi="Calibri"/>
                <w:color w:val="0000FF"/>
              </w:rPr>
            </w:pPr>
          </w:p>
        </w:tc>
        <w:tc>
          <w:tcPr>
            <w:tcW w:w="1440" w:type="dxa"/>
            <w:vAlign w:val="center"/>
          </w:tcPr>
          <w:p w14:paraId="2236CB8B" w14:textId="77777777" w:rsidR="00AD5B22" w:rsidRPr="00AD5B22" w:rsidRDefault="00AD5B22" w:rsidP="00C73BEE">
            <w:pPr>
              <w:jc w:val="center"/>
              <w:rPr>
                <w:rFonts w:ascii="Calibri" w:hAnsi="Calibri"/>
                <w:color w:val="0000FF"/>
              </w:rPr>
            </w:pPr>
          </w:p>
        </w:tc>
        <w:tc>
          <w:tcPr>
            <w:tcW w:w="1440" w:type="dxa"/>
            <w:vAlign w:val="center"/>
          </w:tcPr>
          <w:p w14:paraId="2B2B61A6" w14:textId="77777777" w:rsidR="00AD5B22" w:rsidRPr="00AD5B22" w:rsidRDefault="00AD5B22" w:rsidP="00C73BEE">
            <w:pPr>
              <w:jc w:val="center"/>
              <w:rPr>
                <w:rFonts w:ascii="Calibri" w:hAnsi="Calibri"/>
                <w:color w:val="0000FF"/>
              </w:rPr>
            </w:pPr>
          </w:p>
        </w:tc>
        <w:tc>
          <w:tcPr>
            <w:tcW w:w="2304" w:type="dxa"/>
            <w:vAlign w:val="center"/>
          </w:tcPr>
          <w:p w14:paraId="3A4DE217" w14:textId="77777777" w:rsidR="00AD5B22" w:rsidRPr="00AD5B22" w:rsidRDefault="00AD5B22" w:rsidP="00C73BEE">
            <w:pPr>
              <w:jc w:val="center"/>
              <w:rPr>
                <w:rFonts w:ascii="Calibri" w:hAnsi="Calibri"/>
                <w:color w:val="0000FF"/>
              </w:rPr>
            </w:pPr>
          </w:p>
        </w:tc>
      </w:tr>
      <w:tr w:rsidR="00AD5B22" w:rsidRPr="007C4D2E" w14:paraId="0A7F391F" w14:textId="77777777" w:rsidTr="00AD5B22">
        <w:tc>
          <w:tcPr>
            <w:tcW w:w="1440" w:type="dxa"/>
          </w:tcPr>
          <w:p w14:paraId="3ED2AEA6" w14:textId="77777777" w:rsidR="00AD5B22" w:rsidRPr="00AD5B22" w:rsidRDefault="00AD5B22" w:rsidP="00C73BEE">
            <w:pPr>
              <w:rPr>
                <w:rFonts w:ascii="Calibri" w:hAnsi="Calibri"/>
                <w:color w:val="0000FF"/>
              </w:rPr>
            </w:pPr>
            <w:r w:rsidRPr="00AD5B22">
              <w:rPr>
                <w:rFonts w:ascii="Calibri" w:hAnsi="Calibri"/>
                <w:color w:val="0000FF"/>
              </w:rPr>
              <w:t>2014</w:t>
            </w:r>
          </w:p>
        </w:tc>
        <w:tc>
          <w:tcPr>
            <w:tcW w:w="1440" w:type="dxa"/>
            <w:vAlign w:val="center"/>
          </w:tcPr>
          <w:p w14:paraId="3382EE59" w14:textId="77777777" w:rsidR="00AD5B22" w:rsidRPr="00AD5B22" w:rsidRDefault="00AD5B22" w:rsidP="00C73BEE">
            <w:pPr>
              <w:jc w:val="center"/>
              <w:rPr>
                <w:rFonts w:ascii="Calibri" w:hAnsi="Calibri"/>
                <w:color w:val="0000FF"/>
              </w:rPr>
            </w:pPr>
          </w:p>
        </w:tc>
        <w:tc>
          <w:tcPr>
            <w:tcW w:w="1440" w:type="dxa"/>
            <w:vAlign w:val="center"/>
          </w:tcPr>
          <w:p w14:paraId="40FE9038" w14:textId="77777777" w:rsidR="00AD5B22" w:rsidRPr="00AD5B22" w:rsidRDefault="00AD5B22" w:rsidP="00C73BEE">
            <w:pPr>
              <w:jc w:val="center"/>
              <w:rPr>
                <w:rFonts w:ascii="Calibri" w:hAnsi="Calibri"/>
                <w:color w:val="0000FF"/>
              </w:rPr>
            </w:pPr>
          </w:p>
        </w:tc>
        <w:tc>
          <w:tcPr>
            <w:tcW w:w="1440" w:type="dxa"/>
            <w:vAlign w:val="center"/>
          </w:tcPr>
          <w:p w14:paraId="00EF7D8E" w14:textId="77777777" w:rsidR="00AD5B22" w:rsidRPr="00AD5B22" w:rsidRDefault="00AD5B22" w:rsidP="00C73BEE">
            <w:pPr>
              <w:jc w:val="center"/>
              <w:rPr>
                <w:rFonts w:ascii="Calibri" w:hAnsi="Calibri"/>
                <w:color w:val="0000FF"/>
              </w:rPr>
            </w:pPr>
          </w:p>
        </w:tc>
        <w:tc>
          <w:tcPr>
            <w:tcW w:w="1440" w:type="dxa"/>
            <w:vAlign w:val="center"/>
          </w:tcPr>
          <w:p w14:paraId="7EB04F74" w14:textId="77777777" w:rsidR="00AD5B22" w:rsidRPr="00AD5B22" w:rsidRDefault="00AD5B22" w:rsidP="00C73BEE">
            <w:pPr>
              <w:jc w:val="center"/>
              <w:rPr>
                <w:rFonts w:ascii="Calibri" w:hAnsi="Calibri"/>
                <w:color w:val="0000FF"/>
              </w:rPr>
            </w:pPr>
          </w:p>
        </w:tc>
        <w:tc>
          <w:tcPr>
            <w:tcW w:w="2304" w:type="dxa"/>
            <w:vAlign w:val="center"/>
          </w:tcPr>
          <w:p w14:paraId="4CE50F0D" w14:textId="77777777" w:rsidR="00AD5B22" w:rsidRPr="00AD5B22" w:rsidRDefault="00AD5B22" w:rsidP="00C73BEE">
            <w:pPr>
              <w:jc w:val="center"/>
              <w:rPr>
                <w:rFonts w:ascii="Calibri" w:hAnsi="Calibri"/>
                <w:color w:val="0000FF"/>
              </w:rPr>
            </w:pPr>
          </w:p>
        </w:tc>
      </w:tr>
      <w:tr w:rsidR="00AD5B22" w:rsidRPr="007C4D2E" w14:paraId="0A0026BA" w14:textId="77777777" w:rsidTr="00AD5B22">
        <w:tc>
          <w:tcPr>
            <w:tcW w:w="1440" w:type="dxa"/>
          </w:tcPr>
          <w:p w14:paraId="4DBF141B" w14:textId="77777777" w:rsidR="00AD5B22" w:rsidRPr="00AD5B22" w:rsidRDefault="00AD5B22" w:rsidP="00C73BEE">
            <w:pPr>
              <w:rPr>
                <w:rFonts w:ascii="Calibri" w:hAnsi="Calibri"/>
                <w:color w:val="0000FF"/>
              </w:rPr>
            </w:pPr>
            <w:r w:rsidRPr="00AD5B22">
              <w:rPr>
                <w:rFonts w:ascii="Calibri" w:hAnsi="Calibri"/>
                <w:color w:val="0000FF"/>
              </w:rPr>
              <w:t xml:space="preserve">   Patients</w:t>
            </w:r>
          </w:p>
        </w:tc>
        <w:tc>
          <w:tcPr>
            <w:tcW w:w="1440" w:type="dxa"/>
            <w:vAlign w:val="center"/>
          </w:tcPr>
          <w:p w14:paraId="36733257" w14:textId="77777777" w:rsidR="00AD5B22" w:rsidRPr="00AD5B22" w:rsidRDefault="00AD5B22" w:rsidP="00C73BEE">
            <w:pPr>
              <w:jc w:val="center"/>
              <w:rPr>
                <w:rFonts w:ascii="Calibri" w:hAnsi="Calibri"/>
                <w:color w:val="0000FF"/>
              </w:rPr>
            </w:pPr>
            <w:r w:rsidRPr="00AD5B22">
              <w:rPr>
                <w:rFonts w:ascii="Calibri" w:hAnsi="Calibri"/>
                <w:color w:val="0000FF"/>
              </w:rPr>
              <w:t>84,157</w:t>
            </w:r>
          </w:p>
        </w:tc>
        <w:tc>
          <w:tcPr>
            <w:tcW w:w="1440" w:type="dxa"/>
            <w:vAlign w:val="center"/>
          </w:tcPr>
          <w:p w14:paraId="7C5F07F9" w14:textId="77777777" w:rsidR="00AD5B22" w:rsidRPr="00AD5B22" w:rsidRDefault="00AD5B22" w:rsidP="00C73BEE">
            <w:pPr>
              <w:jc w:val="center"/>
              <w:rPr>
                <w:rFonts w:ascii="Calibri" w:hAnsi="Calibri"/>
                <w:color w:val="0000FF"/>
              </w:rPr>
            </w:pPr>
            <w:r w:rsidRPr="00AD5B22">
              <w:rPr>
                <w:rFonts w:ascii="Calibri" w:hAnsi="Calibri"/>
                <w:color w:val="0000FF"/>
              </w:rPr>
              <w:t>66,386</w:t>
            </w:r>
          </w:p>
        </w:tc>
        <w:tc>
          <w:tcPr>
            <w:tcW w:w="1440" w:type="dxa"/>
            <w:vAlign w:val="center"/>
          </w:tcPr>
          <w:p w14:paraId="64C1C986" w14:textId="77777777" w:rsidR="00AD5B22" w:rsidRPr="00AD5B22" w:rsidRDefault="00AD5B22" w:rsidP="00C73BEE">
            <w:pPr>
              <w:jc w:val="center"/>
              <w:rPr>
                <w:rFonts w:ascii="Calibri" w:hAnsi="Calibri"/>
                <w:color w:val="0000FF"/>
              </w:rPr>
            </w:pPr>
            <w:r w:rsidRPr="00AD5B22">
              <w:rPr>
                <w:rFonts w:ascii="Calibri" w:hAnsi="Calibri"/>
                <w:color w:val="0000FF"/>
              </w:rPr>
              <w:t>12,015</w:t>
            </w:r>
          </w:p>
        </w:tc>
        <w:tc>
          <w:tcPr>
            <w:tcW w:w="1440" w:type="dxa"/>
            <w:vAlign w:val="center"/>
          </w:tcPr>
          <w:p w14:paraId="795D136F" w14:textId="77777777" w:rsidR="00AD5B22" w:rsidRPr="00AD5B22" w:rsidRDefault="00AD5B22" w:rsidP="00C73BEE">
            <w:pPr>
              <w:jc w:val="center"/>
              <w:rPr>
                <w:rFonts w:ascii="Calibri" w:hAnsi="Calibri"/>
                <w:color w:val="0000FF"/>
              </w:rPr>
            </w:pPr>
            <w:r w:rsidRPr="00AD5B22">
              <w:rPr>
                <w:rFonts w:ascii="Calibri" w:hAnsi="Calibri"/>
                <w:color w:val="0000FF"/>
              </w:rPr>
              <w:t>5,756</w:t>
            </w:r>
          </w:p>
        </w:tc>
        <w:tc>
          <w:tcPr>
            <w:tcW w:w="2304" w:type="dxa"/>
            <w:vAlign w:val="center"/>
          </w:tcPr>
          <w:p w14:paraId="02BF8FE6" w14:textId="77777777" w:rsidR="00AD5B22" w:rsidRPr="00AD5B22" w:rsidRDefault="00AD5B22" w:rsidP="00C73BEE">
            <w:pPr>
              <w:jc w:val="center"/>
              <w:rPr>
                <w:rFonts w:ascii="Calibri" w:hAnsi="Calibri"/>
                <w:color w:val="0000FF"/>
              </w:rPr>
            </w:pPr>
            <w:r w:rsidRPr="00AD5B22">
              <w:rPr>
                <w:rFonts w:ascii="Calibri" w:hAnsi="Calibri"/>
                <w:color w:val="0000FF"/>
              </w:rPr>
              <w:t>-</w:t>
            </w:r>
          </w:p>
        </w:tc>
      </w:tr>
      <w:tr w:rsidR="00AD5B22" w:rsidRPr="007C4D2E" w14:paraId="0B6A9A4C" w14:textId="77777777" w:rsidTr="00AD5B22">
        <w:tc>
          <w:tcPr>
            <w:tcW w:w="1440" w:type="dxa"/>
          </w:tcPr>
          <w:p w14:paraId="42DA5B94" w14:textId="77777777" w:rsidR="00AD5B22" w:rsidRPr="00AD5B22" w:rsidRDefault="00AD5B22" w:rsidP="00C73BEE">
            <w:pPr>
              <w:rPr>
                <w:rFonts w:ascii="Calibri" w:hAnsi="Calibri"/>
                <w:color w:val="0000FF"/>
              </w:rPr>
            </w:pPr>
            <w:r w:rsidRPr="00AD5B22">
              <w:rPr>
                <w:rFonts w:ascii="Calibri" w:hAnsi="Calibri"/>
                <w:color w:val="0000FF"/>
              </w:rPr>
              <w:t xml:space="preserve">   Facilities</w:t>
            </w:r>
          </w:p>
        </w:tc>
        <w:tc>
          <w:tcPr>
            <w:tcW w:w="1440" w:type="dxa"/>
            <w:vAlign w:val="center"/>
          </w:tcPr>
          <w:p w14:paraId="4DF81B77" w14:textId="77777777" w:rsidR="00AD5B22" w:rsidRPr="00AD5B22" w:rsidRDefault="00AD5B22" w:rsidP="00C73BEE">
            <w:pPr>
              <w:jc w:val="center"/>
              <w:rPr>
                <w:rFonts w:ascii="Calibri" w:hAnsi="Calibri"/>
                <w:color w:val="0000FF"/>
              </w:rPr>
            </w:pPr>
            <w:r w:rsidRPr="00AD5B22">
              <w:rPr>
                <w:rFonts w:ascii="Calibri" w:hAnsi="Calibri"/>
                <w:color w:val="0000FF"/>
              </w:rPr>
              <w:t>1,377</w:t>
            </w:r>
          </w:p>
        </w:tc>
        <w:tc>
          <w:tcPr>
            <w:tcW w:w="1440" w:type="dxa"/>
            <w:vAlign w:val="center"/>
          </w:tcPr>
          <w:p w14:paraId="42428590"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1440" w:type="dxa"/>
            <w:vAlign w:val="center"/>
          </w:tcPr>
          <w:p w14:paraId="0D0ABD48"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1440" w:type="dxa"/>
            <w:vAlign w:val="center"/>
          </w:tcPr>
          <w:p w14:paraId="700C3012"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2304" w:type="dxa"/>
            <w:vAlign w:val="center"/>
          </w:tcPr>
          <w:p w14:paraId="1E9D163B" w14:textId="77777777" w:rsidR="00AD5B22" w:rsidRPr="00AD5B22" w:rsidRDefault="00AD5B22" w:rsidP="00C73BEE">
            <w:pPr>
              <w:jc w:val="center"/>
              <w:rPr>
                <w:rFonts w:ascii="Calibri" w:hAnsi="Calibri"/>
                <w:color w:val="0000FF"/>
              </w:rPr>
            </w:pPr>
            <w:r w:rsidRPr="00AD5B22">
              <w:rPr>
                <w:rFonts w:ascii="Calibri" w:hAnsi="Calibri"/>
                <w:color w:val="0000FF"/>
              </w:rPr>
              <w:t>1,222</w:t>
            </w:r>
          </w:p>
        </w:tc>
      </w:tr>
      <w:tr w:rsidR="00AD5B22" w:rsidRPr="007C4D2E" w14:paraId="75A205C0" w14:textId="77777777" w:rsidTr="00AD5B22">
        <w:tc>
          <w:tcPr>
            <w:tcW w:w="1440" w:type="dxa"/>
          </w:tcPr>
          <w:p w14:paraId="13AE0651" w14:textId="77777777" w:rsidR="00AD5B22" w:rsidRPr="00AD5B22" w:rsidRDefault="00AD5B22" w:rsidP="00C73BEE">
            <w:pPr>
              <w:rPr>
                <w:rFonts w:ascii="Calibri" w:hAnsi="Calibri"/>
                <w:color w:val="0000FF"/>
              </w:rPr>
            </w:pPr>
          </w:p>
        </w:tc>
        <w:tc>
          <w:tcPr>
            <w:tcW w:w="1440" w:type="dxa"/>
            <w:vAlign w:val="center"/>
          </w:tcPr>
          <w:p w14:paraId="16350774" w14:textId="77777777" w:rsidR="00AD5B22" w:rsidRPr="00AD5B22" w:rsidRDefault="00AD5B22" w:rsidP="00C73BEE">
            <w:pPr>
              <w:jc w:val="center"/>
              <w:rPr>
                <w:rFonts w:ascii="Calibri" w:hAnsi="Calibri"/>
                <w:color w:val="0000FF"/>
              </w:rPr>
            </w:pPr>
          </w:p>
        </w:tc>
        <w:tc>
          <w:tcPr>
            <w:tcW w:w="1440" w:type="dxa"/>
            <w:vAlign w:val="center"/>
          </w:tcPr>
          <w:p w14:paraId="0B6B9F32" w14:textId="77777777" w:rsidR="00AD5B22" w:rsidRPr="00AD5B22" w:rsidRDefault="00AD5B22" w:rsidP="00C73BEE">
            <w:pPr>
              <w:jc w:val="center"/>
              <w:rPr>
                <w:rFonts w:ascii="Calibri" w:hAnsi="Calibri"/>
                <w:color w:val="0000FF"/>
              </w:rPr>
            </w:pPr>
          </w:p>
        </w:tc>
        <w:tc>
          <w:tcPr>
            <w:tcW w:w="1440" w:type="dxa"/>
            <w:vAlign w:val="center"/>
          </w:tcPr>
          <w:p w14:paraId="3AC70187" w14:textId="77777777" w:rsidR="00AD5B22" w:rsidRPr="00AD5B22" w:rsidRDefault="00AD5B22" w:rsidP="00C73BEE">
            <w:pPr>
              <w:jc w:val="center"/>
              <w:rPr>
                <w:rFonts w:ascii="Calibri" w:hAnsi="Calibri"/>
                <w:color w:val="0000FF"/>
              </w:rPr>
            </w:pPr>
          </w:p>
        </w:tc>
        <w:tc>
          <w:tcPr>
            <w:tcW w:w="1440" w:type="dxa"/>
            <w:vAlign w:val="center"/>
          </w:tcPr>
          <w:p w14:paraId="7F927301" w14:textId="77777777" w:rsidR="00AD5B22" w:rsidRPr="00AD5B22" w:rsidRDefault="00AD5B22" w:rsidP="00C73BEE">
            <w:pPr>
              <w:jc w:val="center"/>
              <w:rPr>
                <w:rFonts w:ascii="Calibri" w:hAnsi="Calibri"/>
                <w:color w:val="0000FF"/>
              </w:rPr>
            </w:pPr>
          </w:p>
        </w:tc>
        <w:tc>
          <w:tcPr>
            <w:tcW w:w="2304" w:type="dxa"/>
            <w:vAlign w:val="center"/>
          </w:tcPr>
          <w:p w14:paraId="3052DAD6" w14:textId="77777777" w:rsidR="00AD5B22" w:rsidRPr="00AD5B22" w:rsidRDefault="00AD5B22" w:rsidP="00C73BEE">
            <w:pPr>
              <w:jc w:val="center"/>
              <w:rPr>
                <w:rFonts w:ascii="Calibri" w:hAnsi="Calibri"/>
                <w:color w:val="0000FF"/>
              </w:rPr>
            </w:pPr>
          </w:p>
        </w:tc>
      </w:tr>
      <w:tr w:rsidR="00AD5B22" w:rsidRPr="007C4D2E" w14:paraId="7164C814" w14:textId="77777777" w:rsidTr="00AD5B22">
        <w:tc>
          <w:tcPr>
            <w:tcW w:w="1440" w:type="dxa"/>
          </w:tcPr>
          <w:p w14:paraId="63C397ED" w14:textId="77777777" w:rsidR="00AD5B22" w:rsidRPr="00AD5B22" w:rsidRDefault="00AD5B22" w:rsidP="00C73BEE">
            <w:pPr>
              <w:rPr>
                <w:rFonts w:ascii="Calibri" w:hAnsi="Calibri"/>
                <w:color w:val="0000FF"/>
              </w:rPr>
            </w:pPr>
            <w:r w:rsidRPr="00AD5B22">
              <w:rPr>
                <w:rFonts w:ascii="Calibri" w:hAnsi="Calibri"/>
                <w:color w:val="0000FF"/>
              </w:rPr>
              <w:t>201</w:t>
            </w:r>
            <w:r>
              <w:rPr>
                <w:rFonts w:ascii="Calibri" w:hAnsi="Calibri"/>
                <w:color w:val="0000FF"/>
              </w:rPr>
              <w:t>5</w:t>
            </w:r>
          </w:p>
        </w:tc>
        <w:tc>
          <w:tcPr>
            <w:tcW w:w="1440" w:type="dxa"/>
            <w:vAlign w:val="center"/>
          </w:tcPr>
          <w:p w14:paraId="61A83EA1" w14:textId="77777777" w:rsidR="00AD5B22" w:rsidRPr="00AD5B22" w:rsidRDefault="00AD5B22" w:rsidP="00C73BEE">
            <w:pPr>
              <w:jc w:val="center"/>
              <w:rPr>
                <w:rFonts w:ascii="Calibri" w:hAnsi="Calibri"/>
                <w:color w:val="0000FF"/>
              </w:rPr>
            </w:pPr>
          </w:p>
        </w:tc>
        <w:tc>
          <w:tcPr>
            <w:tcW w:w="1440" w:type="dxa"/>
            <w:vAlign w:val="center"/>
          </w:tcPr>
          <w:p w14:paraId="0E779709" w14:textId="77777777" w:rsidR="00AD5B22" w:rsidRPr="00AD5B22" w:rsidRDefault="00AD5B22" w:rsidP="00C73BEE">
            <w:pPr>
              <w:jc w:val="center"/>
              <w:rPr>
                <w:rFonts w:ascii="Calibri" w:hAnsi="Calibri"/>
                <w:color w:val="0000FF"/>
              </w:rPr>
            </w:pPr>
          </w:p>
        </w:tc>
        <w:tc>
          <w:tcPr>
            <w:tcW w:w="1440" w:type="dxa"/>
            <w:vAlign w:val="center"/>
          </w:tcPr>
          <w:p w14:paraId="1CE9E101" w14:textId="77777777" w:rsidR="00AD5B22" w:rsidRPr="00AD5B22" w:rsidRDefault="00AD5B22" w:rsidP="00C73BEE">
            <w:pPr>
              <w:jc w:val="center"/>
              <w:rPr>
                <w:rFonts w:ascii="Calibri" w:hAnsi="Calibri"/>
                <w:color w:val="0000FF"/>
              </w:rPr>
            </w:pPr>
          </w:p>
        </w:tc>
        <w:tc>
          <w:tcPr>
            <w:tcW w:w="1440" w:type="dxa"/>
            <w:vAlign w:val="center"/>
          </w:tcPr>
          <w:p w14:paraId="5369A7B2" w14:textId="77777777" w:rsidR="00AD5B22" w:rsidRPr="00AD5B22" w:rsidRDefault="00AD5B22" w:rsidP="00C73BEE">
            <w:pPr>
              <w:jc w:val="center"/>
              <w:rPr>
                <w:rFonts w:ascii="Calibri" w:hAnsi="Calibri"/>
                <w:color w:val="0000FF"/>
              </w:rPr>
            </w:pPr>
          </w:p>
        </w:tc>
        <w:tc>
          <w:tcPr>
            <w:tcW w:w="2304" w:type="dxa"/>
            <w:vAlign w:val="center"/>
          </w:tcPr>
          <w:p w14:paraId="17534AAF" w14:textId="77777777" w:rsidR="00AD5B22" w:rsidRPr="00AD5B22" w:rsidRDefault="00AD5B22" w:rsidP="00C73BEE">
            <w:pPr>
              <w:jc w:val="center"/>
              <w:rPr>
                <w:rFonts w:ascii="Calibri" w:hAnsi="Calibri"/>
                <w:color w:val="0000FF"/>
              </w:rPr>
            </w:pPr>
          </w:p>
        </w:tc>
      </w:tr>
      <w:tr w:rsidR="00AD5B22" w:rsidRPr="007C4D2E" w14:paraId="624E9D87" w14:textId="77777777" w:rsidTr="00AD5B22">
        <w:tc>
          <w:tcPr>
            <w:tcW w:w="1440" w:type="dxa"/>
          </w:tcPr>
          <w:p w14:paraId="425CA36C" w14:textId="77777777" w:rsidR="00AD5B22" w:rsidRPr="00AD5B22" w:rsidRDefault="00AD5B22" w:rsidP="00C73BEE">
            <w:pPr>
              <w:rPr>
                <w:rFonts w:ascii="Calibri" w:hAnsi="Calibri"/>
                <w:color w:val="0000FF"/>
              </w:rPr>
            </w:pPr>
            <w:r w:rsidRPr="00AD5B22">
              <w:rPr>
                <w:rFonts w:ascii="Calibri" w:hAnsi="Calibri"/>
                <w:color w:val="0000FF"/>
              </w:rPr>
              <w:t xml:space="preserve">   Patients</w:t>
            </w:r>
          </w:p>
        </w:tc>
        <w:tc>
          <w:tcPr>
            <w:tcW w:w="1440" w:type="dxa"/>
            <w:vAlign w:val="center"/>
          </w:tcPr>
          <w:p w14:paraId="76F63F52" w14:textId="77777777" w:rsidR="00AD5B22" w:rsidRPr="00AD5B22" w:rsidRDefault="00AD5B22" w:rsidP="00C73BEE">
            <w:pPr>
              <w:jc w:val="center"/>
              <w:rPr>
                <w:rFonts w:ascii="Calibri" w:hAnsi="Calibri"/>
                <w:color w:val="0000FF"/>
              </w:rPr>
            </w:pPr>
            <w:r w:rsidRPr="00AD5B22">
              <w:rPr>
                <w:rFonts w:ascii="Calibri" w:hAnsi="Calibri"/>
                <w:color w:val="0000FF"/>
              </w:rPr>
              <w:t>87,892</w:t>
            </w:r>
          </w:p>
        </w:tc>
        <w:tc>
          <w:tcPr>
            <w:tcW w:w="1440" w:type="dxa"/>
            <w:vAlign w:val="center"/>
          </w:tcPr>
          <w:p w14:paraId="5FE82BDE" w14:textId="77777777" w:rsidR="00AD5B22" w:rsidRPr="00AD5B22" w:rsidRDefault="00AD5B22" w:rsidP="00C73BEE">
            <w:pPr>
              <w:jc w:val="center"/>
              <w:rPr>
                <w:rFonts w:ascii="Calibri" w:hAnsi="Calibri"/>
                <w:color w:val="0000FF"/>
              </w:rPr>
            </w:pPr>
            <w:r w:rsidRPr="00AD5B22">
              <w:rPr>
                <w:rFonts w:ascii="Calibri" w:hAnsi="Calibri"/>
                <w:color w:val="0000FF"/>
              </w:rPr>
              <w:t>69,746</w:t>
            </w:r>
          </w:p>
        </w:tc>
        <w:tc>
          <w:tcPr>
            <w:tcW w:w="1440" w:type="dxa"/>
            <w:vAlign w:val="center"/>
          </w:tcPr>
          <w:p w14:paraId="68E7BFE2" w14:textId="77777777" w:rsidR="00AD5B22" w:rsidRPr="00AD5B22" w:rsidRDefault="00AD5B22" w:rsidP="00C73BEE">
            <w:pPr>
              <w:jc w:val="center"/>
              <w:rPr>
                <w:rFonts w:ascii="Calibri" w:hAnsi="Calibri"/>
                <w:color w:val="0000FF"/>
              </w:rPr>
            </w:pPr>
            <w:r w:rsidRPr="00AD5B22">
              <w:rPr>
                <w:rFonts w:ascii="Calibri" w:hAnsi="Calibri"/>
                <w:color w:val="0000FF"/>
              </w:rPr>
              <w:t>12,475</w:t>
            </w:r>
          </w:p>
        </w:tc>
        <w:tc>
          <w:tcPr>
            <w:tcW w:w="1440" w:type="dxa"/>
            <w:vAlign w:val="center"/>
          </w:tcPr>
          <w:p w14:paraId="1DB931F2" w14:textId="77777777" w:rsidR="00AD5B22" w:rsidRPr="00AD5B22" w:rsidRDefault="00AD5B22" w:rsidP="00C73BEE">
            <w:pPr>
              <w:jc w:val="center"/>
              <w:rPr>
                <w:rFonts w:ascii="Calibri" w:hAnsi="Calibri"/>
                <w:color w:val="0000FF"/>
              </w:rPr>
            </w:pPr>
            <w:r w:rsidRPr="00AD5B22">
              <w:rPr>
                <w:rFonts w:ascii="Calibri" w:hAnsi="Calibri"/>
                <w:color w:val="0000FF"/>
              </w:rPr>
              <w:t>5,671</w:t>
            </w:r>
          </w:p>
        </w:tc>
        <w:tc>
          <w:tcPr>
            <w:tcW w:w="2304" w:type="dxa"/>
            <w:vAlign w:val="center"/>
          </w:tcPr>
          <w:p w14:paraId="64BDD985" w14:textId="77777777" w:rsidR="00AD5B22" w:rsidRPr="00AD5B22" w:rsidRDefault="00AD5B22" w:rsidP="00C73BEE">
            <w:pPr>
              <w:jc w:val="center"/>
              <w:rPr>
                <w:rFonts w:ascii="Calibri" w:hAnsi="Calibri"/>
                <w:color w:val="0000FF"/>
              </w:rPr>
            </w:pPr>
            <w:r w:rsidRPr="00AD5B22">
              <w:rPr>
                <w:rFonts w:ascii="Calibri" w:hAnsi="Calibri"/>
                <w:color w:val="0000FF"/>
              </w:rPr>
              <w:t>-</w:t>
            </w:r>
          </w:p>
        </w:tc>
      </w:tr>
      <w:tr w:rsidR="00AD5B22" w:rsidRPr="007C4D2E" w14:paraId="2D72790B" w14:textId="77777777" w:rsidTr="00AD5B22">
        <w:tc>
          <w:tcPr>
            <w:tcW w:w="1440" w:type="dxa"/>
          </w:tcPr>
          <w:p w14:paraId="7CFE388E" w14:textId="77777777" w:rsidR="00AD5B22" w:rsidRPr="00AD5B22" w:rsidRDefault="00AD5B22" w:rsidP="00C73BEE">
            <w:pPr>
              <w:rPr>
                <w:rFonts w:ascii="Calibri" w:hAnsi="Calibri"/>
                <w:color w:val="0000FF"/>
              </w:rPr>
            </w:pPr>
            <w:r w:rsidRPr="00AD5B22">
              <w:rPr>
                <w:rFonts w:ascii="Calibri" w:hAnsi="Calibri"/>
                <w:color w:val="0000FF"/>
              </w:rPr>
              <w:t xml:space="preserve">   Facilities</w:t>
            </w:r>
          </w:p>
        </w:tc>
        <w:tc>
          <w:tcPr>
            <w:tcW w:w="1440" w:type="dxa"/>
            <w:vAlign w:val="center"/>
          </w:tcPr>
          <w:p w14:paraId="3FCC8ABC" w14:textId="77777777" w:rsidR="00AD5B22" w:rsidRPr="00AD5B22" w:rsidRDefault="00AD5B22" w:rsidP="00C73BEE">
            <w:pPr>
              <w:jc w:val="center"/>
              <w:rPr>
                <w:rFonts w:ascii="Calibri" w:hAnsi="Calibri"/>
                <w:color w:val="0000FF"/>
              </w:rPr>
            </w:pPr>
            <w:r w:rsidRPr="00AD5B22">
              <w:rPr>
                <w:rFonts w:ascii="Calibri" w:hAnsi="Calibri"/>
                <w:color w:val="0000FF"/>
              </w:rPr>
              <w:t>1,383</w:t>
            </w:r>
          </w:p>
        </w:tc>
        <w:tc>
          <w:tcPr>
            <w:tcW w:w="1440" w:type="dxa"/>
            <w:vAlign w:val="center"/>
          </w:tcPr>
          <w:p w14:paraId="24F31E8C"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1440" w:type="dxa"/>
            <w:vAlign w:val="center"/>
          </w:tcPr>
          <w:p w14:paraId="1DE7A8F1"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1440" w:type="dxa"/>
            <w:vAlign w:val="center"/>
          </w:tcPr>
          <w:p w14:paraId="5B48F559" w14:textId="77777777" w:rsidR="00AD5B22" w:rsidRPr="00AD5B22" w:rsidRDefault="00AD5B22" w:rsidP="00C73BEE">
            <w:pPr>
              <w:jc w:val="center"/>
              <w:rPr>
                <w:rFonts w:ascii="Calibri" w:hAnsi="Calibri"/>
                <w:color w:val="0000FF"/>
              </w:rPr>
            </w:pPr>
            <w:r w:rsidRPr="00AD5B22">
              <w:rPr>
                <w:rFonts w:ascii="Calibri" w:hAnsi="Calibri"/>
                <w:color w:val="0000FF"/>
              </w:rPr>
              <w:t>-</w:t>
            </w:r>
          </w:p>
        </w:tc>
        <w:tc>
          <w:tcPr>
            <w:tcW w:w="2304" w:type="dxa"/>
            <w:vAlign w:val="center"/>
          </w:tcPr>
          <w:p w14:paraId="18F94255" w14:textId="77777777" w:rsidR="00AD5B22" w:rsidRPr="00AD5B22" w:rsidRDefault="00AD5B22" w:rsidP="00C73BEE">
            <w:pPr>
              <w:jc w:val="center"/>
              <w:rPr>
                <w:rFonts w:ascii="Calibri" w:hAnsi="Calibri"/>
                <w:color w:val="0000FF"/>
              </w:rPr>
            </w:pPr>
            <w:r w:rsidRPr="00AD5B22">
              <w:rPr>
                <w:rFonts w:ascii="Calibri" w:hAnsi="Calibri"/>
                <w:color w:val="0000FF"/>
              </w:rPr>
              <w:t>1,261</w:t>
            </w:r>
          </w:p>
        </w:tc>
      </w:tr>
    </w:tbl>
    <w:p w14:paraId="1B9A5D63" w14:textId="77777777" w:rsidR="00EE0FA0" w:rsidRDefault="00EE0FA0" w:rsidP="00C73BEE">
      <w:pPr>
        <w:autoSpaceDE w:val="0"/>
        <w:autoSpaceDN w:val="0"/>
        <w:adjustRightInd w:val="0"/>
        <w:spacing w:after="0" w:line="240" w:lineRule="auto"/>
        <w:rPr>
          <w:rFonts w:ascii="Calibri" w:hAnsi="Calibri"/>
          <w:color w:val="0000FF"/>
        </w:rPr>
      </w:pPr>
    </w:p>
    <w:p w14:paraId="0BFD4FE6" w14:textId="79AC2CA7" w:rsidR="00EE0FA0" w:rsidRDefault="00642142" w:rsidP="00C73BEE">
      <w:pPr>
        <w:autoSpaceDE w:val="0"/>
        <w:autoSpaceDN w:val="0"/>
        <w:adjustRightInd w:val="0"/>
        <w:spacing w:after="0" w:line="240" w:lineRule="auto"/>
        <w:rPr>
          <w:rFonts w:ascii="Calibri" w:hAnsi="Calibri"/>
          <w:color w:val="0000FF"/>
        </w:rPr>
      </w:pPr>
      <w:r w:rsidRPr="00642142">
        <w:rPr>
          <w:rFonts w:ascii="Calibri" w:hAnsi="Calibri"/>
          <w:color w:val="0000FF"/>
        </w:rPr>
        <w:t>Felicia Speed</w:t>
      </w:r>
      <w:r w:rsidR="001E1C9E">
        <w:rPr>
          <w:rFonts w:ascii="Calibri" w:hAnsi="Calibri"/>
          <w:color w:val="0000FF"/>
        </w:rPr>
        <w:t>, LMSW, Corporate Director of Social Work Services</w:t>
      </w:r>
      <w:r w:rsidRPr="00642142">
        <w:rPr>
          <w:rFonts w:ascii="Calibri" w:hAnsi="Calibri"/>
          <w:color w:val="0000FF"/>
        </w:rPr>
        <w:t xml:space="preserve"> at Fresenius</w:t>
      </w:r>
      <w:r>
        <w:rPr>
          <w:rFonts w:ascii="Calibri" w:hAnsi="Calibri"/>
          <w:color w:val="0000FF"/>
        </w:rPr>
        <w:t xml:space="preserve"> Kidney Care </w:t>
      </w:r>
      <w:r w:rsidR="00EE0FA0">
        <w:rPr>
          <w:rFonts w:ascii="Calibri" w:hAnsi="Calibri"/>
          <w:color w:val="0000FF"/>
        </w:rPr>
        <w:t xml:space="preserve">provided </w:t>
      </w:r>
      <w:r w:rsidR="00E6118C">
        <w:rPr>
          <w:rFonts w:ascii="Calibri" w:hAnsi="Calibri"/>
          <w:color w:val="0000FF"/>
        </w:rPr>
        <w:t>in the data table</w:t>
      </w:r>
      <w:r w:rsidR="00EE0FA0">
        <w:rPr>
          <w:rFonts w:ascii="Calibri" w:hAnsi="Calibri"/>
          <w:color w:val="0000FF"/>
        </w:rPr>
        <w:t xml:space="preserve"> (below) </w:t>
      </w:r>
      <w:r>
        <w:rPr>
          <w:rFonts w:ascii="Calibri" w:hAnsi="Calibri"/>
          <w:color w:val="0000FF"/>
        </w:rPr>
        <w:t xml:space="preserve">in an email </w:t>
      </w:r>
      <w:r w:rsidR="00F04118">
        <w:rPr>
          <w:rFonts w:ascii="Calibri" w:hAnsi="Calibri"/>
          <w:color w:val="0000FF"/>
        </w:rPr>
        <w:t>on April 21</w:t>
      </w:r>
      <w:r w:rsidR="001E1C9E">
        <w:rPr>
          <w:rFonts w:ascii="Calibri" w:hAnsi="Calibri"/>
          <w:color w:val="0000FF"/>
        </w:rPr>
        <w:t>, 2016</w:t>
      </w:r>
      <w:r w:rsidR="00584118">
        <w:rPr>
          <w:rFonts w:ascii="Calibri" w:hAnsi="Calibri"/>
          <w:color w:val="0000FF"/>
        </w:rPr>
        <w:t>:</w:t>
      </w:r>
    </w:p>
    <w:tbl>
      <w:tblPr>
        <w:tblStyle w:val="TableGrid"/>
        <w:tblW w:w="0" w:type="auto"/>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4A0" w:firstRow="1" w:lastRow="0" w:firstColumn="1" w:lastColumn="0" w:noHBand="0" w:noVBand="1"/>
      </w:tblPr>
      <w:tblGrid>
        <w:gridCol w:w="1893"/>
        <w:gridCol w:w="1894"/>
        <w:gridCol w:w="1893"/>
        <w:gridCol w:w="1894"/>
        <w:gridCol w:w="1894"/>
      </w:tblGrid>
      <w:tr w:rsidR="00E6118C" w:rsidRPr="00AD5B22" w14:paraId="6B6CF94C" w14:textId="77777777" w:rsidTr="00C60C84">
        <w:tc>
          <w:tcPr>
            <w:tcW w:w="1893" w:type="dxa"/>
            <w:vAlign w:val="center"/>
          </w:tcPr>
          <w:p w14:paraId="36DF2ACE" w14:textId="77777777" w:rsidR="00E6118C" w:rsidRPr="00AD5B22" w:rsidRDefault="00E6118C" w:rsidP="00C73BEE">
            <w:pPr>
              <w:rPr>
                <w:rFonts w:ascii="Calibri" w:hAnsi="Calibri"/>
                <w:color w:val="0000FF"/>
              </w:rPr>
            </w:pPr>
            <w:r w:rsidRPr="00AD5B22">
              <w:rPr>
                <w:rFonts w:ascii="Calibri" w:hAnsi="Calibri"/>
                <w:color w:val="0000FF"/>
              </w:rPr>
              <w:t>Measure</w:t>
            </w:r>
          </w:p>
        </w:tc>
        <w:tc>
          <w:tcPr>
            <w:tcW w:w="1894" w:type="dxa"/>
            <w:vAlign w:val="center"/>
          </w:tcPr>
          <w:p w14:paraId="2A79F1C3" w14:textId="77777777" w:rsidR="00E6118C" w:rsidRPr="00AD5B22" w:rsidRDefault="00E6118C" w:rsidP="00C73BEE">
            <w:pPr>
              <w:jc w:val="center"/>
              <w:rPr>
                <w:rFonts w:ascii="Calibri" w:hAnsi="Calibri"/>
                <w:color w:val="0000FF"/>
              </w:rPr>
            </w:pPr>
            <w:r w:rsidRPr="00AD5B22">
              <w:rPr>
                <w:rFonts w:ascii="Calibri" w:hAnsi="Calibri"/>
                <w:color w:val="0000FF"/>
              </w:rPr>
              <w:t>All</w:t>
            </w:r>
          </w:p>
        </w:tc>
        <w:tc>
          <w:tcPr>
            <w:tcW w:w="1893" w:type="dxa"/>
            <w:vAlign w:val="center"/>
          </w:tcPr>
          <w:p w14:paraId="233C7FE9" w14:textId="77777777" w:rsidR="00E6118C" w:rsidRPr="00AD5B22" w:rsidRDefault="00E6118C" w:rsidP="00C73BEE">
            <w:pPr>
              <w:jc w:val="center"/>
              <w:rPr>
                <w:rFonts w:ascii="Calibri" w:hAnsi="Calibri"/>
                <w:color w:val="0000FF"/>
              </w:rPr>
            </w:pPr>
            <w:r w:rsidRPr="00AD5B22">
              <w:rPr>
                <w:rFonts w:ascii="Calibri" w:hAnsi="Calibri"/>
                <w:color w:val="0000FF"/>
              </w:rPr>
              <w:t>Completed</w:t>
            </w:r>
          </w:p>
        </w:tc>
        <w:tc>
          <w:tcPr>
            <w:tcW w:w="1894" w:type="dxa"/>
            <w:vAlign w:val="center"/>
          </w:tcPr>
          <w:p w14:paraId="6303DEB7" w14:textId="77777777" w:rsidR="00E6118C" w:rsidRPr="00AD5B22" w:rsidRDefault="00E6118C" w:rsidP="00C73BEE">
            <w:pPr>
              <w:jc w:val="center"/>
              <w:rPr>
                <w:rFonts w:ascii="Calibri" w:hAnsi="Calibri"/>
                <w:color w:val="0000FF"/>
              </w:rPr>
            </w:pPr>
            <w:r w:rsidRPr="00AD5B22">
              <w:rPr>
                <w:rFonts w:ascii="Calibri" w:hAnsi="Calibri"/>
                <w:color w:val="0000FF"/>
              </w:rPr>
              <w:t>Refused</w:t>
            </w:r>
          </w:p>
        </w:tc>
        <w:tc>
          <w:tcPr>
            <w:tcW w:w="1894" w:type="dxa"/>
            <w:vAlign w:val="center"/>
          </w:tcPr>
          <w:p w14:paraId="268400DA" w14:textId="77777777" w:rsidR="00E6118C" w:rsidRPr="00AD5B22" w:rsidRDefault="00E6118C" w:rsidP="00C73BEE">
            <w:pPr>
              <w:jc w:val="center"/>
              <w:rPr>
                <w:rFonts w:ascii="Calibri" w:hAnsi="Calibri"/>
                <w:color w:val="0000FF"/>
              </w:rPr>
            </w:pPr>
            <w:r w:rsidRPr="00AD5B22">
              <w:rPr>
                <w:rFonts w:ascii="Calibri" w:hAnsi="Calibri"/>
                <w:color w:val="0000FF"/>
              </w:rPr>
              <w:t>Excluded</w:t>
            </w:r>
          </w:p>
        </w:tc>
      </w:tr>
      <w:tr w:rsidR="00C60C84" w:rsidRPr="00AD5B22" w14:paraId="592042FA" w14:textId="77777777" w:rsidTr="00C60C84">
        <w:tc>
          <w:tcPr>
            <w:tcW w:w="1893" w:type="dxa"/>
          </w:tcPr>
          <w:p w14:paraId="4EA4C0C2" w14:textId="77777777" w:rsidR="00C60C84" w:rsidRPr="00AD5B22" w:rsidRDefault="00C60C84" w:rsidP="00C73BEE">
            <w:pPr>
              <w:rPr>
                <w:rFonts w:ascii="Calibri" w:hAnsi="Calibri"/>
                <w:color w:val="0000FF"/>
              </w:rPr>
            </w:pPr>
            <w:r w:rsidRPr="00AD5B22">
              <w:rPr>
                <w:rFonts w:ascii="Calibri" w:hAnsi="Calibri"/>
                <w:color w:val="0000FF"/>
              </w:rPr>
              <w:t>2013</w:t>
            </w:r>
          </w:p>
        </w:tc>
        <w:tc>
          <w:tcPr>
            <w:tcW w:w="1894" w:type="dxa"/>
            <w:vAlign w:val="center"/>
          </w:tcPr>
          <w:p w14:paraId="2183BEC0" w14:textId="235CC3FF" w:rsidR="00C60C84" w:rsidRPr="00AD5B22" w:rsidRDefault="00C60C84" w:rsidP="00C73BEE">
            <w:pPr>
              <w:jc w:val="center"/>
              <w:rPr>
                <w:rFonts w:ascii="Calibri" w:hAnsi="Calibri"/>
                <w:color w:val="0000FF"/>
              </w:rPr>
            </w:pPr>
            <w:r>
              <w:rPr>
                <w:rFonts w:ascii="Calibri" w:hAnsi="Calibri"/>
                <w:color w:val="0000FF"/>
              </w:rPr>
              <w:t>198,572</w:t>
            </w:r>
          </w:p>
        </w:tc>
        <w:tc>
          <w:tcPr>
            <w:tcW w:w="1893" w:type="dxa"/>
            <w:vAlign w:val="center"/>
          </w:tcPr>
          <w:p w14:paraId="56399148" w14:textId="6ACA2BEF" w:rsidR="00C60C84" w:rsidRPr="00AD5B22" w:rsidRDefault="00C60C84" w:rsidP="00C73BEE">
            <w:pPr>
              <w:jc w:val="center"/>
              <w:rPr>
                <w:rFonts w:ascii="Calibri" w:hAnsi="Calibri"/>
                <w:color w:val="0000FF"/>
              </w:rPr>
            </w:pPr>
            <w:r>
              <w:rPr>
                <w:rFonts w:ascii="Calibri" w:hAnsi="Calibri"/>
                <w:color w:val="0000FF"/>
              </w:rPr>
              <w:t>160,007</w:t>
            </w:r>
          </w:p>
        </w:tc>
        <w:tc>
          <w:tcPr>
            <w:tcW w:w="1894" w:type="dxa"/>
            <w:vAlign w:val="center"/>
          </w:tcPr>
          <w:p w14:paraId="79876692" w14:textId="38D7C2E9" w:rsidR="00C60C84" w:rsidRPr="00AD5B22" w:rsidRDefault="00C60C84" w:rsidP="00C73BEE">
            <w:pPr>
              <w:jc w:val="center"/>
              <w:rPr>
                <w:rFonts w:ascii="Calibri" w:hAnsi="Calibri"/>
                <w:color w:val="0000FF"/>
              </w:rPr>
            </w:pPr>
            <w:r>
              <w:rPr>
                <w:rFonts w:ascii="Calibri" w:hAnsi="Calibri"/>
                <w:color w:val="0000FF"/>
              </w:rPr>
              <w:t>16,435</w:t>
            </w:r>
          </w:p>
        </w:tc>
        <w:tc>
          <w:tcPr>
            <w:tcW w:w="1894" w:type="dxa"/>
            <w:vAlign w:val="center"/>
          </w:tcPr>
          <w:p w14:paraId="5A76F310" w14:textId="485D441A" w:rsidR="00C60C84" w:rsidRPr="00AD5B22" w:rsidRDefault="00C60C84" w:rsidP="00C73BEE">
            <w:pPr>
              <w:jc w:val="center"/>
              <w:rPr>
                <w:rFonts w:ascii="Calibri" w:hAnsi="Calibri"/>
                <w:color w:val="0000FF"/>
              </w:rPr>
            </w:pPr>
            <w:r>
              <w:rPr>
                <w:rFonts w:ascii="Calibri" w:hAnsi="Calibri"/>
                <w:color w:val="0000FF"/>
              </w:rPr>
              <w:t>22,130</w:t>
            </w:r>
          </w:p>
        </w:tc>
      </w:tr>
      <w:tr w:rsidR="00C60C84" w:rsidRPr="00AD5B22" w14:paraId="704B34E7" w14:textId="77777777" w:rsidTr="00C60C84">
        <w:tc>
          <w:tcPr>
            <w:tcW w:w="1893" w:type="dxa"/>
          </w:tcPr>
          <w:p w14:paraId="5BB971DC" w14:textId="77777777" w:rsidR="00C60C84" w:rsidRPr="00AD5B22" w:rsidRDefault="00C60C84" w:rsidP="00C73BEE">
            <w:pPr>
              <w:rPr>
                <w:rFonts w:ascii="Calibri" w:hAnsi="Calibri"/>
                <w:color w:val="0000FF"/>
              </w:rPr>
            </w:pPr>
            <w:r w:rsidRPr="00AD5B22">
              <w:rPr>
                <w:rFonts w:ascii="Calibri" w:hAnsi="Calibri"/>
                <w:color w:val="0000FF"/>
              </w:rPr>
              <w:t>2014</w:t>
            </w:r>
          </w:p>
        </w:tc>
        <w:tc>
          <w:tcPr>
            <w:tcW w:w="1894" w:type="dxa"/>
            <w:vAlign w:val="center"/>
          </w:tcPr>
          <w:p w14:paraId="7451DD42" w14:textId="3D0A8305" w:rsidR="00C60C84" w:rsidRPr="00AD5B22" w:rsidRDefault="00C60C84" w:rsidP="00C73BEE">
            <w:pPr>
              <w:jc w:val="center"/>
              <w:rPr>
                <w:rFonts w:ascii="Calibri" w:hAnsi="Calibri"/>
                <w:color w:val="0000FF"/>
              </w:rPr>
            </w:pPr>
            <w:r>
              <w:rPr>
                <w:rFonts w:ascii="Calibri" w:hAnsi="Calibri"/>
                <w:color w:val="0000FF"/>
              </w:rPr>
              <w:t>187,021</w:t>
            </w:r>
          </w:p>
        </w:tc>
        <w:tc>
          <w:tcPr>
            <w:tcW w:w="1893" w:type="dxa"/>
            <w:vAlign w:val="center"/>
          </w:tcPr>
          <w:p w14:paraId="03A2331A" w14:textId="6904684F" w:rsidR="00C60C84" w:rsidRPr="00AD5B22" w:rsidRDefault="00C60C84" w:rsidP="00C73BEE">
            <w:pPr>
              <w:jc w:val="center"/>
              <w:rPr>
                <w:rFonts w:ascii="Calibri" w:hAnsi="Calibri"/>
                <w:color w:val="0000FF"/>
              </w:rPr>
            </w:pPr>
            <w:r>
              <w:rPr>
                <w:rFonts w:ascii="Calibri" w:hAnsi="Calibri"/>
                <w:color w:val="0000FF"/>
              </w:rPr>
              <w:t>149,817</w:t>
            </w:r>
          </w:p>
        </w:tc>
        <w:tc>
          <w:tcPr>
            <w:tcW w:w="1894" w:type="dxa"/>
            <w:vAlign w:val="center"/>
          </w:tcPr>
          <w:p w14:paraId="008F252C" w14:textId="605FD33A" w:rsidR="00C60C84" w:rsidRPr="00AD5B22" w:rsidRDefault="00C60C84" w:rsidP="00C73BEE">
            <w:pPr>
              <w:jc w:val="center"/>
              <w:rPr>
                <w:rFonts w:ascii="Calibri" w:hAnsi="Calibri"/>
                <w:color w:val="0000FF"/>
              </w:rPr>
            </w:pPr>
            <w:r>
              <w:rPr>
                <w:rFonts w:ascii="Calibri" w:hAnsi="Calibri"/>
                <w:color w:val="0000FF"/>
              </w:rPr>
              <w:t>20,060</w:t>
            </w:r>
          </w:p>
        </w:tc>
        <w:tc>
          <w:tcPr>
            <w:tcW w:w="1894" w:type="dxa"/>
            <w:vAlign w:val="center"/>
          </w:tcPr>
          <w:p w14:paraId="0E91A95B" w14:textId="7FCF77C8" w:rsidR="00C60C84" w:rsidRPr="00AD5B22" w:rsidRDefault="00C60C84" w:rsidP="00C73BEE">
            <w:pPr>
              <w:jc w:val="center"/>
              <w:rPr>
                <w:rFonts w:ascii="Calibri" w:hAnsi="Calibri"/>
                <w:color w:val="0000FF"/>
              </w:rPr>
            </w:pPr>
            <w:r>
              <w:rPr>
                <w:rFonts w:ascii="Calibri" w:hAnsi="Calibri"/>
                <w:color w:val="0000FF"/>
              </w:rPr>
              <w:t>17,144</w:t>
            </w:r>
          </w:p>
        </w:tc>
      </w:tr>
      <w:tr w:rsidR="00C60C84" w:rsidRPr="00AD5B22" w14:paraId="025D6189" w14:textId="77777777" w:rsidTr="00C60C84">
        <w:tc>
          <w:tcPr>
            <w:tcW w:w="1893" w:type="dxa"/>
          </w:tcPr>
          <w:p w14:paraId="4B950D0F" w14:textId="77777777" w:rsidR="00C60C84" w:rsidRPr="00AD5B22" w:rsidRDefault="00C60C84" w:rsidP="00C73BEE">
            <w:pPr>
              <w:rPr>
                <w:rFonts w:ascii="Calibri" w:hAnsi="Calibri"/>
                <w:color w:val="0000FF"/>
              </w:rPr>
            </w:pPr>
            <w:r w:rsidRPr="00AD5B22">
              <w:rPr>
                <w:rFonts w:ascii="Calibri" w:hAnsi="Calibri"/>
                <w:color w:val="0000FF"/>
              </w:rPr>
              <w:t>201</w:t>
            </w:r>
            <w:r>
              <w:rPr>
                <w:rFonts w:ascii="Calibri" w:hAnsi="Calibri"/>
                <w:color w:val="0000FF"/>
              </w:rPr>
              <w:t>5</w:t>
            </w:r>
          </w:p>
        </w:tc>
        <w:tc>
          <w:tcPr>
            <w:tcW w:w="1894" w:type="dxa"/>
            <w:vAlign w:val="center"/>
          </w:tcPr>
          <w:p w14:paraId="3022CCAB" w14:textId="57512E08" w:rsidR="00C60C84" w:rsidRPr="00AD5B22" w:rsidRDefault="00C60C84" w:rsidP="00C73BEE">
            <w:pPr>
              <w:jc w:val="center"/>
              <w:rPr>
                <w:rFonts w:ascii="Calibri" w:hAnsi="Calibri"/>
                <w:color w:val="0000FF"/>
              </w:rPr>
            </w:pPr>
            <w:r>
              <w:rPr>
                <w:rFonts w:ascii="Calibri" w:hAnsi="Calibri"/>
                <w:color w:val="0000FF"/>
              </w:rPr>
              <w:t>168,772</w:t>
            </w:r>
          </w:p>
        </w:tc>
        <w:tc>
          <w:tcPr>
            <w:tcW w:w="1893" w:type="dxa"/>
            <w:vAlign w:val="center"/>
          </w:tcPr>
          <w:p w14:paraId="42129C41" w14:textId="69227B88" w:rsidR="00C60C84" w:rsidRPr="00AD5B22" w:rsidRDefault="00C60C84" w:rsidP="00C73BEE">
            <w:pPr>
              <w:jc w:val="center"/>
              <w:rPr>
                <w:rFonts w:ascii="Calibri" w:hAnsi="Calibri"/>
                <w:color w:val="0000FF"/>
              </w:rPr>
            </w:pPr>
            <w:r>
              <w:rPr>
                <w:rFonts w:ascii="Calibri" w:hAnsi="Calibri"/>
                <w:color w:val="0000FF"/>
              </w:rPr>
              <w:t>132,710</w:t>
            </w:r>
          </w:p>
        </w:tc>
        <w:tc>
          <w:tcPr>
            <w:tcW w:w="1894" w:type="dxa"/>
            <w:vAlign w:val="center"/>
          </w:tcPr>
          <w:p w14:paraId="5F01452D" w14:textId="57374E9B" w:rsidR="00C60C84" w:rsidRPr="00AD5B22" w:rsidRDefault="00C60C84" w:rsidP="00C73BEE">
            <w:pPr>
              <w:jc w:val="center"/>
              <w:rPr>
                <w:rFonts w:ascii="Calibri" w:hAnsi="Calibri"/>
                <w:color w:val="0000FF"/>
              </w:rPr>
            </w:pPr>
            <w:r>
              <w:rPr>
                <w:rFonts w:ascii="Calibri" w:hAnsi="Calibri"/>
                <w:color w:val="0000FF"/>
              </w:rPr>
              <w:t>21,847</w:t>
            </w:r>
          </w:p>
        </w:tc>
        <w:tc>
          <w:tcPr>
            <w:tcW w:w="1894" w:type="dxa"/>
            <w:vAlign w:val="center"/>
          </w:tcPr>
          <w:p w14:paraId="4EC7A7D6" w14:textId="55332DF0" w:rsidR="00C60C84" w:rsidRPr="00AD5B22" w:rsidRDefault="00C60C84" w:rsidP="00C73BEE">
            <w:pPr>
              <w:jc w:val="center"/>
              <w:rPr>
                <w:rFonts w:ascii="Calibri" w:hAnsi="Calibri"/>
                <w:color w:val="0000FF"/>
              </w:rPr>
            </w:pPr>
            <w:r>
              <w:rPr>
                <w:rFonts w:ascii="Calibri" w:hAnsi="Calibri"/>
                <w:color w:val="0000FF"/>
              </w:rPr>
              <w:t>14,215</w:t>
            </w:r>
          </w:p>
        </w:tc>
      </w:tr>
    </w:tbl>
    <w:p w14:paraId="2CD3BE09" w14:textId="77777777" w:rsidR="00E6118C" w:rsidRDefault="00E6118C" w:rsidP="00C73BEE">
      <w:pPr>
        <w:autoSpaceDE w:val="0"/>
        <w:autoSpaceDN w:val="0"/>
        <w:adjustRightInd w:val="0"/>
        <w:spacing w:after="0" w:line="240" w:lineRule="auto"/>
        <w:rPr>
          <w:rFonts w:ascii="Calibri" w:hAnsi="Calibri"/>
          <w:color w:val="0000FF"/>
        </w:rPr>
      </w:pPr>
    </w:p>
    <w:p w14:paraId="5B93D84A" w14:textId="77777777" w:rsidR="0004593A" w:rsidRPr="00A25024" w:rsidRDefault="002B5016" w:rsidP="00C73BEE">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Fonts w:ascii="Calibri" w:hAnsi="Calibri"/>
          </w:rPr>
          <w:id w:val="950514773"/>
          <w:text/>
        </w:sdtPr>
        <w:sdtEndPr>
          <w:rPr>
            <w:rStyle w:val="DefaultParagraphFont"/>
            <w:rFonts w:cstheme="minorHAnsi"/>
            <w:color w:val="auto"/>
          </w:rPr>
        </w:sdtEndPr>
        <w:sdtContent>
          <w:r w:rsidR="008A7C98" w:rsidRPr="00CE61BD">
            <w:rPr>
              <w:rStyle w:val="Style1"/>
              <w:rFonts w:ascii="Calibri" w:hAnsi="Calibri"/>
            </w:rPr>
            <w:t>2013-2015</w:t>
          </w:r>
        </w:sdtContent>
      </w:sdt>
    </w:p>
    <w:p w14:paraId="38BA40DF" w14:textId="77777777" w:rsidR="00137D95" w:rsidRDefault="00137D95" w:rsidP="00C73BEE">
      <w:pPr>
        <w:autoSpaceDE w:val="0"/>
        <w:autoSpaceDN w:val="0"/>
        <w:adjustRightInd w:val="0"/>
        <w:spacing w:after="0" w:line="240" w:lineRule="auto"/>
        <w:rPr>
          <w:rFonts w:cstheme="minorHAnsi"/>
          <w:b/>
          <w:bCs/>
        </w:rPr>
      </w:pPr>
    </w:p>
    <w:p w14:paraId="5C577ABC" w14:textId="77777777" w:rsidR="00137D95" w:rsidRDefault="00137D95" w:rsidP="00C73BEE">
      <w:pPr>
        <w:autoSpaceDE w:val="0"/>
        <w:autoSpaceDN w:val="0"/>
        <w:adjustRightInd w:val="0"/>
        <w:spacing w:after="0" w:line="240" w:lineRule="auto"/>
        <w:rPr>
          <w:rFonts w:cstheme="minorHAnsi"/>
          <w:b/>
          <w:bCs/>
        </w:rPr>
      </w:pPr>
    </w:p>
    <w:p w14:paraId="59A5241D" w14:textId="77777777" w:rsidR="009B2B1A" w:rsidRDefault="009B2B1A" w:rsidP="00C73BEE">
      <w:pPr>
        <w:spacing w:after="0" w:line="240" w:lineRule="auto"/>
        <w:rPr>
          <w:rFonts w:cstheme="minorHAnsi"/>
          <w:b/>
          <w:bCs/>
        </w:rPr>
      </w:pPr>
      <w:r>
        <w:rPr>
          <w:rFonts w:cstheme="minorHAnsi"/>
          <w:b/>
          <w:bCs/>
        </w:rPr>
        <w:br w:type="page"/>
      </w:r>
    </w:p>
    <w:p w14:paraId="51DD705D" w14:textId="756909AD" w:rsidR="000414E8" w:rsidRDefault="002B5016" w:rsidP="00C73BEE">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7AEF0C5E" w14:textId="77777777" w:rsidTr="000414E8">
        <w:trPr>
          <w:jc w:val="center"/>
        </w:trPr>
        <w:tc>
          <w:tcPr>
            <w:tcW w:w="5027" w:type="dxa"/>
            <w:shd w:val="clear" w:color="auto" w:fill="D9D9D9" w:themeFill="background1" w:themeFillShade="D9"/>
          </w:tcPr>
          <w:p w14:paraId="372C85B0" w14:textId="77777777" w:rsidR="000414E8" w:rsidRDefault="000414E8" w:rsidP="00C73BEE">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42118BFA" w14:textId="77777777" w:rsidR="009A6A57" w:rsidRPr="00A01494" w:rsidRDefault="009A6A57" w:rsidP="00C73BEE">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633C3E6" w14:textId="77777777" w:rsidR="000414E8" w:rsidRPr="00A01494" w:rsidRDefault="000414E8" w:rsidP="00C73BEE">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4A29C1BD" w14:textId="77777777" w:rsidTr="000414E8">
        <w:trPr>
          <w:jc w:val="center"/>
        </w:trPr>
        <w:tc>
          <w:tcPr>
            <w:tcW w:w="5027" w:type="dxa"/>
          </w:tcPr>
          <w:p w14:paraId="3FBA6CBB"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6DEA2210"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2B52421" w14:textId="77777777" w:rsidTr="000414E8">
        <w:trPr>
          <w:jc w:val="center"/>
        </w:trPr>
        <w:tc>
          <w:tcPr>
            <w:tcW w:w="5027" w:type="dxa"/>
          </w:tcPr>
          <w:p w14:paraId="3EFA484D"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22B4873E"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67A7E901" w14:textId="77777777" w:rsidTr="000414E8">
        <w:trPr>
          <w:jc w:val="center"/>
        </w:trPr>
        <w:tc>
          <w:tcPr>
            <w:tcW w:w="5027" w:type="dxa"/>
          </w:tcPr>
          <w:p w14:paraId="7A37A7DA"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442F5A4C"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33ACCF69" w14:textId="77777777" w:rsidTr="000414E8">
        <w:trPr>
          <w:jc w:val="center"/>
        </w:trPr>
        <w:tc>
          <w:tcPr>
            <w:tcW w:w="5027" w:type="dxa"/>
          </w:tcPr>
          <w:p w14:paraId="2FA2AB93"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E9CE293"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6F8D4D31" w14:textId="77777777" w:rsidTr="000414E8">
        <w:trPr>
          <w:jc w:val="center"/>
        </w:trPr>
        <w:tc>
          <w:tcPr>
            <w:tcW w:w="5027" w:type="dxa"/>
          </w:tcPr>
          <w:p w14:paraId="079DB6DB"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Content>
                <w:r w:rsidR="00F3061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F30610">
                  <w:rPr>
                    <w:rStyle w:val="Style1"/>
                  </w:rPr>
                  <w:t>Dialysis facilities</w:t>
                </w:r>
              </w:sdtContent>
            </w:sdt>
          </w:p>
        </w:tc>
        <w:tc>
          <w:tcPr>
            <w:tcW w:w="5028" w:type="dxa"/>
          </w:tcPr>
          <w:p w14:paraId="487C9C84" w14:textId="77777777" w:rsidR="000414E8" w:rsidRPr="00A01494" w:rsidRDefault="00C73BEE" w:rsidP="00C73BEE">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Content>
                <w:r w:rsidR="00F30610">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F30610">
                  <w:rPr>
                    <w:rStyle w:val="Style1"/>
                  </w:rPr>
                  <w:t>Dialysis facilities</w:t>
                </w:r>
              </w:sdtContent>
            </w:sdt>
          </w:p>
        </w:tc>
      </w:tr>
    </w:tbl>
    <w:p w14:paraId="1AD73775" w14:textId="77777777" w:rsidR="000414E8" w:rsidRPr="00A25024" w:rsidRDefault="000414E8" w:rsidP="00C73BEE">
      <w:pPr>
        <w:autoSpaceDE w:val="0"/>
        <w:autoSpaceDN w:val="0"/>
        <w:adjustRightInd w:val="0"/>
        <w:spacing w:after="0" w:line="240" w:lineRule="auto"/>
        <w:rPr>
          <w:rFonts w:cstheme="minorHAnsi"/>
          <w:bCs/>
        </w:rPr>
      </w:pPr>
    </w:p>
    <w:p w14:paraId="4D773149" w14:textId="77777777" w:rsidR="002E78A0" w:rsidRDefault="002B5016" w:rsidP="00C73BEE">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70AA96AE" w14:textId="364448CF" w:rsidR="00F30610" w:rsidRDefault="00FC2E5C" w:rsidP="00C73BEE">
      <w:pPr>
        <w:autoSpaceDE w:val="0"/>
        <w:autoSpaceDN w:val="0"/>
        <w:adjustRightInd w:val="0"/>
        <w:spacing w:after="0" w:line="240" w:lineRule="auto"/>
        <w:rPr>
          <w:rFonts w:ascii="Calibri" w:hAnsi="Calibri" w:cs="Calibri"/>
          <w:color w:val="0000FF"/>
        </w:rPr>
      </w:pPr>
      <w:r w:rsidRPr="005F7E6A">
        <w:rPr>
          <w:rFonts w:ascii="Calibri" w:hAnsi="Calibri" w:cs="Calibri"/>
          <w:color w:val="0000FF"/>
        </w:rPr>
        <w:t xml:space="preserve">To test the measure of survey completion, we </w:t>
      </w:r>
      <w:r w:rsidR="005F7E6A" w:rsidRPr="005F7E6A">
        <w:rPr>
          <w:rFonts w:ascii="Calibri" w:hAnsi="Calibri" w:cs="Calibri"/>
          <w:color w:val="0000FF"/>
        </w:rPr>
        <w:t xml:space="preserve">used the </w:t>
      </w:r>
      <w:r w:rsidR="005F7E6A">
        <w:rPr>
          <w:rFonts w:ascii="Calibri" w:hAnsi="Calibri" w:cs="Calibri"/>
          <w:color w:val="0000FF"/>
        </w:rPr>
        <w:t xml:space="preserve">full data set of </w:t>
      </w:r>
      <w:r w:rsidR="00584118">
        <w:rPr>
          <w:rFonts w:ascii="Calibri" w:hAnsi="Calibri" w:cs="Calibri"/>
          <w:color w:val="0000FF"/>
        </w:rPr>
        <w:t xml:space="preserve">KDQOL-Complete </w:t>
      </w:r>
      <w:r w:rsidR="008A7C98">
        <w:rPr>
          <w:rFonts w:ascii="Calibri" w:hAnsi="Calibri" w:cs="Calibri"/>
          <w:color w:val="0000FF"/>
        </w:rPr>
        <w:t xml:space="preserve">subscribing </w:t>
      </w:r>
      <w:r w:rsidR="005F7E6A">
        <w:rPr>
          <w:rFonts w:ascii="Calibri" w:hAnsi="Calibri" w:cs="Calibri"/>
          <w:color w:val="0000FF"/>
        </w:rPr>
        <w:t xml:space="preserve">dialysis facilities </w:t>
      </w:r>
      <w:r w:rsidR="008A7C98">
        <w:rPr>
          <w:rFonts w:ascii="Calibri" w:hAnsi="Calibri" w:cs="Calibri"/>
          <w:color w:val="0000FF"/>
        </w:rPr>
        <w:t>throughout the U</w:t>
      </w:r>
      <w:r w:rsidR="007265EF">
        <w:rPr>
          <w:rFonts w:ascii="Calibri" w:hAnsi="Calibri" w:cs="Calibri"/>
          <w:color w:val="0000FF"/>
        </w:rPr>
        <w:t>.</w:t>
      </w:r>
      <w:r w:rsidR="008A7C98">
        <w:rPr>
          <w:rFonts w:ascii="Calibri" w:hAnsi="Calibri" w:cs="Calibri"/>
          <w:color w:val="0000FF"/>
        </w:rPr>
        <w:t>S</w:t>
      </w:r>
      <w:r w:rsidR="007265EF">
        <w:rPr>
          <w:rFonts w:ascii="Calibri" w:hAnsi="Calibri" w:cs="Calibri"/>
          <w:color w:val="0000FF"/>
        </w:rPr>
        <w:t xml:space="preserve">. </w:t>
      </w:r>
      <w:r w:rsidR="00584118">
        <w:rPr>
          <w:rFonts w:ascii="Calibri" w:hAnsi="Calibri" w:cs="Calibri"/>
          <w:color w:val="0000FF"/>
        </w:rPr>
        <w:t xml:space="preserve">(See the table above in question 1.2 for the number of facilities 2013, 2014, and 2015) </w:t>
      </w:r>
      <w:r w:rsidR="008A7C98">
        <w:rPr>
          <w:rFonts w:ascii="Calibri" w:hAnsi="Calibri" w:cs="Calibri"/>
          <w:color w:val="0000FF"/>
        </w:rPr>
        <w:t xml:space="preserve">and its territories </w:t>
      </w:r>
      <w:r w:rsidR="005F7E6A">
        <w:rPr>
          <w:rFonts w:ascii="Calibri" w:hAnsi="Calibri" w:cs="Calibri"/>
          <w:color w:val="0000FF"/>
        </w:rPr>
        <w:t>tha</w:t>
      </w:r>
      <w:r w:rsidR="008A7C98">
        <w:rPr>
          <w:rFonts w:ascii="Calibri" w:hAnsi="Calibri" w:cs="Calibri"/>
          <w:color w:val="0000FF"/>
        </w:rPr>
        <w:t>t treated at least 10 patients.</w:t>
      </w:r>
      <w:r w:rsidR="00EE0FA0">
        <w:rPr>
          <w:rFonts w:ascii="Calibri" w:hAnsi="Calibri" w:cs="Calibri"/>
          <w:color w:val="0000FF"/>
        </w:rPr>
        <w:t xml:space="preserve"> </w:t>
      </w:r>
      <w:r w:rsidR="00294AA1" w:rsidRPr="009B3F5E">
        <w:rPr>
          <w:rFonts w:ascii="Calibri" w:hAnsi="Calibri" w:cs="Calibri"/>
          <w:color w:val="0000FF"/>
        </w:rPr>
        <w:t xml:space="preserve">The </w:t>
      </w:r>
      <w:r w:rsidR="00EE0FA0" w:rsidRPr="009B3F5E">
        <w:rPr>
          <w:rFonts w:ascii="Calibri" w:hAnsi="Calibri" w:cs="Calibri"/>
          <w:color w:val="0000FF"/>
        </w:rPr>
        <w:t>Fresenius Kidney Care data provided in 1.</w:t>
      </w:r>
      <w:r w:rsidR="00712051" w:rsidRPr="009B3F5E">
        <w:rPr>
          <w:rFonts w:ascii="Calibri" w:hAnsi="Calibri" w:cs="Calibri"/>
          <w:color w:val="0000FF"/>
        </w:rPr>
        <w:t xml:space="preserve">2 (above) was </w:t>
      </w:r>
      <w:r w:rsidR="00AA07DA">
        <w:rPr>
          <w:rFonts w:ascii="Calibri" w:hAnsi="Calibri" w:cs="Calibri"/>
          <w:color w:val="0000FF"/>
        </w:rPr>
        <w:t>not used in the remaining analyses</w:t>
      </w:r>
      <w:r w:rsidR="00EE0FA0" w:rsidRPr="009B3F5E">
        <w:rPr>
          <w:rFonts w:ascii="Calibri" w:hAnsi="Calibri" w:cs="Calibri"/>
          <w:color w:val="0000FF"/>
        </w:rPr>
        <w:t>.</w:t>
      </w:r>
    </w:p>
    <w:p w14:paraId="5B639742" w14:textId="77777777" w:rsidR="00FC2E5C" w:rsidRPr="00F945A2" w:rsidRDefault="00FC2E5C" w:rsidP="00C73BEE">
      <w:pPr>
        <w:autoSpaceDE w:val="0"/>
        <w:autoSpaceDN w:val="0"/>
        <w:adjustRightInd w:val="0"/>
        <w:spacing w:after="0" w:line="240" w:lineRule="auto"/>
        <w:rPr>
          <w:rFonts w:ascii="Calibri" w:hAnsi="Calibri" w:cstheme="minorHAnsi"/>
          <w:bCs/>
          <w:color w:val="0000FF"/>
        </w:rPr>
      </w:pPr>
    </w:p>
    <w:p w14:paraId="16AE972C" w14:textId="77777777" w:rsidR="005F7E6A" w:rsidRDefault="002B5016" w:rsidP="00C73BEE">
      <w:pPr>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42EA1E71" w14:textId="77777777" w:rsidR="005F7E6A" w:rsidRDefault="005F7E6A" w:rsidP="00C73BEE">
      <w:pPr>
        <w:autoSpaceDE w:val="0"/>
        <w:autoSpaceDN w:val="0"/>
        <w:adjustRightInd w:val="0"/>
        <w:spacing w:after="0" w:line="240" w:lineRule="auto"/>
        <w:rPr>
          <w:rFonts w:ascii="Calibri" w:hAnsi="Calibri" w:cs="Calibri"/>
          <w:color w:val="0000FF"/>
        </w:rPr>
      </w:pPr>
      <w:r w:rsidRPr="005F7E6A">
        <w:rPr>
          <w:rFonts w:ascii="Calibri" w:hAnsi="Calibri" w:cs="Calibri"/>
          <w:color w:val="0000FF"/>
        </w:rPr>
        <w:t xml:space="preserve">To test the measure of survey completion, we used the full </w:t>
      </w:r>
      <w:r w:rsidR="00584118">
        <w:rPr>
          <w:rFonts w:ascii="Calibri" w:hAnsi="Calibri" w:cs="Calibri"/>
          <w:color w:val="0000FF"/>
        </w:rPr>
        <w:t xml:space="preserve">KDQOL-Complete </w:t>
      </w:r>
      <w:r w:rsidRPr="005F7E6A">
        <w:rPr>
          <w:rFonts w:ascii="Calibri" w:hAnsi="Calibri" w:cs="Calibri"/>
          <w:color w:val="0000FF"/>
        </w:rPr>
        <w:t xml:space="preserve">data set, </w:t>
      </w:r>
      <w:r>
        <w:rPr>
          <w:rFonts w:ascii="Calibri" w:hAnsi="Calibri" w:cs="Calibri"/>
          <w:color w:val="0000FF"/>
        </w:rPr>
        <w:t xml:space="preserve">counting </w:t>
      </w:r>
      <w:r w:rsidRPr="005F7E6A">
        <w:rPr>
          <w:rFonts w:ascii="Calibri" w:hAnsi="Calibri" w:cs="Calibri"/>
          <w:color w:val="0000FF"/>
        </w:rPr>
        <w:t xml:space="preserve">only the </w:t>
      </w:r>
      <w:r w:rsidRPr="00584118">
        <w:rPr>
          <w:rFonts w:ascii="Calibri" w:hAnsi="Calibri" w:cs="Calibri"/>
          <w:i/>
          <w:color w:val="0000FF"/>
        </w:rPr>
        <w:t>first</w:t>
      </w:r>
      <w:r w:rsidRPr="005F7E6A">
        <w:rPr>
          <w:rFonts w:ascii="Calibri" w:hAnsi="Calibri" w:cs="Calibri"/>
          <w:color w:val="0000FF"/>
        </w:rPr>
        <w:t xml:space="preserve"> KDQOL-36 survey </w:t>
      </w:r>
      <w:r>
        <w:rPr>
          <w:rFonts w:ascii="Calibri" w:hAnsi="Calibri" w:cs="Calibri"/>
          <w:color w:val="0000FF"/>
        </w:rPr>
        <w:t xml:space="preserve">for </w:t>
      </w:r>
      <w:r w:rsidRPr="005F7E6A">
        <w:rPr>
          <w:rFonts w:ascii="Calibri" w:hAnsi="Calibri" w:cs="Calibri"/>
          <w:color w:val="0000FF"/>
        </w:rPr>
        <w:t>patients who completed the survey m</w:t>
      </w:r>
      <w:r>
        <w:rPr>
          <w:rFonts w:ascii="Calibri" w:hAnsi="Calibri" w:cs="Calibri"/>
          <w:color w:val="0000FF"/>
        </w:rPr>
        <w:t>ore than once in a calendar year.</w:t>
      </w:r>
      <w:r w:rsidR="00584118" w:rsidRPr="00584118">
        <w:rPr>
          <w:rFonts w:ascii="Calibri" w:hAnsi="Calibri" w:cs="Calibri"/>
          <w:color w:val="0000FF"/>
        </w:rPr>
        <w:t xml:space="preserve"> </w:t>
      </w:r>
      <w:r w:rsidR="00584118">
        <w:rPr>
          <w:rFonts w:ascii="Calibri" w:hAnsi="Calibri" w:cs="Calibri"/>
          <w:color w:val="0000FF"/>
        </w:rPr>
        <w:t xml:space="preserve"> (See the table above in question 1.2 for the number of facilities 2013, 2014, and 2015)</w:t>
      </w:r>
    </w:p>
    <w:p w14:paraId="2A9EBC61" w14:textId="77777777" w:rsidR="005F7E6A" w:rsidRDefault="005F7E6A" w:rsidP="00C73BEE">
      <w:pPr>
        <w:spacing w:after="0" w:line="240" w:lineRule="auto"/>
        <w:rPr>
          <w:rFonts w:cstheme="minorHAnsi"/>
          <w:bCs/>
        </w:rPr>
      </w:pPr>
    </w:p>
    <w:tbl>
      <w:tblPr>
        <w:tblStyle w:val="TableGrid"/>
        <w:tblW w:w="10890" w:type="dxa"/>
        <w:tblInd w:w="-522" w:type="dxa"/>
        <w:tblLayout w:type="fixed"/>
        <w:tblLook w:val="04A0" w:firstRow="1" w:lastRow="0" w:firstColumn="1" w:lastColumn="0" w:noHBand="0" w:noVBand="1"/>
      </w:tblPr>
      <w:tblGrid>
        <w:gridCol w:w="1440"/>
        <w:gridCol w:w="787"/>
        <w:gridCol w:w="788"/>
        <w:gridCol w:w="787"/>
        <w:gridCol w:w="788"/>
        <w:gridCol w:w="787"/>
        <w:gridCol w:w="788"/>
        <w:gridCol w:w="787"/>
        <w:gridCol w:w="788"/>
        <w:gridCol w:w="787"/>
        <w:gridCol w:w="788"/>
        <w:gridCol w:w="787"/>
        <w:gridCol w:w="788"/>
      </w:tblGrid>
      <w:tr w:rsidR="005F7E6A" w:rsidRPr="0000647D" w14:paraId="4B7D2A8D" w14:textId="77777777" w:rsidTr="00AD5B22">
        <w:tc>
          <w:tcPr>
            <w:tcW w:w="1440" w:type="dxa"/>
            <w:vMerge w:val="restart"/>
            <w:tcBorders>
              <w:top w:val="single" w:sz="12" w:space="0" w:color="auto"/>
              <w:left w:val="single" w:sz="12" w:space="0" w:color="auto"/>
              <w:bottom w:val="single" w:sz="12" w:space="0" w:color="auto"/>
              <w:right w:val="single" w:sz="12" w:space="0" w:color="auto"/>
            </w:tcBorders>
            <w:vAlign w:val="center"/>
          </w:tcPr>
          <w:p w14:paraId="26AD9B39" w14:textId="77777777" w:rsidR="005F7E6A" w:rsidRPr="005F7E6A" w:rsidRDefault="005F7E6A" w:rsidP="00C73BEE">
            <w:pPr>
              <w:jc w:val="center"/>
              <w:rPr>
                <w:rFonts w:ascii="Calibri" w:hAnsi="Calibri"/>
                <w:color w:val="0000FF"/>
              </w:rPr>
            </w:pPr>
            <w:r w:rsidRPr="005F7E6A">
              <w:rPr>
                <w:rFonts w:ascii="Calibri" w:hAnsi="Calibri"/>
                <w:color w:val="0000FF"/>
              </w:rPr>
              <w:t>Measure</w:t>
            </w:r>
          </w:p>
        </w:tc>
        <w:tc>
          <w:tcPr>
            <w:tcW w:w="9450" w:type="dxa"/>
            <w:gridSpan w:val="12"/>
            <w:tcBorders>
              <w:top w:val="single" w:sz="12" w:space="0" w:color="auto"/>
              <w:left w:val="single" w:sz="12" w:space="0" w:color="auto"/>
              <w:bottom w:val="single" w:sz="12" w:space="0" w:color="auto"/>
              <w:right w:val="single" w:sz="12" w:space="0" w:color="auto"/>
            </w:tcBorders>
            <w:vAlign w:val="center"/>
          </w:tcPr>
          <w:p w14:paraId="6D28A635" w14:textId="77777777" w:rsidR="005F7E6A" w:rsidRPr="005F7E6A" w:rsidRDefault="005F7E6A" w:rsidP="00C73BEE">
            <w:pPr>
              <w:jc w:val="center"/>
              <w:rPr>
                <w:rFonts w:ascii="Calibri" w:hAnsi="Calibri"/>
                <w:color w:val="0000FF"/>
              </w:rPr>
            </w:pPr>
            <w:r w:rsidRPr="005F7E6A">
              <w:rPr>
                <w:rFonts w:ascii="Calibri" w:hAnsi="Calibri"/>
                <w:color w:val="0000FF"/>
              </w:rPr>
              <w:t>Mean (SD) or Percent</w:t>
            </w:r>
          </w:p>
        </w:tc>
      </w:tr>
      <w:tr w:rsidR="005F7E6A" w:rsidRPr="0000647D" w14:paraId="29FCB56D" w14:textId="77777777" w:rsidTr="00AD5B22">
        <w:tc>
          <w:tcPr>
            <w:tcW w:w="1440" w:type="dxa"/>
            <w:vMerge/>
            <w:tcBorders>
              <w:left w:val="single" w:sz="12" w:space="0" w:color="auto"/>
              <w:bottom w:val="single" w:sz="12" w:space="0" w:color="auto"/>
              <w:right w:val="single" w:sz="12" w:space="0" w:color="auto"/>
            </w:tcBorders>
            <w:vAlign w:val="center"/>
          </w:tcPr>
          <w:p w14:paraId="1BD64143" w14:textId="77777777" w:rsidR="005F7E6A" w:rsidRPr="005F7E6A" w:rsidRDefault="005F7E6A" w:rsidP="00C73BEE">
            <w:pPr>
              <w:rPr>
                <w:rFonts w:ascii="Calibri" w:hAnsi="Calibri"/>
                <w:color w:val="0000FF"/>
              </w:rPr>
            </w:pPr>
          </w:p>
        </w:tc>
        <w:tc>
          <w:tcPr>
            <w:tcW w:w="3150" w:type="dxa"/>
            <w:gridSpan w:val="4"/>
            <w:tcBorders>
              <w:top w:val="single" w:sz="12" w:space="0" w:color="auto"/>
              <w:left w:val="single" w:sz="12" w:space="0" w:color="auto"/>
              <w:bottom w:val="single" w:sz="12" w:space="0" w:color="auto"/>
              <w:right w:val="single" w:sz="12" w:space="0" w:color="auto"/>
            </w:tcBorders>
            <w:vAlign w:val="center"/>
          </w:tcPr>
          <w:p w14:paraId="0592593F" w14:textId="77777777" w:rsidR="005F7E6A" w:rsidRPr="005F7E6A" w:rsidRDefault="005F7E6A" w:rsidP="00C73BEE">
            <w:pPr>
              <w:jc w:val="center"/>
              <w:rPr>
                <w:rFonts w:ascii="Calibri" w:hAnsi="Calibri"/>
                <w:color w:val="0000FF"/>
              </w:rPr>
            </w:pPr>
            <w:r w:rsidRPr="005F7E6A">
              <w:rPr>
                <w:rFonts w:ascii="Calibri" w:hAnsi="Calibri"/>
                <w:color w:val="0000FF"/>
              </w:rPr>
              <w:t>2013</w:t>
            </w:r>
          </w:p>
        </w:tc>
        <w:tc>
          <w:tcPr>
            <w:tcW w:w="3150" w:type="dxa"/>
            <w:gridSpan w:val="4"/>
            <w:tcBorders>
              <w:top w:val="single" w:sz="12" w:space="0" w:color="auto"/>
              <w:left w:val="single" w:sz="12" w:space="0" w:color="auto"/>
              <w:bottom w:val="single" w:sz="12" w:space="0" w:color="auto"/>
              <w:right w:val="single" w:sz="12" w:space="0" w:color="auto"/>
            </w:tcBorders>
            <w:shd w:val="clear" w:color="auto" w:fill="D7E2ED" w:themeFill="accent3" w:themeFillTint="33"/>
            <w:vAlign w:val="center"/>
          </w:tcPr>
          <w:p w14:paraId="5A767850" w14:textId="77777777" w:rsidR="005F7E6A" w:rsidRPr="005F7E6A" w:rsidRDefault="005F7E6A" w:rsidP="00C73BEE">
            <w:pPr>
              <w:jc w:val="center"/>
              <w:rPr>
                <w:rFonts w:ascii="Calibri" w:hAnsi="Calibri"/>
                <w:color w:val="0000FF"/>
              </w:rPr>
            </w:pPr>
            <w:r w:rsidRPr="005F7E6A">
              <w:rPr>
                <w:rFonts w:ascii="Calibri" w:hAnsi="Calibri"/>
                <w:color w:val="0000FF"/>
              </w:rPr>
              <w:t>2014</w:t>
            </w:r>
          </w:p>
        </w:tc>
        <w:tc>
          <w:tcPr>
            <w:tcW w:w="3150" w:type="dxa"/>
            <w:gridSpan w:val="4"/>
            <w:tcBorders>
              <w:top w:val="single" w:sz="12" w:space="0" w:color="auto"/>
              <w:left w:val="single" w:sz="12" w:space="0" w:color="auto"/>
              <w:bottom w:val="single" w:sz="12" w:space="0" w:color="auto"/>
              <w:right w:val="single" w:sz="12" w:space="0" w:color="auto"/>
            </w:tcBorders>
            <w:vAlign w:val="center"/>
          </w:tcPr>
          <w:p w14:paraId="0DF27845" w14:textId="77777777" w:rsidR="005F7E6A" w:rsidRPr="005F7E6A" w:rsidRDefault="005F7E6A" w:rsidP="00C73BEE">
            <w:pPr>
              <w:jc w:val="center"/>
              <w:rPr>
                <w:rFonts w:ascii="Calibri" w:hAnsi="Calibri"/>
                <w:color w:val="0000FF"/>
              </w:rPr>
            </w:pPr>
            <w:r w:rsidRPr="005F7E6A">
              <w:rPr>
                <w:rFonts w:ascii="Calibri" w:hAnsi="Calibri"/>
                <w:color w:val="0000FF"/>
              </w:rPr>
              <w:t>2015</w:t>
            </w:r>
          </w:p>
        </w:tc>
      </w:tr>
      <w:tr w:rsidR="005F7E6A" w:rsidRPr="0000647D" w14:paraId="5930A060" w14:textId="77777777" w:rsidTr="00AD5B22">
        <w:tc>
          <w:tcPr>
            <w:tcW w:w="1440" w:type="dxa"/>
            <w:vMerge/>
            <w:tcBorders>
              <w:left w:val="single" w:sz="12" w:space="0" w:color="auto"/>
              <w:bottom w:val="single" w:sz="12" w:space="0" w:color="auto"/>
              <w:right w:val="single" w:sz="12" w:space="0" w:color="auto"/>
            </w:tcBorders>
            <w:vAlign w:val="center"/>
          </w:tcPr>
          <w:p w14:paraId="5EC8DF94" w14:textId="77777777" w:rsidR="005F7E6A" w:rsidRPr="005F7E6A" w:rsidRDefault="005F7E6A" w:rsidP="00C73BEE">
            <w:pPr>
              <w:rPr>
                <w:rFonts w:ascii="Calibri" w:hAnsi="Calibri"/>
                <w:color w:val="0000FF"/>
              </w:rPr>
            </w:pPr>
          </w:p>
        </w:tc>
        <w:tc>
          <w:tcPr>
            <w:tcW w:w="787" w:type="dxa"/>
            <w:tcBorders>
              <w:top w:val="single" w:sz="12" w:space="0" w:color="auto"/>
              <w:left w:val="single" w:sz="12" w:space="0" w:color="auto"/>
              <w:bottom w:val="single" w:sz="12" w:space="0" w:color="auto"/>
            </w:tcBorders>
            <w:vAlign w:val="center"/>
          </w:tcPr>
          <w:p w14:paraId="5B360775" w14:textId="77777777" w:rsidR="005F7E6A" w:rsidRDefault="005F7E6A" w:rsidP="00C73BEE">
            <w:pPr>
              <w:ind w:left="-108" w:right="-131"/>
              <w:jc w:val="center"/>
              <w:rPr>
                <w:rFonts w:ascii="Calibri" w:hAnsi="Calibri"/>
                <w:color w:val="0000FF"/>
              </w:rPr>
            </w:pPr>
            <w:r w:rsidRPr="005F7E6A">
              <w:rPr>
                <w:rFonts w:ascii="Calibri" w:hAnsi="Calibri"/>
                <w:color w:val="0000FF"/>
              </w:rPr>
              <w:t>All</w:t>
            </w:r>
          </w:p>
          <w:p w14:paraId="42C8F36A" w14:textId="77777777" w:rsidR="008F295A" w:rsidRPr="008F295A" w:rsidRDefault="00584118" w:rsidP="00C73BEE">
            <w:pPr>
              <w:ind w:left="-108" w:right="-131"/>
              <w:jc w:val="center"/>
              <w:rPr>
                <w:rFonts w:ascii="Calibri" w:hAnsi="Calibri"/>
                <w:color w:val="0000FF"/>
              </w:rPr>
            </w:pPr>
            <w:r w:rsidRPr="008F295A">
              <w:rPr>
                <w:rFonts w:ascii="Calibri" w:hAnsi="Calibri"/>
                <w:color w:val="0000FF"/>
              </w:rPr>
              <w:t>N=</w:t>
            </w:r>
          </w:p>
          <w:p w14:paraId="322EF02B" w14:textId="77777777" w:rsidR="00584118" w:rsidRPr="008F295A" w:rsidRDefault="00584118" w:rsidP="00C73BEE">
            <w:pPr>
              <w:ind w:left="-108" w:right="-131"/>
              <w:jc w:val="center"/>
              <w:rPr>
                <w:rFonts w:ascii="Calibri" w:hAnsi="Calibri"/>
                <w:color w:val="0000FF"/>
                <w:sz w:val="18"/>
              </w:rPr>
            </w:pPr>
            <w:r w:rsidRPr="008F295A">
              <w:rPr>
                <w:rFonts w:ascii="Calibri" w:hAnsi="Calibri"/>
                <w:color w:val="0000FF"/>
              </w:rPr>
              <w:t>79,872</w:t>
            </w:r>
          </w:p>
        </w:tc>
        <w:tc>
          <w:tcPr>
            <w:tcW w:w="788" w:type="dxa"/>
            <w:tcBorders>
              <w:top w:val="single" w:sz="12" w:space="0" w:color="auto"/>
              <w:bottom w:val="single" w:sz="12" w:space="0" w:color="auto"/>
            </w:tcBorders>
            <w:vAlign w:val="center"/>
          </w:tcPr>
          <w:p w14:paraId="4DC0601C" w14:textId="77777777" w:rsidR="005F7E6A" w:rsidRDefault="005F7E6A" w:rsidP="00C73BEE">
            <w:pPr>
              <w:jc w:val="center"/>
              <w:rPr>
                <w:rFonts w:ascii="Calibri" w:hAnsi="Calibri"/>
                <w:color w:val="0000FF"/>
              </w:rPr>
            </w:pPr>
            <w:r w:rsidRPr="005F7E6A">
              <w:rPr>
                <w:rFonts w:ascii="Calibri" w:hAnsi="Calibri"/>
                <w:color w:val="0000FF"/>
              </w:rPr>
              <w:t>Com</w:t>
            </w:r>
          </w:p>
          <w:p w14:paraId="6833FEBE" w14:textId="77777777" w:rsidR="008F295A" w:rsidRDefault="008F295A" w:rsidP="00C73BEE">
            <w:pPr>
              <w:jc w:val="center"/>
              <w:rPr>
                <w:rFonts w:ascii="Calibri" w:hAnsi="Calibri"/>
                <w:color w:val="0000FF"/>
              </w:rPr>
            </w:pPr>
            <w:r>
              <w:rPr>
                <w:rFonts w:ascii="Calibri" w:hAnsi="Calibri"/>
                <w:color w:val="0000FF"/>
              </w:rPr>
              <w:t>N=</w:t>
            </w:r>
          </w:p>
          <w:p w14:paraId="2DC0A06F" w14:textId="77777777" w:rsidR="008F295A" w:rsidRPr="005F7E6A" w:rsidRDefault="008F295A" w:rsidP="00C73BEE">
            <w:pPr>
              <w:ind w:left="-85" w:right="-63"/>
              <w:jc w:val="center"/>
              <w:rPr>
                <w:rFonts w:ascii="Calibri" w:hAnsi="Calibri"/>
                <w:color w:val="0000FF"/>
              </w:rPr>
            </w:pPr>
            <w:r>
              <w:rPr>
                <w:rFonts w:ascii="Calibri" w:hAnsi="Calibri"/>
                <w:color w:val="0000FF"/>
              </w:rPr>
              <w:t>62,620</w:t>
            </w:r>
          </w:p>
        </w:tc>
        <w:tc>
          <w:tcPr>
            <w:tcW w:w="787" w:type="dxa"/>
            <w:tcBorders>
              <w:top w:val="single" w:sz="12" w:space="0" w:color="auto"/>
              <w:bottom w:val="single" w:sz="12" w:space="0" w:color="auto"/>
            </w:tcBorders>
            <w:vAlign w:val="center"/>
          </w:tcPr>
          <w:p w14:paraId="51D77AE5" w14:textId="77777777" w:rsidR="005F7E6A" w:rsidRDefault="005F7E6A" w:rsidP="00C73BEE">
            <w:pPr>
              <w:jc w:val="center"/>
              <w:rPr>
                <w:rFonts w:ascii="Calibri" w:hAnsi="Calibri"/>
                <w:color w:val="0000FF"/>
              </w:rPr>
            </w:pPr>
            <w:r w:rsidRPr="005F7E6A">
              <w:rPr>
                <w:rFonts w:ascii="Calibri" w:hAnsi="Calibri"/>
                <w:color w:val="0000FF"/>
              </w:rPr>
              <w:t>Ref</w:t>
            </w:r>
          </w:p>
          <w:p w14:paraId="52928259" w14:textId="77777777" w:rsidR="008F295A" w:rsidRDefault="008F295A" w:rsidP="00C73BEE">
            <w:pPr>
              <w:jc w:val="center"/>
              <w:rPr>
                <w:rFonts w:ascii="Calibri" w:hAnsi="Calibri"/>
                <w:color w:val="0000FF"/>
              </w:rPr>
            </w:pPr>
            <w:r>
              <w:rPr>
                <w:rFonts w:ascii="Calibri" w:hAnsi="Calibri"/>
                <w:color w:val="0000FF"/>
              </w:rPr>
              <w:t>N=</w:t>
            </w:r>
          </w:p>
          <w:p w14:paraId="599F8465" w14:textId="77777777" w:rsidR="008F295A" w:rsidRPr="005F7E6A" w:rsidRDefault="008F295A" w:rsidP="00C73BEE">
            <w:pPr>
              <w:ind w:left="-63" w:right="-86"/>
              <w:jc w:val="center"/>
              <w:rPr>
                <w:rFonts w:ascii="Calibri" w:hAnsi="Calibri"/>
                <w:color w:val="0000FF"/>
              </w:rPr>
            </w:pPr>
            <w:r>
              <w:rPr>
                <w:rFonts w:ascii="Calibri" w:hAnsi="Calibri"/>
                <w:color w:val="0000FF"/>
              </w:rPr>
              <w:t>11,790</w:t>
            </w:r>
          </w:p>
        </w:tc>
        <w:tc>
          <w:tcPr>
            <w:tcW w:w="788" w:type="dxa"/>
            <w:tcBorders>
              <w:top w:val="single" w:sz="12" w:space="0" w:color="auto"/>
              <w:bottom w:val="single" w:sz="12" w:space="0" w:color="auto"/>
              <w:right w:val="single" w:sz="12" w:space="0" w:color="auto"/>
            </w:tcBorders>
            <w:vAlign w:val="center"/>
          </w:tcPr>
          <w:p w14:paraId="57A6FE64" w14:textId="77777777" w:rsidR="005F7E6A" w:rsidRDefault="005F7E6A" w:rsidP="00C73BEE">
            <w:pPr>
              <w:jc w:val="center"/>
              <w:rPr>
                <w:rFonts w:ascii="Calibri" w:hAnsi="Calibri"/>
                <w:color w:val="0000FF"/>
              </w:rPr>
            </w:pPr>
            <w:r w:rsidRPr="005F7E6A">
              <w:rPr>
                <w:rFonts w:ascii="Calibri" w:hAnsi="Calibri"/>
                <w:color w:val="0000FF"/>
              </w:rPr>
              <w:t>Excl</w:t>
            </w:r>
          </w:p>
          <w:p w14:paraId="3C7A2B27" w14:textId="77777777" w:rsidR="008F295A" w:rsidRDefault="008F295A" w:rsidP="00C73BEE">
            <w:pPr>
              <w:jc w:val="center"/>
              <w:rPr>
                <w:rFonts w:ascii="Calibri" w:hAnsi="Calibri"/>
                <w:color w:val="0000FF"/>
              </w:rPr>
            </w:pPr>
            <w:r>
              <w:rPr>
                <w:rFonts w:ascii="Calibri" w:hAnsi="Calibri"/>
                <w:color w:val="0000FF"/>
              </w:rPr>
              <w:t>N=</w:t>
            </w:r>
          </w:p>
          <w:p w14:paraId="35D6556E" w14:textId="77777777" w:rsidR="008F295A" w:rsidRPr="005F7E6A" w:rsidRDefault="008F295A" w:rsidP="00C73BEE">
            <w:pPr>
              <w:jc w:val="center"/>
              <w:rPr>
                <w:rFonts w:ascii="Calibri" w:hAnsi="Calibri"/>
                <w:color w:val="0000FF"/>
              </w:rPr>
            </w:pPr>
            <w:r>
              <w:rPr>
                <w:rFonts w:ascii="Calibri" w:hAnsi="Calibri"/>
                <w:color w:val="0000FF"/>
              </w:rPr>
              <w:t>5,462</w:t>
            </w:r>
          </w:p>
        </w:tc>
        <w:tc>
          <w:tcPr>
            <w:tcW w:w="787" w:type="dxa"/>
            <w:tcBorders>
              <w:top w:val="single" w:sz="12" w:space="0" w:color="auto"/>
              <w:left w:val="single" w:sz="12" w:space="0" w:color="auto"/>
              <w:bottom w:val="single" w:sz="12" w:space="0" w:color="auto"/>
            </w:tcBorders>
            <w:shd w:val="clear" w:color="auto" w:fill="D7E2ED" w:themeFill="accent3" w:themeFillTint="33"/>
            <w:vAlign w:val="center"/>
          </w:tcPr>
          <w:p w14:paraId="7A9823C4" w14:textId="77777777" w:rsidR="005F7E6A" w:rsidRDefault="005F7E6A" w:rsidP="00C73BEE">
            <w:pPr>
              <w:jc w:val="center"/>
              <w:rPr>
                <w:rFonts w:ascii="Calibri" w:hAnsi="Calibri"/>
                <w:color w:val="0000FF"/>
              </w:rPr>
            </w:pPr>
            <w:r w:rsidRPr="005F7E6A">
              <w:rPr>
                <w:rFonts w:ascii="Calibri" w:hAnsi="Calibri"/>
                <w:color w:val="0000FF"/>
              </w:rPr>
              <w:t>All</w:t>
            </w:r>
          </w:p>
          <w:p w14:paraId="39A108FE" w14:textId="77777777" w:rsidR="008F295A" w:rsidRDefault="00584118" w:rsidP="00C73BEE">
            <w:pPr>
              <w:jc w:val="center"/>
              <w:rPr>
                <w:rFonts w:ascii="Calibri" w:hAnsi="Calibri"/>
                <w:color w:val="0000FF"/>
              </w:rPr>
            </w:pPr>
            <w:r w:rsidRPr="008F295A">
              <w:rPr>
                <w:rFonts w:ascii="Calibri" w:hAnsi="Calibri"/>
                <w:color w:val="0000FF"/>
              </w:rPr>
              <w:t>N=</w:t>
            </w:r>
          </w:p>
          <w:p w14:paraId="71E2DC9A" w14:textId="77777777" w:rsidR="00584118" w:rsidRPr="008F295A" w:rsidRDefault="00584118" w:rsidP="00C73BEE">
            <w:pPr>
              <w:ind w:left="-108" w:right="-131"/>
              <w:jc w:val="center"/>
              <w:rPr>
                <w:rFonts w:ascii="Calibri" w:hAnsi="Calibri"/>
                <w:color w:val="0000FF"/>
              </w:rPr>
            </w:pPr>
            <w:r w:rsidRPr="008F295A">
              <w:rPr>
                <w:rFonts w:ascii="Calibri" w:hAnsi="Calibri"/>
                <w:color w:val="0000FF"/>
              </w:rPr>
              <w:t>84,167</w:t>
            </w:r>
          </w:p>
        </w:tc>
        <w:tc>
          <w:tcPr>
            <w:tcW w:w="788" w:type="dxa"/>
            <w:tcBorders>
              <w:top w:val="single" w:sz="12" w:space="0" w:color="auto"/>
              <w:bottom w:val="single" w:sz="12" w:space="0" w:color="auto"/>
            </w:tcBorders>
            <w:shd w:val="clear" w:color="auto" w:fill="D7E2ED" w:themeFill="accent3" w:themeFillTint="33"/>
            <w:vAlign w:val="center"/>
          </w:tcPr>
          <w:p w14:paraId="2735E21A" w14:textId="77777777" w:rsidR="005F7E6A" w:rsidRDefault="005F7E6A" w:rsidP="00C73BEE">
            <w:pPr>
              <w:jc w:val="center"/>
              <w:rPr>
                <w:rFonts w:ascii="Calibri" w:hAnsi="Calibri"/>
                <w:color w:val="0000FF"/>
              </w:rPr>
            </w:pPr>
            <w:r w:rsidRPr="005F7E6A">
              <w:rPr>
                <w:rFonts w:ascii="Calibri" w:hAnsi="Calibri"/>
                <w:color w:val="0000FF"/>
              </w:rPr>
              <w:t>Com</w:t>
            </w:r>
          </w:p>
          <w:p w14:paraId="592FD77C" w14:textId="77777777" w:rsidR="008F295A" w:rsidRDefault="008F295A" w:rsidP="00C73BEE">
            <w:pPr>
              <w:jc w:val="center"/>
              <w:rPr>
                <w:rFonts w:ascii="Calibri" w:hAnsi="Calibri"/>
                <w:color w:val="0000FF"/>
              </w:rPr>
            </w:pPr>
            <w:r>
              <w:rPr>
                <w:rFonts w:ascii="Calibri" w:hAnsi="Calibri"/>
                <w:color w:val="0000FF"/>
              </w:rPr>
              <w:t>N=</w:t>
            </w:r>
          </w:p>
          <w:p w14:paraId="1B6A9A4C" w14:textId="77777777" w:rsidR="008F295A" w:rsidRPr="005F7E6A" w:rsidRDefault="008F295A" w:rsidP="00C73BEE">
            <w:pPr>
              <w:ind w:left="-85" w:right="-153"/>
              <w:jc w:val="center"/>
              <w:rPr>
                <w:rFonts w:ascii="Calibri" w:hAnsi="Calibri"/>
                <w:color w:val="0000FF"/>
              </w:rPr>
            </w:pPr>
            <w:r>
              <w:rPr>
                <w:rFonts w:ascii="Calibri" w:hAnsi="Calibri"/>
                <w:color w:val="0000FF"/>
              </w:rPr>
              <w:t>66,386</w:t>
            </w:r>
          </w:p>
        </w:tc>
        <w:tc>
          <w:tcPr>
            <w:tcW w:w="787" w:type="dxa"/>
            <w:tcBorders>
              <w:top w:val="single" w:sz="12" w:space="0" w:color="auto"/>
              <w:bottom w:val="single" w:sz="12" w:space="0" w:color="auto"/>
            </w:tcBorders>
            <w:shd w:val="clear" w:color="auto" w:fill="D7E2ED" w:themeFill="accent3" w:themeFillTint="33"/>
            <w:vAlign w:val="center"/>
          </w:tcPr>
          <w:p w14:paraId="63AE1ED0" w14:textId="77777777" w:rsidR="005F7E6A" w:rsidRDefault="005F7E6A" w:rsidP="00C73BEE">
            <w:pPr>
              <w:jc w:val="center"/>
              <w:rPr>
                <w:rFonts w:ascii="Calibri" w:hAnsi="Calibri"/>
                <w:color w:val="0000FF"/>
              </w:rPr>
            </w:pPr>
            <w:r w:rsidRPr="005F7E6A">
              <w:rPr>
                <w:rFonts w:ascii="Calibri" w:hAnsi="Calibri"/>
                <w:color w:val="0000FF"/>
              </w:rPr>
              <w:t>Ref</w:t>
            </w:r>
          </w:p>
          <w:p w14:paraId="29E0FD29" w14:textId="77777777" w:rsidR="008F295A" w:rsidRDefault="008F295A" w:rsidP="00C73BEE">
            <w:pPr>
              <w:jc w:val="center"/>
              <w:rPr>
                <w:rFonts w:ascii="Calibri" w:hAnsi="Calibri"/>
                <w:color w:val="0000FF"/>
              </w:rPr>
            </w:pPr>
            <w:r>
              <w:rPr>
                <w:rFonts w:ascii="Calibri" w:hAnsi="Calibri"/>
                <w:color w:val="0000FF"/>
              </w:rPr>
              <w:t>N=</w:t>
            </w:r>
          </w:p>
          <w:p w14:paraId="375CE171" w14:textId="77777777" w:rsidR="008F295A" w:rsidRPr="005F7E6A" w:rsidRDefault="008F295A" w:rsidP="00C73BEE">
            <w:pPr>
              <w:ind w:right="-86"/>
              <w:jc w:val="center"/>
              <w:rPr>
                <w:rFonts w:ascii="Calibri" w:hAnsi="Calibri"/>
                <w:color w:val="0000FF"/>
              </w:rPr>
            </w:pPr>
            <w:r>
              <w:rPr>
                <w:rFonts w:ascii="Calibri" w:hAnsi="Calibri"/>
                <w:color w:val="0000FF"/>
              </w:rPr>
              <w:t>12,015</w:t>
            </w:r>
          </w:p>
        </w:tc>
        <w:tc>
          <w:tcPr>
            <w:tcW w:w="788" w:type="dxa"/>
            <w:tcBorders>
              <w:top w:val="single" w:sz="12" w:space="0" w:color="auto"/>
              <w:bottom w:val="single" w:sz="12" w:space="0" w:color="auto"/>
              <w:right w:val="single" w:sz="12" w:space="0" w:color="auto"/>
            </w:tcBorders>
            <w:shd w:val="clear" w:color="auto" w:fill="D7E2ED" w:themeFill="accent3" w:themeFillTint="33"/>
            <w:vAlign w:val="center"/>
          </w:tcPr>
          <w:p w14:paraId="014173D6" w14:textId="77777777" w:rsidR="005F7E6A" w:rsidRDefault="005F7E6A" w:rsidP="00C73BEE">
            <w:pPr>
              <w:jc w:val="center"/>
              <w:rPr>
                <w:rFonts w:ascii="Calibri" w:hAnsi="Calibri"/>
                <w:color w:val="0000FF"/>
              </w:rPr>
            </w:pPr>
            <w:r w:rsidRPr="005F7E6A">
              <w:rPr>
                <w:rFonts w:ascii="Calibri" w:hAnsi="Calibri"/>
                <w:color w:val="0000FF"/>
              </w:rPr>
              <w:t>Excl</w:t>
            </w:r>
          </w:p>
          <w:p w14:paraId="47058CAB" w14:textId="77777777" w:rsidR="008F295A" w:rsidRDefault="008F295A" w:rsidP="00C73BEE">
            <w:pPr>
              <w:jc w:val="center"/>
              <w:rPr>
                <w:rFonts w:ascii="Calibri" w:hAnsi="Calibri"/>
                <w:color w:val="0000FF"/>
              </w:rPr>
            </w:pPr>
            <w:r>
              <w:rPr>
                <w:rFonts w:ascii="Calibri" w:hAnsi="Calibri"/>
                <w:color w:val="0000FF"/>
              </w:rPr>
              <w:t>N=</w:t>
            </w:r>
          </w:p>
          <w:p w14:paraId="3AF2513E" w14:textId="77777777" w:rsidR="008F295A" w:rsidRPr="005F7E6A" w:rsidRDefault="008F295A" w:rsidP="00C73BEE">
            <w:pPr>
              <w:jc w:val="center"/>
              <w:rPr>
                <w:rFonts w:ascii="Calibri" w:hAnsi="Calibri"/>
                <w:color w:val="0000FF"/>
              </w:rPr>
            </w:pPr>
            <w:r>
              <w:rPr>
                <w:rFonts w:ascii="Calibri" w:hAnsi="Calibri"/>
                <w:color w:val="0000FF"/>
              </w:rPr>
              <w:t>5,756</w:t>
            </w:r>
          </w:p>
        </w:tc>
        <w:tc>
          <w:tcPr>
            <w:tcW w:w="787" w:type="dxa"/>
            <w:tcBorders>
              <w:top w:val="single" w:sz="12" w:space="0" w:color="auto"/>
              <w:left w:val="single" w:sz="12" w:space="0" w:color="auto"/>
              <w:bottom w:val="single" w:sz="12" w:space="0" w:color="auto"/>
            </w:tcBorders>
            <w:vAlign w:val="center"/>
          </w:tcPr>
          <w:p w14:paraId="7D2383A6" w14:textId="77777777" w:rsidR="005F7E6A" w:rsidRDefault="005F7E6A" w:rsidP="00C73BEE">
            <w:pPr>
              <w:ind w:left="-108" w:right="-131"/>
              <w:jc w:val="center"/>
              <w:rPr>
                <w:rFonts w:ascii="Calibri" w:hAnsi="Calibri"/>
                <w:color w:val="0000FF"/>
              </w:rPr>
            </w:pPr>
            <w:r w:rsidRPr="005F7E6A">
              <w:rPr>
                <w:rFonts w:ascii="Calibri" w:hAnsi="Calibri"/>
                <w:color w:val="0000FF"/>
              </w:rPr>
              <w:t>All</w:t>
            </w:r>
          </w:p>
          <w:p w14:paraId="567E661F" w14:textId="77777777" w:rsidR="00421C32" w:rsidRDefault="00584118" w:rsidP="00C73BEE">
            <w:pPr>
              <w:ind w:left="-108" w:right="-131"/>
              <w:jc w:val="center"/>
              <w:rPr>
                <w:rFonts w:ascii="Calibri" w:hAnsi="Calibri"/>
                <w:color w:val="0000FF"/>
              </w:rPr>
            </w:pPr>
            <w:r w:rsidRPr="00421C32">
              <w:rPr>
                <w:rFonts w:ascii="Calibri" w:hAnsi="Calibri"/>
                <w:color w:val="0000FF"/>
              </w:rPr>
              <w:t>N=</w:t>
            </w:r>
          </w:p>
          <w:p w14:paraId="4A20A5FA" w14:textId="77777777" w:rsidR="00584118" w:rsidRPr="00421C32" w:rsidRDefault="00584118" w:rsidP="00C73BEE">
            <w:pPr>
              <w:ind w:left="-108" w:right="-131"/>
              <w:jc w:val="center"/>
              <w:rPr>
                <w:rFonts w:ascii="Calibri" w:hAnsi="Calibri"/>
                <w:color w:val="0000FF"/>
              </w:rPr>
            </w:pPr>
            <w:r w:rsidRPr="00421C32">
              <w:rPr>
                <w:rFonts w:ascii="Calibri" w:hAnsi="Calibri"/>
                <w:color w:val="0000FF"/>
              </w:rPr>
              <w:t>87,892</w:t>
            </w:r>
          </w:p>
        </w:tc>
        <w:tc>
          <w:tcPr>
            <w:tcW w:w="788" w:type="dxa"/>
            <w:tcBorders>
              <w:top w:val="single" w:sz="12" w:space="0" w:color="auto"/>
              <w:bottom w:val="single" w:sz="12" w:space="0" w:color="auto"/>
            </w:tcBorders>
            <w:vAlign w:val="center"/>
          </w:tcPr>
          <w:p w14:paraId="618C452E" w14:textId="77777777" w:rsidR="005F7E6A" w:rsidRDefault="005F7E6A" w:rsidP="00C73BEE">
            <w:pPr>
              <w:ind w:left="-85" w:right="-153"/>
              <w:jc w:val="center"/>
              <w:rPr>
                <w:rFonts w:ascii="Calibri" w:hAnsi="Calibri"/>
                <w:color w:val="0000FF"/>
              </w:rPr>
            </w:pPr>
            <w:r w:rsidRPr="005F7E6A">
              <w:rPr>
                <w:rFonts w:ascii="Calibri" w:hAnsi="Calibri"/>
                <w:color w:val="0000FF"/>
              </w:rPr>
              <w:t>Com</w:t>
            </w:r>
          </w:p>
          <w:p w14:paraId="5D46DBFD" w14:textId="77777777" w:rsidR="00421C32" w:rsidRDefault="00421C32" w:rsidP="00C73BEE">
            <w:pPr>
              <w:ind w:left="-85" w:right="-153"/>
              <w:jc w:val="center"/>
              <w:rPr>
                <w:rFonts w:ascii="Calibri" w:hAnsi="Calibri"/>
                <w:color w:val="0000FF"/>
              </w:rPr>
            </w:pPr>
            <w:r>
              <w:rPr>
                <w:rFonts w:ascii="Calibri" w:hAnsi="Calibri"/>
                <w:color w:val="0000FF"/>
              </w:rPr>
              <w:t>N=</w:t>
            </w:r>
          </w:p>
          <w:p w14:paraId="0272506E" w14:textId="77777777" w:rsidR="00421C32" w:rsidRPr="005F7E6A" w:rsidRDefault="00421C32" w:rsidP="00C73BEE">
            <w:pPr>
              <w:ind w:left="-85" w:right="-153"/>
              <w:jc w:val="center"/>
              <w:rPr>
                <w:rFonts w:ascii="Calibri" w:hAnsi="Calibri"/>
                <w:color w:val="0000FF"/>
              </w:rPr>
            </w:pPr>
            <w:r>
              <w:rPr>
                <w:rFonts w:ascii="Calibri" w:hAnsi="Calibri"/>
                <w:color w:val="0000FF"/>
              </w:rPr>
              <w:t>69,746</w:t>
            </w:r>
          </w:p>
        </w:tc>
        <w:tc>
          <w:tcPr>
            <w:tcW w:w="787" w:type="dxa"/>
            <w:tcBorders>
              <w:top w:val="single" w:sz="12" w:space="0" w:color="auto"/>
              <w:bottom w:val="single" w:sz="12" w:space="0" w:color="auto"/>
            </w:tcBorders>
            <w:vAlign w:val="center"/>
          </w:tcPr>
          <w:p w14:paraId="7684456E" w14:textId="77777777" w:rsidR="005F7E6A" w:rsidRDefault="005F7E6A" w:rsidP="00C73BEE">
            <w:pPr>
              <w:ind w:left="-63" w:right="-86"/>
              <w:jc w:val="center"/>
              <w:rPr>
                <w:rFonts w:ascii="Calibri" w:hAnsi="Calibri"/>
                <w:color w:val="0000FF"/>
              </w:rPr>
            </w:pPr>
            <w:r w:rsidRPr="005F7E6A">
              <w:rPr>
                <w:rFonts w:ascii="Calibri" w:hAnsi="Calibri"/>
                <w:color w:val="0000FF"/>
              </w:rPr>
              <w:t>Ref</w:t>
            </w:r>
          </w:p>
          <w:p w14:paraId="4B687304" w14:textId="77777777" w:rsidR="00421C32" w:rsidRDefault="00421C32" w:rsidP="00C73BEE">
            <w:pPr>
              <w:ind w:left="-63" w:right="-86"/>
              <w:jc w:val="center"/>
              <w:rPr>
                <w:rFonts w:ascii="Calibri" w:hAnsi="Calibri"/>
                <w:color w:val="0000FF"/>
              </w:rPr>
            </w:pPr>
            <w:r>
              <w:rPr>
                <w:rFonts w:ascii="Calibri" w:hAnsi="Calibri"/>
                <w:color w:val="0000FF"/>
              </w:rPr>
              <w:t>N=</w:t>
            </w:r>
          </w:p>
          <w:p w14:paraId="01113A25" w14:textId="77777777" w:rsidR="00421C32" w:rsidRPr="005F7E6A" w:rsidRDefault="00421C32" w:rsidP="00C73BEE">
            <w:pPr>
              <w:ind w:left="-63" w:right="-86"/>
              <w:jc w:val="center"/>
              <w:rPr>
                <w:rFonts w:ascii="Calibri" w:hAnsi="Calibri"/>
                <w:color w:val="0000FF"/>
              </w:rPr>
            </w:pPr>
            <w:r>
              <w:rPr>
                <w:rFonts w:ascii="Calibri" w:hAnsi="Calibri"/>
                <w:color w:val="0000FF"/>
              </w:rPr>
              <w:t>12,475</w:t>
            </w:r>
          </w:p>
        </w:tc>
        <w:tc>
          <w:tcPr>
            <w:tcW w:w="788" w:type="dxa"/>
            <w:tcBorders>
              <w:top w:val="single" w:sz="12" w:space="0" w:color="auto"/>
              <w:bottom w:val="single" w:sz="12" w:space="0" w:color="auto"/>
              <w:right w:val="single" w:sz="12" w:space="0" w:color="auto"/>
            </w:tcBorders>
            <w:vAlign w:val="center"/>
          </w:tcPr>
          <w:p w14:paraId="0CF0612E" w14:textId="77777777" w:rsidR="005F7E6A" w:rsidRDefault="005F7E6A" w:rsidP="00C73BEE">
            <w:pPr>
              <w:jc w:val="center"/>
              <w:rPr>
                <w:rFonts w:ascii="Calibri" w:hAnsi="Calibri"/>
                <w:color w:val="0000FF"/>
              </w:rPr>
            </w:pPr>
            <w:r w:rsidRPr="005F7E6A">
              <w:rPr>
                <w:rFonts w:ascii="Calibri" w:hAnsi="Calibri"/>
                <w:color w:val="0000FF"/>
              </w:rPr>
              <w:t>Excl</w:t>
            </w:r>
          </w:p>
          <w:p w14:paraId="7CCCDCFA" w14:textId="77777777" w:rsidR="00421C32" w:rsidRDefault="00421C32" w:rsidP="00C73BEE">
            <w:pPr>
              <w:jc w:val="center"/>
              <w:rPr>
                <w:rFonts w:ascii="Calibri" w:hAnsi="Calibri"/>
                <w:color w:val="0000FF"/>
              </w:rPr>
            </w:pPr>
            <w:r>
              <w:rPr>
                <w:rFonts w:ascii="Calibri" w:hAnsi="Calibri"/>
                <w:color w:val="0000FF"/>
              </w:rPr>
              <w:t>N=</w:t>
            </w:r>
          </w:p>
          <w:p w14:paraId="5A466229" w14:textId="77777777" w:rsidR="00421C32" w:rsidRPr="005F7E6A" w:rsidRDefault="00421C32" w:rsidP="00C73BEE">
            <w:pPr>
              <w:jc w:val="center"/>
              <w:rPr>
                <w:rFonts w:ascii="Calibri" w:hAnsi="Calibri"/>
                <w:color w:val="0000FF"/>
              </w:rPr>
            </w:pPr>
            <w:r>
              <w:rPr>
                <w:rFonts w:ascii="Calibri" w:hAnsi="Calibri"/>
                <w:color w:val="0000FF"/>
              </w:rPr>
              <w:t>5,671</w:t>
            </w:r>
          </w:p>
        </w:tc>
      </w:tr>
      <w:tr w:rsidR="005F7E6A" w:rsidRPr="0000647D" w14:paraId="6ABE4A22" w14:textId="77777777" w:rsidTr="00AD5B22">
        <w:tc>
          <w:tcPr>
            <w:tcW w:w="1440" w:type="dxa"/>
            <w:tcBorders>
              <w:top w:val="single" w:sz="12" w:space="0" w:color="auto"/>
              <w:left w:val="single" w:sz="12" w:space="0" w:color="auto"/>
              <w:right w:val="single" w:sz="12" w:space="0" w:color="auto"/>
            </w:tcBorders>
            <w:vAlign w:val="center"/>
          </w:tcPr>
          <w:p w14:paraId="398568C7" w14:textId="77777777" w:rsidR="005F7E6A" w:rsidRPr="005F7E6A" w:rsidRDefault="005F7E6A" w:rsidP="00C73BEE">
            <w:pPr>
              <w:rPr>
                <w:rFonts w:ascii="Calibri" w:hAnsi="Calibri"/>
                <w:color w:val="0000FF"/>
              </w:rPr>
            </w:pPr>
            <w:r w:rsidRPr="005F7E6A">
              <w:rPr>
                <w:rFonts w:ascii="Calibri" w:hAnsi="Calibri"/>
                <w:color w:val="0000FF"/>
              </w:rPr>
              <w:t>Age (years)</w:t>
            </w:r>
          </w:p>
        </w:tc>
        <w:tc>
          <w:tcPr>
            <w:tcW w:w="787" w:type="dxa"/>
            <w:tcBorders>
              <w:top w:val="single" w:sz="12" w:space="0" w:color="auto"/>
              <w:left w:val="single" w:sz="12" w:space="0" w:color="auto"/>
            </w:tcBorders>
            <w:vAlign w:val="center"/>
          </w:tcPr>
          <w:p w14:paraId="4E117555" w14:textId="77777777" w:rsidR="005F7E6A" w:rsidRPr="005F7E6A" w:rsidRDefault="005F7E6A" w:rsidP="00C73BEE">
            <w:pPr>
              <w:jc w:val="center"/>
              <w:rPr>
                <w:rFonts w:ascii="Calibri" w:hAnsi="Calibri"/>
                <w:color w:val="0000FF"/>
              </w:rPr>
            </w:pPr>
            <w:r w:rsidRPr="005F7E6A">
              <w:rPr>
                <w:rFonts w:ascii="Calibri" w:hAnsi="Calibri"/>
                <w:color w:val="0000FF"/>
              </w:rPr>
              <w:t>62.4 (14.9)</w:t>
            </w:r>
          </w:p>
        </w:tc>
        <w:tc>
          <w:tcPr>
            <w:tcW w:w="788" w:type="dxa"/>
            <w:tcBorders>
              <w:top w:val="single" w:sz="12" w:space="0" w:color="auto"/>
            </w:tcBorders>
            <w:vAlign w:val="center"/>
          </w:tcPr>
          <w:p w14:paraId="0ECF0BF5" w14:textId="77777777" w:rsidR="005F7E6A" w:rsidRPr="005F7E6A" w:rsidRDefault="005F7E6A" w:rsidP="00C73BEE">
            <w:pPr>
              <w:jc w:val="center"/>
              <w:rPr>
                <w:rFonts w:ascii="Calibri" w:hAnsi="Calibri"/>
                <w:color w:val="0000FF"/>
              </w:rPr>
            </w:pPr>
            <w:r w:rsidRPr="005F7E6A">
              <w:rPr>
                <w:rFonts w:ascii="Calibri" w:hAnsi="Calibri"/>
                <w:color w:val="0000FF"/>
              </w:rPr>
              <w:t>61.9 (14.7)</w:t>
            </w:r>
          </w:p>
        </w:tc>
        <w:tc>
          <w:tcPr>
            <w:tcW w:w="787" w:type="dxa"/>
            <w:tcBorders>
              <w:top w:val="single" w:sz="12" w:space="0" w:color="auto"/>
            </w:tcBorders>
            <w:vAlign w:val="center"/>
          </w:tcPr>
          <w:p w14:paraId="380A73D2" w14:textId="77777777" w:rsidR="005F7E6A" w:rsidRPr="005F7E6A" w:rsidRDefault="005F7E6A" w:rsidP="00C73BEE">
            <w:pPr>
              <w:jc w:val="center"/>
              <w:rPr>
                <w:rFonts w:ascii="Calibri" w:hAnsi="Calibri"/>
                <w:color w:val="0000FF"/>
              </w:rPr>
            </w:pPr>
            <w:r w:rsidRPr="005F7E6A">
              <w:rPr>
                <w:rFonts w:ascii="Calibri" w:hAnsi="Calibri"/>
                <w:color w:val="0000FF"/>
              </w:rPr>
              <w:t>61.9 (15.1)</w:t>
            </w:r>
          </w:p>
        </w:tc>
        <w:tc>
          <w:tcPr>
            <w:tcW w:w="788" w:type="dxa"/>
            <w:tcBorders>
              <w:top w:val="single" w:sz="12" w:space="0" w:color="auto"/>
              <w:right w:val="single" w:sz="12" w:space="0" w:color="auto"/>
            </w:tcBorders>
            <w:vAlign w:val="center"/>
          </w:tcPr>
          <w:p w14:paraId="040A1383" w14:textId="77777777" w:rsidR="005F7E6A" w:rsidRPr="005F7E6A" w:rsidRDefault="005F7E6A" w:rsidP="00C73BEE">
            <w:pPr>
              <w:jc w:val="center"/>
              <w:rPr>
                <w:rFonts w:ascii="Calibri" w:hAnsi="Calibri"/>
                <w:color w:val="0000FF"/>
              </w:rPr>
            </w:pPr>
            <w:r w:rsidRPr="005F7E6A">
              <w:rPr>
                <w:rFonts w:ascii="Calibri" w:hAnsi="Calibri"/>
                <w:color w:val="0000FF"/>
              </w:rPr>
              <w:t>69.2 (14.5)</w:t>
            </w:r>
          </w:p>
        </w:tc>
        <w:tc>
          <w:tcPr>
            <w:tcW w:w="787" w:type="dxa"/>
            <w:tcBorders>
              <w:top w:val="single" w:sz="12" w:space="0" w:color="auto"/>
              <w:left w:val="single" w:sz="12" w:space="0" w:color="auto"/>
            </w:tcBorders>
            <w:shd w:val="clear" w:color="auto" w:fill="D7E2ED" w:themeFill="accent3" w:themeFillTint="33"/>
            <w:vAlign w:val="center"/>
          </w:tcPr>
          <w:p w14:paraId="119B425D" w14:textId="77777777" w:rsidR="005F7E6A" w:rsidRPr="005F7E6A" w:rsidRDefault="005F7E6A" w:rsidP="00C73BEE">
            <w:pPr>
              <w:jc w:val="center"/>
              <w:rPr>
                <w:rFonts w:ascii="Calibri" w:hAnsi="Calibri"/>
                <w:color w:val="0000FF"/>
              </w:rPr>
            </w:pPr>
            <w:r w:rsidRPr="005F7E6A">
              <w:rPr>
                <w:rFonts w:ascii="Calibri" w:hAnsi="Calibri"/>
                <w:color w:val="0000FF"/>
              </w:rPr>
              <w:t>62.4 (14.9)</w:t>
            </w:r>
          </w:p>
        </w:tc>
        <w:tc>
          <w:tcPr>
            <w:tcW w:w="788" w:type="dxa"/>
            <w:tcBorders>
              <w:top w:val="single" w:sz="12" w:space="0" w:color="auto"/>
            </w:tcBorders>
            <w:shd w:val="clear" w:color="auto" w:fill="D7E2ED" w:themeFill="accent3" w:themeFillTint="33"/>
            <w:vAlign w:val="center"/>
          </w:tcPr>
          <w:p w14:paraId="0C4D9EFD" w14:textId="77777777" w:rsidR="005F7E6A" w:rsidRPr="005F7E6A" w:rsidRDefault="005F7E6A" w:rsidP="00C73BEE">
            <w:pPr>
              <w:jc w:val="center"/>
              <w:rPr>
                <w:rFonts w:ascii="Calibri" w:hAnsi="Calibri"/>
                <w:color w:val="0000FF"/>
              </w:rPr>
            </w:pPr>
            <w:r w:rsidRPr="005F7E6A">
              <w:rPr>
                <w:rFonts w:ascii="Calibri" w:hAnsi="Calibri"/>
                <w:color w:val="0000FF"/>
              </w:rPr>
              <w:t>62.0 (14.7)</w:t>
            </w:r>
          </w:p>
        </w:tc>
        <w:tc>
          <w:tcPr>
            <w:tcW w:w="787" w:type="dxa"/>
            <w:tcBorders>
              <w:top w:val="single" w:sz="12" w:space="0" w:color="auto"/>
            </w:tcBorders>
            <w:shd w:val="clear" w:color="auto" w:fill="D7E2ED" w:themeFill="accent3" w:themeFillTint="33"/>
            <w:vAlign w:val="center"/>
          </w:tcPr>
          <w:p w14:paraId="18D9020A" w14:textId="77777777" w:rsidR="005F7E6A" w:rsidRPr="005F7E6A" w:rsidRDefault="005F7E6A" w:rsidP="00C73BEE">
            <w:pPr>
              <w:jc w:val="center"/>
              <w:rPr>
                <w:rFonts w:ascii="Calibri" w:hAnsi="Calibri"/>
                <w:color w:val="0000FF"/>
              </w:rPr>
            </w:pPr>
            <w:r w:rsidRPr="005F7E6A">
              <w:rPr>
                <w:rFonts w:ascii="Calibri" w:hAnsi="Calibri"/>
                <w:color w:val="0000FF"/>
              </w:rPr>
              <w:t>61.7 (15.1)</w:t>
            </w:r>
          </w:p>
        </w:tc>
        <w:tc>
          <w:tcPr>
            <w:tcW w:w="788" w:type="dxa"/>
            <w:tcBorders>
              <w:top w:val="single" w:sz="12" w:space="0" w:color="auto"/>
              <w:right w:val="single" w:sz="12" w:space="0" w:color="auto"/>
            </w:tcBorders>
            <w:shd w:val="clear" w:color="auto" w:fill="D7E2ED" w:themeFill="accent3" w:themeFillTint="33"/>
            <w:vAlign w:val="center"/>
          </w:tcPr>
          <w:p w14:paraId="583000F7" w14:textId="77777777" w:rsidR="005F7E6A" w:rsidRPr="005F7E6A" w:rsidRDefault="005F7E6A" w:rsidP="00C73BEE">
            <w:pPr>
              <w:jc w:val="center"/>
              <w:rPr>
                <w:rFonts w:ascii="Calibri" w:hAnsi="Calibri"/>
                <w:color w:val="0000FF"/>
              </w:rPr>
            </w:pPr>
            <w:r w:rsidRPr="005F7E6A">
              <w:rPr>
                <w:rFonts w:ascii="Calibri" w:hAnsi="Calibri"/>
                <w:color w:val="0000FF"/>
              </w:rPr>
              <w:t>69.2 (14.6)</w:t>
            </w:r>
          </w:p>
        </w:tc>
        <w:tc>
          <w:tcPr>
            <w:tcW w:w="787" w:type="dxa"/>
            <w:tcBorders>
              <w:top w:val="single" w:sz="12" w:space="0" w:color="auto"/>
              <w:left w:val="single" w:sz="12" w:space="0" w:color="auto"/>
            </w:tcBorders>
            <w:vAlign w:val="center"/>
          </w:tcPr>
          <w:p w14:paraId="44A1DA93" w14:textId="77777777" w:rsidR="005F7E6A" w:rsidRPr="005F7E6A" w:rsidRDefault="005F7E6A" w:rsidP="00C73BEE">
            <w:pPr>
              <w:jc w:val="center"/>
              <w:rPr>
                <w:rFonts w:ascii="Calibri" w:hAnsi="Calibri"/>
                <w:color w:val="0000FF"/>
              </w:rPr>
            </w:pPr>
            <w:r w:rsidRPr="005F7E6A">
              <w:rPr>
                <w:rFonts w:ascii="Calibri" w:hAnsi="Calibri"/>
                <w:color w:val="0000FF"/>
              </w:rPr>
              <w:t>62.4 (14.7)</w:t>
            </w:r>
          </w:p>
        </w:tc>
        <w:tc>
          <w:tcPr>
            <w:tcW w:w="788" w:type="dxa"/>
            <w:tcBorders>
              <w:top w:val="single" w:sz="12" w:space="0" w:color="auto"/>
            </w:tcBorders>
            <w:vAlign w:val="center"/>
          </w:tcPr>
          <w:p w14:paraId="104B00E3" w14:textId="77777777" w:rsidR="005F7E6A" w:rsidRPr="005F7E6A" w:rsidRDefault="005F7E6A" w:rsidP="00C73BEE">
            <w:pPr>
              <w:jc w:val="center"/>
              <w:rPr>
                <w:rFonts w:ascii="Calibri" w:hAnsi="Calibri"/>
                <w:color w:val="0000FF"/>
              </w:rPr>
            </w:pPr>
            <w:r w:rsidRPr="005F7E6A">
              <w:rPr>
                <w:rFonts w:ascii="Calibri" w:hAnsi="Calibri"/>
                <w:color w:val="0000FF"/>
              </w:rPr>
              <w:t>62.0 (14.5)</w:t>
            </w:r>
          </w:p>
        </w:tc>
        <w:tc>
          <w:tcPr>
            <w:tcW w:w="787" w:type="dxa"/>
            <w:tcBorders>
              <w:top w:val="single" w:sz="12" w:space="0" w:color="auto"/>
            </w:tcBorders>
            <w:vAlign w:val="center"/>
          </w:tcPr>
          <w:p w14:paraId="286DC2E2" w14:textId="77777777" w:rsidR="005F7E6A" w:rsidRPr="005F7E6A" w:rsidRDefault="005F7E6A" w:rsidP="00C73BEE">
            <w:pPr>
              <w:jc w:val="center"/>
              <w:rPr>
                <w:rFonts w:ascii="Calibri" w:hAnsi="Calibri"/>
                <w:color w:val="0000FF"/>
              </w:rPr>
            </w:pPr>
            <w:r w:rsidRPr="005F7E6A">
              <w:rPr>
                <w:rFonts w:ascii="Calibri" w:hAnsi="Calibri"/>
                <w:color w:val="0000FF"/>
              </w:rPr>
              <w:t>61.7 (15.0)</w:t>
            </w:r>
          </w:p>
        </w:tc>
        <w:tc>
          <w:tcPr>
            <w:tcW w:w="788" w:type="dxa"/>
            <w:tcBorders>
              <w:top w:val="single" w:sz="12" w:space="0" w:color="auto"/>
              <w:right w:val="single" w:sz="12" w:space="0" w:color="auto"/>
            </w:tcBorders>
            <w:vAlign w:val="center"/>
          </w:tcPr>
          <w:p w14:paraId="15DA1758" w14:textId="77777777" w:rsidR="005F7E6A" w:rsidRPr="005F7E6A" w:rsidRDefault="005F7E6A" w:rsidP="00C73BEE">
            <w:pPr>
              <w:jc w:val="center"/>
              <w:rPr>
                <w:rFonts w:ascii="Calibri" w:hAnsi="Calibri"/>
                <w:color w:val="0000FF"/>
              </w:rPr>
            </w:pPr>
            <w:r w:rsidRPr="005F7E6A">
              <w:rPr>
                <w:rFonts w:ascii="Calibri" w:hAnsi="Calibri"/>
                <w:color w:val="0000FF"/>
              </w:rPr>
              <w:t>69.5 (14.6)</w:t>
            </w:r>
          </w:p>
        </w:tc>
      </w:tr>
      <w:tr w:rsidR="005F7E6A" w:rsidRPr="0000647D" w14:paraId="6EE8C415" w14:textId="77777777" w:rsidTr="00AD5B22">
        <w:tc>
          <w:tcPr>
            <w:tcW w:w="1440" w:type="dxa"/>
            <w:tcBorders>
              <w:left w:val="single" w:sz="12" w:space="0" w:color="auto"/>
              <w:right w:val="single" w:sz="12" w:space="0" w:color="auto"/>
            </w:tcBorders>
            <w:vAlign w:val="center"/>
          </w:tcPr>
          <w:p w14:paraId="212ED8EA" w14:textId="77777777" w:rsidR="005F7E6A" w:rsidRPr="005F7E6A" w:rsidRDefault="005F7E6A" w:rsidP="00C73BEE">
            <w:pPr>
              <w:rPr>
                <w:rFonts w:ascii="Calibri" w:hAnsi="Calibri"/>
                <w:color w:val="0000FF"/>
              </w:rPr>
            </w:pPr>
            <w:r w:rsidRPr="005F7E6A">
              <w:rPr>
                <w:rFonts w:ascii="Calibri" w:hAnsi="Calibri"/>
                <w:color w:val="0000FF"/>
              </w:rPr>
              <w:t>Male (%)</w:t>
            </w:r>
          </w:p>
        </w:tc>
        <w:tc>
          <w:tcPr>
            <w:tcW w:w="787" w:type="dxa"/>
            <w:tcBorders>
              <w:left w:val="single" w:sz="12" w:space="0" w:color="auto"/>
            </w:tcBorders>
            <w:vAlign w:val="center"/>
          </w:tcPr>
          <w:p w14:paraId="1D444554" w14:textId="77777777" w:rsidR="005F7E6A" w:rsidRPr="005F7E6A" w:rsidRDefault="005F7E6A" w:rsidP="00C73BEE">
            <w:pPr>
              <w:jc w:val="center"/>
              <w:rPr>
                <w:rFonts w:ascii="Calibri" w:hAnsi="Calibri"/>
                <w:color w:val="0000FF"/>
              </w:rPr>
            </w:pPr>
            <w:r w:rsidRPr="005F7E6A">
              <w:rPr>
                <w:rFonts w:ascii="Calibri" w:hAnsi="Calibri"/>
                <w:color w:val="0000FF"/>
              </w:rPr>
              <w:t>55.5</w:t>
            </w:r>
          </w:p>
        </w:tc>
        <w:tc>
          <w:tcPr>
            <w:tcW w:w="788" w:type="dxa"/>
            <w:vAlign w:val="center"/>
          </w:tcPr>
          <w:p w14:paraId="5F246375" w14:textId="77777777" w:rsidR="005F7E6A" w:rsidRPr="005F7E6A" w:rsidRDefault="005F7E6A" w:rsidP="00C73BEE">
            <w:pPr>
              <w:jc w:val="center"/>
              <w:rPr>
                <w:rFonts w:ascii="Calibri" w:hAnsi="Calibri"/>
                <w:color w:val="0000FF"/>
              </w:rPr>
            </w:pPr>
            <w:r w:rsidRPr="005F7E6A">
              <w:rPr>
                <w:rFonts w:ascii="Calibri" w:hAnsi="Calibri"/>
                <w:color w:val="0000FF"/>
              </w:rPr>
              <w:t>55.7</w:t>
            </w:r>
          </w:p>
        </w:tc>
        <w:tc>
          <w:tcPr>
            <w:tcW w:w="787" w:type="dxa"/>
            <w:vAlign w:val="center"/>
          </w:tcPr>
          <w:p w14:paraId="12086556" w14:textId="77777777" w:rsidR="005F7E6A" w:rsidRPr="005F7E6A" w:rsidRDefault="005F7E6A" w:rsidP="00C73BEE">
            <w:pPr>
              <w:jc w:val="center"/>
              <w:rPr>
                <w:rFonts w:ascii="Calibri" w:hAnsi="Calibri"/>
                <w:color w:val="0000FF"/>
              </w:rPr>
            </w:pPr>
            <w:r w:rsidRPr="005F7E6A">
              <w:rPr>
                <w:rFonts w:ascii="Calibri" w:hAnsi="Calibri"/>
                <w:color w:val="0000FF"/>
              </w:rPr>
              <w:t>49.9</w:t>
            </w:r>
          </w:p>
        </w:tc>
        <w:tc>
          <w:tcPr>
            <w:tcW w:w="788" w:type="dxa"/>
            <w:tcBorders>
              <w:right w:val="single" w:sz="12" w:space="0" w:color="auto"/>
            </w:tcBorders>
            <w:vAlign w:val="center"/>
          </w:tcPr>
          <w:p w14:paraId="672441F2" w14:textId="77777777" w:rsidR="005F7E6A" w:rsidRPr="005F7E6A" w:rsidRDefault="005F7E6A" w:rsidP="00C73BEE">
            <w:pPr>
              <w:jc w:val="center"/>
              <w:rPr>
                <w:rFonts w:ascii="Calibri" w:hAnsi="Calibri"/>
                <w:color w:val="0000FF"/>
              </w:rPr>
            </w:pPr>
            <w:r w:rsidRPr="005F7E6A">
              <w:rPr>
                <w:rFonts w:ascii="Calibri" w:hAnsi="Calibri"/>
                <w:color w:val="0000FF"/>
              </w:rPr>
              <w:t>59.1</w:t>
            </w:r>
          </w:p>
        </w:tc>
        <w:tc>
          <w:tcPr>
            <w:tcW w:w="787" w:type="dxa"/>
            <w:tcBorders>
              <w:left w:val="single" w:sz="12" w:space="0" w:color="auto"/>
            </w:tcBorders>
            <w:shd w:val="clear" w:color="auto" w:fill="D7E2ED" w:themeFill="accent3" w:themeFillTint="33"/>
            <w:vAlign w:val="center"/>
          </w:tcPr>
          <w:p w14:paraId="7502D979" w14:textId="77777777" w:rsidR="005F7E6A" w:rsidRPr="005F7E6A" w:rsidRDefault="005F7E6A" w:rsidP="00C73BEE">
            <w:pPr>
              <w:jc w:val="center"/>
              <w:rPr>
                <w:rFonts w:ascii="Calibri" w:hAnsi="Calibri"/>
                <w:color w:val="0000FF"/>
              </w:rPr>
            </w:pPr>
            <w:r w:rsidRPr="005F7E6A">
              <w:rPr>
                <w:rFonts w:ascii="Calibri" w:hAnsi="Calibri"/>
                <w:color w:val="0000FF"/>
              </w:rPr>
              <w:t>56.3</w:t>
            </w:r>
          </w:p>
        </w:tc>
        <w:tc>
          <w:tcPr>
            <w:tcW w:w="788" w:type="dxa"/>
            <w:shd w:val="clear" w:color="auto" w:fill="D7E2ED" w:themeFill="accent3" w:themeFillTint="33"/>
            <w:vAlign w:val="center"/>
          </w:tcPr>
          <w:p w14:paraId="095DDAC4" w14:textId="77777777" w:rsidR="005F7E6A" w:rsidRPr="005F7E6A" w:rsidRDefault="005F7E6A" w:rsidP="00C73BEE">
            <w:pPr>
              <w:jc w:val="center"/>
              <w:rPr>
                <w:rFonts w:ascii="Calibri" w:hAnsi="Calibri"/>
                <w:color w:val="0000FF"/>
              </w:rPr>
            </w:pPr>
            <w:r w:rsidRPr="005F7E6A">
              <w:rPr>
                <w:rFonts w:ascii="Calibri" w:hAnsi="Calibri"/>
                <w:color w:val="0000FF"/>
              </w:rPr>
              <w:t>56.2</w:t>
            </w:r>
          </w:p>
        </w:tc>
        <w:tc>
          <w:tcPr>
            <w:tcW w:w="787" w:type="dxa"/>
            <w:shd w:val="clear" w:color="auto" w:fill="D7E2ED" w:themeFill="accent3" w:themeFillTint="33"/>
            <w:vAlign w:val="center"/>
          </w:tcPr>
          <w:p w14:paraId="709E4294" w14:textId="77777777" w:rsidR="005F7E6A" w:rsidRPr="005F7E6A" w:rsidRDefault="005F7E6A" w:rsidP="00C73BEE">
            <w:pPr>
              <w:jc w:val="center"/>
              <w:rPr>
                <w:rFonts w:ascii="Calibri" w:hAnsi="Calibri"/>
                <w:color w:val="0000FF"/>
              </w:rPr>
            </w:pPr>
            <w:r w:rsidRPr="005F7E6A">
              <w:rPr>
                <w:rFonts w:ascii="Calibri" w:hAnsi="Calibri"/>
                <w:color w:val="0000FF"/>
              </w:rPr>
              <w:t>51.2</w:t>
            </w:r>
          </w:p>
        </w:tc>
        <w:tc>
          <w:tcPr>
            <w:tcW w:w="788" w:type="dxa"/>
            <w:tcBorders>
              <w:right w:val="single" w:sz="12" w:space="0" w:color="auto"/>
            </w:tcBorders>
            <w:shd w:val="clear" w:color="auto" w:fill="D7E2ED" w:themeFill="accent3" w:themeFillTint="33"/>
            <w:vAlign w:val="center"/>
          </w:tcPr>
          <w:p w14:paraId="026D1C82" w14:textId="77777777" w:rsidR="005F7E6A" w:rsidRPr="005F7E6A" w:rsidRDefault="005F7E6A" w:rsidP="00C73BEE">
            <w:pPr>
              <w:jc w:val="center"/>
              <w:rPr>
                <w:rFonts w:ascii="Calibri" w:hAnsi="Calibri"/>
                <w:color w:val="0000FF"/>
              </w:rPr>
            </w:pPr>
            <w:r w:rsidRPr="005F7E6A">
              <w:rPr>
                <w:rFonts w:ascii="Calibri" w:hAnsi="Calibri"/>
                <w:color w:val="0000FF"/>
              </w:rPr>
              <w:t>59.1</w:t>
            </w:r>
          </w:p>
        </w:tc>
        <w:tc>
          <w:tcPr>
            <w:tcW w:w="787" w:type="dxa"/>
            <w:tcBorders>
              <w:left w:val="single" w:sz="12" w:space="0" w:color="auto"/>
            </w:tcBorders>
            <w:vAlign w:val="center"/>
          </w:tcPr>
          <w:p w14:paraId="2EEB5AB4" w14:textId="77777777" w:rsidR="005F7E6A" w:rsidRPr="005F7E6A" w:rsidRDefault="005F7E6A" w:rsidP="00C73BEE">
            <w:pPr>
              <w:jc w:val="center"/>
              <w:rPr>
                <w:rFonts w:ascii="Calibri" w:hAnsi="Calibri"/>
                <w:color w:val="0000FF"/>
              </w:rPr>
            </w:pPr>
            <w:r w:rsidRPr="005F7E6A">
              <w:rPr>
                <w:rFonts w:ascii="Calibri" w:hAnsi="Calibri"/>
                <w:color w:val="0000FF"/>
              </w:rPr>
              <w:t>56.4</w:t>
            </w:r>
          </w:p>
        </w:tc>
        <w:tc>
          <w:tcPr>
            <w:tcW w:w="788" w:type="dxa"/>
            <w:vAlign w:val="center"/>
          </w:tcPr>
          <w:p w14:paraId="16037D11" w14:textId="77777777" w:rsidR="005F7E6A" w:rsidRPr="005F7E6A" w:rsidRDefault="005F7E6A" w:rsidP="00C73BEE">
            <w:pPr>
              <w:jc w:val="center"/>
              <w:rPr>
                <w:rFonts w:ascii="Calibri" w:hAnsi="Calibri"/>
                <w:color w:val="0000FF"/>
              </w:rPr>
            </w:pPr>
            <w:r w:rsidRPr="005F7E6A">
              <w:rPr>
                <w:rFonts w:ascii="Calibri" w:hAnsi="Calibri"/>
                <w:color w:val="0000FF"/>
              </w:rPr>
              <w:t>56.4</w:t>
            </w:r>
          </w:p>
        </w:tc>
        <w:tc>
          <w:tcPr>
            <w:tcW w:w="787" w:type="dxa"/>
            <w:vAlign w:val="center"/>
          </w:tcPr>
          <w:p w14:paraId="1EE1BF35" w14:textId="77777777" w:rsidR="005F7E6A" w:rsidRPr="005F7E6A" w:rsidRDefault="005F7E6A" w:rsidP="00C73BEE">
            <w:pPr>
              <w:jc w:val="center"/>
              <w:rPr>
                <w:rFonts w:ascii="Calibri" w:hAnsi="Calibri"/>
                <w:color w:val="0000FF"/>
              </w:rPr>
            </w:pPr>
            <w:r w:rsidRPr="005F7E6A">
              <w:rPr>
                <w:rFonts w:ascii="Calibri" w:hAnsi="Calibri"/>
                <w:color w:val="0000FF"/>
              </w:rPr>
              <w:t>59.2</w:t>
            </w:r>
          </w:p>
        </w:tc>
        <w:tc>
          <w:tcPr>
            <w:tcW w:w="788" w:type="dxa"/>
            <w:tcBorders>
              <w:right w:val="single" w:sz="12" w:space="0" w:color="auto"/>
            </w:tcBorders>
            <w:vAlign w:val="center"/>
          </w:tcPr>
          <w:p w14:paraId="55711969" w14:textId="77777777" w:rsidR="005F7E6A" w:rsidRPr="005F7E6A" w:rsidRDefault="005F7E6A" w:rsidP="00C73BEE">
            <w:pPr>
              <w:jc w:val="center"/>
              <w:rPr>
                <w:rFonts w:ascii="Calibri" w:hAnsi="Calibri"/>
                <w:color w:val="0000FF"/>
              </w:rPr>
            </w:pPr>
            <w:r w:rsidRPr="005F7E6A">
              <w:rPr>
                <w:rFonts w:ascii="Calibri" w:hAnsi="Calibri"/>
                <w:color w:val="0000FF"/>
              </w:rPr>
              <w:t>50.4</w:t>
            </w:r>
          </w:p>
        </w:tc>
      </w:tr>
      <w:tr w:rsidR="005F7E6A" w:rsidRPr="0000647D" w14:paraId="6A8A6E7B" w14:textId="77777777" w:rsidTr="00AD5B22">
        <w:tc>
          <w:tcPr>
            <w:tcW w:w="1440" w:type="dxa"/>
            <w:tcBorders>
              <w:left w:val="single" w:sz="12" w:space="0" w:color="auto"/>
              <w:right w:val="single" w:sz="12" w:space="0" w:color="auto"/>
            </w:tcBorders>
            <w:vAlign w:val="center"/>
          </w:tcPr>
          <w:p w14:paraId="72B74BE4" w14:textId="77777777" w:rsidR="005F7E6A" w:rsidRPr="005F7E6A" w:rsidRDefault="005F7E6A" w:rsidP="00C73BEE">
            <w:pPr>
              <w:rPr>
                <w:rFonts w:ascii="Calibri" w:hAnsi="Calibri"/>
                <w:color w:val="0000FF"/>
              </w:rPr>
            </w:pPr>
            <w:r w:rsidRPr="005F7E6A">
              <w:rPr>
                <w:rFonts w:ascii="Calibri" w:hAnsi="Calibri"/>
                <w:color w:val="0000FF"/>
              </w:rPr>
              <w:t>Race: (%)</w:t>
            </w:r>
          </w:p>
        </w:tc>
        <w:tc>
          <w:tcPr>
            <w:tcW w:w="787" w:type="dxa"/>
            <w:tcBorders>
              <w:left w:val="single" w:sz="12" w:space="0" w:color="auto"/>
            </w:tcBorders>
            <w:vAlign w:val="center"/>
          </w:tcPr>
          <w:p w14:paraId="7CE76A2D" w14:textId="77777777" w:rsidR="005F7E6A" w:rsidRPr="005F7E6A" w:rsidRDefault="005F7E6A" w:rsidP="00C73BEE">
            <w:pPr>
              <w:jc w:val="center"/>
              <w:rPr>
                <w:rFonts w:ascii="Calibri" w:hAnsi="Calibri"/>
                <w:color w:val="0000FF"/>
              </w:rPr>
            </w:pPr>
          </w:p>
        </w:tc>
        <w:tc>
          <w:tcPr>
            <w:tcW w:w="788" w:type="dxa"/>
            <w:vAlign w:val="center"/>
          </w:tcPr>
          <w:p w14:paraId="54E14665" w14:textId="77777777" w:rsidR="005F7E6A" w:rsidRPr="005F7E6A" w:rsidRDefault="005F7E6A" w:rsidP="00C73BEE">
            <w:pPr>
              <w:jc w:val="center"/>
              <w:rPr>
                <w:rFonts w:ascii="Calibri" w:hAnsi="Calibri"/>
                <w:color w:val="0000FF"/>
              </w:rPr>
            </w:pPr>
          </w:p>
        </w:tc>
        <w:tc>
          <w:tcPr>
            <w:tcW w:w="787" w:type="dxa"/>
            <w:vAlign w:val="center"/>
          </w:tcPr>
          <w:p w14:paraId="615668E1" w14:textId="77777777" w:rsidR="005F7E6A" w:rsidRPr="005F7E6A" w:rsidRDefault="005F7E6A" w:rsidP="00C73BEE">
            <w:pPr>
              <w:jc w:val="center"/>
              <w:rPr>
                <w:rFonts w:ascii="Calibri" w:hAnsi="Calibri"/>
                <w:color w:val="0000FF"/>
              </w:rPr>
            </w:pPr>
          </w:p>
        </w:tc>
        <w:tc>
          <w:tcPr>
            <w:tcW w:w="788" w:type="dxa"/>
            <w:tcBorders>
              <w:right w:val="single" w:sz="12" w:space="0" w:color="auto"/>
            </w:tcBorders>
            <w:vAlign w:val="center"/>
          </w:tcPr>
          <w:p w14:paraId="4B0277EC" w14:textId="77777777" w:rsidR="005F7E6A" w:rsidRPr="005F7E6A" w:rsidRDefault="005F7E6A" w:rsidP="00C73BEE">
            <w:pPr>
              <w:jc w:val="center"/>
              <w:rPr>
                <w:rFonts w:ascii="Calibri" w:hAnsi="Calibri"/>
                <w:color w:val="0000FF"/>
              </w:rPr>
            </w:pPr>
          </w:p>
        </w:tc>
        <w:tc>
          <w:tcPr>
            <w:tcW w:w="787" w:type="dxa"/>
            <w:tcBorders>
              <w:left w:val="single" w:sz="12" w:space="0" w:color="auto"/>
            </w:tcBorders>
            <w:shd w:val="clear" w:color="auto" w:fill="D7E2ED" w:themeFill="accent3" w:themeFillTint="33"/>
            <w:vAlign w:val="center"/>
          </w:tcPr>
          <w:p w14:paraId="38BF8010" w14:textId="77777777" w:rsidR="005F7E6A" w:rsidRPr="005F7E6A" w:rsidRDefault="005F7E6A" w:rsidP="00C73BEE">
            <w:pPr>
              <w:jc w:val="center"/>
              <w:rPr>
                <w:rFonts w:ascii="Calibri" w:hAnsi="Calibri"/>
                <w:color w:val="0000FF"/>
              </w:rPr>
            </w:pPr>
          </w:p>
        </w:tc>
        <w:tc>
          <w:tcPr>
            <w:tcW w:w="788" w:type="dxa"/>
            <w:shd w:val="clear" w:color="auto" w:fill="D7E2ED" w:themeFill="accent3" w:themeFillTint="33"/>
            <w:vAlign w:val="center"/>
          </w:tcPr>
          <w:p w14:paraId="25A0ABCC" w14:textId="77777777" w:rsidR="005F7E6A" w:rsidRPr="005F7E6A" w:rsidRDefault="005F7E6A" w:rsidP="00C73BEE">
            <w:pPr>
              <w:jc w:val="center"/>
              <w:rPr>
                <w:rFonts w:ascii="Calibri" w:hAnsi="Calibri"/>
                <w:color w:val="0000FF"/>
              </w:rPr>
            </w:pPr>
          </w:p>
        </w:tc>
        <w:tc>
          <w:tcPr>
            <w:tcW w:w="787" w:type="dxa"/>
            <w:shd w:val="clear" w:color="auto" w:fill="D7E2ED" w:themeFill="accent3" w:themeFillTint="33"/>
            <w:vAlign w:val="center"/>
          </w:tcPr>
          <w:p w14:paraId="1FEB7D9D" w14:textId="77777777" w:rsidR="005F7E6A" w:rsidRPr="005F7E6A" w:rsidRDefault="005F7E6A" w:rsidP="00C73BEE">
            <w:pPr>
              <w:jc w:val="center"/>
              <w:rPr>
                <w:rFonts w:ascii="Calibri" w:hAnsi="Calibri"/>
                <w:color w:val="0000FF"/>
              </w:rPr>
            </w:pPr>
          </w:p>
        </w:tc>
        <w:tc>
          <w:tcPr>
            <w:tcW w:w="788" w:type="dxa"/>
            <w:tcBorders>
              <w:right w:val="single" w:sz="12" w:space="0" w:color="auto"/>
            </w:tcBorders>
            <w:shd w:val="clear" w:color="auto" w:fill="D7E2ED" w:themeFill="accent3" w:themeFillTint="33"/>
            <w:vAlign w:val="center"/>
          </w:tcPr>
          <w:p w14:paraId="283EB4F9" w14:textId="77777777" w:rsidR="005F7E6A" w:rsidRPr="005F7E6A" w:rsidRDefault="005F7E6A" w:rsidP="00C73BEE">
            <w:pPr>
              <w:jc w:val="center"/>
              <w:rPr>
                <w:rFonts w:ascii="Calibri" w:hAnsi="Calibri"/>
                <w:color w:val="0000FF"/>
              </w:rPr>
            </w:pPr>
          </w:p>
        </w:tc>
        <w:tc>
          <w:tcPr>
            <w:tcW w:w="787" w:type="dxa"/>
            <w:tcBorders>
              <w:left w:val="single" w:sz="12" w:space="0" w:color="auto"/>
            </w:tcBorders>
            <w:vAlign w:val="center"/>
          </w:tcPr>
          <w:p w14:paraId="08B16C22" w14:textId="77777777" w:rsidR="005F7E6A" w:rsidRPr="005F7E6A" w:rsidRDefault="005F7E6A" w:rsidP="00C73BEE">
            <w:pPr>
              <w:jc w:val="center"/>
              <w:rPr>
                <w:rFonts w:ascii="Calibri" w:hAnsi="Calibri"/>
                <w:color w:val="0000FF"/>
              </w:rPr>
            </w:pPr>
          </w:p>
        </w:tc>
        <w:tc>
          <w:tcPr>
            <w:tcW w:w="788" w:type="dxa"/>
            <w:vAlign w:val="center"/>
          </w:tcPr>
          <w:p w14:paraId="198E0642" w14:textId="77777777" w:rsidR="005F7E6A" w:rsidRPr="005F7E6A" w:rsidRDefault="005F7E6A" w:rsidP="00C73BEE">
            <w:pPr>
              <w:jc w:val="center"/>
              <w:rPr>
                <w:rFonts w:ascii="Calibri" w:hAnsi="Calibri"/>
                <w:color w:val="0000FF"/>
              </w:rPr>
            </w:pPr>
          </w:p>
        </w:tc>
        <w:tc>
          <w:tcPr>
            <w:tcW w:w="787" w:type="dxa"/>
            <w:vAlign w:val="center"/>
          </w:tcPr>
          <w:p w14:paraId="7892C466" w14:textId="77777777" w:rsidR="005F7E6A" w:rsidRPr="005F7E6A" w:rsidRDefault="005F7E6A" w:rsidP="00C73BEE">
            <w:pPr>
              <w:jc w:val="center"/>
              <w:rPr>
                <w:rFonts w:ascii="Calibri" w:hAnsi="Calibri"/>
                <w:color w:val="0000FF"/>
              </w:rPr>
            </w:pPr>
          </w:p>
        </w:tc>
        <w:tc>
          <w:tcPr>
            <w:tcW w:w="788" w:type="dxa"/>
            <w:tcBorders>
              <w:right w:val="single" w:sz="12" w:space="0" w:color="auto"/>
            </w:tcBorders>
            <w:vAlign w:val="center"/>
          </w:tcPr>
          <w:p w14:paraId="318586A0" w14:textId="77777777" w:rsidR="005F7E6A" w:rsidRPr="005F7E6A" w:rsidRDefault="005F7E6A" w:rsidP="00C73BEE">
            <w:pPr>
              <w:jc w:val="center"/>
              <w:rPr>
                <w:rFonts w:ascii="Calibri" w:hAnsi="Calibri"/>
                <w:color w:val="0000FF"/>
              </w:rPr>
            </w:pPr>
          </w:p>
        </w:tc>
      </w:tr>
      <w:tr w:rsidR="005F7E6A" w:rsidRPr="0000647D" w14:paraId="65558B30" w14:textId="77777777" w:rsidTr="00AD5B22">
        <w:tc>
          <w:tcPr>
            <w:tcW w:w="1440" w:type="dxa"/>
            <w:tcBorders>
              <w:left w:val="single" w:sz="12" w:space="0" w:color="auto"/>
              <w:right w:val="single" w:sz="12" w:space="0" w:color="auto"/>
            </w:tcBorders>
            <w:vAlign w:val="center"/>
          </w:tcPr>
          <w:p w14:paraId="5BBD5407" w14:textId="77777777" w:rsidR="005F7E6A" w:rsidRPr="005F7E6A" w:rsidRDefault="005F7E6A" w:rsidP="00C73BEE">
            <w:pPr>
              <w:rPr>
                <w:rFonts w:ascii="Calibri" w:hAnsi="Calibri"/>
                <w:color w:val="0000FF"/>
              </w:rPr>
            </w:pPr>
            <w:r w:rsidRPr="005F7E6A">
              <w:rPr>
                <w:rFonts w:ascii="Calibri" w:hAnsi="Calibri"/>
                <w:color w:val="0000FF"/>
              </w:rPr>
              <w:t xml:space="preserve">   White </w:t>
            </w:r>
          </w:p>
        </w:tc>
        <w:tc>
          <w:tcPr>
            <w:tcW w:w="787" w:type="dxa"/>
            <w:tcBorders>
              <w:left w:val="single" w:sz="12" w:space="0" w:color="auto"/>
            </w:tcBorders>
            <w:vAlign w:val="center"/>
          </w:tcPr>
          <w:p w14:paraId="094D673D" w14:textId="77777777" w:rsidR="005F7E6A" w:rsidRPr="005F7E6A" w:rsidRDefault="005F7E6A" w:rsidP="00C73BEE">
            <w:pPr>
              <w:jc w:val="center"/>
              <w:rPr>
                <w:rFonts w:ascii="Calibri" w:hAnsi="Calibri"/>
                <w:color w:val="0000FF"/>
              </w:rPr>
            </w:pPr>
            <w:r w:rsidRPr="005F7E6A">
              <w:rPr>
                <w:rFonts w:ascii="Calibri" w:hAnsi="Calibri"/>
                <w:color w:val="0000FF"/>
              </w:rPr>
              <w:t>45.4</w:t>
            </w:r>
          </w:p>
        </w:tc>
        <w:tc>
          <w:tcPr>
            <w:tcW w:w="788" w:type="dxa"/>
            <w:vAlign w:val="center"/>
          </w:tcPr>
          <w:p w14:paraId="797E48B4" w14:textId="77777777" w:rsidR="005F7E6A" w:rsidRPr="005F7E6A" w:rsidRDefault="005F7E6A" w:rsidP="00C73BEE">
            <w:pPr>
              <w:jc w:val="center"/>
              <w:rPr>
                <w:rFonts w:ascii="Calibri" w:hAnsi="Calibri"/>
                <w:color w:val="0000FF"/>
              </w:rPr>
            </w:pPr>
            <w:r w:rsidRPr="005F7E6A">
              <w:rPr>
                <w:rFonts w:ascii="Calibri" w:hAnsi="Calibri"/>
                <w:color w:val="0000FF"/>
              </w:rPr>
              <w:t>46.3</w:t>
            </w:r>
          </w:p>
        </w:tc>
        <w:tc>
          <w:tcPr>
            <w:tcW w:w="787" w:type="dxa"/>
            <w:vAlign w:val="center"/>
          </w:tcPr>
          <w:p w14:paraId="7CB80E68" w14:textId="77777777" w:rsidR="005F7E6A" w:rsidRPr="005F7E6A" w:rsidRDefault="005F7E6A" w:rsidP="00C73BEE">
            <w:pPr>
              <w:jc w:val="center"/>
              <w:rPr>
                <w:rFonts w:ascii="Calibri" w:hAnsi="Calibri"/>
                <w:color w:val="0000FF"/>
              </w:rPr>
            </w:pPr>
            <w:r w:rsidRPr="005F7E6A">
              <w:rPr>
                <w:rFonts w:ascii="Calibri" w:hAnsi="Calibri"/>
                <w:color w:val="0000FF"/>
              </w:rPr>
              <w:t>43.7</w:t>
            </w:r>
          </w:p>
        </w:tc>
        <w:tc>
          <w:tcPr>
            <w:tcW w:w="788" w:type="dxa"/>
            <w:tcBorders>
              <w:right w:val="single" w:sz="12" w:space="0" w:color="auto"/>
            </w:tcBorders>
            <w:vAlign w:val="center"/>
          </w:tcPr>
          <w:p w14:paraId="3C0DB713" w14:textId="77777777" w:rsidR="005F7E6A" w:rsidRPr="005F7E6A" w:rsidRDefault="005F7E6A" w:rsidP="00C73BEE">
            <w:pPr>
              <w:jc w:val="center"/>
              <w:rPr>
                <w:rFonts w:ascii="Calibri" w:hAnsi="Calibri"/>
                <w:color w:val="0000FF"/>
              </w:rPr>
            </w:pPr>
            <w:r w:rsidRPr="005F7E6A">
              <w:rPr>
                <w:rFonts w:ascii="Calibri" w:hAnsi="Calibri"/>
                <w:color w:val="0000FF"/>
              </w:rPr>
              <w:t>38.6</w:t>
            </w:r>
          </w:p>
        </w:tc>
        <w:tc>
          <w:tcPr>
            <w:tcW w:w="787" w:type="dxa"/>
            <w:tcBorders>
              <w:left w:val="single" w:sz="12" w:space="0" w:color="auto"/>
            </w:tcBorders>
            <w:shd w:val="clear" w:color="auto" w:fill="D7E2ED" w:themeFill="accent3" w:themeFillTint="33"/>
            <w:vAlign w:val="center"/>
          </w:tcPr>
          <w:p w14:paraId="75352127" w14:textId="77777777" w:rsidR="005F7E6A" w:rsidRPr="005F7E6A" w:rsidRDefault="005F7E6A" w:rsidP="00C73BEE">
            <w:pPr>
              <w:jc w:val="center"/>
              <w:rPr>
                <w:rFonts w:ascii="Calibri" w:hAnsi="Calibri"/>
                <w:color w:val="0000FF"/>
              </w:rPr>
            </w:pPr>
            <w:r w:rsidRPr="005F7E6A">
              <w:rPr>
                <w:rFonts w:ascii="Calibri" w:hAnsi="Calibri"/>
                <w:color w:val="0000FF"/>
              </w:rPr>
              <w:t>45.4</w:t>
            </w:r>
          </w:p>
        </w:tc>
        <w:tc>
          <w:tcPr>
            <w:tcW w:w="788" w:type="dxa"/>
            <w:shd w:val="clear" w:color="auto" w:fill="D7E2ED" w:themeFill="accent3" w:themeFillTint="33"/>
            <w:vAlign w:val="center"/>
          </w:tcPr>
          <w:p w14:paraId="1245B96D" w14:textId="77777777" w:rsidR="005F7E6A" w:rsidRPr="005F7E6A" w:rsidRDefault="005F7E6A" w:rsidP="00C73BEE">
            <w:pPr>
              <w:jc w:val="center"/>
              <w:rPr>
                <w:rFonts w:ascii="Calibri" w:hAnsi="Calibri"/>
                <w:color w:val="0000FF"/>
              </w:rPr>
            </w:pPr>
            <w:r w:rsidRPr="005F7E6A">
              <w:rPr>
                <w:rFonts w:ascii="Calibri" w:hAnsi="Calibri"/>
                <w:color w:val="0000FF"/>
              </w:rPr>
              <w:t>46.6</w:t>
            </w:r>
          </w:p>
        </w:tc>
        <w:tc>
          <w:tcPr>
            <w:tcW w:w="787" w:type="dxa"/>
            <w:shd w:val="clear" w:color="auto" w:fill="D7E2ED" w:themeFill="accent3" w:themeFillTint="33"/>
            <w:vAlign w:val="center"/>
          </w:tcPr>
          <w:p w14:paraId="17E73F93" w14:textId="77777777" w:rsidR="005F7E6A" w:rsidRPr="005F7E6A" w:rsidRDefault="005F7E6A" w:rsidP="00C73BEE">
            <w:pPr>
              <w:jc w:val="center"/>
              <w:rPr>
                <w:rFonts w:ascii="Calibri" w:hAnsi="Calibri"/>
                <w:color w:val="0000FF"/>
              </w:rPr>
            </w:pPr>
            <w:r w:rsidRPr="005F7E6A">
              <w:rPr>
                <w:rFonts w:ascii="Calibri" w:hAnsi="Calibri"/>
                <w:color w:val="0000FF"/>
              </w:rPr>
              <w:t>42.5</w:t>
            </w:r>
          </w:p>
        </w:tc>
        <w:tc>
          <w:tcPr>
            <w:tcW w:w="788" w:type="dxa"/>
            <w:tcBorders>
              <w:right w:val="single" w:sz="12" w:space="0" w:color="auto"/>
            </w:tcBorders>
            <w:shd w:val="clear" w:color="auto" w:fill="D7E2ED" w:themeFill="accent3" w:themeFillTint="33"/>
            <w:vAlign w:val="center"/>
          </w:tcPr>
          <w:p w14:paraId="1D7EADFD" w14:textId="77777777" w:rsidR="005F7E6A" w:rsidRPr="005F7E6A" w:rsidRDefault="005F7E6A" w:rsidP="00C73BEE">
            <w:pPr>
              <w:jc w:val="center"/>
              <w:rPr>
                <w:rFonts w:ascii="Calibri" w:hAnsi="Calibri"/>
                <w:color w:val="0000FF"/>
              </w:rPr>
            </w:pPr>
            <w:r w:rsidRPr="005F7E6A">
              <w:rPr>
                <w:rFonts w:ascii="Calibri" w:hAnsi="Calibri"/>
                <w:color w:val="0000FF"/>
              </w:rPr>
              <w:t>37.8</w:t>
            </w:r>
          </w:p>
        </w:tc>
        <w:tc>
          <w:tcPr>
            <w:tcW w:w="787" w:type="dxa"/>
            <w:tcBorders>
              <w:left w:val="single" w:sz="12" w:space="0" w:color="auto"/>
            </w:tcBorders>
            <w:vAlign w:val="center"/>
          </w:tcPr>
          <w:p w14:paraId="1FE5969B" w14:textId="77777777" w:rsidR="005F7E6A" w:rsidRPr="005F7E6A" w:rsidRDefault="005F7E6A" w:rsidP="00C73BEE">
            <w:pPr>
              <w:jc w:val="center"/>
              <w:rPr>
                <w:rFonts w:ascii="Calibri" w:hAnsi="Calibri"/>
                <w:color w:val="0000FF"/>
              </w:rPr>
            </w:pPr>
            <w:r w:rsidRPr="005F7E6A">
              <w:rPr>
                <w:rFonts w:ascii="Calibri" w:hAnsi="Calibri"/>
                <w:color w:val="0000FF"/>
              </w:rPr>
              <w:t>45.1</w:t>
            </w:r>
          </w:p>
        </w:tc>
        <w:tc>
          <w:tcPr>
            <w:tcW w:w="788" w:type="dxa"/>
            <w:shd w:val="clear" w:color="auto" w:fill="auto"/>
            <w:vAlign w:val="center"/>
          </w:tcPr>
          <w:p w14:paraId="45CF8E07" w14:textId="77777777" w:rsidR="005F7E6A" w:rsidRPr="005F7E6A" w:rsidRDefault="005F7E6A" w:rsidP="00C73BEE">
            <w:pPr>
              <w:jc w:val="center"/>
              <w:rPr>
                <w:rFonts w:ascii="Calibri" w:hAnsi="Calibri"/>
                <w:color w:val="0000FF"/>
              </w:rPr>
            </w:pPr>
            <w:r w:rsidRPr="005F7E6A">
              <w:rPr>
                <w:rFonts w:ascii="Calibri" w:hAnsi="Calibri"/>
                <w:color w:val="0000FF"/>
              </w:rPr>
              <w:t>45.9</w:t>
            </w:r>
          </w:p>
        </w:tc>
        <w:tc>
          <w:tcPr>
            <w:tcW w:w="787" w:type="dxa"/>
            <w:vAlign w:val="center"/>
          </w:tcPr>
          <w:p w14:paraId="46887497" w14:textId="77777777" w:rsidR="005F7E6A" w:rsidRPr="005F7E6A" w:rsidRDefault="005F7E6A" w:rsidP="00C73BEE">
            <w:pPr>
              <w:jc w:val="center"/>
              <w:rPr>
                <w:rFonts w:ascii="Calibri" w:hAnsi="Calibri"/>
                <w:color w:val="0000FF"/>
              </w:rPr>
            </w:pPr>
            <w:r w:rsidRPr="005F7E6A">
              <w:rPr>
                <w:rFonts w:ascii="Calibri" w:hAnsi="Calibri"/>
                <w:color w:val="0000FF"/>
              </w:rPr>
              <w:t>43.3</w:t>
            </w:r>
          </w:p>
        </w:tc>
        <w:tc>
          <w:tcPr>
            <w:tcW w:w="788" w:type="dxa"/>
            <w:tcBorders>
              <w:right w:val="single" w:sz="12" w:space="0" w:color="auto"/>
            </w:tcBorders>
            <w:vAlign w:val="center"/>
          </w:tcPr>
          <w:p w14:paraId="7BED9AB8" w14:textId="77777777" w:rsidR="005F7E6A" w:rsidRPr="005F7E6A" w:rsidRDefault="005F7E6A" w:rsidP="00C73BEE">
            <w:pPr>
              <w:jc w:val="center"/>
              <w:rPr>
                <w:rFonts w:ascii="Calibri" w:hAnsi="Calibri"/>
                <w:color w:val="0000FF"/>
              </w:rPr>
            </w:pPr>
            <w:r w:rsidRPr="005F7E6A">
              <w:rPr>
                <w:rFonts w:ascii="Calibri" w:hAnsi="Calibri"/>
                <w:color w:val="0000FF"/>
              </w:rPr>
              <w:t>38.8</w:t>
            </w:r>
          </w:p>
        </w:tc>
      </w:tr>
      <w:tr w:rsidR="005F7E6A" w:rsidRPr="0000647D" w14:paraId="6C8D828B" w14:textId="77777777" w:rsidTr="00AD5B22">
        <w:tc>
          <w:tcPr>
            <w:tcW w:w="1440" w:type="dxa"/>
            <w:tcBorders>
              <w:left w:val="single" w:sz="12" w:space="0" w:color="auto"/>
              <w:right w:val="single" w:sz="12" w:space="0" w:color="auto"/>
            </w:tcBorders>
            <w:vAlign w:val="center"/>
          </w:tcPr>
          <w:p w14:paraId="1DC9A481" w14:textId="77777777" w:rsidR="005F7E6A" w:rsidRPr="005F7E6A" w:rsidRDefault="005F7E6A" w:rsidP="00C73BEE">
            <w:pPr>
              <w:rPr>
                <w:rFonts w:ascii="Calibri" w:hAnsi="Calibri"/>
                <w:color w:val="0000FF"/>
              </w:rPr>
            </w:pPr>
            <w:r w:rsidRPr="005F7E6A">
              <w:rPr>
                <w:rFonts w:ascii="Calibri" w:hAnsi="Calibri"/>
                <w:color w:val="0000FF"/>
              </w:rPr>
              <w:t xml:space="preserve">   Black</w:t>
            </w:r>
          </w:p>
        </w:tc>
        <w:tc>
          <w:tcPr>
            <w:tcW w:w="787" w:type="dxa"/>
            <w:tcBorders>
              <w:left w:val="single" w:sz="12" w:space="0" w:color="auto"/>
            </w:tcBorders>
            <w:vAlign w:val="center"/>
          </w:tcPr>
          <w:p w14:paraId="5BB8AA33" w14:textId="77777777" w:rsidR="005F7E6A" w:rsidRPr="005F7E6A" w:rsidRDefault="005F7E6A" w:rsidP="00C73BEE">
            <w:pPr>
              <w:jc w:val="center"/>
              <w:rPr>
                <w:rFonts w:ascii="Calibri" w:hAnsi="Calibri"/>
                <w:color w:val="0000FF"/>
              </w:rPr>
            </w:pPr>
            <w:r w:rsidRPr="005F7E6A">
              <w:rPr>
                <w:rFonts w:ascii="Calibri" w:hAnsi="Calibri"/>
                <w:color w:val="0000FF"/>
              </w:rPr>
              <w:t>26.0</w:t>
            </w:r>
          </w:p>
        </w:tc>
        <w:tc>
          <w:tcPr>
            <w:tcW w:w="788" w:type="dxa"/>
            <w:vAlign w:val="center"/>
          </w:tcPr>
          <w:p w14:paraId="56664F5A" w14:textId="77777777" w:rsidR="005F7E6A" w:rsidRPr="005F7E6A" w:rsidRDefault="005F7E6A" w:rsidP="00C73BEE">
            <w:pPr>
              <w:jc w:val="center"/>
              <w:rPr>
                <w:rFonts w:ascii="Calibri" w:hAnsi="Calibri"/>
                <w:color w:val="0000FF"/>
              </w:rPr>
            </w:pPr>
            <w:r w:rsidRPr="005F7E6A">
              <w:rPr>
                <w:rFonts w:ascii="Calibri" w:hAnsi="Calibri"/>
                <w:color w:val="0000FF"/>
              </w:rPr>
              <w:t>25.9</w:t>
            </w:r>
          </w:p>
        </w:tc>
        <w:tc>
          <w:tcPr>
            <w:tcW w:w="787" w:type="dxa"/>
            <w:vAlign w:val="center"/>
          </w:tcPr>
          <w:p w14:paraId="2DFF0DF5" w14:textId="77777777" w:rsidR="005F7E6A" w:rsidRPr="005F7E6A" w:rsidRDefault="005F7E6A" w:rsidP="00C73BEE">
            <w:pPr>
              <w:jc w:val="center"/>
              <w:rPr>
                <w:rFonts w:ascii="Calibri" w:hAnsi="Calibri"/>
                <w:color w:val="0000FF"/>
              </w:rPr>
            </w:pPr>
            <w:r w:rsidRPr="005F7E6A">
              <w:rPr>
                <w:rFonts w:ascii="Calibri" w:hAnsi="Calibri"/>
                <w:color w:val="0000FF"/>
              </w:rPr>
              <w:t>25.3</w:t>
            </w:r>
          </w:p>
        </w:tc>
        <w:tc>
          <w:tcPr>
            <w:tcW w:w="788" w:type="dxa"/>
            <w:tcBorders>
              <w:right w:val="single" w:sz="12" w:space="0" w:color="auto"/>
            </w:tcBorders>
            <w:vAlign w:val="center"/>
          </w:tcPr>
          <w:p w14:paraId="2CC736D0" w14:textId="77777777" w:rsidR="005F7E6A" w:rsidRPr="005F7E6A" w:rsidRDefault="005F7E6A" w:rsidP="00C73BEE">
            <w:pPr>
              <w:jc w:val="center"/>
              <w:rPr>
                <w:rFonts w:ascii="Calibri" w:hAnsi="Calibri"/>
                <w:color w:val="0000FF"/>
              </w:rPr>
            </w:pPr>
            <w:r w:rsidRPr="005F7E6A">
              <w:rPr>
                <w:rFonts w:ascii="Calibri" w:hAnsi="Calibri"/>
                <w:color w:val="0000FF"/>
              </w:rPr>
              <w:t>28.5</w:t>
            </w:r>
          </w:p>
        </w:tc>
        <w:tc>
          <w:tcPr>
            <w:tcW w:w="787" w:type="dxa"/>
            <w:tcBorders>
              <w:left w:val="single" w:sz="12" w:space="0" w:color="auto"/>
            </w:tcBorders>
            <w:shd w:val="clear" w:color="auto" w:fill="D7E2ED" w:themeFill="accent3" w:themeFillTint="33"/>
            <w:vAlign w:val="center"/>
          </w:tcPr>
          <w:p w14:paraId="718E95FD" w14:textId="77777777" w:rsidR="005F7E6A" w:rsidRPr="005F7E6A" w:rsidRDefault="005F7E6A" w:rsidP="00C73BEE">
            <w:pPr>
              <w:jc w:val="center"/>
              <w:rPr>
                <w:rFonts w:ascii="Calibri" w:hAnsi="Calibri"/>
                <w:color w:val="0000FF"/>
              </w:rPr>
            </w:pPr>
            <w:r w:rsidRPr="005F7E6A">
              <w:rPr>
                <w:rFonts w:ascii="Calibri" w:hAnsi="Calibri"/>
                <w:color w:val="0000FF"/>
              </w:rPr>
              <w:t>25.8</w:t>
            </w:r>
          </w:p>
        </w:tc>
        <w:tc>
          <w:tcPr>
            <w:tcW w:w="788" w:type="dxa"/>
            <w:shd w:val="clear" w:color="auto" w:fill="D7E2ED" w:themeFill="accent3" w:themeFillTint="33"/>
            <w:vAlign w:val="center"/>
          </w:tcPr>
          <w:p w14:paraId="061CEF3E" w14:textId="77777777" w:rsidR="005F7E6A" w:rsidRPr="005F7E6A" w:rsidRDefault="005F7E6A" w:rsidP="00C73BEE">
            <w:pPr>
              <w:jc w:val="center"/>
              <w:rPr>
                <w:rFonts w:ascii="Calibri" w:hAnsi="Calibri"/>
                <w:color w:val="0000FF"/>
              </w:rPr>
            </w:pPr>
            <w:r w:rsidRPr="005F7E6A">
              <w:rPr>
                <w:rFonts w:ascii="Calibri" w:hAnsi="Calibri"/>
                <w:color w:val="0000FF"/>
              </w:rPr>
              <w:t>25.8</w:t>
            </w:r>
          </w:p>
        </w:tc>
        <w:tc>
          <w:tcPr>
            <w:tcW w:w="787" w:type="dxa"/>
            <w:shd w:val="clear" w:color="auto" w:fill="D7E2ED" w:themeFill="accent3" w:themeFillTint="33"/>
            <w:vAlign w:val="center"/>
          </w:tcPr>
          <w:p w14:paraId="1F12D965" w14:textId="77777777" w:rsidR="005F7E6A" w:rsidRPr="005F7E6A" w:rsidRDefault="005F7E6A" w:rsidP="00C73BEE">
            <w:pPr>
              <w:jc w:val="center"/>
              <w:rPr>
                <w:rFonts w:ascii="Calibri" w:hAnsi="Calibri"/>
                <w:color w:val="0000FF"/>
              </w:rPr>
            </w:pPr>
            <w:r w:rsidRPr="005F7E6A">
              <w:rPr>
                <w:rFonts w:ascii="Calibri" w:hAnsi="Calibri"/>
                <w:color w:val="0000FF"/>
              </w:rPr>
              <w:t>25.5</w:t>
            </w:r>
          </w:p>
        </w:tc>
        <w:tc>
          <w:tcPr>
            <w:tcW w:w="788" w:type="dxa"/>
            <w:tcBorders>
              <w:right w:val="single" w:sz="12" w:space="0" w:color="auto"/>
            </w:tcBorders>
            <w:shd w:val="clear" w:color="auto" w:fill="D7E2ED" w:themeFill="accent3" w:themeFillTint="33"/>
            <w:vAlign w:val="center"/>
          </w:tcPr>
          <w:p w14:paraId="312AB030" w14:textId="77777777" w:rsidR="005F7E6A" w:rsidRPr="005F7E6A" w:rsidRDefault="005F7E6A" w:rsidP="00C73BEE">
            <w:pPr>
              <w:jc w:val="center"/>
              <w:rPr>
                <w:rFonts w:ascii="Calibri" w:hAnsi="Calibri"/>
                <w:color w:val="0000FF"/>
              </w:rPr>
            </w:pPr>
            <w:r w:rsidRPr="005F7E6A">
              <w:rPr>
                <w:rFonts w:ascii="Calibri" w:hAnsi="Calibri"/>
                <w:color w:val="0000FF"/>
              </w:rPr>
              <w:t>27.4</w:t>
            </w:r>
          </w:p>
        </w:tc>
        <w:tc>
          <w:tcPr>
            <w:tcW w:w="787" w:type="dxa"/>
            <w:tcBorders>
              <w:left w:val="single" w:sz="12" w:space="0" w:color="auto"/>
            </w:tcBorders>
            <w:vAlign w:val="center"/>
          </w:tcPr>
          <w:p w14:paraId="4DB5F9A1" w14:textId="77777777" w:rsidR="005F7E6A" w:rsidRPr="005F7E6A" w:rsidRDefault="005F7E6A" w:rsidP="00C73BEE">
            <w:pPr>
              <w:jc w:val="center"/>
              <w:rPr>
                <w:rFonts w:ascii="Calibri" w:hAnsi="Calibri"/>
                <w:color w:val="0000FF"/>
              </w:rPr>
            </w:pPr>
            <w:r w:rsidRPr="005F7E6A">
              <w:rPr>
                <w:rFonts w:ascii="Calibri" w:hAnsi="Calibri"/>
                <w:color w:val="0000FF"/>
              </w:rPr>
              <w:t>26.6</w:t>
            </w:r>
          </w:p>
        </w:tc>
        <w:tc>
          <w:tcPr>
            <w:tcW w:w="788" w:type="dxa"/>
            <w:vAlign w:val="center"/>
          </w:tcPr>
          <w:p w14:paraId="5936674F" w14:textId="77777777" w:rsidR="005F7E6A" w:rsidRPr="005F7E6A" w:rsidRDefault="005F7E6A" w:rsidP="00C73BEE">
            <w:pPr>
              <w:jc w:val="center"/>
              <w:rPr>
                <w:rFonts w:ascii="Calibri" w:hAnsi="Calibri"/>
                <w:color w:val="0000FF"/>
              </w:rPr>
            </w:pPr>
            <w:r w:rsidRPr="005F7E6A">
              <w:rPr>
                <w:rFonts w:ascii="Calibri" w:hAnsi="Calibri"/>
                <w:color w:val="0000FF"/>
              </w:rPr>
              <w:t>27.0</w:t>
            </w:r>
          </w:p>
        </w:tc>
        <w:tc>
          <w:tcPr>
            <w:tcW w:w="787" w:type="dxa"/>
            <w:vAlign w:val="center"/>
          </w:tcPr>
          <w:p w14:paraId="17262907" w14:textId="77777777" w:rsidR="005F7E6A" w:rsidRPr="005F7E6A" w:rsidRDefault="005F7E6A" w:rsidP="00C73BEE">
            <w:pPr>
              <w:jc w:val="center"/>
              <w:rPr>
                <w:rFonts w:ascii="Calibri" w:hAnsi="Calibri"/>
                <w:color w:val="0000FF"/>
              </w:rPr>
            </w:pPr>
            <w:r w:rsidRPr="005F7E6A">
              <w:rPr>
                <w:rFonts w:ascii="Calibri" w:hAnsi="Calibri"/>
                <w:color w:val="0000FF"/>
              </w:rPr>
              <w:t>24.7</w:t>
            </w:r>
          </w:p>
        </w:tc>
        <w:tc>
          <w:tcPr>
            <w:tcW w:w="788" w:type="dxa"/>
            <w:tcBorders>
              <w:right w:val="single" w:sz="12" w:space="0" w:color="auto"/>
            </w:tcBorders>
            <w:vAlign w:val="center"/>
          </w:tcPr>
          <w:p w14:paraId="2E00B787" w14:textId="77777777" w:rsidR="005F7E6A" w:rsidRPr="005F7E6A" w:rsidRDefault="005F7E6A" w:rsidP="00C73BEE">
            <w:pPr>
              <w:jc w:val="center"/>
              <w:rPr>
                <w:rFonts w:ascii="Calibri" w:hAnsi="Calibri"/>
                <w:color w:val="0000FF"/>
              </w:rPr>
            </w:pPr>
            <w:r w:rsidRPr="005F7E6A">
              <w:rPr>
                <w:rFonts w:ascii="Calibri" w:hAnsi="Calibri"/>
                <w:color w:val="0000FF"/>
              </w:rPr>
              <w:t>26.5</w:t>
            </w:r>
          </w:p>
        </w:tc>
      </w:tr>
      <w:tr w:rsidR="005F7E6A" w:rsidRPr="0000647D" w14:paraId="40CB7B85" w14:textId="77777777" w:rsidTr="00AD5B22">
        <w:tc>
          <w:tcPr>
            <w:tcW w:w="1440" w:type="dxa"/>
            <w:tcBorders>
              <w:left w:val="single" w:sz="12" w:space="0" w:color="auto"/>
              <w:right w:val="single" w:sz="12" w:space="0" w:color="auto"/>
            </w:tcBorders>
            <w:vAlign w:val="center"/>
          </w:tcPr>
          <w:p w14:paraId="0BD5F9CC" w14:textId="77777777" w:rsidR="005F7E6A" w:rsidRPr="005F7E6A" w:rsidRDefault="005F7E6A" w:rsidP="00C73BEE">
            <w:pPr>
              <w:rPr>
                <w:rFonts w:ascii="Calibri" w:hAnsi="Calibri"/>
                <w:color w:val="0000FF"/>
              </w:rPr>
            </w:pPr>
            <w:r w:rsidRPr="005F7E6A">
              <w:rPr>
                <w:rFonts w:ascii="Calibri" w:hAnsi="Calibri"/>
                <w:color w:val="0000FF"/>
              </w:rPr>
              <w:t xml:space="preserve">   Asian</w:t>
            </w:r>
          </w:p>
        </w:tc>
        <w:tc>
          <w:tcPr>
            <w:tcW w:w="787" w:type="dxa"/>
            <w:tcBorders>
              <w:left w:val="single" w:sz="12" w:space="0" w:color="auto"/>
            </w:tcBorders>
            <w:vAlign w:val="center"/>
          </w:tcPr>
          <w:p w14:paraId="2ADCBEC8" w14:textId="77777777" w:rsidR="005F7E6A" w:rsidRPr="005F7E6A" w:rsidRDefault="005F7E6A" w:rsidP="00C73BEE">
            <w:pPr>
              <w:jc w:val="center"/>
              <w:rPr>
                <w:rFonts w:ascii="Calibri" w:hAnsi="Calibri"/>
                <w:color w:val="0000FF"/>
              </w:rPr>
            </w:pPr>
            <w:r w:rsidRPr="005F7E6A">
              <w:rPr>
                <w:rFonts w:ascii="Calibri" w:hAnsi="Calibri"/>
                <w:color w:val="0000FF"/>
              </w:rPr>
              <w:t>4.5</w:t>
            </w:r>
          </w:p>
        </w:tc>
        <w:tc>
          <w:tcPr>
            <w:tcW w:w="788" w:type="dxa"/>
            <w:vAlign w:val="center"/>
          </w:tcPr>
          <w:p w14:paraId="718FD6EB" w14:textId="77777777" w:rsidR="005F7E6A" w:rsidRPr="005F7E6A" w:rsidRDefault="005F7E6A" w:rsidP="00C73BEE">
            <w:pPr>
              <w:jc w:val="center"/>
              <w:rPr>
                <w:rFonts w:ascii="Calibri" w:hAnsi="Calibri"/>
                <w:color w:val="0000FF"/>
              </w:rPr>
            </w:pPr>
            <w:r w:rsidRPr="005F7E6A">
              <w:rPr>
                <w:rFonts w:ascii="Calibri" w:hAnsi="Calibri"/>
                <w:color w:val="0000FF"/>
              </w:rPr>
              <w:t>4.3</w:t>
            </w:r>
          </w:p>
        </w:tc>
        <w:tc>
          <w:tcPr>
            <w:tcW w:w="787" w:type="dxa"/>
            <w:vAlign w:val="center"/>
          </w:tcPr>
          <w:p w14:paraId="3634F486" w14:textId="77777777" w:rsidR="005F7E6A" w:rsidRPr="005F7E6A" w:rsidRDefault="005F7E6A" w:rsidP="00C73BEE">
            <w:pPr>
              <w:jc w:val="center"/>
              <w:rPr>
                <w:rFonts w:ascii="Calibri" w:hAnsi="Calibri"/>
                <w:color w:val="0000FF"/>
              </w:rPr>
            </w:pPr>
            <w:r w:rsidRPr="005F7E6A">
              <w:rPr>
                <w:rFonts w:ascii="Calibri" w:hAnsi="Calibri"/>
                <w:color w:val="0000FF"/>
              </w:rPr>
              <w:t>3.7</w:t>
            </w:r>
          </w:p>
        </w:tc>
        <w:tc>
          <w:tcPr>
            <w:tcW w:w="788" w:type="dxa"/>
            <w:tcBorders>
              <w:right w:val="single" w:sz="12" w:space="0" w:color="auto"/>
            </w:tcBorders>
            <w:vAlign w:val="center"/>
          </w:tcPr>
          <w:p w14:paraId="28959BF6" w14:textId="77777777" w:rsidR="005F7E6A" w:rsidRPr="005F7E6A" w:rsidRDefault="005F7E6A" w:rsidP="00C73BEE">
            <w:pPr>
              <w:jc w:val="center"/>
              <w:rPr>
                <w:rFonts w:ascii="Calibri" w:hAnsi="Calibri"/>
                <w:color w:val="0000FF"/>
              </w:rPr>
            </w:pPr>
            <w:r w:rsidRPr="005F7E6A">
              <w:rPr>
                <w:rFonts w:ascii="Calibri" w:hAnsi="Calibri"/>
                <w:color w:val="0000FF"/>
              </w:rPr>
              <w:t>8.0</w:t>
            </w:r>
          </w:p>
        </w:tc>
        <w:tc>
          <w:tcPr>
            <w:tcW w:w="787" w:type="dxa"/>
            <w:tcBorders>
              <w:left w:val="single" w:sz="12" w:space="0" w:color="auto"/>
            </w:tcBorders>
            <w:shd w:val="clear" w:color="auto" w:fill="D7E2ED" w:themeFill="accent3" w:themeFillTint="33"/>
            <w:vAlign w:val="center"/>
          </w:tcPr>
          <w:p w14:paraId="0E8CF9B2" w14:textId="77777777" w:rsidR="005F7E6A" w:rsidRPr="005F7E6A" w:rsidRDefault="005F7E6A" w:rsidP="00C73BEE">
            <w:pPr>
              <w:jc w:val="center"/>
              <w:rPr>
                <w:rFonts w:ascii="Calibri" w:hAnsi="Calibri"/>
                <w:color w:val="0000FF"/>
              </w:rPr>
            </w:pPr>
            <w:r w:rsidRPr="005F7E6A">
              <w:rPr>
                <w:rFonts w:ascii="Calibri" w:hAnsi="Calibri"/>
                <w:color w:val="0000FF"/>
              </w:rPr>
              <w:t>5.5</w:t>
            </w:r>
          </w:p>
        </w:tc>
        <w:tc>
          <w:tcPr>
            <w:tcW w:w="788" w:type="dxa"/>
            <w:shd w:val="clear" w:color="auto" w:fill="D7E2ED" w:themeFill="accent3" w:themeFillTint="33"/>
            <w:vAlign w:val="center"/>
          </w:tcPr>
          <w:p w14:paraId="5153E686" w14:textId="77777777" w:rsidR="005F7E6A" w:rsidRPr="005F7E6A" w:rsidRDefault="005F7E6A" w:rsidP="00C73BEE">
            <w:pPr>
              <w:jc w:val="center"/>
              <w:rPr>
                <w:rFonts w:ascii="Calibri" w:hAnsi="Calibri"/>
                <w:color w:val="0000FF"/>
              </w:rPr>
            </w:pPr>
            <w:r w:rsidRPr="005F7E6A">
              <w:rPr>
                <w:rFonts w:ascii="Calibri" w:hAnsi="Calibri"/>
                <w:color w:val="0000FF"/>
              </w:rPr>
              <w:t>5.4</w:t>
            </w:r>
          </w:p>
        </w:tc>
        <w:tc>
          <w:tcPr>
            <w:tcW w:w="787" w:type="dxa"/>
            <w:shd w:val="clear" w:color="auto" w:fill="D7E2ED" w:themeFill="accent3" w:themeFillTint="33"/>
            <w:vAlign w:val="center"/>
          </w:tcPr>
          <w:p w14:paraId="1ABF79C0" w14:textId="77777777" w:rsidR="005F7E6A" w:rsidRPr="005F7E6A" w:rsidRDefault="005F7E6A" w:rsidP="00C73BEE">
            <w:pPr>
              <w:jc w:val="center"/>
              <w:rPr>
                <w:rFonts w:ascii="Calibri" w:hAnsi="Calibri"/>
                <w:color w:val="0000FF"/>
              </w:rPr>
            </w:pPr>
            <w:r w:rsidRPr="005F7E6A">
              <w:rPr>
                <w:rFonts w:ascii="Calibri" w:hAnsi="Calibri"/>
                <w:color w:val="0000FF"/>
              </w:rPr>
              <w:t>4.4</w:t>
            </w:r>
          </w:p>
        </w:tc>
        <w:tc>
          <w:tcPr>
            <w:tcW w:w="788" w:type="dxa"/>
            <w:tcBorders>
              <w:right w:val="single" w:sz="12" w:space="0" w:color="auto"/>
            </w:tcBorders>
            <w:shd w:val="clear" w:color="auto" w:fill="D7E2ED" w:themeFill="accent3" w:themeFillTint="33"/>
            <w:vAlign w:val="center"/>
          </w:tcPr>
          <w:p w14:paraId="3EAE70C6" w14:textId="77777777" w:rsidR="005F7E6A" w:rsidRPr="005F7E6A" w:rsidRDefault="005F7E6A" w:rsidP="00C73BEE">
            <w:pPr>
              <w:jc w:val="center"/>
              <w:rPr>
                <w:rFonts w:ascii="Calibri" w:hAnsi="Calibri"/>
                <w:color w:val="0000FF"/>
              </w:rPr>
            </w:pPr>
            <w:r w:rsidRPr="005F7E6A">
              <w:rPr>
                <w:rFonts w:ascii="Calibri" w:hAnsi="Calibri"/>
                <w:color w:val="0000FF"/>
              </w:rPr>
              <w:t>9.4</w:t>
            </w:r>
          </w:p>
        </w:tc>
        <w:tc>
          <w:tcPr>
            <w:tcW w:w="787" w:type="dxa"/>
            <w:tcBorders>
              <w:left w:val="single" w:sz="12" w:space="0" w:color="auto"/>
            </w:tcBorders>
            <w:vAlign w:val="center"/>
          </w:tcPr>
          <w:p w14:paraId="45293458" w14:textId="77777777" w:rsidR="005F7E6A" w:rsidRPr="005F7E6A" w:rsidRDefault="005F7E6A" w:rsidP="00C73BEE">
            <w:pPr>
              <w:jc w:val="center"/>
              <w:rPr>
                <w:rFonts w:ascii="Calibri" w:hAnsi="Calibri"/>
                <w:color w:val="0000FF"/>
              </w:rPr>
            </w:pPr>
            <w:r w:rsidRPr="005F7E6A">
              <w:rPr>
                <w:rFonts w:ascii="Calibri" w:hAnsi="Calibri"/>
                <w:color w:val="0000FF"/>
              </w:rPr>
              <w:t>5.4</w:t>
            </w:r>
          </w:p>
        </w:tc>
        <w:tc>
          <w:tcPr>
            <w:tcW w:w="788" w:type="dxa"/>
            <w:vAlign w:val="center"/>
          </w:tcPr>
          <w:p w14:paraId="58C9FAB2" w14:textId="77777777" w:rsidR="005F7E6A" w:rsidRPr="005F7E6A" w:rsidRDefault="005F7E6A" w:rsidP="00C73BEE">
            <w:pPr>
              <w:jc w:val="center"/>
              <w:rPr>
                <w:rFonts w:ascii="Calibri" w:hAnsi="Calibri"/>
                <w:color w:val="0000FF"/>
              </w:rPr>
            </w:pPr>
            <w:r w:rsidRPr="005F7E6A">
              <w:rPr>
                <w:rFonts w:ascii="Calibri" w:hAnsi="Calibri"/>
                <w:color w:val="0000FF"/>
              </w:rPr>
              <w:t>5.1</w:t>
            </w:r>
          </w:p>
        </w:tc>
        <w:tc>
          <w:tcPr>
            <w:tcW w:w="787" w:type="dxa"/>
            <w:vAlign w:val="center"/>
          </w:tcPr>
          <w:p w14:paraId="57A359A0" w14:textId="77777777" w:rsidR="005F7E6A" w:rsidRPr="005F7E6A" w:rsidRDefault="005F7E6A" w:rsidP="00C73BEE">
            <w:pPr>
              <w:jc w:val="center"/>
              <w:rPr>
                <w:rFonts w:ascii="Calibri" w:hAnsi="Calibri"/>
                <w:color w:val="0000FF"/>
              </w:rPr>
            </w:pPr>
            <w:r w:rsidRPr="005F7E6A">
              <w:rPr>
                <w:rFonts w:ascii="Calibri" w:hAnsi="Calibri"/>
                <w:color w:val="0000FF"/>
              </w:rPr>
              <w:t>5.2</w:t>
            </w:r>
          </w:p>
        </w:tc>
        <w:tc>
          <w:tcPr>
            <w:tcW w:w="788" w:type="dxa"/>
            <w:tcBorders>
              <w:right w:val="single" w:sz="12" w:space="0" w:color="auto"/>
            </w:tcBorders>
            <w:vAlign w:val="center"/>
          </w:tcPr>
          <w:p w14:paraId="30B23C99" w14:textId="77777777" w:rsidR="005F7E6A" w:rsidRPr="005F7E6A" w:rsidRDefault="005F7E6A" w:rsidP="00C73BEE">
            <w:pPr>
              <w:jc w:val="center"/>
              <w:rPr>
                <w:rFonts w:ascii="Calibri" w:hAnsi="Calibri"/>
                <w:color w:val="0000FF"/>
              </w:rPr>
            </w:pPr>
            <w:r w:rsidRPr="005F7E6A">
              <w:rPr>
                <w:rFonts w:ascii="Calibri" w:hAnsi="Calibri"/>
                <w:color w:val="0000FF"/>
              </w:rPr>
              <w:t>9.9</w:t>
            </w:r>
          </w:p>
        </w:tc>
      </w:tr>
      <w:tr w:rsidR="005F7E6A" w:rsidRPr="0000647D" w14:paraId="512C4079" w14:textId="77777777" w:rsidTr="00AD5B22">
        <w:tc>
          <w:tcPr>
            <w:tcW w:w="1440" w:type="dxa"/>
            <w:tcBorders>
              <w:left w:val="single" w:sz="12" w:space="0" w:color="auto"/>
              <w:right w:val="single" w:sz="12" w:space="0" w:color="auto"/>
            </w:tcBorders>
            <w:vAlign w:val="center"/>
          </w:tcPr>
          <w:p w14:paraId="594E7129" w14:textId="77777777" w:rsidR="005F7E6A" w:rsidRPr="005F7E6A" w:rsidRDefault="005F7E6A" w:rsidP="00C73BEE">
            <w:pPr>
              <w:rPr>
                <w:rFonts w:ascii="Calibri" w:hAnsi="Calibri"/>
                <w:color w:val="0000FF"/>
              </w:rPr>
            </w:pPr>
            <w:r w:rsidRPr="005F7E6A">
              <w:rPr>
                <w:rFonts w:ascii="Calibri" w:hAnsi="Calibri"/>
                <w:color w:val="0000FF"/>
              </w:rPr>
              <w:t xml:space="preserve">   Native Am.</w:t>
            </w:r>
          </w:p>
        </w:tc>
        <w:tc>
          <w:tcPr>
            <w:tcW w:w="787" w:type="dxa"/>
            <w:tcBorders>
              <w:left w:val="single" w:sz="12" w:space="0" w:color="auto"/>
            </w:tcBorders>
            <w:vAlign w:val="center"/>
          </w:tcPr>
          <w:p w14:paraId="3158158D" w14:textId="77777777" w:rsidR="005F7E6A" w:rsidRPr="005F7E6A" w:rsidRDefault="005F7E6A" w:rsidP="00C73BEE">
            <w:pPr>
              <w:jc w:val="center"/>
              <w:rPr>
                <w:rFonts w:ascii="Calibri" w:hAnsi="Calibri"/>
                <w:color w:val="0000FF"/>
              </w:rPr>
            </w:pPr>
            <w:r w:rsidRPr="005F7E6A">
              <w:rPr>
                <w:rFonts w:ascii="Calibri" w:hAnsi="Calibri"/>
                <w:color w:val="0000FF"/>
              </w:rPr>
              <w:t>1.6</w:t>
            </w:r>
          </w:p>
        </w:tc>
        <w:tc>
          <w:tcPr>
            <w:tcW w:w="788" w:type="dxa"/>
            <w:vAlign w:val="center"/>
          </w:tcPr>
          <w:p w14:paraId="1B3F8C08" w14:textId="77777777" w:rsidR="005F7E6A" w:rsidRPr="005F7E6A" w:rsidRDefault="005F7E6A" w:rsidP="00C73BEE">
            <w:pPr>
              <w:jc w:val="center"/>
              <w:rPr>
                <w:rFonts w:ascii="Calibri" w:hAnsi="Calibri"/>
                <w:color w:val="0000FF"/>
              </w:rPr>
            </w:pPr>
            <w:r w:rsidRPr="005F7E6A">
              <w:rPr>
                <w:rFonts w:ascii="Calibri" w:hAnsi="Calibri"/>
                <w:color w:val="0000FF"/>
              </w:rPr>
              <w:t>1.8</w:t>
            </w:r>
          </w:p>
        </w:tc>
        <w:tc>
          <w:tcPr>
            <w:tcW w:w="787" w:type="dxa"/>
            <w:vAlign w:val="center"/>
          </w:tcPr>
          <w:p w14:paraId="6FEBBF28" w14:textId="77777777" w:rsidR="005F7E6A" w:rsidRPr="005F7E6A" w:rsidRDefault="005F7E6A" w:rsidP="00C73BEE">
            <w:pPr>
              <w:jc w:val="center"/>
              <w:rPr>
                <w:rFonts w:ascii="Calibri" w:hAnsi="Calibri"/>
                <w:color w:val="0000FF"/>
              </w:rPr>
            </w:pPr>
            <w:r w:rsidRPr="005F7E6A">
              <w:rPr>
                <w:rFonts w:ascii="Calibri" w:hAnsi="Calibri"/>
                <w:color w:val="0000FF"/>
              </w:rPr>
              <w:t>1.3</w:t>
            </w:r>
          </w:p>
        </w:tc>
        <w:tc>
          <w:tcPr>
            <w:tcW w:w="788" w:type="dxa"/>
            <w:tcBorders>
              <w:right w:val="single" w:sz="12" w:space="0" w:color="auto"/>
            </w:tcBorders>
            <w:vAlign w:val="center"/>
          </w:tcPr>
          <w:p w14:paraId="421160D6" w14:textId="77777777" w:rsidR="005F7E6A" w:rsidRPr="005F7E6A" w:rsidRDefault="005F7E6A" w:rsidP="00C73BEE">
            <w:pPr>
              <w:jc w:val="center"/>
              <w:rPr>
                <w:rFonts w:ascii="Calibri" w:hAnsi="Calibri"/>
                <w:color w:val="0000FF"/>
              </w:rPr>
            </w:pPr>
            <w:r w:rsidRPr="005F7E6A">
              <w:rPr>
                <w:rFonts w:ascii="Calibri" w:hAnsi="Calibri"/>
                <w:color w:val="0000FF"/>
              </w:rPr>
              <w:t>2.6</w:t>
            </w:r>
          </w:p>
        </w:tc>
        <w:tc>
          <w:tcPr>
            <w:tcW w:w="787" w:type="dxa"/>
            <w:tcBorders>
              <w:left w:val="single" w:sz="12" w:space="0" w:color="auto"/>
            </w:tcBorders>
            <w:shd w:val="clear" w:color="auto" w:fill="D7E2ED" w:themeFill="accent3" w:themeFillTint="33"/>
            <w:vAlign w:val="center"/>
          </w:tcPr>
          <w:p w14:paraId="2FBCBC99" w14:textId="77777777" w:rsidR="005F7E6A" w:rsidRPr="005F7E6A" w:rsidRDefault="005F7E6A" w:rsidP="00C73BEE">
            <w:pPr>
              <w:jc w:val="center"/>
              <w:rPr>
                <w:rFonts w:ascii="Calibri" w:hAnsi="Calibri"/>
                <w:color w:val="0000FF"/>
              </w:rPr>
            </w:pPr>
            <w:r w:rsidRPr="005F7E6A">
              <w:rPr>
                <w:rFonts w:ascii="Calibri" w:hAnsi="Calibri"/>
                <w:color w:val="0000FF"/>
              </w:rPr>
              <w:t>1.5</w:t>
            </w:r>
          </w:p>
        </w:tc>
        <w:tc>
          <w:tcPr>
            <w:tcW w:w="788" w:type="dxa"/>
            <w:shd w:val="clear" w:color="auto" w:fill="D7E2ED" w:themeFill="accent3" w:themeFillTint="33"/>
            <w:vAlign w:val="center"/>
          </w:tcPr>
          <w:p w14:paraId="769BFEAA" w14:textId="77777777" w:rsidR="005F7E6A" w:rsidRPr="005F7E6A" w:rsidRDefault="005F7E6A" w:rsidP="00C73BEE">
            <w:pPr>
              <w:jc w:val="center"/>
              <w:rPr>
                <w:rFonts w:ascii="Calibri" w:hAnsi="Calibri"/>
                <w:color w:val="0000FF"/>
              </w:rPr>
            </w:pPr>
            <w:r w:rsidRPr="005F7E6A">
              <w:rPr>
                <w:rFonts w:ascii="Calibri" w:hAnsi="Calibri"/>
                <w:color w:val="0000FF"/>
              </w:rPr>
              <w:t>1.5</w:t>
            </w:r>
          </w:p>
        </w:tc>
        <w:tc>
          <w:tcPr>
            <w:tcW w:w="787" w:type="dxa"/>
            <w:shd w:val="clear" w:color="auto" w:fill="D7E2ED" w:themeFill="accent3" w:themeFillTint="33"/>
            <w:vAlign w:val="center"/>
          </w:tcPr>
          <w:p w14:paraId="5985ABBA" w14:textId="77777777" w:rsidR="005F7E6A" w:rsidRPr="005F7E6A" w:rsidRDefault="005F7E6A" w:rsidP="00C73BEE">
            <w:pPr>
              <w:jc w:val="center"/>
              <w:rPr>
                <w:rFonts w:ascii="Calibri" w:hAnsi="Calibri"/>
                <w:color w:val="0000FF"/>
              </w:rPr>
            </w:pPr>
            <w:r w:rsidRPr="005F7E6A">
              <w:rPr>
                <w:rFonts w:ascii="Calibri" w:hAnsi="Calibri"/>
                <w:color w:val="0000FF"/>
              </w:rPr>
              <w:t>1.5</w:t>
            </w:r>
          </w:p>
        </w:tc>
        <w:tc>
          <w:tcPr>
            <w:tcW w:w="788" w:type="dxa"/>
            <w:tcBorders>
              <w:right w:val="single" w:sz="12" w:space="0" w:color="auto"/>
            </w:tcBorders>
            <w:shd w:val="clear" w:color="auto" w:fill="D7E2ED" w:themeFill="accent3" w:themeFillTint="33"/>
            <w:vAlign w:val="center"/>
          </w:tcPr>
          <w:p w14:paraId="7819F507" w14:textId="77777777" w:rsidR="005F7E6A" w:rsidRPr="005F7E6A" w:rsidRDefault="005F7E6A" w:rsidP="00C73BEE">
            <w:pPr>
              <w:jc w:val="center"/>
              <w:rPr>
                <w:rFonts w:ascii="Calibri" w:hAnsi="Calibri"/>
                <w:color w:val="0000FF"/>
              </w:rPr>
            </w:pPr>
            <w:r w:rsidRPr="005F7E6A">
              <w:rPr>
                <w:rFonts w:ascii="Calibri" w:hAnsi="Calibri"/>
                <w:color w:val="0000FF"/>
              </w:rPr>
              <w:t>0.6</w:t>
            </w:r>
          </w:p>
        </w:tc>
        <w:tc>
          <w:tcPr>
            <w:tcW w:w="787" w:type="dxa"/>
            <w:tcBorders>
              <w:left w:val="single" w:sz="12" w:space="0" w:color="auto"/>
            </w:tcBorders>
            <w:vAlign w:val="center"/>
          </w:tcPr>
          <w:p w14:paraId="16DA146B" w14:textId="77777777" w:rsidR="005F7E6A" w:rsidRPr="005F7E6A" w:rsidRDefault="005F7E6A" w:rsidP="00C73BEE">
            <w:pPr>
              <w:jc w:val="center"/>
              <w:rPr>
                <w:rFonts w:ascii="Calibri" w:hAnsi="Calibri"/>
                <w:color w:val="0000FF"/>
              </w:rPr>
            </w:pPr>
            <w:r w:rsidRPr="005F7E6A">
              <w:rPr>
                <w:rFonts w:ascii="Calibri" w:hAnsi="Calibri"/>
                <w:color w:val="0000FF"/>
              </w:rPr>
              <w:t>1.5</w:t>
            </w:r>
          </w:p>
        </w:tc>
        <w:tc>
          <w:tcPr>
            <w:tcW w:w="788" w:type="dxa"/>
            <w:vAlign w:val="center"/>
          </w:tcPr>
          <w:p w14:paraId="474DFE8C" w14:textId="77777777" w:rsidR="005F7E6A" w:rsidRPr="005F7E6A" w:rsidRDefault="005F7E6A" w:rsidP="00C73BEE">
            <w:pPr>
              <w:jc w:val="center"/>
              <w:rPr>
                <w:rFonts w:ascii="Calibri" w:hAnsi="Calibri"/>
                <w:color w:val="0000FF"/>
              </w:rPr>
            </w:pPr>
            <w:r w:rsidRPr="005F7E6A">
              <w:rPr>
                <w:rFonts w:ascii="Calibri" w:hAnsi="Calibri"/>
                <w:color w:val="0000FF"/>
              </w:rPr>
              <w:t>1.5</w:t>
            </w:r>
          </w:p>
        </w:tc>
        <w:tc>
          <w:tcPr>
            <w:tcW w:w="787" w:type="dxa"/>
            <w:vAlign w:val="center"/>
          </w:tcPr>
          <w:p w14:paraId="162B2B1C" w14:textId="77777777" w:rsidR="005F7E6A" w:rsidRPr="005F7E6A" w:rsidRDefault="005F7E6A" w:rsidP="00C73BEE">
            <w:pPr>
              <w:jc w:val="center"/>
              <w:rPr>
                <w:rFonts w:ascii="Calibri" w:hAnsi="Calibri"/>
                <w:color w:val="0000FF"/>
              </w:rPr>
            </w:pPr>
            <w:r w:rsidRPr="005F7E6A">
              <w:rPr>
                <w:rFonts w:ascii="Calibri" w:hAnsi="Calibri"/>
                <w:color w:val="0000FF"/>
              </w:rPr>
              <w:t>1.7</w:t>
            </w:r>
          </w:p>
        </w:tc>
        <w:tc>
          <w:tcPr>
            <w:tcW w:w="788" w:type="dxa"/>
            <w:tcBorders>
              <w:right w:val="single" w:sz="12" w:space="0" w:color="auto"/>
            </w:tcBorders>
            <w:vAlign w:val="center"/>
          </w:tcPr>
          <w:p w14:paraId="11219A61" w14:textId="77777777" w:rsidR="005F7E6A" w:rsidRPr="005F7E6A" w:rsidRDefault="005F7E6A" w:rsidP="00C73BEE">
            <w:pPr>
              <w:jc w:val="center"/>
              <w:rPr>
                <w:rFonts w:ascii="Calibri" w:hAnsi="Calibri"/>
                <w:color w:val="0000FF"/>
              </w:rPr>
            </w:pPr>
            <w:r w:rsidRPr="005F7E6A">
              <w:rPr>
                <w:rFonts w:ascii="Calibri" w:hAnsi="Calibri"/>
                <w:color w:val="0000FF"/>
              </w:rPr>
              <w:t>0.7</w:t>
            </w:r>
          </w:p>
        </w:tc>
      </w:tr>
      <w:tr w:rsidR="005F7E6A" w:rsidRPr="0000647D" w14:paraId="1ABA660E" w14:textId="77777777" w:rsidTr="00AD5B22">
        <w:tc>
          <w:tcPr>
            <w:tcW w:w="1440" w:type="dxa"/>
            <w:tcBorders>
              <w:left w:val="single" w:sz="12" w:space="0" w:color="auto"/>
              <w:right w:val="single" w:sz="12" w:space="0" w:color="auto"/>
            </w:tcBorders>
            <w:vAlign w:val="center"/>
          </w:tcPr>
          <w:p w14:paraId="29B23581" w14:textId="77777777" w:rsidR="005F7E6A" w:rsidRPr="005F7E6A" w:rsidRDefault="005F7E6A" w:rsidP="00C73BEE">
            <w:pPr>
              <w:rPr>
                <w:rFonts w:ascii="Calibri" w:hAnsi="Calibri"/>
                <w:color w:val="0000FF"/>
              </w:rPr>
            </w:pPr>
            <w:r w:rsidRPr="005F7E6A">
              <w:rPr>
                <w:rFonts w:ascii="Calibri" w:hAnsi="Calibri"/>
                <w:color w:val="0000FF"/>
              </w:rPr>
              <w:t xml:space="preserve">   Pac Island.</w:t>
            </w:r>
          </w:p>
        </w:tc>
        <w:tc>
          <w:tcPr>
            <w:tcW w:w="787" w:type="dxa"/>
            <w:tcBorders>
              <w:left w:val="single" w:sz="12" w:space="0" w:color="auto"/>
            </w:tcBorders>
            <w:vAlign w:val="center"/>
          </w:tcPr>
          <w:p w14:paraId="34BB5DA5" w14:textId="77777777" w:rsidR="005F7E6A" w:rsidRPr="005F7E6A" w:rsidRDefault="005F7E6A" w:rsidP="00C73BEE">
            <w:pPr>
              <w:jc w:val="center"/>
              <w:rPr>
                <w:rFonts w:ascii="Calibri" w:hAnsi="Calibri"/>
                <w:color w:val="0000FF"/>
              </w:rPr>
            </w:pPr>
            <w:r w:rsidRPr="005F7E6A">
              <w:rPr>
                <w:rFonts w:ascii="Calibri" w:hAnsi="Calibri"/>
                <w:color w:val="0000FF"/>
              </w:rPr>
              <w:t>1.8</w:t>
            </w:r>
          </w:p>
        </w:tc>
        <w:tc>
          <w:tcPr>
            <w:tcW w:w="788" w:type="dxa"/>
            <w:vAlign w:val="center"/>
          </w:tcPr>
          <w:p w14:paraId="13045D3C" w14:textId="77777777" w:rsidR="005F7E6A" w:rsidRPr="005F7E6A" w:rsidRDefault="005F7E6A" w:rsidP="00C73BEE">
            <w:pPr>
              <w:jc w:val="center"/>
              <w:rPr>
                <w:rFonts w:ascii="Calibri" w:hAnsi="Calibri"/>
                <w:color w:val="0000FF"/>
              </w:rPr>
            </w:pPr>
            <w:r w:rsidRPr="005F7E6A">
              <w:rPr>
                <w:rFonts w:ascii="Calibri" w:hAnsi="Calibri"/>
                <w:color w:val="0000FF"/>
              </w:rPr>
              <w:t>1.8</w:t>
            </w:r>
          </w:p>
        </w:tc>
        <w:tc>
          <w:tcPr>
            <w:tcW w:w="787" w:type="dxa"/>
            <w:vAlign w:val="center"/>
          </w:tcPr>
          <w:p w14:paraId="2979758E" w14:textId="77777777" w:rsidR="005F7E6A" w:rsidRPr="005F7E6A" w:rsidRDefault="005F7E6A" w:rsidP="00C73BEE">
            <w:pPr>
              <w:jc w:val="center"/>
              <w:rPr>
                <w:rFonts w:ascii="Calibri" w:hAnsi="Calibri"/>
                <w:color w:val="0000FF"/>
              </w:rPr>
            </w:pPr>
            <w:r w:rsidRPr="005F7E6A">
              <w:rPr>
                <w:rFonts w:ascii="Calibri" w:hAnsi="Calibri"/>
                <w:color w:val="0000FF"/>
              </w:rPr>
              <w:t>2.4</w:t>
            </w:r>
          </w:p>
        </w:tc>
        <w:tc>
          <w:tcPr>
            <w:tcW w:w="788" w:type="dxa"/>
            <w:tcBorders>
              <w:right w:val="single" w:sz="12" w:space="0" w:color="auto"/>
            </w:tcBorders>
            <w:vAlign w:val="center"/>
          </w:tcPr>
          <w:p w14:paraId="339F8940" w14:textId="77777777" w:rsidR="005F7E6A" w:rsidRPr="005F7E6A" w:rsidRDefault="005F7E6A" w:rsidP="00C73BEE">
            <w:pPr>
              <w:jc w:val="center"/>
              <w:rPr>
                <w:rFonts w:ascii="Calibri" w:hAnsi="Calibri"/>
                <w:color w:val="0000FF"/>
              </w:rPr>
            </w:pPr>
            <w:r w:rsidRPr="005F7E6A">
              <w:rPr>
                <w:rFonts w:ascii="Calibri" w:hAnsi="Calibri"/>
                <w:color w:val="0000FF"/>
              </w:rPr>
              <w:t>1.3</w:t>
            </w:r>
          </w:p>
        </w:tc>
        <w:tc>
          <w:tcPr>
            <w:tcW w:w="787" w:type="dxa"/>
            <w:tcBorders>
              <w:left w:val="single" w:sz="12" w:space="0" w:color="auto"/>
            </w:tcBorders>
            <w:shd w:val="clear" w:color="auto" w:fill="D7E2ED" w:themeFill="accent3" w:themeFillTint="33"/>
            <w:vAlign w:val="center"/>
          </w:tcPr>
          <w:p w14:paraId="0A612CBA" w14:textId="77777777" w:rsidR="005F7E6A" w:rsidRPr="005F7E6A" w:rsidRDefault="005F7E6A" w:rsidP="00C73BEE">
            <w:pPr>
              <w:jc w:val="center"/>
              <w:rPr>
                <w:rFonts w:ascii="Calibri" w:hAnsi="Calibri"/>
                <w:color w:val="0000FF"/>
              </w:rPr>
            </w:pPr>
            <w:r w:rsidRPr="005F7E6A">
              <w:rPr>
                <w:rFonts w:ascii="Calibri" w:hAnsi="Calibri"/>
                <w:color w:val="0000FF"/>
              </w:rPr>
              <w:t>1.9</w:t>
            </w:r>
          </w:p>
        </w:tc>
        <w:tc>
          <w:tcPr>
            <w:tcW w:w="788" w:type="dxa"/>
            <w:shd w:val="clear" w:color="auto" w:fill="D7E2ED" w:themeFill="accent3" w:themeFillTint="33"/>
            <w:vAlign w:val="center"/>
          </w:tcPr>
          <w:p w14:paraId="4CFD9231" w14:textId="77777777" w:rsidR="005F7E6A" w:rsidRPr="005F7E6A" w:rsidRDefault="005F7E6A" w:rsidP="00C73BEE">
            <w:pPr>
              <w:jc w:val="center"/>
              <w:rPr>
                <w:rFonts w:ascii="Calibri" w:hAnsi="Calibri"/>
                <w:color w:val="0000FF"/>
              </w:rPr>
            </w:pPr>
            <w:r w:rsidRPr="005F7E6A">
              <w:rPr>
                <w:rFonts w:ascii="Calibri" w:hAnsi="Calibri"/>
                <w:color w:val="0000FF"/>
              </w:rPr>
              <w:t>1.8</w:t>
            </w:r>
          </w:p>
        </w:tc>
        <w:tc>
          <w:tcPr>
            <w:tcW w:w="787" w:type="dxa"/>
            <w:shd w:val="clear" w:color="auto" w:fill="D7E2ED" w:themeFill="accent3" w:themeFillTint="33"/>
            <w:vAlign w:val="center"/>
          </w:tcPr>
          <w:p w14:paraId="36DE4B9A" w14:textId="77777777" w:rsidR="005F7E6A" w:rsidRPr="005F7E6A" w:rsidRDefault="005F7E6A" w:rsidP="00C73BEE">
            <w:pPr>
              <w:jc w:val="center"/>
              <w:rPr>
                <w:rFonts w:ascii="Calibri" w:hAnsi="Calibri"/>
                <w:color w:val="0000FF"/>
              </w:rPr>
            </w:pPr>
            <w:r w:rsidRPr="005F7E6A">
              <w:rPr>
                <w:rFonts w:ascii="Calibri" w:hAnsi="Calibri"/>
                <w:color w:val="0000FF"/>
              </w:rPr>
              <w:t>1.7</w:t>
            </w:r>
          </w:p>
        </w:tc>
        <w:tc>
          <w:tcPr>
            <w:tcW w:w="788" w:type="dxa"/>
            <w:tcBorders>
              <w:right w:val="single" w:sz="12" w:space="0" w:color="auto"/>
            </w:tcBorders>
            <w:shd w:val="clear" w:color="auto" w:fill="D7E2ED" w:themeFill="accent3" w:themeFillTint="33"/>
            <w:vAlign w:val="center"/>
          </w:tcPr>
          <w:p w14:paraId="090718B5" w14:textId="77777777" w:rsidR="005F7E6A" w:rsidRPr="005F7E6A" w:rsidRDefault="005F7E6A" w:rsidP="00C73BEE">
            <w:pPr>
              <w:jc w:val="center"/>
              <w:rPr>
                <w:rFonts w:ascii="Calibri" w:hAnsi="Calibri"/>
                <w:color w:val="0000FF"/>
              </w:rPr>
            </w:pPr>
            <w:r w:rsidRPr="005F7E6A">
              <w:rPr>
                <w:rFonts w:ascii="Calibri" w:hAnsi="Calibri"/>
                <w:color w:val="0000FF"/>
              </w:rPr>
              <w:t>2.5</w:t>
            </w:r>
          </w:p>
        </w:tc>
        <w:tc>
          <w:tcPr>
            <w:tcW w:w="787" w:type="dxa"/>
            <w:tcBorders>
              <w:left w:val="single" w:sz="12" w:space="0" w:color="auto"/>
            </w:tcBorders>
            <w:vAlign w:val="center"/>
          </w:tcPr>
          <w:p w14:paraId="704B8F59" w14:textId="77777777" w:rsidR="005F7E6A" w:rsidRPr="005F7E6A" w:rsidRDefault="005F7E6A" w:rsidP="00C73BEE">
            <w:pPr>
              <w:jc w:val="center"/>
              <w:rPr>
                <w:rFonts w:ascii="Calibri" w:hAnsi="Calibri"/>
                <w:color w:val="0000FF"/>
              </w:rPr>
            </w:pPr>
            <w:r w:rsidRPr="005F7E6A">
              <w:rPr>
                <w:rFonts w:ascii="Calibri" w:hAnsi="Calibri"/>
                <w:color w:val="0000FF"/>
              </w:rPr>
              <w:t>1.9</w:t>
            </w:r>
          </w:p>
        </w:tc>
        <w:tc>
          <w:tcPr>
            <w:tcW w:w="788" w:type="dxa"/>
            <w:vAlign w:val="center"/>
          </w:tcPr>
          <w:p w14:paraId="1DC740FF" w14:textId="77777777" w:rsidR="005F7E6A" w:rsidRPr="005F7E6A" w:rsidRDefault="005F7E6A" w:rsidP="00C73BEE">
            <w:pPr>
              <w:jc w:val="center"/>
              <w:rPr>
                <w:rFonts w:ascii="Calibri" w:hAnsi="Calibri"/>
                <w:color w:val="0000FF"/>
              </w:rPr>
            </w:pPr>
            <w:r w:rsidRPr="005F7E6A">
              <w:rPr>
                <w:rFonts w:ascii="Calibri" w:hAnsi="Calibri"/>
                <w:color w:val="0000FF"/>
              </w:rPr>
              <w:t>1.9</w:t>
            </w:r>
          </w:p>
        </w:tc>
        <w:tc>
          <w:tcPr>
            <w:tcW w:w="787" w:type="dxa"/>
            <w:vAlign w:val="center"/>
          </w:tcPr>
          <w:p w14:paraId="00152D44" w14:textId="77777777" w:rsidR="005F7E6A" w:rsidRPr="005F7E6A" w:rsidRDefault="005F7E6A" w:rsidP="00C73BEE">
            <w:pPr>
              <w:jc w:val="center"/>
              <w:rPr>
                <w:rFonts w:ascii="Calibri" w:hAnsi="Calibri"/>
                <w:color w:val="0000FF"/>
              </w:rPr>
            </w:pPr>
            <w:r w:rsidRPr="005F7E6A">
              <w:rPr>
                <w:rFonts w:ascii="Calibri" w:hAnsi="Calibri"/>
                <w:color w:val="0000FF"/>
              </w:rPr>
              <w:t>1.9</w:t>
            </w:r>
          </w:p>
        </w:tc>
        <w:tc>
          <w:tcPr>
            <w:tcW w:w="788" w:type="dxa"/>
            <w:tcBorders>
              <w:right w:val="single" w:sz="12" w:space="0" w:color="auto"/>
            </w:tcBorders>
            <w:vAlign w:val="center"/>
          </w:tcPr>
          <w:p w14:paraId="477626C6" w14:textId="77777777" w:rsidR="005F7E6A" w:rsidRPr="005F7E6A" w:rsidRDefault="005F7E6A" w:rsidP="00C73BEE">
            <w:pPr>
              <w:jc w:val="center"/>
              <w:rPr>
                <w:rFonts w:ascii="Calibri" w:hAnsi="Calibri"/>
                <w:color w:val="0000FF"/>
              </w:rPr>
            </w:pPr>
            <w:r w:rsidRPr="005F7E6A">
              <w:rPr>
                <w:rFonts w:ascii="Calibri" w:hAnsi="Calibri"/>
                <w:color w:val="0000FF"/>
              </w:rPr>
              <w:t>2.2</w:t>
            </w:r>
          </w:p>
        </w:tc>
      </w:tr>
      <w:tr w:rsidR="005F7E6A" w:rsidRPr="0000647D" w14:paraId="4EFDB365" w14:textId="77777777" w:rsidTr="00AD5B22">
        <w:tc>
          <w:tcPr>
            <w:tcW w:w="1440" w:type="dxa"/>
            <w:tcBorders>
              <w:left w:val="single" w:sz="12" w:space="0" w:color="auto"/>
              <w:right w:val="single" w:sz="12" w:space="0" w:color="auto"/>
            </w:tcBorders>
            <w:vAlign w:val="center"/>
          </w:tcPr>
          <w:p w14:paraId="7BE9EC51" w14:textId="77777777" w:rsidR="005F7E6A" w:rsidRPr="005F7E6A" w:rsidRDefault="005F7E6A" w:rsidP="00C73BEE">
            <w:pPr>
              <w:rPr>
                <w:rFonts w:ascii="Calibri" w:hAnsi="Calibri"/>
                <w:color w:val="0000FF"/>
              </w:rPr>
            </w:pPr>
            <w:r w:rsidRPr="005F7E6A">
              <w:rPr>
                <w:rFonts w:ascii="Calibri" w:hAnsi="Calibri"/>
                <w:color w:val="0000FF"/>
              </w:rPr>
              <w:t xml:space="preserve">   Missing</w:t>
            </w:r>
          </w:p>
        </w:tc>
        <w:tc>
          <w:tcPr>
            <w:tcW w:w="787" w:type="dxa"/>
            <w:tcBorders>
              <w:left w:val="single" w:sz="12" w:space="0" w:color="auto"/>
              <w:bottom w:val="single" w:sz="4" w:space="0" w:color="auto"/>
            </w:tcBorders>
            <w:vAlign w:val="center"/>
          </w:tcPr>
          <w:p w14:paraId="581BD955" w14:textId="77777777" w:rsidR="005F7E6A" w:rsidRPr="005F7E6A" w:rsidRDefault="005F7E6A" w:rsidP="00C73BEE">
            <w:pPr>
              <w:jc w:val="center"/>
              <w:rPr>
                <w:rFonts w:ascii="Calibri" w:hAnsi="Calibri"/>
                <w:color w:val="0000FF"/>
              </w:rPr>
            </w:pPr>
            <w:r w:rsidRPr="005F7E6A">
              <w:rPr>
                <w:rFonts w:ascii="Calibri" w:hAnsi="Calibri"/>
                <w:color w:val="0000FF"/>
              </w:rPr>
              <w:t>20.8</w:t>
            </w:r>
          </w:p>
        </w:tc>
        <w:tc>
          <w:tcPr>
            <w:tcW w:w="788" w:type="dxa"/>
            <w:tcBorders>
              <w:bottom w:val="single" w:sz="4" w:space="0" w:color="auto"/>
            </w:tcBorders>
            <w:vAlign w:val="center"/>
          </w:tcPr>
          <w:p w14:paraId="3F6D8019" w14:textId="77777777" w:rsidR="005F7E6A" w:rsidRPr="005F7E6A" w:rsidRDefault="005F7E6A" w:rsidP="00C73BEE">
            <w:pPr>
              <w:jc w:val="center"/>
              <w:rPr>
                <w:rFonts w:ascii="Calibri" w:hAnsi="Calibri"/>
                <w:color w:val="0000FF"/>
              </w:rPr>
            </w:pPr>
            <w:r w:rsidRPr="005F7E6A">
              <w:rPr>
                <w:rFonts w:ascii="Calibri" w:hAnsi="Calibri"/>
                <w:color w:val="0000FF"/>
              </w:rPr>
              <w:t>20.2</w:t>
            </w:r>
          </w:p>
        </w:tc>
        <w:tc>
          <w:tcPr>
            <w:tcW w:w="787" w:type="dxa"/>
            <w:tcBorders>
              <w:bottom w:val="single" w:sz="4" w:space="0" w:color="auto"/>
            </w:tcBorders>
            <w:vAlign w:val="center"/>
          </w:tcPr>
          <w:p w14:paraId="66D82056" w14:textId="77777777" w:rsidR="005F7E6A" w:rsidRPr="005F7E6A" w:rsidRDefault="005F7E6A" w:rsidP="00C73BEE">
            <w:pPr>
              <w:jc w:val="center"/>
              <w:rPr>
                <w:rFonts w:ascii="Calibri" w:hAnsi="Calibri"/>
                <w:color w:val="0000FF"/>
              </w:rPr>
            </w:pPr>
            <w:r w:rsidRPr="005F7E6A">
              <w:rPr>
                <w:rFonts w:ascii="Calibri" w:hAnsi="Calibri"/>
                <w:color w:val="0000FF"/>
              </w:rPr>
              <w:t>23.5</w:t>
            </w:r>
          </w:p>
        </w:tc>
        <w:tc>
          <w:tcPr>
            <w:tcW w:w="788" w:type="dxa"/>
            <w:tcBorders>
              <w:bottom w:val="single" w:sz="4" w:space="0" w:color="auto"/>
              <w:right w:val="single" w:sz="12" w:space="0" w:color="auto"/>
            </w:tcBorders>
            <w:vAlign w:val="center"/>
          </w:tcPr>
          <w:p w14:paraId="0C5D7A9B" w14:textId="77777777" w:rsidR="005F7E6A" w:rsidRPr="005F7E6A" w:rsidRDefault="005F7E6A" w:rsidP="00C73BEE">
            <w:pPr>
              <w:jc w:val="center"/>
              <w:rPr>
                <w:rFonts w:ascii="Calibri" w:hAnsi="Calibri"/>
                <w:color w:val="0000FF"/>
              </w:rPr>
            </w:pPr>
            <w:r w:rsidRPr="005F7E6A">
              <w:rPr>
                <w:rFonts w:ascii="Calibri" w:hAnsi="Calibri"/>
                <w:color w:val="0000FF"/>
              </w:rPr>
              <w:t>21.0</w:t>
            </w:r>
          </w:p>
        </w:tc>
        <w:tc>
          <w:tcPr>
            <w:tcW w:w="787" w:type="dxa"/>
            <w:tcBorders>
              <w:left w:val="single" w:sz="12" w:space="0" w:color="auto"/>
              <w:bottom w:val="single" w:sz="4" w:space="0" w:color="auto"/>
            </w:tcBorders>
            <w:shd w:val="clear" w:color="auto" w:fill="D7E2ED" w:themeFill="accent3" w:themeFillTint="33"/>
            <w:vAlign w:val="center"/>
          </w:tcPr>
          <w:p w14:paraId="79354D58" w14:textId="77777777" w:rsidR="005F7E6A" w:rsidRPr="005F7E6A" w:rsidRDefault="005F7E6A" w:rsidP="00C73BEE">
            <w:pPr>
              <w:jc w:val="center"/>
              <w:rPr>
                <w:rFonts w:ascii="Calibri" w:hAnsi="Calibri"/>
                <w:color w:val="0000FF"/>
              </w:rPr>
            </w:pPr>
            <w:r w:rsidRPr="005F7E6A">
              <w:rPr>
                <w:rFonts w:ascii="Calibri" w:hAnsi="Calibri"/>
                <w:color w:val="0000FF"/>
              </w:rPr>
              <w:t>19.9</w:t>
            </w:r>
          </w:p>
        </w:tc>
        <w:tc>
          <w:tcPr>
            <w:tcW w:w="788" w:type="dxa"/>
            <w:tcBorders>
              <w:bottom w:val="single" w:sz="4" w:space="0" w:color="auto"/>
            </w:tcBorders>
            <w:shd w:val="clear" w:color="auto" w:fill="D7E2ED" w:themeFill="accent3" w:themeFillTint="33"/>
            <w:vAlign w:val="center"/>
          </w:tcPr>
          <w:p w14:paraId="0CE51C49" w14:textId="77777777" w:rsidR="005F7E6A" w:rsidRPr="005F7E6A" w:rsidRDefault="005F7E6A" w:rsidP="00C73BEE">
            <w:pPr>
              <w:jc w:val="center"/>
              <w:rPr>
                <w:rFonts w:ascii="Calibri" w:hAnsi="Calibri"/>
                <w:color w:val="0000FF"/>
              </w:rPr>
            </w:pPr>
            <w:r w:rsidRPr="005F7E6A">
              <w:rPr>
                <w:rFonts w:ascii="Calibri" w:hAnsi="Calibri"/>
                <w:color w:val="0000FF"/>
              </w:rPr>
              <w:t>18.9</w:t>
            </w:r>
          </w:p>
        </w:tc>
        <w:tc>
          <w:tcPr>
            <w:tcW w:w="787" w:type="dxa"/>
            <w:tcBorders>
              <w:bottom w:val="single" w:sz="4" w:space="0" w:color="auto"/>
            </w:tcBorders>
            <w:shd w:val="clear" w:color="auto" w:fill="D7E2ED" w:themeFill="accent3" w:themeFillTint="33"/>
            <w:vAlign w:val="center"/>
          </w:tcPr>
          <w:p w14:paraId="4C7AE4FA" w14:textId="77777777" w:rsidR="005F7E6A" w:rsidRPr="005F7E6A" w:rsidRDefault="005F7E6A" w:rsidP="00C73BEE">
            <w:pPr>
              <w:jc w:val="center"/>
              <w:rPr>
                <w:rFonts w:ascii="Calibri" w:hAnsi="Calibri"/>
                <w:color w:val="0000FF"/>
              </w:rPr>
            </w:pPr>
            <w:r w:rsidRPr="005F7E6A">
              <w:rPr>
                <w:rFonts w:ascii="Calibri" w:hAnsi="Calibri"/>
                <w:color w:val="0000FF"/>
              </w:rPr>
              <w:t>24.3</w:t>
            </w:r>
          </w:p>
        </w:tc>
        <w:tc>
          <w:tcPr>
            <w:tcW w:w="788" w:type="dxa"/>
            <w:tcBorders>
              <w:bottom w:val="single" w:sz="4" w:space="0" w:color="auto"/>
              <w:right w:val="single" w:sz="12" w:space="0" w:color="auto"/>
            </w:tcBorders>
            <w:shd w:val="clear" w:color="auto" w:fill="D7E2ED" w:themeFill="accent3" w:themeFillTint="33"/>
            <w:vAlign w:val="center"/>
          </w:tcPr>
          <w:p w14:paraId="21AF1719" w14:textId="77777777" w:rsidR="005F7E6A" w:rsidRPr="005F7E6A" w:rsidRDefault="005F7E6A" w:rsidP="00C73BEE">
            <w:pPr>
              <w:jc w:val="center"/>
              <w:rPr>
                <w:rFonts w:ascii="Calibri" w:hAnsi="Calibri"/>
                <w:color w:val="0000FF"/>
              </w:rPr>
            </w:pPr>
            <w:r w:rsidRPr="005F7E6A">
              <w:rPr>
                <w:rFonts w:ascii="Calibri" w:hAnsi="Calibri"/>
                <w:color w:val="0000FF"/>
              </w:rPr>
              <w:t>22.3</w:t>
            </w:r>
          </w:p>
        </w:tc>
        <w:tc>
          <w:tcPr>
            <w:tcW w:w="787" w:type="dxa"/>
            <w:tcBorders>
              <w:left w:val="single" w:sz="12" w:space="0" w:color="auto"/>
              <w:bottom w:val="single" w:sz="4" w:space="0" w:color="auto"/>
            </w:tcBorders>
            <w:vAlign w:val="center"/>
          </w:tcPr>
          <w:p w14:paraId="5515F079" w14:textId="77777777" w:rsidR="005F7E6A" w:rsidRPr="005F7E6A" w:rsidRDefault="005F7E6A" w:rsidP="00C73BEE">
            <w:pPr>
              <w:jc w:val="center"/>
              <w:rPr>
                <w:rFonts w:ascii="Calibri" w:hAnsi="Calibri"/>
                <w:color w:val="0000FF"/>
              </w:rPr>
            </w:pPr>
            <w:r w:rsidRPr="005F7E6A">
              <w:rPr>
                <w:rFonts w:ascii="Calibri" w:hAnsi="Calibri"/>
                <w:color w:val="0000FF"/>
              </w:rPr>
              <w:t>19.5</w:t>
            </w:r>
          </w:p>
        </w:tc>
        <w:tc>
          <w:tcPr>
            <w:tcW w:w="788" w:type="dxa"/>
            <w:tcBorders>
              <w:bottom w:val="single" w:sz="4" w:space="0" w:color="auto"/>
            </w:tcBorders>
            <w:vAlign w:val="center"/>
          </w:tcPr>
          <w:p w14:paraId="45B73C5B" w14:textId="77777777" w:rsidR="005F7E6A" w:rsidRPr="005F7E6A" w:rsidRDefault="005F7E6A" w:rsidP="00C73BEE">
            <w:pPr>
              <w:jc w:val="center"/>
              <w:rPr>
                <w:rFonts w:ascii="Calibri" w:hAnsi="Calibri"/>
                <w:color w:val="0000FF"/>
              </w:rPr>
            </w:pPr>
            <w:r w:rsidRPr="005F7E6A">
              <w:rPr>
                <w:rFonts w:ascii="Calibri" w:hAnsi="Calibri"/>
                <w:color w:val="0000FF"/>
              </w:rPr>
              <w:t>18.7</w:t>
            </w:r>
          </w:p>
        </w:tc>
        <w:tc>
          <w:tcPr>
            <w:tcW w:w="787" w:type="dxa"/>
            <w:tcBorders>
              <w:bottom w:val="single" w:sz="4" w:space="0" w:color="auto"/>
            </w:tcBorders>
            <w:vAlign w:val="center"/>
          </w:tcPr>
          <w:p w14:paraId="21934634" w14:textId="77777777" w:rsidR="005F7E6A" w:rsidRPr="005F7E6A" w:rsidRDefault="005F7E6A" w:rsidP="00C73BEE">
            <w:pPr>
              <w:jc w:val="center"/>
              <w:rPr>
                <w:rFonts w:ascii="Calibri" w:hAnsi="Calibri"/>
                <w:color w:val="0000FF"/>
              </w:rPr>
            </w:pPr>
            <w:r w:rsidRPr="005F7E6A">
              <w:rPr>
                <w:rFonts w:ascii="Calibri" w:hAnsi="Calibri"/>
                <w:color w:val="0000FF"/>
              </w:rPr>
              <w:t>23.1</w:t>
            </w:r>
          </w:p>
        </w:tc>
        <w:tc>
          <w:tcPr>
            <w:tcW w:w="788" w:type="dxa"/>
            <w:tcBorders>
              <w:right w:val="single" w:sz="12" w:space="0" w:color="auto"/>
            </w:tcBorders>
            <w:vAlign w:val="center"/>
          </w:tcPr>
          <w:p w14:paraId="29F8F5E2" w14:textId="77777777" w:rsidR="005F7E6A" w:rsidRPr="005F7E6A" w:rsidRDefault="005F7E6A" w:rsidP="00C73BEE">
            <w:pPr>
              <w:jc w:val="center"/>
              <w:rPr>
                <w:rFonts w:ascii="Calibri" w:hAnsi="Calibri"/>
                <w:color w:val="0000FF"/>
              </w:rPr>
            </w:pPr>
            <w:r w:rsidRPr="005F7E6A">
              <w:rPr>
                <w:rFonts w:ascii="Calibri" w:hAnsi="Calibri"/>
                <w:color w:val="0000FF"/>
              </w:rPr>
              <w:t>21.9</w:t>
            </w:r>
          </w:p>
        </w:tc>
      </w:tr>
      <w:tr w:rsidR="005F7E6A" w:rsidRPr="0000647D" w14:paraId="39720168" w14:textId="77777777" w:rsidTr="00AD5B22">
        <w:tc>
          <w:tcPr>
            <w:tcW w:w="1440" w:type="dxa"/>
            <w:tcBorders>
              <w:left w:val="single" w:sz="12" w:space="0" w:color="auto"/>
              <w:bottom w:val="single" w:sz="12" w:space="0" w:color="auto"/>
              <w:right w:val="single" w:sz="12" w:space="0" w:color="auto"/>
            </w:tcBorders>
            <w:vAlign w:val="center"/>
          </w:tcPr>
          <w:p w14:paraId="75D810CA" w14:textId="77777777" w:rsidR="005F7E6A" w:rsidRPr="005F7E6A" w:rsidRDefault="005F7E6A" w:rsidP="00C73BEE">
            <w:pPr>
              <w:rPr>
                <w:rFonts w:ascii="Calibri" w:hAnsi="Calibri"/>
                <w:color w:val="0000FF"/>
              </w:rPr>
            </w:pPr>
            <w:r w:rsidRPr="005F7E6A">
              <w:rPr>
                <w:rFonts w:ascii="Calibri" w:hAnsi="Calibri"/>
                <w:color w:val="0000FF"/>
              </w:rPr>
              <w:t>Diabetes (%)</w:t>
            </w:r>
          </w:p>
        </w:tc>
        <w:tc>
          <w:tcPr>
            <w:tcW w:w="787" w:type="dxa"/>
            <w:tcBorders>
              <w:left w:val="single" w:sz="12" w:space="0" w:color="auto"/>
              <w:bottom w:val="single" w:sz="12" w:space="0" w:color="auto"/>
            </w:tcBorders>
            <w:vAlign w:val="center"/>
          </w:tcPr>
          <w:p w14:paraId="7D09132F" w14:textId="77777777" w:rsidR="005F7E6A" w:rsidRPr="005F7E6A" w:rsidRDefault="005F7E6A" w:rsidP="00C73BEE">
            <w:pPr>
              <w:jc w:val="center"/>
              <w:rPr>
                <w:rFonts w:ascii="Calibri" w:hAnsi="Calibri"/>
                <w:color w:val="0000FF"/>
              </w:rPr>
            </w:pPr>
            <w:r w:rsidRPr="005F7E6A">
              <w:rPr>
                <w:rFonts w:ascii="Calibri" w:hAnsi="Calibri"/>
                <w:color w:val="0000FF"/>
              </w:rPr>
              <w:t>52.7</w:t>
            </w:r>
          </w:p>
        </w:tc>
        <w:tc>
          <w:tcPr>
            <w:tcW w:w="788" w:type="dxa"/>
            <w:tcBorders>
              <w:bottom w:val="single" w:sz="12" w:space="0" w:color="auto"/>
            </w:tcBorders>
            <w:vAlign w:val="center"/>
          </w:tcPr>
          <w:p w14:paraId="6031F160" w14:textId="77777777" w:rsidR="005F7E6A" w:rsidRPr="005F7E6A" w:rsidRDefault="005F7E6A" w:rsidP="00C73BEE">
            <w:pPr>
              <w:jc w:val="center"/>
              <w:rPr>
                <w:rFonts w:ascii="Calibri" w:hAnsi="Calibri"/>
                <w:color w:val="0000FF"/>
              </w:rPr>
            </w:pPr>
            <w:r w:rsidRPr="005F7E6A">
              <w:rPr>
                <w:rFonts w:ascii="Calibri" w:hAnsi="Calibri"/>
                <w:color w:val="0000FF"/>
              </w:rPr>
              <w:t>52.8</w:t>
            </w:r>
          </w:p>
        </w:tc>
        <w:tc>
          <w:tcPr>
            <w:tcW w:w="787" w:type="dxa"/>
            <w:tcBorders>
              <w:bottom w:val="single" w:sz="12" w:space="0" w:color="auto"/>
            </w:tcBorders>
            <w:vAlign w:val="center"/>
          </w:tcPr>
          <w:p w14:paraId="7705E117" w14:textId="77777777" w:rsidR="005F7E6A" w:rsidRPr="005F7E6A" w:rsidRDefault="005F7E6A" w:rsidP="00C73BEE">
            <w:pPr>
              <w:jc w:val="center"/>
              <w:rPr>
                <w:rFonts w:ascii="Calibri" w:hAnsi="Calibri"/>
                <w:color w:val="0000FF"/>
              </w:rPr>
            </w:pPr>
            <w:r w:rsidRPr="005F7E6A">
              <w:rPr>
                <w:rFonts w:ascii="Calibri" w:hAnsi="Calibri"/>
                <w:color w:val="0000FF"/>
              </w:rPr>
              <w:t>51.6</w:t>
            </w:r>
          </w:p>
        </w:tc>
        <w:tc>
          <w:tcPr>
            <w:tcW w:w="788" w:type="dxa"/>
            <w:tcBorders>
              <w:bottom w:val="single" w:sz="12" w:space="0" w:color="auto"/>
              <w:right w:val="single" w:sz="12" w:space="0" w:color="auto"/>
            </w:tcBorders>
            <w:vAlign w:val="center"/>
          </w:tcPr>
          <w:p w14:paraId="37991ACE" w14:textId="77777777" w:rsidR="005F7E6A" w:rsidRPr="005F7E6A" w:rsidRDefault="005F7E6A" w:rsidP="00C73BEE">
            <w:pPr>
              <w:jc w:val="center"/>
              <w:rPr>
                <w:rFonts w:ascii="Calibri" w:hAnsi="Calibri"/>
                <w:color w:val="0000FF"/>
              </w:rPr>
            </w:pPr>
            <w:r w:rsidRPr="005F7E6A">
              <w:rPr>
                <w:rFonts w:ascii="Calibri" w:hAnsi="Calibri"/>
                <w:color w:val="0000FF"/>
              </w:rPr>
              <w:t>54.6</w:t>
            </w:r>
          </w:p>
        </w:tc>
        <w:tc>
          <w:tcPr>
            <w:tcW w:w="787" w:type="dxa"/>
            <w:tcBorders>
              <w:left w:val="single" w:sz="12" w:space="0" w:color="auto"/>
              <w:bottom w:val="single" w:sz="12" w:space="0" w:color="auto"/>
            </w:tcBorders>
            <w:shd w:val="clear" w:color="auto" w:fill="D7E2ED" w:themeFill="accent3" w:themeFillTint="33"/>
            <w:vAlign w:val="center"/>
          </w:tcPr>
          <w:p w14:paraId="07A61699" w14:textId="77777777" w:rsidR="005F7E6A" w:rsidRPr="005F7E6A" w:rsidRDefault="005F7E6A" w:rsidP="00C73BEE">
            <w:pPr>
              <w:jc w:val="center"/>
              <w:rPr>
                <w:rFonts w:ascii="Calibri" w:hAnsi="Calibri"/>
                <w:color w:val="0000FF"/>
              </w:rPr>
            </w:pPr>
            <w:r w:rsidRPr="005F7E6A">
              <w:rPr>
                <w:rFonts w:ascii="Calibri" w:hAnsi="Calibri"/>
                <w:color w:val="0000FF"/>
              </w:rPr>
              <w:t>52.6</w:t>
            </w:r>
          </w:p>
        </w:tc>
        <w:tc>
          <w:tcPr>
            <w:tcW w:w="788" w:type="dxa"/>
            <w:tcBorders>
              <w:bottom w:val="single" w:sz="12" w:space="0" w:color="auto"/>
            </w:tcBorders>
            <w:shd w:val="clear" w:color="auto" w:fill="D7E2ED" w:themeFill="accent3" w:themeFillTint="33"/>
            <w:vAlign w:val="center"/>
          </w:tcPr>
          <w:p w14:paraId="09BDA32F" w14:textId="77777777" w:rsidR="005F7E6A" w:rsidRPr="005F7E6A" w:rsidRDefault="005F7E6A" w:rsidP="00C73BEE">
            <w:pPr>
              <w:jc w:val="center"/>
              <w:rPr>
                <w:rFonts w:ascii="Calibri" w:hAnsi="Calibri"/>
                <w:color w:val="0000FF"/>
              </w:rPr>
            </w:pPr>
            <w:r w:rsidRPr="005F7E6A">
              <w:rPr>
                <w:rFonts w:ascii="Calibri" w:hAnsi="Calibri"/>
                <w:color w:val="0000FF"/>
              </w:rPr>
              <w:t>52.9</w:t>
            </w:r>
          </w:p>
        </w:tc>
        <w:tc>
          <w:tcPr>
            <w:tcW w:w="787" w:type="dxa"/>
            <w:tcBorders>
              <w:bottom w:val="single" w:sz="12" w:space="0" w:color="auto"/>
            </w:tcBorders>
            <w:shd w:val="clear" w:color="auto" w:fill="D7E2ED" w:themeFill="accent3" w:themeFillTint="33"/>
            <w:vAlign w:val="center"/>
          </w:tcPr>
          <w:p w14:paraId="4B29ED02" w14:textId="77777777" w:rsidR="005F7E6A" w:rsidRPr="005F7E6A" w:rsidRDefault="005F7E6A" w:rsidP="00C73BEE">
            <w:pPr>
              <w:jc w:val="center"/>
              <w:rPr>
                <w:rFonts w:ascii="Calibri" w:hAnsi="Calibri"/>
                <w:color w:val="0000FF"/>
              </w:rPr>
            </w:pPr>
            <w:r w:rsidRPr="005F7E6A">
              <w:rPr>
                <w:rFonts w:ascii="Calibri" w:hAnsi="Calibri"/>
                <w:color w:val="0000FF"/>
              </w:rPr>
              <w:t>50.5</w:t>
            </w:r>
          </w:p>
        </w:tc>
        <w:tc>
          <w:tcPr>
            <w:tcW w:w="788" w:type="dxa"/>
            <w:tcBorders>
              <w:bottom w:val="single" w:sz="12" w:space="0" w:color="auto"/>
              <w:right w:val="single" w:sz="12" w:space="0" w:color="auto"/>
            </w:tcBorders>
            <w:shd w:val="clear" w:color="auto" w:fill="D7E2ED" w:themeFill="accent3" w:themeFillTint="33"/>
            <w:vAlign w:val="center"/>
          </w:tcPr>
          <w:p w14:paraId="227642A4" w14:textId="77777777" w:rsidR="005F7E6A" w:rsidRPr="005F7E6A" w:rsidRDefault="005F7E6A" w:rsidP="00C73BEE">
            <w:pPr>
              <w:jc w:val="center"/>
              <w:rPr>
                <w:rFonts w:ascii="Calibri" w:hAnsi="Calibri"/>
                <w:color w:val="0000FF"/>
              </w:rPr>
            </w:pPr>
            <w:r w:rsidRPr="005F7E6A">
              <w:rPr>
                <w:rFonts w:ascii="Calibri" w:hAnsi="Calibri"/>
                <w:color w:val="0000FF"/>
              </w:rPr>
              <w:t>54.1</w:t>
            </w:r>
          </w:p>
        </w:tc>
        <w:tc>
          <w:tcPr>
            <w:tcW w:w="787" w:type="dxa"/>
            <w:tcBorders>
              <w:left w:val="single" w:sz="12" w:space="0" w:color="auto"/>
              <w:bottom w:val="single" w:sz="12" w:space="0" w:color="auto"/>
            </w:tcBorders>
            <w:vAlign w:val="center"/>
          </w:tcPr>
          <w:p w14:paraId="2DE74A0C" w14:textId="77777777" w:rsidR="005F7E6A" w:rsidRPr="005F7E6A" w:rsidRDefault="005F7E6A" w:rsidP="00C73BEE">
            <w:pPr>
              <w:jc w:val="center"/>
              <w:rPr>
                <w:rFonts w:ascii="Calibri" w:hAnsi="Calibri"/>
                <w:color w:val="0000FF"/>
              </w:rPr>
            </w:pPr>
            <w:r w:rsidRPr="005F7E6A">
              <w:rPr>
                <w:rFonts w:ascii="Calibri" w:hAnsi="Calibri"/>
                <w:color w:val="0000FF"/>
              </w:rPr>
              <w:t>52.5</w:t>
            </w:r>
          </w:p>
        </w:tc>
        <w:tc>
          <w:tcPr>
            <w:tcW w:w="788" w:type="dxa"/>
            <w:tcBorders>
              <w:bottom w:val="single" w:sz="12" w:space="0" w:color="auto"/>
            </w:tcBorders>
            <w:vAlign w:val="center"/>
          </w:tcPr>
          <w:p w14:paraId="1D10783E" w14:textId="77777777" w:rsidR="005F7E6A" w:rsidRPr="005F7E6A" w:rsidRDefault="005F7E6A" w:rsidP="00C73BEE">
            <w:pPr>
              <w:jc w:val="center"/>
              <w:rPr>
                <w:rFonts w:ascii="Calibri" w:hAnsi="Calibri"/>
                <w:color w:val="0000FF"/>
              </w:rPr>
            </w:pPr>
            <w:r w:rsidRPr="005F7E6A">
              <w:rPr>
                <w:rFonts w:ascii="Calibri" w:hAnsi="Calibri"/>
                <w:color w:val="0000FF"/>
              </w:rPr>
              <w:t>52.4</w:t>
            </w:r>
          </w:p>
        </w:tc>
        <w:tc>
          <w:tcPr>
            <w:tcW w:w="787" w:type="dxa"/>
            <w:tcBorders>
              <w:bottom w:val="single" w:sz="12" w:space="0" w:color="auto"/>
            </w:tcBorders>
            <w:vAlign w:val="center"/>
          </w:tcPr>
          <w:p w14:paraId="1BE199C0" w14:textId="77777777" w:rsidR="005F7E6A" w:rsidRPr="005F7E6A" w:rsidRDefault="005F7E6A" w:rsidP="00C73BEE">
            <w:pPr>
              <w:jc w:val="center"/>
              <w:rPr>
                <w:rFonts w:ascii="Calibri" w:hAnsi="Calibri"/>
                <w:color w:val="0000FF"/>
              </w:rPr>
            </w:pPr>
            <w:r w:rsidRPr="005F7E6A">
              <w:rPr>
                <w:rFonts w:ascii="Calibri" w:hAnsi="Calibri"/>
                <w:color w:val="0000FF"/>
              </w:rPr>
              <w:t>51.6</w:t>
            </w:r>
          </w:p>
        </w:tc>
        <w:tc>
          <w:tcPr>
            <w:tcW w:w="788" w:type="dxa"/>
            <w:tcBorders>
              <w:bottom w:val="single" w:sz="12" w:space="0" w:color="auto"/>
              <w:right w:val="single" w:sz="12" w:space="0" w:color="auto"/>
            </w:tcBorders>
            <w:vAlign w:val="center"/>
          </w:tcPr>
          <w:p w14:paraId="38D40935" w14:textId="77777777" w:rsidR="005F7E6A" w:rsidRPr="005F7E6A" w:rsidRDefault="005F7E6A" w:rsidP="00C73BEE">
            <w:pPr>
              <w:jc w:val="center"/>
              <w:rPr>
                <w:rFonts w:ascii="Calibri" w:hAnsi="Calibri"/>
                <w:color w:val="0000FF"/>
              </w:rPr>
            </w:pPr>
            <w:r w:rsidRPr="005F7E6A">
              <w:rPr>
                <w:rFonts w:ascii="Calibri" w:hAnsi="Calibri"/>
                <w:color w:val="0000FF"/>
              </w:rPr>
              <w:t>55.3</w:t>
            </w:r>
          </w:p>
        </w:tc>
      </w:tr>
    </w:tbl>
    <w:p w14:paraId="65ACD3BD" w14:textId="7934FFCC" w:rsidR="001C5D89" w:rsidRDefault="00CE61BD" w:rsidP="00C73BEE">
      <w:pPr>
        <w:spacing w:after="0" w:line="240" w:lineRule="auto"/>
        <w:rPr>
          <w:rFonts w:ascii="Calibri" w:hAnsi="Calibri"/>
          <w:color w:val="0000FF"/>
        </w:rPr>
      </w:pPr>
      <w:r w:rsidRPr="00CE61BD">
        <w:rPr>
          <w:rFonts w:ascii="Calibri" w:hAnsi="Calibri"/>
          <w:b/>
          <w:color w:val="0000FF"/>
        </w:rPr>
        <w:t>Legend:</w:t>
      </w:r>
      <w:r>
        <w:rPr>
          <w:rFonts w:ascii="Calibri" w:hAnsi="Calibri"/>
          <w:color w:val="0000FF"/>
        </w:rPr>
        <w:t xml:space="preserve"> </w:t>
      </w:r>
      <w:r w:rsidR="001C5D89" w:rsidRPr="005F7E6A">
        <w:rPr>
          <w:rFonts w:ascii="Calibri" w:hAnsi="Calibri"/>
          <w:color w:val="0000FF"/>
        </w:rPr>
        <w:t>Com</w:t>
      </w:r>
      <w:r w:rsidR="001C5D89">
        <w:rPr>
          <w:rFonts w:ascii="Calibri" w:hAnsi="Calibri"/>
          <w:color w:val="0000FF"/>
        </w:rPr>
        <w:t xml:space="preserve"> = Survey </w:t>
      </w:r>
      <w:r w:rsidR="007265EF">
        <w:rPr>
          <w:rFonts w:ascii="Calibri" w:hAnsi="Calibri"/>
          <w:color w:val="0000FF"/>
        </w:rPr>
        <w:t>C</w:t>
      </w:r>
      <w:r w:rsidR="001C5D89">
        <w:rPr>
          <w:rFonts w:ascii="Calibri" w:hAnsi="Calibri"/>
          <w:color w:val="0000FF"/>
        </w:rPr>
        <w:t>ompleted</w:t>
      </w:r>
      <w:r>
        <w:rPr>
          <w:rFonts w:ascii="Calibri" w:hAnsi="Calibri"/>
          <w:color w:val="0000FF"/>
        </w:rPr>
        <w:t>;</w:t>
      </w:r>
      <w:r w:rsidR="001C5D89">
        <w:rPr>
          <w:rFonts w:ascii="Calibri" w:hAnsi="Calibri"/>
          <w:color w:val="0000FF"/>
        </w:rPr>
        <w:t xml:space="preserve"> Ref = Patient </w:t>
      </w:r>
      <w:r w:rsidR="007265EF">
        <w:rPr>
          <w:rFonts w:ascii="Calibri" w:hAnsi="Calibri"/>
          <w:color w:val="0000FF"/>
        </w:rPr>
        <w:t>R</w:t>
      </w:r>
      <w:r w:rsidR="001C5D89">
        <w:rPr>
          <w:rFonts w:ascii="Calibri" w:hAnsi="Calibri"/>
          <w:color w:val="0000FF"/>
        </w:rPr>
        <w:t xml:space="preserve">efused </w:t>
      </w:r>
      <w:r w:rsidR="007265EF">
        <w:rPr>
          <w:rFonts w:ascii="Calibri" w:hAnsi="Calibri"/>
          <w:color w:val="0000FF"/>
        </w:rPr>
        <w:t>S</w:t>
      </w:r>
      <w:r w:rsidR="001C5D89">
        <w:rPr>
          <w:rFonts w:ascii="Calibri" w:hAnsi="Calibri"/>
          <w:color w:val="0000FF"/>
        </w:rPr>
        <w:t>urvey</w:t>
      </w:r>
      <w:r>
        <w:rPr>
          <w:rFonts w:ascii="Calibri" w:hAnsi="Calibri"/>
          <w:color w:val="0000FF"/>
        </w:rPr>
        <w:t>;</w:t>
      </w:r>
      <w:r w:rsidR="001C5D89">
        <w:rPr>
          <w:rFonts w:ascii="Calibri" w:hAnsi="Calibri"/>
          <w:color w:val="0000FF"/>
        </w:rPr>
        <w:t xml:space="preserve"> Excl = Excluded </w:t>
      </w:r>
    </w:p>
    <w:p w14:paraId="50BCA969" w14:textId="77777777" w:rsidR="00D50BA3" w:rsidRDefault="00D50BA3" w:rsidP="00C73BEE">
      <w:pPr>
        <w:autoSpaceDE w:val="0"/>
        <w:autoSpaceDN w:val="0"/>
        <w:adjustRightInd w:val="0"/>
        <w:spacing w:after="0" w:line="240" w:lineRule="auto"/>
        <w:rPr>
          <w:rFonts w:cstheme="minorHAnsi"/>
          <w:b/>
          <w:bCs/>
        </w:rPr>
      </w:pPr>
    </w:p>
    <w:p w14:paraId="3243D526" w14:textId="19EF17E0" w:rsidR="0029557E" w:rsidRDefault="002B5016" w:rsidP="00C73BEE">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0473AACB" w14:textId="77777777" w:rsidR="0029557E" w:rsidRDefault="0029557E">
      <w:pPr>
        <w:rPr>
          <w:rFonts w:cstheme="minorHAnsi"/>
          <w:bCs/>
        </w:rPr>
      </w:pPr>
      <w:r>
        <w:rPr>
          <w:rFonts w:cstheme="minorHAnsi"/>
          <w:bCs/>
        </w:rPr>
        <w:br w:type="page"/>
      </w:r>
    </w:p>
    <w:p w14:paraId="6F54E453" w14:textId="77777777" w:rsidR="008A7C98" w:rsidRPr="008A7C98" w:rsidRDefault="008A7C98" w:rsidP="00C73BEE">
      <w:pPr>
        <w:spacing w:after="0" w:line="240" w:lineRule="auto"/>
        <w:rPr>
          <w:rFonts w:ascii="Calibri" w:hAnsi="Calibri"/>
          <w:color w:val="0000FF"/>
        </w:rPr>
      </w:pPr>
      <w:r w:rsidRPr="008A7C98">
        <w:rPr>
          <w:rFonts w:ascii="Calibri" w:hAnsi="Calibri"/>
          <w:color w:val="0000FF"/>
        </w:rPr>
        <w:lastRenderedPageBreak/>
        <w:t xml:space="preserve">While all </w:t>
      </w:r>
      <w:r w:rsidR="00795993">
        <w:rPr>
          <w:rFonts w:ascii="Calibri" w:hAnsi="Calibri"/>
          <w:color w:val="0000FF"/>
        </w:rPr>
        <w:t xml:space="preserve">KDDQOL-Complete subscribing </w:t>
      </w:r>
      <w:r w:rsidRPr="008A7C98">
        <w:rPr>
          <w:rFonts w:ascii="Calibri" w:hAnsi="Calibri"/>
          <w:color w:val="0000FF"/>
        </w:rPr>
        <w:t xml:space="preserve">facilities were used </w:t>
      </w:r>
      <w:r w:rsidR="00795993">
        <w:rPr>
          <w:rFonts w:ascii="Calibri" w:hAnsi="Calibri"/>
          <w:color w:val="0000FF"/>
        </w:rPr>
        <w:t>to estimate</w:t>
      </w:r>
      <w:r w:rsidRPr="008A7C98">
        <w:rPr>
          <w:rFonts w:ascii="Calibri" w:hAnsi="Calibri"/>
          <w:color w:val="0000FF"/>
        </w:rPr>
        <w:t xml:space="preserve"> the parameters to calculate reliability, overall reliability scores are presented as the mean of facility reliability for those with 10 or more patients to avoid unstable estimates. </w:t>
      </w:r>
      <w:r w:rsidR="00795993">
        <w:rPr>
          <w:rFonts w:ascii="Calibri" w:hAnsi="Calibri"/>
          <w:color w:val="0000FF"/>
        </w:rPr>
        <w:t xml:space="preserve"> </w:t>
      </w:r>
      <w:r w:rsidRPr="008A7C98">
        <w:rPr>
          <w:rFonts w:ascii="Calibri" w:hAnsi="Calibri"/>
          <w:color w:val="0000FF"/>
        </w:rPr>
        <w:t xml:space="preserve">While we think this </w:t>
      </w:r>
      <w:r w:rsidR="00CE61BD">
        <w:rPr>
          <w:rFonts w:ascii="Calibri" w:hAnsi="Calibri"/>
          <w:color w:val="0000FF"/>
        </w:rPr>
        <w:t>appr</w:t>
      </w:r>
      <w:r w:rsidR="00795993">
        <w:rPr>
          <w:rFonts w:ascii="Calibri" w:hAnsi="Calibri"/>
          <w:color w:val="0000FF"/>
        </w:rPr>
        <w:t>o</w:t>
      </w:r>
      <w:r w:rsidR="00CE61BD">
        <w:rPr>
          <w:rFonts w:ascii="Calibri" w:hAnsi="Calibri"/>
          <w:color w:val="0000FF"/>
        </w:rPr>
        <w:t>a</w:t>
      </w:r>
      <w:r w:rsidR="00795993">
        <w:rPr>
          <w:rFonts w:ascii="Calibri" w:hAnsi="Calibri"/>
          <w:color w:val="0000FF"/>
        </w:rPr>
        <w:t xml:space="preserve">ch </w:t>
      </w:r>
      <w:r w:rsidRPr="008A7C98">
        <w:rPr>
          <w:rFonts w:ascii="Calibri" w:hAnsi="Calibri"/>
          <w:color w:val="0000FF"/>
        </w:rPr>
        <w:t xml:space="preserve">is best, </w:t>
      </w:r>
      <w:r w:rsidR="00795993">
        <w:rPr>
          <w:rFonts w:ascii="Calibri" w:hAnsi="Calibri"/>
          <w:color w:val="0000FF"/>
        </w:rPr>
        <w:t xml:space="preserve">we also calculated </w:t>
      </w:r>
      <w:r w:rsidRPr="008A7C98">
        <w:rPr>
          <w:rFonts w:ascii="Calibri" w:hAnsi="Calibri"/>
          <w:color w:val="0000FF"/>
        </w:rPr>
        <w:t xml:space="preserve">the average for </w:t>
      </w:r>
      <w:r w:rsidRPr="00795993">
        <w:rPr>
          <w:rFonts w:ascii="Calibri" w:hAnsi="Calibri"/>
          <w:i/>
          <w:color w:val="0000FF"/>
        </w:rPr>
        <w:t>all</w:t>
      </w:r>
      <w:r w:rsidRPr="008A7C98">
        <w:rPr>
          <w:rFonts w:ascii="Calibri" w:hAnsi="Calibri"/>
          <w:color w:val="0000FF"/>
        </w:rPr>
        <w:t xml:space="preserve"> facilities and </w:t>
      </w:r>
      <w:r w:rsidR="00795993">
        <w:rPr>
          <w:rFonts w:ascii="Calibri" w:hAnsi="Calibri"/>
          <w:color w:val="0000FF"/>
        </w:rPr>
        <w:t xml:space="preserve">it </w:t>
      </w:r>
      <w:r w:rsidRPr="008A7C98">
        <w:rPr>
          <w:rFonts w:ascii="Calibri" w:hAnsi="Calibri"/>
          <w:color w:val="0000FF"/>
        </w:rPr>
        <w:t xml:space="preserve">did not differ from those </w:t>
      </w:r>
      <w:r w:rsidR="00795993">
        <w:rPr>
          <w:rFonts w:ascii="Calibri" w:hAnsi="Calibri"/>
          <w:color w:val="0000FF"/>
        </w:rPr>
        <w:t>we chose to report</w:t>
      </w:r>
      <w:r w:rsidRPr="008A7C98">
        <w:rPr>
          <w:rFonts w:ascii="Calibri" w:hAnsi="Calibri"/>
          <w:color w:val="0000FF"/>
        </w:rPr>
        <w:t xml:space="preserve">. </w:t>
      </w:r>
      <w:r w:rsidR="00795993">
        <w:rPr>
          <w:rFonts w:ascii="Calibri" w:hAnsi="Calibri"/>
          <w:color w:val="0000FF"/>
        </w:rPr>
        <w:t xml:space="preserve"> </w:t>
      </w:r>
      <w:r w:rsidRPr="008A7C98">
        <w:rPr>
          <w:rFonts w:ascii="Calibri" w:hAnsi="Calibri"/>
          <w:color w:val="0000FF"/>
        </w:rPr>
        <w:t>For these analyses</w:t>
      </w:r>
      <w:r w:rsidR="00795993">
        <w:rPr>
          <w:rFonts w:ascii="Calibri" w:hAnsi="Calibri"/>
          <w:color w:val="0000FF"/>
        </w:rPr>
        <w:t>,</w:t>
      </w:r>
      <w:r w:rsidRPr="008A7C98">
        <w:rPr>
          <w:rFonts w:ascii="Calibri" w:hAnsi="Calibri"/>
          <w:color w:val="0000FF"/>
        </w:rPr>
        <w:t xml:space="preserve"> patients who did not complete the </w:t>
      </w:r>
      <w:r w:rsidR="00795993">
        <w:rPr>
          <w:rFonts w:ascii="Calibri" w:hAnsi="Calibri"/>
          <w:color w:val="0000FF"/>
        </w:rPr>
        <w:t>KDQOL-36 survey</w:t>
      </w:r>
      <w:r w:rsidRPr="008A7C98">
        <w:rPr>
          <w:rFonts w:ascii="Calibri" w:hAnsi="Calibri"/>
          <w:color w:val="0000FF"/>
        </w:rPr>
        <w:t xml:space="preserve"> because </w:t>
      </w:r>
      <w:r w:rsidR="00795993">
        <w:rPr>
          <w:rFonts w:ascii="Calibri" w:hAnsi="Calibri"/>
          <w:color w:val="0000FF"/>
        </w:rPr>
        <w:t xml:space="preserve">of </w:t>
      </w:r>
      <w:r w:rsidRPr="008A7C98">
        <w:rPr>
          <w:rFonts w:ascii="Calibri" w:hAnsi="Calibri"/>
          <w:color w:val="0000FF"/>
        </w:rPr>
        <w:t>the exclusion criteria were not considered and were removed from the analysis.</w:t>
      </w:r>
    </w:p>
    <w:p w14:paraId="26C835F8" w14:textId="77777777" w:rsidR="008A7C98" w:rsidRPr="008A7C98" w:rsidRDefault="008A7C98" w:rsidP="00C73BEE">
      <w:pPr>
        <w:spacing w:after="0" w:line="240" w:lineRule="auto"/>
        <w:rPr>
          <w:rFonts w:ascii="Calibri" w:hAnsi="Calibri"/>
          <w:color w:val="0000FF"/>
        </w:rPr>
      </w:pPr>
    </w:p>
    <w:p w14:paraId="69CB41A2" w14:textId="77777777" w:rsidR="008A7C98" w:rsidRDefault="008A7C98" w:rsidP="00C73BEE">
      <w:pPr>
        <w:spacing w:after="0" w:line="240" w:lineRule="auto"/>
        <w:rPr>
          <w:rFonts w:ascii="Calibri" w:hAnsi="Calibri"/>
          <w:color w:val="0000FF"/>
        </w:rPr>
      </w:pPr>
      <w:r w:rsidRPr="008A7C98">
        <w:rPr>
          <w:rFonts w:ascii="Calibri" w:hAnsi="Calibri"/>
          <w:color w:val="0000FF"/>
        </w:rPr>
        <w:t xml:space="preserve">All patients were employed in the validity analyses. This includes patients who completed the </w:t>
      </w:r>
      <w:r>
        <w:rPr>
          <w:rFonts w:ascii="Calibri" w:hAnsi="Calibri"/>
          <w:color w:val="0000FF"/>
        </w:rPr>
        <w:t>KDQOL-36 survey</w:t>
      </w:r>
      <w:r w:rsidRPr="008A7C98">
        <w:rPr>
          <w:rFonts w:ascii="Calibri" w:hAnsi="Calibri"/>
          <w:color w:val="0000FF"/>
        </w:rPr>
        <w:t xml:space="preserve">, </w:t>
      </w:r>
      <w:r>
        <w:rPr>
          <w:rFonts w:ascii="Calibri" w:hAnsi="Calibri"/>
          <w:color w:val="0000FF"/>
        </w:rPr>
        <w:t xml:space="preserve">those who </w:t>
      </w:r>
      <w:r w:rsidRPr="008A7C98">
        <w:rPr>
          <w:rFonts w:ascii="Calibri" w:hAnsi="Calibri"/>
          <w:color w:val="0000FF"/>
        </w:rPr>
        <w:t xml:space="preserve">refused to complete the </w:t>
      </w:r>
      <w:r>
        <w:rPr>
          <w:rFonts w:ascii="Calibri" w:hAnsi="Calibri"/>
          <w:color w:val="0000FF"/>
        </w:rPr>
        <w:t>survey</w:t>
      </w:r>
      <w:r w:rsidRPr="008A7C98">
        <w:rPr>
          <w:rFonts w:ascii="Calibri" w:hAnsi="Calibri"/>
          <w:color w:val="0000FF"/>
        </w:rPr>
        <w:t xml:space="preserve">, </w:t>
      </w:r>
      <w:r w:rsidRPr="00795993">
        <w:rPr>
          <w:rFonts w:ascii="Calibri" w:hAnsi="Calibri"/>
          <w:i/>
          <w:color w:val="0000FF"/>
        </w:rPr>
        <w:t>and</w:t>
      </w:r>
      <w:r w:rsidRPr="008A7C98">
        <w:rPr>
          <w:rFonts w:ascii="Calibri" w:hAnsi="Calibri"/>
          <w:color w:val="0000FF"/>
        </w:rPr>
        <w:t xml:space="preserve"> those who </w:t>
      </w:r>
      <w:r>
        <w:rPr>
          <w:rFonts w:ascii="Calibri" w:hAnsi="Calibri"/>
          <w:color w:val="0000FF"/>
        </w:rPr>
        <w:t xml:space="preserve">were </w:t>
      </w:r>
      <w:r w:rsidRPr="008A7C98">
        <w:rPr>
          <w:rFonts w:ascii="Calibri" w:hAnsi="Calibri"/>
          <w:color w:val="0000FF"/>
        </w:rPr>
        <w:t>removed based on exclusion criteria</w:t>
      </w:r>
      <w:r>
        <w:rPr>
          <w:rFonts w:ascii="Calibri" w:hAnsi="Calibri"/>
          <w:color w:val="0000FF"/>
        </w:rPr>
        <w:t xml:space="preserve"> in the measure definition</w:t>
      </w:r>
      <w:r w:rsidRPr="008A7C98">
        <w:rPr>
          <w:rFonts w:ascii="Calibri" w:hAnsi="Calibri"/>
          <w:color w:val="0000FF"/>
        </w:rPr>
        <w:t xml:space="preserve">. </w:t>
      </w:r>
    </w:p>
    <w:p w14:paraId="35A1DC30" w14:textId="77777777" w:rsidR="008A7C98" w:rsidRPr="008A7C98" w:rsidRDefault="008A7C98" w:rsidP="00C73BEE">
      <w:pPr>
        <w:spacing w:after="0" w:line="240" w:lineRule="auto"/>
        <w:rPr>
          <w:rFonts w:ascii="Calibri" w:hAnsi="Calibri"/>
          <w:color w:val="0000FF"/>
        </w:rPr>
      </w:pPr>
    </w:p>
    <w:p w14:paraId="1D88EC57" w14:textId="77777777" w:rsidR="0021054A" w:rsidRPr="00E559E3" w:rsidRDefault="0021054A" w:rsidP="00C73BEE">
      <w:pPr>
        <w:autoSpaceDE w:val="0"/>
        <w:autoSpaceDN w:val="0"/>
        <w:adjustRightInd w:val="0"/>
        <w:spacing w:after="0" w:line="240" w:lineRule="auto"/>
        <w:rPr>
          <w:rFonts w:cstheme="minorHAnsi"/>
          <w:b/>
          <w:bCs/>
        </w:rPr>
      </w:pPr>
      <w:r w:rsidRPr="00E559E3">
        <w:rPr>
          <w:rFonts w:cstheme="minorHAnsi"/>
          <w:b/>
          <w:bCs/>
        </w:rPr>
        <w:t>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w:t>
      </w:r>
      <w:r w:rsidR="00F945A2" w:rsidRPr="00E559E3">
        <w:rPr>
          <w:rFonts w:cstheme="minorHAnsi"/>
          <w:b/>
          <w:bCs/>
        </w:rPr>
        <w:t>nt vacant housing, crime rate).</w:t>
      </w:r>
    </w:p>
    <w:p w14:paraId="28DF8359" w14:textId="77777777" w:rsidR="00F945A2" w:rsidRPr="00F945A2" w:rsidRDefault="00FC2E5C" w:rsidP="00C73BEE">
      <w:pPr>
        <w:autoSpaceDE w:val="0"/>
        <w:autoSpaceDN w:val="0"/>
        <w:adjustRightInd w:val="0"/>
        <w:spacing w:after="0" w:line="240" w:lineRule="auto"/>
        <w:rPr>
          <w:rFonts w:ascii="Calibri" w:hAnsi="Calibri" w:cstheme="minorHAnsi"/>
          <w:bCs/>
          <w:color w:val="0000FF"/>
        </w:rPr>
      </w:pPr>
      <w:r w:rsidRPr="008A7C98">
        <w:rPr>
          <w:rFonts w:ascii="Calibri" w:hAnsi="Calibri" w:cstheme="minorHAnsi"/>
          <w:bCs/>
          <w:color w:val="0000FF"/>
        </w:rPr>
        <w:t>The KDQOL-Complete database collects data on required fields including a</w:t>
      </w:r>
      <w:r w:rsidR="00F945A2" w:rsidRPr="008A7C98">
        <w:rPr>
          <w:rFonts w:ascii="Calibri" w:hAnsi="Calibri" w:cstheme="minorHAnsi"/>
          <w:bCs/>
          <w:color w:val="0000FF"/>
        </w:rPr>
        <w:t xml:space="preserve">ge, gender, diabetes status, </w:t>
      </w:r>
      <w:r w:rsidRPr="008A7C98">
        <w:rPr>
          <w:rFonts w:ascii="Calibri" w:hAnsi="Calibri" w:cstheme="minorHAnsi"/>
          <w:bCs/>
          <w:color w:val="0000FF"/>
        </w:rPr>
        <w:t>and dialysis modality. In 2013, race/ethnicity was added as a required field</w:t>
      </w:r>
      <w:r w:rsidR="00795993">
        <w:rPr>
          <w:rFonts w:ascii="Calibri" w:hAnsi="Calibri" w:cstheme="minorHAnsi"/>
          <w:bCs/>
          <w:color w:val="0000FF"/>
        </w:rPr>
        <w:t>,</w:t>
      </w:r>
      <w:r w:rsidRPr="008A7C98">
        <w:rPr>
          <w:rFonts w:ascii="Calibri" w:hAnsi="Calibri" w:cstheme="minorHAnsi"/>
          <w:bCs/>
          <w:color w:val="0000FF"/>
        </w:rPr>
        <w:t xml:space="preserve"> so data on new patients added to the database since 2013 include this demographic characteristic. Some additional fields are optional.</w:t>
      </w:r>
      <w:r w:rsidR="008A7C98">
        <w:rPr>
          <w:rFonts w:ascii="Calibri" w:hAnsi="Calibri" w:cstheme="minorHAnsi"/>
          <w:bCs/>
          <w:color w:val="0000FF"/>
        </w:rPr>
        <w:t xml:space="preserve"> </w:t>
      </w:r>
      <w:r w:rsidR="00795993">
        <w:rPr>
          <w:rFonts w:ascii="Calibri" w:hAnsi="Calibri" w:cstheme="minorHAnsi"/>
          <w:bCs/>
          <w:color w:val="0000FF"/>
        </w:rPr>
        <w:t xml:space="preserve"> </w:t>
      </w:r>
      <w:r w:rsidR="00D115D9">
        <w:rPr>
          <w:rFonts w:ascii="Calibri" w:hAnsi="Calibri" w:cstheme="minorHAnsi"/>
          <w:bCs/>
          <w:color w:val="0000FF"/>
        </w:rPr>
        <w:t>Please s</w:t>
      </w:r>
      <w:r w:rsidR="008A7C98">
        <w:rPr>
          <w:rFonts w:ascii="Calibri" w:hAnsi="Calibri" w:cstheme="minorHAnsi"/>
          <w:bCs/>
          <w:color w:val="0000FF"/>
        </w:rPr>
        <w:t>ee the table in 1.6 above.</w:t>
      </w:r>
    </w:p>
    <w:p w14:paraId="21BEBA96" w14:textId="77777777" w:rsidR="004348CC" w:rsidRPr="00E37E1B" w:rsidRDefault="00483E94" w:rsidP="00C73BEE">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2D08CA62" w14:textId="77777777" w:rsidR="008A403A" w:rsidRPr="00A25024" w:rsidRDefault="00021170" w:rsidP="00C73BEE">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4548ECCA" w14:textId="77777777" w:rsidR="00E310B9" w:rsidRPr="00A25024" w:rsidRDefault="00E310B9" w:rsidP="00C73BEE">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19B0DD66" w14:textId="77777777" w:rsidR="008C54A9" w:rsidRPr="00A25024" w:rsidRDefault="008C54A9" w:rsidP="00C73BEE">
      <w:pPr>
        <w:autoSpaceDE w:val="0"/>
        <w:autoSpaceDN w:val="0"/>
        <w:adjustRightInd w:val="0"/>
        <w:spacing w:after="0" w:line="240" w:lineRule="auto"/>
        <w:rPr>
          <w:rFonts w:cstheme="minorHAnsi"/>
          <w:b/>
          <w:bCs/>
        </w:rPr>
      </w:pPr>
    </w:p>
    <w:p w14:paraId="312A47A1" w14:textId="77777777" w:rsidR="001969C5" w:rsidRPr="00A25024" w:rsidRDefault="00092566" w:rsidP="00C73BEE">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Content>
          <w:r w:rsidR="00EE4D3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8A7C98">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FC2E5C">
        <w:rPr>
          <w:rFonts w:cstheme="minorHAnsi"/>
          <w:b/>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For each level checked abov</w:t>
      </w:r>
      <w:r w:rsidR="008C54A9" w:rsidRPr="008A7C98">
        <w:rPr>
          <w:rFonts w:cstheme="minorHAnsi"/>
          <w:b/>
          <w:bCs/>
        </w:rPr>
        <w:t xml:space="preserve">e, describe the method of </w:t>
      </w:r>
      <w:r w:rsidR="000968F8" w:rsidRPr="008A7C98">
        <w:rPr>
          <w:rFonts w:cstheme="minorHAnsi"/>
          <w:b/>
          <w:bCs/>
        </w:rPr>
        <w:t xml:space="preserve">reliability </w:t>
      </w:r>
      <w:r w:rsidR="008C54A9" w:rsidRPr="008A7C98">
        <w:rPr>
          <w:rFonts w:cstheme="minorHAnsi"/>
          <w:b/>
          <w:bCs/>
        </w:rPr>
        <w:t>testing and what it tests</w:t>
      </w:r>
      <w:r w:rsidR="008C54A9" w:rsidRPr="008A7C98">
        <w:rPr>
          <w:rFonts w:cstheme="minorHAnsi"/>
          <w:bCs/>
        </w:rPr>
        <w:t xml:space="preserve"> (</w:t>
      </w:r>
      <w:r w:rsidR="008C54A9" w:rsidRPr="008A7C98">
        <w:rPr>
          <w:rFonts w:cstheme="minorHAnsi"/>
          <w:bCs/>
          <w:i/>
        </w:rPr>
        <w:t>describe the steps―do not just name a meth</w:t>
      </w:r>
      <w:r w:rsidR="008C54A9" w:rsidRPr="00A25024">
        <w:rPr>
          <w:rFonts w:cstheme="minorHAnsi"/>
          <w:bCs/>
          <w:i/>
        </w:rPr>
        <w:t xml:space="preserve">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3E0AC075" w14:textId="77777777" w:rsidR="007D035F" w:rsidRPr="008A7C98" w:rsidRDefault="007D035F" w:rsidP="00C73BEE">
      <w:p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 xml:space="preserve">Reliability is a function of provider‐to‐provider variation and samples size. </w:t>
      </w:r>
      <w:r w:rsidR="00795993">
        <w:rPr>
          <w:rFonts w:ascii="Calibri" w:hAnsi="Calibri" w:cs="Calibri"/>
          <w:color w:val="0000FF"/>
        </w:rPr>
        <w:t xml:space="preserve"> </w:t>
      </w:r>
      <w:r w:rsidRPr="008A7C98">
        <w:rPr>
          <w:rFonts w:ascii="Calibri" w:hAnsi="Calibri" w:cs="Calibri"/>
          <w:color w:val="0000FF"/>
        </w:rPr>
        <w:t xml:space="preserve">Empirical testing of computed performance scores for reportable clinics was conducted using a beta‐binomial model. Reliability ranges from 0.0 (no consistency) to 1.00 (perfect consistency). </w:t>
      </w:r>
      <w:r w:rsidR="00795993">
        <w:rPr>
          <w:rFonts w:ascii="Calibri" w:hAnsi="Calibri" w:cs="Calibri"/>
          <w:color w:val="0000FF"/>
        </w:rPr>
        <w:t xml:space="preserve"> </w:t>
      </w:r>
      <w:r w:rsidRPr="008A7C98">
        <w:rPr>
          <w:rFonts w:ascii="Calibri" w:hAnsi="Calibri" w:cs="Calibri"/>
          <w:color w:val="0000FF"/>
        </w:rPr>
        <w:t>The extent to which the reliability falls below 1.00 is the extent to which errors of measurement are present.</w:t>
      </w:r>
      <w:r w:rsidR="00795993">
        <w:rPr>
          <w:rFonts w:ascii="Calibri" w:hAnsi="Calibri" w:cs="Calibri"/>
          <w:color w:val="0000FF"/>
        </w:rPr>
        <w:t xml:space="preserve"> </w:t>
      </w:r>
      <w:r w:rsidRPr="008A7C98">
        <w:rPr>
          <w:rFonts w:ascii="Calibri" w:hAnsi="Calibri" w:cs="Calibri"/>
          <w:color w:val="0000FF"/>
        </w:rPr>
        <w:t xml:space="preserve"> Reliability of 0.70 or greater is considered acceptable for drawing conclusions about groups.</w:t>
      </w:r>
    </w:p>
    <w:p w14:paraId="3D862198" w14:textId="77777777" w:rsidR="007D035F" w:rsidRPr="008A7C98" w:rsidRDefault="007D035F" w:rsidP="00C73BEE">
      <w:pPr>
        <w:pStyle w:val="ListParagraph"/>
        <w:numPr>
          <w:ilvl w:val="0"/>
          <w:numId w:val="26"/>
        </w:num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The BETABIN macro was used on each measure (SAS).</w:t>
      </w:r>
    </w:p>
    <w:p w14:paraId="5DC39CEF" w14:textId="77777777" w:rsidR="007D035F" w:rsidRPr="008A7C98" w:rsidRDefault="007D035F" w:rsidP="00C73BEE">
      <w:pPr>
        <w:pStyle w:val="ListParagraph"/>
        <w:numPr>
          <w:ilvl w:val="0"/>
          <w:numId w:val="26"/>
        </w:num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Use the macro to get α and β.</w:t>
      </w:r>
    </w:p>
    <w:p w14:paraId="34685910" w14:textId="77777777" w:rsidR="007D035F" w:rsidRPr="008A7C98" w:rsidRDefault="00FC2E5C" w:rsidP="00C73BEE">
      <w:pPr>
        <w:pStyle w:val="ListParagraph"/>
        <w:numPr>
          <w:ilvl w:val="0"/>
          <w:numId w:val="26"/>
        </w:num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P</w:t>
      </w:r>
      <w:r w:rsidR="007D035F" w:rsidRPr="008A7C98">
        <w:rPr>
          <w:rFonts w:ascii="Calibri" w:hAnsi="Calibri" w:cs="Calibri"/>
          <w:color w:val="0000FF"/>
        </w:rPr>
        <w:t>rovider‐to‐provider variance: σ</w:t>
      </w:r>
      <w:r w:rsidR="007D035F" w:rsidRPr="008A7C98">
        <w:rPr>
          <w:rFonts w:ascii="Calibri" w:hAnsi="Calibri" w:cs="Calibri"/>
          <w:color w:val="0000FF"/>
          <w:sz w:val="14"/>
          <w:szCs w:val="14"/>
        </w:rPr>
        <w:t xml:space="preserve">2 </w:t>
      </w:r>
      <w:r w:rsidR="007D035F" w:rsidRPr="008A7C98">
        <w:rPr>
          <w:rFonts w:ascii="Calibri" w:hAnsi="Calibri" w:cs="Calibri"/>
          <w:color w:val="0000FF"/>
        </w:rPr>
        <w:t>= (α β) / (α + β + 1)(α + β)</w:t>
      </w:r>
      <w:r w:rsidR="007D035F" w:rsidRPr="008A7C98">
        <w:rPr>
          <w:rFonts w:ascii="Calibri" w:hAnsi="Calibri" w:cs="Calibri"/>
          <w:color w:val="0000FF"/>
          <w:sz w:val="14"/>
          <w:szCs w:val="14"/>
        </w:rPr>
        <w:t>2</w:t>
      </w:r>
    </w:p>
    <w:p w14:paraId="222D854B" w14:textId="77777777" w:rsidR="007D035F" w:rsidRPr="008A7C98" w:rsidRDefault="00FC2E5C" w:rsidP="00C73BEE">
      <w:pPr>
        <w:pStyle w:val="ListParagraph"/>
        <w:numPr>
          <w:ilvl w:val="0"/>
          <w:numId w:val="26"/>
        </w:num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P</w:t>
      </w:r>
      <w:r w:rsidR="007D035F" w:rsidRPr="008A7C98">
        <w:rPr>
          <w:rFonts w:ascii="Calibri" w:hAnsi="Calibri" w:cs="Calibri"/>
          <w:color w:val="0000FF"/>
        </w:rPr>
        <w:t>lug this variance value into the reliability equation: σ</w:t>
      </w:r>
      <w:r w:rsidR="007D035F" w:rsidRPr="008A7C98">
        <w:rPr>
          <w:rFonts w:ascii="Calibri" w:hAnsi="Calibri" w:cs="Calibri"/>
          <w:color w:val="0000FF"/>
          <w:sz w:val="14"/>
          <w:szCs w:val="14"/>
        </w:rPr>
        <w:t xml:space="preserve">2 </w:t>
      </w:r>
      <w:r w:rsidR="007D035F" w:rsidRPr="008A7C98">
        <w:rPr>
          <w:rFonts w:ascii="Calibri" w:hAnsi="Calibri" w:cs="Calibri"/>
          <w:color w:val="0000FF"/>
        </w:rPr>
        <w:t>/ (σ</w:t>
      </w:r>
      <w:r w:rsidR="007D035F" w:rsidRPr="008A7C98">
        <w:rPr>
          <w:rFonts w:ascii="Calibri" w:hAnsi="Calibri" w:cs="Calibri"/>
          <w:color w:val="0000FF"/>
          <w:sz w:val="14"/>
          <w:szCs w:val="14"/>
        </w:rPr>
        <w:t xml:space="preserve">2 </w:t>
      </w:r>
      <w:r w:rsidR="007D035F" w:rsidRPr="008A7C98">
        <w:rPr>
          <w:rFonts w:ascii="Calibri" w:hAnsi="Calibri" w:cs="Calibri"/>
          <w:color w:val="0000FF"/>
        </w:rPr>
        <w:t>+ (p(1 – p)/n))</w:t>
      </w:r>
    </w:p>
    <w:p w14:paraId="475F56DA" w14:textId="77777777" w:rsidR="007D035F" w:rsidRPr="008A7C98" w:rsidRDefault="007D035F" w:rsidP="00C73BEE">
      <w:pPr>
        <w:pStyle w:val="ListParagraph"/>
        <w:numPr>
          <w:ilvl w:val="1"/>
          <w:numId w:val="31"/>
        </w:numPr>
        <w:tabs>
          <w:tab w:val="clear" w:pos="1440"/>
        </w:tabs>
        <w:autoSpaceDE w:val="0"/>
        <w:autoSpaceDN w:val="0"/>
        <w:adjustRightInd w:val="0"/>
        <w:spacing w:after="0" w:line="240" w:lineRule="auto"/>
        <w:ind w:left="1080"/>
        <w:rPr>
          <w:rFonts w:ascii="Calibri" w:hAnsi="Calibri" w:cs="Calibri"/>
          <w:color w:val="0000FF"/>
        </w:rPr>
      </w:pPr>
      <w:r w:rsidRPr="008A7C98">
        <w:rPr>
          <w:rFonts w:ascii="Calibri" w:hAnsi="Calibri" w:cs="Calibri"/>
          <w:color w:val="0000FF"/>
        </w:rPr>
        <w:t>p = rate</w:t>
      </w:r>
    </w:p>
    <w:p w14:paraId="2F93C369" w14:textId="77777777" w:rsidR="007D035F" w:rsidRPr="008A7C98" w:rsidRDefault="007D035F" w:rsidP="00C73BEE">
      <w:pPr>
        <w:pStyle w:val="ListParagraph"/>
        <w:numPr>
          <w:ilvl w:val="1"/>
          <w:numId w:val="31"/>
        </w:numPr>
        <w:tabs>
          <w:tab w:val="clear" w:pos="1440"/>
        </w:tabs>
        <w:autoSpaceDE w:val="0"/>
        <w:autoSpaceDN w:val="0"/>
        <w:adjustRightInd w:val="0"/>
        <w:spacing w:after="0" w:line="240" w:lineRule="auto"/>
        <w:ind w:left="1080"/>
        <w:rPr>
          <w:rFonts w:ascii="Calibri" w:hAnsi="Calibri" w:cs="Calibri"/>
          <w:color w:val="0000FF"/>
        </w:rPr>
      </w:pPr>
      <w:r w:rsidRPr="008A7C98">
        <w:rPr>
          <w:rFonts w:ascii="Calibri" w:hAnsi="Calibri" w:cs="Calibri"/>
          <w:color w:val="0000FF"/>
        </w:rPr>
        <w:t>n = number of eligible patients</w:t>
      </w:r>
    </w:p>
    <w:p w14:paraId="52BC614B" w14:textId="77777777" w:rsidR="007D035F" w:rsidRPr="008A7C98" w:rsidRDefault="007D035F" w:rsidP="00C73BEE">
      <w:pPr>
        <w:pStyle w:val="ListParagraph"/>
        <w:numPr>
          <w:ilvl w:val="0"/>
          <w:numId w:val="26"/>
        </w:num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Determine reliability rate for each clinic.</w:t>
      </w:r>
    </w:p>
    <w:p w14:paraId="1FED6565" w14:textId="77777777" w:rsidR="00705AC8" w:rsidRPr="008A7C98" w:rsidRDefault="007D035F" w:rsidP="00C73BEE">
      <w:pPr>
        <w:pStyle w:val="ListParagraph"/>
        <w:numPr>
          <w:ilvl w:val="0"/>
          <w:numId w:val="26"/>
        </w:num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Average the reliability rate over all clinics.</w:t>
      </w:r>
    </w:p>
    <w:p w14:paraId="7157A3C9" w14:textId="77777777" w:rsidR="00705AC8" w:rsidRPr="008A7C98" w:rsidRDefault="00705AC8" w:rsidP="00C73BEE">
      <w:pPr>
        <w:pStyle w:val="ListParagraph"/>
        <w:numPr>
          <w:ilvl w:val="0"/>
          <w:numId w:val="26"/>
        </w:numPr>
        <w:autoSpaceDE w:val="0"/>
        <w:autoSpaceDN w:val="0"/>
        <w:adjustRightInd w:val="0"/>
        <w:spacing w:after="0" w:line="240" w:lineRule="auto"/>
        <w:rPr>
          <w:rFonts w:ascii="Calibri" w:hAnsi="Calibri" w:cs="Calibri"/>
          <w:color w:val="0000FF"/>
        </w:rPr>
      </w:pPr>
      <w:r w:rsidRPr="008A7C98">
        <w:rPr>
          <w:rFonts w:ascii="Calibri" w:hAnsi="Calibri" w:cs="Calibri"/>
          <w:color w:val="0000FF"/>
        </w:rPr>
        <w:t>Reliability = 0.926 (2013), 0.925 (2014), and 0.093 (2015)</w:t>
      </w:r>
    </w:p>
    <w:p w14:paraId="4A335CE4" w14:textId="77777777" w:rsidR="008A7C98" w:rsidRDefault="008A7C98" w:rsidP="00C73BEE">
      <w:pPr>
        <w:autoSpaceDE w:val="0"/>
        <w:autoSpaceDN w:val="0"/>
        <w:adjustRightInd w:val="0"/>
        <w:spacing w:after="0" w:line="240" w:lineRule="auto"/>
        <w:rPr>
          <w:rFonts w:ascii="Calibri" w:hAnsi="Calibri" w:cs="Calibri"/>
          <w:color w:val="0000FF"/>
        </w:rPr>
      </w:pPr>
    </w:p>
    <w:p w14:paraId="46CD24E6" w14:textId="35161EA3" w:rsidR="0029557E" w:rsidRDefault="00FC2E5C" w:rsidP="0029557E">
      <w:pPr>
        <w:autoSpaceDE w:val="0"/>
        <w:autoSpaceDN w:val="0"/>
        <w:adjustRightInd w:val="0"/>
        <w:spacing w:after="0" w:line="240" w:lineRule="auto"/>
        <w:rPr>
          <w:rFonts w:cstheme="minorHAnsi"/>
          <w:b/>
          <w:bCs/>
        </w:rPr>
      </w:pPr>
      <w:r w:rsidRPr="008A7C98">
        <w:rPr>
          <w:rFonts w:ascii="Calibri" w:hAnsi="Calibri" w:cs="Calibri"/>
          <w:color w:val="0000FF"/>
        </w:rPr>
        <w:t>Dialysis facilities submit p</w:t>
      </w:r>
      <w:r w:rsidR="007D035F" w:rsidRPr="008A7C98">
        <w:rPr>
          <w:rFonts w:ascii="Calibri" w:hAnsi="Calibri" w:cs="Calibri"/>
          <w:color w:val="0000FF"/>
        </w:rPr>
        <w:t xml:space="preserve">atient-specific demographics and KDQOL-36 </w:t>
      </w:r>
      <w:r w:rsidRPr="008A7C98">
        <w:rPr>
          <w:rFonts w:ascii="Calibri" w:hAnsi="Calibri" w:cs="Calibri"/>
          <w:color w:val="0000FF"/>
        </w:rPr>
        <w:t xml:space="preserve">survey </w:t>
      </w:r>
      <w:r w:rsidR="007D035F" w:rsidRPr="008A7C98">
        <w:rPr>
          <w:rFonts w:ascii="Calibri" w:hAnsi="Calibri" w:cs="Calibri"/>
          <w:color w:val="0000FF"/>
        </w:rPr>
        <w:t xml:space="preserve">data for </w:t>
      </w:r>
      <w:r w:rsidRPr="008A7C98">
        <w:rPr>
          <w:rFonts w:ascii="Calibri" w:hAnsi="Calibri" w:cs="Calibri"/>
          <w:color w:val="0000FF"/>
        </w:rPr>
        <w:t xml:space="preserve">their </w:t>
      </w:r>
      <w:r w:rsidR="007D035F" w:rsidRPr="008A7C98">
        <w:rPr>
          <w:rFonts w:ascii="Calibri" w:hAnsi="Calibri" w:cs="Calibri"/>
          <w:color w:val="0000FF"/>
        </w:rPr>
        <w:t>facility</w:t>
      </w:r>
      <w:r w:rsidRPr="008A7C98">
        <w:rPr>
          <w:rFonts w:ascii="Calibri" w:hAnsi="Calibri" w:cs="Calibri"/>
          <w:color w:val="0000FF"/>
        </w:rPr>
        <w:t>’s</w:t>
      </w:r>
      <w:r w:rsidR="007D035F" w:rsidRPr="008A7C98">
        <w:rPr>
          <w:rFonts w:ascii="Calibri" w:hAnsi="Calibri" w:cs="Calibri"/>
          <w:color w:val="0000FF"/>
        </w:rPr>
        <w:t xml:space="preserve"> census for measure calculation via KDQOL-Complete, a HIPAA secure data portal.</w:t>
      </w:r>
      <w:r w:rsidR="0029557E">
        <w:rPr>
          <w:rFonts w:cstheme="minorHAnsi"/>
          <w:b/>
          <w:bCs/>
        </w:rPr>
        <w:br w:type="page"/>
      </w:r>
    </w:p>
    <w:p w14:paraId="11F3126A" w14:textId="77777777" w:rsidR="007D035F" w:rsidRDefault="007D035F" w:rsidP="00C73BEE">
      <w:pPr>
        <w:autoSpaceDE w:val="0"/>
        <w:autoSpaceDN w:val="0"/>
        <w:adjustRightInd w:val="0"/>
        <w:spacing w:after="0" w:line="240" w:lineRule="auto"/>
        <w:rPr>
          <w:rFonts w:cstheme="minorHAnsi"/>
          <w:b/>
          <w:bCs/>
        </w:rPr>
      </w:pPr>
    </w:p>
    <w:p w14:paraId="470D54C2" w14:textId="77777777" w:rsidR="007422FD" w:rsidRDefault="00092566" w:rsidP="00C73BEE">
      <w:pPr>
        <w:autoSpaceDE w:val="0"/>
        <w:autoSpaceDN w:val="0"/>
        <w:adjustRightInd w:val="0"/>
        <w:spacing w:after="0" w:line="240" w:lineRule="auto"/>
        <w:rPr>
          <w:rFonts w:ascii="Calibri" w:hAnsi="Calibri" w:cs="Calibri"/>
          <w:color w:val="0000FF"/>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7C728E" w:rsidRPr="008A7C98">
        <w:rPr>
          <w:rFonts w:ascii="Calibri" w:hAnsi="Calibri" w:cs="Calibri"/>
          <w:color w:val="0000FF"/>
        </w:rPr>
        <w:t xml:space="preserve">The internal reliability of the measure was excellent, with Cronbach’s alpha of </w:t>
      </w:r>
      <w:r w:rsidR="007C728E" w:rsidRPr="008A7C98">
        <w:rPr>
          <w:rFonts w:ascii="Calibri" w:eastAsia="Times New Roman" w:hAnsi="Calibri" w:cs="Tahoma"/>
          <w:color w:val="0000FF"/>
        </w:rPr>
        <w:t>0.9</w:t>
      </w:r>
      <w:r w:rsidR="008A7C98" w:rsidRPr="008A7C98">
        <w:rPr>
          <w:rFonts w:ascii="Calibri" w:eastAsia="Times New Roman" w:hAnsi="Calibri" w:cs="Tahoma"/>
          <w:color w:val="0000FF"/>
        </w:rPr>
        <w:t>26 for 2013, 0.925</w:t>
      </w:r>
      <w:r w:rsidR="007C728E" w:rsidRPr="008A7C98">
        <w:rPr>
          <w:rFonts w:ascii="Calibri" w:eastAsia="Times New Roman" w:hAnsi="Calibri" w:cs="Tahoma"/>
          <w:color w:val="0000FF"/>
        </w:rPr>
        <w:t xml:space="preserve"> for 2014, and 0.9</w:t>
      </w:r>
      <w:r w:rsidR="008A7C98" w:rsidRPr="008A7C98">
        <w:rPr>
          <w:rFonts w:ascii="Calibri" w:eastAsia="Times New Roman" w:hAnsi="Calibri" w:cs="Tahoma"/>
          <w:color w:val="0000FF"/>
        </w:rPr>
        <w:t>23</w:t>
      </w:r>
      <w:r w:rsidR="007C728E" w:rsidRPr="008A7C98">
        <w:rPr>
          <w:rFonts w:ascii="Calibri" w:eastAsia="Times New Roman" w:hAnsi="Calibri" w:cs="Tahoma"/>
          <w:color w:val="0000FF"/>
        </w:rPr>
        <w:t xml:space="preserve"> for 2015 from </w:t>
      </w:r>
      <w:r w:rsidR="007C728E" w:rsidRPr="008A7C98">
        <w:rPr>
          <w:rFonts w:ascii="Calibri" w:hAnsi="Calibri" w:cs="Calibri"/>
          <w:color w:val="0000FF"/>
        </w:rPr>
        <w:t>KDQOL-Complete data</w:t>
      </w:r>
      <w:r w:rsidR="00014AE8" w:rsidRPr="008A7C98">
        <w:rPr>
          <w:rFonts w:ascii="Calibri" w:hAnsi="Calibri" w:cs="Calibri"/>
          <w:color w:val="0000FF"/>
        </w:rPr>
        <w:t>.</w:t>
      </w:r>
      <w:r w:rsidR="00FC2E5C" w:rsidRPr="008A7C98">
        <w:rPr>
          <w:rFonts w:ascii="Calibri" w:hAnsi="Calibri" w:cs="Calibri"/>
          <w:color w:val="0000FF"/>
        </w:rPr>
        <w:t xml:space="preserve"> </w:t>
      </w:r>
    </w:p>
    <w:p w14:paraId="7E9B7F7F" w14:textId="77777777" w:rsidR="003A34C4" w:rsidRDefault="003A34C4" w:rsidP="00C73BEE">
      <w:pPr>
        <w:autoSpaceDE w:val="0"/>
        <w:autoSpaceDN w:val="0"/>
        <w:adjustRightInd w:val="0"/>
        <w:spacing w:after="0" w:line="240" w:lineRule="auto"/>
        <w:rPr>
          <w:rFonts w:ascii="Calibri" w:hAnsi="Calibri" w:cs="Calibri"/>
          <w:color w:val="0000FF"/>
        </w:rPr>
      </w:pPr>
    </w:p>
    <w:p w14:paraId="2E772F63" w14:textId="29A86FDB" w:rsidR="003A34C4" w:rsidRDefault="003A34C4" w:rsidP="00C73BEE">
      <w:pPr>
        <w:autoSpaceDE w:val="0"/>
        <w:autoSpaceDN w:val="0"/>
        <w:adjustRightInd w:val="0"/>
        <w:spacing w:after="0" w:line="240" w:lineRule="auto"/>
        <w:rPr>
          <w:rFonts w:ascii="Calibri" w:hAnsi="Calibri" w:cs="Calibri"/>
          <w:color w:val="0000FF"/>
        </w:rPr>
      </w:pPr>
      <w:r>
        <w:rPr>
          <w:rFonts w:ascii="Calibri" w:hAnsi="Calibri" w:cs="Calibri"/>
          <w:color w:val="0000FF"/>
        </w:rPr>
        <w:t>The distribution of facility reliability scores for the most recent year of data was as follows:</w:t>
      </w:r>
    </w:p>
    <w:p w14:paraId="2D61B35F" w14:textId="77777777" w:rsidR="003A34C4" w:rsidRDefault="003A34C4" w:rsidP="00C73BEE">
      <w:pPr>
        <w:autoSpaceDE w:val="0"/>
        <w:autoSpaceDN w:val="0"/>
        <w:adjustRightInd w:val="0"/>
        <w:spacing w:after="0" w:line="240" w:lineRule="auto"/>
        <w:rPr>
          <w:rFonts w:ascii="Calibri" w:hAnsi="Calibri" w:cs="Calibri"/>
          <w:color w:val="0000FF"/>
        </w:rPr>
      </w:pPr>
    </w:p>
    <w:p w14:paraId="6F7AF005" w14:textId="6C92AF7D" w:rsidR="003A34C4" w:rsidRPr="003A34C4" w:rsidRDefault="003A34C4" w:rsidP="00C73BEE">
      <w:pPr>
        <w:spacing w:after="0" w:line="240" w:lineRule="auto"/>
        <w:rPr>
          <w:rFonts w:ascii="Calibri" w:hAnsi="Calibri" w:cs="Calibri"/>
          <w:b/>
          <w:color w:val="0000FF"/>
        </w:rPr>
      </w:pPr>
      <w:r w:rsidRPr="003A34C4">
        <w:rPr>
          <w:rFonts w:ascii="Calibri" w:hAnsi="Calibri" w:cs="Calibri"/>
          <w:b/>
          <w:color w:val="0000FF"/>
        </w:rPr>
        <w:t>2015: N=1,261</w:t>
      </w:r>
      <w:r>
        <w:rPr>
          <w:rFonts w:ascii="Calibri" w:hAnsi="Calibri" w:cs="Calibri"/>
          <w:b/>
          <w:color w:val="0000FF"/>
        </w:rPr>
        <w:t xml:space="preserve"> Facilities</w:t>
      </w:r>
    </w:p>
    <w:p w14:paraId="50C1E9EA" w14:textId="77777777" w:rsidR="003A34C4" w:rsidRDefault="003A34C4" w:rsidP="00C73BEE">
      <w:pPr>
        <w:spacing w:after="0" w:line="240" w:lineRule="auto"/>
      </w:pPr>
      <w:r>
        <w:rPr>
          <w:rFonts w:ascii="Arial" w:hAnsi="Arial" w:cs="Arial"/>
          <w:noProof/>
          <w:color w:val="000000"/>
          <w:sz w:val="20"/>
          <w:szCs w:val="20"/>
        </w:rPr>
        <w:drawing>
          <wp:inline distT="0" distB="0" distL="0" distR="0" wp14:anchorId="610AE5FE" wp14:editId="0B7349A6">
            <wp:extent cx="4727275" cy="3545456"/>
            <wp:effectExtent l="19050" t="19050" r="16510" b="17145"/>
            <wp:docPr id="3" name="Picture 3" descr="Histogram for reliabi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istogram for reliabilit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9980" cy="3547485"/>
                    </a:xfrm>
                    <a:prstGeom prst="rect">
                      <a:avLst/>
                    </a:prstGeom>
                    <a:noFill/>
                    <a:ln>
                      <a:solidFill>
                        <a:srgbClr val="0000FF"/>
                      </a:solidFill>
                    </a:ln>
                  </pic:spPr>
                </pic:pic>
              </a:graphicData>
            </a:graphic>
          </wp:inline>
        </w:drawing>
      </w:r>
    </w:p>
    <w:p w14:paraId="4DB927E7" w14:textId="77777777" w:rsidR="007000B9" w:rsidRDefault="007000B9" w:rsidP="00C73BEE">
      <w:pPr>
        <w:spacing w:after="0" w:line="240" w:lineRule="auto"/>
      </w:pPr>
    </w:p>
    <w:tbl>
      <w:tblPr>
        <w:tblStyle w:val="TableGrid"/>
        <w:tblW w:w="0" w:type="auto"/>
        <w:tblLook w:val="04A0" w:firstRow="1" w:lastRow="0" w:firstColumn="1" w:lastColumn="0" w:noHBand="0" w:noVBand="1"/>
        <w:tblDescription w:val="Procedure Univariate: Basic Measures of Location and Variability"/>
      </w:tblPr>
      <w:tblGrid>
        <w:gridCol w:w="901"/>
        <w:gridCol w:w="1053"/>
        <w:gridCol w:w="1948"/>
        <w:gridCol w:w="941"/>
      </w:tblGrid>
      <w:tr w:rsidR="003A34C4" w:rsidRPr="00210E9F" w14:paraId="17099B74" w14:textId="77777777" w:rsidTr="00C73BEE">
        <w:tc>
          <w:tcPr>
            <w:tcW w:w="0" w:type="auto"/>
            <w:gridSpan w:val="4"/>
            <w:hideMark/>
          </w:tcPr>
          <w:p w14:paraId="0A812232" w14:textId="77777777" w:rsidR="003A34C4" w:rsidRPr="00210E9F" w:rsidRDefault="003A34C4" w:rsidP="0029557E">
            <w:pPr>
              <w:tabs>
                <w:tab w:val="left" w:pos="2430"/>
              </w:tabs>
              <w:autoSpaceDE w:val="0"/>
              <w:autoSpaceDN w:val="0"/>
              <w:adjustRightInd w:val="0"/>
              <w:jc w:val="center"/>
              <w:rPr>
                <w:rFonts w:eastAsia="Times New Roman" w:cs="Times New Roman"/>
                <w:b/>
                <w:bCs/>
              </w:rPr>
            </w:pPr>
            <w:bookmarkStart w:id="11" w:name="IDX15"/>
            <w:bookmarkEnd w:id="11"/>
            <w:r w:rsidRPr="003A34C4">
              <w:rPr>
                <w:rFonts w:ascii="Calibri" w:eastAsia="Times New Roman" w:hAnsi="Calibri" w:cs="Tahoma"/>
                <w:color w:val="0000FF"/>
              </w:rPr>
              <w:t>Basic Statistical Measures</w:t>
            </w:r>
          </w:p>
        </w:tc>
      </w:tr>
      <w:tr w:rsidR="003A34C4" w:rsidRPr="00210E9F" w14:paraId="3E873096" w14:textId="77777777" w:rsidTr="00C73BEE">
        <w:tc>
          <w:tcPr>
            <w:tcW w:w="0" w:type="auto"/>
            <w:gridSpan w:val="2"/>
            <w:hideMark/>
          </w:tcPr>
          <w:p w14:paraId="669D68F6" w14:textId="77777777" w:rsidR="003A34C4" w:rsidRPr="003A34C4" w:rsidRDefault="003A34C4" w:rsidP="0029557E">
            <w:pPr>
              <w:tabs>
                <w:tab w:val="left" w:pos="2430"/>
              </w:tabs>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Location</w:t>
            </w:r>
          </w:p>
        </w:tc>
        <w:tc>
          <w:tcPr>
            <w:tcW w:w="0" w:type="auto"/>
            <w:gridSpan w:val="2"/>
            <w:hideMark/>
          </w:tcPr>
          <w:p w14:paraId="3FD08B92" w14:textId="77777777" w:rsidR="003A34C4" w:rsidRPr="003A34C4" w:rsidRDefault="003A34C4" w:rsidP="0029557E">
            <w:pPr>
              <w:tabs>
                <w:tab w:val="left" w:pos="2430"/>
              </w:tabs>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Variability</w:t>
            </w:r>
          </w:p>
        </w:tc>
      </w:tr>
      <w:tr w:rsidR="003A34C4" w:rsidRPr="00210E9F" w14:paraId="75735DE7" w14:textId="77777777" w:rsidTr="00C73BEE">
        <w:tc>
          <w:tcPr>
            <w:tcW w:w="0" w:type="auto"/>
            <w:hideMark/>
          </w:tcPr>
          <w:p w14:paraId="635FCE72"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Mean</w:t>
            </w:r>
          </w:p>
        </w:tc>
        <w:tc>
          <w:tcPr>
            <w:tcW w:w="0" w:type="auto"/>
            <w:hideMark/>
          </w:tcPr>
          <w:p w14:paraId="6D7FD117"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0.922861</w:t>
            </w:r>
          </w:p>
        </w:tc>
        <w:tc>
          <w:tcPr>
            <w:tcW w:w="0" w:type="auto"/>
            <w:hideMark/>
          </w:tcPr>
          <w:p w14:paraId="5B854BDA"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Std Deviation</w:t>
            </w:r>
          </w:p>
        </w:tc>
        <w:tc>
          <w:tcPr>
            <w:tcW w:w="0" w:type="auto"/>
            <w:hideMark/>
          </w:tcPr>
          <w:p w14:paraId="23BBC4A3"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0.08924</w:t>
            </w:r>
          </w:p>
        </w:tc>
      </w:tr>
      <w:tr w:rsidR="003A34C4" w:rsidRPr="00210E9F" w14:paraId="190FCEA4" w14:textId="77777777" w:rsidTr="00C73BEE">
        <w:tc>
          <w:tcPr>
            <w:tcW w:w="0" w:type="auto"/>
            <w:hideMark/>
          </w:tcPr>
          <w:p w14:paraId="65E66C10"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Median</w:t>
            </w:r>
          </w:p>
        </w:tc>
        <w:tc>
          <w:tcPr>
            <w:tcW w:w="0" w:type="auto"/>
            <w:hideMark/>
          </w:tcPr>
          <w:p w14:paraId="53CC9979"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0.951826</w:t>
            </w:r>
          </w:p>
        </w:tc>
        <w:tc>
          <w:tcPr>
            <w:tcW w:w="0" w:type="auto"/>
            <w:hideMark/>
          </w:tcPr>
          <w:p w14:paraId="6B2893DE"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Variance</w:t>
            </w:r>
          </w:p>
        </w:tc>
        <w:tc>
          <w:tcPr>
            <w:tcW w:w="0" w:type="auto"/>
            <w:hideMark/>
          </w:tcPr>
          <w:p w14:paraId="0EBD8E7B"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0.00796</w:t>
            </w:r>
          </w:p>
        </w:tc>
      </w:tr>
      <w:tr w:rsidR="003A34C4" w:rsidRPr="00210E9F" w14:paraId="08DBF6E6" w14:textId="77777777" w:rsidTr="00C73BEE">
        <w:tc>
          <w:tcPr>
            <w:tcW w:w="0" w:type="auto"/>
            <w:hideMark/>
          </w:tcPr>
          <w:p w14:paraId="0E7727C6"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Mode</w:t>
            </w:r>
          </w:p>
        </w:tc>
        <w:tc>
          <w:tcPr>
            <w:tcW w:w="0" w:type="auto"/>
            <w:hideMark/>
          </w:tcPr>
          <w:p w14:paraId="0C3D8145"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1.000000</w:t>
            </w:r>
          </w:p>
        </w:tc>
        <w:tc>
          <w:tcPr>
            <w:tcW w:w="0" w:type="auto"/>
            <w:hideMark/>
          </w:tcPr>
          <w:p w14:paraId="2E94D93B"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Range</w:t>
            </w:r>
          </w:p>
        </w:tc>
        <w:tc>
          <w:tcPr>
            <w:tcW w:w="0" w:type="auto"/>
            <w:hideMark/>
          </w:tcPr>
          <w:p w14:paraId="1F5E89DF"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0.51417</w:t>
            </w:r>
          </w:p>
        </w:tc>
      </w:tr>
      <w:tr w:rsidR="003A34C4" w:rsidRPr="00210E9F" w14:paraId="27690C7F" w14:textId="77777777" w:rsidTr="00C73BEE">
        <w:tc>
          <w:tcPr>
            <w:tcW w:w="0" w:type="auto"/>
            <w:hideMark/>
          </w:tcPr>
          <w:p w14:paraId="799B8295"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 </w:t>
            </w:r>
          </w:p>
        </w:tc>
        <w:tc>
          <w:tcPr>
            <w:tcW w:w="0" w:type="auto"/>
            <w:hideMark/>
          </w:tcPr>
          <w:p w14:paraId="5DED94B3"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 </w:t>
            </w:r>
          </w:p>
        </w:tc>
        <w:tc>
          <w:tcPr>
            <w:tcW w:w="0" w:type="auto"/>
            <w:hideMark/>
          </w:tcPr>
          <w:p w14:paraId="7E6E798E" w14:textId="77777777" w:rsidR="003A34C4" w:rsidRPr="003A34C4" w:rsidRDefault="003A34C4" w:rsidP="0029557E">
            <w:pPr>
              <w:tabs>
                <w:tab w:val="left" w:pos="2430"/>
              </w:tabs>
              <w:autoSpaceDE w:val="0"/>
              <w:autoSpaceDN w:val="0"/>
              <w:adjustRightInd w:val="0"/>
              <w:rPr>
                <w:rFonts w:ascii="Calibri" w:eastAsia="Times New Roman" w:hAnsi="Calibri" w:cs="Tahoma"/>
                <w:color w:val="0000FF"/>
              </w:rPr>
            </w:pPr>
            <w:r w:rsidRPr="003A34C4">
              <w:rPr>
                <w:rFonts w:ascii="Calibri" w:eastAsia="Times New Roman" w:hAnsi="Calibri" w:cs="Tahoma"/>
                <w:color w:val="0000FF"/>
              </w:rPr>
              <w:t>Interquartile Range</w:t>
            </w:r>
          </w:p>
        </w:tc>
        <w:tc>
          <w:tcPr>
            <w:tcW w:w="0" w:type="auto"/>
            <w:hideMark/>
          </w:tcPr>
          <w:p w14:paraId="6F3A3751" w14:textId="77777777" w:rsidR="003A34C4" w:rsidRPr="003A34C4" w:rsidRDefault="003A34C4" w:rsidP="0029557E">
            <w:pPr>
              <w:tabs>
                <w:tab w:val="left" w:pos="2430"/>
              </w:tabs>
              <w:autoSpaceDE w:val="0"/>
              <w:autoSpaceDN w:val="0"/>
              <w:adjustRightInd w:val="0"/>
              <w:jc w:val="right"/>
              <w:rPr>
                <w:rFonts w:ascii="Calibri" w:eastAsia="Times New Roman" w:hAnsi="Calibri" w:cs="Tahoma"/>
                <w:color w:val="0000FF"/>
              </w:rPr>
            </w:pPr>
            <w:r w:rsidRPr="003A34C4">
              <w:rPr>
                <w:rFonts w:ascii="Calibri" w:eastAsia="Times New Roman" w:hAnsi="Calibri" w:cs="Tahoma"/>
                <w:color w:val="0000FF"/>
              </w:rPr>
              <w:t>0.09973</w:t>
            </w:r>
          </w:p>
        </w:tc>
      </w:tr>
    </w:tbl>
    <w:p w14:paraId="5A5C4F6B" w14:textId="6E12DCCB" w:rsidR="007000B9" w:rsidRDefault="007000B9" w:rsidP="0029557E">
      <w:pPr>
        <w:tabs>
          <w:tab w:val="left" w:pos="2430"/>
        </w:tabs>
        <w:spacing w:after="0"/>
        <w:rPr>
          <w:rFonts w:ascii="Arial" w:eastAsia="Times New Roman" w:hAnsi="Arial" w:cs="Arial"/>
          <w:color w:val="000000"/>
          <w:sz w:val="20"/>
          <w:szCs w:val="20"/>
        </w:rPr>
      </w:pPr>
      <w:bookmarkStart w:id="12" w:name="IDX16"/>
      <w:bookmarkEnd w:id="12"/>
    </w:p>
    <w:p w14:paraId="64AD5A0B" w14:textId="77777777" w:rsidR="007000B9" w:rsidRDefault="007000B9">
      <w:pPr>
        <w:rPr>
          <w:rFonts w:ascii="Arial" w:eastAsia="Times New Roman" w:hAnsi="Arial" w:cs="Arial"/>
          <w:color w:val="000000"/>
          <w:sz w:val="20"/>
          <w:szCs w:val="20"/>
        </w:rPr>
      </w:pPr>
      <w:r>
        <w:rPr>
          <w:rFonts w:ascii="Arial" w:eastAsia="Times New Roman" w:hAnsi="Arial" w:cs="Arial"/>
          <w:color w:val="000000"/>
          <w:sz w:val="20"/>
          <w:szCs w:val="20"/>
        </w:rPr>
        <w:br w:type="page"/>
      </w:r>
    </w:p>
    <w:tbl>
      <w:tblPr>
        <w:tblStyle w:val="TableGrid"/>
        <w:tblW w:w="0" w:type="auto"/>
        <w:tblLook w:val="04A0" w:firstRow="1" w:lastRow="0" w:firstColumn="1" w:lastColumn="0" w:noHBand="0" w:noVBand="1"/>
        <w:tblDescription w:val="Procedure Univariate: Quantiles"/>
      </w:tblPr>
      <w:tblGrid>
        <w:gridCol w:w="1331"/>
        <w:gridCol w:w="1053"/>
      </w:tblGrid>
      <w:tr w:rsidR="0029557E" w:rsidRPr="00A249ED" w14:paraId="5AAFEFF1" w14:textId="77777777" w:rsidTr="008C372F">
        <w:tc>
          <w:tcPr>
            <w:tcW w:w="0" w:type="auto"/>
            <w:gridSpan w:val="2"/>
          </w:tcPr>
          <w:p w14:paraId="6596866D" w14:textId="443C4ECF" w:rsidR="0029557E" w:rsidRPr="003A34C4" w:rsidRDefault="0029557E" w:rsidP="007000B9">
            <w:pPr>
              <w:autoSpaceDE w:val="0"/>
              <w:autoSpaceDN w:val="0"/>
              <w:adjustRightInd w:val="0"/>
              <w:jc w:val="center"/>
              <w:rPr>
                <w:rFonts w:ascii="Calibri" w:eastAsia="Times New Roman" w:hAnsi="Calibri" w:cs="Tahoma"/>
                <w:color w:val="0000FF"/>
              </w:rPr>
            </w:pPr>
            <w:bookmarkStart w:id="13" w:name="IDX17"/>
            <w:bookmarkEnd w:id="13"/>
            <w:r w:rsidRPr="003A34C4">
              <w:rPr>
                <w:rFonts w:ascii="Calibri" w:eastAsia="Times New Roman" w:hAnsi="Calibri" w:cs="Tahoma"/>
                <w:color w:val="0000FF"/>
              </w:rPr>
              <w:lastRenderedPageBreak/>
              <w:t>Quantiles(Definition 5)</w:t>
            </w:r>
          </w:p>
        </w:tc>
      </w:tr>
      <w:tr w:rsidR="0029557E" w:rsidRPr="00A249ED" w14:paraId="27E55C21" w14:textId="77777777" w:rsidTr="00C73BEE">
        <w:tc>
          <w:tcPr>
            <w:tcW w:w="0" w:type="auto"/>
          </w:tcPr>
          <w:p w14:paraId="63D4594E" w14:textId="611DBDD0"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Quantile</w:t>
            </w:r>
          </w:p>
        </w:tc>
        <w:tc>
          <w:tcPr>
            <w:tcW w:w="0" w:type="auto"/>
          </w:tcPr>
          <w:p w14:paraId="6472EC6F" w14:textId="4D07D06B"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Estimate</w:t>
            </w:r>
          </w:p>
        </w:tc>
      </w:tr>
      <w:tr w:rsidR="0029557E" w:rsidRPr="00A249ED" w14:paraId="28C97BF0" w14:textId="77777777" w:rsidTr="00C73BEE">
        <w:tc>
          <w:tcPr>
            <w:tcW w:w="0" w:type="auto"/>
          </w:tcPr>
          <w:p w14:paraId="100E8087" w14:textId="3FD37C60"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100% Max</w:t>
            </w:r>
          </w:p>
        </w:tc>
        <w:tc>
          <w:tcPr>
            <w:tcW w:w="0" w:type="auto"/>
          </w:tcPr>
          <w:p w14:paraId="17656B13" w14:textId="2F57511B"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1.000000</w:t>
            </w:r>
          </w:p>
        </w:tc>
      </w:tr>
      <w:tr w:rsidR="0029557E" w:rsidRPr="00A249ED" w14:paraId="4B5D001B" w14:textId="77777777" w:rsidTr="00C73BEE">
        <w:tc>
          <w:tcPr>
            <w:tcW w:w="0" w:type="auto"/>
            <w:hideMark/>
          </w:tcPr>
          <w:p w14:paraId="49EFDB56"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99%</w:t>
            </w:r>
          </w:p>
        </w:tc>
        <w:tc>
          <w:tcPr>
            <w:tcW w:w="0" w:type="auto"/>
            <w:hideMark/>
          </w:tcPr>
          <w:p w14:paraId="11BE44AB"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1.000000</w:t>
            </w:r>
          </w:p>
        </w:tc>
      </w:tr>
      <w:tr w:rsidR="0029557E" w:rsidRPr="00A249ED" w14:paraId="22399550" w14:textId="77777777" w:rsidTr="00C73BEE">
        <w:tc>
          <w:tcPr>
            <w:tcW w:w="0" w:type="auto"/>
            <w:hideMark/>
          </w:tcPr>
          <w:p w14:paraId="49D9D730"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95%</w:t>
            </w:r>
          </w:p>
        </w:tc>
        <w:tc>
          <w:tcPr>
            <w:tcW w:w="0" w:type="auto"/>
            <w:hideMark/>
          </w:tcPr>
          <w:p w14:paraId="45211BF0"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1.000000</w:t>
            </w:r>
          </w:p>
        </w:tc>
      </w:tr>
      <w:tr w:rsidR="0029557E" w:rsidRPr="00A249ED" w14:paraId="687706BD" w14:textId="77777777" w:rsidTr="00C73BEE">
        <w:tc>
          <w:tcPr>
            <w:tcW w:w="0" w:type="auto"/>
            <w:hideMark/>
          </w:tcPr>
          <w:p w14:paraId="1621F0B6"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90%</w:t>
            </w:r>
          </w:p>
        </w:tc>
        <w:tc>
          <w:tcPr>
            <w:tcW w:w="0" w:type="auto"/>
            <w:hideMark/>
          </w:tcPr>
          <w:p w14:paraId="2F1C3702"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1.000000</w:t>
            </w:r>
          </w:p>
        </w:tc>
      </w:tr>
      <w:tr w:rsidR="0029557E" w:rsidRPr="00A249ED" w14:paraId="4C8502D7" w14:textId="77777777" w:rsidTr="00C73BEE">
        <w:tc>
          <w:tcPr>
            <w:tcW w:w="0" w:type="auto"/>
            <w:hideMark/>
          </w:tcPr>
          <w:p w14:paraId="394A77A6"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75% Q3</w:t>
            </w:r>
          </w:p>
        </w:tc>
        <w:tc>
          <w:tcPr>
            <w:tcW w:w="0" w:type="auto"/>
            <w:hideMark/>
          </w:tcPr>
          <w:p w14:paraId="78DCDFDC"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0.989883</w:t>
            </w:r>
          </w:p>
        </w:tc>
      </w:tr>
      <w:tr w:rsidR="0029557E" w:rsidRPr="00A249ED" w14:paraId="080B681D" w14:textId="77777777" w:rsidTr="00C73BEE">
        <w:tc>
          <w:tcPr>
            <w:tcW w:w="0" w:type="auto"/>
            <w:hideMark/>
          </w:tcPr>
          <w:p w14:paraId="25CADEFA"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50% Median</w:t>
            </w:r>
          </w:p>
        </w:tc>
        <w:tc>
          <w:tcPr>
            <w:tcW w:w="0" w:type="auto"/>
            <w:hideMark/>
          </w:tcPr>
          <w:p w14:paraId="72D8F3BC"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0.951826</w:t>
            </w:r>
          </w:p>
        </w:tc>
      </w:tr>
      <w:tr w:rsidR="0029557E" w:rsidRPr="00A249ED" w14:paraId="1C19482C" w14:textId="77777777" w:rsidTr="00C73BEE">
        <w:tc>
          <w:tcPr>
            <w:tcW w:w="0" w:type="auto"/>
            <w:hideMark/>
          </w:tcPr>
          <w:p w14:paraId="38A5DAE8"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25% Q1</w:t>
            </w:r>
          </w:p>
        </w:tc>
        <w:tc>
          <w:tcPr>
            <w:tcW w:w="0" w:type="auto"/>
            <w:hideMark/>
          </w:tcPr>
          <w:p w14:paraId="4DCBBCDD"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0.890155</w:t>
            </w:r>
          </w:p>
        </w:tc>
      </w:tr>
      <w:tr w:rsidR="0029557E" w:rsidRPr="00A249ED" w14:paraId="785D7B2C" w14:textId="77777777" w:rsidTr="00C73BEE">
        <w:tc>
          <w:tcPr>
            <w:tcW w:w="0" w:type="auto"/>
            <w:hideMark/>
          </w:tcPr>
          <w:p w14:paraId="10F28A51"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10%</w:t>
            </w:r>
          </w:p>
        </w:tc>
        <w:tc>
          <w:tcPr>
            <w:tcW w:w="0" w:type="auto"/>
            <w:hideMark/>
          </w:tcPr>
          <w:p w14:paraId="43B10018"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0.802026</w:t>
            </w:r>
          </w:p>
        </w:tc>
      </w:tr>
      <w:tr w:rsidR="0029557E" w:rsidRPr="00A249ED" w14:paraId="4CA81795" w14:textId="77777777" w:rsidTr="00C73BEE">
        <w:tc>
          <w:tcPr>
            <w:tcW w:w="0" w:type="auto"/>
            <w:hideMark/>
          </w:tcPr>
          <w:p w14:paraId="354B3AC0"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5%</w:t>
            </w:r>
          </w:p>
        </w:tc>
        <w:tc>
          <w:tcPr>
            <w:tcW w:w="0" w:type="auto"/>
            <w:hideMark/>
          </w:tcPr>
          <w:p w14:paraId="2219A3A8"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0.738065</w:t>
            </w:r>
          </w:p>
        </w:tc>
      </w:tr>
      <w:tr w:rsidR="0029557E" w:rsidRPr="00A249ED" w14:paraId="23459158" w14:textId="77777777" w:rsidTr="00C73BEE">
        <w:tc>
          <w:tcPr>
            <w:tcW w:w="0" w:type="auto"/>
            <w:hideMark/>
          </w:tcPr>
          <w:p w14:paraId="679D87C4"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1%</w:t>
            </w:r>
          </w:p>
        </w:tc>
        <w:tc>
          <w:tcPr>
            <w:tcW w:w="0" w:type="auto"/>
            <w:hideMark/>
          </w:tcPr>
          <w:p w14:paraId="216E65D6"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0.596184</w:t>
            </w:r>
          </w:p>
        </w:tc>
      </w:tr>
      <w:tr w:rsidR="0029557E" w:rsidRPr="00A249ED" w14:paraId="04F5B419" w14:textId="77777777" w:rsidTr="00C73BEE">
        <w:tc>
          <w:tcPr>
            <w:tcW w:w="0" w:type="auto"/>
            <w:hideMark/>
          </w:tcPr>
          <w:p w14:paraId="3EE5A533"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 Min</w:t>
            </w:r>
          </w:p>
        </w:tc>
        <w:tc>
          <w:tcPr>
            <w:tcW w:w="0" w:type="auto"/>
            <w:hideMark/>
          </w:tcPr>
          <w:p w14:paraId="0AFF7344" w14:textId="77777777" w:rsidR="0029557E" w:rsidRPr="003A34C4" w:rsidRDefault="0029557E" w:rsidP="0029557E">
            <w:pPr>
              <w:autoSpaceDE w:val="0"/>
              <w:autoSpaceDN w:val="0"/>
              <w:adjustRightInd w:val="0"/>
              <w:jc w:val="center"/>
              <w:rPr>
                <w:rFonts w:ascii="Calibri" w:eastAsia="Times New Roman" w:hAnsi="Calibri" w:cs="Tahoma"/>
                <w:color w:val="0000FF"/>
              </w:rPr>
            </w:pPr>
            <w:r w:rsidRPr="003A34C4">
              <w:rPr>
                <w:rFonts w:ascii="Calibri" w:eastAsia="Times New Roman" w:hAnsi="Calibri" w:cs="Tahoma"/>
                <w:color w:val="0000FF"/>
              </w:rPr>
              <w:t>0.485829</w:t>
            </w:r>
          </w:p>
        </w:tc>
      </w:tr>
    </w:tbl>
    <w:p w14:paraId="65798212" w14:textId="77777777" w:rsidR="007D035F" w:rsidRPr="00A25024" w:rsidRDefault="007D035F" w:rsidP="00C73BEE">
      <w:pPr>
        <w:autoSpaceDE w:val="0"/>
        <w:autoSpaceDN w:val="0"/>
        <w:adjustRightInd w:val="0"/>
        <w:spacing w:after="0" w:line="240" w:lineRule="auto"/>
        <w:rPr>
          <w:rFonts w:cstheme="minorHAnsi"/>
          <w:bCs/>
        </w:rPr>
      </w:pPr>
    </w:p>
    <w:p w14:paraId="017FE674" w14:textId="77777777" w:rsidR="008A7C98" w:rsidRDefault="00092566" w:rsidP="00C73BEE">
      <w:pPr>
        <w:autoSpaceDE w:val="0"/>
        <w:autoSpaceDN w:val="0"/>
        <w:adjustRightInd w:val="0"/>
        <w:spacing w:after="0" w:line="240" w:lineRule="auto"/>
        <w:rPr>
          <w:rFonts w:ascii="Calibri" w:hAnsi="Calibri" w:cs="Calibri"/>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FC2E5C" w:rsidRPr="008A7C98">
        <w:rPr>
          <w:rFonts w:ascii="Calibri" w:hAnsi="Calibri" w:cs="Calibri"/>
          <w:color w:val="0000FF"/>
        </w:rPr>
        <w:t xml:space="preserve">In terms of understanding reliability in detecting signal to noise, a reliability score of 0.70 or greater is considered acceptable for drawing conclusions about groups. </w:t>
      </w:r>
      <w:r w:rsidR="00795993">
        <w:rPr>
          <w:rFonts w:ascii="Calibri" w:hAnsi="Calibri" w:cs="Calibri"/>
          <w:color w:val="0000FF"/>
        </w:rPr>
        <w:t xml:space="preserve"> </w:t>
      </w:r>
      <w:r w:rsidR="00FC2E5C" w:rsidRPr="008A7C98">
        <w:rPr>
          <w:rFonts w:ascii="Calibri" w:hAnsi="Calibri" w:cs="Calibri"/>
          <w:color w:val="0000FF"/>
        </w:rPr>
        <w:t>This data analysis of critical data elements, demonstrates this measure construct to be reliable and to detect meaningful differences among facilities and their patient population.</w:t>
      </w:r>
    </w:p>
    <w:p w14:paraId="2CAE77B9" w14:textId="77777777" w:rsidR="0029557E" w:rsidRDefault="0029557E" w:rsidP="00C73BEE">
      <w:pPr>
        <w:autoSpaceDE w:val="0"/>
        <w:autoSpaceDN w:val="0"/>
        <w:adjustRightInd w:val="0"/>
        <w:spacing w:after="0" w:line="240" w:lineRule="auto"/>
        <w:rPr>
          <w:rFonts w:ascii="Calibri" w:hAnsi="Calibri" w:cs="Calibri"/>
          <w:color w:val="0000FF"/>
        </w:rPr>
      </w:pPr>
    </w:p>
    <w:tbl>
      <w:tblPr>
        <w:tblW w:w="951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4830"/>
        <w:gridCol w:w="4680"/>
      </w:tblGrid>
      <w:tr w:rsidR="008A7C98" w:rsidRPr="008A7C98" w14:paraId="423105C8" w14:textId="77777777" w:rsidTr="008A7C98">
        <w:trPr>
          <w:tblCellSpacing w:w="0" w:type="dxa"/>
        </w:trPr>
        <w:tc>
          <w:tcPr>
            <w:tcW w:w="4830" w:type="dxa"/>
            <w:shd w:val="clear" w:color="auto" w:fill="FFFFFF"/>
            <w:vAlign w:val="center"/>
            <w:hideMark/>
          </w:tcPr>
          <w:p w14:paraId="22B89190" w14:textId="77777777" w:rsidR="00FC2E5C" w:rsidRPr="008A7C98" w:rsidRDefault="00FC2E5C" w:rsidP="00C73BEE">
            <w:pPr>
              <w:spacing w:after="0" w:line="240" w:lineRule="auto"/>
              <w:jc w:val="center"/>
              <w:rPr>
                <w:rFonts w:ascii="Calibri" w:eastAsia="Times New Roman" w:hAnsi="Calibri" w:cs="Times New Roman"/>
                <w:color w:val="0000FF"/>
              </w:rPr>
            </w:pPr>
            <w:r w:rsidRPr="008A7C98">
              <w:rPr>
                <w:rFonts w:ascii="Calibri" w:eastAsia="Times New Roman" w:hAnsi="Calibri"/>
                <w:color w:val="0000FF"/>
              </w:rPr>
              <w:t>Reliability coefficient value</w:t>
            </w:r>
          </w:p>
        </w:tc>
        <w:tc>
          <w:tcPr>
            <w:tcW w:w="4680" w:type="dxa"/>
            <w:shd w:val="clear" w:color="auto" w:fill="FFFFFF"/>
            <w:vAlign w:val="center"/>
            <w:hideMark/>
          </w:tcPr>
          <w:p w14:paraId="1DB4F53E" w14:textId="77777777" w:rsidR="00FC2E5C" w:rsidRPr="008A7C98" w:rsidRDefault="00FC2E5C" w:rsidP="00C73BEE">
            <w:pPr>
              <w:spacing w:after="0" w:line="240" w:lineRule="auto"/>
              <w:jc w:val="center"/>
              <w:rPr>
                <w:rFonts w:ascii="Calibri" w:eastAsia="Times New Roman" w:hAnsi="Calibri"/>
                <w:color w:val="0000FF"/>
              </w:rPr>
            </w:pPr>
            <w:r w:rsidRPr="008A7C98">
              <w:rPr>
                <w:rFonts w:ascii="Calibri" w:eastAsia="Times New Roman" w:hAnsi="Calibri"/>
                <w:color w:val="0000FF"/>
              </w:rPr>
              <w:t>Interpretation</w:t>
            </w:r>
          </w:p>
        </w:tc>
      </w:tr>
      <w:tr w:rsidR="008A7C98" w:rsidRPr="008A7C98" w14:paraId="7FD600E2" w14:textId="77777777" w:rsidTr="008A7C98">
        <w:trPr>
          <w:tblCellSpacing w:w="0" w:type="dxa"/>
        </w:trPr>
        <w:tc>
          <w:tcPr>
            <w:tcW w:w="4830" w:type="dxa"/>
            <w:shd w:val="clear" w:color="auto" w:fill="FFFFFF"/>
            <w:vAlign w:val="center"/>
            <w:hideMark/>
          </w:tcPr>
          <w:p w14:paraId="6DB798F7" w14:textId="77777777" w:rsidR="00FC2E5C" w:rsidRPr="008A7C98" w:rsidRDefault="00FC2E5C" w:rsidP="00C73BEE">
            <w:pPr>
              <w:spacing w:after="0" w:line="240" w:lineRule="auto"/>
              <w:jc w:val="center"/>
              <w:rPr>
                <w:rFonts w:ascii="Calibri" w:eastAsia="Times New Roman" w:hAnsi="Calibri"/>
                <w:color w:val="0000FF"/>
              </w:rPr>
            </w:pPr>
            <w:r w:rsidRPr="008A7C98">
              <w:rPr>
                <w:rFonts w:ascii="Calibri" w:eastAsia="Times New Roman" w:hAnsi="Calibri"/>
                <w:color w:val="0000FF"/>
              </w:rPr>
              <w:t>.90 and up</w:t>
            </w:r>
          </w:p>
        </w:tc>
        <w:tc>
          <w:tcPr>
            <w:tcW w:w="4680" w:type="dxa"/>
            <w:shd w:val="clear" w:color="auto" w:fill="FFFFFF"/>
            <w:vAlign w:val="center"/>
            <w:hideMark/>
          </w:tcPr>
          <w:p w14:paraId="37743304" w14:textId="77777777" w:rsidR="00FC2E5C" w:rsidRPr="008A7C98" w:rsidRDefault="00795993" w:rsidP="00C73BEE">
            <w:pPr>
              <w:spacing w:after="0" w:line="240" w:lineRule="auto"/>
              <w:jc w:val="center"/>
              <w:rPr>
                <w:rFonts w:ascii="Calibri" w:eastAsia="Times New Roman" w:hAnsi="Calibri"/>
                <w:color w:val="0000FF"/>
              </w:rPr>
            </w:pPr>
            <w:r>
              <w:rPr>
                <w:rFonts w:ascii="Calibri" w:eastAsia="Times New Roman" w:hAnsi="Calibri"/>
                <w:color w:val="0000FF"/>
              </w:rPr>
              <w:t>E</w:t>
            </w:r>
            <w:r w:rsidR="00FC2E5C" w:rsidRPr="008A7C98">
              <w:rPr>
                <w:rFonts w:ascii="Calibri" w:eastAsia="Times New Roman" w:hAnsi="Calibri"/>
                <w:color w:val="0000FF"/>
              </w:rPr>
              <w:t>xcellent</w:t>
            </w:r>
          </w:p>
        </w:tc>
      </w:tr>
      <w:tr w:rsidR="008A7C98" w:rsidRPr="008A7C98" w14:paraId="72F808A6" w14:textId="77777777" w:rsidTr="008A7C98">
        <w:trPr>
          <w:tblCellSpacing w:w="0" w:type="dxa"/>
        </w:trPr>
        <w:tc>
          <w:tcPr>
            <w:tcW w:w="4830" w:type="dxa"/>
            <w:shd w:val="clear" w:color="auto" w:fill="FFFFFF"/>
            <w:vAlign w:val="center"/>
            <w:hideMark/>
          </w:tcPr>
          <w:p w14:paraId="4FECD589" w14:textId="77777777" w:rsidR="00FC2E5C" w:rsidRPr="008A7C98" w:rsidRDefault="00FC2E5C" w:rsidP="00C73BEE">
            <w:pPr>
              <w:spacing w:after="0" w:line="240" w:lineRule="auto"/>
              <w:jc w:val="center"/>
              <w:rPr>
                <w:rFonts w:ascii="Calibri" w:eastAsia="Times New Roman" w:hAnsi="Calibri"/>
                <w:color w:val="0000FF"/>
              </w:rPr>
            </w:pPr>
            <w:r w:rsidRPr="008A7C98">
              <w:rPr>
                <w:rFonts w:ascii="Calibri" w:eastAsia="Times New Roman" w:hAnsi="Calibri"/>
                <w:color w:val="0000FF"/>
              </w:rPr>
              <w:t>.80 - .89</w:t>
            </w:r>
          </w:p>
        </w:tc>
        <w:tc>
          <w:tcPr>
            <w:tcW w:w="4680" w:type="dxa"/>
            <w:shd w:val="clear" w:color="auto" w:fill="FFFFFF"/>
            <w:vAlign w:val="center"/>
            <w:hideMark/>
          </w:tcPr>
          <w:p w14:paraId="4BC8D74A" w14:textId="77777777" w:rsidR="00FC2E5C" w:rsidRPr="008A7C98" w:rsidRDefault="00795993" w:rsidP="00C73BEE">
            <w:pPr>
              <w:spacing w:after="0" w:line="240" w:lineRule="auto"/>
              <w:jc w:val="center"/>
              <w:rPr>
                <w:rFonts w:ascii="Calibri" w:eastAsia="Times New Roman" w:hAnsi="Calibri"/>
                <w:color w:val="0000FF"/>
              </w:rPr>
            </w:pPr>
            <w:r>
              <w:rPr>
                <w:rFonts w:ascii="Calibri" w:eastAsia="Times New Roman" w:hAnsi="Calibri"/>
                <w:color w:val="0000FF"/>
              </w:rPr>
              <w:t>G</w:t>
            </w:r>
            <w:r w:rsidR="00FC2E5C" w:rsidRPr="008A7C98">
              <w:rPr>
                <w:rFonts w:ascii="Calibri" w:eastAsia="Times New Roman" w:hAnsi="Calibri"/>
                <w:color w:val="0000FF"/>
              </w:rPr>
              <w:t>ood</w:t>
            </w:r>
          </w:p>
        </w:tc>
      </w:tr>
      <w:tr w:rsidR="008A7C98" w:rsidRPr="008A7C98" w14:paraId="2C7305C6" w14:textId="77777777" w:rsidTr="008A7C98">
        <w:trPr>
          <w:tblCellSpacing w:w="0" w:type="dxa"/>
        </w:trPr>
        <w:tc>
          <w:tcPr>
            <w:tcW w:w="4830" w:type="dxa"/>
            <w:shd w:val="clear" w:color="auto" w:fill="FFFFFF"/>
            <w:vAlign w:val="center"/>
            <w:hideMark/>
          </w:tcPr>
          <w:p w14:paraId="3070AF2F" w14:textId="77777777" w:rsidR="00FC2E5C" w:rsidRPr="008A7C98" w:rsidRDefault="00FC2E5C" w:rsidP="00C73BEE">
            <w:pPr>
              <w:spacing w:after="0" w:line="240" w:lineRule="auto"/>
              <w:jc w:val="center"/>
              <w:rPr>
                <w:rFonts w:ascii="Calibri" w:eastAsia="Times New Roman" w:hAnsi="Calibri"/>
                <w:color w:val="0000FF"/>
              </w:rPr>
            </w:pPr>
            <w:r w:rsidRPr="008A7C98">
              <w:rPr>
                <w:rFonts w:ascii="Calibri" w:eastAsia="Times New Roman" w:hAnsi="Calibri"/>
                <w:color w:val="0000FF"/>
              </w:rPr>
              <w:t>.70 - .79</w:t>
            </w:r>
          </w:p>
        </w:tc>
        <w:tc>
          <w:tcPr>
            <w:tcW w:w="4680" w:type="dxa"/>
            <w:shd w:val="clear" w:color="auto" w:fill="FFFFFF"/>
            <w:vAlign w:val="center"/>
            <w:hideMark/>
          </w:tcPr>
          <w:p w14:paraId="6DFD60AF" w14:textId="77777777" w:rsidR="00FC2E5C" w:rsidRPr="008A7C98" w:rsidRDefault="00795993" w:rsidP="00C73BEE">
            <w:pPr>
              <w:spacing w:after="0" w:line="240" w:lineRule="auto"/>
              <w:jc w:val="center"/>
              <w:rPr>
                <w:rFonts w:ascii="Calibri" w:eastAsia="Times New Roman" w:hAnsi="Calibri"/>
                <w:color w:val="0000FF"/>
              </w:rPr>
            </w:pPr>
            <w:r>
              <w:rPr>
                <w:rFonts w:ascii="Calibri" w:eastAsia="Times New Roman" w:hAnsi="Calibri"/>
                <w:color w:val="0000FF"/>
              </w:rPr>
              <w:t>A</w:t>
            </w:r>
            <w:r w:rsidR="00FC2E5C" w:rsidRPr="008A7C98">
              <w:rPr>
                <w:rFonts w:ascii="Calibri" w:eastAsia="Times New Roman" w:hAnsi="Calibri"/>
                <w:color w:val="0000FF"/>
              </w:rPr>
              <w:t>dequate</w:t>
            </w:r>
          </w:p>
        </w:tc>
      </w:tr>
      <w:tr w:rsidR="00FC2E5C" w:rsidRPr="00FC2E5C" w14:paraId="42FD8E59" w14:textId="77777777" w:rsidTr="008A7C98">
        <w:trPr>
          <w:tblCellSpacing w:w="0" w:type="dxa"/>
        </w:trPr>
        <w:tc>
          <w:tcPr>
            <w:tcW w:w="4830" w:type="dxa"/>
            <w:shd w:val="clear" w:color="auto" w:fill="FFFFFF"/>
            <w:vAlign w:val="center"/>
            <w:hideMark/>
          </w:tcPr>
          <w:p w14:paraId="53B13B7E" w14:textId="77777777" w:rsidR="00FC2E5C" w:rsidRPr="008A7C98" w:rsidRDefault="00FC2E5C" w:rsidP="00C73BEE">
            <w:pPr>
              <w:spacing w:after="0" w:line="240" w:lineRule="auto"/>
              <w:jc w:val="center"/>
              <w:rPr>
                <w:rFonts w:ascii="Verdana" w:eastAsia="Times New Roman" w:hAnsi="Verdana"/>
                <w:color w:val="0000FF"/>
                <w:sz w:val="20"/>
                <w:szCs w:val="20"/>
              </w:rPr>
            </w:pPr>
            <w:r w:rsidRPr="008A7C98">
              <w:rPr>
                <w:rFonts w:ascii="Verdana" w:eastAsia="Times New Roman" w:hAnsi="Verdana"/>
                <w:color w:val="0000FF"/>
                <w:sz w:val="20"/>
                <w:szCs w:val="20"/>
              </w:rPr>
              <w:t>below .70</w:t>
            </w:r>
          </w:p>
        </w:tc>
        <w:tc>
          <w:tcPr>
            <w:tcW w:w="4680" w:type="dxa"/>
            <w:shd w:val="clear" w:color="auto" w:fill="FFFFFF"/>
            <w:vAlign w:val="center"/>
            <w:hideMark/>
          </w:tcPr>
          <w:p w14:paraId="51444450" w14:textId="77777777" w:rsidR="00FC2E5C" w:rsidRPr="008A7C98" w:rsidRDefault="00795993" w:rsidP="00C73BEE">
            <w:pPr>
              <w:spacing w:after="0" w:line="240" w:lineRule="auto"/>
              <w:jc w:val="center"/>
              <w:rPr>
                <w:rFonts w:ascii="Verdana" w:eastAsia="Times New Roman" w:hAnsi="Verdana"/>
                <w:color w:val="0000FF"/>
                <w:sz w:val="20"/>
                <w:szCs w:val="20"/>
              </w:rPr>
            </w:pPr>
            <w:r>
              <w:rPr>
                <w:rFonts w:ascii="Verdana" w:eastAsia="Times New Roman" w:hAnsi="Verdana"/>
                <w:color w:val="0000FF"/>
                <w:sz w:val="20"/>
                <w:szCs w:val="20"/>
              </w:rPr>
              <w:t>M</w:t>
            </w:r>
            <w:r w:rsidR="00FC2E5C" w:rsidRPr="008A7C98">
              <w:rPr>
                <w:rFonts w:ascii="Verdana" w:eastAsia="Times New Roman" w:hAnsi="Verdana"/>
                <w:color w:val="0000FF"/>
                <w:sz w:val="20"/>
                <w:szCs w:val="20"/>
              </w:rPr>
              <w:t>ay have limited applicability</w:t>
            </w:r>
          </w:p>
        </w:tc>
      </w:tr>
    </w:tbl>
    <w:p w14:paraId="277161C7" w14:textId="77777777" w:rsidR="000C24DE" w:rsidRDefault="000C24DE" w:rsidP="00C73BEE">
      <w:pPr>
        <w:autoSpaceDE w:val="0"/>
        <w:autoSpaceDN w:val="0"/>
        <w:adjustRightInd w:val="0"/>
        <w:spacing w:after="0" w:line="240" w:lineRule="auto"/>
        <w:rPr>
          <w:rFonts w:cstheme="minorHAnsi"/>
          <w:noProof/>
        </w:rPr>
      </w:pPr>
    </w:p>
    <w:p w14:paraId="144ACBA5" w14:textId="77777777" w:rsidR="00021170" w:rsidRPr="00A25024" w:rsidRDefault="00483E94" w:rsidP="00C73BEE">
      <w:pPr>
        <w:autoSpaceDE w:val="0"/>
        <w:autoSpaceDN w:val="0"/>
        <w:adjustRightInd w:val="0"/>
        <w:spacing w:after="0" w:line="240" w:lineRule="auto"/>
        <w:rPr>
          <w:rFonts w:cstheme="minorHAnsi"/>
          <w:noProof/>
        </w:rPr>
      </w:pPr>
      <w:r>
        <w:rPr>
          <w:rFonts w:cstheme="minorHAnsi"/>
          <w:noProof/>
        </w:rPr>
        <w:t>_________________________________</w:t>
      </w:r>
    </w:p>
    <w:p w14:paraId="14732E38" w14:textId="77777777" w:rsidR="00B037BA" w:rsidRPr="00A25024" w:rsidRDefault="00021170" w:rsidP="00C73BEE">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1C0D371" w14:textId="77777777" w:rsidR="00696262" w:rsidRPr="000414E8" w:rsidRDefault="00092566" w:rsidP="00C73BEE">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7D7C5942" w14:textId="77777777" w:rsidR="00696262" w:rsidRPr="00A25024" w:rsidRDefault="00C73BEE" w:rsidP="00C73BEE">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8A7C9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2679368F" w14:textId="77777777" w:rsidR="000574AB" w:rsidRPr="00A25024" w:rsidRDefault="00C73BEE" w:rsidP="00C73BEE">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8A7C98">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50D0CE87" w14:textId="77777777" w:rsidR="0029557E" w:rsidRDefault="0029557E" w:rsidP="00C73BEE">
      <w:pPr>
        <w:autoSpaceDE w:val="0"/>
        <w:autoSpaceDN w:val="0"/>
        <w:adjustRightInd w:val="0"/>
        <w:spacing w:after="0" w:line="240" w:lineRule="auto"/>
        <w:rPr>
          <w:rFonts w:cstheme="minorHAnsi"/>
          <w:b/>
          <w:bCs/>
        </w:rPr>
      </w:pPr>
    </w:p>
    <w:p w14:paraId="69525A88" w14:textId="0E691D7C" w:rsidR="0029557E" w:rsidRDefault="00092566" w:rsidP="0029557E">
      <w:pPr>
        <w:autoSpaceDE w:val="0"/>
        <w:autoSpaceDN w:val="0"/>
        <w:adjustRightInd w:val="0"/>
        <w:spacing w:after="0" w:line="240" w:lineRule="auto"/>
        <w:rPr>
          <w:rFonts w:ascii="Calibri" w:hAnsi="Calibri" w:cstheme="minorHAnsi"/>
          <w:bCs/>
          <w:color w:val="0000FF"/>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8B062D">
        <w:rPr>
          <w:rFonts w:ascii="Calibri" w:hAnsi="Calibri" w:cstheme="minorHAnsi"/>
          <w:bCs/>
          <w:color w:val="0000FF"/>
        </w:rPr>
        <w:t>In order to assess the validity of this process measure, we assessed its association with the actual quality of life scores of patients</w:t>
      </w:r>
      <w:r w:rsidR="000C24DE">
        <w:rPr>
          <w:rFonts w:ascii="Calibri" w:hAnsi="Calibri" w:cstheme="minorHAnsi"/>
          <w:bCs/>
          <w:color w:val="0000FF"/>
        </w:rPr>
        <w:t xml:space="preserve">. This was done using linear mixed models with the patient-level quality of life scores for each scale as the dependent variable and facility completion rate as the main independent variable. The models were adjusted for patient-level characteristics (age, sex, race, and diabetes). The models accounted for facility clustering using, assuming a compound symmetry covariance structure. </w:t>
      </w:r>
      <w:r w:rsidR="0029557E">
        <w:rPr>
          <w:rFonts w:ascii="Calibri" w:hAnsi="Calibri" w:cstheme="minorHAnsi"/>
          <w:bCs/>
          <w:color w:val="0000FF"/>
        </w:rPr>
        <w:br w:type="page"/>
      </w:r>
    </w:p>
    <w:p w14:paraId="1C654BBE" w14:textId="77777777" w:rsidR="00DA2AC2" w:rsidRDefault="00092566" w:rsidP="00C73BEE">
      <w:pPr>
        <w:autoSpaceDE w:val="0"/>
        <w:autoSpaceDN w:val="0"/>
        <w:adjustRightInd w:val="0"/>
        <w:spacing w:after="0" w:line="240" w:lineRule="auto"/>
        <w:rPr>
          <w:rFonts w:cstheme="minorHAnsi"/>
          <w:bCs/>
        </w:rPr>
      </w:pPr>
      <w:r>
        <w:rPr>
          <w:rFonts w:cstheme="minorHAnsi"/>
          <w:b/>
          <w:bCs/>
        </w:rPr>
        <w:lastRenderedPageBreak/>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43C0C82A" w14:textId="11FA3205" w:rsidR="000C24DE" w:rsidRDefault="000C24DE" w:rsidP="00C73BEE">
      <w:pPr>
        <w:autoSpaceDE w:val="0"/>
        <w:autoSpaceDN w:val="0"/>
        <w:adjustRightInd w:val="0"/>
        <w:spacing w:after="0" w:line="240" w:lineRule="auto"/>
        <w:rPr>
          <w:rFonts w:ascii="Calibri" w:hAnsi="Calibri" w:cstheme="minorHAnsi"/>
          <w:bCs/>
          <w:color w:val="0000FF"/>
        </w:rPr>
      </w:pPr>
      <w:r>
        <w:rPr>
          <w:rFonts w:ascii="Calibri" w:hAnsi="Calibri" w:cstheme="minorHAnsi"/>
          <w:bCs/>
          <w:color w:val="0000FF"/>
        </w:rPr>
        <w:t xml:space="preserve">We found a significant and positive association between facility completion rates and QoL scores for all five scales. Results displayed are the estimated effect of comparing a facility with a 10% higher completion rate (i.e., 90% vs. 80%). While the estimates may appear small, one should keep in mind that this estimate applies to all patients within the facility. </w:t>
      </w:r>
    </w:p>
    <w:p w14:paraId="465DA66F" w14:textId="77777777" w:rsidR="000C24DE" w:rsidRDefault="000C24DE" w:rsidP="00C73BEE">
      <w:pPr>
        <w:autoSpaceDE w:val="0"/>
        <w:autoSpaceDN w:val="0"/>
        <w:adjustRightInd w:val="0"/>
        <w:spacing w:after="0" w:line="240" w:lineRule="auto"/>
        <w:rPr>
          <w:rFonts w:ascii="Calibri" w:hAnsi="Calibri" w:cstheme="minorHAnsi"/>
          <w:bCs/>
          <w:color w:val="0000FF"/>
        </w:rPr>
      </w:pPr>
    </w:p>
    <w:p w14:paraId="78717813" w14:textId="742B4912" w:rsidR="002A0470" w:rsidRDefault="002A0470" w:rsidP="00C73BEE">
      <w:pPr>
        <w:autoSpaceDE w:val="0"/>
        <w:autoSpaceDN w:val="0"/>
        <w:adjustRightInd w:val="0"/>
        <w:spacing w:after="0" w:line="240" w:lineRule="auto"/>
        <w:rPr>
          <w:rFonts w:ascii="Calibri" w:hAnsi="Calibri" w:cstheme="minorHAnsi"/>
          <w:bCs/>
          <w:color w:val="0000FF"/>
        </w:rPr>
      </w:pPr>
      <w:r>
        <w:rPr>
          <w:rFonts w:ascii="Calibri" w:hAnsi="Calibri" w:cstheme="minorHAnsi"/>
          <w:bCs/>
          <w:color w:val="0000FF"/>
        </w:rPr>
        <w:t>Associations between facility completion rates and patient-level QoL scores</w:t>
      </w:r>
      <w:r w:rsidR="00C37ED1">
        <w:rPr>
          <w:rFonts w:ascii="Calibri" w:hAnsi="Calibri" w:cstheme="minorHAnsi"/>
          <w:bCs/>
          <w:color w:val="0000FF"/>
        </w:rPr>
        <w:t xml:space="preserve"> (per 10% higher compl</w:t>
      </w:r>
      <w:r>
        <w:rPr>
          <w:rFonts w:ascii="Calibri" w:hAnsi="Calibri" w:cstheme="minorHAnsi"/>
          <w:bCs/>
          <w:color w:val="0000FF"/>
        </w:rPr>
        <w:t>)</w:t>
      </w:r>
    </w:p>
    <w:tbl>
      <w:tblPr>
        <w:tblStyle w:val="TableGrid"/>
        <w:tblW w:w="0" w:type="auto"/>
        <w:tblLook w:val="04A0" w:firstRow="1" w:lastRow="0" w:firstColumn="1" w:lastColumn="0" w:noHBand="0" w:noVBand="1"/>
        <w:tblDescription w:val="Procedure Mixed: Solution for Fixed Effects"/>
      </w:tblPr>
      <w:tblGrid>
        <w:gridCol w:w="1686"/>
        <w:gridCol w:w="1686"/>
        <w:gridCol w:w="1686"/>
      </w:tblGrid>
      <w:tr w:rsidR="002A0470" w:rsidRPr="00A249ED" w14:paraId="00968845" w14:textId="77777777" w:rsidTr="002A0470">
        <w:tc>
          <w:tcPr>
            <w:tcW w:w="1686" w:type="dxa"/>
            <w:hideMark/>
          </w:tcPr>
          <w:p w14:paraId="00DDE656" w14:textId="6851ACED" w:rsidR="002A0470" w:rsidRPr="002A0470" w:rsidRDefault="002A0470" w:rsidP="00C73BEE">
            <w:pPr>
              <w:autoSpaceDE w:val="0"/>
              <w:autoSpaceDN w:val="0"/>
              <w:adjustRightInd w:val="0"/>
              <w:rPr>
                <w:rFonts w:ascii="Calibri" w:hAnsi="Calibri" w:cstheme="minorHAnsi"/>
                <w:bCs/>
                <w:color w:val="0000FF"/>
              </w:rPr>
            </w:pPr>
            <w:r>
              <w:rPr>
                <w:rFonts w:ascii="Calibri" w:hAnsi="Calibri" w:cstheme="minorHAnsi"/>
                <w:bCs/>
                <w:color w:val="0000FF"/>
              </w:rPr>
              <w:t>QoL Scale</w:t>
            </w:r>
          </w:p>
        </w:tc>
        <w:tc>
          <w:tcPr>
            <w:tcW w:w="1686" w:type="dxa"/>
            <w:hideMark/>
          </w:tcPr>
          <w:p w14:paraId="5CD3DF8B" w14:textId="77777777"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Estimate</w:t>
            </w:r>
          </w:p>
        </w:tc>
        <w:tc>
          <w:tcPr>
            <w:tcW w:w="1686" w:type="dxa"/>
            <w:hideMark/>
          </w:tcPr>
          <w:p w14:paraId="11082595" w14:textId="53C577F0" w:rsidR="002A0470" w:rsidRPr="002A0470" w:rsidRDefault="003E292E" w:rsidP="00C73BEE">
            <w:pPr>
              <w:autoSpaceDE w:val="0"/>
              <w:autoSpaceDN w:val="0"/>
              <w:adjustRightInd w:val="0"/>
              <w:jc w:val="center"/>
              <w:rPr>
                <w:rFonts w:ascii="Calibri" w:hAnsi="Calibri" w:cstheme="minorHAnsi"/>
                <w:bCs/>
                <w:color w:val="0000FF"/>
              </w:rPr>
            </w:pPr>
            <w:r>
              <w:rPr>
                <w:rFonts w:ascii="Calibri" w:hAnsi="Calibri" w:cstheme="minorHAnsi"/>
                <w:bCs/>
                <w:color w:val="0000FF"/>
              </w:rPr>
              <w:t>p-value</w:t>
            </w:r>
          </w:p>
        </w:tc>
      </w:tr>
      <w:tr w:rsidR="002A0470" w:rsidRPr="00A249ED" w14:paraId="385B2A49" w14:textId="77777777" w:rsidTr="002A0470">
        <w:tc>
          <w:tcPr>
            <w:tcW w:w="1686" w:type="dxa"/>
            <w:shd w:val="clear" w:color="auto" w:fill="auto"/>
            <w:hideMark/>
          </w:tcPr>
          <w:p w14:paraId="6764AC4B" w14:textId="69E0569A" w:rsidR="002A0470" w:rsidRPr="002A0470" w:rsidRDefault="002A0470" w:rsidP="00C73BEE">
            <w:pPr>
              <w:autoSpaceDE w:val="0"/>
              <w:autoSpaceDN w:val="0"/>
              <w:adjustRightInd w:val="0"/>
              <w:rPr>
                <w:rFonts w:ascii="Calibri" w:hAnsi="Calibri" w:cstheme="minorHAnsi"/>
                <w:bCs/>
                <w:color w:val="0000FF"/>
              </w:rPr>
            </w:pPr>
            <w:r w:rsidRPr="002A0470">
              <w:rPr>
                <w:rFonts w:ascii="Calibri" w:hAnsi="Calibri" w:cstheme="minorHAnsi"/>
                <w:bCs/>
                <w:color w:val="0000FF"/>
              </w:rPr>
              <w:t>Symptoms</w:t>
            </w:r>
          </w:p>
        </w:tc>
        <w:tc>
          <w:tcPr>
            <w:tcW w:w="1686" w:type="dxa"/>
            <w:shd w:val="clear" w:color="auto" w:fill="auto"/>
            <w:hideMark/>
          </w:tcPr>
          <w:p w14:paraId="0CE785F0" w14:textId="3AF326A1" w:rsidR="002A0470" w:rsidRPr="002A0470" w:rsidRDefault="005C549B" w:rsidP="00C73BEE">
            <w:pPr>
              <w:autoSpaceDE w:val="0"/>
              <w:autoSpaceDN w:val="0"/>
              <w:adjustRightInd w:val="0"/>
              <w:jc w:val="center"/>
              <w:rPr>
                <w:rFonts w:ascii="Calibri" w:hAnsi="Calibri" w:cstheme="minorHAnsi"/>
                <w:bCs/>
                <w:color w:val="0000FF"/>
              </w:rPr>
            </w:pPr>
            <w:r>
              <w:rPr>
                <w:rFonts w:ascii="Calibri" w:hAnsi="Calibri" w:cstheme="minorHAnsi"/>
                <w:bCs/>
                <w:color w:val="0000FF"/>
              </w:rPr>
              <w:t>0.</w:t>
            </w:r>
            <w:r w:rsidR="002A0470" w:rsidRPr="002A0470">
              <w:rPr>
                <w:rFonts w:ascii="Calibri" w:hAnsi="Calibri" w:cstheme="minorHAnsi"/>
                <w:bCs/>
                <w:color w:val="0000FF"/>
              </w:rPr>
              <w:t>21564</w:t>
            </w:r>
          </w:p>
        </w:tc>
        <w:tc>
          <w:tcPr>
            <w:tcW w:w="1686" w:type="dxa"/>
            <w:shd w:val="clear" w:color="auto" w:fill="auto"/>
            <w:hideMark/>
          </w:tcPr>
          <w:p w14:paraId="3C6CE35D" w14:textId="24CB76B2"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&lt;</w:t>
            </w:r>
            <w:r w:rsidR="003E292E">
              <w:rPr>
                <w:rFonts w:ascii="Calibri" w:hAnsi="Calibri" w:cstheme="minorHAnsi"/>
                <w:bCs/>
                <w:color w:val="0000FF"/>
              </w:rPr>
              <w:t>0</w:t>
            </w:r>
            <w:r w:rsidRPr="002A0470">
              <w:rPr>
                <w:rFonts w:ascii="Calibri" w:hAnsi="Calibri" w:cstheme="minorHAnsi"/>
                <w:bCs/>
                <w:color w:val="0000FF"/>
              </w:rPr>
              <w:t>.0001</w:t>
            </w:r>
          </w:p>
        </w:tc>
      </w:tr>
      <w:tr w:rsidR="002A0470" w:rsidRPr="00A249ED" w14:paraId="30B4C7D4" w14:textId="77777777" w:rsidTr="002A0470">
        <w:tc>
          <w:tcPr>
            <w:tcW w:w="1686" w:type="dxa"/>
            <w:shd w:val="clear" w:color="auto" w:fill="auto"/>
          </w:tcPr>
          <w:p w14:paraId="09569AB0" w14:textId="5EF640C8" w:rsidR="002A0470" w:rsidRPr="002A0470" w:rsidRDefault="002A0470" w:rsidP="00C73BEE">
            <w:pPr>
              <w:autoSpaceDE w:val="0"/>
              <w:autoSpaceDN w:val="0"/>
              <w:adjustRightInd w:val="0"/>
              <w:rPr>
                <w:rFonts w:ascii="Calibri" w:hAnsi="Calibri" w:cstheme="minorHAnsi"/>
                <w:bCs/>
                <w:color w:val="0000FF"/>
              </w:rPr>
            </w:pPr>
            <w:r>
              <w:rPr>
                <w:rFonts w:ascii="Calibri" w:hAnsi="Calibri" w:cstheme="minorHAnsi"/>
                <w:bCs/>
                <w:color w:val="0000FF"/>
              </w:rPr>
              <w:t>Effects</w:t>
            </w:r>
          </w:p>
        </w:tc>
        <w:tc>
          <w:tcPr>
            <w:tcW w:w="1686" w:type="dxa"/>
            <w:shd w:val="clear" w:color="auto" w:fill="auto"/>
          </w:tcPr>
          <w:p w14:paraId="5A78F9A6" w14:textId="1C783AB9" w:rsidR="002A0470" w:rsidRPr="002A0470" w:rsidRDefault="005C549B" w:rsidP="00C73BEE">
            <w:pPr>
              <w:autoSpaceDE w:val="0"/>
              <w:autoSpaceDN w:val="0"/>
              <w:adjustRightInd w:val="0"/>
              <w:jc w:val="center"/>
              <w:rPr>
                <w:rFonts w:ascii="Calibri" w:hAnsi="Calibri" w:cstheme="minorHAnsi"/>
                <w:bCs/>
                <w:color w:val="0000FF"/>
              </w:rPr>
            </w:pPr>
            <w:r>
              <w:rPr>
                <w:rFonts w:ascii="Calibri" w:hAnsi="Calibri" w:cstheme="minorHAnsi"/>
                <w:bCs/>
                <w:color w:val="0000FF"/>
              </w:rPr>
              <w:t>0.</w:t>
            </w:r>
            <w:r w:rsidR="002A0470" w:rsidRPr="002A0470">
              <w:rPr>
                <w:rFonts w:ascii="Calibri" w:hAnsi="Calibri" w:cstheme="minorHAnsi"/>
                <w:bCs/>
                <w:color w:val="0000FF"/>
              </w:rPr>
              <w:t>36450</w:t>
            </w:r>
          </w:p>
        </w:tc>
        <w:tc>
          <w:tcPr>
            <w:tcW w:w="1686" w:type="dxa"/>
            <w:shd w:val="clear" w:color="auto" w:fill="auto"/>
          </w:tcPr>
          <w:p w14:paraId="6FEB4B4D" w14:textId="2C953EF7"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&lt;</w:t>
            </w:r>
            <w:r w:rsidR="003E292E">
              <w:rPr>
                <w:rFonts w:ascii="Calibri" w:hAnsi="Calibri" w:cstheme="minorHAnsi"/>
                <w:bCs/>
                <w:color w:val="0000FF"/>
              </w:rPr>
              <w:t>0</w:t>
            </w:r>
            <w:r w:rsidRPr="002A0470">
              <w:rPr>
                <w:rFonts w:ascii="Calibri" w:hAnsi="Calibri" w:cstheme="minorHAnsi"/>
                <w:bCs/>
                <w:color w:val="0000FF"/>
              </w:rPr>
              <w:t>.0001</w:t>
            </w:r>
          </w:p>
        </w:tc>
      </w:tr>
      <w:tr w:rsidR="002A0470" w:rsidRPr="00A249ED" w14:paraId="31519D41" w14:textId="77777777" w:rsidTr="002A0470">
        <w:tc>
          <w:tcPr>
            <w:tcW w:w="1686" w:type="dxa"/>
            <w:shd w:val="clear" w:color="auto" w:fill="auto"/>
          </w:tcPr>
          <w:p w14:paraId="71B70FA8" w14:textId="4E5ACDFE" w:rsidR="002A0470" w:rsidRPr="002A0470" w:rsidRDefault="002A0470" w:rsidP="00C73BEE">
            <w:pPr>
              <w:autoSpaceDE w:val="0"/>
              <w:autoSpaceDN w:val="0"/>
              <w:adjustRightInd w:val="0"/>
              <w:rPr>
                <w:rFonts w:ascii="Calibri" w:hAnsi="Calibri" w:cstheme="minorHAnsi"/>
                <w:bCs/>
                <w:color w:val="0000FF"/>
              </w:rPr>
            </w:pPr>
            <w:r>
              <w:rPr>
                <w:rFonts w:ascii="Calibri" w:hAnsi="Calibri" w:cstheme="minorHAnsi"/>
                <w:bCs/>
                <w:color w:val="0000FF"/>
              </w:rPr>
              <w:t>Burden</w:t>
            </w:r>
          </w:p>
        </w:tc>
        <w:tc>
          <w:tcPr>
            <w:tcW w:w="1686" w:type="dxa"/>
            <w:shd w:val="clear" w:color="auto" w:fill="auto"/>
          </w:tcPr>
          <w:p w14:paraId="16E08F27" w14:textId="5CFBC6E6" w:rsidR="002A0470" w:rsidRPr="002A0470" w:rsidRDefault="005C549B" w:rsidP="00C73BEE">
            <w:pPr>
              <w:autoSpaceDE w:val="0"/>
              <w:autoSpaceDN w:val="0"/>
              <w:adjustRightInd w:val="0"/>
              <w:jc w:val="center"/>
              <w:rPr>
                <w:rFonts w:ascii="Calibri" w:hAnsi="Calibri" w:cstheme="minorHAnsi"/>
                <w:bCs/>
                <w:color w:val="0000FF"/>
              </w:rPr>
            </w:pPr>
            <w:r>
              <w:rPr>
                <w:rFonts w:ascii="Calibri" w:hAnsi="Calibri" w:cstheme="minorHAnsi"/>
                <w:bCs/>
                <w:color w:val="0000FF"/>
              </w:rPr>
              <w:t>0.</w:t>
            </w:r>
            <w:r w:rsidR="002A0470" w:rsidRPr="002A0470">
              <w:rPr>
                <w:rFonts w:ascii="Calibri" w:hAnsi="Calibri" w:cstheme="minorHAnsi"/>
                <w:bCs/>
                <w:color w:val="0000FF"/>
              </w:rPr>
              <w:t>19037</w:t>
            </w:r>
          </w:p>
        </w:tc>
        <w:tc>
          <w:tcPr>
            <w:tcW w:w="1686" w:type="dxa"/>
            <w:shd w:val="clear" w:color="auto" w:fill="auto"/>
          </w:tcPr>
          <w:p w14:paraId="0FBBC3C2" w14:textId="25CF0815"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0.0223</w:t>
            </w:r>
          </w:p>
        </w:tc>
      </w:tr>
      <w:tr w:rsidR="002A0470" w:rsidRPr="00A249ED" w14:paraId="334339C5" w14:textId="77777777" w:rsidTr="002A0470">
        <w:tc>
          <w:tcPr>
            <w:tcW w:w="1686" w:type="dxa"/>
            <w:shd w:val="clear" w:color="auto" w:fill="auto"/>
          </w:tcPr>
          <w:p w14:paraId="4F500D1D" w14:textId="0C9D6477" w:rsidR="002A0470" w:rsidRPr="002A0470" w:rsidRDefault="002A0470" w:rsidP="00C73BEE">
            <w:pPr>
              <w:autoSpaceDE w:val="0"/>
              <w:autoSpaceDN w:val="0"/>
              <w:adjustRightInd w:val="0"/>
              <w:rPr>
                <w:rFonts w:ascii="Calibri" w:hAnsi="Calibri" w:cstheme="minorHAnsi"/>
                <w:bCs/>
                <w:color w:val="0000FF"/>
              </w:rPr>
            </w:pPr>
            <w:r>
              <w:rPr>
                <w:rFonts w:ascii="Calibri" w:hAnsi="Calibri" w:cstheme="minorHAnsi"/>
                <w:bCs/>
                <w:color w:val="0000FF"/>
              </w:rPr>
              <w:t>MCS</w:t>
            </w:r>
          </w:p>
        </w:tc>
        <w:tc>
          <w:tcPr>
            <w:tcW w:w="1686" w:type="dxa"/>
            <w:shd w:val="clear" w:color="auto" w:fill="auto"/>
          </w:tcPr>
          <w:p w14:paraId="4D13F111" w14:textId="420A4E88"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0.</w:t>
            </w:r>
            <w:r w:rsidR="005C549B">
              <w:rPr>
                <w:rFonts w:ascii="Calibri" w:hAnsi="Calibri" w:cstheme="minorHAnsi"/>
                <w:bCs/>
                <w:color w:val="0000FF"/>
              </w:rPr>
              <w:t>0</w:t>
            </w:r>
            <w:r w:rsidRPr="002A0470">
              <w:rPr>
                <w:rFonts w:ascii="Calibri" w:hAnsi="Calibri" w:cstheme="minorHAnsi"/>
                <w:bCs/>
                <w:color w:val="0000FF"/>
              </w:rPr>
              <w:t>8023</w:t>
            </w:r>
          </w:p>
        </w:tc>
        <w:tc>
          <w:tcPr>
            <w:tcW w:w="1686" w:type="dxa"/>
            <w:shd w:val="clear" w:color="auto" w:fill="auto"/>
          </w:tcPr>
          <w:p w14:paraId="250B081E" w14:textId="7CCF80E5"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0.0060</w:t>
            </w:r>
          </w:p>
        </w:tc>
      </w:tr>
      <w:tr w:rsidR="002A0470" w:rsidRPr="00A249ED" w14:paraId="230E56C0" w14:textId="77777777" w:rsidTr="002A0470">
        <w:tc>
          <w:tcPr>
            <w:tcW w:w="1686" w:type="dxa"/>
            <w:shd w:val="clear" w:color="auto" w:fill="auto"/>
          </w:tcPr>
          <w:p w14:paraId="2E3CFE10" w14:textId="0D23DEE2" w:rsidR="002A0470" w:rsidRPr="002A0470" w:rsidRDefault="002A0470" w:rsidP="00C73BEE">
            <w:pPr>
              <w:autoSpaceDE w:val="0"/>
              <w:autoSpaceDN w:val="0"/>
              <w:adjustRightInd w:val="0"/>
              <w:rPr>
                <w:rFonts w:ascii="Calibri" w:hAnsi="Calibri" w:cstheme="minorHAnsi"/>
                <w:bCs/>
                <w:color w:val="0000FF"/>
              </w:rPr>
            </w:pPr>
            <w:r>
              <w:rPr>
                <w:rFonts w:ascii="Calibri" w:hAnsi="Calibri" w:cstheme="minorHAnsi"/>
                <w:bCs/>
                <w:color w:val="0000FF"/>
              </w:rPr>
              <w:t>PCS</w:t>
            </w:r>
          </w:p>
        </w:tc>
        <w:tc>
          <w:tcPr>
            <w:tcW w:w="1686" w:type="dxa"/>
            <w:shd w:val="clear" w:color="auto" w:fill="auto"/>
          </w:tcPr>
          <w:p w14:paraId="74EB7816" w14:textId="4799FEBF"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0.</w:t>
            </w:r>
            <w:r w:rsidR="005C549B">
              <w:rPr>
                <w:rFonts w:ascii="Calibri" w:hAnsi="Calibri" w:cstheme="minorHAnsi"/>
                <w:bCs/>
                <w:color w:val="0000FF"/>
              </w:rPr>
              <w:t>0</w:t>
            </w:r>
            <w:r w:rsidRPr="002A0470">
              <w:rPr>
                <w:rFonts w:ascii="Calibri" w:hAnsi="Calibri" w:cstheme="minorHAnsi"/>
                <w:bCs/>
                <w:color w:val="0000FF"/>
              </w:rPr>
              <w:t>5872</w:t>
            </w:r>
          </w:p>
        </w:tc>
        <w:tc>
          <w:tcPr>
            <w:tcW w:w="1686" w:type="dxa"/>
            <w:shd w:val="clear" w:color="auto" w:fill="auto"/>
          </w:tcPr>
          <w:p w14:paraId="4650C124" w14:textId="3DFF7271" w:rsidR="002A0470" w:rsidRPr="002A0470" w:rsidRDefault="002A0470" w:rsidP="00C73BEE">
            <w:pPr>
              <w:autoSpaceDE w:val="0"/>
              <w:autoSpaceDN w:val="0"/>
              <w:adjustRightInd w:val="0"/>
              <w:jc w:val="center"/>
              <w:rPr>
                <w:rFonts w:ascii="Calibri" w:hAnsi="Calibri" w:cstheme="minorHAnsi"/>
                <w:bCs/>
                <w:color w:val="0000FF"/>
              </w:rPr>
            </w:pPr>
            <w:r w:rsidRPr="002A0470">
              <w:rPr>
                <w:rFonts w:ascii="Calibri" w:hAnsi="Calibri" w:cstheme="minorHAnsi"/>
                <w:bCs/>
                <w:color w:val="0000FF"/>
              </w:rPr>
              <w:t>0.0389</w:t>
            </w:r>
          </w:p>
        </w:tc>
      </w:tr>
    </w:tbl>
    <w:p w14:paraId="29B6B561" w14:textId="0562B407" w:rsidR="00A41DA5" w:rsidRDefault="00092566" w:rsidP="00C73BEE">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03A1BC24" w14:textId="0807F6C8" w:rsidR="00850E67" w:rsidRPr="00491B92" w:rsidRDefault="000C24DE" w:rsidP="00C73BEE">
      <w:pPr>
        <w:autoSpaceDE w:val="0"/>
        <w:autoSpaceDN w:val="0"/>
        <w:adjustRightInd w:val="0"/>
        <w:spacing w:after="0" w:line="240" w:lineRule="auto"/>
        <w:rPr>
          <w:rFonts w:ascii="Calibri" w:hAnsi="Calibri" w:cstheme="minorHAnsi"/>
          <w:bCs/>
          <w:color w:val="0000FF"/>
        </w:rPr>
      </w:pPr>
      <w:r>
        <w:rPr>
          <w:rFonts w:ascii="Calibri" w:hAnsi="Calibri" w:cstheme="minorHAnsi"/>
          <w:bCs/>
          <w:color w:val="0000FF"/>
        </w:rPr>
        <w:t xml:space="preserve">Although an outcome </w:t>
      </w:r>
      <w:r w:rsidR="003E292E">
        <w:rPr>
          <w:rFonts w:ascii="Calibri" w:hAnsi="Calibri" w:cstheme="minorHAnsi"/>
          <w:bCs/>
          <w:color w:val="0000FF"/>
        </w:rPr>
        <w:t xml:space="preserve">quality </w:t>
      </w:r>
      <w:r>
        <w:rPr>
          <w:rFonts w:ascii="Calibri" w:hAnsi="Calibri" w:cstheme="minorHAnsi"/>
          <w:bCs/>
          <w:color w:val="0000FF"/>
        </w:rPr>
        <w:t xml:space="preserve">measure would be </w:t>
      </w:r>
      <w:r w:rsidR="003E292E">
        <w:rPr>
          <w:rFonts w:ascii="Calibri" w:hAnsi="Calibri" w:cstheme="minorHAnsi"/>
          <w:bCs/>
          <w:color w:val="0000FF"/>
        </w:rPr>
        <w:t>preferred</w:t>
      </w:r>
      <w:r>
        <w:rPr>
          <w:rFonts w:ascii="Calibri" w:hAnsi="Calibri" w:cstheme="minorHAnsi"/>
          <w:bCs/>
          <w:color w:val="0000FF"/>
        </w:rPr>
        <w:t>, we are encouraged by the results of this process measure</w:t>
      </w:r>
      <w:r w:rsidR="003E292E">
        <w:rPr>
          <w:rFonts w:ascii="Calibri" w:hAnsi="Calibri" w:cstheme="minorHAnsi"/>
          <w:bCs/>
          <w:color w:val="0000FF"/>
        </w:rPr>
        <w:t xml:space="preserve">. We found </w:t>
      </w:r>
      <w:r>
        <w:rPr>
          <w:rFonts w:ascii="Calibri" w:hAnsi="Calibri" w:cstheme="minorHAnsi"/>
          <w:bCs/>
          <w:color w:val="0000FF"/>
        </w:rPr>
        <w:t xml:space="preserve">that facilities with higher completion rates </w:t>
      </w:r>
      <w:r w:rsidR="003E292E">
        <w:rPr>
          <w:rFonts w:ascii="Calibri" w:hAnsi="Calibri" w:cstheme="minorHAnsi"/>
          <w:bCs/>
          <w:color w:val="0000FF"/>
        </w:rPr>
        <w:t xml:space="preserve">were </w:t>
      </w:r>
      <w:r>
        <w:rPr>
          <w:rFonts w:ascii="Calibri" w:hAnsi="Calibri" w:cstheme="minorHAnsi"/>
          <w:bCs/>
          <w:color w:val="0000FF"/>
        </w:rPr>
        <w:t xml:space="preserve">associated with </w:t>
      </w:r>
      <w:r w:rsidR="003E292E">
        <w:rPr>
          <w:rFonts w:ascii="Calibri" w:hAnsi="Calibri" w:cstheme="minorHAnsi"/>
          <w:bCs/>
          <w:color w:val="0000FF"/>
        </w:rPr>
        <w:t xml:space="preserve">statistically significantly </w:t>
      </w:r>
      <w:r>
        <w:rPr>
          <w:rFonts w:ascii="Calibri" w:hAnsi="Calibri" w:cstheme="minorHAnsi"/>
          <w:bCs/>
          <w:color w:val="0000FF"/>
        </w:rPr>
        <w:t xml:space="preserve">higher patient-level QoL scores within the facility. </w:t>
      </w:r>
      <w:r w:rsidR="008E1327">
        <w:rPr>
          <w:rFonts w:ascii="Calibri" w:hAnsi="Calibri" w:cstheme="minorHAnsi"/>
          <w:bCs/>
          <w:color w:val="0000FF"/>
        </w:rPr>
        <w:t xml:space="preserve">This finding is important because it is plausible that facilities with higher rates would be obtaining completed questionnaires from sicker patients, since it has been documented that individuals completing the QoL scores tend to be younger and healthier. </w:t>
      </w:r>
    </w:p>
    <w:p w14:paraId="6B875C1C" w14:textId="77777777" w:rsidR="003E292E" w:rsidRDefault="003E292E" w:rsidP="00C73BEE">
      <w:pPr>
        <w:autoSpaceDE w:val="0"/>
        <w:autoSpaceDN w:val="0"/>
        <w:adjustRightInd w:val="0"/>
        <w:spacing w:after="0" w:line="240" w:lineRule="auto"/>
        <w:rPr>
          <w:rFonts w:cstheme="minorHAnsi"/>
          <w:bCs/>
        </w:rPr>
      </w:pPr>
    </w:p>
    <w:p w14:paraId="6EBB685F" w14:textId="77777777" w:rsidR="008A403A" w:rsidRPr="00A25024" w:rsidRDefault="00483E94" w:rsidP="00C73BEE">
      <w:pPr>
        <w:autoSpaceDE w:val="0"/>
        <w:autoSpaceDN w:val="0"/>
        <w:adjustRightInd w:val="0"/>
        <w:spacing w:after="0" w:line="240" w:lineRule="auto"/>
        <w:rPr>
          <w:rFonts w:cstheme="minorHAnsi"/>
          <w:bCs/>
        </w:rPr>
      </w:pPr>
      <w:r>
        <w:rPr>
          <w:rFonts w:cstheme="minorHAnsi"/>
          <w:bCs/>
        </w:rPr>
        <w:t>_________________________</w:t>
      </w:r>
    </w:p>
    <w:p w14:paraId="26A006AA" w14:textId="77777777" w:rsidR="00097012" w:rsidRPr="00A25024" w:rsidRDefault="00021170" w:rsidP="00C73BEE">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642C6EDD" w14:textId="77777777" w:rsidR="00B037BA" w:rsidRPr="00A25024" w:rsidRDefault="001E4DD4" w:rsidP="00C73BEE">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7A5FC97" w14:textId="77777777" w:rsidR="00001D73" w:rsidRDefault="00001D73" w:rsidP="00C73BEE">
      <w:pPr>
        <w:autoSpaceDE w:val="0"/>
        <w:autoSpaceDN w:val="0"/>
        <w:adjustRightInd w:val="0"/>
        <w:spacing w:after="0" w:line="240" w:lineRule="auto"/>
        <w:rPr>
          <w:rFonts w:cstheme="minorHAnsi"/>
          <w:b/>
          <w:bCs/>
        </w:rPr>
      </w:pPr>
    </w:p>
    <w:p w14:paraId="739C77CA" w14:textId="36A1303C" w:rsidR="000D1FB0" w:rsidRPr="008A7C98" w:rsidRDefault="00092566" w:rsidP="00C73BEE">
      <w:pPr>
        <w:autoSpaceDE w:val="0"/>
        <w:autoSpaceDN w:val="0"/>
        <w:adjustRightInd w:val="0"/>
        <w:spacing w:after="0" w:line="240" w:lineRule="auto"/>
        <w:rPr>
          <w:rFonts w:ascii="Calibri" w:hAnsi="Calibri" w:cstheme="minorHAnsi"/>
          <w:bCs/>
          <w:color w:val="0000FF"/>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014AE8">
        <w:rPr>
          <w:rFonts w:cstheme="minorHAnsi"/>
          <w:bCs/>
        </w:rPr>
        <w:t>)</w:t>
      </w:r>
      <w:r w:rsidR="00014AE8">
        <w:rPr>
          <w:rFonts w:cstheme="minorHAnsi"/>
          <w:bCs/>
        </w:rPr>
        <w:br/>
      </w:r>
      <w:r w:rsidR="000D1FB0">
        <w:rPr>
          <w:rFonts w:ascii="Calibri" w:hAnsi="Calibri" w:cstheme="minorHAnsi"/>
          <w:bCs/>
          <w:color w:val="0000FF"/>
        </w:rPr>
        <w:t>Because data is entered by facility staff over a HIPAA-compliant Internet connection, it was impossible to audit medical records to confirm accurate data entry.  T</w:t>
      </w:r>
      <w:r w:rsidR="000D1FB0" w:rsidRPr="008A7C98">
        <w:rPr>
          <w:rFonts w:ascii="Calibri" w:hAnsi="Calibri" w:cstheme="minorHAnsi"/>
          <w:bCs/>
          <w:color w:val="0000FF"/>
        </w:rPr>
        <w:t>herefore</w:t>
      </w:r>
      <w:r w:rsidR="000D1FB0">
        <w:rPr>
          <w:rFonts w:ascii="Calibri" w:hAnsi="Calibri" w:cstheme="minorHAnsi"/>
          <w:bCs/>
          <w:color w:val="0000FF"/>
        </w:rPr>
        <w:t>,</w:t>
      </w:r>
      <w:r w:rsidR="000D1FB0" w:rsidRPr="008A7C98">
        <w:rPr>
          <w:rFonts w:ascii="Calibri" w:hAnsi="Calibri" w:cstheme="minorHAnsi"/>
          <w:bCs/>
          <w:color w:val="0000FF"/>
        </w:rPr>
        <w:t xml:space="preserve"> we </w:t>
      </w:r>
      <w:r w:rsidR="000D1FB0">
        <w:rPr>
          <w:rFonts w:ascii="Calibri" w:hAnsi="Calibri" w:cstheme="minorHAnsi"/>
          <w:bCs/>
          <w:color w:val="0000FF"/>
        </w:rPr>
        <w:t>conducted</w:t>
      </w:r>
      <w:r w:rsidR="000D1FB0" w:rsidRPr="008A7C98">
        <w:rPr>
          <w:rFonts w:ascii="Calibri" w:hAnsi="Calibri" w:cstheme="minorHAnsi"/>
          <w:bCs/>
          <w:color w:val="0000FF"/>
        </w:rPr>
        <w:t xml:space="preserve"> the following analyses to assess that the exclusion criteria were being applied correctly and the results are valid:</w:t>
      </w:r>
    </w:p>
    <w:p w14:paraId="54AC63BD" w14:textId="77777777" w:rsidR="000D1FB0" w:rsidRPr="008A7C98" w:rsidRDefault="000D1FB0" w:rsidP="00C73BEE">
      <w:pPr>
        <w:pStyle w:val="ListParagraph"/>
        <w:numPr>
          <w:ilvl w:val="0"/>
          <w:numId w:val="33"/>
        </w:numPr>
        <w:autoSpaceDE w:val="0"/>
        <w:autoSpaceDN w:val="0"/>
        <w:adjustRightInd w:val="0"/>
        <w:spacing w:after="0" w:line="240" w:lineRule="auto"/>
        <w:ind w:left="360"/>
        <w:rPr>
          <w:rFonts w:ascii="Calibri" w:hAnsi="Calibri" w:cstheme="minorHAnsi"/>
          <w:bCs/>
          <w:color w:val="0000FF"/>
        </w:rPr>
      </w:pPr>
      <w:r w:rsidRPr="008A7C98">
        <w:rPr>
          <w:rFonts w:ascii="Calibri" w:hAnsi="Calibri" w:cstheme="minorHAnsi"/>
          <w:bCs/>
          <w:color w:val="0000FF"/>
        </w:rPr>
        <w:t>For the age exclusion, what percent of the t</w:t>
      </w:r>
      <w:r>
        <w:rPr>
          <w:rFonts w:ascii="Calibri" w:hAnsi="Calibri" w:cstheme="minorHAnsi"/>
          <w:bCs/>
          <w:color w:val="0000FF"/>
        </w:rPr>
        <w:t>ime were individuals actually &lt;</w:t>
      </w:r>
      <w:r w:rsidRPr="008A7C98">
        <w:rPr>
          <w:rFonts w:ascii="Calibri" w:hAnsi="Calibri" w:cstheme="minorHAnsi"/>
          <w:bCs/>
          <w:color w:val="0000FF"/>
        </w:rPr>
        <w:t>18 (calculated as date declined minus date of birth)?</w:t>
      </w:r>
    </w:p>
    <w:p w14:paraId="747B1DF4" w14:textId="77777777" w:rsidR="000D1FB0" w:rsidRPr="008A7C98" w:rsidRDefault="000D1FB0" w:rsidP="00C73BEE">
      <w:pPr>
        <w:pStyle w:val="ListParagraph"/>
        <w:numPr>
          <w:ilvl w:val="0"/>
          <w:numId w:val="33"/>
        </w:numPr>
        <w:autoSpaceDE w:val="0"/>
        <w:autoSpaceDN w:val="0"/>
        <w:adjustRightInd w:val="0"/>
        <w:spacing w:after="0" w:line="240" w:lineRule="auto"/>
        <w:ind w:left="360"/>
        <w:rPr>
          <w:rFonts w:ascii="Calibri" w:hAnsi="Calibri" w:cstheme="minorHAnsi"/>
          <w:bCs/>
          <w:color w:val="0000FF"/>
        </w:rPr>
      </w:pPr>
      <w:r w:rsidRPr="008A7C98">
        <w:rPr>
          <w:rFonts w:ascii="Calibri" w:hAnsi="Calibri" w:cstheme="minorHAnsi"/>
          <w:bCs/>
          <w:color w:val="0000FF"/>
        </w:rPr>
        <w:t>What are the exclusions by other available characteristics?</w:t>
      </w:r>
    </w:p>
    <w:p w14:paraId="323900BE" w14:textId="77777777" w:rsidR="000D1FB0" w:rsidRPr="008A7C98" w:rsidRDefault="000D1FB0" w:rsidP="00C73BEE">
      <w:pPr>
        <w:pStyle w:val="ListParagraph"/>
        <w:numPr>
          <w:ilvl w:val="0"/>
          <w:numId w:val="33"/>
        </w:numPr>
        <w:autoSpaceDE w:val="0"/>
        <w:autoSpaceDN w:val="0"/>
        <w:adjustRightInd w:val="0"/>
        <w:spacing w:after="0" w:line="240" w:lineRule="auto"/>
        <w:ind w:left="360"/>
        <w:rPr>
          <w:rFonts w:ascii="Calibri" w:hAnsi="Calibri" w:cstheme="minorHAnsi"/>
          <w:bCs/>
          <w:color w:val="0000FF"/>
        </w:rPr>
      </w:pPr>
      <w:r w:rsidRPr="008A7C98">
        <w:rPr>
          <w:rFonts w:ascii="Calibri" w:hAnsi="Calibri" w:cstheme="minorHAnsi"/>
          <w:bCs/>
          <w:color w:val="0000FF"/>
        </w:rPr>
        <w:t xml:space="preserve">Are the exclusions needed to make the comparisons fair? </w:t>
      </w:r>
    </w:p>
    <w:p w14:paraId="2F5C595C" w14:textId="4FDE5077" w:rsidR="00833325" w:rsidRPr="00C73BEE" w:rsidRDefault="000D1FB0" w:rsidP="00C73BEE">
      <w:pPr>
        <w:pStyle w:val="ListParagraph"/>
        <w:numPr>
          <w:ilvl w:val="0"/>
          <w:numId w:val="33"/>
        </w:numPr>
        <w:autoSpaceDE w:val="0"/>
        <w:autoSpaceDN w:val="0"/>
        <w:adjustRightInd w:val="0"/>
        <w:spacing w:after="0" w:line="240" w:lineRule="auto"/>
        <w:ind w:left="360"/>
        <w:rPr>
          <w:rFonts w:ascii="Calibri" w:hAnsi="Calibri" w:cstheme="minorHAnsi"/>
          <w:bCs/>
          <w:color w:val="0000FF"/>
        </w:rPr>
      </w:pPr>
      <w:r w:rsidRPr="00C73BEE">
        <w:rPr>
          <w:rFonts w:ascii="Calibri" w:hAnsi="Calibri" w:cstheme="minorHAnsi"/>
          <w:bCs/>
          <w:color w:val="0000FF"/>
        </w:rPr>
        <w:t>What are the distributions of exclusions across facilities?</w:t>
      </w:r>
    </w:p>
    <w:p w14:paraId="1EC1BE19" w14:textId="77777777" w:rsidR="000D1FB0" w:rsidRPr="00A25024" w:rsidRDefault="000D1FB0" w:rsidP="00C73BEE">
      <w:pPr>
        <w:autoSpaceDE w:val="0"/>
        <w:autoSpaceDN w:val="0"/>
        <w:adjustRightInd w:val="0"/>
        <w:spacing w:after="0" w:line="240" w:lineRule="auto"/>
        <w:rPr>
          <w:rFonts w:cstheme="minorHAnsi"/>
          <w:bCs/>
        </w:rPr>
      </w:pPr>
    </w:p>
    <w:p w14:paraId="04DCF50B" w14:textId="429E557A" w:rsidR="007422FD" w:rsidRDefault="00092566" w:rsidP="00C73BEE">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2F3E0E01" w14:textId="77777777" w:rsidR="000D1FB0" w:rsidRDefault="000D1FB0" w:rsidP="00C73BEE">
      <w:pPr>
        <w:pStyle w:val="ListParagraph"/>
        <w:numPr>
          <w:ilvl w:val="0"/>
          <w:numId w:val="35"/>
        </w:numPr>
        <w:autoSpaceDE w:val="0"/>
        <w:autoSpaceDN w:val="0"/>
        <w:adjustRightInd w:val="0"/>
        <w:spacing w:after="0" w:line="240" w:lineRule="auto"/>
        <w:rPr>
          <w:rFonts w:ascii="Calibri" w:hAnsi="Calibri" w:cstheme="minorHAnsi"/>
          <w:bCs/>
          <w:color w:val="0000FF"/>
        </w:rPr>
      </w:pPr>
      <w:r w:rsidRPr="00DA2AC2">
        <w:rPr>
          <w:rFonts w:ascii="Calibri" w:hAnsi="Calibri" w:cstheme="minorHAnsi"/>
          <w:bCs/>
          <w:color w:val="0000FF"/>
        </w:rPr>
        <w:t xml:space="preserve">Age Exclusion: </w:t>
      </w:r>
      <w:r>
        <w:rPr>
          <w:rFonts w:ascii="Calibri" w:hAnsi="Calibri" w:cstheme="minorHAnsi"/>
          <w:bCs/>
          <w:color w:val="0000FF"/>
        </w:rPr>
        <w:t xml:space="preserve"> </w:t>
      </w:r>
      <w:r w:rsidRPr="00DA2AC2">
        <w:rPr>
          <w:rFonts w:ascii="Calibri" w:hAnsi="Calibri" w:cstheme="minorHAnsi"/>
          <w:bCs/>
          <w:color w:val="0000FF"/>
        </w:rPr>
        <w:t xml:space="preserve">Overall 89 individuals were </w:t>
      </w:r>
      <w:r>
        <w:rPr>
          <w:rFonts w:ascii="Calibri" w:hAnsi="Calibri" w:cstheme="minorHAnsi"/>
          <w:bCs/>
          <w:color w:val="0000FF"/>
        </w:rPr>
        <w:t>excluded because they were &lt;</w:t>
      </w:r>
      <w:r w:rsidRPr="00DA2AC2">
        <w:rPr>
          <w:rFonts w:ascii="Calibri" w:hAnsi="Calibri" w:cstheme="minorHAnsi"/>
          <w:bCs/>
          <w:color w:val="0000FF"/>
        </w:rPr>
        <w:t xml:space="preserve">18 years of age. </w:t>
      </w:r>
      <w:r>
        <w:rPr>
          <w:rFonts w:ascii="Calibri" w:hAnsi="Calibri" w:cstheme="minorHAnsi"/>
          <w:bCs/>
          <w:color w:val="0000FF"/>
        </w:rPr>
        <w:t xml:space="preserve"> </w:t>
      </w:r>
      <w:r w:rsidRPr="00DA2AC2">
        <w:rPr>
          <w:rFonts w:ascii="Calibri" w:hAnsi="Calibri" w:cstheme="minorHAnsi"/>
          <w:bCs/>
          <w:color w:val="0000FF"/>
        </w:rPr>
        <w:t xml:space="preserve">Of these, we </w:t>
      </w:r>
      <w:r>
        <w:rPr>
          <w:rFonts w:ascii="Calibri" w:hAnsi="Calibri" w:cstheme="minorHAnsi"/>
          <w:bCs/>
          <w:color w:val="0000FF"/>
        </w:rPr>
        <w:t>verified</w:t>
      </w:r>
      <w:r w:rsidRPr="00DA2AC2">
        <w:rPr>
          <w:rFonts w:ascii="Calibri" w:hAnsi="Calibri" w:cstheme="minorHAnsi"/>
          <w:bCs/>
          <w:color w:val="0000FF"/>
        </w:rPr>
        <w:t xml:space="preserve"> </w:t>
      </w:r>
      <w:r>
        <w:rPr>
          <w:rFonts w:ascii="Calibri" w:hAnsi="Calibri" w:cstheme="minorHAnsi"/>
          <w:bCs/>
          <w:color w:val="0000FF"/>
        </w:rPr>
        <w:t xml:space="preserve">(by calculating age at time of survey – date of birth) </w:t>
      </w:r>
      <w:r w:rsidRPr="00DA2AC2">
        <w:rPr>
          <w:rFonts w:ascii="Calibri" w:hAnsi="Calibri" w:cstheme="minorHAnsi"/>
          <w:bCs/>
          <w:color w:val="0000FF"/>
        </w:rPr>
        <w:t xml:space="preserve">that 80 of </w:t>
      </w:r>
      <w:r>
        <w:rPr>
          <w:rFonts w:ascii="Calibri" w:hAnsi="Calibri" w:cstheme="minorHAnsi"/>
          <w:bCs/>
          <w:color w:val="0000FF"/>
        </w:rPr>
        <w:t>the patients were, in fact &lt;</w:t>
      </w:r>
      <w:r w:rsidRPr="00DA2AC2">
        <w:rPr>
          <w:rFonts w:ascii="Calibri" w:hAnsi="Calibri" w:cstheme="minorHAnsi"/>
          <w:bCs/>
          <w:color w:val="0000FF"/>
        </w:rPr>
        <w:t xml:space="preserve">18 years of age. </w:t>
      </w:r>
      <w:r>
        <w:rPr>
          <w:rFonts w:ascii="Calibri" w:hAnsi="Calibri" w:cstheme="minorHAnsi"/>
          <w:bCs/>
          <w:color w:val="0000FF"/>
        </w:rPr>
        <w:t xml:space="preserve"> </w:t>
      </w:r>
      <w:r w:rsidRPr="00DA2AC2">
        <w:rPr>
          <w:rFonts w:ascii="Calibri" w:hAnsi="Calibri" w:cstheme="minorHAnsi"/>
          <w:bCs/>
          <w:color w:val="0000FF"/>
        </w:rPr>
        <w:t>By years</w:t>
      </w:r>
      <w:r>
        <w:rPr>
          <w:rFonts w:ascii="Calibri" w:hAnsi="Calibri" w:cstheme="minorHAnsi"/>
          <w:bCs/>
          <w:color w:val="0000FF"/>
        </w:rPr>
        <w:t>,</w:t>
      </w:r>
      <w:r w:rsidRPr="00DA2AC2">
        <w:rPr>
          <w:rFonts w:ascii="Calibri" w:hAnsi="Calibri" w:cstheme="minorHAnsi"/>
          <w:bCs/>
          <w:color w:val="0000FF"/>
        </w:rPr>
        <w:t xml:space="preserve"> these values were as follows:</w:t>
      </w:r>
      <w:r>
        <w:rPr>
          <w:rFonts w:ascii="Calibri" w:hAnsi="Calibri" w:cstheme="minorHAnsi"/>
          <w:bCs/>
          <w:color w:val="0000FF"/>
        </w:rPr>
        <w:t xml:space="preserve">  </w:t>
      </w:r>
    </w:p>
    <w:p w14:paraId="7AAC147A" w14:textId="77777777" w:rsidR="000D1FB0" w:rsidRDefault="000D1FB0" w:rsidP="00C73BEE">
      <w:pPr>
        <w:pStyle w:val="ListParagraph"/>
        <w:numPr>
          <w:ilvl w:val="0"/>
          <w:numId w:val="38"/>
        </w:numPr>
        <w:autoSpaceDE w:val="0"/>
        <w:autoSpaceDN w:val="0"/>
        <w:adjustRightInd w:val="0"/>
        <w:spacing w:after="0" w:line="240" w:lineRule="auto"/>
        <w:rPr>
          <w:rFonts w:ascii="Calibri" w:hAnsi="Calibri" w:cstheme="minorHAnsi"/>
          <w:bCs/>
          <w:color w:val="0000FF"/>
        </w:rPr>
      </w:pPr>
      <w:r w:rsidRPr="00DA2AC2">
        <w:rPr>
          <w:rFonts w:ascii="Calibri" w:hAnsi="Calibri" w:cstheme="minorHAnsi"/>
          <w:bCs/>
          <w:color w:val="0000FF"/>
        </w:rPr>
        <w:t xml:space="preserve">2013 = 27/29 </w:t>
      </w:r>
      <w:r>
        <w:rPr>
          <w:rFonts w:ascii="Calibri" w:hAnsi="Calibri" w:cstheme="minorHAnsi"/>
          <w:bCs/>
          <w:color w:val="0000FF"/>
        </w:rPr>
        <w:t>(</w:t>
      </w:r>
      <w:r w:rsidRPr="00DA2AC2">
        <w:rPr>
          <w:rFonts w:ascii="Calibri" w:hAnsi="Calibri" w:cstheme="minorHAnsi"/>
          <w:bCs/>
          <w:color w:val="0000FF"/>
        </w:rPr>
        <w:t>93.1%</w:t>
      </w:r>
      <w:r>
        <w:rPr>
          <w:rFonts w:ascii="Calibri" w:hAnsi="Calibri" w:cstheme="minorHAnsi"/>
          <w:bCs/>
          <w:color w:val="0000FF"/>
        </w:rPr>
        <w:t>)</w:t>
      </w:r>
    </w:p>
    <w:p w14:paraId="369A7D8A" w14:textId="77777777" w:rsidR="000D1FB0" w:rsidRDefault="000D1FB0" w:rsidP="00C73BEE">
      <w:pPr>
        <w:pStyle w:val="ListParagraph"/>
        <w:numPr>
          <w:ilvl w:val="0"/>
          <w:numId w:val="38"/>
        </w:numPr>
        <w:autoSpaceDE w:val="0"/>
        <w:autoSpaceDN w:val="0"/>
        <w:adjustRightInd w:val="0"/>
        <w:spacing w:after="0" w:line="240" w:lineRule="auto"/>
        <w:rPr>
          <w:rFonts w:ascii="Calibri" w:hAnsi="Calibri" w:cstheme="minorHAnsi"/>
          <w:bCs/>
          <w:color w:val="0000FF"/>
        </w:rPr>
      </w:pPr>
      <w:r w:rsidRPr="00DA2AC2">
        <w:rPr>
          <w:rFonts w:ascii="Calibri" w:hAnsi="Calibri" w:cstheme="minorHAnsi"/>
          <w:bCs/>
          <w:color w:val="0000FF"/>
        </w:rPr>
        <w:t xml:space="preserve">2014 = 22/24 </w:t>
      </w:r>
      <w:r>
        <w:rPr>
          <w:rFonts w:ascii="Calibri" w:hAnsi="Calibri" w:cstheme="minorHAnsi"/>
          <w:bCs/>
          <w:color w:val="0000FF"/>
        </w:rPr>
        <w:t>(</w:t>
      </w:r>
      <w:r w:rsidRPr="00DA2AC2">
        <w:rPr>
          <w:rFonts w:ascii="Calibri" w:hAnsi="Calibri" w:cstheme="minorHAnsi"/>
          <w:bCs/>
          <w:color w:val="0000FF"/>
        </w:rPr>
        <w:t>91.7%</w:t>
      </w:r>
      <w:r>
        <w:rPr>
          <w:rFonts w:ascii="Calibri" w:hAnsi="Calibri" w:cstheme="minorHAnsi"/>
          <w:bCs/>
          <w:color w:val="0000FF"/>
        </w:rPr>
        <w:t>)</w:t>
      </w:r>
    </w:p>
    <w:p w14:paraId="5FCEDC4A" w14:textId="77777777" w:rsidR="000D1FB0" w:rsidRDefault="000D1FB0" w:rsidP="00C73BEE">
      <w:pPr>
        <w:pStyle w:val="ListParagraph"/>
        <w:numPr>
          <w:ilvl w:val="0"/>
          <w:numId w:val="38"/>
        </w:numPr>
        <w:autoSpaceDE w:val="0"/>
        <w:autoSpaceDN w:val="0"/>
        <w:adjustRightInd w:val="0"/>
        <w:spacing w:after="0" w:line="240" w:lineRule="auto"/>
        <w:rPr>
          <w:rFonts w:ascii="Calibri" w:hAnsi="Calibri" w:cstheme="minorHAnsi"/>
          <w:bCs/>
          <w:color w:val="0000FF"/>
        </w:rPr>
      </w:pPr>
      <w:r w:rsidRPr="00DA2AC2">
        <w:rPr>
          <w:rFonts w:ascii="Calibri" w:hAnsi="Calibri" w:cstheme="minorHAnsi"/>
          <w:bCs/>
          <w:color w:val="0000FF"/>
        </w:rPr>
        <w:t xml:space="preserve">2015 = 31/35 </w:t>
      </w:r>
      <w:r>
        <w:rPr>
          <w:rFonts w:ascii="Calibri" w:hAnsi="Calibri" w:cstheme="minorHAnsi"/>
          <w:bCs/>
          <w:color w:val="0000FF"/>
        </w:rPr>
        <w:t>(</w:t>
      </w:r>
      <w:r w:rsidRPr="00DA2AC2">
        <w:rPr>
          <w:rFonts w:ascii="Calibri" w:hAnsi="Calibri" w:cstheme="minorHAnsi"/>
          <w:bCs/>
          <w:color w:val="0000FF"/>
        </w:rPr>
        <w:t>86.1%</w:t>
      </w:r>
      <w:r>
        <w:rPr>
          <w:rFonts w:ascii="Calibri" w:hAnsi="Calibri" w:cstheme="minorHAnsi"/>
          <w:bCs/>
          <w:color w:val="0000FF"/>
        </w:rPr>
        <w:t>)</w:t>
      </w:r>
    </w:p>
    <w:p w14:paraId="23857A30" w14:textId="019F926D" w:rsidR="0029557E" w:rsidRDefault="0029557E">
      <w:pPr>
        <w:rPr>
          <w:rFonts w:ascii="Calibri" w:hAnsi="Calibri" w:cstheme="minorHAnsi"/>
          <w:bCs/>
          <w:color w:val="0000FF"/>
        </w:rPr>
      </w:pPr>
      <w:r>
        <w:rPr>
          <w:rFonts w:ascii="Calibri" w:hAnsi="Calibri" w:cstheme="minorHAnsi"/>
          <w:bCs/>
          <w:color w:val="0000FF"/>
        </w:rPr>
        <w:br w:type="page"/>
      </w:r>
    </w:p>
    <w:p w14:paraId="1DE5F5D3" w14:textId="77777777" w:rsidR="000D1FB0" w:rsidRDefault="000D1FB0" w:rsidP="00C73BEE">
      <w:pPr>
        <w:pStyle w:val="ListParagraph"/>
        <w:numPr>
          <w:ilvl w:val="0"/>
          <w:numId w:val="35"/>
        </w:numPr>
        <w:tabs>
          <w:tab w:val="left" w:pos="360"/>
        </w:tabs>
        <w:autoSpaceDE w:val="0"/>
        <w:autoSpaceDN w:val="0"/>
        <w:adjustRightInd w:val="0"/>
        <w:spacing w:after="0" w:line="240" w:lineRule="auto"/>
        <w:rPr>
          <w:rFonts w:ascii="Calibri" w:hAnsi="Calibri" w:cstheme="minorHAnsi"/>
          <w:bCs/>
          <w:color w:val="0000FF"/>
        </w:rPr>
      </w:pPr>
      <w:r w:rsidRPr="008A7C98">
        <w:rPr>
          <w:rFonts w:ascii="Calibri" w:hAnsi="Calibri" w:cstheme="minorHAnsi"/>
          <w:bCs/>
          <w:color w:val="0000FF"/>
        </w:rPr>
        <w:lastRenderedPageBreak/>
        <w:t>Patient characteristics by exclusion criteria (2015 shown), other than age shown above:</w:t>
      </w:r>
    </w:p>
    <w:tbl>
      <w:tblPr>
        <w:tblStyle w:val="TableGrid"/>
        <w:tblW w:w="0" w:type="auto"/>
        <w:tblLook w:val="04A0" w:firstRow="1" w:lastRow="0" w:firstColumn="1" w:lastColumn="0" w:noHBand="0" w:noVBand="1"/>
      </w:tblPr>
      <w:tblGrid>
        <w:gridCol w:w="1915"/>
        <w:gridCol w:w="1915"/>
        <w:gridCol w:w="1915"/>
        <w:gridCol w:w="1915"/>
        <w:gridCol w:w="1916"/>
      </w:tblGrid>
      <w:tr w:rsidR="000D1FB0" w:rsidRPr="008A7C98" w14:paraId="69730723" w14:textId="77777777" w:rsidTr="00833331">
        <w:tc>
          <w:tcPr>
            <w:tcW w:w="1915" w:type="dxa"/>
            <w:vMerge w:val="restart"/>
            <w:vAlign w:val="center"/>
          </w:tcPr>
          <w:p w14:paraId="1A146B8F" w14:textId="77777777" w:rsidR="000D1FB0" w:rsidRPr="003F32F9" w:rsidRDefault="000D1FB0" w:rsidP="00C73BEE">
            <w:pPr>
              <w:autoSpaceDE w:val="0"/>
              <w:autoSpaceDN w:val="0"/>
              <w:adjustRightInd w:val="0"/>
              <w:rPr>
                <w:rFonts w:ascii="Calibri" w:hAnsi="Calibri" w:cstheme="minorHAnsi"/>
                <w:b/>
                <w:bCs/>
                <w:color w:val="0000FF"/>
              </w:rPr>
            </w:pPr>
            <w:r w:rsidRPr="003F32F9">
              <w:rPr>
                <w:rFonts w:ascii="Calibri" w:hAnsi="Calibri" w:cstheme="minorHAnsi"/>
                <w:b/>
                <w:bCs/>
                <w:color w:val="0000FF"/>
              </w:rPr>
              <w:t>Measure</w:t>
            </w:r>
          </w:p>
        </w:tc>
        <w:tc>
          <w:tcPr>
            <w:tcW w:w="7661" w:type="dxa"/>
            <w:gridSpan w:val="4"/>
            <w:vAlign w:val="center"/>
          </w:tcPr>
          <w:p w14:paraId="1C6F0081"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Reason for Exclusion</w:t>
            </w:r>
          </w:p>
        </w:tc>
      </w:tr>
      <w:tr w:rsidR="000D1FB0" w:rsidRPr="008A7C98" w14:paraId="3D238E7F" w14:textId="77777777" w:rsidTr="00833331">
        <w:tc>
          <w:tcPr>
            <w:tcW w:w="1915" w:type="dxa"/>
            <w:vMerge/>
            <w:vAlign w:val="center"/>
          </w:tcPr>
          <w:p w14:paraId="7CE5C558" w14:textId="77777777" w:rsidR="000D1FB0" w:rsidRPr="003F32F9" w:rsidRDefault="000D1FB0" w:rsidP="00C73BEE">
            <w:pPr>
              <w:autoSpaceDE w:val="0"/>
              <w:autoSpaceDN w:val="0"/>
              <w:adjustRightInd w:val="0"/>
              <w:rPr>
                <w:rFonts w:ascii="Calibri" w:hAnsi="Calibri" w:cstheme="minorHAnsi"/>
                <w:b/>
                <w:bCs/>
                <w:color w:val="0000FF"/>
              </w:rPr>
            </w:pPr>
          </w:p>
        </w:tc>
        <w:tc>
          <w:tcPr>
            <w:tcW w:w="1915" w:type="dxa"/>
            <w:vAlign w:val="center"/>
          </w:tcPr>
          <w:p w14:paraId="15D0B5EF"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Age &lt;18 years</w:t>
            </w:r>
          </w:p>
          <w:p w14:paraId="02E05A22"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(N=38)</w:t>
            </w:r>
          </w:p>
        </w:tc>
        <w:tc>
          <w:tcPr>
            <w:tcW w:w="1915" w:type="dxa"/>
            <w:vAlign w:val="center"/>
          </w:tcPr>
          <w:p w14:paraId="73EE88B0"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Cognitive Impairment</w:t>
            </w:r>
          </w:p>
          <w:p w14:paraId="20FECCF1"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(N=4,082)</w:t>
            </w:r>
          </w:p>
        </w:tc>
        <w:tc>
          <w:tcPr>
            <w:tcW w:w="1915" w:type="dxa"/>
            <w:vAlign w:val="center"/>
          </w:tcPr>
          <w:p w14:paraId="6A08ED79"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Language Barrier</w:t>
            </w:r>
          </w:p>
          <w:p w14:paraId="738B3670"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(N=707)</w:t>
            </w:r>
          </w:p>
        </w:tc>
        <w:tc>
          <w:tcPr>
            <w:tcW w:w="1916" w:type="dxa"/>
            <w:vAlign w:val="center"/>
          </w:tcPr>
          <w:p w14:paraId="3EB44DB7"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In facility &lt;3 months</w:t>
            </w:r>
          </w:p>
          <w:p w14:paraId="26163608"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(N=844)</w:t>
            </w:r>
          </w:p>
        </w:tc>
      </w:tr>
      <w:tr w:rsidR="000D1FB0" w:rsidRPr="008A7C98" w14:paraId="46B5EAAB" w14:textId="77777777" w:rsidTr="00833331">
        <w:tc>
          <w:tcPr>
            <w:tcW w:w="1915" w:type="dxa"/>
            <w:vAlign w:val="center"/>
          </w:tcPr>
          <w:p w14:paraId="181E83D1" w14:textId="77777777" w:rsidR="000D1FB0" w:rsidRPr="008A7C98" w:rsidRDefault="000D1FB0" w:rsidP="00C73BEE">
            <w:pPr>
              <w:rPr>
                <w:rFonts w:ascii="Calibri" w:hAnsi="Calibri"/>
                <w:color w:val="0000FF"/>
              </w:rPr>
            </w:pPr>
            <w:r w:rsidRPr="008A7C98">
              <w:rPr>
                <w:rFonts w:ascii="Calibri" w:hAnsi="Calibri"/>
                <w:color w:val="0000FF"/>
              </w:rPr>
              <w:t>Male (%)</w:t>
            </w:r>
          </w:p>
        </w:tc>
        <w:tc>
          <w:tcPr>
            <w:tcW w:w="1915" w:type="dxa"/>
            <w:vAlign w:val="center"/>
          </w:tcPr>
          <w:p w14:paraId="65B3AF0F"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42.1</w:t>
            </w:r>
          </w:p>
        </w:tc>
        <w:tc>
          <w:tcPr>
            <w:tcW w:w="1915" w:type="dxa"/>
            <w:vAlign w:val="center"/>
          </w:tcPr>
          <w:p w14:paraId="394FACE3"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50.3</w:t>
            </w:r>
          </w:p>
        </w:tc>
        <w:tc>
          <w:tcPr>
            <w:tcW w:w="1915" w:type="dxa"/>
            <w:vAlign w:val="center"/>
          </w:tcPr>
          <w:p w14:paraId="40A86385"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45.7</w:t>
            </w:r>
          </w:p>
        </w:tc>
        <w:tc>
          <w:tcPr>
            <w:tcW w:w="1916" w:type="dxa"/>
            <w:vAlign w:val="center"/>
          </w:tcPr>
          <w:p w14:paraId="16FEC41B"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55.3</w:t>
            </w:r>
          </w:p>
        </w:tc>
      </w:tr>
      <w:tr w:rsidR="000D1FB0" w:rsidRPr="008A7C98" w14:paraId="2FDDC8B0" w14:textId="77777777" w:rsidTr="00833331">
        <w:tc>
          <w:tcPr>
            <w:tcW w:w="1915" w:type="dxa"/>
            <w:vAlign w:val="center"/>
          </w:tcPr>
          <w:p w14:paraId="4BF87810" w14:textId="77777777" w:rsidR="000D1FB0" w:rsidRPr="008A7C98" w:rsidRDefault="000D1FB0" w:rsidP="00C73BEE">
            <w:pPr>
              <w:rPr>
                <w:rFonts w:ascii="Calibri" w:hAnsi="Calibri"/>
                <w:color w:val="0000FF"/>
              </w:rPr>
            </w:pPr>
            <w:r w:rsidRPr="008A7C98">
              <w:rPr>
                <w:rFonts w:ascii="Calibri" w:hAnsi="Calibri"/>
                <w:color w:val="0000FF"/>
              </w:rPr>
              <w:t>Race: (%)</w:t>
            </w:r>
          </w:p>
        </w:tc>
        <w:tc>
          <w:tcPr>
            <w:tcW w:w="1915" w:type="dxa"/>
            <w:vAlign w:val="center"/>
          </w:tcPr>
          <w:p w14:paraId="1622E4C4" w14:textId="77777777" w:rsidR="000D1FB0" w:rsidRPr="008A7C98" w:rsidRDefault="000D1FB0" w:rsidP="00C73BEE">
            <w:pPr>
              <w:autoSpaceDE w:val="0"/>
              <w:autoSpaceDN w:val="0"/>
              <w:adjustRightInd w:val="0"/>
              <w:jc w:val="center"/>
              <w:rPr>
                <w:rFonts w:ascii="Calibri" w:hAnsi="Calibri" w:cstheme="minorHAnsi"/>
                <w:bCs/>
                <w:color w:val="0000FF"/>
              </w:rPr>
            </w:pPr>
          </w:p>
        </w:tc>
        <w:tc>
          <w:tcPr>
            <w:tcW w:w="1915" w:type="dxa"/>
            <w:vAlign w:val="center"/>
          </w:tcPr>
          <w:p w14:paraId="53AEFCB5" w14:textId="77777777" w:rsidR="000D1FB0" w:rsidRPr="008A7C98" w:rsidRDefault="000D1FB0" w:rsidP="00C73BEE">
            <w:pPr>
              <w:autoSpaceDE w:val="0"/>
              <w:autoSpaceDN w:val="0"/>
              <w:adjustRightInd w:val="0"/>
              <w:jc w:val="center"/>
              <w:rPr>
                <w:rFonts w:ascii="Calibri" w:hAnsi="Calibri" w:cstheme="minorHAnsi"/>
                <w:bCs/>
                <w:color w:val="0000FF"/>
              </w:rPr>
            </w:pPr>
          </w:p>
        </w:tc>
        <w:tc>
          <w:tcPr>
            <w:tcW w:w="1915" w:type="dxa"/>
            <w:vAlign w:val="center"/>
          </w:tcPr>
          <w:p w14:paraId="7B218CDC" w14:textId="77777777" w:rsidR="000D1FB0" w:rsidRPr="008A7C98" w:rsidRDefault="000D1FB0" w:rsidP="00C73BEE">
            <w:pPr>
              <w:autoSpaceDE w:val="0"/>
              <w:autoSpaceDN w:val="0"/>
              <w:adjustRightInd w:val="0"/>
              <w:jc w:val="center"/>
              <w:rPr>
                <w:rFonts w:ascii="Calibri" w:hAnsi="Calibri" w:cstheme="minorHAnsi"/>
                <w:bCs/>
                <w:color w:val="0000FF"/>
              </w:rPr>
            </w:pPr>
          </w:p>
        </w:tc>
        <w:tc>
          <w:tcPr>
            <w:tcW w:w="1916" w:type="dxa"/>
            <w:vAlign w:val="center"/>
          </w:tcPr>
          <w:p w14:paraId="5125BD58" w14:textId="77777777" w:rsidR="000D1FB0" w:rsidRPr="008A7C98" w:rsidRDefault="000D1FB0" w:rsidP="00C73BEE">
            <w:pPr>
              <w:autoSpaceDE w:val="0"/>
              <w:autoSpaceDN w:val="0"/>
              <w:adjustRightInd w:val="0"/>
              <w:jc w:val="center"/>
              <w:rPr>
                <w:rFonts w:ascii="Calibri" w:hAnsi="Calibri" w:cstheme="minorHAnsi"/>
                <w:bCs/>
                <w:color w:val="0000FF"/>
              </w:rPr>
            </w:pPr>
          </w:p>
        </w:tc>
      </w:tr>
      <w:tr w:rsidR="000D1FB0" w:rsidRPr="008A7C98" w14:paraId="36F7DB90" w14:textId="77777777" w:rsidTr="00833331">
        <w:tc>
          <w:tcPr>
            <w:tcW w:w="1915" w:type="dxa"/>
            <w:vAlign w:val="center"/>
          </w:tcPr>
          <w:p w14:paraId="6A68DB1B" w14:textId="77777777" w:rsidR="000D1FB0" w:rsidRPr="008A7C98" w:rsidRDefault="000D1FB0" w:rsidP="00C73BEE">
            <w:pPr>
              <w:rPr>
                <w:rFonts w:ascii="Calibri" w:hAnsi="Calibri"/>
                <w:color w:val="0000FF"/>
              </w:rPr>
            </w:pPr>
            <w:r w:rsidRPr="008A7C98">
              <w:rPr>
                <w:rFonts w:ascii="Calibri" w:hAnsi="Calibri"/>
                <w:color w:val="0000FF"/>
              </w:rPr>
              <w:t xml:space="preserve">   White </w:t>
            </w:r>
          </w:p>
        </w:tc>
        <w:tc>
          <w:tcPr>
            <w:tcW w:w="1915" w:type="dxa"/>
            <w:vAlign w:val="center"/>
          </w:tcPr>
          <w:p w14:paraId="53AA8C79"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44.7</w:t>
            </w:r>
          </w:p>
        </w:tc>
        <w:tc>
          <w:tcPr>
            <w:tcW w:w="1915" w:type="dxa"/>
            <w:vAlign w:val="center"/>
          </w:tcPr>
          <w:p w14:paraId="50DBECDA"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41.5</w:t>
            </w:r>
          </w:p>
        </w:tc>
        <w:tc>
          <w:tcPr>
            <w:tcW w:w="1915" w:type="dxa"/>
            <w:vAlign w:val="center"/>
          </w:tcPr>
          <w:p w14:paraId="201A3A71"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20.5</w:t>
            </w:r>
          </w:p>
        </w:tc>
        <w:tc>
          <w:tcPr>
            <w:tcW w:w="1916" w:type="dxa"/>
            <w:vAlign w:val="center"/>
          </w:tcPr>
          <w:p w14:paraId="2940D353"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40.8</w:t>
            </w:r>
          </w:p>
        </w:tc>
      </w:tr>
      <w:tr w:rsidR="000D1FB0" w:rsidRPr="008A7C98" w14:paraId="18A224C0" w14:textId="77777777" w:rsidTr="00833331">
        <w:tc>
          <w:tcPr>
            <w:tcW w:w="1915" w:type="dxa"/>
            <w:vAlign w:val="center"/>
          </w:tcPr>
          <w:p w14:paraId="5DAEF6EE" w14:textId="77777777" w:rsidR="000D1FB0" w:rsidRPr="008A7C98" w:rsidRDefault="000D1FB0" w:rsidP="00C73BEE">
            <w:pPr>
              <w:rPr>
                <w:rFonts w:ascii="Calibri" w:hAnsi="Calibri"/>
                <w:color w:val="0000FF"/>
              </w:rPr>
            </w:pPr>
            <w:r w:rsidRPr="008A7C98">
              <w:rPr>
                <w:rFonts w:ascii="Calibri" w:hAnsi="Calibri"/>
                <w:color w:val="0000FF"/>
              </w:rPr>
              <w:t xml:space="preserve">   Black</w:t>
            </w:r>
          </w:p>
        </w:tc>
        <w:tc>
          <w:tcPr>
            <w:tcW w:w="1915" w:type="dxa"/>
            <w:vAlign w:val="center"/>
          </w:tcPr>
          <w:p w14:paraId="1C43FD94"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29.0</w:t>
            </w:r>
          </w:p>
        </w:tc>
        <w:tc>
          <w:tcPr>
            <w:tcW w:w="1915" w:type="dxa"/>
            <w:vAlign w:val="center"/>
          </w:tcPr>
          <w:p w14:paraId="7763C691"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29.8</w:t>
            </w:r>
          </w:p>
        </w:tc>
        <w:tc>
          <w:tcPr>
            <w:tcW w:w="1915" w:type="dxa"/>
            <w:vAlign w:val="center"/>
          </w:tcPr>
          <w:p w14:paraId="49C5A488"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6.9</w:t>
            </w:r>
          </w:p>
        </w:tc>
        <w:tc>
          <w:tcPr>
            <w:tcW w:w="1916" w:type="dxa"/>
            <w:vAlign w:val="center"/>
          </w:tcPr>
          <w:p w14:paraId="3E45D8FD"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26.7</w:t>
            </w:r>
          </w:p>
        </w:tc>
      </w:tr>
      <w:tr w:rsidR="000D1FB0" w:rsidRPr="008A7C98" w14:paraId="55146E94" w14:textId="77777777" w:rsidTr="00833331">
        <w:tc>
          <w:tcPr>
            <w:tcW w:w="1915" w:type="dxa"/>
            <w:vAlign w:val="center"/>
          </w:tcPr>
          <w:p w14:paraId="1F688E21" w14:textId="77777777" w:rsidR="000D1FB0" w:rsidRPr="008A7C98" w:rsidRDefault="000D1FB0" w:rsidP="00C73BEE">
            <w:pPr>
              <w:rPr>
                <w:rFonts w:ascii="Calibri" w:hAnsi="Calibri"/>
                <w:color w:val="0000FF"/>
              </w:rPr>
            </w:pPr>
            <w:r w:rsidRPr="008A7C98">
              <w:rPr>
                <w:rFonts w:ascii="Calibri" w:hAnsi="Calibri"/>
                <w:color w:val="0000FF"/>
              </w:rPr>
              <w:t xml:space="preserve">   Asian</w:t>
            </w:r>
          </w:p>
        </w:tc>
        <w:tc>
          <w:tcPr>
            <w:tcW w:w="1915" w:type="dxa"/>
            <w:vAlign w:val="center"/>
          </w:tcPr>
          <w:p w14:paraId="09213A32"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2.6</w:t>
            </w:r>
          </w:p>
        </w:tc>
        <w:tc>
          <w:tcPr>
            <w:tcW w:w="1915" w:type="dxa"/>
            <w:vAlign w:val="center"/>
          </w:tcPr>
          <w:p w14:paraId="5AC23819"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5.7</w:t>
            </w:r>
          </w:p>
        </w:tc>
        <w:tc>
          <w:tcPr>
            <w:tcW w:w="1915" w:type="dxa"/>
            <w:vAlign w:val="center"/>
          </w:tcPr>
          <w:p w14:paraId="67EF102A"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38.8</w:t>
            </w:r>
          </w:p>
        </w:tc>
        <w:tc>
          <w:tcPr>
            <w:tcW w:w="1916" w:type="dxa"/>
            <w:vAlign w:val="center"/>
          </w:tcPr>
          <w:p w14:paraId="594C097A"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6.4</w:t>
            </w:r>
          </w:p>
        </w:tc>
      </w:tr>
      <w:tr w:rsidR="000D1FB0" w:rsidRPr="008A7C98" w14:paraId="6BF5BA8A" w14:textId="77777777" w:rsidTr="00833331">
        <w:tc>
          <w:tcPr>
            <w:tcW w:w="1915" w:type="dxa"/>
            <w:vAlign w:val="center"/>
          </w:tcPr>
          <w:p w14:paraId="0BE2F4C4" w14:textId="77777777" w:rsidR="000D1FB0" w:rsidRPr="008A7C98" w:rsidRDefault="000D1FB0" w:rsidP="00C73BEE">
            <w:pPr>
              <w:rPr>
                <w:rFonts w:ascii="Calibri" w:hAnsi="Calibri"/>
                <w:color w:val="0000FF"/>
              </w:rPr>
            </w:pPr>
            <w:r>
              <w:rPr>
                <w:rFonts w:ascii="Calibri" w:hAnsi="Calibri"/>
                <w:color w:val="0000FF"/>
              </w:rPr>
              <w:t xml:space="preserve">   Native American</w:t>
            </w:r>
          </w:p>
        </w:tc>
        <w:tc>
          <w:tcPr>
            <w:tcW w:w="1915" w:type="dxa"/>
            <w:vAlign w:val="center"/>
          </w:tcPr>
          <w:p w14:paraId="1CD4C43E"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0</w:t>
            </w:r>
          </w:p>
        </w:tc>
        <w:tc>
          <w:tcPr>
            <w:tcW w:w="1915" w:type="dxa"/>
            <w:vAlign w:val="center"/>
          </w:tcPr>
          <w:p w14:paraId="29794B7A"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0.6</w:t>
            </w:r>
          </w:p>
        </w:tc>
        <w:tc>
          <w:tcPr>
            <w:tcW w:w="1915" w:type="dxa"/>
            <w:vAlign w:val="center"/>
          </w:tcPr>
          <w:p w14:paraId="2D514FB4"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0.4</w:t>
            </w:r>
          </w:p>
        </w:tc>
        <w:tc>
          <w:tcPr>
            <w:tcW w:w="1916" w:type="dxa"/>
            <w:vAlign w:val="center"/>
          </w:tcPr>
          <w:p w14:paraId="236B71B4"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1.7</w:t>
            </w:r>
          </w:p>
        </w:tc>
      </w:tr>
      <w:tr w:rsidR="000D1FB0" w:rsidRPr="008A7C98" w14:paraId="308827B0" w14:textId="77777777" w:rsidTr="00833331">
        <w:tc>
          <w:tcPr>
            <w:tcW w:w="1915" w:type="dxa"/>
            <w:vAlign w:val="center"/>
          </w:tcPr>
          <w:p w14:paraId="4D022A28" w14:textId="77777777" w:rsidR="000D1FB0" w:rsidRPr="008A7C98" w:rsidRDefault="000D1FB0" w:rsidP="00C73BEE">
            <w:pPr>
              <w:rPr>
                <w:rFonts w:ascii="Calibri" w:hAnsi="Calibri"/>
                <w:color w:val="0000FF"/>
              </w:rPr>
            </w:pPr>
            <w:r>
              <w:rPr>
                <w:rFonts w:ascii="Calibri" w:hAnsi="Calibri"/>
                <w:color w:val="0000FF"/>
              </w:rPr>
              <w:t xml:space="preserve">   Pacific Islander</w:t>
            </w:r>
          </w:p>
        </w:tc>
        <w:tc>
          <w:tcPr>
            <w:tcW w:w="1915" w:type="dxa"/>
            <w:vAlign w:val="center"/>
          </w:tcPr>
          <w:p w14:paraId="67181B44"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2.6</w:t>
            </w:r>
          </w:p>
        </w:tc>
        <w:tc>
          <w:tcPr>
            <w:tcW w:w="1915" w:type="dxa"/>
            <w:vAlign w:val="center"/>
          </w:tcPr>
          <w:p w14:paraId="22DAFEA2"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1.2</w:t>
            </w:r>
          </w:p>
        </w:tc>
        <w:tc>
          <w:tcPr>
            <w:tcW w:w="1915" w:type="dxa"/>
            <w:vAlign w:val="center"/>
          </w:tcPr>
          <w:p w14:paraId="46675B27"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9.2</w:t>
            </w:r>
          </w:p>
        </w:tc>
        <w:tc>
          <w:tcPr>
            <w:tcW w:w="1916" w:type="dxa"/>
            <w:vAlign w:val="center"/>
          </w:tcPr>
          <w:p w14:paraId="0620B9E5"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0.7</w:t>
            </w:r>
          </w:p>
        </w:tc>
      </w:tr>
      <w:tr w:rsidR="000D1FB0" w:rsidRPr="008A7C98" w14:paraId="5FF12EF8" w14:textId="77777777" w:rsidTr="00833331">
        <w:tc>
          <w:tcPr>
            <w:tcW w:w="1915" w:type="dxa"/>
            <w:vAlign w:val="center"/>
          </w:tcPr>
          <w:p w14:paraId="726745D4" w14:textId="77777777" w:rsidR="000D1FB0" w:rsidRPr="008A7C98" w:rsidRDefault="000D1FB0" w:rsidP="00C73BEE">
            <w:pPr>
              <w:rPr>
                <w:rFonts w:ascii="Calibri" w:hAnsi="Calibri"/>
                <w:color w:val="0000FF"/>
              </w:rPr>
            </w:pPr>
            <w:r w:rsidRPr="008A7C98">
              <w:rPr>
                <w:rFonts w:ascii="Calibri" w:hAnsi="Calibri"/>
                <w:color w:val="0000FF"/>
              </w:rPr>
              <w:t xml:space="preserve">   Missing</w:t>
            </w:r>
          </w:p>
        </w:tc>
        <w:tc>
          <w:tcPr>
            <w:tcW w:w="1915" w:type="dxa"/>
            <w:vAlign w:val="center"/>
          </w:tcPr>
          <w:p w14:paraId="7EEECD5F"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21.1</w:t>
            </w:r>
          </w:p>
        </w:tc>
        <w:tc>
          <w:tcPr>
            <w:tcW w:w="1915" w:type="dxa"/>
            <w:vAlign w:val="center"/>
          </w:tcPr>
          <w:p w14:paraId="2A49C35A"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20.9</w:t>
            </w:r>
          </w:p>
        </w:tc>
        <w:tc>
          <w:tcPr>
            <w:tcW w:w="1915" w:type="dxa"/>
            <w:vAlign w:val="center"/>
          </w:tcPr>
          <w:p w14:paraId="6AD827B0"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24.2</w:t>
            </w:r>
          </w:p>
        </w:tc>
        <w:tc>
          <w:tcPr>
            <w:tcW w:w="1916" w:type="dxa"/>
            <w:vAlign w:val="center"/>
          </w:tcPr>
          <w:p w14:paraId="01777C88"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23.8</w:t>
            </w:r>
          </w:p>
        </w:tc>
      </w:tr>
      <w:tr w:rsidR="000D1FB0" w:rsidRPr="008A7C98" w14:paraId="7BDEB2E2" w14:textId="77777777" w:rsidTr="00833331">
        <w:tc>
          <w:tcPr>
            <w:tcW w:w="1915" w:type="dxa"/>
            <w:vAlign w:val="center"/>
          </w:tcPr>
          <w:p w14:paraId="42A3B776" w14:textId="77777777" w:rsidR="000D1FB0" w:rsidRPr="008A7C98" w:rsidRDefault="000D1FB0" w:rsidP="00C73BEE">
            <w:pPr>
              <w:rPr>
                <w:rFonts w:ascii="Calibri" w:hAnsi="Calibri"/>
                <w:color w:val="0000FF"/>
              </w:rPr>
            </w:pPr>
            <w:r w:rsidRPr="008A7C98">
              <w:rPr>
                <w:rFonts w:ascii="Calibri" w:hAnsi="Calibri"/>
                <w:color w:val="0000FF"/>
              </w:rPr>
              <w:t>Diabetes (%)</w:t>
            </w:r>
          </w:p>
        </w:tc>
        <w:tc>
          <w:tcPr>
            <w:tcW w:w="1915" w:type="dxa"/>
            <w:vAlign w:val="center"/>
          </w:tcPr>
          <w:p w14:paraId="1DC2073B"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5.3</w:t>
            </w:r>
          </w:p>
        </w:tc>
        <w:tc>
          <w:tcPr>
            <w:tcW w:w="1915" w:type="dxa"/>
            <w:vAlign w:val="center"/>
          </w:tcPr>
          <w:p w14:paraId="379C2259"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57.4</w:t>
            </w:r>
          </w:p>
        </w:tc>
        <w:tc>
          <w:tcPr>
            <w:tcW w:w="1915" w:type="dxa"/>
            <w:vAlign w:val="center"/>
          </w:tcPr>
          <w:p w14:paraId="7BDE87D8"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51.6</w:t>
            </w:r>
          </w:p>
        </w:tc>
        <w:tc>
          <w:tcPr>
            <w:tcW w:w="1916" w:type="dxa"/>
            <w:vAlign w:val="center"/>
          </w:tcPr>
          <w:p w14:paraId="230E6FAB" w14:textId="77777777" w:rsidR="000D1FB0" w:rsidRPr="008A7C98" w:rsidRDefault="000D1FB0" w:rsidP="00C73BEE">
            <w:pPr>
              <w:autoSpaceDE w:val="0"/>
              <w:autoSpaceDN w:val="0"/>
              <w:adjustRightInd w:val="0"/>
              <w:jc w:val="center"/>
              <w:rPr>
                <w:rFonts w:ascii="Calibri" w:hAnsi="Calibri" w:cstheme="minorHAnsi"/>
                <w:bCs/>
                <w:color w:val="0000FF"/>
              </w:rPr>
            </w:pPr>
            <w:r w:rsidRPr="008A7C98">
              <w:rPr>
                <w:rFonts w:ascii="Calibri" w:hAnsi="Calibri" w:cstheme="minorHAnsi"/>
                <w:bCs/>
                <w:color w:val="0000FF"/>
              </w:rPr>
              <w:t>50.1</w:t>
            </w:r>
          </w:p>
        </w:tc>
      </w:tr>
    </w:tbl>
    <w:p w14:paraId="2981780C" w14:textId="77777777" w:rsidR="000D1FB0" w:rsidRDefault="000D1FB0" w:rsidP="00C73BEE">
      <w:pPr>
        <w:autoSpaceDE w:val="0"/>
        <w:autoSpaceDN w:val="0"/>
        <w:adjustRightInd w:val="0"/>
        <w:spacing w:after="0" w:line="240" w:lineRule="auto"/>
        <w:rPr>
          <w:rFonts w:ascii="Calibri" w:hAnsi="Calibri" w:cstheme="minorHAnsi"/>
          <w:bCs/>
          <w:color w:val="0000FF"/>
        </w:rPr>
      </w:pPr>
    </w:p>
    <w:p w14:paraId="66E72612" w14:textId="77777777" w:rsidR="000D1FB0" w:rsidRDefault="000D1FB0" w:rsidP="00C73BEE">
      <w:pPr>
        <w:pStyle w:val="ListParagraph"/>
        <w:numPr>
          <w:ilvl w:val="0"/>
          <w:numId w:val="35"/>
        </w:numPr>
        <w:autoSpaceDE w:val="0"/>
        <w:autoSpaceDN w:val="0"/>
        <w:adjustRightInd w:val="0"/>
        <w:spacing w:after="0" w:line="240" w:lineRule="auto"/>
        <w:rPr>
          <w:rFonts w:ascii="Calibri" w:hAnsi="Calibri" w:cstheme="minorHAnsi"/>
          <w:bCs/>
          <w:color w:val="0000FF"/>
        </w:rPr>
      </w:pPr>
      <w:r w:rsidRPr="009B3F5E">
        <w:rPr>
          <w:rFonts w:ascii="Calibri" w:hAnsi="Calibri" w:cstheme="minorHAnsi"/>
          <w:bCs/>
          <w:color w:val="0000FF"/>
        </w:rPr>
        <w:t>In order to assess if the exclusions are needed, we assessed the association between completion vs. refusal and completion vs. excluded, which are both presented below. Associations are shown for both the patient level data (logistic regression) and at the facility level</w:t>
      </w:r>
      <w:r>
        <w:rPr>
          <w:rFonts w:ascii="Calibri" w:hAnsi="Calibri" w:cstheme="minorHAnsi"/>
          <w:bCs/>
          <w:color w:val="0000FF"/>
        </w:rPr>
        <w:t xml:space="preserve"> (linear regression)</w:t>
      </w:r>
      <w:r w:rsidRPr="009B3F5E">
        <w:rPr>
          <w:rFonts w:ascii="Calibri" w:hAnsi="Calibri" w:cstheme="minorHAnsi"/>
          <w:bCs/>
          <w:color w:val="0000FF"/>
        </w:rPr>
        <w:t xml:space="preserve">. </w:t>
      </w:r>
    </w:p>
    <w:p w14:paraId="4CAC65D7" w14:textId="77777777" w:rsidR="000D1FB0" w:rsidRDefault="000D1FB0" w:rsidP="00C73BEE">
      <w:pPr>
        <w:autoSpaceDE w:val="0"/>
        <w:autoSpaceDN w:val="0"/>
        <w:adjustRightInd w:val="0"/>
        <w:spacing w:after="0" w:line="240" w:lineRule="auto"/>
        <w:rPr>
          <w:rFonts w:ascii="Calibri" w:hAnsi="Calibri" w:cstheme="minorHAnsi"/>
          <w:bCs/>
          <w:color w:val="0000FF"/>
        </w:rPr>
      </w:pPr>
    </w:p>
    <w:p w14:paraId="0CCBD920" w14:textId="77777777" w:rsidR="000D1FB0" w:rsidRDefault="000D1FB0" w:rsidP="00C73BEE">
      <w:pPr>
        <w:autoSpaceDE w:val="0"/>
        <w:autoSpaceDN w:val="0"/>
        <w:adjustRightInd w:val="0"/>
        <w:spacing w:after="0" w:line="240" w:lineRule="auto"/>
        <w:rPr>
          <w:rFonts w:ascii="Calibri" w:hAnsi="Calibri" w:cstheme="minorHAnsi"/>
          <w:bCs/>
          <w:color w:val="0000FF"/>
        </w:rPr>
      </w:pPr>
      <w:r w:rsidRPr="007972C7">
        <w:rPr>
          <w:rFonts w:ascii="Calibri" w:hAnsi="Calibri" w:cstheme="minorHAnsi"/>
          <w:bCs/>
          <w:color w:val="0000FF"/>
        </w:rPr>
        <w:t>Patient-Level</w:t>
      </w:r>
      <w:r>
        <w:rPr>
          <w:rFonts w:ascii="Calibri" w:hAnsi="Calibri" w:cstheme="minorHAnsi"/>
          <w:bCs/>
          <w:color w:val="0000FF"/>
        </w:rPr>
        <w:t xml:space="preserve"> model for the Odds of Completion vs. Refusal (excluded patients completely removed)</w:t>
      </w:r>
    </w:p>
    <w:p w14:paraId="0355694F" w14:textId="77777777" w:rsidR="000D1FB0" w:rsidRPr="007972C7" w:rsidRDefault="000D1FB0" w:rsidP="00C73BEE">
      <w:pPr>
        <w:autoSpaceDE w:val="0"/>
        <w:autoSpaceDN w:val="0"/>
        <w:adjustRightInd w:val="0"/>
        <w:spacing w:after="0" w:line="240" w:lineRule="auto"/>
        <w:rPr>
          <w:rFonts w:ascii="Calibri" w:hAnsi="Calibri" w:cstheme="minorHAnsi"/>
          <w:bCs/>
          <w:color w:val="0000FF"/>
        </w:rPr>
      </w:pPr>
    </w:p>
    <w:tbl>
      <w:tblPr>
        <w:tblStyle w:val="TableGrid"/>
        <w:tblW w:w="0" w:type="auto"/>
        <w:tblLook w:val="04A0" w:firstRow="1" w:lastRow="0" w:firstColumn="1" w:lastColumn="0" w:noHBand="0" w:noVBand="1"/>
        <w:tblDescription w:val="Procedure Logistic: Parameter Estimates"/>
      </w:tblPr>
      <w:tblGrid>
        <w:gridCol w:w="2448"/>
        <w:gridCol w:w="3555"/>
        <w:gridCol w:w="3555"/>
      </w:tblGrid>
      <w:tr w:rsidR="000D1FB0" w:rsidRPr="007972C7" w14:paraId="05521BC8" w14:textId="77777777" w:rsidTr="00833331">
        <w:tc>
          <w:tcPr>
            <w:tcW w:w="2448" w:type="dxa"/>
            <w:hideMark/>
          </w:tcPr>
          <w:p w14:paraId="7EB5B684" w14:textId="77777777" w:rsidR="000D1FB0" w:rsidRPr="003F32F9" w:rsidRDefault="000D1FB0" w:rsidP="00C73BEE">
            <w:pPr>
              <w:autoSpaceDE w:val="0"/>
              <w:autoSpaceDN w:val="0"/>
              <w:adjustRightInd w:val="0"/>
              <w:rPr>
                <w:rFonts w:ascii="Calibri" w:hAnsi="Calibri" w:cstheme="minorHAnsi"/>
                <w:b/>
                <w:bCs/>
                <w:color w:val="0000FF"/>
              </w:rPr>
            </w:pPr>
            <w:r w:rsidRPr="003F32F9">
              <w:rPr>
                <w:rFonts w:ascii="Calibri" w:hAnsi="Calibri" w:cstheme="minorHAnsi"/>
                <w:b/>
                <w:bCs/>
                <w:color w:val="0000FF"/>
              </w:rPr>
              <w:t>Parameter</w:t>
            </w:r>
          </w:p>
        </w:tc>
        <w:tc>
          <w:tcPr>
            <w:tcW w:w="3555" w:type="dxa"/>
            <w:vAlign w:val="center"/>
            <w:hideMark/>
          </w:tcPr>
          <w:p w14:paraId="1C27D65A"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OR (Completed vs. Refused)</w:t>
            </w:r>
          </w:p>
        </w:tc>
        <w:tc>
          <w:tcPr>
            <w:tcW w:w="3555" w:type="dxa"/>
            <w:vAlign w:val="center"/>
            <w:hideMark/>
          </w:tcPr>
          <w:p w14:paraId="3F56F06B"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p-value</w:t>
            </w:r>
          </w:p>
        </w:tc>
      </w:tr>
      <w:tr w:rsidR="000D1FB0" w:rsidRPr="007972C7" w14:paraId="61A29AEE" w14:textId="77777777" w:rsidTr="00833331">
        <w:tc>
          <w:tcPr>
            <w:tcW w:w="2448" w:type="dxa"/>
          </w:tcPr>
          <w:p w14:paraId="3A007224" w14:textId="77777777" w:rsidR="000D1FB0" w:rsidRPr="000164D1"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A</w:t>
            </w:r>
            <w:r w:rsidRPr="000164D1">
              <w:rPr>
                <w:rFonts w:ascii="Calibri" w:hAnsi="Calibri" w:cstheme="minorHAnsi"/>
                <w:bCs/>
                <w:color w:val="0000FF"/>
              </w:rPr>
              <w:t>ge</w:t>
            </w:r>
            <w:r w:rsidRPr="007972C7">
              <w:rPr>
                <w:rFonts w:ascii="Calibri" w:hAnsi="Calibri" w:cstheme="minorHAnsi"/>
                <w:bCs/>
                <w:color w:val="0000FF"/>
              </w:rPr>
              <w:t xml:space="preserve"> (per 10 years)</w:t>
            </w:r>
          </w:p>
        </w:tc>
        <w:tc>
          <w:tcPr>
            <w:tcW w:w="3555" w:type="dxa"/>
            <w:noWrap/>
            <w:vAlign w:val="center"/>
          </w:tcPr>
          <w:p w14:paraId="3E27A88B"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1.01</w:t>
            </w:r>
          </w:p>
        </w:tc>
        <w:tc>
          <w:tcPr>
            <w:tcW w:w="3555" w:type="dxa"/>
            <w:vAlign w:val="center"/>
          </w:tcPr>
          <w:p w14:paraId="1279B1B1" w14:textId="77777777" w:rsidR="000D1FB0" w:rsidRPr="000164D1" w:rsidRDefault="000D1FB0" w:rsidP="00C73BEE">
            <w:pPr>
              <w:autoSpaceDE w:val="0"/>
              <w:autoSpaceDN w:val="0"/>
              <w:adjustRightInd w:val="0"/>
              <w:jc w:val="center"/>
              <w:rPr>
                <w:rFonts w:ascii="Calibri" w:hAnsi="Calibri" w:cstheme="minorHAnsi"/>
                <w:b/>
                <w:bCs/>
                <w:color w:val="0000FF"/>
              </w:rPr>
            </w:pPr>
            <w:r w:rsidRPr="000164D1">
              <w:rPr>
                <w:rFonts w:ascii="Calibri" w:hAnsi="Calibri" w:cstheme="minorHAnsi"/>
                <w:b/>
                <w:bCs/>
                <w:color w:val="0000FF"/>
              </w:rPr>
              <w:t>0.00</w:t>
            </w:r>
            <w:r w:rsidRPr="007972C7">
              <w:rPr>
                <w:rFonts w:ascii="Calibri" w:hAnsi="Calibri" w:cstheme="minorHAnsi"/>
                <w:b/>
                <w:bCs/>
                <w:color w:val="0000FF"/>
              </w:rPr>
              <w:t>2</w:t>
            </w:r>
          </w:p>
        </w:tc>
      </w:tr>
      <w:tr w:rsidR="000D1FB0" w:rsidRPr="007972C7" w14:paraId="15A0B66D" w14:textId="77777777" w:rsidTr="00833331">
        <w:tc>
          <w:tcPr>
            <w:tcW w:w="2448" w:type="dxa"/>
            <w:hideMark/>
          </w:tcPr>
          <w:p w14:paraId="361E8F2D" w14:textId="77777777" w:rsidR="000D1FB0" w:rsidRPr="000164D1"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Male (vs. Female)</w:t>
            </w:r>
          </w:p>
        </w:tc>
        <w:tc>
          <w:tcPr>
            <w:tcW w:w="3555" w:type="dxa"/>
            <w:vAlign w:val="center"/>
            <w:hideMark/>
          </w:tcPr>
          <w:p w14:paraId="4D678EB5"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0.89</w:t>
            </w:r>
          </w:p>
        </w:tc>
        <w:tc>
          <w:tcPr>
            <w:tcW w:w="3555" w:type="dxa"/>
            <w:vAlign w:val="center"/>
            <w:hideMark/>
          </w:tcPr>
          <w:p w14:paraId="18DA9C09" w14:textId="77777777" w:rsidR="000D1FB0" w:rsidRPr="000164D1" w:rsidRDefault="000D1FB0" w:rsidP="00C73BEE">
            <w:pPr>
              <w:autoSpaceDE w:val="0"/>
              <w:autoSpaceDN w:val="0"/>
              <w:adjustRightInd w:val="0"/>
              <w:jc w:val="center"/>
              <w:rPr>
                <w:rFonts w:ascii="Calibri" w:hAnsi="Calibri" w:cstheme="minorHAnsi"/>
                <w:b/>
                <w:bCs/>
                <w:color w:val="0000FF"/>
              </w:rPr>
            </w:pPr>
            <w:r w:rsidRPr="007972C7">
              <w:rPr>
                <w:rFonts w:ascii="Calibri" w:hAnsi="Calibri" w:cstheme="minorHAnsi"/>
                <w:b/>
                <w:bCs/>
                <w:color w:val="0000FF"/>
              </w:rPr>
              <w:t>&lt; 0.0001</w:t>
            </w:r>
          </w:p>
        </w:tc>
      </w:tr>
      <w:tr w:rsidR="000D1FB0" w:rsidRPr="007972C7" w14:paraId="04C5E732" w14:textId="77777777" w:rsidTr="00833331">
        <w:tc>
          <w:tcPr>
            <w:tcW w:w="2448" w:type="dxa"/>
          </w:tcPr>
          <w:p w14:paraId="51832D11" w14:textId="77777777" w:rsidR="000D1FB0" w:rsidRPr="000164D1"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Race: (vs. White)</w:t>
            </w:r>
          </w:p>
        </w:tc>
        <w:tc>
          <w:tcPr>
            <w:tcW w:w="3555" w:type="dxa"/>
            <w:noWrap/>
            <w:vAlign w:val="center"/>
          </w:tcPr>
          <w:p w14:paraId="3064CB3B" w14:textId="77777777" w:rsidR="000D1FB0" w:rsidRPr="000164D1" w:rsidRDefault="000D1FB0" w:rsidP="00C73BEE">
            <w:pPr>
              <w:autoSpaceDE w:val="0"/>
              <w:autoSpaceDN w:val="0"/>
              <w:adjustRightInd w:val="0"/>
              <w:jc w:val="center"/>
              <w:rPr>
                <w:rFonts w:ascii="Calibri" w:hAnsi="Calibri" w:cstheme="minorHAnsi"/>
                <w:bCs/>
                <w:color w:val="0000FF"/>
              </w:rPr>
            </w:pPr>
          </w:p>
        </w:tc>
        <w:tc>
          <w:tcPr>
            <w:tcW w:w="3555" w:type="dxa"/>
            <w:vAlign w:val="center"/>
          </w:tcPr>
          <w:p w14:paraId="25D5590C" w14:textId="77777777" w:rsidR="000D1FB0" w:rsidRPr="000164D1" w:rsidRDefault="000D1FB0" w:rsidP="00C73BEE">
            <w:pPr>
              <w:autoSpaceDE w:val="0"/>
              <w:autoSpaceDN w:val="0"/>
              <w:adjustRightInd w:val="0"/>
              <w:jc w:val="center"/>
              <w:rPr>
                <w:rFonts w:ascii="Calibri" w:hAnsi="Calibri" w:cstheme="minorHAnsi"/>
                <w:bCs/>
                <w:color w:val="0000FF"/>
              </w:rPr>
            </w:pPr>
          </w:p>
        </w:tc>
      </w:tr>
      <w:tr w:rsidR="000D1FB0" w:rsidRPr="007972C7" w14:paraId="0C2748D1" w14:textId="77777777" w:rsidTr="00833331">
        <w:tc>
          <w:tcPr>
            <w:tcW w:w="2448" w:type="dxa"/>
            <w:hideMark/>
          </w:tcPr>
          <w:p w14:paraId="374327BB" w14:textId="77777777" w:rsidR="000D1FB0" w:rsidRPr="000164D1"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xml:space="preserve">   B</w:t>
            </w:r>
            <w:r w:rsidRPr="000164D1">
              <w:rPr>
                <w:rFonts w:ascii="Calibri" w:hAnsi="Calibri" w:cstheme="minorHAnsi"/>
                <w:bCs/>
                <w:color w:val="0000FF"/>
              </w:rPr>
              <w:t>lack</w:t>
            </w:r>
          </w:p>
        </w:tc>
        <w:tc>
          <w:tcPr>
            <w:tcW w:w="3555" w:type="dxa"/>
            <w:noWrap/>
            <w:vAlign w:val="center"/>
            <w:hideMark/>
          </w:tcPr>
          <w:p w14:paraId="2657FE1D"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0.98</w:t>
            </w:r>
          </w:p>
        </w:tc>
        <w:tc>
          <w:tcPr>
            <w:tcW w:w="3555" w:type="dxa"/>
            <w:vAlign w:val="center"/>
            <w:hideMark/>
          </w:tcPr>
          <w:p w14:paraId="18BC5576"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0.11</w:t>
            </w:r>
          </w:p>
        </w:tc>
      </w:tr>
      <w:tr w:rsidR="000D1FB0" w:rsidRPr="007972C7" w14:paraId="13581B7B" w14:textId="77777777" w:rsidTr="00833331">
        <w:tc>
          <w:tcPr>
            <w:tcW w:w="2448" w:type="dxa"/>
            <w:hideMark/>
          </w:tcPr>
          <w:p w14:paraId="5A212F33" w14:textId="77777777" w:rsidR="000D1FB0" w:rsidRPr="000164D1"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xml:space="preserve">   A</w:t>
            </w:r>
            <w:r w:rsidRPr="000164D1">
              <w:rPr>
                <w:rFonts w:ascii="Calibri" w:hAnsi="Calibri" w:cstheme="minorHAnsi"/>
                <w:bCs/>
                <w:color w:val="0000FF"/>
              </w:rPr>
              <w:t>sian</w:t>
            </w:r>
          </w:p>
        </w:tc>
        <w:tc>
          <w:tcPr>
            <w:tcW w:w="3555" w:type="dxa"/>
            <w:vAlign w:val="center"/>
            <w:hideMark/>
          </w:tcPr>
          <w:p w14:paraId="461C96FC"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1.04</w:t>
            </w:r>
          </w:p>
        </w:tc>
        <w:tc>
          <w:tcPr>
            <w:tcW w:w="3555" w:type="dxa"/>
            <w:vAlign w:val="center"/>
            <w:hideMark/>
          </w:tcPr>
          <w:p w14:paraId="51D92B1F"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0.22</w:t>
            </w:r>
          </w:p>
        </w:tc>
      </w:tr>
      <w:tr w:rsidR="000D1FB0" w:rsidRPr="007972C7" w14:paraId="37A3E616" w14:textId="77777777" w:rsidTr="00833331">
        <w:tc>
          <w:tcPr>
            <w:tcW w:w="2448" w:type="dxa"/>
            <w:hideMark/>
          </w:tcPr>
          <w:p w14:paraId="362301A5" w14:textId="77777777" w:rsidR="000D1FB0" w:rsidRPr="000164D1"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xml:space="preserve">   Missing</w:t>
            </w:r>
          </w:p>
        </w:tc>
        <w:tc>
          <w:tcPr>
            <w:tcW w:w="3555" w:type="dxa"/>
            <w:noWrap/>
            <w:vAlign w:val="center"/>
            <w:hideMark/>
          </w:tcPr>
          <w:p w14:paraId="7802E71D"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0.80</w:t>
            </w:r>
          </w:p>
        </w:tc>
        <w:tc>
          <w:tcPr>
            <w:tcW w:w="3555" w:type="dxa"/>
            <w:vAlign w:val="center"/>
            <w:hideMark/>
          </w:tcPr>
          <w:p w14:paraId="22692B03" w14:textId="77777777" w:rsidR="000D1FB0" w:rsidRPr="000164D1" w:rsidRDefault="000D1FB0" w:rsidP="00C73BEE">
            <w:pPr>
              <w:autoSpaceDE w:val="0"/>
              <w:autoSpaceDN w:val="0"/>
              <w:adjustRightInd w:val="0"/>
              <w:jc w:val="center"/>
              <w:rPr>
                <w:rFonts w:ascii="Calibri" w:hAnsi="Calibri" w:cstheme="minorHAnsi"/>
                <w:b/>
                <w:bCs/>
                <w:color w:val="0000FF"/>
              </w:rPr>
            </w:pPr>
            <w:r w:rsidRPr="000164D1">
              <w:rPr>
                <w:rFonts w:ascii="Calibri" w:hAnsi="Calibri" w:cstheme="minorHAnsi"/>
                <w:b/>
                <w:bCs/>
                <w:color w:val="0000FF"/>
              </w:rPr>
              <w:t>&lt;</w:t>
            </w:r>
            <w:r w:rsidRPr="007972C7">
              <w:rPr>
                <w:rFonts w:ascii="Calibri" w:hAnsi="Calibri" w:cstheme="minorHAnsi"/>
                <w:b/>
                <w:bCs/>
                <w:color w:val="0000FF"/>
              </w:rPr>
              <w:t>0</w:t>
            </w:r>
            <w:r w:rsidRPr="000164D1">
              <w:rPr>
                <w:rFonts w:ascii="Calibri" w:hAnsi="Calibri" w:cstheme="minorHAnsi"/>
                <w:b/>
                <w:bCs/>
                <w:color w:val="0000FF"/>
              </w:rPr>
              <w:t>.0001</w:t>
            </w:r>
          </w:p>
        </w:tc>
      </w:tr>
      <w:tr w:rsidR="000D1FB0" w:rsidRPr="007972C7" w14:paraId="40D30F39" w14:textId="77777777" w:rsidTr="00833331">
        <w:tc>
          <w:tcPr>
            <w:tcW w:w="2448" w:type="dxa"/>
            <w:hideMark/>
          </w:tcPr>
          <w:p w14:paraId="25BEA539" w14:textId="77777777" w:rsidR="000D1FB0" w:rsidRPr="000164D1"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Y</w:t>
            </w:r>
            <w:r w:rsidRPr="000164D1">
              <w:rPr>
                <w:rFonts w:ascii="Calibri" w:hAnsi="Calibri" w:cstheme="minorHAnsi"/>
                <w:bCs/>
                <w:color w:val="0000FF"/>
              </w:rPr>
              <w:t>ear</w:t>
            </w:r>
            <w:r w:rsidRPr="007972C7">
              <w:rPr>
                <w:rFonts w:ascii="Calibri" w:hAnsi="Calibri" w:cstheme="minorHAnsi"/>
                <w:bCs/>
                <w:color w:val="0000FF"/>
              </w:rPr>
              <w:t xml:space="preserve"> (per 1 year)</w:t>
            </w:r>
          </w:p>
        </w:tc>
        <w:tc>
          <w:tcPr>
            <w:tcW w:w="3555" w:type="dxa"/>
            <w:vAlign w:val="center"/>
            <w:hideMark/>
          </w:tcPr>
          <w:p w14:paraId="1DD53D46" w14:textId="77777777" w:rsidR="000D1FB0" w:rsidRPr="000164D1"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1.03</w:t>
            </w:r>
          </w:p>
        </w:tc>
        <w:tc>
          <w:tcPr>
            <w:tcW w:w="3555" w:type="dxa"/>
            <w:vAlign w:val="center"/>
            <w:hideMark/>
          </w:tcPr>
          <w:p w14:paraId="189C576F" w14:textId="77777777" w:rsidR="000D1FB0" w:rsidRPr="000164D1" w:rsidRDefault="000D1FB0" w:rsidP="00C73BEE">
            <w:pPr>
              <w:autoSpaceDE w:val="0"/>
              <w:autoSpaceDN w:val="0"/>
              <w:adjustRightInd w:val="0"/>
              <w:jc w:val="center"/>
              <w:rPr>
                <w:rFonts w:ascii="Calibri" w:hAnsi="Calibri" w:cstheme="minorHAnsi"/>
                <w:b/>
                <w:bCs/>
                <w:color w:val="0000FF"/>
              </w:rPr>
            </w:pPr>
            <w:r w:rsidRPr="000164D1">
              <w:rPr>
                <w:rFonts w:ascii="Calibri" w:hAnsi="Calibri" w:cstheme="minorHAnsi"/>
                <w:b/>
                <w:bCs/>
                <w:color w:val="0000FF"/>
              </w:rPr>
              <w:t>&lt;</w:t>
            </w:r>
            <w:r w:rsidRPr="007972C7">
              <w:rPr>
                <w:rFonts w:ascii="Calibri" w:hAnsi="Calibri" w:cstheme="minorHAnsi"/>
                <w:b/>
                <w:bCs/>
                <w:color w:val="0000FF"/>
              </w:rPr>
              <w:t>0</w:t>
            </w:r>
            <w:r w:rsidRPr="000164D1">
              <w:rPr>
                <w:rFonts w:ascii="Calibri" w:hAnsi="Calibri" w:cstheme="minorHAnsi"/>
                <w:b/>
                <w:bCs/>
                <w:color w:val="0000FF"/>
              </w:rPr>
              <w:t>.0001</w:t>
            </w:r>
          </w:p>
        </w:tc>
      </w:tr>
    </w:tbl>
    <w:p w14:paraId="7BFBC5A3" w14:textId="77777777" w:rsidR="000D1FB0" w:rsidRPr="007972C7" w:rsidRDefault="000D1FB0" w:rsidP="00C73BEE">
      <w:pPr>
        <w:autoSpaceDE w:val="0"/>
        <w:autoSpaceDN w:val="0"/>
        <w:adjustRightInd w:val="0"/>
        <w:spacing w:after="0" w:line="240" w:lineRule="auto"/>
        <w:rPr>
          <w:rFonts w:ascii="Calibri" w:hAnsi="Calibri" w:cstheme="minorHAnsi"/>
          <w:bCs/>
          <w:color w:val="0000FF"/>
        </w:rPr>
      </w:pPr>
      <w:r w:rsidRPr="007972C7">
        <w:rPr>
          <w:rFonts w:ascii="Calibri" w:hAnsi="Calibri" w:cstheme="minorHAnsi"/>
          <w:bCs/>
          <w:color w:val="0000FF"/>
        </w:rPr>
        <w:t>** NOTE: this shows there has been improvement in the odds of completion over the years (3% more likely to complete each year)</w:t>
      </w:r>
    </w:p>
    <w:p w14:paraId="04D9E672" w14:textId="77777777" w:rsidR="000D1FB0" w:rsidRPr="007972C7" w:rsidRDefault="000D1FB0" w:rsidP="00C73BEE">
      <w:pPr>
        <w:autoSpaceDE w:val="0"/>
        <w:autoSpaceDN w:val="0"/>
        <w:adjustRightInd w:val="0"/>
        <w:spacing w:after="0" w:line="240" w:lineRule="auto"/>
        <w:rPr>
          <w:rFonts w:ascii="Calibri" w:hAnsi="Calibri" w:cstheme="minorHAnsi"/>
          <w:bCs/>
          <w:color w:val="0000FF"/>
        </w:rPr>
      </w:pPr>
    </w:p>
    <w:p w14:paraId="366A4A01" w14:textId="77777777" w:rsidR="000D1FB0" w:rsidRDefault="000D1FB0" w:rsidP="00C73BEE">
      <w:pPr>
        <w:autoSpaceDE w:val="0"/>
        <w:autoSpaceDN w:val="0"/>
        <w:adjustRightInd w:val="0"/>
        <w:spacing w:after="0" w:line="240" w:lineRule="auto"/>
        <w:rPr>
          <w:rFonts w:ascii="Calibri" w:hAnsi="Calibri" w:cstheme="minorHAnsi"/>
          <w:bCs/>
          <w:color w:val="0000FF"/>
        </w:rPr>
      </w:pPr>
      <w:r>
        <w:rPr>
          <w:rFonts w:ascii="Calibri" w:hAnsi="Calibri" w:cstheme="minorHAnsi"/>
          <w:bCs/>
          <w:color w:val="0000FF"/>
        </w:rPr>
        <w:t>Facility-Level model for the association between distribution of patient characteristics at the facility and the facility level completion rate (using completed and refused patient as the denominator)</w:t>
      </w:r>
    </w:p>
    <w:p w14:paraId="26A5D0BF" w14:textId="77777777" w:rsidR="000D1FB0" w:rsidRPr="007972C7" w:rsidRDefault="000D1FB0" w:rsidP="00C73BEE">
      <w:pPr>
        <w:autoSpaceDE w:val="0"/>
        <w:autoSpaceDN w:val="0"/>
        <w:adjustRightInd w:val="0"/>
        <w:spacing w:after="0" w:line="240" w:lineRule="auto"/>
        <w:rPr>
          <w:rFonts w:ascii="Calibri" w:hAnsi="Calibri" w:cstheme="minorHAnsi"/>
          <w:bCs/>
          <w:color w:val="0000FF"/>
        </w:rPr>
      </w:pPr>
    </w:p>
    <w:tbl>
      <w:tblPr>
        <w:tblStyle w:val="TableGrid"/>
        <w:tblW w:w="0" w:type="auto"/>
        <w:tblLook w:val="04A0" w:firstRow="1" w:lastRow="0" w:firstColumn="1" w:lastColumn="0" w:noHBand="0" w:noVBand="1"/>
      </w:tblPr>
      <w:tblGrid>
        <w:gridCol w:w="2808"/>
        <w:gridCol w:w="5850"/>
        <w:gridCol w:w="900"/>
      </w:tblGrid>
      <w:tr w:rsidR="000D1FB0" w:rsidRPr="007972C7" w14:paraId="23E0E22D" w14:textId="77777777" w:rsidTr="00833331">
        <w:tc>
          <w:tcPr>
            <w:tcW w:w="2808" w:type="dxa"/>
            <w:hideMark/>
          </w:tcPr>
          <w:p w14:paraId="4245F4B2" w14:textId="77777777" w:rsidR="000D1FB0" w:rsidRPr="003F32F9" w:rsidRDefault="000D1FB0" w:rsidP="00C73BEE">
            <w:pPr>
              <w:autoSpaceDE w:val="0"/>
              <w:autoSpaceDN w:val="0"/>
              <w:adjustRightInd w:val="0"/>
              <w:rPr>
                <w:rFonts w:ascii="Calibri" w:hAnsi="Calibri" w:cstheme="minorHAnsi"/>
                <w:b/>
                <w:bCs/>
                <w:color w:val="0000FF"/>
              </w:rPr>
            </w:pPr>
            <w:r w:rsidRPr="003F32F9">
              <w:rPr>
                <w:rFonts w:ascii="Calibri" w:hAnsi="Calibri" w:cstheme="minorHAnsi"/>
                <w:b/>
                <w:bCs/>
                <w:color w:val="0000FF"/>
              </w:rPr>
              <w:t>Parameter</w:t>
            </w:r>
          </w:p>
        </w:tc>
        <w:tc>
          <w:tcPr>
            <w:tcW w:w="5850" w:type="dxa"/>
            <w:hideMark/>
          </w:tcPr>
          <w:p w14:paraId="10C92B2E"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Estimate (difference in facility completion percentage points)</w:t>
            </w:r>
          </w:p>
        </w:tc>
        <w:tc>
          <w:tcPr>
            <w:tcW w:w="900" w:type="dxa"/>
            <w:hideMark/>
          </w:tcPr>
          <w:p w14:paraId="108A4760" w14:textId="77777777" w:rsidR="000D1FB0" w:rsidRPr="003F32F9" w:rsidRDefault="000D1FB0" w:rsidP="00C73BEE">
            <w:pPr>
              <w:autoSpaceDE w:val="0"/>
              <w:autoSpaceDN w:val="0"/>
              <w:adjustRightInd w:val="0"/>
              <w:jc w:val="center"/>
              <w:rPr>
                <w:rFonts w:ascii="Calibri" w:hAnsi="Calibri" w:cstheme="minorHAnsi"/>
                <w:b/>
                <w:bCs/>
                <w:color w:val="0000FF"/>
              </w:rPr>
            </w:pPr>
            <w:r w:rsidRPr="003F32F9">
              <w:rPr>
                <w:rFonts w:ascii="Calibri" w:hAnsi="Calibri" w:cstheme="minorHAnsi"/>
                <w:b/>
                <w:bCs/>
                <w:color w:val="0000FF"/>
              </w:rPr>
              <w:t>p-value</w:t>
            </w:r>
          </w:p>
        </w:tc>
      </w:tr>
      <w:tr w:rsidR="000D1FB0" w:rsidRPr="007972C7" w14:paraId="76C0C03B" w14:textId="77777777" w:rsidTr="00833331">
        <w:tc>
          <w:tcPr>
            <w:tcW w:w="2808" w:type="dxa"/>
            <w:hideMark/>
          </w:tcPr>
          <w:p w14:paraId="0551A9F3" w14:textId="77777777" w:rsidR="000D1FB0" w:rsidRPr="007972C7"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Facility Mean Age (per 10 yr)</w:t>
            </w:r>
          </w:p>
        </w:tc>
        <w:tc>
          <w:tcPr>
            <w:tcW w:w="5850" w:type="dxa"/>
            <w:hideMark/>
          </w:tcPr>
          <w:p w14:paraId="28F17B56"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+0.0</w:t>
            </w:r>
          </w:p>
        </w:tc>
        <w:tc>
          <w:tcPr>
            <w:tcW w:w="900" w:type="dxa"/>
            <w:hideMark/>
          </w:tcPr>
          <w:p w14:paraId="53156496"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0.95</w:t>
            </w:r>
          </w:p>
        </w:tc>
      </w:tr>
      <w:tr w:rsidR="000D1FB0" w:rsidRPr="007972C7" w14:paraId="752AB7B1" w14:textId="77777777" w:rsidTr="00833331">
        <w:tc>
          <w:tcPr>
            <w:tcW w:w="2808" w:type="dxa"/>
            <w:hideMark/>
          </w:tcPr>
          <w:p w14:paraId="5B9B8D4B" w14:textId="77777777" w:rsidR="000D1FB0" w:rsidRPr="007972C7"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Male (per 10% more)</w:t>
            </w:r>
          </w:p>
        </w:tc>
        <w:tc>
          <w:tcPr>
            <w:tcW w:w="5850" w:type="dxa"/>
            <w:hideMark/>
          </w:tcPr>
          <w:p w14:paraId="79886BCE"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-0.45</w:t>
            </w:r>
          </w:p>
        </w:tc>
        <w:tc>
          <w:tcPr>
            <w:tcW w:w="900" w:type="dxa"/>
            <w:hideMark/>
          </w:tcPr>
          <w:p w14:paraId="019CBDD1" w14:textId="77777777" w:rsidR="000D1FB0" w:rsidRPr="007972C7" w:rsidRDefault="000D1FB0" w:rsidP="00C73BEE">
            <w:pPr>
              <w:autoSpaceDE w:val="0"/>
              <w:autoSpaceDN w:val="0"/>
              <w:adjustRightInd w:val="0"/>
              <w:jc w:val="center"/>
              <w:rPr>
                <w:rFonts w:ascii="Calibri" w:hAnsi="Calibri" w:cstheme="minorHAnsi"/>
                <w:b/>
                <w:bCs/>
                <w:color w:val="0000FF"/>
              </w:rPr>
            </w:pPr>
            <w:r w:rsidRPr="007972C7">
              <w:rPr>
                <w:rFonts w:ascii="Calibri" w:hAnsi="Calibri" w:cstheme="minorHAnsi"/>
                <w:b/>
                <w:bCs/>
                <w:color w:val="0000FF"/>
              </w:rPr>
              <w:t>0.012</w:t>
            </w:r>
          </w:p>
        </w:tc>
      </w:tr>
      <w:tr w:rsidR="000D1FB0" w:rsidRPr="007972C7" w14:paraId="28FC3DB6" w14:textId="77777777" w:rsidTr="00833331">
        <w:tc>
          <w:tcPr>
            <w:tcW w:w="2808" w:type="dxa"/>
          </w:tcPr>
          <w:p w14:paraId="02D5E70F" w14:textId="77777777" w:rsidR="000D1FB0" w:rsidRPr="007972C7"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Race (per 10% more):</w:t>
            </w:r>
          </w:p>
        </w:tc>
        <w:tc>
          <w:tcPr>
            <w:tcW w:w="5850" w:type="dxa"/>
          </w:tcPr>
          <w:p w14:paraId="630DDCB9" w14:textId="77777777" w:rsidR="000D1FB0" w:rsidRPr="007972C7" w:rsidRDefault="000D1FB0" w:rsidP="00C73BEE">
            <w:pPr>
              <w:autoSpaceDE w:val="0"/>
              <w:autoSpaceDN w:val="0"/>
              <w:adjustRightInd w:val="0"/>
              <w:jc w:val="center"/>
              <w:rPr>
                <w:rFonts w:ascii="Calibri" w:hAnsi="Calibri" w:cstheme="minorHAnsi"/>
                <w:bCs/>
                <w:color w:val="0000FF"/>
              </w:rPr>
            </w:pPr>
          </w:p>
        </w:tc>
        <w:tc>
          <w:tcPr>
            <w:tcW w:w="900" w:type="dxa"/>
          </w:tcPr>
          <w:p w14:paraId="25D9A0D8" w14:textId="77777777" w:rsidR="000D1FB0" w:rsidRPr="007972C7" w:rsidRDefault="000D1FB0" w:rsidP="00C73BEE">
            <w:pPr>
              <w:autoSpaceDE w:val="0"/>
              <w:autoSpaceDN w:val="0"/>
              <w:adjustRightInd w:val="0"/>
              <w:jc w:val="center"/>
              <w:rPr>
                <w:rFonts w:ascii="Calibri" w:hAnsi="Calibri" w:cstheme="minorHAnsi"/>
                <w:bCs/>
                <w:color w:val="0000FF"/>
              </w:rPr>
            </w:pPr>
          </w:p>
        </w:tc>
      </w:tr>
      <w:tr w:rsidR="000D1FB0" w:rsidRPr="007972C7" w14:paraId="06358834" w14:textId="77777777" w:rsidTr="00833331">
        <w:tc>
          <w:tcPr>
            <w:tcW w:w="2808" w:type="dxa"/>
          </w:tcPr>
          <w:p w14:paraId="6FD82E47" w14:textId="77777777" w:rsidR="000D1FB0" w:rsidRPr="007972C7"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xml:space="preserve">   White</w:t>
            </w:r>
          </w:p>
        </w:tc>
        <w:tc>
          <w:tcPr>
            <w:tcW w:w="5850" w:type="dxa"/>
          </w:tcPr>
          <w:p w14:paraId="53745EB7"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w:t>
            </w:r>
          </w:p>
        </w:tc>
        <w:tc>
          <w:tcPr>
            <w:tcW w:w="900" w:type="dxa"/>
          </w:tcPr>
          <w:p w14:paraId="3262752A"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Ref</w:t>
            </w:r>
          </w:p>
        </w:tc>
      </w:tr>
      <w:tr w:rsidR="000D1FB0" w:rsidRPr="007972C7" w14:paraId="1AE54BE2" w14:textId="77777777" w:rsidTr="00833331">
        <w:tc>
          <w:tcPr>
            <w:tcW w:w="2808" w:type="dxa"/>
            <w:hideMark/>
          </w:tcPr>
          <w:p w14:paraId="4EB6F25B" w14:textId="77777777" w:rsidR="000D1FB0" w:rsidRPr="007972C7"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xml:space="preserve">   Black</w:t>
            </w:r>
          </w:p>
        </w:tc>
        <w:tc>
          <w:tcPr>
            <w:tcW w:w="5850" w:type="dxa"/>
            <w:hideMark/>
          </w:tcPr>
          <w:p w14:paraId="5B7C6120"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+0.18</w:t>
            </w:r>
          </w:p>
        </w:tc>
        <w:tc>
          <w:tcPr>
            <w:tcW w:w="900" w:type="dxa"/>
            <w:hideMark/>
          </w:tcPr>
          <w:p w14:paraId="4DA7012F"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0.09</w:t>
            </w:r>
          </w:p>
        </w:tc>
      </w:tr>
      <w:tr w:rsidR="000D1FB0" w:rsidRPr="007972C7" w14:paraId="66D428D0" w14:textId="77777777" w:rsidTr="00833331">
        <w:tc>
          <w:tcPr>
            <w:tcW w:w="2808" w:type="dxa"/>
            <w:hideMark/>
          </w:tcPr>
          <w:p w14:paraId="699CCE7A" w14:textId="77777777" w:rsidR="000D1FB0" w:rsidRPr="007972C7" w:rsidRDefault="000D1FB0" w:rsidP="00C73BEE">
            <w:pPr>
              <w:autoSpaceDE w:val="0"/>
              <w:autoSpaceDN w:val="0"/>
              <w:adjustRightInd w:val="0"/>
              <w:rPr>
                <w:rFonts w:ascii="Calibri" w:hAnsi="Calibri" w:cstheme="minorHAnsi"/>
                <w:bCs/>
                <w:color w:val="0000FF"/>
              </w:rPr>
            </w:pPr>
            <w:r w:rsidRPr="007972C7">
              <w:rPr>
                <w:rFonts w:ascii="Calibri" w:hAnsi="Calibri" w:cstheme="minorHAnsi"/>
                <w:bCs/>
                <w:color w:val="0000FF"/>
              </w:rPr>
              <w:t xml:space="preserve">   Asian</w:t>
            </w:r>
          </w:p>
        </w:tc>
        <w:tc>
          <w:tcPr>
            <w:tcW w:w="5850" w:type="dxa"/>
            <w:hideMark/>
          </w:tcPr>
          <w:p w14:paraId="3FAA130F" w14:textId="77777777" w:rsidR="000D1FB0" w:rsidRPr="007972C7" w:rsidRDefault="000D1FB0" w:rsidP="00C73BEE">
            <w:pPr>
              <w:autoSpaceDE w:val="0"/>
              <w:autoSpaceDN w:val="0"/>
              <w:adjustRightInd w:val="0"/>
              <w:jc w:val="center"/>
              <w:rPr>
                <w:rFonts w:ascii="Calibri" w:hAnsi="Calibri" w:cstheme="minorHAnsi"/>
                <w:bCs/>
                <w:color w:val="0000FF"/>
              </w:rPr>
            </w:pPr>
            <w:r w:rsidRPr="007972C7">
              <w:rPr>
                <w:rFonts w:ascii="Calibri" w:hAnsi="Calibri" w:cstheme="minorHAnsi"/>
                <w:bCs/>
                <w:color w:val="0000FF"/>
              </w:rPr>
              <w:t>+0.56</w:t>
            </w:r>
          </w:p>
        </w:tc>
        <w:tc>
          <w:tcPr>
            <w:tcW w:w="900" w:type="dxa"/>
            <w:hideMark/>
          </w:tcPr>
          <w:p w14:paraId="7AAA0023" w14:textId="77777777" w:rsidR="000D1FB0" w:rsidRPr="007972C7" w:rsidRDefault="000D1FB0" w:rsidP="00C73BEE">
            <w:pPr>
              <w:autoSpaceDE w:val="0"/>
              <w:autoSpaceDN w:val="0"/>
              <w:adjustRightInd w:val="0"/>
              <w:jc w:val="center"/>
              <w:rPr>
                <w:rFonts w:ascii="Calibri" w:hAnsi="Calibri" w:cstheme="minorHAnsi"/>
                <w:b/>
                <w:bCs/>
                <w:color w:val="0000FF"/>
              </w:rPr>
            </w:pPr>
            <w:r w:rsidRPr="007972C7">
              <w:rPr>
                <w:rFonts w:ascii="Calibri" w:hAnsi="Calibri" w:cstheme="minorHAnsi"/>
                <w:b/>
                <w:bCs/>
                <w:color w:val="0000FF"/>
              </w:rPr>
              <w:t>0.02</w:t>
            </w:r>
          </w:p>
        </w:tc>
      </w:tr>
    </w:tbl>
    <w:p w14:paraId="3A1E6CA4" w14:textId="32F30865" w:rsidR="000D1FB0" w:rsidRDefault="000D1FB0" w:rsidP="00C73BEE">
      <w:pPr>
        <w:autoSpaceDE w:val="0"/>
        <w:autoSpaceDN w:val="0"/>
        <w:adjustRightInd w:val="0"/>
        <w:spacing w:after="0" w:line="240" w:lineRule="auto"/>
        <w:rPr>
          <w:rFonts w:ascii="Calibri" w:hAnsi="Calibri" w:cstheme="minorHAnsi"/>
          <w:bCs/>
          <w:color w:val="0000FF"/>
        </w:rPr>
      </w:pPr>
      <w:r>
        <w:rPr>
          <w:rFonts w:ascii="Calibri" w:hAnsi="Calibri" w:cstheme="minorHAnsi"/>
          <w:bCs/>
          <w:color w:val="0000FF"/>
        </w:rPr>
        <w:t>*Adjusted for year</w:t>
      </w:r>
    </w:p>
    <w:p w14:paraId="3095D8B1" w14:textId="77777777" w:rsidR="00C73BEE" w:rsidRDefault="00C73BEE" w:rsidP="00C73BEE">
      <w:pPr>
        <w:autoSpaceDE w:val="0"/>
        <w:autoSpaceDN w:val="0"/>
        <w:adjustRightInd w:val="0"/>
        <w:spacing w:after="0" w:line="240" w:lineRule="auto"/>
        <w:rPr>
          <w:rFonts w:ascii="Calibri" w:hAnsi="Calibri" w:cstheme="minorHAnsi"/>
          <w:bCs/>
          <w:color w:val="0000FF"/>
        </w:rPr>
      </w:pPr>
    </w:p>
    <w:p w14:paraId="7158FE36" w14:textId="77777777" w:rsidR="00D27924" w:rsidRDefault="00D27924">
      <w:pPr>
        <w:rPr>
          <w:rFonts w:ascii="Calibri" w:hAnsi="Calibri" w:cstheme="minorHAnsi"/>
          <w:bCs/>
          <w:color w:val="0000FF"/>
        </w:rPr>
      </w:pPr>
      <w:r>
        <w:rPr>
          <w:rFonts w:ascii="Calibri" w:hAnsi="Calibri" w:cstheme="minorHAnsi"/>
          <w:bCs/>
          <w:color w:val="0000FF"/>
        </w:rPr>
        <w:br w:type="page"/>
      </w:r>
    </w:p>
    <w:p w14:paraId="3C3AA260" w14:textId="2765396E" w:rsidR="000D1FB0" w:rsidRDefault="000D1FB0" w:rsidP="00C73BEE">
      <w:pPr>
        <w:autoSpaceDE w:val="0"/>
        <w:autoSpaceDN w:val="0"/>
        <w:adjustRightInd w:val="0"/>
        <w:spacing w:after="0" w:line="240" w:lineRule="auto"/>
        <w:rPr>
          <w:rFonts w:ascii="Calibri" w:hAnsi="Calibri" w:cstheme="minorHAnsi"/>
          <w:bCs/>
          <w:color w:val="0000FF"/>
        </w:rPr>
      </w:pPr>
      <w:r w:rsidRPr="007972C7">
        <w:rPr>
          <w:rFonts w:ascii="Calibri" w:hAnsi="Calibri" w:cstheme="minorHAnsi"/>
          <w:bCs/>
          <w:color w:val="0000FF"/>
        </w:rPr>
        <w:lastRenderedPageBreak/>
        <w:t>Patient-Level</w:t>
      </w:r>
      <w:r>
        <w:rPr>
          <w:rFonts w:ascii="Calibri" w:hAnsi="Calibri" w:cstheme="minorHAnsi"/>
          <w:bCs/>
          <w:color w:val="0000FF"/>
        </w:rPr>
        <w:t xml:space="preserve"> model for the Odds of Completion vs. Excluded (patients who refused are completely removed)</w:t>
      </w:r>
    </w:p>
    <w:p w14:paraId="4374E359" w14:textId="77777777" w:rsidR="00D27924" w:rsidRDefault="00D27924" w:rsidP="00C73BEE">
      <w:pPr>
        <w:autoSpaceDE w:val="0"/>
        <w:autoSpaceDN w:val="0"/>
        <w:adjustRightInd w:val="0"/>
        <w:spacing w:after="0" w:line="240" w:lineRule="auto"/>
        <w:rPr>
          <w:rFonts w:ascii="Calibri" w:hAnsi="Calibri" w:cstheme="minorHAnsi"/>
          <w:bCs/>
          <w:color w:val="0000FF"/>
        </w:rPr>
      </w:pPr>
    </w:p>
    <w:tbl>
      <w:tblPr>
        <w:tblStyle w:val="TableGrid"/>
        <w:tblW w:w="9738" w:type="dxa"/>
        <w:tblLayout w:type="fixed"/>
        <w:tblLook w:val="04A0" w:firstRow="1" w:lastRow="0" w:firstColumn="1" w:lastColumn="0" w:noHBand="0" w:noVBand="1"/>
        <w:tblDescription w:val="Procedure Logistic: Parameter Estimates"/>
      </w:tblPr>
      <w:tblGrid>
        <w:gridCol w:w="2808"/>
        <w:gridCol w:w="5670"/>
        <w:gridCol w:w="180"/>
        <w:gridCol w:w="900"/>
        <w:gridCol w:w="180"/>
      </w:tblGrid>
      <w:tr w:rsidR="000D1FB0" w:rsidRPr="008B44C3" w14:paraId="7042CFDB" w14:textId="77777777" w:rsidTr="00833331">
        <w:tc>
          <w:tcPr>
            <w:tcW w:w="2808" w:type="dxa"/>
            <w:vAlign w:val="center"/>
            <w:hideMark/>
          </w:tcPr>
          <w:p w14:paraId="6EF1AF29" w14:textId="77777777" w:rsidR="000D1FB0" w:rsidRPr="008B44C3" w:rsidRDefault="000D1FB0" w:rsidP="00C73BEE">
            <w:pPr>
              <w:jc w:val="center"/>
              <w:rPr>
                <w:rFonts w:ascii="Calibri" w:eastAsia="Times New Roman" w:hAnsi="Calibri" w:cs="Times New Roman"/>
                <w:b/>
                <w:bCs/>
                <w:color w:val="0000FF"/>
              </w:rPr>
            </w:pPr>
            <w:r w:rsidRPr="008B44C3">
              <w:rPr>
                <w:rFonts w:ascii="Calibri" w:hAnsi="Calibri"/>
                <w:b/>
                <w:color w:val="0000FF"/>
              </w:rPr>
              <w:t>Parameter</w:t>
            </w:r>
          </w:p>
        </w:tc>
        <w:tc>
          <w:tcPr>
            <w:tcW w:w="5850" w:type="dxa"/>
            <w:gridSpan w:val="2"/>
            <w:vAlign w:val="center"/>
            <w:hideMark/>
          </w:tcPr>
          <w:p w14:paraId="48D9AFA1" w14:textId="77777777" w:rsidR="000D1FB0" w:rsidRPr="008B44C3" w:rsidRDefault="000D1FB0" w:rsidP="00C73BEE">
            <w:pPr>
              <w:jc w:val="center"/>
              <w:rPr>
                <w:rFonts w:ascii="Calibri" w:hAnsi="Calibri"/>
                <w:b/>
                <w:color w:val="0000FF"/>
              </w:rPr>
            </w:pPr>
            <w:r w:rsidRPr="008B44C3">
              <w:rPr>
                <w:rFonts w:ascii="Calibri" w:hAnsi="Calibri"/>
                <w:b/>
                <w:color w:val="0000FF"/>
              </w:rPr>
              <w:t>OR</w:t>
            </w:r>
            <w:r>
              <w:rPr>
                <w:rFonts w:ascii="Calibri" w:hAnsi="Calibri"/>
                <w:b/>
                <w:color w:val="0000FF"/>
              </w:rPr>
              <w:t xml:space="preserve"> (Completed vs. Excluded)</w:t>
            </w:r>
          </w:p>
        </w:tc>
        <w:tc>
          <w:tcPr>
            <w:tcW w:w="1080" w:type="dxa"/>
            <w:gridSpan w:val="2"/>
            <w:vAlign w:val="center"/>
            <w:hideMark/>
          </w:tcPr>
          <w:p w14:paraId="6233975E" w14:textId="77777777" w:rsidR="000D1FB0" w:rsidRPr="008B44C3" w:rsidRDefault="000D1FB0" w:rsidP="00C73BEE">
            <w:pPr>
              <w:jc w:val="center"/>
              <w:rPr>
                <w:rFonts w:ascii="Calibri" w:hAnsi="Calibri"/>
                <w:b/>
                <w:color w:val="0000FF"/>
              </w:rPr>
            </w:pPr>
            <w:r w:rsidRPr="008B44C3">
              <w:rPr>
                <w:rFonts w:ascii="Calibri" w:hAnsi="Calibri"/>
                <w:b/>
                <w:color w:val="0000FF"/>
              </w:rPr>
              <w:t>p-value</w:t>
            </w:r>
          </w:p>
        </w:tc>
      </w:tr>
      <w:tr w:rsidR="000D1FB0" w:rsidRPr="008B44C3" w14:paraId="59C4EB1F" w14:textId="77777777" w:rsidTr="00833331">
        <w:trPr>
          <w:gridAfter w:val="1"/>
          <w:wAfter w:w="180" w:type="dxa"/>
        </w:trPr>
        <w:tc>
          <w:tcPr>
            <w:tcW w:w="2808" w:type="dxa"/>
          </w:tcPr>
          <w:p w14:paraId="4E2CF52D" w14:textId="77777777" w:rsidR="000D1FB0" w:rsidRPr="008B44C3" w:rsidRDefault="000D1FB0" w:rsidP="00C73BEE">
            <w:pPr>
              <w:rPr>
                <w:rFonts w:ascii="Calibri" w:hAnsi="Calibri"/>
                <w:color w:val="0000FF"/>
              </w:rPr>
            </w:pPr>
            <w:r w:rsidRPr="008B44C3">
              <w:rPr>
                <w:rFonts w:ascii="Calibri" w:hAnsi="Calibri"/>
                <w:color w:val="0000FF"/>
              </w:rPr>
              <w:t>Age (per 10 yrs)</w:t>
            </w:r>
          </w:p>
        </w:tc>
        <w:tc>
          <w:tcPr>
            <w:tcW w:w="5670" w:type="dxa"/>
            <w:noWrap/>
            <w:vAlign w:val="center"/>
          </w:tcPr>
          <w:p w14:paraId="2DC6997D" w14:textId="77777777" w:rsidR="000D1FB0" w:rsidRPr="008B44C3" w:rsidRDefault="000D1FB0" w:rsidP="00C73BEE">
            <w:pPr>
              <w:jc w:val="center"/>
              <w:rPr>
                <w:rFonts w:ascii="Calibri" w:hAnsi="Calibri"/>
                <w:color w:val="0000FF"/>
              </w:rPr>
            </w:pPr>
            <w:r w:rsidRPr="008B44C3">
              <w:rPr>
                <w:rFonts w:ascii="Calibri" w:hAnsi="Calibri"/>
                <w:color w:val="0000FF"/>
              </w:rPr>
              <w:t>0.97</w:t>
            </w:r>
          </w:p>
        </w:tc>
        <w:tc>
          <w:tcPr>
            <w:tcW w:w="1080" w:type="dxa"/>
            <w:gridSpan w:val="2"/>
            <w:vAlign w:val="center"/>
          </w:tcPr>
          <w:p w14:paraId="36FB1798" w14:textId="77777777" w:rsidR="000D1FB0" w:rsidRPr="008B44C3" w:rsidRDefault="000D1FB0" w:rsidP="00C73BEE">
            <w:pPr>
              <w:jc w:val="center"/>
              <w:rPr>
                <w:rFonts w:ascii="Calibri" w:hAnsi="Calibri"/>
                <w:b/>
                <w:i/>
                <w:color w:val="0000FF"/>
              </w:rPr>
            </w:pPr>
            <w:r w:rsidRPr="008B44C3">
              <w:rPr>
                <w:rFonts w:ascii="Calibri" w:hAnsi="Calibri"/>
                <w:b/>
                <w:i/>
                <w:color w:val="0000FF"/>
              </w:rPr>
              <w:t>&lt; 0.0001</w:t>
            </w:r>
          </w:p>
        </w:tc>
      </w:tr>
      <w:tr w:rsidR="000D1FB0" w:rsidRPr="008B44C3" w14:paraId="42F4DE6C" w14:textId="77777777" w:rsidTr="00833331">
        <w:trPr>
          <w:gridAfter w:val="1"/>
          <w:wAfter w:w="180" w:type="dxa"/>
        </w:trPr>
        <w:tc>
          <w:tcPr>
            <w:tcW w:w="2808" w:type="dxa"/>
            <w:hideMark/>
          </w:tcPr>
          <w:p w14:paraId="727CFA59" w14:textId="77777777" w:rsidR="000D1FB0" w:rsidRPr="008B44C3" w:rsidRDefault="000D1FB0" w:rsidP="00C73BEE">
            <w:pPr>
              <w:rPr>
                <w:rFonts w:ascii="Calibri" w:hAnsi="Calibri"/>
                <w:color w:val="0000FF"/>
              </w:rPr>
            </w:pPr>
            <w:r w:rsidRPr="008B44C3">
              <w:rPr>
                <w:rFonts w:ascii="Calibri" w:hAnsi="Calibri"/>
                <w:color w:val="0000FF"/>
              </w:rPr>
              <w:t>Male (vs. Female)</w:t>
            </w:r>
          </w:p>
        </w:tc>
        <w:tc>
          <w:tcPr>
            <w:tcW w:w="5670" w:type="dxa"/>
            <w:vAlign w:val="center"/>
            <w:hideMark/>
          </w:tcPr>
          <w:p w14:paraId="3F9D0C5D" w14:textId="77777777" w:rsidR="000D1FB0" w:rsidRPr="008B44C3" w:rsidRDefault="000D1FB0" w:rsidP="00C73BEE">
            <w:pPr>
              <w:jc w:val="center"/>
              <w:rPr>
                <w:rFonts w:ascii="Calibri" w:hAnsi="Calibri"/>
                <w:color w:val="0000FF"/>
              </w:rPr>
            </w:pPr>
            <w:r w:rsidRPr="008B44C3">
              <w:rPr>
                <w:rFonts w:ascii="Calibri" w:hAnsi="Calibri"/>
                <w:color w:val="0000FF"/>
              </w:rPr>
              <w:t>1.19</w:t>
            </w:r>
          </w:p>
        </w:tc>
        <w:tc>
          <w:tcPr>
            <w:tcW w:w="1080" w:type="dxa"/>
            <w:gridSpan w:val="2"/>
            <w:vAlign w:val="center"/>
            <w:hideMark/>
          </w:tcPr>
          <w:p w14:paraId="06F01226" w14:textId="77777777" w:rsidR="000D1FB0" w:rsidRPr="008B44C3" w:rsidRDefault="000D1FB0" w:rsidP="00C73BEE">
            <w:pPr>
              <w:jc w:val="center"/>
              <w:rPr>
                <w:rFonts w:ascii="Calibri" w:hAnsi="Calibri"/>
                <w:b/>
                <w:i/>
                <w:color w:val="0000FF"/>
              </w:rPr>
            </w:pPr>
            <w:r w:rsidRPr="008B44C3">
              <w:rPr>
                <w:rFonts w:ascii="Calibri" w:hAnsi="Calibri"/>
                <w:b/>
                <w:i/>
                <w:color w:val="0000FF"/>
              </w:rPr>
              <w:t>&lt; 0.0001</w:t>
            </w:r>
          </w:p>
        </w:tc>
      </w:tr>
      <w:tr w:rsidR="000D1FB0" w:rsidRPr="008B44C3" w14:paraId="50345674" w14:textId="77777777" w:rsidTr="00833331">
        <w:trPr>
          <w:gridAfter w:val="1"/>
          <w:wAfter w:w="180" w:type="dxa"/>
        </w:trPr>
        <w:tc>
          <w:tcPr>
            <w:tcW w:w="2808" w:type="dxa"/>
          </w:tcPr>
          <w:p w14:paraId="4705ABED" w14:textId="77777777" w:rsidR="000D1FB0" w:rsidRPr="008B44C3" w:rsidRDefault="000D1FB0" w:rsidP="00C73BEE">
            <w:pPr>
              <w:rPr>
                <w:rFonts w:ascii="Calibri" w:hAnsi="Calibri"/>
                <w:color w:val="0000FF"/>
              </w:rPr>
            </w:pPr>
            <w:r w:rsidRPr="008B44C3">
              <w:rPr>
                <w:rFonts w:ascii="Calibri" w:hAnsi="Calibri"/>
                <w:color w:val="0000FF"/>
              </w:rPr>
              <w:t>Race: (vs. White)</w:t>
            </w:r>
          </w:p>
        </w:tc>
        <w:tc>
          <w:tcPr>
            <w:tcW w:w="5670" w:type="dxa"/>
            <w:noWrap/>
            <w:vAlign w:val="center"/>
          </w:tcPr>
          <w:p w14:paraId="3FA18302" w14:textId="77777777" w:rsidR="000D1FB0" w:rsidRPr="008B44C3" w:rsidRDefault="000D1FB0" w:rsidP="00C73BEE">
            <w:pPr>
              <w:jc w:val="center"/>
              <w:rPr>
                <w:rFonts w:ascii="Calibri" w:hAnsi="Calibri"/>
                <w:color w:val="0000FF"/>
              </w:rPr>
            </w:pPr>
          </w:p>
        </w:tc>
        <w:tc>
          <w:tcPr>
            <w:tcW w:w="1080" w:type="dxa"/>
            <w:gridSpan w:val="2"/>
            <w:vAlign w:val="center"/>
          </w:tcPr>
          <w:p w14:paraId="322BAA63" w14:textId="77777777" w:rsidR="000D1FB0" w:rsidRPr="008B44C3" w:rsidRDefault="000D1FB0" w:rsidP="00C73BEE">
            <w:pPr>
              <w:jc w:val="center"/>
              <w:rPr>
                <w:rFonts w:ascii="Calibri" w:hAnsi="Calibri"/>
                <w:color w:val="0000FF"/>
              </w:rPr>
            </w:pPr>
          </w:p>
        </w:tc>
      </w:tr>
      <w:tr w:rsidR="000D1FB0" w:rsidRPr="008B44C3" w14:paraId="325C1F33" w14:textId="77777777" w:rsidTr="00833331">
        <w:trPr>
          <w:gridAfter w:val="1"/>
          <w:wAfter w:w="180" w:type="dxa"/>
        </w:trPr>
        <w:tc>
          <w:tcPr>
            <w:tcW w:w="2808" w:type="dxa"/>
            <w:hideMark/>
          </w:tcPr>
          <w:p w14:paraId="02E58CB7" w14:textId="77777777" w:rsidR="000D1FB0" w:rsidRPr="008B44C3" w:rsidRDefault="000D1FB0" w:rsidP="00C73BEE">
            <w:pPr>
              <w:rPr>
                <w:rFonts w:ascii="Calibri" w:hAnsi="Calibri"/>
                <w:color w:val="0000FF"/>
              </w:rPr>
            </w:pPr>
            <w:r w:rsidRPr="008B44C3">
              <w:rPr>
                <w:rFonts w:ascii="Calibri" w:hAnsi="Calibri"/>
                <w:color w:val="0000FF"/>
              </w:rPr>
              <w:t xml:space="preserve">   Black</w:t>
            </w:r>
          </w:p>
        </w:tc>
        <w:tc>
          <w:tcPr>
            <w:tcW w:w="5670" w:type="dxa"/>
            <w:noWrap/>
            <w:vAlign w:val="center"/>
            <w:hideMark/>
          </w:tcPr>
          <w:p w14:paraId="3B540386" w14:textId="77777777" w:rsidR="000D1FB0" w:rsidRPr="008B44C3" w:rsidRDefault="000D1FB0" w:rsidP="00C73BEE">
            <w:pPr>
              <w:jc w:val="center"/>
              <w:rPr>
                <w:rFonts w:ascii="Calibri" w:hAnsi="Calibri"/>
                <w:color w:val="0000FF"/>
              </w:rPr>
            </w:pPr>
            <w:r w:rsidRPr="008B44C3">
              <w:rPr>
                <w:rFonts w:ascii="Calibri" w:hAnsi="Calibri"/>
                <w:color w:val="0000FF"/>
              </w:rPr>
              <w:t>0.70</w:t>
            </w:r>
          </w:p>
        </w:tc>
        <w:tc>
          <w:tcPr>
            <w:tcW w:w="1080" w:type="dxa"/>
            <w:gridSpan w:val="2"/>
            <w:vAlign w:val="center"/>
            <w:hideMark/>
          </w:tcPr>
          <w:p w14:paraId="21180A9E" w14:textId="77777777" w:rsidR="000D1FB0" w:rsidRPr="008B44C3" w:rsidRDefault="000D1FB0" w:rsidP="00C73BEE">
            <w:pPr>
              <w:jc w:val="center"/>
              <w:rPr>
                <w:rFonts w:ascii="Calibri" w:hAnsi="Calibri"/>
                <w:color w:val="0000FF"/>
              </w:rPr>
            </w:pPr>
            <w:r w:rsidRPr="008B44C3">
              <w:rPr>
                <w:rFonts w:ascii="Calibri" w:hAnsi="Calibri"/>
                <w:b/>
                <w:i/>
                <w:color w:val="0000FF"/>
              </w:rPr>
              <w:t>&lt; 0.0001</w:t>
            </w:r>
          </w:p>
        </w:tc>
      </w:tr>
      <w:tr w:rsidR="000D1FB0" w:rsidRPr="008B44C3" w14:paraId="5818C90D" w14:textId="77777777" w:rsidTr="00833331">
        <w:trPr>
          <w:gridAfter w:val="1"/>
          <w:wAfter w:w="180" w:type="dxa"/>
        </w:trPr>
        <w:tc>
          <w:tcPr>
            <w:tcW w:w="2808" w:type="dxa"/>
            <w:hideMark/>
          </w:tcPr>
          <w:p w14:paraId="1325AC2A" w14:textId="77777777" w:rsidR="000D1FB0" w:rsidRPr="008B44C3" w:rsidRDefault="000D1FB0" w:rsidP="00C73BEE">
            <w:pPr>
              <w:rPr>
                <w:rFonts w:ascii="Calibri" w:hAnsi="Calibri"/>
                <w:color w:val="0000FF"/>
              </w:rPr>
            </w:pPr>
            <w:r w:rsidRPr="008B44C3">
              <w:rPr>
                <w:rFonts w:ascii="Calibri" w:hAnsi="Calibri"/>
                <w:color w:val="0000FF"/>
              </w:rPr>
              <w:t xml:space="preserve">   Asian</w:t>
            </w:r>
          </w:p>
        </w:tc>
        <w:tc>
          <w:tcPr>
            <w:tcW w:w="5670" w:type="dxa"/>
            <w:vAlign w:val="center"/>
            <w:hideMark/>
          </w:tcPr>
          <w:p w14:paraId="274A896C" w14:textId="77777777" w:rsidR="000D1FB0" w:rsidRPr="008B44C3" w:rsidRDefault="000D1FB0" w:rsidP="00C73BEE">
            <w:pPr>
              <w:jc w:val="center"/>
              <w:rPr>
                <w:rFonts w:ascii="Calibri" w:hAnsi="Calibri"/>
                <w:color w:val="0000FF"/>
              </w:rPr>
            </w:pPr>
            <w:r w:rsidRPr="008B44C3">
              <w:rPr>
                <w:rFonts w:ascii="Calibri" w:hAnsi="Calibri"/>
                <w:color w:val="0000FF"/>
              </w:rPr>
              <w:t>0.44</w:t>
            </w:r>
          </w:p>
        </w:tc>
        <w:tc>
          <w:tcPr>
            <w:tcW w:w="1080" w:type="dxa"/>
            <w:gridSpan w:val="2"/>
            <w:vAlign w:val="center"/>
            <w:hideMark/>
          </w:tcPr>
          <w:p w14:paraId="7186B69E" w14:textId="77777777" w:rsidR="000D1FB0" w:rsidRPr="008B44C3" w:rsidRDefault="000D1FB0" w:rsidP="00C73BEE">
            <w:pPr>
              <w:jc w:val="center"/>
              <w:rPr>
                <w:rFonts w:ascii="Calibri" w:hAnsi="Calibri"/>
                <w:color w:val="0000FF"/>
              </w:rPr>
            </w:pPr>
            <w:r w:rsidRPr="008B44C3">
              <w:rPr>
                <w:rFonts w:ascii="Calibri" w:hAnsi="Calibri"/>
                <w:b/>
                <w:i/>
                <w:color w:val="0000FF"/>
              </w:rPr>
              <w:t>&lt; 0.0001</w:t>
            </w:r>
          </w:p>
        </w:tc>
      </w:tr>
      <w:tr w:rsidR="000D1FB0" w:rsidRPr="008B44C3" w14:paraId="58AD3315" w14:textId="77777777" w:rsidTr="00833331">
        <w:trPr>
          <w:gridAfter w:val="1"/>
          <w:wAfter w:w="180" w:type="dxa"/>
        </w:trPr>
        <w:tc>
          <w:tcPr>
            <w:tcW w:w="2808" w:type="dxa"/>
            <w:hideMark/>
          </w:tcPr>
          <w:p w14:paraId="49E5E917" w14:textId="77777777" w:rsidR="000D1FB0" w:rsidRPr="008B44C3" w:rsidRDefault="000D1FB0" w:rsidP="00C73BEE">
            <w:pPr>
              <w:rPr>
                <w:rFonts w:ascii="Calibri" w:hAnsi="Calibri"/>
                <w:color w:val="0000FF"/>
              </w:rPr>
            </w:pPr>
            <w:r w:rsidRPr="008B44C3">
              <w:rPr>
                <w:rFonts w:ascii="Calibri" w:hAnsi="Calibri"/>
                <w:color w:val="0000FF"/>
              </w:rPr>
              <w:t xml:space="preserve">   Missing</w:t>
            </w:r>
          </w:p>
        </w:tc>
        <w:tc>
          <w:tcPr>
            <w:tcW w:w="5670" w:type="dxa"/>
            <w:noWrap/>
            <w:vAlign w:val="center"/>
            <w:hideMark/>
          </w:tcPr>
          <w:p w14:paraId="142BEA61" w14:textId="77777777" w:rsidR="000D1FB0" w:rsidRPr="008B44C3" w:rsidRDefault="000D1FB0" w:rsidP="00C73BEE">
            <w:pPr>
              <w:jc w:val="center"/>
              <w:rPr>
                <w:rFonts w:ascii="Calibri" w:hAnsi="Calibri"/>
                <w:color w:val="0000FF"/>
              </w:rPr>
            </w:pPr>
            <w:r w:rsidRPr="008B44C3">
              <w:rPr>
                <w:rFonts w:ascii="Calibri" w:hAnsi="Calibri"/>
                <w:color w:val="0000FF"/>
              </w:rPr>
              <w:t>0.74</w:t>
            </w:r>
          </w:p>
        </w:tc>
        <w:tc>
          <w:tcPr>
            <w:tcW w:w="1080" w:type="dxa"/>
            <w:gridSpan w:val="2"/>
            <w:vAlign w:val="center"/>
            <w:hideMark/>
          </w:tcPr>
          <w:p w14:paraId="73CB489A" w14:textId="77777777" w:rsidR="000D1FB0" w:rsidRPr="008B44C3" w:rsidRDefault="000D1FB0" w:rsidP="00C73BEE">
            <w:pPr>
              <w:jc w:val="center"/>
              <w:rPr>
                <w:rFonts w:ascii="Calibri" w:hAnsi="Calibri"/>
                <w:b/>
                <w:i/>
                <w:color w:val="0000FF"/>
              </w:rPr>
            </w:pPr>
            <w:r w:rsidRPr="008B44C3">
              <w:rPr>
                <w:rFonts w:ascii="Calibri" w:hAnsi="Calibri"/>
                <w:b/>
                <w:i/>
                <w:color w:val="0000FF"/>
              </w:rPr>
              <w:t>&lt;0.0001</w:t>
            </w:r>
          </w:p>
        </w:tc>
      </w:tr>
      <w:tr w:rsidR="000D1FB0" w:rsidRPr="008B44C3" w14:paraId="3EAFE813" w14:textId="77777777" w:rsidTr="00833331">
        <w:trPr>
          <w:gridAfter w:val="1"/>
          <w:wAfter w:w="180" w:type="dxa"/>
        </w:trPr>
        <w:tc>
          <w:tcPr>
            <w:tcW w:w="2808" w:type="dxa"/>
            <w:hideMark/>
          </w:tcPr>
          <w:p w14:paraId="078D7F21" w14:textId="77777777" w:rsidR="000D1FB0" w:rsidRPr="008B44C3" w:rsidRDefault="000D1FB0" w:rsidP="00C73BEE">
            <w:pPr>
              <w:rPr>
                <w:rFonts w:ascii="Calibri" w:hAnsi="Calibri"/>
                <w:color w:val="0000FF"/>
              </w:rPr>
            </w:pPr>
            <w:r w:rsidRPr="008B44C3">
              <w:rPr>
                <w:rFonts w:ascii="Calibri" w:hAnsi="Calibri"/>
                <w:color w:val="0000FF"/>
              </w:rPr>
              <w:t>Year (per 1 year)</w:t>
            </w:r>
          </w:p>
        </w:tc>
        <w:tc>
          <w:tcPr>
            <w:tcW w:w="5670" w:type="dxa"/>
            <w:vAlign w:val="center"/>
            <w:hideMark/>
          </w:tcPr>
          <w:p w14:paraId="5A52C7F0" w14:textId="77777777" w:rsidR="000D1FB0" w:rsidRPr="008B44C3" w:rsidRDefault="000D1FB0" w:rsidP="00C73BEE">
            <w:pPr>
              <w:jc w:val="center"/>
              <w:rPr>
                <w:rFonts w:ascii="Calibri" w:hAnsi="Calibri"/>
                <w:color w:val="0000FF"/>
              </w:rPr>
            </w:pPr>
            <w:r w:rsidRPr="008B44C3">
              <w:rPr>
                <w:rFonts w:ascii="Calibri" w:hAnsi="Calibri"/>
                <w:color w:val="0000FF"/>
              </w:rPr>
              <w:t>1.03</w:t>
            </w:r>
          </w:p>
        </w:tc>
        <w:tc>
          <w:tcPr>
            <w:tcW w:w="1080" w:type="dxa"/>
            <w:gridSpan w:val="2"/>
            <w:vAlign w:val="center"/>
            <w:hideMark/>
          </w:tcPr>
          <w:p w14:paraId="34CD2FCF" w14:textId="77777777" w:rsidR="000D1FB0" w:rsidRPr="008B44C3" w:rsidRDefault="000D1FB0" w:rsidP="00C73BEE">
            <w:pPr>
              <w:jc w:val="center"/>
              <w:rPr>
                <w:rFonts w:ascii="Calibri" w:hAnsi="Calibri"/>
                <w:b/>
                <w:i/>
                <w:color w:val="0000FF"/>
              </w:rPr>
            </w:pPr>
            <w:r w:rsidRPr="008B44C3">
              <w:rPr>
                <w:rFonts w:ascii="Calibri" w:hAnsi="Calibri"/>
                <w:b/>
                <w:i/>
                <w:color w:val="0000FF"/>
              </w:rPr>
              <w:t>0.0007</w:t>
            </w:r>
          </w:p>
        </w:tc>
      </w:tr>
    </w:tbl>
    <w:p w14:paraId="7D66EC80" w14:textId="77777777" w:rsidR="000D1FB0" w:rsidRPr="008B44C3" w:rsidRDefault="000D1FB0" w:rsidP="00C73BEE">
      <w:pPr>
        <w:spacing w:after="0" w:line="240" w:lineRule="auto"/>
        <w:rPr>
          <w:rFonts w:ascii="Calibri" w:hAnsi="Calibri"/>
          <w:color w:val="0000FF"/>
        </w:rPr>
      </w:pPr>
    </w:p>
    <w:p w14:paraId="708BF544" w14:textId="7FA6DB82" w:rsidR="000D1FB0" w:rsidRDefault="000D1FB0" w:rsidP="00C73BEE">
      <w:pPr>
        <w:autoSpaceDE w:val="0"/>
        <w:autoSpaceDN w:val="0"/>
        <w:adjustRightInd w:val="0"/>
        <w:spacing w:after="0" w:line="240" w:lineRule="auto"/>
        <w:rPr>
          <w:rFonts w:ascii="Calibri" w:hAnsi="Calibri" w:cstheme="minorHAnsi"/>
          <w:bCs/>
          <w:color w:val="0000FF"/>
        </w:rPr>
      </w:pPr>
      <w:bookmarkStart w:id="14" w:name="_GoBack"/>
      <w:bookmarkEnd w:id="14"/>
      <w:r>
        <w:rPr>
          <w:rFonts w:ascii="Calibri" w:hAnsi="Calibri" w:cstheme="minorHAnsi"/>
          <w:bCs/>
          <w:color w:val="0000FF"/>
        </w:rPr>
        <w:t>Facility-Level model for the association between distribution of patient characteristics at the facility and the facility level completion rate (using completed and excluded patient as the denominator)</w:t>
      </w:r>
    </w:p>
    <w:p w14:paraId="444D1AD4" w14:textId="77777777" w:rsidR="000D1FB0" w:rsidRPr="007972C7" w:rsidRDefault="000D1FB0" w:rsidP="00C73BEE">
      <w:pPr>
        <w:autoSpaceDE w:val="0"/>
        <w:autoSpaceDN w:val="0"/>
        <w:adjustRightInd w:val="0"/>
        <w:spacing w:after="0" w:line="240" w:lineRule="auto"/>
        <w:rPr>
          <w:rFonts w:ascii="Calibri" w:hAnsi="Calibri" w:cstheme="minorHAnsi"/>
          <w:bCs/>
          <w:color w:val="0000FF"/>
        </w:rPr>
      </w:pPr>
    </w:p>
    <w:tbl>
      <w:tblPr>
        <w:tblStyle w:val="TableGrid"/>
        <w:tblW w:w="0" w:type="auto"/>
        <w:tblLook w:val="04A0" w:firstRow="1" w:lastRow="0" w:firstColumn="1" w:lastColumn="0" w:noHBand="0" w:noVBand="1"/>
      </w:tblPr>
      <w:tblGrid>
        <w:gridCol w:w="2808"/>
        <w:gridCol w:w="5850"/>
        <w:gridCol w:w="900"/>
      </w:tblGrid>
      <w:tr w:rsidR="000D1FB0" w:rsidRPr="008B44C3" w14:paraId="6D3797A7" w14:textId="77777777" w:rsidTr="00833331">
        <w:tc>
          <w:tcPr>
            <w:tcW w:w="2808" w:type="dxa"/>
            <w:hideMark/>
          </w:tcPr>
          <w:p w14:paraId="5D0B0ADC" w14:textId="77777777" w:rsidR="000D1FB0" w:rsidRPr="008B44C3" w:rsidRDefault="000D1FB0" w:rsidP="00C73BEE">
            <w:pPr>
              <w:rPr>
                <w:rFonts w:ascii="Calibri" w:hAnsi="Calibri"/>
                <w:b/>
                <w:color w:val="0000FF"/>
              </w:rPr>
            </w:pPr>
            <w:r w:rsidRPr="008B44C3">
              <w:rPr>
                <w:rFonts w:ascii="Calibri" w:hAnsi="Calibri"/>
                <w:b/>
                <w:color w:val="0000FF"/>
              </w:rPr>
              <w:t>Parameter</w:t>
            </w:r>
          </w:p>
        </w:tc>
        <w:tc>
          <w:tcPr>
            <w:tcW w:w="5850" w:type="dxa"/>
            <w:hideMark/>
          </w:tcPr>
          <w:p w14:paraId="0BAC7D94" w14:textId="77777777" w:rsidR="000D1FB0" w:rsidRPr="008B44C3" w:rsidRDefault="000D1FB0" w:rsidP="00C73BEE">
            <w:pPr>
              <w:jc w:val="center"/>
              <w:rPr>
                <w:rFonts w:ascii="Calibri" w:hAnsi="Calibri"/>
                <w:b/>
                <w:color w:val="0000FF"/>
              </w:rPr>
            </w:pPr>
            <w:r w:rsidRPr="008B44C3">
              <w:rPr>
                <w:rFonts w:ascii="Calibri" w:hAnsi="Calibri"/>
                <w:b/>
                <w:color w:val="0000FF"/>
              </w:rPr>
              <w:t>Estimate (difference in facility completion percentage points)</w:t>
            </w:r>
          </w:p>
        </w:tc>
        <w:tc>
          <w:tcPr>
            <w:tcW w:w="900" w:type="dxa"/>
            <w:hideMark/>
          </w:tcPr>
          <w:p w14:paraId="735A6091" w14:textId="77777777" w:rsidR="000D1FB0" w:rsidRPr="008B44C3" w:rsidRDefault="000D1FB0" w:rsidP="00C73BEE">
            <w:pPr>
              <w:jc w:val="center"/>
              <w:rPr>
                <w:rFonts w:ascii="Calibri" w:hAnsi="Calibri"/>
                <w:b/>
                <w:color w:val="0000FF"/>
              </w:rPr>
            </w:pPr>
            <w:r w:rsidRPr="008B44C3">
              <w:rPr>
                <w:rFonts w:ascii="Calibri" w:hAnsi="Calibri"/>
                <w:b/>
                <w:color w:val="0000FF"/>
              </w:rPr>
              <w:t>p-value</w:t>
            </w:r>
          </w:p>
        </w:tc>
      </w:tr>
      <w:tr w:rsidR="000D1FB0" w:rsidRPr="008B44C3" w14:paraId="5FEC8469" w14:textId="77777777" w:rsidTr="00833331">
        <w:tc>
          <w:tcPr>
            <w:tcW w:w="2808" w:type="dxa"/>
            <w:hideMark/>
          </w:tcPr>
          <w:p w14:paraId="08C1E0FA" w14:textId="77777777" w:rsidR="000D1FB0" w:rsidRPr="008B44C3" w:rsidRDefault="000D1FB0" w:rsidP="00C73BEE">
            <w:pPr>
              <w:rPr>
                <w:rFonts w:ascii="Calibri" w:hAnsi="Calibri"/>
                <w:color w:val="0000FF"/>
              </w:rPr>
            </w:pPr>
            <w:r w:rsidRPr="008B44C3">
              <w:rPr>
                <w:rFonts w:ascii="Calibri" w:hAnsi="Calibri"/>
                <w:color w:val="0000FF"/>
              </w:rPr>
              <w:t>Facility Mean Age (per 10 yr)</w:t>
            </w:r>
          </w:p>
        </w:tc>
        <w:tc>
          <w:tcPr>
            <w:tcW w:w="5850" w:type="dxa"/>
            <w:hideMark/>
          </w:tcPr>
          <w:p w14:paraId="10E07B50" w14:textId="77777777" w:rsidR="000D1FB0" w:rsidRPr="008B44C3" w:rsidRDefault="000D1FB0" w:rsidP="00C73BEE">
            <w:pPr>
              <w:jc w:val="center"/>
              <w:rPr>
                <w:rFonts w:ascii="Calibri" w:hAnsi="Calibri"/>
                <w:color w:val="0000FF"/>
              </w:rPr>
            </w:pPr>
            <w:r w:rsidRPr="008B44C3">
              <w:rPr>
                <w:rFonts w:ascii="Calibri" w:hAnsi="Calibri"/>
                <w:color w:val="0000FF"/>
              </w:rPr>
              <w:t>-3.2</w:t>
            </w:r>
          </w:p>
        </w:tc>
        <w:tc>
          <w:tcPr>
            <w:tcW w:w="900" w:type="dxa"/>
            <w:hideMark/>
          </w:tcPr>
          <w:p w14:paraId="0EE77126" w14:textId="77777777" w:rsidR="000D1FB0" w:rsidRPr="008B44C3" w:rsidRDefault="000D1FB0" w:rsidP="00C73BEE">
            <w:pPr>
              <w:jc w:val="center"/>
              <w:rPr>
                <w:rFonts w:ascii="Calibri" w:hAnsi="Calibri"/>
                <w:b/>
                <w:i/>
                <w:color w:val="0000FF"/>
              </w:rPr>
            </w:pPr>
            <w:r w:rsidRPr="008B44C3">
              <w:rPr>
                <w:rFonts w:ascii="Calibri" w:hAnsi="Calibri"/>
                <w:b/>
                <w:i/>
                <w:color w:val="0000FF"/>
              </w:rPr>
              <w:t>&lt;.0001</w:t>
            </w:r>
          </w:p>
        </w:tc>
      </w:tr>
      <w:tr w:rsidR="000D1FB0" w:rsidRPr="008B44C3" w14:paraId="03642AC8" w14:textId="77777777" w:rsidTr="00833331">
        <w:tc>
          <w:tcPr>
            <w:tcW w:w="2808" w:type="dxa"/>
            <w:hideMark/>
          </w:tcPr>
          <w:p w14:paraId="0FA0A689" w14:textId="77777777" w:rsidR="000D1FB0" w:rsidRPr="008B44C3" w:rsidRDefault="000D1FB0" w:rsidP="00C73BEE">
            <w:pPr>
              <w:rPr>
                <w:rFonts w:ascii="Calibri" w:hAnsi="Calibri"/>
                <w:color w:val="0000FF"/>
              </w:rPr>
            </w:pPr>
            <w:r w:rsidRPr="008B44C3">
              <w:rPr>
                <w:rFonts w:ascii="Calibri" w:hAnsi="Calibri"/>
                <w:color w:val="0000FF"/>
              </w:rPr>
              <w:t>% Male (per 10% more)</w:t>
            </w:r>
          </w:p>
        </w:tc>
        <w:tc>
          <w:tcPr>
            <w:tcW w:w="5850" w:type="dxa"/>
            <w:hideMark/>
          </w:tcPr>
          <w:p w14:paraId="212188F3" w14:textId="77777777" w:rsidR="000D1FB0" w:rsidRPr="008B44C3" w:rsidRDefault="000D1FB0" w:rsidP="00C73BEE">
            <w:pPr>
              <w:jc w:val="center"/>
              <w:rPr>
                <w:rFonts w:ascii="Calibri" w:hAnsi="Calibri"/>
                <w:color w:val="0000FF"/>
              </w:rPr>
            </w:pPr>
            <w:r w:rsidRPr="008B44C3">
              <w:rPr>
                <w:rFonts w:ascii="Calibri" w:hAnsi="Calibri"/>
                <w:color w:val="0000FF"/>
              </w:rPr>
              <w:t>+0.23</w:t>
            </w:r>
          </w:p>
        </w:tc>
        <w:tc>
          <w:tcPr>
            <w:tcW w:w="900" w:type="dxa"/>
            <w:hideMark/>
          </w:tcPr>
          <w:p w14:paraId="1E8F8814" w14:textId="77777777" w:rsidR="000D1FB0" w:rsidRPr="008B44C3" w:rsidRDefault="000D1FB0" w:rsidP="00C73BEE">
            <w:pPr>
              <w:jc w:val="center"/>
              <w:rPr>
                <w:rFonts w:ascii="Calibri" w:hAnsi="Calibri"/>
                <w:b/>
                <w:i/>
                <w:color w:val="0000FF"/>
              </w:rPr>
            </w:pPr>
            <w:r w:rsidRPr="008B44C3">
              <w:rPr>
                <w:rFonts w:ascii="Calibri" w:hAnsi="Calibri"/>
                <w:b/>
                <w:i/>
                <w:color w:val="0000FF"/>
              </w:rPr>
              <w:t>0.0448</w:t>
            </w:r>
          </w:p>
        </w:tc>
      </w:tr>
      <w:tr w:rsidR="000D1FB0" w:rsidRPr="008B44C3" w14:paraId="3D049EC8" w14:textId="77777777" w:rsidTr="00833331">
        <w:tc>
          <w:tcPr>
            <w:tcW w:w="2808" w:type="dxa"/>
          </w:tcPr>
          <w:p w14:paraId="34C9E105" w14:textId="77777777" w:rsidR="000D1FB0" w:rsidRPr="008B44C3" w:rsidRDefault="000D1FB0" w:rsidP="00C73BEE">
            <w:pPr>
              <w:rPr>
                <w:rFonts w:ascii="Calibri" w:hAnsi="Calibri"/>
                <w:color w:val="0000FF"/>
              </w:rPr>
            </w:pPr>
            <w:r w:rsidRPr="008B44C3">
              <w:rPr>
                <w:rFonts w:ascii="Calibri" w:hAnsi="Calibri"/>
                <w:color w:val="0000FF"/>
              </w:rPr>
              <w:t>% Race (per 10% more):</w:t>
            </w:r>
          </w:p>
        </w:tc>
        <w:tc>
          <w:tcPr>
            <w:tcW w:w="5850" w:type="dxa"/>
          </w:tcPr>
          <w:p w14:paraId="3FCA56A8" w14:textId="77777777" w:rsidR="000D1FB0" w:rsidRPr="008B44C3" w:rsidRDefault="000D1FB0" w:rsidP="00C73BEE">
            <w:pPr>
              <w:jc w:val="center"/>
              <w:rPr>
                <w:rFonts w:ascii="Calibri" w:hAnsi="Calibri"/>
                <w:color w:val="0000FF"/>
              </w:rPr>
            </w:pPr>
          </w:p>
        </w:tc>
        <w:tc>
          <w:tcPr>
            <w:tcW w:w="900" w:type="dxa"/>
          </w:tcPr>
          <w:p w14:paraId="506B3CB4" w14:textId="77777777" w:rsidR="000D1FB0" w:rsidRPr="008B44C3" w:rsidRDefault="000D1FB0" w:rsidP="00C73BEE">
            <w:pPr>
              <w:jc w:val="center"/>
              <w:rPr>
                <w:rFonts w:ascii="Calibri" w:hAnsi="Calibri"/>
                <w:color w:val="0000FF"/>
              </w:rPr>
            </w:pPr>
          </w:p>
        </w:tc>
      </w:tr>
      <w:tr w:rsidR="000D1FB0" w:rsidRPr="008B44C3" w14:paraId="3248DE86" w14:textId="77777777" w:rsidTr="00833331">
        <w:tc>
          <w:tcPr>
            <w:tcW w:w="2808" w:type="dxa"/>
          </w:tcPr>
          <w:p w14:paraId="754C2CE1" w14:textId="77777777" w:rsidR="000D1FB0" w:rsidRPr="008B44C3" w:rsidRDefault="000D1FB0" w:rsidP="00C73BEE">
            <w:pPr>
              <w:rPr>
                <w:rFonts w:ascii="Calibri" w:hAnsi="Calibri"/>
                <w:color w:val="0000FF"/>
              </w:rPr>
            </w:pPr>
            <w:r w:rsidRPr="008B44C3">
              <w:rPr>
                <w:rFonts w:ascii="Calibri" w:hAnsi="Calibri"/>
                <w:color w:val="0000FF"/>
              </w:rPr>
              <w:t xml:space="preserve">   White</w:t>
            </w:r>
          </w:p>
        </w:tc>
        <w:tc>
          <w:tcPr>
            <w:tcW w:w="5850" w:type="dxa"/>
          </w:tcPr>
          <w:p w14:paraId="0662A5DC" w14:textId="77777777" w:rsidR="000D1FB0" w:rsidRPr="008B44C3" w:rsidRDefault="000D1FB0" w:rsidP="00C73BEE">
            <w:pPr>
              <w:jc w:val="center"/>
              <w:rPr>
                <w:rFonts w:ascii="Calibri" w:hAnsi="Calibri"/>
                <w:color w:val="0000FF"/>
              </w:rPr>
            </w:pPr>
            <w:r w:rsidRPr="008B44C3">
              <w:rPr>
                <w:rFonts w:ascii="Calibri" w:hAnsi="Calibri"/>
                <w:color w:val="0000FF"/>
              </w:rPr>
              <w:t>.</w:t>
            </w:r>
          </w:p>
        </w:tc>
        <w:tc>
          <w:tcPr>
            <w:tcW w:w="900" w:type="dxa"/>
          </w:tcPr>
          <w:p w14:paraId="11818E9D" w14:textId="77777777" w:rsidR="000D1FB0" w:rsidRPr="008B44C3" w:rsidRDefault="000D1FB0" w:rsidP="00C73BEE">
            <w:pPr>
              <w:jc w:val="center"/>
              <w:rPr>
                <w:rFonts w:ascii="Calibri" w:hAnsi="Calibri"/>
                <w:color w:val="0000FF"/>
              </w:rPr>
            </w:pPr>
            <w:r w:rsidRPr="008B44C3">
              <w:rPr>
                <w:rFonts w:ascii="Calibri" w:hAnsi="Calibri"/>
                <w:color w:val="0000FF"/>
              </w:rPr>
              <w:t>Ref</w:t>
            </w:r>
          </w:p>
        </w:tc>
      </w:tr>
      <w:tr w:rsidR="000D1FB0" w:rsidRPr="008B44C3" w14:paraId="6B0890A6" w14:textId="77777777" w:rsidTr="00833331">
        <w:tc>
          <w:tcPr>
            <w:tcW w:w="2808" w:type="dxa"/>
            <w:hideMark/>
          </w:tcPr>
          <w:p w14:paraId="308D8B14" w14:textId="77777777" w:rsidR="000D1FB0" w:rsidRPr="008B44C3" w:rsidRDefault="000D1FB0" w:rsidP="00C73BEE">
            <w:pPr>
              <w:rPr>
                <w:rFonts w:ascii="Calibri" w:hAnsi="Calibri"/>
                <w:color w:val="0000FF"/>
              </w:rPr>
            </w:pPr>
            <w:r w:rsidRPr="008B44C3">
              <w:rPr>
                <w:rFonts w:ascii="Calibri" w:hAnsi="Calibri"/>
                <w:color w:val="0000FF"/>
              </w:rPr>
              <w:t xml:space="preserve">   Black</w:t>
            </w:r>
          </w:p>
        </w:tc>
        <w:tc>
          <w:tcPr>
            <w:tcW w:w="5850" w:type="dxa"/>
            <w:hideMark/>
          </w:tcPr>
          <w:p w14:paraId="411D5449" w14:textId="77777777" w:rsidR="000D1FB0" w:rsidRPr="008B44C3" w:rsidRDefault="000D1FB0" w:rsidP="00C73BEE">
            <w:pPr>
              <w:jc w:val="center"/>
              <w:rPr>
                <w:rFonts w:ascii="Calibri" w:hAnsi="Calibri"/>
                <w:color w:val="0000FF"/>
              </w:rPr>
            </w:pPr>
            <w:r w:rsidRPr="008B44C3">
              <w:rPr>
                <w:rFonts w:ascii="Calibri" w:hAnsi="Calibri"/>
                <w:color w:val="0000FF"/>
              </w:rPr>
              <w:t>-0.48</w:t>
            </w:r>
          </w:p>
        </w:tc>
        <w:tc>
          <w:tcPr>
            <w:tcW w:w="900" w:type="dxa"/>
            <w:hideMark/>
          </w:tcPr>
          <w:p w14:paraId="1D373C14" w14:textId="77777777" w:rsidR="000D1FB0" w:rsidRPr="008B44C3" w:rsidRDefault="000D1FB0" w:rsidP="00C73BEE">
            <w:pPr>
              <w:jc w:val="center"/>
              <w:rPr>
                <w:rFonts w:ascii="Calibri" w:hAnsi="Calibri"/>
                <w:b/>
                <w:i/>
                <w:color w:val="0000FF"/>
              </w:rPr>
            </w:pPr>
            <w:r w:rsidRPr="008B44C3">
              <w:rPr>
                <w:rFonts w:ascii="Calibri" w:hAnsi="Calibri"/>
                <w:b/>
                <w:i/>
                <w:color w:val="0000FF"/>
              </w:rPr>
              <w:t>&lt;.0001</w:t>
            </w:r>
          </w:p>
        </w:tc>
      </w:tr>
      <w:tr w:rsidR="000D1FB0" w:rsidRPr="008B44C3" w14:paraId="1271B4E6" w14:textId="77777777" w:rsidTr="00833331">
        <w:tc>
          <w:tcPr>
            <w:tcW w:w="2808" w:type="dxa"/>
            <w:hideMark/>
          </w:tcPr>
          <w:p w14:paraId="42A211C9" w14:textId="77777777" w:rsidR="000D1FB0" w:rsidRPr="008B44C3" w:rsidRDefault="000D1FB0" w:rsidP="00C73BEE">
            <w:pPr>
              <w:rPr>
                <w:rFonts w:ascii="Calibri" w:hAnsi="Calibri"/>
                <w:color w:val="0000FF"/>
              </w:rPr>
            </w:pPr>
            <w:r w:rsidRPr="008B44C3">
              <w:rPr>
                <w:rFonts w:ascii="Calibri" w:hAnsi="Calibri"/>
                <w:color w:val="0000FF"/>
              </w:rPr>
              <w:t xml:space="preserve">   Asian</w:t>
            </w:r>
          </w:p>
        </w:tc>
        <w:tc>
          <w:tcPr>
            <w:tcW w:w="5850" w:type="dxa"/>
            <w:hideMark/>
          </w:tcPr>
          <w:p w14:paraId="5E9131FF" w14:textId="77777777" w:rsidR="000D1FB0" w:rsidRPr="008B44C3" w:rsidRDefault="000D1FB0" w:rsidP="00C73BEE">
            <w:pPr>
              <w:jc w:val="center"/>
              <w:rPr>
                <w:rFonts w:ascii="Calibri" w:hAnsi="Calibri"/>
                <w:color w:val="0000FF"/>
              </w:rPr>
            </w:pPr>
            <w:r w:rsidRPr="008B44C3">
              <w:rPr>
                <w:rFonts w:ascii="Calibri" w:hAnsi="Calibri"/>
                <w:color w:val="0000FF"/>
              </w:rPr>
              <w:t>-0.53</w:t>
            </w:r>
          </w:p>
        </w:tc>
        <w:tc>
          <w:tcPr>
            <w:tcW w:w="900" w:type="dxa"/>
            <w:hideMark/>
          </w:tcPr>
          <w:p w14:paraId="0337E5A6" w14:textId="77777777" w:rsidR="000D1FB0" w:rsidRPr="008B44C3" w:rsidRDefault="000D1FB0" w:rsidP="00C73BEE">
            <w:pPr>
              <w:jc w:val="center"/>
              <w:rPr>
                <w:rFonts w:ascii="Calibri" w:hAnsi="Calibri"/>
                <w:b/>
                <w:i/>
                <w:color w:val="0000FF"/>
              </w:rPr>
            </w:pPr>
            <w:r w:rsidRPr="008B44C3">
              <w:rPr>
                <w:rFonts w:ascii="Calibri" w:hAnsi="Calibri"/>
                <w:b/>
                <w:i/>
                <w:color w:val="0000FF"/>
              </w:rPr>
              <w:t>0.0006</w:t>
            </w:r>
          </w:p>
        </w:tc>
      </w:tr>
      <w:tr w:rsidR="000D1FB0" w:rsidRPr="008B44C3" w14:paraId="73A1102F" w14:textId="77777777" w:rsidTr="00833331">
        <w:tc>
          <w:tcPr>
            <w:tcW w:w="2808" w:type="dxa"/>
            <w:hideMark/>
          </w:tcPr>
          <w:p w14:paraId="2F3599C0" w14:textId="77777777" w:rsidR="000D1FB0" w:rsidRPr="008B44C3" w:rsidRDefault="000D1FB0" w:rsidP="00C73BEE">
            <w:pPr>
              <w:rPr>
                <w:rFonts w:ascii="Calibri" w:hAnsi="Calibri"/>
                <w:color w:val="0000FF"/>
              </w:rPr>
            </w:pPr>
            <w:r w:rsidRPr="008B44C3">
              <w:rPr>
                <w:rFonts w:ascii="Calibri" w:hAnsi="Calibri"/>
                <w:color w:val="0000FF"/>
              </w:rPr>
              <w:t xml:space="preserve">   Missing</w:t>
            </w:r>
          </w:p>
        </w:tc>
        <w:tc>
          <w:tcPr>
            <w:tcW w:w="5850" w:type="dxa"/>
            <w:hideMark/>
          </w:tcPr>
          <w:p w14:paraId="36581C17" w14:textId="77777777" w:rsidR="000D1FB0" w:rsidRPr="008B44C3" w:rsidRDefault="000D1FB0" w:rsidP="00C73BEE">
            <w:pPr>
              <w:jc w:val="center"/>
              <w:rPr>
                <w:rFonts w:ascii="Calibri" w:hAnsi="Calibri"/>
                <w:color w:val="0000FF"/>
              </w:rPr>
            </w:pPr>
            <w:r w:rsidRPr="008B44C3">
              <w:rPr>
                <w:rFonts w:ascii="Calibri" w:hAnsi="Calibri"/>
                <w:color w:val="0000FF"/>
              </w:rPr>
              <w:t>-0.28</w:t>
            </w:r>
          </w:p>
        </w:tc>
        <w:tc>
          <w:tcPr>
            <w:tcW w:w="900" w:type="dxa"/>
            <w:hideMark/>
          </w:tcPr>
          <w:p w14:paraId="6D3A60D0" w14:textId="77777777" w:rsidR="000D1FB0" w:rsidRPr="008B44C3" w:rsidRDefault="000D1FB0" w:rsidP="00C73BEE">
            <w:pPr>
              <w:jc w:val="center"/>
              <w:rPr>
                <w:rFonts w:ascii="Calibri" w:hAnsi="Calibri"/>
                <w:b/>
                <w:i/>
                <w:color w:val="0000FF"/>
              </w:rPr>
            </w:pPr>
            <w:r w:rsidRPr="008B44C3">
              <w:rPr>
                <w:rFonts w:ascii="Calibri" w:hAnsi="Calibri"/>
                <w:b/>
                <w:i/>
                <w:color w:val="0000FF"/>
              </w:rPr>
              <w:t>&lt;.0001</w:t>
            </w:r>
          </w:p>
        </w:tc>
      </w:tr>
    </w:tbl>
    <w:p w14:paraId="04F6C840" w14:textId="77777777" w:rsidR="000D1FB0" w:rsidRPr="008B44C3" w:rsidRDefault="000D1FB0" w:rsidP="00C73BEE">
      <w:pPr>
        <w:autoSpaceDE w:val="0"/>
        <w:autoSpaceDN w:val="0"/>
        <w:adjustRightInd w:val="0"/>
        <w:spacing w:after="0" w:line="240" w:lineRule="auto"/>
        <w:rPr>
          <w:rFonts w:ascii="Calibri" w:hAnsi="Calibri" w:cstheme="minorHAnsi"/>
          <w:bCs/>
          <w:color w:val="0000FF"/>
        </w:rPr>
      </w:pPr>
      <w:r w:rsidRPr="008B44C3">
        <w:rPr>
          <w:rFonts w:ascii="Calibri" w:hAnsi="Calibri" w:cstheme="minorHAnsi"/>
          <w:bCs/>
          <w:color w:val="0000FF"/>
        </w:rPr>
        <w:t>* Adjusted for year</w:t>
      </w:r>
    </w:p>
    <w:p w14:paraId="0A6CE564" w14:textId="77777777" w:rsidR="000D1FB0" w:rsidRDefault="000D1FB0" w:rsidP="00C73BEE">
      <w:pPr>
        <w:spacing w:after="0" w:line="240" w:lineRule="auto"/>
        <w:rPr>
          <w:rFonts w:ascii="Calibri" w:hAnsi="Calibri" w:cstheme="minorHAnsi"/>
          <w:bCs/>
          <w:color w:val="0000FF"/>
        </w:rPr>
      </w:pPr>
    </w:p>
    <w:p w14:paraId="259353AD" w14:textId="77777777" w:rsidR="00D27924" w:rsidRDefault="00D27924">
      <w:pPr>
        <w:rPr>
          <w:rFonts w:ascii="Calibri" w:hAnsi="Calibri" w:cstheme="minorHAnsi"/>
          <w:bCs/>
          <w:color w:val="0000FF"/>
        </w:rPr>
      </w:pPr>
      <w:r>
        <w:rPr>
          <w:rFonts w:ascii="Calibri" w:hAnsi="Calibri" w:cstheme="minorHAnsi"/>
          <w:bCs/>
          <w:color w:val="0000FF"/>
        </w:rPr>
        <w:br w:type="page"/>
      </w:r>
    </w:p>
    <w:p w14:paraId="242D8524" w14:textId="31C6756B" w:rsidR="000D1FB0" w:rsidRDefault="000D1FB0" w:rsidP="00C73BEE">
      <w:pPr>
        <w:pStyle w:val="ListParagraph"/>
        <w:numPr>
          <w:ilvl w:val="0"/>
          <w:numId w:val="35"/>
        </w:numPr>
        <w:autoSpaceDE w:val="0"/>
        <w:autoSpaceDN w:val="0"/>
        <w:adjustRightInd w:val="0"/>
        <w:spacing w:after="0" w:line="240" w:lineRule="auto"/>
        <w:rPr>
          <w:rFonts w:ascii="Calibri" w:hAnsi="Calibri" w:cstheme="minorHAnsi"/>
          <w:bCs/>
          <w:color w:val="0000FF"/>
        </w:rPr>
      </w:pPr>
      <w:r w:rsidRPr="00DA2AC2">
        <w:rPr>
          <w:rFonts w:ascii="Calibri" w:hAnsi="Calibri" w:cstheme="minorHAnsi"/>
          <w:bCs/>
          <w:color w:val="0000FF"/>
        </w:rPr>
        <w:lastRenderedPageBreak/>
        <w:t>Distribution of exclusions across facilities (for facilities with 10 or more patients and among only individuals with an exclusion reason, N=508 facilities in 2015):</w:t>
      </w:r>
    </w:p>
    <w:p w14:paraId="63CAD4DB" w14:textId="2400BAD4" w:rsidR="000D1FB0" w:rsidRPr="00C73BEE" w:rsidRDefault="000D1FB0" w:rsidP="00C73BEE">
      <w:pPr>
        <w:autoSpaceDE w:val="0"/>
        <w:autoSpaceDN w:val="0"/>
        <w:adjustRightInd w:val="0"/>
        <w:spacing w:after="0" w:line="240" w:lineRule="auto"/>
        <w:rPr>
          <w:rFonts w:ascii="Calibri" w:hAnsi="Calibri" w:cstheme="minorHAnsi"/>
          <w:b/>
          <w:bCs/>
          <w:color w:val="0000FF"/>
        </w:rPr>
      </w:pPr>
      <w:r w:rsidRPr="00C73BEE">
        <w:rPr>
          <w:rFonts w:ascii="Calibri" w:hAnsi="Calibri" w:cstheme="minorHAnsi"/>
          <w:b/>
          <w:bCs/>
          <w:color w:val="0000FF"/>
        </w:rPr>
        <w:t>Age &lt; 18:</w:t>
      </w:r>
    </w:p>
    <w:p w14:paraId="7754B936" w14:textId="77777777" w:rsidR="000D1FB0" w:rsidRDefault="000D1FB0" w:rsidP="00C73BEE">
      <w:pPr>
        <w:autoSpaceDE w:val="0"/>
        <w:autoSpaceDN w:val="0"/>
        <w:adjustRightInd w:val="0"/>
        <w:spacing w:after="0" w:line="240" w:lineRule="auto"/>
        <w:rPr>
          <w:rFonts w:cstheme="minorHAnsi"/>
          <w:bCs/>
        </w:rPr>
      </w:pPr>
      <w:r>
        <w:rPr>
          <w:rFonts w:ascii="Arial" w:hAnsi="Arial" w:cs="Arial"/>
          <w:noProof/>
          <w:color w:val="000000"/>
          <w:sz w:val="20"/>
          <w:szCs w:val="20"/>
        </w:rPr>
        <mc:AlternateContent>
          <mc:Choice Requires="wps">
            <w:drawing>
              <wp:anchor distT="0" distB="0" distL="114300" distR="114300" simplePos="0" relativeHeight="251655168" behindDoc="0" locked="0" layoutInCell="1" allowOverlap="1" wp14:anchorId="3D10CE37" wp14:editId="48C3EDAB">
                <wp:simplePos x="0" y="0"/>
                <wp:positionH relativeFrom="column">
                  <wp:posOffset>4870450</wp:posOffset>
                </wp:positionH>
                <wp:positionV relativeFrom="paragraph">
                  <wp:posOffset>412750</wp:posOffset>
                </wp:positionV>
                <wp:extent cx="1005840" cy="421574"/>
                <wp:effectExtent l="0" t="0" r="22860" b="17145"/>
                <wp:wrapNone/>
                <wp:docPr id="1" name="Text Box 1"/>
                <wp:cNvGraphicFramePr/>
                <a:graphic xmlns:a="http://schemas.openxmlformats.org/drawingml/2006/main">
                  <a:graphicData uri="http://schemas.microsoft.com/office/word/2010/wordprocessingShape">
                    <wps:wsp>
                      <wps:cNvSpPr txBox="1"/>
                      <wps:spPr>
                        <a:xfrm>
                          <a:off x="0" y="0"/>
                          <a:ext cx="1005840" cy="421574"/>
                        </a:xfrm>
                        <a:prstGeom prst="rect">
                          <a:avLst/>
                        </a:prstGeom>
                        <a:solidFill>
                          <a:schemeClr val="lt1"/>
                        </a:solidFill>
                        <a:ln w="6350">
                          <a:solidFill>
                            <a:srgbClr val="0000FF"/>
                          </a:solidFill>
                        </a:ln>
                        <a:effectLst/>
                      </wps:spPr>
                      <wps:style>
                        <a:lnRef idx="0">
                          <a:schemeClr val="accent1"/>
                        </a:lnRef>
                        <a:fillRef idx="0">
                          <a:schemeClr val="accent1"/>
                        </a:fillRef>
                        <a:effectRef idx="0">
                          <a:schemeClr val="accent1"/>
                        </a:effectRef>
                        <a:fontRef idx="minor">
                          <a:schemeClr val="dk1"/>
                        </a:fontRef>
                      </wps:style>
                      <wps:txbx>
                        <w:txbxContent>
                          <w:p w14:paraId="3827B742"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Mean = 0.2%</w:t>
                            </w:r>
                          </w:p>
                          <w:p w14:paraId="66AE1F6A"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Median =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10CE37" id="_x0000_t202" coordsize="21600,21600" o:spt="202" path="m,l,21600r21600,l21600,xe">
                <v:stroke joinstyle="miter"/>
                <v:path gradientshapeok="t" o:connecttype="rect"/>
              </v:shapetype>
              <v:shape id="Text Box 1" o:spid="_x0000_s1026" type="#_x0000_t202" style="position:absolute;margin-left:383.5pt;margin-top:32.5pt;width:79.2pt;height:3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" fillcolor="white [3201]" strokecolor="blue" strokeweight=".5pt">
                <v:textbox>
                  <w:txbxContent>
                    <w:p w14:paraId="3827B742"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Mean = 0.2%</w:t>
                      </w:r>
                    </w:p>
                    <w:p w14:paraId="66AE1F6A"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Median = 0%</w:t>
                      </w:r>
                    </w:p>
                  </w:txbxContent>
                </v:textbox>
              </v:shape>
            </w:pict>
          </mc:Fallback>
        </mc:AlternateContent>
      </w:r>
      <w:r>
        <w:rPr>
          <w:rFonts w:ascii="Arial" w:hAnsi="Arial" w:cs="Arial"/>
          <w:noProof/>
          <w:color w:val="000000"/>
          <w:sz w:val="20"/>
          <w:szCs w:val="20"/>
        </w:rPr>
        <w:drawing>
          <wp:inline distT="0" distB="0" distL="0" distR="0" wp14:anchorId="1F81A339" wp14:editId="4B5F7CFA">
            <wp:extent cx="4632960" cy="3474720"/>
            <wp:effectExtent l="19050" t="19050" r="15240" b="11430"/>
            <wp:docPr id="14" name="Picture 14" descr="Histogram for refused_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istogram for refused_ag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32960" cy="3474720"/>
                    </a:xfrm>
                    <a:prstGeom prst="rect">
                      <a:avLst/>
                    </a:prstGeom>
                    <a:noFill/>
                    <a:ln>
                      <a:solidFill>
                        <a:srgbClr val="0000FF"/>
                      </a:solidFill>
                    </a:ln>
                  </pic:spPr>
                </pic:pic>
              </a:graphicData>
            </a:graphic>
          </wp:inline>
        </w:drawing>
      </w:r>
    </w:p>
    <w:p w14:paraId="078D8596" w14:textId="2AE993B1" w:rsidR="00C73BEE" w:rsidRDefault="00C73BEE" w:rsidP="00C73BEE">
      <w:pPr>
        <w:spacing w:after="0" w:line="240" w:lineRule="auto"/>
        <w:rPr>
          <w:rFonts w:ascii="Calibri" w:hAnsi="Calibri" w:cstheme="minorHAnsi"/>
          <w:bCs/>
          <w:color w:val="0000FF"/>
        </w:rPr>
      </w:pPr>
    </w:p>
    <w:p w14:paraId="57AA8DD9" w14:textId="17648D4D" w:rsidR="000D1FB0" w:rsidRPr="00C73BEE" w:rsidRDefault="000D1FB0" w:rsidP="00C73BEE">
      <w:pPr>
        <w:autoSpaceDE w:val="0"/>
        <w:autoSpaceDN w:val="0"/>
        <w:adjustRightInd w:val="0"/>
        <w:spacing w:after="0" w:line="240" w:lineRule="auto"/>
        <w:rPr>
          <w:rFonts w:ascii="Calibri" w:hAnsi="Calibri" w:cstheme="minorHAnsi"/>
          <w:b/>
          <w:bCs/>
          <w:color w:val="0000FF"/>
        </w:rPr>
      </w:pPr>
      <w:r w:rsidRPr="00C73BEE">
        <w:rPr>
          <w:rFonts w:ascii="Calibri" w:hAnsi="Calibri" w:cstheme="minorHAnsi"/>
          <w:b/>
          <w:bCs/>
          <w:color w:val="0000FF"/>
        </w:rPr>
        <w:t>Cognitive Impairment:</w:t>
      </w:r>
    </w:p>
    <w:p w14:paraId="4510AC6D" w14:textId="77777777" w:rsidR="000D1FB0" w:rsidRDefault="000D1FB0" w:rsidP="00C73BEE">
      <w:pPr>
        <w:autoSpaceDE w:val="0"/>
        <w:autoSpaceDN w:val="0"/>
        <w:adjustRightInd w:val="0"/>
        <w:spacing w:after="0" w:line="240" w:lineRule="auto"/>
        <w:rPr>
          <w:rFonts w:cstheme="minorHAnsi"/>
          <w:bCs/>
        </w:rPr>
      </w:pPr>
      <w:r>
        <w:rPr>
          <w:rFonts w:ascii="Arial" w:hAnsi="Arial" w:cs="Arial"/>
          <w:noProof/>
          <w:color w:val="000000"/>
          <w:sz w:val="20"/>
          <w:szCs w:val="20"/>
        </w:rPr>
        <mc:AlternateContent>
          <mc:Choice Requires="wps">
            <w:drawing>
              <wp:anchor distT="0" distB="0" distL="114300" distR="114300" simplePos="0" relativeHeight="251657216" behindDoc="0" locked="0" layoutInCell="1" allowOverlap="1" wp14:anchorId="294A504C" wp14:editId="22F74668">
                <wp:simplePos x="0" y="0"/>
                <wp:positionH relativeFrom="column">
                  <wp:posOffset>4803140</wp:posOffset>
                </wp:positionH>
                <wp:positionV relativeFrom="paragraph">
                  <wp:posOffset>421005</wp:posOffset>
                </wp:positionV>
                <wp:extent cx="1005840" cy="427512"/>
                <wp:effectExtent l="0" t="0" r="22860" b="10795"/>
                <wp:wrapNone/>
                <wp:docPr id="11" name="Text Box 11"/>
                <wp:cNvGraphicFramePr/>
                <a:graphic xmlns:a="http://schemas.openxmlformats.org/drawingml/2006/main">
                  <a:graphicData uri="http://schemas.microsoft.com/office/word/2010/wordprocessingShape">
                    <wps:wsp>
                      <wps:cNvSpPr txBox="1"/>
                      <wps:spPr>
                        <a:xfrm>
                          <a:off x="0" y="0"/>
                          <a:ext cx="1005840" cy="427512"/>
                        </a:xfrm>
                        <a:prstGeom prst="rect">
                          <a:avLst/>
                        </a:prstGeom>
                        <a:solidFill>
                          <a:schemeClr val="lt1"/>
                        </a:solidFill>
                        <a:ln w="6350">
                          <a:solidFill>
                            <a:srgbClr val="0000FF"/>
                          </a:solidFill>
                        </a:ln>
                        <a:effectLst/>
                      </wps:spPr>
                      <wps:style>
                        <a:lnRef idx="0">
                          <a:schemeClr val="accent1"/>
                        </a:lnRef>
                        <a:fillRef idx="0">
                          <a:schemeClr val="accent1"/>
                        </a:fillRef>
                        <a:effectRef idx="0">
                          <a:schemeClr val="accent1"/>
                        </a:effectRef>
                        <a:fontRef idx="minor">
                          <a:schemeClr val="dk1"/>
                        </a:fontRef>
                      </wps:style>
                      <wps:txbx>
                        <w:txbxContent>
                          <w:p w14:paraId="06423D0A" w14:textId="77777777" w:rsidR="00C73BEE" w:rsidRPr="00351EBC" w:rsidRDefault="00C73BEE" w:rsidP="000D1FB0">
                            <w:pPr>
                              <w:spacing w:after="0" w:line="240" w:lineRule="auto"/>
                              <w:rPr>
                                <w:rFonts w:ascii="Calibri" w:hAnsi="Calibri"/>
                                <w:color w:val="0000FF"/>
                              </w:rPr>
                            </w:pPr>
                            <w:r w:rsidRPr="00351EBC">
                              <w:rPr>
                                <w:rFonts w:ascii="Calibri" w:hAnsi="Calibri"/>
                                <w:color w:val="0000FF"/>
                              </w:rPr>
                              <w:t>Mean = 24.8%</w:t>
                            </w:r>
                          </w:p>
                          <w:p w14:paraId="362C6AF2" w14:textId="77777777" w:rsidR="00C73BEE" w:rsidRPr="00351EBC" w:rsidRDefault="00C73BEE" w:rsidP="000D1FB0">
                            <w:pPr>
                              <w:spacing w:after="0" w:line="240" w:lineRule="auto"/>
                              <w:rPr>
                                <w:rFonts w:ascii="Calibri" w:hAnsi="Calibri"/>
                                <w:color w:val="0000FF"/>
                              </w:rPr>
                            </w:pPr>
                            <w:r w:rsidRPr="00351EBC">
                              <w:rPr>
                                <w:rFonts w:ascii="Calibri" w:hAnsi="Calibri"/>
                                <w:color w:val="0000FF"/>
                              </w:rPr>
                              <w:t>Median = 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A504C" id="Text Box 11" o:spid="_x0000_s1027" type="#_x0000_t202" style="position:absolute;margin-left:378.2pt;margin-top:33.15pt;width:79.2pt;height:33.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" fillcolor="white [3201]" strokecolor="blue" strokeweight=".5pt">
                <v:textbox>
                  <w:txbxContent>
                    <w:p w14:paraId="06423D0A" w14:textId="77777777" w:rsidR="00C73BEE" w:rsidRPr="00351EBC" w:rsidRDefault="00C73BEE" w:rsidP="000D1FB0">
                      <w:pPr>
                        <w:spacing w:after="0" w:line="240" w:lineRule="auto"/>
                        <w:rPr>
                          <w:rFonts w:ascii="Calibri" w:hAnsi="Calibri"/>
                          <w:color w:val="0000FF"/>
                        </w:rPr>
                      </w:pPr>
                      <w:r w:rsidRPr="00351EBC">
                        <w:rPr>
                          <w:rFonts w:ascii="Calibri" w:hAnsi="Calibri"/>
                          <w:color w:val="0000FF"/>
                        </w:rPr>
                        <w:t>Mean = 24.8%</w:t>
                      </w:r>
                    </w:p>
                    <w:p w14:paraId="362C6AF2" w14:textId="77777777" w:rsidR="00C73BEE" w:rsidRPr="00351EBC" w:rsidRDefault="00C73BEE" w:rsidP="000D1FB0">
                      <w:pPr>
                        <w:spacing w:after="0" w:line="240" w:lineRule="auto"/>
                        <w:rPr>
                          <w:rFonts w:ascii="Calibri" w:hAnsi="Calibri"/>
                          <w:color w:val="0000FF"/>
                        </w:rPr>
                      </w:pPr>
                      <w:r w:rsidRPr="00351EBC">
                        <w:rPr>
                          <w:rFonts w:ascii="Calibri" w:hAnsi="Calibri"/>
                          <w:color w:val="0000FF"/>
                        </w:rPr>
                        <w:t>Median = 20%</w:t>
                      </w:r>
                    </w:p>
                  </w:txbxContent>
                </v:textbox>
              </v:shape>
            </w:pict>
          </mc:Fallback>
        </mc:AlternateContent>
      </w:r>
      <w:r>
        <w:rPr>
          <w:rFonts w:ascii="Arial" w:hAnsi="Arial" w:cs="Arial"/>
          <w:noProof/>
          <w:color w:val="000000"/>
          <w:sz w:val="20"/>
          <w:szCs w:val="20"/>
        </w:rPr>
        <w:drawing>
          <wp:inline distT="0" distB="0" distL="0" distR="0" wp14:anchorId="0354D29C" wp14:editId="68206171">
            <wp:extent cx="4632960" cy="3474720"/>
            <wp:effectExtent l="19050" t="19050" r="15240" b="11430"/>
            <wp:docPr id="15" name="Picture 15" descr="Histogram for refused_dement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istogram for refused_dementi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2960" cy="3474720"/>
                    </a:xfrm>
                    <a:prstGeom prst="rect">
                      <a:avLst/>
                    </a:prstGeom>
                    <a:noFill/>
                    <a:ln>
                      <a:solidFill>
                        <a:srgbClr val="0000FF"/>
                      </a:solidFill>
                    </a:ln>
                  </pic:spPr>
                </pic:pic>
              </a:graphicData>
            </a:graphic>
          </wp:inline>
        </w:drawing>
      </w:r>
    </w:p>
    <w:p w14:paraId="2BB3AF56" w14:textId="77777777" w:rsidR="000D1FB0" w:rsidRDefault="000D1FB0" w:rsidP="00C73BEE">
      <w:pPr>
        <w:autoSpaceDE w:val="0"/>
        <w:autoSpaceDN w:val="0"/>
        <w:adjustRightInd w:val="0"/>
        <w:spacing w:after="0" w:line="240" w:lineRule="auto"/>
        <w:rPr>
          <w:rFonts w:ascii="Calibri" w:hAnsi="Calibri" w:cstheme="minorHAnsi"/>
          <w:bCs/>
          <w:color w:val="0000FF"/>
        </w:rPr>
      </w:pPr>
    </w:p>
    <w:p w14:paraId="2043A4FC" w14:textId="77777777" w:rsidR="00D27924" w:rsidRDefault="00D27924">
      <w:pPr>
        <w:rPr>
          <w:rFonts w:ascii="Calibri" w:hAnsi="Calibri" w:cstheme="minorHAnsi"/>
          <w:b/>
          <w:bCs/>
          <w:color w:val="0000FF"/>
        </w:rPr>
      </w:pPr>
      <w:r>
        <w:rPr>
          <w:rFonts w:ascii="Calibri" w:hAnsi="Calibri" w:cstheme="minorHAnsi"/>
          <w:b/>
          <w:bCs/>
          <w:color w:val="0000FF"/>
        </w:rPr>
        <w:br w:type="page"/>
      </w:r>
    </w:p>
    <w:p w14:paraId="275A32A3" w14:textId="5DD3C544" w:rsidR="000D1FB0" w:rsidRPr="00C73BEE" w:rsidRDefault="000D1FB0" w:rsidP="00C73BEE">
      <w:pPr>
        <w:autoSpaceDE w:val="0"/>
        <w:autoSpaceDN w:val="0"/>
        <w:adjustRightInd w:val="0"/>
        <w:spacing w:after="0" w:line="240" w:lineRule="auto"/>
        <w:rPr>
          <w:rFonts w:ascii="Calibri" w:hAnsi="Calibri" w:cstheme="minorHAnsi"/>
          <w:b/>
          <w:bCs/>
          <w:color w:val="0000FF"/>
        </w:rPr>
      </w:pPr>
      <w:r w:rsidRPr="00C73BEE">
        <w:rPr>
          <w:rFonts w:ascii="Calibri" w:hAnsi="Calibri" w:cstheme="minorHAnsi"/>
          <w:b/>
          <w:bCs/>
          <w:color w:val="0000FF"/>
        </w:rPr>
        <w:lastRenderedPageBreak/>
        <w:t>Language Barrier:</w:t>
      </w:r>
    </w:p>
    <w:p w14:paraId="4A555A20" w14:textId="77777777" w:rsidR="000D1FB0" w:rsidRDefault="000D1FB0" w:rsidP="00C73BEE">
      <w:pPr>
        <w:autoSpaceDE w:val="0"/>
        <w:autoSpaceDN w:val="0"/>
        <w:adjustRightInd w:val="0"/>
        <w:spacing w:after="0" w:line="240" w:lineRule="auto"/>
        <w:rPr>
          <w:rFonts w:cstheme="minorHAnsi"/>
          <w:bCs/>
        </w:rPr>
      </w:pPr>
      <w:r>
        <w:rPr>
          <w:rFonts w:ascii="Arial" w:hAnsi="Arial" w:cs="Arial"/>
          <w:noProof/>
          <w:color w:val="000000"/>
          <w:sz w:val="20"/>
          <w:szCs w:val="20"/>
        </w:rPr>
        <mc:AlternateContent>
          <mc:Choice Requires="wps">
            <w:drawing>
              <wp:anchor distT="0" distB="0" distL="114300" distR="114300" simplePos="0" relativeHeight="251659264" behindDoc="0" locked="0" layoutInCell="1" allowOverlap="1" wp14:anchorId="3D4723CA" wp14:editId="6D34D0E6">
                <wp:simplePos x="0" y="0"/>
                <wp:positionH relativeFrom="column">
                  <wp:posOffset>4817257</wp:posOffset>
                </wp:positionH>
                <wp:positionV relativeFrom="paragraph">
                  <wp:posOffset>642620</wp:posOffset>
                </wp:positionV>
                <wp:extent cx="1097280" cy="495300"/>
                <wp:effectExtent l="0" t="0" r="26670" b="19050"/>
                <wp:wrapNone/>
                <wp:docPr id="12" name="Text Box 12"/>
                <wp:cNvGraphicFramePr/>
                <a:graphic xmlns:a="http://schemas.openxmlformats.org/drawingml/2006/main">
                  <a:graphicData uri="http://schemas.microsoft.com/office/word/2010/wordprocessingShape">
                    <wps:wsp>
                      <wps:cNvSpPr txBox="1"/>
                      <wps:spPr>
                        <a:xfrm>
                          <a:off x="0" y="0"/>
                          <a:ext cx="1097280" cy="495300"/>
                        </a:xfrm>
                        <a:prstGeom prst="rect">
                          <a:avLst/>
                        </a:prstGeom>
                        <a:solidFill>
                          <a:schemeClr val="lt1"/>
                        </a:solidFill>
                        <a:ln w="6350">
                          <a:solidFill>
                            <a:srgbClr val="0000FF"/>
                          </a:solidFill>
                        </a:ln>
                        <a:effectLst/>
                      </wps:spPr>
                      <wps:style>
                        <a:lnRef idx="0">
                          <a:schemeClr val="accent1"/>
                        </a:lnRef>
                        <a:fillRef idx="0">
                          <a:schemeClr val="accent1"/>
                        </a:fillRef>
                        <a:effectRef idx="0">
                          <a:schemeClr val="accent1"/>
                        </a:effectRef>
                        <a:fontRef idx="minor">
                          <a:schemeClr val="dk1"/>
                        </a:fontRef>
                      </wps:style>
                      <wps:txbx>
                        <w:txbxContent>
                          <w:p w14:paraId="2E037136"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Mean = 4.1%</w:t>
                            </w:r>
                          </w:p>
                          <w:p w14:paraId="551AF04B"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Median = 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4723CA" id="Text Box 12" o:spid="_x0000_s1028" type="#_x0000_t202" style="position:absolute;margin-left:379.3pt;margin-top:50.6pt;width:86.4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" fillcolor="white [3201]" strokecolor="blue" strokeweight=".5pt">
                <v:textbox>
                  <w:txbxContent>
                    <w:p w14:paraId="2E037136"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Mean = 4.1%</w:t>
                      </w:r>
                    </w:p>
                    <w:p w14:paraId="551AF04B"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Median = 8.5%</w:t>
                      </w:r>
                    </w:p>
                  </w:txbxContent>
                </v:textbox>
              </v:shape>
            </w:pict>
          </mc:Fallback>
        </mc:AlternateContent>
      </w:r>
      <w:r>
        <w:rPr>
          <w:rFonts w:ascii="Arial" w:hAnsi="Arial" w:cs="Arial"/>
          <w:noProof/>
          <w:color w:val="000000"/>
          <w:sz w:val="20"/>
          <w:szCs w:val="20"/>
        </w:rPr>
        <w:drawing>
          <wp:inline distT="0" distB="0" distL="0" distR="0" wp14:anchorId="1E3F0390" wp14:editId="72787676">
            <wp:extent cx="4632960" cy="3474720"/>
            <wp:effectExtent l="19050" t="19050" r="15240" b="11430"/>
            <wp:docPr id="16" name="Picture 16" descr="Histogram for refused_langu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istogram for refused_languag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32960" cy="3474720"/>
                    </a:xfrm>
                    <a:prstGeom prst="rect">
                      <a:avLst/>
                    </a:prstGeom>
                    <a:noFill/>
                    <a:ln>
                      <a:solidFill>
                        <a:srgbClr val="0000FF"/>
                      </a:solidFill>
                    </a:ln>
                  </pic:spPr>
                </pic:pic>
              </a:graphicData>
            </a:graphic>
          </wp:inline>
        </w:drawing>
      </w:r>
    </w:p>
    <w:p w14:paraId="476F5F55" w14:textId="77777777" w:rsidR="000D1FB0" w:rsidRDefault="000D1FB0" w:rsidP="00C73BEE">
      <w:pPr>
        <w:autoSpaceDE w:val="0"/>
        <w:autoSpaceDN w:val="0"/>
        <w:adjustRightInd w:val="0"/>
        <w:spacing w:after="0" w:line="240" w:lineRule="auto"/>
        <w:rPr>
          <w:rFonts w:ascii="Calibri" w:hAnsi="Calibri" w:cstheme="minorHAnsi"/>
          <w:bCs/>
          <w:color w:val="0000FF"/>
        </w:rPr>
      </w:pPr>
    </w:p>
    <w:p w14:paraId="16A91453" w14:textId="5B4A9153" w:rsidR="000D1FB0" w:rsidRPr="00C73BEE" w:rsidRDefault="000D1FB0" w:rsidP="00C73BEE">
      <w:pPr>
        <w:spacing w:after="0" w:line="240" w:lineRule="auto"/>
        <w:rPr>
          <w:rFonts w:ascii="Calibri" w:hAnsi="Calibri" w:cstheme="minorHAnsi"/>
          <w:b/>
          <w:bCs/>
          <w:color w:val="0000FF"/>
        </w:rPr>
      </w:pPr>
      <w:r w:rsidRPr="00C73BEE">
        <w:rPr>
          <w:rFonts w:ascii="Calibri" w:hAnsi="Calibri" w:cstheme="minorHAnsi"/>
          <w:b/>
          <w:bCs/>
          <w:color w:val="0000FF"/>
        </w:rPr>
        <w:t>At Facility &lt; 3 Months:</w:t>
      </w:r>
    </w:p>
    <w:p w14:paraId="6F7D82D3" w14:textId="77777777" w:rsidR="000D1FB0" w:rsidRPr="006B46B8" w:rsidRDefault="000D1FB0" w:rsidP="00C73BEE">
      <w:pPr>
        <w:autoSpaceDE w:val="0"/>
        <w:autoSpaceDN w:val="0"/>
        <w:adjustRightInd w:val="0"/>
        <w:spacing w:after="0" w:line="240" w:lineRule="auto"/>
        <w:rPr>
          <w:rFonts w:cstheme="minorHAnsi"/>
          <w:bCs/>
        </w:rPr>
      </w:pPr>
      <w:r>
        <w:rPr>
          <w:rFonts w:ascii="Arial" w:hAnsi="Arial" w:cs="Arial"/>
          <w:noProof/>
          <w:color w:val="000000"/>
          <w:sz w:val="20"/>
          <w:szCs w:val="20"/>
        </w:rPr>
        <mc:AlternateContent>
          <mc:Choice Requires="wps">
            <w:drawing>
              <wp:anchor distT="0" distB="0" distL="114300" distR="114300" simplePos="0" relativeHeight="251661312" behindDoc="0" locked="0" layoutInCell="1" allowOverlap="1" wp14:anchorId="12659431" wp14:editId="5DF2D0EC">
                <wp:simplePos x="0" y="0"/>
                <wp:positionH relativeFrom="column">
                  <wp:posOffset>4815094</wp:posOffset>
                </wp:positionH>
                <wp:positionV relativeFrom="paragraph">
                  <wp:posOffset>551180</wp:posOffset>
                </wp:positionV>
                <wp:extent cx="1097280" cy="495300"/>
                <wp:effectExtent l="0" t="0" r="26670" b="19050"/>
                <wp:wrapNone/>
                <wp:docPr id="13" name="Text Box 13"/>
                <wp:cNvGraphicFramePr/>
                <a:graphic xmlns:a="http://schemas.openxmlformats.org/drawingml/2006/main">
                  <a:graphicData uri="http://schemas.microsoft.com/office/word/2010/wordprocessingShape">
                    <wps:wsp>
                      <wps:cNvSpPr txBox="1"/>
                      <wps:spPr>
                        <a:xfrm>
                          <a:off x="0" y="0"/>
                          <a:ext cx="1097280" cy="495300"/>
                        </a:xfrm>
                        <a:prstGeom prst="rect">
                          <a:avLst/>
                        </a:prstGeom>
                        <a:solidFill>
                          <a:schemeClr val="lt1"/>
                        </a:solidFill>
                        <a:ln w="6350">
                          <a:solidFill>
                            <a:srgbClr val="0000FF"/>
                          </a:solidFill>
                        </a:ln>
                        <a:effectLst/>
                      </wps:spPr>
                      <wps:style>
                        <a:lnRef idx="0">
                          <a:schemeClr val="accent1"/>
                        </a:lnRef>
                        <a:fillRef idx="0">
                          <a:schemeClr val="accent1"/>
                        </a:fillRef>
                        <a:effectRef idx="0">
                          <a:schemeClr val="accent1"/>
                        </a:effectRef>
                        <a:fontRef idx="minor">
                          <a:schemeClr val="dk1"/>
                        </a:fontRef>
                      </wps:style>
                      <wps:txbx>
                        <w:txbxContent>
                          <w:p w14:paraId="4E318A67"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Mean = 3.7%</w:t>
                            </w:r>
                          </w:p>
                          <w:p w14:paraId="5D976590"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Median = 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59431" id="Text Box 13" o:spid="_x0000_s1029" type="#_x0000_t202" style="position:absolute;margin-left:379.15pt;margin-top:43.4pt;width:86.4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" fillcolor="white [3201]" strokecolor="blue" strokeweight=".5pt">
                <v:textbox>
                  <w:txbxContent>
                    <w:p w14:paraId="4E318A67"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Mean = 3.7%</w:t>
                      </w:r>
                    </w:p>
                    <w:p w14:paraId="5D976590" w14:textId="77777777" w:rsidR="00C73BEE" w:rsidRPr="00DA2AC2" w:rsidRDefault="00C73BEE" w:rsidP="000D1FB0">
                      <w:pPr>
                        <w:spacing w:after="0" w:line="240" w:lineRule="auto"/>
                        <w:rPr>
                          <w:rFonts w:ascii="Calibri" w:hAnsi="Calibri"/>
                          <w:color w:val="0000FF"/>
                        </w:rPr>
                      </w:pPr>
                      <w:r w:rsidRPr="00DA2AC2">
                        <w:rPr>
                          <w:rFonts w:ascii="Calibri" w:hAnsi="Calibri"/>
                          <w:color w:val="0000FF"/>
                        </w:rPr>
                        <w:t>Median = 0%</w:t>
                      </w:r>
                    </w:p>
                  </w:txbxContent>
                </v:textbox>
              </v:shape>
            </w:pict>
          </mc:Fallback>
        </mc:AlternateContent>
      </w:r>
      <w:r w:rsidRPr="008D242D">
        <w:rPr>
          <w:rFonts w:ascii="Arial" w:hAnsi="Arial" w:cs="Arial"/>
          <w:noProof/>
          <w:color w:val="000000"/>
          <w:sz w:val="20"/>
          <w:szCs w:val="20"/>
          <w:highlight w:val="yellow"/>
        </w:rPr>
        <w:drawing>
          <wp:inline distT="0" distB="0" distL="0" distR="0" wp14:anchorId="4745E59F" wp14:editId="7BC05373">
            <wp:extent cx="4636008" cy="3474720"/>
            <wp:effectExtent l="19050" t="19050" r="12700" b="11430"/>
            <wp:docPr id="17" name="Picture 17" descr="Histogram for refused_new_at_f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istogram for refused_new_at_fac"/>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6008" cy="3474720"/>
                    </a:xfrm>
                    <a:prstGeom prst="rect">
                      <a:avLst/>
                    </a:prstGeom>
                    <a:noFill/>
                    <a:ln>
                      <a:solidFill>
                        <a:srgbClr val="0000FF"/>
                      </a:solidFill>
                    </a:ln>
                  </pic:spPr>
                </pic:pic>
              </a:graphicData>
            </a:graphic>
          </wp:inline>
        </w:drawing>
      </w:r>
    </w:p>
    <w:p w14:paraId="4DC6272E" w14:textId="77777777" w:rsidR="00FC2E5C" w:rsidRPr="00FC2E5C" w:rsidRDefault="00FC2E5C" w:rsidP="00C73BEE">
      <w:pPr>
        <w:autoSpaceDE w:val="0"/>
        <w:autoSpaceDN w:val="0"/>
        <w:adjustRightInd w:val="0"/>
        <w:spacing w:after="0" w:line="240" w:lineRule="auto"/>
        <w:rPr>
          <w:rFonts w:cstheme="minorHAnsi"/>
          <w:b/>
          <w:bCs/>
          <w:color w:val="0000FF"/>
        </w:rPr>
      </w:pPr>
    </w:p>
    <w:p w14:paraId="202456DE" w14:textId="77777777" w:rsidR="00D27924" w:rsidRDefault="00D27924">
      <w:pPr>
        <w:rPr>
          <w:rFonts w:cstheme="minorHAnsi"/>
          <w:b/>
          <w:bCs/>
        </w:rPr>
      </w:pPr>
      <w:r>
        <w:rPr>
          <w:rFonts w:cstheme="minorHAnsi"/>
          <w:b/>
          <w:bCs/>
        </w:rPr>
        <w:br w:type="page"/>
      </w:r>
    </w:p>
    <w:p w14:paraId="3EB01B35" w14:textId="1F1C6A3D" w:rsidR="000D1FB0" w:rsidRDefault="00092566" w:rsidP="00C73BEE">
      <w:pPr>
        <w:autoSpaceDE w:val="0"/>
        <w:autoSpaceDN w:val="0"/>
        <w:adjustRightInd w:val="0"/>
        <w:spacing w:after="0" w:line="240" w:lineRule="auto"/>
        <w:rPr>
          <w:rFonts w:ascii="Calibri" w:hAnsi="Calibri" w:cstheme="minorHAnsi"/>
          <w:bCs/>
          <w:color w:val="0000FF"/>
        </w:rPr>
      </w:pPr>
      <w:r>
        <w:rPr>
          <w:rFonts w:cstheme="minorHAnsi"/>
          <w:b/>
          <w:bCs/>
        </w:rPr>
        <w:lastRenderedPageBreak/>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0D1FB0">
        <w:rPr>
          <w:rFonts w:ascii="Calibri" w:hAnsi="Calibri" w:cstheme="minorHAnsi"/>
          <w:bCs/>
          <w:color w:val="0000FF"/>
        </w:rPr>
        <w:t>We found that individuals reported to have been excluded based on age &lt;18 years were calculated to be &lt;18 years approximately 90% of the time.</w:t>
      </w:r>
    </w:p>
    <w:p w14:paraId="0510A32A" w14:textId="77777777" w:rsidR="000D1FB0" w:rsidRDefault="000D1FB0" w:rsidP="00C73BEE">
      <w:pPr>
        <w:autoSpaceDE w:val="0"/>
        <w:autoSpaceDN w:val="0"/>
        <w:adjustRightInd w:val="0"/>
        <w:spacing w:after="0" w:line="240" w:lineRule="auto"/>
        <w:rPr>
          <w:rFonts w:ascii="Calibri" w:hAnsi="Calibri" w:cstheme="minorHAnsi"/>
          <w:bCs/>
          <w:color w:val="0000FF"/>
        </w:rPr>
      </w:pPr>
    </w:p>
    <w:p w14:paraId="6A502CBD" w14:textId="77777777" w:rsidR="000D1FB0" w:rsidRDefault="000D1FB0" w:rsidP="00C73BEE">
      <w:pPr>
        <w:autoSpaceDE w:val="0"/>
        <w:autoSpaceDN w:val="0"/>
        <w:adjustRightInd w:val="0"/>
        <w:spacing w:after="0" w:line="240" w:lineRule="auto"/>
        <w:rPr>
          <w:rFonts w:ascii="Calibri" w:hAnsi="Calibri" w:cstheme="minorHAnsi"/>
          <w:bCs/>
          <w:color w:val="0000FF"/>
        </w:rPr>
      </w:pPr>
      <w:r w:rsidRPr="0073451C">
        <w:rPr>
          <w:rFonts w:ascii="Calibri" w:hAnsi="Calibri" w:cstheme="minorHAnsi"/>
          <w:bCs/>
          <w:color w:val="0000FF"/>
        </w:rPr>
        <w:t xml:space="preserve">The findings of completion rates across facilities showed that males were significantly </w:t>
      </w:r>
      <w:r w:rsidRPr="0073451C">
        <w:rPr>
          <w:rFonts w:ascii="Calibri" w:hAnsi="Calibri" w:cstheme="minorHAnsi"/>
          <w:bCs/>
          <w:i/>
          <w:color w:val="0000FF"/>
        </w:rPr>
        <w:t xml:space="preserve">less </w:t>
      </w:r>
      <w:r w:rsidRPr="0073451C">
        <w:rPr>
          <w:rFonts w:ascii="Calibri" w:hAnsi="Calibri" w:cstheme="minorHAnsi"/>
          <w:bCs/>
          <w:color w:val="0000FF"/>
        </w:rPr>
        <w:t xml:space="preserve">likely to complete the KDQOL-36 survey (rather than refuse) compared to female patients, while older patients, minorities, and those whose race is unreported (missing) were significantly </w:t>
      </w:r>
      <w:r w:rsidRPr="0073451C">
        <w:rPr>
          <w:rFonts w:ascii="Calibri" w:hAnsi="Calibri" w:cstheme="minorHAnsi"/>
          <w:bCs/>
          <w:i/>
          <w:color w:val="0000FF"/>
        </w:rPr>
        <w:t>more</w:t>
      </w:r>
      <w:r w:rsidRPr="0073451C">
        <w:rPr>
          <w:rFonts w:ascii="Calibri" w:hAnsi="Calibri" w:cstheme="minorHAnsi"/>
          <w:bCs/>
          <w:color w:val="0000FF"/>
        </w:rPr>
        <w:t xml:space="preserve"> likely to complete the KDQOL-36 survey (rather than refuse) compared to white race. </w:t>
      </w:r>
    </w:p>
    <w:p w14:paraId="20D14E7D" w14:textId="77777777" w:rsidR="000D1FB0" w:rsidRDefault="000D1FB0" w:rsidP="00C73BEE">
      <w:pPr>
        <w:autoSpaceDE w:val="0"/>
        <w:autoSpaceDN w:val="0"/>
        <w:adjustRightInd w:val="0"/>
        <w:spacing w:after="0" w:line="240" w:lineRule="auto"/>
        <w:rPr>
          <w:rFonts w:ascii="Calibri" w:hAnsi="Calibri" w:cstheme="minorHAnsi"/>
          <w:bCs/>
          <w:color w:val="0000FF"/>
        </w:rPr>
      </w:pPr>
    </w:p>
    <w:p w14:paraId="18BCE69B" w14:textId="77777777" w:rsidR="000D1FB0" w:rsidRPr="0073451C" w:rsidRDefault="000D1FB0" w:rsidP="00C73BEE">
      <w:pPr>
        <w:autoSpaceDE w:val="0"/>
        <w:autoSpaceDN w:val="0"/>
        <w:adjustRightInd w:val="0"/>
        <w:spacing w:after="0" w:line="240" w:lineRule="auto"/>
        <w:rPr>
          <w:rFonts w:ascii="Calibri" w:hAnsi="Calibri" w:cstheme="minorHAnsi"/>
          <w:bCs/>
          <w:color w:val="0000FF"/>
        </w:rPr>
      </w:pPr>
      <w:r w:rsidRPr="0073451C">
        <w:rPr>
          <w:rFonts w:ascii="Calibri" w:hAnsi="Calibri" w:cstheme="minorHAnsi"/>
          <w:bCs/>
          <w:color w:val="0000FF"/>
        </w:rPr>
        <w:t xml:space="preserve">The findings of completion rates across facilities showed that males were significantly </w:t>
      </w:r>
      <w:r w:rsidRPr="0073451C">
        <w:rPr>
          <w:rFonts w:ascii="Calibri" w:hAnsi="Calibri" w:cstheme="minorHAnsi"/>
          <w:bCs/>
          <w:i/>
          <w:color w:val="0000FF"/>
        </w:rPr>
        <w:t>more</w:t>
      </w:r>
      <w:r w:rsidRPr="0073451C">
        <w:rPr>
          <w:rFonts w:ascii="Calibri" w:hAnsi="Calibri" w:cstheme="minorHAnsi"/>
          <w:bCs/>
          <w:color w:val="0000FF"/>
        </w:rPr>
        <w:t xml:space="preserve"> likely to complete the KDQOL-36 survey (rather than be excluded) compared to female patients when compared to those who were excluded, while older patients, minorities, and those whose race is unreported (missing) were significantly </w:t>
      </w:r>
      <w:r w:rsidRPr="0073451C">
        <w:rPr>
          <w:rFonts w:ascii="Calibri" w:hAnsi="Calibri" w:cstheme="minorHAnsi"/>
          <w:bCs/>
          <w:i/>
          <w:color w:val="0000FF"/>
        </w:rPr>
        <w:t>less</w:t>
      </w:r>
      <w:r w:rsidRPr="0073451C">
        <w:rPr>
          <w:rFonts w:ascii="Calibri" w:hAnsi="Calibri" w:cstheme="minorHAnsi"/>
          <w:bCs/>
          <w:color w:val="0000FF"/>
        </w:rPr>
        <w:t xml:space="preserve"> likely to complete the KDQOL-36 survey (rather than be excluded) when compared to white race. </w:t>
      </w:r>
    </w:p>
    <w:p w14:paraId="21E78FF1" w14:textId="77777777" w:rsidR="000D1FB0" w:rsidRPr="0073451C" w:rsidRDefault="000D1FB0" w:rsidP="00C73BEE">
      <w:pPr>
        <w:autoSpaceDE w:val="0"/>
        <w:autoSpaceDN w:val="0"/>
        <w:adjustRightInd w:val="0"/>
        <w:spacing w:after="0" w:line="240" w:lineRule="auto"/>
        <w:rPr>
          <w:rFonts w:ascii="Calibri" w:hAnsi="Calibri" w:cstheme="minorHAnsi"/>
          <w:bCs/>
          <w:color w:val="0000FF"/>
        </w:rPr>
      </w:pPr>
    </w:p>
    <w:p w14:paraId="4B89DCE7" w14:textId="77777777" w:rsidR="000D1FB0" w:rsidRPr="0073451C" w:rsidRDefault="000D1FB0" w:rsidP="00C73BEE">
      <w:pPr>
        <w:autoSpaceDE w:val="0"/>
        <w:autoSpaceDN w:val="0"/>
        <w:adjustRightInd w:val="0"/>
        <w:spacing w:after="0" w:line="240" w:lineRule="auto"/>
        <w:rPr>
          <w:rFonts w:ascii="Calibri" w:hAnsi="Calibri" w:cstheme="minorHAnsi"/>
          <w:bCs/>
          <w:color w:val="0000FF"/>
        </w:rPr>
      </w:pPr>
      <w:r w:rsidRPr="0073451C">
        <w:rPr>
          <w:rFonts w:ascii="Calibri" w:hAnsi="Calibri" w:cstheme="minorHAnsi"/>
          <w:bCs/>
          <w:color w:val="0000FF"/>
        </w:rPr>
        <w:t xml:space="preserve">So far as exclusions, in facilities with 10 or more patients, staff excluded those with cognitive impairment/dementia/active psychosis in the greatest numbers (mean 24.8%; median 20%).  Staff exclusion for age &lt;18 was very low (mean 0.2%; median 0).  Staff seldom excluded those who had been at the facility &lt;3 months (mean 3.7%; median 0).  Staff exclusion for language showed the greatest variation across facilities (mean 4.1%; median 8.5%). </w:t>
      </w:r>
    </w:p>
    <w:p w14:paraId="02EC6748" w14:textId="77777777" w:rsidR="000D1FB0" w:rsidRPr="0073451C" w:rsidRDefault="000D1FB0" w:rsidP="00C73BEE">
      <w:pPr>
        <w:autoSpaceDE w:val="0"/>
        <w:autoSpaceDN w:val="0"/>
        <w:adjustRightInd w:val="0"/>
        <w:spacing w:after="0" w:line="240" w:lineRule="auto"/>
        <w:rPr>
          <w:rFonts w:ascii="Calibri" w:hAnsi="Calibri" w:cstheme="minorHAnsi"/>
          <w:bCs/>
          <w:color w:val="0000FF"/>
        </w:rPr>
      </w:pPr>
    </w:p>
    <w:p w14:paraId="4242F512" w14:textId="77777777" w:rsidR="000D1FB0" w:rsidRPr="0073451C" w:rsidRDefault="000D1FB0" w:rsidP="00C73BEE">
      <w:pPr>
        <w:autoSpaceDE w:val="0"/>
        <w:autoSpaceDN w:val="0"/>
        <w:adjustRightInd w:val="0"/>
        <w:spacing w:after="0" w:line="240" w:lineRule="auto"/>
        <w:rPr>
          <w:rFonts w:ascii="Calibri" w:eastAsia="Times New Roman" w:hAnsi="Calibri" w:cs="Times New Roman"/>
          <w:color w:val="0000FF"/>
        </w:rPr>
      </w:pPr>
      <w:r w:rsidRPr="0073451C">
        <w:rPr>
          <w:rFonts w:ascii="Calibri" w:hAnsi="Calibri" w:cstheme="minorHAnsi"/>
          <w:bCs/>
          <w:color w:val="0000FF"/>
        </w:rPr>
        <w:t>The rate of exclusion for age &lt;18 is not surprising, with so few pediatric dialysis patients.  Regarding cognitive impairment, a 2008 study reported that in hemodialysis patients age 55 and older, up to 70% had some degree of cognitive impairment, and in most cases this</w:t>
      </w:r>
      <w:r>
        <w:rPr>
          <w:rFonts w:ascii="Calibri" w:hAnsi="Calibri" w:cstheme="minorHAnsi"/>
          <w:bCs/>
          <w:color w:val="0000FF"/>
        </w:rPr>
        <w:t xml:space="preserve"> is undiagnosed [</w:t>
      </w:r>
      <w:r w:rsidRPr="0073451C">
        <w:rPr>
          <w:rFonts w:ascii="Calibri" w:hAnsi="Calibri" w:cstheme="minorHAnsi"/>
          <w:bCs/>
          <w:color w:val="0000FF"/>
        </w:rPr>
        <w:t xml:space="preserve">Murray AM, Cognitive </w:t>
      </w:r>
      <w:r>
        <w:rPr>
          <w:rFonts w:ascii="Calibri" w:hAnsi="Calibri" w:cstheme="minorHAnsi"/>
          <w:bCs/>
          <w:color w:val="0000FF"/>
        </w:rPr>
        <w:t>i</w:t>
      </w:r>
      <w:r w:rsidRPr="0073451C">
        <w:rPr>
          <w:rFonts w:ascii="Calibri" w:hAnsi="Calibri" w:cstheme="minorHAnsi"/>
          <w:bCs/>
          <w:color w:val="0000FF"/>
        </w:rPr>
        <w:t xml:space="preserve">mpairment in </w:t>
      </w:r>
      <w:r>
        <w:rPr>
          <w:rFonts w:ascii="Calibri" w:hAnsi="Calibri" w:cstheme="minorHAnsi"/>
          <w:bCs/>
          <w:color w:val="0000FF"/>
        </w:rPr>
        <w:t>c</w:t>
      </w:r>
      <w:r w:rsidRPr="0073451C">
        <w:rPr>
          <w:rFonts w:ascii="Calibri" w:hAnsi="Calibri" w:cstheme="minorHAnsi"/>
          <w:bCs/>
          <w:color w:val="0000FF"/>
        </w:rPr>
        <w:t xml:space="preserve">hronic </w:t>
      </w:r>
      <w:r>
        <w:rPr>
          <w:rFonts w:ascii="Calibri" w:hAnsi="Calibri" w:cstheme="minorHAnsi"/>
          <w:bCs/>
          <w:color w:val="0000FF"/>
        </w:rPr>
        <w:t>kidney d</w:t>
      </w:r>
      <w:r w:rsidRPr="0073451C">
        <w:rPr>
          <w:rFonts w:ascii="Calibri" w:hAnsi="Calibri" w:cstheme="minorHAnsi"/>
          <w:bCs/>
          <w:color w:val="0000FF"/>
        </w:rPr>
        <w:t xml:space="preserve">isease, </w:t>
      </w:r>
      <w:r w:rsidRPr="0073451C">
        <w:rPr>
          <w:rFonts w:ascii="Calibri" w:hAnsi="Calibri" w:cstheme="minorHAnsi"/>
          <w:bCs/>
          <w:i/>
          <w:color w:val="0000FF"/>
        </w:rPr>
        <w:t>Adv Chronic Kidney Dis</w:t>
      </w:r>
      <w:r w:rsidRPr="0073451C">
        <w:rPr>
          <w:rFonts w:ascii="Calibri" w:hAnsi="Calibri" w:cstheme="minorHAnsi"/>
          <w:bCs/>
          <w:color w:val="0000FF"/>
        </w:rPr>
        <w:t xml:space="preserve"> 2008;Apr 15(2):123-132</w:t>
      </w:r>
      <w:r>
        <w:rPr>
          <w:rFonts w:ascii="Calibri" w:hAnsi="Calibri" w:cstheme="minorHAnsi"/>
          <w:bCs/>
          <w:color w:val="0000FF"/>
        </w:rPr>
        <w:t>]</w:t>
      </w:r>
      <w:r w:rsidRPr="0073451C">
        <w:rPr>
          <w:rFonts w:ascii="Calibri" w:hAnsi="Calibri" w:cstheme="minorHAnsi"/>
          <w:bCs/>
          <w:color w:val="0000FF"/>
        </w:rPr>
        <w:t>.  The FHN Trial, which measured cognitive function reported that 16% of patients had impairments, while executive function was impaired in an additional</w:t>
      </w:r>
      <w:r>
        <w:rPr>
          <w:rFonts w:ascii="Calibri" w:hAnsi="Calibri" w:cstheme="minorHAnsi"/>
          <w:bCs/>
          <w:color w:val="0000FF"/>
        </w:rPr>
        <w:t xml:space="preserve"> 29% [</w:t>
      </w:r>
      <w:r w:rsidRPr="0073451C">
        <w:rPr>
          <w:rFonts w:ascii="Calibri" w:eastAsia="Times New Roman" w:hAnsi="Calibri" w:cs="Times New Roman"/>
          <w:color w:val="0000FF"/>
        </w:rPr>
        <w:t xml:space="preserve">Tamura MK, Larive B, Unruh ML, et al.  Prevalence and </w:t>
      </w:r>
      <w:r>
        <w:rPr>
          <w:rFonts w:ascii="Calibri" w:eastAsia="Times New Roman" w:hAnsi="Calibri" w:cs="Times New Roman"/>
          <w:color w:val="0000FF"/>
        </w:rPr>
        <w:t>c</w:t>
      </w:r>
      <w:r w:rsidRPr="0073451C">
        <w:rPr>
          <w:rFonts w:ascii="Calibri" w:eastAsia="Times New Roman" w:hAnsi="Calibri" w:cs="Times New Roman"/>
          <w:color w:val="0000FF"/>
        </w:rPr>
        <w:t xml:space="preserve">orrelates of </w:t>
      </w:r>
      <w:r>
        <w:rPr>
          <w:rFonts w:ascii="Calibri" w:eastAsia="Times New Roman" w:hAnsi="Calibri" w:cs="Times New Roman"/>
          <w:color w:val="0000FF"/>
        </w:rPr>
        <w:t>c</w:t>
      </w:r>
      <w:r w:rsidRPr="0073451C">
        <w:rPr>
          <w:rFonts w:ascii="Calibri" w:eastAsia="Times New Roman" w:hAnsi="Calibri" w:cs="Times New Roman"/>
          <w:color w:val="0000FF"/>
        </w:rPr>
        <w:t xml:space="preserve">ognitive </w:t>
      </w:r>
      <w:r>
        <w:rPr>
          <w:rFonts w:ascii="Calibri" w:eastAsia="Times New Roman" w:hAnsi="Calibri" w:cs="Times New Roman"/>
          <w:color w:val="0000FF"/>
        </w:rPr>
        <w:t>i</w:t>
      </w:r>
      <w:r w:rsidRPr="0073451C">
        <w:rPr>
          <w:rFonts w:ascii="Calibri" w:eastAsia="Times New Roman" w:hAnsi="Calibri" w:cs="Times New Roman"/>
          <w:color w:val="0000FF"/>
        </w:rPr>
        <w:t xml:space="preserve">mpairment in </w:t>
      </w:r>
      <w:r>
        <w:rPr>
          <w:rFonts w:ascii="Calibri" w:eastAsia="Times New Roman" w:hAnsi="Calibri" w:cs="Times New Roman"/>
          <w:color w:val="0000FF"/>
        </w:rPr>
        <w:t>h</w:t>
      </w:r>
      <w:r w:rsidRPr="0073451C">
        <w:rPr>
          <w:rFonts w:ascii="Calibri" w:eastAsia="Times New Roman" w:hAnsi="Calibri" w:cs="Times New Roman"/>
          <w:color w:val="0000FF"/>
        </w:rPr>
        <w:t xml:space="preserve">emodialysis </w:t>
      </w:r>
      <w:r>
        <w:rPr>
          <w:rFonts w:ascii="Calibri" w:eastAsia="Times New Roman" w:hAnsi="Calibri" w:cs="Times New Roman"/>
          <w:color w:val="0000FF"/>
        </w:rPr>
        <w:t>p</w:t>
      </w:r>
      <w:r w:rsidRPr="0073451C">
        <w:rPr>
          <w:rFonts w:ascii="Calibri" w:eastAsia="Times New Roman" w:hAnsi="Calibri" w:cs="Times New Roman"/>
          <w:color w:val="0000FF"/>
        </w:rPr>
        <w:t xml:space="preserve">atients:  The Frequent Hemodialysis Network Trials.  </w:t>
      </w:r>
      <w:r w:rsidRPr="0073451C">
        <w:rPr>
          <w:rFonts w:ascii="Calibri" w:eastAsia="Times New Roman" w:hAnsi="Calibri" w:cs="Times New Roman"/>
          <w:i/>
          <w:iCs/>
          <w:color w:val="0000FF"/>
        </w:rPr>
        <w:t xml:space="preserve">Clin J Am Soc Nephrol </w:t>
      </w:r>
      <w:r w:rsidRPr="0073451C">
        <w:rPr>
          <w:rFonts w:ascii="Calibri" w:eastAsia="Times New Roman" w:hAnsi="Calibri" w:cs="Times New Roman"/>
          <w:color w:val="0000FF"/>
        </w:rPr>
        <w:t>2010;5(8):1429-1438</w:t>
      </w:r>
      <w:r>
        <w:rPr>
          <w:rFonts w:ascii="Calibri" w:eastAsia="Times New Roman" w:hAnsi="Calibri" w:cs="Times New Roman"/>
          <w:color w:val="0000FF"/>
        </w:rPr>
        <w:t>]</w:t>
      </w:r>
      <w:r w:rsidRPr="0073451C">
        <w:rPr>
          <w:rFonts w:ascii="Calibri" w:eastAsia="Times New Roman" w:hAnsi="Calibri" w:cs="Times New Roman"/>
          <w:color w:val="0000FF"/>
        </w:rPr>
        <w:t xml:space="preserve">. </w:t>
      </w:r>
    </w:p>
    <w:p w14:paraId="1DC08B0F" w14:textId="77777777" w:rsidR="000D1FB0" w:rsidRPr="0073451C" w:rsidRDefault="000D1FB0" w:rsidP="00C73BEE">
      <w:pPr>
        <w:autoSpaceDE w:val="0"/>
        <w:autoSpaceDN w:val="0"/>
        <w:adjustRightInd w:val="0"/>
        <w:spacing w:after="0" w:line="240" w:lineRule="auto"/>
        <w:rPr>
          <w:rFonts w:ascii="Calibri" w:eastAsia="Times New Roman" w:hAnsi="Calibri" w:cs="Times New Roman"/>
          <w:color w:val="0000FF"/>
        </w:rPr>
      </w:pPr>
    </w:p>
    <w:p w14:paraId="0FF82BAC" w14:textId="4AC35B00" w:rsidR="000D1FB0" w:rsidRDefault="000D1FB0" w:rsidP="00C73BEE">
      <w:pPr>
        <w:autoSpaceDE w:val="0"/>
        <w:autoSpaceDN w:val="0"/>
        <w:adjustRightInd w:val="0"/>
        <w:spacing w:after="0" w:line="240" w:lineRule="auto"/>
        <w:rPr>
          <w:rFonts w:ascii="Calibri" w:hAnsi="Calibri" w:cstheme="minorHAnsi"/>
          <w:bCs/>
          <w:color w:val="0000FF"/>
        </w:rPr>
      </w:pPr>
      <w:r w:rsidRPr="0073451C">
        <w:rPr>
          <w:rFonts w:ascii="Calibri" w:eastAsia="Times New Roman" w:hAnsi="Calibri" w:cs="Times New Roman"/>
          <w:color w:val="0000FF"/>
        </w:rPr>
        <w:t>Staff were more likely to exclude Asian patients for language.  There is no KDQOL translation for all Asian languages.</w:t>
      </w:r>
    </w:p>
    <w:p w14:paraId="5579C587" w14:textId="49F325A6" w:rsidR="001202E9" w:rsidRPr="00A25024" w:rsidRDefault="0086464B" w:rsidP="00C73BEE">
      <w:pPr>
        <w:autoSpaceDE w:val="0"/>
        <w:autoSpaceDN w:val="0"/>
        <w:adjustRightInd w:val="0"/>
        <w:spacing w:after="0" w:line="240" w:lineRule="auto"/>
        <w:rPr>
          <w:rFonts w:cstheme="minorHAnsi"/>
          <w:bCs/>
        </w:rPr>
      </w:pPr>
      <w:r>
        <w:rPr>
          <w:rFonts w:cstheme="minorHAnsi"/>
          <w:bCs/>
        </w:rPr>
        <w:t>____________________________</w:t>
      </w:r>
    </w:p>
    <w:p w14:paraId="3B9BC20E" w14:textId="77777777" w:rsidR="00AC1D8E" w:rsidRPr="0086464B" w:rsidRDefault="00092566" w:rsidP="00C73BEE">
      <w:pPr>
        <w:autoSpaceDE w:val="0"/>
        <w:autoSpaceDN w:val="0"/>
        <w:adjustRightInd w:val="0"/>
        <w:spacing w:after="0" w:line="240" w:lineRule="auto"/>
        <w:rPr>
          <w:rFonts w:cstheme="minorHAnsi"/>
          <w:b/>
          <w:bCs/>
          <w:i/>
        </w:rPr>
      </w:pPr>
      <w:bookmarkStart w:id="15" w:name="section2b4"/>
      <w:bookmarkEnd w:id="15"/>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61707025" w14:textId="77777777" w:rsidR="008871A9" w:rsidRDefault="008871A9" w:rsidP="00C73BEE">
      <w:pPr>
        <w:autoSpaceDE w:val="0"/>
        <w:autoSpaceDN w:val="0"/>
        <w:adjustRightInd w:val="0"/>
        <w:spacing w:after="0" w:line="240" w:lineRule="auto"/>
        <w:rPr>
          <w:rFonts w:cstheme="minorHAnsi"/>
          <w:b/>
          <w:bCs/>
        </w:rPr>
      </w:pPr>
    </w:p>
    <w:p w14:paraId="318B2C36" w14:textId="77777777" w:rsidR="00743E46" w:rsidRDefault="00092566" w:rsidP="00C73BEE">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432BD541" w14:textId="77777777" w:rsidR="00033038" w:rsidRPr="005232D6" w:rsidRDefault="00C73BEE" w:rsidP="00C73BEE">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8D242D">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3A0FCF4" w14:textId="77777777" w:rsidR="00743E46" w:rsidRPr="005232D6" w:rsidRDefault="00C73BEE" w:rsidP="00C73BEE">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5214C40D" w14:textId="77777777" w:rsidR="00743E46" w:rsidRPr="005232D6" w:rsidRDefault="00C73BEE" w:rsidP="00C73BEE">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1B21565" w14:textId="77777777" w:rsidR="00743E46" w:rsidRPr="005232D6" w:rsidRDefault="00C73BEE" w:rsidP="00C73BEE">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56B2F11E" w14:textId="29D8F95F" w:rsidR="00D27924" w:rsidRDefault="00743E46" w:rsidP="00D27924">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D27924">
        <w:rPr>
          <w:rFonts w:cstheme="minorHAnsi"/>
          <w:bCs/>
        </w:rPr>
        <w:br w:type="page"/>
      </w:r>
    </w:p>
    <w:p w14:paraId="07FBF6E7" w14:textId="77777777" w:rsidR="00092566" w:rsidRPr="00A25024" w:rsidRDefault="00092566" w:rsidP="00C73BEE">
      <w:pPr>
        <w:autoSpaceDE w:val="0"/>
        <w:autoSpaceDN w:val="0"/>
        <w:adjustRightInd w:val="0"/>
        <w:spacing w:after="0" w:line="240" w:lineRule="auto"/>
        <w:rPr>
          <w:rFonts w:cstheme="minorHAnsi"/>
          <w:bCs/>
        </w:rPr>
      </w:pPr>
    </w:p>
    <w:p w14:paraId="10E84B8C" w14:textId="77777777" w:rsidR="00001D73" w:rsidRPr="00001D73" w:rsidRDefault="00092566" w:rsidP="00C73BEE">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p>
    <w:p w14:paraId="3AA6EDC9" w14:textId="77777777" w:rsidR="00092566" w:rsidRDefault="00092566" w:rsidP="00C73BEE">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p>
    <w:p w14:paraId="30FD0D24" w14:textId="77777777" w:rsidR="00001D73" w:rsidRDefault="00C1695E" w:rsidP="00C73BEE">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76EDDEBD" w14:textId="77777777" w:rsidR="00C1695E" w:rsidRPr="00001D73" w:rsidRDefault="00C1695E" w:rsidP="00C73BEE">
      <w:pPr>
        <w:autoSpaceDE w:val="0"/>
        <w:autoSpaceDN w:val="0"/>
        <w:adjustRightInd w:val="0"/>
        <w:spacing w:after="0" w:line="240" w:lineRule="auto"/>
        <w:rPr>
          <w:rFonts w:cstheme="minorHAnsi"/>
          <w:b/>
          <w:bCs/>
        </w:rPr>
      </w:pPr>
    </w:p>
    <w:p w14:paraId="1E86EF80" w14:textId="77777777" w:rsidR="00092566" w:rsidRPr="00A25024" w:rsidRDefault="00E1508F" w:rsidP="00C73BEE">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399EB846" w14:textId="77777777" w:rsidR="00E1508F" w:rsidRDefault="00001D73" w:rsidP="00C73BEE">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191026CE" w14:textId="77777777" w:rsidR="00743E46" w:rsidRDefault="00743E46" w:rsidP="00C73BEE">
      <w:pPr>
        <w:autoSpaceDE w:val="0"/>
        <w:autoSpaceDN w:val="0"/>
        <w:adjustRightInd w:val="0"/>
        <w:spacing w:after="0" w:line="240" w:lineRule="auto"/>
        <w:rPr>
          <w:rFonts w:cstheme="minorHAnsi"/>
          <w:b/>
          <w:bCs/>
        </w:rPr>
      </w:pPr>
    </w:p>
    <w:p w14:paraId="1BAD6A5B" w14:textId="77777777" w:rsidR="00001D73" w:rsidRPr="00001D73" w:rsidRDefault="00743E46" w:rsidP="00C73BEE">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66D5DD67" w14:textId="77777777" w:rsidR="00001D73" w:rsidRDefault="00743E46" w:rsidP="00C73BEE">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359BA909" w14:textId="77777777" w:rsidR="00743E46" w:rsidRDefault="00743E46" w:rsidP="00C73BEE">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2FB09856" w14:textId="77777777" w:rsidR="00092566" w:rsidRPr="00A25024" w:rsidRDefault="00743E46" w:rsidP="00C73BEE">
      <w:pPr>
        <w:autoSpaceDE w:val="0"/>
        <w:autoSpaceDN w:val="0"/>
        <w:adjustRightInd w:val="0"/>
        <w:spacing w:after="0" w:line="240" w:lineRule="auto"/>
        <w:rPr>
          <w:rFonts w:cstheme="minorHAnsi"/>
          <w:bCs/>
        </w:rPr>
      </w:pPr>
      <w:bookmarkStart w:id="16" w:name="question2b49"/>
      <w:bookmarkEnd w:id="16"/>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24D0DB75" w14:textId="77777777" w:rsidR="00CE61BD" w:rsidRDefault="00CE61BD" w:rsidP="00C73BEE">
      <w:pPr>
        <w:autoSpaceDE w:val="0"/>
        <w:autoSpaceDN w:val="0"/>
        <w:adjustRightInd w:val="0"/>
        <w:spacing w:after="0" w:line="240" w:lineRule="auto"/>
        <w:rPr>
          <w:rFonts w:cstheme="minorHAnsi"/>
          <w:b/>
          <w:bCs/>
        </w:rPr>
      </w:pPr>
    </w:p>
    <w:p w14:paraId="7B7FE487" w14:textId="77777777" w:rsidR="00092566" w:rsidRPr="00A25024" w:rsidRDefault="00743E46" w:rsidP="00C73BEE">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746F04C1" w14:textId="77777777" w:rsidR="003755CB" w:rsidRPr="0095689E" w:rsidRDefault="009B1A15" w:rsidP="00C73BEE">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621647BD" w14:textId="77777777" w:rsidR="00D61410" w:rsidRPr="00A25024" w:rsidRDefault="00D61410" w:rsidP="00C73BEE">
      <w:pPr>
        <w:autoSpaceDE w:val="0"/>
        <w:autoSpaceDN w:val="0"/>
        <w:adjustRightInd w:val="0"/>
        <w:spacing w:after="0" w:line="240" w:lineRule="auto"/>
        <w:rPr>
          <w:rFonts w:cstheme="minorHAnsi"/>
          <w:bCs/>
        </w:rPr>
      </w:pPr>
      <w:r>
        <w:rPr>
          <w:rFonts w:cstheme="minorHAnsi"/>
          <w:bCs/>
        </w:rPr>
        <w:t>_______________________</w:t>
      </w:r>
    </w:p>
    <w:p w14:paraId="0BCAFF98" w14:textId="77777777" w:rsidR="00D61410" w:rsidRPr="00A25024" w:rsidRDefault="00D61410" w:rsidP="00C73BEE">
      <w:pPr>
        <w:autoSpaceDE w:val="0"/>
        <w:autoSpaceDN w:val="0"/>
        <w:adjustRightInd w:val="0"/>
        <w:spacing w:after="0" w:line="240" w:lineRule="auto"/>
        <w:rPr>
          <w:rFonts w:cstheme="minorHAnsi"/>
          <w:b/>
          <w:bCs/>
        </w:rPr>
      </w:pPr>
      <w:bookmarkStart w:id="17" w:name="section2b5"/>
      <w:bookmarkEnd w:id="17"/>
      <w:r w:rsidRPr="00A25024">
        <w:rPr>
          <w:rFonts w:cstheme="minorHAnsi"/>
          <w:b/>
          <w:bCs/>
        </w:rPr>
        <w:t>2b5. IDENTIFICATION OF STATISTICALLY SIGNIFICANT &amp; MEANINGFUL DIFFERENCES IN PERFORMANCE</w:t>
      </w:r>
    </w:p>
    <w:p w14:paraId="05BC2D35" w14:textId="77777777" w:rsidR="008B44C3" w:rsidRDefault="00D61410" w:rsidP="00C73BEE">
      <w:pPr>
        <w:autoSpaceDE w:val="0"/>
        <w:autoSpaceDN w:val="0"/>
        <w:adjustRightInd w:val="0"/>
        <w:spacing w:after="0" w:line="240" w:lineRule="auto"/>
        <w:rPr>
          <w:rFonts w:ascii="Calibri" w:hAnsi="Calibri" w:cstheme="minorHAnsi"/>
          <w:bCs/>
          <w:color w:val="0000FF"/>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FC2E5C">
        <w:rPr>
          <w:rFonts w:cstheme="minorHAnsi"/>
          <w:bCs/>
        </w:rPr>
        <w:br/>
      </w:r>
      <w:r w:rsidR="008B44C3">
        <w:rPr>
          <w:rFonts w:ascii="Calibri" w:hAnsi="Calibri" w:cstheme="minorHAnsi"/>
          <w:bCs/>
          <w:color w:val="0000FF"/>
        </w:rPr>
        <w:t xml:space="preserve">Using KDQOL-Complete </w:t>
      </w:r>
      <w:r w:rsidR="008B44C3" w:rsidRPr="008B44C3">
        <w:rPr>
          <w:rFonts w:ascii="Calibri" w:hAnsi="Calibri" w:cstheme="minorHAnsi"/>
          <w:bCs/>
          <w:color w:val="0000FF"/>
        </w:rPr>
        <w:t>data</w:t>
      </w:r>
      <w:r w:rsidR="008B44C3">
        <w:rPr>
          <w:rFonts w:ascii="Calibri" w:hAnsi="Calibri" w:cstheme="minorHAnsi"/>
          <w:bCs/>
          <w:color w:val="0000FF"/>
        </w:rPr>
        <w:t>,</w:t>
      </w:r>
      <w:r w:rsidR="008B44C3" w:rsidRPr="008B44C3">
        <w:rPr>
          <w:rFonts w:ascii="Calibri" w:hAnsi="Calibri" w:cstheme="minorHAnsi"/>
          <w:bCs/>
          <w:color w:val="0000FF"/>
        </w:rPr>
        <w:t xml:space="preserve"> we are able to test </w:t>
      </w:r>
      <w:r w:rsidR="008B44C3">
        <w:rPr>
          <w:rFonts w:ascii="Calibri" w:hAnsi="Calibri" w:cstheme="minorHAnsi"/>
          <w:bCs/>
          <w:color w:val="0000FF"/>
        </w:rPr>
        <w:t xml:space="preserve">whether </w:t>
      </w:r>
      <w:r w:rsidR="008B44C3" w:rsidRPr="008B44C3">
        <w:rPr>
          <w:rFonts w:ascii="Calibri" w:hAnsi="Calibri" w:cstheme="minorHAnsi"/>
          <w:bCs/>
          <w:color w:val="0000FF"/>
        </w:rPr>
        <w:t xml:space="preserve">there are statistically significant differences in the performance measure between facilities. </w:t>
      </w:r>
      <w:r w:rsidR="008B44C3">
        <w:rPr>
          <w:rFonts w:ascii="Calibri" w:hAnsi="Calibri" w:cstheme="minorHAnsi"/>
          <w:bCs/>
          <w:color w:val="0000FF"/>
        </w:rPr>
        <w:t>In the box plot b</w:t>
      </w:r>
      <w:r w:rsidR="008B44C3" w:rsidRPr="008B44C3">
        <w:rPr>
          <w:rFonts w:ascii="Calibri" w:hAnsi="Calibri" w:cstheme="minorHAnsi"/>
          <w:bCs/>
          <w:color w:val="0000FF"/>
        </w:rPr>
        <w:t>elow we present the overall distributions of scores by year for facilities with at least 10 patients. Facilities with fewer than 10 patients gave unstable estimates.</w:t>
      </w:r>
    </w:p>
    <w:p w14:paraId="1F1F0C91" w14:textId="77777777" w:rsidR="008B44C3" w:rsidRDefault="008B44C3" w:rsidP="00C73BEE">
      <w:pPr>
        <w:autoSpaceDE w:val="0"/>
        <w:autoSpaceDN w:val="0"/>
        <w:adjustRightInd w:val="0"/>
        <w:spacing w:after="0" w:line="240" w:lineRule="auto"/>
        <w:rPr>
          <w:rFonts w:ascii="Calibri" w:hAnsi="Calibri" w:cstheme="minorHAnsi"/>
          <w:bCs/>
          <w:color w:val="0000FF"/>
        </w:rPr>
      </w:pPr>
    </w:p>
    <w:p w14:paraId="0531E701" w14:textId="77777777" w:rsidR="008B44C3" w:rsidRPr="00C73BEE" w:rsidRDefault="008B44C3" w:rsidP="00C73BEE">
      <w:pPr>
        <w:autoSpaceDE w:val="0"/>
        <w:autoSpaceDN w:val="0"/>
        <w:adjustRightInd w:val="0"/>
        <w:spacing w:after="0" w:line="240" w:lineRule="auto"/>
        <w:rPr>
          <w:rFonts w:ascii="Calibri" w:hAnsi="Calibri" w:cstheme="minorHAnsi"/>
          <w:bCs/>
          <w:color w:val="0000FF"/>
          <w:szCs w:val="24"/>
        </w:rPr>
      </w:pPr>
      <w:r w:rsidRPr="00C73BEE">
        <w:rPr>
          <w:rFonts w:ascii="Calibri" w:hAnsi="Calibri" w:cstheme="minorHAnsi"/>
          <w:bCs/>
          <w:color w:val="0000FF"/>
          <w:szCs w:val="24"/>
        </w:rPr>
        <w:t>Linear regression was employed to test for significant differences across all facilities using the facility ID as a dummy variable and assessing the Type III SS for overall variation, adjusted for year. Models were run both adjusted and unadjusted for patient characteristics.</w:t>
      </w:r>
    </w:p>
    <w:p w14:paraId="6677BA0C" w14:textId="77777777" w:rsidR="00D61410" w:rsidRPr="00C73BEE" w:rsidRDefault="00D61410" w:rsidP="00C73BEE">
      <w:pPr>
        <w:autoSpaceDE w:val="0"/>
        <w:autoSpaceDN w:val="0"/>
        <w:adjustRightInd w:val="0"/>
        <w:spacing w:after="0" w:line="240" w:lineRule="auto"/>
        <w:rPr>
          <w:rFonts w:cstheme="minorHAnsi"/>
          <w:b/>
          <w:bCs/>
          <w:color w:val="0000FF"/>
          <w:sz w:val="20"/>
        </w:rPr>
      </w:pPr>
    </w:p>
    <w:p w14:paraId="1A295067" w14:textId="76059229" w:rsidR="008B44C3" w:rsidRDefault="00D61410" w:rsidP="00C73BEE">
      <w:pPr>
        <w:spacing w:after="0" w:line="240" w:lineRule="auto"/>
        <w:rPr>
          <w:rFonts w:ascii="Calibri" w:hAnsi="Calibri" w:cstheme="minorHAnsi"/>
          <w:bCs/>
          <w:color w:val="0000FF"/>
        </w:rPr>
      </w:pPr>
      <w:r>
        <w:rPr>
          <w:rFonts w:cstheme="minorHAnsi"/>
          <w:b/>
          <w:bCs/>
        </w:rPr>
        <w:lastRenderedPageBreak/>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r w:rsidR="008B44C3" w:rsidRPr="008B44C3">
        <w:rPr>
          <w:rFonts w:ascii="Calibri" w:hAnsi="Calibri" w:cstheme="minorHAnsi"/>
          <w:bCs/>
          <w:color w:val="0000FF"/>
        </w:rPr>
        <w:t>F = 6.66 (p&lt;0.0001)</w:t>
      </w:r>
    </w:p>
    <w:p w14:paraId="7E815A41" w14:textId="49C052D2" w:rsidR="00C73BEE" w:rsidRDefault="00C73BEE" w:rsidP="00C73BEE">
      <w:pPr>
        <w:pStyle w:val="NoSpacing"/>
      </w:pPr>
    </w:p>
    <w:p w14:paraId="5E93EE99" w14:textId="72362DF6" w:rsidR="00F04118" w:rsidRPr="00F04118" w:rsidRDefault="00F04118" w:rsidP="00C73BEE">
      <w:pPr>
        <w:autoSpaceDE w:val="0"/>
        <w:autoSpaceDN w:val="0"/>
        <w:adjustRightInd w:val="0"/>
        <w:spacing w:after="0" w:line="240" w:lineRule="auto"/>
        <w:rPr>
          <w:rFonts w:ascii="Calibri" w:hAnsi="Calibri" w:cstheme="minorHAnsi"/>
          <w:b/>
          <w:bCs/>
          <w:color w:val="0000FF"/>
        </w:rPr>
      </w:pPr>
      <w:r w:rsidRPr="00F04118">
        <w:rPr>
          <w:rFonts w:ascii="Calibri" w:hAnsi="Calibri" w:cstheme="minorHAnsi"/>
          <w:b/>
          <w:bCs/>
          <w:color w:val="0000FF"/>
        </w:rPr>
        <w:t>Facilities with 10+ patients:</w:t>
      </w:r>
    </w:p>
    <w:p w14:paraId="593626DB" w14:textId="77777777" w:rsidR="00F04118" w:rsidRPr="00F04118" w:rsidRDefault="00F04118" w:rsidP="00C73BEE">
      <w:pPr>
        <w:autoSpaceDE w:val="0"/>
        <w:autoSpaceDN w:val="0"/>
        <w:adjustRightInd w:val="0"/>
        <w:spacing w:after="0" w:line="240" w:lineRule="auto"/>
        <w:rPr>
          <w:rFonts w:ascii="Calibri" w:hAnsi="Calibri" w:cstheme="minorHAnsi"/>
          <w:bCs/>
          <w:color w:val="0000FF"/>
        </w:rPr>
      </w:pPr>
      <w:r w:rsidRPr="00F04118">
        <w:rPr>
          <w:rFonts w:ascii="Calibri" w:hAnsi="Calibri" w:cs="Arial"/>
          <w:noProof/>
          <w:color w:val="0000FF"/>
        </w:rPr>
        <w:drawing>
          <wp:inline distT="0" distB="0" distL="0" distR="0" wp14:anchorId="087AD690" wp14:editId="57C61F28">
            <wp:extent cx="4636008" cy="3475198"/>
            <wp:effectExtent l="0" t="0" r="0" b="0"/>
            <wp:docPr id="10" name="Picture 10" descr="Side-by-side Box Plots for mcomple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ide-by-side Box Plots for mcomple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6008" cy="3475198"/>
                    </a:xfrm>
                    <a:prstGeom prst="rect">
                      <a:avLst/>
                    </a:prstGeom>
                    <a:noFill/>
                    <a:ln>
                      <a:noFill/>
                    </a:ln>
                  </pic:spPr>
                </pic:pic>
              </a:graphicData>
            </a:graphic>
          </wp:inline>
        </w:drawing>
      </w:r>
    </w:p>
    <w:p w14:paraId="0D7D8889" w14:textId="77777777" w:rsidR="00F04118" w:rsidRPr="00F04118" w:rsidRDefault="00F04118" w:rsidP="00C73BEE">
      <w:pPr>
        <w:spacing w:after="0" w:line="240" w:lineRule="auto"/>
        <w:rPr>
          <w:rFonts w:ascii="Calibri" w:hAnsi="Calibri" w:cstheme="minorHAnsi"/>
          <w:b/>
          <w:bCs/>
          <w:color w:val="0000FF"/>
        </w:rPr>
      </w:pPr>
    </w:p>
    <w:p w14:paraId="23EBB59B" w14:textId="77777777" w:rsidR="00F04118" w:rsidRPr="00C73BEE" w:rsidRDefault="00F04118" w:rsidP="00C73BEE">
      <w:pPr>
        <w:spacing w:after="0" w:line="240" w:lineRule="auto"/>
        <w:rPr>
          <w:rFonts w:ascii="Calibri" w:hAnsi="Calibri" w:cstheme="minorHAnsi"/>
          <w:b/>
          <w:bCs/>
          <w:color w:val="0000FF"/>
        </w:rPr>
      </w:pPr>
      <w:r w:rsidRPr="00C73BEE">
        <w:rPr>
          <w:rFonts w:ascii="Calibri" w:hAnsi="Calibri" w:cstheme="minorHAnsi"/>
          <w:b/>
          <w:bCs/>
          <w:color w:val="0000FF"/>
        </w:rPr>
        <w:t>Summary Statistics:</w:t>
      </w:r>
    </w:p>
    <w:tbl>
      <w:tblPr>
        <w:tblStyle w:val="TableGrid"/>
        <w:tblW w:w="0" w:type="auto"/>
        <w:tblLook w:val="04A0" w:firstRow="1" w:lastRow="0" w:firstColumn="1" w:lastColumn="0" w:noHBand="0" w:noVBand="1"/>
      </w:tblPr>
      <w:tblGrid>
        <w:gridCol w:w="2394"/>
        <w:gridCol w:w="2394"/>
        <w:gridCol w:w="2394"/>
        <w:gridCol w:w="2394"/>
      </w:tblGrid>
      <w:tr w:rsidR="00F04118" w:rsidRPr="00C73BEE" w14:paraId="68146268" w14:textId="77777777" w:rsidTr="00E6118C">
        <w:trPr>
          <w:trHeight w:val="116"/>
        </w:trPr>
        <w:tc>
          <w:tcPr>
            <w:tcW w:w="2394" w:type="dxa"/>
          </w:tcPr>
          <w:p w14:paraId="24A2B9E0" w14:textId="77777777" w:rsidR="00F04118" w:rsidRPr="00C73BEE" w:rsidRDefault="00F04118" w:rsidP="00C73BEE">
            <w:pPr>
              <w:jc w:val="center"/>
              <w:rPr>
                <w:rFonts w:ascii="Calibri" w:hAnsi="Calibri" w:cstheme="minorHAnsi"/>
                <w:b/>
                <w:bCs/>
                <w:color w:val="0000FF"/>
              </w:rPr>
            </w:pPr>
            <w:r w:rsidRPr="00C73BEE">
              <w:rPr>
                <w:rFonts w:ascii="Calibri" w:hAnsi="Calibri" w:cstheme="minorHAnsi"/>
                <w:b/>
                <w:bCs/>
                <w:color w:val="0000FF"/>
              </w:rPr>
              <w:t>Measure</w:t>
            </w:r>
          </w:p>
        </w:tc>
        <w:tc>
          <w:tcPr>
            <w:tcW w:w="2394" w:type="dxa"/>
          </w:tcPr>
          <w:p w14:paraId="11C1938E" w14:textId="77777777" w:rsidR="00F04118" w:rsidRPr="00C73BEE" w:rsidRDefault="00F04118" w:rsidP="00C73BEE">
            <w:pPr>
              <w:jc w:val="center"/>
              <w:rPr>
                <w:rFonts w:ascii="Calibri" w:hAnsi="Calibri" w:cstheme="minorHAnsi"/>
                <w:b/>
                <w:bCs/>
                <w:color w:val="0000FF"/>
              </w:rPr>
            </w:pPr>
            <w:r w:rsidRPr="00C73BEE">
              <w:rPr>
                <w:rFonts w:ascii="Calibri" w:hAnsi="Calibri" w:cstheme="minorHAnsi"/>
                <w:b/>
                <w:bCs/>
                <w:color w:val="0000FF"/>
              </w:rPr>
              <w:t>2013</w:t>
            </w:r>
          </w:p>
        </w:tc>
        <w:tc>
          <w:tcPr>
            <w:tcW w:w="2394" w:type="dxa"/>
          </w:tcPr>
          <w:p w14:paraId="4A466582" w14:textId="77777777" w:rsidR="00F04118" w:rsidRPr="00C73BEE" w:rsidRDefault="00F04118" w:rsidP="00C73BEE">
            <w:pPr>
              <w:jc w:val="center"/>
              <w:rPr>
                <w:rFonts w:ascii="Calibri" w:hAnsi="Calibri" w:cstheme="minorHAnsi"/>
                <w:b/>
                <w:bCs/>
                <w:color w:val="0000FF"/>
              </w:rPr>
            </w:pPr>
            <w:r w:rsidRPr="00C73BEE">
              <w:rPr>
                <w:rFonts w:ascii="Calibri" w:hAnsi="Calibri" w:cstheme="minorHAnsi"/>
                <w:b/>
                <w:bCs/>
                <w:color w:val="0000FF"/>
              </w:rPr>
              <w:t>2014</w:t>
            </w:r>
          </w:p>
        </w:tc>
        <w:tc>
          <w:tcPr>
            <w:tcW w:w="2394" w:type="dxa"/>
          </w:tcPr>
          <w:p w14:paraId="09B10B8A" w14:textId="77777777" w:rsidR="00F04118" w:rsidRPr="00C73BEE" w:rsidRDefault="00F04118" w:rsidP="00C73BEE">
            <w:pPr>
              <w:jc w:val="center"/>
              <w:rPr>
                <w:rFonts w:ascii="Calibri" w:hAnsi="Calibri" w:cstheme="minorHAnsi"/>
                <w:b/>
                <w:bCs/>
                <w:color w:val="0000FF"/>
              </w:rPr>
            </w:pPr>
            <w:r w:rsidRPr="00C73BEE">
              <w:rPr>
                <w:rFonts w:ascii="Calibri" w:hAnsi="Calibri" w:cstheme="minorHAnsi"/>
                <w:b/>
                <w:bCs/>
                <w:color w:val="0000FF"/>
              </w:rPr>
              <w:t>2015</w:t>
            </w:r>
          </w:p>
        </w:tc>
      </w:tr>
      <w:tr w:rsidR="00F04118" w:rsidRPr="00C73BEE" w14:paraId="2D10A513" w14:textId="77777777" w:rsidTr="00E6118C">
        <w:trPr>
          <w:trHeight w:val="287"/>
        </w:trPr>
        <w:tc>
          <w:tcPr>
            <w:tcW w:w="2394" w:type="dxa"/>
          </w:tcPr>
          <w:p w14:paraId="71100F3D" w14:textId="77777777" w:rsidR="00F04118" w:rsidRPr="00C73BEE" w:rsidRDefault="00F04118" w:rsidP="00C73BEE">
            <w:pPr>
              <w:rPr>
                <w:rFonts w:ascii="Calibri" w:hAnsi="Calibri" w:cstheme="minorHAnsi"/>
                <w:bCs/>
                <w:color w:val="0000FF"/>
              </w:rPr>
            </w:pPr>
            <w:r w:rsidRPr="00C73BEE">
              <w:rPr>
                <w:rFonts w:ascii="Calibri" w:hAnsi="Calibri" w:cstheme="minorHAnsi"/>
                <w:bCs/>
                <w:color w:val="0000FF"/>
              </w:rPr>
              <w:t>N</w:t>
            </w:r>
          </w:p>
        </w:tc>
        <w:tc>
          <w:tcPr>
            <w:tcW w:w="2394" w:type="dxa"/>
          </w:tcPr>
          <w:p w14:paraId="102580BD" w14:textId="77777777" w:rsidR="00F04118" w:rsidRPr="00C73BEE" w:rsidRDefault="00F04118" w:rsidP="00C73BEE">
            <w:pPr>
              <w:jc w:val="center"/>
              <w:rPr>
                <w:rFonts w:ascii="Calibri" w:hAnsi="Calibri" w:cstheme="minorHAnsi"/>
                <w:bCs/>
                <w:color w:val="0000FF"/>
              </w:rPr>
            </w:pPr>
            <w:r w:rsidRPr="00C73BEE">
              <w:rPr>
                <w:rFonts w:ascii="Calibri" w:eastAsia="Times New Roman" w:hAnsi="Calibri" w:cs="Times New Roman"/>
                <w:color w:val="0000FF"/>
              </w:rPr>
              <w:t>1,240</w:t>
            </w:r>
          </w:p>
        </w:tc>
        <w:tc>
          <w:tcPr>
            <w:tcW w:w="2394" w:type="dxa"/>
          </w:tcPr>
          <w:p w14:paraId="09C88398" w14:textId="77777777" w:rsidR="00F04118" w:rsidRPr="00C73BEE" w:rsidRDefault="00F04118" w:rsidP="00C73BEE">
            <w:pPr>
              <w:jc w:val="center"/>
              <w:rPr>
                <w:rFonts w:ascii="Calibri" w:hAnsi="Calibri" w:cstheme="minorHAnsi"/>
                <w:bCs/>
                <w:color w:val="0000FF"/>
              </w:rPr>
            </w:pPr>
            <w:r w:rsidRPr="00C73BEE">
              <w:rPr>
                <w:rFonts w:ascii="Calibri" w:eastAsia="Times New Roman" w:hAnsi="Calibri" w:cs="Times New Roman"/>
                <w:color w:val="0000FF"/>
              </w:rPr>
              <w:t>1,222</w:t>
            </w:r>
          </w:p>
        </w:tc>
        <w:tc>
          <w:tcPr>
            <w:tcW w:w="2394" w:type="dxa"/>
          </w:tcPr>
          <w:p w14:paraId="6C6D02C8" w14:textId="77777777" w:rsidR="00F04118" w:rsidRPr="00C73BEE" w:rsidRDefault="00F04118" w:rsidP="00C73BEE">
            <w:pPr>
              <w:jc w:val="center"/>
              <w:rPr>
                <w:rFonts w:ascii="Calibri" w:hAnsi="Calibri" w:cstheme="minorHAnsi"/>
                <w:bCs/>
                <w:color w:val="0000FF"/>
              </w:rPr>
            </w:pPr>
            <w:r w:rsidRPr="00C73BEE">
              <w:rPr>
                <w:rFonts w:ascii="Calibri" w:eastAsia="Times New Roman" w:hAnsi="Calibri" w:cs="Times New Roman"/>
                <w:color w:val="0000FF"/>
              </w:rPr>
              <w:t>1,261</w:t>
            </w:r>
          </w:p>
        </w:tc>
      </w:tr>
      <w:tr w:rsidR="00F04118" w:rsidRPr="00C73BEE" w14:paraId="2060AF0B" w14:textId="77777777" w:rsidTr="00E6118C">
        <w:tc>
          <w:tcPr>
            <w:tcW w:w="2394" w:type="dxa"/>
          </w:tcPr>
          <w:p w14:paraId="72998B76" w14:textId="77777777" w:rsidR="00F04118" w:rsidRPr="00C73BEE" w:rsidRDefault="00F04118" w:rsidP="00C73BEE">
            <w:pPr>
              <w:rPr>
                <w:rFonts w:ascii="Calibri" w:hAnsi="Calibri" w:cstheme="minorHAnsi"/>
                <w:bCs/>
                <w:color w:val="0000FF"/>
              </w:rPr>
            </w:pPr>
            <w:r w:rsidRPr="00C73BEE">
              <w:rPr>
                <w:rFonts w:ascii="Calibri" w:hAnsi="Calibri" w:cstheme="minorHAnsi"/>
                <w:bCs/>
                <w:color w:val="0000FF"/>
              </w:rPr>
              <w:t>Mean</w:t>
            </w:r>
          </w:p>
        </w:tc>
        <w:tc>
          <w:tcPr>
            <w:tcW w:w="2394" w:type="dxa"/>
          </w:tcPr>
          <w:p w14:paraId="07882B9A" w14:textId="3A812FB8" w:rsidR="00F04118" w:rsidRPr="00C73BEE" w:rsidRDefault="00E4667B" w:rsidP="00C73BEE">
            <w:pPr>
              <w:jc w:val="center"/>
              <w:rPr>
                <w:rFonts w:ascii="Calibri" w:hAnsi="Calibri" w:cstheme="minorHAnsi"/>
                <w:bCs/>
                <w:color w:val="0000FF"/>
              </w:rPr>
            </w:pPr>
            <w:r w:rsidRPr="00C73BEE">
              <w:rPr>
                <w:rFonts w:ascii="Calibri" w:eastAsia="Times New Roman" w:hAnsi="Calibri" w:cs="Times New Roman"/>
                <w:color w:val="0000FF"/>
              </w:rPr>
              <w:t>85.4</w:t>
            </w:r>
          </w:p>
        </w:tc>
        <w:tc>
          <w:tcPr>
            <w:tcW w:w="2394" w:type="dxa"/>
          </w:tcPr>
          <w:p w14:paraId="0DFD5EA2" w14:textId="0E82E515" w:rsidR="00F04118" w:rsidRPr="00C73BEE" w:rsidRDefault="00E4667B" w:rsidP="00C73BEE">
            <w:pPr>
              <w:jc w:val="center"/>
              <w:rPr>
                <w:rFonts w:ascii="Calibri" w:hAnsi="Calibri" w:cstheme="minorHAnsi"/>
                <w:bCs/>
                <w:color w:val="0000FF"/>
              </w:rPr>
            </w:pPr>
            <w:r w:rsidRPr="00C73BEE">
              <w:rPr>
                <w:rFonts w:ascii="Calibri" w:eastAsia="Times New Roman" w:hAnsi="Calibri" w:cs="Times New Roman"/>
                <w:color w:val="0000FF"/>
              </w:rPr>
              <w:t>85.5</w:t>
            </w:r>
          </w:p>
        </w:tc>
        <w:tc>
          <w:tcPr>
            <w:tcW w:w="2394" w:type="dxa"/>
          </w:tcPr>
          <w:p w14:paraId="4C241C5B" w14:textId="1DF32689" w:rsidR="00F04118" w:rsidRPr="00C73BEE" w:rsidRDefault="00E4667B" w:rsidP="00C73BEE">
            <w:pPr>
              <w:jc w:val="center"/>
              <w:rPr>
                <w:rFonts w:ascii="Calibri" w:hAnsi="Calibri" w:cstheme="minorHAnsi"/>
                <w:bCs/>
                <w:color w:val="0000FF"/>
              </w:rPr>
            </w:pPr>
            <w:r w:rsidRPr="00C73BEE">
              <w:rPr>
                <w:rFonts w:ascii="Calibri" w:eastAsia="Times New Roman" w:hAnsi="Calibri" w:cs="Times New Roman"/>
                <w:color w:val="0000FF"/>
              </w:rPr>
              <w:t>85.6</w:t>
            </w:r>
          </w:p>
        </w:tc>
      </w:tr>
      <w:tr w:rsidR="00F04118" w:rsidRPr="00C73BEE" w14:paraId="35FC6801" w14:textId="77777777" w:rsidTr="00E6118C">
        <w:tc>
          <w:tcPr>
            <w:tcW w:w="2394" w:type="dxa"/>
          </w:tcPr>
          <w:p w14:paraId="3828069F" w14:textId="77777777" w:rsidR="00F04118" w:rsidRPr="00C73BEE" w:rsidRDefault="00F04118" w:rsidP="00C73BEE">
            <w:pPr>
              <w:rPr>
                <w:rFonts w:ascii="Calibri" w:hAnsi="Calibri" w:cstheme="minorHAnsi"/>
                <w:bCs/>
                <w:color w:val="0000FF"/>
              </w:rPr>
            </w:pPr>
            <w:r w:rsidRPr="00C73BEE">
              <w:rPr>
                <w:rFonts w:ascii="Calibri" w:hAnsi="Calibri" w:cstheme="minorHAnsi"/>
                <w:bCs/>
                <w:color w:val="0000FF"/>
              </w:rPr>
              <w:t>Median</w:t>
            </w:r>
          </w:p>
        </w:tc>
        <w:tc>
          <w:tcPr>
            <w:tcW w:w="2394" w:type="dxa"/>
          </w:tcPr>
          <w:p w14:paraId="7292E27E" w14:textId="5A0D6217" w:rsidR="00F04118" w:rsidRPr="00C73BEE" w:rsidRDefault="00E4667B" w:rsidP="00C73BEE">
            <w:pPr>
              <w:jc w:val="center"/>
              <w:rPr>
                <w:rFonts w:ascii="Calibri" w:hAnsi="Calibri" w:cstheme="minorHAnsi"/>
                <w:bCs/>
                <w:color w:val="0000FF"/>
              </w:rPr>
            </w:pPr>
            <w:r w:rsidRPr="00C73BEE">
              <w:rPr>
                <w:rFonts w:ascii="Calibri" w:eastAsia="Times New Roman" w:hAnsi="Calibri" w:cs="Times New Roman"/>
                <w:color w:val="0000FF"/>
              </w:rPr>
              <w:t>91.8</w:t>
            </w:r>
          </w:p>
        </w:tc>
        <w:tc>
          <w:tcPr>
            <w:tcW w:w="2394" w:type="dxa"/>
          </w:tcPr>
          <w:p w14:paraId="0807E8B9" w14:textId="2CE53F39" w:rsidR="00F04118" w:rsidRPr="00C73BEE" w:rsidRDefault="00E4667B" w:rsidP="00C73BEE">
            <w:pPr>
              <w:jc w:val="center"/>
              <w:rPr>
                <w:rFonts w:ascii="Calibri" w:hAnsi="Calibri" w:cstheme="minorHAnsi"/>
                <w:bCs/>
                <w:color w:val="0000FF"/>
              </w:rPr>
            </w:pPr>
            <w:r w:rsidRPr="00C73BEE">
              <w:rPr>
                <w:rFonts w:ascii="Calibri" w:eastAsia="Times New Roman" w:hAnsi="Calibri" w:cs="Times New Roman"/>
                <w:color w:val="0000FF"/>
              </w:rPr>
              <w:t>92.1</w:t>
            </w:r>
          </w:p>
        </w:tc>
        <w:tc>
          <w:tcPr>
            <w:tcW w:w="2394" w:type="dxa"/>
          </w:tcPr>
          <w:p w14:paraId="3277B8E1" w14:textId="4876A9D0" w:rsidR="00F04118" w:rsidRPr="00C73BEE" w:rsidRDefault="00E4667B" w:rsidP="00C73BEE">
            <w:pPr>
              <w:jc w:val="center"/>
              <w:rPr>
                <w:rFonts w:ascii="Calibri" w:hAnsi="Calibri" w:cstheme="minorHAnsi"/>
                <w:bCs/>
                <w:color w:val="0000FF"/>
              </w:rPr>
            </w:pPr>
            <w:r w:rsidRPr="00C73BEE">
              <w:rPr>
                <w:rFonts w:ascii="Calibri" w:eastAsia="Times New Roman" w:hAnsi="Calibri" w:cs="Times New Roman"/>
                <w:color w:val="0000FF"/>
              </w:rPr>
              <w:t>91.8</w:t>
            </w:r>
          </w:p>
        </w:tc>
      </w:tr>
      <w:tr w:rsidR="00F04118" w:rsidRPr="00C73BEE" w14:paraId="1BC6E5FD" w14:textId="77777777" w:rsidTr="00E6118C">
        <w:tc>
          <w:tcPr>
            <w:tcW w:w="2394" w:type="dxa"/>
          </w:tcPr>
          <w:p w14:paraId="2F2EC728" w14:textId="77777777" w:rsidR="00F04118" w:rsidRPr="00C73BEE" w:rsidRDefault="00F04118" w:rsidP="00C73BEE">
            <w:pPr>
              <w:rPr>
                <w:rFonts w:ascii="Calibri" w:hAnsi="Calibri" w:cstheme="minorHAnsi"/>
                <w:bCs/>
                <w:color w:val="0000FF"/>
              </w:rPr>
            </w:pPr>
            <w:r w:rsidRPr="00C73BEE">
              <w:rPr>
                <w:rFonts w:ascii="Calibri" w:hAnsi="Calibri" w:cstheme="minorHAnsi"/>
                <w:bCs/>
                <w:color w:val="0000FF"/>
              </w:rPr>
              <w:t>Range</w:t>
            </w:r>
          </w:p>
        </w:tc>
        <w:tc>
          <w:tcPr>
            <w:tcW w:w="2394" w:type="dxa"/>
          </w:tcPr>
          <w:p w14:paraId="309B0660" w14:textId="7547BA31" w:rsidR="00F04118" w:rsidRPr="00C73BEE" w:rsidRDefault="00AA25A8" w:rsidP="00C73BEE">
            <w:pPr>
              <w:jc w:val="center"/>
              <w:rPr>
                <w:rFonts w:ascii="Calibri" w:hAnsi="Calibri" w:cstheme="minorHAnsi"/>
                <w:bCs/>
                <w:color w:val="0000FF"/>
              </w:rPr>
            </w:pPr>
            <w:r w:rsidRPr="00C73BEE">
              <w:rPr>
                <w:rFonts w:ascii="Calibri" w:hAnsi="Calibri" w:cstheme="minorHAnsi"/>
                <w:bCs/>
                <w:color w:val="0000FF"/>
              </w:rPr>
              <w:t>0-</w:t>
            </w:r>
            <w:r w:rsidR="00F04118" w:rsidRPr="00C73BEE">
              <w:rPr>
                <w:rFonts w:ascii="Calibri" w:hAnsi="Calibri" w:cstheme="minorHAnsi"/>
                <w:bCs/>
                <w:color w:val="0000FF"/>
              </w:rPr>
              <w:t>1</w:t>
            </w:r>
            <w:r w:rsidRPr="00C73BEE">
              <w:rPr>
                <w:rFonts w:ascii="Calibri" w:hAnsi="Calibri" w:cstheme="minorHAnsi"/>
                <w:bCs/>
                <w:color w:val="0000FF"/>
              </w:rPr>
              <w:t>00</w:t>
            </w:r>
          </w:p>
        </w:tc>
        <w:tc>
          <w:tcPr>
            <w:tcW w:w="2394" w:type="dxa"/>
          </w:tcPr>
          <w:p w14:paraId="4650573C" w14:textId="43133D57"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0-100</w:t>
            </w:r>
          </w:p>
        </w:tc>
        <w:tc>
          <w:tcPr>
            <w:tcW w:w="2394" w:type="dxa"/>
          </w:tcPr>
          <w:p w14:paraId="132F61C8" w14:textId="2E2A0E44"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16.7-100</w:t>
            </w:r>
          </w:p>
        </w:tc>
      </w:tr>
      <w:tr w:rsidR="00F04118" w:rsidRPr="00C73BEE" w14:paraId="5E0BDE6A" w14:textId="77777777" w:rsidTr="00E6118C">
        <w:tc>
          <w:tcPr>
            <w:tcW w:w="2394" w:type="dxa"/>
          </w:tcPr>
          <w:p w14:paraId="3871D475"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Interquartile Range</w:t>
            </w:r>
          </w:p>
        </w:tc>
        <w:tc>
          <w:tcPr>
            <w:tcW w:w="2394" w:type="dxa"/>
          </w:tcPr>
          <w:p w14:paraId="01F0532A" w14:textId="1993FA7A" w:rsidR="00F04118" w:rsidRPr="00C73BEE" w:rsidRDefault="00AA25A8" w:rsidP="00C73BEE">
            <w:pPr>
              <w:jc w:val="center"/>
              <w:rPr>
                <w:rFonts w:ascii="Calibri" w:hAnsi="Calibri" w:cstheme="minorHAnsi"/>
                <w:bCs/>
                <w:color w:val="0000FF"/>
              </w:rPr>
            </w:pPr>
            <w:r w:rsidRPr="00C73BEE">
              <w:rPr>
                <w:rFonts w:ascii="Calibri" w:eastAsia="Times New Roman" w:hAnsi="Calibri" w:cs="Times New Roman"/>
                <w:color w:val="0000FF"/>
              </w:rPr>
              <w:t>78.3-100</w:t>
            </w:r>
          </w:p>
        </w:tc>
        <w:tc>
          <w:tcPr>
            <w:tcW w:w="2394" w:type="dxa"/>
          </w:tcPr>
          <w:p w14:paraId="7BB330BF" w14:textId="6898467A"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78.3-98.1</w:t>
            </w:r>
          </w:p>
        </w:tc>
        <w:tc>
          <w:tcPr>
            <w:tcW w:w="2394" w:type="dxa"/>
          </w:tcPr>
          <w:p w14:paraId="2461FBF6" w14:textId="5FAD2160"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78.3-100</w:t>
            </w:r>
          </w:p>
        </w:tc>
      </w:tr>
      <w:tr w:rsidR="00F04118" w:rsidRPr="00C73BEE" w14:paraId="2EE9D1CD" w14:textId="77777777" w:rsidTr="00E6118C">
        <w:tc>
          <w:tcPr>
            <w:tcW w:w="2394" w:type="dxa"/>
          </w:tcPr>
          <w:p w14:paraId="08605E61"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Quantiles</w:t>
            </w:r>
          </w:p>
        </w:tc>
        <w:tc>
          <w:tcPr>
            <w:tcW w:w="2394" w:type="dxa"/>
          </w:tcPr>
          <w:p w14:paraId="741168DB" w14:textId="77777777" w:rsidR="00F04118" w:rsidRPr="00C73BEE" w:rsidRDefault="00F04118" w:rsidP="00C73BEE">
            <w:pPr>
              <w:jc w:val="center"/>
              <w:rPr>
                <w:rFonts w:ascii="Calibri" w:hAnsi="Calibri" w:cstheme="minorHAnsi"/>
                <w:bCs/>
                <w:color w:val="0000FF"/>
              </w:rPr>
            </w:pPr>
          </w:p>
        </w:tc>
        <w:tc>
          <w:tcPr>
            <w:tcW w:w="2394" w:type="dxa"/>
          </w:tcPr>
          <w:p w14:paraId="5AF08D8C" w14:textId="77777777" w:rsidR="00F04118" w:rsidRPr="00C73BEE" w:rsidRDefault="00F04118" w:rsidP="00C73BEE">
            <w:pPr>
              <w:jc w:val="center"/>
              <w:rPr>
                <w:rFonts w:ascii="Calibri" w:hAnsi="Calibri" w:cstheme="minorHAnsi"/>
                <w:bCs/>
                <w:color w:val="0000FF"/>
              </w:rPr>
            </w:pPr>
          </w:p>
        </w:tc>
        <w:tc>
          <w:tcPr>
            <w:tcW w:w="2394" w:type="dxa"/>
          </w:tcPr>
          <w:p w14:paraId="59731497" w14:textId="77777777" w:rsidR="00F04118" w:rsidRPr="00C73BEE" w:rsidRDefault="00F04118" w:rsidP="00C73BEE">
            <w:pPr>
              <w:jc w:val="center"/>
              <w:rPr>
                <w:rFonts w:ascii="Calibri" w:hAnsi="Calibri" w:cstheme="minorHAnsi"/>
                <w:bCs/>
                <w:color w:val="0000FF"/>
              </w:rPr>
            </w:pPr>
          </w:p>
        </w:tc>
      </w:tr>
      <w:tr w:rsidR="00F04118" w:rsidRPr="00C73BEE" w14:paraId="60A4DCEF" w14:textId="77777777" w:rsidTr="00E6118C">
        <w:tc>
          <w:tcPr>
            <w:tcW w:w="2394" w:type="dxa"/>
          </w:tcPr>
          <w:p w14:paraId="5B22835B"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100% Max</w:t>
            </w:r>
          </w:p>
        </w:tc>
        <w:tc>
          <w:tcPr>
            <w:tcW w:w="2394" w:type="dxa"/>
          </w:tcPr>
          <w:p w14:paraId="56162AC0" w14:textId="113AB0E2"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2B72E8C9" w14:textId="4C9F38D3"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7259231C" w14:textId="33B4BC36"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r>
      <w:tr w:rsidR="00F04118" w:rsidRPr="00C73BEE" w14:paraId="04FED7A7" w14:textId="77777777" w:rsidTr="00E6118C">
        <w:tc>
          <w:tcPr>
            <w:tcW w:w="2394" w:type="dxa"/>
          </w:tcPr>
          <w:p w14:paraId="2FBCAF17"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99%</w:t>
            </w:r>
          </w:p>
        </w:tc>
        <w:tc>
          <w:tcPr>
            <w:tcW w:w="2394" w:type="dxa"/>
          </w:tcPr>
          <w:p w14:paraId="7495DF44" w14:textId="205058F1"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34A332B5" w14:textId="144C6299"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73DD1F18" w14:textId="57D4DE74"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r>
      <w:tr w:rsidR="00F04118" w:rsidRPr="00C73BEE" w14:paraId="7BB3A78E" w14:textId="77777777" w:rsidTr="00E6118C">
        <w:tc>
          <w:tcPr>
            <w:tcW w:w="2394" w:type="dxa"/>
          </w:tcPr>
          <w:p w14:paraId="3FA3E5EE"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95%</w:t>
            </w:r>
          </w:p>
        </w:tc>
        <w:tc>
          <w:tcPr>
            <w:tcW w:w="2394" w:type="dxa"/>
          </w:tcPr>
          <w:p w14:paraId="0DB8A126" w14:textId="16620AAD"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7F0ADF6E" w14:textId="37445191"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5F2A7ABE" w14:textId="34B58C4D"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r>
      <w:tr w:rsidR="00F04118" w:rsidRPr="00C73BEE" w14:paraId="2FEDEAA4" w14:textId="77777777" w:rsidTr="00E6118C">
        <w:tc>
          <w:tcPr>
            <w:tcW w:w="2394" w:type="dxa"/>
          </w:tcPr>
          <w:p w14:paraId="362FFF4D"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90%</w:t>
            </w:r>
          </w:p>
        </w:tc>
        <w:tc>
          <w:tcPr>
            <w:tcW w:w="2394" w:type="dxa"/>
          </w:tcPr>
          <w:p w14:paraId="6A620B9B" w14:textId="1D29483E"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4E6422F5" w14:textId="582AE3E3"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729DEF30" w14:textId="6F592EFA"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r>
      <w:tr w:rsidR="00F04118" w:rsidRPr="00C73BEE" w14:paraId="30FA004D" w14:textId="77777777" w:rsidTr="00E6118C">
        <w:tc>
          <w:tcPr>
            <w:tcW w:w="2394" w:type="dxa"/>
          </w:tcPr>
          <w:p w14:paraId="554F6620"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75% Q3</w:t>
            </w:r>
          </w:p>
        </w:tc>
        <w:tc>
          <w:tcPr>
            <w:tcW w:w="2394" w:type="dxa"/>
          </w:tcPr>
          <w:p w14:paraId="620DBD94" w14:textId="4F0A4BC1"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100</w:t>
            </w:r>
          </w:p>
        </w:tc>
        <w:tc>
          <w:tcPr>
            <w:tcW w:w="2394" w:type="dxa"/>
          </w:tcPr>
          <w:p w14:paraId="442EBC72" w14:textId="50B8099B"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98.1</w:t>
            </w:r>
          </w:p>
        </w:tc>
        <w:tc>
          <w:tcPr>
            <w:tcW w:w="2394" w:type="dxa"/>
          </w:tcPr>
          <w:p w14:paraId="5000278C" w14:textId="1ECD0C53"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97.9</w:t>
            </w:r>
          </w:p>
        </w:tc>
      </w:tr>
      <w:tr w:rsidR="00F04118" w:rsidRPr="00C73BEE" w14:paraId="51E3B144" w14:textId="77777777" w:rsidTr="00E6118C">
        <w:tc>
          <w:tcPr>
            <w:tcW w:w="2394" w:type="dxa"/>
          </w:tcPr>
          <w:p w14:paraId="01EA46AB"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50% Median</w:t>
            </w:r>
          </w:p>
        </w:tc>
        <w:tc>
          <w:tcPr>
            <w:tcW w:w="2394" w:type="dxa"/>
          </w:tcPr>
          <w:p w14:paraId="13A5C68C" w14:textId="0BA143A0"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91.8</w:t>
            </w:r>
          </w:p>
        </w:tc>
        <w:tc>
          <w:tcPr>
            <w:tcW w:w="2394" w:type="dxa"/>
          </w:tcPr>
          <w:p w14:paraId="59BE93B8" w14:textId="4904B012"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92.1</w:t>
            </w:r>
          </w:p>
        </w:tc>
        <w:tc>
          <w:tcPr>
            <w:tcW w:w="2394" w:type="dxa"/>
          </w:tcPr>
          <w:p w14:paraId="7F35E6C9" w14:textId="503D13B3"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91.8</w:t>
            </w:r>
          </w:p>
        </w:tc>
      </w:tr>
      <w:tr w:rsidR="00F04118" w:rsidRPr="00C73BEE" w14:paraId="624A2317" w14:textId="77777777" w:rsidTr="00E6118C">
        <w:tc>
          <w:tcPr>
            <w:tcW w:w="2394" w:type="dxa"/>
          </w:tcPr>
          <w:p w14:paraId="27146E79"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25% Q1</w:t>
            </w:r>
          </w:p>
        </w:tc>
        <w:tc>
          <w:tcPr>
            <w:tcW w:w="2394" w:type="dxa"/>
          </w:tcPr>
          <w:p w14:paraId="55DED998" w14:textId="17D46720"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78.3</w:t>
            </w:r>
          </w:p>
        </w:tc>
        <w:tc>
          <w:tcPr>
            <w:tcW w:w="2394" w:type="dxa"/>
          </w:tcPr>
          <w:p w14:paraId="614E7A8D" w14:textId="59300685"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78.3</w:t>
            </w:r>
          </w:p>
        </w:tc>
        <w:tc>
          <w:tcPr>
            <w:tcW w:w="2394" w:type="dxa"/>
          </w:tcPr>
          <w:p w14:paraId="1AC0675D" w14:textId="254ACABF"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78.3</w:t>
            </w:r>
          </w:p>
        </w:tc>
      </w:tr>
      <w:tr w:rsidR="00F04118" w:rsidRPr="00C73BEE" w14:paraId="11FB0507" w14:textId="77777777" w:rsidTr="00E6118C">
        <w:tc>
          <w:tcPr>
            <w:tcW w:w="2394" w:type="dxa"/>
          </w:tcPr>
          <w:p w14:paraId="51310E0F"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10%</w:t>
            </w:r>
          </w:p>
        </w:tc>
        <w:tc>
          <w:tcPr>
            <w:tcW w:w="2394" w:type="dxa"/>
          </w:tcPr>
          <w:p w14:paraId="61F53415" w14:textId="6BB06F9A"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59.4</w:t>
            </w:r>
          </w:p>
        </w:tc>
        <w:tc>
          <w:tcPr>
            <w:tcW w:w="2394" w:type="dxa"/>
          </w:tcPr>
          <w:p w14:paraId="16DBF348" w14:textId="4CA2621A"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61.4</w:t>
            </w:r>
          </w:p>
        </w:tc>
        <w:tc>
          <w:tcPr>
            <w:tcW w:w="2394" w:type="dxa"/>
          </w:tcPr>
          <w:p w14:paraId="0F10C8FB" w14:textId="5F85A770"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61.2</w:t>
            </w:r>
          </w:p>
        </w:tc>
      </w:tr>
      <w:tr w:rsidR="00F04118" w:rsidRPr="00C73BEE" w14:paraId="67176506" w14:textId="77777777" w:rsidTr="00E6118C">
        <w:tc>
          <w:tcPr>
            <w:tcW w:w="2394" w:type="dxa"/>
          </w:tcPr>
          <w:p w14:paraId="65FC87BA"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5%</w:t>
            </w:r>
          </w:p>
        </w:tc>
        <w:tc>
          <w:tcPr>
            <w:tcW w:w="2394" w:type="dxa"/>
          </w:tcPr>
          <w:p w14:paraId="23EFCE87" w14:textId="6FC8AF32"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46.9</w:t>
            </w:r>
          </w:p>
        </w:tc>
        <w:tc>
          <w:tcPr>
            <w:tcW w:w="2394" w:type="dxa"/>
          </w:tcPr>
          <w:p w14:paraId="41D2D05C" w14:textId="1A6E1F87"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50.0</w:t>
            </w:r>
          </w:p>
        </w:tc>
        <w:tc>
          <w:tcPr>
            <w:tcW w:w="2394" w:type="dxa"/>
          </w:tcPr>
          <w:p w14:paraId="4F901F8E" w14:textId="316CEF42"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48.9</w:t>
            </w:r>
          </w:p>
        </w:tc>
      </w:tr>
      <w:tr w:rsidR="00F04118" w:rsidRPr="00C73BEE" w14:paraId="2E0C112B" w14:textId="77777777" w:rsidTr="00E6118C">
        <w:tc>
          <w:tcPr>
            <w:tcW w:w="2394" w:type="dxa"/>
          </w:tcPr>
          <w:p w14:paraId="078B7A3D"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1%</w:t>
            </w:r>
          </w:p>
        </w:tc>
        <w:tc>
          <w:tcPr>
            <w:tcW w:w="2394" w:type="dxa"/>
          </w:tcPr>
          <w:p w14:paraId="0CDD2E96" w14:textId="7639AC0A"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28.1</w:t>
            </w:r>
          </w:p>
        </w:tc>
        <w:tc>
          <w:tcPr>
            <w:tcW w:w="2394" w:type="dxa"/>
          </w:tcPr>
          <w:p w14:paraId="1C50DB5B" w14:textId="09AA5723"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29.1</w:t>
            </w:r>
          </w:p>
        </w:tc>
        <w:tc>
          <w:tcPr>
            <w:tcW w:w="2394" w:type="dxa"/>
          </w:tcPr>
          <w:p w14:paraId="64FBE1A3" w14:textId="2A817053"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29.3</w:t>
            </w:r>
          </w:p>
        </w:tc>
      </w:tr>
      <w:tr w:rsidR="00F04118" w:rsidRPr="00C73BEE" w14:paraId="1EE1BA98" w14:textId="77777777" w:rsidTr="00E6118C">
        <w:tc>
          <w:tcPr>
            <w:tcW w:w="2394" w:type="dxa"/>
          </w:tcPr>
          <w:p w14:paraId="1FFB6821" w14:textId="77777777" w:rsidR="00F04118" w:rsidRPr="00C73BEE" w:rsidRDefault="00F04118" w:rsidP="00C73BEE">
            <w:pPr>
              <w:rPr>
                <w:rFonts w:ascii="Calibri" w:eastAsia="Times New Roman" w:hAnsi="Calibri" w:cs="Times New Roman"/>
                <w:bCs/>
                <w:color w:val="0000FF"/>
              </w:rPr>
            </w:pPr>
            <w:r w:rsidRPr="00C73BEE">
              <w:rPr>
                <w:rFonts w:ascii="Calibri" w:eastAsia="Times New Roman" w:hAnsi="Calibri" w:cs="Times New Roman"/>
                <w:bCs/>
                <w:color w:val="0000FF"/>
              </w:rPr>
              <w:t xml:space="preserve">   0% Min</w:t>
            </w:r>
          </w:p>
        </w:tc>
        <w:tc>
          <w:tcPr>
            <w:tcW w:w="2394" w:type="dxa"/>
          </w:tcPr>
          <w:p w14:paraId="0AD674BC" w14:textId="50BD4765" w:rsidR="00F04118" w:rsidRPr="00C73BEE" w:rsidRDefault="00AA25A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0</w:t>
            </w:r>
          </w:p>
        </w:tc>
        <w:tc>
          <w:tcPr>
            <w:tcW w:w="2394" w:type="dxa"/>
          </w:tcPr>
          <w:p w14:paraId="6049135B" w14:textId="5B8A0D77"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0</w:t>
            </w:r>
          </w:p>
        </w:tc>
        <w:tc>
          <w:tcPr>
            <w:tcW w:w="2394" w:type="dxa"/>
          </w:tcPr>
          <w:p w14:paraId="6E7879B3" w14:textId="01DBA453" w:rsidR="00F04118" w:rsidRPr="00C73BEE" w:rsidRDefault="009F3878" w:rsidP="00C73BEE">
            <w:pPr>
              <w:jc w:val="center"/>
              <w:rPr>
                <w:rFonts w:ascii="Calibri" w:eastAsia="Times New Roman" w:hAnsi="Calibri" w:cs="Times New Roman"/>
                <w:color w:val="0000FF"/>
              </w:rPr>
            </w:pPr>
            <w:r w:rsidRPr="00C73BEE">
              <w:rPr>
                <w:rFonts w:ascii="Calibri" w:eastAsia="Times New Roman" w:hAnsi="Calibri" w:cs="Times New Roman"/>
                <w:color w:val="0000FF"/>
              </w:rPr>
              <w:t>16.7</w:t>
            </w:r>
          </w:p>
        </w:tc>
      </w:tr>
    </w:tbl>
    <w:p w14:paraId="37AAA1BE" w14:textId="66A63538" w:rsidR="00F04118" w:rsidRPr="00F04118" w:rsidRDefault="00D61410" w:rsidP="00C73BEE">
      <w:pPr>
        <w:autoSpaceDE w:val="0"/>
        <w:autoSpaceDN w:val="0"/>
        <w:adjustRightInd w:val="0"/>
        <w:spacing w:after="0" w:line="240" w:lineRule="auto"/>
        <w:rPr>
          <w:rFonts w:ascii="Calibri" w:hAnsi="Calibri" w:cs="Calibri"/>
          <w:color w:val="0000FF"/>
        </w:rPr>
      </w:pPr>
      <w:r>
        <w:rPr>
          <w:rFonts w:cstheme="minorHAnsi"/>
          <w:b/>
          <w:bCs/>
        </w:rPr>
        <w:lastRenderedPageBreak/>
        <w:t xml:space="preserve">2b5.3. </w:t>
      </w:r>
      <w:r w:rsidRPr="00A25024">
        <w:rPr>
          <w:rFonts w:cstheme="minorHAnsi"/>
          <w:b/>
          <w:bCs/>
        </w:rPr>
        <w:t>What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F04118" w:rsidRPr="00F04118">
        <w:rPr>
          <w:rFonts w:ascii="Calibri" w:hAnsi="Calibri" w:cs="Calibri"/>
          <w:color w:val="0000FF"/>
        </w:rPr>
        <w:t>There is enough significant variation across the facilities to assess for meaningful differences in scores.</w:t>
      </w:r>
    </w:p>
    <w:p w14:paraId="280BB6FD" w14:textId="77777777" w:rsidR="00F04118" w:rsidRDefault="00F04118" w:rsidP="00C73BEE">
      <w:pPr>
        <w:autoSpaceDE w:val="0"/>
        <w:autoSpaceDN w:val="0"/>
        <w:adjustRightInd w:val="0"/>
        <w:spacing w:after="0" w:line="240" w:lineRule="auto"/>
        <w:rPr>
          <w:rFonts w:ascii="Calibri" w:hAnsi="Calibri" w:cs="Calibri"/>
          <w:color w:val="0000FF"/>
          <w:highlight w:val="yellow"/>
        </w:rPr>
      </w:pPr>
    </w:p>
    <w:p w14:paraId="6477CDE4" w14:textId="77777777" w:rsidR="0035028A" w:rsidRPr="0035028A" w:rsidRDefault="00FC2E5C" w:rsidP="00C73BEE">
      <w:pPr>
        <w:autoSpaceDE w:val="0"/>
        <w:autoSpaceDN w:val="0"/>
        <w:adjustRightInd w:val="0"/>
        <w:spacing w:after="0" w:line="240" w:lineRule="auto"/>
        <w:rPr>
          <w:rFonts w:ascii="Calibri" w:hAnsi="Calibri" w:cs="Calibri"/>
          <w:color w:val="0000FF"/>
        </w:rPr>
      </w:pPr>
      <w:r w:rsidRPr="007972C7">
        <w:rPr>
          <w:rFonts w:ascii="Calibri" w:hAnsi="Calibri" w:cs="Calibri"/>
          <w:color w:val="0000FF"/>
        </w:rPr>
        <w:t>This m</w:t>
      </w:r>
      <w:r w:rsidR="0035028A" w:rsidRPr="007972C7">
        <w:rPr>
          <w:rFonts w:ascii="Calibri" w:hAnsi="Calibri" w:cs="Calibri"/>
          <w:color w:val="0000FF"/>
        </w:rPr>
        <w:t xml:space="preserve">easure identifies both </w:t>
      </w:r>
      <w:r w:rsidRPr="007972C7">
        <w:rPr>
          <w:rFonts w:ascii="Calibri" w:hAnsi="Calibri" w:cs="Calibri"/>
          <w:color w:val="0000FF"/>
        </w:rPr>
        <w:t xml:space="preserve">an </w:t>
      </w:r>
      <w:r w:rsidR="0035028A" w:rsidRPr="007972C7">
        <w:rPr>
          <w:rFonts w:ascii="Calibri" w:hAnsi="Calibri" w:cs="Calibri"/>
          <w:color w:val="0000FF"/>
        </w:rPr>
        <w:t xml:space="preserve">opportunity for improvement </w:t>
      </w:r>
      <w:r w:rsidR="008A587D" w:rsidRPr="007972C7">
        <w:rPr>
          <w:rFonts w:ascii="Calibri" w:hAnsi="Calibri" w:cs="Calibri"/>
          <w:color w:val="0000FF"/>
        </w:rPr>
        <w:t xml:space="preserve">in </w:t>
      </w:r>
      <w:r w:rsidR="0035028A" w:rsidRPr="007972C7">
        <w:rPr>
          <w:rFonts w:ascii="Calibri" w:hAnsi="Calibri" w:cs="Calibri"/>
          <w:color w:val="0000FF"/>
        </w:rPr>
        <w:t xml:space="preserve">survey completion </w:t>
      </w:r>
      <w:r w:rsidR="008A587D" w:rsidRPr="007972C7">
        <w:rPr>
          <w:rFonts w:ascii="Calibri" w:hAnsi="Calibri" w:cs="Calibri"/>
          <w:color w:val="0000FF"/>
        </w:rPr>
        <w:t>among eligible patients who are in those groups of eligible patients whose response rate is lower by providing education to staff to help them increase the response rate among racial minorities who may be predisposed to distrust what they perceive to be research. It also presents an opportunity for improvement in addressing barriers to survey completion by those who are currently excluded for language if resources can be identified for survey translation into more languages, especially Asian ones.</w:t>
      </w:r>
    </w:p>
    <w:p w14:paraId="632296B1" w14:textId="77777777" w:rsidR="00D61410" w:rsidRPr="00A25024" w:rsidRDefault="0035028A" w:rsidP="00C73BEE">
      <w:pPr>
        <w:autoSpaceDE w:val="0"/>
        <w:autoSpaceDN w:val="0"/>
        <w:adjustRightInd w:val="0"/>
        <w:spacing w:after="0" w:line="240" w:lineRule="auto"/>
        <w:rPr>
          <w:rFonts w:cstheme="minorHAnsi"/>
          <w:bCs/>
        </w:rPr>
      </w:pPr>
      <w:r>
        <w:rPr>
          <w:rFonts w:ascii="Calibri-Bold" w:hAnsi="Calibri-Bold" w:cs="Calibri-Bold"/>
          <w:b/>
          <w:bCs/>
          <w:color w:val="000000"/>
        </w:rPr>
        <w:t>_______________________________________</w:t>
      </w:r>
    </w:p>
    <w:p w14:paraId="40FBEF99" w14:textId="77777777" w:rsidR="0086464B" w:rsidRDefault="0086464B" w:rsidP="00C73BEE">
      <w:pPr>
        <w:spacing w:after="0" w:line="240" w:lineRule="auto"/>
        <w:rPr>
          <w:rFonts w:cstheme="minorHAnsi"/>
          <w:b/>
          <w:bCs/>
        </w:rPr>
      </w:pPr>
      <w:r>
        <w:rPr>
          <w:rFonts w:cstheme="minorHAnsi"/>
          <w:b/>
          <w:bCs/>
        </w:rPr>
        <w:t>_______________________________________</w:t>
      </w:r>
    </w:p>
    <w:p w14:paraId="1C239E9F" w14:textId="77777777" w:rsidR="004B1BA0" w:rsidRDefault="00021170" w:rsidP="00C73BEE">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1D88EBAB" w14:textId="77777777" w:rsidR="00567D12" w:rsidRPr="0086464B" w:rsidRDefault="00567D12" w:rsidP="00C73BEE">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8C5B18D" w14:textId="77777777" w:rsidR="00567D12" w:rsidRPr="00A25024" w:rsidRDefault="00567D12" w:rsidP="00C73BEE">
      <w:pPr>
        <w:autoSpaceDE w:val="0"/>
        <w:autoSpaceDN w:val="0"/>
        <w:adjustRightInd w:val="0"/>
        <w:spacing w:after="0" w:line="240" w:lineRule="auto"/>
        <w:rPr>
          <w:rFonts w:cstheme="minorHAnsi"/>
          <w:b/>
          <w:bCs/>
        </w:rPr>
      </w:pPr>
    </w:p>
    <w:p w14:paraId="43392B11" w14:textId="77777777" w:rsidR="00052A6F" w:rsidRDefault="002B2116" w:rsidP="00C73BEE">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335F18A" w14:textId="77777777" w:rsidR="000F06B5" w:rsidRPr="00A25024" w:rsidRDefault="000F06B5" w:rsidP="00C73BEE">
      <w:pPr>
        <w:autoSpaceDE w:val="0"/>
        <w:autoSpaceDN w:val="0"/>
        <w:adjustRightInd w:val="0"/>
        <w:spacing w:after="0" w:line="240" w:lineRule="auto"/>
        <w:rPr>
          <w:rFonts w:cstheme="minorHAnsi"/>
          <w:bCs/>
        </w:rPr>
      </w:pPr>
    </w:p>
    <w:p w14:paraId="477FDDC0" w14:textId="77777777" w:rsidR="000F06B5" w:rsidRPr="00A25024" w:rsidRDefault="00E1508F" w:rsidP="00C73BEE">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F6AE573" w14:textId="77777777" w:rsidR="00A35F8F" w:rsidRDefault="00E1508F" w:rsidP="00C73BEE">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12F116F7" w14:textId="77777777" w:rsidR="0079180E" w:rsidRDefault="00E1508F" w:rsidP="00C73BEE">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460ABF52" w14:textId="77777777" w:rsidR="008F7E67" w:rsidRDefault="008F7E67" w:rsidP="00C73BEE">
      <w:pPr>
        <w:spacing w:after="0" w:line="240" w:lineRule="auto"/>
        <w:rPr>
          <w:rFonts w:cstheme="minorHAnsi"/>
          <w:b/>
          <w:bCs/>
        </w:rPr>
      </w:pPr>
      <w:r>
        <w:rPr>
          <w:rFonts w:cstheme="minorHAnsi"/>
          <w:b/>
          <w:bCs/>
        </w:rPr>
        <w:t>_______________________________________</w:t>
      </w:r>
    </w:p>
    <w:p w14:paraId="255A9278" w14:textId="77777777" w:rsidR="008F7E67" w:rsidRDefault="008F7E67" w:rsidP="00C73BEE">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1EB1CBBB" w14:textId="77777777" w:rsidR="008F7E67" w:rsidRDefault="008F7E67" w:rsidP="00C73BEE">
      <w:pPr>
        <w:autoSpaceDE w:val="0"/>
        <w:autoSpaceDN w:val="0"/>
        <w:adjustRightInd w:val="0"/>
        <w:spacing w:after="0" w:line="240" w:lineRule="auto"/>
        <w:rPr>
          <w:rFonts w:cstheme="minorHAnsi"/>
          <w:bCs/>
        </w:rPr>
      </w:pPr>
    </w:p>
    <w:p w14:paraId="25E17903" w14:textId="77777777" w:rsidR="008F7E67" w:rsidRPr="00620A37" w:rsidRDefault="008F7E67" w:rsidP="00C73BEE">
      <w:pPr>
        <w:autoSpaceDE w:val="0"/>
        <w:autoSpaceDN w:val="0"/>
        <w:adjustRightInd w:val="0"/>
        <w:spacing w:after="0" w:line="240" w:lineRule="auto"/>
        <w:rPr>
          <w:rFonts w:ascii="Calibri" w:hAnsi="Calibri" w:cstheme="minorHAnsi"/>
          <w:bCs/>
          <w:color w:val="0000FF"/>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001311C1">
        <w:rPr>
          <w:rFonts w:ascii="Calibri" w:hAnsi="Calibri" w:cstheme="minorHAnsi"/>
          <w:bCs/>
          <w:color w:val="0000FF"/>
        </w:rPr>
        <w:t>Every patient in KDQOL-Complete was successfully categorized into “Completed,” “Refused,” or “Excluded”.  However, s</w:t>
      </w:r>
      <w:r w:rsidR="00620A37">
        <w:rPr>
          <w:rFonts w:ascii="Calibri" w:hAnsi="Calibri" w:cstheme="minorHAnsi"/>
          <w:bCs/>
          <w:color w:val="0000FF"/>
        </w:rPr>
        <w:t>ince we cannot know whether facilities have patients whose data is never entered into KDQOL-Complete, we cannot assess whether data are missing.</w:t>
      </w:r>
    </w:p>
    <w:p w14:paraId="55EC24C8" w14:textId="77777777" w:rsidR="00620A37" w:rsidRPr="00A25024" w:rsidRDefault="00620A37" w:rsidP="00C73BEE">
      <w:pPr>
        <w:autoSpaceDE w:val="0"/>
        <w:autoSpaceDN w:val="0"/>
        <w:adjustRightInd w:val="0"/>
        <w:spacing w:after="0" w:line="240" w:lineRule="auto"/>
        <w:rPr>
          <w:rFonts w:cstheme="minorHAnsi"/>
          <w:bCs/>
        </w:rPr>
      </w:pPr>
    </w:p>
    <w:p w14:paraId="19944BAD" w14:textId="77777777" w:rsidR="00C73BEE" w:rsidRDefault="00C73BEE">
      <w:pPr>
        <w:rPr>
          <w:rFonts w:cstheme="minorHAnsi"/>
          <w:b/>
          <w:bCs/>
        </w:rPr>
      </w:pPr>
      <w:r>
        <w:rPr>
          <w:rFonts w:cstheme="minorHAnsi"/>
          <w:b/>
          <w:bCs/>
        </w:rPr>
        <w:br w:type="page"/>
      </w:r>
    </w:p>
    <w:p w14:paraId="4715A18A" w14:textId="3D9D5790" w:rsidR="008F7E67" w:rsidRDefault="008F7E67" w:rsidP="00C73BEE">
      <w:pPr>
        <w:autoSpaceDE w:val="0"/>
        <w:autoSpaceDN w:val="0"/>
        <w:adjustRightInd w:val="0"/>
        <w:spacing w:after="0" w:line="240" w:lineRule="auto"/>
        <w:rPr>
          <w:rFonts w:ascii="Calibri" w:hAnsi="Calibri" w:cstheme="minorHAnsi"/>
          <w:bCs/>
          <w:color w:val="0000FF"/>
        </w:rPr>
      </w:pPr>
      <w:r>
        <w:rPr>
          <w:rFonts w:cstheme="minorHAnsi"/>
          <w:b/>
          <w:bCs/>
        </w:rPr>
        <w:lastRenderedPageBreak/>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7972C7">
        <w:rPr>
          <w:rFonts w:ascii="Calibri" w:hAnsi="Calibri" w:cstheme="minorHAnsi"/>
          <w:bCs/>
          <w:color w:val="0000FF"/>
        </w:rPr>
        <w:t>Please see 2b7.1</w:t>
      </w:r>
    </w:p>
    <w:p w14:paraId="4C8DA1A0" w14:textId="77777777" w:rsidR="007972C7" w:rsidRPr="00E1508F" w:rsidRDefault="007972C7" w:rsidP="00C73BEE">
      <w:pPr>
        <w:autoSpaceDE w:val="0"/>
        <w:autoSpaceDN w:val="0"/>
        <w:adjustRightInd w:val="0"/>
        <w:spacing w:after="0" w:line="240" w:lineRule="auto"/>
        <w:rPr>
          <w:rFonts w:cstheme="minorHAnsi"/>
          <w:bCs/>
        </w:rPr>
      </w:pPr>
    </w:p>
    <w:p w14:paraId="23E2FB9C" w14:textId="77777777" w:rsidR="008B604D" w:rsidRDefault="008F7E67" w:rsidP="00C73BEE">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14:paraId="32A688FD" w14:textId="6927F98C" w:rsidR="007972C7" w:rsidRPr="00343504" w:rsidRDefault="007972C7" w:rsidP="00C73BEE">
      <w:pPr>
        <w:autoSpaceDE w:val="0"/>
        <w:autoSpaceDN w:val="0"/>
        <w:adjustRightInd w:val="0"/>
        <w:spacing w:after="0" w:line="240" w:lineRule="auto"/>
        <w:rPr>
          <w:rFonts w:ascii="Calibri" w:hAnsi="Calibri" w:cstheme="minorHAnsi"/>
          <w:bCs/>
          <w:color w:val="0000FF"/>
        </w:rPr>
      </w:pPr>
      <w:r>
        <w:rPr>
          <w:rFonts w:ascii="Calibri" w:hAnsi="Calibri" w:cstheme="minorHAnsi"/>
          <w:bCs/>
          <w:color w:val="0000FF"/>
        </w:rPr>
        <w:t>Please see 2b7.1</w:t>
      </w:r>
    </w:p>
    <w:sectPr w:rsidR="007972C7" w:rsidRPr="00343504" w:rsidSect="003A34C4">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C1AE1B" w14:textId="77777777" w:rsidR="00DD712A" w:rsidRDefault="00DD712A" w:rsidP="005C73CA">
      <w:pPr>
        <w:spacing w:after="0" w:line="240" w:lineRule="auto"/>
      </w:pPr>
      <w:r>
        <w:separator/>
      </w:r>
    </w:p>
  </w:endnote>
  <w:endnote w:type="continuationSeparator" w:id="0">
    <w:p w14:paraId="4F3C1315" w14:textId="77777777" w:rsidR="00DD712A" w:rsidRDefault="00DD712A"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D0F59" w14:textId="77777777" w:rsidR="00C73BEE" w:rsidRDefault="00C73BEE">
    <w:pPr>
      <w:pStyle w:val="Footer"/>
    </w:pPr>
    <w:r>
      <w:t>Version 6.5 5/1/2015</w:t>
    </w:r>
    <w:r>
      <w:ptab w:relativeTo="margin" w:alignment="right" w:leader="none"/>
    </w:r>
    <w:r>
      <w:fldChar w:fldCharType="begin"/>
    </w:r>
    <w:r>
      <w:instrText xml:space="preserve"> PAGE   \* MERGEFORMAT </w:instrText>
    </w:r>
    <w:r>
      <w:fldChar w:fldCharType="separate"/>
    </w:r>
    <w:r w:rsidR="00601FDE">
      <w:rPr>
        <w:noProof/>
      </w:rPr>
      <w:t>17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DF58B" w14:textId="77777777" w:rsidR="00DD712A" w:rsidRDefault="00DD712A" w:rsidP="005C73CA">
      <w:pPr>
        <w:spacing w:after="0" w:line="240" w:lineRule="auto"/>
      </w:pPr>
      <w:r>
        <w:separator/>
      </w:r>
    </w:p>
  </w:footnote>
  <w:footnote w:type="continuationSeparator" w:id="0">
    <w:p w14:paraId="568A62D0" w14:textId="77777777" w:rsidR="00DD712A" w:rsidRDefault="00DD712A"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90DB6" w14:textId="77777777" w:rsidR="00C73BEE" w:rsidRPr="00105D8B" w:rsidRDefault="00C73BEE"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D32C0"/>
    <w:multiLevelType w:val="hybridMultilevel"/>
    <w:tmpl w:val="C186C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200242"/>
    <w:multiLevelType w:val="hybridMultilevel"/>
    <w:tmpl w:val="7CECDAC4"/>
    <w:lvl w:ilvl="0" w:tplc="8EE6926C">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563D7F"/>
    <w:multiLevelType w:val="hybridMultilevel"/>
    <w:tmpl w:val="C46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9A1789"/>
    <w:multiLevelType w:val="hybridMultilevel"/>
    <w:tmpl w:val="6FD49F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F8482D"/>
    <w:multiLevelType w:val="hybridMultilevel"/>
    <w:tmpl w:val="34A4FBCC"/>
    <w:lvl w:ilvl="0" w:tplc="0409000F">
      <w:start w:val="1"/>
      <w:numFmt w:val="decimal"/>
      <w:lvlText w:val="%1."/>
      <w:lvlJc w:val="left"/>
      <w:pPr>
        <w:ind w:left="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0"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CC054C"/>
    <w:multiLevelType w:val="hybridMultilevel"/>
    <w:tmpl w:val="E8C8C40A"/>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205385"/>
    <w:multiLevelType w:val="hybridMultilevel"/>
    <w:tmpl w:val="CBCE381C"/>
    <w:lvl w:ilvl="0" w:tplc="D78A6B5C">
      <w:start w:val="1"/>
      <w:numFmt w:val="bullet"/>
      <w:lvlText w:val=""/>
      <w:lvlJc w:val="left"/>
      <w:pPr>
        <w:tabs>
          <w:tab w:val="num" w:pos="216"/>
        </w:tabs>
        <w:ind w:left="216"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E8A4A2E"/>
    <w:multiLevelType w:val="hybridMultilevel"/>
    <w:tmpl w:val="05946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C905FB"/>
    <w:multiLevelType w:val="hybridMultilevel"/>
    <w:tmpl w:val="48E03A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5"/>
  </w:num>
  <w:num w:numId="4">
    <w:abstractNumId w:val="8"/>
  </w:num>
  <w:num w:numId="5">
    <w:abstractNumId w:val="3"/>
  </w:num>
  <w:num w:numId="6">
    <w:abstractNumId w:val="2"/>
  </w:num>
  <w:num w:numId="7">
    <w:abstractNumId w:val="6"/>
  </w:num>
  <w:num w:numId="8">
    <w:abstractNumId w:val="27"/>
  </w:num>
  <w:num w:numId="9">
    <w:abstractNumId w:val="14"/>
  </w:num>
  <w:num w:numId="10">
    <w:abstractNumId w:val="34"/>
  </w:num>
  <w:num w:numId="11">
    <w:abstractNumId w:val="16"/>
  </w:num>
  <w:num w:numId="12">
    <w:abstractNumId w:val="32"/>
  </w:num>
  <w:num w:numId="13">
    <w:abstractNumId w:val="25"/>
  </w:num>
  <w:num w:numId="14">
    <w:abstractNumId w:val="25"/>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4"/>
  </w:num>
  <w:num w:numId="16">
    <w:abstractNumId w:val="11"/>
  </w:num>
  <w:num w:numId="17">
    <w:abstractNumId w:val="33"/>
  </w:num>
  <w:num w:numId="18">
    <w:abstractNumId w:val="30"/>
  </w:num>
  <w:num w:numId="19">
    <w:abstractNumId w:val="29"/>
  </w:num>
  <w:num w:numId="20">
    <w:abstractNumId w:val="22"/>
  </w:num>
  <w:num w:numId="21">
    <w:abstractNumId w:val="26"/>
  </w:num>
  <w:num w:numId="22">
    <w:abstractNumId w:val="20"/>
  </w:num>
  <w:num w:numId="23">
    <w:abstractNumId w:val="9"/>
  </w:num>
  <w:num w:numId="24">
    <w:abstractNumId w:val="18"/>
  </w:num>
  <w:num w:numId="25">
    <w:abstractNumId w:val="17"/>
  </w:num>
  <w:num w:numId="26">
    <w:abstractNumId w:val="36"/>
  </w:num>
  <w:num w:numId="27">
    <w:abstractNumId w:val="0"/>
  </w:num>
  <w:num w:numId="28">
    <w:abstractNumId w:val="12"/>
  </w:num>
  <w:num w:numId="29">
    <w:abstractNumId w:val="23"/>
  </w:num>
  <w:num w:numId="30">
    <w:abstractNumId w:val="10"/>
  </w:num>
  <w:num w:numId="31">
    <w:abstractNumId w:val="28"/>
  </w:num>
  <w:num w:numId="32">
    <w:abstractNumId w:val="21"/>
  </w:num>
  <w:num w:numId="33">
    <w:abstractNumId w:val="1"/>
  </w:num>
  <w:num w:numId="34">
    <w:abstractNumId w:val="19"/>
  </w:num>
  <w:num w:numId="35">
    <w:abstractNumId w:val="13"/>
  </w:num>
  <w:num w:numId="36">
    <w:abstractNumId w:val="4"/>
  </w:num>
  <w:num w:numId="37">
    <w:abstractNumId w:val="31"/>
  </w:num>
  <w:num w:numId="3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4AE8"/>
    <w:rsid w:val="00016631"/>
    <w:rsid w:val="00021170"/>
    <w:rsid w:val="0002128B"/>
    <w:rsid w:val="00024DFD"/>
    <w:rsid w:val="00026BCB"/>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C0FF8"/>
    <w:rsid w:val="000C24DE"/>
    <w:rsid w:val="000D1FB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311C1"/>
    <w:rsid w:val="00137D95"/>
    <w:rsid w:val="00145149"/>
    <w:rsid w:val="00145D4F"/>
    <w:rsid w:val="0014773C"/>
    <w:rsid w:val="0017696D"/>
    <w:rsid w:val="001848FC"/>
    <w:rsid w:val="00193CEA"/>
    <w:rsid w:val="00193F21"/>
    <w:rsid w:val="001969C5"/>
    <w:rsid w:val="001A6CDD"/>
    <w:rsid w:val="001C12EE"/>
    <w:rsid w:val="001C5D89"/>
    <w:rsid w:val="001C7B02"/>
    <w:rsid w:val="001E1C9E"/>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41BA6"/>
    <w:rsid w:val="00250B4F"/>
    <w:rsid w:val="0025762F"/>
    <w:rsid w:val="0028114D"/>
    <w:rsid w:val="00287649"/>
    <w:rsid w:val="00287E84"/>
    <w:rsid w:val="0029286C"/>
    <w:rsid w:val="0029300E"/>
    <w:rsid w:val="00294AA1"/>
    <w:rsid w:val="0029557E"/>
    <w:rsid w:val="002A0470"/>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43504"/>
    <w:rsid w:val="00345CBA"/>
    <w:rsid w:val="00346245"/>
    <w:rsid w:val="0035028A"/>
    <w:rsid w:val="00351EBC"/>
    <w:rsid w:val="00356267"/>
    <w:rsid w:val="00356BAD"/>
    <w:rsid w:val="003605B4"/>
    <w:rsid w:val="003627AC"/>
    <w:rsid w:val="00366914"/>
    <w:rsid w:val="00372FE3"/>
    <w:rsid w:val="003755CB"/>
    <w:rsid w:val="00383F85"/>
    <w:rsid w:val="00387BA1"/>
    <w:rsid w:val="003A306C"/>
    <w:rsid w:val="003A34C4"/>
    <w:rsid w:val="003A7DE7"/>
    <w:rsid w:val="003B1006"/>
    <w:rsid w:val="003C5F11"/>
    <w:rsid w:val="003D294B"/>
    <w:rsid w:val="003D6401"/>
    <w:rsid w:val="003E1863"/>
    <w:rsid w:val="003E292E"/>
    <w:rsid w:val="003F32F9"/>
    <w:rsid w:val="0041606D"/>
    <w:rsid w:val="00416962"/>
    <w:rsid w:val="00421C32"/>
    <w:rsid w:val="004348CC"/>
    <w:rsid w:val="004658FF"/>
    <w:rsid w:val="00474ED7"/>
    <w:rsid w:val="004756E1"/>
    <w:rsid w:val="0048008A"/>
    <w:rsid w:val="00483E94"/>
    <w:rsid w:val="00484120"/>
    <w:rsid w:val="004853A0"/>
    <w:rsid w:val="00491B92"/>
    <w:rsid w:val="00496B5F"/>
    <w:rsid w:val="004A2E10"/>
    <w:rsid w:val="004B17FF"/>
    <w:rsid w:val="004B1BA0"/>
    <w:rsid w:val="004B6CEE"/>
    <w:rsid w:val="004C2443"/>
    <w:rsid w:val="004C498F"/>
    <w:rsid w:val="004C5D29"/>
    <w:rsid w:val="004C681A"/>
    <w:rsid w:val="004D4D8A"/>
    <w:rsid w:val="004E5F43"/>
    <w:rsid w:val="004F0422"/>
    <w:rsid w:val="004F4A20"/>
    <w:rsid w:val="004F68EE"/>
    <w:rsid w:val="00500852"/>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2833"/>
    <w:rsid w:val="00576062"/>
    <w:rsid w:val="005809E8"/>
    <w:rsid w:val="00584118"/>
    <w:rsid w:val="0058684F"/>
    <w:rsid w:val="0059559F"/>
    <w:rsid w:val="00595EF9"/>
    <w:rsid w:val="005A49FF"/>
    <w:rsid w:val="005A7634"/>
    <w:rsid w:val="005B6F04"/>
    <w:rsid w:val="005B7284"/>
    <w:rsid w:val="005C0447"/>
    <w:rsid w:val="005C549B"/>
    <w:rsid w:val="005C739F"/>
    <w:rsid w:val="005C73CA"/>
    <w:rsid w:val="005D4768"/>
    <w:rsid w:val="005E2CAB"/>
    <w:rsid w:val="005E429E"/>
    <w:rsid w:val="005E7F1E"/>
    <w:rsid w:val="005F7E6A"/>
    <w:rsid w:val="00601ED4"/>
    <w:rsid w:val="00601FDE"/>
    <w:rsid w:val="006030BC"/>
    <w:rsid w:val="00612866"/>
    <w:rsid w:val="00616EB5"/>
    <w:rsid w:val="00620A37"/>
    <w:rsid w:val="006269D4"/>
    <w:rsid w:val="006314AB"/>
    <w:rsid w:val="006327D8"/>
    <w:rsid w:val="0064070A"/>
    <w:rsid w:val="00642142"/>
    <w:rsid w:val="00643A01"/>
    <w:rsid w:val="0064596C"/>
    <w:rsid w:val="00647FDC"/>
    <w:rsid w:val="006574D2"/>
    <w:rsid w:val="00657B11"/>
    <w:rsid w:val="00663563"/>
    <w:rsid w:val="00664A20"/>
    <w:rsid w:val="006676D4"/>
    <w:rsid w:val="00675535"/>
    <w:rsid w:val="00681359"/>
    <w:rsid w:val="0069157C"/>
    <w:rsid w:val="006934D3"/>
    <w:rsid w:val="00696262"/>
    <w:rsid w:val="006C2EDD"/>
    <w:rsid w:val="006C3A4F"/>
    <w:rsid w:val="006C4845"/>
    <w:rsid w:val="006D6BC1"/>
    <w:rsid w:val="006E2BFC"/>
    <w:rsid w:val="006E497A"/>
    <w:rsid w:val="006E4A2F"/>
    <w:rsid w:val="006E5C57"/>
    <w:rsid w:val="006F22A5"/>
    <w:rsid w:val="007000B9"/>
    <w:rsid w:val="00702C73"/>
    <w:rsid w:val="00705AC8"/>
    <w:rsid w:val="00712051"/>
    <w:rsid w:val="00713394"/>
    <w:rsid w:val="00724677"/>
    <w:rsid w:val="00725AC2"/>
    <w:rsid w:val="007265EF"/>
    <w:rsid w:val="00732880"/>
    <w:rsid w:val="0073451C"/>
    <w:rsid w:val="007416B9"/>
    <w:rsid w:val="007422FD"/>
    <w:rsid w:val="00743E46"/>
    <w:rsid w:val="00747C45"/>
    <w:rsid w:val="00756FDB"/>
    <w:rsid w:val="007629B6"/>
    <w:rsid w:val="00762B6F"/>
    <w:rsid w:val="007665BF"/>
    <w:rsid w:val="00771B2A"/>
    <w:rsid w:val="007757CE"/>
    <w:rsid w:val="00775800"/>
    <w:rsid w:val="0079180E"/>
    <w:rsid w:val="007950CC"/>
    <w:rsid w:val="0079538B"/>
    <w:rsid w:val="00795993"/>
    <w:rsid w:val="007961B8"/>
    <w:rsid w:val="007972C7"/>
    <w:rsid w:val="00797624"/>
    <w:rsid w:val="007A4828"/>
    <w:rsid w:val="007B093D"/>
    <w:rsid w:val="007B2069"/>
    <w:rsid w:val="007C04A1"/>
    <w:rsid w:val="007C21FA"/>
    <w:rsid w:val="007C728E"/>
    <w:rsid w:val="007D035F"/>
    <w:rsid w:val="007D13B1"/>
    <w:rsid w:val="007D4351"/>
    <w:rsid w:val="007D7019"/>
    <w:rsid w:val="007E18DB"/>
    <w:rsid w:val="007E6F1C"/>
    <w:rsid w:val="00804C69"/>
    <w:rsid w:val="0080711D"/>
    <w:rsid w:val="008155CD"/>
    <w:rsid w:val="00833325"/>
    <w:rsid w:val="00833331"/>
    <w:rsid w:val="00836630"/>
    <w:rsid w:val="00840A41"/>
    <w:rsid w:val="00842F3C"/>
    <w:rsid w:val="008505D1"/>
    <w:rsid w:val="00850E67"/>
    <w:rsid w:val="00855158"/>
    <w:rsid w:val="00857EE8"/>
    <w:rsid w:val="008606FB"/>
    <w:rsid w:val="0086464B"/>
    <w:rsid w:val="008647FC"/>
    <w:rsid w:val="00864CA8"/>
    <w:rsid w:val="00865E2D"/>
    <w:rsid w:val="00870762"/>
    <w:rsid w:val="00870E6C"/>
    <w:rsid w:val="00875846"/>
    <w:rsid w:val="00884486"/>
    <w:rsid w:val="008871A9"/>
    <w:rsid w:val="008916BA"/>
    <w:rsid w:val="00892176"/>
    <w:rsid w:val="008A1DB7"/>
    <w:rsid w:val="008A403A"/>
    <w:rsid w:val="008A4C13"/>
    <w:rsid w:val="008A587D"/>
    <w:rsid w:val="008A7C98"/>
    <w:rsid w:val="008B062D"/>
    <w:rsid w:val="008B18EA"/>
    <w:rsid w:val="008B44C3"/>
    <w:rsid w:val="008B604D"/>
    <w:rsid w:val="008C08A6"/>
    <w:rsid w:val="008C54A9"/>
    <w:rsid w:val="008D242D"/>
    <w:rsid w:val="008E1327"/>
    <w:rsid w:val="008E67C3"/>
    <w:rsid w:val="008F295A"/>
    <w:rsid w:val="008F589F"/>
    <w:rsid w:val="008F76A9"/>
    <w:rsid w:val="008F7E67"/>
    <w:rsid w:val="00900DBF"/>
    <w:rsid w:val="009048B9"/>
    <w:rsid w:val="00904E91"/>
    <w:rsid w:val="00905A38"/>
    <w:rsid w:val="00915886"/>
    <w:rsid w:val="009214DC"/>
    <w:rsid w:val="0092336B"/>
    <w:rsid w:val="00927027"/>
    <w:rsid w:val="009344BA"/>
    <w:rsid w:val="00946E61"/>
    <w:rsid w:val="00947F78"/>
    <w:rsid w:val="00953234"/>
    <w:rsid w:val="0095689E"/>
    <w:rsid w:val="00961EAF"/>
    <w:rsid w:val="0096278F"/>
    <w:rsid w:val="009726E1"/>
    <w:rsid w:val="00972A04"/>
    <w:rsid w:val="00973226"/>
    <w:rsid w:val="00977591"/>
    <w:rsid w:val="00980E75"/>
    <w:rsid w:val="00992145"/>
    <w:rsid w:val="00994BE0"/>
    <w:rsid w:val="009A25B1"/>
    <w:rsid w:val="009A4608"/>
    <w:rsid w:val="009A6A57"/>
    <w:rsid w:val="009A70BF"/>
    <w:rsid w:val="009B1A15"/>
    <w:rsid w:val="009B2B1A"/>
    <w:rsid w:val="009B3F5E"/>
    <w:rsid w:val="009C0852"/>
    <w:rsid w:val="009C13CA"/>
    <w:rsid w:val="009C32C6"/>
    <w:rsid w:val="009C665F"/>
    <w:rsid w:val="009D7E38"/>
    <w:rsid w:val="009E095B"/>
    <w:rsid w:val="009E1846"/>
    <w:rsid w:val="009E5EF7"/>
    <w:rsid w:val="009E78FF"/>
    <w:rsid w:val="009F3878"/>
    <w:rsid w:val="00A01494"/>
    <w:rsid w:val="00A229E2"/>
    <w:rsid w:val="00A22FA9"/>
    <w:rsid w:val="00A25024"/>
    <w:rsid w:val="00A35F8F"/>
    <w:rsid w:val="00A41377"/>
    <w:rsid w:val="00A41DA5"/>
    <w:rsid w:val="00A4263D"/>
    <w:rsid w:val="00A509B8"/>
    <w:rsid w:val="00A52AB9"/>
    <w:rsid w:val="00A52D3A"/>
    <w:rsid w:val="00A6210B"/>
    <w:rsid w:val="00A64EBF"/>
    <w:rsid w:val="00A71200"/>
    <w:rsid w:val="00A7323A"/>
    <w:rsid w:val="00A831B4"/>
    <w:rsid w:val="00A97798"/>
    <w:rsid w:val="00AA07DA"/>
    <w:rsid w:val="00AA25A8"/>
    <w:rsid w:val="00AA5213"/>
    <w:rsid w:val="00AA65A6"/>
    <w:rsid w:val="00AC1D8E"/>
    <w:rsid w:val="00AC48FA"/>
    <w:rsid w:val="00AD0240"/>
    <w:rsid w:val="00AD4137"/>
    <w:rsid w:val="00AD5B22"/>
    <w:rsid w:val="00B037BA"/>
    <w:rsid w:val="00B20139"/>
    <w:rsid w:val="00B218DA"/>
    <w:rsid w:val="00B22A48"/>
    <w:rsid w:val="00B342FA"/>
    <w:rsid w:val="00B53E8B"/>
    <w:rsid w:val="00B774D2"/>
    <w:rsid w:val="00B8015A"/>
    <w:rsid w:val="00B82A57"/>
    <w:rsid w:val="00B97F1F"/>
    <w:rsid w:val="00BA053B"/>
    <w:rsid w:val="00BB35AE"/>
    <w:rsid w:val="00BB39CB"/>
    <w:rsid w:val="00BC03A1"/>
    <w:rsid w:val="00BC0D25"/>
    <w:rsid w:val="00BC21D4"/>
    <w:rsid w:val="00BD2505"/>
    <w:rsid w:val="00BD5546"/>
    <w:rsid w:val="00BE0C60"/>
    <w:rsid w:val="00BE592D"/>
    <w:rsid w:val="00BF52B0"/>
    <w:rsid w:val="00BF5697"/>
    <w:rsid w:val="00C0321E"/>
    <w:rsid w:val="00C14CCC"/>
    <w:rsid w:val="00C1695E"/>
    <w:rsid w:val="00C22C1C"/>
    <w:rsid w:val="00C27E9E"/>
    <w:rsid w:val="00C33F2E"/>
    <w:rsid w:val="00C34936"/>
    <w:rsid w:val="00C34C14"/>
    <w:rsid w:val="00C355B9"/>
    <w:rsid w:val="00C37ED1"/>
    <w:rsid w:val="00C401C4"/>
    <w:rsid w:val="00C41680"/>
    <w:rsid w:val="00C54FEF"/>
    <w:rsid w:val="00C55477"/>
    <w:rsid w:val="00C60A25"/>
    <w:rsid w:val="00C60C84"/>
    <w:rsid w:val="00C73BEE"/>
    <w:rsid w:val="00C765C5"/>
    <w:rsid w:val="00C8238A"/>
    <w:rsid w:val="00C82479"/>
    <w:rsid w:val="00C867F0"/>
    <w:rsid w:val="00CA06D8"/>
    <w:rsid w:val="00CA345A"/>
    <w:rsid w:val="00CB49FF"/>
    <w:rsid w:val="00CC02CF"/>
    <w:rsid w:val="00CC086A"/>
    <w:rsid w:val="00CD0F66"/>
    <w:rsid w:val="00CD364B"/>
    <w:rsid w:val="00CE23B8"/>
    <w:rsid w:val="00CE50D7"/>
    <w:rsid w:val="00CE61BD"/>
    <w:rsid w:val="00CF4CBE"/>
    <w:rsid w:val="00D00344"/>
    <w:rsid w:val="00D10091"/>
    <w:rsid w:val="00D115D9"/>
    <w:rsid w:val="00D17494"/>
    <w:rsid w:val="00D1754D"/>
    <w:rsid w:val="00D2223F"/>
    <w:rsid w:val="00D274A4"/>
    <w:rsid w:val="00D277AF"/>
    <w:rsid w:val="00D27924"/>
    <w:rsid w:val="00D31163"/>
    <w:rsid w:val="00D320B1"/>
    <w:rsid w:val="00D33AFD"/>
    <w:rsid w:val="00D36489"/>
    <w:rsid w:val="00D42195"/>
    <w:rsid w:val="00D50704"/>
    <w:rsid w:val="00D50BA3"/>
    <w:rsid w:val="00D54C6F"/>
    <w:rsid w:val="00D5760A"/>
    <w:rsid w:val="00D61410"/>
    <w:rsid w:val="00D8181D"/>
    <w:rsid w:val="00D968D8"/>
    <w:rsid w:val="00DA2AC2"/>
    <w:rsid w:val="00DA563D"/>
    <w:rsid w:val="00DA7277"/>
    <w:rsid w:val="00DB3627"/>
    <w:rsid w:val="00DB4724"/>
    <w:rsid w:val="00DB6944"/>
    <w:rsid w:val="00DC4746"/>
    <w:rsid w:val="00DD712A"/>
    <w:rsid w:val="00DE7149"/>
    <w:rsid w:val="00DE7ABC"/>
    <w:rsid w:val="00E0314C"/>
    <w:rsid w:val="00E1508F"/>
    <w:rsid w:val="00E24D18"/>
    <w:rsid w:val="00E261DF"/>
    <w:rsid w:val="00E27240"/>
    <w:rsid w:val="00E27EDD"/>
    <w:rsid w:val="00E30584"/>
    <w:rsid w:val="00E310B9"/>
    <w:rsid w:val="00E37E1B"/>
    <w:rsid w:val="00E4667B"/>
    <w:rsid w:val="00E559E3"/>
    <w:rsid w:val="00E562C0"/>
    <w:rsid w:val="00E6118C"/>
    <w:rsid w:val="00E672D6"/>
    <w:rsid w:val="00E71E0A"/>
    <w:rsid w:val="00E76024"/>
    <w:rsid w:val="00E856A2"/>
    <w:rsid w:val="00E967AD"/>
    <w:rsid w:val="00E96884"/>
    <w:rsid w:val="00EA5435"/>
    <w:rsid w:val="00EA5F47"/>
    <w:rsid w:val="00EB455E"/>
    <w:rsid w:val="00EC79DE"/>
    <w:rsid w:val="00ED4ACE"/>
    <w:rsid w:val="00EE0FA0"/>
    <w:rsid w:val="00EE4D35"/>
    <w:rsid w:val="00EF2DA7"/>
    <w:rsid w:val="00F04118"/>
    <w:rsid w:val="00F1412B"/>
    <w:rsid w:val="00F15BFA"/>
    <w:rsid w:val="00F30610"/>
    <w:rsid w:val="00F435AA"/>
    <w:rsid w:val="00F51055"/>
    <w:rsid w:val="00F5738A"/>
    <w:rsid w:val="00F612D4"/>
    <w:rsid w:val="00F77273"/>
    <w:rsid w:val="00F77F1D"/>
    <w:rsid w:val="00F87CCB"/>
    <w:rsid w:val="00F945A2"/>
    <w:rsid w:val="00FA48C7"/>
    <w:rsid w:val="00FB51FB"/>
    <w:rsid w:val="00FB73C1"/>
    <w:rsid w:val="00FC2E5C"/>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034F78B"/>
  <w15:docId w15:val="{0D741278-6420-4C59-A7E2-C87CB27FF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83992A"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A8BF4D"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B4CA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83992A"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3919">
      <w:bodyDiv w:val="1"/>
      <w:marLeft w:val="0"/>
      <w:marRight w:val="0"/>
      <w:marTop w:val="0"/>
      <w:marBottom w:val="0"/>
      <w:divBdr>
        <w:top w:val="none" w:sz="0" w:space="0" w:color="auto"/>
        <w:left w:val="none" w:sz="0" w:space="0" w:color="auto"/>
        <w:bottom w:val="none" w:sz="0" w:space="0" w:color="auto"/>
        <w:right w:val="none" w:sz="0" w:space="0" w:color="auto"/>
      </w:divBdr>
    </w:div>
    <w:div w:id="19655456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915362157">
      <w:bodyDiv w:val="1"/>
      <w:marLeft w:val="0"/>
      <w:marRight w:val="0"/>
      <w:marTop w:val="0"/>
      <w:marBottom w:val="0"/>
      <w:divBdr>
        <w:top w:val="none" w:sz="0" w:space="0" w:color="auto"/>
        <w:left w:val="none" w:sz="0" w:space="0" w:color="auto"/>
        <w:bottom w:val="none" w:sz="0" w:space="0" w:color="auto"/>
        <w:right w:val="none" w:sz="0" w:space="0" w:color="auto"/>
      </w:divBdr>
    </w:div>
    <w:div w:id="1170831141">
      <w:bodyDiv w:val="1"/>
      <w:marLeft w:val="0"/>
      <w:marRight w:val="0"/>
      <w:marTop w:val="0"/>
      <w:marBottom w:val="0"/>
      <w:divBdr>
        <w:top w:val="none" w:sz="0" w:space="0" w:color="auto"/>
        <w:left w:val="none" w:sz="0" w:space="0" w:color="auto"/>
        <w:bottom w:val="none" w:sz="0" w:space="0" w:color="auto"/>
        <w:right w:val="none" w:sz="0" w:space="0" w:color="auto"/>
      </w:divBdr>
      <w:divsChild>
        <w:div w:id="387268321">
          <w:marLeft w:val="0"/>
          <w:marRight w:val="0"/>
          <w:marTop w:val="0"/>
          <w:marBottom w:val="0"/>
          <w:divBdr>
            <w:top w:val="none" w:sz="0" w:space="0" w:color="auto"/>
            <w:left w:val="none" w:sz="0" w:space="0" w:color="auto"/>
            <w:bottom w:val="none" w:sz="0" w:space="0" w:color="auto"/>
            <w:right w:val="none" w:sz="0" w:space="0" w:color="auto"/>
          </w:divBdr>
        </w:div>
      </w:divsChild>
    </w:div>
    <w:div w:id="1367561923">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58346222">
      <w:bodyDiv w:val="1"/>
      <w:marLeft w:val="0"/>
      <w:marRight w:val="0"/>
      <w:marTop w:val="0"/>
      <w:marBottom w:val="0"/>
      <w:divBdr>
        <w:top w:val="none" w:sz="0" w:space="0" w:color="auto"/>
        <w:left w:val="none" w:sz="0" w:space="0" w:color="auto"/>
        <w:bottom w:val="none" w:sz="0" w:space="0" w:color="auto"/>
        <w:right w:val="none" w:sz="0" w:space="0" w:color="auto"/>
      </w:divBdr>
    </w:div>
    <w:div w:id="2114663083">
      <w:bodyDiv w:val="1"/>
      <w:marLeft w:val="0"/>
      <w:marRight w:val="0"/>
      <w:marTop w:val="0"/>
      <w:marBottom w:val="0"/>
      <w:divBdr>
        <w:top w:val="none" w:sz="0" w:space="0" w:color="auto"/>
        <w:left w:val="none" w:sz="0" w:space="0" w:color="auto"/>
        <w:bottom w:val="none" w:sz="0" w:space="0" w:color="auto"/>
        <w:right w:val="none" w:sz="0" w:space="0" w:color="auto"/>
      </w:divBdr>
      <w:divsChild>
        <w:div w:id="1766076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PMincho">
    <w:panose1 w:val="02020600040205080304"/>
    <w:charset w:val="80"/>
    <w:family w:val="roman"/>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75636"/>
    <w:rsid w:val="00127222"/>
    <w:rsid w:val="001736D7"/>
    <w:rsid w:val="00190AF4"/>
    <w:rsid w:val="001B4F6A"/>
    <w:rsid w:val="001C3EBC"/>
    <w:rsid w:val="00223FA3"/>
    <w:rsid w:val="002A288F"/>
    <w:rsid w:val="002C65A7"/>
    <w:rsid w:val="002F052A"/>
    <w:rsid w:val="00350176"/>
    <w:rsid w:val="003840F0"/>
    <w:rsid w:val="00437537"/>
    <w:rsid w:val="004D785E"/>
    <w:rsid w:val="0053654E"/>
    <w:rsid w:val="00632A7E"/>
    <w:rsid w:val="00632AB6"/>
    <w:rsid w:val="00730B33"/>
    <w:rsid w:val="00772B2A"/>
    <w:rsid w:val="007C672A"/>
    <w:rsid w:val="007D4368"/>
    <w:rsid w:val="00822666"/>
    <w:rsid w:val="00823ECC"/>
    <w:rsid w:val="00826796"/>
    <w:rsid w:val="00866C97"/>
    <w:rsid w:val="009017AE"/>
    <w:rsid w:val="00901E54"/>
    <w:rsid w:val="009C542D"/>
    <w:rsid w:val="00A01A18"/>
    <w:rsid w:val="00A2146C"/>
    <w:rsid w:val="00A95183"/>
    <w:rsid w:val="00AB4AF7"/>
    <w:rsid w:val="00AD7C4F"/>
    <w:rsid w:val="00B045FC"/>
    <w:rsid w:val="00B445F5"/>
    <w:rsid w:val="00BD40CB"/>
    <w:rsid w:val="00C12E6E"/>
    <w:rsid w:val="00C362A2"/>
    <w:rsid w:val="00C90121"/>
    <w:rsid w:val="00CA1FE8"/>
    <w:rsid w:val="00CA344F"/>
    <w:rsid w:val="00D13CCC"/>
    <w:rsid w:val="00D1676E"/>
    <w:rsid w:val="00DA43F6"/>
    <w:rsid w:val="00DC0246"/>
    <w:rsid w:val="00E20CA7"/>
    <w:rsid w:val="00E6518A"/>
    <w:rsid w:val="00EB40F6"/>
    <w:rsid w:val="00F540AB"/>
    <w:rsid w:val="00F915BA"/>
    <w:rsid w:val="00FB1B62"/>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theme/theme1.xml><?xml version="1.0" encoding="utf-8"?>
<a:theme xmlns:a="http://schemas.openxmlformats.org/drawingml/2006/main" name="Organic">
  <a:themeElements>
    <a:clrScheme name="Organic">
      <a:dk1>
        <a:sysClr val="windowText" lastClr="000000"/>
      </a:dk1>
      <a:lt1>
        <a:sysClr val="window" lastClr="FFFFFF"/>
      </a:lt1>
      <a:dk2>
        <a:srgbClr val="212121"/>
      </a:dk2>
      <a:lt2>
        <a:srgbClr val="DADADA"/>
      </a:lt2>
      <a:accent1>
        <a:srgbClr val="83992A"/>
      </a:accent1>
      <a:accent2>
        <a:srgbClr val="3C9770"/>
      </a:accent2>
      <a:accent3>
        <a:srgbClr val="44709D"/>
      </a:accent3>
      <a:accent4>
        <a:srgbClr val="A23C33"/>
      </a:accent4>
      <a:accent5>
        <a:srgbClr val="D97828"/>
      </a:accent5>
      <a:accent6>
        <a:srgbClr val="DEB340"/>
      </a:accent6>
      <a:hlink>
        <a:srgbClr val="A8BF4D"/>
      </a:hlink>
      <a:folHlink>
        <a:srgbClr val="B4CA80"/>
      </a:folHlink>
    </a:clrScheme>
    <a:fontScheme name="Organic">
      <a:majorFont>
        <a:latin typeface="Garamond"/>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aramond"/>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rganic">
      <a:fillStyleLst>
        <a:solidFill>
          <a:schemeClr val="phClr"/>
        </a:solidFill>
        <a:gradFill rotWithShape="1">
          <a:gsLst>
            <a:gs pos="0">
              <a:schemeClr val="phClr">
                <a:tint val="60000"/>
                <a:lumMod val="110000"/>
              </a:schemeClr>
            </a:gs>
            <a:gs pos="100000">
              <a:schemeClr val="phClr">
                <a:tint val="82000"/>
              </a:schemeClr>
            </a:gs>
          </a:gsLst>
          <a:lin ang="5400000" scaled="0"/>
        </a:gradFill>
        <a:blipFill>
          <a:blip xmlns:r="http://schemas.openxmlformats.org/officeDocument/2006/relationships" r:embed="rId1">
            <a:duotone>
              <a:schemeClr val="phClr">
                <a:shade val="74000"/>
                <a:satMod val="130000"/>
                <a:lumMod val="90000"/>
              </a:schemeClr>
              <a:schemeClr val="phClr">
                <a:tint val="94000"/>
                <a:satMod val="120000"/>
                <a:lumMod val="104000"/>
              </a:schemeClr>
            </a:duotone>
          </a:blip>
          <a:tile tx="0" ty="0" sx="100000" sy="100000" flip="none" algn="tl"/>
        </a:blipFill>
      </a:fillStyleLst>
      <a:lnStyleLst>
        <a:ln w="9525"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38100" dist="25400" dir="5400000" rotWithShape="0">
              <a:srgbClr val="000000">
                <a:alpha val="60000"/>
              </a:srgbClr>
            </a:outerShdw>
          </a:effectLst>
        </a:effectStyle>
      </a:effectStyleLst>
      <a:bgFillStyleLst>
        <a:solidFill>
          <a:schemeClr val="phClr"/>
        </a:solidFill>
        <a:gradFill rotWithShape="1">
          <a:gsLst>
            <a:gs pos="0">
              <a:schemeClr val="phClr">
                <a:tint val="90000"/>
                <a:lumMod val="110000"/>
              </a:schemeClr>
            </a:gs>
            <a:gs pos="100000">
              <a:schemeClr val="phClr">
                <a:shade val="88000"/>
                <a:lumMod val="98000"/>
              </a:schemeClr>
            </a:gs>
          </a:gsLst>
          <a:lin ang="5400000" scaled="0"/>
        </a:gradFill>
        <a:blipFill>
          <a:blip xmlns:r="http://schemas.openxmlformats.org/officeDocument/2006/relationships" r:embed="rId2"/>
          <a:stretch/>
        </a:blipFill>
      </a:bgFillStyleLst>
    </a:fmtScheme>
  </a:themeElements>
  <a:objectDefaults/>
  <a:extraClrSchemeLst/>
  <a:extLst>
    <a:ext uri="{05A4C25C-085E-4340-85A3-A5531E510DB2}">
      <thm15:themeFamily xmlns:thm15="http://schemas.microsoft.com/office/thememl/2012/main" name="Organic" id="{28CDC826-8792-45C0-861B-85EB3ADEDA33}" vid="{7DAC20F1-423D-49E2-BD0B-50532748BA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BB0D7CCB-B14A-43FD-8F50-28F7D5AB8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17</Pages>
  <Words>5707</Words>
  <Characters>32536</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38167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Beth Witten</cp:lastModifiedBy>
  <cp:revision>4</cp:revision>
  <cp:lastPrinted>2016-04-21T23:43:00Z</cp:lastPrinted>
  <dcterms:created xsi:type="dcterms:W3CDTF">2016-05-04T17:06:00Z</dcterms:created>
  <dcterms:modified xsi:type="dcterms:W3CDTF">2016-05-04T17:37:00Z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