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08EB1A"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0E302CF9" w14:textId="77777777" w:rsidR="00797624" w:rsidRDefault="00797624" w:rsidP="00105D8B">
      <w:pPr>
        <w:contextualSpacing/>
        <w:rPr>
          <w:rFonts w:cstheme="minorHAnsi"/>
          <w:b/>
          <w:noProof/>
        </w:rPr>
      </w:pPr>
    </w:p>
    <w:p w14:paraId="693A0ED7"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howingPlcHdr/>
        </w:sdtPr>
        <w:sdtEndPr>
          <w:rPr>
            <w:rStyle w:val="DefaultParagraphFont"/>
            <w:rFonts w:cstheme="minorHAnsi"/>
            <w:b/>
            <w:noProof/>
            <w:color w:val="auto"/>
          </w:rPr>
        </w:sdtEndPr>
        <w:sdtContent>
          <w:r w:rsidRPr="00870134">
            <w:rPr>
              <w:rStyle w:val="PlaceholderText"/>
            </w:rPr>
            <w:t xml:space="preserve">Click here to enter </w:t>
          </w:r>
          <w:r>
            <w:rPr>
              <w:rStyle w:val="PlaceholderText"/>
            </w:rPr>
            <w:t>NQF number</w:t>
          </w:r>
        </w:sdtContent>
      </w:sdt>
    </w:p>
    <w:p w14:paraId="73584BC2" w14:textId="77777777"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howingPlcHdr/>
        </w:sdtPr>
        <w:sdtEndPr>
          <w:rPr>
            <w:rStyle w:val="DefaultParagraphFont"/>
            <w:noProof/>
            <w:color w:val="auto"/>
          </w:rPr>
        </w:sdtEndPr>
        <w:sdtContent>
          <w:r w:rsidRPr="00A25024">
            <w:rPr>
              <w:rStyle w:val="PlaceholderText"/>
              <w:rFonts w:cstheme="minorHAnsi"/>
              <w:color w:val="A6A6A6" w:themeColor="background1" w:themeShade="A6"/>
            </w:rPr>
            <w:t>Click here to enter measure title</w:t>
          </w:r>
        </w:sdtContent>
      </w:sdt>
    </w:p>
    <w:p w14:paraId="1D5F42C5" w14:textId="77777777"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showingPlcHdr/>
          <w:date>
            <w:dateFormat w:val="M/d/yyyy"/>
            <w:lid w:val="en-US"/>
            <w:storeMappedDataAs w:val="dateTime"/>
            <w:calendar w:val="gregorian"/>
          </w:date>
        </w:sdtPr>
        <w:sdtEndPr>
          <w:rPr>
            <w:rStyle w:val="DefaultParagraphFont"/>
            <w:noProof/>
            <w:color w:val="auto"/>
            <w:u w:val="none"/>
          </w:rPr>
        </w:sdtEndPr>
        <w:sdtContent>
          <w:r w:rsidRPr="00A25024">
            <w:rPr>
              <w:rStyle w:val="PlaceholderText"/>
              <w:rFonts w:cstheme="minorHAnsi"/>
              <w:color w:val="A6A6A6" w:themeColor="background1" w:themeShade="A6"/>
            </w:rPr>
            <w:t>Click here to enter a date</w:t>
          </w:r>
        </w:sdtContent>
      </w:sdt>
    </w:p>
    <w:p w14:paraId="6A914B9E"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786"/>
        <w:gridCol w:w="4610"/>
      </w:tblGrid>
      <w:tr w:rsidR="00CD364B" w:rsidRPr="00B82A57" w14:paraId="2ABB9553" w14:textId="77777777" w:rsidTr="000B3880">
        <w:trPr>
          <w:jc w:val="center"/>
        </w:trPr>
        <w:tc>
          <w:tcPr>
            <w:tcW w:w="2547" w:type="pct"/>
          </w:tcPr>
          <w:p w14:paraId="630ED43F" w14:textId="77777777" w:rsidR="00CD364B" w:rsidRPr="00B82A57" w:rsidRDefault="00EF2D25" w:rsidP="00CD364B">
            <w:pPr>
              <w:autoSpaceDE w:val="0"/>
              <w:autoSpaceDN w:val="0"/>
              <w:adjustRightInd w:val="0"/>
              <w:rPr>
                <w:rFonts w:cstheme="minorHAnsi"/>
                <w:bCs/>
              </w:rPr>
            </w:pPr>
            <w:sdt>
              <w:sdtPr>
                <w:rPr>
                  <w:rFonts w:cstheme="minorHAnsi"/>
                  <w:bCs/>
                  <w:color w:val="0000FF"/>
                  <w:u w:val="single"/>
                </w:rPr>
                <w:id w:val="-1406217088"/>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4AF16BA6" w14:textId="77777777" w:rsidR="00CD364B" w:rsidRPr="00B82A57" w:rsidRDefault="00EF2D25" w:rsidP="00CD364B">
            <w:pPr>
              <w:autoSpaceDE w:val="0"/>
              <w:autoSpaceDN w:val="0"/>
              <w:adjustRightInd w:val="0"/>
              <w:rPr>
                <w:rFonts w:cstheme="minorHAnsi"/>
                <w:bCs/>
              </w:rPr>
            </w:pPr>
            <w:sdt>
              <w:sdtPr>
                <w:rPr>
                  <w:rFonts w:cstheme="minorHAnsi"/>
                  <w:bCs/>
                  <w:color w:val="0000FF"/>
                </w:rPr>
                <w:id w:val="40960739"/>
              </w:sdtPr>
              <w:sdtEndPr/>
              <w:sdtContent>
                <w:r w:rsidR="00057267">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08C72723" w14:textId="77777777" w:rsidTr="000B3880">
        <w:trPr>
          <w:jc w:val="center"/>
        </w:trPr>
        <w:tc>
          <w:tcPr>
            <w:tcW w:w="2547" w:type="pct"/>
          </w:tcPr>
          <w:p w14:paraId="795C58B5" w14:textId="77777777" w:rsidR="00CD364B" w:rsidRPr="00B82A57" w:rsidRDefault="00EF2D25" w:rsidP="00CD364B">
            <w:pPr>
              <w:autoSpaceDE w:val="0"/>
              <w:autoSpaceDN w:val="0"/>
              <w:adjustRightInd w:val="0"/>
              <w:rPr>
                <w:rFonts w:cstheme="minorHAnsi"/>
                <w:bCs/>
              </w:rPr>
            </w:pPr>
            <w:sdt>
              <w:sdtPr>
                <w:rPr>
                  <w:rFonts w:cstheme="minorHAnsi"/>
                  <w:bCs/>
                  <w:color w:val="0000FF"/>
                </w:rPr>
                <w:id w:val="-1629553688"/>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66C40380" w14:textId="77777777" w:rsidR="00CD364B" w:rsidRPr="00B82A57" w:rsidRDefault="00EF2D25" w:rsidP="00CD364B">
            <w:pPr>
              <w:autoSpaceDE w:val="0"/>
              <w:autoSpaceDN w:val="0"/>
              <w:adjustRightInd w:val="0"/>
              <w:rPr>
                <w:rFonts w:cstheme="minorHAnsi"/>
                <w:bCs/>
              </w:rPr>
            </w:pPr>
            <w:sdt>
              <w:sdtPr>
                <w:rPr>
                  <w:rFonts w:cstheme="minorHAnsi"/>
                  <w:bCs/>
                  <w:color w:val="0000FF"/>
                </w:rPr>
                <w:id w:val="-1952933063"/>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52426563" w14:textId="77777777" w:rsidTr="000B3880">
        <w:trPr>
          <w:jc w:val="center"/>
        </w:trPr>
        <w:tc>
          <w:tcPr>
            <w:tcW w:w="2547" w:type="pct"/>
          </w:tcPr>
          <w:p w14:paraId="5B3510D3" w14:textId="77777777" w:rsidR="00CD364B" w:rsidRPr="00B82A57" w:rsidRDefault="00EF2D25" w:rsidP="00CD364B">
            <w:pPr>
              <w:autoSpaceDE w:val="0"/>
              <w:autoSpaceDN w:val="0"/>
              <w:adjustRightInd w:val="0"/>
              <w:rPr>
                <w:rFonts w:cstheme="minorHAnsi"/>
                <w:bCs/>
              </w:rPr>
            </w:pPr>
            <w:sdt>
              <w:sdtPr>
                <w:rPr>
                  <w:rFonts w:cstheme="minorHAnsi"/>
                  <w:bCs/>
                  <w:color w:val="0000FF"/>
                </w:rPr>
                <w:id w:val="1581719781"/>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1DD367D0" w14:textId="77777777" w:rsidR="00CD364B" w:rsidRPr="00B82A57" w:rsidRDefault="00EF2D25" w:rsidP="00CD364B">
            <w:pPr>
              <w:autoSpaceDE w:val="0"/>
              <w:autoSpaceDN w:val="0"/>
              <w:adjustRightInd w:val="0"/>
              <w:rPr>
                <w:rFonts w:cstheme="minorHAnsi"/>
                <w:bCs/>
              </w:rPr>
            </w:pPr>
            <w:sdt>
              <w:sdtPr>
                <w:rPr>
                  <w:rFonts w:cstheme="minorHAnsi"/>
                  <w:bCs/>
                  <w:color w:val="0000FF"/>
                </w:rPr>
                <w:id w:val="-1898113707"/>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58386419"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336"/>
      </w:tblGrid>
      <w:tr w:rsidR="00702C73" w14:paraId="0C1625CE" w14:textId="77777777" w:rsidTr="00145149">
        <w:trPr>
          <w:jc w:val="center"/>
        </w:trPr>
        <w:tc>
          <w:tcPr>
            <w:tcW w:w="9576" w:type="dxa"/>
          </w:tcPr>
          <w:p w14:paraId="06650AD2" w14:textId="77777777" w:rsidR="00B53E8B" w:rsidRPr="00B53E8B" w:rsidRDefault="00B53E8B" w:rsidP="00B53E8B">
            <w:pPr>
              <w:rPr>
                <w:rFonts w:cstheme="minorHAnsi"/>
                <w:b/>
                <w:noProof/>
              </w:rPr>
            </w:pPr>
            <w:r w:rsidRPr="00B53E8B">
              <w:rPr>
                <w:rFonts w:cstheme="minorHAnsi"/>
                <w:b/>
                <w:noProof/>
              </w:rPr>
              <w:t>Instructions</w:t>
            </w:r>
          </w:p>
          <w:p w14:paraId="6D5CD7CE"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1DCFD88C"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49B33D1D"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7C3C5B98"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3292E329"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482168FF"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44C5D4F4"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74877811" w14:textId="77777777"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8" w:history="1">
              <w:r w:rsidR="00145149" w:rsidRPr="00145149">
                <w:rPr>
                  <w:rStyle w:val="Hyperlink"/>
                </w:rPr>
                <w:t>Submitting Standards webpage</w:t>
              </w:r>
            </w:hyperlink>
            <w:r w:rsidR="00145149">
              <w:t>.</w:t>
            </w:r>
          </w:p>
        </w:tc>
      </w:tr>
    </w:tbl>
    <w:p w14:paraId="48B50C9A"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336"/>
      </w:tblGrid>
      <w:tr w:rsidR="00BC0D25" w:rsidRPr="00A831B4" w14:paraId="6B270B7A" w14:textId="77777777" w:rsidTr="00145149">
        <w:trPr>
          <w:jc w:val="center"/>
        </w:trPr>
        <w:tc>
          <w:tcPr>
            <w:tcW w:w="9576" w:type="dxa"/>
          </w:tcPr>
          <w:p w14:paraId="64B155B2"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02318122" w14:textId="77777777" w:rsidR="00B53E8B" w:rsidRPr="00A831B4" w:rsidRDefault="00B53E8B" w:rsidP="00702C73">
            <w:pPr>
              <w:rPr>
                <w:rFonts w:cstheme="minorHAnsi"/>
                <w:b/>
                <w:bCs/>
                <w:sz w:val="20"/>
                <w:szCs w:val="20"/>
              </w:rPr>
            </w:pPr>
          </w:p>
          <w:p w14:paraId="4033A54E"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185984C5" w14:textId="77777777" w:rsidR="00145149" w:rsidRPr="000F034A" w:rsidRDefault="00145149" w:rsidP="00145149">
            <w:pPr>
              <w:autoSpaceDE w:val="0"/>
              <w:autoSpaceDN w:val="0"/>
              <w:adjustRightInd w:val="0"/>
              <w:rPr>
                <w:rFonts w:cstheme="minorHAnsi"/>
                <w:b/>
                <w:iCs/>
              </w:rPr>
            </w:pPr>
          </w:p>
          <w:p w14:paraId="3D474578"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7240E681" w14:textId="77777777" w:rsidR="00145149" w:rsidRPr="000F034A" w:rsidRDefault="00145149" w:rsidP="00145149">
            <w:pPr>
              <w:rPr>
                <w:rFonts w:cstheme="minorHAnsi"/>
              </w:rPr>
            </w:pPr>
            <w:bookmarkStart w:id="0" w:name="_Toc256067249"/>
          </w:p>
          <w:p w14:paraId="3ED7E1DE"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7B00D6FD" w14:textId="77777777" w:rsidR="00145149" w:rsidRPr="000F034A" w:rsidRDefault="00145149" w:rsidP="00145149">
            <w:pPr>
              <w:rPr>
                <w:rFonts w:cstheme="minorHAnsi"/>
                <w:b/>
              </w:rPr>
            </w:pPr>
            <w:r w:rsidRPr="000F034A">
              <w:rPr>
                <w:rFonts w:cstheme="minorHAnsi"/>
                <w:b/>
              </w:rPr>
              <w:t xml:space="preserve">AND </w:t>
            </w:r>
          </w:p>
          <w:p w14:paraId="6A44A3D7"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w:t>
            </w:r>
            <w:r w:rsidRPr="000F034A">
              <w:rPr>
                <w:rFonts w:cstheme="minorHAnsi"/>
              </w:rPr>
              <w:lastRenderedPageBreak/>
              <w:t xml:space="preserve">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664E59BA" w14:textId="77777777" w:rsidR="00145149" w:rsidRPr="000F034A" w:rsidRDefault="00145149" w:rsidP="00145149">
            <w:pPr>
              <w:rPr>
                <w:rFonts w:cstheme="minorHAnsi"/>
                <w:b/>
                <w:bCs/>
              </w:rPr>
            </w:pPr>
          </w:p>
          <w:p w14:paraId="66D5209D" w14:textId="77777777" w:rsidR="00145149" w:rsidRPr="000F034A" w:rsidRDefault="00145149" w:rsidP="00145149">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19512465" w14:textId="77777777"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58EDE5BF" w14:textId="77777777" w:rsidR="00145149" w:rsidRPr="000F034A" w:rsidRDefault="00145149" w:rsidP="00145149">
            <w:pPr>
              <w:rPr>
                <w:rFonts w:cstheme="minorHAnsi"/>
                <w:b/>
              </w:rPr>
            </w:pPr>
            <w:r w:rsidRPr="000F034A">
              <w:rPr>
                <w:rFonts w:cstheme="minorHAnsi"/>
                <w:b/>
              </w:rPr>
              <w:t>OR</w:t>
            </w:r>
          </w:p>
          <w:p w14:paraId="3993ACED"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715DC015" w14:textId="77777777" w:rsidR="00145149" w:rsidRPr="000F034A" w:rsidRDefault="00145149" w:rsidP="00145149">
            <w:pPr>
              <w:rPr>
                <w:rFonts w:cstheme="minorHAnsi"/>
                <w:b/>
                <w:bCs/>
              </w:rPr>
            </w:pPr>
          </w:p>
          <w:bookmarkEnd w:id="1"/>
          <w:p w14:paraId="349EEA7A"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4F96261B" w14:textId="77777777" w:rsidR="00145149" w:rsidRPr="000F034A" w:rsidRDefault="00145149" w:rsidP="00145149">
            <w:pPr>
              <w:rPr>
                <w:rFonts w:cstheme="minorHAnsi"/>
              </w:rPr>
            </w:pPr>
            <w:r w:rsidRPr="000F034A">
              <w:rPr>
                <w:rFonts w:cstheme="minorHAnsi"/>
                <w:b/>
              </w:rPr>
              <w:t>OR</w:t>
            </w:r>
          </w:p>
          <w:p w14:paraId="4E40C734"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2626F739" w14:textId="77777777" w:rsidR="00145149" w:rsidRPr="000F034A" w:rsidRDefault="00145149" w:rsidP="00145149">
            <w:pPr>
              <w:rPr>
                <w:rFonts w:cstheme="minorHAnsi"/>
                <w:b/>
                <w:bCs/>
              </w:rPr>
            </w:pPr>
          </w:p>
          <w:p w14:paraId="3FE71DAC"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206A32C4" w14:textId="77777777" w:rsidR="00E30584" w:rsidRPr="000F034A" w:rsidRDefault="00E30584" w:rsidP="00145149">
            <w:pPr>
              <w:rPr>
                <w:rFonts w:cstheme="minorHAnsi"/>
              </w:rPr>
            </w:pPr>
          </w:p>
          <w:p w14:paraId="252A5688"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0"/>
          <w:p w14:paraId="64466443" w14:textId="77777777" w:rsidR="00145149" w:rsidRPr="00A831B4" w:rsidRDefault="00145149" w:rsidP="00145149">
            <w:pPr>
              <w:rPr>
                <w:rFonts w:cstheme="minorHAnsi"/>
                <w:b/>
                <w:bCs/>
                <w:sz w:val="20"/>
                <w:szCs w:val="20"/>
              </w:rPr>
            </w:pPr>
          </w:p>
          <w:p w14:paraId="7B815BC4"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2CAA70F4"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21BC1922"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481CF4AF"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19E3B46B"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4F8D345A" w14:textId="77777777" w:rsidR="00145149" w:rsidRPr="00A831B4" w:rsidRDefault="00145149" w:rsidP="00145149">
            <w:pPr>
              <w:pStyle w:val="FootnoteText"/>
              <w:rPr>
                <w:rFonts w:asciiTheme="minorHAnsi" w:hAnsiTheme="minorHAnsi" w:cstheme="minorHAnsi"/>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p>
          <w:p w14:paraId="771E4579" w14:textId="77777777" w:rsidR="00145149" w:rsidRPr="00A831B4" w:rsidRDefault="00145149" w:rsidP="00145149">
            <w:pPr>
              <w:rPr>
                <w:rFonts w:cstheme="minorHAnsi"/>
                <w:b/>
                <w:bCs/>
                <w:sz w:val="20"/>
                <w:szCs w:val="20"/>
              </w:rPr>
            </w:pPr>
            <w:bookmarkStart w:id="9" w:name="Note15"/>
            <w:bookmarkEnd w:id="9"/>
            <w:r w:rsidRPr="00A831B4">
              <w:rPr>
                <w:rFonts w:cstheme="minorHAnsi"/>
                <w:b/>
                <w:sz w:val="20"/>
                <w:szCs w:val="20"/>
              </w:rPr>
              <w:t>15.</w:t>
            </w:r>
            <w:r w:rsidRPr="00A831B4">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14:paraId="5F5C188F" w14:textId="77777777" w:rsidR="00145149" w:rsidRPr="00A831B4" w:rsidRDefault="00145149" w:rsidP="00145149">
            <w:pPr>
              <w:rPr>
                <w:rFonts w:cstheme="minorHAnsi"/>
                <w:noProof/>
                <w:sz w:val="20"/>
                <w:szCs w:val="20"/>
              </w:rPr>
            </w:pPr>
            <w:bookmarkStart w:id="10" w:name="Note16"/>
            <w:bookmarkEnd w:id="10"/>
            <w:r w:rsidRPr="00A831B4">
              <w:rPr>
                <w:rFonts w:cstheme="minorHAnsi"/>
                <w:b/>
                <w:sz w:val="20"/>
                <w:szCs w:val="20"/>
              </w:rPr>
              <w:t>16.</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w:t>
            </w:r>
            <w:r w:rsidRPr="00A831B4">
              <w:rPr>
                <w:rFonts w:cstheme="minorHAnsi"/>
                <w:sz w:val="20"/>
                <w:szCs w:val="20"/>
              </w:rPr>
              <w:lastRenderedPageBreak/>
              <w:t>variability across providers.</w:t>
            </w:r>
          </w:p>
        </w:tc>
      </w:tr>
    </w:tbl>
    <w:p w14:paraId="53F025E1" w14:textId="77777777" w:rsidR="00BC0D25" w:rsidRDefault="00BC0D25" w:rsidP="00702C73">
      <w:pPr>
        <w:spacing w:after="0" w:line="240" w:lineRule="auto"/>
        <w:rPr>
          <w:rFonts w:cstheme="minorHAnsi"/>
          <w:noProof/>
        </w:rPr>
      </w:pPr>
    </w:p>
    <w:p w14:paraId="3EEA0B92" w14:textId="77777777" w:rsidR="00702C73" w:rsidRPr="00702C73" w:rsidRDefault="00702C73" w:rsidP="00702C73">
      <w:pPr>
        <w:spacing w:after="0" w:line="240" w:lineRule="auto"/>
        <w:rPr>
          <w:rFonts w:cstheme="minorHAnsi"/>
          <w:noProof/>
        </w:rPr>
      </w:pPr>
    </w:p>
    <w:p w14:paraId="33CAA9EB"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0E579F6"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7E8480D2" w14:textId="77777777" w:rsidR="000574AB" w:rsidRDefault="000574AB" w:rsidP="008A403A">
      <w:pPr>
        <w:spacing w:after="0" w:line="240" w:lineRule="auto"/>
        <w:rPr>
          <w:rFonts w:cstheme="minorHAnsi"/>
          <w:noProof/>
        </w:rPr>
      </w:pPr>
    </w:p>
    <w:p w14:paraId="3C4EE9CF" w14:textId="77777777" w:rsidR="00BB3600" w:rsidRPr="00A25024" w:rsidRDefault="00BB3600" w:rsidP="008A403A">
      <w:pPr>
        <w:spacing w:after="0" w:line="240" w:lineRule="auto"/>
        <w:rPr>
          <w:rFonts w:cstheme="minorHAnsi"/>
          <w:noProof/>
        </w:rPr>
      </w:pPr>
    </w:p>
    <w:p w14:paraId="3A6C7068"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108"/>
        <w:gridCol w:w="4758"/>
      </w:tblGrid>
      <w:tr w:rsidR="00A01494" w:rsidRPr="00A01494" w14:paraId="29B2960F" w14:textId="77777777" w:rsidTr="0014773C">
        <w:trPr>
          <w:jc w:val="center"/>
        </w:trPr>
        <w:tc>
          <w:tcPr>
            <w:tcW w:w="5208" w:type="dxa"/>
            <w:shd w:val="clear" w:color="auto" w:fill="D9D9D9" w:themeFill="background1" w:themeFillShade="D9"/>
          </w:tcPr>
          <w:p w14:paraId="6D212730"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2BE93B60"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2D978ABF"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752BF5BD" w14:textId="77777777" w:rsidTr="0014773C">
        <w:trPr>
          <w:jc w:val="center"/>
        </w:trPr>
        <w:tc>
          <w:tcPr>
            <w:tcW w:w="5208" w:type="dxa"/>
          </w:tcPr>
          <w:p w14:paraId="43337AAA" w14:textId="77777777" w:rsidR="00A01494" w:rsidRPr="00A01494" w:rsidRDefault="00EF2D25" w:rsidP="00DB3627">
            <w:pPr>
              <w:autoSpaceDE w:val="0"/>
              <w:autoSpaceDN w:val="0"/>
              <w:adjustRightInd w:val="0"/>
              <w:rPr>
                <w:rFonts w:cstheme="minorHAnsi"/>
                <w:bCs/>
              </w:rPr>
            </w:pPr>
            <w:sdt>
              <w:sdtPr>
                <w:rPr>
                  <w:rFonts w:cstheme="minorHAnsi"/>
                  <w:bCs/>
                  <w:color w:val="0000FF"/>
                </w:rPr>
                <w:id w:val="-839233565"/>
              </w:sdtPr>
              <w:sdtEndPr/>
              <w:sdtContent>
                <w:r w:rsidR="00801B18">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28F5B4F5" w14:textId="77777777" w:rsidR="00A01494" w:rsidRPr="00A01494" w:rsidRDefault="00EF2D25" w:rsidP="00DB3627">
            <w:pPr>
              <w:autoSpaceDE w:val="0"/>
              <w:autoSpaceDN w:val="0"/>
              <w:adjustRightInd w:val="0"/>
              <w:rPr>
                <w:rFonts w:cstheme="minorHAnsi"/>
                <w:bCs/>
              </w:rPr>
            </w:pPr>
            <w:sdt>
              <w:sdtPr>
                <w:rPr>
                  <w:rFonts w:cstheme="minorHAnsi"/>
                  <w:bCs/>
                  <w:color w:val="0000FF"/>
                </w:rPr>
                <w:id w:val="98917060"/>
              </w:sdtPr>
              <w:sdtEndPr/>
              <w:sdtContent>
                <w:r w:rsidR="00801B18">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F345FF" w14:textId="77777777" w:rsidTr="0014773C">
        <w:trPr>
          <w:jc w:val="center"/>
        </w:trPr>
        <w:tc>
          <w:tcPr>
            <w:tcW w:w="5208" w:type="dxa"/>
          </w:tcPr>
          <w:p w14:paraId="327F5297" w14:textId="77777777" w:rsidR="00A01494" w:rsidRPr="00A01494" w:rsidRDefault="00EF2D25" w:rsidP="00DB3627">
            <w:pPr>
              <w:autoSpaceDE w:val="0"/>
              <w:autoSpaceDN w:val="0"/>
              <w:adjustRightInd w:val="0"/>
              <w:rPr>
                <w:rFonts w:cstheme="minorHAnsi"/>
                <w:bCs/>
              </w:rPr>
            </w:pPr>
            <w:sdt>
              <w:sdtPr>
                <w:rPr>
                  <w:rFonts w:cstheme="minorHAnsi"/>
                  <w:bCs/>
                  <w:color w:val="0000FF"/>
                </w:rPr>
                <w:id w:val="560149406"/>
              </w:sdtPr>
              <w:sdtEndPr/>
              <w:sdtContent>
                <w:r w:rsidR="00801B18">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5990394E" w14:textId="77777777" w:rsidR="00A01494" w:rsidRPr="00A01494" w:rsidRDefault="00EF2D25" w:rsidP="00DB3627">
            <w:pPr>
              <w:autoSpaceDE w:val="0"/>
              <w:autoSpaceDN w:val="0"/>
              <w:adjustRightInd w:val="0"/>
              <w:rPr>
                <w:rFonts w:cstheme="minorHAnsi"/>
                <w:bCs/>
              </w:rPr>
            </w:pPr>
            <w:sdt>
              <w:sdtPr>
                <w:rPr>
                  <w:rFonts w:cstheme="minorHAnsi"/>
                  <w:bCs/>
                  <w:color w:val="0000FF"/>
                </w:rPr>
                <w:id w:val="-387195507"/>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7A8021ED" w14:textId="77777777" w:rsidTr="0014773C">
        <w:trPr>
          <w:jc w:val="center"/>
        </w:trPr>
        <w:tc>
          <w:tcPr>
            <w:tcW w:w="5208" w:type="dxa"/>
          </w:tcPr>
          <w:p w14:paraId="6BD10740" w14:textId="77777777" w:rsidR="00A01494" w:rsidRPr="00A01494" w:rsidRDefault="00EF2D25" w:rsidP="00DB3627">
            <w:pPr>
              <w:autoSpaceDE w:val="0"/>
              <w:autoSpaceDN w:val="0"/>
              <w:adjustRightInd w:val="0"/>
              <w:rPr>
                <w:rFonts w:cstheme="minorHAnsi"/>
                <w:bCs/>
              </w:rPr>
            </w:pPr>
            <w:sdt>
              <w:sdtPr>
                <w:rPr>
                  <w:rFonts w:cstheme="minorHAnsi"/>
                  <w:bCs/>
                  <w:color w:val="0000FF"/>
                </w:rPr>
                <w:id w:val="751091068"/>
              </w:sdtPr>
              <w:sdtEndPr/>
              <w:sdtContent>
                <w:r w:rsidR="00801B18">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4D100441" w14:textId="77777777" w:rsidR="00A01494" w:rsidRPr="00A01494" w:rsidRDefault="00EF2D25" w:rsidP="00DB3627">
            <w:pPr>
              <w:autoSpaceDE w:val="0"/>
              <w:autoSpaceDN w:val="0"/>
              <w:adjustRightInd w:val="0"/>
              <w:rPr>
                <w:rFonts w:cstheme="minorHAnsi"/>
                <w:bCs/>
              </w:rPr>
            </w:pPr>
            <w:sdt>
              <w:sdtPr>
                <w:rPr>
                  <w:rFonts w:cstheme="minorHAnsi"/>
                  <w:bCs/>
                  <w:color w:val="0000FF"/>
                </w:rPr>
                <w:id w:val="547026371"/>
              </w:sdtPr>
              <w:sdtEndPr/>
              <w:sdtContent>
                <w:r w:rsidR="001D2738">
                  <w:rPr>
                    <w:rFonts w:ascii="MS Gothic" w:eastAsia="MS Gothic" w:hAnsi="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01AFD171" w14:textId="77777777" w:rsidTr="0014773C">
        <w:trPr>
          <w:jc w:val="center"/>
        </w:trPr>
        <w:tc>
          <w:tcPr>
            <w:tcW w:w="5208" w:type="dxa"/>
          </w:tcPr>
          <w:p w14:paraId="20A28C04" w14:textId="77777777" w:rsidR="00A01494" w:rsidRPr="00A01494" w:rsidRDefault="00EF2D25" w:rsidP="00DB3627">
            <w:pPr>
              <w:autoSpaceDE w:val="0"/>
              <w:autoSpaceDN w:val="0"/>
              <w:adjustRightInd w:val="0"/>
              <w:rPr>
                <w:rFonts w:cstheme="minorHAnsi"/>
                <w:bCs/>
              </w:rPr>
            </w:pPr>
            <w:sdt>
              <w:sdtPr>
                <w:rPr>
                  <w:rFonts w:cstheme="minorHAnsi"/>
                  <w:bCs/>
                  <w:color w:val="0000FF"/>
                </w:rPr>
                <w:id w:val="1121342177"/>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16E2464E" w14:textId="77777777" w:rsidR="00A01494" w:rsidRPr="00A01494" w:rsidRDefault="00EF2D25" w:rsidP="00DB3627">
            <w:pPr>
              <w:autoSpaceDE w:val="0"/>
              <w:autoSpaceDN w:val="0"/>
              <w:adjustRightInd w:val="0"/>
              <w:rPr>
                <w:rFonts w:cstheme="minorHAnsi"/>
                <w:bCs/>
              </w:rPr>
            </w:pPr>
            <w:sdt>
              <w:sdtPr>
                <w:rPr>
                  <w:rFonts w:cstheme="minorHAnsi"/>
                  <w:bCs/>
                  <w:color w:val="0000FF"/>
                </w:rPr>
                <w:id w:val="-359203911"/>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58795AA7" w14:textId="77777777" w:rsidTr="0014773C">
        <w:trPr>
          <w:jc w:val="center"/>
        </w:trPr>
        <w:tc>
          <w:tcPr>
            <w:tcW w:w="5208" w:type="dxa"/>
          </w:tcPr>
          <w:p w14:paraId="51028AE1" w14:textId="77777777" w:rsidR="00A01494" w:rsidRPr="00A01494" w:rsidRDefault="00EF2D25" w:rsidP="00B82A57">
            <w:pPr>
              <w:autoSpaceDE w:val="0"/>
              <w:autoSpaceDN w:val="0"/>
              <w:adjustRightInd w:val="0"/>
              <w:rPr>
                <w:rFonts w:cstheme="minorHAnsi"/>
                <w:bCs/>
              </w:rPr>
            </w:pPr>
            <w:sdt>
              <w:sdtPr>
                <w:rPr>
                  <w:rFonts w:cstheme="minorHAnsi"/>
                  <w:bCs/>
                  <w:color w:val="0000FF"/>
                </w:rPr>
                <w:id w:val="615648267"/>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6996C7BC" w14:textId="77777777" w:rsidR="00A01494" w:rsidRPr="00A01494" w:rsidRDefault="00EF2D25" w:rsidP="00DB3627">
            <w:pPr>
              <w:autoSpaceDE w:val="0"/>
              <w:autoSpaceDN w:val="0"/>
              <w:adjustRightInd w:val="0"/>
              <w:rPr>
                <w:rFonts w:cstheme="minorHAnsi"/>
                <w:bCs/>
              </w:rPr>
            </w:pPr>
            <w:sdt>
              <w:sdtPr>
                <w:rPr>
                  <w:rFonts w:cstheme="minorHAnsi"/>
                  <w:bCs/>
                  <w:color w:val="0000FF"/>
                </w:rPr>
                <w:id w:val="498854310"/>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7EA3F308" w14:textId="77777777" w:rsidTr="0014773C">
        <w:trPr>
          <w:jc w:val="center"/>
        </w:trPr>
        <w:tc>
          <w:tcPr>
            <w:tcW w:w="5208" w:type="dxa"/>
          </w:tcPr>
          <w:p w14:paraId="42978CF6" w14:textId="77777777" w:rsidR="00A01494" w:rsidRPr="00A01494" w:rsidRDefault="00EF2D25" w:rsidP="00DB3627">
            <w:pPr>
              <w:autoSpaceDE w:val="0"/>
              <w:autoSpaceDN w:val="0"/>
              <w:adjustRightInd w:val="0"/>
              <w:rPr>
                <w:rFonts w:cstheme="minorHAnsi"/>
                <w:bCs/>
              </w:rPr>
            </w:pPr>
            <w:sdt>
              <w:sdtPr>
                <w:rPr>
                  <w:rFonts w:cstheme="minorHAnsi"/>
                  <w:bCs/>
                  <w:color w:val="0000FF"/>
                </w:rPr>
                <w:id w:val="1316375390"/>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4B07A078" w14:textId="77777777" w:rsidR="00A01494" w:rsidRPr="00A01494" w:rsidRDefault="00EF2D25" w:rsidP="00DB3627">
            <w:pPr>
              <w:autoSpaceDE w:val="0"/>
              <w:autoSpaceDN w:val="0"/>
              <w:adjustRightInd w:val="0"/>
              <w:rPr>
                <w:rFonts w:cstheme="minorHAnsi"/>
                <w:bCs/>
              </w:rPr>
            </w:pPr>
            <w:sdt>
              <w:sdtPr>
                <w:rPr>
                  <w:rFonts w:cstheme="minorHAnsi"/>
                  <w:bCs/>
                  <w:color w:val="0000FF"/>
                </w:rPr>
                <w:id w:val="1689098749"/>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72AF7922" w14:textId="77777777" w:rsidR="00BB3600" w:rsidRDefault="00BB3600" w:rsidP="00DB3627">
      <w:pPr>
        <w:autoSpaceDE w:val="0"/>
        <w:autoSpaceDN w:val="0"/>
        <w:adjustRightInd w:val="0"/>
        <w:spacing w:after="0" w:line="240" w:lineRule="auto"/>
        <w:rPr>
          <w:rFonts w:cstheme="minorHAnsi"/>
          <w:b/>
          <w:bCs/>
        </w:rPr>
      </w:pPr>
    </w:p>
    <w:p w14:paraId="50C6F7AD" w14:textId="77777777" w:rsidR="00BB3600" w:rsidRDefault="00BB3600" w:rsidP="00DB3627">
      <w:pPr>
        <w:autoSpaceDE w:val="0"/>
        <w:autoSpaceDN w:val="0"/>
        <w:adjustRightInd w:val="0"/>
        <w:spacing w:after="0" w:line="240" w:lineRule="auto"/>
        <w:rPr>
          <w:rFonts w:cstheme="minorHAnsi"/>
          <w:b/>
          <w:bCs/>
        </w:rPr>
      </w:pPr>
    </w:p>
    <w:p w14:paraId="7C187818" w14:textId="77777777" w:rsidR="00021170" w:rsidRPr="00A01494" w:rsidRDefault="002B5016" w:rsidP="00DB3627">
      <w:pPr>
        <w:autoSpaceDE w:val="0"/>
        <w:autoSpaceDN w:val="0"/>
        <w:adjustRightInd w:val="0"/>
        <w:spacing w:after="0" w:line="240" w:lineRule="auto"/>
        <w:rPr>
          <w:rFonts w:cstheme="minorHAnsi"/>
          <w:b/>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51C41F2A" w14:textId="77777777" w:rsidR="003D3757" w:rsidRDefault="003D3757" w:rsidP="00DB3627">
      <w:pPr>
        <w:autoSpaceDE w:val="0"/>
        <w:autoSpaceDN w:val="0"/>
        <w:adjustRightInd w:val="0"/>
        <w:spacing w:after="0" w:line="240" w:lineRule="auto"/>
        <w:rPr>
          <w:rFonts w:cstheme="minorHAnsi"/>
          <w:bCs/>
        </w:rPr>
      </w:pPr>
    </w:p>
    <w:p w14:paraId="6BEC5E34" w14:textId="77777777" w:rsidR="00C355B9" w:rsidRPr="006075EC" w:rsidRDefault="00875931" w:rsidP="00DB3627">
      <w:pPr>
        <w:autoSpaceDE w:val="0"/>
        <w:autoSpaceDN w:val="0"/>
        <w:adjustRightInd w:val="0"/>
        <w:spacing w:after="0" w:line="240" w:lineRule="auto"/>
        <w:rPr>
          <w:rFonts w:ascii="Times New Roman" w:hAnsi="Times New Roman" w:cs="Times New Roman"/>
          <w:bCs/>
          <w:sz w:val="24"/>
          <w:szCs w:val="24"/>
        </w:rPr>
      </w:pPr>
      <w:r w:rsidRPr="006075EC">
        <w:rPr>
          <w:rFonts w:ascii="Times New Roman" w:hAnsi="Times New Roman" w:cs="Times New Roman"/>
          <w:bCs/>
          <w:sz w:val="24"/>
          <w:szCs w:val="24"/>
        </w:rPr>
        <w:t>Focus on Therapeutic Outcomes Database</w:t>
      </w:r>
    </w:p>
    <w:p w14:paraId="65E6E9D3" w14:textId="77777777" w:rsidR="009E1846" w:rsidRDefault="009E1846" w:rsidP="00DB3627">
      <w:pPr>
        <w:autoSpaceDE w:val="0"/>
        <w:autoSpaceDN w:val="0"/>
        <w:adjustRightInd w:val="0"/>
        <w:spacing w:after="0" w:line="240" w:lineRule="auto"/>
        <w:rPr>
          <w:rFonts w:cstheme="minorHAnsi"/>
          <w:b/>
        </w:rPr>
      </w:pPr>
    </w:p>
    <w:p w14:paraId="66A52415" w14:textId="77777777" w:rsidR="00BB3600" w:rsidRDefault="00BB3600" w:rsidP="00DB3627">
      <w:pPr>
        <w:autoSpaceDE w:val="0"/>
        <w:autoSpaceDN w:val="0"/>
        <w:adjustRightInd w:val="0"/>
        <w:spacing w:after="0" w:line="240" w:lineRule="auto"/>
        <w:rPr>
          <w:rFonts w:cstheme="minorHAnsi"/>
          <w:b/>
        </w:rPr>
      </w:pPr>
    </w:p>
    <w:p w14:paraId="68663110" w14:textId="77777777"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showingPlcHdr/>
          <w:text/>
        </w:sdtPr>
        <w:sdtEndPr>
          <w:rPr>
            <w:rStyle w:val="DefaultParagraphFont"/>
            <w:rFonts w:cstheme="minorHAnsi"/>
            <w:color w:val="auto"/>
          </w:rPr>
        </w:sdtEndPr>
        <w:sdtContent>
          <w:r w:rsidR="008E67C3">
            <w:rPr>
              <w:rStyle w:val="PlaceholderText"/>
            </w:rPr>
            <w:t>Click here to enter date range</w:t>
          </w:r>
        </w:sdtContent>
      </w:sdt>
    </w:p>
    <w:p w14:paraId="3375212F" w14:textId="77777777" w:rsidR="00BB3600" w:rsidRDefault="00BB3600" w:rsidP="00DB3627">
      <w:pPr>
        <w:autoSpaceDE w:val="0"/>
        <w:autoSpaceDN w:val="0"/>
        <w:adjustRightInd w:val="0"/>
        <w:spacing w:after="0" w:line="240" w:lineRule="auto"/>
        <w:rPr>
          <w:rFonts w:ascii="Times New Roman" w:hAnsi="Times New Roman" w:cs="Times New Roman"/>
          <w:color w:val="000000" w:themeColor="text1"/>
        </w:rPr>
      </w:pPr>
    </w:p>
    <w:p w14:paraId="2F86D0E8" w14:textId="46BE3151" w:rsidR="00C73543" w:rsidRPr="006C4391" w:rsidRDefault="001713AA" w:rsidP="00DB3627">
      <w:pPr>
        <w:autoSpaceDE w:val="0"/>
        <w:autoSpaceDN w:val="0"/>
        <w:adjustRightInd w:val="0"/>
        <w:spacing w:after="0" w:line="240" w:lineRule="auto"/>
        <w:rPr>
          <w:rFonts w:ascii="Times New Roman" w:hAnsi="Times New Roman" w:cs="Times New Roman"/>
          <w:iCs/>
          <w:color w:val="000000" w:themeColor="text1"/>
        </w:rPr>
      </w:pPr>
      <w:r>
        <w:rPr>
          <w:rFonts w:ascii="Times New Roman" w:hAnsi="Times New Roman" w:cs="Times New Roman"/>
          <w:color w:val="000000" w:themeColor="text1"/>
        </w:rPr>
        <w:t>2008-2013</w:t>
      </w:r>
    </w:p>
    <w:p w14:paraId="62091D09" w14:textId="77777777" w:rsidR="00C73543" w:rsidRDefault="00C73543" w:rsidP="00DB3627">
      <w:pPr>
        <w:autoSpaceDE w:val="0"/>
        <w:autoSpaceDN w:val="0"/>
        <w:adjustRightInd w:val="0"/>
        <w:spacing w:after="0" w:line="240" w:lineRule="auto"/>
        <w:rPr>
          <w:rFonts w:ascii="Trebuchet MS" w:hAnsi="Trebuchet MS"/>
          <w:iCs/>
          <w:color w:val="0000FF"/>
          <w:sz w:val="20"/>
          <w:szCs w:val="20"/>
        </w:rPr>
      </w:pPr>
    </w:p>
    <w:p w14:paraId="12ABCA6C" w14:textId="77777777" w:rsidR="00BB3600" w:rsidRDefault="00BB3600" w:rsidP="00DB3627">
      <w:pPr>
        <w:autoSpaceDE w:val="0"/>
        <w:autoSpaceDN w:val="0"/>
        <w:adjustRightInd w:val="0"/>
        <w:spacing w:after="0" w:line="240" w:lineRule="auto"/>
        <w:rPr>
          <w:rFonts w:cstheme="minorHAnsi"/>
          <w:b/>
          <w:bCs/>
        </w:rPr>
      </w:pPr>
    </w:p>
    <w:p w14:paraId="63815724"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33"/>
        <w:gridCol w:w="4933"/>
      </w:tblGrid>
      <w:tr w:rsidR="000414E8" w:rsidRPr="00A01494" w14:paraId="3FD475ED" w14:textId="77777777" w:rsidTr="000414E8">
        <w:trPr>
          <w:jc w:val="center"/>
        </w:trPr>
        <w:tc>
          <w:tcPr>
            <w:tcW w:w="5027" w:type="dxa"/>
            <w:shd w:val="clear" w:color="auto" w:fill="D9D9D9" w:themeFill="background1" w:themeFillShade="D9"/>
          </w:tcPr>
          <w:p w14:paraId="73F8EBF9"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2F819EE0"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1AB8D51D"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106FFCCB" w14:textId="77777777" w:rsidTr="000414E8">
        <w:trPr>
          <w:jc w:val="center"/>
        </w:trPr>
        <w:tc>
          <w:tcPr>
            <w:tcW w:w="5027" w:type="dxa"/>
          </w:tcPr>
          <w:p w14:paraId="54BCEE5F" w14:textId="77777777" w:rsidR="000414E8" w:rsidRPr="00A01494" w:rsidRDefault="00EF2D25" w:rsidP="00D61410">
            <w:pPr>
              <w:autoSpaceDE w:val="0"/>
              <w:autoSpaceDN w:val="0"/>
              <w:adjustRightInd w:val="0"/>
              <w:rPr>
                <w:rFonts w:cstheme="minorHAnsi"/>
                <w:bCs/>
              </w:rPr>
            </w:pPr>
            <w:sdt>
              <w:sdtPr>
                <w:rPr>
                  <w:rFonts w:cstheme="minorHAnsi"/>
                  <w:bCs/>
                  <w:color w:val="0000FF"/>
                </w:rPr>
                <w:id w:val="447514278"/>
              </w:sdtPr>
              <w:sdtEndPr/>
              <w:sdtContent>
                <w:r w:rsidR="008A11D6">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6F119437" w14:textId="77777777" w:rsidR="000414E8" w:rsidRPr="00A01494" w:rsidRDefault="00EF2D25" w:rsidP="00D61410">
            <w:pPr>
              <w:autoSpaceDE w:val="0"/>
              <w:autoSpaceDN w:val="0"/>
              <w:adjustRightInd w:val="0"/>
              <w:rPr>
                <w:rFonts w:cstheme="minorHAnsi"/>
                <w:bCs/>
              </w:rPr>
            </w:pPr>
            <w:sdt>
              <w:sdtPr>
                <w:rPr>
                  <w:rFonts w:cstheme="minorHAnsi"/>
                  <w:bCs/>
                  <w:color w:val="0000FF"/>
                </w:rPr>
                <w:id w:val="1571624283"/>
              </w:sdtPr>
              <w:sdtEndPr/>
              <w:sdtContent>
                <w:r w:rsidR="008A11D6">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2B9ED9D0" w14:textId="77777777" w:rsidTr="000414E8">
        <w:trPr>
          <w:jc w:val="center"/>
        </w:trPr>
        <w:tc>
          <w:tcPr>
            <w:tcW w:w="5027" w:type="dxa"/>
          </w:tcPr>
          <w:p w14:paraId="3341A022" w14:textId="77777777" w:rsidR="000414E8" w:rsidRPr="00A01494" w:rsidRDefault="00EF2D25" w:rsidP="00D61410">
            <w:pPr>
              <w:autoSpaceDE w:val="0"/>
              <w:autoSpaceDN w:val="0"/>
              <w:adjustRightInd w:val="0"/>
              <w:rPr>
                <w:rFonts w:cstheme="minorHAnsi"/>
                <w:bCs/>
              </w:rPr>
            </w:pPr>
            <w:sdt>
              <w:sdtPr>
                <w:rPr>
                  <w:rFonts w:cstheme="minorHAnsi"/>
                  <w:bCs/>
                  <w:color w:val="0000FF"/>
                </w:rPr>
                <w:id w:val="-834455086"/>
              </w:sdtPr>
              <w:sdtEndPr/>
              <w:sdtContent>
                <w:r w:rsidR="008A11D6">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77A90E84" w14:textId="77777777" w:rsidR="000414E8" w:rsidRPr="00A01494" w:rsidRDefault="00EF2D25" w:rsidP="00D61410">
            <w:pPr>
              <w:autoSpaceDE w:val="0"/>
              <w:autoSpaceDN w:val="0"/>
              <w:adjustRightInd w:val="0"/>
              <w:rPr>
                <w:rFonts w:cstheme="minorHAnsi"/>
                <w:bCs/>
              </w:rPr>
            </w:pPr>
            <w:sdt>
              <w:sdtPr>
                <w:rPr>
                  <w:rFonts w:cstheme="minorHAnsi"/>
                  <w:bCs/>
                  <w:color w:val="0000FF"/>
                </w:rPr>
                <w:id w:val="-412627602"/>
              </w:sdtPr>
              <w:sdtEndPr/>
              <w:sdtContent>
                <w:r w:rsidR="008A11D6">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77CB1082" w14:textId="77777777" w:rsidTr="000414E8">
        <w:trPr>
          <w:jc w:val="center"/>
        </w:trPr>
        <w:tc>
          <w:tcPr>
            <w:tcW w:w="5027" w:type="dxa"/>
          </w:tcPr>
          <w:p w14:paraId="0816BDC8" w14:textId="77777777" w:rsidR="000414E8" w:rsidRPr="00A01494" w:rsidRDefault="00EF2D25" w:rsidP="00D61410">
            <w:pPr>
              <w:autoSpaceDE w:val="0"/>
              <w:autoSpaceDN w:val="0"/>
              <w:adjustRightInd w:val="0"/>
              <w:rPr>
                <w:rFonts w:cstheme="minorHAnsi"/>
                <w:bCs/>
              </w:rPr>
            </w:pPr>
            <w:sdt>
              <w:sdtPr>
                <w:rPr>
                  <w:rFonts w:cstheme="minorHAnsi"/>
                  <w:bCs/>
                  <w:color w:val="0000FF"/>
                </w:rPr>
                <w:id w:val="-1855098074"/>
              </w:sdtPr>
              <w:sdtEndPr/>
              <w:sdtContent>
                <w:r w:rsidR="00D46BE6">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6B7B647D" w14:textId="77777777" w:rsidR="000414E8" w:rsidRPr="00A01494" w:rsidRDefault="00EF2D25" w:rsidP="00D61410">
            <w:pPr>
              <w:autoSpaceDE w:val="0"/>
              <w:autoSpaceDN w:val="0"/>
              <w:adjustRightInd w:val="0"/>
              <w:rPr>
                <w:rFonts w:cstheme="minorHAnsi"/>
                <w:bCs/>
              </w:rPr>
            </w:pPr>
            <w:sdt>
              <w:sdtPr>
                <w:rPr>
                  <w:rFonts w:cstheme="minorHAnsi"/>
                  <w:bCs/>
                  <w:color w:val="0000FF"/>
                </w:rPr>
                <w:id w:val="1857455968"/>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219B3DDD" w14:textId="77777777" w:rsidTr="000414E8">
        <w:trPr>
          <w:jc w:val="center"/>
        </w:trPr>
        <w:tc>
          <w:tcPr>
            <w:tcW w:w="5027" w:type="dxa"/>
          </w:tcPr>
          <w:p w14:paraId="44454A3B" w14:textId="77777777" w:rsidR="000414E8" w:rsidRPr="00A01494" w:rsidRDefault="00EF2D25" w:rsidP="00D61410">
            <w:pPr>
              <w:autoSpaceDE w:val="0"/>
              <w:autoSpaceDN w:val="0"/>
              <w:adjustRightInd w:val="0"/>
              <w:rPr>
                <w:rFonts w:cstheme="minorHAnsi"/>
                <w:bCs/>
              </w:rPr>
            </w:pPr>
            <w:sdt>
              <w:sdtPr>
                <w:rPr>
                  <w:rFonts w:cstheme="minorHAnsi"/>
                  <w:bCs/>
                  <w:color w:val="0000FF"/>
                </w:rPr>
                <w:id w:val="275535217"/>
              </w:sdtPr>
              <w:sdtEndPr/>
              <w:sdtContent>
                <w:r w:rsidR="00D46BE6">
                  <w:rPr>
                    <w:rFonts w:ascii="MS Gothic" w:eastAsia="MS Gothic" w:hAnsi="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313D8EC7" w14:textId="77777777" w:rsidR="000414E8" w:rsidRPr="00A01494" w:rsidRDefault="00EF2D25" w:rsidP="00D61410">
            <w:pPr>
              <w:autoSpaceDE w:val="0"/>
              <w:autoSpaceDN w:val="0"/>
              <w:adjustRightInd w:val="0"/>
              <w:rPr>
                <w:rFonts w:cstheme="minorHAnsi"/>
                <w:bCs/>
              </w:rPr>
            </w:pPr>
            <w:sdt>
              <w:sdtPr>
                <w:rPr>
                  <w:rFonts w:cstheme="minorHAnsi"/>
                  <w:bCs/>
                  <w:color w:val="0000FF"/>
                </w:rPr>
                <w:id w:val="1896924375"/>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27E83AB5" w14:textId="77777777" w:rsidTr="000414E8">
        <w:trPr>
          <w:jc w:val="center"/>
        </w:trPr>
        <w:tc>
          <w:tcPr>
            <w:tcW w:w="5027" w:type="dxa"/>
          </w:tcPr>
          <w:p w14:paraId="5BA10B65" w14:textId="77777777" w:rsidR="000414E8" w:rsidRPr="00A01494" w:rsidRDefault="00EF2D25" w:rsidP="008A11D6">
            <w:pPr>
              <w:autoSpaceDE w:val="0"/>
              <w:autoSpaceDN w:val="0"/>
              <w:adjustRightInd w:val="0"/>
              <w:rPr>
                <w:rFonts w:cstheme="minorHAnsi"/>
                <w:bCs/>
              </w:rPr>
            </w:pPr>
            <w:sdt>
              <w:sdtPr>
                <w:rPr>
                  <w:rFonts w:cstheme="minorHAnsi"/>
                  <w:bCs/>
                  <w:color w:val="0000FF"/>
                </w:rPr>
                <w:id w:val="-1138024150"/>
              </w:sdtPr>
              <w:sdtEndPr/>
              <w:sdtContent>
                <w:r w:rsidR="008A11D6">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text/>
              </w:sdtPr>
              <w:sdtEndPr>
                <w:rPr>
                  <w:rStyle w:val="DefaultParagraphFont"/>
                  <w:rFonts w:cstheme="minorHAnsi"/>
                  <w:bCs/>
                  <w:color w:val="auto"/>
                </w:rPr>
              </w:sdtEndPr>
              <w:sdtContent>
                <w:r w:rsidR="008A11D6">
                  <w:rPr>
                    <w:rStyle w:val="Style1"/>
                  </w:rPr>
                  <w:t>patient</w:t>
                </w:r>
              </w:sdtContent>
            </w:sdt>
          </w:p>
        </w:tc>
        <w:tc>
          <w:tcPr>
            <w:tcW w:w="5028" w:type="dxa"/>
          </w:tcPr>
          <w:p w14:paraId="4C3EFFCD" w14:textId="77777777" w:rsidR="000414E8" w:rsidRPr="00A01494" w:rsidRDefault="00EF2D25" w:rsidP="009065B0">
            <w:pPr>
              <w:autoSpaceDE w:val="0"/>
              <w:autoSpaceDN w:val="0"/>
              <w:adjustRightInd w:val="0"/>
              <w:rPr>
                <w:rFonts w:cstheme="minorHAnsi"/>
                <w:bCs/>
              </w:rPr>
            </w:pPr>
            <w:sdt>
              <w:sdtPr>
                <w:rPr>
                  <w:rFonts w:cstheme="minorHAnsi"/>
                  <w:bCs/>
                  <w:color w:val="0000FF"/>
                </w:rPr>
                <w:id w:val="-417333514"/>
              </w:sdtPr>
              <w:sdtEndPr/>
              <w:sdtContent>
                <w:r w:rsidR="009065B0">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text/>
              </w:sdtPr>
              <w:sdtEndPr>
                <w:rPr>
                  <w:rStyle w:val="DefaultParagraphFont"/>
                  <w:rFonts w:cstheme="minorHAnsi"/>
                  <w:bCs/>
                  <w:color w:val="auto"/>
                </w:rPr>
              </w:sdtEndPr>
              <w:sdtContent>
                <w:r w:rsidR="009065B0">
                  <w:rPr>
                    <w:rStyle w:val="Style1"/>
                  </w:rPr>
                  <w:t>patient</w:t>
                </w:r>
              </w:sdtContent>
            </w:sdt>
          </w:p>
        </w:tc>
      </w:tr>
    </w:tbl>
    <w:p w14:paraId="5D773422" w14:textId="77777777" w:rsidR="001713AA" w:rsidRDefault="002B5016" w:rsidP="00DB3627">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4F04737C" w14:textId="77777777" w:rsidR="001713AA" w:rsidRDefault="001713AA" w:rsidP="00DB3627">
      <w:pPr>
        <w:autoSpaceDE w:val="0"/>
        <w:autoSpaceDN w:val="0"/>
        <w:adjustRightInd w:val="0"/>
        <w:spacing w:after="0" w:line="240" w:lineRule="auto"/>
        <w:rPr>
          <w:rFonts w:cstheme="minorHAnsi"/>
          <w:bCs/>
        </w:rPr>
      </w:pPr>
    </w:p>
    <w:tbl>
      <w:tblPr>
        <w:tblStyle w:val="TableGrid"/>
        <w:tblW w:w="0" w:type="auto"/>
        <w:tblInd w:w="108" w:type="dxa"/>
        <w:tblLook w:val="04A0" w:firstRow="1" w:lastRow="0" w:firstColumn="1" w:lastColumn="0" w:noHBand="0" w:noVBand="1"/>
      </w:tblPr>
      <w:tblGrid>
        <w:gridCol w:w="3771"/>
        <w:gridCol w:w="1944"/>
        <w:gridCol w:w="986"/>
        <w:gridCol w:w="989"/>
        <w:gridCol w:w="882"/>
        <w:gridCol w:w="716"/>
      </w:tblGrid>
      <w:tr w:rsidR="001713AA" w:rsidRPr="008A2204" w14:paraId="3F33A412" w14:textId="77777777" w:rsidTr="005E096D">
        <w:tc>
          <w:tcPr>
            <w:tcW w:w="9288" w:type="dxa"/>
            <w:gridSpan w:val="6"/>
            <w:tcBorders>
              <w:top w:val="single" w:sz="4" w:space="0" w:color="auto"/>
              <w:left w:val="single" w:sz="4" w:space="0" w:color="auto"/>
              <w:bottom w:val="single" w:sz="4" w:space="0" w:color="auto"/>
              <w:right w:val="single" w:sz="4" w:space="0" w:color="auto"/>
            </w:tcBorders>
          </w:tcPr>
          <w:p w14:paraId="78CF2E64" w14:textId="77777777" w:rsidR="001713AA" w:rsidRPr="00232D51" w:rsidRDefault="001713AA" w:rsidP="005E096D">
            <w:pPr>
              <w:jc w:val="center"/>
              <w:rPr>
                <w:sz w:val="20"/>
                <w:szCs w:val="20"/>
              </w:rPr>
            </w:pPr>
            <w:r w:rsidRPr="00232D51">
              <w:rPr>
                <w:b/>
                <w:sz w:val="20"/>
                <w:szCs w:val="20"/>
              </w:rPr>
              <w:t>T</w:t>
            </w:r>
            <w:r w:rsidRPr="00232D51">
              <w:rPr>
                <w:rFonts w:ascii="Times New Roman" w:hAnsi="Times New Roman" w:cs="Times New Roman"/>
                <w:b/>
                <w:sz w:val="20"/>
                <w:szCs w:val="20"/>
              </w:rPr>
              <w:t>able 1.5 Measured Entities by level of analysis and Data Source</w:t>
            </w:r>
          </w:p>
        </w:tc>
      </w:tr>
      <w:tr w:rsidR="001713AA" w:rsidRPr="008A2204" w14:paraId="5C1B6983" w14:textId="77777777" w:rsidTr="005E096D">
        <w:tc>
          <w:tcPr>
            <w:tcW w:w="3870" w:type="dxa"/>
            <w:vMerge w:val="restart"/>
            <w:tcBorders>
              <w:top w:val="single" w:sz="4" w:space="0" w:color="auto"/>
              <w:left w:val="single" w:sz="4" w:space="0" w:color="auto"/>
              <w:right w:val="single" w:sz="4" w:space="0" w:color="auto"/>
            </w:tcBorders>
            <w:vAlign w:val="center"/>
          </w:tcPr>
          <w:p w14:paraId="3B2A160A" w14:textId="77777777" w:rsidR="001713AA" w:rsidRPr="00232D51" w:rsidRDefault="001713AA" w:rsidP="005E096D">
            <w:pPr>
              <w:jc w:val="center"/>
              <w:rPr>
                <w:b/>
                <w:sz w:val="20"/>
                <w:szCs w:val="20"/>
              </w:rPr>
            </w:pPr>
            <w:r w:rsidRPr="00232D51">
              <w:rPr>
                <w:b/>
                <w:sz w:val="20"/>
                <w:szCs w:val="20"/>
              </w:rPr>
              <w:t>Analysis</w:t>
            </w:r>
          </w:p>
        </w:tc>
        <w:tc>
          <w:tcPr>
            <w:tcW w:w="1995" w:type="dxa"/>
            <w:vMerge w:val="restart"/>
            <w:tcBorders>
              <w:top w:val="single" w:sz="4" w:space="0" w:color="auto"/>
              <w:left w:val="single" w:sz="4" w:space="0" w:color="auto"/>
              <w:right w:val="single" w:sz="4" w:space="0" w:color="auto"/>
            </w:tcBorders>
            <w:vAlign w:val="center"/>
          </w:tcPr>
          <w:p w14:paraId="589C4CC2" w14:textId="77777777" w:rsidR="001713AA" w:rsidRPr="00232D51" w:rsidRDefault="001713AA" w:rsidP="005E096D">
            <w:pPr>
              <w:jc w:val="center"/>
              <w:rPr>
                <w:b/>
                <w:sz w:val="20"/>
                <w:szCs w:val="20"/>
              </w:rPr>
            </w:pPr>
            <w:r w:rsidRPr="00232D51">
              <w:rPr>
                <w:b/>
                <w:sz w:val="20"/>
                <w:szCs w:val="20"/>
              </w:rPr>
              <w:t>Data source (years)</w:t>
            </w:r>
          </w:p>
        </w:tc>
        <w:tc>
          <w:tcPr>
            <w:tcW w:w="3423" w:type="dxa"/>
            <w:gridSpan w:val="4"/>
            <w:tcBorders>
              <w:top w:val="single" w:sz="4" w:space="0" w:color="auto"/>
              <w:left w:val="single" w:sz="4" w:space="0" w:color="auto"/>
              <w:bottom w:val="single" w:sz="4" w:space="0" w:color="auto"/>
              <w:right w:val="single" w:sz="4" w:space="0" w:color="auto"/>
            </w:tcBorders>
          </w:tcPr>
          <w:p w14:paraId="7F39811E" w14:textId="77777777" w:rsidR="001713AA" w:rsidRPr="00232D51" w:rsidRDefault="001713AA" w:rsidP="005E096D">
            <w:pPr>
              <w:jc w:val="center"/>
              <w:rPr>
                <w:sz w:val="20"/>
                <w:szCs w:val="20"/>
              </w:rPr>
            </w:pPr>
            <w:r w:rsidRPr="00232D51">
              <w:rPr>
                <w:sz w:val="20"/>
                <w:szCs w:val="20"/>
              </w:rPr>
              <w:t>Entities tested</w:t>
            </w:r>
          </w:p>
        </w:tc>
      </w:tr>
      <w:tr w:rsidR="001713AA" w:rsidRPr="008A2204" w14:paraId="0C938AA6" w14:textId="77777777" w:rsidTr="005E096D">
        <w:tc>
          <w:tcPr>
            <w:tcW w:w="3870" w:type="dxa"/>
            <w:vMerge/>
            <w:tcBorders>
              <w:left w:val="single" w:sz="4" w:space="0" w:color="auto"/>
              <w:bottom w:val="single" w:sz="4" w:space="0" w:color="auto"/>
              <w:right w:val="single" w:sz="4" w:space="0" w:color="auto"/>
            </w:tcBorders>
            <w:hideMark/>
          </w:tcPr>
          <w:p w14:paraId="22ABABF8" w14:textId="77777777" w:rsidR="001713AA" w:rsidRPr="00E0128F" w:rsidRDefault="001713AA" w:rsidP="005E096D">
            <w:pPr>
              <w:spacing w:after="200" w:line="276" w:lineRule="auto"/>
              <w:rPr>
                <w:b/>
                <w:sz w:val="20"/>
                <w:szCs w:val="20"/>
                <w:highlight w:val="yellow"/>
              </w:rPr>
            </w:pPr>
          </w:p>
        </w:tc>
        <w:tc>
          <w:tcPr>
            <w:tcW w:w="1995" w:type="dxa"/>
            <w:vMerge/>
            <w:tcBorders>
              <w:left w:val="single" w:sz="4" w:space="0" w:color="auto"/>
              <w:bottom w:val="single" w:sz="4" w:space="0" w:color="auto"/>
              <w:right w:val="single" w:sz="4" w:space="0" w:color="auto"/>
            </w:tcBorders>
          </w:tcPr>
          <w:p w14:paraId="2EF119B8" w14:textId="77777777" w:rsidR="001713AA" w:rsidRPr="00E0128F" w:rsidRDefault="001713AA" w:rsidP="005E096D">
            <w:pPr>
              <w:spacing w:after="200" w:line="276" w:lineRule="auto"/>
              <w:rPr>
                <w:b/>
                <w:sz w:val="20"/>
                <w:szCs w:val="20"/>
                <w:highlight w:val="yellow"/>
              </w:rPr>
            </w:pPr>
          </w:p>
        </w:tc>
        <w:tc>
          <w:tcPr>
            <w:tcW w:w="988" w:type="dxa"/>
            <w:tcBorders>
              <w:top w:val="single" w:sz="4" w:space="0" w:color="auto"/>
              <w:left w:val="single" w:sz="4" w:space="0" w:color="auto"/>
              <w:bottom w:val="single" w:sz="4" w:space="0" w:color="auto"/>
              <w:right w:val="single" w:sz="4" w:space="0" w:color="auto"/>
            </w:tcBorders>
            <w:hideMark/>
          </w:tcPr>
          <w:p w14:paraId="72746C66" w14:textId="77777777" w:rsidR="001713AA" w:rsidRPr="00232D51" w:rsidRDefault="001713AA" w:rsidP="005E096D">
            <w:pPr>
              <w:jc w:val="center"/>
              <w:rPr>
                <w:sz w:val="20"/>
                <w:szCs w:val="20"/>
              </w:rPr>
            </w:pPr>
            <w:r w:rsidRPr="00232D51">
              <w:rPr>
                <w:sz w:val="20"/>
                <w:szCs w:val="20"/>
              </w:rPr>
              <w:t>Patients</w:t>
            </w:r>
          </w:p>
        </w:tc>
        <w:tc>
          <w:tcPr>
            <w:tcW w:w="990" w:type="dxa"/>
            <w:tcBorders>
              <w:top w:val="single" w:sz="4" w:space="0" w:color="auto"/>
              <w:left w:val="single" w:sz="4" w:space="0" w:color="auto"/>
              <w:bottom w:val="single" w:sz="4" w:space="0" w:color="auto"/>
              <w:right w:val="single" w:sz="4" w:space="0" w:color="auto"/>
            </w:tcBorders>
            <w:hideMark/>
          </w:tcPr>
          <w:p w14:paraId="776F8CF9" w14:textId="3172AFD5" w:rsidR="001713AA" w:rsidRPr="00232D51" w:rsidRDefault="001713AA" w:rsidP="005E096D">
            <w:pPr>
              <w:jc w:val="center"/>
              <w:rPr>
                <w:sz w:val="20"/>
                <w:szCs w:val="20"/>
              </w:rPr>
            </w:pPr>
            <w:r w:rsidRPr="00232D51">
              <w:rPr>
                <w:sz w:val="20"/>
                <w:szCs w:val="20"/>
              </w:rPr>
              <w:t>Clinicians</w:t>
            </w:r>
          </w:p>
        </w:tc>
        <w:tc>
          <w:tcPr>
            <w:tcW w:w="729" w:type="dxa"/>
            <w:tcBorders>
              <w:top w:val="single" w:sz="4" w:space="0" w:color="auto"/>
              <w:left w:val="single" w:sz="4" w:space="0" w:color="auto"/>
              <w:bottom w:val="single" w:sz="4" w:space="0" w:color="auto"/>
              <w:right w:val="single" w:sz="4" w:space="0" w:color="auto"/>
            </w:tcBorders>
            <w:hideMark/>
          </w:tcPr>
          <w:p w14:paraId="0D801955" w14:textId="1BC6B74C" w:rsidR="001713AA" w:rsidRPr="00232D51" w:rsidRDefault="001713AA" w:rsidP="005E096D">
            <w:pPr>
              <w:jc w:val="center"/>
              <w:rPr>
                <w:sz w:val="20"/>
                <w:szCs w:val="20"/>
              </w:rPr>
            </w:pPr>
            <w:r w:rsidRPr="00232D51">
              <w:rPr>
                <w:sz w:val="20"/>
                <w:szCs w:val="20"/>
              </w:rPr>
              <w:t>Clinics</w:t>
            </w:r>
          </w:p>
        </w:tc>
        <w:tc>
          <w:tcPr>
            <w:tcW w:w="716" w:type="dxa"/>
            <w:tcBorders>
              <w:top w:val="single" w:sz="4" w:space="0" w:color="auto"/>
              <w:left w:val="single" w:sz="4" w:space="0" w:color="auto"/>
              <w:bottom w:val="single" w:sz="4" w:space="0" w:color="auto"/>
              <w:right w:val="single" w:sz="4" w:space="0" w:color="auto"/>
            </w:tcBorders>
            <w:hideMark/>
          </w:tcPr>
          <w:p w14:paraId="06588283" w14:textId="77777777" w:rsidR="001713AA" w:rsidRPr="0009366A" w:rsidRDefault="001713AA" w:rsidP="005E096D">
            <w:pPr>
              <w:jc w:val="center"/>
              <w:rPr>
                <w:sz w:val="20"/>
                <w:szCs w:val="20"/>
              </w:rPr>
            </w:pPr>
            <w:r w:rsidRPr="0009366A">
              <w:rPr>
                <w:sz w:val="20"/>
                <w:szCs w:val="20"/>
              </w:rPr>
              <w:t>States</w:t>
            </w:r>
          </w:p>
        </w:tc>
      </w:tr>
      <w:tr w:rsidR="001713AA" w:rsidRPr="008A2204" w14:paraId="60144E56" w14:textId="77777777" w:rsidTr="005E096D">
        <w:tc>
          <w:tcPr>
            <w:tcW w:w="3870" w:type="dxa"/>
            <w:tcBorders>
              <w:top w:val="single" w:sz="4" w:space="0" w:color="auto"/>
              <w:left w:val="single" w:sz="4" w:space="0" w:color="auto"/>
              <w:bottom w:val="single" w:sz="4" w:space="0" w:color="auto"/>
              <w:right w:val="single" w:sz="4" w:space="0" w:color="auto"/>
            </w:tcBorders>
            <w:vAlign w:val="center"/>
            <w:hideMark/>
          </w:tcPr>
          <w:p w14:paraId="133AB87B" w14:textId="77777777" w:rsidR="001713AA" w:rsidRPr="00232D51" w:rsidRDefault="001713AA" w:rsidP="005E096D">
            <w:pPr>
              <w:rPr>
                <w:sz w:val="20"/>
                <w:szCs w:val="20"/>
              </w:rPr>
            </w:pPr>
            <w:r w:rsidRPr="00232D51">
              <w:rPr>
                <w:sz w:val="20"/>
                <w:szCs w:val="20"/>
              </w:rPr>
              <w:t xml:space="preserve">a. Test-retest reliability                                                                            </w:t>
            </w:r>
          </w:p>
        </w:tc>
        <w:tc>
          <w:tcPr>
            <w:tcW w:w="1995" w:type="dxa"/>
            <w:tcBorders>
              <w:top w:val="single" w:sz="4" w:space="0" w:color="auto"/>
              <w:left w:val="single" w:sz="4" w:space="0" w:color="auto"/>
              <w:bottom w:val="single" w:sz="4" w:space="0" w:color="auto"/>
              <w:right w:val="single" w:sz="4" w:space="0" w:color="auto"/>
            </w:tcBorders>
            <w:vAlign w:val="center"/>
          </w:tcPr>
          <w:p w14:paraId="4EC406AC" w14:textId="5C7271CC" w:rsidR="001713AA" w:rsidRPr="00232D51" w:rsidRDefault="001713AA" w:rsidP="005E096D">
            <w:pPr>
              <w:jc w:val="center"/>
              <w:rPr>
                <w:sz w:val="20"/>
                <w:szCs w:val="20"/>
              </w:rPr>
            </w:pPr>
            <w:r>
              <w:rPr>
                <w:sz w:val="20"/>
                <w:szCs w:val="20"/>
              </w:rPr>
              <w:t>2008-2010</w:t>
            </w:r>
          </w:p>
        </w:tc>
        <w:tc>
          <w:tcPr>
            <w:tcW w:w="988" w:type="dxa"/>
            <w:tcBorders>
              <w:top w:val="single" w:sz="4" w:space="0" w:color="auto"/>
              <w:left w:val="single" w:sz="4" w:space="0" w:color="auto"/>
              <w:bottom w:val="single" w:sz="4" w:space="0" w:color="auto"/>
              <w:right w:val="single" w:sz="4" w:space="0" w:color="auto"/>
            </w:tcBorders>
          </w:tcPr>
          <w:p w14:paraId="5140D2F8" w14:textId="6F41F7E9" w:rsidR="001713AA" w:rsidRPr="00232D51" w:rsidRDefault="001713AA" w:rsidP="005E096D">
            <w:pPr>
              <w:jc w:val="center"/>
              <w:rPr>
                <w:sz w:val="20"/>
                <w:szCs w:val="20"/>
              </w:rPr>
            </w:pPr>
            <w:r>
              <w:rPr>
                <w:sz w:val="20"/>
                <w:szCs w:val="20"/>
              </w:rPr>
              <w:t>41</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tcPr>
          <w:p w14:paraId="3EEA4FCE" w14:textId="178CD408" w:rsidR="001713AA" w:rsidRPr="00232D51" w:rsidRDefault="001713AA" w:rsidP="005E096D">
            <w:pPr>
              <w:jc w:val="center"/>
              <w:rPr>
                <w:sz w:val="20"/>
                <w:szCs w:val="20"/>
              </w:rPr>
            </w:pPr>
            <w:r>
              <w:rPr>
                <w:sz w:val="20"/>
                <w:szCs w:val="20"/>
              </w:rPr>
              <w:t>NR</w:t>
            </w:r>
            <w:r w:rsidR="00906D8E">
              <w:rPr>
                <w:sz w:val="20"/>
                <w:szCs w:val="20"/>
              </w:rPr>
              <w:t>+</w:t>
            </w:r>
          </w:p>
        </w:tc>
        <w:tc>
          <w:tcPr>
            <w:tcW w:w="729" w:type="dxa"/>
            <w:tcBorders>
              <w:top w:val="single" w:sz="4" w:space="0" w:color="auto"/>
              <w:left w:val="single" w:sz="4" w:space="0" w:color="auto"/>
              <w:bottom w:val="single" w:sz="4" w:space="0" w:color="auto"/>
              <w:right w:val="single" w:sz="4" w:space="0" w:color="auto"/>
            </w:tcBorders>
          </w:tcPr>
          <w:p w14:paraId="3E047843" w14:textId="6779C7AD" w:rsidR="001713AA" w:rsidRPr="00232D51" w:rsidRDefault="001713AA" w:rsidP="005E096D">
            <w:pPr>
              <w:jc w:val="center"/>
              <w:rPr>
                <w:sz w:val="20"/>
                <w:szCs w:val="20"/>
              </w:rPr>
            </w:pPr>
            <w:r>
              <w:rPr>
                <w:sz w:val="20"/>
                <w:szCs w:val="20"/>
              </w:rPr>
              <w:t>10</w:t>
            </w:r>
          </w:p>
        </w:tc>
        <w:tc>
          <w:tcPr>
            <w:tcW w:w="716" w:type="dxa"/>
            <w:tcBorders>
              <w:top w:val="single" w:sz="4" w:space="0" w:color="auto"/>
              <w:left w:val="single" w:sz="4" w:space="0" w:color="auto"/>
              <w:bottom w:val="single" w:sz="4" w:space="0" w:color="auto"/>
              <w:right w:val="single" w:sz="4" w:space="0" w:color="auto"/>
            </w:tcBorders>
          </w:tcPr>
          <w:p w14:paraId="4C8687CB" w14:textId="5130F2ED" w:rsidR="001713AA" w:rsidRPr="00232D51" w:rsidRDefault="001713AA" w:rsidP="005E096D">
            <w:pPr>
              <w:jc w:val="center"/>
              <w:rPr>
                <w:sz w:val="20"/>
                <w:szCs w:val="20"/>
              </w:rPr>
            </w:pPr>
            <w:r>
              <w:rPr>
                <w:sz w:val="20"/>
                <w:szCs w:val="20"/>
              </w:rPr>
              <w:t>8</w:t>
            </w:r>
          </w:p>
        </w:tc>
      </w:tr>
      <w:tr w:rsidR="001713AA" w:rsidRPr="008A2204" w14:paraId="768D2177" w14:textId="77777777" w:rsidTr="005E096D">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57A791" w14:textId="57EC6DE4" w:rsidR="001713AA" w:rsidRPr="0009366A" w:rsidRDefault="00CC7115" w:rsidP="00CC7115">
            <w:pPr>
              <w:rPr>
                <w:sz w:val="20"/>
                <w:szCs w:val="20"/>
              </w:rPr>
            </w:pPr>
            <w:r>
              <w:rPr>
                <w:sz w:val="20"/>
                <w:szCs w:val="20"/>
              </w:rPr>
              <w:t>b</w:t>
            </w:r>
            <w:r w:rsidR="001713AA" w:rsidRPr="0009366A">
              <w:rPr>
                <w:sz w:val="20"/>
                <w:szCs w:val="20"/>
              </w:rPr>
              <w:t xml:space="preserve">. Construct validity   </w:t>
            </w:r>
          </w:p>
        </w:tc>
        <w:tc>
          <w:tcPr>
            <w:tcW w:w="19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42B49" w14:textId="77777777" w:rsidR="001713AA" w:rsidRPr="0009366A" w:rsidRDefault="001713AA" w:rsidP="005E096D">
            <w:pPr>
              <w:jc w:val="center"/>
              <w:rPr>
                <w:sz w:val="20"/>
                <w:szCs w:val="20"/>
              </w:rPr>
            </w:pPr>
            <w:r w:rsidRPr="0009366A">
              <w:rPr>
                <w:sz w:val="20"/>
                <w:szCs w:val="20"/>
              </w:rPr>
              <w:t>2008-2010</w:t>
            </w:r>
          </w:p>
        </w:tc>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tcPr>
          <w:p w14:paraId="21BD5F8C" w14:textId="69B673FE" w:rsidR="001713AA" w:rsidRPr="0009366A" w:rsidRDefault="00906D8E" w:rsidP="005E096D">
            <w:pPr>
              <w:jc w:val="center"/>
              <w:rPr>
                <w:sz w:val="20"/>
                <w:szCs w:val="20"/>
              </w:rPr>
            </w:pPr>
            <w:r>
              <w:rPr>
                <w:sz w:val="20"/>
                <w:szCs w:val="20"/>
              </w:rPr>
              <w:t>7751</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tcPr>
          <w:p w14:paraId="79073108" w14:textId="0E1C57A9" w:rsidR="001713AA" w:rsidRPr="0009366A" w:rsidRDefault="00906D8E" w:rsidP="005E096D">
            <w:pPr>
              <w:jc w:val="center"/>
              <w:rPr>
                <w:sz w:val="20"/>
                <w:szCs w:val="20"/>
              </w:rPr>
            </w:pPr>
            <w:r>
              <w:rPr>
                <w:sz w:val="20"/>
                <w:szCs w:val="20"/>
              </w:rPr>
              <w:t>NR+</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14:paraId="23F1026F" w14:textId="05890342" w:rsidR="001713AA" w:rsidRPr="0009366A" w:rsidRDefault="00906D8E" w:rsidP="005E096D">
            <w:pPr>
              <w:jc w:val="center"/>
              <w:rPr>
                <w:sz w:val="20"/>
                <w:szCs w:val="20"/>
              </w:rPr>
            </w:pPr>
            <w:r>
              <w:rPr>
                <w:sz w:val="20"/>
                <w:szCs w:val="20"/>
              </w:rPr>
              <w:t>633</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6FF71FD5" w14:textId="705B9C53" w:rsidR="001713AA" w:rsidRPr="0009366A" w:rsidRDefault="00906D8E" w:rsidP="005E096D">
            <w:pPr>
              <w:jc w:val="center"/>
              <w:rPr>
                <w:sz w:val="20"/>
                <w:szCs w:val="20"/>
              </w:rPr>
            </w:pPr>
            <w:r>
              <w:rPr>
                <w:sz w:val="20"/>
                <w:szCs w:val="20"/>
              </w:rPr>
              <w:t>26</w:t>
            </w:r>
          </w:p>
        </w:tc>
      </w:tr>
      <w:tr w:rsidR="00906D8E" w:rsidRPr="008A2204" w14:paraId="451407FE" w14:textId="77777777" w:rsidTr="005E096D">
        <w:tc>
          <w:tcPr>
            <w:tcW w:w="3870" w:type="dxa"/>
            <w:tcBorders>
              <w:top w:val="single" w:sz="4" w:space="0" w:color="auto"/>
              <w:left w:val="single" w:sz="4" w:space="0" w:color="auto"/>
              <w:bottom w:val="single" w:sz="4" w:space="0" w:color="auto"/>
              <w:right w:val="single" w:sz="4" w:space="0" w:color="auto"/>
            </w:tcBorders>
            <w:vAlign w:val="center"/>
          </w:tcPr>
          <w:p w14:paraId="1F49D26F" w14:textId="2440BA5E" w:rsidR="00906D8E" w:rsidRPr="0009366A" w:rsidRDefault="00CC7115" w:rsidP="00CC7115">
            <w:pPr>
              <w:rPr>
                <w:sz w:val="20"/>
                <w:szCs w:val="20"/>
              </w:rPr>
            </w:pPr>
            <w:r>
              <w:rPr>
                <w:sz w:val="20"/>
                <w:szCs w:val="20"/>
              </w:rPr>
              <w:t>c</w:t>
            </w:r>
            <w:r w:rsidR="00906D8E" w:rsidRPr="0009366A">
              <w:rPr>
                <w:sz w:val="20"/>
                <w:szCs w:val="20"/>
              </w:rPr>
              <w:t xml:space="preserve">. Sensitivity to change  </w:t>
            </w:r>
          </w:p>
        </w:tc>
        <w:tc>
          <w:tcPr>
            <w:tcW w:w="1995" w:type="dxa"/>
            <w:tcBorders>
              <w:top w:val="single" w:sz="4" w:space="0" w:color="auto"/>
              <w:left w:val="single" w:sz="4" w:space="0" w:color="auto"/>
              <w:bottom w:val="single" w:sz="4" w:space="0" w:color="auto"/>
              <w:right w:val="single" w:sz="4" w:space="0" w:color="auto"/>
            </w:tcBorders>
            <w:vAlign w:val="center"/>
          </w:tcPr>
          <w:p w14:paraId="6E1ABE12" w14:textId="77777777" w:rsidR="00906D8E" w:rsidRPr="00232D51" w:rsidRDefault="00906D8E" w:rsidP="005E096D">
            <w:pPr>
              <w:jc w:val="center"/>
              <w:rPr>
                <w:sz w:val="20"/>
                <w:szCs w:val="20"/>
                <w:highlight w:val="yellow"/>
              </w:rPr>
            </w:pPr>
            <w:r w:rsidRPr="0009366A">
              <w:rPr>
                <w:sz w:val="20"/>
                <w:szCs w:val="20"/>
              </w:rPr>
              <w:t>2008-2010</w:t>
            </w:r>
          </w:p>
        </w:tc>
        <w:tc>
          <w:tcPr>
            <w:tcW w:w="988" w:type="dxa"/>
            <w:tcBorders>
              <w:top w:val="single" w:sz="4" w:space="0" w:color="auto"/>
              <w:left w:val="single" w:sz="4" w:space="0" w:color="auto"/>
              <w:bottom w:val="single" w:sz="4" w:space="0" w:color="auto"/>
              <w:right w:val="single" w:sz="4" w:space="0" w:color="auto"/>
            </w:tcBorders>
          </w:tcPr>
          <w:p w14:paraId="12FA98E6" w14:textId="23DB3BF7" w:rsidR="00906D8E" w:rsidRPr="00232D51" w:rsidRDefault="00906D8E" w:rsidP="005E096D">
            <w:pPr>
              <w:jc w:val="center"/>
              <w:rPr>
                <w:sz w:val="20"/>
                <w:szCs w:val="20"/>
                <w:highlight w:val="yellow"/>
              </w:rPr>
            </w:pPr>
            <w:r>
              <w:rPr>
                <w:sz w:val="20"/>
                <w:szCs w:val="20"/>
              </w:rPr>
              <w:t>7751</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tcPr>
          <w:p w14:paraId="32C879A9" w14:textId="2C98417B" w:rsidR="00906D8E" w:rsidRPr="00232D51" w:rsidRDefault="00906D8E" w:rsidP="005E096D">
            <w:pPr>
              <w:jc w:val="center"/>
              <w:rPr>
                <w:sz w:val="20"/>
                <w:szCs w:val="20"/>
                <w:highlight w:val="yellow"/>
              </w:rPr>
            </w:pPr>
            <w:r>
              <w:rPr>
                <w:sz w:val="20"/>
                <w:szCs w:val="20"/>
              </w:rPr>
              <w:t>NR+</w:t>
            </w:r>
          </w:p>
        </w:tc>
        <w:tc>
          <w:tcPr>
            <w:tcW w:w="729" w:type="dxa"/>
            <w:tcBorders>
              <w:top w:val="single" w:sz="4" w:space="0" w:color="auto"/>
              <w:left w:val="single" w:sz="4" w:space="0" w:color="auto"/>
              <w:bottom w:val="single" w:sz="4" w:space="0" w:color="auto"/>
              <w:right w:val="single" w:sz="4" w:space="0" w:color="auto"/>
            </w:tcBorders>
          </w:tcPr>
          <w:p w14:paraId="4FF01485" w14:textId="6814E1D9" w:rsidR="00906D8E" w:rsidRPr="00232D51" w:rsidRDefault="00906D8E" w:rsidP="005E096D">
            <w:pPr>
              <w:jc w:val="center"/>
              <w:rPr>
                <w:sz w:val="20"/>
                <w:szCs w:val="20"/>
                <w:highlight w:val="yellow"/>
              </w:rPr>
            </w:pPr>
            <w:r>
              <w:rPr>
                <w:sz w:val="20"/>
                <w:szCs w:val="20"/>
              </w:rPr>
              <w:t>633</w:t>
            </w:r>
          </w:p>
        </w:tc>
        <w:tc>
          <w:tcPr>
            <w:tcW w:w="716" w:type="dxa"/>
            <w:tcBorders>
              <w:top w:val="single" w:sz="4" w:space="0" w:color="auto"/>
              <w:left w:val="single" w:sz="4" w:space="0" w:color="auto"/>
              <w:bottom w:val="single" w:sz="4" w:space="0" w:color="auto"/>
              <w:right w:val="single" w:sz="4" w:space="0" w:color="auto"/>
            </w:tcBorders>
          </w:tcPr>
          <w:p w14:paraId="48502123" w14:textId="04293DB1" w:rsidR="00906D8E" w:rsidRPr="00232D51" w:rsidRDefault="00906D8E" w:rsidP="005E096D">
            <w:pPr>
              <w:jc w:val="center"/>
              <w:rPr>
                <w:sz w:val="20"/>
                <w:szCs w:val="20"/>
                <w:highlight w:val="yellow"/>
              </w:rPr>
            </w:pPr>
            <w:r>
              <w:rPr>
                <w:sz w:val="20"/>
                <w:szCs w:val="20"/>
              </w:rPr>
              <w:t>26</w:t>
            </w:r>
          </w:p>
        </w:tc>
      </w:tr>
      <w:tr w:rsidR="00906D8E" w:rsidRPr="008A2204" w14:paraId="2A2780F9" w14:textId="77777777" w:rsidTr="005E096D">
        <w:tc>
          <w:tcPr>
            <w:tcW w:w="3870" w:type="dxa"/>
            <w:tcBorders>
              <w:top w:val="single" w:sz="4" w:space="0" w:color="auto"/>
              <w:left w:val="single" w:sz="4" w:space="0" w:color="auto"/>
              <w:bottom w:val="single" w:sz="4" w:space="0" w:color="auto"/>
              <w:right w:val="single" w:sz="4" w:space="0" w:color="auto"/>
            </w:tcBorders>
            <w:vAlign w:val="center"/>
          </w:tcPr>
          <w:p w14:paraId="2C8371AB" w14:textId="623A6942" w:rsidR="00906D8E" w:rsidRPr="00E0128F" w:rsidRDefault="00CC7115" w:rsidP="00CC7115">
            <w:pPr>
              <w:rPr>
                <w:sz w:val="20"/>
                <w:szCs w:val="20"/>
              </w:rPr>
            </w:pPr>
            <w:r w:rsidRPr="00E0128F">
              <w:rPr>
                <w:sz w:val="20"/>
                <w:szCs w:val="20"/>
              </w:rPr>
              <w:t>d</w:t>
            </w:r>
            <w:r w:rsidR="00906D8E" w:rsidRPr="00E0128F">
              <w:rPr>
                <w:sz w:val="20"/>
                <w:szCs w:val="20"/>
              </w:rPr>
              <w:t xml:space="preserve">. Responsiveness  </w:t>
            </w:r>
          </w:p>
        </w:tc>
        <w:tc>
          <w:tcPr>
            <w:tcW w:w="1995" w:type="dxa"/>
            <w:tcBorders>
              <w:top w:val="single" w:sz="4" w:space="0" w:color="auto"/>
              <w:left w:val="single" w:sz="4" w:space="0" w:color="auto"/>
              <w:bottom w:val="single" w:sz="4" w:space="0" w:color="auto"/>
              <w:right w:val="single" w:sz="4" w:space="0" w:color="auto"/>
            </w:tcBorders>
            <w:vAlign w:val="center"/>
          </w:tcPr>
          <w:p w14:paraId="49AC7128" w14:textId="77777777" w:rsidR="00906D8E" w:rsidRPr="00E0128F" w:rsidRDefault="00906D8E" w:rsidP="005E096D">
            <w:pPr>
              <w:jc w:val="center"/>
              <w:rPr>
                <w:sz w:val="20"/>
                <w:szCs w:val="20"/>
              </w:rPr>
            </w:pPr>
            <w:r w:rsidRPr="00E0128F">
              <w:rPr>
                <w:sz w:val="20"/>
                <w:szCs w:val="20"/>
              </w:rPr>
              <w:t>2008-2010</w:t>
            </w:r>
          </w:p>
        </w:tc>
        <w:tc>
          <w:tcPr>
            <w:tcW w:w="988" w:type="dxa"/>
            <w:tcBorders>
              <w:top w:val="single" w:sz="4" w:space="0" w:color="auto"/>
              <w:left w:val="single" w:sz="4" w:space="0" w:color="auto"/>
              <w:bottom w:val="single" w:sz="4" w:space="0" w:color="auto"/>
              <w:right w:val="single" w:sz="4" w:space="0" w:color="auto"/>
            </w:tcBorders>
          </w:tcPr>
          <w:p w14:paraId="777DE2AB" w14:textId="47FF8AC3" w:rsidR="00906D8E" w:rsidRPr="00E0128F" w:rsidRDefault="00906D8E" w:rsidP="005E096D">
            <w:pPr>
              <w:jc w:val="center"/>
              <w:rPr>
                <w:sz w:val="20"/>
                <w:szCs w:val="20"/>
              </w:rPr>
            </w:pPr>
            <w:r w:rsidRPr="00E0128F">
              <w:rPr>
                <w:sz w:val="20"/>
                <w:szCs w:val="20"/>
              </w:rPr>
              <w:t>7751</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tcPr>
          <w:p w14:paraId="336DC3D7" w14:textId="317B422B" w:rsidR="00906D8E" w:rsidRPr="00E0128F" w:rsidRDefault="00906D8E" w:rsidP="005E096D">
            <w:pPr>
              <w:jc w:val="center"/>
              <w:rPr>
                <w:sz w:val="20"/>
                <w:szCs w:val="20"/>
              </w:rPr>
            </w:pPr>
            <w:r w:rsidRPr="00E0128F">
              <w:rPr>
                <w:sz w:val="20"/>
                <w:szCs w:val="20"/>
              </w:rPr>
              <w:t>NR+</w:t>
            </w:r>
          </w:p>
        </w:tc>
        <w:tc>
          <w:tcPr>
            <w:tcW w:w="729" w:type="dxa"/>
            <w:tcBorders>
              <w:top w:val="single" w:sz="4" w:space="0" w:color="auto"/>
              <w:left w:val="single" w:sz="4" w:space="0" w:color="auto"/>
              <w:bottom w:val="single" w:sz="4" w:space="0" w:color="auto"/>
              <w:right w:val="single" w:sz="4" w:space="0" w:color="auto"/>
            </w:tcBorders>
          </w:tcPr>
          <w:p w14:paraId="14FEE367" w14:textId="60A6319A" w:rsidR="00906D8E" w:rsidRPr="00E0128F" w:rsidRDefault="00906D8E" w:rsidP="005E096D">
            <w:pPr>
              <w:jc w:val="center"/>
              <w:rPr>
                <w:sz w:val="20"/>
                <w:szCs w:val="20"/>
              </w:rPr>
            </w:pPr>
            <w:r w:rsidRPr="00E0128F">
              <w:rPr>
                <w:sz w:val="20"/>
                <w:szCs w:val="20"/>
              </w:rPr>
              <w:t>633</w:t>
            </w:r>
          </w:p>
        </w:tc>
        <w:tc>
          <w:tcPr>
            <w:tcW w:w="716" w:type="dxa"/>
            <w:tcBorders>
              <w:top w:val="single" w:sz="4" w:space="0" w:color="auto"/>
              <w:left w:val="single" w:sz="4" w:space="0" w:color="auto"/>
              <w:bottom w:val="single" w:sz="4" w:space="0" w:color="auto"/>
              <w:right w:val="single" w:sz="4" w:space="0" w:color="auto"/>
            </w:tcBorders>
          </w:tcPr>
          <w:p w14:paraId="1166A729" w14:textId="62C9D3CF" w:rsidR="00906D8E" w:rsidRPr="00E0128F" w:rsidRDefault="00906D8E" w:rsidP="005E096D">
            <w:pPr>
              <w:jc w:val="center"/>
              <w:rPr>
                <w:sz w:val="20"/>
                <w:szCs w:val="20"/>
              </w:rPr>
            </w:pPr>
            <w:r w:rsidRPr="00E0128F">
              <w:rPr>
                <w:sz w:val="20"/>
                <w:szCs w:val="20"/>
              </w:rPr>
              <w:t>26</w:t>
            </w:r>
          </w:p>
        </w:tc>
      </w:tr>
      <w:tr w:rsidR="00906D8E" w:rsidRPr="008A2204" w14:paraId="0542A7AA" w14:textId="77777777" w:rsidTr="005E096D">
        <w:tc>
          <w:tcPr>
            <w:tcW w:w="3870" w:type="dxa"/>
            <w:tcBorders>
              <w:top w:val="single" w:sz="4" w:space="0" w:color="auto"/>
              <w:left w:val="single" w:sz="4" w:space="0" w:color="auto"/>
              <w:bottom w:val="single" w:sz="4" w:space="0" w:color="auto"/>
              <w:right w:val="single" w:sz="4" w:space="0" w:color="auto"/>
            </w:tcBorders>
            <w:vAlign w:val="center"/>
            <w:hideMark/>
          </w:tcPr>
          <w:p w14:paraId="488BA952" w14:textId="6DBAE599" w:rsidR="00906D8E" w:rsidRPr="00E0128F" w:rsidRDefault="00CC7115" w:rsidP="00CC7115">
            <w:pPr>
              <w:rPr>
                <w:sz w:val="20"/>
                <w:szCs w:val="20"/>
              </w:rPr>
            </w:pPr>
            <w:r w:rsidRPr="00E0128F">
              <w:rPr>
                <w:sz w:val="20"/>
                <w:szCs w:val="20"/>
              </w:rPr>
              <w:t>e</w:t>
            </w:r>
            <w:r w:rsidR="00906D8E" w:rsidRPr="00E0128F">
              <w:rPr>
                <w:sz w:val="20"/>
                <w:szCs w:val="20"/>
              </w:rPr>
              <w:t xml:space="preserve"> Exclusions analysis                                                                   </w:t>
            </w:r>
          </w:p>
        </w:tc>
        <w:tc>
          <w:tcPr>
            <w:tcW w:w="1995" w:type="dxa"/>
            <w:tcBorders>
              <w:top w:val="single" w:sz="4" w:space="0" w:color="auto"/>
              <w:left w:val="single" w:sz="4" w:space="0" w:color="auto"/>
              <w:bottom w:val="single" w:sz="4" w:space="0" w:color="auto"/>
              <w:right w:val="single" w:sz="4" w:space="0" w:color="auto"/>
            </w:tcBorders>
            <w:vAlign w:val="center"/>
          </w:tcPr>
          <w:p w14:paraId="30EB98F7" w14:textId="77777777" w:rsidR="00906D8E" w:rsidRPr="00E0128F" w:rsidRDefault="00906D8E" w:rsidP="005E096D">
            <w:pPr>
              <w:jc w:val="center"/>
              <w:rPr>
                <w:sz w:val="20"/>
                <w:szCs w:val="20"/>
              </w:rPr>
            </w:pPr>
            <w:r w:rsidRPr="00E0128F">
              <w:rPr>
                <w:sz w:val="20"/>
                <w:szCs w:val="20"/>
              </w:rPr>
              <w:t>2011-2013</w:t>
            </w:r>
          </w:p>
        </w:tc>
        <w:tc>
          <w:tcPr>
            <w:tcW w:w="988" w:type="dxa"/>
            <w:tcBorders>
              <w:top w:val="single" w:sz="4" w:space="0" w:color="auto"/>
              <w:left w:val="single" w:sz="4" w:space="0" w:color="auto"/>
              <w:bottom w:val="single" w:sz="4" w:space="0" w:color="auto"/>
              <w:right w:val="single" w:sz="4" w:space="0" w:color="auto"/>
            </w:tcBorders>
          </w:tcPr>
          <w:p w14:paraId="5957FDF7" w14:textId="5F926B2A" w:rsidR="00906D8E" w:rsidRPr="00E0128F" w:rsidRDefault="005228F5" w:rsidP="005E096D">
            <w:pPr>
              <w:jc w:val="center"/>
              <w:rPr>
                <w:sz w:val="20"/>
                <w:szCs w:val="20"/>
              </w:rPr>
            </w:pPr>
            <w:r w:rsidRPr="00E0128F">
              <w:rPr>
                <w:sz w:val="20"/>
                <w:szCs w:val="20"/>
              </w:rPr>
              <w:t>79079</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tcPr>
          <w:p w14:paraId="1FB6DC73" w14:textId="7F7053A0" w:rsidR="00906D8E" w:rsidRPr="00E0128F" w:rsidRDefault="00347DEE" w:rsidP="005E096D">
            <w:pPr>
              <w:jc w:val="center"/>
              <w:rPr>
                <w:sz w:val="20"/>
                <w:szCs w:val="20"/>
              </w:rPr>
            </w:pPr>
            <w:r w:rsidRPr="00E0128F">
              <w:rPr>
                <w:sz w:val="20"/>
                <w:szCs w:val="20"/>
              </w:rPr>
              <w:t>8,596</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33FAF3" w14:textId="051F7F6D" w:rsidR="00906D8E" w:rsidRPr="00E0128F" w:rsidRDefault="004C77C4" w:rsidP="00347DEE">
            <w:pPr>
              <w:jc w:val="center"/>
              <w:rPr>
                <w:sz w:val="20"/>
                <w:szCs w:val="20"/>
              </w:rPr>
            </w:pPr>
            <w:r w:rsidRPr="00E0128F">
              <w:rPr>
                <w:sz w:val="20"/>
                <w:szCs w:val="20"/>
              </w:rPr>
              <w:t>223</w:t>
            </w:r>
            <w:r w:rsidR="00347DEE" w:rsidRPr="00E0128F">
              <w:rPr>
                <w:sz w:val="20"/>
                <w:szCs w:val="20"/>
              </w:rPr>
              <w:t>9</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762F0794" w14:textId="494C19EC" w:rsidR="00906D8E" w:rsidRPr="00E0128F" w:rsidRDefault="00347DEE" w:rsidP="005E096D">
            <w:pPr>
              <w:jc w:val="center"/>
              <w:rPr>
                <w:sz w:val="20"/>
                <w:szCs w:val="20"/>
              </w:rPr>
            </w:pPr>
            <w:r w:rsidRPr="00E0128F">
              <w:rPr>
                <w:sz w:val="20"/>
                <w:szCs w:val="20"/>
              </w:rPr>
              <w:t>48</w:t>
            </w:r>
          </w:p>
        </w:tc>
      </w:tr>
      <w:tr w:rsidR="00E0128F" w:rsidRPr="008A2204" w14:paraId="5858D883" w14:textId="77777777" w:rsidTr="00E0128F">
        <w:tc>
          <w:tcPr>
            <w:tcW w:w="3870" w:type="dxa"/>
            <w:tcBorders>
              <w:top w:val="single" w:sz="4" w:space="0" w:color="auto"/>
              <w:left w:val="single" w:sz="4" w:space="0" w:color="auto"/>
              <w:bottom w:val="single" w:sz="4" w:space="0" w:color="auto"/>
              <w:right w:val="single" w:sz="4" w:space="0" w:color="auto"/>
            </w:tcBorders>
            <w:vAlign w:val="center"/>
          </w:tcPr>
          <w:p w14:paraId="6926D1A3" w14:textId="36070AB4" w:rsidR="00E0128F" w:rsidRPr="00E0128F" w:rsidRDefault="00E0128F" w:rsidP="00CC7115">
            <w:pPr>
              <w:rPr>
                <w:sz w:val="20"/>
                <w:szCs w:val="20"/>
              </w:rPr>
            </w:pPr>
            <w:r w:rsidRPr="00E0128F">
              <w:rPr>
                <w:sz w:val="20"/>
                <w:szCs w:val="20"/>
              </w:rPr>
              <w:t xml:space="preserve">f. Risk adjustment modeling                                                      </w:t>
            </w:r>
          </w:p>
        </w:tc>
        <w:tc>
          <w:tcPr>
            <w:tcW w:w="1995" w:type="dxa"/>
            <w:tcBorders>
              <w:top w:val="single" w:sz="4" w:space="0" w:color="auto"/>
              <w:left w:val="single" w:sz="4" w:space="0" w:color="auto"/>
              <w:bottom w:val="single" w:sz="4" w:space="0" w:color="auto"/>
              <w:right w:val="single" w:sz="4" w:space="0" w:color="auto"/>
            </w:tcBorders>
          </w:tcPr>
          <w:p w14:paraId="114552DA" w14:textId="2590FDD0" w:rsidR="00E0128F" w:rsidRPr="00E0128F" w:rsidRDefault="00E0128F" w:rsidP="005E096D">
            <w:pPr>
              <w:jc w:val="center"/>
              <w:rPr>
                <w:sz w:val="20"/>
                <w:szCs w:val="20"/>
              </w:rPr>
            </w:pPr>
            <w:r w:rsidRPr="00856DE7">
              <w:t>2000-2003</w:t>
            </w:r>
          </w:p>
        </w:tc>
        <w:tc>
          <w:tcPr>
            <w:tcW w:w="988" w:type="dxa"/>
            <w:tcBorders>
              <w:top w:val="single" w:sz="4" w:space="0" w:color="auto"/>
              <w:left w:val="single" w:sz="4" w:space="0" w:color="auto"/>
              <w:bottom w:val="single" w:sz="4" w:space="0" w:color="auto"/>
              <w:right w:val="single" w:sz="4" w:space="0" w:color="auto"/>
            </w:tcBorders>
          </w:tcPr>
          <w:p w14:paraId="2B88399B" w14:textId="4665DA65" w:rsidR="00E0128F" w:rsidRPr="00E0128F" w:rsidRDefault="00E0128F" w:rsidP="005E096D">
            <w:pPr>
              <w:jc w:val="center"/>
              <w:rPr>
                <w:sz w:val="20"/>
                <w:szCs w:val="20"/>
              </w:rPr>
            </w:pPr>
            <w:r w:rsidRPr="00856DE7">
              <w:t>306,556</w:t>
            </w:r>
          </w:p>
        </w:tc>
        <w:tc>
          <w:tcPr>
            <w:tcW w:w="990" w:type="dxa"/>
            <w:tcBorders>
              <w:top w:val="single" w:sz="4" w:space="0" w:color="auto"/>
              <w:left w:val="single" w:sz="4" w:space="0" w:color="auto"/>
              <w:bottom w:val="single" w:sz="4" w:space="0" w:color="auto"/>
              <w:right w:val="single" w:sz="4" w:space="0" w:color="auto"/>
            </w:tcBorders>
          </w:tcPr>
          <w:p w14:paraId="2416C2EE" w14:textId="4C78399F" w:rsidR="00E0128F" w:rsidRPr="00E0128F" w:rsidRDefault="00E0128F" w:rsidP="005E096D">
            <w:pPr>
              <w:jc w:val="center"/>
              <w:rPr>
                <w:sz w:val="20"/>
                <w:szCs w:val="20"/>
              </w:rPr>
            </w:pPr>
            <w:r w:rsidRPr="00856DE7">
              <w:t>3447</w:t>
            </w:r>
          </w:p>
        </w:tc>
        <w:tc>
          <w:tcPr>
            <w:tcW w:w="729" w:type="dxa"/>
            <w:tcBorders>
              <w:top w:val="single" w:sz="4" w:space="0" w:color="auto"/>
              <w:left w:val="single" w:sz="4" w:space="0" w:color="auto"/>
              <w:bottom w:val="single" w:sz="4" w:space="0" w:color="auto"/>
              <w:right w:val="single" w:sz="4" w:space="0" w:color="auto"/>
            </w:tcBorders>
          </w:tcPr>
          <w:p w14:paraId="1840F337" w14:textId="3B4755F0" w:rsidR="00E0128F" w:rsidRPr="00E0128F" w:rsidRDefault="00E0128F" w:rsidP="005E096D">
            <w:pPr>
              <w:jc w:val="center"/>
              <w:rPr>
                <w:sz w:val="20"/>
                <w:szCs w:val="20"/>
              </w:rPr>
            </w:pPr>
            <w:r w:rsidRPr="00856DE7">
              <w:t>552</w:t>
            </w:r>
          </w:p>
        </w:tc>
        <w:tc>
          <w:tcPr>
            <w:tcW w:w="716" w:type="dxa"/>
            <w:tcBorders>
              <w:top w:val="single" w:sz="4" w:space="0" w:color="auto"/>
              <w:left w:val="single" w:sz="4" w:space="0" w:color="auto"/>
              <w:bottom w:val="single" w:sz="4" w:space="0" w:color="auto"/>
              <w:right w:val="single" w:sz="4" w:space="0" w:color="auto"/>
            </w:tcBorders>
          </w:tcPr>
          <w:p w14:paraId="0EBF34CA" w14:textId="3AB8B579" w:rsidR="00E0128F" w:rsidRPr="00E0128F" w:rsidRDefault="00E0128F" w:rsidP="005E096D">
            <w:pPr>
              <w:jc w:val="center"/>
              <w:rPr>
                <w:sz w:val="20"/>
                <w:szCs w:val="20"/>
              </w:rPr>
            </w:pPr>
            <w:r w:rsidRPr="00856DE7">
              <w:t>40</w:t>
            </w:r>
          </w:p>
        </w:tc>
      </w:tr>
      <w:tr w:rsidR="00E0128F" w:rsidRPr="008A2204" w14:paraId="2DD501FD" w14:textId="77777777" w:rsidTr="005E096D">
        <w:tc>
          <w:tcPr>
            <w:tcW w:w="3870" w:type="dxa"/>
            <w:tcBorders>
              <w:top w:val="single" w:sz="4" w:space="0" w:color="auto"/>
              <w:left w:val="single" w:sz="4" w:space="0" w:color="auto"/>
              <w:bottom w:val="single" w:sz="4" w:space="0" w:color="auto"/>
              <w:right w:val="single" w:sz="4" w:space="0" w:color="auto"/>
            </w:tcBorders>
            <w:vAlign w:val="center"/>
            <w:hideMark/>
          </w:tcPr>
          <w:p w14:paraId="6376FD18" w14:textId="4732796D" w:rsidR="00E0128F" w:rsidRPr="00E0128F" w:rsidRDefault="00E0128F" w:rsidP="00CC7115">
            <w:pPr>
              <w:rPr>
                <w:sz w:val="20"/>
                <w:szCs w:val="20"/>
              </w:rPr>
            </w:pPr>
            <w:r w:rsidRPr="00E0128F">
              <w:rPr>
                <w:sz w:val="20"/>
                <w:szCs w:val="20"/>
              </w:rPr>
              <w:t>g. Performance patient  level</w:t>
            </w:r>
          </w:p>
        </w:tc>
        <w:tc>
          <w:tcPr>
            <w:tcW w:w="1995" w:type="dxa"/>
            <w:tcBorders>
              <w:top w:val="single" w:sz="4" w:space="0" w:color="auto"/>
              <w:left w:val="single" w:sz="4" w:space="0" w:color="auto"/>
              <w:bottom w:val="single" w:sz="4" w:space="0" w:color="auto"/>
              <w:right w:val="single" w:sz="4" w:space="0" w:color="auto"/>
            </w:tcBorders>
            <w:vAlign w:val="center"/>
          </w:tcPr>
          <w:p w14:paraId="66D863F3" w14:textId="3D255E13" w:rsidR="00E0128F" w:rsidRPr="00E0128F" w:rsidRDefault="00E0128F" w:rsidP="005E096D">
            <w:pPr>
              <w:jc w:val="center"/>
              <w:rPr>
                <w:sz w:val="20"/>
                <w:szCs w:val="20"/>
              </w:rPr>
            </w:pPr>
            <w:r w:rsidRPr="00E0128F">
              <w:rPr>
                <w:sz w:val="20"/>
                <w:szCs w:val="20"/>
              </w:rPr>
              <w:t>2008-2010</w:t>
            </w:r>
          </w:p>
        </w:tc>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tcPr>
          <w:p w14:paraId="167F4024" w14:textId="5D96CEC6" w:rsidR="00E0128F" w:rsidRPr="00E0128F" w:rsidRDefault="00E0128F" w:rsidP="005E096D">
            <w:pPr>
              <w:jc w:val="center"/>
              <w:rPr>
                <w:sz w:val="20"/>
                <w:szCs w:val="20"/>
              </w:rPr>
            </w:pPr>
            <w:r w:rsidRPr="00E0128F">
              <w:rPr>
                <w:sz w:val="20"/>
                <w:szCs w:val="20"/>
              </w:rPr>
              <w:t>7751</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tcPr>
          <w:p w14:paraId="2ACC56E8" w14:textId="7D8773E4" w:rsidR="00E0128F" w:rsidRPr="00E0128F" w:rsidRDefault="00E0128F" w:rsidP="005E096D">
            <w:pPr>
              <w:jc w:val="center"/>
              <w:rPr>
                <w:sz w:val="20"/>
                <w:szCs w:val="20"/>
              </w:rPr>
            </w:pPr>
            <w:r w:rsidRPr="00E0128F">
              <w:rPr>
                <w:sz w:val="20"/>
                <w:szCs w:val="20"/>
              </w:rPr>
              <w:t>NR+</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14:paraId="7C2ED419" w14:textId="5075FC98" w:rsidR="00E0128F" w:rsidRPr="00E0128F" w:rsidRDefault="00E0128F" w:rsidP="005E096D">
            <w:pPr>
              <w:jc w:val="center"/>
              <w:rPr>
                <w:sz w:val="20"/>
                <w:szCs w:val="20"/>
              </w:rPr>
            </w:pPr>
            <w:r w:rsidRPr="00E0128F">
              <w:rPr>
                <w:sz w:val="20"/>
                <w:szCs w:val="20"/>
              </w:rPr>
              <w:t>633</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2B8BD0C6" w14:textId="59683C58" w:rsidR="00E0128F" w:rsidRPr="00E0128F" w:rsidRDefault="00E0128F" w:rsidP="005E096D">
            <w:pPr>
              <w:jc w:val="center"/>
              <w:rPr>
                <w:sz w:val="20"/>
                <w:szCs w:val="20"/>
              </w:rPr>
            </w:pPr>
            <w:r w:rsidRPr="00E0128F">
              <w:rPr>
                <w:sz w:val="20"/>
                <w:szCs w:val="20"/>
              </w:rPr>
              <w:t>26</w:t>
            </w:r>
          </w:p>
        </w:tc>
      </w:tr>
      <w:tr w:rsidR="00E0128F" w:rsidRPr="008A2204" w14:paraId="4D8DB723" w14:textId="77777777" w:rsidTr="005E096D">
        <w:tc>
          <w:tcPr>
            <w:tcW w:w="3870" w:type="dxa"/>
            <w:tcBorders>
              <w:top w:val="single" w:sz="4" w:space="0" w:color="auto"/>
              <w:left w:val="single" w:sz="4" w:space="0" w:color="auto"/>
              <w:bottom w:val="single" w:sz="4" w:space="0" w:color="auto"/>
              <w:right w:val="single" w:sz="4" w:space="0" w:color="auto"/>
            </w:tcBorders>
            <w:vAlign w:val="center"/>
            <w:hideMark/>
          </w:tcPr>
          <w:p w14:paraId="5FBA1A61" w14:textId="547BDB36" w:rsidR="00E0128F" w:rsidRPr="008C79A2" w:rsidRDefault="00E0128F" w:rsidP="00CC7115">
            <w:pPr>
              <w:rPr>
                <w:sz w:val="20"/>
                <w:szCs w:val="20"/>
              </w:rPr>
            </w:pPr>
            <w:r>
              <w:rPr>
                <w:sz w:val="20"/>
                <w:szCs w:val="20"/>
              </w:rPr>
              <w:t>h</w:t>
            </w:r>
            <w:r w:rsidRPr="008C79A2">
              <w:rPr>
                <w:sz w:val="20"/>
                <w:szCs w:val="20"/>
              </w:rPr>
              <w:t>. Performance individual clinician level</w:t>
            </w:r>
            <w:r w:rsidR="00007498">
              <w:rPr>
                <w:sz w:val="20"/>
                <w:szCs w:val="20"/>
              </w:rPr>
              <w:t>*</w:t>
            </w:r>
          </w:p>
        </w:tc>
        <w:tc>
          <w:tcPr>
            <w:tcW w:w="1995" w:type="dxa"/>
            <w:tcBorders>
              <w:top w:val="single" w:sz="4" w:space="0" w:color="auto"/>
              <w:left w:val="single" w:sz="4" w:space="0" w:color="auto"/>
              <w:bottom w:val="single" w:sz="4" w:space="0" w:color="auto"/>
              <w:right w:val="single" w:sz="4" w:space="0" w:color="auto"/>
            </w:tcBorders>
            <w:vAlign w:val="center"/>
          </w:tcPr>
          <w:p w14:paraId="0192E26B" w14:textId="77777777" w:rsidR="00E0128F" w:rsidRPr="008C79A2" w:rsidRDefault="00E0128F" w:rsidP="005E096D">
            <w:pPr>
              <w:jc w:val="center"/>
              <w:rPr>
                <w:sz w:val="20"/>
                <w:szCs w:val="20"/>
              </w:rPr>
            </w:pPr>
            <w:r w:rsidRPr="008C79A2">
              <w:rPr>
                <w:sz w:val="20"/>
                <w:szCs w:val="20"/>
              </w:rPr>
              <w:t>2011-2013</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7B04DAEA" w14:textId="77777777" w:rsidR="00E0128F" w:rsidRPr="008C79A2" w:rsidRDefault="00E0128F" w:rsidP="005E096D">
            <w:pPr>
              <w:jc w:val="center"/>
              <w:rPr>
                <w:sz w:val="20"/>
                <w:szCs w:val="20"/>
                <w:highlight w:val="yellow"/>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44F3E1F" w14:textId="77777777" w:rsidR="00E0128F" w:rsidRPr="008C79A2" w:rsidRDefault="00E0128F" w:rsidP="005E096D">
            <w:pPr>
              <w:jc w:val="center"/>
              <w:rPr>
                <w:sz w:val="20"/>
                <w:szCs w:val="20"/>
                <w:highlight w:val="yellow"/>
              </w:rPr>
            </w:pP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6F0ED48B" w14:textId="77777777" w:rsidR="00E0128F" w:rsidRPr="008C79A2" w:rsidRDefault="00E0128F" w:rsidP="005E096D">
            <w:pPr>
              <w:jc w:val="center"/>
              <w:rPr>
                <w:sz w:val="20"/>
                <w:szCs w:val="20"/>
                <w:highlight w:val="yellow"/>
              </w:rPr>
            </w:pP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26FCDBEC" w14:textId="77777777" w:rsidR="00E0128F" w:rsidRPr="008C79A2" w:rsidRDefault="00E0128F" w:rsidP="005E096D">
            <w:pPr>
              <w:jc w:val="center"/>
              <w:rPr>
                <w:sz w:val="20"/>
                <w:szCs w:val="20"/>
                <w:highlight w:val="yellow"/>
              </w:rPr>
            </w:pPr>
          </w:p>
        </w:tc>
      </w:tr>
      <w:tr w:rsidR="00E0128F" w:rsidRPr="008A2204" w14:paraId="64BBAE4E" w14:textId="77777777" w:rsidTr="005E096D">
        <w:tc>
          <w:tcPr>
            <w:tcW w:w="3870" w:type="dxa"/>
            <w:tcBorders>
              <w:top w:val="single" w:sz="4" w:space="0" w:color="auto"/>
              <w:left w:val="single" w:sz="4" w:space="0" w:color="auto"/>
              <w:bottom w:val="single" w:sz="4" w:space="0" w:color="auto"/>
              <w:right w:val="single" w:sz="4" w:space="0" w:color="auto"/>
            </w:tcBorders>
            <w:vAlign w:val="center"/>
          </w:tcPr>
          <w:p w14:paraId="50B7A1B7" w14:textId="77777777" w:rsidR="00E0128F" w:rsidRPr="008C79A2" w:rsidRDefault="00E0128F" w:rsidP="005E096D">
            <w:pPr>
              <w:rPr>
                <w:sz w:val="20"/>
                <w:szCs w:val="20"/>
              </w:rPr>
            </w:pPr>
          </w:p>
        </w:tc>
        <w:tc>
          <w:tcPr>
            <w:tcW w:w="1995" w:type="dxa"/>
            <w:tcBorders>
              <w:top w:val="single" w:sz="4" w:space="0" w:color="auto"/>
              <w:left w:val="single" w:sz="4" w:space="0" w:color="auto"/>
              <w:bottom w:val="single" w:sz="4" w:space="0" w:color="auto"/>
              <w:right w:val="single" w:sz="4" w:space="0" w:color="auto"/>
            </w:tcBorders>
          </w:tcPr>
          <w:p w14:paraId="2FC3C7D1" w14:textId="77777777" w:rsidR="00E0128F" w:rsidRPr="008C79A2" w:rsidRDefault="00E0128F" w:rsidP="005E096D">
            <w:pPr>
              <w:jc w:val="center"/>
              <w:rPr>
                <w:sz w:val="20"/>
                <w:szCs w:val="20"/>
              </w:rPr>
            </w:pPr>
            <w:r w:rsidRPr="008C79A2">
              <w:rPr>
                <w:sz w:val="20"/>
                <w:szCs w:val="20"/>
              </w:rPr>
              <w:t>2011</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04D56AB5" w14:textId="2B753880" w:rsidR="00E0128F" w:rsidRPr="008C79A2" w:rsidRDefault="00E0128F" w:rsidP="005E096D">
            <w:pPr>
              <w:jc w:val="center"/>
              <w:rPr>
                <w:sz w:val="20"/>
                <w:szCs w:val="20"/>
                <w:highlight w:val="yellow"/>
              </w:rPr>
            </w:pPr>
            <w:r w:rsidRPr="00B30BDC">
              <w:t>9276</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A6B43B3" w14:textId="66F7F198" w:rsidR="00E0128F" w:rsidRPr="008C79A2" w:rsidRDefault="00E0128F" w:rsidP="005E096D">
            <w:pPr>
              <w:jc w:val="center"/>
              <w:rPr>
                <w:sz w:val="20"/>
                <w:szCs w:val="20"/>
                <w:highlight w:val="yellow"/>
              </w:rPr>
            </w:pPr>
            <w:r w:rsidRPr="009F6164">
              <w:t>556</w:t>
            </w:r>
            <w:r w:rsidR="008555E0" w:rsidRPr="00CB6B6C">
              <w:rPr>
                <w:rFonts w:cstheme="minorHAnsi"/>
                <w:sz w:val="20"/>
                <w:szCs w:val="20"/>
              </w:rPr>
              <w:t>*</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010E85E" w14:textId="2623CB51" w:rsidR="00E0128F" w:rsidRPr="008C79A2" w:rsidRDefault="00E0128F" w:rsidP="005E096D">
            <w:pPr>
              <w:jc w:val="center"/>
              <w:rPr>
                <w:sz w:val="20"/>
                <w:szCs w:val="20"/>
                <w:highlight w:val="yellow"/>
              </w:rPr>
            </w:pPr>
            <w:r w:rsidRPr="00A57DCF">
              <w:t>332</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33AF3CC9" w14:textId="5639DE00" w:rsidR="00E0128F" w:rsidRPr="008C79A2" w:rsidRDefault="00E0128F" w:rsidP="005E096D">
            <w:pPr>
              <w:jc w:val="center"/>
              <w:rPr>
                <w:sz w:val="20"/>
                <w:szCs w:val="20"/>
                <w:highlight w:val="yellow"/>
              </w:rPr>
            </w:pPr>
            <w:r w:rsidRPr="008922F3">
              <w:t>35</w:t>
            </w:r>
          </w:p>
        </w:tc>
      </w:tr>
      <w:tr w:rsidR="00E0128F" w:rsidRPr="008A2204" w14:paraId="77A8E598" w14:textId="77777777" w:rsidTr="005E096D">
        <w:tc>
          <w:tcPr>
            <w:tcW w:w="3870" w:type="dxa"/>
            <w:tcBorders>
              <w:top w:val="single" w:sz="4" w:space="0" w:color="auto"/>
              <w:left w:val="single" w:sz="4" w:space="0" w:color="auto"/>
              <w:bottom w:val="single" w:sz="4" w:space="0" w:color="auto"/>
              <w:right w:val="single" w:sz="4" w:space="0" w:color="auto"/>
            </w:tcBorders>
            <w:vAlign w:val="center"/>
          </w:tcPr>
          <w:p w14:paraId="0F1AC486" w14:textId="77777777" w:rsidR="00E0128F" w:rsidRPr="008C79A2" w:rsidRDefault="00E0128F" w:rsidP="005E096D">
            <w:pPr>
              <w:rPr>
                <w:sz w:val="20"/>
                <w:szCs w:val="20"/>
              </w:rPr>
            </w:pPr>
          </w:p>
        </w:tc>
        <w:tc>
          <w:tcPr>
            <w:tcW w:w="1995" w:type="dxa"/>
            <w:tcBorders>
              <w:top w:val="single" w:sz="4" w:space="0" w:color="auto"/>
              <w:left w:val="single" w:sz="4" w:space="0" w:color="auto"/>
              <w:bottom w:val="single" w:sz="4" w:space="0" w:color="auto"/>
              <w:right w:val="single" w:sz="4" w:space="0" w:color="auto"/>
            </w:tcBorders>
          </w:tcPr>
          <w:p w14:paraId="10F20886" w14:textId="77777777" w:rsidR="00E0128F" w:rsidRPr="008C79A2" w:rsidRDefault="00E0128F" w:rsidP="005E096D">
            <w:pPr>
              <w:jc w:val="center"/>
              <w:rPr>
                <w:sz w:val="20"/>
                <w:szCs w:val="20"/>
              </w:rPr>
            </w:pPr>
            <w:r w:rsidRPr="008C79A2">
              <w:rPr>
                <w:sz w:val="20"/>
                <w:szCs w:val="20"/>
              </w:rPr>
              <w:t>2012</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303DA6DE" w14:textId="4B054956" w:rsidR="00E0128F" w:rsidRPr="008C79A2" w:rsidRDefault="00E0128F" w:rsidP="005E096D">
            <w:pPr>
              <w:jc w:val="center"/>
              <w:rPr>
                <w:sz w:val="20"/>
                <w:szCs w:val="20"/>
                <w:highlight w:val="yellow"/>
              </w:rPr>
            </w:pPr>
            <w:r w:rsidRPr="00B30BDC">
              <w:t>11609</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837503D" w14:textId="50FC3DCB" w:rsidR="00E0128F" w:rsidRPr="008C79A2" w:rsidRDefault="00E0128F" w:rsidP="005E096D">
            <w:pPr>
              <w:jc w:val="center"/>
              <w:rPr>
                <w:sz w:val="20"/>
                <w:szCs w:val="20"/>
                <w:highlight w:val="yellow"/>
              </w:rPr>
            </w:pPr>
            <w:r w:rsidRPr="009F6164">
              <w:t>684</w:t>
            </w:r>
            <w:r w:rsidR="008555E0" w:rsidRPr="00CB6B6C">
              <w:rPr>
                <w:rFonts w:cstheme="minorHAnsi"/>
                <w:sz w:val="20"/>
                <w:szCs w:val="20"/>
              </w:rPr>
              <w:t>*</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0D0E19D7" w14:textId="7848A132" w:rsidR="00E0128F" w:rsidRPr="008C79A2" w:rsidRDefault="00E0128F" w:rsidP="005E096D">
            <w:pPr>
              <w:jc w:val="center"/>
              <w:rPr>
                <w:sz w:val="20"/>
                <w:szCs w:val="20"/>
                <w:highlight w:val="yellow"/>
              </w:rPr>
            </w:pPr>
            <w:r w:rsidRPr="00A57DCF">
              <w:t>406</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7102133C" w14:textId="05068C81" w:rsidR="00E0128F" w:rsidRPr="008C79A2" w:rsidRDefault="00E0128F" w:rsidP="005E096D">
            <w:pPr>
              <w:jc w:val="center"/>
              <w:rPr>
                <w:sz w:val="20"/>
                <w:szCs w:val="20"/>
                <w:highlight w:val="yellow"/>
              </w:rPr>
            </w:pPr>
            <w:r w:rsidRPr="008922F3">
              <w:t>36</w:t>
            </w:r>
          </w:p>
        </w:tc>
      </w:tr>
      <w:tr w:rsidR="00E0128F" w:rsidRPr="008A2204" w14:paraId="656E60D9" w14:textId="77777777" w:rsidTr="005E096D">
        <w:tc>
          <w:tcPr>
            <w:tcW w:w="3870" w:type="dxa"/>
            <w:tcBorders>
              <w:top w:val="single" w:sz="4" w:space="0" w:color="auto"/>
              <w:left w:val="single" w:sz="4" w:space="0" w:color="auto"/>
              <w:bottom w:val="single" w:sz="4" w:space="0" w:color="auto"/>
              <w:right w:val="single" w:sz="4" w:space="0" w:color="auto"/>
            </w:tcBorders>
            <w:vAlign w:val="center"/>
          </w:tcPr>
          <w:p w14:paraId="257D01B7" w14:textId="77777777" w:rsidR="00E0128F" w:rsidRPr="008C79A2" w:rsidRDefault="00E0128F" w:rsidP="005E096D">
            <w:pPr>
              <w:rPr>
                <w:sz w:val="20"/>
                <w:szCs w:val="20"/>
              </w:rPr>
            </w:pPr>
          </w:p>
        </w:tc>
        <w:tc>
          <w:tcPr>
            <w:tcW w:w="1995" w:type="dxa"/>
            <w:tcBorders>
              <w:top w:val="single" w:sz="4" w:space="0" w:color="auto"/>
              <w:left w:val="single" w:sz="4" w:space="0" w:color="auto"/>
              <w:bottom w:val="single" w:sz="4" w:space="0" w:color="auto"/>
              <w:right w:val="single" w:sz="4" w:space="0" w:color="auto"/>
            </w:tcBorders>
          </w:tcPr>
          <w:p w14:paraId="47B788F2" w14:textId="77777777" w:rsidR="00E0128F" w:rsidRPr="008C79A2" w:rsidRDefault="00E0128F" w:rsidP="005E096D">
            <w:pPr>
              <w:jc w:val="center"/>
              <w:rPr>
                <w:sz w:val="20"/>
                <w:szCs w:val="20"/>
              </w:rPr>
            </w:pPr>
            <w:r w:rsidRPr="008C79A2">
              <w:rPr>
                <w:sz w:val="20"/>
                <w:szCs w:val="20"/>
              </w:rPr>
              <w:t>2013</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670D7FFB" w14:textId="24DB42FB" w:rsidR="00E0128F" w:rsidRPr="008C79A2" w:rsidRDefault="00E0128F" w:rsidP="005E096D">
            <w:pPr>
              <w:jc w:val="center"/>
              <w:rPr>
                <w:sz w:val="20"/>
                <w:szCs w:val="20"/>
                <w:highlight w:val="yellow"/>
              </w:rPr>
            </w:pPr>
            <w:r w:rsidRPr="00B30BDC">
              <w:t>23181</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BF3B8BF" w14:textId="77DB6BF6" w:rsidR="00E0128F" w:rsidRPr="008C79A2" w:rsidRDefault="00E0128F" w:rsidP="005E096D">
            <w:pPr>
              <w:jc w:val="center"/>
              <w:rPr>
                <w:sz w:val="20"/>
                <w:szCs w:val="20"/>
                <w:highlight w:val="yellow"/>
              </w:rPr>
            </w:pPr>
            <w:r w:rsidRPr="009F6164">
              <w:t>1365</w:t>
            </w:r>
            <w:r w:rsidR="008555E0" w:rsidRPr="00CB6B6C">
              <w:rPr>
                <w:rFonts w:cstheme="minorHAnsi"/>
                <w:sz w:val="20"/>
                <w:szCs w:val="20"/>
              </w:rPr>
              <w:t>*</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200334D5" w14:textId="701F644B" w:rsidR="00E0128F" w:rsidRPr="008C79A2" w:rsidRDefault="00E0128F" w:rsidP="005E096D">
            <w:pPr>
              <w:jc w:val="center"/>
              <w:rPr>
                <w:sz w:val="20"/>
                <w:szCs w:val="20"/>
                <w:highlight w:val="yellow"/>
              </w:rPr>
            </w:pPr>
            <w:r w:rsidRPr="00A57DCF">
              <w:t>744</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360E80C2" w14:textId="6748F6EB" w:rsidR="00E0128F" w:rsidRPr="008C79A2" w:rsidRDefault="00E0128F" w:rsidP="005E096D">
            <w:pPr>
              <w:jc w:val="center"/>
              <w:rPr>
                <w:sz w:val="20"/>
                <w:szCs w:val="20"/>
                <w:highlight w:val="yellow"/>
              </w:rPr>
            </w:pPr>
            <w:r w:rsidRPr="008922F3">
              <w:t>44</w:t>
            </w:r>
          </w:p>
        </w:tc>
      </w:tr>
      <w:tr w:rsidR="00E0128F" w:rsidRPr="008A2204" w14:paraId="07DA0606" w14:textId="77777777" w:rsidTr="005E096D">
        <w:tc>
          <w:tcPr>
            <w:tcW w:w="3870" w:type="dxa"/>
            <w:tcBorders>
              <w:top w:val="single" w:sz="4" w:space="0" w:color="auto"/>
              <w:left w:val="single" w:sz="4" w:space="0" w:color="auto"/>
              <w:bottom w:val="single" w:sz="4" w:space="0" w:color="auto"/>
              <w:right w:val="single" w:sz="4" w:space="0" w:color="auto"/>
            </w:tcBorders>
            <w:vAlign w:val="center"/>
            <w:hideMark/>
          </w:tcPr>
          <w:p w14:paraId="568664E2" w14:textId="3C52284F" w:rsidR="00E0128F" w:rsidRPr="008C79A2" w:rsidRDefault="00E0128F" w:rsidP="00007498">
            <w:pPr>
              <w:rPr>
                <w:sz w:val="20"/>
                <w:szCs w:val="20"/>
              </w:rPr>
            </w:pPr>
            <w:r>
              <w:rPr>
                <w:sz w:val="20"/>
                <w:szCs w:val="20"/>
              </w:rPr>
              <w:t>i</w:t>
            </w:r>
            <w:r w:rsidRPr="008C79A2">
              <w:rPr>
                <w:sz w:val="20"/>
                <w:szCs w:val="20"/>
              </w:rPr>
              <w:t>. Performance clinic/group practice level</w:t>
            </w:r>
            <w:r w:rsidR="00007498">
              <w:rPr>
                <w:sz w:val="20"/>
                <w:szCs w:val="20"/>
              </w:rPr>
              <w:t>**</w:t>
            </w:r>
            <w:r w:rsidRPr="008C79A2">
              <w:rPr>
                <w:sz w:val="20"/>
                <w:szCs w:val="20"/>
              </w:rPr>
              <w:t xml:space="preserve"> </w:t>
            </w:r>
          </w:p>
        </w:tc>
        <w:tc>
          <w:tcPr>
            <w:tcW w:w="1995" w:type="dxa"/>
            <w:tcBorders>
              <w:top w:val="single" w:sz="4" w:space="0" w:color="auto"/>
              <w:left w:val="single" w:sz="4" w:space="0" w:color="auto"/>
              <w:bottom w:val="single" w:sz="4" w:space="0" w:color="auto"/>
              <w:right w:val="single" w:sz="4" w:space="0" w:color="auto"/>
            </w:tcBorders>
            <w:vAlign w:val="center"/>
          </w:tcPr>
          <w:p w14:paraId="7CD91C32" w14:textId="77777777" w:rsidR="00E0128F" w:rsidRPr="008C79A2" w:rsidRDefault="00E0128F" w:rsidP="005E096D">
            <w:pPr>
              <w:jc w:val="center"/>
              <w:rPr>
                <w:sz w:val="20"/>
                <w:szCs w:val="20"/>
              </w:rPr>
            </w:pPr>
            <w:r w:rsidRPr="008C79A2">
              <w:rPr>
                <w:sz w:val="20"/>
                <w:szCs w:val="20"/>
              </w:rPr>
              <w:t>2011-2013</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301BB229" w14:textId="77777777" w:rsidR="00E0128F" w:rsidRPr="008C79A2" w:rsidRDefault="00E0128F" w:rsidP="005E096D">
            <w:pPr>
              <w:jc w:val="center"/>
              <w:rPr>
                <w:sz w:val="20"/>
                <w:szCs w:val="20"/>
                <w:highlight w:val="yellow"/>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18E9C72" w14:textId="77777777" w:rsidR="00E0128F" w:rsidRPr="008C79A2" w:rsidRDefault="00E0128F" w:rsidP="005E096D">
            <w:pPr>
              <w:jc w:val="center"/>
              <w:rPr>
                <w:sz w:val="20"/>
                <w:szCs w:val="20"/>
                <w:highlight w:val="yellow"/>
              </w:rPr>
            </w:pP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47149B2E" w14:textId="77777777" w:rsidR="00E0128F" w:rsidRPr="008C79A2" w:rsidRDefault="00E0128F" w:rsidP="005E096D">
            <w:pPr>
              <w:jc w:val="center"/>
              <w:rPr>
                <w:sz w:val="20"/>
                <w:szCs w:val="20"/>
                <w:highlight w:val="yellow"/>
              </w:rPr>
            </w:pP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7C91FE69" w14:textId="77777777" w:rsidR="00E0128F" w:rsidRPr="008C79A2" w:rsidRDefault="00E0128F" w:rsidP="005E096D">
            <w:pPr>
              <w:jc w:val="center"/>
              <w:rPr>
                <w:sz w:val="20"/>
                <w:szCs w:val="20"/>
                <w:highlight w:val="yellow"/>
              </w:rPr>
            </w:pPr>
          </w:p>
        </w:tc>
      </w:tr>
      <w:tr w:rsidR="00E0128F" w:rsidRPr="008A2204" w14:paraId="110BEEF1" w14:textId="77777777" w:rsidTr="005E096D">
        <w:tc>
          <w:tcPr>
            <w:tcW w:w="3870" w:type="dxa"/>
            <w:tcBorders>
              <w:top w:val="single" w:sz="4" w:space="0" w:color="auto"/>
              <w:left w:val="single" w:sz="4" w:space="0" w:color="auto"/>
              <w:bottom w:val="single" w:sz="4" w:space="0" w:color="auto"/>
              <w:right w:val="single" w:sz="4" w:space="0" w:color="auto"/>
            </w:tcBorders>
            <w:vAlign w:val="center"/>
          </w:tcPr>
          <w:p w14:paraId="5225BBAB" w14:textId="77777777" w:rsidR="00E0128F" w:rsidRPr="008C79A2" w:rsidRDefault="00E0128F" w:rsidP="005E096D">
            <w:pPr>
              <w:rPr>
                <w:sz w:val="20"/>
                <w:szCs w:val="20"/>
              </w:rPr>
            </w:pPr>
          </w:p>
        </w:tc>
        <w:tc>
          <w:tcPr>
            <w:tcW w:w="1995" w:type="dxa"/>
            <w:tcBorders>
              <w:top w:val="single" w:sz="4" w:space="0" w:color="auto"/>
              <w:left w:val="single" w:sz="4" w:space="0" w:color="auto"/>
              <w:bottom w:val="single" w:sz="4" w:space="0" w:color="auto"/>
              <w:right w:val="single" w:sz="4" w:space="0" w:color="auto"/>
            </w:tcBorders>
          </w:tcPr>
          <w:p w14:paraId="0C9D5E66" w14:textId="77777777" w:rsidR="00E0128F" w:rsidRPr="008C79A2" w:rsidRDefault="00E0128F" w:rsidP="005E096D">
            <w:pPr>
              <w:jc w:val="center"/>
              <w:rPr>
                <w:sz w:val="20"/>
                <w:szCs w:val="20"/>
              </w:rPr>
            </w:pPr>
            <w:r w:rsidRPr="008C79A2">
              <w:rPr>
                <w:sz w:val="20"/>
                <w:szCs w:val="20"/>
              </w:rPr>
              <w:t>2011</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0C3B2947" w14:textId="51D7A5D5" w:rsidR="00E0128F" w:rsidRPr="008C79A2" w:rsidRDefault="00E0128F" w:rsidP="005E096D">
            <w:pPr>
              <w:jc w:val="center"/>
              <w:rPr>
                <w:sz w:val="20"/>
                <w:szCs w:val="20"/>
                <w:highlight w:val="yellow"/>
              </w:rPr>
            </w:pPr>
            <w:r w:rsidRPr="0031450E">
              <w:t>10133</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4AB4170" w14:textId="411C6170" w:rsidR="00E0128F" w:rsidRPr="008C79A2" w:rsidRDefault="00E0128F" w:rsidP="005E096D">
            <w:pPr>
              <w:jc w:val="center"/>
              <w:rPr>
                <w:sz w:val="20"/>
                <w:szCs w:val="20"/>
                <w:highlight w:val="yellow"/>
              </w:rPr>
            </w:pPr>
            <w:r w:rsidRPr="000058C4">
              <w:t>885</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48FA4BD1" w14:textId="56117D4D" w:rsidR="00E0128F" w:rsidRPr="008C79A2" w:rsidRDefault="00E0128F" w:rsidP="005E096D">
            <w:pPr>
              <w:jc w:val="center"/>
              <w:rPr>
                <w:sz w:val="20"/>
                <w:szCs w:val="20"/>
                <w:highlight w:val="yellow"/>
              </w:rPr>
            </w:pPr>
            <w:r w:rsidRPr="00547469">
              <w:t>214</w:t>
            </w:r>
            <w:r w:rsidR="008555E0" w:rsidRPr="00CB6B6C">
              <w:rPr>
                <w:rFonts w:cstheme="minorHAnsi"/>
                <w:sz w:val="20"/>
                <w:szCs w:val="20"/>
              </w:rPr>
              <w:t>**</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453B5A81" w14:textId="6F072C7E" w:rsidR="00E0128F" w:rsidRPr="008C79A2" w:rsidRDefault="00E0128F" w:rsidP="005E096D">
            <w:pPr>
              <w:jc w:val="center"/>
              <w:rPr>
                <w:sz w:val="20"/>
                <w:szCs w:val="20"/>
                <w:highlight w:val="yellow"/>
              </w:rPr>
            </w:pPr>
            <w:r w:rsidRPr="00AD4D52">
              <w:t>31</w:t>
            </w:r>
          </w:p>
        </w:tc>
      </w:tr>
      <w:tr w:rsidR="00E0128F" w:rsidRPr="008A2204" w14:paraId="4DE37F90" w14:textId="77777777" w:rsidTr="005E096D">
        <w:tc>
          <w:tcPr>
            <w:tcW w:w="3870" w:type="dxa"/>
            <w:tcBorders>
              <w:top w:val="single" w:sz="4" w:space="0" w:color="auto"/>
              <w:left w:val="single" w:sz="4" w:space="0" w:color="auto"/>
              <w:bottom w:val="single" w:sz="4" w:space="0" w:color="auto"/>
              <w:right w:val="single" w:sz="4" w:space="0" w:color="auto"/>
            </w:tcBorders>
            <w:vAlign w:val="center"/>
          </w:tcPr>
          <w:p w14:paraId="11DA527E" w14:textId="77777777" w:rsidR="00E0128F" w:rsidRPr="008C79A2" w:rsidRDefault="00E0128F" w:rsidP="005E096D">
            <w:pPr>
              <w:rPr>
                <w:sz w:val="20"/>
                <w:szCs w:val="20"/>
              </w:rPr>
            </w:pPr>
          </w:p>
        </w:tc>
        <w:tc>
          <w:tcPr>
            <w:tcW w:w="1995" w:type="dxa"/>
            <w:tcBorders>
              <w:top w:val="single" w:sz="4" w:space="0" w:color="auto"/>
              <w:left w:val="single" w:sz="4" w:space="0" w:color="auto"/>
              <w:bottom w:val="single" w:sz="4" w:space="0" w:color="auto"/>
              <w:right w:val="single" w:sz="4" w:space="0" w:color="auto"/>
            </w:tcBorders>
          </w:tcPr>
          <w:p w14:paraId="7F9B756D" w14:textId="77777777" w:rsidR="00E0128F" w:rsidRPr="008C79A2" w:rsidRDefault="00E0128F" w:rsidP="005E096D">
            <w:pPr>
              <w:jc w:val="center"/>
              <w:rPr>
                <w:sz w:val="20"/>
                <w:szCs w:val="20"/>
              </w:rPr>
            </w:pPr>
            <w:r w:rsidRPr="008C79A2">
              <w:rPr>
                <w:sz w:val="20"/>
                <w:szCs w:val="20"/>
              </w:rPr>
              <w:t>2012</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09F4C5A5" w14:textId="5901B252" w:rsidR="00E0128F" w:rsidRPr="008C79A2" w:rsidRDefault="00E0128F" w:rsidP="005E096D">
            <w:pPr>
              <w:jc w:val="center"/>
              <w:rPr>
                <w:sz w:val="20"/>
                <w:szCs w:val="20"/>
                <w:highlight w:val="yellow"/>
              </w:rPr>
            </w:pPr>
            <w:r w:rsidRPr="0031450E">
              <w:t>12581</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E4F05C3" w14:textId="78D2E298" w:rsidR="00E0128F" w:rsidRPr="008C79A2" w:rsidRDefault="00E0128F" w:rsidP="005E096D">
            <w:pPr>
              <w:jc w:val="center"/>
              <w:rPr>
                <w:sz w:val="20"/>
                <w:szCs w:val="20"/>
                <w:highlight w:val="yellow"/>
              </w:rPr>
            </w:pPr>
            <w:r w:rsidRPr="000058C4">
              <w:t>1038</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089CD3DF" w14:textId="7800E922" w:rsidR="00E0128F" w:rsidRPr="008C79A2" w:rsidRDefault="00E0128F" w:rsidP="005E096D">
            <w:pPr>
              <w:jc w:val="center"/>
              <w:rPr>
                <w:sz w:val="20"/>
                <w:szCs w:val="20"/>
                <w:highlight w:val="yellow"/>
              </w:rPr>
            </w:pPr>
            <w:r w:rsidRPr="00547469">
              <w:t>261</w:t>
            </w:r>
            <w:r w:rsidR="008555E0" w:rsidRPr="00CB6B6C">
              <w:rPr>
                <w:rFonts w:cstheme="minorHAnsi"/>
                <w:sz w:val="20"/>
                <w:szCs w:val="20"/>
              </w:rPr>
              <w:t>**</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0378D72D" w14:textId="0142D450" w:rsidR="00E0128F" w:rsidRPr="008C79A2" w:rsidRDefault="00E0128F" w:rsidP="005E096D">
            <w:pPr>
              <w:jc w:val="center"/>
              <w:rPr>
                <w:sz w:val="20"/>
                <w:szCs w:val="20"/>
                <w:highlight w:val="yellow"/>
              </w:rPr>
            </w:pPr>
            <w:r w:rsidRPr="00AD4D52">
              <w:t>34</w:t>
            </w:r>
          </w:p>
        </w:tc>
      </w:tr>
      <w:tr w:rsidR="00E0128F" w:rsidRPr="008A2204" w14:paraId="48059887" w14:textId="77777777" w:rsidTr="005E096D">
        <w:tc>
          <w:tcPr>
            <w:tcW w:w="3870" w:type="dxa"/>
            <w:tcBorders>
              <w:top w:val="single" w:sz="4" w:space="0" w:color="auto"/>
              <w:left w:val="single" w:sz="4" w:space="0" w:color="auto"/>
              <w:bottom w:val="single" w:sz="4" w:space="0" w:color="auto"/>
              <w:right w:val="single" w:sz="4" w:space="0" w:color="auto"/>
            </w:tcBorders>
            <w:vAlign w:val="center"/>
          </w:tcPr>
          <w:p w14:paraId="2BA18337" w14:textId="77777777" w:rsidR="00E0128F" w:rsidRPr="008C79A2" w:rsidRDefault="00E0128F" w:rsidP="005E096D">
            <w:pPr>
              <w:rPr>
                <w:sz w:val="20"/>
                <w:szCs w:val="20"/>
              </w:rPr>
            </w:pPr>
          </w:p>
        </w:tc>
        <w:tc>
          <w:tcPr>
            <w:tcW w:w="1995" w:type="dxa"/>
            <w:tcBorders>
              <w:top w:val="single" w:sz="4" w:space="0" w:color="auto"/>
              <w:left w:val="single" w:sz="4" w:space="0" w:color="auto"/>
              <w:bottom w:val="single" w:sz="4" w:space="0" w:color="auto"/>
              <w:right w:val="single" w:sz="4" w:space="0" w:color="auto"/>
            </w:tcBorders>
          </w:tcPr>
          <w:p w14:paraId="6E33AEE4" w14:textId="77777777" w:rsidR="00E0128F" w:rsidRPr="008C79A2" w:rsidRDefault="00E0128F" w:rsidP="005E096D">
            <w:pPr>
              <w:jc w:val="center"/>
              <w:rPr>
                <w:sz w:val="20"/>
                <w:szCs w:val="20"/>
              </w:rPr>
            </w:pPr>
            <w:r w:rsidRPr="008C79A2">
              <w:rPr>
                <w:sz w:val="20"/>
                <w:szCs w:val="20"/>
              </w:rPr>
              <w:t>2013</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4FC95FD5" w14:textId="3122DABE" w:rsidR="00E0128F" w:rsidRPr="008C79A2" w:rsidRDefault="00E0128F" w:rsidP="005E096D">
            <w:pPr>
              <w:jc w:val="center"/>
              <w:rPr>
                <w:sz w:val="20"/>
                <w:szCs w:val="20"/>
                <w:highlight w:val="yellow"/>
              </w:rPr>
            </w:pPr>
            <w:r w:rsidRPr="0031450E">
              <w:t>25028</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B6E43B8" w14:textId="4D4BEA69" w:rsidR="00E0128F" w:rsidRPr="008C79A2" w:rsidRDefault="00E0128F" w:rsidP="005E096D">
            <w:pPr>
              <w:jc w:val="center"/>
              <w:rPr>
                <w:sz w:val="20"/>
                <w:szCs w:val="20"/>
                <w:highlight w:val="yellow"/>
              </w:rPr>
            </w:pPr>
            <w:r w:rsidRPr="000058C4">
              <w:t>1810</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028E5C6" w14:textId="55FCA859" w:rsidR="00E0128F" w:rsidRPr="008C79A2" w:rsidRDefault="00E0128F" w:rsidP="005E096D">
            <w:pPr>
              <w:jc w:val="center"/>
              <w:rPr>
                <w:sz w:val="20"/>
                <w:szCs w:val="20"/>
                <w:highlight w:val="yellow"/>
              </w:rPr>
            </w:pPr>
            <w:r w:rsidRPr="00547469">
              <w:t>511</w:t>
            </w:r>
            <w:r w:rsidR="008555E0" w:rsidRPr="00CB6B6C">
              <w:rPr>
                <w:rFonts w:cstheme="minorHAnsi"/>
                <w:sz w:val="20"/>
                <w:szCs w:val="20"/>
              </w:rPr>
              <w:t>**</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4C03C767" w14:textId="7BD7C22C" w:rsidR="00E0128F" w:rsidRPr="008C79A2" w:rsidRDefault="00E0128F" w:rsidP="005E096D">
            <w:pPr>
              <w:jc w:val="center"/>
              <w:rPr>
                <w:sz w:val="20"/>
                <w:szCs w:val="20"/>
                <w:highlight w:val="yellow"/>
              </w:rPr>
            </w:pPr>
            <w:r w:rsidRPr="00AD4D52">
              <w:t>41</w:t>
            </w:r>
          </w:p>
        </w:tc>
      </w:tr>
      <w:tr w:rsidR="00E0128F" w:rsidRPr="008A2204" w14:paraId="67EF85A3" w14:textId="77777777" w:rsidTr="005E096D">
        <w:tc>
          <w:tcPr>
            <w:tcW w:w="3870" w:type="dxa"/>
            <w:tcBorders>
              <w:top w:val="single" w:sz="4" w:space="0" w:color="auto"/>
              <w:left w:val="single" w:sz="4" w:space="0" w:color="auto"/>
              <w:bottom w:val="single" w:sz="4" w:space="0" w:color="auto"/>
              <w:right w:val="single" w:sz="4" w:space="0" w:color="auto"/>
            </w:tcBorders>
            <w:vAlign w:val="center"/>
          </w:tcPr>
          <w:p w14:paraId="19B95248" w14:textId="4212292F" w:rsidR="00E0128F" w:rsidRPr="008C79A2" w:rsidRDefault="00E0128F" w:rsidP="005E096D">
            <w:pPr>
              <w:rPr>
                <w:sz w:val="20"/>
                <w:szCs w:val="20"/>
              </w:rPr>
            </w:pPr>
            <w:r>
              <w:rPr>
                <w:sz w:val="20"/>
                <w:szCs w:val="20"/>
              </w:rPr>
              <w:t>j</w:t>
            </w:r>
            <w:r w:rsidRPr="008C79A2">
              <w:rPr>
                <w:sz w:val="20"/>
                <w:szCs w:val="20"/>
              </w:rPr>
              <w:t>. Missing data</w:t>
            </w:r>
          </w:p>
        </w:tc>
        <w:tc>
          <w:tcPr>
            <w:tcW w:w="1995" w:type="dxa"/>
            <w:tcBorders>
              <w:top w:val="single" w:sz="4" w:space="0" w:color="auto"/>
              <w:left w:val="single" w:sz="4" w:space="0" w:color="auto"/>
              <w:bottom w:val="single" w:sz="4" w:space="0" w:color="auto"/>
              <w:right w:val="single" w:sz="4" w:space="0" w:color="auto"/>
            </w:tcBorders>
            <w:vAlign w:val="center"/>
          </w:tcPr>
          <w:p w14:paraId="75964276" w14:textId="77777777" w:rsidR="00E0128F" w:rsidRPr="008C79A2" w:rsidRDefault="00E0128F" w:rsidP="005E096D">
            <w:pPr>
              <w:jc w:val="center"/>
              <w:rPr>
                <w:sz w:val="20"/>
                <w:szCs w:val="20"/>
              </w:rPr>
            </w:pPr>
            <w:r w:rsidRPr="008C79A2">
              <w:rPr>
                <w:sz w:val="20"/>
                <w:szCs w:val="20"/>
              </w:rPr>
              <w:t>2011-2013</w:t>
            </w:r>
          </w:p>
        </w:tc>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tcPr>
          <w:p w14:paraId="20808C73" w14:textId="77777777" w:rsidR="00E0128F" w:rsidRPr="008C79A2" w:rsidRDefault="00E0128F" w:rsidP="005E096D">
            <w:pPr>
              <w:jc w:val="center"/>
              <w:rPr>
                <w:sz w:val="20"/>
                <w:szCs w:val="20"/>
                <w:highlight w:val="yellow"/>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tcPr>
          <w:p w14:paraId="7E98DAAF" w14:textId="77777777" w:rsidR="00E0128F" w:rsidRPr="008C79A2" w:rsidRDefault="00E0128F" w:rsidP="005E096D">
            <w:pPr>
              <w:jc w:val="center"/>
              <w:rPr>
                <w:sz w:val="20"/>
                <w:szCs w:val="20"/>
                <w:highlight w:val="yellow"/>
              </w:rPr>
            </w:pP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14:paraId="490A73A5" w14:textId="77777777" w:rsidR="00E0128F" w:rsidRPr="008C79A2" w:rsidRDefault="00E0128F" w:rsidP="005E096D">
            <w:pPr>
              <w:jc w:val="center"/>
              <w:rPr>
                <w:sz w:val="20"/>
                <w:szCs w:val="20"/>
                <w:highlight w:val="yellow"/>
              </w:rPr>
            </w:pP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31035563" w14:textId="77777777" w:rsidR="00E0128F" w:rsidRPr="008C79A2" w:rsidRDefault="00E0128F" w:rsidP="005E096D">
            <w:pPr>
              <w:jc w:val="center"/>
              <w:rPr>
                <w:sz w:val="20"/>
                <w:szCs w:val="20"/>
                <w:highlight w:val="yellow"/>
              </w:rPr>
            </w:pPr>
          </w:p>
        </w:tc>
      </w:tr>
      <w:tr w:rsidR="00E0128F" w:rsidRPr="008A2204" w14:paraId="0326FAC4" w14:textId="77777777" w:rsidTr="005E096D">
        <w:tc>
          <w:tcPr>
            <w:tcW w:w="3870" w:type="dxa"/>
            <w:tcBorders>
              <w:top w:val="single" w:sz="4" w:space="0" w:color="auto"/>
              <w:left w:val="single" w:sz="4" w:space="0" w:color="auto"/>
              <w:bottom w:val="single" w:sz="4" w:space="0" w:color="auto"/>
              <w:right w:val="single" w:sz="4" w:space="0" w:color="auto"/>
            </w:tcBorders>
          </w:tcPr>
          <w:p w14:paraId="6AE6B3C6" w14:textId="77777777" w:rsidR="00E0128F" w:rsidRPr="008C79A2" w:rsidRDefault="00E0128F" w:rsidP="005E096D">
            <w:pPr>
              <w:jc w:val="right"/>
              <w:rPr>
                <w:sz w:val="20"/>
                <w:szCs w:val="20"/>
              </w:rPr>
            </w:pPr>
          </w:p>
        </w:tc>
        <w:tc>
          <w:tcPr>
            <w:tcW w:w="1995" w:type="dxa"/>
            <w:tcBorders>
              <w:top w:val="single" w:sz="4" w:space="0" w:color="auto"/>
              <w:left w:val="single" w:sz="4" w:space="0" w:color="auto"/>
              <w:bottom w:val="single" w:sz="4" w:space="0" w:color="auto"/>
              <w:right w:val="single" w:sz="4" w:space="0" w:color="auto"/>
            </w:tcBorders>
          </w:tcPr>
          <w:p w14:paraId="2F8BB2E9" w14:textId="77777777" w:rsidR="00E0128F" w:rsidRPr="008C79A2" w:rsidRDefault="00E0128F" w:rsidP="005E096D">
            <w:pPr>
              <w:jc w:val="center"/>
              <w:rPr>
                <w:sz w:val="20"/>
                <w:szCs w:val="20"/>
              </w:rPr>
            </w:pPr>
            <w:r w:rsidRPr="008C79A2">
              <w:rPr>
                <w:sz w:val="20"/>
                <w:szCs w:val="20"/>
              </w:rPr>
              <w:t>2011</w:t>
            </w:r>
          </w:p>
        </w:tc>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tcPr>
          <w:p w14:paraId="1D5B516A" w14:textId="35294C29" w:rsidR="00E0128F" w:rsidRPr="008C79A2" w:rsidRDefault="00E0128F" w:rsidP="005E096D">
            <w:pPr>
              <w:jc w:val="center"/>
              <w:rPr>
                <w:sz w:val="20"/>
                <w:szCs w:val="20"/>
                <w:highlight w:val="yellow"/>
              </w:rPr>
            </w:pPr>
            <w:r w:rsidRPr="00C83A51">
              <w:t>41669</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34F0EE5" w14:textId="2C51E93E" w:rsidR="00E0128F" w:rsidRPr="008C79A2" w:rsidRDefault="00E0128F" w:rsidP="005E096D">
            <w:pPr>
              <w:jc w:val="center"/>
              <w:rPr>
                <w:sz w:val="20"/>
                <w:szCs w:val="20"/>
                <w:highlight w:val="yellow"/>
              </w:rPr>
            </w:pPr>
            <w:r w:rsidRPr="00D06DBA">
              <w:t>4511</w:t>
            </w:r>
            <w:r w:rsidR="00007498">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14:paraId="1AFB5AA9" w14:textId="1D18AE30" w:rsidR="00E0128F" w:rsidRPr="008C79A2" w:rsidRDefault="00E0128F" w:rsidP="005E096D">
            <w:pPr>
              <w:jc w:val="center"/>
              <w:rPr>
                <w:sz w:val="20"/>
                <w:szCs w:val="20"/>
                <w:highlight w:val="yellow"/>
              </w:rPr>
            </w:pPr>
            <w:r w:rsidRPr="00F17134">
              <w:t>1316</w:t>
            </w:r>
            <w:r w:rsidR="00007498">
              <w:t>**</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37D1B559" w14:textId="6B1BE4BA" w:rsidR="00E0128F" w:rsidRPr="008C79A2" w:rsidRDefault="00E0128F" w:rsidP="005E096D">
            <w:pPr>
              <w:jc w:val="center"/>
              <w:rPr>
                <w:sz w:val="20"/>
                <w:szCs w:val="20"/>
                <w:highlight w:val="yellow"/>
              </w:rPr>
            </w:pPr>
            <w:r w:rsidRPr="00FD12CC">
              <w:t>41</w:t>
            </w:r>
          </w:p>
        </w:tc>
      </w:tr>
      <w:tr w:rsidR="00E0128F" w:rsidRPr="008A2204" w14:paraId="6E82DDA8" w14:textId="77777777" w:rsidTr="005E096D">
        <w:tc>
          <w:tcPr>
            <w:tcW w:w="3870" w:type="dxa"/>
            <w:tcBorders>
              <w:top w:val="single" w:sz="4" w:space="0" w:color="auto"/>
              <w:left w:val="single" w:sz="4" w:space="0" w:color="auto"/>
              <w:bottom w:val="single" w:sz="4" w:space="0" w:color="auto"/>
              <w:right w:val="single" w:sz="4" w:space="0" w:color="auto"/>
            </w:tcBorders>
          </w:tcPr>
          <w:p w14:paraId="096EE61B" w14:textId="77777777" w:rsidR="00E0128F" w:rsidRPr="008C79A2" w:rsidRDefault="00E0128F" w:rsidP="005E096D">
            <w:pPr>
              <w:jc w:val="right"/>
              <w:rPr>
                <w:sz w:val="20"/>
                <w:szCs w:val="20"/>
                <w:highlight w:val="yellow"/>
              </w:rPr>
            </w:pPr>
          </w:p>
        </w:tc>
        <w:tc>
          <w:tcPr>
            <w:tcW w:w="1995" w:type="dxa"/>
            <w:tcBorders>
              <w:top w:val="single" w:sz="4" w:space="0" w:color="auto"/>
              <w:left w:val="single" w:sz="4" w:space="0" w:color="auto"/>
              <w:bottom w:val="single" w:sz="4" w:space="0" w:color="auto"/>
              <w:right w:val="single" w:sz="4" w:space="0" w:color="auto"/>
            </w:tcBorders>
          </w:tcPr>
          <w:p w14:paraId="7E7E566D" w14:textId="77777777" w:rsidR="00E0128F" w:rsidRPr="008C79A2" w:rsidRDefault="00E0128F" w:rsidP="005E096D">
            <w:pPr>
              <w:jc w:val="center"/>
              <w:rPr>
                <w:sz w:val="20"/>
                <w:szCs w:val="20"/>
              </w:rPr>
            </w:pPr>
            <w:r w:rsidRPr="008C79A2">
              <w:rPr>
                <w:sz w:val="20"/>
                <w:szCs w:val="20"/>
              </w:rPr>
              <w:t>2012</w:t>
            </w:r>
          </w:p>
        </w:tc>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tcPr>
          <w:p w14:paraId="4FC68268" w14:textId="0C5B8289" w:rsidR="00E0128F" w:rsidRPr="008C79A2" w:rsidRDefault="00E0128F" w:rsidP="005E096D">
            <w:pPr>
              <w:jc w:val="center"/>
              <w:rPr>
                <w:sz w:val="20"/>
                <w:szCs w:val="20"/>
                <w:highlight w:val="yellow"/>
              </w:rPr>
            </w:pPr>
            <w:r w:rsidRPr="00C83A51">
              <w:t>50371</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D85B337" w14:textId="5D6DBE32" w:rsidR="00E0128F" w:rsidRPr="008C79A2" w:rsidRDefault="00E0128F" w:rsidP="005E096D">
            <w:pPr>
              <w:jc w:val="center"/>
              <w:rPr>
                <w:sz w:val="20"/>
                <w:szCs w:val="20"/>
                <w:highlight w:val="yellow"/>
              </w:rPr>
            </w:pPr>
            <w:r w:rsidRPr="00D06DBA">
              <w:t>5353</w:t>
            </w:r>
            <w:r w:rsidR="00007498">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14:paraId="5D38F9E1" w14:textId="56DF2434" w:rsidR="00E0128F" w:rsidRPr="008C79A2" w:rsidRDefault="00E0128F" w:rsidP="005E096D">
            <w:pPr>
              <w:jc w:val="center"/>
              <w:rPr>
                <w:sz w:val="20"/>
                <w:szCs w:val="20"/>
                <w:highlight w:val="yellow"/>
              </w:rPr>
            </w:pPr>
            <w:r w:rsidRPr="00F17134">
              <w:t>1475</w:t>
            </w:r>
            <w:r w:rsidR="00007498">
              <w:t>**</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6DD70FB7" w14:textId="2822A47D" w:rsidR="00E0128F" w:rsidRPr="008C79A2" w:rsidRDefault="00E0128F" w:rsidP="005E096D">
            <w:pPr>
              <w:jc w:val="center"/>
              <w:rPr>
                <w:sz w:val="20"/>
                <w:szCs w:val="20"/>
                <w:highlight w:val="yellow"/>
              </w:rPr>
            </w:pPr>
            <w:r w:rsidRPr="00FD12CC">
              <w:t>45</w:t>
            </w:r>
          </w:p>
        </w:tc>
      </w:tr>
      <w:tr w:rsidR="00E0128F" w:rsidRPr="008A2204" w14:paraId="783BD781" w14:textId="77777777" w:rsidTr="005E096D">
        <w:tc>
          <w:tcPr>
            <w:tcW w:w="3870" w:type="dxa"/>
            <w:tcBorders>
              <w:top w:val="single" w:sz="4" w:space="0" w:color="auto"/>
              <w:left w:val="single" w:sz="4" w:space="0" w:color="auto"/>
              <w:bottom w:val="single" w:sz="4" w:space="0" w:color="auto"/>
              <w:right w:val="single" w:sz="4" w:space="0" w:color="auto"/>
            </w:tcBorders>
          </w:tcPr>
          <w:p w14:paraId="2D7E71BD" w14:textId="77777777" w:rsidR="00E0128F" w:rsidRPr="00CB6B6C" w:rsidRDefault="00E0128F" w:rsidP="005E096D">
            <w:pPr>
              <w:jc w:val="right"/>
              <w:rPr>
                <w:sz w:val="20"/>
                <w:szCs w:val="20"/>
                <w:highlight w:val="yellow"/>
              </w:rPr>
            </w:pPr>
          </w:p>
        </w:tc>
        <w:tc>
          <w:tcPr>
            <w:tcW w:w="1995" w:type="dxa"/>
            <w:tcBorders>
              <w:top w:val="single" w:sz="4" w:space="0" w:color="auto"/>
              <w:left w:val="single" w:sz="4" w:space="0" w:color="auto"/>
              <w:bottom w:val="single" w:sz="4" w:space="0" w:color="auto"/>
              <w:right w:val="single" w:sz="4" w:space="0" w:color="auto"/>
            </w:tcBorders>
          </w:tcPr>
          <w:p w14:paraId="66DE354D" w14:textId="77777777" w:rsidR="00E0128F" w:rsidRPr="008C79A2" w:rsidRDefault="00E0128F" w:rsidP="005E096D">
            <w:pPr>
              <w:jc w:val="center"/>
              <w:rPr>
                <w:sz w:val="20"/>
                <w:szCs w:val="20"/>
              </w:rPr>
            </w:pPr>
            <w:r w:rsidRPr="008C79A2">
              <w:rPr>
                <w:sz w:val="20"/>
                <w:szCs w:val="20"/>
              </w:rPr>
              <w:t>2013</w:t>
            </w:r>
          </w:p>
        </w:tc>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tcPr>
          <w:p w14:paraId="75AFBC69" w14:textId="2DAB79BE" w:rsidR="00E0128F" w:rsidRPr="00CB6B6C" w:rsidRDefault="00E0128F" w:rsidP="005E096D">
            <w:pPr>
              <w:jc w:val="center"/>
              <w:rPr>
                <w:sz w:val="20"/>
                <w:szCs w:val="20"/>
                <w:highlight w:val="yellow"/>
              </w:rPr>
            </w:pPr>
            <w:r w:rsidRPr="00C83A51">
              <w:t>86649</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1DC087E" w14:textId="562679BA" w:rsidR="00E0128F" w:rsidRPr="00CB6B6C" w:rsidRDefault="00E0128F" w:rsidP="005E096D">
            <w:pPr>
              <w:jc w:val="center"/>
              <w:rPr>
                <w:sz w:val="20"/>
                <w:szCs w:val="20"/>
                <w:highlight w:val="yellow"/>
              </w:rPr>
            </w:pPr>
            <w:r w:rsidRPr="00D06DBA">
              <w:t>8444</w:t>
            </w:r>
            <w:r w:rsidR="00007498">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14:paraId="213ECFD3" w14:textId="497CC4A5" w:rsidR="00E0128F" w:rsidRPr="00CB6B6C" w:rsidRDefault="00E0128F" w:rsidP="005E096D">
            <w:pPr>
              <w:jc w:val="center"/>
              <w:rPr>
                <w:sz w:val="20"/>
                <w:szCs w:val="20"/>
                <w:highlight w:val="yellow"/>
              </w:rPr>
            </w:pPr>
            <w:r w:rsidRPr="00F17134">
              <w:t>2234</w:t>
            </w:r>
            <w:r w:rsidR="00007498">
              <w:t>**</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01B7837C" w14:textId="540D1F0F" w:rsidR="00E0128F" w:rsidRPr="00CB6B6C" w:rsidRDefault="00E0128F" w:rsidP="005E096D">
            <w:pPr>
              <w:jc w:val="center"/>
              <w:rPr>
                <w:sz w:val="20"/>
                <w:szCs w:val="20"/>
                <w:highlight w:val="yellow"/>
              </w:rPr>
            </w:pPr>
            <w:r w:rsidRPr="00FD12CC">
              <w:t>50</w:t>
            </w:r>
          </w:p>
        </w:tc>
      </w:tr>
      <w:tr w:rsidR="00E0128F" w:rsidRPr="00555AAA" w14:paraId="1D1BAD0D" w14:textId="77777777" w:rsidTr="005E096D">
        <w:tc>
          <w:tcPr>
            <w:tcW w:w="9288" w:type="dxa"/>
            <w:gridSpan w:val="6"/>
            <w:tcBorders>
              <w:top w:val="single" w:sz="4" w:space="0" w:color="auto"/>
              <w:left w:val="single" w:sz="4" w:space="0" w:color="auto"/>
              <w:bottom w:val="single" w:sz="4" w:space="0" w:color="auto"/>
              <w:right w:val="single" w:sz="4" w:space="0" w:color="auto"/>
            </w:tcBorders>
            <w:vAlign w:val="center"/>
          </w:tcPr>
          <w:p w14:paraId="2AC75731" w14:textId="77777777" w:rsidR="00E0128F" w:rsidRPr="00CB6B6C" w:rsidRDefault="00E0128F" w:rsidP="005E096D">
            <w:pPr>
              <w:rPr>
                <w:sz w:val="20"/>
                <w:szCs w:val="20"/>
              </w:rPr>
            </w:pPr>
            <w:r w:rsidRPr="00CB6B6C">
              <w:rPr>
                <w:sz w:val="20"/>
                <w:szCs w:val="20"/>
              </w:rPr>
              <w:t>+  NR=not reported</w:t>
            </w:r>
          </w:p>
          <w:p w14:paraId="3C68CFCA" w14:textId="77777777" w:rsidR="00E0128F" w:rsidRPr="00CB6B6C" w:rsidRDefault="00E0128F" w:rsidP="005E096D">
            <w:pPr>
              <w:rPr>
                <w:rFonts w:cstheme="minorHAnsi"/>
                <w:sz w:val="20"/>
                <w:szCs w:val="20"/>
              </w:rPr>
            </w:pPr>
            <w:r w:rsidRPr="00CB6B6C">
              <w:rPr>
                <w:rFonts w:cstheme="minorHAnsi"/>
                <w:sz w:val="20"/>
                <w:szCs w:val="20"/>
              </w:rPr>
              <w:t xml:space="preserve">*Clinicians with 10+ patients with FS measures at intake &amp; discharge. </w:t>
            </w:r>
          </w:p>
          <w:p w14:paraId="1BF83BD2" w14:textId="77777777" w:rsidR="00E0128F" w:rsidRPr="00555AAA" w:rsidRDefault="00E0128F" w:rsidP="005E096D">
            <w:pPr>
              <w:rPr>
                <w:sz w:val="20"/>
                <w:szCs w:val="20"/>
              </w:rPr>
            </w:pPr>
            <w:r w:rsidRPr="00CB6B6C">
              <w:rPr>
                <w:rFonts w:cstheme="minorHAnsi"/>
                <w:sz w:val="20"/>
                <w:szCs w:val="20"/>
              </w:rPr>
              <w:t>**Clinics with 10+ patient per clinician for small clinics (up to 4 clinicians) or 40+ patients for large clinics (5 or more clinicians), with FS measures at intake &amp; discharge</w:t>
            </w:r>
          </w:p>
        </w:tc>
      </w:tr>
    </w:tbl>
    <w:p w14:paraId="1321066D" w14:textId="4117F450" w:rsidR="002E78A0" w:rsidRDefault="004348CC" w:rsidP="00DB3627">
      <w:pPr>
        <w:autoSpaceDE w:val="0"/>
        <w:autoSpaceDN w:val="0"/>
        <w:adjustRightInd w:val="0"/>
        <w:spacing w:after="0" w:line="240" w:lineRule="auto"/>
        <w:rPr>
          <w:rFonts w:cstheme="minorHAnsi"/>
          <w:bCs/>
        </w:rPr>
      </w:pPr>
      <w:r w:rsidRPr="00A25024">
        <w:rPr>
          <w:rFonts w:cstheme="minorHAnsi"/>
          <w:bCs/>
        </w:rPr>
        <w:br/>
      </w:r>
    </w:p>
    <w:p w14:paraId="0325F641" w14:textId="77777777" w:rsidR="00572C78" w:rsidRPr="00957F1A" w:rsidRDefault="002B5016" w:rsidP="00957F1A">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6264DB4D" w14:textId="77777777" w:rsidR="00957F1A" w:rsidRDefault="00957F1A" w:rsidP="00957F1A">
      <w:pPr>
        <w:pStyle w:val="Default"/>
        <w:rPr>
          <w:rFonts w:ascii="Trebuchet MS" w:hAnsi="Trebuchet MS"/>
          <w:iCs/>
          <w:color w:val="000000" w:themeColor="text1"/>
          <w:sz w:val="20"/>
          <w:szCs w:val="20"/>
        </w:rPr>
      </w:pPr>
    </w:p>
    <w:p w14:paraId="523E01F3" w14:textId="0EDFCFBE" w:rsidR="009D081B" w:rsidRPr="006075EC" w:rsidRDefault="009D081B" w:rsidP="009D081B">
      <w:pPr>
        <w:pStyle w:val="Default"/>
        <w:rPr>
          <w:iCs/>
          <w:color w:val="000000" w:themeColor="text1"/>
        </w:rPr>
      </w:pPr>
      <w:r w:rsidRPr="006075EC">
        <w:rPr>
          <w:iCs/>
          <w:color w:val="000000" w:themeColor="text1"/>
          <w:u w:val="single"/>
        </w:rPr>
        <w:t>a. Test-retest reliability analyses</w:t>
      </w:r>
      <w:r w:rsidRPr="006075EC">
        <w:rPr>
          <w:iCs/>
          <w:color w:val="000000" w:themeColor="text1"/>
        </w:rPr>
        <w:t xml:space="preserve">:  data were collected from </w:t>
      </w:r>
      <w:r w:rsidR="001713AA" w:rsidRPr="006075EC">
        <w:rPr>
          <w:iCs/>
          <w:color w:val="000000" w:themeColor="text1"/>
        </w:rPr>
        <w:t>4</w:t>
      </w:r>
      <w:r w:rsidR="001713AA">
        <w:rPr>
          <w:iCs/>
          <w:color w:val="000000" w:themeColor="text1"/>
        </w:rPr>
        <w:t>1</w:t>
      </w:r>
      <w:r w:rsidR="001713AA" w:rsidRPr="006075EC">
        <w:rPr>
          <w:iCs/>
          <w:color w:val="000000" w:themeColor="text1"/>
        </w:rPr>
        <w:t xml:space="preserve"> </w:t>
      </w:r>
      <w:r w:rsidRPr="006075EC">
        <w:rPr>
          <w:iCs/>
          <w:color w:val="000000" w:themeColor="text1"/>
        </w:rPr>
        <w:t xml:space="preserve">patients </w:t>
      </w:r>
      <w:r w:rsidR="001713AA">
        <w:rPr>
          <w:iCs/>
          <w:color w:val="000000" w:themeColor="text1"/>
        </w:rPr>
        <w:t xml:space="preserve">with </w:t>
      </w:r>
      <w:r w:rsidR="0026327B">
        <w:rPr>
          <w:iCs/>
          <w:color w:val="000000" w:themeColor="text1"/>
        </w:rPr>
        <w:t>general orthopaedic</w:t>
      </w:r>
      <w:r w:rsidRPr="006075EC">
        <w:rPr>
          <w:iCs/>
          <w:color w:val="000000" w:themeColor="text1"/>
        </w:rPr>
        <w:t xml:space="preserve"> impairments (all had chronic symptoms) from </w:t>
      </w:r>
      <w:r w:rsidR="001713AA" w:rsidRPr="006075EC">
        <w:rPr>
          <w:iCs/>
          <w:color w:val="000000" w:themeColor="text1"/>
        </w:rPr>
        <w:t>1</w:t>
      </w:r>
      <w:r w:rsidR="001713AA">
        <w:rPr>
          <w:iCs/>
          <w:color w:val="000000" w:themeColor="text1"/>
        </w:rPr>
        <w:t>0</w:t>
      </w:r>
      <w:r w:rsidR="001713AA" w:rsidRPr="006075EC">
        <w:rPr>
          <w:iCs/>
          <w:color w:val="000000" w:themeColor="text1"/>
        </w:rPr>
        <w:t xml:space="preserve"> </w:t>
      </w:r>
      <w:r w:rsidRPr="006075EC">
        <w:rPr>
          <w:iCs/>
          <w:color w:val="000000" w:themeColor="text1"/>
        </w:rPr>
        <w:t>clinics from 8 states.</w:t>
      </w:r>
    </w:p>
    <w:p w14:paraId="2FDDA41D" w14:textId="77777777" w:rsidR="009D081B" w:rsidRDefault="009D081B" w:rsidP="009D081B">
      <w:pPr>
        <w:pStyle w:val="Default"/>
        <w:rPr>
          <w:iCs/>
          <w:color w:val="000000" w:themeColor="text1"/>
          <w:sz w:val="22"/>
          <w:szCs w:val="22"/>
        </w:rPr>
      </w:pPr>
    </w:p>
    <w:p w14:paraId="64EDC865" w14:textId="77777777" w:rsidR="009D081B" w:rsidRDefault="009D081B" w:rsidP="001713AA">
      <w:pPr>
        <w:pStyle w:val="Default"/>
        <w:jc w:val="center"/>
        <w:rPr>
          <w:b/>
          <w:iCs/>
          <w:color w:val="000000" w:themeColor="text1"/>
          <w:sz w:val="22"/>
          <w:szCs w:val="22"/>
        </w:rPr>
      </w:pPr>
      <w:r>
        <w:rPr>
          <w:b/>
          <w:iCs/>
          <w:color w:val="000000" w:themeColor="text1"/>
          <w:sz w:val="22"/>
          <w:szCs w:val="22"/>
        </w:rPr>
        <w:t>Table 1.6</w:t>
      </w:r>
      <w:r w:rsidRPr="00801B18">
        <w:rPr>
          <w:b/>
          <w:iCs/>
          <w:color w:val="000000" w:themeColor="text1"/>
          <w:sz w:val="22"/>
          <w:szCs w:val="22"/>
        </w:rPr>
        <w:t>a Characteristics of patients in test-retest reliability analysis</w:t>
      </w:r>
    </w:p>
    <w:p w14:paraId="137242E6" w14:textId="77777777" w:rsidR="001713AA" w:rsidRDefault="001713AA" w:rsidP="009D081B">
      <w:pPr>
        <w:pStyle w:val="Default"/>
        <w:rPr>
          <w:b/>
          <w:iCs/>
          <w:color w:val="000000" w:themeColor="text1"/>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628"/>
        <w:gridCol w:w="1232"/>
      </w:tblGrid>
      <w:tr w:rsidR="001713AA" w14:paraId="62DB4BD0" w14:textId="77777777" w:rsidTr="008D0EAB">
        <w:trPr>
          <w:trHeight w:val="315"/>
          <w:jc w:val="center"/>
        </w:trPr>
        <w:tc>
          <w:tcPr>
            <w:tcW w:w="2628" w:type="dxa"/>
          </w:tcPr>
          <w:p w14:paraId="38A2C5C5" w14:textId="77777777" w:rsidR="001713AA" w:rsidRDefault="001713AA" w:rsidP="005E096D">
            <w:pPr>
              <w:pStyle w:val="Default"/>
              <w:rPr>
                <w:sz w:val="23"/>
                <w:szCs w:val="23"/>
              </w:rPr>
            </w:pPr>
            <w:r>
              <w:rPr>
                <w:sz w:val="23"/>
                <w:szCs w:val="23"/>
              </w:rPr>
              <w:t xml:space="preserve">Gender F </w:t>
            </w:r>
          </w:p>
        </w:tc>
        <w:tc>
          <w:tcPr>
            <w:tcW w:w="1232" w:type="dxa"/>
          </w:tcPr>
          <w:p w14:paraId="5789F726" w14:textId="77777777" w:rsidR="001713AA" w:rsidRDefault="001713AA" w:rsidP="005E096D">
            <w:pPr>
              <w:pStyle w:val="Default"/>
              <w:rPr>
                <w:sz w:val="23"/>
                <w:szCs w:val="23"/>
              </w:rPr>
            </w:pPr>
            <w:r>
              <w:rPr>
                <w:sz w:val="23"/>
                <w:szCs w:val="23"/>
              </w:rPr>
              <w:t xml:space="preserve">68% </w:t>
            </w:r>
          </w:p>
        </w:tc>
      </w:tr>
      <w:tr w:rsidR="001713AA" w14:paraId="6D3722D0" w14:textId="77777777" w:rsidTr="008D0EAB">
        <w:trPr>
          <w:trHeight w:val="315"/>
          <w:jc w:val="center"/>
        </w:trPr>
        <w:tc>
          <w:tcPr>
            <w:tcW w:w="2628" w:type="dxa"/>
          </w:tcPr>
          <w:p w14:paraId="11F850B1" w14:textId="77777777" w:rsidR="001713AA" w:rsidRDefault="001713AA" w:rsidP="005E096D">
            <w:pPr>
              <w:pStyle w:val="Default"/>
              <w:rPr>
                <w:sz w:val="23"/>
                <w:szCs w:val="23"/>
              </w:rPr>
            </w:pPr>
            <w:r>
              <w:rPr>
                <w:sz w:val="23"/>
                <w:szCs w:val="23"/>
              </w:rPr>
              <w:t xml:space="preserve">Intake FS </w:t>
            </w:r>
          </w:p>
        </w:tc>
        <w:tc>
          <w:tcPr>
            <w:tcW w:w="1232" w:type="dxa"/>
          </w:tcPr>
          <w:p w14:paraId="7E3C5FE0" w14:textId="77777777" w:rsidR="001713AA" w:rsidRDefault="001713AA" w:rsidP="005E096D">
            <w:pPr>
              <w:pStyle w:val="Default"/>
              <w:rPr>
                <w:sz w:val="23"/>
                <w:szCs w:val="23"/>
              </w:rPr>
            </w:pPr>
            <w:r>
              <w:rPr>
                <w:sz w:val="23"/>
                <w:szCs w:val="23"/>
              </w:rPr>
              <w:t xml:space="preserve">61 </w:t>
            </w:r>
          </w:p>
        </w:tc>
      </w:tr>
      <w:tr w:rsidR="001713AA" w14:paraId="473D12DA" w14:textId="77777777" w:rsidTr="008D0EAB">
        <w:trPr>
          <w:trHeight w:val="315"/>
          <w:jc w:val="center"/>
        </w:trPr>
        <w:tc>
          <w:tcPr>
            <w:tcW w:w="2628" w:type="dxa"/>
          </w:tcPr>
          <w:p w14:paraId="773F6AF0" w14:textId="77777777" w:rsidR="001713AA" w:rsidRDefault="001713AA" w:rsidP="005E096D">
            <w:pPr>
              <w:pStyle w:val="Default"/>
              <w:rPr>
                <w:sz w:val="23"/>
                <w:szCs w:val="23"/>
              </w:rPr>
            </w:pPr>
            <w:r>
              <w:rPr>
                <w:sz w:val="23"/>
                <w:szCs w:val="23"/>
              </w:rPr>
              <w:t xml:space="preserve">Age </w:t>
            </w:r>
          </w:p>
        </w:tc>
        <w:tc>
          <w:tcPr>
            <w:tcW w:w="1232" w:type="dxa"/>
          </w:tcPr>
          <w:p w14:paraId="56F6703F" w14:textId="77777777" w:rsidR="001713AA" w:rsidRDefault="001713AA" w:rsidP="005E096D">
            <w:pPr>
              <w:pStyle w:val="Default"/>
              <w:rPr>
                <w:sz w:val="23"/>
                <w:szCs w:val="23"/>
              </w:rPr>
            </w:pPr>
            <w:r>
              <w:rPr>
                <w:sz w:val="23"/>
                <w:szCs w:val="23"/>
              </w:rPr>
              <w:t xml:space="preserve">40 yr </w:t>
            </w:r>
          </w:p>
        </w:tc>
      </w:tr>
      <w:tr w:rsidR="001713AA" w14:paraId="638A5286" w14:textId="77777777" w:rsidTr="008D0EAB">
        <w:trPr>
          <w:trHeight w:val="315"/>
          <w:jc w:val="center"/>
        </w:trPr>
        <w:tc>
          <w:tcPr>
            <w:tcW w:w="2628" w:type="dxa"/>
          </w:tcPr>
          <w:p w14:paraId="0D09199A" w14:textId="77777777" w:rsidR="001713AA" w:rsidRDefault="001713AA" w:rsidP="005E096D">
            <w:pPr>
              <w:pStyle w:val="Default"/>
              <w:rPr>
                <w:sz w:val="23"/>
                <w:szCs w:val="23"/>
              </w:rPr>
            </w:pPr>
            <w:r>
              <w:rPr>
                <w:sz w:val="23"/>
                <w:szCs w:val="23"/>
              </w:rPr>
              <w:t xml:space="preserve">Surgery </w:t>
            </w:r>
          </w:p>
        </w:tc>
        <w:tc>
          <w:tcPr>
            <w:tcW w:w="1232" w:type="dxa"/>
          </w:tcPr>
          <w:p w14:paraId="3127EBB5" w14:textId="77777777" w:rsidR="001713AA" w:rsidRDefault="001713AA" w:rsidP="005E096D">
            <w:pPr>
              <w:pStyle w:val="Default"/>
              <w:rPr>
                <w:sz w:val="23"/>
                <w:szCs w:val="23"/>
              </w:rPr>
            </w:pPr>
            <w:r>
              <w:rPr>
                <w:sz w:val="23"/>
                <w:szCs w:val="23"/>
              </w:rPr>
              <w:t xml:space="preserve">48% </w:t>
            </w:r>
          </w:p>
        </w:tc>
      </w:tr>
      <w:tr w:rsidR="001713AA" w14:paraId="07896B0F" w14:textId="77777777" w:rsidTr="008D0EAB">
        <w:trPr>
          <w:trHeight w:val="1419"/>
          <w:jc w:val="center"/>
        </w:trPr>
        <w:tc>
          <w:tcPr>
            <w:tcW w:w="2628" w:type="dxa"/>
          </w:tcPr>
          <w:p w14:paraId="4C8CBB5E" w14:textId="77777777" w:rsidR="001713AA" w:rsidRDefault="001713AA" w:rsidP="005E096D">
            <w:pPr>
              <w:pStyle w:val="Default"/>
              <w:rPr>
                <w:sz w:val="23"/>
                <w:szCs w:val="23"/>
              </w:rPr>
            </w:pPr>
            <w:r>
              <w:rPr>
                <w:sz w:val="23"/>
                <w:szCs w:val="23"/>
              </w:rPr>
              <w:t xml:space="preserve">Comorbidities </w:t>
            </w:r>
          </w:p>
          <w:p w14:paraId="4DFCD313" w14:textId="77777777" w:rsidR="001713AA" w:rsidRDefault="001713AA" w:rsidP="005E096D">
            <w:pPr>
              <w:pStyle w:val="Default"/>
              <w:rPr>
                <w:sz w:val="23"/>
                <w:szCs w:val="23"/>
              </w:rPr>
            </w:pPr>
            <w:r>
              <w:rPr>
                <w:sz w:val="23"/>
                <w:szCs w:val="23"/>
              </w:rPr>
              <w:t xml:space="preserve"> None </w:t>
            </w:r>
          </w:p>
          <w:p w14:paraId="773A5624" w14:textId="77777777" w:rsidR="001713AA" w:rsidRDefault="001713AA" w:rsidP="005E096D">
            <w:pPr>
              <w:pStyle w:val="Default"/>
              <w:rPr>
                <w:sz w:val="23"/>
                <w:szCs w:val="23"/>
              </w:rPr>
            </w:pPr>
            <w:r>
              <w:rPr>
                <w:sz w:val="23"/>
                <w:szCs w:val="23"/>
              </w:rPr>
              <w:t xml:space="preserve"> 1 </w:t>
            </w:r>
          </w:p>
          <w:p w14:paraId="1407A5E8" w14:textId="77777777" w:rsidR="001713AA" w:rsidRDefault="001713AA" w:rsidP="005E096D">
            <w:pPr>
              <w:pStyle w:val="Default"/>
              <w:rPr>
                <w:sz w:val="23"/>
                <w:szCs w:val="23"/>
              </w:rPr>
            </w:pPr>
            <w:r>
              <w:rPr>
                <w:sz w:val="23"/>
                <w:szCs w:val="23"/>
              </w:rPr>
              <w:t xml:space="preserve"> 2 or 3 </w:t>
            </w:r>
          </w:p>
          <w:p w14:paraId="04746E4E" w14:textId="77777777" w:rsidR="001713AA" w:rsidRDefault="001713AA" w:rsidP="005E096D">
            <w:pPr>
              <w:pStyle w:val="Default"/>
              <w:rPr>
                <w:sz w:val="23"/>
                <w:szCs w:val="23"/>
              </w:rPr>
            </w:pPr>
            <w:r>
              <w:rPr>
                <w:sz w:val="23"/>
                <w:szCs w:val="23"/>
              </w:rPr>
              <w:t xml:space="preserve"> 4 or more </w:t>
            </w:r>
          </w:p>
        </w:tc>
        <w:tc>
          <w:tcPr>
            <w:tcW w:w="1232" w:type="dxa"/>
          </w:tcPr>
          <w:p w14:paraId="01B86295" w14:textId="77777777" w:rsidR="001713AA" w:rsidRDefault="001713AA" w:rsidP="005E096D">
            <w:pPr>
              <w:pStyle w:val="Default"/>
              <w:rPr>
                <w:sz w:val="23"/>
                <w:szCs w:val="23"/>
              </w:rPr>
            </w:pPr>
            <w:r>
              <w:rPr>
                <w:sz w:val="23"/>
                <w:szCs w:val="23"/>
              </w:rPr>
              <w:t xml:space="preserve"> </w:t>
            </w:r>
          </w:p>
          <w:p w14:paraId="19AAA31B" w14:textId="77777777" w:rsidR="001713AA" w:rsidRDefault="001713AA" w:rsidP="005E096D">
            <w:pPr>
              <w:pStyle w:val="Default"/>
              <w:rPr>
                <w:sz w:val="23"/>
                <w:szCs w:val="23"/>
              </w:rPr>
            </w:pPr>
            <w:r>
              <w:rPr>
                <w:sz w:val="23"/>
                <w:szCs w:val="23"/>
              </w:rPr>
              <w:t xml:space="preserve">35% </w:t>
            </w:r>
          </w:p>
          <w:p w14:paraId="42400665" w14:textId="77777777" w:rsidR="001713AA" w:rsidRDefault="001713AA" w:rsidP="005E096D">
            <w:pPr>
              <w:pStyle w:val="Default"/>
              <w:rPr>
                <w:sz w:val="23"/>
                <w:szCs w:val="23"/>
              </w:rPr>
            </w:pPr>
            <w:r>
              <w:rPr>
                <w:sz w:val="23"/>
                <w:szCs w:val="23"/>
              </w:rPr>
              <w:t xml:space="preserve">36% </w:t>
            </w:r>
          </w:p>
          <w:p w14:paraId="2D423B64" w14:textId="77777777" w:rsidR="001713AA" w:rsidRDefault="001713AA" w:rsidP="005E096D">
            <w:pPr>
              <w:pStyle w:val="Default"/>
              <w:rPr>
                <w:sz w:val="23"/>
                <w:szCs w:val="23"/>
              </w:rPr>
            </w:pPr>
            <w:r>
              <w:rPr>
                <w:sz w:val="23"/>
                <w:szCs w:val="23"/>
              </w:rPr>
              <w:t xml:space="preserve">16% </w:t>
            </w:r>
          </w:p>
          <w:p w14:paraId="60ED37FA" w14:textId="77777777" w:rsidR="001713AA" w:rsidRDefault="001713AA" w:rsidP="005E096D">
            <w:pPr>
              <w:pStyle w:val="Default"/>
              <w:rPr>
                <w:sz w:val="23"/>
                <w:szCs w:val="23"/>
              </w:rPr>
            </w:pPr>
            <w:r>
              <w:rPr>
                <w:sz w:val="23"/>
                <w:szCs w:val="23"/>
              </w:rPr>
              <w:t xml:space="preserve">13% </w:t>
            </w:r>
          </w:p>
        </w:tc>
      </w:tr>
      <w:tr w:rsidR="001713AA" w14:paraId="6D2A02DC" w14:textId="77777777" w:rsidTr="008D0EAB">
        <w:trPr>
          <w:trHeight w:val="315"/>
          <w:jc w:val="center"/>
        </w:trPr>
        <w:tc>
          <w:tcPr>
            <w:tcW w:w="2628" w:type="dxa"/>
          </w:tcPr>
          <w:p w14:paraId="3DDCCDE1" w14:textId="77777777" w:rsidR="001713AA" w:rsidRDefault="001713AA" w:rsidP="005E096D">
            <w:pPr>
              <w:pStyle w:val="Default"/>
              <w:rPr>
                <w:sz w:val="23"/>
                <w:szCs w:val="23"/>
              </w:rPr>
            </w:pPr>
            <w:r>
              <w:rPr>
                <w:sz w:val="23"/>
                <w:szCs w:val="23"/>
              </w:rPr>
              <w:t xml:space="preserve">Fear </w:t>
            </w:r>
          </w:p>
        </w:tc>
        <w:tc>
          <w:tcPr>
            <w:tcW w:w="1232" w:type="dxa"/>
          </w:tcPr>
          <w:p w14:paraId="5AD309C0" w14:textId="77777777" w:rsidR="001713AA" w:rsidRDefault="001713AA" w:rsidP="005E096D">
            <w:pPr>
              <w:pStyle w:val="Default"/>
              <w:rPr>
                <w:sz w:val="23"/>
                <w:szCs w:val="23"/>
              </w:rPr>
            </w:pPr>
            <w:r>
              <w:rPr>
                <w:sz w:val="23"/>
                <w:szCs w:val="23"/>
              </w:rPr>
              <w:t xml:space="preserve">72% </w:t>
            </w:r>
          </w:p>
        </w:tc>
      </w:tr>
      <w:tr w:rsidR="001713AA" w14:paraId="3C6F5DDC" w14:textId="77777777" w:rsidTr="008D0EAB">
        <w:trPr>
          <w:trHeight w:val="1971"/>
          <w:jc w:val="center"/>
        </w:trPr>
        <w:tc>
          <w:tcPr>
            <w:tcW w:w="2628" w:type="dxa"/>
          </w:tcPr>
          <w:p w14:paraId="7FBC9247" w14:textId="77777777" w:rsidR="001713AA" w:rsidRDefault="001713AA" w:rsidP="005E096D">
            <w:pPr>
              <w:pStyle w:val="Default"/>
              <w:rPr>
                <w:sz w:val="23"/>
                <w:szCs w:val="23"/>
              </w:rPr>
            </w:pPr>
            <w:r>
              <w:rPr>
                <w:sz w:val="23"/>
                <w:szCs w:val="23"/>
              </w:rPr>
              <w:t xml:space="preserve">Payer </w:t>
            </w:r>
          </w:p>
          <w:p w14:paraId="00449E44" w14:textId="77777777" w:rsidR="001713AA" w:rsidRDefault="001713AA" w:rsidP="005E096D">
            <w:pPr>
              <w:pStyle w:val="Default"/>
              <w:rPr>
                <w:sz w:val="23"/>
                <w:szCs w:val="23"/>
              </w:rPr>
            </w:pPr>
            <w:r>
              <w:rPr>
                <w:sz w:val="23"/>
                <w:szCs w:val="23"/>
              </w:rPr>
              <w:t xml:space="preserve"> Medicare B </w:t>
            </w:r>
          </w:p>
          <w:p w14:paraId="63783C8A" w14:textId="77777777" w:rsidR="001713AA" w:rsidRDefault="001713AA" w:rsidP="005E096D">
            <w:pPr>
              <w:pStyle w:val="Default"/>
              <w:rPr>
                <w:sz w:val="23"/>
                <w:szCs w:val="23"/>
              </w:rPr>
            </w:pPr>
            <w:r>
              <w:rPr>
                <w:sz w:val="23"/>
                <w:szCs w:val="23"/>
              </w:rPr>
              <w:t xml:space="preserve"> Patient </w:t>
            </w:r>
          </w:p>
          <w:p w14:paraId="16B76FED" w14:textId="77777777" w:rsidR="001713AA" w:rsidRDefault="001713AA" w:rsidP="005E096D">
            <w:pPr>
              <w:pStyle w:val="Default"/>
              <w:rPr>
                <w:sz w:val="23"/>
                <w:szCs w:val="23"/>
              </w:rPr>
            </w:pPr>
            <w:r>
              <w:rPr>
                <w:sz w:val="23"/>
                <w:szCs w:val="23"/>
              </w:rPr>
              <w:t xml:space="preserve"> HMO </w:t>
            </w:r>
          </w:p>
          <w:p w14:paraId="164D8748" w14:textId="77777777" w:rsidR="001713AA" w:rsidRDefault="001713AA" w:rsidP="005E096D">
            <w:pPr>
              <w:pStyle w:val="Default"/>
              <w:rPr>
                <w:sz w:val="23"/>
                <w:szCs w:val="23"/>
              </w:rPr>
            </w:pPr>
            <w:r>
              <w:rPr>
                <w:sz w:val="23"/>
                <w:szCs w:val="23"/>
              </w:rPr>
              <w:t xml:space="preserve"> PPO </w:t>
            </w:r>
          </w:p>
          <w:p w14:paraId="374B80C4" w14:textId="77777777" w:rsidR="001713AA" w:rsidRDefault="001713AA" w:rsidP="005E096D">
            <w:pPr>
              <w:pStyle w:val="Default"/>
              <w:rPr>
                <w:sz w:val="23"/>
                <w:szCs w:val="23"/>
              </w:rPr>
            </w:pPr>
            <w:r>
              <w:rPr>
                <w:sz w:val="23"/>
                <w:szCs w:val="23"/>
              </w:rPr>
              <w:t xml:space="preserve"> WC </w:t>
            </w:r>
          </w:p>
          <w:p w14:paraId="6697AE1A" w14:textId="77777777" w:rsidR="001713AA" w:rsidRDefault="001713AA" w:rsidP="005E096D">
            <w:pPr>
              <w:pStyle w:val="Default"/>
              <w:rPr>
                <w:sz w:val="23"/>
                <w:szCs w:val="23"/>
              </w:rPr>
            </w:pPr>
            <w:r>
              <w:rPr>
                <w:sz w:val="23"/>
                <w:szCs w:val="23"/>
              </w:rPr>
              <w:t xml:space="preserve"> Other </w:t>
            </w:r>
          </w:p>
        </w:tc>
        <w:tc>
          <w:tcPr>
            <w:tcW w:w="1232" w:type="dxa"/>
          </w:tcPr>
          <w:p w14:paraId="63FEFF8C" w14:textId="77777777" w:rsidR="001713AA" w:rsidRDefault="001713AA" w:rsidP="005E096D">
            <w:pPr>
              <w:pStyle w:val="Default"/>
              <w:rPr>
                <w:sz w:val="23"/>
                <w:szCs w:val="23"/>
              </w:rPr>
            </w:pPr>
            <w:r>
              <w:rPr>
                <w:sz w:val="23"/>
                <w:szCs w:val="23"/>
              </w:rPr>
              <w:t xml:space="preserve"> </w:t>
            </w:r>
          </w:p>
          <w:p w14:paraId="489E9179" w14:textId="77777777" w:rsidR="001713AA" w:rsidRDefault="001713AA" w:rsidP="005E096D">
            <w:pPr>
              <w:pStyle w:val="Default"/>
              <w:rPr>
                <w:sz w:val="23"/>
                <w:szCs w:val="23"/>
              </w:rPr>
            </w:pPr>
            <w:r>
              <w:rPr>
                <w:sz w:val="23"/>
                <w:szCs w:val="23"/>
              </w:rPr>
              <w:t xml:space="preserve">5% </w:t>
            </w:r>
          </w:p>
          <w:p w14:paraId="063FB337" w14:textId="77777777" w:rsidR="001713AA" w:rsidRDefault="001713AA" w:rsidP="005E096D">
            <w:pPr>
              <w:pStyle w:val="Default"/>
              <w:rPr>
                <w:sz w:val="23"/>
                <w:szCs w:val="23"/>
              </w:rPr>
            </w:pPr>
            <w:r>
              <w:rPr>
                <w:sz w:val="23"/>
                <w:szCs w:val="23"/>
              </w:rPr>
              <w:t xml:space="preserve">0% </w:t>
            </w:r>
          </w:p>
          <w:p w14:paraId="54CAF9CE" w14:textId="77777777" w:rsidR="001713AA" w:rsidRDefault="001713AA" w:rsidP="005E096D">
            <w:pPr>
              <w:pStyle w:val="Default"/>
              <w:rPr>
                <w:sz w:val="23"/>
                <w:szCs w:val="23"/>
              </w:rPr>
            </w:pPr>
            <w:r>
              <w:rPr>
                <w:sz w:val="23"/>
                <w:szCs w:val="23"/>
              </w:rPr>
              <w:t xml:space="preserve">55% </w:t>
            </w:r>
          </w:p>
          <w:p w14:paraId="09DE2FDA" w14:textId="77777777" w:rsidR="001713AA" w:rsidRDefault="001713AA" w:rsidP="005E096D">
            <w:pPr>
              <w:pStyle w:val="Default"/>
              <w:rPr>
                <w:sz w:val="23"/>
                <w:szCs w:val="23"/>
              </w:rPr>
            </w:pPr>
            <w:r>
              <w:rPr>
                <w:sz w:val="23"/>
                <w:szCs w:val="23"/>
              </w:rPr>
              <w:t xml:space="preserve">33% </w:t>
            </w:r>
          </w:p>
          <w:p w14:paraId="2BDE73C5" w14:textId="77777777" w:rsidR="001713AA" w:rsidRDefault="001713AA" w:rsidP="005E096D">
            <w:pPr>
              <w:pStyle w:val="Default"/>
              <w:rPr>
                <w:sz w:val="23"/>
                <w:szCs w:val="23"/>
              </w:rPr>
            </w:pPr>
            <w:r>
              <w:rPr>
                <w:sz w:val="23"/>
                <w:szCs w:val="23"/>
              </w:rPr>
              <w:t xml:space="preserve">7% </w:t>
            </w:r>
          </w:p>
          <w:p w14:paraId="100C218A" w14:textId="77777777" w:rsidR="001713AA" w:rsidRDefault="001713AA" w:rsidP="005E096D">
            <w:pPr>
              <w:pStyle w:val="Default"/>
              <w:rPr>
                <w:sz w:val="23"/>
                <w:szCs w:val="23"/>
              </w:rPr>
            </w:pPr>
            <w:r>
              <w:rPr>
                <w:sz w:val="23"/>
                <w:szCs w:val="23"/>
              </w:rPr>
              <w:t xml:space="preserve">0% </w:t>
            </w:r>
          </w:p>
        </w:tc>
      </w:tr>
    </w:tbl>
    <w:p w14:paraId="61CE83E5" w14:textId="0EE9D30C" w:rsidR="001E6089" w:rsidRDefault="00CC7115" w:rsidP="001E6089">
      <w:pPr>
        <w:spacing w:after="0" w:line="240" w:lineRule="auto"/>
        <w:rPr>
          <w:rFonts w:ascii="Times New Roman" w:hAnsi="Times New Roman" w:cs="Times New Roman"/>
          <w:iCs/>
          <w:color w:val="000000" w:themeColor="text1"/>
          <w:sz w:val="24"/>
          <w:szCs w:val="24"/>
          <w:u w:val="single"/>
        </w:rPr>
      </w:pPr>
      <w:r>
        <w:rPr>
          <w:rFonts w:ascii="Times New Roman" w:hAnsi="Times New Roman" w:cs="Times New Roman"/>
          <w:iCs/>
          <w:color w:val="000000" w:themeColor="text1"/>
          <w:sz w:val="24"/>
          <w:szCs w:val="24"/>
          <w:u w:val="single"/>
        </w:rPr>
        <w:t>b</w:t>
      </w:r>
      <w:r w:rsidR="001E6089">
        <w:rPr>
          <w:rFonts w:ascii="Times New Roman" w:hAnsi="Times New Roman" w:cs="Times New Roman"/>
          <w:iCs/>
          <w:color w:val="000000" w:themeColor="text1"/>
          <w:sz w:val="24"/>
          <w:szCs w:val="24"/>
          <w:u w:val="single"/>
        </w:rPr>
        <w:t xml:space="preserve"> co</w:t>
      </w:r>
      <w:r w:rsidR="005F6C6F">
        <w:rPr>
          <w:rFonts w:ascii="Times New Roman" w:hAnsi="Times New Roman" w:cs="Times New Roman"/>
          <w:iCs/>
          <w:color w:val="000000" w:themeColor="text1"/>
          <w:sz w:val="24"/>
          <w:szCs w:val="24"/>
          <w:u w:val="single"/>
        </w:rPr>
        <w:t>nstruct va</w:t>
      </w:r>
      <w:r w:rsidR="001E6089" w:rsidRPr="00572C78">
        <w:rPr>
          <w:rFonts w:ascii="Times New Roman" w:hAnsi="Times New Roman" w:cs="Times New Roman"/>
          <w:iCs/>
          <w:color w:val="000000" w:themeColor="text1"/>
          <w:sz w:val="24"/>
          <w:szCs w:val="24"/>
          <w:u w:val="single"/>
        </w:rPr>
        <w:t>lidity</w:t>
      </w:r>
    </w:p>
    <w:p w14:paraId="4AA6CAA6" w14:textId="3B521E98" w:rsidR="001E6089" w:rsidRDefault="00CC7115" w:rsidP="001E6089">
      <w:pPr>
        <w:spacing w:after="0" w:line="240" w:lineRule="auto"/>
        <w:rPr>
          <w:rFonts w:ascii="Times New Roman" w:hAnsi="Times New Roman" w:cs="Times New Roman"/>
          <w:iCs/>
          <w:color w:val="000000" w:themeColor="text1"/>
          <w:sz w:val="24"/>
          <w:szCs w:val="24"/>
          <w:u w:val="single"/>
        </w:rPr>
      </w:pPr>
      <w:r>
        <w:rPr>
          <w:rFonts w:ascii="Times New Roman" w:hAnsi="Times New Roman" w:cs="Times New Roman"/>
          <w:iCs/>
          <w:color w:val="000000" w:themeColor="text1"/>
          <w:sz w:val="24"/>
          <w:szCs w:val="24"/>
          <w:u w:val="single"/>
        </w:rPr>
        <w:t>c</w:t>
      </w:r>
      <w:r w:rsidR="001E6089">
        <w:rPr>
          <w:rFonts w:ascii="Times New Roman" w:hAnsi="Times New Roman" w:cs="Times New Roman"/>
          <w:iCs/>
          <w:color w:val="000000" w:themeColor="text1"/>
          <w:sz w:val="24"/>
          <w:szCs w:val="24"/>
          <w:u w:val="single"/>
        </w:rPr>
        <w:t xml:space="preserve">.  sensitivity to change </w:t>
      </w:r>
    </w:p>
    <w:p w14:paraId="7BB90FB4" w14:textId="586C7FA4" w:rsidR="001E6089" w:rsidRDefault="00CC7115" w:rsidP="001E6089">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u w:val="single"/>
        </w:rPr>
        <w:t>d</w:t>
      </w:r>
      <w:r w:rsidR="001E6089">
        <w:rPr>
          <w:rFonts w:ascii="Times New Roman" w:hAnsi="Times New Roman" w:cs="Times New Roman"/>
          <w:iCs/>
          <w:color w:val="000000" w:themeColor="text1"/>
          <w:sz w:val="24"/>
          <w:szCs w:val="24"/>
          <w:u w:val="single"/>
        </w:rPr>
        <w:t>. responsiveness</w:t>
      </w:r>
      <w:r w:rsidR="001E6089" w:rsidRPr="00572C78">
        <w:rPr>
          <w:rFonts w:ascii="Times New Roman" w:hAnsi="Times New Roman" w:cs="Times New Roman"/>
          <w:iCs/>
          <w:color w:val="000000" w:themeColor="text1"/>
          <w:sz w:val="24"/>
          <w:szCs w:val="24"/>
          <w:u w:val="single"/>
        </w:rPr>
        <w:t xml:space="preserve"> testing</w:t>
      </w:r>
      <w:r w:rsidR="001E6089">
        <w:rPr>
          <w:rFonts w:ascii="Times New Roman" w:hAnsi="Times New Roman" w:cs="Times New Roman"/>
          <w:iCs/>
          <w:color w:val="000000" w:themeColor="text1"/>
          <w:sz w:val="24"/>
          <w:szCs w:val="24"/>
        </w:rPr>
        <w:t xml:space="preserve"> </w:t>
      </w:r>
    </w:p>
    <w:p w14:paraId="059C5E96" w14:textId="6F03C2F1" w:rsidR="001E6089" w:rsidRDefault="001E6089" w:rsidP="0022539C">
      <w:pPr>
        <w:autoSpaceDE w:val="0"/>
        <w:autoSpaceDN w:val="0"/>
        <w:adjustRightInd w:val="0"/>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 xml:space="preserve">Analyses </w:t>
      </w:r>
      <w:r w:rsidR="00CC7115">
        <w:rPr>
          <w:rFonts w:ascii="Times New Roman" w:hAnsi="Times New Roman" w:cs="Times New Roman"/>
          <w:iCs/>
          <w:color w:val="000000" w:themeColor="text1"/>
          <w:sz w:val="24"/>
          <w:szCs w:val="24"/>
        </w:rPr>
        <w:t>b-d</w:t>
      </w:r>
      <w:r>
        <w:rPr>
          <w:rFonts w:ascii="Times New Roman" w:hAnsi="Times New Roman" w:cs="Times New Roman"/>
          <w:iCs/>
          <w:color w:val="000000" w:themeColor="text1"/>
          <w:sz w:val="24"/>
          <w:szCs w:val="24"/>
        </w:rPr>
        <w:t xml:space="preserve"> used </w:t>
      </w:r>
      <w:r w:rsidR="00906D8E">
        <w:rPr>
          <w:rFonts w:ascii="Times New Roman" w:hAnsi="Times New Roman" w:cs="Times New Roman"/>
          <w:iCs/>
          <w:color w:val="000000" w:themeColor="text1"/>
          <w:sz w:val="24"/>
          <w:szCs w:val="24"/>
        </w:rPr>
        <w:t>data from</w:t>
      </w:r>
      <w:r w:rsidR="0029520C">
        <w:rPr>
          <w:rFonts w:ascii="Times New Roman" w:hAnsi="Times New Roman" w:cs="Times New Roman"/>
          <w:iCs/>
          <w:color w:val="000000" w:themeColor="text1"/>
          <w:sz w:val="24"/>
          <w:szCs w:val="24"/>
        </w:rPr>
        <w:t xml:space="preserve"> </w:t>
      </w:r>
      <w:r w:rsidR="00906D8E">
        <w:rPr>
          <w:rFonts w:ascii="Times New Roman" w:hAnsi="Times New Roman" w:cs="Times New Roman"/>
          <w:iCs/>
          <w:color w:val="000000" w:themeColor="text1"/>
          <w:sz w:val="24"/>
          <w:szCs w:val="24"/>
        </w:rPr>
        <w:t xml:space="preserve">7751 </w:t>
      </w:r>
      <w:r w:rsidR="005F6C6F">
        <w:rPr>
          <w:rFonts w:ascii="Times New Roman" w:hAnsi="Times New Roman" w:cs="Times New Roman"/>
          <w:iCs/>
          <w:color w:val="000000" w:themeColor="text1"/>
          <w:sz w:val="24"/>
          <w:szCs w:val="24"/>
        </w:rPr>
        <w:t xml:space="preserve">patients </w:t>
      </w:r>
      <w:r w:rsidR="00D72D62">
        <w:rPr>
          <w:rFonts w:ascii="Times New Roman" w:hAnsi="Times New Roman" w:cs="Times New Roman"/>
          <w:iCs/>
          <w:color w:val="000000" w:themeColor="text1"/>
          <w:sz w:val="24"/>
          <w:szCs w:val="24"/>
        </w:rPr>
        <w:t xml:space="preserve">with </w:t>
      </w:r>
      <w:r w:rsidR="00906D8E">
        <w:rPr>
          <w:rFonts w:ascii="Times New Roman" w:hAnsi="Times New Roman" w:cs="Times New Roman"/>
          <w:iCs/>
          <w:color w:val="000000" w:themeColor="text1"/>
          <w:sz w:val="24"/>
          <w:szCs w:val="24"/>
        </w:rPr>
        <w:t>cervical</w:t>
      </w:r>
      <w:r w:rsidR="00D72D62">
        <w:rPr>
          <w:rFonts w:ascii="Times New Roman" w:hAnsi="Times New Roman" w:cs="Times New Roman"/>
          <w:iCs/>
          <w:color w:val="000000" w:themeColor="text1"/>
          <w:sz w:val="24"/>
          <w:szCs w:val="24"/>
        </w:rPr>
        <w:t xml:space="preserve"> impairments </w:t>
      </w:r>
      <w:r w:rsidR="00906D8E">
        <w:rPr>
          <w:rFonts w:ascii="Times New Roman" w:hAnsi="Times New Roman" w:cs="Times New Roman"/>
          <w:iCs/>
          <w:color w:val="000000" w:themeColor="text1"/>
          <w:sz w:val="24"/>
          <w:szCs w:val="24"/>
        </w:rPr>
        <w:t xml:space="preserve">who completed the short form </w:t>
      </w:r>
      <w:r w:rsidR="003B51A0">
        <w:rPr>
          <w:rFonts w:ascii="Times New Roman" w:hAnsi="Times New Roman" w:cs="Times New Roman"/>
          <w:iCs/>
          <w:color w:val="000000" w:themeColor="text1"/>
          <w:sz w:val="24"/>
          <w:szCs w:val="24"/>
        </w:rPr>
        <w:t>FOTO (</w:t>
      </w:r>
      <w:r w:rsidR="0026327B">
        <w:rPr>
          <w:rFonts w:ascii="Times New Roman" w:hAnsi="Times New Roman" w:cs="Times New Roman"/>
          <w:iCs/>
          <w:color w:val="000000" w:themeColor="text1"/>
          <w:sz w:val="24"/>
          <w:szCs w:val="24"/>
        </w:rPr>
        <w:t>General orthopaedic</w:t>
      </w:r>
      <w:r w:rsidR="003B51A0">
        <w:rPr>
          <w:rFonts w:ascii="Times New Roman" w:hAnsi="Times New Roman" w:cs="Times New Roman"/>
          <w:iCs/>
          <w:color w:val="000000" w:themeColor="text1"/>
          <w:sz w:val="24"/>
          <w:szCs w:val="24"/>
        </w:rPr>
        <w:t>) PROM</w:t>
      </w:r>
      <w:r w:rsidR="00906D8E">
        <w:rPr>
          <w:rFonts w:ascii="Times New Roman" w:hAnsi="Times New Roman" w:cs="Times New Roman"/>
          <w:iCs/>
          <w:color w:val="000000" w:themeColor="text1"/>
          <w:sz w:val="24"/>
          <w:szCs w:val="24"/>
        </w:rPr>
        <w:t xml:space="preserve"> </w:t>
      </w:r>
      <w:r w:rsidR="005F6C6F">
        <w:rPr>
          <w:rFonts w:ascii="Times New Roman" w:hAnsi="Times New Roman" w:cs="Times New Roman"/>
          <w:iCs/>
          <w:color w:val="000000" w:themeColor="text1"/>
          <w:sz w:val="24"/>
          <w:szCs w:val="24"/>
        </w:rPr>
        <w:t>in an internal FOTO study</w:t>
      </w:r>
      <w:r w:rsidR="00D72D62">
        <w:rPr>
          <w:rFonts w:ascii="Times New Roman" w:hAnsi="Times New Roman" w:cs="Times New Roman"/>
          <w:iCs/>
          <w:color w:val="000000" w:themeColor="text1"/>
          <w:sz w:val="24"/>
          <w:szCs w:val="24"/>
        </w:rPr>
        <w:t xml:space="preserve"> </w:t>
      </w:r>
      <w:r w:rsidR="00906D8E">
        <w:rPr>
          <w:rFonts w:ascii="Times New Roman" w:hAnsi="Times New Roman" w:cs="Times New Roman"/>
          <w:iCs/>
          <w:color w:val="000000" w:themeColor="text1"/>
          <w:sz w:val="24"/>
          <w:szCs w:val="24"/>
        </w:rPr>
        <w:t>(</w:t>
      </w:r>
      <w:r w:rsidR="00D72D62">
        <w:rPr>
          <w:rFonts w:ascii="Times New Roman" w:hAnsi="Times New Roman" w:cs="Times New Roman"/>
          <w:iCs/>
          <w:color w:val="000000" w:themeColor="text1"/>
          <w:sz w:val="24"/>
          <w:szCs w:val="24"/>
        </w:rPr>
        <w:t>data collected from April 2008 to April 2010</w:t>
      </w:r>
      <w:r w:rsidR="005F6C6F">
        <w:rPr>
          <w:rFonts w:ascii="Times New Roman" w:hAnsi="Times New Roman" w:cs="Times New Roman"/>
          <w:iCs/>
          <w:color w:val="000000" w:themeColor="text1"/>
          <w:sz w:val="24"/>
          <w:szCs w:val="24"/>
        </w:rPr>
        <w:t>) from 6</w:t>
      </w:r>
      <w:r w:rsidR="00906D8E">
        <w:rPr>
          <w:rFonts w:ascii="Times New Roman" w:hAnsi="Times New Roman" w:cs="Times New Roman"/>
          <w:iCs/>
          <w:color w:val="000000" w:themeColor="text1"/>
          <w:sz w:val="24"/>
          <w:szCs w:val="24"/>
        </w:rPr>
        <w:t>33</w:t>
      </w:r>
      <w:r w:rsidR="005F6C6F">
        <w:rPr>
          <w:rFonts w:ascii="Times New Roman" w:hAnsi="Times New Roman" w:cs="Times New Roman"/>
          <w:iCs/>
          <w:color w:val="000000" w:themeColor="text1"/>
          <w:sz w:val="24"/>
          <w:szCs w:val="24"/>
        </w:rPr>
        <w:t xml:space="preserve"> clinics and 2</w:t>
      </w:r>
      <w:r w:rsidR="00906D8E">
        <w:rPr>
          <w:rFonts w:ascii="Times New Roman" w:hAnsi="Times New Roman" w:cs="Times New Roman"/>
          <w:iCs/>
          <w:color w:val="000000" w:themeColor="text1"/>
          <w:sz w:val="24"/>
          <w:szCs w:val="24"/>
        </w:rPr>
        <w:t>6</w:t>
      </w:r>
      <w:r w:rsidR="005F6C6F">
        <w:rPr>
          <w:rFonts w:ascii="Times New Roman" w:hAnsi="Times New Roman" w:cs="Times New Roman"/>
          <w:iCs/>
          <w:color w:val="000000" w:themeColor="text1"/>
          <w:sz w:val="24"/>
          <w:szCs w:val="24"/>
        </w:rPr>
        <w:t xml:space="preserve"> states</w:t>
      </w:r>
      <w:r w:rsidR="00906D8E">
        <w:rPr>
          <w:rFonts w:ascii="Times New Roman" w:hAnsi="Times New Roman" w:cs="Times New Roman"/>
          <w:iCs/>
          <w:color w:val="000000" w:themeColor="text1"/>
          <w:sz w:val="24"/>
          <w:szCs w:val="24"/>
        </w:rPr>
        <w:t>.  Characteristics of the sample</w:t>
      </w:r>
      <w:r w:rsidR="005F6C6F">
        <w:rPr>
          <w:rFonts w:ascii="Times New Roman" w:hAnsi="Times New Roman" w:cs="Times New Roman"/>
          <w:iCs/>
          <w:color w:val="000000" w:themeColor="text1"/>
          <w:sz w:val="24"/>
          <w:szCs w:val="24"/>
        </w:rPr>
        <w:t xml:space="preserve"> are</w:t>
      </w:r>
      <w:r w:rsidR="009D081B">
        <w:rPr>
          <w:rFonts w:ascii="Times New Roman" w:hAnsi="Times New Roman" w:cs="Times New Roman"/>
          <w:iCs/>
          <w:color w:val="000000" w:themeColor="text1"/>
          <w:sz w:val="24"/>
          <w:szCs w:val="24"/>
        </w:rPr>
        <w:t xml:space="preserve"> shown in Table 1.6c.</w:t>
      </w:r>
      <w:r w:rsidR="00C0005D" w:rsidRPr="00C0005D">
        <w:t xml:space="preserve"> </w:t>
      </w:r>
    </w:p>
    <w:p w14:paraId="5AE54D13" w14:textId="77777777" w:rsidR="005F6C6F" w:rsidRDefault="005F6C6F" w:rsidP="0022539C">
      <w:pPr>
        <w:autoSpaceDE w:val="0"/>
        <w:autoSpaceDN w:val="0"/>
        <w:adjustRightInd w:val="0"/>
        <w:spacing w:after="0" w:line="240" w:lineRule="auto"/>
        <w:rPr>
          <w:rFonts w:ascii="Times New Roman" w:hAnsi="Times New Roman" w:cs="Times New Roman"/>
          <w:iCs/>
          <w:color w:val="000000" w:themeColor="text1"/>
          <w:sz w:val="24"/>
          <w:szCs w:val="24"/>
        </w:rPr>
      </w:pPr>
    </w:p>
    <w:p w14:paraId="29CAAEAA" w14:textId="77777777" w:rsidR="005F6C6F" w:rsidRDefault="005F6C6F" w:rsidP="00906D8E">
      <w:pPr>
        <w:pStyle w:val="Default"/>
        <w:jc w:val="center"/>
        <w:rPr>
          <w:b/>
          <w:iCs/>
          <w:color w:val="000000" w:themeColor="text1"/>
          <w:sz w:val="22"/>
          <w:szCs w:val="22"/>
        </w:rPr>
      </w:pPr>
      <w:r w:rsidRPr="00801B18">
        <w:rPr>
          <w:b/>
          <w:iCs/>
          <w:color w:val="000000" w:themeColor="text1"/>
          <w:sz w:val="22"/>
          <w:szCs w:val="22"/>
        </w:rPr>
        <w:t>Table 1.</w:t>
      </w:r>
      <w:r>
        <w:rPr>
          <w:b/>
          <w:iCs/>
          <w:color w:val="000000" w:themeColor="text1"/>
          <w:sz w:val="22"/>
          <w:szCs w:val="22"/>
        </w:rPr>
        <w:t>6c</w:t>
      </w:r>
      <w:r w:rsidRPr="00801B18">
        <w:rPr>
          <w:b/>
          <w:iCs/>
          <w:color w:val="000000" w:themeColor="text1"/>
          <w:sz w:val="22"/>
          <w:szCs w:val="22"/>
        </w:rPr>
        <w:t xml:space="preserve"> Characteristics of patients in </w:t>
      </w:r>
      <w:r>
        <w:rPr>
          <w:b/>
          <w:iCs/>
          <w:color w:val="000000" w:themeColor="text1"/>
          <w:sz w:val="22"/>
          <w:szCs w:val="22"/>
        </w:rPr>
        <w:t>analyses d-f (sample 1)</w:t>
      </w:r>
    </w:p>
    <w:tbl>
      <w:tblPr>
        <w:tblW w:w="802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338"/>
        <w:gridCol w:w="990"/>
        <w:gridCol w:w="900"/>
        <w:gridCol w:w="990"/>
        <w:gridCol w:w="810"/>
      </w:tblGrid>
      <w:tr w:rsidR="00906D8E" w:rsidRPr="00906D8E" w14:paraId="661E6080" w14:textId="77777777" w:rsidTr="00906D8E">
        <w:trPr>
          <w:trHeight w:val="315"/>
          <w:jc w:val="center"/>
        </w:trPr>
        <w:tc>
          <w:tcPr>
            <w:tcW w:w="4338" w:type="dxa"/>
          </w:tcPr>
          <w:p w14:paraId="62BDCF98" w14:textId="77777777" w:rsidR="00906D8E" w:rsidRPr="00906D8E" w:rsidRDefault="00906D8E" w:rsidP="000B33CB">
            <w:pPr>
              <w:pStyle w:val="Default"/>
              <w:rPr>
                <w:rFonts w:asciiTheme="minorHAnsi" w:hAnsiTheme="minorHAnsi"/>
                <w:sz w:val="20"/>
                <w:szCs w:val="20"/>
              </w:rPr>
            </w:pPr>
          </w:p>
        </w:tc>
        <w:tc>
          <w:tcPr>
            <w:tcW w:w="990" w:type="dxa"/>
          </w:tcPr>
          <w:p w14:paraId="26D1E60B"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mean </w:t>
            </w:r>
          </w:p>
        </w:tc>
        <w:tc>
          <w:tcPr>
            <w:tcW w:w="900" w:type="dxa"/>
          </w:tcPr>
          <w:p w14:paraId="5D72F615"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SD </w:t>
            </w:r>
          </w:p>
        </w:tc>
        <w:tc>
          <w:tcPr>
            <w:tcW w:w="990" w:type="dxa"/>
          </w:tcPr>
          <w:p w14:paraId="1E57656A"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min </w:t>
            </w:r>
          </w:p>
        </w:tc>
        <w:tc>
          <w:tcPr>
            <w:tcW w:w="810" w:type="dxa"/>
          </w:tcPr>
          <w:p w14:paraId="19DA488F"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max</w:t>
            </w:r>
          </w:p>
        </w:tc>
      </w:tr>
      <w:tr w:rsidR="00906D8E" w:rsidRPr="00906D8E" w14:paraId="611DDC71" w14:textId="77777777" w:rsidTr="00906D8E">
        <w:trPr>
          <w:trHeight w:val="1419"/>
          <w:jc w:val="center"/>
        </w:trPr>
        <w:tc>
          <w:tcPr>
            <w:tcW w:w="4338" w:type="dxa"/>
          </w:tcPr>
          <w:p w14:paraId="36690470"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Intake FS </w:t>
            </w:r>
          </w:p>
          <w:p w14:paraId="75DC12C7"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Discharge FS </w:t>
            </w:r>
          </w:p>
          <w:p w14:paraId="16C9512F"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FSCH </w:t>
            </w:r>
          </w:p>
          <w:p w14:paraId="443C3956"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Risk-adjusted FSCH Predicted </w:t>
            </w:r>
          </w:p>
          <w:p w14:paraId="55707A19"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Risk-adjusted FSCH Residual </w:t>
            </w:r>
          </w:p>
        </w:tc>
        <w:tc>
          <w:tcPr>
            <w:tcW w:w="990" w:type="dxa"/>
          </w:tcPr>
          <w:p w14:paraId="5708F376"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52 </w:t>
            </w:r>
          </w:p>
          <w:p w14:paraId="0D70E2AB"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66 </w:t>
            </w:r>
          </w:p>
          <w:p w14:paraId="3EB463B5"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14 </w:t>
            </w:r>
          </w:p>
          <w:p w14:paraId="2961E954"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14 </w:t>
            </w:r>
          </w:p>
          <w:p w14:paraId="2C40F570"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0 </w:t>
            </w:r>
          </w:p>
        </w:tc>
        <w:tc>
          <w:tcPr>
            <w:tcW w:w="900" w:type="dxa"/>
          </w:tcPr>
          <w:p w14:paraId="53148CD3"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17 </w:t>
            </w:r>
          </w:p>
          <w:p w14:paraId="566B4AE6"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18 </w:t>
            </w:r>
          </w:p>
          <w:p w14:paraId="6D2547FF"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18 </w:t>
            </w:r>
          </w:p>
          <w:p w14:paraId="4A47F7CC"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4 </w:t>
            </w:r>
          </w:p>
          <w:p w14:paraId="45FA382F"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15 </w:t>
            </w:r>
          </w:p>
        </w:tc>
        <w:tc>
          <w:tcPr>
            <w:tcW w:w="990" w:type="dxa"/>
          </w:tcPr>
          <w:p w14:paraId="2B4A2C35"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4 </w:t>
            </w:r>
          </w:p>
          <w:p w14:paraId="578EAB85"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7 </w:t>
            </w:r>
          </w:p>
          <w:p w14:paraId="1756E4FC"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-71 </w:t>
            </w:r>
          </w:p>
          <w:p w14:paraId="7B9B5EF3"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-4 </w:t>
            </w:r>
          </w:p>
          <w:p w14:paraId="12969474"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-64 </w:t>
            </w:r>
          </w:p>
        </w:tc>
        <w:tc>
          <w:tcPr>
            <w:tcW w:w="810" w:type="dxa"/>
          </w:tcPr>
          <w:p w14:paraId="35C9E981"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95</w:t>
            </w:r>
          </w:p>
          <w:p w14:paraId="1E0FB8A8"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100</w:t>
            </w:r>
          </w:p>
          <w:p w14:paraId="5C2BC0BF"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85</w:t>
            </w:r>
          </w:p>
          <w:p w14:paraId="158E56AD"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26</w:t>
            </w:r>
          </w:p>
          <w:p w14:paraId="109FE4EC"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45</w:t>
            </w:r>
          </w:p>
        </w:tc>
      </w:tr>
      <w:tr w:rsidR="00906D8E" w:rsidRPr="00906D8E" w14:paraId="4E8C7872" w14:textId="77777777" w:rsidTr="00906D8E">
        <w:trPr>
          <w:trHeight w:val="334"/>
          <w:jc w:val="center"/>
        </w:trPr>
        <w:tc>
          <w:tcPr>
            <w:tcW w:w="4338" w:type="dxa"/>
          </w:tcPr>
          <w:p w14:paraId="519EC96B"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Age (mean±SD, min, max in years) </w:t>
            </w:r>
          </w:p>
        </w:tc>
        <w:tc>
          <w:tcPr>
            <w:tcW w:w="990" w:type="dxa"/>
          </w:tcPr>
          <w:p w14:paraId="53A1FD10"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53 </w:t>
            </w:r>
          </w:p>
        </w:tc>
        <w:tc>
          <w:tcPr>
            <w:tcW w:w="900" w:type="dxa"/>
          </w:tcPr>
          <w:p w14:paraId="08763DEF"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15 </w:t>
            </w:r>
          </w:p>
        </w:tc>
        <w:tc>
          <w:tcPr>
            <w:tcW w:w="990" w:type="dxa"/>
          </w:tcPr>
          <w:p w14:paraId="3B32BB9D"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18 </w:t>
            </w:r>
          </w:p>
        </w:tc>
        <w:tc>
          <w:tcPr>
            <w:tcW w:w="810" w:type="dxa"/>
          </w:tcPr>
          <w:p w14:paraId="24543BF2"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96</w:t>
            </w:r>
          </w:p>
        </w:tc>
      </w:tr>
      <w:tr w:rsidR="00906D8E" w:rsidRPr="00906D8E" w14:paraId="15CC4B68" w14:textId="77777777" w:rsidTr="00906D8E">
        <w:trPr>
          <w:trHeight w:val="334"/>
          <w:jc w:val="center"/>
        </w:trPr>
        <w:tc>
          <w:tcPr>
            <w:tcW w:w="4338" w:type="dxa"/>
          </w:tcPr>
          <w:p w14:paraId="7DF59CD4"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Age Category (%)</w:t>
            </w:r>
          </w:p>
          <w:p w14:paraId="528E750A" w14:textId="77777777" w:rsidR="00906D8E" w:rsidRPr="00906D8E" w:rsidRDefault="00906D8E" w:rsidP="000B33CB">
            <w:pPr>
              <w:pStyle w:val="Default"/>
              <w:jc w:val="right"/>
              <w:rPr>
                <w:rFonts w:asciiTheme="minorHAnsi" w:hAnsiTheme="minorHAnsi"/>
                <w:sz w:val="20"/>
                <w:szCs w:val="20"/>
              </w:rPr>
            </w:pPr>
            <w:r w:rsidRPr="00906D8E">
              <w:rPr>
                <w:rFonts w:asciiTheme="minorHAnsi" w:hAnsiTheme="minorHAnsi"/>
                <w:sz w:val="20"/>
                <w:szCs w:val="20"/>
              </w:rPr>
              <w:t xml:space="preserve">Age 45 to 65 </w:t>
            </w:r>
          </w:p>
          <w:p w14:paraId="3E2CDC6C" w14:textId="77777777" w:rsidR="00906D8E" w:rsidRPr="00906D8E" w:rsidRDefault="00906D8E" w:rsidP="000B33CB">
            <w:pPr>
              <w:pStyle w:val="Default"/>
              <w:jc w:val="right"/>
              <w:rPr>
                <w:rFonts w:asciiTheme="minorHAnsi" w:hAnsiTheme="minorHAnsi"/>
                <w:sz w:val="20"/>
                <w:szCs w:val="20"/>
              </w:rPr>
            </w:pPr>
            <w:r w:rsidRPr="00906D8E">
              <w:rPr>
                <w:rFonts w:asciiTheme="minorHAnsi" w:hAnsiTheme="minorHAnsi"/>
                <w:sz w:val="20"/>
                <w:szCs w:val="20"/>
              </w:rPr>
              <w:t xml:space="preserve">Age &gt;65 to 75 </w:t>
            </w:r>
          </w:p>
          <w:p w14:paraId="5A10E244" w14:textId="77777777" w:rsidR="00906D8E" w:rsidRPr="00906D8E" w:rsidRDefault="00906D8E" w:rsidP="000B33CB">
            <w:pPr>
              <w:pStyle w:val="Default"/>
              <w:jc w:val="right"/>
              <w:rPr>
                <w:rFonts w:asciiTheme="minorHAnsi" w:hAnsiTheme="minorHAnsi"/>
                <w:sz w:val="20"/>
                <w:szCs w:val="20"/>
              </w:rPr>
            </w:pPr>
            <w:r w:rsidRPr="00906D8E">
              <w:rPr>
                <w:rFonts w:asciiTheme="minorHAnsi" w:hAnsiTheme="minorHAnsi"/>
                <w:sz w:val="20"/>
                <w:szCs w:val="20"/>
              </w:rPr>
              <w:t xml:space="preserve">Age &gt;75 </w:t>
            </w:r>
          </w:p>
          <w:p w14:paraId="54C52C09" w14:textId="77777777" w:rsidR="00906D8E" w:rsidRPr="00906D8E" w:rsidRDefault="00906D8E" w:rsidP="000B33CB">
            <w:pPr>
              <w:pStyle w:val="Default"/>
              <w:jc w:val="right"/>
              <w:rPr>
                <w:rFonts w:asciiTheme="minorHAnsi" w:hAnsiTheme="minorHAnsi"/>
                <w:sz w:val="20"/>
                <w:szCs w:val="20"/>
              </w:rPr>
            </w:pPr>
            <w:r w:rsidRPr="00906D8E">
              <w:rPr>
                <w:rFonts w:asciiTheme="minorHAnsi" w:hAnsiTheme="minorHAnsi"/>
                <w:sz w:val="20"/>
                <w:szCs w:val="20"/>
              </w:rPr>
              <w:t xml:space="preserve">Missing </w:t>
            </w:r>
          </w:p>
        </w:tc>
        <w:tc>
          <w:tcPr>
            <w:tcW w:w="990" w:type="dxa"/>
          </w:tcPr>
          <w:p w14:paraId="2B372D3D" w14:textId="77777777" w:rsidR="00906D8E" w:rsidRPr="00906D8E" w:rsidRDefault="00906D8E" w:rsidP="000B33CB">
            <w:pPr>
              <w:pStyle w:val="Default"/>
              <w:rPr>
                <w:rFonts w:asciiTheme="minorHAnsi" w:hAnsiTheme="minorHAnsi"/>
                <w:sz w:val="20"/>
                <w:szCs w:val="20"/>
              </w:rPr>
            </w:pPr>
          </w:p>
          <w:p w14:paraId="7ECF3A13"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29 </w:t>
            </w:r>
          </w:p>
          <w:p w14:paraId="6EF3DE97"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46 </w:t>
            </w:r>
          </w:p>
          <w:p w14:paraId="1CAF3215"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16 </w:t>
            </w:r>
          </w:p>
          <w:p w14:paraId="08210069"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9 </w:t>
            </w:r>
          </w:p>
        </w:tc>
        <w:tc>
          <w:tcPr>
            <w:tcW w:w="900" w:type="dxa"/>
          </w:tcPr>
          <w:p w14:paraId="75197922" w14:textId="77777777" w:rsidR="00906D8E" w:rsidRPr="00906D8E" w:rsidRDefault="00906D8E" w:rsidP="000B33CB">
            <w:pPr>
              <w:pStyle w:val="Default"/>
              <w:rPr>
                <w:rFonts w:asciiTheme="minorHAnsi" w:hAnsiTheme="minorHAnsi"/>
                <w:sz w:val="20"/>
                <w:szCs w:val="20"/>
              </w:rPr>
            </w:pPr>
          </w:p>
        </w:tc>
        <w:tc>
          <w:tcPr>
            <w:tcW w:w="990" w:type="dxa"/>
          </w:tcPr>
          <w:p w14:paraId="6D490802" w14:textId="77777777" w:rsidR="00906D8E" w:rsidRPr="00906D8E" w:rsidRDefault="00906D8E" w:rsidP="000B33CB">
            <w:pPr>
              <w:pStyle w:val="Default"/>
              <w:rPr>
                <w:rFonts w:asciiTheme="minorHAnsi" w:hAnsiTheme="minorHAnsi"/>
                <w:sz w:val="20"/>
                <w:szCs w:val="20"/>
              </w:rPr>
            </w:pPr>
          </w:p>
        </w:tc>
        <w:tc>
          <w:tcPr>
            <w:tcW w:w="810" w:type="dxa"/>
          </w:tcPr>
          <w:p w14:paraId="25C51BE8" w14:textId="77777777" w:rsidR="00906D8E" w:rsidRPr="00906D8E" w:rsidRDefault="00906D8E" w:rsidP="000B33CB">
            <w:pPr>
              <w:pStyle w:val="Default"/>
              <w:rPr>
                <w:rFonts w:asciiTheme="minorHAnsi" w:hAnsiTheme="minorHAnsi"/>
                <w:sz w:val="20"/>
                <w:szCs w:val="20"/>
              </w:rPr>
            </w:pPr>
          </w:p>
        </w:tc>
      </w:tr>
      <w:tr w:rsidR="00906D8E" w:rsidRPr="00906D8E" w14:paraId="70141AC4" w14:textId="77777777" w:rsidTr="00906D8E">
        <w:trPr>
          <w:trHeight w:val="334"/>
          <w:jc w:val="center"/>
        </w:trPr>
        <w:tc>
          <w:tcPr>
            <w:tcW w:w="4338" w:type="dxa"/>
          </w:tcPr>
          <w:p w14:paraId="59758A21"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Female (%)</w:t>
            </w:r>
          </w:p>
        </w:tc>
        <w:tc>
          <w:tcPr>
            <w:tcW w:w="990" w:type="dxa"/>
          </w:tcPr>
          <w:p w14:paraId="0D40FA6B"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67</w:t>
            </w:r>
          </w:p>
        </w:tc>
        <w:tc>
          <w:tcPr>
            <w:tcW w:w="900" w:type="dxa"/>
          </w:tcPr>
          <w:p w14:paraId="10D399F7" w14:textId="77777777" w:rsidR="00906D8E" w:rsidRPr="00906D8E" w:rsidRDefault="00906D8E" w:rsidP="000B33CB">
            <w:pPr>
              <w:pStyle w:val="Default"/>
              <w:rPr>
                <w:rFonts w:asciiTheme="minorHAnsi" w:hAnsiTheme="minorHAnsi"/>
                <w:sz w:val="20"/>
                <w:szCs w:val="20"/>
              </w:rPr>
            </w:pPr>
          </w:p>
        </w:tc>
        <w:tc>
          <w:tcPr>
            <w:tcW w:w="990" w:type="dxa"/>
          </w:tcPr>
          <w:p w14:paraId="20C649F6" w14:textId="77777777" w:rsidR="00906D8E" w:rsidRPr="00906D8E" w:rsidRDefault="00906D8E" w:rsidP="000B33CB">
            <w:pPr>
              <w:pStyle w:val="Default"/>
              <w:rPr>
                <w:rFonts w:asciiTheme="minorHAnsi" w:hAnsiTheme="minorHAnsi"/>
                <w:sz w:val="20"/>
                <w:szCs w:val="20"/>
              </w:rPr>
            </w:pPr>
          </w:p>
        </w:tc>
        <w:tc>
          <w:tcPr>
            <w:tcW w:w="810" w:type="dxa"/>
          </w:tcPr>
          <w:p w14:paraId="721022CE" w14:textId="77777777" w:rsidR="00906D8E" w:rsidRPr="00906D8E" w:rsidRDefault="00906D8E" w:rsidP="000B33CB">
            <w:pPr>
              <w:pStyle w:val="Default"/>
              <w:rPr>
                <w:rFonts w:asciiTheme="minorHAnsi" w:hAnsiTheme="minorHAnsi"/>
                <w:sz w:val="20"/>
                <w:szCs w:val="20"/>
              </w:rPr>
            </w:pPr>
          </w:p>
        </w:tc>
      </w:tr>
      <w:tr w:rsidR="00906D8E" w:rsidRPr="00906D8E" w14:paraId="669AA988" w14:textId="77777777" w:rsidTr="00906D8E">
        <w:trPr>
          <w:trHeight w:val="334"/>
          <w:jc w:val="center"/>
        </w:trPr>
        <w:tc>
          <w:tcPr>
            <w:tcW w:w="4338" w:type="dxa"/>
          </w:tcPr>
          <w:p w14:paraId="4E53BAA0"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Acuity of Symptoms (%) </w:t>
            </w:r>
          </w:p>
          <w:p w14:paraId="7D2B7BD7" w14:textId="77777777" w:rsidR="00906D8E" w:rsidRPr="00906D8E" w:rsidRDefault="00906D8E" w:rsidP="000B33CB">
            <w:pPr>
              <w:pStyle w:val="Default"/>
              <w:jc w:val="right"/>
              <w:rPr>
                <w:rFonts w:asciiTheme="minorHAnsi" w:hAnsiTheme="minorHAnsi"/>
                <w:sz w:val="20"/>
                <w:szCs w:val="20"/>
              </w:rPr>
            </w:pPr>
            <w:r w:rsidRPr="00906D8E">
              <w:rPr>
                <w:rFonts w:asciiTheme="minorHAnsi" w:hAnsiTheme="minorHAnsi"/>
                <w:sz w:val="20"/>
                <w:szCs w:val="20"/>
              </w:rPr>
              <w:t xml:space="preserve">Acute (0 to 21 days) </w:t>
            </w:r>
          </w:p>
          <w:p w14:paraId="083AE0A5" w14:textId="77777777" w:rsidR="00906D8E" w:rsidRPr="00906D8E" w:rsidRDefault="00906D8E" w:rsidP="000B33CB">
            <w:pPr>
              <w:pStyle w:val="Default"/>
              <w:jc w:val="right"/>
              <w:rPr>
                <w:rFonts w:asciiTheme="minorHAnsi" w:hAnsiTheme="minorHAnsi"/>
                <w:sz w:val="20"/>
                <w:szCs w:val="20"/>
              </w:rPr>
            </w:pPr>
            <w:r w:rsidRPr="00906D8E">
              <w:rPr>
                <w:rFonts w:asciiTheme="minorHAnsi" w:hAnsiTheme="minorHAnsi"/>
                <w:sz w:val="20"/>
                <w:szCs w:val="20"/>
              </w:rPr>
              <w:t xml:space="preserve">Subacute (22-90 days) </w:t>
            </w:r>
          </w:p>
          <w:p w14:paraId="55C8BEE1" w14:textId="77777777" w:rsidR="00906D8E" w:rsidRPr="00906D8E" w:rsidRDefault="00906D8E" w:rsidP="000B33CB">
            <w:pPr>
              <w:pStyle w:val="Default"/>
              <w:jc w:val="right"/>
              <w:rPr>
                <w:rFonts w:asciiTheme="minorHAnsi" w:hAnsiTheme="minorHAnsi"/>
                <w:sz w:val="20"/>
                <w:szCs w:val="20"/>
              </w:rPr>
            </w:pPr>
            <w:r w:rsidRPr="00906D8E">
              <w:rPr>
                <w:rFonts w:asciiTheme="minorHAnsi" w:hAnsiTheme="minorHAnsi"/>
                <w:sz w:val="20"/>
                <w:szCs w:val="20"/>
              </w:rPr>
              <w:t xml:space="preserve">Chronic (&gt;90 days) </w:t>
            </w:r>
          </w:p>
          <w:p w14:paraId="114FACA3" w14:textId="77777777" w:rsidR="00906D8E" w:rsidRPr="00906D8E" w:rsidRDefault="00906D8E" w:rsidP="000B33CB">
            <w:pPr>
              <w:pStyle w:val="Default"/>
              <w:jc w:val="right"/>
              <w:rPr>
                <w:rFonts w:asciiTheme="minorHAnsi" w:hAnsiTheme="minorHAnsi"/>
                <w:sz w:val="20"/>
                <w:szCs w:val="20"/>
              </w:rPr>
            </w:pPr>
            <w:r w:rsidRPr="00906D8E">
              <w:rPr>
                <w:rFonts w:asciiTheme="minorHAnsi" w:hAnsiTheme="minorHAnsi"/>
                <w:sz w:val="20"/>
                <w:szCs w:val="20"/>
              </w:rPr>
              <w:t>Missing</w:t>
            </w:r>
          </w:p>
        </w:tc>
        <w:tc>
          <w:tcPr>
            <w:tcW w:w="990" w:type="dxa"/>
          </w:tcPr>
          <w:p w14:paraId="389E9619" w14:textId="77777777" w:rsidR="00906D8E" w:rsidRPr="00906D8E" w:rsidRDefault="00906D8E" w:rsidP="000B33CB">
            <w:pPr>
              <w:pStyle w:val="Default"/>
              <w:rPr>
                <w:rFonts w:asciiTheme="minorHAnsi" w:hAnsiTheme="minorHAnsi"/>
                <w:sz w:val="20"/>
                <w:szCs w:val="20"/>
              </w:rPr>
            </w:pPr>
          </w:p>
          <w:p w14:paraId="36F10F5B"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22 </w:t>
            </w:r>
          </w:p>
          <w:p w14:paraId="58E6DA78"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25 </w:t>
            </w:r>
          </w:p>
          <w:p w14:paraId="2B580137"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53 </w:t>
            </w:r>
          </w:p>
          <w:p w14:paraId="6A3369BA"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0</w:t>
            </w:r>
          </w:p>
        </w:tc>
        <w:tc>
          <w:tcPr>
            <w:tcW w:w="900" w:type="dxa"/>
          </w:tcPr>
          <w:p w14:paraId="516C011A" w14:textId="77777777" w:rsidR="00906D8E" w:rsidRPr="00906D8E" w:rsidRDefault="00906D8E" w:rsidP="000B33CB">
            <w:pPr>
              <w:pStyle w:val="Default"/>
              <w:rPr>
                <w:rFonts w:asciiTheme="minorHAnsi" w:hAnsiTheme="minorHAnsi"/>
                <w:sz w:val="20"/>
                <w:szCs w:val="20"/>
              </w:rPr>
            </w:pPr>
          </w:p>
        </w:tc>
        <w:tc>
          <w:tcPr>
            <w:tcW w:w="990" w:type="dxa"/>
          </w:tcPr>
          <w:p w14:paraId="377317F0" w14:textId="77777777" w:rsidR="00906D8E" w:rsidRPr="00906D8E" w:rsidRDefault="00906D8E" w:rsidP="000B33CB">
            <w:pPr>
              <w:pStyle w:val="Default"/>
              <w:rPr>
                <w:rFonts w:asciiTheme="minorHAnsi" w:hAnsiTheme="minorHAnsi"/>
                <w:sz w:val="20"/>
                <w:szCs w:val="20"/>
              </w:rPr>
            </w:pPr>
          </w:p>
        </w:tc>
        <w:tc>
          <w:tcPr>
            <w:tcW w:w="810" w:type="dxa"/>
          </w:tcPr>
          <w:p w14:paraId="556A35B1" w14:textId="77777777" w:rsidR="00906D8E" w:rsidRPr="00906D8E" w:rsidRDefault="00906D8E" w:rsidP="000B33CB">
            <w:pPr>
              <w:pStyle w:val="Default"/>
              <w:rPr>
                <w:rFonts w:asciiTheme="minorHAnsi" w:hAnsiTheme="minorHAnsi"/>
                <w:sz w:val="20"/>
                <w:szCs w:val="20"/>
              </w:rPr>
            </w:pPr>
          </w:p>
        </w:tc>
      </w:tr>
      <w:tr w:rsidR="00906D8E" w:rsidRPr="00906D8E" w14:paraId="27AF1D17" w14:textId="77777777" w:rsidTr="00906D8E">
        <w:trPr>
          <w:trHeight w:val="334"/>
          <w:jc w:val="center"/>
        </w:trPr>
        <w:tc>
          <w:tcPr>
            <w:tcW w:w="4338" w:type="dxa"/>
          </w:tcPr>
          <w:p w14:paraId="5666A544"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Surgical History (%) </w:t>
            </w:r>
          </w:p>
          <w:p w14:paraId="3ADEF9E5" w14:textId="77777777" w:rsidR="00906D8E" w:rsidRPr="00906D8E" w:rsidRDefault="00906D8E" w:rsidP="000B33CB">
            <w:pPr>
              <w:pStyle w:val="Default"/>
              <w:jc w:val="right"/>
              <w:rPr>
                <w:rFonts w:asciiTheme="minorHAnsi" w:hAnsiTheme="minorHAnsi"/>
                <w:sz w:val="20"/>
                <w:szCs w:val="20"/>
              </w:rPr>
            </w:pPr>
            <w:r w:rsidRPr="00906D8E">
              <w:rPr>
                <w:rFonts w:asciiTheme="minorHAnsi" w:hAnsiTheme="minorHAnsi"/>
                <w:sz w:val="20"/>
                <w:szCs w:val="20"/>
              </w:rPr>
              <w:t>None</w:t>
            </w:r>
          </w:p>
          <w:p w14:paraId="17259804" w14:textId="77777777" w:rsidR="00906D8E" w:rsidRPr="00906D8E" w:rsidRDefault="00906D8E" w:rsidP="000B33CB">
            <w:pPr>
              <w:pStyle w:val="Default"/>
              <w:jc w:val="right"/>
              <w:rPr>
                <w:rFonts w:asciiTheme="minorHAnsi" w:hAnsiTheme="minorHAnsi"/>
                <w:sz w:val="20"/>
                <w:szCs w:val="20"/>
              </w:rPr>
            </w:pPr>
            <w:r w:rsidRPr="00906D8E">
              <w:rPr>
                <w:rFonts w:asciiTheme="minorHAnsi" w:hAnsiTheme="minorHAnsi"/>
                <w:sz w:val="20"/>
                <w:szCs w:val="20"/>
              </w:rPr>
              <w:t>One or more</w:t>
            </w:r>
          </w:p>
          <w:p w14:paraId="1845926B" w14:textId="77777777" w:rsidR="00906D8E" w:rsidRPr="00906D8E" w:rsidRDefault="00906D8E" w:rsidP="000B33CB">
            <w:pPr>
              <w:pStyle w:val="Default"/>
              <w:jc w:val="right"/>
              <w:rPr>
                <w:rFonts w:asciiTheme="minorHAnsi" w:hAnsiTheme="minorHAnsi"/>
                <w:sz w:val="20"/>
                <w:szCs w:val="20"/>
              </w:rPr>
            </w:pPr>
            <w:r w:rsidRPr="00906D8E">
              <w:rPr>
                <w:rFonts w:asciiTheme="minorHAnsi" w:hAnsiTheme="minorHAnsi"/>
                <w:sz w:val="20"/>
                <w:szCs w:val="20"/>
              </w:rPr>
              <w:t>Missing</w:t>
            </w:r>
          </w:p>
        </w:tc>
        <w:tc>
          <w:tcPr>
            <w:tcW w:w="990" w:type="dxa"/>
          </w:tcPr>
          <w:p w14:paraId="400ED8DB"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88 </w:t>
            </w:r>
          </w:p>
          <w:p w14:paraId="14A21610"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12 </w:t>
            </w:r>
          </w:p>
          <w:p w14:paraId="293528C0"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0</w:t>
            </w:r>
          </w:p>
        </w:tc>
        <w:tc>
          <w:tcPr>
            <w:tcW w:w="900" w:type="dxa"/>
          </w:tcPr>
          <w:p w14:paraId="7769056B" w14:textId="77777777" w:rsidR="00906D8E" w:rsidRPr="00906D8E" w:rsidRDefault="00906D8E" w:rsidP="000B33CB">
            <w:pPr>
              <w:pStyle w:val="Default"/>
              <w:rPr>
                <w:rFonts w:asciiTheme="minorHAnsi" w:hAnsiTheme="minorHAnsi"/>
                <w:sz w:val="20"/>
                <w:szCs w:val="20"/>
              </w:rPr>
            </w:pPr>
          </w:p>
        </w:tc>
        <w:tc>
          <w:tcPr>
            <w:tcW w:w="990" w:type="dxa"/>
          </w:tcPr>
          <w:p w14:paraId="1301D881" w14:textId="77777777" w:rsidR="00906D8E" w:rsidRPr="00906D8E" w:rsidRDefault="00906D8E" w:rsidP="000B33CB">
            <w:pPr>
              <w:pStyle w:val="Default"/>
              <w:rPr>
                <w:rFonts w:asciiTheme="minorHAnsi" w:hAnsiTheme="minorHAnsi"/>
                <w:sz w:val="20"/>
                <w:szCs w:val="20"/>
              </w:rPr>
            </w:pPr>
          </w:p>
        </w:tc>
        <w:tc>
          <w:tcPr>
            <w:tcW w:w="810" w:type="dxa"/>
          </w:tcPr>
          <w:p w14:paraId="48DB7F4A" w14:textId="77777777" w:rsidR="00906D8E" w:rsidRPr="00906D8E" w:rsidRDefault="00906D8E" w:rsidP="000B33CB">
            <w:pPr>
              <w:pStyle w:val="Default"/>
              <w:rPr>
                <w:rFonts w:asciiTheme="minorHAnsi" w:hAnsiTheme="minorHAnsi"/>
                <w:sz w:val="20"/>
                <w:szCs w:val="20"/>
              </w:rPr>
            </w:pPr>
          </w:p>
        </w:tc>
      </w:tr>
      <w:tr w:rsidR="00906D8E" w:rsidRPr="00906D8E" w14:paraId="2C04DAB8" w14:textId="77777777" w:rsidTr="00906D8E">
        <w:trPr>
          <w:trHeight w:val="334"/>
          <w:jc w:val="center"/>
        </w:trPr>
        <w:tc>
          <w:tcPr>
            <w:tcW w:w="4338" w:type="dxa"/>
          </w:tcPr>
          <w:p w14:paraId="03FBC1B8"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Payer Source (%) </w:t>
            </w:r>
          </w:p>
          <w:p w14:paraId="6C435275" w14:textId="77777777" w:rsidR="00906D8E" w:rsidRPr="00906D8E" w:rsidRDefault="00906D8E" w:rsidP="000B33CB">
            <w:pPr>
              <w:pStyle w:val="Default"/>
              <w:jc w:val="right"/>
              <w:rPr>
                <w:rFonts w:asciiTheme="minorHAnsi" w:hAnsiTheme="minorHAnsi"/>
                <w:sz w:val="20"/>
                <w:szCs w:val="20"/>
              </w:rPr>
            </w:pPr>
            <w:r w:rsidRPr="00906D8E">
              <w:rPr>
                <w:rFonts w:asciiTheme="minorHAnsi" w:hAnsiTheme="minorHAnsi"/>
                <w:sz w:val="20"/>
                <w:szCs w:val="20"/>
              </w:rPr>
              <w:t xml:space="preserve">Indemnity Insurance </w:t>
            </w:r>
          </w:p>
          <w:p w14:paraId="6DBF4F8F" w14:textId="77777777" w:rsidR="00906D8E" w:rsidRPr="00906D8E" w:rsidRDefault="00906D8E" w:rsidP="000B33CB">
            <w:pPr>
              <w:pStyle w:val="Default"/>
              <w:jc w:val="right"/>
              <w:rPr>
                <w:rFonts w:asciiTheme="minorHAnsi" w:hAnsiTheme="minorHAnsi"/>
                <w:sz w:val="20"/>
                <w:szCs w:val="20"/>
              </w:rPr>
            </w:pPr>
            <w:r w:rsidRPr="00906D8E">
              <w:rPr>
                <w:rFonts w:asciiTheme="minorHAnsi" w:hAnsiTheme="minorHAnsi"/>
                <w:sz w:val="20"/>
                <w:szCs w:val="20"/>
              </w:rPr>
              <w:t xml:space="preserve">Litigation </w:t>
            </w:r>
          </w:p>
          <w:p w14:paraId="5F5C00EE" w14:textId="77777777" w:rsidR="00906D8E" w:rsidRPr="00906D8E" w:rsidRDefault="00906D8E" w:rsidP="000B33CB">
            <w:pPr>
              <w:pStyle w:val="Default"/>
              <w:jc w:val="right"/>
              <w:rPr>
                <w:rFonts w:asciiTheme="minorHAnsi" w:hAnsiTheme="minorHAnsi"/>
                <w:sz w:val="20"/>
                <w:szCs w:val="20"/>
              </w:rPr>
            </w:pPr>
            <w:r w:rsidRPr="00906D8E">
              <w:rPr>
                <w:rFonts w:asciiTheme="minorHAnsi" w:hAnsiTheme="minorHAnsi"/>
                <w:sz w:val="20"/>
                <w:szCs w:val="20"/>
              </w:rPr>
              <w:t xml:space="preserve">Medicaid </w:t>
            </w:r>
          </w:p>
          <w:p w14:paraId="679C9E86" w14:textId="77777777" w:rsidR="00906D8E" w:rsidRPr="00906D8E" w:rsidRDefault="00906D8E" w:rsidP="000B33CB">
            <w:pPr>
              <w:pStyle w:val="Default"/>
              <w:jc w:val="right"/>
              <w:rPr>
                <w:rFonts w:asciiTheme="minorHAnsi" w:hAnsiTheme="minorHAnsi"/>
                <w:sz w:val="20"/>
                <w:szCs w:val="20"/>
              </w:rPr>
            </w:pPr>
            <w:r w:rsidRPr="00906D8E">
              <w:rPr>
                <w:rFonts w:asciiTheme="minorHAnsi" w:hAnsiTheme="minorHAnsi"/>
                <w:sz w:val="20"/>
                <w:szCs w:val="20"/>
              </w:rPr>
              <w:t xml:space="preserve">Medicare A </w:t>
            </w:r>
          </w:p>
          <w:p w14:paraId="7E7A6261" w14:textId="77777777" w:rsidR="00906D8E" w:rsidRPr="00906D8E" w:rsidRDefault="00906D8E" w:rsidP="000B33CB">
            <w:pPr>
              <w:pStyle w:val="Default"/>
              <w:jc w:val="right"/>
              <w:rPr>
                <w:rFonts w:asciiTheme="minorHAnsi" w:hAnsiTheme="minorHAnsi"/>
                <w:sz w:val="20"/>
                <w:szCs w:val="20"/>
              </w:rPr>
            </w:pPr>
            <w:r w:rsidRPr="00906D8E">
              <w:rPr>
                <w:rFonts w:asciiTheme="minorHAnsi" w:hAnsiTheme="minorHAnsi"/>
                <w:sz w:val="20"/>
                <w:szCs w:val="20"/>
              </w:rPr>
              <w:t xml:space="preserve">Medicare B </w:t>
            </w:r>
          </w:p>
          <w:p w14:paraId="381D0C10" w14:textId="77777777" w:rsidR="00906D8E" w:rsidRPr="00906D8E" w:rsidRDefault="00906D8E" w:rsidP="000B33CB">
            <w:pPr>
              <w:pStyle w:val="Default"/>
              <w:jc w:val="right"/>
              <w:rPr>
                <w:rFonts w:asciiTheme="minorHAnsi" w:hAnsiTheme="minorHAnsi"/>
                <w:sz w:val="20"/>
                <w:szCs w:val="20"/>
              </w:rPr>
            </w:pPr>
            <w:r w:rsidRPr="00906D8E">
              <w:rPr>
                <w:rFonts w:asciiTheme="minorHAnsi" w:hAnsiTheme="minorHAnsi"/>
                <w:sz w:val="20"/>
                <w:szCs w:val="20"/>
              </w:rPr>
              <w:t xml:space="preserve">Patient private pay </w:t>
            </w:r>
          </w:p>
          <w:p w14:paraId="4D64A026" w14:textId="77777777" w:rsidR="00906D8E" w:rsidRPr="00906D8E" w:rsidRDefault="00906D8E" w:rsidP="000B33CB">
            <w:pPr>
              <w:pStyle w:val="Default"/>
              <w:jc w:val="right"/>
              <w:rPr>
                <w:rFonts w:asciiTheme="minorHAnsi" w:hAnsiTheme="minorHAnsi"/>
                <w:sz w:val="20"/>
                <w:szCs w:val="20"/>
              </w:rPr>
            </w:pPr>
            <w:r w:rsidRPr="00906D8E">
              <w:rPr>
                <w:rFonts w:asciiTheme="minorHAnsi" w:hAnsiTheme="minorHAnsi"/>
                <w:sz w:val="20"/>
                <w:szCs w:val="20"/>
              </w:rPr>
              <w:t xml:space="preserve">Health Maintenance Organization </w:t>
            </w:r>
          </w:p>
          <w:p w14:paraId="28609F95" w14:textId="77777777" w:rsidR="00906D8E" w:rsidRPr="00906D8E" w:rsidRDefault="00906D8E" w:rsidP="000B33CB">
            <w:pPr>
              <w:pStyle w:val="Default"/>
              <w:jc w:val="right"/>
              <w:rPr>
                <w:rFonts w:asciiTheme="minorHAnsi" w:hAnsiTheme="minorHAnsi"/>
                <w:sz w:val="20"/>
                <w:szCs w:val="20"/>
              </w:rPr>
            </w:pPr>
            <w:r w:rsidRPr="00906D8E">
              <w:rPr>
                <w:rFonts w:asciiTheme="minorHAnsi" w:hAnsiTheme="minorHAnsi"/>
                <w:sz w:val="20"/>
                <w:szCs w:val="20"/>
              </w:rPr>
              <w:t xml:space="preserve">Preferred Provider Organization </w:t>
            </w:r>
          </w:p>
          <w:p w14:paraId="1DD6DF70" w14:textId="77777777" w:rsidR="00906D8E" w:rsidRPr="00906D8E" w:rsidRDefault="00906D8E" w:rsidP="000B33CB">
            <w:pPr>
              <w:pStyle w:val="Default"/>
              <w:jc w:val="right"/>
              <w:rPr>
                <w:rFonts w:asciiTheme="minorHAnsi" w:hAnsiTheme="minorHAnsi"/>
                <w:sz w:val="20"/>
                <w:szCs w:val="20"/>
              </w:rPr>
            </w:pPr>
            <w:r w:rsidRPr="00906D8E">
              <w:rPr>
                <w:rFonts w:asciiTheme="minorHAnsi" w:hAnsiTheme="minorHAnsi"/>
                <w:sz w:val="20"/>
                <w:szCs w:val="20"/>
              </w:rPr>
              <w:t xml:space="preserve">Workers’ Comp </w:t>
            </w:r>
          </w:p>
          <w:p w14:paraId="57468A07" w14:textId="77777777" w:rsidR="00906D8E" w:rsidRPr="00906D8E" w:rsidRDefault="00906D8E" w:rsidP="000B33CB">
            <w:pPr>
              <w:pStyle w:val="Default"/>
              <w:jc w:val="right"/>
              <w:rPr>
                <w:rFonts w:asciiTheme="minorHAnsi" w:hAnsiTheme="minorHAnsi"/>
                <w:sz w:val="20"/>
                <w:szCs w:val="20"/>
              </w:rPr>
            </w:pPr>
            <w:r w:rsidRPr="00906D8E">
              <w:rPr>
                <w:rFonts w:asciiTheme="minorHAnsi" w:hAnsiTheme="minorHAnsi"/>
                <w:sz w:val="20"/>
                <w:szCs w:val="20"/>
              </w:rPr>
              <w:t xml:space="preserve">Auto Insurance </w:t>
            </w:r>
          </w:p>
          <w:p w14:paraId="482A0D2D" w14:textId="77777777" w:rsidR="00906D8E" w:rsidRPr="00906D8E" w:rsidRDefault="00906D8E" w:rsidP="000B33CB">
            <w:pPr>
              <w:pStyle w:val="Default"/>
              <w:jc w:val="right"/>
              <w:rPr>
                <w:rFonts w:asciiTheme="minorHAnsi" w:hAnsiTheme="minorHAnsi"/>
                <w:sz w:val="20"/>
                <w:szCs w:val="20"/>
              </w:rPr>
            </w:pPr>
            <w:r w:rsidRPr="00906D8E">
              <w:rPr>
                <w:rFonts w:asciiTheme="minorHAnsi" w:hAnsiTheme="minorHAnsi"/>
                <w:sz w:val="20"/>
                <w:szCs w:val="20"/>
              </w:rPr>
              <w:t xml:space="preserve">Other </w:t>
            </w:r>
          </w:p>
          <w:p w14:paraId="10486100" w14:textId="77777777" w:rsidR="00906D8E" w:rsidRPr="00906D8E" w:rsidRDefault="00906D8E" w:rsidP="000B33CB">
            <w:pPr>
              <w:pStyle w:val="Default"/>
              <w:jc w:val="right"/>
              <w:rPr>
                <w:rFonts w:asciiTheme="minorHAnsi" w:hAnsiTheme="minorHAnsi"/>
                <w:sz w:val="20"/>
                <w:szCs w:val="20"/>
              </w:rPr>
            </w:pPr>
            <w:r w:rsidRPr="00906D8E">
              <w:rPr>
                <w:rFonts w:asciiTheme="minorHAnsi" w:hAnsiTheme="minorHAnsi"/>
                <w:sz w:val="20"/>
                <w:szCs w:val="20"/>
              </w:rPr>
              <w:t>Missing</w:t>
            </w:r>
          </w:p>
        </w:tc>
        <w:tc>
          <w:tcPr>
            <w:tcW w:w="990" w:type="dxa"/>
          </w:tcPr>
          <w:p w14:paraId="43BDF4D2" w14:textId="77777777" w:rsidR="00906D8E" w:rsidRPr="00906D8E" w:rsidRDefault="00906D8E" w:rsidP="000B33CB">
            <w:pPr>
              <w:pStyle w:val="Default"/>
              <w:rPr>
                <w:rFonts w:asciiTheme="minorHAnsi" w:hAnsiTheme="minorHAnsi"/>
                <w:sz w:val="20"/>
                <w:szCs w:val="20"/>
              </w:rPr>
            </w:pPr>
          </w:p>
          <w:p w14:paraId="6966027D"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3 </w:t>
            </w:r>
          </w:p>
          <w:p w14:paraId="097A6C53"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1 </w:t>
            </w:r>
          </w:p>
          <w:p w14:paraId="389A69BF"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1 </w:t>
            </w:r>
          </w:p>
          <w:p w14:paraId="16D783B4"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5 </w:t>
            </w:r>
          </w:p>
          <w:p w14:paraId="64E45686"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17 </w:t>
            </w:r>
          </w:p>
          <w:p w14:paraId="26D82D1F"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1 </w:t>
            </w:r>
          </w:p>
          <w:p w14:paraId="4E47BAF4"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10 </w:t>
            </w:r>
          </w:p>
          <w:p w14:paraId="30DC016D"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42 </w:t>
            </w:r>
          </w:p>
          <w:p w14:paraId="032F83D3"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6 </w:t>
            </w:r>
          </w:p>
          <w:p w14:paraId="50E0E53B"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2 </w:t>
            </w:r>
          </w:p>
          <w:p w14:paraId="5EC6EF63"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12 </w:t>
            </w:r>
          </w:p>
          <w:p w14:paraId="10DA897A"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0</w:t>
            </w:r>
          </w:p>
        </w:tc>
        <w:tc>
          <w:tcPr>
            <w:tcW w:w="900" w:type="dxa"/>
          </w:tcPr>
          <w:p w14:paraId="2AD8BF00" w14:textId="77777777" w:rsidR="00906D8E" w:rsidRPr="00906D8E" w:rsidRDefault="00906D8E" w:rsidP="000B33CB">
            <w:pPr>
              <w:pStyle w:val="Default"/>
              <w:rPr>
                <w:rFonts w:asciiTheme="minorHAnsi" w:hAnsiTheme="minorHAnsi"/>
                <w:sz w:val="20"/>
                <w:szCs w:val="20"/>
              </w:rPr>
            </w:pPr>
          </w:p>
        </w:tc>
        <w:tc>
          <w:tcPr>
            <w:tcW w:w="990" w:type="dxa"/>
          </w:tcPr>
          <w:p w14:paraId="582426E2" w14:textId="77777777" w:rsidR="00906D8E" w:rsidRPr="00906D8E" w:rsidRDefault="00906D8E" w:rsidP="000B33CB">
            <w:pPr>
              <w:pStyle w:val="Default"/>
              <w:rPr>
                <w:rFonts w:asciiTheme="minorHAnsi" w:hAnsiTheme="minorHAnsi"/>
                <w:sz w:val="20"/>
                <w:szCs w:val="20"/>
              </w:rPr>
            </w:pPr>
          </w:p>
        </w:tc>
        <w:tc>
          <w:tcPr>
            <w:tcW w:w="810" w:type="dxa"/>
          </w:tcPr>
          <w:p w14:paraId="7DF49BAB" w14:textId="77777777" w:rsidR="00906D8E" w:rsidRPr="00906D8E" w:rsidRDefault="00906D8E" w:rsidP="000B33CB">
            <w:pPr>
              <w:pStyle w:val="Default"/>
              <w:rPr>
                <w:rFonts w:asciiTheme="minorHAnsi" w:hAnsiTheme="minorHAnsi"/>
                <w:sz w:val="20"/>
                <w:szCs w:val="20"/>
              </w:rPr>
            </w:pPr>
          </w:p>
        </w:tc>
      </w:tr>
      <w:tr w:rsidR="00906D8E" w:rsidRPr="00906D8E" w14:paraId="5AF505DE" w14:textId="77777777" w:rsidTr="00906D8E">
        <w:trPr>
          <w:trHeight w:val="334"/>
          <w:jc w:val="center"/>
        </w:trPr>
        <w:tc>
          <w:tcPr>
            <w:tcW w:w="4338" w:type="dxa"/>
          </w:tcPr>
          <w:p w14:paraId="51479863"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Number of Functional Comorbidities (%) </w:t>
            </w:r>
          </w:p>
          <w:p w14:paraId="42ADFC1C" w14:textId="77777777" w:rsidR="00906D8E" w:rsidRPr="00906D8E" w:rsidRDefault="00906D8E" w:rsidP="000B33CB">
            <w:pPr>
              <w:pStyle w:val="Default"/>
              <w:jc w:val="right"/>
              <w:rPr>
                <w:rFonts w:asciiTheme="minorHAnsi" w:hAnsiTheme="minorHAnsi"/>
                <w:sz w:val="20"/>
                <w:szCs w:val="20"/>
              </w:rPr>
            </w:pPr>
            <w:r w:rsidRPr="00906D8E">
              <w:rPr>
                <w:rFonts w:asciiTheme="minorHAnsi" w:hAnsiTheme="minorHAnsi"/>
                <w:sz w:val="20"/>
                <w:szCs w:val="20"/>
              </w:rPr>
              <w:t xml:space="preserve">None </w:t>
            </w:r>
          </w:p>
          <w:p w14:paraId="27AD9876" w14:textId="77777777" w:rsidR="00906D8E" w:rsidRPr="00906D8E" w:rsidRDefault="00906D8E" w:rsidP="000B33CB">
            <w:pPr>
              <w:pStyle w:val="Default"/>
              <w:jc w:val="right"/>
              <w:rPr>
                <w:rFonts w:asciiTheme="minorHAnsi" w:hAnsiTheme="minorHAnsi"/>
                <w:sz w:val="20"/>
                <w:szCs w:val="20"/>
              </w:rPr>
            </w:pPr>
            <w:r w:rsidRPr="00906D8E">
              <w:rPr>
                <w:rFonts w:asciiTheme="minorHAnsi" w:hAnsiTheme="minorHAnsi"/>
                <w:sz w:val="20"/>
                <w:szCs w:val="20"/>
              </w:rPr>
              <w:t xml:space="preserve">One </w:t>
            </w:r>
          </w:p>
          <w:p w14:paraId="49BEBBFC" w14:textId="77777777" w:rsidR="00906D8E" w:rsidRPr="00906D8E" w:rsidRDefault="00906D8E" w:rsidP="000B33CB">
            <w:pPr>
              <w:pStyle w:val="Default"/>
              <w:jc w:val="right"/>
              <w:rPr>
                <w:rFonts w:asciiTheme="minorHAnsi" w:hAnsiTheme="minorHAnsi"/>
                <w:sz w:val="20"/>
                <w:szCs w:val="20"/>
              </w:rPr>
            </w:pPr>
            <w:r w:rsidRPr="00906D8E">
              <w:rPr>
                <w:rFonts w:asciiTheme="minorHAnsi" w:hAnsiTheme="minorHAnsi"/>
                <w:sz w:val="20"/>
                <w:szCs w:val="20"/>
              </w:rPr>
              <w:t xml:space="preserve">Two </w:t>
            </w:r>
          </w:p>
          <w:p w14:paraId="353E9993" w14:textId="77777777" w:rsidR="00906D8E" w:rsidRPr="00906D8E" w:rsidRDefault="00906D8E" w:rsidP="000B33CB">
            <w:pPr>
              <w:pStyle w:val="Default"/>
              <w:jc w:val="right"/>
              <w:rPr>
                <w:rFonts w:asciiTheme="minorHAnsi" w:hAnsiTheme="minorHAnsi"/>
                <w:sz w:val="20"/>
                <w:szCs w:val="20"/>
              </w:rPr>
            </w:pPr>
            <w:r w:rsidRPr="00906D8E">
              <w:rPr>
                <w:rFonts w:asciiTheme="minorHAnsi" w:hAnsiTheme="minorHAnsi"/>
                <w:sz w:val="20"/>
                <w:szCs w:val="20"/>
              </w:rPr>
              <w:t xml:space="preserve">Three or more </w:t>
            </w:r>
          </w:p>
          <w:p w14:paraId="3D966CE0" w14:textId="77777777" w:rsidR="00906D8E" w:rsidRPr="00906D8E" w:rsidRDefault="00906D8E" w:rsidP="000B33CB">
            <w:pPr>
              <w:pStyle w:val="Default"/>
              <w:jc w:val="right"/>
              <w:rPr>
                <w:rFonts w:asciiTheme="minorHAnsi" w:hAnsiTheme="minorHAnsi"/>
                <w:sz w:val="20"/>
                <w:szCs w:val="20"/>
              </w:rPr>
            </w:pPr>
            <w:r w:rsidRPr="00906D8E">
              <w:rPr>
                <w:rFonts w:asciiTheme="minorHAnsi" w:hAnsiTheme="minorHAnsi"/>
                <w:sz w:val="20"/>
                <w:szCs w:val="20"/>
              </w:rPr>
              <w:t>Missing</w:t>
            </w:r>
          </w:p>
        </w:tc>
        <w:tc>
          <w:tcPr>
            <w:tcW w:w="990" w:type="dxa"/>
          </w:tcPr>
          <w:p w14:paraId="4EDBAA5C" w14:textId="77777777" w:rsidR="00906D8E" w:rsidRPr="00906D8E" w:rsidRDefault="00906D8E" w:rsidP="000B33CB">
            <w:pPr>
              <w:pStyle w:val="Default"/>
              <w:rPr>
                <w:rFonts w:asciiTheme="minorHAnsi" w:hAnsiTheme="minorHAnsi"/>
                <w:sz w:val="20"/>
                <w:szCs w:val="20"/>
              </w:rPr>
            </w:pPr>
          </w:p>
          <w:p w14:paraId="5C237538"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24 </w:t>
            </w:r>
          </w:p>
          <w:p w14:paraId="5754D177"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25 </w:t>
            </w:r>
          </w:p>
          <w:p w14:paraId="6BF4A030"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21 </w:t>
            </w:r>
          </w:p>
          <w:p w14:paraId="22B2491A"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30 </w:t>
            </w:r>
          </w:p>
          <w:p w14:paraId="2CAB2112"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0</w:t>
            </w:r>
          </w:p>
        </w:tc>
        <w:tc>
          <w:tcPr>
            <w:tcW w:w="900" w:type="dxa"/>
          </w:tcPr>
          <w:p w14:paraId="3C2072FA" w14:textId="77777777" w:rsidR="00906D8E" w:rsidRPr="00906D8E" w:rsidRDefault="00906D8E" w:rsidP="000B33CB">
            <w:pPr>
              <w:pStyle w:val="Default"/>
              <w:rPr>
                <w:rFonts w:asciiTheme="minorHAnsi" w:hAnsiTheme="minorHAnsi"/>
                <w:sz w:val="20"/>
                <w:szCs w:val="20"/>
              </w:rPr>
            </w:pPr>
          </w:p>
        </w:tc>
        <w:tc>
          <w:tcPr>
            <w:tcW w:w="990" w:type="dxa"/>
          </w:tcPr>
          <w:p w14:paraId="43E7A694" w14:textId="77777777" w:rsidR="00906D8E" w:rsidRPr="00906D8E" w:rsidRDefault="00906D8E" w:rsidP="000B33CB">
            <w:pPr>
              <w:pStyle w:val="Default"/>
              <w:rPr>
                <w:rFonts w:asciiTheme="minorHAnsi" w:hAnsiTheme="minorHAnsi"/>
                <w:sz w:val="20"/>
                <w:szCs w:val="20"/>
              </w:rPr>
            </w:pPr>
          </w:p>
        </w:tc>
        <w:tc>
          <w:tcPr>
            <w:tcW w:w="810" w:type="dxa"/>
          </w:tcPr>
          <w:p w14:paraId="28EE59BA" w14:textId="77777777" w:rsidR="00906D8E" w:rsidRPr="00906D8E" w:rsidRDefault="00906D8E" w:rsidP="000B33CB">
            <w:pPr>
              <w:pStyle w:val="Default"/>
              <w:rPr>
                <w:rFonts w:asciiTheme="minorHAnsi" w:hAnsiTheme="minorHAnsi"/>
                <w:sz w:val="20"/>
                <w:szCs w:val="20"/>
              </w:rPr>
            </w:pPr>
          </w:p>
        </w:tc>
      </w:tr>
      <w:tr w:rsidR="00906D8E" w:rsidRPr="00906D8E" w14:paraId="2FF86A04" w14:textId="77777777" w:rsidTr="00906D8E">
        <w:trPr>
          <w:trHeight w:val="334"/>
          <w:jc w:val="center"/>
        </w:trPr>
        <w:tc>
          <w:tcPr>
            <w:tcW w:w="4338" w:type="dxa"/>
          </w:tcPr>
          <w:p w14:paraId="04EEF290"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Fear of Avoidance </w:t>
            </w:r>
          </w:p>
          <w:p w14:paraId="5DDC3AC7" w14:textId="77777777" w:rsidR="00906D8E" w:rsidRPr="00906D8E" w:rsidRDefault="00906D8E" w:rsidP="000B33CB">
            <w:pPr>
              <w:pStyle w:val="Default"/>
              <w:jc w:val="right"/>
              <w:rPr>
                <w:rFonts w:asciiTheme="minorHAnsi" w:hAnsiTheme="minorHAnsi"/>
                <w:sz w:val="20"/>
                <w:szCs w:val="20"/>
              </w:rPr>
            </w:pPr>
            <w:r w:rsidRPr="00906D8E">
              <w:rPr>
                <w:rFonts w:asciiTheme="minorHAnsi" w:hAnsiTheme="minorHAnsi"/>
                <w:sz w:val="20"/>
                <w:szCs w:val="20"/>
              </w:rPr>
              <w:t xml:space="preserve">No fear </w:t>
            </w:r>
          </w:p>
          <w:p w14:paraId="64C7D489" w14:textId="77777777" w:rsidR="00906D8E" w:rsidRPr="00906D8E" w:rsidRDefault="00906D8E" w:rsidP="000B33CB">
            <w:pPr>
              <w:pStyle w:val="Default"/>
              <w:jc w:val="right"/>
              <w:rPr>
                <w:rFonts w:asciiTheme="minorHAnsi" w:hAnsiTheme="minorHAnsi"/>
                <w:sz w:val="20"/>
                <w:szCs w:val="20"/>
              </w:rPr>
            </w:pPr>
            <w:r w:rsidRPr="00906D8E">
              <w:rPr>
                <w:rFonts w:asciiTheme="minorHAnsi" w:hAnsiTheme="minorHAnsi"/>
                <w:sz w:val="20"/>
                <w:szCs w:val="20"/>
              </w:rPr>
              <w:t xml:space="preserve">Intimidated </w:t>
            </w:r>
          </w:p>
          <w:p w14:paraId="6131695A" w14:textId="77777777" w:rsidR="00906D8E" w:rsidRPr="00906D8E" w:rsidRDefault="00906D8E" w:rsidP="000B33CB">
            <w:pPr>
              <w:pStyle w:val="Default"/>
              <w:jc w:val="right"/>
              <w:rPr>
                <w:rFonts w:asciiTheme="minorHAnsi" w:hAnsiTheme="minorHAnsi"/>
                <w:sz w:val="20"/>
                <w:szCs w:val="20"/>
              </w:rPr>
            </w:pPr>
            <w:r w:rsidRPr="00906D8E">
              <w:rPr>
                <w:rFonts w:asciiTheme="minorHAnsi" w:hAnsiTheme="minorHAnsi"/>
                <w:sz w:val="20"/>
                <w:szCs w:val="20"/>
              </w:rPr>
              <w:t>Missing</w:t>
            </w:r>
          </w:p>
        </w:tc>
        <w:tc>
          <w:tcPr>
            <w:tcW w:w="990" w:type="dxa"/>
          </w:tcPr>
          <w:p w14:paraId="3FA39CE1" w14:textId="77777777" w:rsidR="00906D8E" w:rsidRPr="00906D8E" w:rsidRDefault="00906D8E" w:rsidP="000B33CB">
            <w:pPr>
              <w:pStyle w:val="Default"/>
              <w:rPr>
                <w:rFonts w:asciiTheme="minorHAnsi" w:hAnsiTheme="minorHAnsi"/>
                <w:sz w:val="20"/>
                <w:szCs w:val="20"/>
              </w:rPr>
            </w:pPr>
          </w:p>
          <w:p w14:paraId="02C62EE5"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51 </w:t>
            </w:r>
          </w:p>
          <w:p w14:paraId="0801C1CA"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 xml:space="preserve">49 </w:t>
            </w:r>
          </w:p>
          <w:p w14:paraId="46741782" w14:textId="77777777" w:rsidR="00906D8E" w:rsidRPr="00906D8E" w:rsidRDefault="00906D8E" w:rsidP="000B33CB">
            <w:pPr>
              <w:pStyle w:val="Default"/>
              <w:rPr>
                <w:rFonts w:asciiTheme="minorHAnsi" w:hAnsiTheme="minorHAnsi"/>
                <w:sz w:val="20"/>
                <w:szCs w:val="20"/>
              </w:rPr>
            </w:pPr>
            <w:r w:rsidRPr="00906D8E">
              <w:rPr>
                <w:rFonts w:asciiTheme="minorHAnsi" w:hAnsiTheme="minorHAnsi"/>
                <w:sz w:val="20"/>
                <w:szCs w:val="20"/>
              </w:rPr>
              <w:t>0</w:t>
            </w:r>
          </w:p>
        </w:tc>
        <w:tc>
          <w:tcPr>
            <w:tcW w:w="900" w:type="dxa"/>
          </w:tcPr>
          <w:p w14:paraId="6EB6BEBD" w14:textId="77777777" w:rsidR="00906D8E" w:rsidRPr="00906D8E" w:rsidRDefault="00906D8E" w:rsidP="000B33CB">
            <w:pPr>
              <w:pStyle w:val="Default"/>
              <w:rPr>
                <w:rFonts w:asciiTheme="minorHAnsi" w:hAnsiTheme="minorHAnsi"/>
                <w:sz w:val="20"/>
                <w:szCs w:val="20"/>
              </w:rPr>
            </w:pPr>
          </w:p>
        </w:tc>
        <w:tc>
          <w:tcPr>
            <w:tcW w:w="990" w:type="dxa"/>
          </w:tcPr>
          <w:p w14:paraId="73C0587C" w14:textId="77777777" w:rsidR="00906D8E" w:rsidRPr="00906D8E" w:rsidRDefault="00906D8E" w:rsidP="000B33CB">
            <w:pPr>
              <w:pStyle w:val="Default"/>
              <w:rPr>
                <w:rFonts w:asciiTheme="minorHAnsi" w:hAnsiTheme="minorHAnsi"/>
                <w:sz w:val="20"/>
                <w:szCs w:val="20"/>
              </w:rPr>
            </w:pPr>
          </w:p>
        </w:tc>
        <w:tc>
          <w:tcPr>
            <w:tcW w:w="810" w:type="dxa"/>
          </w:tcPr>
          <w:p w14:paraId="350F889B" w14:textId="77777777" w:rsidR="00906D8E" w:rsidRPr="00906D8E" w:rsidRDefault="00906D8E" w:rsidP="000B33CB">
            <w:pPr>
              <w:pStyle w:val="Default"/>
              <w:rPr>
                <w:rFonts w:asciiTheme="minorHAnsi" w:hAnsiTheme="minorHAnsi"/>
                <w:sz w:val="20"/>
                <w:szCs w:val="20"/>
              </w:rPr>
            </w:pPr>
          </w:p>
        </w:tc>
      </w:tr>
    </w:tbl>
    <w:p w14:paraId="2852A082" w14:textId="77777777" w:rsidR="00906D8E" w:rsidRDefault="00906D8E" w:rsidP="005F6C6F">
      <w:pPr>
        <w:pStyle w:val="Default"/>
        <w:rPr>
          <w:b/>
          <w:iCs/>
          <w:color w:val="000000" w:themeColor="text1"/>
          <w:sz w:val="22"/>
          <w:szCs w:val="22"/>
        </w:rPr>
      </w:pPr>
    </w:p>
    <w:p w14:paraId="53F47390" w14:textId="3B316259" w:rsidR="003E6E22" w:rsidRPr="00E0128F" w:rsidRDefault="00CC7115" w:rsidP="0022539C">
      <w:pPr>
        <w:autoSpaceDE w:val="0"/>
        <w:autoSpaceDN w:val="0"/>
        <w:adjustRightInd w:val="0"/>
        <w:spacing w:after="0" w:line="240" w:lineRule="auto"/>
        <w:rPr>
          <w:rFonts w:ascii="Times New Roman" w:hAnsi="Times New Roman" w:cs="Times New Roman"/>
          <w:iCs/>
          <w:color w:val="000000" w:themeColor="text1"/>
          <w:sz w:val="24"/>
          <w:szCs w:val="24"/>
          <w:u w:val="single"/>
        </w:rPr>
      </w:pPr>
      <w:r w:rsidRPr="00E0128F">
        <w:rPr>
          <w:rFonts w:ascii="Times New Roman" w:hAnsi="Times New Roman" w:cs="Times New Roman"/>
          <w:iCs/>
          <w:color w:val="000000" w:themeColor="text1"/>
          <w:sz w:val="24"/>
          <w:szCs w:val="24"/>
          <w:u w:val="single"/>
        </w:rPr>
        <w:t>e</w:t>
      </w:r>
      <w:r w:rsidR="003E6E22" w:rsidRPr="00E0128F">
        <w:rPr>
          <w:rFonts w:ascii="Times New Roman" w:hAnsi="Times New Roman" w:cs="Times New Roman"/>
          <w:iCs/>
          <w:color w:val="000000" w:themeColor="text1"/>
          <w:sz w:val="24"/>
          <w:szCs w:val="24"/>
          <w:u w:val="single"/>
        </w:rPr>
        <w:t>. Exclusions analysis</w:t>
      </w:r>
    </w:p>
    <w:p w14:paraId="64023646" w14:textId="0C7D7C68" w:rsidR="0035244B" w:rsidRPr="00E0128F" w:rsidRDefault="0035244B" w:rsidP="00F233A3">
      <w:pPr>
        <w:spacing w:after="0" w:line="240" w:lineRule="auto"/>
        <w:rPr>
          <w:rFonts w:ascii="Times New Roman" w:hAnsi="Times New Roman" w:cs="Times New Roman"/>
          <w:iCs/>
          <w:color w:val="000000" w:themeColor="text1"/>
          <w:sz w:val="24"/>
          <w:szCs w:val="24"/>
        </w:rPr>
      </w:pPr>
      <w:r w:rsidRPr="00E0128F">
        <w:rPr>
          <w:rFonts w:ascii="Times New Roman" w:hAnsi="Times New Roman" w:cs="Times New Roman"/>
          <w:iCs/>
          <w:color w:val="000000" w:themeColor="text1"/>
          <w:sz w:val="24"/>
          <w:szCs w:val="24"/>
        </w:rPr>
        <w:t xml:space="preserve">Analysis used data from 2011-2013 combined from </w:t>
      </w:r>
      <w:r w:rsidR="00B34B67" w:rsidRPr="00E0128F">
        <w:rPr>
          <w:rFonts w:ascii="Times New Roman" w:hAnsi="Times New Roman" w:cs="Times New Roman"/>
          <w:sz w:val="24"/>
          <w:szCs w:val="24"/>
        </w:rPr>
        <w:t>79079</w:t>
      </w:r>
      <w:r w:rsidRPr="00E0128F">
        <w:rPr>
          <w:rFonts w:ascii="Times New Roman" w:hAnsi="Times New Roman" w:cs="Times New Roman"/>
          <w:sz w:val="24"/>
          <w:szCs w:val="24"/>
        </w:rPr>
        <w:t xml:space="preserve"> patients, </w:t>
      </w:r>
      <w:r w:rsidR="00F233A3" w:rsidRPr="00E0128F">
        <w:rPr>
          <w:rFonts w:ascii="Times New Roman" w:hAnsi="Times New Roman" w:cs="Times New Roman"/>
          <w:sz w:val="24"/>
          <w:szCs w:val="24"/>
        </w:rPr>
        <w:t>8,596</w:t>
      </w:r>
      <w:r w:rsidR="00DB752A">
        <w:rPr>
          <w:rFonts w:ascii="Times New Roman" w:hAnsi="Times New Roman" w:cs="Times New Roman"/>
          <w:sz w:val="24"/>
          <w:szCs w:val="24"/>
        </w:rPr>
        <w:t xml:space="preserve"> </w:t>
      </w:r>
      <w:r w:rsidRPr="00E0128F">
        <w:rPr>
          <w:rFonts w:ascii="Times New Roman" w:hAnsi="Times New Roman" w:cs="Times New Roman"/>
          <w:sz w:val="24"/>
          <w:szCs w:val="24"/>
        </w:rPr>
        <w:t xml:space="preserve">clinicians, </w:t>
      </w:r>
      <w:r w:rsidR="0083175A" w:rsidRPr="00E0128F">
        <w:rPr>
          <w:rFonts w:ascii="Times New Roman" w:hAnsi="Times New Roman" w:cs="Times New Roman"/>
          <w:sz w:val="24"/>
          <w:szCs w:val="24"/>
        </w:rPr>
        <w:t>223</w:t>
      </w:r>
      <w:r w:rsidR="00F233A3" w:rsidRPr="00E0128F">
        <w:rPr>
          <w:rFonts w:ascii="Times New Roman" w:hAnsi="Times New Roman" w:cs="Times New Roman"/>
          <w:sz w:val="24"/>
          <w:szCs w:val="24"/>
        </w:rPr>
        <w:t>9</w:t>
      </w:r>
      <w:r w:rsidR="001F398F" w:rsidRPr="00E0128F">
        <w:rPr>
          <w:rFonts w:ascii="Times New Roman" w:hAnsi="Times New Roman" w:cs="Times New Roman"/>
          <w:sz w:val="24"/>
          <w:szCs w:val="24"/>
        </w:rPr>
        <w:t xml:space="preserve"> </w:t>
      </w:r>
      <w:r w:rsidRPr="00E0128F">
        <w:rPr>
          <w:rFonts w:ascii="Times New Roman" w:hAnsi="Times New Roman" w:cs="Times New Roman"/>
          <w:sz w:val="24"/>
          <w:szCs w:val="24"/>
        </w:rPr>
        <w:t>clinics, 48 states</w:t>
      </w:r>
    </w:p>
    <w:p w14:paraId="43E908E6" w14:textId="77777777" w:rsidR="003E6E22" w:rsidRPr="00E0128F" w:rsidRDefault="003E6E22" w:rsidP="0022539C">
      <w:pPr>
        <w:autoSpaceDE w:val="0"/>
        <w:autoSpaceDN w:val="0"/>
        <w:adjustRightInd w:val="0"/>
        <w:spacing w:after="0" w:line="240" w:lineRule="auto"/>
        <w:rPr>
          <w:rFonts w:ascii="Times New Roman" w:hAnsi="Times New Roman" w:cs="Times New Roman"/>
          <w:iCs/>
          <w:color w:val="000000" w:themeColor="text1"/>
          <w:sz w:val="24"/>
          <w:szCs w:val="24"/>
          <w:u w:val="single"/>
        </w:rPr>
      </w:pPr>
    </w:p>
    <w:p w14:paraId="5E0747DA" w14:textId="7FF5033F" w:rsidR="003E6E22" w:rsidRPr="00E0128F" w:rsidRDefault="00CC7115" w:rsidP="0022539C">
      <w:pPr>
        <w:autoSpaceDE w:val="0"/>
        <w:autoSpaceDN w:val="0"/>
        <w:adjustRightInd w:val="0"/>
        <w:spacing w:after="0" w:line="240" w:lineRule="auto"/>
        <w:rPr>
          <w:rFonts w:ascii="Times New Roman" w:hAnsi="Times New Roman" w:cs="Times New Roman"/>
          <w:iCs/>
          <w:color w:val="000000" w:themeColor="text1"/>
          <w:sz w:val="24"/>
          <w:szCs w:val="24"/>
          <w:u w:val="single"/>
        </w:rPr>
      </w:pPr>
      <w:r w:rsidRPr="00E0128F">
        <w:rPr>
          <w:rFonts w:ascii="Times New Roman" w:hAnsi="Times New Roman" w:cs="Times New Roman"/>
          <w:iCs/>
          <w:color w:val="000000" w:themeColor="text1"/>
          <w:sz w:val="24"/>
          <w:szCs w:val="24"/>
          <w:u w:val="single"/>
        </w:rPr>
        <w:t>f</w:t>
      </w:r>
      <w:r w:rsidR="003E6E22" w:rsidRPr="00E0128F">
        <w:rPr>
          <w:rFonts w:ascii="Times New Roman" w:hAnsi="Times New Roman" w:cs="Times New Roman"/>
          <w:iCs/>
          <w:color w:val="000000" w:themeColor="text1"/>
          <w:sz w:val="24"/>
          <w:szCs w:val="24"/>
          <w:u w:val="single"/>
        </w:rPr>
        <w:t>. Risk adjustment modeling</w:t>
      </w:r>
      <w:r w:rsidR="00482BFC" w:rsidRPr="00E0128F">
        <w:rPr>
          <w:rFonts w:ascii="Times New Roman" w:hAnsi="Times New Roman" w:cs="Times New Roman"/>
          <w:iCs/>
          <w:color w:val="000000" w:themeColor="text1"/>
          <w:sz w:val="24"/>
          <w:szCs w:val="24"/>
          <w:u w:val="single"/>
        </w:rPr>
        <w:t xml:space="preserve"> </w:t>
      </w:r>
      <w:r w:rsidR="00482BFC" w:rsidRPr="00E0128F">
        <w:rPr>
          <w:rFonts w:ascii="Times New Roman" w:hAnsi="Times New Roman" w:cs="Times New Roman"/>
          <w:iCs/>
          <w:color w:val="000000" w:themeColor="text1"/>
          <w:sz w:val="24"/>
          <w:szCs w:val="24"/>
        </w:rPr>
        <w:t>utilized data from 2000-2003, 306,556 patients, 3447 clinicians from 552 clinics in 40 states.</w:t>
      </w:r>
      <w:r w:rsidR="00482BFC" w:rsidRPr="00E0128F">
        <w:rPr>
          <w:rFonts w:ascii="Times New Roman" w:hAnsi="Times New Roman" w:cs="Times New Roman"/>
          <w:sz w:val="24"/>
          <w:szCs w:val="24"/>
        </w:rPr>
        <w:t xml:space="preserve"> </w:t>
      </w:r>
      <w:r w:rsidR="00CA24F2" w:rsidRPr="00E0128F">
        <w:rPr>
          <w:rFonts w:ascii="Times New Roman" w:hAnsi="Times New Roman" w:cs="Times New Roman"/>
          <w:iCs/>
          <w:color w:val="000000" w:themeColor="text1"/>
          <w:sz w:val="24"/>
          <w:szCs w:val="24"/>
        </w:rPr>
        <w:fldChar w:fldCharType="begin"/>
      </w:r>
      <w:r w:rsidR="00CA24F2" w:rsidRPr="00E0128F">
        <w:rPr>
          <w:rFonts w:ascii="Times New Roman" w:hAnsi="Times New Roman" w:cs="Times New Roman"/>
          <w:iCs/>
          <w:color w:val="000000" w:themeColor="text1"/>
          <w:sz w:val="24"/>
          <w:szCs w:val="24"/>
        </w:rPr>
        <w:instrText xml:space="preserve"> ADDIN EN.CITE &lt;EndNote&gt;&lt;Cite&gt;&lt;Author&gt;Hart&lt;/Author&gt;&lt;Year&gt;2006&lt;/Year&gt;&lt;RecNum&gt;1899&lt;/RecNum&gt;&lt;DisplayText&gt;(Hart and Connolly 2006)&lt;/DisplayText&gt;&lt;record&gt;&lt;rec-number&gt;1899&lt;/rec-number&gt;&lt;foreign-keys&gt;&lt;key app="EN" db-id="9sdwdrzzjsdvzke2r5b5e9xtz59axf9w2are"&gt;1899&lt;/key&gt;&lt;/foreign-keys&gt;&lt;ref-type name="Government Document"&gt;46&lt;/ref-type&gt;&lt;contributors&gt;&lt;authors&gt;&lt;author&gt;Hart, DL&lt;/author&gt;&lt;author&gt;Connolly, J&lt;/author&gt;&lt;/authors&gt;&lt;/contributors&gt;&lt;titles&gt;&lt;title&gt;Pay-for-Performance for Physical Therapy and Occupational Therapy: Medicare Part B Services &lt;/title&gt;&lt;secondary-title&gt;Grant #18-P-93066/9-01&lt;/secondary-title&gt;&lt;/titles&gt;&lt;dates&gt;&lt;year&gt;2006&lt;/year&gt;&lt;/dates&gt;&lt;publisher&gt;Health &amp;amp; Human Services/Centers for Medicare &amp;amp; Medicaid Services&lt;/publisher&gt;&lt;isbn&gt;Grant #18-P-93066/9-01&lt;/isbn&gt;&lt;urls&gt;&lt;/urls&gt;&lt;/record&gt;&lt;/Cite&gt;&lt;/EndNote&gt;</w:instrText>
      </w:r>
      <w:r w:rsidR="00CA24F2" w:rsidRPr="00E0128F">
        <w:rPr>
          <w:rFonts w:ascii="Times New Roman" w:hAnsi="Times New Roman" w:cs="Times New Roman"/>
          <w:iCs/>
          <w:color w:val="000000" w:themeColor="text1"/>
          <w:sz w:val="24"/>
          <w:szCs w:val="24"/>
        </w:rPr>
        <w:fldChar w:fldCharType="separate"/>
      </w:r>
      <w:r w:rsidR="00CA24F2" w:rsidRPr="00E0128F">
        <w:rPr>
          <w:rFonts w:ascii="Times New Roman" w:hAnsi="Times New Roman" w:cs="Times New Roman"/>
          <w:iCs/>
          <w:noProof/>
          <w:color w:val="000000" w:themeColor="text1"/>
          <w:sz w:val="24"/>
          <w:szCs w:val="24"/>
        </w:rPr>
        <w:t>(</w:t>
      </w:r>
      <w:hyperlink w:anchor="_ENREF_1" w:tooltip="Hart, 2006 #1899" w:history="1">
        <w:r w:rsidR="00CA24F2" w:rsidRPr="00E0128F">
          <w:rPr>
            <w:rFonts w:ascii="Times New Roman" w:hAnsi="Times New Roman" w:cs="Times New Roman"/>
            <w:iCs/>
            <w:noProof/>
            <w:color w:val="000000" w:themeColor="text1"/>
            <w:sz w:val="24"/>
            <w:szCs w:val="24"/>
          </w:rPr>
          <w:t>Hart and Connolly 2006</w:t>
        </w:r>
      </w:hyperlink>
      <w:r w:rsidR="00CA24F2" w:rsidRPr="00E0128F">
        <w:rPr>
          <w:rFonts w:ascii="Times New Roman" w:hAnsi="Times New Roman" w:cs="Times New Roman"/>
          <w:iCs/>
          <w:noProof/>
          <w:color w:val="000000" w:themeColor="text1"/>
          <w:sz w:val="24"/>
          <w:szCs w:val="24"/>
        </w:rPr>
        <w:t>)</w:t>
      </w:r>
      <w:r w:rsidR="00CA24F2" w:rsidRPr="00E0128F">
        <w:rPr>
          <w:rFonts w:ascii="Times New Roman" w:hAnsi="Times New Roman" w:cs="Times New Roman"/>
          <w:iCs/>
          <w:color w:val="000000" w:themeColor="text1"/>
          <w:sz w:val="24"/>
          <w:szCs w:val="24"/>
        </w:rPr>
        <w:fldChar w:fldCharType="end"/>
      </w:r>
    </w:p>
    <w:p w14:paraId="585C7067" w14:textId="77777777" w:rsidR="003E6E22" w:rsidRPr="00E0128F" w:rsidRDefault="003E6E22" w:rsidP="0022539C">
      <w:pPr>
        <w:autoSpaceDE w:val="0"/>
        <w:autoSpaceDN w:val="0"/>
        <w:adjustRightInd w:val="0"/>
        <w:spacing w:after="0" w:line="240" w:lineRule="auto"/>
        <w:rPr>
          <w:rFonts w:ascii="Times New Roman" w:hAnsi="Times New Roman" w:cs="Times New Roman"/>
          <w:iCs/>
          <w:color w:val="000000" w:themeColor="text1"/>
          <w:sz w:val="24"/>
          <w:szCs w:val="24"/>
          <w:u w:val="single"/>
        </w:rPr>
      </w:pPr>
    </w:p>
    <w:p w14:paraId="6D510312" w14:textId="758A7EDF" w:rsidR="003E6E22" w:rsidRPr="00E0128F" w:rsidRDefault="00CC7115" w:rsidP="0022539C">
      <w:pPr>
        <w:autoSpaceDE w:val="0"/>
        <w:autoSpaceDN w:val="0"/>
        <w:adjustRightInd w:val="0"/>
        <w:spacing w:after="0" w:line="240" w:lineRule="auto"/>
        <w:rPr>
          <w:rFonts w:ascii="Times New Roman" w:hAnsi="Times New Roman" w:cs="Times New Roman"/>
          <w:iCs/>
          <w:color w:val="000000" w:themeColor="text1"/>
          <w:sz w:val="24"/>
          <w:szCs w:val="24"/>
          <w:u w:val="single"/>
        </w:rPr>
      </w:pPr>
      <w:r w:rsidRPr="00E0128F">
        <w:rPr>
          <w:rFonts w:ascii="Times New Roman" w:hAnsi="Times New Roman" w:cs="Times New Roman"/>
          <w:iCs/>
          <w:color w:val="000000" w:themeColor="text1"/>
          <w:sz w:val="24"/>
          <w:szCs w:val="24"/>
          <w:u w:val="single"/>
        </w:rPr>
        <w:t>g</w:t>
      </w:r>
      <w:r w:rsidR="003E6E22" w:rsidRPr="00E0128F">
        <w:rPr>
          <w:rFonts w:ascii="Times New Roman" w:hAnsi="Times New Roman" w:cs="Times New Roman"/>
          <w:iCs/>
          <w:color w:val="000000" w:themeColor="text1"/>
          <w:sz w:val="24"/>
          <w:szCs w:val="24"/>
          <w:u w:val="single"/>
        </w:rPr>
        <w:t>. Performance patient level</w:t>
      </w:r>
    </w:p>
    <w:p w14:paraId="57EFB9B5" w14:textId="28E08525" w:rsidR="003E6E22" w:rsidRPr="00E0128F" w:rsidRDefault="003227B6" w:rsidP="0022539C">
      <w:pPr>
        <w:autoSpaceDE w:val="0"/>
        <w:autoSpaceDN w:val="0"/>
        <w:adjustRightInd w:val="0"/>
        <w:spacing w:after="0" w:line="240" w:lineRule="auto"/>
        <w:rPr>
          <w:rFonts w:ascii="Times New Roman" w:hAnsi="Times New Roman" w:cs="Times New Roman"/>
          <w:iCs/>
          <w:color w:val="000000" w:themeColor="text1"/>
          <w:sz w:val="24"/>
          <w:szCs w:val="24"/>
        </w:rPr>
      </w:pPr>
      <w:r w:rsidRPr="00E0128F">
        <w:rPr>
          <w:rFonts w:ascii="Times New Roman" w:hAnsi="Times New Roman" w:cs="Times New Roman"/>
          <w:iCs/>
          <w:color w:val="000000" w:themeColor="text1"/>
          <w:sz w:val="24"/>
          <w:szCs w:val="24"/>
        </w:rPr>
        <w:t xml:space="preserve">This analysis utilized the same sample described for analyses d-f and shown in </w:t>
      </w:r>
      <w:r w:rsidR="00905BFC" w:rsidRPr="00E0128F">
        <w:rPr>
          <w:rFonts w:ascii="Times New Roman" w:hAnsi="Times New Roman" w:cs="Times New Roman"/>
          <w:iCs/>
          <w:color w:val="000000" w:themeColor="text1"/>
          <w:sz w:val="24"/>
          <w:szCs w:val="24"/>
        </w:rPr>
        <w:t>(Table 1.6</w:t>
      </w:r>
      <w:r w:rsidR="00906D8E" w:rsidRPr="00E0128F">
        <w:rPr>
          <w:rFonts w:ascii="Times New Roman" w:hAnsi="Times New Roman" w:cs="Times New Roman"/>
          <w:iCs/>
          <w:color w:val="000000" w:themeColor="text1"/>
          <w:sz w:val="24"/>
          <w:szCs w:val="24"/>
        </w:rPr>
        <w:t>c</w:t>
      </w:r>
      <w:r w:rsidR="00905BFC" w:rsidRPr="00E0128F">
        <w:rPr>
          <w:rFonts w:ascii="Times New Roman" w:hAnsi="Times New Roman" w:cs="Times New Roman"/>
          <w:iCs/>
          <w:color w:val="000000" w:themeColor="text1"/>
          <w:sz w:val="24"/>
          <w:szCs w:val="24"/>
        </w:rPr>
        <w:t>).</w:t>
      </w:r>
    </w:p>
    <w:p w14:paraId="22B42B73" w14:textId="77777777" w:rsidR="003227B6" w:rsidRPr="00E0128F" w:rsidRDefault="003227B6" w:rsidP="0022539C">
      <w:pPr>
        <w:autoSpaceDE w:val="0"/>
        <w:autoSpaceDN w:val="0"/>
        <w:adjustRightInd w:val="0"/>
        <w:spacing w:after="0" w:line="240" w:lineRule="auto"/>
        <w:rPr>
          <w:rFonts w:ascii="Times New Roman" w:hAnsi="Times New Roman" w:cs="Times New Roman"/>
          <w:iCs/>
          <w:color w:val="000000" w:themeColor="text1"/>
          <w:sz w:val="24"/>
          <w:szCs w:val="24"/>
          <w:u w:val="single"/>
        </w:rPr>
      </w:pPr>
    </w:p>
    <w:p w14:paraId="74F39452" w14:textId="5D3232DC" w:rsidR="003E6E22" w:rsidRPr="00E0128F" w:rsidRDefault="00CC7115" w:rsidP="0022539C">
      <w:pPr>
        <w:autoSpaceDE w:val="0"/>
        <w:autoSpaceDN w:val="0"/>
        <w:adjustRightInd w:val="0"/>
        <w:spacing w:after="0" w:line="240" w:lineRule="auto"/>
        <w:rPr>
          <w:rFonts w:ascii="Times New Roman" w:hAnsi="Times New Roman" w:cs="Times New Roman"/>
          <w:iCs/>
          <w:color w:val="000000" w:themeColor="text1"/>
          <w:sz w:val="24"/>
          <w:szCs w:val="24"/>
          <w:u w:val="single"/>
        </w:rPr>
      </w:pPr>
      <w:r w:rsidRPr="00E0128F">
        <w:rPr>
          <w:rFonts w:ascii="Times New Roman" w:hAnsi="Times New Roman" w:cs="Times New Roman"/>
          <w:iCs/>
          <w:color w:val="000000" w:themeColor="text1"/>
          <w:sz w:val="24"/>
          <w:szCs w:val="24"/>
          <w:u w:val="single"/>
        </w:rPr>
        <w:t>h</w:t>
      </w:r>
      <w:r w:rsidR="003E6E22" w:rsidRPr="00E0128F">
        <w:rPr>
          <w:rFonts w:ascii="Times New Roman" w:hAnsi="Times New Roman" w:cs="Times New Roman"/>
          <w:iCs/>
          <w:color w:val="000000" w:themeColor="text1"/>
          <w:sz w:val="24"/>
          <w:szCs w:val="24"/>
          <w:u w:val="single"/>
        </w:rPr>
        <w:t>. Performance individual clinician level</w:t>
      </w:r>
    </w:p>
    <w:p w14:paraId="3F8DFACF" w14:textId="7E5A7F79" w:rsidR="0035244B" w:rsidRPr="00E0128F" w:rsidRDefault="0035244B" w:rsidP="0029520C">
      <w:pPr>
        <w:spacing w:after="0" w:line="240" w:lineRule="auto"/>
        <w:rPr>
          <w:rFonts w:ascii="Times New Roman" w:hAnsi="Times New Roman" w:cs="Times New Roman"/>
          <w:iCs/>
          <w:color w:val="000000" w:themeColor="text1"/>
          <w:sz w:val="24"/>
          <w:szCs w:val="24"/>
        </w:rPr>
      </w:pPr>
      <w:r w:rsidRPr="00E0128F">
        <w:rPr>
          <w:rFonts w:ascii="Times New Roman" w:hAnsi="Times New Roman" w:cs="Times New Roman"/>
          <w:iCs/>
          <w:color w:val="000000" w:themeColor="text1"/>
          <w:sz w:val="24"/>
          <w:szCs w:val="24"/>
        </w:rPr>
        <w:t xml:space="preserve">Analysis </w:t>
      </w:r>
      <w:r w:rsidR="0086544C">
        <w:rPr>
          <w:rFonts w:ascii="Times New Roman" w:hAnsi="Times New Roman" w:cs="Times New Roman"/>
          <w:iCs/>
          <w:color w:val="000000" w:themeColor="text1"/>
          <w:sz w:val="24"/>
          <w:szCs w:val="24"/>
        </w:rPr>
        <w:t>h</w:t>
      </w:r>
      <w:r w:rsidRPr="00E0128F">
        <w:rPr>
          <w:rFonts w:ascii="Times New Roman" w:hAnsi="Times New Roman" w:cs="Times New Roman"/>
          <w:iCs/>
          <w:color w:val="000000" w:themeColor="text1"/>
          <w:sz w:val="24"/>
          <w:szCs w:val="24"/>
        </w:rPr>
        <w:t xml:space="preserve">-was conducted using data drawn from the FOTO database of all patients 14 years and older with </w:t>
      </w:r>
      <w:r w:rsidR="0026327B" w:rsidRPr="00E0128F">
        <w:rPr>
          <w:rFonts w:ascii="Times New Roman" w:hAnsi="Times New Roman" w:cs="Times New Roman"/>
          <w:iCs/>
          <w:color w:val="000000" w:themeColor="text1"/>
          <w:sz w:val="24"/>
          <w:szCs w:val="24"/>
        </w:rPr>
        <w:t>general orthopaedic</w:t>
      </w:r>
      <w:r w:rsidRPr="00E0128F">
        <w:rPr>
          <w:rFonts w:ascii="Times New Roman" w:hAnsi="Times New Roman" w:cs="Times New Roman"/>
          <w:iCs/>
          <w:color w:val="000000" w:themeColor="text1"/>
          <w:sz w:val="24"/>
          <w:szCs w:val="24"/>
        </w:rPr>
        <w:t xml:space="preserve"> impairments in 2011-2013 in a FOTO internal study.  Performance analyses utilized data from only those clinicians that had a minimum of </w:t>
      </w:r>
      <w:r w:rsidR="004E48FE" w:rsidRPr="00E0128F">
        <w:rPr>
          <w:rFonts w:ascii="Times New Roman" w:hAnsi="Times New Roman" w:cs="Times New Roman"/>
          <w:iCs/>
          <w:color w:val="000000" w:themeColor="text1"/>
          <w:sz w:val="24"/>
          <w:szCs w:val="24"/>
        </w:rPr>
        <w:t xml:space="preserve">10 </w:t>
      </w:r>
      <w:r w:rsidRPr="00E0128F">
        <w:rPr>
          <w:rFonts w:ascii="Times New Roman" w:hAnsi="Times New Roman" w:cs="Times New Roman"/>
          <w:iCs/>
          <w:color w:val="000000" w:themeColor="text1"/>
          <w:sz w:val="24"/>
          <w:szCs w:val="24"/>
        </w:rPr>
        <w:t>p</w:t>
      </w:r>
      <w:r w:rsidR="006075EC" w:rsidRPr="00E0128F">
        <w:rPr>
          <w:rFonts w:ascii="Times New Roman" w:hAnsi="Times New Roman" w:cs="Times New Roman"/>
          <w:iCs/>
          <w:color w:val="000000" w:themeColor="text1"/>
          <w:sz w:val="24"/>
          <w:szCs w:val="24"/>
        </w:rPr>
        <w:t>atients in the prior 12 months.</w:t>
      </w:r>
      <w:r w:rsidRPr="00E0128F">
        <w:rPr>
          <w:rFonts w:ascii="Times New Roman" w:hAnsi="Times New Roman" w:cs="Times New Roman"/>
          <w:iCs/>
          <w:color w:val="000000" w:themeColor="text1"/>
          <w:sz w:val="24"/>
          <w:szCs w:val="24"/>
        </w:rPr>
        <w:t xml:space="preserve">  In 2011 there were </w:t>
      </w:r>
      <w:r w:rsidR="0029520C" w:rsidRPr="00E0128F">
        <w:rPr>
          <w:rFonts w:ascii="Times New Roman" w:hAnsi="Times New Roman" w:cs="Times New Roman"/>
          <w:iCs/>
          <w:color w:val="000000" w:themeColor="text1"/>
          <w:sz w:val="24"/>
          <w:szCs w:val="24"/>
        </w:rPr>
        <w:t>9276</w:t>
      </w:r>
      <w:r w:rsidRPr="00E0128F">
        <w:rPr>
          <w:rFonts w:ascii="Times New Roman" w:hAnsi="Times New Roman" w:cs="Times New Roman"/>
          <w:iCs/>
          <w:color w:val="000000" w:themeColor="text1"/>
          <w:sz w:val="24"/>
          <w:szCs w:val="24"/>
        </w:rPr>
        <w:t xml:space="preserve"> patients, </w:t>
      </w:r>
      <w:r w:rsidR="0029520C" w:rsidRPr="00E0128F">
        <w:rPr>
          <w:rFonts w:ascii="Times New Roman" w:hAnsi="Times New Roman" w:cs="Times New Roman"/>
          <w:iCs/>
          <w:color w:val="000000" w:themeColor="text1"/>
          <w:sz w:val="24"/>
          <w:szCs w:val="24"/>
        </w:rPr>
        <w:t>556</w:t>
      </w:r>
      <w:r w:rsidR="00095579">
        <w:rPr>
          <w:rFonts w:ascii="Times New Roman" w:hAnsi="Times New Roman" w:cs="Times New Roman"/>
          <w:iCs/>
          <w:color w:val="000000" w:themeColor="text1"/>
          <w:sz w:val="24"/>
          <w:szCs w:val="24"/>
        </w:rPr>
        <w:t xml:space="preserve"> </w:t>
      </w:r>
      <w:r w:rsidRPr="00E0128F">
        <w:rPr>
          <w:rFonts w:ascii="Times New Roman" w:hAnsi="Times New Roman" w:cs="Times New Roman"/>
          <w:iCs/>
          <w:color w:val="000000" w:themeColor="text1"/>
          <w:sz w:val="24"/>
          <w:szCs w:val="24"/>
        </w:rPr>
        <w:t xml:space="preserve">clinicians from </w:t>
      </w:r>
      <w:r w:rsidR="0029520C" w:rsidRPr="00E0128F">
        <w:rPr>
          <w:rFonts w:ascii="Times New Roman" w:hAnsi="Times New Roman" w:cs="Times New Roman"/>
          <w:iCs/>
          <w:color w:val="000000" w:themeColor="text1"/>
          <w:sz w:val="24"/>
          <w:szCs w:val="24"/>
        </w:rPr>
        <w:t>332</w:t>
      </w:r>
      <w:r w:rsidR="00095579">
        <w:rPr>
          <w:rFonts w:ascii="Times New Roman" w:hAnsi="Times New Roman" w:cs="Times New Roman"/>
          <w:iCs/>
          <w:color w:val="000000" w:themeColor="text1"/>
          <w:sz w:val="24"/>
          <w:szCs w:val="24"/>
        </w:rPr>
        <w:t xml:space="preserve"> </w:t>
      </w:r>
      <w:r w:rsidRPr="00E0128F">
        <w:rPr>
          <w:rFonts w:ascii="Times New Roman" w:hAnsi="Times New Roman" w:cs="Times New Roman"/>
          <w:iCs/>
          <w:color w:val="000000" w:themeColor="text1"/>
          <w:sz w:val="24"/>
          <w:szCs w:val="24"/>
        </w:rPr>
        <w:t xml:space="preserve">clinics and </w:t>
      </w:r>
      <w:r w:rsidR="0029520C" w:rsidRPr="00E0128F">
        <w:rPr>
          <w:rFonts w:ascii="Times New Roman" w:hAnsi="Times New Roman" w:cs="Times New Roman"/>
          <w:iCs/>
          <w:color w:val="000000" w:themeColor="text1"/>
          <w:sz w:val="24"/>
          <w:szCs w:val="24"/>
        </w:rPr>
        <w:t>35</w:t>
      </w:r>
      <w:r w:rsidRPr="00E0128F">
        <w:rPr>
          <w:rFonts w:ascii="Times New Roman" w:hAnsi="Times New Roman" w:cs="Times New Roman"/>
          <w:iCs/>
          <w:color w:val="000000" w:themeColor="text1"/>
          <w:sz w:val="24"/>
          <w:szCs w:val="24"/>
        </w:rPr>
        <w:t xml:space="preserve">states.  In 2012 there were </w:t>
      </w:r>
      <w:r w:rsidR="0029520C" w:rsidRPr="00E0128F">
        <w:rPr>
          <w:rFonts w:ascii="Times New Roman" w:hAnsi="Times New Roman" w:cs="Times New Roman"/>
          <w:iCs/>
          <w:color w:val="000000" w:themeColor="text1"/>
          <w:sz w:val="24"/>
          <w:szCs w:val="24"/>
        </w:rPr>
        <w:t>11609</w:t>
      </w:r>
      <w:r w:rsidR="00095579">
        <w:rPr>
          <w:rFonts w:ascii="Times New Roman" w:hAnsi="Times New Roman" w:cs="Times New Roman"/>
          <w:iCs/>
          <w:color w:val="000000" w:themeColor="text1"/>
          <w:sz w:val="24"/>
          <w:szCs w:val="24"/>
        </w:rPr>
        <w:t xml:space="preserve"> </w:t>
      </w:r>
      <w:r w:rsidRPr="00E0128F">
        <w:rPr>
          <w:rFonts w:ascii="Times New Roman" w:hAnsi="Times New Roman" w:cs="Times New Roman"/>
          <w:iCs/>
          <w:color w:val="000000" w:themeColor="text1"/>
          <w:sz w:val="24"/>
          <w:szCs w:val="24"/>
        </w:rPr>
        <w:t xml:space="preserve">patients, </w:t>
      </w:r>
      <w:r w:rsidR="0029520C" w:rsidRPr="00E0128F">
        <w:rPr>
          <w:rFonts w:ascii="Times New Roman" w:hAnsi="Times New Roman" w:cs="Times New Roman"/>
          <w:iCs/>
          <w:color w:val="000000" w:themeColor="text1"/>
          <w:sz w:val="24"/>
          <w:szCs w:val="24"/>
        </w:rPr>
        <w:t>684</w:t>
      </w:r>
      <w:r w:rsidR="00095579">
        <w:rPr>
          <w:rFonts w:ascii="Times New Roman" w:hAnsi="Times New Roman" w:cs="Times New Roman"/>
          <w:iCs/>
          <w:color w:val="000000" w:themeColor="text1"/>
          <w:sz w:val="24"/>
          <w:szCs w:val="24"/>
        </w:rPr>
        <w:t xml:space="preserve"> </w:t>
      </w:r>
      <w:r w:rsidRPr="00E0128F">
        <w:rPr>
          <w:rFonts w:ascii="Times New Roman" w:hAnsi="Times New Roman" w:cs="Times New Roman"/>
          <w:iCs/>
          <w:color w:val="000000" w:themeColor="text1"/>
          <w:sz w:val="24"/>
          <w:szCs w:val="24"/>
        </w:rPr>
        <w:t xml:space="preserve">clinicians from </w:t>
      </w:r>
      <w:r w:rsidR="0029520C" w:rsidRPr="00E0128F">
        <w:rPr>
          <w:rFonts w:ascii="Times New Roman" w:hAnsi="Times New Roman" w:cs="Times New Roman"/>
          <w:iCs/>
          <w:color w:val="000000" w:themeColor="text1"/>
          <w:sz w:val="24"/>
          <w:szCs w:val="24"/>
        </w:rPr>
        <w:t>406</w:t>
      </w:r>
      <w:r w:rsidR="00095579">
        <w:rPr>
          <w:rFonts w:ascii="Times New Roman" w:hAnsi="Times New Roman" w:cs="Times New Roman"/>
          <w:iCs/>
          <w:color w:val="000000" w:themeColor="text1"/>
          <w:sz w:val="24"/>
          <w:szCs w:val="24"/>
        </w:rPr>
        <w:t xml:space="preserve"> </w:t>
      </w:r>
      <w:r w:rsidRPr="00E0128F">
        <w:rPr>
          <w:rFonts w:ascii="Times New Roman" w:hAnsi="Times New Roman" w:cs="Times New Roman"/>
          <w:iCs/>
          <w:color w:val="000000" w:themeColor="text1"/>
          <w:sz w:val="24"/>
          <w:szCs w:val="24"/>
        </w:rPr>
        <w:t xml:space="preserve">clinics in </w:t>
      </w:r>
      <w:r w:rsidR="0029520C" w:rsidRPr="00E0128F">
        <w:rPr>
          <w:rFonts w:ascii="Times New Roman" w:hAnsi="Times New Roman" w:cs="Times New Roman"/>
          <w:iCs/>
          <w:color w:val="000000" w:themeColor="text1"/>
          <w:sz w:val="24"/>
          <w:szCs w:val="24"/>
        </w:rPr>
        <w:t>36</w:t>
      </w:r>
      <w:r w:rsidR="00095579">
        <w:rPr>
          <w:rFonts w:ascii="Times New Roman" w:hAnsi="Times New Roman" w:cs="Times New Roman"/>
          <w:iCs/>
          <w:color w:val="000000" w:themeColor="text1"/>
          <w:sz w:val="24"/>
          <w:szCs w:val="24"/>
        </w:rPr>
        <w:t xml:space="preserve"> </w:t>
      </w:r>
      <w:r w:rsidRPr="00E0128F">
        <w:rPr>
          <w:rFonts w:ascii="Times New Roman" w:hAnsi="Times New Roman" w:cs="Times New Roman"/>
          <w:iCs/>
          <w:color w:val="000000" w:themeColor="text1"/>
          <w:sz w:val="24"/>
          <w:szCs w:val="24"/>
        </w:rPr>
        <w:t xml:space="preserve">states. In 2013 there were </w:t>
      </w:r>
      <w:r w:rsidR="0029520C" w:rsidRPr="00E0128F">
        <w:rPr>
          <w:rFonts w:ascii="Times New Roman" w:hAnsi="Times New Roman" w:cs="Times New Roman"/>
          <w:iCs/>
          <w:color w:val="000000" w:themeColor="text1"/>
          <w:sz w:val="24"/>
          <w:szCs w:val="24"/>
        </w:rPr>
        <w:t>23181</w:t>
      </w:r>
      <w:r w:rsidRPr="00E0128F">
        <w:rPr>
          <w:rFonts w:ascii="Times New Roman" w:hAnsi="Times New Roman" w:cs="Times New Roman"/>
          <w:iCs/>
          <w:color w:val="000000" w:themeColor="text1"/>
          <w:sz w:val="24"/>
          <w:szCs w:val="24"/>
        </w:rPr>
        <w:t>patients,</w:t>
      </w:r>
      <w:r w:rsidR="00087B50" w:rsidRPr="00E0128F">
        <w:t xml:space="preserve"> </w:t>
      </w:r>
      <w:r w:rsidR="0029520C" w:rsidRPr="00E0128F">
        <w:rPr>
          <w:rFonts w:ascii="Times New Roman" w:hAnsi="Times New Roman" w:cs="Times New Roman"/>
          <w:iCs/>
          <w:color w:val="000000" w:themeColor="text1"/>
          <w:sz w:val="24"/>
          <w:szCs w:val="24"/>
        </w:rPr>
        <w:t>1365</w:t>
      </w:r>
      <w:r w:rsidR="00095579">
        <w:rPr>
          <w:rFonts w:ascii="Times New Roman" w:hAnsi="Times New Roman" w:cs="Times New Roman"/>
          <w:iCs/>
          <w:color w:val="000000" w:themeColor="text1"/>
          <w:sz w:val="24"/>
          <w:szCs w:val="24"/>
        </w:rPr>
        <w:t xml:space="preserve"> </w:t>
      </w:r>
      <w:r w:rsidRPr="00E0128F">
        <w:rPr>
          <w:rFonts w:ascii="Times New Roman" w:hAnsi="Times New Roman" w:cs="Times New Roman"/>
          <w:iCs/>
          <w:color w:val="000000" w:themeColor="text1"/>
          <w:sz w:val="24"/>
          <w:szCs w:val="24"/>
        </w:rPr>
        <w:t xml:space="preserve">clinicians from </w:t>
      </w:r>
      <w:r w:rsidR="0029520C" w:rsidRPr="00E0128F">
        <w:rPr>
          <w:rFonts w:ascii="Times New Roman" w:hAnsi="Times New Roman" w:cs="Times New Roman"/>
          <w:iCs/>
          <w:color w:val="000000" w:themeColor="text1"/>
          <w:sz w:val="24"/>
          <w:szCs w:val="24"/>
        </w:rPr>
        <w:t>744</w:t>
      </w:r>
      <w:r w:rsidR="00095579">
        <w:rPr>
          <w:rFonts w:ascii="Times New Roman" w:hAnsi="Times New Roman" w:cs="Times New Roman"/>
          <w:iCs/>
          <w:color w:val="000000" w:themeColor="text1"/>
          <w:sz w:val="24"/>
          <w:szCs w:val="24"/>
        </w:rPr>
        <w:t xml:space="preserve"> </w:t>
      </w:r>
      <w:r w:rsidRPr="00E0128F">
        <w:rPr>
          <w:rFonts w:ascii="Times New Roman" w:hAnsi="Times New Roman" w:cs="Times New Roman"/>
          <w:iCs/>
          <w:color w:val="000000" w:themeColor="text1"/>
          <w:sz w:val="24"/>
          <w:szCs w:val="24"/>
        </w:rPr>
        <w:t xml:space="preserve">clinics in </w:t>
      </w:r>
      <w:r w:rsidR="0029520C" w:rsidRPr="00E0128F">
        <w:rPr>
          <w:rFonts w:ascii="Times New Roman" w:hAnsi="Times New Roman" w:cs="Times New Roman"/>
          <w:iCs/>
          <w:color w:val="000000" w:themeColor="text1"/>
          <w:sz w:val="24"/>
          <w:szCs w:val="24"/>
        </w:rPr>
        <w:t>44</w:t>
      </w:r>
      <w:r w:rsidR="00095579">
        <w:rPr>
          <w:rFonts w:ascii="Times New Roman" w:hAnsi="Times New Roman" w:cs="Times New Roman"/>
          <w:iCs/>
          <w:color w:val="000000" w:themeColor="text1"/>
          <w:sz w:val="24"/>
          <w:szCs w:val="24"/>
        </w:rPr>
        <w:t xml:space="preserve"> </w:t>
      </w:r>
      <w:r w:rsidRPr="00E0128F">
        <w:rPr>
          <w:rFonts w:ascii="Times New Roman" w:hAnsi="Times New Roman" w:cs="Times New Roman"/>
          <w:iCs/>
          <w:color w:val="000000" w:themeColor="text1"/>
          <w:sz w:val="24"/>
          <w:szCs w:val="24"/>
        </w:rPr>
        <w:t xml:space="preserve">states. </w:t>
      </w:r>
    </w:p>
    <w:p w14:paraId="44DBBC21" w14:textId="77777777" w:rsidR="003E6E22" w:rsidRPr="00E0128F" w:rsidRDefault="003E6E22" w:rsidP="0022539C">
      <w:pPr>
        <w:autoSpaceDE w:val="0"/>
        <w:autoSpaceDN w:val="0"/>
        <w:adjustRightInd w:val="0"/>
        <w:spacing w:after="0" w:line="240" w:lineRule="auto"/>
        <w:rPr>
          <w:rFonts w:ascii="Times New Roman" w:hAnsi="Times New Roman" w:cs="Times New Roman"/>
          <w:iCs/>
          <w:color w:val="000000" w:themeColor="text1"/>
          <w:sz w:val="24"/>
          <w:szCs w:val="24"/>
          <w:u w:val="single"/>
        </w:rPr>
      </w:pPr>
    </w:p>
    <w:p w14:paraId="3CCD0B2A" w14:textId="63C75C71" w:rsidR="003E6E22" w:rsidRPr="00E0128F" w:rsidRDefault="00CC7115" w:rsidP="0022539C">
      <w:pPr>
        <w:autoSpaceDE w:val="0"/>
        <w:autoSpaceDN w:val="0"/>
        <w:adjustRightInd w:val="0"/>
        <w:spacing w:after="0" w:line="240" w:lineRule="auto"/>
        <w:rPr>
          <w:rFonts w:ascii="Times New Roman" w:hAnsi="Times New Roman" w:cs="Times New Roman"/>
          <w:iCs/>
          <w:color w:val="000000" w:themeColor="text1"/>
          <w:sz w:val="24"/>
          <w:szCs w:val="24"/>
          <w:u w:val="single"/>
        </w:rPr>
      </w:pPr>
      <w:r w:rsidRPr="00E0128F">
        <w:rPr>
          <w:rFonts w:ascii="Times New Roman" w:hAnsi="Times New Roman" w:cs="Times New Roman"/>
          <w:iCs/>
          <w:color w:val="000000" w:themeColor="text1"/>
          <w:sz w:val="24"/>
          <w:szCs w:val="24"/>
          <w:u w:val="single"/>
        </w:rPr>
        <w:t>i</w:t>
      </w:r>
      <w:r w:rsidR="003E6E22" w:rsidRPr="00E0128F">
        <w:rPr>
          <w:rFonts w:ascii="Times New Roman" w:hAnsi="Times New Roman" w:cs="Times New Roman"/>
          <w:iCs/>
          <w:color w:val="000000" w:themeColor="text1"/>
          <w:sz w:val="24"/>
          <w:szCs w:val="24"/>
          <w:u w:val="single"/>
        </w:rPr>
        <w:t>. Performance  clinic/group practice level</w:t>
      </w:r>
    </w:p>
    <w:p w14:paraId="2132278C" w14:textId="70D942C2" w:rsidR="001E6089" w:rsidRPr="00E0128F" w:rsidRDefault="0035244B" w:rsidP="000F6F70">
      <w:pPr>
        <w:autoSpaceDE w:val="0"/>
        <w:autoSpaceDN w:val="0"/>
        <w:adjustRightInd w:val="0"/>
        <w:spacing w:after="0" w:line="240" w:lineRule="auto"/>
        <w:rPr>
          <w:rFonts w:ascii="Times New Roman" w:hAnsi="Times New Roman" w:cs="Times New Roman"/>
          <w:color w:val="000000" w:themeColor="text1"/>
          <w:sz w:val="24"/>
          <w:szCs w:val="24"/>
        </w:rPr>
      </w:pPr>
      <w:r w:rsidRPr="00E0128F">
        <w:rPr>
          <w:rFonts w:ascii="Times New Roman" w:hAnsi="Times New Roman" w:cs="Times New Roman"/>
          <w:iCs/>
          <w:color w:val="000000" w:themeColor="text1"/>
          <w:sz w:val="24"/>
          <w:szCs w:val="24"/>
        </w:rPr>
        <w:t xml:space="preserve">Analysis </w:t>
      </w:r>
      <w:r w:rsidR="00095579">
        <w:rPr>
          <w:rFonts w:ascii="Times New Roman" w:hAnsi="Times New Roman" w:cs="Times New Roman"/>
          <w:iCs/>
          <w:color w:val="000000" w:themeColor="text1"/>
          <w:sz w:val="24"/>
          <w:szCs w:val="24"/>
        </w:rPr>
        <w:t>i</w:t>
      </w:r>
      <w:r w:rsidRPr="00E0128F">
        <w:rPr>
          <w:rFonts w:ascii="Times New Roman" w:hAnsi="Times New Roman" w:cs="Times New Roman"/>
          <w:iCs/>
          <w:color w:val="000000" w:themeColor="text1"/>
          <w:sz w:val="24"/>
          <w:szCs w:val="24"/>
        </w:rPr>
        <w:t xml:space="preserve">-was conducted using data drawn from the FOTO database of all patients 14 years and older with </w:t>
      </w:r>
      <w:r w:rsidR="0026327B" w:rsidRPr="00E0128F">
        <w:rPr>
          <w:rFonts w:ascii="Times New Roman" w:hAnsi="Times New Roman" w:cs="Times New Roman"/>
          <w:iCs/>
          <w:color w:val="000000" w:themeColor="text1"/>
          <w:sz w:val="24"/>
          <w:szCs w:val="24"/>
        </w:rPr>
        <w:t>general orthopaedic</w:t>
      </w:r>
      <w:r w:rsidRPr="00E0128F">
        <w:rPr>
          <w:rFonts w:ascii="Times New Roman" w:hAnsi="Times New Roman" w:cs="Times New Roman"/>
          <w:iCs/>
          <w:color w:val="000000" w:themeColor="text1"/>
          <w:sz w:val="24"/>
          <w:szCs w:val="24"/>
        </w:rPr>
        <w:t xml:space="preserve"> impairments in 2011-2013 in a FOTO internal study.  </w:t>
      </w:r>
      <w:r w:rsidR="004E48FE" w:rsidRPr="00E0128F">
        <w:rPr>
          <w:rFonts w:ascii="Times New Roman" w:hAnsi="Times New Roman" w:cs="Times New Roman"/>
          <w:iCs/>
          <w:color w:val="000000" w:themeColor="text1"/>
          <w:sz w:val="24"/>
          <w:szCs w:val="24"/>
        </w:rPr>
        <w:t>Performance analyses utilized data from only those clinics that had a minimum of 40 patients in the prior 12 months for large clinics (5 clinicians or more) or a minimum of 10 patients per clinician for clinics with 4 or less clinicians.</w:t>
      </w:r>
      <w:r w:rsidRPr="00E0128F">
        <w:rPr>
          <w:rFonts w:ascii="Times New Roman" w:hAnsi="Times New Roman" w:cs="Times New Roman"/>
          <w:iCs/>
          <w:color w:val="000000" w:themeColor="text1"/>
          <w:sz w:val="24"/>
          <w:szCs w:val="24"/>
        </w:rPr>
        <w:t xml:space="preserve">  In 2011 there were </w:t>
      </w:r>
      <w:r w:rsidR="000F6F70" w:rsidRPr="00E0128F">
        <w:rPr>
          <w:rFonts w:ascii="Times New Roman" w:hAnsi="Times New Roman" w:cs="Times New Roman"/>
          <w:iCs/>
          <w:color w:val="000000" w:themeColor="text1"/>
          <w:sz w:val="24"/>
          <w:szCs w:val="24"/>
        </w:rPr>
        <w:t>10133</w:t>
      </w:r>
      <w:r w:rsidR="00095579">
        <w:rPr>
          <w:rFonts w:ascii="Times New Roman" w:hAnsi="Times New Roman" w:cs="Times New Roman"/>
          <w:iCs/>
          <w:color w:val="000000" w:themeColor="text1"/>
          <w:sz w:val="24"/>
          <w:szCs w:val="24"/>
        </w:rPr>
        <w:t xml:space="preserve"> </w:t>
      </w:r>
      <w:r w:rsidRPr="00E0128F">
        <w:rPr>
          <w:rFonts w:ascii="Times New Roman" w:hAnsi="Times New Roman" w:cs="Times New Roman"/>
          <w:iCs/>
          <w:color w:val="000000" w:themeColor="text1"/>
          <w:sz w:val="24"/>
          <w:szCs w:val="24"/>
        </w:rPr>
        <w:t xml:space="preserve">patients, </w:t>
      </w:r>
      <w:r w:rsidR="000F6F70" w:rsidRPr="00E0128F">
        <w:rPr>
          <w:rFonts w:ascii="Times New Roman" w:hAnsi="Times New Roman" w:cs="Times New Roman"/>
          <w:iCs/>
          <w:color w:val="000000" w:themeColor="text1"/>
          <w:sz w:val="24"/>
          <w:szCs w:val="24"/>
        </w:rPr>
        <w:t>885</w:t>
      </w:r>
      <w:r w:rsidR="00095579">
        <w:rPr>
          <w:rFonts w:ascii="Times New Roman" w:hAnsi="Times New Roman" w:cs="Times New Roman"/>
          <w:iCs/>
          <w:color w:val="000000" w:themeColor="text1"/>
          <w:sz w:val="24"/>
          <w:szCs w:val="24"/>
        </w:rPr>
        <w:t xml:space="preserve"> </w:t>
      </w:r>
      <w:r w:rsidRPr="00E0128F">
        <w:rPr>
          <w:rFonts w:ascii="Times New Roman" w:hAnsi="Times New Roman" w:cs="Times New Roman"/>
          <w:iCs/>
          <w:color w:val="000000" w:themeColor="text1"/>
          <w:sz w:val="24"/>
          <w:szCs w:val="24"/>
        </w:rPr>
        <w:t xml:space="preserve">clinicians from </w:t>
      </w:r>
      <w:r w:rsidR="000F6F70" w:rsidRPr="00E0128F">
        <w:rPr>
          <w:rFonts w:ascii="Times New Roman" w:hAnsi="Times New Roman" w:cs="Times New Roman"/>
          <w:iCs/>
          <w:color w:val="000000" w:themeColor="text1"/>
          <w:sz w:val="24"/>
          <w:szCs w:val="24"/>
        </w:rPr>
        <w:t>214</w:t>
      </w:r>
      <w:r w:rsidR="00095579">
        <w:rPr>
          <w:rFonts w:ascii="Times New Roman" w:hAnsi="Times New Roman" w:cs="Times New Roman"/>
          <w:iCs/>
          <w:color w:val="000000" w:themeColor="text1"/>
          <w:sz w:val="24"/>
          <w:szCs w:val="24"/>
        </w:rPr>
        <w:t xml:space="preserve"> </w:t>
      </w:r>
      <w:r w:rsidRPr="00E0128F">
        <w:rPr>
          <w:rFonts w:ascii="Times New Roman" w:hAnsi="Times New Roman" w:cs="Times New Roman"/>
          <w:iCs/>
          <w:color w:val="000000" w:themeColor="text1"/>
          <w:sz w:val="24"/>
          <w:szCs w:val="24"/>
        </w:rPr>
        <w:t xml:space="preserve">clinics and </w:t>
      </w:r>
      <w:r w:rsidR="000F6F70" w:rsidRPr="00E0128F">
        <w:rPr>
          <w:rFonts w:ascii="Times New Roman" w:hAnsi="Times New Roman" w:cs="Times New Roman"/>
          <w:iCs/>
          <w:color w:val="000000" w:themeColor="text1"/>
          <w:sz w:val="24"/>
          <w:szCs w:val="24"/>
        </w:rPr>
        <w:t>31</w:t>
      </w:r>
      <w:r w:rsidRPr="00E0128F">
        <w:rPr>
          <w:rFonts w:ascii="Times New Roman" w:hAnsi="Times New Roman" w:cs="Times New Roman"/>
          <w:iCs/>
          <w:color w:val="000000" w:themeColor="text1"/>
          <w:sz w:val="24"/>
          <w:szCs w:val="24"/>
        </w:rPr>
        <w:t xml:space="preserve">states.  In 2012 there were </w:t>
      </w:r>
      <w:r w:rsidR="000F6F70" w:rsidRPr="00E0128F">
        <w:rPr>
          <w:rFonts w:ascii="Times New Roman" w:hAnsi="Times New Roman" w:cs="Times New Roman"/>
          <w:iCs/>
          <w:color w:val="000000" w:themeColor="text1"/>
          <w:sz w:val="24"/>
          <w:szCs w:val="24"/>
        </w:rPr>
        <w:t>12581</w:t>
      </w:r>
      <w:r w:rsidR="00095579">
        <w:rPr>
          <w:rFonts w:ascii="Times New Roman" w:hAnsi="Times New Roman" w:cs="Times New Roman"/>
          <w:iCs/>
          <w:color w:val="000000" w:themeColor="text1"/>
          <w:sz w:val="24"/>
          <w:szCs w:val="24"/>
        </w:rPr>
        <w:t xml:space="preserve"> </w:t>
      </w:r>
      <w:r w:rsidRPr="00E0128F">
        <w:rPr>
          <w:rFonts w:ascii="Times New Roman" w:hAnsi="Times New Roman" w:cs="Times New Roman"/>
          <w:iCs/>
          <w:color w:val="000000" w:themeColor="text1"/>
          <w:sz w:val="24"/>
          <w:szCs w:val="24"/>
        </w:rPr>
        <w:t xml:space="preserve">patients, </w:t>
      </w:r>
      <w:r w:rsidR="000F6F70" w:rsidRPr="00E0128F">
        <w:rPr>
          <w:rFonts w:ascii="Times New Roman" w:hAnsi="Times New Roman" w:cs="Times New Roman"/>
          <w:iCs/>
          <w:color w:val="000000" w:themeColor="text1"/>
          <w:sz w:val="24"/>
          <w:szCs w:val="24"/>
        </w:rPr>
        <w:t>1038</w:t>
      </w:r>
      <w:r w:rsidR="00095579">
        <w:rPr>
          <w:rFonts w:ascii="Times New Roman" w:hAnsi="Times New Roman" w:cs="Times New Roman"/>
          <w:iCs/>
          <w:color w:val="000000" w:themeColor="text1"/>
          <w:sz w:val="24"/>
          <w:szCs w:val="24"/>
        </w:rPr>
        <w:t xml:space="preserve"> </w:t>
      </w:r>
      <w:r w:rsidRPr="00E0128F">
        <w:rPr>
          <w:rFonts w:ascii="Times New Roman" w:hAnsi="Times New Roman" w:cs="Times New Roman"/>
          <w:iCs/>
          <w:color w:val="000000" w:themeColor="text1"/>
          <w:sz w:val="24"/>
          <w:szCs w:val="24"/>
        </w:rPr>
        <w:t xml:space="preserve">clinicians from </w:t>
      </w:r>
      <w:r w:rsidR="000F6F70" w:rsidRPr="00E0128F">
        <w:rPr>
          <w:rFonts w:ascii="Times New Roman" w:hAnsi="Times New Roman" w:cs="Times New Roman"/>
          <w:iCs/>
          <w:color w:val="000000" w:themeColor="text1"/>
          <w:sz w:val="24"/>
          <w:szCs w:val="24"/>
        </w:rPr>
        <w:t>261</w:t>
      </w:r>
      <w:r w:rsidR="00095579">
        <w:rPr>
          <w:rFonts w:ascii="Times New Roman" w:hAnsi="Times New Roman" w:cs="Times New Roman"/>
          <w:iCs/>
          <w:color w:val="000000" w:themeColor="text1"/>
          <w:sz w:val="24"/>
          <w:szCs w:val="24"/>
        </w:rPr>
        <w:t xml:space="preserve"> </w:t>
      </w:r>
      <w:r w:rsidRPr="00E0128F">
        <w:rPr>
          <w:rFonts w:ascii="Times New Roman" w:hAnsi="Times New Roman" w:cs="Times New Roman"/>
          <w:iCs/>
          <w:color w:val="000000" w:themeColor="text1"/>
          <w:sz w:val="24"/>
          <w:szCs w:val="24"/>
        </w:rPr>
        <w:t xml:space="preserve">clinics in </w:t>
      </w:r>
      <w:r w:rsidR="000F6F70" w:rsidRPr="00E0128F">
        <w:rPr>
          <w:rFonts w:ascii="Times New Roman" w:hAnsi="Times New Roman" w:cs="Times New Roman"/>
          <w:iCs/>
          <w:color w:val="000000" w:themeColor="text1"/>
          <w:sz w:val="24"/>
          <w:szCs w:val="24"/>
        </w:rPr>
        <w:t>34</w:t>
      </w:r>
      <w:r w:rsidR="00095579">
        <w:rPr>
          <w:rFonts w:ascii="Times New Roman" w:hAnsi="Times New Roman" w:cs="Times New Roman"/>
          <w:iCs/>
          <w:color w:val="000000" w:themeColor="text1"/>
          <w:sz w:val="24"/>
          <w:szCs w:val="24"/>
        </w:rPr>
        <w:t xml:space="preserve"> </w:t>
      </w:r>
      <w:r w:rsidRPr="00E0128F">
        <w:rPr>
          <w:rFonts w:ascii="Times New Roman" w:hAnsi="Times New Roman" w:cs="Times New Roman"/>
          <w:iCs/>
          <w:color w:val="000000" w:themeColor="text1"/>
          <w:sz w:val="24"/>
          <w:szCs w:val="24"/>
        </w:rPr>
        <w:t xml:space="preserve">states. In 2013 there were </w:t>
      </w:r>
      <w:r w:rsidR="000F6F70" w:rsidRPr="00E0128F">
        <w:rPr>
          <w:rFonts w:ascii="Times New Roman" w:hAnsi="Times New Roman" w:cs="Times New Roman"/>
          <w:iCs/>
          <w:color w:val="000000" w:themeColor="text1"/>
          <w:sz w:val="24"/>
          <w:szCs w:val="24"/>
        </w:rPr>
        <w:t>25028</w:t>
      </w:r>
      <w:r w:rsidR="00095579">
        <w:rPr>
          <w:rFonts w:ascii="Times New Roman" w:hAnsi="Times New Roman" w:cs="Times New Roman"/>
          <w:iCs/>
          <w:color w:val="000000" w:themeColor="text1"/>
          <w:sz w:val="24"/>
          <w:szCs w:val="24"/>
        </w:rPr>
        <w:t xml:space="preserve"> </w:t>
      </w:r>
      <w:r w:rsidRPr="00E0128F">
        <w:rPr>
          <w:rFonts w:ascii="Times New Roman" w:hAnsi="Times New Roman" w:cs="Times New Roman"/>
          <w:iCs/>
          <w:color w:val="000000" w:themeColor="text1"/>
          <w:sz w:val="24"/>
          <w:szCs w:val="24"/>
        </w:rPr>
        <w:t>patients,</w:t>
      </w:r>
      <w:r w:rsidR="00860B8D" w:rsidRPr="00E0128F">
        <w:t xml:space="preserve"> </w:t>
      </w:r>
      <w:r w:rsidR="000F6F70" w:rsidRPr="00E0128F">
        <w:rPr>
          <w:rFonts w:ascii="Times New Roman" w:hAnsi="Times New Roman" w:cs="Times New Roman"/>
          <w:iCs/>
          <w:color w:val="000000" w:themeColor="text1"/>
          <w:sz w:val="24"/>
          <w:szCs w:val="24"/>
        </w:rPr>
        <w:t>1810</w:t>
      </w:r>
      <w:r w:rsidR="00095579">
        <w:rPr>
          <w:rFonts w:ascii="Times New Roman" w:hAnsi="Times New Roman" w:cs="Times New Roman"/>
          <w:iCs/>
          <w:color w:val="000000" w:themeColor="text1"/>
          <w:sz w:val="24"/>
          <w:szCs w:val="24"/>
        </w:rPr>
        <w:t xml:space="preserve"> </w:t>
      </w:r>
      <w:r w:rsidRPr="00E0128F">
        <w:rPr>
          <w:rFonts w:ascii="Times New Roman" w:hAnsi="Times New Roman" w:cs="Times New Roman"/>
          <w:iCs/>
          <w:color w:val="000000" w:themeColor="text1"/>
          <w:sz w:val="24"/>
          <w:szCs w:val="24"/>
        </w:rPr>
        <w:t xml:space="preserve">clinicians from </w:t>
      </w:r>
      <w:r w:rsidR="000F6F70" w:rsidRPr="00E0128F">
        <w:rPr>
          <w:rFonts w:ascii="Times New Roman" w:hAnsi="Times New Roman" w:cs="Times New Roman"/>
          <w:iCs/>
          <w:color w:val="000000" w:themeColor="text1"/>
          <w:sz w:val="24"/>
          <w:szCs w:val="24"/>
        </w:rPr>
        <w:t>511</w:t>
      </w:r>
      <w:r w:rsidRPr="00E0128F">
        <w:rPr>
          <w:rFonts w:ascii="Times New Roman" w:hAnsi="Times New Roman" w:cs="Times New Roman"/>
          <w:iCs/>
          <w:color w:val="000000" w:themeColor="text1"/>
          <w:sz w:val="24"/>
          <w:szCs w:val="24"/>
        </w:rPr>
        <w:t xml:space="preserve">clinics in </w:t>
      </w:r>
      <w:r w:rsidR="000F6F70" w:rsidRPr="00E0128F">
        <w:rPr>
          <w:rFonts w:ascii="Times New Roman" w:hAnsi="Times New Roman" w:cs="Times New Roman"/>
          <w:iCs/>
          <w:color w:val="000000" w:themeColor="text1"/>
          <w:sz w:val="24"/>
          <w:szCs w:val="24"/>
        </w:rPr>
        <w:t>41</w:t>
      </w:r>
      <w:r w:rsidRPr="00E0128F">
        <w:rPr>
          <w:rFonts w:ascii="Times New Roman" w:hAnsi="Times New Roman" w:cs="Times New Roman"/>
          <w:iCs/>
          <w:color w:val="000000" w:themeColor="text1"/>
          <w:sz w:val="24"/>
          <w:szCs w:val="24"/>
        </w:rPr>
        <w:t>states</w:t>
      </w:r>
    </w:p>
    <w:p w14:paraId="1C23DECF" w14:textId="77777777" w:rsidR="00693521" w:rsidRPr="00E0128F" w:rsidRDefault="00693521" w:rsidP="00693521">
      <w:pPr>
        <w:spacing w:after="0" w:line="240" w:lineRule="auto"/>
        <w:rPr>
          <w:rFonts w:ascii="Times New Roman" w:hAnsi="Times New Roman" w:cs="Times New Roman"/>
          <w:iCs/>
          <w:color w:val="000000" w:themeColor="text1"/>
          <w:sz w:val="24"/>
          <w:szCs w:val="24"/>
          <w:u w:val="single"/>
        </w:rPr>
      </w:pPr>
    </w:p>
    <w:p w14:paraId="2727607A" w14:textId="2FFFEC56" w:rsidR="00693521" w:rsidRPr="006075EC" w:rsidRDefault="00CC7115" w:rsidP="002E10C7">
      <w:pPr>
        <w:rPr>
          <w:rFonts w:ascii="Times New Roman" w:hAnsi="Times New Roman" w:cs="Times New Roman"/>
          <w:iCs/>
          <w:color w:val="000000" w:themeColor="text1"/>
          <w:sz w:val="24"/>
          <w:szCs w:val="24"/>
          <w:u w:val="single"/>
        </w:rPr>
      </w:pPr>
      <w:r w:rsidRPr="00E0128F">
        <w:rPr>
          <w:rFonts w:ascii="Times New Roman" w:hAnsi="Times New Roman" w:cs="Times New Roman"/>
          <w:iCs/>
          <w:color w:val="000000" w:themeColor="text1"/>
          <w:sz w:val="24"/>
          <w:szCs w:val="24"/>
          <w:u w:val="single"/>
        </w:rPr>
        <w:t>j</w:t>
      </w:r>
      <w:r w:rsidR="004F335C" w:rsidRPr="00E0128F">
        <w:rPr>
          <w:rFonts w:ascii="Times New Roman" w:hAnsi="Times New Roman" w:cs="Times New Roman"/>
          <w:iCs/>
          <w:color w:val="000000" w:themeColor="text1"/>
          <w:sz w:val="24"/>
          <w:szCs w:val="24"/>
          <w:u w:val="single"/>
        </w:rPr>
        <w:t>. Missing data analyses</w:t>
      </w:r>
      <w:r w:rsidR="004F335C" w:rsidRPr="00E0128F">
        <w:rPr>
          <w:rFonts w:ascii="Times New Roman" w:hAnsi="Times New Roman" w:cs="Times New Roman"/>
          <w:iCs/>
          <w:color w:val="000000" w:themeColor="text1"/>
          <w:sz w:val="24"/>
          <w:szCs w:val="24"/>
        </w:rPr>
        <w:t xml:space="preserve"> were conducted using data from all patients 14 years and older with </w:t>
      </w:r>
      <w:r w:rsidR="0026327B" w:rsidRPr="00E0128F">
        <w:rPr>
          <w:rFonts w:ascii="Times New Roman" w:hAnsi="Times New Roman" w:cs="Times New Roman"/>
          <w:iCs/>
          <w:color w:val="000000" w:themeColor="text1"/>
          <w:sz w:val="24"/>
          <w:szCs w:val="24"/>
        </w:rPr>
        <w:t>general orthopaedic</w:t>
      </w:r>
      <w:r w:rsidR="004F335C" w:rsidRPr="00E0128F">
        <w:rPr>
          <w:rFonts w:ascii="Times New Roman" w:hAnsi="Times New Roman" w:cs="Times New Roman"/>
          <w:iCs/>
          <w:color w:val="000000" w:themeColor="text1"/>
          <w:sz w:val="24"/>
          <w:szCs w:val="24"/>
        </w:rPr>
        <w:t xml:space="preserve"> impairments in 2011-2013. There were </w:t>
      </w:r>
      <w:r w:rsidR="002E10C7" w:rsidRPr="00E0128F">
        <w:rPr>
          <w:rFonts w:ascii="Times New Roman" w:hAnsi="Times New Roman" w:cs="Times New Roman"/>
          <w:iCs/>
          <w:color w:val="000000" w:themeColor="text1"/>
          <w:sz w:val="24"/>
          <w:szCs w:val="24"/>
        </w:rPr>
        <w:t>41669</w:t>
      </w:r>
      <w:r w:rsidR="004F335C" w:rsidRPr="00E0128F">
        <w:rPr>
          <w:rFonts w:ascii="Times New Roman" w:hAnsi="Times New Roman" w:cs="Times New Roman"/>
          <w:iCs/>
          <w:color w:val="000000" w:themeColor="text1"/>
          <w:sz w:val="24"/>
          <w:szCs w:val="24"/>
        </w:rPr>
        <w:t xml:space="preserve">; </w:t>
      </w:r>
      <w:r w:rsidR="002E10C7" w:rsidRPr="00E0128F">
        <w:rPr>
          <w:rFonts w:ascii="Times New Roman" w:hAnsi="Times New Roman" w:cs="Times New Roman"/>
          <w:iCs/>
          <w:color w:val="000000" w:themeColor="text1"/>
          <w:sz w:val="24"/>
          <w:szCs w:val="24"/>
        </w:rPr>
        <w:t>50371</w:t>
      </w:r>
      <w:r w:rsidR="00095579">
        <w:rPr>
          <w:rFonts w:ascii="Times New Roman" w:hAnsi="Times New Roman" w:cs="Times New Roman"/>
          <w:iCs/>
          <w:color w:val="000000" w:themeColor="text1"/>
          <w:sz w:val="24"/>
          <w:szCs w:val="24"/>
        </w:rPr>
        <w:t xml:space="preserve">, </w:t>
      </w:r>
      <w:r w:rsidR="004F335C" w:rsidRPr="00E0128F">
        <w:rPr>
          <w:rFonts w:ascii="Times New Roman" w:hAnsi="Times New Roman" w:cs="Times New Roman"/>
          <w:iCs/>
          <w:color w:val="000000" w:themeColor="text1"/>
          <w:sz w:val="24"/>
          <w:szCs w:val="24"/>
        </w:rPr>
        <w:t xml:space="preserve">and </w:t>
      </w:r>
      <w:r w:rsidR="002E10C7" w:rsidRPr="00E0128F">
        <w:rPr>
          <w:rFonts w:ascii="Times New Roman" w:hAnsi="Times New Roman" w:cs="Times New Roman"/>
          <w:iCs/>
          <w:color w:val="000000" w:themeColor="text1"/>
          <w:sz w:val="24"/>
          <w:szCs w:val="24"/>
        </w:rPr>
        <w:t>86649</w:t>
      </w:r>
      <w:r w:rsidR="00095579">
        <w:rPr>
          <w:rFonts w:ascii="Times New Roman" w:hAnsi="Times New Roman" w:cs="Times New Roman"/>
          <w:iCs/>
          <w:color w:val="000000" w:themeColor="text1"/>
          <w:sz w:val="24"/>
          <w:szCs w:val="24"/>
        </w:rPr>
        <w:t xml:space="preserve"> </w:t>
      </w:r>
      <w:r w:rsidR="004F335C" w:rsidRPr="00E0128F">
        <w:rPr>
          <w:rFonts w:ascii="Times New Roman" w:hAnsi="Times New Roman" w:cs="Times New Roman"/>
          <w:iCs/>
          <w:color w:val="000000" w:themeColor="text1"/>
          <w:sz w:val="24"/>
          <w:szCs w:val="24"/>
        </w:rPr>
        <w:t xml:space="preserve">patients in years 2011, 2012 and 2013 respectively. Table 2b7.1 shows the characteristics of patients in each of these years.  Data came from </w:t>
      </w:r>
      <w:r w:rsidR="002E10C7" w:rsidRPr="00E0128F">
        <w:rPr>
          <w:rFonts w:ascii="Times New Roman" w:hAnsi="Times New Roman" w:cs="Times New Roman"/>
          <w:iCs/>
          <w:color w:val="000000" w:themeColor="text1"/>
          <w:sz w:val="24"/>
          <w:szCs w:val="24"/>
        </w:rPr>
        <w:t>1316</w:t>
      </w:r>
      <w:r w:rsidR="00B3602D">
        <w:rPr>
          <w:rFonts w:ascii="Times New Roman" w:hAnsi="Times New Roman" w:cs="Times New Roman"/>
          <w:iCs/>
          <w:color w:val="000000" w:themeColor="text1"/>
          <w:sz w:val="24"/>
          <w:szCs w:val="24"/>
        </w:rPr>
        <w:t xml:space="preserve"> </w:t>
      </w:r>
      <w:r w:rsidR="004F335C" w:rsidRPr="00E0128F">
        <w:rPr>
          <w:rFonts w:ascii="Times New Roman" w:hAnsi="Times New Roman" w:cs="Times New Roman"/>
          <w:iCs/>
          <w:color w:val="000000" w:themeColor="text1"/>
          <w:sz w:val="24"/>
          <w:szCs w:val="24"/>
        </w:rPr>
        <w:t xml:space="preserve">clinics from </w:t>
      </w:r>
      <w:r w:rsidR="002E10C7" w:rsidRPr="00E0128F">
        <w:rPr>
          <w:rFonts w:ascii="Times New Roman" w:hAnsi="Times New Roman" w:cs="Times New Roman"/>
          <w:iCs/>
          <w:color w:val="000000" w:themeColor="text1"/>
          <w:sz w:val="24"/>
          <w:szCs w:val="24"/>
        </w:rPr>
        <w:t xml:space="preserve">41 </w:t>
      </w:r>
      <w:r w:rsidR="004F335C" w:rsidRPr="00E0128F">
        <w:rPr>
          <w:rFonts w:ascii="Times New Roman" w:hAnsi="Times New Roman" w:cs="Times New Roman"/>
          <w:iCs/>
          <w:color w:val="000000" w:themeColor="text1"/>
          <w:sz w:val="24"/>
          <w:szCs w:val="24"/>
        </w:rPr>
        <w:t xml:space="preserve">states in 2011; </w:t>
      </w:r>
      <w:r w:rsidR="002E10C7" w:rsidRPr="00E0128F">
        <w:rPr>
          <w:rFonts w:ascii="Times New Roman" w:hAnsi="Times New Roman" w:cs="Times New Roman"/>
          <w:iCs/>
          <w:color w:val="000000" w:themeColor="text1"/>
          <w:sz w:val="24"/>
          <w:szCs w:val="24"/>
        </w:rPr>
        <w:t>1475</w:t>
      </w:r>
      <w:r w:rsidR="00B3602D">
        <w:rPr>
          <w:rFonts w:ascii="Times New Roman" w:hAnsi="Times New Roman" w:cs="Times New Roman"/>
          <w:iCs/>
          <w:color w:val="000000" w:themeColor="text1"/>
          <w:sz w:val="24"/>
          <w:szCs w:val="24"/>
        </w:rPr>
        <w:t xml:space="preserve"> </w:t>
      </w:r>
      <w:r w:rsidR="004F335C" w:rsidRPr="00E0128F">
        <w:rPr>
          <w:rFonts w:ascii="Times New Roman" w:hAnsi="Times New Roman" w:cs="Times New Roman"/>
          <w:iCs/>
          <w:color w:val="000000" w:themeColor="text1"/>
          <w:sz w:val="24"/>
          <w:szCs w:val="24"/>
        </w:rPr>
        <w:t xml:space="preserve">clinics from 45 states in 2012 and </w:t>
      </w:r>
      <w:r w:rsidR="002E10C7" w:rsidRPr="00E0128F">
        <w:rPr>
          <w:rFonts w:ascii="Times New Roman" w:hAnsi="Times New Roman" w:cs="Times New Roman"/>
          <w:iCs/>
          <w:color w:val="000000" w:themeColor="text1"/>
          <w:sz w:val="24"/>
          <w:szCs w:val="24"/>
        </w:rPr>
        <w:t>2234</w:t>
      </w:r>
      <w:r w:rsidR="00B3602D">
        <w:rPr>
          <w:rFonts w:ascii="Times New Roman" w:hAnsi="Times New Roman" w:cs="Times New Roman"/>
          <w:iCs/>
          <w:color w:val="000000" w:themeColor="text1"/>
          <w:sz w:val="24"/>
          <w:szCs w:val="24"/>
        </w:rPr>
        <w:t xml:space="preserve"> </w:t>
      </w:r>
      <w:r w:rsidR="004F335C" w:rsidRPr="00E0128F">
        <w:rPr>
          <w:rFonts w:ascii="Times New Roman" w:hAnsi="Times New Roman" w:cs="Times New Roman"/>
          <w:iCs/>
          <w:color w:val="000000" w:themeColor="text1"/>
          <w:sz w:val="24"/>
          <w:szCs w:val="24"/>
        </w:rPr>
        <w:t>clinics from 50 states in 2013.</w:t>
      </w:r>
    </w:p>
    <w:p w14:paraId="2CACE16B" w14:textId="77777777" w:rsidR="00E37E1B"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7F508914" w14:textId="77777777" w:rsidR="009065B0" w:rsidRDefault="009065B0" w:rsidP="00E37E1B">
      <w:pPr>
        <w:autoSpaceDE w:val="0"/>
        <w:autoSpaceDN w:val="0"/>
        <w:adjustRightInd w:val="0"/>
        <w:spacing w:after="0" w:line="240" w:lineRule="auto"/>
        <w:rPr>
          <w:rFonts w:cstheme="minorHAnsi"/>
          <w:bCs/>
        </w:rPr>
      </w:pPr>
    </w:p>
    <w:p w14:paraId="4FA7C1D8" w14:textId="77777777" w:rsidR="009065B0" w:rsidRDefault="00562E2B" w:rsidP="00E37E1B">
      <w:pPr>
        <w:autoSpaceDE w:val="0"/>
        <w:autoSpaceDN w:val="0"/>
        <w:adjustRightInd w:val="0"/>
        <w:spacing w:after="0" w:line="240" w:lineRule="auto"/>
        <w:rPr>
          <w:rFonts w:cstheme="minorHAnsi"/>
          <w:bCs/>
        </w:rPr>
      </w:pPr>
      <w:r>
        <w:rPr>
          <w:rFonts w:cstheme="minorHAnsi"/>
          <w:bCs/>
        </w:rPr>
        <w:t>Differences in the samples used for testing are explained in 1.6 above.</w:t>
      </w:r>
    </w:p>
    <w:p w14:paraId="71C465CA" w14:textId="77777777" w:rsidR="00E37E1B" w:rsidRDefault="00E37E1B" w:rsidP="00E37E1B">
      <w:pPr>
        <w:autoSpaceDE w:val="0"/>
        <w:autoSpaceDN w:val="0"/>
        <w:adjustRightInd w:val="0"/>
        <w:spacing w:after="0" w:line="240" w:lineRule="auto"/>
        <w:rPr>
          <w:rFonts w:cstheme="minorHAnsi"/>
          <w:bCs/>
        </w:rPr>
      </w:pPr>
    </w:p>
    <w:p w14:paraId="1681ECEC"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116ADB00"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4B604A7E"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4816A627" w14:textId="77777777" w:rsidR="008C54A9" w:rsidRPr="00A25024" w:rsidRDefault="008C54A9" w:rsidP="00DB3627">
      <w:pPr>
        <w:autoSpaceDE w:val="0"/>
        <w:autoSpaceDN w:val="0"/>
        <w:adjustRightInd w:val="0"/>
        <w:spacing w:after="0" w:line="240" w:lineRule="auto"/>
        <w:rPr>
          <w:rFonts w:cstheme="minorHAnsi"/>
          <w:b/>
          <w:bCs/>
        </w:rPr>
      </w:pPr>
    </w:p>
    <w:p w14:paraId="27F112F7" w14:textId="77777777"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sdtPr>
        <w:sdtEndPr/>
        <w:sdtContent>
          <w:r w:rsidR="00D606AC">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sdtPr>
        <w:sdtEnd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66715DAD" w14:textId="77777777" w:rsidR="003A7C62" w:rsidRDefault="003A7C62" w:rsidP="00D606AC">
      <w:pPr>
        <w:pStyle w:val="Default"/>
      </w:pPr>
    </w:p>
    <w:p w14:paraId="20EF52F1" w14:textId="7CF8EB6F" w:rsidR="00B3602D" w:rsidRPr="00555AAA" w:rsidRDefault="001D5100" w:rsidP="00B3602D">
      <w:pPr>
        <w:autoSpaceDE w:val="0"/>
        <w:autoSpaceDN w:val="0"/>
        <w:adjustRightInd w:val="0"/>
        <w:spacing w:after="0" w:line="240" w:lineRule="auto"/>
        <w:rPr>
          <w:rFonts w:ascii="Times New Roman" w:eastAsia="Calibri" w:hAnsi="Times New Roman" w:cs="Times New Roman"/>
          <w:color w:val="000000"/>
          <w:sz w:val="24"/>
          <w:szCs w:val="24"/>
        </w:rPr>
      </w:pPr>
      <w:r w:rsidRPr="006075EC">
        <w:rPr>
          <w:iCs/>
          <w:color w:val="000000" w:themeColor="text1"/>
          <w:u w:val="single"/>
        </w:rPr>
        <w:t xml:space="preserve">a. </w:t>
      </w:r>
      <w:r w:rsidR="00F849E1" w:rsidRPr="006075EC">
        <w:rPr>
          <w:iCs/>
          <w:color w:val="000000" w:themeColor="text1"/>
          <w:u w:val="single"/>
        </w:rPr>
        <w:t>Test-retest reliability</w:t>
      </w:r>
      <w:r w:rsidR="00F849E1" w:rsidRPr="006075EC">
        <w:rPr>
          <w:iCs/>
          <w:color w:val="000000" w:themeColor="text1"/>
        </w:rPr>
        <w:t xml:space="preserve">: </w:t>
      </w:r>
      <w:r w:rsidR="00B3602D" w:rsidRPr="00555AAA">
        <w:rPr>
          <w:rFonts w:ascii="Times New Roman" w:hAnsi="Times New Roman" w:cs="Times New Roman"/>
          <w:sz w:val="24"/>
          <w:szCs w:val="24"/>
        </w:rPr>
        <w:t xml:space="preserve">In 2008 an internal study was conducted to collect data on test-retest reliability of FOTO’s short form paper and pencil </w:t>
      </w:r>
      <w:r w:rsidR="00DF0E9F">
        <w:rPr>
          <w:rFonts w:ascii="Times New Roman" w:hAnsi="Times New Roman" w:cs="Times New Roman"/>
          <w:sz w:val="24"/>
          <w:szCs w:val="24"/>
        </w:rPr>
        <w:t>PROM</w:t>
      </w:r>
      <w:r w:rsidR="00B3602D" w:rsidRPr="00555AAA">
        <w:rPr>
          <w:rFonts w:ascii="Times New Roman" w:hAnsi="Times New Roman" w:cs="Times New Roman"/>
          <w:sz w:val="24"/>
          <w:szCs w:val="24"/>
        </w:rPr>
        <w:t xml:space="preserve">.  Clinicians identified patients who had chronic symptoms, whose symptoms were likely to be stable. Once identified, the clinicians asked the patients if they would like to participate. If yes, the patient completed a status survey on two subsequent treatment visits in the middle of their treatment episode.  </w:t>
      </w:r>
      <w:r w:rsidR="00B3602D" w:rsidRPr="00555AAA">
        <w:rPr>
          <w:rFonts w:ascii="Times New Roman" w:eastAsia="Calibri" w:hAnsi="Times New Roman" w:cs="Times New Roman"/>
          <w:color w:val="000000"/>
          <w:sz w:val="24"/>
          <w:szCs w:val="24"/>
        </w:rPr>
        <w:t xml:space="preserve">FS measures were assessed for their agreement using an Intraclass Correlational Coefficient (ICC(2,1)) with 95% confidence intervals.  Test-retest reliability of the </w:t>
      </w:r>
      <w:r w:rsidR="00DF0E9F">
        <w:rPr>
          <w:rFonts w:ascii="Times New Roman" w:eastAsia="Calibri" w:hAnsi="Times New Roman" w:cs="Times New Roman"/>
          <w:color w:val="000000"/>
          <w:sz w:val="24"/>
          <w:szCs w:val="24"/>
        </w:rPr>
        <w:t xml:space="preserve">CAT version of </w:t>
      </w:r>
      <w:r w:rsidR="00B3602D">
        <w:rPr>
          <w:rFonts w:ascii="Times New Roman" w:eastAsia="Calibri" w:hAnsi="Times New Roman" w:cs="Times New Roman"/>
          <w:color w:val="000000"/>
          <w:sz w:val="24"/>
          <w:szCs w:val="24"/>
        </w:rPr>
        <w:t xml:space="preserve">FOTO (general orthopaedic) PROM </w:t>
      </w:r>
      <w:r w:rsidR="00B3602D" w:rsidRPr="00555AAA">
        <w:rPr>
          <w:rFonts w:ascii="Times New Roman" w:eastAsia="Calibri" w:hAnsi="Times New Roman" w:cs="Times New Roman"/>
          <w:color w:val="000000"/>
          <w:sz w:val="24"/>
          <w:szCs w:val="24"/>
        </w:rPr>
        <w:t>has not been assessed but is planned for future study.</w:t>
      </w:r>
    </w:p>
    <w:p w14:paraId="63E68E2F" w14:textId="77777777" w:rsidR="00F849E1" w:rsidRPr="006075EC" w:rsidRDefault="00F849E1" w:rsidP="00F849E1">
      <w:pPr>
        <w:spacing w:after="0" w:line="240" w:lineRule="auto"/>
        <w:rPr>
          <w:rFonts w:ascii="Times New Roman" w:hAnsi="Times New Roman" w:cs="Times New Roman"/>
          <w:bCs/>
          <w:sz w:val="24"/>
          <w:szCs w:val="24"/>
        </w:rPr>
      </w:pPr>
    </w:p>
    <w:p w14:paraId="1EE98F99" w14:textId="77777777" w:rsidR="009065B0" w:rsidRPr="006075EC" w:rsidRDefault="00092566" w:rsidP="00D606AC">
      <w:pPr>
        <w:rPr>
          <w:rFonts w:ascii="Times New Roman" w:hAnsi="Times New Roman" w:cs="Times New Roman"/>
          <w:sz w:val="24"/>
          <w:szCs w:val="24"/>
        </w:rPr>
      </w:pPr>
      <w:r w:rsidRPr="006075EC">
        <w:rPr>
          <w:rFonts w:ascii="Times New Roman" w:hAnsi="Times New Roman" w:cs="Times New Roman"/>
          <w:b/>
          <w:bCs/>
          <w:sz w:val="24"/>
          <w:szCs w:val="24"/>
        </w:rPr>
        <w:t>2a2.</w:t>
      </w:r>
      <w:r w:rsidR="008C54A9" w:rsidRPr="006075EC">
        <w:rPr>
          <w:rFonts w:ascii="Times New Roman" w:hAnsi="Times New Roman" w:cs="Times New Roman"/>
          <w:b/>
          <w:bCs/>
          <w:sz w:val="24"/>
          <w:szCs w:val="24"/>
        </w:rPr>
        <w:t xml:space="preserve">3. For each level </w:t>
      </w:r>
      <w:r w:rsidR="008F7E67" w:rsidRPr="006075EC">
        <w:rPr>
          <w:rFonts w:ascii="Times New Roman" w:hAnsi="Times New Roman" w:cs="Times New Roman"/>
          <w:b/>
          <w:bCs/>
          <w:sz w:val="24"/>
          <w:szCs w:val="24"/>
        </w:rPr>
        <w:t xml:space="preserve">of testing </w:t>
      </w:r>
      <w:r w:rsidR="008C54A9" w:rsidRPr="006075EC">
        <w:rPr>
          <w:rFonts w:ascii="Times New Roman" w:hAnsi="Times New Roman" w:cs="Times New Roman"/>
          <w:b/>
          <w:bCs/>
          <w:sz w:val="24"/>
          <w:szCs w:val="24"/>
        </w:rPr>
        <w:t>checked above, w</w:t>
      </w:r>
      <w:r w:rsidR="00900DBF" w:rsidRPr="006075EC">
        <w:rPr>
          <w:rFonts w:ascii="Times New Roman" w:hAnsi="Times New Roman" w:cs="Times New Roman"/>
          <w:b/>
          <w:bCs/>
          <w:sz w:val="24"/>
          <w:szCs w:val="24"/>
        </w:rPr>
        <w:t>hat were the statistical results</w:t>
      </w:r>
      <w:r w:rsidR="007422FD" w:rsidRPr="006075EC">
        <w:rPr>
          <w:rFonts w:ascii="Times New Roman" w:hAnsi="Times New Roman" w:cs="Times New Roman"/>
          <w:b/>
          <w:bCs/>
          <w:sz w:val="24"/>
          <w:szCs w:val="24"/>
        </w:rPr>
        <w:t xml:space="preserve"> from reliability testing</w:t>
      </w:r>
      <w:r w:rsidR="00900DBF" w:rsidRPr="006075EC">
        <w:rPr>
          <w:rFonts w:ascii="Times New Roman" w:hAnsi="Times New Roman" w:cs="Times New Roman"/>
          <w:bCs/>
          <w:sz w:val="24"/>
          <w:szCs w:val="24"/>
        </w:rPr>
        <w:t>?</w:t>
      </w:r>
      <w:r w:rsidR="00B037BA" w:rsidRPr="006075EC">
        <w:rPr>
          <w:rFonts w:ascii="Times New Roman" w:hAnsi="Times New Roman" w:cs="Times New Roman"/>
          <w:bCs/>
          <w:sz w:val="24"/>
          <w:szCs w:val="24"/>
        </w:rPr>
        <w:t xml:space="preserve"> </w:t>
      </w:r>
      <w:r w:rsidR="00AA5213" w:rsidRPr="006075EC">
        <w:rPr>
          <w:rFonts w:ascii="Times New Roman" w:hAnsi="Times New Roman" w:cs="Times New Roman"/>
          <w:bCs/>
          <w:sz w:val="24"/>
          <w:szCs w:val="24"/>
        </w:rPr>
        <w:t xml:space="preserve"> (e</w:t>
      </w:r>
      <w:r w:rsidR="00AA5213" w:rsidRPr="006075EC">
        <w:rPr>
          <w:rFonts w:ascii="Times New Roman" w:hAnsi="Times New Roman" w:cs="Times New Roman"/>
          <w:bCs/>
          <w:i/>
          <w:sz w:val="24"/>
          <w:szCs w:val="24"/>
        </w:rPr>
        <w:t>.g., percent agreement and kappa for the critical data elements; distribution of reliability statistics from a signal-to-noise analysis</w:t>
      </w:r>
      <w:r w:rsidR="00AA5213" w:rsidRPr="006075EC">
        <w:rPr>
          <w:rFonts w:ascii="Times New Roman" w:hAnsi="Times New Roman" w:cs="Times New Roman"/>
          <w:bCs/>
          <w:sz w:val="24"/>
          <w:szCs w:val="24"/>
        </w:rPr>
        <w:t>)</w:t>
      </w:r>
    </w:p>
    <w:p w14:paraId="013690FD" w14:textId="7690489A" w:rsidR="001D5100" w:rsidRPr="006075EC" w:rsidRDefault="001D5100" w:rsidP="001D5100">
      <w:pPr>
        <w:pStyle w:val="Default"/>
        <w:rPr>
          <w:color w:val="0000FF"/>
        </w:rPr>
      </w:pPr>
      <w:r w:rsidRPr="006075EC">
        <w:rPr>
          <w:iCs/>
          <w:color w:val="000000" w:themeColor="text1"/>
          <w:u w:val="single"/>
        </w:rPr>
        <w:t>a. Test-retest reliability:</w:t>
      </w:r>
      <w:r w:rsidRPr="006075EC">
        <w:rPr>
          <w:iCs/>
          <w:color w:val="000000" w:themeColor="text1"/>
        </w:rPr>
        <w:t xml:space="preserve"> T</w:t>
      </w:r>
      <w:r w:rsidR="00791F5E" w:rsidRPr="006075EC">
        <w:rPr>
          <w:iCs/>
          <w:color w:val="000000" w:themeColor="text1"/>
        </w:rPr>
        <w:t>he ICC(2,1) value with 95% confidence intervals was 0.</w:t>
      </w:r>
      <w:r w:rsidR="009B3691">
        <w:rPr>
          <w:iCs/>
          <w:color w:val="000000" w:themeColor="text1"/>
        </w:rPr>
        <w:t>89</w:t>
      </w:r>
      <w:r w:rsidR="009B3691" w:rsidRPr="006075EC">
        <w:rPr>
          <w:iCs/>
          <w:color w:val="000000" w:themeColor="text1"/>
        </w:rPr>
        <w:t xml:space="preserve"> </w:t>
      </w:r>
      <w:r w:rsidR="00791F5E" w:rsidRPr="006075EC">
        <w:rPr>
          <w:iCs/>
          <w:color w:val="000000" w:themeColor="text1"/>
        </w:rPr>
        <w:t>(0.8</w:t>
      </w:r>
      <w:r w:rsidR="009B3691">
        <w:rPr>
          <w:iCs/>
          <w:color w:val="000000" w:themeColor="text1"/>
        </w:rPr>
        <w:t>0</w:t>
      </w:r>
      <w:r w:rsidR="00791F5E" w:rsidRPr="006075EC">
        <w:rPr>
          <w:iCs/>
          <w:color w:val="000000" w:themeColor="text1"/>
        </w:rPr>
        <w:t>, 0.</w:t>
      </w:r>
      <w:r w:rsidR="009B3691" w:rsidRPr="006075EC">
        <w:rPr>
          <w:iCs/>
          <w:color w:val="000000" w:themeColor="text1"/>
        </w:rPr>
        <w:t>9</w:t>
      </w:r>
      <w:r w:rsidR="009B3691">
        <w:rPr>
          <w:iCs/>
          <w:color w:val="000000" w:themeColor="text1"/>
        </w:rPr>
        <w:t>4</w:t>
      </w:r>
      <w:r w:rsidR="00791F5E" w:rsidRPr="006075EC">
        <w:rPr>
          <w:iCs/>
          <w:color w:val="000000" w:themeColor="text1"/>
        </w:rPr>
        <w:t>), which is considered strong reliability</w:t>
      </w:r>
      <w:r w:rsidR="0022539C" w:rsidRPr="006075EC">
        <w:rPr>
          <w:iCs/>
          <w:color w:val="000000" w:themeColor="text1"/>
        </w:rPr>
        <w:t>,</w:t>
      </w:r>
      <w:r w:rsidR="001F678D" w:rsidRPr="006075EC">
        <w:rPr>
          <w:iCs/>
          <w:color w:val="000000" w:themeColor="text1"/>
        </w:rPr>
        <w:t xml:space="preserve"> which supports </w:t>
      </w:r>
      <w:r w:rsidR="0022539C" w:rsidRPr="006075EC">
        <w:rPr>
          <w:iCs/>
          <w:color w:val="000000" w:themeColor="text1"/>
        </w:rPr>
        <w:t>using of the</w:t>
      </w:r>
      <w:r w:rsidR="001F678D" w:rsidRPr="006075EC">
        <w:rPr>
          <w:iCs/>
          <w:color w:val="000000" w:themeColor="text1"/>
        </w:rPr>
        <w:t xml:space="preserve"> measure </w:t>
      </w:r>
      <w:r w:rsidR="0022539C" w:rsidRPr="006075EC">
        <w:rPr>
          <w:iCs/>
          <w:color w:val="000000" w:themeColor="text1"/>
        </w:rPr>
        <w:t>in clinical practice</w:t>
      </w:r>
      <w:r w:rsidR="00791F5E" w:rsidRPr="006075EC">
        <w:rPr>
          <w:iCs/>
          <w:color w:val="000000" w:themeColor="text1"/>
        </w:rPr>
        <w:t>.</w:t>
      </w:r>
      <w:r w:rsidRPr="006075EC">
        <w:rPr>
          <w:iCs/>
          <w:color w:val="000000" w:themeColor="text1"/>
        </w:rPr>
        <w:t xml:space="preserve"> </w:t>
      </w:r>
    </w:p>
    <w:p w14:paraId="2564FA6D" w14:textId="77777777" w:rsidR="001D5100" w:rsidRPr="006075EC" w:rsidRDefault="001D5100" w:rsidP="001D5100">
      <w:pPr>
        <w:pStyle w:val="Default"/>
        <w:rPr>
          <w:color w:val="0000FF"/>
        </w:rPr>
      </w:pPr>
    </w:p>
    <w:p w14:paraId="350E0B15" w14:textId="00DFCB95" w:rsidR="009065B0" w:rsidRPr="006075EC" w:rsidRDefault="00092566" w:rsidP="00DB3627">
      <w:pPr>
        <w:autoSpaceDE w:val="0"/>
        <w:autoSpaceDN w:val="0"/>
        <w:adjustRightInd w:val="0"/>
        <w:spacing w:after="0" w:line="240" w:lineRule="auto"/>
        <w:rPr>
          <w:rFonts w:ascii="Times New Roman" w:hAnsi="Times New Roman" w:cs="Times New Roman"/>
          <w:bCs/>
          <w:sz w:val="24"/>
          <w:szCs w:val="24"/>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B237F8">
        <w:rPr>
          <w:rFonts w:ascii="Times New Roman" w:hAnsi="Times New Roman" w:cs="Times New Roman"/>
          <w:bCs/>
          <w:sz w:val="24"/>
          <w:szCs w:val="24"/>
        </w:rPr>
        <w:t xml:space="preserve">Test-retest reliability of the </w:t>
      </w:r>
      <w:r w:rsidR="00B237F8" w:rsidRPr="00555AAA">
        <w:rPr>
          <w:rFonts w:ascii="Times New Roman" w:hAnsi="Times New Roman" w:cs="Times New Roman"/>
          <w:sz w:val="24"/>
          <w:szCs w:val="24"/>
        </w:rPr>
        <w:t>FOTO</w:t>
      </w:r>
      <w:r w:rsidR="00B237F8">
        <w:t xml:space="preserve"> (</w:t>
      </w:r>
      <w:r w:rsidR="00B237F8" w:rsidRPr="00B237F8">
        <w:rPr>
          <w:rFonts w:ascii="Times New Roman" w:hAnsi="Times New Roman" w:cs="Times New Roman"/>
          <w:sz w:val="24"/>
          <w:szCs w:val="24"/>
        </w:rPr>
        <w:t>general orthop</w:t>
      </w:r>
      <w:r w:rsidR="00B237F8">
        <w:rPr>
          <w:rFonts w:ascii="Times New Roman" w:hAnsi="Times New Roman" w:cs="Times New Roman"/>
          <w:sz w:val="24"/>
          <w:szCs w:val="24"/>
        </w:rPr>
        <w:t>ae</w:t>
      </w:r>
      <w:r w:rsidR="00B237F8" w:rsidRPr="00B237F8">
        <w:rPr>
          <w:rFonts w:ascii="Times New Roman" w:hAnsi="Times New Roman" w:cs="Times New Roman"/>
          <w:sz w:val="24"/>
          <w:szCs w:val="24"/>
        </w:rPr>
        <w:t>dic</w:t>
      </w:r>
      <w:r w:rsidR="00B237F8">
        <w:t>)</w:t>
      </w:r>
      <w:r w:rsidR="00B237F8" w:rsidRPr="00555AAA">
        <w:rPr>
          <w:rFonts w:ascii="Times New Roman" w:hAnsi="Times New Roman" w:cs="Times New Roman"/>
          <w:sz w:val="24"/>
          <w:szCs w:val="24"/>
        </w:rPr>
        <w:t xml:space="preserve"> </w:t>
      </w:r>
      <w:r w:rsidR="00B237F8">
        <w:rPr>
          <w:rFonts w:ascii="Times New Roman" w:hAnsi="Times New Roman" w:cs="Times New Roman"/>
          <w:sz w:val="24"/>
          <w:szCs w:val="24"/>
        </w:rPr>
        <w:t>PROM</w:t>
      </w:r>
      <w:r w:rsidR="00B237F8" w:rsidRPr="00CB6B6C">
        <w:rPr>
          <w:iCs/>
          <w:color w:val="000000" w:themeColor="text1"/>
        </w:rPr>
        <w:t xml:space="preserve"> </w:t>
      </w:r>
      <w:r w:rsidR="00B237F8">
        <w:rPr>
          <w:iCs/>
          <w:color w:val="000000" w:themeColor="text1"/>
        </w:rPr>
        <w:t xml:space="preserve">using the </w:t>
      </w:r>
      <w:r w:rsidR="00B237F8" w:rsidRPr="00555AAA">
        <w:rPr>
          <w:rFonts w:ascii="Times New Roman" w:hAnsi="Times New Roman" w:cs="Times New Roman"/>
          <w:sz w:val="24"/>
          <w:szCs w:val="24"/>
        </w:rPr>
        <w:t xml:space="preserve">short form paper and pencil </w:t>
      </w:r>
      <w:r w:rsidR="00B237F8">
        <w:t>version</w:t>
      </w:r>
      <w:r w:rsidR="00B237F8">
        <w:rPr>
          <w:rFonts w:ascii="Times New Roman" w:hAnsi="Times New Roman" w:cs="Times New Roman"/>
          <w:bCs/>
          <w:sz w:val="24"/>
          <w:szCs w:val="24"/>
        </w:rPr>
        <w:t xml:space="preserve">  is excellent.</w:t>
      </w:r>
    </w:p>
    <w:p w14:paraId="09A7D1F3" w14:textId="77777777" w:rsidR="00021170" w:rsidRPr="00A25024" w:rsidRDefault="00483E94" w:rsidP="00DB3627">
      <w:pPr>
        <w:autoSpaceDE w:val="0"/>
        <w:autoSpaceDN w:val="0"/>
        <w:adjustRightInd w:val="0"/>
        <w:spacing w:after="0" w:line="240" w:lineRule="auto"/>
        <w:rPr>
          <w:rFonts w:cstheme="minorHAnsi"/>
          <w:noProof/>
        </w:rPr>
      </w:pPr>
      <w:r w:rsidRPr="006075EC">
        <w:rPr>
          <w:rFonts w:ascii="Times New Roman" w:hAnsi="Times New Roman" w:cs="Times New Roman"/>
          <w:noProof/>
          <w:sz w:val="24"/>
          <w:szCs w:val="24"/>
        </w:rPr>
        <w:t>_________________________________</w:t>
      </w:r>
    </w:p>
    <w:p w14:paraId="062DFE9E" w14:textId="77777777" w:rsidR="00B037BA" w:rsidRPr="00A25024" w:rsidRDefault="00021170" w:rsidP="00DB3627">
      <w:pPr>
        <w:autoSpaceDE w:val="0"/>
        <w:autoSpaceDN w:val="0"/>
        <w:adjustRightInd w:val="0"/>
        <w:spacing w:after="0" w:line="240" w:lineRule="auto"/>
        <w:rPr>
          <w:rFonts w:cstheme="minorHAnsi"/>
          <w:b/>
          <w:bCs/>
        </w:rPr>
      </w:pPr>
      <w:r w:rsidRPr="007A7C0C">
        <w:rPr>
          <w:rFonts w:cstheme="minorHAnsi"/>
          <w:b/>
          <w:noProof/>
        </w:rPr>
        <w:t>2</w:t>
      </w:r>
      <w:r w:rsidR="00EA5F47" w:rsidRPr="007A7C0C">
        <w:rPr>
          <w:rFonts w:cstheme="minorHAnsi"/>
          <w:b/>
          <w:noProof/>
        </w:rPr>
        <w:t>b</w:t>
      </w:r>
      <w:r w:rsidRPr="007A7C0C">
        <w:rPr>
          <w:rFonts w:cstheme="minorHAnsi"/>
          <w:b/>
          <w:noProof/>
        </w:rPr>
        <w:t xml:space="preserve">2. </w:t>
      </w:r>
      <w:r w:rsidRPr="007A7C0C">
        <w:rPr>
          <w:rFonts w:cstheme="minorHAnsi"/>
          <w:b/>
          <w:bCs/>
        </w:rPr>
        <w:t>VALIDITY TESTING</w:t>
      </w:r>
      <w:r w:rsidRPr="00A25024">
        <w:rPr>
          <w:rFonts w:cstheme="minorHAnsi"/>
          <w:b/>
          <w:bCs/>
        </w:rPr>
        <w:t xml:space="preserve"> </w:t>
      </w:r>
    </w:p>
    <w:p w14:paraId="2D8DB4BD" w14:textId="77777777"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sdtPr>
        <w:sdtEndPr/>
        <w:sdtContent>
          <w:r w:rsidR="00D606AC">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305B791F" w14:textId="77777777" w:rsidR="00696262" w:rsidRPr="00A25024" w:rsidRDefault="00EF2D25" w:rsidP="00696262">
      <w:pPr>
        <w:autoSpaceDE w:val="0"/>
        <w:autoSpaceDN w:val="0"/>
        <w:adjustRightInd w:val="0"/>
        <w:spacing w:after="0" w:line="240" w:lineRule="auto"/>
        <w:rPr>
          <w:rFonts w:cstheme="minorHAnsi"/>
          <w:b/>
          <w:bCs/>
        </w:rPr>
      </w:pPr>
      <w:sdt>
        <w:sdtPr>
          <w:rPr>
            <w:rFonts w:cstheme="minorHAnsi"/>
            <w:bCs/>
            <w:color w:val="0000FF"/>
          </w:rPr>
          <w:id w:val="-1767844731"/>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40427886" w14:textId="77777777" w:rsidR="000574AB" w:rsidRPr="00A25024" w:rsidRDefault="00EF2D25" w:rsidP="00696262">
      <w:pPr>
        <w:autoSpaceDE w:val="0"/>
        <w:autoSpaceDN w:val="0"/>
        <w:adjustRightInd w:val="0"/>
        <w:spacing w:after="0" w:line="240" w:lineRule="auto"/>
        <w:ind w:left="255"/>
        <w:rPr>
          <w:rFonts w:cstheme="minorHAnsi"/>
          <w:bCs/>
        </w:rPr>
      </w:pPr>
      <w:sdt>
        <w:sdtPr>
          <w:rPr>
            <w:rFonts w:cstheme="minorHAnsi"/>
            <w:bCs/>
            <w:color w:val="0000FF"/>
          </w:rPr>
          <w:id w:val="-114983144"/>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5116737C" w14:textId="77777777" w:rsidR="00CA06D8" w:rsidRPr="00A25024" w:rsidRDefault="00CA06D8" w:rsidP="00DB3627">
      <w:pPr>
        <w:autoSpaceDE w:val="0"/>
        <w:autoSpaceDN w:val="0"/>
        <w:adjustRightInd w:val="0"/>
        <w:spacing w:after="0" w:line="240" w:lineRule="auto"/>
        <w:rPr>
          <w:rFonts w:cstheme="minorHAnsi"/>
        </w:rPr>
      </w:pPr>
    </w:p>
    <w:p w14:paraId="65594ED6" w14:textId="77777777" w:rsidR="00860388" w:rsidRDefault="00092566" w:rsidP="00237A9F">
      <w:pPr>
        <w:rPr>
          <w:rFonts w:ascii="Arial Narrow" w:hAnsi="Arial Narrow"/>
          <w:color w:val="0000FF"/>
          <w:sz w:val="20"/>
          <w:szCs w:val="20"/>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5A9D30B2" w14:textId="77777777" w:rsidR="00BC6F58" w:rsidRPr="006075EC" w:rsidRDefault="00BC6F58" w:rsidP="00860388">
      <w:pPr>
        <w:spacing w:after="0" w:line="240" w:lineRule="auto"/>
        <w:rPr>
          <w:rFonts w:ascii="Times New Roman" w:hAnsi="Times New Roman" w:cs="Times New Roman"/>
          <w:color w:val="000000" w:themeColor="text1"/>
          <w:sz w:val="24"/>
          <w:szCs w:val="24"/>
          <w:u w:val="single"/>
        </w:rPr>
      </w:pPr>
      <w:bookmarkStart w:id="11" w:name="_GoBack"/>
      <w:bookmarkEnd w:id="11"/>
    </w:p>
    <w:p w14:paraId="5B61F48E" w14:textId="4415FE63" w:rsidR="00BC6F58" w:rsidRPr="006075EC" w:rsidRDefault="00CC7115" w:rsidP="00BC6F58">
      <w:pPr>
        <w:spacing w:after="0" w:line="240" w:lineRule="auto"/>
        <w:rPr>
          <w:rFonts w:ascii="Times New Roman" w:hAnsi="Times New Roman" w:cs="Times New Roman"/>
          <w:iCs/>
          <w:color w:val="000000" w:themeColor="text1"/>
          <w:sz w:val="24"/>
          <w:szCs w:val="24"/>
          <w:u w:val="single"/>
        </w:rPr>
      </w:pPr>
      <w:r>
        <w:rPr>
          <w:rFonts w:ascii="Times New Roman" w:hAnsi="Times New Roman" w:cs="Times New Roman"/>
          <w:iCs/>
          <w:color w:val="000000" w:themeColor="text1"/>
          <w:sz w:val="24"/>
          <w:szCs w:val="24"/>
          <w:u w:val="single"/>
        </w:rPr>
        <w:t>b</w:t>
      </w:r>
      <w:r w:rsidR="00BC6F58" w:rsidRPr="006075EC">
        <w:rPr>
          <w:rFonts w:ascii="Times New Roman" w:hAnsi="Times New Roman" w:cs="Times New Roman"/>
          <w:iCs/>
          <w:color w:val="000000" w:themeColor="text1"/>
          <w:sz w:val="24"/>
          <w:szCs w:val="24"/>
          <w:u w:val="single"/>
        </w:rPr>
        <w:t>. construct validity</w:t>
      </w:r>
    </w:p>
    <w:p w14:paraId="57EFC7E5" w14:textId="1ACCE493" w:rsidR="00BC6F58" w:rsidRPr="006075EC" w:rsidRDefault="00CC7115" w:rsidP="00BC6F58">
      <w:pPr>
        <w:spacing w:after="0" w:line="240" w:lineRule="auto"/>
        <w:rPr>
          <w:rFonts w:ascii="Times New Roman" w:hAnsi="Times New Roman" w:cs="Times New Roman"/>
          <w:iCs/>
          <w:color w:val="000000" w:themeColor="text1"/>
          <w:sz w:val="24"/>
          <w:szCs w:val="24"/>
          <w:u w:val="single"/>
        </w:rPr>
      </w:pPr>
      <w:r>
        <w:rPr>
          <w:rFonts w:ascii="Times New Roman" w:hAnsi="Times New Roman" w:cs="Times New Roman"/>
          <w:iCs/>
          <w:color w:val="000000" w:themeColor="text1"/>
          <w:sz w:val="24"/>
          <w:szCs w:val="24"/>
          <w:u w:val="single"/>
        </w:rPr>
        <w:t>c</w:t>
      </w:r>
      <w:r w:rsidR="00BC6F58" w:rsidRPr="006075EC">
        <w:rPr>
          <w:rFonts w:ascii="Times New Roman" w:hAnsi="Times New Roman" w:cs="Times New Roman"/>
          <w:iCs/>
          <w:color w:val="000000" w:themeColor="text1"/>
          <w:sz w:val="24"/>
          <w:szCs w:val="24"/>
          <w:u w:val="single"/>
        </w:rPr>
        <w:t xml:space="preserve">.  sensitivity to change </w:t>
      </w:r>
    </w:p>
    <w:p w14:paraId="24D49401" w14:textId="41698F41" w:rsidR="00BC6F58" w:rsidRPr="006075EC" w:rsidRDefault="00CC7115" w:rsidP="00BC6F58">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u w:val="single"/>
        </w:rPr>
        <w:t>d</w:t>
      </w:r>
      <w:r w:rsidR="00BC6F58" w:rsidRPr="006075EC">
        <w:rPr>
          <w:rFonts w:ascii="Times New Roman" w:hAnsi="Times New Roman" w:cs="Times New Roman"/>
          <w:iCs/>
          <w:color w:val="000000" w:themeColor="text1"/>
          <w:sz w:val="24"/>
          <w:szCs w:val="24"/>
          <w:u w:val="single"/>
        </w:rPr>
        <w:t>. responsiveness testing</w:t>
      </w:r>
      <w:r w:rsidR="00BC6F58" w:rsidRPr="006075EC">
        <w:rPr>
          <w:rFonts w:ascii="Times New Roman" w:hAnsi="Times New Roman" w:cs="Times New Roman"/>
          <w:iCs/>
          <w:color w:val="000000" w:themeColor="text1"/>
          <w:sz w:val="24"/>
          <w:szCs w:val="24"/>
        </w:rPr>
        <w:t xml:space="preserve"> </w:t>
      </w:r>
    </w:p>
    <w:p w14:paraId="0A3EAEDA" w14:textId="77777777" w:rsidR="00BC6F58" w:rsidRPr="006075EC" w:rsidRDefault="00BC6F58" w:rsidP="00860388">
      <w:pPr>
        <w:spacing w:after="0" w:line="240" w:lineRule="auto"/>
        <w:rPr>
          <w:rFonts w:ascii="Times New Roman" w:hAnsi="Times New Roman" w:cs="Times New Roman"/>
          <w:color w:val="000000" w:themeColor="text1"/>
          <w:sz w:val="24"/>
          <w:szCs w:val="24"/>
          <w:u w:val="single"/>
        </w:rPr>
      </w:pPr>
    </w:p>
    <w:p w14:paraId="21C6956C" w14:textId="2430A105" w:rsidR="007A7C0C" w:rsidRPr="006075EC" w:rsidRDefault="007A7C0C" w:rsidP="007A7C0C">
      <w:pPr>
        <w:rPr>
          <w:rFonts w:ascii="Times New Roman" w:hAnsi="Times New Roman" w:cs="Times New Roman"/>
          <w:iCs/>
          <w:color w:val="000000" w:themeColor="text1"/>
          <w:sz w:val="24"/>
          <w:szCs w:val="24"/>
        </w:rPr>
      </w:pPr>
      <w:r w:rsidRPr="006075EC">
        <w:rPr>
          <w:rFonts w:ascii="Times New Roman" w:hAnsi="Times New Roman" w:cs="Times New Roman"/>
          <w:iCs/>
          <w:color w:val="000000" w:themeColor="text1"/>
          <w:sz w:val="24"/>
          <w:szCs w:val="24"/>
          <w:u w:val="single"/>
        </w:rPr>
        <w:t xml:space="preserve">Analyses </w:t>
      </w:r>
      <w:r w:rsidR="00CC7115">
        <w:rPr>
          <w:rFonts w:ascii="Times New Roman" w:hAnsi="Times New Roman" w:cs="Times New Roman"/>
          <w:iCs/>
          <w:color w:val="000000" w:themeColor="text1"/>
          <w:sz w:val="24"/>
          <w:szCs w:val="24"/>
          <w:u w:val="single"/>
        </w:rPr>
        <w:t>b-d</w:t>
      </w:r>
      <w:r w:rsidRPr="006075EC">
        <w:rPr>
          <w:rFonts w:ascii="Times New Roman" w:hAnsi="Times New Roman" w:cs="Times New Roman"/>
          <w:iCs/>
          <w:color w:val="000000" w:themeColor="text1"/>
          <w:sz w:val="24"/>
          <w:szCs w:val="24"/>
          <w:u w:val="single"/>
        </w:rPr>
        <w:t xml:space="preserve"> </w:t>
      </w:r>
      <w:r w:rsidRPr="006075EC">
        <w:rPr>
          <w:rFonts w:ascii="Times New Roman" w:hAnsi="Times New Roman" w:cs="Times New Roman"/>
          <w:iCs/>
          <w:color w:val="000000" w:themeColor="text1"/>
          <w:sz w:val="24"/>
          <w:szCs w:val="24"/>
        </w:rPr>
        <w:t xml:space="preserve">were conducted in a FOTO internal study which involved a secondary analysis of prospectively collected data from </w:t>
      </w:r>
      <w:r w:rsidR="009B3691">
        <w:rPr>
          <w:rFonts w:ascii="Times New Roman" w:hAnsi="Times New Roman" w:cs="Times New Roman"/>
          <w:iCs/>
          <w:color w:val="000000" w:themeColor="text1"/>
          <w:sz w:val="24"/>
          <w:szCs w:val="24"/>
        </w:rPr>
        <w:t>7751</w:t>
      </w:r>
      <w:r w:rsidRPr="006075EC">
        <w:rPr>
          <w:rFonts w:ascii="Times New Roman" w:hAnsi="Times New Roman" w:cs="Times New Roman"/>
          <w:iCs/>
          <w:color w:val="000000" w:themeColor="text1"/>
          <w:sz w:val="24"/>
          <w:szCs w:val="24"/>
        </w:rPr>
        <w:t xml:space="preserve"> patients who were treated in </w:t>
      </w:r>
      <w:r w:rsidR="009B3691" w:rsidRPr="006075EC">
        <w:rPr>
          <w:rFonts w:ascii="Times New Roman" w:hAnsi="Times New Roman" w:cs="Times New Roman"/>
          <w:iCs/>
          <w:color w:val="000000" w:themeColor="text1"/>
          <w:sz w:val="24"/>
          <w:szCs w:val="24"/>
        </w:rPr>
        <w:t>6</w:t>
      </w:r>
      <w:r w:rsidR="009B3691">
        <w:rPr>
          <w:rFonts w:ascii="Times New Roman" w:hAnsi="Times New Roman" w:cs="Times New Roman"/>
          <w:iCs/>
          <w:color w:val="000000" w:themeColor="text1"/>
          <w:sz w:val="24"/>
          <w:szCs w:val="24"/>
        </w:rPr>
        <w:t>33</w:t>
      </w:r>
      <w:r w:rsidR="00B92E9E">
        <w:rPr>
          <w:rFonts w:ascii="Times New Roman" w:hAnsi="Times New Roman" w:cs="Times New Roman"/>
          <w:iCs/>
          <w:color w:val="000000" w:themeColor="text1"/>
          <w:sz w:val="24"/>
          <w:szCs w:val="24"/>
        </w:rPr>
        <w:t xml:space="preserve"> </w:t>
      </w:r>
      <w:r w:rsidRPr="006075EC">
        <w:rPr>
          <w:rFonts w:ascii="Times New Roman" w:hAnsi="Times New Roman" w:cs="Times New Roman"/>
          <w:iCs/>
          <w:color w:val="000000" w:themeColor="text1"/>
          <w:sz w:val="24"/>
          <w:szCs w:val="24"/>
        </w:rPr>
        <w:t xml:space="preserve">clinics in </w:t>
      </w:r>
      <w:r w:rsidR="009B3691" w:rsidRPr="006075EC">
        <w:rPr>
          <w:rFonts w:ascii="Times New Roman" w:hAnsi="Times New Roman" w:cs="Times New Roman"/>
          <w:iCs/>
          <w:color w:val="000000" w:themeColor="text1"/>
          <w:sz w:val="24"/>
          <w:szCs w:val="24"/>
        </w:rPr>
        <w:t>2</w:t>
      </w:r>
      <w:r w:rsidR="009B3691">
        <w:rPr>
          <w:rFonts w:ascii="Times New Roman" w:hAnsi="Times New Roman" w:cs="Times New Roman"/>
          <w:iCs/>
          <w:color w:val="000000" w:themeColor="text1"/>
          <w:sz w:val="24"/>
          <w:szCs w:val="24"/>
        </w:rPr>
        <w:t>6</w:t>
      </w:r>
      <w:r w:rsidR="009B3691" w:rsidRPr="006075EC">
        <w:rPr>
          <w:rFonts w:ascii="Times New Roman" w:hAnsi="Times New Roman" w:cs="Times New Roman"/>
          <w:iCs/>
          <w:color w:val="000000" w:themeColor="text1"/>
          <w:sz w:val="24"/>
          <w:szCs w:val="24"/>
        </w:rPr>
        <w:t xml:space="preserve"> </w:t>
      </w:r>
      <w:r w:rsidRPr="006075EC">
        <w:rPr>
          <w:rFonts w:ascii="Times New Roman" w:hAnsi="Times New Roman" w:cs="Times New Roman"/>
          <w:iCs/>
          <w:color w:val="000000" w:themeColor="text1"/>
          <w:sz w:val="24"/>
          <w:szCs w:val="24"/>
        </w:rPr>
        <w:t xml:space="preserve">states April 2008 to April 2010 and who completed the </w:t>
      </w:r>
      <w:r w:rsidR="00E60F5F" w:rsidRPr="006075EC">
        <w:rPr>
          <w:rFonts w:ascii="Times New Roman" w:hAnsi="Times New Roman" w:cs="Times New Roman"/>
          <w:iCs/>
          <w:color w:val="000000" w:themeColor="text1"/>
          <w:sz w:val="24"/>
          <w:szCs w:val="24"/>
        </w:rPr>
        <w:t>paper and pencil short form</w:t>
      </w:r>
      <w:r w:rsidR="00E60F5F">
        <w:rPr>
          <w:rFonts w:ascii="Times New Roman" w:hAnsi="Times New Roman" w:cs="Times New Roman"/>
          <w:iCs/>
          <w:color w:val="000000" w:themeColor="text1"/>
          <w:sz w:val="24"/>
          <w:szCs w:val="24"/>
        </w:rPr>
        <w:t xml:space="preserve"> version of FOTO (</w:t>
      </w:r>
      <w:r w:rsidR="0026327B">
        <w:rPr>
          <w:rFonts w:ascii="Times New Roman" w:hAnsi="Times New Roman" w:cs="Times New Roman"/>
          <w:iCs/>
          <w:color w:val="000000" w:themeColor="text1"/>
          <w:sz w:val="24"/>
          <w:szCs w:val="24"/>
        </w:rPr>
        <w:t>general orthopaedic</w:t>
      </w:r>
      <w:r w:rsidR="00E60F5F">
        <w:rPr>
          <w:rFonts w:ascii="Times New Roman" w:hAnsi="Times New Roman" w:cs="Times New Roman"/>
          <w:iCs/>
          <w:color w:val="000000" w:themeColor="text1"/>
          <w:sz w:val="24"/>
          <w:szCs w:val="24"/>
        </w:rPr>
        <w:t>) PROM</w:t>
      </w:r>
      <w:r w:rsidRPr="006075EC">
        <w:rPr>
          <w:rFonts w:ascii="Times New Roman" w:hAnsi="Times New Roman" w:cs="Times New Roman"/>
          <w:iCs/>
          <w:color w:val="000000" w:themeColor="text1"/>
          <w:sz w:val="24"/>
          <w:szCs w:val="24"/>
        </w:rPr>
        <w:t>. Both intake and discharge data were used. Descriptive statistics were used to characterize the data. Functional status change was risk-adjusted by using a linear regression model where FS change was the dependent variable, intake FS was the covariate while controlling for the risk-adjustment variables of age, gender, symptom acuity, surgical history, number of functional comorbid conditions, payer and level of fear-avoidance beliefs of physical activities</w:t>
      </w:r>
    </w:p>
    <w:p w14:paraId="0D9666D5" w14:textId="74CD5F01" w:rsidR="007A7C0C" w:rsidRPr="006075EC" w:rsidRDefault="00CC7115" w:rsidP="007A7C0C">
      <w:pP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u w:val="single"/>
        </w:rPr>
        <w:t>b</w:t>
      </w:r>
      <w:r w:rsidR="007A7C0C" w:rsidRPr="006075EC">
        <w:rPr>
          <w:rFonts w:ascii="Times New Roman" w:hAnsi="Times New Roman" w:cs="Times New Roman"/>
          <w:iCs/>
          <w:color w:val="000000" w:themeColor="text1"/>
          <w:sz w:val="24"/>
          <w:szCs w:val="24"/>
          <w:u w:val="single"/>
        </w:rPr>
        <w:t>. Known group construct validity</w:t>
      </w:r>
      <w:r w:rsidR="007A7C0C" w:rsidRPr="006075EC">
        <w:rPr>
          <w:rFonts w:ascii="Times New Roman" w:hAnsi="Times New Roman" w:cs="Times New Roman"/>
          <w:iCs/>
          <w:color w:val="000000" w:themeColor="text1"/>
          <w:sz w:val="24"/>
          <w:szCs w:val="24"/>
        </w:rPr>
        <w:t xml:space="preserve"> was assessed </w:t>
      </w:r>
      <w:r w:rsidR="009B3691">
        <w:rPr>
          <w:rFonts w:ascii="Times New Roman" w:hAnsi="Times New Roman" w:cs="Times New Roman"/>
          <w:iCs/>
          <w:color w:val="000000" w:themeColor="text1"/>
          <w:sz w:val="24"/>
          <w:szCs w:val="24"/>
        </w:rPr>
        <w:t>through</w:t>
      </w:r>
      <w:r w:rsidR="007A7C0C" w:rsidRPr="006075EC">
        <w:rPr>
          <w:rFonts w:ascii="Times New Roman" w:hAnsi="Times New Roman" w:cs="Times New Roman"/>
          <w:iCs/>
          <w:color w:val="000000" w:themeColor="text1"/>
          <w:sz w:val="24"/>
          <w:szCs w:val="24"/>
        </w:rPr>
        <w:t xml:space="preserve"> one-way ANCOVAs with functional status change as the dependent variable, intake FS as the covariate, with one ANCOVA for each risk-adjustment variable as the independent variable. Post hoc Sheffe analyses were run for significant main factors of the independent variable. </w:t>
      </w:r>
    </w:p>
    <w:p w14:paraId="5DF3A4FC" w14:textId="05C2B03D" w:rsidR="007A7C0C" w:rsidRPr="006075EC" w:rsidRDefault="00CC7115" w:rsidP="007A7C0C">
      <w:pP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u w:val="single"/>
        </w:rPr>
        <w:t>c</w:t>
      </w:r>
      <w:r w:rsidR="007A7C0C" w:rsidRPr="006075EC">
        <w:rPr>
          <w:rFonts w:ascii="Times New Roman" w:hAnsi="Times New Roman" w:cs="Times New Roman"/>
          <w:iCs/>
          <w:color w:val="000000" w:themeColor="text1"/>
          <w:sz w:val="24"/>
          <w:szCs w:val="24"/>
          <w:u w:val="single"/>
        </w:rPr>
        <w:t>.  Sensitivity to change</w:t>
      </w:r>
      <w:r w:rsidR="007A7C0C" w:rsidRPr="006075EC">
        <w:rPr>
          <w:rFonts w:ascii="Times New Roman" w:hAnsi="Times New Roman" w:cs="Times New Roman"/>
          <w:iCs/>
          <w:color w:val="000000" w:themeColor="text1"/>
          <w:sz w:val="24"/>
          <w:szCs w:val="24"/>
        </w:rPr>
        <w:t xml:space="preserve"> was assessed </w:t>
      </w:r>
      <w:r w:rsidR="009B3691">
        <w:rPr>
          <w:rFonts w:ascii="Times New Roman" w:hAnsi="Times New Roman" w:cs="Times New Roman"/>
          <w:iCs/>
          <w:color w:val="000000" w:themeColor="text1"/>
          <w:sz w:val="24"/>
          <w:szCs w:val="24"/>
        </w:rPr>
        <w:t>using</w:t>
      </w:r>
      <w:r w:rsidR="007A7C0C" w:rsidRPr="006075EC">
        <w:rPr>
          <w:rFonts w:ascii="Times New Roman" w:hAnsi="Times New Roman" w:cs="Times New Roman"/>
          <w:iCs/>
          <w:color w:val="000000" w:themeColor="text1"/>
          <w:sz w:val="24"/>
          <w:szCs w:val="24"/>
        </w:rPr>
        <w:t xml:space="preserve"> distribution-based approaches. First, effect size statistics were estimated as follows: (discharge FS minus intake FS)/(intake FS standard deviation). Second, we assessed minimal detectable change (MDC), which is defined as change greater than measurement error. MDCs were calculated by calculating average measurement error (standard error or SE) at 10 levels of intake functional status, which represent conditional standard errors of measurement (CSEM). To calculate each CSEM, we estimated the average SE associated within each of the 10 scale ranges using the intake data and multiplied the average SE per scale range by 1.96 times the square root of 2. The proportion of patients with change scores greater than the MDC at the upper 95% confidence interval was reported.  </w:t>
      </w:r>
    </w:p>
    <w:p w14:paraId="670D4CCF" w14:textId="789DF7B5" w:rsidR="00860388" w:rsidRPr="006075EC" w:rsidRDefault="00CC7115" w:rsidP="003227B6">
      <w:pP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u w:val="single"/>
        </w:rPr>
        <w:t>d</w:t>
      </w:r>
      <w:r w:rsidR="007A7C0C" w:rsidRPr="006075EC">
        <w:rPr>
          <w:rFonts w:ascii="Times New Roman" w:hAnsi="Times New Roman" w:cs="Times New Roman"/>
          <w:iCs/>
          <w:color w:val="000000" w:themeColor="text1"/>
          <w:sz w:val="24"/>
          <w:szCs w:val="24"/>
          <w:u w:val="single"/>
        </w:rPr>
        <w:t>.  Responsiveness</w:t>
      </w:r>
      <w:r w:rsidR="007A7C0C" w:rsidRPr="006075EC">
        <w:rPr>
          <w:rFonts w:ascii="Times New Roman" w:hAnsi="Times New Roman" w:cs="Times New Roman"/>
          <w:iCs/>
          <w:color w:val="000000" w:themeColor="text1"/>
          <w:sz w:val="24"/>
          <w:szCs w:val="24"/>
        </w:rPr>
        <w:t xml:space="preserve"> was assessed was assessed using an anchor-based approach by calculating the proportion of patients whose FS change was greater than minimal clinically important </w:t>
      </w:r>
      <w:r w:rsidR="007A7D6C">
        <w:rPr>
          <w:rFonts w:ascii="Times New Roman" w:hAnsi="Times New Roman" w:cs="Times New Roman"/>
          <w:iCs/>
          <w:color w:val="000000" w:themeColor="text1"/>
          <w:sz w:val="24"/>
          <w:szCs w:val="24"/>
        </w:rPr>
        <w:t>improvement</w:t>
      </w:r>
      <w:r w:rsidR="007A7C0C" w:rsidRPr="006075EC">
        <w:rPr>
          <w:rFonts w:ascii="Times New Roman" w:hAnsi="Times New Roman" w:cs="Times New Roman"/>
          <w:iCs/>
          <w:color w:val="000000" w:themeColor="text1"/>
          <w:sz w:val="24"/>
          <w:szCs w:val="24"/>
        </w:rPr>
        <w:t xml:space="preserve"> (MCII), which is change considered important </w:t>
      </w:r>
      <w:r w:rsidR="003227B6" w:rsidRPr="006075EC">
        <w:rPr>
          <w:rFonts w:ascii="Times New Roman" w:hAnsi="Times New Roman" w:cs="Times New Roman"/>
          <w:iCs/>
          <w:color w:val="000000" w:themeColor="text1"/>
          <w:sz w:val="24"/>
          <w:szCs w:val="24"/>
        </w:rPr>
        <w:t>to the patient.</w:t>
      </w:r>
    </w:p>
    <w:p w14:paraId="0448854F" w14:textId="77777777" w:rsidR="007A7C0C" w:rsidRDefault="00092566" w:rsidP="007A7C0C">
      <w:pPr>
        <w:spacing w:after="0" w:line="240" w:lineRule="auto"/>
        <w:rPr>
          <w:rFonts w:ascii="Times New Roman" w:hAnsi="Times New Roman" w:cs="Times New Roman"/>
          <w:iCs/>
          <w:color w:val="000000" w:themeColor="text1"/>
          <w:sz w:val="24"/>
          <w:szCs w:val="24"/>
          <w:u w:val="single"/>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30CC5EBA" w14:textId="77777777" w:rsidR="003227B6" w:rsidRDefault="003227B6" w:rsidP="007A7C0C">
      <w:pPr>
        <w:spacing w:after="0" w:line="240" w:lineRule="auto"/>
        <w:rPr>
          <w:rFonts w:ascii="Times New Roman" w:hAnsi="Times New Roman" w:cs="Times New Roman"/>
          <w:iCs/>
          <w:color w:val="000000" w:themeColor="text1"/>
          <w:sz w:val="24"/>
          <w:szCs w:val="24"/>
          <w:u w:val="single"/>
        </w:rPr>
      </w:pPr>
    </w:p>
    <w:p w14:paraId="2B5AC928" w14:textId="7763C43C" w:rsidR="007A7C0C" w:rsidRPr="0095647C" w:rsidRDefault="00CC7115" w:rsidP="007A7C0C">
      <w:pPr>
        <w:spacing w:after="0" w:line="240" w:lineRule="auto"/>
        <w:rPr>
          <w:rFonts w:ascii="Times New Roman" w:hAnsi="Times New Roman" w:cs="Times New Roman"/>
          <w:iCs/>
          <w:color w:val="000000" w:themeColor="text1"/>
          <w:sz w:val="24"/>
          <w:szCs w:val="24"/>
          <w:u w:val="single"/>
        </w:rPr>
      </w:pPr>
      <w:r>
        <w:rPr>
          <w:rFonts w:ascii="Times New Roman" w:hAnsi="Times New Roman" w:cs="Times New Roman"/>
          <w:iCs/>
          <w:color w:val="000000" w:themeColor="text1"/>
          <w:sz w:val="24"/>
          <w:szCs w:val="24"/>
          <w:u w:val="single"/>
        </w:rPr>
        <w:t>b</w:t>
      </w:r>
      <w:r w:rsidR="007A7C0C">
        <w:rPr>
          <w:rFonts w:ascii="Times New Roman" w:hAnsi="Times New Roman" w:cs="Times New Roman"/>
          <w:iCs/>
          <w:color w:val="000000" w:themeColor="text1"/>
          <w:sz w:val="24"/>
          <w:szCs w:val="24"/>
          <w:u w:val="single"/>
        </w:rPr>
        <w:t xml:space="preserve">. </w:t>
      </w:r>
      <w:r w:rsidR="007A7C0C" w:rsidRPr="0095647C">
        <w:rPr>
          <w:rFonts w:ascii="Times New Roman" w:hAnsi="Times New Roman" w:cs="Times New Roman"/>
          <w:iCs/>
          <w:color w:val="000000" w:themeColor="text1"/>
          <w:sz w:val="24"/>
          <w:szCs w:val="24"/>
          <w:u w:val="single"/>
        </w:rPr>
        <w:t>Known Group Construct validity</w:t>
      </w:r>
    </w:p>
    <w:p w14:paraId="54E3D73A" w14:textId="5F34D21D" w:rsidR="007A7C0C" w:rsidRDefault="007A7C0C" w:rsidP="007A7C0C">
      <w:pPr>
        <w:spacing w:after="0" w:line="240" w:lineRule="auto"/>
        <w:rPr>
          <w:rFonts w:ascii="Times New Roman" w:hAnsi="Times New Roman" w:cs="Times New Roman"/>
          <w:iCs/>
          <w:color w:val="000000" w:themeColor="text1"/>
          <w:sz w:val="24"/>
          <w:szCs w:val="24"/>
        </w:rPr>
      </w:pPr>
      <w:r w:rsidRPr="0095647C">
        <w:rPr>
          <w:rFonts w:ascii="Times New Roman" w:hAnsi="Times New Roman" w:cs="Times New Roman"/>
          <w:iCs/>
          <w:color w:val="000000" w:themeColor="text1"/>
          <w:sz w:val="24"/>
          <w:szCs w:val="24"/>
        </w:rPr>
        <w:t xml:space="preserve">Results </w:t>
      </w:r>
      <w:r>
        <w:rPr>
          <w:rFonts w:ascii="Times New Roman" w:hAnsi="Times New Roman" w:cs="Times New Roman"/>
          <w:iCs/>
          <w:color w:val="000000" w:themeColor="text1"/>
          <w:sz w:val="24"/>
          <w:szCs w:val="24"/>
        </w:rPr>
        <w:t xml:space="preserve">from the </w:t>
      </w:r>
      <w:r w:rsidR="007A7D6C">
        <w:rPr>
          <w:rFonts w:ascii="Times New Roman" w:hAnsi="Times New Roman" w:cs="Times New Roman"/>
          <w:iCs/>
          <w:color w:val="000000" w:themeColor="text1"/>
          <w:sz w:val="24"/>
          <w:szCs w:val="24"/>
        </w:rPr>
        <w:t xml:space="preserve">paper and pencil short form version of </w:t>
      </w:r>
      <w:r>
        <w:rPr>
          <w:rFonts w:ascii="Times New Roman" w:hAnsi="Times New Roman" w:cs="Times New Roman"/>
          <w:iCs/>
          <w:color w:val="000000" w:themeColor="text1"/>
          <w:sz w:val="24"/>
          <w:szCs w:val="24"/>
        </w:rPr>
        <w:t xml:space="preserve">FOTO </w:t>
      </w:r>
      <w:r w:rsidR="007A7D6C">
        <w:rPr>
          <w:rFonts w:ascii="Times New Roman" w:hAnsi="Times New Roman" w:cs="Times New Roman"/>
          <w:iCs/>
          <w:color w:val="000000" w:themeColor="text1"/>
          <w:sz w:val="24"/>
          <w:szCs w:val="24"/>
        </w:rPr>
        <w:t>(</w:t>
      </w:r>
      <w:r w:rsidR="0026327B">
        <w:rPr>
          <w:rFonts w:ascii="Times New Roman" w:hAnsi="Times New Roman" w:cs="Times New Roman"/>
          <w:iCs/>
          <w:color w:val="000000" w:themeColor="text1"/>
          <w:sz w:val="24"/>
          <w:szCs w:val="24"/>
        </w:rPr>
        <w:t>general orthopaedic</w:t>
      </w:r>
      <w:r w:rsidR="007A7D6C">
        <w:rPr>
          <w:rFonts w:ascii="Times New Roman" w:hAnsi="Times New Roman" w:cs="Times New Roman"/>
          <w:iCs/>
          <w:color w:val="000000" w:themeColor="text1"/>
          <w:sz w:val="24"/>
          <w:szCs w:val="24"/>
        </w:rPr>
        <w:t>) PROM</w:t>
      </w:r>
      <w:r>
        <w:rPr>
          <w:rFonts w:ascii="Times New Roman" w:hAnsi="Times New Roman" w:cs="Times New Roman"/>
          <w:iCs/>
          <w:color w:val="000000" w:themeColor="text1"/>
          <w:sz w:val="24"/>
          <w:szCs w:val="24"/>
        </w:rPr>
        <w:t xml:space="preserve"> analysis </w:t>
      </w:r>
      <w:r w:rsidRPr="0095647C">
        <w:rPr>
          <w:rFonts w:ascii="Times New Roman" w:hAnsi="Times New Roman" w:cs="Times New Roman"/>
          <w:iCs/>
          <w:color w:val="000000" w:themeColor="text1"/>
          <w:sz w:val="24"/>
          <w:szCs w:val="24"/>
        </w:rPr>
        <w:t>supported known group construct validity of the FS measure</w:t>
      </w:r>
      <w:r>
        <w:rPr>
          <w:rFonts w:ascii="Times New Roman" w:hAnsi="Times New Roman" w:cs="Times New Roman"/>
          <w:iCs/>
          <w:color w:val="000000" w:themeColor="text1"/>
          <w:sz w:val="24"/>
          <w:szCs w:val="24"/>
        </w:rPr>
        <w:t xml:space="preserve">. </w:t>
      </w:r>
      <w:r w:rsidR="000B33CB" w:rsidRPr="000B33CB">
        <w:rPr>
          <w:rFonts w:ascii="Times New Roman" w:hAnsi="Times New Roman" w:cs="Times New Roman"/>
          <w:iCs/>
          <w:color w:val="000000" w:themeColor="text1"/>
          <w:sz w:val="24"/>
          <w:szCs w:val="24"/>
        </w:rPr>
        <w:t>Briefly, patients who were younger, male, had acute symptoms, had no comorbid conditions, had low fear-avoidance of physical activities, had no surgery related to the cervical spine, or received benefits from health maintenance organizations or auto insurance reported better functional status change compared to patients who were older, female, had chronic symptoms, had four or more comorbid conditions, had elevated fear-avoidance of physical activities, had surgery related to the cervical spine, or received benefits from Workers' Compensation.</w:t>
      </w:r>
      <w:r w:rsidR="009B3691">
        <w:rPr>
          <w:rFonts w:ascii="Times New Roman" w:hAnsi="Times New Roman" w:cs="Times New Roman"/>
          <w:iCs/>
          <w:color w:val="000000" w:themeColor="text1"/>
          <w:sz w:val="24"/>
          <w:szCs w:val="24"/>
        </w:rPr>
        <w:t>.</w:t>
      </w:r>
    </w:p>
    <w:p w14:paraId="43C4A1CA" w14:textId="77777777" w:rsidR="007A7C0C" w:rsidRDefault="007A7C0C" w:rsidP="00623D85">
      <w:pPr>
        <w:autoSpaceDE w:val="0"/>
        <w:autoSpaceDN w:val="0"/>
        <w:adjustRightInd w:val="0"/>
        <w:spacing w:after="0" w:line="240" w:lineRule="auto"/>
        <w:rPr>
          <w:rFonts w:ascii="Times New Roman" w:hAnsi="Times New Roman" w:cs="Times New Roman"/>
          <w:iCs/>
          <w:color w:val="000000" w:themeColor="text1"/>
          <w:sz w:val="24"/>
          <w:szCs w:val="24"/>
        </w:rPr>
      </w:pPr>
    </w:p>
    <w:p w14:paraId="697F946D" w14:textId="56C6FBBF" w:rsidR="00911402" w:rsidRPr="0095647C" w:rsidRDefault="00CC7115" w:rsidP="00911402">
      <w:pPr>
        <w:spacing w:after="0" w:line="240" w:lineRule="auto"/>
        <w:rPr>
          <w:rFonts w:ascii="Times New Roman" w:hAnsi="Times New Roman" w:cs="Times New Roman"/>
          <w:iCs/>
          <w:color w:val="000000" w:themeColor="text1"/>
          <w:sz w:val="24"/>
          <w:szCs w:val="24"/>
          <w:u w:val="single"/>
        </w:rPr>
      </w:pPr>
      <w:r>
        <w:rPr>
          <w:rFonts w:ascii="Times New Roman" w:hAnsi="Times New Roman" w:cs="Times New Roman"/>
          <w:iCs/>
          <w:color w:val="000000" w:themeColor="text1"/>
          <w:sz w:val="24"/>
          <w:szCs w:val="24"/>
          <w:u w:val="single"/>
        </w:rPr>
        <w:t>c,d</w:t>
      </w:r>
      <w:r w:rsidR="00911402">
        <w:rPr>
          <w:rFonts w:ascii="Times New Roman" w:hAnsi="Times New Roman" w:cs="Times New Roman"/>
          <w:iCs/>
          <w:color w:val="000000" w:themeColor="text1"/>
          <w:sz w:val="24"/>
          <w:szCs w:val="24"/>
          <w:u w:val="single"/>
        </w:rPr>
        <w:t xml:space="preserve"> </w:t>
      </w:r>
      <w:r w:rsidR="00911402" w:rsidRPr="0095647C">
        <w:rPr>
          <w:rFonts w:ascii="Times New Roman" w:hAnsi="Times New Roman" w:cs="Times New Roman"/>
          <w:iCs/>
          <w:color w:val="000000" w:themeColor="text1"/>
          <w:sz w:val="24"/>
          <w:szCs w:val="24"/>
          <w:u w:val="single"/>
        </w:rPr>
        <w:t>Sensitivity to change and Responsiveness</w:t>
      </w:r>
    </w:p>
    <w:p w14:paraId="5E6E15D4" w14:textId="64DCAE74" w:rsidR="00911402" w:rsidRDefault="00911402" w:rsidP="00911402">
      <w:pPr>
        <w:autoSpaceDE w:val="0"/>
        <w:autoSpaceDN w:val="0"/>
        <w:adjustRightInd w:val="0"/>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 xml:space="preserve">Results from analyses </w:t>
      </w:r>
      <w:r w:rsidRPr="0095647C">
        <w:rPr>
          <w:rFonts w:ascii="Times New Roman" w:hAnsi="Times New Roman" w:cs="Times New Roman"/>
          <w:iCs/>
          <w:color w:val="000000" w:themeColor="text1"/>
          <w:sz w:val="24"/>
          <w:szCs w:val="24"/>
        </w:rPr>
        <w:t xml:space="preserve">support the </w:t>
      </w:r>
      <w:r w:rsidR="0035037C">
        <w:rPr>
          <w:rFonts w:ascii="Times New Roman" w:hAnsi="Times New Roman" w:cs="Times New Roman"/>
          <w:iCs/>
          <w:color w:val="000000" w:themeColor="text1"/>
          <w:sz w:val="24"/>
          <w:szCs w:val="24"/>
        </w:rPr>
        <w:t xml:space="preserve">FOTO (general orthopaedic) PROM.  The FOTO (general orthopaedic) PROM </w:t>
      </w:r>
      <w:r w:rsidRPr="0095647C">
        <w:rPr>
          <w:rFonts w:ascii="Times New Roman" w:hAnsi="Times New Roman" w:cs="Times New Roman"/>
          <w:iCs/>
          <w:color w:val="000000" w:themeColor="text1"/>
          <w:sz w:val="24"/>
          <w:szCs w:val="24"/>
        </w:rPr>
        <w:t xml:space="preserve"> w</w:t>
      </w:r>
      <w:r w:rsidR="0035037C">
        <w:rPr>
          <w:rFonts w:ascii="Times New Roman" w:hAnsi="Times New Roman" w:cs="Times New Roman"/>
          <w:iCs/>
          <w:color w:val="000000" w:themeColor="text1"/>
          <w:sz w:val="24"/>
          <w:szCs w:val="24"/>
        </w:rPr>
        <w:t>as</w:t>
      </w:r>
      <w:r w:rsidRPr="0095647C">
        <w:rPr>
          <w:rFonts w:ascii="Times New Roman" w:hAnsi="Times New Roman" w:cs="Times New Roman"/>
          <w:iCs/>
          <w:color w:val="000000" w:themeColor="text1"/>
          <w:sz w:val="24"/>
          <w:szCs w:val="24"/>
        </w:rPr>
        <w:t xml:space="preserve"> sensitive to change and responsive. </w:t>
      </w:r>
      <w:r w:rsidR="009B3691">
        <w:rPr>
          <w:rFonts w:ascii="Times New Roman" w:hAnsi="Times New Roman" w:cs="Times New Roman"/>
          <w:iCs/>
          <w:color w:val="000000" w:themeColor="text1"/>
          <w:sz w:val="24"/>
          <w:szCs w:val="24"/>
        </w:rPr>
        <w:t xml:space="preserve">Sixty nine percent </w:t>
      </w:r>
      <w:r w:rsidRPr="00911402">
        <w:rPr>
          <w:rFonts w:ascii="Times New Roman" w:hAnsi="Times New Roman" w:cs="Times New Roman"/>
          <w:iCs/>
          <w:color w:val="000000" w:themeColor="text1"/>
          <w:sz w:val="24"/>
          <w:szCs w:val="24"/>
        </w:rPr>
        <w:t xml:space="preserve">of patients attained FS change scores equal to or greater than minimal detectable change (MDC) at the 95% confidence interval. </w:t>
      </w:r>
      <w:r w:rsidR="009B3691">
        <w:rPr>
          <w:rFonts w:ascii="Times New Roman" w:hAnsi="Times New Roman" w:cs="Times New Roman"/>
          <w:iCs/>
          <w:color w:val="000000" w:themeColor="text1"/>
          <w:sz w:val="24"/>
          <w:szCs w:val="24"/>
        </w:rPr>
        <w:t>65</w:t>
      </w:r>
      <w:r w:rsidRPr="00911402">
        <w:rPr>
          <w:rFonts w:ascii="Times New Roman" w:hAnsi="Times New Roman" w:cs="Times New Roman"/>
          <w:iCs/>
          <w:color w:val="000000" w:themeColor="text1"/>
          <w:sz w:val="24"/>
          <w:szCs w:val="24"/>
        </w:rPr>
        <w:t xml:space="preserve">% of patients attained FS change scores equal to or greater than minimal clinically important </w:t>
      </w:r>
      <w:r w:rsidR="0035037C">
        <w:rPr>
          <w:rFonts w:ascii="Times New Roman" w:hAnsi="Times New Roman" w:cs="Times New Roman"/>
          <w:iCs/>
          <w:color w:val="000000" w:themeColor="text1"/>
          <w:sz w:val="24"/>
          <w:szCs w:val="24"/>
        </w:rPr>
        <w:t>improvement</w:t>
      </w:r>
      <w:r w:rsidRPr="00911402">
        <w:rPr>
          <w:rFonts w:ascii="Times New Roman" w:hAnsi="Times New Roman" w:cs="Times New Roman"/>
          <w:iCs/>
          <w:color w:val="000000" w:themeColor="text1"/>
          <w:sz w:val="24"/>
          <w:szCs w:val="24"/>
        </w:rPr>
        <w:t xml:space="preserve"> (MCI</w:t>
      </w:r>
      <w:r w:rsidR="0035037C">
        <w:rPr>
          <w:rFonts w:ascii="Times New Roman" w:hAnsi="Times New Roman" w:cs="Times New Roman"/>
          <w:iCs/>
          <w:color w:val="000000" w:themeColor="text1"/>
          <w:sz w:val="24"/>
          <w:szCs w:val="24"/>
        </w:rPr>
        <w:t>I</w:t>
      </w:r>
      <w:r w:rsidRPr="00911402">
        <w:rPr>
          <w:rFonts w:ascii="Times New Roman" w:hAnsi="Times New Roman" w:cs="Times New Roman"/>
          <w:iCs/>
          <w:color w:val="000000" w:themeColor="text1"/>
          <w:sz w:val="24"/>
          <w:szCs w:val="24"/>
        </w:rPr>
        <w:t>).</w:t>
      </w:r>
      <w:r>
        <w:rPr>
          <w:rFonts w:ascii="Times New Roman" w:hAnsi="Times New Roman" w:cs="Times New Roman"/>
          <w:iCs/>
          <w:color w:val="000000" w:themeColor="text1"/>
          <w:sz w:val="24"/>
          <w:szCs w:val="24"/>
        </w:rPr>
        <w:t xml:space="preserve"> </w:t>
      </w:r>
      <w:r w:rsidRPr="00A62B4F">
        <w:rPr>
          <w:rFonts w:ascii="Times New Roman" w:hAnsi="Times New Roman" w:cs="Times New Roman"/>
          <w:iCs/>
          <w:color w:val="000000" w:themeColor="text1"/>
          <w:sz w:val="24"/>
          <w:szCs w:val="24"/>
        </w:rPr>
        <w:t xml:space="preserve"> </w:t>
      </w:r>
    </w:p>
    <w:p w14:paraId="40484600" w14:textId="77777777" w:rsidR="00911402" w:rsidRDefault="00911402" w:rsidP="00911402">
      <w:pPr>
        <w:autoSpaceDE w:val="0"/>
        <w:autoSpaceDN w:val="0"/>
        <w:adjustRightInd w:val="0"/>
        <w:spacing w:after="0" w:line="240" w:lineRule="auto"/>
        <w:rPr>
          <w:rFonts w:ascii="Times New Roman" w:hAnsi="Times New Roman" w:cs="Times New Roman"/>
          <w:iCs/>
          <w:color w:val="000000" w:themeColor="text1"/>
          <w:sz w:val="24"/>
          <w:szCs w:val="24"/>
        </w:rPr>
      </w:pPr>
    </w:p>
    <w:p w14:paraId="65CB33D3" w14:textId="61925BFE" w:rsidR="009B3691" w:rsidRDefault="005A314F" w:rsidP="009B3691">
      <w:pPr>
        <w:spacing w:after="0" w:line="240" w:lineRule="auto"/>
        <w:rPr>
          <w:rFonts w:ascii="Times New Roman" w:hAnsi="Times New Roman" w:cs="Times New Roman"/>
          <w:bCs/>
          <w:sz w:val="24"/>
          <w:szCs w:val="24"/>
        </w:rPr>
      </w:pPr>
      <w:r>
        <w:rPr>
          <w:rFonts w:ascii="Trebuchet MS" w:hAnsi="Trebuchet MS"/>
          <w:iCs/>
          <w:color w:val="0000FF"/>
        </w:rPr>
        <w:t> </w:t>
      </w:r>
      <w:r w:rsidR="00092566" w:rsidRPr="004A192C">
        <w:rPr>
          <w:rFonts w:ascii="Times New Roman" w:hAnsi="Times New Roman" w:cs="Times New Roman"/>
          <w:b/>
          <w:bCs/>
          <w:sz w:val="24"/>
          <w:szCs w:val="24"/>
        </w:rPr>
        <w:t>2b2.</w:t>
      </w:r>
      <w:r w:rsidR="007757CE" w:rsidRPr="004A192C">
        <w:rPr>
          <w:rFonts w:ascii="Times New Roman" w:hAnsi="Times New Roman" w:cs="Times New Roman"/>
          <w:b/>
          <w:bCs/>
          <w:sz w:val="24"/>
          <w:szCs w:val="24"/>
        </w:rPr>
        <w:t xml:space="preserve">4. </w:t>
      </w:r>
      <w:r w:rsidR="000B2DF7" w:rsidRPr="004A192C">
        <w:rPr>
          <w:rFonts w:ascii="Times New Roman" w:hAnsi="Times New Roman" w:cs="Times New Roman"/>
          <w:b/>
          <w:bCs/>
          <w:sz w:val="24"/>
          <w:szCs w:val="24"/>
        </w:rPr>
        <w:t xml:space="preserve">What is your interpretation of the results </w:t>
      </w:r>
      <w:r w:rsidR="007422FD" w:rsidRPr="004A192C">
        <w:rPr>
          <w:rFonts w:ascii="Times New Roman" w:hAnsi="Times New Roman" w:cs="Times New Roman"/>
          <w:b/>
          <w:bCs/>
          <w:sz w:val="24"/>
          <w:szCs w:val="24"/>
        </w:rPr>
        <w:t>in terms of demonstrating validity</w:t>
      </w:r>
      <w:r w:rsidR="007422FD" w:rsidRPr="004A192C">
        <w:rPr>
          <w:rFonts w:ascii="Times New Roman" w:hAnsi="Times New Roman" w:cs="Times New Roman"/>
          <w:bCs/>
          <w:sz w:val="24"/>
          <w:szCs w:val="24"/>
        </w:rPr>
        <w:t xml:space="preserve">? </w:t>
      </w:r>
      <w:r w:rsidR="000B2DF7" w:rsidRPr="004A192C">
        <w:rPr>
          <w:rFonts w:ascii="Times New Roman" w:hAnsi="Times New Roman" w:cs="Times New Roman"/>
          <w:bCs/>
          <w:sz w:val="24"/>
          <w:szCs w:val="24"/>
        </w:rPr>
        <w:t>(i</w:t>
      </w:r>
      <w:r w:rsidR="000B2DF7" w:rsidRPr="004A192C">
        <w:rPr>
          <w:rFonts w:ascii="Times New Roman" w:hAnsi="Times New Roman" w:cs="Times New Roman"/>
          <w:bCs/>
          <w:i/>
          <w:sz w:val="24"/>
          <w:szCs w:val="24"/>
        </w:rPr>
        <w:t>.e., what do the results mean and what are the norms for the test conducted</w:t>
      </w:r>
      <w:r w:rsidR="00A25024" w:rsidRPr="004A192C">
        <w:rPr>
          <w:rFonts w:ascii="Times New Roman" w:hAnsi="Times New Roman" w:cs="Times New Roman"/>
          <w:bCs/>
          <w:i/>
          <w:sz w:val="24"/>
          <w:szCs w:val="24"/>
        </w:rPr>
        <w:t>?</w:t>
      </w:r>
      <w:r w:rsidR="000B2DF7" w:rsidRPr="004A192C">
        <w:rPr>
          <w:rFonts w:ascii="Times New Roman" w:hAnsi="Times New Roman" w:cs="Times New Roman"/>
          <w:bCs/>
          <w:sz w:val="24"/>
          <w:szCs w:val="24"/>
        </w:rPr>
        <w:t>)</w:t>
      </w:r>
    </w:p>
    <w:p w14:paraId="7D6C4380" w14:textId="157F19F0" w:rsidR="007F2931" w:rsidRPr="007F2931" w:rsidRDefault="00DE3F08" w:rsidP="009B3691">
      <w:pPr>
        <w:spacing w:after="0" w:line="240" w:lineRule="auto"/>
        <w:rPr>
          <w:rFonts w:ascii="Trebuchet MS" w:hAnsi="Trebuchet MS"/>
          <w:iCs/>
          <w:color w:val="0000FF"/>
          <w:sz w:val="20"/>
          <w:szCs w:val="20"/>
        </w:rPr>
      </w:pPr>
      <w:r w:rsidRPr="00860388">
        <w:rPr>
          <w:rFonts w:ascii="Times New Roman" w:hAnsi="Times New Roman" w:cs="Times New Roman"/>
          <w:iCs/>
          <w:color w:val="000000" w:themeColor="text1"/>
          <w:sz w:val="24"/>
          <w:szCs w:val="24"/>
        </w:rPr>
        <w:t>Results sup</w:t>
      </w:r>
      <w:r w:rsidRPr="007F2931">
        <w:rPr>
          <w:rFonts w:ascii="Times New Roman" w:hAnsi="Times New Roman" w:cs="Times New Roman"/>
          <w:iCs/>
          <w:color w:val="000000" w:themeColor="text1"/>
          <w:sz w:val="24"/>
          <w:szCs w:val="24"/>
        </w:rPr>
        <w:t xml:space="preserve">ported </w:t>
      </w:r>
      <w:r w:rsidR="00911402">
        <w:rPr>
          <w:rFonts w:ascii="Times New Roman" w:hAnsi="Times New Roman" w:cs="Times New Roman"/>
          <w:iCs/>
          <w:color w:val="000000" w:themeColor="text1"/>
          <w:sz w:val="24"/>
          <w:szCs w:val="24"/>
        </w:rPr>
        <w:t>known groups construct</w:t>
      </w:r>
      <w:r w:rsidR="00911402" w:rsidRPr="007F2931">
        <w:rPr>
          <w:rFonts w:ascii="Times New Roman" w:hAnsi="Times New Roman" w:cs="Times New Roman"/>
          <w:iCs/>
          <w:color w:val="000000" w:themeColor="text1"/>
          <w:sz w:val="24"/>
          <w:szCs w:val="24"/>
        </w:rPr>
        <w:t xml:space="preserve"> </w:t>
      </w:r>
      <w:r w:rsidRPr="007F2931">
        <w:rPr>
          <w:rFonts w:ascii="Times New Roman" w:hAnsi="Times New Roman" w:cs="Times New Roman"/>
          <w:iCs/>
          <w:color w:val="000000" w:themeColor="text1"/>
          <w:sz w:val="24"/>
          <w:szCs w:val="24"/>
        </w:rPr>
        <w:t>validity</w:t>
      </w:r>
      <w:r w:rsidR="00F66E05">
        <w:rPr>
          <w:rFonts w:ascii="Times New Roman" w:hAnsi="Times New Roman" w:cs="Times New Roman"/>
          <w:iCs/>
          <w:color w:val="000000" w:themeColor="text1"/>
          <w:sz w:val="24"/>
          <w:szCs w:val="24"/>
        </w:rPr>
        <w:t xml:space="preserve">, </w:t>
      </w:r>
      <w:r w:rsidR="00911402">
        <w:rPr>
          <w:rFonts w:ascii="Times New Roman" w:hAnsi="Times New Roman" w:cs="Times New Roman"/>
          <w:iCs/>
          <w:color w:val="000000" w:themeColor="text1"/>
          <w:sz w:val="24"/>
          <w:szCs w:val="24"/>
        </w:rPr>
        <w:t>sensitivity to change and responsiveness of the FOT</w:t>
      </w:r>
      <w:r w:rsidR="00905BFC">
        <w:rPr>
          <w:rFonts w:ascii="Times New Roman" w:hAnsi="Times New Roman" w:cs="Times New Roman"/>
          <w:iCs/>
          <w:color w:val="000000" w:themeColor="text1"/>
          <w:sz w:val="24"/>
          <w:szCs w:val="24"/>
        </w:rPr>
        <w:t xml:space="preserve">O </w:t>
      </w:r>
      <w:r w:rsidR="0032000F">
        <w:rPr>
          <w:rFonts w:ascii="Times New Roman" w:hAnsi="Times New Roman" w:cs="Times New Roman"/>
          <w:iCs/>
          <w:color w:val="000000" w:themeColor="text1"/>
          <w:sz w:val="24"/>
          <w:szCs w:val="24"/>
        </w:rPr>
        <w:t>(</w:t>
      </w:r>
      <w:r w:rsidR="009B3691">
        <w:rPr>
          <w:rFonts w:ascii="Times New Roman" w:hAnsi="Times New Roman" w:cs="Times New Roman"/>
          <w:iCs/>
          <w:color w:val="000000" w:themeColor="text1"/>
          <w:sz w:val="24"/>
          <w:szCs w:val="24"/>
        </w:rPr>
        <w:t>general orthopaedic</w:t>
      </w:r>
      <w:r w:rsidR="0032000F">
        <w:rPr>
          <w:rFonts w:ascii="Times New Roman" w:hAnsi="Times New Roman" w:cs="Times New Roman"/>
          <w:iCs/>
          <w:color w:val="000000" w:themeColor="text1"/>
          <w:sz w:val="24"/>
          <w:szCs w:val="24"/>
        </w:rPr>
        <w:t>) PROM</w:t>
      </w:r>
      <w:r w:rsidR="00911402">
        <w:rPr>
          <w:rFonts w:ascii="Times New Roman" w:hAnsi="Times New Roman" w:cs="Times New Roman"/>
          <w:iCs/>
          <w:color w:val="000000" w:themeColor="text1"/>
          <w:sz w:val="24"/>
          <w:szCs w:val="24"/>
        </w:rPr>
        <w:t xml:space="preserve">. </w:t>
      </w:r>
    </w:p>
    <w:p w14:paraId="3D6689C0" w14:textId="77777777" w:rsidR="008A403A" w:rsidRPr="004A192C" w:rsidRDefault="00483E94" w:rsidP="00DB3627">
      <w:pPr>
        <w:autoSpaceDE w:val="0"/>
        <w:autoSpaceDN w:val="0"/>
        <w:adjustRightInd w:val="0"/>
        <w:spacing w:after="0" w:line="240" w:lineRule="auto"/>
        <w:rPr>
          <w:rFonts w:ascii="Times New Roman" w:hAnsi="Times New Roman" w:cs="Times New Roman"/>
          <w:bCs/>
          <w:sz w:val="24"/>
          <w:szCs w:val="24"/>
        </w:rPr>
      </w:pPr>
      <w:r w:rsidRPr="004A192C">
        <w:rPr>
          <w:rFonts w:ascii="Times New Roman" w:hAnsi="Times New Roman" w:cs="Times New Roman"/>
          <w:bCs/>
          <w:sz w:val="24"/>
          <w:szCs w:val="24"/>
        </w:rPr>
        <w:t>_________________________</w:t>
      </w:r>
    </w:p>
    <w:p w14:paraId="21BF5528"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4432A12B"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655DCCF4" w14:textId="77777777" w:rsidR="00001D73" w:rsidRDefault="00001D73" w:rsidP="00DB3627">
      <w:pPr>
        <w:autoSpaceDE w:val="0"/>
        <w:autoSpaceDN w:val="0"/>
        <w:adjustRightInd w:val="0"/>
        <w:spacing w:after="0" w:line="240" w:lineRule="auto"/>
        <w:rPr>
          <w:rFonts w:cstheme="minorHAnsi"/>
          <w:b/>
          <w:bCs/>
        </w:rPr>
      </w:pPr>
    </w:p>
    <w:p w14:paraId="5A8CA0C7" w14:textId="77777777" w:rsidR="001B171A" w:rsidRPr="001B171A" w:rsidRDefault="00092566" w:rsidP="00572C78">
      <w:pPr>
        <w:rPr>
          <w:rFonts w:ascii="Times New Roman" w:hAnsi="Times New Roman" w:cs="Times New Roman"/>
          <w:iCs/>
          <w:color w:val="000000" w:themeColor="text1"/>
          <w:sz w:val="24"/>
          <w:szCs w:val="24"/>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xml:space="preserve">; what </w:t>
      </w:r>
      <w:r w:rsidR="0022691B" w:rsidRPr="001B171A">
        <w:rPr>
          <w:rFonts w:ascii="Times New Roman" w:hAnsi="Times New Roman" w:cs="Times New Roman"/>
          <w:bCs/>
          <w:i/>
          <w:color w:val="000000" w:themeColor="text1"/>
          <w:sz w:val="24"/>
          <w:szCs w:val="24"/>
        </w:rPr>
        <w:t>statistical analysis was used</w:t>
      </w:r>
      <w:r w:rsidR="001B171A" w:rsidRPr="001B171A">
        <w:rPr>
          <w:rFonts w:ascii="Times New Roman" w:hAnsi="Times New Roman" w:cs="Times New Roman"/>
          <w:bCs/>
          <w:color w:val="000000" w:themeColor="text1"/>
          <w:sz w:val="24"/>
          <w:szCs w:val="24"/>
        </w:rPr>
        <w:t>)</w:t>
      </w:r>
    </w:p>
    <w:p w14:paraId="6000E0F6" w14:textId="15606B20" w:rsidR="00911402" w:rsidRPr="001B171A" w:rsidRDefault="00CC7115" w:rsidP="00911402">
      <w:pPr>
        <w:spacing w:line="240" w:lineRule="auto"/>
        <w:rPr>
          <w:rFonts w:ascii="Times New Roman" w:hAnsi="Times New Roman" w:cs="Times New Roman"/>
          <w:bCs/>
          <w:color w:val="000000" w:themeColor="text1"/>
          <w:sz w:val="24"/>
          <w:szCs w:val="24"/>
        </w:rPr>
      </w:pPr>
      <w:r>
        <w:rPr>
          <w:rFonts w:ascii="Times New Roman" w:hAnsi="Times New Roman" w:cs="Times New Roman"/>
          <w:iCs/>
          <w:color w:val="000000" w:themeColor="text1"/>
          <w:sz w:val="24"/>
          <w:szCs w:val="24"/>
          <w:u w:val="single"/>
        </w:rPr>
        <w:t>e</w:t>
      </w:r>
      <w:r w:rsidR="00911402">
        <w:rPr>
          <w:rFonts w:ascii="Times New Roman" w:hAnsi="Times New Roman" w:cs="Times New Roman"/>
          <w:iCs/>
          <w:color w:val="000000" w:themeColor="text1"/>
          <w:sz w:val="24"/>
          <w:szCs w:val="24"/>
          <w:u w:val="single"/>
        </w:rPr>
        <w:t xml:space="preserve">. </w:t>
      </w:r>
      <w:r w:rsidR="00911402" w:rsidRPr="001B171A">
        <w:rPr>
          <w:rFonts w:ascii="Times New Roman" w:hAnsi="Times New Roman" w:cs="Times New Roman"/>
          <w:iCs/>
          <w:color w:val="000000" w:themeColor="text1"/>
          <w:sz w:val="24"/>
          <w:szCs w:val="24"/>
          <w:u w:val="single"/>
        </w:rPr>
        <w:t>Age exclusion:</w:t>
      </w:r>
      <w:r w:rsidR="00911402">
        <w:rPr>
          <w:rFonts w:ascii="Times New Roman" w:hAnsi="Times New Roman" w:cs="Times New Roman"/>
          <w:iCs/>
          <w:color w:val="000000" w:themeColor="text1"/>
          <w:sz w:val="24"/>
          <w:szCs w:val="24"/>
        </w:rPr>
        <w:t xml:space="preserve">  </w:t>
      </w:r>
      <w:r w:rsidR="00911402" w:rsidRPr="001B171A">
        <w:rPr>
          <w:rFonts w:ascii="Times New Roman" w:hAnsi="Times New Roman" w:cs="Times New Roman"/>
          <w:iCs/>
          <w:color w:val="000000" w:themeColor="text1"/>
          <w:sz w:val="24"/>
          <w:szCs w:val="24"/>
        </w:rPr>
        <w:t xml:space="preserve">The FS measures were designed for </w:t>
      </w:r>
      <w:r w:rsidR="00911402">
        <w:rPr>
          <w:rFonts w:ascii="Times New Roman" w:hAnsi="Times New Roman" w:cs="Times New Roman"/>
          <w:iCs/>
          <w:color w:val="000000" w:themeColor="text1"/>
          <w:sz w:val="24"/>
          <w:szCs w:val="24"/>
        </w:rPr>
        <w:t xml:space="preserve">adult </w:t>
      </w:r>
      <w:r w:rsidR="00911402" w:rsidRPr="001B171A">
        <w:rPr>
          <w:rFonts w:ascii="Times New Roman" w:hAnsi="Times New Roman" w:cs="Times New Roman"/>
          <w:iCs/>
          <w:color w:val="000000" w:themeColor="text1"/>
          <w:sz w:val="24"/>
          <w:szCs w:val="24"/>
        </w:rPr>
        <w:t>patients aged 18 years or older</w:t>
      </w:r>
      <w:r w:rsidR="001D3CBA">
        <w:rPr>
          <w:rFonts w:ascii="Times New Roman" w:hAnsi="Times New Roman" w:cs="Times New Roman"/>
          <w:iCs/>
          <w:color w:val="000000" w:themeColor="text1"/>
          <w:sz w:val="24"/>
          <w:szCs w:val="24"/>
        </w:rPr>
        <w:t>.</w:t>
      </w:r>
      <w:r w:rsidR="00911402" w:rsidRPr="001B171A">
        <w:rPr>
          <w:rFonts w:ascii="Times New Roman" w:hAnsi="Times New Roman" w:cs="Times New Roman"/>
          <w:iCs/>
          <w:color w:val="000000" w:themeColor="text1"/>
          <w:sz w:val="24"/>
          <w:szCs w:val="24"/>
        </w:rPr>
        <w:t xml:space="preserve"> </w:t>
      </w:r>
      <w:r w:rsidR="00CA24F2">
        <w:rPr>
          <w:rFonts w:ascii="Times New Roman" w:hAnsi="Times New Roman" w:cs="Times New Roman"/>
          <w:iCs/>
          <w:color w:val="000000" w:themeColor="text1"/>
          <w:sz w:val="24"/>
          <w:szCs w:val="24"/>
        </w:rPr>
        <w:fldChar w:fldCharType="begin">
          <w:fldData xml:space="preserve">PEVuZE5vdGU+PENpdGU+PEF1dGhvcj5IYXJ0PC9BdXRob3I+PFllYXI+MjAwNjwvWWVhcj48UmVj
TnVtPjExOTgzPC9SZWNOdW0+PERpc3BsYXlUZXh0PihIYXJ0IGFuZCBDb25ub2xseSAyMDA2OyBI
YXJ0LCBNaW9kdXNraSBldCBhbC4gMjAwNik8L0Rpc3BsYXlUZXh0PjxyZWNvcmQ+PHJlYy1udW1i
ZXI+MTE5ODM8L3JlYy1udW1iZXI+PGZvcmVpZ24ta2V5cz48a2V5IGFwcD0iRU4iIGRiLWlkPSI5
c2R3ZHJ6empzZHZ6a2UycjViNWU5eHR6NTlheGY5dzJhcmUiPjExOTgzPC9rZXk+PC9mb3JlaWdu
LWtleXM+PHJlZi10eXBlIG5hbWU9IkpvdXJuYWwgQXJ0aWNsZSI+MTc8L3JlZi10eXBlPjxjb250
cmlidXRvcnM+PGF1dGhvcnM+PGF1dGhvcj5IYXJ0LCBELiBMLjwvYXV0aG9yPjxhdXRob3I+TWlv
ZHVza2ksIEouIEUuPC9hdXRob3I+PGF1dGhvcj5XZXJuZWtlLCBNLiBXLjwvYXV0aG9yPjxhdXRo
b3I+U3RyYXRmb3JkLCBQLiBXLjwvYXV0aG9yPjwvYXV0aG9ycz48L2NvbnRyaWJ1dG9ycz48YXV0
aC1hZGRyZXNzPkZvY3VzIE9uIFRoZXJhcGV1dGljIE91dGNvbWVzLCBJbmMuLCA1NTEgWW9wcHMg
Q292ZSBSb2FkLCBXaGl0ZSBTdG9uZSwgVkEgMjI1NzgsIFVTQS4gZHNhaWxoYXJ0QHZlcml6b24u
bmV0PC9hdXRoLWFkZHJlc3M+PHRpdGxlcz48dGl0bGU+U2ltdWxhdGVkIGNvbXB1dGVyaXplZCBh
ZGFwdGl2ZSB0ZXN0IGZvciBwYXRpZW50cyB3aXRoIGx1bWJhciBzcGluZSBpbXBhaXJtZW50cyB3
YXMgZWZmaWNpZW50IGFuZCBwcm9kdWNlZCB2YWxpZCBtZWFzdXJlcyBvZiBmdW5jdGlvbjwvdGl0
bGU+PHNlY29uZGFyeS10aXRsZT5Kb3VybmFsIG9mIENsaW5pY2FsIEVwaWRlbWlvbG9neTwvc2Vj
b25kYXJ5LXRpdGxlPjxhbHQtdGl0bGU+SiBDbGluIEVwaWRlbWlvbDwvYWx0LXRpdGxlPjwvdGl0
bGVzPjxwZXJpb2RpY2FsPjxmdWxsLXRpdGxlPkpvdXJuYWwgb2YgQ2xpbmljYWwgRXBpZGVtaW9s
b2d5PC9mdWxsLXRpdGxlPjwvcGVyaW9kaWNhbD48YWx0LXBlcmlvZGljYWw+PGZ1bGwtdGl0bGU+
SiBDbGluIEVwaWRlbWlvbDwvZnVsbC10aXRsZT48L2FsdC1wZXJpb2RpY2FsPjxwYWdlcz45NDct
NTY8L3BhZ2VzPjx2b2x1bWU+NTk8L3ZvbHVtZT48bnVtYmVyPjk8L251bWJlcj48ZWRpdGlvbj4y
MDA2LzA4LzEwPC9lZGl0aW9uPjxrZXl3b3Jkcz48a2V5d29yZD4qQWN0aXZpdGllcyBvZiBEYWls
eSBMaXZpbmc8L2tleXdvcmQ+PGtleXdvcmQ+QWRvbGVzY2VudDwva2V5d29yZD48a2V5d29yZD5B
ZHVsdDwva2V5d29yZD48a2V5d29yZD5BZ2VkPC9rZXl3b3JkPjxrZXl3b3JkPipEaXNhYmlsaXR5
IEV2YWx1YXRpb248L2tleXdvcmQ+PGtleXdvcmQ+RmVtYWxlPC9rZXl3b3JkPjxrZXl3b3JkPkh1
bWFuczwva2V5d29yZD48a2V5d29yZD4qTHVtYmFyIFZlcnRlYnJhZTwva2V5d29yZD48a2V5d29y
ZD5NYWxlPC9rZXl3b3JkPjxrZXl3b3JkPk1pZGRsZSBBZ2VkPC9rZXl3b3JkPjxrZXl3b3JkPlBh
aW4gTWVhc3VyZW1lbnQ8L2tleXdvcmQ+PGtleXdvcmQ+UHN5Y2hvbWV0cmljczwva2V5d29yZD48
a2V5d29yZD5SYW5nZSBvZiBNb3Rpb24sIEFydGljdWxhcjwva2V5d29yZD48a2V5d29yZD5SZXBy
b2R1Y2liaWxpdHkgb2YgUmVzdWx0czwva2V5d29yZD48a2V5d29yZD5SZXRyb3NwZWN0aXZlIFN0
dWRpZXM8L2tleXdvcmQ+PGtleXdvcmQ+U2lja25lc3MgSW1wYWN0IFByb2ZpbGU8L2tleXdvcmQ+
PGtleXdvcmQ+U3BpbmFsIERpc2Vhc2VzL3BzeWNob2xvZ3kvKnJlaGFiaWxpdGF0aW9uPC9rZXl3
b3JkPjwva2V5d29yZHM+PGRhdGVzPjx5ZWFyPjIwMDY8L3llYXI+PHB1Yi1kYXRlcz48ZGF0ZT5T
ZXA8L2RhdGU+PC9wdWItZGF0ZXM+PC9kYXRlcz48aXNibj4wODk1LTQzNTYgKFByaW50KSYjeEQ7
MDg5NS00MzU2IChMaW5raW5nKTwvaXNibj48YWNjZXNzaW9uLW51bT4xNjg5NTgxODwvYWNjZXNz
aW9uLW51bT48dXJscz48cmVsYXRlZC11cmxzPjx1cmw+aHR0cDovL3d3dy5uY2JpLm5sbS5uaWgu
Z292L3B1Ym1lZC8xNjg5NTgxODwvdXJsPjwvcmVsYXRlZC11cmxzPjwvdXJscz48ZWxlY3Ryb25p
Yy1yZXNvdXJjZS1udW0+MTAuMTAxNi9qLmpjbGluZXBpLjIwMDUuMTAuMDE3PC9lbGVjdHJvbmlj
LXJlc291cmNlLW51bT48bGFuZ3VhZ2U+ZW5nPC9sYW5ndWFnZT48L3JlY29yZD48L0NpdGU+PENp
dGU+PEF1dGhvcj5IYXJ0PC9BdXRob3I+PFllYXI+MjAwNjwvWWVhcj48UmVjTnVtPjE4OTk8L1Jl
Y051bT48cmVjb3JkPjxyZWMtbnVtYmVyPjE4OTk8L3JlYy1udW1iZXI+PGZvcmVpZ24ta2V5cz48
a2V5IGFwcD0iRU4iIGRiLWlkPSI5c2R3ZHJ6empzZHZ6a2UycjViNWU5eHR6NTlheGY5dzJhcmUi
PjE4OTk8L2tleT48L2ZvcmVpZ24ta2V5cz48cmVmLXR5cGUgbmFtZT0iR292ZXJubWVudCBEb2N1
bWVudCI+NDY8L3JlZi10eXBlPjxjb250cmlidXRvcnM+PGF1dGhvcnM+PGF1dGhvcj5IYXJ0LCBE
TDwvYXV0aG9yPjxhdXRob3I+Q29ubm9sbHksIEo8L2F1dGhvcj48L2F1dGhvcnM+PC9jb250cmli
dXRvcnM+PHRpdGxlcz48dGl0bGU+UGF5LWZvci1QZXJmb3JtYW5jZSBmb3IgUGh5c2ljYWwgVGhl
cmFweSBhbmQgT2NjdXBhdGlvbmFsIFRoZXJhcHk6IE1lZGljYXJlIFBhcnQgQiBTZXJ2aWNlcyA8
L3RpdGxlPjxzZWNvbmRhcnktdGl0bGU+R3JhbnQgIzE4LVAtOTMwNjYvOS0wMTwvc2Vjb25kYXJ5
LXRpdGxlPjwvdGl0bGVzPjxkYXRlcz48eWVhcj4yMDA2PC95ZWFyPjwvZGF0ZXM+PHB1Ymxpc2hl
cj5IZWFsdGggJmFtcDsgSHVtYW4gU2VydmljZXMvQ2VudGVycyBmb3IgTWVkaWNhcmUgJmFtcDsg
TWVkaWNhaWQgU2VydmljZXM8L3B1Ymxpc2hlcj48aXNibj5HcmFudCAjMTgtUC05MzA2Ni85LTAx
PC9pc2JuPjx1cmxzPjwvdXJscz48L3JlY29yZD48L0NpdGU+PC9FbmROb3RlPn==
</w:fldData>
        </w:fldChar>
      </w:r>
      <w:r w:rsidR="00CA24F2">
        <w:rPr>
          <w:rFonts w:ascii="Times New Roman" w:hAnsi="Times New Roman" w:cs="Times New Roman"/>
          <w:iCs/>
          <w:color w:val="000000" w:themeColor="text1"/>
          <w:sz w:val="24"/>
          <w:szCs w:val="24"/>
        </w:rPr>
        <w:instrText xml:space="preserve"> ADDIN EN.CITE </w:instrText>
      </w:r>
      <w:r w:rsidR="00CA24F2">
        <w:rPr>
          <w:rFonts w:ascii="Times New Roman" w:hAnsi="Times New Roman" w:cs="Times New Roman"/>
          <w:iCs/>
          <w:color w:val="000000" w:themeColor="text1"/>
          <w:sz w:val="24"/>
          <w:szCs w:val="24"/>
        </w:rPr>
        <w:fldChar w:fldCharType="begin">
          <w:fldData xml:space="preserve">PEVuZE5vdGU+PENpdGU+PEF1dGhvcj5IYXJ0PC9BdXRob3I+PFllYXI+MjAwNjwvWWVhcj48UmVj
TnVtPjExOTgzPC9SZWNOdW0+PERpc3BsYXlUZXh0PihIYXJ0IGFuZCBDb25ub2xseSAyMDA2OyBI
YXJ0LCBNaW9kdXNraSBldCBhbC4gMjAwNik8L0Rpc3BsYXlUZXh0PjxyZWNvcmQ+PHJlYy1udW1i
ZXI+MTE5ODM8L3JlYy1udW1iZXI+PGZvcmVpZ24ta2V5cz48a2V5IGFwcD0iRU4iIGRiLWlkPSI5
c2R3ZHJ6empzZHZ6a2UycjViNWU5eHR6NTlheGY5dzJhcmUiPjExOTgzPC9rZXk+PC9mb3JlaWdu
LWtleXM+PHJlZi10eXBlIG5hbWU9IkpvdXJuYWwgQXJ0aWNsZSI+MTc8L3JlZi10eXBlPjxjb250
cmlidXRvcnM+PGF1dGhvcnM+PGF1dGhvcj5IYXJ0LCBELiBMLjwvYXV0aG9yPjxhdXRob3I+TWlv
ZHVza2ksIEouIEUuPC9hdXRob3I+PGF1dGhvcj5XZXJuZWtlLCBNLiBXLjwvYXV0aG9yPjxhdXRo
b3I+U3RyYXRmb3JkLCBQLiBXLjwvYXV0aG9yPjwvYXV0aG9ycz48L2NvbnRyaWJ1dG9ycz48YXV0
aC1hZGRyZXNzPkZvY3VzIE9uIFRoZXJhcGV1dGljIE91dGNvbWVzLCBJbmMuLCA1NTEgWW9wcHMg
Q292ZSBSb2FkLCBXaGl0ZSBTdG9uZSwgVkEgMjI1NzgsIFVTQS4gZHNhaWxoYXJ0QHZlcml6b24u
bmV0PC9hdXRoLWFkZHJlc3M+PHRpdGxlcz48dGl0bGU+U2ltdWxhdGVkIGNvbXB1dGVyaXplZCBh
ZGFwdGl2ZSB0ZXN0IGZvciBwYXRpZW50cyB3aXRoIGx1bWJhciBzcGluZSBpbXBhaXJtZW50cyB3
YXMgZWZmaWNpZW50IGFuZCBwcm9kdWNlZCB2YWxpZCBtZWFzdXJlcyBvZiBmdW5jdGlvbjwvdGl0
bGU+PHNlY29uZGFyeS10aXRsZT5Kb3VybmFsIG9mIENsaW5pY2FsIEVwaWRlbWlvbG9neTwvc2Vj
b25kYXJ5LXRpdGxlPjxhbHQtdGl0bGU+SiBDbGluIEVwaWRlbWlvbDwvYWx0LXRpdGxlPjwvdGl0
bGVzPjxwZXJpb2RpY2FsPjxmdWxsLXRpdGxlPkpvdXJuYWwgb2YgQ2xpbmljYWwgRXBpZGVtaW9s
b2d5PC9mdWxsLXRpdGxlPjwvcGVyaW9kaWNhbD48YWx0LXBlcmlvZGljYWw+PGZ1bGwtdGl0bGU+
SiBDbGluIEVwaWRlbWlvbDwvZnVsbC10aXRsZT48L2FsdC1wZXJpb2RpY2FsPjxwYWdlcz45NDct
NTY8L3BhZ2VzPjx2b2x1bWU+NTk8L3ZvbHVtZT48bnVtYmVyPjk8L251bWJlcj48ZWRpdGlvbj4y
MDA2LzA4LzEwPC9lZGl0aW9uPjxrZXl3b3Jkcz48a2V5d29yZD4qQWN0aXZpdGllcyBvZiBEYWls
eSBMaXZpbmc8L2tleXdvcmQ+PGtleXdvcmQ+QWRvbGVzY2VudDwva2V5d29yZD48a2V5d29yZD5B
ZHVsdDwva2V5d29yZD48a2V5d29yZD5BZ2VkPC9rZXl3b3JkPjxrZXl3b3JkPipEaXNhYmlsaXR5
IEV2YWx1YXRpb248L2tleXdvcmQ+PGtleXdvcmQ+RmVtYWxlPC9rZXl3b3JkPjxrZXl3b3JkPkh1
bWFuczwva2V5d29yZD48a2V5d29yZD4qTHVtYmFyIFZlcnRlYnJhZTwva2V5d29yZD48a2V5d29y
ZD5NYWxlPC9rZXl3b3JkPjxrZXl3b3JkPk1pZGRsZSBBZ2VkPC9rZXl3b3JkPjxrZXl3b3JkPlBh
aW4gTWVhc3VyZW1lbnQ8L2tleXdvcmQ+PGtleXdvcmQ+UHN5Y2hvbWV0cmljczwva2V5d29yZD48
a2V5d29yZD5SYW5nZSBvZiBNb3Rpb24sIEFydGljdWxhcjwva2V5d29yZD48a2V5d29yZD5SZXBy
b2R1Y2liaWxpdHkgb2YgUmVzdWx0czwva2V5d29yZD48a2V5d29yZD5SZXRyb3NwZWN0aXZlIFN0
dWRpZXM8L2tleXdvcmQ+PGtleXdvcmQ+U2lja25lc3MgSW1wYWN0IFByb2ZpbGU8L2tleXdvcmQ+
PGtleXdvcmQ+U3BpbmFsIERpc2Vhc2VzL3BzeWNob2xvZ3kvKnJlaGFiaWxpdGF0aW9uPC9rZXl3
b3JkPjwva2V5d29yZHM+PGRhdGVzPjx5ZWFyPjIwMDY8L3llYXI+PHB1Yi1kYXRlcz48ZGF0ZT5T
ZXA8L2RhdGU+PC9wdWItZGF0ZXM+PC9kYXRlcz48aXNibj4wODk1LTQzNTYgKFByaW50KSYjeEQ7
MDg5NS00MzU2IChMaW5raW5nKTwvaXNibj48YWNjZXNzaW9uLW51bT4xNjg5NTgxODwvYWNjZXNz
aW9uLW51bT48dXJscz48cmVsYXRlZC11cmxzPjx1cmw+aHR0cDovL3d3dy5uY2JpLm5sbS5uaWgu
Z292L3B1Ym1lZC8xNjg5NTgxODwvdXJsPjwvcmVsYXRlZC11cmxzPjwvdXJscz48ZWxlY3Ryb25p
Yy1yZXNvdXJjZS1udW0+MTAuMTAxNi9qLmpjbGluZXBpLjIwMDUuMTAuMDE3PC9lbGVjdHJvbmlj
LXJlc291cmNlLW51bT48bGFuZ3VhZ2U+ZW5nPC9sYW5ndWFnZT48L3JlY29yZD48L0NpdGU+PENp
dGU+PEF1dGhvcj5IYXJ0PC9BdXRob3I+PFllYXI+MjAwNjwvWWVhcj48UmVjTnVtPjE4OTk8L1Jl
Y051bT48cmVjb3JkPjxyZWMtbnVtYmVyPjE4OTk8L3JlYy1udW1iZXI+PGZvcmVpZ24ta2V5cz48
a2V5IGFwcD0iRU4iIGRiLWlkPSI5c2R3ZHJ6empzZHZ6a2UycjViNWU5eHR6NTlheGY5dzJhcmUi
PjE4OTk8L2tleT48L2ZvcmVpZ24ta2V5cz48cmVmLXR5cGUgbmFtZT0iR292ZXJubWVudCBEb2N1
bWVudCI+NDY8L3JlZi10eXBlPjxjb250cmlidXRvcnM+PGF1dGhvcnM+PGF1dGhvcj5IYXJ0LCBE
TDwvYXV0aG9yPjxhdXRob3I+Q29ubm9sbHksIEo8L2F1dGhvcj48L2F1dGhvcnM+PC9jb250cmli
dXRvcnM+PHRpdGxlcz48dGl0bGU+UGF5LWZvci1QZXJmb3JtYW5jZSBmb3IgUGh5c2ljYWwgVGhl
cmFweSBhbmQgT2NjdXBhdGlvbmFsIFRoZXJhcHk6IE1lZGljYXJlIFBhcnQgQiBTZXJ2aWNlcyA8
L3RpdGxlPjxzZWNvbmRhcnktdGl0bGU+R3JhbnQgIzE4LVAtOTMwNjYvOS0wMTwvc2Vjb25kYXJ5
LXRpdGxlPjwvdGl0bGVzPjxkYXRlcz48eWVhcj4yMDA2PC95ZWFyPjwvZGF0ZXM+PHB1Ymxpc2hl
cj5IZWFsdGggJmFtcDsgSHVtYW4gU2VydmljZXMvQ2VudGVycyBmb3IgTWVkaWNhcmUgJmFtcDsg
TWVkaWNhaWQgU2VydmljZXM8L3B1Ymxpc2hlcj48aXNibj5HcmFudCAjMTgtUC05MzA2Ni85LTAx
PC9pc2JuPjx1cmxzPjwvdXJscz48L3JlY29yZD48L0NpdGU+PC9FbmROb3RlPn==
</w:fldData>
        </w:fldChar>
      </w:r>
      <w:r w:rsidR="00CA24F2">
        <w:rPr>
          <w:rFonts w:ascii="Times New Roman" w:hAnsi="Times New Roman" w:cs="Times New Roman"/>
          <w:iCs/>
          <w:color w:val="000000" w:themeColor="text1"/>
          <w:sz w:val="24"/>
          <w:szCs w:val="24"/>
        </w:rPr>
        <w:instrText xml:space="preserve"> ADDIN EN.CITE.DATA </w:instrText>
      </w:r>
      <w:r w:rsidR="00CA24F2">
        <w:rPr>
          <w:rFonts w:ascii="Times New Roman" w:hAnsi="Times New Roman" w:cs="Times New Roman"/>
          <w:iCs/>
          <w:color w:val="000000" w:themeColor="text1"/>
          <w:sz w:val="24"/>
          <w:szCs w:val="24"/>
        </w:rPr>
      </w:r>
      <w:r w:rsidR="00CA24F2">
        <w:rPr>
          <w:rFonts w:ascii="Times New Roman" w:hAnsi="Times New Roman" w:cs="Times New Roman"/>
          <w:iCs/>
          <w:color w:val="000000" w:themeColor="text1"/>
          <w:sz w:val="24"/>
          <w:szCs w:val="24"/>
        </w:rPr>
        <w:fldChar w:fldCharType="end"/>
      </w:r>
      <w:r w:rsidR="00CA24F2">
        <w:rPr>
          <w:rFonts w:ascii="Times New Roman" w:hAnsi="Times New Roman" w:cs="Times New Roman"/>
          <w:iCs/>
          <w:color w:val="000000" w:themeColor="text1"/>
          <w:sz w:val="24"/>
          <w:szCs w:val="24"/>
        </w:rPr>
      </w:r>
      <w:r w:rsidR="00CA24F2">
        <w:rPr>
          <w:rFonts w:ascii="Times New Roman" w:hAnsi="Times New Roman" w:cs="Times New Roman"/>
          <w:iCs/>
          <w:color w:val="000000" w:themeColor="text1"/>
          <w:sz w:val="24"/>
          <w:szCs w:val="24"/>
        </w:rPr>
        <w:fldChar w:fldCharType="separate"/>
      </w:r>
      <w:r w:rsidR="00CA24F2">
        <w:rPr>
          <w:rFonts w:ascii="Times New Roman" w:hAnsi="Times New Roman" w:cs="Times New Roman"/>
          <w:iCs/>
          <w:noProof/>
          <w:color w:val="000000" w:themeColor="text1"/>
          <w:sz w:val="24"/>
          <w:szCs w:val="24"/>
        </w:rPr>
        <w:t>(</w:t>
      </w:r>
      <w:hyperlink w:anchor="_ENREF_1" w:tooltip="Hart, 2006 #1899" w:history="1">
        <w:r w:rsidR="00CA24F2">
          <w:rPr>
            <w:rFonts w:ascii="Times New Roman" w:hAnsi="Times New Roman" w:cs="Times New Roman"/>
            <w:iCs/>
            <w:noProof/>
            <w:color w:val="000000" w:themeColor="text1"/>
            <w:sz w:val="24"/>
            <w:szCs w:val="24"/>
          </w:rPr>
          <w:t>Hart and Connolly 2006</w:t>
        </w:r>
      </w:hyperlink>
      <w:r w:rsidR="00CA24F2">
        <w:rPr>
          <w:rFonts w:ascii="Times New Roman" w:hAnsi="Times New Roman" w:cs="Times New Roman"/>
          <w:iCs/>
          <w:noProof/>
          <w:color w:val="000000" w:themeColor="text1"/>
          <w:sz w:val="24"/>
          <w:szCs w:val="24"/>
        </w:rPr>
        <w:t>;)</w:t>
      </w:r>
      <w:r w:rsidR="00CA24F2">
        <w:rPr>
          <w:rFonts w:ascii="Times New Roman" w:hAnsi="Times New Roman" w:cs="Times New Roman"/>
          <w:iCs/>
          <w:color w:val="000000" w:themeColor="text1"/>
          <w:sz w:val="24"/>
          <w:szCs w:val="24"/>
        </w:rPr>
        <w:fldChar w:fldCharType="end"/>
      </w:r>
      <w:r w:rsidR="00911402" w:rsidRPr="001B171A">
        <w:rPr>
          <w:rFonts w:ascii="Times New Roman" w:hAnsi="Times New Roman" w:cs="Times New Roman"/>
          <w:iCs/>
          <w:color w:val="000000" w:themeColor="text1"/>
          <w:sz w:val="24"/>
          <w:szCs w:val="24"/>
        </w:rPr>
        <w:t xml:space="preserve"> However, FOTO has broadened its inclusion to include patients age</w:t>
      </w:r>
      <w:r w:rsidR="00911402">
        <w:rPr>
          <w:rFonts w:ascii="Times New Roman" w:hAnsi="Times New Roman" w:cs="Times New Roman"/>
          <w:iCs/>
          <w:color w:val="000000" w:themeColor="text1"/>
          <w:sz w:val="24"/>
          <w:szCs w:val="24"/>
        </w:rPr>
        <w:t>d</w:t>
      </w:r>
      <w:r w:rsidR="00911402" w:rsidRPr="001B171A">
        <w:rPr>
          <w:rFonts w:ascii="Times New Roman" w:hAnsi="Times New Roman" w:cs="Times New Roman"/>
          <w:iCs/>
          <w:color w:val="000000" w:themeColor="text1"/>
          <w:sz w:val="24"/>
          <w:szCs w:val="24"/>
        </w:rPr>
        <w:t xml:space="preserve"> 14-18. </w:t>
      </w:r>
      <w:r w:rsidR="00911402" w:rsidRPr="001B171A">
        <w:rPr>
          <w:rFonts w:ascii="Times New Roman" w:hAnsi="Times New Roman" w:cs="Times New Roman"/>
          <w:bCs/>
          <w:color w:val="000000" w:themeColor="text1"/>
          <w:sz w:val="24"/>
          <w:szCs w:val="24"/>
        </w:rPr>
        <w:t xml:space="preserve">We believe that this exclusion has face validity, given the maturity level of older teenagers.  </w:t>
      </w:r>
      <w:r w:rsidR="00911402">
        <w:rPr>
          <w:rFonts w:ascii="Times New Roman" w:hAnsi="Times New Roman" w:cs="Times New Roman"/>
          <w:bCs/>
          <w:color w:val="000000" w:themeColor="text1"/>
          <w:sz w:val="24"/>
          <w:szCs w:val="24"/>
        </w:rPr>
        <w:t xml:space="preserve">FOTO explored the impact of broadening its inclusion criteria by comparing values and significance of beta coefficients and predictive ability of risk adjustment models for data from patients 14 and above, and for patients 18 and above.  </w:t>
      </w:r>
      <w:r w:rsidR="00911402" w:rsidRPr="001B171A">
        <w:rPr>
          <w:rFonts w:ascii="Times New Roman" w:hAnsi="Times New Roman" w:cs="Times New Roman"/>
          <w:bCs/>
          <w:color w:val="000000" w:themeColor="text1"/>
          <w:sz w:val="24"/>
          <w:szCs w:val="24"/>
        </w:rPr>
        <w:t xml:space="preserve">  </w:t>
      </w:r>
    </w:p>
    <w:p w14:paraId="1CC32213" w14:textId="77777777" w:rsidR="004F335C" w:rsidRPr="004F335C" w:rsidRDefault="00092566" w:rsidP="00092566">
      <w:pPr>
        <w:autoSpaceDE w:val="0"/>
        <w:autoSpaceDN w:val="0"/>
        <w:adjustRightInd w:val="0"/>
        <w:spacing w:after="0" w:line="240" w:lineRule="auto"/>
        <w:rPr>
          <w:rFonts w:ascii="Times New Roman" w:hAnsi="Times New Roman" w:cs="Times New Roman"/>
          <w:bCs/>
          <w:sz w:val="24"/>
          <w:szCs w:val="24"/>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04FEEB2D" w14:textId="026A2D28" w:rsidR="007422FD" w:rsidRPr="004F335C" w:rsidRDefault="00CC7115" w:rsidP="00092566">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e.</w:t>
      </w:r>
      <w:r w:rsidR="001D3CBA">
        <w:rPr>
          <w:rFonts w:ascii="Times New Roman" w:hAnsi="Times New Roman" w:cs="Times New Roman"/>
          <w:bCs/>
          <w:sz w:val="24"/>
          <w:szCs w:val="24"/>
        </w:rPr>
        <w:t xml:space="preserve"> Exclusions testing results: </w:t>
      </w:r>
      <w:r w:rsidR="004F335C" w:rsidRPr="004F335C">
        <w:rPr>
          <w:rFonts w:ascii="Times New Roman" w:hAnsi="Times New Roman" w:cs="Times New Roman"/>
          <w:bCs/>
          <w:sz w:val="24"/>
          <w:szCs w:val="24"/>
        </w:rPr>
        <w:t>Beta coefficients from risk adjustment models and R-squared of models with and without patients 14-&lt;18 are shown below.</w:t>
      </w:r>
    </w:p>
    <w:p w14:paraId="4290E0A2" w14:textId="77777777" w:rsidR="00D606AC" w:rsidRPr="004F335C" w:rsidRDefault="00D606AC" w:rsidP="00092566">
      <w:pPr>
        <w:autoSpaceDE w:val="0"/>
        <w:autoSpaceDN w:val="0"/>
        <w:adjustRightInd w:val="0"/>
        <w:spacing w:after="0" w:line="240" w:lineRule="auto"/>
        <w:rPr>
          <w:rFonts w:ascii="Times New Roman" w:hAnsi="Times New Roman" w:cs="Times New Roman"/>
          <w:bCs/>
          <w:sz w:val="24"/>
          <w:szCs w:val="24"/>
        </w:rPr>
      </w:pPr>
    </w:p>
    <w:p w14:paraId="4B068509" w14:textId="77777777" w:rsidR="00F5680E" w:rsidRPr="001D3CBA" w:rsidRDefault="001D3CBA" w:rsidP="001D3CBA">
      <w:pPr>
        <w:rPr>
          <w:b/>
        </w:rPr>
      </w:pPr>
      <w:r w:rsidRPr="00CA7438">
        <w:rPr>
          <w:rFonts w:cstheme="minorHAnsi"/>
          <w:b/>
          <w:bCs/>
        </w:rPr>
        <w:t xml:space="preserve">Table 2b3.2a  </w:t>
      </w:r>
      <w:r w:rsidRPr="00FC34DC">
        <w:rPr>
          <w:b/>
        </w:rPr>
        <w:t>Sensitivity analysis of exclusion criteria for age: Comparison of beta coefficients and R</w:t>
      </w:r>
      <w:r w:rsidRPr="00FC34DC">
        <w:rPr>
          <w:b/>
          <w:vertAlign w:val="superscript"/>
        </w:rPr>
        <w:t>2</w:t>
      </w:r>
      <w:r w:rsidRPr="00FC34DC">
        <w:rPr>
          <w:b/>
        </w:rPr>
        <w:t xml:space="preserve"> of risk adjustment models </w:t>
      </w:r>
      <w:r>
        <w:rPr>
          <w:b/>
        </w:rPr>
        <w:t>predicting FS at discharge</w:t>
      </w:r>
      <w:r w:rsidRPr="00FC34DC">
        <w:rPr>
          <w:b/>
        </w:rPr>
        <w:t xml:space="preserve"> (Data combined 2011-2013)</w:t>
      </w:r>
    </w:p>
    <w:tbl>
      <w:tblPr>
        <w:tblW w:w="0" w:type="auto"/>
        <w:tblInd w:w="93" w:type="dxa"/>
        <w:tblLook w:val="04A0" w:firstRow="1" w:lastRow="0" w:firstColumn="1" w:lastColumn="0" w:noHBand="0" w:noVBand="1"/>
      </w:tblPr>
      <w:tblGrid>
        <w:gridCol w:w="2433"/>
        <w:gridCol w:w="2494"/>
        <w:gridCol w:w="941"/>
        <w:gridCol w:w="2494"/>
        <w:gridCol w:w="941"/>
      </w:tblGrid>
      <w:tr w:rsidR="00064F56" w:rsidRPr="00E0128F" w14:paraId="057B61C2" w14:textId="77777777" w:rsidTr="00D44714">
        <w:trPr>
          <w:trHeight w:val="300"/>
        </w:trPr>
        <w:tc>
          <w:tcPr>
            <w:tcW w:w="0" w:type="auto"/>
            <w:vMerge w:val="restart"/>
            <w:tcBorders>
              <w:top w:val="single" w:sz="8" w:space="0" w:color="auto"/>
              <w:left w:val="single" w:sz="8" w:space="0" w:color="auto"/>
              <w:bottom w:val="nil"/>
              <w:right w:val="nil"/>
            </w:tcBorders>
            <w:shd w:val="clear" w:color="auto" w:fill="auto"/>
            <w:vAlign w:val="center"/>
            <w:hideMark/>
          </w:tcPr>
          <w:p w14:paraId="542A9079" w14:textId="77777777" w:rsidR="00F5680E" w:rsidRPr="00E0128F" w:rsidRDefault="00F5680E" w:rsidP="00F5680E">
            <w:pPr>
              <w:spacing w:after="0" w:line="240" w:lineRule="auto"/>
              <w:jc w:val="center"/>
              <w:rPr>
                <w:rFonts w:eastAsia="Times New Roman" w:cstheme="minorHAnsi"/>
                <w:b/>
                <w:bCs/>
                <w:color w:val="000000"/>
              </w:rPr>
            </w:pPr>
            <w:r w:rsidRPr="00E0128F">
              <w:rPr>
                <w:rFonts w:eastAsia="Times New Roman" w:cstheme="minorHAnsi"/>
                <w:b/>
                <w:bCs/>
                <w:color w:val="000000"/>
              </w:rPr>
              <w:t>Variable</w:t>
            </w:r>
          </w:p>
        </w:tc>
        <w:tc>
          <w:tcPr>
            <w:tcW w:w="0" w:type="auto"/>
            <w:gridSpan w:val="2"/>
            <w:tcBorders>
              <w:top w:val="single" w:sz="8" w:space="0" w:color="auto"/>
              <w:left w:val="nil"/>
              <w:bottom w:val="nil"/>
              <w:right w:val="nil"/>
            </w:tcBorders>
            <w:shd w:val="clear" w:color="auto" w:fill="auto"/>
            <w:vAlign w:val="center"/>
            <w:hideMark/>
          </w:tcPr>
          <w:p w14:paraId="7FF54280" w14:textId="77777777" w:rsidR="00F5680E" w:rsidRPr="00E0128F" w:rsidRDefault="00F5680E" w:rsidP="00F5680E">
            <w:pPr>
              <w:spacing w:after="0" w:line="240" w:lineRule="auto"/>
              <w:jc w:val="center"/>
              <w:rPr>
                <w:rFonts w:eastAsia="Times New Roman" w:cstheme="minorHAnsi"/>
                <w:b/>
                <w:bCs/>
                <w:color w:val="000000"/>
              </w:rPr>
            </w:pPr>
            <w:r w:rsidRPr="00E0128F">
              <w:rPr>
                <w:rFonts w:eastAsia="Times New Roman" w:cstheme="minorHAnsi"/>
                <w:b/>
                <w:bCs/>
                <w:color w:val="000000"/>
              </w:rPr>
              <w:t>Sample includes patients 14+</w:t>
            </w:r>
          </w:p>
        </w:tc>
        <w:tc>
          <w:tcPr>
            <w:tcW w:w="0" w:type="auto"/>
            <w:gridSpan w:val="2"/>
            <w:tcBorders>
              <w:top w:val="single" w:sz="8" w:space="0" w:color="auto"/>
              <w:left w:val="nil"/>
              <w:bottom w:val="nil"/>
              <w:right w:val="single" w:sz="8" w:space="0" w:color="000000"/>
            </w:tcBorders>
            <w:shd w:val="clear" w:color="auto" w:fill="auto"/>
            <w:vAlign w:val="center"/>
            <w:hideMark/>
          </w:tcPr>
          <w:p w14:paraId="7F0532D0" w14:textId="77777777" w:rsidR="00F5680E" w:rsidRPr="00E0128F" w:rsidRDefault="00F5680E" w:rsidP="00F5680E">
            <w:pPr>
              <w:spacing w:after="0" w:line="240" w:lineRule="auto"/>
              <w:jc w:val="center"/>
              <w:rPr>
                <w:rFonts w:eastAsia="Times New Roman" w:cstheme="minorHAnsi"/>
                <w:b/>
                <w:bCs/>
                <w:color w:val="000000"/>
              </w:rPr>
            </w:pPr>
            <w:r w:rsidRPr="00E0128F">
              <w:rPr>
                <w:rFonts w:eastAsia="Times New Roman" w:cstheme="minorHAnsi"/>
                <w:b/>
                <w:bCs/>
                <w:color w:val="000000"/>
              </w:rPr>
              <w:t>Sample includes patients 18+</w:t>
            </w:r>
          </w:p>
        </w:tc>
      </w:tr>
      <w:tr w:rsidR="00064F56" w:rsidRPr="00E0128F" w14:paraId="5BDA1B07" w14:textId="77777777" w:rsidTr="00D44714">
        <w:trPr>
          <w:trHeight w:val="300"/>
        </w:trPr>
        <w:tc>
          <w:tcPr>
            <w:tcW w:w="0" w:type="auto"/>
            <w:vMerge/>
            <w:tcBorders>
              <w:top w:val="single" w:sz="8" w:space="0" w:color="auto"/>
              <w:left w:val="single" w:sz="8" w:space="0" w:color="auto"/>
              <w:bottom w:val="nil"/>
              <w:right w:val="nil"/>
            </w:tcBorders>
            <w:vAlign w:val="center"/>
            <w:hideMark/>
          </w:tcPr>
          <w:p w14:paraId="6961FD41" w14:textId="77777777" w:rsidR="00F5680E" w:rsidRPr="00E0128F" w:rsidRDefault="00F5680E" w:rsidP="00F5680E">
            <w:pPr>
              <w:spacing w:after="0" w:line="240" w:lineRule="auto"/>
              <w:rPr>
                <w:rFonts w:eastAsia="Times New Roman" w:cstheme="minorHAnsi"/>
                <w:b/>
                <w:bCs/>
                <w:color w:val="000000"/>
              </w:rPr>
            </w:pPr>
          </w:p>
        </w:tc>
        <w:tc>
          <w:tcPr>
            <w:tcW w:w="0" w:type="auto"/>
            <w:gridSpan w:val="2"/>
            <w:tcBorders>
              <w:top w:val="nil"/>
              <w:left w:val="nil"/>
              <w:bottom w:val="nil"/>
              <w:right w:val="nil"/>
            </w:tcBorders>
            <w:shd w:val="clear" w:color="auto" w:fill="auto"/>
            <w:vAlign w:val="center"/>
            <w:hideMark/>
          </w:tcPr>
          <w:p w14:paraId="6F3DA624" w14:textId="670F0A06" w:rsidR="00F5680E" w:rsidRPr="00E0128F" w:rsidRDefault="00F5680E" w:rsidP="00F5680E">
            <w:pPr>
              <w:spacing w:after="0" w:line="240" w:lineRule="auto"/>
              <w:jc w:val="center"/>
              <w:rPr>
                <w:rFonts w:eastAsia="Times New Roman" w:cstheme="minorHAnsi"/>
                <w:b/>
                <w:bCs/>
                <w:color w:val="000000"/>
              </w:rPr>
            </w:pPr>
            <w:r w:rsidRPr="00E0128F">
              <w:rPr>
                <w:rFonts w:eastAsia="Times New Roman" w:cstheme="minorHAnsi"/>
                <w:b/>
                <w:bCs/>
                <w:color w:val="000000"/>
              </w:rPr>
              <w:t>N=</w:t>
            </w:r>
            <w:r w:rsidR="00D44714" w:rsidRPr="00E0128F">
              <w:rPr>
                <w:rFonts w:eastAsia="Times New Roman" w:cstheme="minorHAnsi"/>
                <w:b/>
                <w:bCs/>
                <w:color w:val="000000"/>
              </w:rPr>
              <w:t>79079</w:t>
            </w:r>
          </w:p>
        </w:tc>
        <w:tc>
          <w:tcPr>
            <w:tcW w:w="0" w:type="auto"/>
            <w:gridSpan w:val="2"/>
            <w:tcBorders>
              <w:top w:val="nil"/>
              <w:left w:val="nil"/>
              <w:bottom w:val="nil"/>
              <w:right w:val="single" w:sz="8" w:space="0" w:color="000000"/>
            </w:tcBorders>
            <w:shd w:val="clear" w:color="auto" w:fill="auto"/>
            <w:vAlign w:val="center"/>
            <w:hideMark/>
          </w:tcPr>
          <w:p w14:paraId="2B1B92C3" w14:textId="47006D1C" w:rsidR="00F5680E" w:rsidRPr="00E0128F" w:rsidRDefault="00F5680E" w:rsidP="00F5680E">
            <w:pPr>
              <w:spacing w:after="0" w:line="240" w:lineRule="auto"/>
              <w:jc w:val="center"/>
              <w:rPr>
                <w:rFonts w:eastAsia="Times New Roman" w:cstheme="minorHAnsi"/>
                <w:b/>
                <w:bCs/>
                <w:color w:val="000000"/>
              </w:rPr>
            </w:pPr>
            <w:r w:rsidRPr="00E0128F">
              <w:rPr>
                <w:rFonts w:eastAsia="Times New Roman" w:cstheme="minorHAnsi"/>
                <w:b/>
                <w:bCs/>
                <w:color w:val="000000"/>
              </w:rPr>
              <w:t>N=</w:t>
            </w:r>
            <w:r w:rsidR="00D44714" w:rsidRPr="00E0128F">
              <w:rPr>
                <w:rFonts w:eastAsia="Times New Roman" w:cstheme="minorHAnsi"/>
                <w:b/>
                <w:bCs/>
                <w:color w:val="000000"/>
              </w:rPr>
              <w:t>78068</w:t>
            </w:r>
          </w:p>
        </w:tc>
      </w:tr>
      <w:tr w:rsidR="00064F56" w:rsidRPr="00E0128F" w14:paraId="560AB1D7" w14:textId="77777777" w:rsidTr="00D44714">
        <w:trPr>
          <w:trHeight w:val="300"/>
        </w:trPr>
        <w:tc>
          <w:tcPr>
            <w:tcW w:w="0" w:type="auto"/>
            <w:vMerge/>
            <w:tcBorders>
              <w:top w:val="single" w:sz="8" w:space="0" w:color="auto"/>
              <w:left w:val="single" w:sz="8" w:space="0" w:color="auto"/>
              <w:bottom w:val="nil"/>
              <w:right w:val="nil"/>
            </w:tcBorders>
            <w:vAlign w:val="center"/>
            <w:hideMark/>
          </w:tcPr>
          <w:p w14:paraId="594BD3BA" w14:textId="77777777" w:rsidR="00F5680E" w:rsidRPr="00E0128F" w:rsidRDefault="00F5680E" w:rsidP="00F5680E">
            <w:pPr>
              <w:spacing w:after="0" w:line="240" w:lineRule="auto"/>
              <w:rPr>
                <w:rFonts w:eastAsia="Times New Roman" w:cstheme="minorHAnsi"/>
                <w:b/>
                <w:bCs/>
                <w:color w:val="000000"/>
              </w:rPr>
            </w:pPr>
          </w:p>
        </w:tc>
        <w:tc>
          <w:tcPr>
            <w:tcW w:w="0" w:type="auto"/>
            <w:tcBorders>
              <w:top w:val="nil"/>
              <w:left w:val="nil"/>
              <w:bottom w:val="nil"/>
              <w:right w:val="nil"/>
            </w:tcBorders>
            <w:shd w:val="clear" w:color="auto" w:fill="auto"/>
            <w:vAlign w:val="center"/>
            <w:hideMark/>
          </w:tcPr>
          <w:p w14:paraId="4D066DE5" w14:textId="77777777" w:rsidR="00F5680E" w:rsidRPr="00E0128F" w:rsidRDefault="00F5680E" w:rsidP="00F5680E">
            <w:pPr>
              <w:spacing w:after="0" w:line="240" w:lineRule="auto"/>
              <w:jc w:val="center"/>
              <w:rPr>
                <w:rFonts w:eastAsia="Times New Roman" w:cstheme="minorHAnsi"/>
                <w:b/>
                <w:bCs/>
                <w:color w:val="000000"/>
              </w:rPr>
            </w:pPr>
            <w:r w:rsidRPr="00E0128F">
              <w:rPr>
                <w:rFonts w:eastAsia="Times New Roman" w:cstheme="minorHAnsi"/>
                <w:b/>
                <w:bCs/>
                <w:color w:val="000000"/>
              </w:rPr>
              <w:t>Beta, CI</w:t>
            </w:r>
          </w:p>
        </w:tc>
        <w:tc>
          <w:tcPr>
            <w:tcW w:w="0" w:type="auto"/>
            <w:tcBorders>
              <w:top w:val="nil"/>
              <w:left w:val="nil"/>
              <w:bottom w:val="nil"/>
              <w:right w:val="nil"/>
            </w:tcBorders>
            <w:shd w:val="clear" w:color="auto" w:fill="auto"/>
            <w:vAlign w:val="center"/>
            <w:hideMark/>
          </w:tcPr>
          <w:p w14:paraId="0AB2D68B" w14:textId="77777777" w:rsidR="00F5680E" w:rsidRPr="00E0128F" w:rsidRDefault="00F5680E" w:rsidP="00F5680E">
            <w:pPr>
              <w:spacing w:after="0" w:line="240" w:lineRule="auto"/>
              <w:jc w:val="center"/>
              <w:rPr>
                <w:rFonts w:eastAsia="Times New Roman" w:cstheme="minorHAnsi"/>
                <w:b/>
                <w:bCs/>
                <w:color w:val="000000"/>
              </w:rPr>
            </w:pPr>
            <w:r w:rsidRPr="00E0128F">
              <w:rPr>
                <w:rFonts w:eastAsia="Times New Roman" w:cstheme="minorHAnsi"/>
                <w:b/>
                <w:bCs/>
                <w:color w:val="000000"/>
              </w:rPr>
              <w:t>P</w:t>
            </w:r>
          </w:p>
        </w:tc>
        <w:tc>
          <w:tcPr>
            <w:tcW w:w="0" w:type="auto"/>
            <w:tcBorders>
              <w:top w:val="nil"/>
              <w:left w:val="nil"/>
              <w:bottom w:val="nil"/>
              <w:right w:val="nil"/>
            </w:tcBorders>
            <w:shd w:val="clear" w:color="auto" w:fill="auto"/>
            <w:vAlign w:val="center"/>
            <w:hideMark/>
          </w:tcPr>
          <w:p w14:paraId="09DD38A3" w14:textId="77777777" w:rsidR="00F5680E" w:rsidRPr="00E0128F" w:rsidRDefault="00F5680E" w:rsidP="00F5680E">
            <w:pPr>
              <w:spacing w:after="0" w:line="240" w:lineRule="auto"/>
              <w:jc w:val="center"/>
              <w:rPr>
                <w:rFonts w:eastAsia="Times New Roman" w:cstheme="minorHAnsi"/>
                <w:b/>
                <w:bCs/>
                <w:color w:val="000000"/>
              </w:rPr>
            </w:pPr>
            <w:r w:rsidRPr="00E0128F">
              <w:rPr>
                <w:rFonts w:eastAsia="Times New Roman" w:cstheme="minorHAnsi"/>
                <w:b/>
                <w:bCs/>
                <w:color w:val="000000"/>
              </w:rPr>
              <w:t>Beta, CI</w:t>
            </w:r>
          </w:p>
        </w:tc>
        <w:tc>
          <w:tcPr>
            <w:tcW w:w="0" w:type="auto"/>
            <w:tcBorders>
              <w:top w:val="nil"/>
              <w:left w:val="nil"/>
              <w:bottom w:val="nil"/>
              <w:right w:val="single" w:sz="8" w:space="0" w:color="auto"/>
            </w:tcBorders>
            <w:shd w:val="clear" w:color="auto" w:fill="auto"/>
            <w:vAlign w:val="center"/>
            <w:hideMark/>
          </w:tcPr>
          <w:p w14:paraId="06D28A27" w14:textId="77777777" w:rsidR="00F5680E" w:rsidRPr="00E0128F" w:rsidRDefault="00F5680E" w:rsidP="00F5680E">
            <w:pPr>
              <w:spacing w:after="0" w:line="240" w:lineRule="auto"/>
              <w:jc w:val="center"/>
              <w:rPr>
                <w:rFonts w:eastAsia="Times New Roman" w:cstheme="minorHAnsi"/>
                <w:b/>
                <w:bCs/>
                <w:color w:val="000000"/>
              </w:rPr>
            </w:pPr>
            <w:r w:rsidRPr="00E0128F">
              <w:rPr>
                <w:rFonts w:eastAsia="Times New Roman" w:cstheme="minorHAnsi"/>
                <w:b/>
                <w:bCs/>
                <w:color w:val="000000"/>
              </w:rPr>
              <w:t>P</w:t>
            </w:r>
          </w:p>
        </w:tc>
      </w:tr>
      <w:tr w:rsidR="00D44714" w:rsidRPr="00E0128F" w14:paraId="62836636" w14:textId="77777777" w:rsidTr="00D44714">
        <w:trPr>
          <w:trHeight w:val="300"/>
        </w:trPr>
        <w:tc>
          <w:tcPr>
            <w:tcW w:w="0" w:type="auto"/>
            <w:tcBorders>
              <w:top w:val="single" w:sz="4" w:space="0" w:color="auto"/>
              <w:left w:val="single" w:sz="8" w:space="0" w:color="auto"/>
              <w:bottom w:val="single" w:sz="4" w:space="0" w:color="auto"/>
              <w:right w:val="nil"/>
            </w:tcBorders>
            <w:shd w:val="clear" w:color="auto" w:fill="auto"/>
            <w:hideMark/>
          </w:tcPr>
          <w:p w14:paraId="73555D5E" w14:textId="77777777" w:rsidR="00D44714" w:rsidRPr="00E0128F" w:rsidRDefault="00D44714" w:rsidP="00F5680E">
            <w:pPr>
              <w:spacing w:after="0" w:line="240" w:lineRule="auto"/>
              <w:ind w:firstLineChars="300" w:firstLine="663"/>
              <w:rPr>
                <w:rFonts w:eastAsia="Times New Roman" w:cstheme="minorHAnsi"/>
                <w:b/>
                <w:bCs/>
              </w:rPr>
            </w:pPr>
            <w:r w:rsidRPr="00E0128F">
              <w:rPr>
                <w:rFonts w:eastAsia="Times New Roman" w:cstheme="minorHAnsi"/>
                <w:b/>
                <w:bCs/>
              </w:rPr>
              <w:t>Constant</w:t>
            </w:r>
          </w:p>
        </w:tc>
        <w:tc>
          <w:tcPr>
            <w:tcW w:w="0" w:type="auto"/>
            <w:tcBorders>
              <w:top w:val="single" w:sz="4" w:space="0" w:color="auto"/>
              <w:left w:val="nil"/>
              <w:bottom w:val="single" w:sz="4" w:space="0" w:color="auto"/>
              <w:right w:val="nil"/>
            </w:tcBorders>
            <w:shd w:val="clear" w:color="auto" w:fill="auto"/>
            <w:noWrap/>
            <w:hideMark/>
          </w:tcPr>
          <w:p w14:paraId="2CEBDE4E" w14:textId="76669858" w:rsidR="00D44714" w:rsidRPr="00E0128F" w:rsidRDefault="00D44714" w:rsidP="00F5680E">
            <w:pPr>
              <w:spacing w:after="0" w:line="240" w:lineRule="auto"/>
              <w:jc w:val="center"/>
              <w:rPr>
                <w:rFonts w:eastAsia="Times New Roman" w:cstheme="minorHAnsi"/>
                <w:color w:val="000000"/>
              </w:rPr>
            </w:pPr>
            <w:r w:rsidRPr="00E0128F">
              <w:rPr>
                <w:rFonts w:cstheme="minorHAnsi"/>
              </w:rPr>
              <w:t>50.8, 49.93 to 51.58</w:t>
            </w:r>
          </w:p>
        </w:tc>
        <w:tc>
          <w:tcPr>
            <w:tcW w:w="0" w:type="auto"/>
            <w:tcBorders>
              <w:top w:val="single" w:sz="4" w:space="0" w:color="auto"/>
              <w:left w:val="nil"/>
              <w:bottom w:val="single" w:sz="4" w:space="0" w:color="auto"/>
              <w:right w:val="nil"/>
            </w:tcBorders>
            <w:shd w:val="clear" w:color="auto" w:fill="auto"/>
            <w:noWrap/>
            <w:hideMark/>
          </w:tcPr>
          <w:p w14:paraId="6FBC1340" w14:textId="58EF6B9E"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c>
          <w:tcPr>
            <w:tcW w:w="0" w:type="auto"/>
            <w:tcBorders>
              <w:top w:val="single" w:sz="4" w:space="0" w:color="auto"/>
              <w:left w:val="nil"/>
              <w:bottom w:val="single" w:sz="4" w:space="0" w:color="auto"/>
              <w:right w:val="nil"/>
            </w:tcBorders>
            <w:shd w:val="clear" w:color="auto" w:fill="auto"/>
            <w:noWrap/>
            <w:hideMark/>
          </w:tcPr>
          <w:p w14:paraId="1D3B71F1" w14:textId="74006BC8" w:rsidR="00D44714" w:rsidRPr="00E0128F" w:rsidRDefault="00D44714" w:rsidP="00F5680E">
            <w:pPr>
              <w:spacing w:after="0" w:line="240" w:lineRule="auto"/>
              <w:jc w:val="center"/>
              <w:rPr>
                <w:rFonts w:eastAsia="Times New Roman" w:cstheme="minorHAnsi"/>
                <w:color w:val="000000"/>
              </w:rPr>
            </w:pPr>
            <w:r w:rsidRPr="00E0128F">
              <w:rPr>
                <w:rFonts w:cstheme="minorHAnsi"/>
              </w:rPr>
              <w:t>50.4, 49.54 to 51.22</w:t>
            </w:r>
          </w:p>
        </w:tc>
        <w:tc>
          <w:tcPr>
            <w:tcW w:w="0" w:type="auto"/>
            <w:tcBorders>
              <w:top w:val="single" w:sz="4" w:space="0" w:color="auto"/>
              <w:left w:val="nil"/>
              <w:bottom w:val="single" w:sz="4" w:space="0" w:color="auto"/>
              <w:right w:val="single" w:sz="8" w:space="0" w:color="auto"/>
            </w:tcBorders>
            <w:shd w:val="clear" w:color="auto" w:fill="auto"/>
            <w:noWrap/>
            <w:hideMark/>
          </w:tcPr>
          <w:p w14:paraId="0C8EEF6A" w14:textId="4F33BA43"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r>
      <w:tr w:rsidR="00D44714" w:rsidRPr="00E0128F" w14:paraId="20E14324" w14:textId="77777777" w:rsidTr="00D44714">
        <w:trPr>
          <w:trHeight w:val="300"/>
        </w:trPr>
        <w:tc>
          <w:tcPr>
            <w:tcW w:w="0" w:type="auto"/>
            <w:tcBorders>
              <w:top w:val="nil"/>
              <w:left w:val="single" w:sz="8" w:space="0" w:color="auto"/>
              <w:bottom w:val="single" w:sz="4" w:space="0" w:color="auto"/>
              <w:right w:val="nil"/>
            </w:tcBorders>
            <w:shd w:val="clear" w:color="auto" w:fill="auto"/>
            <w:hideMark/>
          </w:tcPr>
          <w:p w14:paraId="65F50200" w14:textId="77777777" w:rsidR="00D44714" w:rsidRPr="00E0128F" w:rsidRDefault="00D44714" w:rsidP="00F5680E">
            <w:pPr>
              <w:spacing w:after="0" w:line="240" w:lineRule="auto"/>
              <w:rPr>
                <w:rFonts w:eastAsia="Times New Roman" w:cstheme="minorHAnsi"/>
                <w:b/>
                <w:bCs/>
              </w:rPr>
            </w:pPr>
            <w:r w:rsidRPr="00E0128F">
              <w:rPr>
                <w:rFonts w:eastAsia="Times New Roman" w:cstheme="minorHAnsi"/>
                <w:b/>
                <w:bCs/>
              </w:rPr>
              <w:t>Intake FS</w:t>
            </w:r>
          </w:p>
        </w:tc>
        <w:tc>
          <w:tcPr>
            <w:tcW w:w="0" w:type="auto"/>
            <w:tcBorders>
              <w:top w:val="nil"/>
              <w:left w:val="nil"/>
              <w:bottom w:val="single" w:sz="4" w:space="0" w:color="auto"/>
              <w:right w:val="nil"/>
            </w:tcBorders>
            <w:shd w:val="clear" w:color="auto" w:fill="auto"/>
            <w:noWrap/>
            <w:hideMark/>
          </w:tcPr>
          <w:p w14:paraId="035AB8C8" w14:textId="0E7D77AE" w:rsidR="00D44714" w:rsidRPr="00E0128F" w:rsidRDefault="00D44714" w:rsidP="00F5680E">
            <w:pPr>
              <w:spacing w:after="0" w:line="240" w:lineRule="auto"/>
              <w:jc w:val="center"/>
              <w:rPr>
                <w:rFonts w:eastAsia="Times New Roman" w:cstheme="minorHAnsi"/>
                <w:color w:val="000000"/>
              </w:rPr>
            </w:pPr>
            <w:r w:rsidRPr="00E0128F">
              <w:rPr>
                <w:rFonts w:cstheme="minorHAnsi"/>
              </w:rPr>
              <w:t>0.6, 0.59 to 0.61</w:t>
            </w:r>
          </w:p>
        </w:tc>
        <w:tc>
          <w:tcPr>
            <w:tcW w:w="0" w:type="auto"/>
            <w:tcBorders>
              <w:top w:val="nil"/>
              <w:left w:val="nil"/>
              <w:bottom w:val="single" w:sz="4" w:space="0" w:color="auto"/>
              <w:right w:val="nil"/>
            </w:tcBorders>
            <w:shd w:val="clear" w:color="auto" w:fill="auto"/>
            <w:noWrap/>
            <w:hideMark/>
          </w:tcPr>
          <w:p w14:paraId="4A6F9105" w14:textId="7E6511CB"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c>
          <w:tcPr>
            <w:tcW w:w="0" w:type="auto"/>
            <w:tcBorders>
              <w:top w:val="nil"/>
              <w:left w:val="nil"/>
              <w:bottom w:val="single" w:sz="4" w:space="0" w:color="auto"/>
              <w:right w:val="nil"/>
            </w:tcBorders>
            <w:shd w:val="clear" w:color="auto" w:fill="auto"/>
            <w:noWrap/>
            <w:hideMark/>
          </w:tcPr>
          <w:p w14:paraId="351B47C8" w14:textId="74D4BEA0" w:rsidR="00D44714" w:rsidRPr="00E0128F" w:rsidRDefault="00D44714" w:rsidP="00F5680E">
            <w:pPr>
              <w:spacing w:after="0" w:line="240" w:lineRule="auto"/>
              <w:jc w:val="center"/>
              <w:rPr>
                <w:rFonts w:eastAsia="Times New Roman" w:cstheme="minorHAnsi"/>
                <w:color w:val="000000"/>
              </w:rPr>
            </w:pPr>
            <w:r w:rsidRPr="00E0128F">
              <w:rPr>
                <w:rFonts w:cstheme="minorHAnsi"/>
              </w:rPr>
              <w:t>0.6, 0.60 to 0.61</w:t>
            </w:r>
          </w:p>
        </w:tc>
        <w:tc>
          <w:tcPr>
            <w:tcW w:w="0" w:type="auto"/>
            <w:tcBorders>
              <w:top w:val="nil"/>
              <w:left w:val="nil"/>
              <w:bottom w:val="single" w:sz="4" w:space="0" w:color="auto"/>
              <w:right w:val="single" w:sz="8" w:space="0" w:color="auto"/>
            </w:tcBorders>
            <w:shd w:val="clear" w:color="auto" w:fill="auto"/>
            <w:noWrap/>
            <w:hideMark/>
          </w:tcPr>
          <w:p w14:paraId="729D8AC3" w14:textId="20A1FF81"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r>
      <w:tr w:rsidR="00D44714" w:rsidRPr="00E0128F" w14:paraId="3447CB32" w14:textId="77777777" w:rsidTr="00D44714">
        <w:trPr>
          <w:trHeight w:val="300"/>
        </w:trPr>
        <w:tc>
          <w:tcPr>
            <w:tcW w:w="0" w:type="auto"/>
            <w:tcBorders>
              <w:top w:val="nil"/>
              <w:left w:val="single" w:sz="8" w:space="0" w:color="auto"/>
              <w:bottom w:val="nil"/>
              <w:right w:val="nil"/>
            </w:tcBorders>
            <w:shd w:val="clear" w:color="auto" w:fill="auto"/>
            <w:hideMark/>
          </w:tcPr>
          <w:p w14:paraId="7CD98FEB" w14:textId="77777777" w:rsidR="00D44714" w:rsidRPr="00E0128F" w:rsidRDefault="00D44714" w:rsidP="00F5680E">
            <w:pPr>
              <w:spacing w:after="0" w:line="240" w:lineRule="auto"/>
              <w:rPr>
                <w:rFonts w:eastAsia="Times New Roman" w:cstheme="minorHAnsi"/>
                <w:b/>
                <w:bCs/>
              </w:rPr>
            </w:pPr>
            <w:r w:rsidRPr="00E0128F">
              <w:rPr>
                <w:rFonts w:eastAsia="Times New Roman" w:cstheme="minorHAnsi"/>
                <w:b/>
                <w:bCs/>
              </w:rPr>
              <w:t>Age (continuous)</w:t>
            </w:r>
          </w:p>
        </w:tc>
        <w:tc>
          <w:tcPr>
            <w:tcW w:w="0" w:type="auto"/>
            <w:tcBorders>
              <w:top w:val="nil"/>
              <w:left w:val="nil"/>
              <w:bottom w:val="nil"/>
              <w:right w:val="nil"/>
            </w:tcBorders>
            <w:shd w:val="clear" w:color="auto" w:fill="auto"/>
            <w:noWrap/>
            <w:hideMark/>
          </w:tcPr>
          <w:p w14:paraId="41733464" w14:textId="01D3C99D" w:rsidR="00D44714" w:rsidRPr="00E0128F" w:rsidRDefault="00D44714" w:rsidP="00F5680E">
            <w:pPr>
              <w:spacing w:after="0" w:line="240" w:lineRule="auto"/>
              <w:jc w:val="center"/>
              <w:rPr>
                <w:rFonts w:eastAsia="Times New Roman" w:cstheme="minorHAnsi"/>
                <w:color w:val="000000"/>
              </w:rPr>
            </w:pPr>
            <w:r w:rsidRPr="00E0128F">
              <w:rPr>
                <w:rFonts w:cstheme="minorHAnsi"/>
              </w:rPr>
              <w:t>(-)0.1, (-)0.08 to (-)0.07</w:t>
            </w:r>
          </w:p>
        </w:tc>
        <w:tc>
          <w:tcPr>
            <w:tcW w:w="0" w:type="auto"/>
            <w:tcBorders>
              <w:top w:val="nil"/>
              <w:left w:val="nil"/>
              <w:bottom w:val="nil"/>
              <w:right w:val="nil"/>
            </w:tcBorders>
            <w:shd w:val="clear" w:color="auto" w:fill="auto"/>
            <w:noWrap/>
            <w:hideMark/>
          </w:tcPr>
          <w:p w14:paraId="7BADAA47" w14:textId="34EA4608"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c>
          <w:tcPr>
            <w:tcW w:w="0" w:type="auto"/>
            <w:tcBorders>
              <w:top w:val="nil"/>
              <w:left w:val="nil"/>
              <w:bottom w:val="nil"/>
              <w:right w:val="nil"/>
            </w:tcBorders>
            <w:shd w:val="clear" w:color="auto" w:fill="auto"/>
            <w:noWrap/>
            <w:hideMark/>
          </w:tcPr>
          <w:p w14:paraId="506A70B6" w14:textId="1A8D6B04" w:rsidR="00D44714" w:rsidRPr="00E0128F" w:rsidRDefault="00D44714" w:rsidP="00F5680E">
            <w:pPr>
              <w:spacing w:after="0" w:line="240" w:lineRule="auto"/>
              <w:jc w:val="center"/>
              <w:rPr>
                <w:rFonts w:eastAsia="Times New Roman" w:cstheme="minorHAnsi"/>
                <w:color w:val="000000"/>
              </w:rPr>
            </w:pPr>
            <w:r w:rsidRPr="00E0128F">
              <w:rPr>
                <w:rFonts w:cstheme="minorHAnsi"/>
              </w:rPr>
              <w:t>(-)0.1, (-)0.08 to (-)0.06</w:t>
            </w:r>
          </w:p>
        </w:tc>
        <w:tc>
          <w:tcPr>
            <w:tcW w:w="0" w:type="auto"/>
            <w:tcBorders>
              <w:top w:val="nil"/>
              <w:left w:val="nil"/>
              <w:bottom w:val="nil"/>
              <w:right w:val="single" w:sz="8" w:space="0" w:color="auto"/>
            </w:tcBorders>
            <w:shd w:val="clear" w:color="auto" w:fill="auto"/>
            <w:noWrap/>
            <w:hideMark/>
          </w:tcPr>
          <w:p w14:paraId="1E72C6F8" w14:textId="3E4F3538"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r>
      <w:tr w:rsidR="00D44714" w:rsidRPr="00E0128F" w14:paraId="3DF532C6" w14:textId="77777777" w:rsidTr="00D44714">
        <w:trPr>
          <w:trHeight w:val="300"/>
        </w:trPr>
        <w:tc>
          <w:tcPr>
            <w:tcW w:w="0" w:type="auto"/>
            <w:tcBorders>
              <w:top w:val="single" w:sz="4" w:space="0" w:color="auto"/>
              <w:left w:val="single" w:sz="8" w:space="0" w:color="auto"/>
              <w:bottom w:val="nil"/>
              <w:right w:val="nil"/>
            </w:tcBorders>
            <w:shd w:val="clear" w:color="auto" w:fill="auto"/>
            <w:hideMark/>
          </w:tcPr>
          <w:p w14:paraId="414B125C" w14:textId="77777777" w:rsidR="00D44714" w:rsidRPr="00E0128F" w:rsidRDefault="00D44714" w:rsidP="00F5680E">
            <w:pPr>
              <w:spacing w:after="0" w:line="240" w:lineRule="auto"/>
              <w:rPr>
                <w:rFonts w:eastAsia="Times New Roman" w:cstheme="minorHAnsi"/>
                <w:b/>
                <w:bCs/>
              </w:rPr>
            </w:pPr>
            <w:r w:rsidRPr="00E0128F">
              <w:rPr>
                <w:rFonts w:eastAsia="Times New Roman" w:cstheme="minorHAnsi"/>
                <w:b/>
                <w:bCs/>
              </w:rPr>
              <w:t>Acuity:</w:t>
            </w:r>
          </w:p>
        </w:tc>
        <w:tc>
          <w:tcPr>
            <w:tcW w:w="0" w:type="auto"/>
            <w:tcBorders>
              <w:top w:val="single" w:sz="4" w:space="0" w:color="auto"/>
              <w:left w:val="nil"/>
              <w:bottom w:val="nil"/>
              <w:right w:val="nil"/>
            </w:tcBorders>
            <w:shd w:val="clear" w:color="auto" w:fill="auto"/>
            <w:noWrap/>
            <w:hideMark/>
          </w:tcPr>
          <w:p w14:paraId="780C1B0D" w14:textId="7FB98B18" w:rsidR="00D44714" w:rsidRPr="00E0128F" w:rsidRDefault="00D44714" w:rsidP="00F5680E">
            <w:pPr>
              <w:spacing w:after="0" w:line="240" w:lineRule="auto"/>
              <w:jc w:val="center"/>
              <w:rPr>
                <w:rFonts w:eastAsia="Times New Roman" w:cstheme="minorHAnsi"/>
                <w:color w:val="000000"/>
              </w:rPr>
            </w:pPr>
          </w:p>
        </w:tc>
        <w:tc>
          <w:tcPr>
            <w:tcW w:w="0" w:type="auto"/>
            <w:tcBorders>
              <w:top w:val="single" w:sz="4" w:space="0" w:color="auto"/>
              <w:left w:val="nil"/>
              <w:bottom w:val="nil"/>
              <w:right w:val="nil"/>
            </w:tcBorders>
            <w:shd w:val="clear" w:color="auto" w:fill="auto"/>
            <w:noWrap/>
            <w:hideMark/>
          </w:tcPr>
          <w:p w14:paraId="0376B471" w14:textId="0C1A0B30" w:rsidR="00D44714" w:rsidRPr="00E0128F" w:rsidRDefault="00D44714" w:rsidP="00F5680E">
            <w:pPr>
              <w:spacing w:after="0" w:line="240" w:lineRule="auto"/>
              <w:jc w:val="right"/>
              <w:rPr>
                <w:rFonts w:eastAsia="Times New Roman" w:cstheme="minorHAnsi"/>
                <w:color w:val="000000"/>
              </w:rPr>
            </w:pPr>
          </w:p>
        </w:tc>
        <w:tc>
          <w:tcPr>
            <w:tcW w:w="0" w:type="auto"/>
            <w:tcBorders>
              <w:top w:val="single" w:sz="4" w:space="0" w:color="auto"/>
              <w:left w:val="nil"/>
              <w:bottom w:val="nil"/>
              <w:right w:val="nil"/>
            </w:tcBorders>
            <w:shd w:val="clear" w:color="auto" w:fill="auto"/>
            <w:noWrap/>
            <w:hideMark/>
          </w:tcPr>
          <w:p w14:paraId="7BF50A1F" w14:textId="5E2BE077" w:rsidR="00D44714" w:rsidRPr="00E0128F" w:rsidRDefault="00D44714" w:rsidP="00F5680E">
            <w:pPr>
              <w:spacing w:after="0" w:line="240" w:lineRule="auto"/>
              <w:jc w:val="center"/>
              <w:rPr>
                <w:rFonts w:eastAsia="Times New Roman" w:cstheme="minorHAnsi"/>
                <w:color w:val="000000"/>
              </w:rPr>
            </w:pPr>
          </w:p>
        </w:tc>
        <w:tc>
          <w:tcPr>
            <w:tcW w:w="0" w:type="auto"/>
            <w:tcBorders>
              <w:top w:val="single" w:sz="4" w:space="0" w:color="auto"/>
              <w:left w:val="nil"/>
              <w:bottom w:val="nil"/>
              <w:right w:val="single" w:sz="8" w:space="0" w:color="auto"/>
            </w:tcBorders>
            <w:shd w:val="clear" w:color="auto" w:fill="auto"/>
            <w:noWrap/>
            <w:hideMark/>
          </w:tcPr>
          <w:p w14:paraId="02923483" w14:textId="544F1FA1" w:rsidR="00D44714" w:rsidRPr="00E0128F" w:rsidRDefault="00D44714" w:rsidP="00F5680E">
            <w:pPr>
              <w:spacing w:after="0" w:line="240" w:lineRule="auto"/>
              <w:jc w:val="right"/>
              <w:rPr>
                <w:rFonts w:eastAsia="Times New Roman" w:cstheme="minorHAnsi"/>
                <w:color w:val="000000"/>
              </w:rPr>
            </w:pPr>
          </w:p>
        </w:tc>
      </w:tr>
      <w:tr w:rsidR="00D44714" w:rsidRPr="00E0128F" w14:paraId="777CA0A5" w14:textId="77777777" w:rsidTr="00D44714">
        <w:trPr>
          <w:trHeight w:val="300"/>
        </w:trPr>
        <w:tc>
          <w:tcPr>
            <w:tcW w:w="0" w:type="auto"/>
            <w:tcBorders>
              <w:top w:val="nil"/>
              <w:left w:val="single" w:sz="8" w:space="0" w:color="auto"/>
              <w:bottom w:val="nil"/>
              <w:right w:val="nil"/>
            </w:tcBorders>
            <w:shd w:val="clear" w:color="auto" w:fill="auto"/>
            <w:hideMark/>
          </w:tcPr>
          <w:p w14:paraId="02A99DB8" w14:textId="77777777" w:rsidR="00D44714" w:rsidRPr="00E0128F" w:rsidRDefault="00D44714" w:rsidP="00F5680E">
            <w:pPr>
              <w:spacing w:after="0" w:line="240" w:lineRule="auto"/>
              <w:ind w:firstLineChars="300" w:firstLine="660"/>
              <w:rPr>
                <w:rFonts w:eastAsia="Times New Roman" w:cstheme="minorHAnsi"/>
              </w:rPr>
            </w:pPr>
            <w:r w:rsidRPr="00E0128F">
              <w:rPr>
                <w:rFonts w:eastAsia="Times New Roman" w:cstheme="minorHAnsi"/>
              </w:rPr>
              <w:t>0-7 days (REF)</w:t>
            </w:r>
          </w:p>
        </w:tc>
        <w:tc>
          <w:tcPr>
            <w:tcW w:w="0" w:type="auto"/>
            <w:tcBorders>
              <w:top w:val="nil"/>
              <w:left w:val="nil"/>
              <w:bottom w:val="nil"/>
              <w:right w:val="nil"/>
            </w:tcBorders>
            <w:shd w:val="clear" w:color="auto" w:fill="auto"/>
            <w:noWrap/>
            <w:hideMark/>
          </w:tcPr>
          <w:p w14:paraId="40144069" w14:textId="77777777" w:rsidR="00D44714" w:rsidRPr="00E0128F" w:rsidRDefault="00D44714" w:rsidP="00F5680E">
            <w:pPr>
              <w:spacing w:after="0" w:line="240" w:lineRule="auto"/>
              <w:jc w:val="center"/>
              <w:rPr>
                <w:rFonts w:eastAsia="Times New Roman" w:cstheme="minorHAnsi"/>
                <w:color w:val="000000"/>
              </w:rPr>
            </w:pPr>
          </w:p>
        </w:tc>
        <w:tc>
          <w:tcPr>
            <w:tcW w:w="0" w:type="auto"/>
            <w:tcBorders>
              <w:top w:val="nil"/>
              <w:left w:val="nil"/>
              <w:bottom w:val="nil"/>
              <w:right w:val="nil"/>
            </w:tcBorders>
            <w:shd w:val="clear" w:color="auto" w:fill="auto"/>
            <w:noWrap/>
            <w:hideMark/>
          </w:tcPr>
          <w:p w14:paraId="63F7C832" w14:textId="77777777" w:rsidR="00D44714" w:rsidRPr="00E0128F" w:rsidRDefault="00D44714" w:rsidP="00F5680E">
            <w:pPr>
              <w:spacing w:after="0" w:line="240" w:lineRule="auto"/>
              <w:jc w:val="right"/>
              <w:rPr>
                <w:rFonts w:eastAsia="Times New Roman" w:cstheme="minorHAnsi"/>
                <w:color w:val="000000"/>
              </w:rPr>
            </w:pPr>
          </w:p>
        </w:tc>
        <w:tc>
          <w:tcPr>
            <w:tcW w:w="0" w:type="auto"/>
            <w:tcBorders>
              <w:top w:val="nil"/>
              <w:left w:val="nil"/>
              <w:bottom w:val="nil"/>
              <w:right w:val="nil"/>
            </w:tcBorders>
            <w:shd w:val="clear" w:color="auto" w:fill="auto"/>
            <w:noWrap/>
            <w:hideMark/>
          </w:tcPr>
          <w:p w14:paraId="33C82505" w14:textId="77777777" w:rsidR="00D44714" w:rsidRPr="00E0128F" w:rsidRDefault="00D44714" w:rsidP="00F5680E">
            <w:pPr>
              <w:spacing w:after="0" w:line="240" w:lineRule="auto"/>
              <w:jc w:val="center"/>
              <w:rPr>
                <w:rFonts w:eastAsia="Times New Roman" w:cstheme="minorHAnsi"/>
                <w:color w:val="000000"/>
              </w:rPr>
            </w:pPr>
          </w:p>
        </w:tc>
        <w:tc>
          <w:tcPr>
            <w:tcW w:w="0" w:type="auto"/>
            <w:tcBorders>
              <w:top w:val="nil"/>
              <w:left w:val="nil"/>
              <w:bottom w:val="nil"/>
              <w:right w:val="single" w:sz="8" w:space="0" w:color="auto"/>
            </w:tcBorders>
            <w:shd w:val="clear" w:color="auto" w:fill="auto"/>
            <w:noWrap/>
            <w:hideMark/>
          </w:tcPr>
          <w:p w14:paraId="2040F827" w14:textId="7A7D3AA0" w:rsidR="00D44714" w:rsidRPr="00E0128F" w:rsidRDefault="00D44714" w:rsidP="00F5680E">
            <w:pPr>
              <w:spacing w:after="0" w:line="240" w:lineRule="auto"/>
              <w:jc w:val="right"/>
              <w:rPr>
                <w:rFonts w:eastAsia="Times New Roman" w:cstheme="minorHAnsi"/>
                <w:color w:val="000000"/>
              </w:rPr>
            </w:pPr>
          </w:p>
        </w:tc>
      </w:tr>
      <w:tr w:rsidR="00D44714" w:rsidRPr="00E0128F" w14:paraId="2D22B85B" w14:textId="77777777" w:rsidTr="00D44714">
        <w:trPr>
          <w:trHeight w:val="300"/>
        </w:trPr>
        <w:tc>
          <w:tcPr>
            <w:tcW w:w="0" w:type="auto"/>
            <w:tcBorders>
              <w:top w:val="nil"/>
              <w:left w:val="single" w:sz="8" w:space="0" w:color="auto"/>
              <w:bottom w:val="nil"/>
              <w:right w:val="nil"/>
            </w:tcBorders>
            <w:shd w:val="clear" w:color="auto" w:fill="auto"/>
            <w:hideMark/>
          </w:tcPr>
          <w:p w14:paraId="032BC7CA" w14:textId="77777777" w:rsidR="00D44714" w:rsidRPr="00E0128F" w:rsidRDefault="00D44714" w:rsidP="00F5680E">
            <w:pPr>
              <w:spacing w:after="0" w:line="240" w:lineRule="auto"/>
              <w:ind w:firstLineChars="300" w:firstLine="660"/>
              <w:rPr>
                <w:rFonts w:eastAsia="Times New Roman" w:cstheme="minorHAnsi"/>
              </w:rPr>
            </w:pPr>
            <w:r w:rsidRPr="00E0128F">
              <w:rPr>
                <w:rFonts w:eastAsia="Times New Roman" w:cstheme="minorHAnsi"/>
              </w:rPr>
              <w:t>8-14 days</w:t>
            </w:r>
          </w:p>
        </w:tc>
        <w:tc>
          <w:tcPr>
            <w:tcW w:w="0" w:type="auto"/>
            <w:tcBorders>
              <w:top w:val="nil"/>
              <w:left w:val="nil"/>
              <w:bottom w:val="nil"/>
              <w:right w:val="nil"/>
            </w:tcBorders>
            <w:shd w:val="clear" w:color="auto" w:fill="auto"/>
            <w:noWrap/>
            <w:hideMark/>
          </w:tcPr>
          <w:p w14:paraId="419C4EF3" w14:textId="313F15D8" w:rsidR="00D44714" w:rsidRPr="00E0128F" w:rsidRDefault="00D44714" w:rsidP="00F5680E">
            <w:pPr>
              <w:spacing w:after="0" w:line="240" w:lineRule="auto"/>
              <w:jc w:val="center"/>
              <w:rPr>
                <w:rFonts w:eastAsia="Times New Roman" w:cstheme="minorHAnsi"/>
                <w:color w:val="000000"/>
              </w:rPr>
            </w:pPr>
            <w:r w:rsidRPr="00E0128F">
              <w:rPr>
                <w:rFonts w:cstheme="minorHAnsi"/>
              </w:rPr>
              <w:t>(-)2.4, (-)2.98 to (-)1.81</w:t>
            </w:r>
          </w:p>
        </w:tc>
        <w:tc>
          <w:tcPr>
            <w:tcW w:w="0" w:type="auto"/>
            <w:tcBorders>
              <w:top w:val="nil"/>
              <w:left w:val="nil"/>
              <w:bottom w:val="nil"/>
              <w:right w:val="nil"/>
            </w:tcBorders>
            <w:shd w:val="clear" w:color="auto" w:fill="auto"/>
            <w:noWrap/>
            <w:hideMark/>
          </w:tcPr>
          <w:p w14:paraId="248D8D75" w14:textId="5C35D3C3"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c>
          <w:tcPr>
            <w:tcW w:w="0" w:type="auto"/>
            <w:tcBorders>
              <w:top w:val="nil"/>
              <w:left w:val="nil"/>
              <w:bottom w:val="nil"/>
              <w:right w:val="nil"/>
            </w:tcBorders>
            <w:shd w:val="clear" w:color="auto" w:fill="auto"/>
            <w:noWrap/>
            <w:hideMark/>
          </w:tcPr>
          <w:p w14:paraId="65788F6D" w14:textId="1809C6F2" w:rsidR="00D44714" w:rsidRPr="00E0128F" w:rsidRDefault="00D44714" w:rsidP="00F5680E">
            <w:pPr>
              <w:spacing w:after="0" w:line="240" w:lineRule="auto"/>
              <w:jc w:val="center"/>
              <w:rPr>
                <w:rFonts w:eastAsia="Times New Roman" w:cstheme="minorHAnsi"/>
                <w:color w:val="000000"/>
              </w:rPr>
            </w:pPr>
            <w:r w:rsidRPr="00E0128F">
              <w:rPr>
                <w:rFonts w:cstheme="minorHAnsi"/>
              </w:rPr>
              <w:t>(-)2.3, (-)2.92 to (-)1.74</w:t>
            </w:r>
          </w:p>
        </w:tc>
        <w:tc>
          <w:tcPr>
            <w:tcW w:w="0" w:type="auto"/>
            <w:tcBorders>
              <w:top w:val="nil"/>
              <w:left w:val="nil"/>
              <w:bottom w:val="nil"/>
              <w:right w:val="single" w:sz="8" w:space="0" w:color="auto"/>
            </w:tcBorders>
            <w:shd w:val="clear" w:color="auto" w:fill="auto"/>
            <w:noWrap/>
            <w:hideMark/>
          </w:tcPr>
          <w:p w14:paraId="5D234534" w14:textId="4A21E2FE"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r>
      <w:tr w:rsidR="00D44714" w:rsidRPr="00E0128F" w14:paraId="09DBFCFE" w14:textId="77777777" w:rsidTr="00D44714">
        <w:trPr>
          <w:trHeight w:val="300"/>
        </w:trPr>
        <w:tc>
          <w:tcPr>
            <w:tcW w:w="0" w:type="auto"/>
            <w:tcBorders>
              <w:top w:val="nil"/>
              <w:left w:val="single" w:sz="8" w:space="0" w:color="auto"/>
              <w:bottom w:val="nil"/>
              <w:right w:val="nil"/>
            </w:tcBorders>
            <w:shd w:val="clear" w:color="auto" w:fill="auto"/>
            <w:hideMark/>
          </w:tcPr>
          <w:p w14:paraId="28073415" w14:textId="77777777" w:rsidR="00D44714" w:rsidRPr="00E0128F" w:rsidRDefault="00D44714" w:rsidP="00F5680E">
            <w:pPr>
              <w:spacing w:after="0" w:line="240" w:lineRule="auto"/>
              <w:ind w:firstLineChars="300" w:firstLine="660"/>
              <w:rPr>
                <w:rFonts w:eastAsia="Times New Roman" w:cstheme="minorHAnsi"/>
              </w:rPr>
            </w:pPr>
            <w:r w:rsidRPr="00E0128F">
              <w:rPr>
                <w:rFonts w:eastAsia="Times New Roman" w:cstheme="minorHAnsi"/>
              </w:rPr>
              <w:t>15-21 days</w:t>
            </w:r>
          </w:p>
        </w:tc>
        <w:tc>
          <w:tcPr>
            <w:tcW w:w="0" w:type="auto"/>
            <w:tcBorders>
              <w:top w:val="nil"/>
              <w:left w:val="nil"/>
              <w:bottom w:val="nil"/>
              <w:right w:val="nil"/>
            </w:tcBorders>
            <w:shd w:val="clear" w:color="auto" w:fill="auto"/>
            <w:noWrap/>
            <w:hideMark/>
          </w:tcPr>
          <w:p w14:paraId="3765C5DF" w14:textId="619B3FE3" w:rsidR="00D44714" w:rsidRPr="00E0128F" w:rsidRDefault="00D44714" w:rsidP="00F5680E">
            <w:pPr>
              <w:spacing w:after="0" w:line="240" w:lineRule="auto"/>
              <w:jc w:val="center"/>
              <w:rPr>
                <w:rFonts w:eastAsia="Times New Roman" w:cstheme="minorHAnsi"/>
                <w:color w:val="000000"/>
              </w:rPr>
            </w:pPr>
            <w:r w:rsidRPr="00E0128F">
              <w:rPr>
                <w:rFonts w:cstheme="minorHAnsi"/>
              </w:rPr>
              <w:t>(-)3.5, (-)4.10 to (-)2.96</w:t>
            </w:r>
          </w:p>
        </w:tc>
        <w:tc>
          <w:tcPr>
            <w:tcW w:w="0" w:type="auto"/>
            <w:tcBorders>
              <w:top w:val="nil"/>
              <w:left w:val="nil"/>
              <w:bottom w:val="nil"/>
              <w:right w:val="nil"/>
            </w:tcBorders>
            <w:shd w:val="clear" w:color="auto" w:fill="auto"/>
            <w:noWrap/>
            <w:hideMark/>
          </w:tcPr>
          <w:p w14:paraId="5664D759" w14:textId="1BEED011"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c>
          <w:tcPr>
            <w:tcW w:w="0" w:type="auto"/>
            <w:tcBorders>
              <w:top w:val="nil"/>
              <w:left w:val="nil"/>
              <w:bottom w:val="nil"/>
              <w:right w:val="nil"/>
            </w:tcBorders>
            <w:shd w:val="clear" w:color="auto" w:fill="auto"/>
            <w:noWrap/>
            <w:hideMark/>
          </w:tcPr>
          <w:p w14:paraId="75A65B47" w14:textId="33B0E588" w:rsidR="00D44714" w:rsidRPr="00E0128F" w:rsidRDefault="00D44714" w:rsidP="00F5680E">
            <w:pPr>
              <w:spacing w:after="0" w:line="240" w:lineRule="auto"/>
              <w:jc w:val="center"/>
              <w:rPr>
                <w:rFonts w:eastAsia="Times New Roman" w:cstheme="minorHAnsi"/>
                <w:color w:val="000000"/>
              </w:rPr>
            </w:pPr>
            <w:r w:rsidRPr="00E0128F">
              <w:rPr>
                <w:rFonts w:cstheme="minorHAnsi"/>
              </w:rPr>
              <w:t>(-)3.5, (-)4.07 to (-)2.92</w:t>
            </w:r>
          </w:p>
        </w:tc>
        <w:tc>
          <w:tcPr>
            <w:tcW w:w="0" w:type="auto"/>
            <w:tcBorders>
              <w:top w:val="nil"/>
              <w:left w:val="nil"/>
              <w:bottom w:val="nil"/>
              <w:right w:val="single" w:sz="8" w:space="0" w:color="auto"/>
            </w:tcBorders>
            <w:shd w:val="clear" w:color="auto" w:fill="auto"/>
            <w:noWrap/>
            <w:hideMark/>
          </w:tcPr>
          <w:p w14:paraId="0A08ACDB" w14:textId="24626594"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r>
      <w:tr w:rsidR="00D44714" w:rsidRPr="00E0128F" w14:paraId="2275C9A8" w14:textId="77777777" w:rsidTr="00D44714">
        <w:trPr>
          <w:trHeight w:val="300"/>
        </w:trPr>
        <w:tc>
          <w:tcPr>
            <w:tcW w:w="0" w:type="auto"/>
            <w:tcBorders>
              <w:top w:val="nil"/>
              <w:left w:val="single" w:sz="8" w:space="0" w:color="auto"/>
              <w:bottom w:val="nil"/>
              <w:right w:val="nil"/>
            </w:tcBorders>
            <w:shd w:val="clear" w:color="auto" w:fill="auto"/>
            <w:hideMark/>
          </w:tcPr>
          <w:p w14:paraId="57854EED" w14:textId="77777777" w:rsidR="00D44714" w:rsidRPr="00E0128F" w:rsidRDefault="00D44714" w:rsidP="00F5680E">
            <w:pPr>
              <w:spacing w:after="0" w:line="240" w:lineRule="auto"/>
              <w:ind w:firstLineChars="300" w:firstLine="660"/>
              <w:rPr>
                <w:rFonts w:eastAsia="Times New Roman" w:cstheme="minorHAnsi"/>
              </w:rPr>
            </w:pPr>
            <w:r w:rsidRPr="00E0128F">
              <w:rPr>
                <w:rFonts w:eastAsia="Times New Roman" w:cstheme="minorHAnsi"/>
              </w:rPr>
              <w:t>22-90 days</w:t>
            </w:r>
          </w:p>
        </w:tc>
        <w:tc>
          <w:tcPr>
            <w:tcW w:w="0" w:type="auto"/>
            <w:tcBorders>
              <w:top w:val="nil"/>
              <w:left w:val="nil"/>
              <w:bottom w:val="nil"/>
              <w:right w:val="nil"/>
            </w:tcBorders>
            <w:shd w:val="clear" w:color="auto" w:fill="auto"/>
            <w:noWrap/>
            <w:hideMark/>
          </w:tcPr>
          <w:p w14:paraId="3031ABD9" w14:textId="6DDFAA11" w:rsidR="00D44714" w:rsidRPr="00E0128F" w:rsidRDefault="00D44714" w:rsidP="00F5680E">
            <w:pPr>
              <w:spacing w:after="0" w:line="240" w:lineRule="auto"/>
              <w:jc w:val="center"/>
              <w:rPr>
                <w:rFonts w:eastAsia="Times New Roman" w:cstheme="minorHAnsi"/>
                <w:color w:val="000000"/>
              </w:rPr>
            </w:pPr>
            <w:r w:rsidRPr="00E0128F">
              <w:rPr>
                <w:rFonts w:cstheme="minorHAnsi"/>
              </w:rPr>
              <w:t>(-)5.8, (-)6.33 to (-)5.33</w:t>
            </w:r>
          </w:p>
        </w:tc>
        <w:tc>
          <w:tcPr>
            <w:tcW w:w="0" w:type="auto"/>
            <w:tcBorders>
              <w:top w:val="nil"/>
              <w:left w:val="nil"/>
              <w:bottom w:val="nil"/>
              <w:right w:val="nil"/>
            </w:tcBorders>
            <w:shd w:val="clear" w:color="auto" w:fill="auto"/>
            <w:noWrap/>
            <w:hideMark/>
          </w:tcPr>
          <w:p w14:paraId="7C9A5DD3" w14:textId="388C3D12"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c>
          <w:tcPr>
            <w:tcW w:w="0" w:type="auto"/>
            <w:tcBorders>
              <w:top w:val="nil"/>
              <w:left w:val="nil"/>
              <w:bottom w:val="nil"/>
              <w:right w:val="nil"/>
            </w:tcBorders>
            <w:shd w:val="clear" w:color="auto" w:fill="auto"/>
            <w:noWrap/>
            <w:hideMark/>
          </w:tcPr>
          <w:p w14:paraId="490E581F" w14:textId="770FAEC8" w:rsidR="00D44714" w:rsidRPr="00E0128F" w:rsidRDefault="00D44714" w:rsidP="00F5680E">
            <w:pPr>
              <w:spacing w:after="0" w:line="240" w:lineRule="auto"/>
              <w:jc w:val="center"/>
              <w:rPr>
                <w:rFonts w:eastAsia="Times New Roman" w:cstheme="minorHAnsi"/>
                <w:color w:val="000000"/>
              </w:rPr>
            </w:pPr>
            <w:r w:rsidRPr="00E0128F">
              <w:rPr>
                <w:rFonts w:cstheme="minorHAnsi"/>
              </w:rPr>
              <w:t>(-)5.8, (-)6.28 to (-)5.27</w:t>
            </w:r>
          </w:p>
        </w:tc>
        <w:tc>
          <w:tcPr>
            <w:tcW w:w="0" w:type="auto"/>
            <w:tcBorders>
              <w:top w:val="nil"/>
              <w:left w:val="nil"/>
              <w:bottom w:val="nil"/>
              <w:right w:val="single" w:sz="8" w:space="0" w:color="auto"/>
            </w:tcBorders>
            <w:shd w:val="clear" w:color="auto" w:fill="auto"/>
            <w:noWrap/>
            <w:hideMark/>
          </w:tcPr>
          <w:p w14:paraId="46576977" w14:textId="2FB1274B"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r>
      <w:tr w:rsidR="00D44714" w:rsidRPr="00E0128F" w14:paraId="76B90888" w14:textId="77777777" w:rsidTr="00D44714">
        <w:trPr>
          <w:trHeight w:val="300"/>
        </w:trPr>
        <w:tc>
          <w:tcPr>
            <w:tcW w:w="0" w:type="auto"/>
            <w:tcBorders>
              <w:top w:val="nil"/>
              <w:left w:val="single" w:sz="8" w:space="0" w:color="auto"/>
              <w:bottom w:val="nil"/>
              <w:right w:val="nil"/>
            </w:tcBorders>
            <w:shd w:val="clear" w:color="auto" w:fill="auto"/>
            <w:hideMark/>
          </w:tcPr>
          <w:p w14:paraId="1BC5FA31" w14:textId="77777777" w:rsidR="00D44714" w:rsidRPr="00E0128F" w:rsidRDefault="00D44714" w:rsidP="00F5680E">
            <w:pPr>
              <w:spacing w:after="0" w:line="240" w:lineRule="auto"/>
              <w:ind w:firstLineChars="300" w:firstLine="660"/>
              <w:rPr>
                <w:rFonts w:eastAsia="Times New Roman" w:cstheme="minorHAnsi"/>
              </w:rPr>
            </w:pPr>
            <w:r w:rsidRPr="00E0128F">
              <w:rPr>
                <w:rFonts w:eastAsia="Times New Roman" w:cstheme="minorHAnsi"/>
              </w:rPr>
              <w:t>91 days to 6 months</w:t>
            </w:r>
          </w:p>
        </w:tc>
        <w:tc>
          <w:tcPr>
            <w:tcW w:w="0" w:type="auto"/>
            <w:tcBorders>
              <w:top w:val="nil"/>
              <w:left w:val="nil"/>
              <w:bottom w:val="nil"/>
              <w:right w:val="nil"/>
            </w:tcBorders>
            <w:shd w:val="clear" w:color="auto" w:fill="auto"/>
            <w:noWrap/>
            <w:hideMark/>
          </w:tcPr>
          <w:p w14:paraId="151BDA35" w14:textId="3A3D2CA8" w:rsidR="00D44714" w:rsidRPr="00E0128F" w:rsidRDefault="00D44714" w:rsidP="00F5680E">
            <w:pPr>
              <w:spacing w:after="0" w:line="240" w:lineRule="auto"/>
              <w:jc w:val="center"/>
              <w:rPr>
                <w:rFonts w:eastAsia="Times New Roman" w:cstheme="minorHAnsi"/>
                <w:color w:val="000000"/>
              </w:rPr>
            </w:pPr>
            <w:r w:rsidRPr="00E0128F">
              <w:rPr>
                <w:rFonts w:cstheme="minorHAnsi"/>
              </w:rPr>
              <w:t>(-)8.0, (-)8.56 to (-)7.48</w:t>
            </w:r>
          </w:p>
        </w:tc>
        <w:tc>
          <w:tcPr>
            <w:tcW w:w="0" w:type="auto"/>
            <w:tcBorders>
              <w:top w:val="nil"/>
              <w:left w:val="nil"/>
              <w:bottom w:val="nil"/>
              <w:right w:val="nil"/>
            </w:tcBorders>
            <w:shd w:val="clear" w:color="auto" w:fill="auto"/>
            <w:noWrap/>
            <w:hideMark/>
          </w:tcPr>
          <w:p w14:paraId="688EE3C4" w14:textId="57E6FCA6"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c>
          <w:tcPr>
            <w:tcW w:w="0" w:type="auto"/>
            <w:tcBorders>
              <w:top w:val="nil"/>
              <w:left w:val="nil"/>
              <w:bottom w:val="nil"/>
              <w:right w:val="nil"/>
            </w:tcBorders>
            <w:shd w:val="clear" w:color="auto" w:fill="auto"/>
            <w:noWrap/>
            <w:hideMark/>
          </w:tcPr>
          <w:p w14:paraId="4CC4BF1A" w14:textId="5377616B" w:rsidR="00D44714" w:rsidRPr="00E0128F" w:rsidRDefault="00D44714" w:rsidP="00F5680E">
            <w:pPr>
              <w:spacing w:after="0" w:line="240" w:lineRule="auto"/>
              <w:jc w:val="center"/>
              <w:rPr>
                <w:rFonts w:eastAsia="Times New Roman" w:cstheme="minorHAnsi"/>
                <w:color w:val="000000"/>
              </w:rPr>
            </w:pPr>
            <w:r w:rsidRPr="00E0128F">
              <w:rPr>
                <w:rFonts w:cstheme="minorHAnsi"/>
              </w:rPr>
              <w:t>(-)7.9, (-)8.48 to (-)7.40</w:t>
            </w:r>
          </w:p>
        </w:tc>
        <w:tc>
          <w:tcPr>
            <w:tcW w:w="0" w:type="auto"/>
            <w:tcBorders>
              <w:top w:val="nil"/>
              <w:left w:val="nil"/>
              <w:bottom w:val="nil"/>
              <w:right w:val="single" w:sz="8" w:space="0" w:color="auto"/>
            </w:tcBorders>
            <w:shd w:val="clear" w:color="auto" w:fill="auto"/>
            <w:noWrap/>
            <w:hideMark/>
          </w:tcPr>
          <w:p w14:paraId="32E42DAD" w14:textId="25E11C0A"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r>
      <w:tr w:rsidR="00D44714" w:rsidRPr="00E0128F" w14:paraId="5AAB0813" w14:textId="77777777" w:rsidTr="00D44714">
        <w:trPr>
          <w:trHeight w:val="300"/>
        </w:trPr>
        <w:tc>
          <w:tcPr>
            <w:tcW w:w="0" w:type="auto"/>
            <w:tcBorders>
              <w:top w:val="nil"/>
              <w:left w:val="single" w:sz="8" w:space="0" w:color="auto"/>
              <w:bottom w:val="single" w:sz="4" w:space="0" w:color="auto"/>
              <w:right w:val="nil"/>
            </w:tcBorders>
            <w:shd w:val="clear" w:color="auto" w:fill="auto"/>
            <w:hideMark/>
          </w:tcPr>
          <w:p w14:paraId="33893C92" w14:textId="77777777" w:rsidR="00D44714" w:rsidRPr="00E0128F" w:rsidRDefault="00D44714" w:rsidP="00F5680E">
            <w:pPr>
              <w:spacing w:after="0" w:line="240" w:lineRule="auto"/>
              <w:ind w:firstLineChars="300" w:firstLine="660"/>
              <w:rPr>
                <w:rFonts w:eastAsia="Times New Roman" w:cstheme="minorHAnsi"/>
              </w:rPr>
            </w:pPr>
            <w:r w:rsidRPr="00E0128F">
              <w:rPr>
                <w:rFonts w:eastAsia="Times New Roman" w:cstheme="minorHAnsi"/>
              </w:rPr>
              <w:t>Over 6 months</w:t>
            </w:r>
          </w:p>
        </w:tc>
        <w:tc>
          <w:tcPr>
            <w:tcW w:w="0" w:type="auto"/>
            <w:tcBorders>
              <w:top w:val="nil"/>
              <w:left w:val="nil"/>
              <w:bottom w:val="single" w:sz="4" w:space="0" w:color="auto"/>
              <w:right w:val="nil"/>
            </w:tcBorders>
            <w:shd w:val="clear" w:color="auto" w:fill="auto"/>
            <w:noWrap/>
            <w:hideMark/>
          </w:tcPr>
          <w:p w14:paraId="32E58DEC" w14:textId="634F8C21" w:rsidR="00D44714" w:rsidRPr="00E0128F" w:rsidRDefault="00D44714" w:rsidP="00F5680E">
            <w:pPr>
              <w:spacing w:after="0" w:line="240" w:lineRule="auto"/>
              <w:jc w:val="center"/>
              <w:rPr>
                <w:rFonts w:eastAsia="Times New Roman" w:cstheme="minorHAnsi"/>
                <w:color w:val="000000"/>
              </w:rPr>
            </w:pPr>
            <w:r w:rsidRPr="00E0128F">
              <w:rPr>
                <w:rFonts w:cstheme="minorHAnsi"/>
              </w:rPr>
              <w:t>(-)10.3, (-)10.78 to (-)9.79</w:t>
            </w:r>
          </w:p>
        </w:tc>
        <w:tc>
          <w:tcPr>
            <w:tcW w:w="0" w:type="auto"/>
            <w:tcBorders>
              <w:top w:val="nil"/>
              <w:left w:val="nil"/>
              <w:bottom w:val="single" w:sz="4" w:space="0" w:color="auto"/>
              <w:right w:val="nil"/>
            </w:tcBorders>
            <w:shd w:val="clear" w:color="auto" w:fill="auto"/>
            <w:noWrap/>
            <w:hideMark/>
          </w:tcPr>
          <w:p w14:paraId="2B826B41" w14:textId="7DBFB037"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c>
          <w:tcPr>
            <w:tcW w:w="0" w:type="auto"/>
            <w:tcBorders>
              <w:top w:val="nil"/>
              <w:left w:val="nil"/>
              <w:bottom w:val="single" w:sz="4" w:space="0" w:color="auto"/>
              <w:right w:val="nil"/>
            </w:tcBorders>
            <w:shd w:val="clear" w:color="auto" w:fill="auto"/>
            <w:noWrap/>
            <w:hideMark/>
          </w:tcPr>
          <w:p w14:paraId="45597242" w14:textId="3DD83334" w:rsidR="00D44714" w:rsidRPr="00E0128F" w:rsidRDefault="00D44714" w:rsidP="00F5680E">
            <w:pPr>
              <w:spacing w:after="0" w:line="240" w:lineRule="auto"/>
              <w:jc w:val="center"/>
              <w:rPr>
                <w:rFonts w:eastAsia="Times New Roman" w:cstheme="minorHAnsi"/>
                <w:color w:val="000000"/>
              </w:rPr>
            </w:pPr>
            <w:r w:rsidRPr="00E0128F">
              <w:rPr>
                <w:rFonts w:cstheme="minorHAnsi"/>
              </w:rPr>
              <w:t>(-)10.2, (-)10.72 to (-)9.71</w:t>
            </w:r>
          </w:p>
        </w:tc>
        <w:tc>
          <w:tcPr>
            <w:tcW w:w="0" w:type="auto"/>
            <w:tcBorders>
              <w:top w:val="nil"/>
              <w:left w:val="nil"/>
              <w:bottom w:val="single" w:sz="4" w:space="0" w:color="auto"/>
              <w:right w:val="single" w:sz="8" w:space="0" w:color="auto"/>
            </w:tcBorders>
            <w:shd w:val="clear" w:color="auto" w:fill="auto"/>
            <w:noWrap/>
            <w:hideMark/>
          </w:tcPr>
          <w:p w14:paraId="1381190F" w14:textId="2A312A15"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r>
      <w:tr w:rsidR="00D44714" w:rsidRPr="00E0128F" w14:paraId="708E2EE6" w14:textId="77777777" w:rsidTr="00D44714">
        <w:trPr>
          <w:trHeight w:val="300"/>
        </w:trPr>
        <w:tc>
          <w:tcPr>
            <w:tcW w:w="0" w:type="auto"/>
            <w:tcBorders>
              <w:top w:val="nil"/>
              <w:left w:val="single" w:sz="8" w:space="0" w:color="auto"/>
              <w:bottom w:val="nil"/>
              <w:right w:val="nil"/>
            </w:tcBorders>
            <w:shd w:val="clear" w:color="auto" w:fill="auto"/>
            <w:hideMark/>
          </w:tcPr>
          <w:p w14:paraId="6E61A082" w14:textId="77777777" w:rsidR="00D44714" w:rsidRPr="00E0128F" w:rsidRDefault="00D44714" w:rsidP="00F5680E">
            <w:pPr>
              <w:spacing w:after="0" w:line="240" w:lineRule="auto"/>
              <w:rPr>
                <w:rFonts w:eastAsia="Times New Roman" w:cstheme="minorHAnsi"/>
                <w:b/>
                <w:bCs/>
              </w:rPr>
            </w:pPr>
            <w:r w:rsidRPr="00E0128F">
              <w:rPr>
                <w:rFonts w:eastAsia="Times New Roman" w:cstheme="minorHAnsi"/>
                <w:b/>
                <w:bCs/>
              </w:rPr>
              <w:t>Gender:</w:t>
            </w:r>
          </w:p>
        </w:tc>
        <w:tc>
          <w:tcPr>
            <w:tcW w:w="0" w:type="auto"/>
            <w:tcBorders>
              <w:top w:val="nil"/>
              <w:left w:val="nil"/>
              <w:bottom w:val="nil"/>
              <w:right w:val="nil"/>
            </w:tcBorders>
            <w:shd w:val="clear" w:color="auto" w:fill="auto"/>
            <w:noWrap/>
            <w:hideMark/>
          </w:tcPr>
          <w:p w14:paraId="325792BD" w14:textId="77777777" w:rsidR="00D44714" w:rsidRPr="00E0128F" w:rsidRDefault="00D44714" w:rsidP="00F5680E">
            <w:pPr>
              <w:spacing w:after="0" w:line="240" w:lineRule="auto"/>
              <w:jc w:val="center"/>
              <w:rPr>
                <w:rFonts w:eastAsia="Times New Roman" w:cstheme="minorHAnsi"/>
                <w:color w:val="000000"/>
              </w:rPr>
            </w:pPr>
          </w:p>
        </w:tc>
        <w:tc>
          <w:tcPr>
            <w:tcW w:w="0" w:type="auto"/>
            <w:tcBorders>
              <w:top w:val="nil"/>
              <w:left w:val="nil"/>
              <w:bottom w:val="nil"/>
              <w:right w:val="nil"/>
            </w:tcBorders>
            <w:shd w:val="clear" w:color="auto" w:fill="auto"/>
            <w:noWrap/>
            <w:hideMark/>
          </w:tcPr>
          <w:p w14:paraId="64A52BB5" w14:textId="77777777" w:rsidR="00D44714" w:rsidRPr="00E0128F" w:rsidRDefault="00D44714" w:rsidP="00F5680E">
            <w:pPr>
              <w:spacing w:after="0" w:line="240" w:lineRule="auto"/>
              <w:jc w:val="right"/>
              <w:rPr>
                <w:rFonts w:eastAsia="Times New Roman" w:cstheme="minorHAnsi"/>
                <w:color w:val="000000"/>
              </w:rPr>
            </w:pPr>
          </w:p>
        </w:tc>
        <w:tc>
          <w:tcPr>
            <w:tcW w:w="0" w:type="auto"/>
            <w:tcBorders>
              <w:top w:val="nil"/>
              <w:left w:val="nil"/>
              <w:bottom w:val="nil"/>
              <w:right w:val="nil"/>
            </w:tcBorders>
            <w:shd w:val="clear" w:color="auto" w:fill="auto"/>
            <w:noWrap/>
            <w:hideMark/>
          </w:tcPr>
          <w:p w14:paraId="2F8AB0CC" w14:textId="77777777" w:rsidR="00D44714" w:rsidRPr="00E0128F" w:rsidRDefault="00D44714" w:rsidP="00F5680E">
            <w:pPr>
              <w:spacing w:after="0" w:line="240" w:lineRule="auto"/>
              <w:jc w:val="center"/>
              <w:rPr>
                <w:rFonts w:eastAsia="Times New Roman" w:cstheme="minorHAnsi"/>
                <w:color w:val="000000"/>
              </w:rPr>
            </w:pPr>
          </w:p>
        </w:tc>
        <w:tc>
          <w:tcPr>
            <w:tcW w:w="0" w:type="auto"/>
            <w:tcBorders>
              <w:top w:val="nil"/>
              <w:left w:val="nil"/>
              <w:bottom w:val="nil"/>
              <w:right w:val="single" w:sz="8" w:space="0" w:color="auto"/>
            </w:tcBorders>
            <w:shd w:val="clear" w:color="auto" w:fill="auto"/>
            <w:noWrap/>
            <w:hideMark/>
          </w:tcPr>
          <w:p w14:paraId="76AD471E" w14:textId="3B283974" w:rsidR="00D44714" w:rsidRPr="00E0128F" w:rsidRDefault="00D44714" w:rsidP="00F5680E">
            <w:pPr>
              <w:spacing w:after="0" w:line="240" w:lineRule="auto"/>
              <w:jc w:val="right"/>
              <w:rPr>
                <w:rFonts w:eastAsia="Times New Roman" w:cstheme="minorHAnsi"/>
                <w:color w:val="000000"/>
              </w:rPr>
            </w:pPr>
          </w:p>
        </w:tc>
      </w:tr>
      <w:tr w:rsidR="00D44714" w:rsidRPr="00E0128F" w14:paraId="7DA3C415" w14:textId="77777777" w:rsidTr="00D44714">
        <w:trPr>
          <w:trHeight w:val="300"/>
        </w:trPr>
        <w:tc>
          <w:tcPr>
            <w:tcW w:w="0" w:type="auto"/>
            <w:tcBorders>
              <w:top w:val="nil"/>
              <w:left w:val="single" w:sz="8" w:space="0" w:color="auto"/>
              <w:bottom w:val="nil"/>
              <w:right w:val="nil"/>
            </w:tcBorders>
            <w:shd w:val="clear" w:color="auto" w:fill="auto"/>
            <w:hideMark/>
          </w:tcPr>
          <w:p w14:paraId="19AA2811" w14:textId="77777777" w:rsidR="00D44714" w:rsidRPr="00E0128F" w:rsidRDefault="00D44714" w:rsidP="00F5680E">
            <w:pPr>
              <w:spacing w:after="0" w:line="240" w:lineRule="auto"/>
              <w:ind w:firstLineChars="300" w:firstLine="660"/>
              <w:rPr>
                <w:rFonts w:eastAsia="Times New Roman" w:cstheme="minorHAnsi"/>
              </w:rPr>
            </w:pPr>
            <w:r w:rsidRPr="00E0128F">
              <w:rPr>
                <w:rFonts w:eastAsia="Times New Roman" w:cstheme="minorHAnsi"/>
              </w:rPr>
              <w:t>Male (REF)</w:t>
            </w:r>
          </w:p>
        </w:tc>
        <w:tc>
          <w:tcPr>
            <w:tcW w:w="0" w:type="auto"/>
            <w:tcBorders>
              <w:top w:val="nil"/>
              <w:left w:val="nil"/>
              <w:bottom w:val="nil"/>
              <w:right w:val="nil"/>
            </w:tcBorders>
            <w:shd w:val="clear" w:color="auto" w:fill="auto"/>
            <w:noWrap/>
            <w:hideMark/>
          </w:tcPr>
          <w:p w14:paraId="2FCFC70E" w14:textId="77777777" w:rsidR="00D44714" w:rsidRPr="00E0128F" w:rsidRDefault="00D44714" w:rsidP="00F5680E">
            <w:pPr>
              <w:spacing w:after="0" w:line="240" w:lineRule="auto"/>
              <w:jc w:val="center"/>
              <w:rPr>
                <w:rFonts w:eastAsia="Times New Roman" w:cstheme="minorHAnsi"/>
                <w:color w:val="000000"/>
              </w:rPr>
            </w:pPr>
          </w:p>
        </w:tc>
        <w:tc>
          <w:tcPr>
            <w:tcW w:w="0" w:type="auto"/>
            <w:tcBorders>
              <w:top w:val="nil"/>
              <w:left w:val="nil"/>
              <w:bottom w:val="nil"/>
              <w:right w:val="nil"/>
            </w:tcBorders>
            <w:shd w:val="clear" w:color="auto" w:fill="auto"/>
            <w:noWrap/>
            <w:hideMark/>
          </w:tcPr>
          <w:p w14:paraId="51142460" w14:textId="77777777" w:rsidR="00D44714" w:rsidRPr="00E0128F" w:rsidRDefault="00D44714" w:rsidP="00F5680E">
            <w:pPr>
              <w:spacing w:after="0" w:line="240" w:lineRule="auto"/>
              <w:jc w:val="right"/>
              <w:rPr>
                <w:rFonts w:eastAsia="Times New Roman" w:cstheme="minorHAnsi"/>
                <w:color w:val="000000"/>
              </w:rPr>
            </w:pPr>
          </w:p>
        </w:tc>
        <w:tc>
          <w:tcPr>
            <w:tcW w:w="0" w:type="auto"/>
            <w:tcBorders>
              <w:top w:val="nil"/>
              <w:left w:val="nil"/>
              <w:bottom w:val="nil"/>
              <w:right w:val="nil"/>
            </w:tcBorders>
            <w:shd w:val="clear" w:color="auto" w:fill="auto"/>
            <w:noWrap/>
            <w:hideMark/>
          </w:tcPr>
          <w:p w14:paraId="0CC44AE0" w14:textId="77777777" w:rsidR="00D44714" w:rsidRPr="00E0128F" w:rsidRDefault="00D44714" w:rsidP="00F5680E">
            <w:pPr>
              <w:spacing w:after="0" w:line="240" w:lineRule="auto"/>
              <w:jc w:val="center"/>
              <w:rPr>
                <w:rFonts w:eastAsia="Times New Roman" w:cstheme="minorHAnsi"/>
                <w:color w:val="000000"/>
              </w:rPr>
            </w:pPr>
          </w:p>
        </w:tc>
        <w:tc>
          <w:tcPr>
            <w:tcW w:w="0" w:type="auto"/>
            <w:tcBorders>
              <w:top w:val="nil"/>
              <w:left w:val="nil"/>
              <w:bottom w:val="nil"/>
              <w:right w:val="single" w:sz="8" w:space="0" w:color="auto"/>
            </w:tcBorders>
            <w:shd w:val="clear" w:color="auto" w:fill="auto"/>
            <w:noWrap/>
            <w:hideMark/>
          </w:tcPr>
          <w:p w14:paraId="6179183D" w14:textId="1130D81B" w:rsidR="00D44714" w:rsidRPr="00E0128F" w:rsidRDefault="00D44714" w:rsidP="00F5680E">
            <w:pPr>
              <w:spacing w:after="0" w:line="240" w:lineRule="auto"/>
              <w:jc w:val="right"/>
              <w:rPr>
                <w:rFonts w:eastAsia="Times New Roman" w:cstheme="minorHAnsi"/>
                <w:color w:val="000000"/>
              </w:rPr>
            </w:pPr>
          </w:p>
        </w:tc>
      </w:tr>
      <w:tr w:rsidR="00D44714" w:rsidRPr="00E0128F" w14:paraId="732E9A05" w14:textId="77777777" w:rsidTr="00D44714">
        <w:trPr>
          <w:trHeight w:val="300"/>
        </w:trPr>
        <w:tc>
          <w:tcPr>
            <w:tcW w:w="0" w:type="auto"/>
            <w:tcBorders>
              <w:top w:val="nil"/>
              <w:left w:val="single" w:sz="8" w:space="0" w:color="auto"/>
              <w:bottom w:val="nil"/>
              <w:right w:val="nil"/>
            </w:tcBorders>
            <w:shd w:val="clear" w:color="auto" w:fill="auto"/>
            <w:hideMark/>
          </w:tcPr>
          <w:p w14:paraId="0EA6575D" w14:textId="77777777" w:rsidR="00D44714" w:rsidRPr="00E0128F" w:rsidRDefault="00D44714" w:rsidP="00F5680E">
            <w:pPr>
              <w:spacing w:after="0" w:line="240" w:lineRule="auto"/>
              <w:ind w:firstLineChars="300" w:firstLine="660"/>
              <w:rPr>
                <w:rFonts w:eastAsia="Times New Roman" w:cstheme="minorHAnsi"/>
              </w:rPr>
            </w:pPr>
            <w:r w:rsidRPr="00E0128F">
              <w:rPr>
                <w:rFonts w:eastAsia="Times New Roman" w:cstheme="minorHAnsi"/>
              </w:rPr>
              <w:t>Female</w:t>
            </w:r>
          </w:p>
        </w:tc>
        <w:tc>
          <w:tcPr>
            <w:tcW w:w="0" w:type="auto"/>
            <w:tcBorders>
              <w:top w:val="nil"/>
              <w:left w:val="nil"/>
              <w:bottom w:val="nil"/>
              <w:right w:val="nil"/>
            </w:tcBorders>
            <w:shd w:val="clear" w:color="auto" w:fill="auto"/>
            <w:noWrap/>
            <w:hideMark/>
          </w:tcPr>
          <w:p w14:paraId="1E723679" w14:textId="19DF49CB" w:rsidR="00D44714" w:rsidRPr="00E0128F" w:rsidRDefault="00D44714" w:rsidP="00F5680E">
            <w:pPr>
              <w:spacing w:after="0" w:line="240" w:lineRule="auto"/>
              <w:jc w:val="center"/>
              <w:rPr>
                <w:rFonts w:eastAsia="Times New Roman" w:cstheme="minorHAnsi"/>
                <w:color w:val="000000"/>
              </w:rPr>
            </w:pPr>
            <w:r w:rsidRPr="00E0128F">
              <w:rPr>
                <w:rFonts w:cstheme="minorHAnsi"/>
              </w:rPr>
              <w:t>(-)1.0, (-)1.19 to (-)0.77</w:t>
            </w:r>
          </w:p>
        </w:tc>
        <w:tc>
          <w:tcPr>
            <w:tcW w:w="0" w:type="auto"/>
            <w:tcBorders>
              <w:top w:val="nil"/>
              <w:left w:val="nil"/>
              <w:bottom w:val="nil"/>
              <w:right w:val="nil"/>
            </w:tcBorders>
            <w:shd w:val="clear" w:color="auto" w:fill="auto"/>
            <w:noWrap/>
            <w:hideMark/>
          </w:tcPr>
          <w:p w14:paraId="1EA06F77" w14:textId="261EBD40"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c>
          <w:tcPr>
            <w:tcW w:w="0" w:type="auto"/>
            <w:tcBorders>
              <w:top w:val="nil"/>
              <w:left w:val="nil"/>
              <w:bottom w:val="nil"/>
              <w:right w:val="nil"/>
            </w:tcBorders>
            <w:shd w:val="clear" w:color="auto" w:fill="auto"/>
            <w:noWrap/>
            <w:hideMark/>
          </w:tcPr>
          <w:p w14:paraId="0BE0E1DB" w14:textId="044F0530" w:rsidR="00D44714" w:rsidRPr="00E0128F" w:rsidRDefault="00D44714" w:rsidP="00F5680E">
            <w:pPr>
              <w:spacing w:after="0" w:line="240" w:lineRule="auto"/>
              <w:jc w:val="center"/>
              <w:rPr>
                <w:rFonts w:eastAsia="Times New Roman" w:cstheme="minorHAnsi"/>
                <w:color w:val="000000"/>
              </w:rPr>
            </w:pPr>
            <w:r w:rsidRPr="00E0128F">
              <w:rPr>
                <w:rFonts w:cstheme="minorHAnsi"/>
              </w:rPr>
              <w:t>(-)0.9, (-)1.16 to (-)0.73</w:t>
            </w:r>
          </w:p>
        </w:tc>
        <w:tc>
          <w:tcPr>
            <w:tcW w:w="0" w:type="auto"/>
            <w:tcBorders>
              <w:top w:val="nil"/>
              <w:left w:val="nil"/>
              <w:bottom w:val="nil"/>
              <w:right w:val="single" w:sz="8" w:space="0" w:color="auto"/>
            </w:tcBorders>
            <w:shd w:val="clear" w:color="auto" w:fill="auto"/>
            <w:noWrap/>
            <w:hideMark/>
          </w:tcPr>
          <w:p w14:paraId="4D4535D2" w14:textId="6686BA1B"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r>
      <w:tr w:rsidR="00D44714" w:rsidRPr="00E0128F" w14:paraId="47C8D349" w14:textId="77777777" w:rsidTr="00D44714">
        <w:trPr>
          <w:trHeight w:val="300"/>
        </w:trPr>
        <w:tc>
          <w:tcPr>
            <w:tcW w:w="0" w:type="auto"/>
            <w:tcBorders>
              <w:top w:val="single" w:sz="4" w:space="0" w:color="auto"/>
              <w:left w:val="single" w:sz="8" w:space="0" w:color="auto"/>
              <w:bottom w:val="nil"/>
              <w:right w:val="nil"/>
            </w:tcBorders>
            <w:shd w:val="clear" w:color="auto" w:fill="auto"/>
            <w:hideMark/>
          </w:tcPr>
          <w:p w14:paraId="5DD79EC3" w14:textId="77777777" w:rsidR="00D44714" w:rsidRPr="00E0128F" w:rsidRDefault="00D44714" w:rsidP="00F5680E">
            <w:pPr>
              <w:spacing w:after="0" w:line="240" w:lineRule="auto"/>
              <w:rPr>
                <w:rFonts w:eastAsia="Times New Roman" w:cstheme="minorHAnsi"/>
                <w:b/>
                <w:bCs/>
              </w:rPr>
            </w:pPr>
            <w:r w:rsidRPr="00E0128F">
              <w:rPr>
                <w:rFonts w:eastAsia="Times New Roman" w:cstheme="minorHAnsi"/>
                <w:b/>
                <w:bCs/>
              </w:rPr>
              <w:t>Payer:</w:t>
            </w:r>
          </w:p>
        </w:tc>
        <w:tc>
          <w:tcPr>
            <w:tcW w:w="0" w:type="auto"/>
            <w:tcBorders>
              <w:top w:val="single" w:sz="4" w:space="0" w:color="auto"/>
              <w:left w:val="nil"/>
              <w:bottom w:val="nil"/>
              <w:right w:val="nil"/>
            </w:tcBorders>
            <w:shd w:val="clear" w:color="auto" w:fill="auto"/>
            <w:noWrap/>
            <w:hideMark/>
          </w:tcPr>
          <w:p w14:paraId="33F27CE0" w14:textId="599E9C70" w:rsidR="00D44714" w:rsidRPr="00E0128F" w:rsidRDefault="00D44714" w:rsidP="00F5680E">
            <w:pPr>
              <w:spacing w:after="0" w:line="240" w:lineRule="auto"/>
              <w:jc w:val="center"/>
              <w:rPr>
                <w:rFonts w:eastAsia="Times New Roman" w:cstheme="minorHAnsi"/>
                <w:color w:val="000000"/>
              </w:rPr>
            </w:pPr>
          </w:p>
        </w:tc>
        <w:tc>
          <w:tcPr>
            <w:tcW w:w="0" w:type="auto"/>
            <w:tcBorders>
              <w:top w:val="single" w:sz="4" w:space="0" w:color="auto"/>
              <w:left w:val="nil"/>
              <w:bottom w:val="nil"/>
              <w:right w:val="nil"/>
            </w:tcBorders>
            <w:shd w:val="clear" w:color="auto" w:fill="auto"/>
            <w:noWrap/>
            <w:hideMark/>
          </w:tcPr>
          <w:p w14:paraId="78AD75A3" w14:textId="34E44D7B" w:rsidR="00D44714" w:rsidRPr="00E0128F" w:rsidRDefault="00D44714" w:rsidP="00F5680E">
            <w:pPr>
              <w:spacing w:after="0" w:line="240" w:lineRule="auto"/>
              <w:jc w:val="right"/>
              <w:rPr>
                <w:rFonts w:eastAsia="Times New Roman" w:cstheme="minorHAnsi"/>
                <w:color w:val="000000"/>
              </w:rPr>
            </w:pPr>
          </w:p>
        </w:tc>
        <w:tc>
          <w:tcPr>
            <w:tcW w:w="0" w:type="auto"/>
            <w:tcBorders>
              <w:top w:val="single" w:sz="4" w:space="0" w:color="auto"/>
              <w:left w:val="nil"/>
              <w:bottom w:val="nil"/>
              <w:right w:val="nil"/>
            </w:tcBorders>
            <w:shd w:val="clear" w:color="auto" w:fill="auto"/>
            <w:noWrap/>
            <w:hideMark/>
          </w:tcPr>
          <w:p w14:paraId="3186ED5F" w14:textId="357D2487" w:rsidR="00D44714" w:rsidRPr="00E0128F" w:rsidRDefault="00D44714" w:rsidP="00F5680E">
            <w:pPr>
              <w:spacing w:after="0" w:line="240" w:lineRule="auto"/>
              <w:jc w:val="center"/>
              <w:rPr>
                <w:rFonts w:eastAsia="Times New Roman" w:cstheme="minorHAnsi"/>
                <w:color w:val="000000"/>
              </w:rPr>
            </w:pPr>
          </w:p>
        </w:tc>
        <w:tc>
          <w:tcPr>
            <w:tcW w:w="0" w:type="auto"/>
            <w:tcBorders>
              <w:top w:val="single" w:sz="4" w:space="0" w:color="auto"/>
              <w:left w:val="nil"/>
              <w:bottom w:val="nil"/>
              <w:right w:val="single" w:sz="8" w:space="0" w:color="auto"/>
            </w:tcBorders>
            <w:shd w:val="clear" w:color="auto" w:fill="auto"/>
            <w:noWrap/>
            <w:hideMark/>
          </w:tcPr>
          <w:p w14:paraId="204D126E" w14:textId="1CEF1567" w:rsidR="00D44714" w:rsidRPr="00E0128F" w:rsidRDefault="00D44714" w:rsidP="00F5680E">
            <w:pPr>
              <w:spacing w:after="0" w:line="240" w:lineRule="auto"/>
              <w:jc w:val="right"/>
              <w:rPr>
                <w:rFonts w:eastAsia="Times New Roman" w:cstheme="minorHAnsi"/>
                <w:color w:val="000000"/>
              </w:rPr>
            </w:pPr>
          </w:p>
        </w:tc>
      </w:tr>
      <w:tr w:rsidR="00D44714" w:rsidRPr="00E0128F" w14:paraId="41D7B9E0" w14:textId="77777777" w:rsidTr="00D44714">
        <w:trPr>
          <w:trHeight w:val="300"/>
        </w:trPr>
        <w:tc>
          <w:tcPr>
            <w:tcW w:w="0" w:type="auto"/>
            <w:tcBorders>
              <w:top w:val="nil"/>
              <w:left w:val="single" w:sz="8" w:space="0" w:color="auto"/>
              <w:bottom w:val="nil"/>
              <w:right w:val="nil"/>
            </w:tcBorders>
            <w:shd w:val="clear" w:color="auto" w:fill="auto"/>
            <w:hideMark/>
          </w:tcPr>
          <w:p w14:paraId="7E5E82BD" w14:textId="77777777" w:rsidR="00D44714" w:rsidRPr="00E0128F" w:rsidRDefault="00D44714" w:rsidP="00F5680E">
            <w:pPr>
              <w:spacing w:after="0" w:line="240" w:lineRule="auto"/>
              <w:ind w:firstLineChars="300" w:firstLine="660"/>
              <w:rPr>
                <w:rFonts w:eastAsia="Times New Roman" w:cstheme="minorHAnsi"/>
              </w:rPr>
            </w:pPr>
            <w:r w:rsidRPr="00E0128F">
              <w:rPr>
                <w:rFonts w:eastAsia="Times New Roman" w:cstheme="minorHAnsi"/>
              </w:rPr>
              <w:t>Indemnity Insurance</w:t>
            </w:r>
          </w:p>
        </w:tc>
        <w:tc>
          <w:tcPr>
            <w:tcW w:w="0" w:type="auto"/>
            <w:tcBorders>
              <w:top w:val="nil"/>
              <w:left w:val="nil"/>
              <w:bottom w:val="nil"/>
              <w:right w:val="nil"/>
            </w:tcBorders>
            <w:shd w:val="clear" w:color="auto" w:fill="auto"/>
            <w:noWrap/>
            <w:hideMark/>
          </w:tcPr>
          <w:p w14:paraId="0ACA8A18" w14:textId="1B14D967" w:rsidR="00D44714" w:rsidRPr="00E0128F" w:rsidRDefault="00D44714" w:rsidP="00F5680E">
            <w:pPr>
              <w:spacing w:after="0" w:line="240" w:lineRule="auto"/>
              <w:jc w:val="center"/>
              <w:rPr>
                <w:rFonts w:eastAsia="Times New Roman" w:cstheme="minorHAnsi"/>
                <w:color w:val="000000"/>
              </w:rPr>
            </w:pPr>
            <w:r w:rsidRPr="00E0128F">
              <w:rPr>
                <w:rFonts w:cstheme="minorHAnsi"/>
              </w:rPr>
              <w:t>0.0, (-)0.85 to 0.81</w:t>
            </w:r>
          </w:p>
        </w:tc>
        <w:tc>
          <w:tcPr>
            <w:tcW w:w="0" w:type="auto"/>
            <w:tcBorders>
              <w:top w:val="nil"/>
              <w:left w:val="nil"/>
              <w:bottom w:val="nil"/>
              <w:right w:val="nil"/>
            </w:tcBorders>
            <w:shd w:val="clear" w:color="auto" w:fill="auto"/>
            <w:noWrap/>
            <w:hideMark/>
          </w:tcPr>
          <w:p w14:paraId="172070E5" w14:textId="09E4F4C0" w:rsidR="00D44714" w:rsidRPr="00E0128F" w:rsidRDefault="00D44714" w:rsidP="00F5680E">
            <w:pPr>
              <w:spacing w:after="0" w:line="240" w:lineRule="auto"/>
              <w:jc w:val="right"/>
              <w:rPr>
                <w:rFonts w:eastAsia="Times New Roman" w:cstheme="minorHAnsi"/>
                <w:color w:val="000000"/>
              </w:rPr>
            </w:pPr>
            <w:r w:rsidRPr="00E0128F">
              <w:rPr>
                <w:rFonts w:cstheme="minorHAnsi"/>
              </w:rPr>
              <w:t>0.960</w:t>
            </w:r>
          </w:p>
        </w:tc>
        <w:tc>
          <w:tcPr>
            <w:tcW w:w="0" w:type="auto"/>
            <w:tcBorders>
              <w:top w:val="nil"/>
              <w:left w:val="nil"/>
              <w:bottom w:val="nil"/>
              <w:right w:val="nil"/>
            </w:tcBorders>
            <w:shd w:val="clear" w:color="auto" w:fill="auto"/>
            <w:noWrap/>
            <w:hideMark/>
          </w:tcPr>
          <w:p w14:paraId="5297C12E" w14:textId="2F8E234C" w:rsidR="00D44714" w:rsidRPr="00E0128F" w:rsidRDefault="00D44714" w:rsidP="00F5680E">
            <w:pPr>
              <w:spacing w:after="0" w:line="240" w:lineRule="auto"/>
              <w:jc w:val="center"/>
              <w:rPr>
                <w:rFonts w:eastAsia="Times New Roman" w:cstheme="minorHAnsi"/>
                <w:color w:val="000000"/>
              </w:rPr>
            </w:pPr>
            <w:r w:rsidRPr="00E0128F">
              <w:rPr>
                <w:rFonts w:cstheme="minorHAnsi"/>
              </w:rPr>
              <w:t>0.0, (-)0.87 to 0.80</w:t>
            </w:r>
          </w:p>
        </w:tc>
        <w:tc>
          <w:tcPr>
            <w:tcW w:w="0" w:type="auto"/>
            <w:tcBorders>
              <w:top w:val="nil"/>
              <w:left w:val="nil"/>
              <w:bottom w:val="nil"/>
              <w:right w:val="single" w:sz="8" w:space="0" w:color="auto"/>
            </w:tcBorders>
            <w:shd w:val="clear" w:color="auto" w:fill="auto"/>
            <w:noWrap/>
            <w:hideMark/>
          </w:tcPr>
          <w:p w14:paraId="22DAE033" w14:textId="7AECE143" w:rsidR="00D44714" w:rsidRPr="00E0128F" w:rsidRDefault="00D44714" w:rsidP="00F5680E">
            <w:pPr>
              <w:spacing w:after="0" w:line="240" w:lineRule="auto"/>
              <w:jc w:val="right"/>
              <w:rPr>
                <w:rFonts w:eastAsia="Times New Roman" w:cstheme="minorHAnsi"/>
                <w:color w:val="000000"/>
              </w:rPr>
            </w:pPr>
            <w:r w:rsidRPr="00E0128F">
              <w:rPr>
                <w:rFonts w:cstheme="minorHAnsi"/>
              </w:rPr>
              <w:t>0.936</w:t>
            </w:r>
          </w:p>
        </w:tc>
      </w:tr>
      <w:tr w:rsidR="00D44714" w:rsidRPr="00E0128F" w14:paraId="48F09448" w14:textId="77777777" w:rsidTr="00D44714">
        <w:trPr>
          <w:trHeight w:val="300"/>
        </w:trPr>
        <w:tc>
          <w:tcPr>
            <w:tcW w:w="0" w:type="auto"/>
            <w:tcBorders>
              <w:top w:val="nil"/>
              <w:left w:val="single" w:sz="8" w:space="0" w:color="auto"/>
              <w:bottom w:val="nil"/>
              <w:right w:val="nil"/>
            </w:tcBorders>
            <w:shd w:val="clear" w:color="auto" w:fill="auto"/>
            <w:hideMark/>
          </w:tcPr>
          <w:p w14:paraId="0C02ACCE" w14:textId="77777777" w:rsidR="00D44714" w:rsidRPr="00E0128F" w:rsidRDefault="00D44714" w:rsidP="00F5680E">
            <w:pPr>
              <w:spacing w:after="0" w:line="240" w:lineRule="auto"/>
              <w:ind w:firstLineChars="300" w:firstLine="660"/>
              <w:rPr>
                <w:rFonts w:eastAsia="Times New Roman" w:cstheme="minorHAnsi"/>
              </w:rPr>
            </w:pPr>
            <w:r w:rsidRPr="00E0128F">
              <w:rPr>
                <w:rFonts w:eastAsia="Times New Roman" w:cstheme="minorHAnsi"/>
              </w:rPr>
              <w:t>Litigation</w:t>
            </w:r>
          </w:p>
        </w:tc>
        <w:tc>
          <w:tcPr>
            <w:tcW w:w="0" w:type="auto"/>
            <w:tcBorders>
              <w:top w:val="nil"/>
              <w:left w:val="nil"/>
              <w:bottom w:val="nil"/>
              <w:right w:val="nil"/>
            </w:tcBorders>
            <w:shd w:val="clear" w:color="auto" w:fill="auto"/>
            <w:noWrap/>
            <w:hideMark/>
          </w:tcPr>
          <w:p w14:paraId="5DAC19ED" w14:textId="6C8AD28E" w:rsidR="00D44714" w:rsidRPr="00E0128F" w:rsidRDefault="00D44714" w:rsidP="00F5680E">
            <w:pPr>
              <w:spacing w:after="0" w:line="240" w:lineRule="auto"/>
              <w:jc w:val="center"/>
              <w:rPr>
                <w:rFonts w:eastAsia="Times New Roman" w:cstheme="minorHAnsi"/>
                <w:color w:val="000000"/>
              </w:rPr>
            </w:pPr>
            <w:r w:rsidRPr="00E0128F">
              <w:rPr>
                <w:rFonts w:cstheme="minorHAnsi"/>
              </w:rPr>
              <w:t>(-)2.8, (-)3.98 to (-)1.70</w:t>
            </w:r>
          </w:p>
        </w:tc>
        <w:tc>
          <w:tcPr>
            <w:tcW w:w="0" w:type="auto"/>
            <w:tcBorders>
              <w:top w:val="nil"/>
              <w:left w:val="nil"/>
              <w:bottom w:val="nil"/>
              <w:right w:val="nil"/>
            </w:tcBorders>
            <w:shd w:val="clear" w:color="auto" w:fill="auto"/>
            <w:noWrap/>
            <w:hideMark/>
          </w:tcPr>
          <w:p w14:paraId="2E6B70B1" w14:textId="24BC7E29"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c>
          <w:tcPr>
            <w:tcW w:w="0" w:type="auto"/>
            <w:tcBorders>
              <w:top w:val="nil"/>
              <w:left w:val="nil"/>
              <w:bottom w:val="nil"/>
              <w:right w:val="nil"/>
            </w:tcBorders>
            <w:shd w:val="clear" w:color="auto" w:fill="auto"/>
            <w:noWrap/>
            <w:hideMark/>
          </w:tcPr>
          <w:p w14:paraId="6ACEF6BD" w14:textId="6E40A603" w:rsidR="00D44714" w:rsidRPr="00E0128F" w:rsidRDefault="00D44714" w:rsidP="00F5680E">
            <w:pPr>
              <w:spacing w:after="0" w:line="240" w:lineRule="auto"/>
              <w:jc w:val="center"/>
              <w:rPr>
                <w:rFonts w:eastAsia="Times New Roman" w:cstheme="minorHAnsi"/>
                <w:color w:val="000000"/>
              </w:rPr>
            </w:pPr>
            <w:r w:rsidRPr="00E0128F">
              <w:rPr>
                <w:rFonts w:cstheme="minorHAnsi"/>
              </w:rPr>
              <w:t>(-)2.9, (-)4.02 to (-)1.73</w:t>
            </w:r>
          </w:p>
        </w:tc>
        <w:tc>
          <w:tcPr>
            <w:tcW w:w="0" w:type="auto"/>
            <w:tcBorders>
              <w:top w:val="nil"/>
              <w:left w:val="nil"/>
              <w:bottom w:val="nil"/>
              <w:right w:val="single" w:sz="8" w:space="0" w:color="auto"/>
            </w:tcBorders>
            <w:shd w:val="clear" w:color="auto" w:fill="auto"/>
            <w:noWrap/>
            <w:hideMark/>
          </w:tcPr>
          <w:p w14:paraId="20DC9298" w14:textId="412DA6FE"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r>
      <w:tr w:rsidR="00D44714" w:rsidRPr="00E0128F" w14:paraId="0076BDE9" w14:textId="77777777" w:rsidTr="00D44714">
        <w:trPr>
          <w:trHeight w:val="300"/>
        </w:trPr>
        <w:tc>
          <w:tcPr>
            <w:tcW w:w="0" w:type="auto"/>
            <w:tcBorders>
              <w:top w:val="nil"/>
              <w:left w:val="single" w:sz="8" w:space="0" w:color="auto"/>
              <w:bottom w:val="nil"/>
              <w:right w:val="nil"/>
            </w:tcBorders>
            <w:shd w:val="clear" w:color="auto" w:fill="auto"/>
            <w:hideMark/>
          </w:tcPr>
          <w:p w14:paraId="5075576F" w14:textId="77777777" w:rsidR="00D44714" w:rsidRPr="00E0128F" w:rsidRDefault="00D44714" w:rsidP="00F5680E">
            <w:pPr>
              <w:spacing w:after="0" w:line="240" w:lineRule="auto"/>
              <w:ind w:firstLineChars="300" w:firstLine="660"/>
              <w:rPr>
                <w:rFonts w:eastAsia="Times New Roman" w:cstheme="minorHAnsi"/>
              </w:rPr>
            </w:pPr>
            <w:r w:rsidRPr="00E0128F">
              <w:rPr>
                <w:rFonts w:eastAsia="Times New Roman" w:cstheme="minorHAnsi"/>
              </w:rPr>
              <w:t>Medicaid</w:t>
            </w:r>
          </w:p>
        </w:tc>
        <w:tc>
          <w:tcPr>
            <w:tcW w:w="0" w:type="auto"/>
            <w:tcBorders>
              <w:top w:val="nil"/>
              <w:left w:val="nil"/>
              <w:bottom w:val="nil"/>
              <w:right w:val="nil"/>
            </w:tcBorders>
            <w:shd w:val="clear" w:color="auto" w:fill="auto"/>
            <w:noWrap/>
            <w:hideMark/>
          </w:tcPr>
          <w:p w14:paraId="40A82FE4" w14:textId="0F6C3951" w:rsidR="00D44714" w:rsidRPr="00E0128F" w:rsidRDefault="00D44714" w:rsidP="00F5680E">
            <w:pPr>
              <w:spacing w:after="0" w:line="240" w:lineRule="auto"/>
              <w:jc w:val="center"/>
              <w:rPr>
                <w:rFonts w:eastAsia="Times New Roman" w:cstheme="minorHAnsi"/>
                <w:color w:val="000000"/>
              </w:rPr>
            </w:pPr>
            <w:r w:rsidRPr="00E0128F">
              <w:rPr>
                <w:rFonts w:cstheme="minorHAnsi"/>
              </w:rPr>
              <w:t>(-)2.8, (-)3.37 to (-)2.15</w:t>
            </w:r>
          </w:p>
        </w:tc>
        <w:tc>
          <w:tcPr>
            <w:tcW w:w="0" w:type="auto"/>
            <w:tcBorders>
              <w:top w:val="nil"/>
              <w:left w:val="nil"/>
              <w:bottom w:val="nil"/>
              <w:right w:val="nil"/>
            </w:tcBorders>
            <w:shd w:val="clear" w:color="auto" w:fill="auto"/>
            <w:noWrap/>
            <w:hideMark/>
          </w:tcPr>
          <w:p w14:paraId="0F420D41" w14:textId="45DF8023"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c>
          <w:tcPr>
            <w:tcW w:w="0" w:type="auto"/>
            <w:tcBorders>
              <w:top w:val="nil"/>
              <w:left w:val="nil"/>
              <w:bottom w:val="nil"/>
              <w:right w:val="nil"/>
            </w:tcBorders>
            <w:shd w:val="clear" w:color="auto" w:fill="auto"/>
            <w:noWrap/>
            <w:hideMark/>
          </w:tcPr>
          <w:p w14:paraId="74033EC4" w14:textId="2A43A2E5" w:rsidR="00D44714" w:rsidRPr="00E0128F" w:rsidRDefault="00D44714" w:rsidP="00F5680E">
            <w:pPr>
              <w:spacing w:after="0" w:line="240" w:lineRule="auto"/>
              <w:jc w:val="center"/>
              <w:rPr>
                <w:rFonts w:eastAsia="Times New Roman" w:cstheme="minorHAnsi"/>
                <w:color w:val="000000"/>
              </w:rPr>
            </w:pPr>
            <w:r w:rsidRPr="00E0128F">
              <w:rPr>
                <w:rFonts w:cstheme="minorHAnsi"/>
              </w:rPr>
              <w:t>(-)2.9, (-)3.54 to (-)2.29</w:t>
            </w:r>
          </w:p>
        </w:tc>
        <w:tc>
          <w:tcPr>
            <w:tcW w:w="0" w:type="auto"/>
            <w:tcBorders>
              <w:top w:val="nil"/>
              <w:left w:val="nil"/>
              <w:bottom w:val="nil"/>
              <w:right w:val="single" w:sz="8" w:space="0" w:color="auto"/>
            </w:tcBorders>
            <w:shd w:val="clear" w:color="auto" w:fill="auto"/>
            <w:noWrap/>
            <w:hideMark/>
          </w:tcPr>
          <w:p w14:paraId="3B8BE255" w14:textId="7FCCFF68"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r>
      <w:tr w:rsidR="00D44714" w:rsidRPr="00E0128F" w14:paraId="2D77D46C" w14:textId="77777777" w:rsidTr="00D44714">
        <w:trPr>
          <w:trHeight w:val="300"/>
        </w:trPr>
        <w:tc>
          <w:tcPr>
            <w:tcW w:w="0" w:type="auto"/>
            <w:tcBorders>
              <w:top w:val="nil"/>
              <w:left w:val="single" w:sz="8" w:space="0" w:color="auto"/>
              <w:bottom w:val="nil"/>
              <w:right w:val="nil"/>
            </w:tcBorders>
            <w:shd w:val="clear" w:color="auto" w:fill="auto"/>
            <w:hideMark/>
          </w:tcPr>
          <w:p w14:paraId="66603DC1" w14:textId="77777777" w:rsidR="00D44714" w:rsidRPr="00E0128F" w:rsidRDefault="00D44714" w:rsidP="00F5680E">
            <w:pPr>
              <w:spacing w:after="0" w:line="240" w:lineRule="auto"/>
              <w:ind w:firstLineChars="300" w:firstLine="660"/>
              <w:rPr>
                <w:rFonts w:eastAsia="Times New Roman" w:cstheme="minorHAnsi"/>
              </w:rPr>
            </w:pPr>
            <w:r w:rsidRPr="00E0128F">
              <w:rPr>
                <w:rFonts w:eastAsia="Times New Roman" w:cstheme="minorHAnsi"/>
              </w:rPr>
              <w:t>Medicare A</w:t>
            </w:r>
          </w:p>
        </w:tc>
        <w:tc>
          <w:tcPr>
            <w:tcW w:w="0" w:type="auto"/>
            <w:tcBorders>
              <w:top w:val="nil"/>
              <w:left w:val="nil"/>
              <w:bottom w:val="nil"/>
              <w:right w:val="nil"/>
            </w:tcBorders>
            <w:shd w:val="clear" w:color="auto" w:fill="auto"/>
            <w:noWrap/>
            <w:hideMark/>
          </w:tcPr>
          <w:p w14:paraId="152DF21A" w14:textId="766F3F46" w:rsidR="00D44714" w:rsidRPr="00E0128F" w:rsidRDefault="00D44714" w:rsidP="00F5680E">
            <w:pPr>
              <w:spacing w:after="0" w:line="240" w:lineRule="auto"/>
              <w:jc w:val="center"/>
              <w:rPr>
                <w:rFonts w:eastAsia="Times New Roman" w:cstheme="minorHAnsi"/>
                <w:color w:val="000000"/>
              </w:rPr>
            </w:pPr>
            <w:r w:rsidRPr="00E0128F">
              <w:rPr>
                <w:rFonts w:cstheme="minorHAnsi"/>
              </w:rPr>
              <w:t>(-)0.5, (-)1.19 to 0.27</w:t>
            </w:r>
          </w:p>
        </w:tc>
        <w:tc>
          <w:tcPr>
            <w:tcW w:w="0" w:type="auto"/>
            <w:tcBorders>
              <w:top w:val="nil"/>
              <w:left w:val="nil"/>
              <w:bottom w:val="nil"/>
              <w:right w:val="nil"/>
            </w:tcBorders>
            <w:shd w:val="clear" w:color="auto" w:fill="auto"/>
            <w:noWrap/>
            <w:hideMark/>
          </w:tcPr>
          <w:p w14:paraId="1EAD9E59" w14:textId="24DB626F" w:rsidR="00D44714" w:rsidRPr="00E0128F" w:rsidRDefault="00D44714" w:rsidP="00F5680E">
            <w:pPr>
              <w:spacing w:after="0" w:line="240" w:lineRule="auto"/>
              <w:jc w:val="right"/>
              <w:rPr>
                <w:rFonts w:eastAsia="Times New Roman" w:cstheme="minorHAnsi"/>
                <w:color w:val="000000"/>
              </w:rPr>
            </w:pPr>
            <w:r w:rsidRPr="00E0128F">
              <w:rPr>
                <w:rFonts w:cstheme="minorHAnsi"/>
              </w:rPr>
              <w:t>0.218</w:t>
            </w:r>
          </w:p>
        </w:tc>
        <w:tc>
          <w:tcPr>
            <w:tcW w:w="0" w:type="auto"/>
            <w:tcBorders>
              <w:top w:val="nil"/>
              <w:left w:val="nil"/>
              <w:bottom w:val="nil"/>
              <w:right w:val="nil"/>
            </w:tcBorders>
            <w:shd w:val="clear" w:color="auto" w:fill="auto"/>
            <w:noWrap/>
            <w:hideMark/>
          </w:tcPr>
          <w:p w14:paraId="05A07A14" w14:textId="0F5BF57F" w:rsidR="00D44714" w:rsidRPr="00E0128F" w:rsidRDefault="00D44714" w:rsidP="00F5680E">
            <w:pPr>
              <w:spacing w:after="0" w:line="240" w:lineRule="auto"/>
              <w:jc w:val="center"/>
              <w:rPr>
                <w:rFonts w:eastAsia="Times New Roman" w:cstheme="minorHAnsi"/>
                <w:color w:val="000000"/>
              </w:rPr>
            </w:pPr>
            <w:r w:rsidRPr="00E0128F">
              <w:rPr>
                <w:rFonts w:cstheme="minorHAnsi"/>
              </w:rPr>
              <w:t>(-)0.5, (-)1.24 to 0.22</w:t>
            </w:r>
          </w:p>
        </w:tc>
        <w:tc>
          <w:tcPr>
            <w:tcW w:w="0" w:type="auto"/>
            <w:tcBorders>
              <w:top w:val="nil"/>
              <w:left w:val="nil"/>
              <w:bottom w:val="nil"/>
              <w:right w:val="single" w:sz="8" w:space="0" w:color="auto"/>
            </w:tcBorders>
            <w:shd w:val="clear" w:color="auto" w:fill="auto"/>
            <w:noWrap/>
            <w:hideMark/>
          </w:tcPr>
          <w:p w14:paraId="7877F826" w14:textId="55E5D351" w:rsidR="00D44714" w:rsidRPr="00E0128F" w:rsidRDefault="00D44714" w:rsidP="00F5680E">
            <w:pPr>
              <w:spacing w:after="0" w:line="240" w:lineRule="auto"/>
              <w:jc w:val="right"/>
              <w:rPr>
                <w:rFonts w:eastAsia="Times New Roman" w:cstheme="minorHAnsi"/>
                <w:color w:val="000000"/>
              </w:rPr>
            </w:pPr>
            <w:r w:rsidRPr="00E0128F">
              <w:rPr>
                <w:rFonts w:cstheme="minorHAnsi"/>
              </w:rPr>
              <w:t>0.169</w:t>
            </w:r>
          </w:p>
        </w:tc>
      </w:tr>
      <w:tr w:rsidR="00D44714" w:rsidRPr="00E0128F" w14:paraId="60C23DB9" w14:textId="77777777" w:rsidTr="00D44714">
        <w:trPr>
          <w:trHeight w:val="300"/>
        </w:trPr>
        <w:tc>
          <w:tcPr>
            <w:tcW w:w="0" w:type="auto"/>
            <w:tcBorders>
              <w:top w:val="nil"/>
              <w:left w:val="single" w:sz="8" w:space="0" w:color="auto"/>
              <w:bottom w:val="nil"/>
              <w:right w:val="nil"/>
            </w:tcBorders>
            <w:shd w:val="clear" w:color="auto" w:fill="auto"/>
            <w:hideMark/>
          </w:tcPr>
          <w:p w14:paraId="691D0E92" w14:textId="77777777" w:rsidR="00D44714" w:rsidRPr="00E0128F" w:rsidRDefault="00D44714" w:rsidP="00F5680E">
            <w:pPr>
              <w:spacing w:after="0" w:line="240" w:lineRule="auto"/>
              <w:ind w:firstLineChars="300" w:firstLine="660"/>
              <w:rPr>
                <w:rFonts w:eastAsia="Times New Roman" w:cstheme="minorHAnsi"/>
              </w:rPr>
            </w:pPr>
            <w:r w:rsidRPr="00E0128F">
              <w:rPr>
                <w:rFonts w:eastAsia="Times New Roman" w:cstheme="minorHAnsi"/>
              </w:rPr>
              <w:t>Medicare B</w:t>
            </w:r>
          </w:p>
        </w:tc>
        <w:tc>
          <w:tcPr>
            <w:tcW w:w="0" w:type="auto"/>
            <w:tcBorders>
              <w:top w:val="nil"/>
              <w:left w:val="nil"/>
              <w:bottom w:val="nil"/>
              <w:right w:val="nil"/>
            </w:tcBorders>
            <w:shd w:val="clear" w:color="auto" w:fill="auto"/>
            <w:noWrap/>
            <w:hideMark/>
          </w:tcPr>
          <w:p w14:paraId="1AC4E0FE" w14:textId="6CE89D85" w:rsidR="00D44714" w:rsidRPr="00E0128F" w:rsidRDefault="00D44714" w:rsidP="00F5680E">
            <w:pPr>
              <w:spacing w:after="0" w:line="240" w:lineRule="auto"/>
              <w:jc w:val="center"/>
              <w:rPr>
                <w:rFonts w:eastAsia="Times New Roman" w:cstheme="minorHAnsi"/>
                <w:color w:val="000000"/>
              </w:rPr>
            </w:pPr>
            <w:r w:rsidRPr="00E0128F">
              <w:rPr>
                <w:rFonts w:cstheme="minorHAnsi"/>
              </w:rPr>
              <w:t>(-)0.5, (-)0.82 to (-)0.19</w:t>
            </w:r>
          </w:p>
        </w:tc>
        <w:tc>
          <w:tcPr>
            <w:tcW w:w="0" w:type="auto"/>
            <w:tcBorders>
              <w:top w:val="nil"/>
              <w:left w:val="nil"/>
              <w:bottom w:val="nil"/>
              <w:right w:val="nil"/>
            </w:tcBorders>
            <w:shd w:val="clear" w:color="auto" w:fill="auto"/>
            <w:noWrap/>
            <w:hideMark/>
          </w:tcPr>
          <w:p w14:paraId="0DF81D9C" w14:textId="32EFE204" w:rsidR="00D44714" w:rsidRPr="00E0128F" w:rsidRDefault="00D44714" w:rsidP="00F5680E">
            <w:pPr>
              <w:spacing w:after="0" w:line="240" w:lineRule="auto"/>
              <w:jc w:val="right"/>
              <w:rPr>
                <w:rFonts w:eastAsia="Times New Roman" w:cstheme="minorHAnsi"/>
                <w:color w:val="000000"/>
              </w:rPr>
            </w:pPr>
            <w:r w:rsidRPr="00E0128F">
              <w:rPr>
                <w:rFonts w:cstheme="minorHAnsi"/>
              </w:rPr>
              <w:t>0.002</w:t>
            </w:r>
          </w:p>
        </w:tc>
        <w:tc>
          <w:tcPr>
            <w:tcW w:w="0" w:type="auto"/>
            <w:tcBorders>
              <w:top w:val="nil"/>
              <w:left w:val="nil"/>
              <w:bottom w:val="nil"/>
              <w:right w:val="nil"/>
            </w:tcBorders>
            <w:shd w:val="clear" w:color="auto" w:fill="auto"/>
            <w:noWrap/>
            <w:hideMark/>
          </w:tcPr>
          <w:p w14:paraId="02949908" w14:textId="37BE801B" w:rsidR="00D44714" w:rsidRPr="00E0128F" w:rsidRDefault="00D44714" w:rsidP="00F5680E">
            <w:pPr>
              <w:spacing w:after="0" w:line="240" w:lineRule="auto"/>
              <w:jc w:val="center"/>
              <w:rPr>
                <w:rFonts w:eastAsia="Times New Roman" w:cstheme="minorHAnsi"/>
                <w:color w:val="000000"/>
              </w:rPr>
            </w:pPr>
            <w:r w:rsidRPr="00E0128F">
              <w:rPr>
                <w:rFonts w:cstheme="minorHAnsi"/>
              </w:rPr>
              <w:t>(-)0.6, (-)0.88 to (-)0.25</w:t>
            </w:r>
          </w:p>
        </w:tc>
        <w:tc>
          <w:tcPr>
            <w:tcW w:w="0" w:type="auto"/>
            <w:tcBorders>
              <w:top w:val="nil"/>
              <w:left w:val="nil"/>
              <w:bottom w:val="nil"/>
              <w:right w:val="single" w:sz="8" w:space="0" w:color="auto"/>
            </w:tcBorders>
            <w:shd w:val="clear" w:color="auto" w:fill="auto"/>
            <w:noWrap/>
            <w:hideMark/>
          </w:tcPr>
          <w:p w14:paraId="19BF7398" w14:textId="22455EAE"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r>
      <w:tr w:rsidR="00D44714" w:rsidRPr="00E0128F" w14:paraId="44FC86B8" w14:textId="77777777" w:rsidTr="00D44714">
        <w:trPr>
          <w:trHeight w:val="300"/>
        </w:trPr>
        <w:tc>
          <w:tcPr>
            <w:tcW w:w="0" w:type="auto"/>
            <w:tcBorders>
              <w:top w:val="nil"/>
              <w:left w:val="single" w:sz="8" w:space="0" w:color="auto"/>
              <w:bottom w:val="nil"/>
              <w:right w:val="nil"/>
            </w:tcBorders>
            <w:shd w:val="clear" w:color="auto" w:fill="auto"/>
            <w:hideMark/>
          </w:tcPr>
          <w:p w14:paraId="16C6D932" w14:textId="77777777" w:rsidR="00D44714" w:rsidRPr="00E0128F" w:rsidRDefault="00D44714" w:rsidP="00F5680E">
            <w:pPr>
              <w:spacing w:after="0" w:line="240" w:lineRule="auto"/>
              <w:ind w:firstLineChars="300" w:firstLine="660"/>
              <w:rPr>
                <w:rFonts w:eastAsia="Times New Roman" w:cstheme="minorHAnsi"/>
              </w:rPr>
            </w:pPr>
            <w:r w:rsidRPr="00E0128F">
              <w:rPr>
                <w:rFonts w:eastAsia="Times New Roman" w:cstheme="minorHAnsi"/>
              </w:rPr>
              <w:t>Patient</w:t>
            </w:r>
          </w:p>
        </w:tc>
        <w:tc>
          <w:tcPr>
            <w:tcW w:w="0" w:type="auto"/>
            <w:tcBorders>
              <w:top w:val="nil"/>
              <w:left w:val="nil"/>
              <w:bottom w:val="nil"/>
              <w:right w:val="nil"/>
            </w:tcBorders>
            <w:shd w:val="clear" w:color="auto" w:fill="auto"/>
            <w:noWrap/>
            <w:hideMark/>
          </w:tcPr>
          <w:p w14:paraId="658717B9" w14:textId="5A4E0F01" w:rsidR="00D44714" w:rsidRPr="00E0128F" w:rsidRDefault="00D44714" w:rsidP="00F5680E">
            <w:pPr>
              <w:spacing w:after="0" w:line="240" w:lineRule="auto"/>
              <w:jc w:val="center"/>
              <w:rPr>
                <w:rFonts w:eastAsia="Times New Roman" w:cstheme="minorHAnsi"/>
                <w:color w:val="000000"/>
              </w:rPr>
            </w:pPr>
            <w:r w:rsidRPr="00E0128F">
              <w:rPr>
                <w:rFonts w:cstheme="minorHAnsi"/>
              </w:rPr>
              <w:t>0.1, (-)0.95 to 1.07</w:t>
            </w:r>
          </w:p>
        </w:tc>
        <w:tc>
          <w:tcPr>
            <w:tcW w:w="0" w:type="auto"/>
            <w:tcBorders>
              <w:top w:val="nil"/>
              <w:left w:val="nil"/>
              <w:bottom w:val="nil"/>
              <w:right w:val="nil"/>
            </w:tcBorders>
            <w:shd w:val="clear" w:color="auto" w:fill="auto"/>
            <w:noWrap/>
            <w:hideMark/>
          </w:tcPr>
          <w:p w14:paraId="0AA5F5C4" w14:textId="7FA27260" w:rsidR="00D44714" w:rsidRPr="00E0128F" w:rsidRDefault="00D44714" w:rsidP="00F5680E">
            <w:pPr>
              <w:spacing w:after="0" w:line="240" w:lineRule="auto"/>
              <w:jc w:val="right"/>
              <w:rPr>
                <w:rFonts w:eastAsia="Times New Roman" w:cstheme="minorHAnsi"/>
                <w:color w:val="000000"/>
              </w:rPr>
            </w:pPr>
            <w:r w:rsidRPr="00E0128F">
              <w:rPr>
                <w:rFonts w:cstheme="minorHAnsi"/>
              </w:rPr>
              <w:t>0.903</w:t>
            </w:r>
          </w:p>
        </w:tc>
        <w:tc>
          <w:tcPr>
            <w:tcW w:w="0" w:type="auto"/>
            <w:tcBorders>
              <w:top w:val="nil"/>
              <w:left w:val="nil"/>
              <w:bottom w:val="nil"/>
              <w:right w:val="nil"/>
            </w:tcBorders>
            <w:shd w:val="clear" w:color="auto" w:fill="auto"/>
            <w:noWrap/>
            <w:hideMark/>
          </w:tcPr>
          <w:p w14:paraId="1BD226B7" w14:textId="160AC4FD" w:rsidR="00D44714" w:rsidRPr="00E0128F" w:rsidRDefault="00D44714" w:rsidP="00F5680E">
            <w:pPr>
              <w:spacing w:after="0" w:line="240" w:lineRule="auto"/>
              <w:jc w:val="center"/>
              <w:rPr>
                <w:rFonts w:eastAsia="Times New Roman" w:cstheme="minorHAnsi"/>
                <w:color w:val="000000"/>
              </w:rPr>
            </w:pPr>
            <w:r w:rsidRPr="00E0128F">
              <w:rPr>
                <w:rFonts w:cstheme="minorHAnsi"/>
              </w:rPr>
              <w:t>0.0, (-)1.05 to 0.99</w:t>
            </w:r>
          </w:p>
        </w:tc>
        <w:tc>
          <w:tcPr>
            <w:tcW w:w="0" w:type="auto"/>
            <w:tcBorders>
              <w:top w:val="nil"/>
              <w:left w:val="nil"/>
              <w:bottom w:val="nil"/>
              <w:right w:val="single" w:sz="8" w:space="0" w:color="auto"/>
            </w:tcBorders>
            <w:shd w:val="clear" w:color="auto" w:fill="auto"/>
            <w:noWrap/>
            <w:hideMark/>
          </w:tcPr>
          <w:p w14:paraId="6823EB08" w14:textId="3633D7FB" w:rsidR="00D44714" w:rsidRPr="00E0128F" w:rsidRDefault="00D44714" w:rsidP="00F5680E">
            <w:pPr>
              <w:spacing w:after="0" w:line="240" w:lineRule="auto"/>
              <w:jc w:val="right"/>
              <w:rPr>
                <w:rFonts w:eastAsia="Times New Roman" w:cstheme="minorHAnsi"/>
                <w:color w:val="000000"/>
              </w:rPr>
            </w:pPr>
            <w:r w:rsidRPr="00E0128F">
              <w:rPr>
                <w:rFonts w:cstheme="minorHAnsi"/>
              </w:rPr>
              <w:t>0.948</w:t>
            </w:r>
          </w:p>
        </w:tc>
      </w:tr>
      <w:tr w:rsidR="00D44714" w:rsidRPr="00E0128F" w14:paraId="436DF581" w14:textId="77777777" w:rsidTr="00D44714">
        <w:trPr>
          <w:trHeight w:val="300"/>
        </w:trPr>
        <w:tc>
          <w:tcPr>
            <w:tcW w:w="0" w:type="auto"/>
            <w:tcBorders>
              <w:top w:val="nil"/>
              <w:left w:val="single" w:sz="8" w:space="0" w:color="auto"/>
              <w:bottom w:val="nil"/>
              <w:right w:val="nil"/>
            </w:tcBorders>
            <w:shd w:val="clear" w:color="auto" w:fill="auto"/>
            <w:hideMark/>
          </w:tcPr>
          <w:p w14:paraId="26C92181" w14:textId="77777777" w:rsidR="00D44714" w:rsidRPr="00E0128F" w:rsidRDefault="00D44714" w:rsidP="00F5680E">
            <w:pPr>
              <w:spacing w:after="0" w:line="240" w:lineRule="auto"/>
              <w:ind w:firstLineChars="300" w:firstLine="660"/>
              <w:rPr>
                <w:rFonts w:eastAsia="Times New Roman" w:cstheme="minorHAnsi"/>
              </w:rPr>
            </w:pPr>
            <w:r w:rsidRPr="00E0128F">
              <w:rPr>
                <w:rFonts w:eastAsia="Times New Roman" w:cstheme="minorHAnsi"/>
              </w:rPr>
              <w:t>HMO</w:t>
            </w:r>
          </w:p>
        </w:tc>
        <w:tc>
          <w:tcPr>
            <w:tcW w:w="0" w:type="auto"/>
            <w:tcBorders>
              <w:top w:val="nil"/>
              <w:left w:val="nil"/>
              <w:bottom w:val="nil"/>
              <w:right w:val="nil"/>
            </w:tcBorders>
            <w:shd w:val="clear" w:color="auto" w:fill="auto"/>
            <w:noWrap/>
            <w:hideMark/>
          </w:tcPr>
          <w:p w14:paraId="0D17117B" w14:textId="7DF18941" w:rsidR="00D44714" w:rsidRPr="00E0128F" w:rsidRDefault="00D44714" w:rsidP="00F5680E">
            <w:pPr>
              <w:spacing w:after="0" w:line="240" w:lineRule="auto"/>
              <w:jc w:val="center"/>
              <w:rPr>
                <w:rFonts w:eastAsia="Times New Roman" w:cstheme="minorHAnsi"/>
                <w:color w:val="000000"/>
              </w:rPr>
            </w:pPr>
            <w:r w:rsidRPr="00E0128F">
              <w:rPr>
                <w:rFonts w:cstheme="minorHAnsi"/>
              </w:rPr>
              <w:t>0.1, (-)0.20 to 0.49</w:t>
            </w:r>
          </w:p>
        </w:tc>
        <w:tc>
          <w:tcPr>
            <w:tcW w:w="0" w:type="auto"/>
            <w:tcBorders>
              <w:top w:val="nil"/>
              <w:left w:val="nil"/>
              <w:bottom w:val="nil"/>
              <w:right w:val="nil"/>
            </w:tcBorders>
            <w:shd w:val="clear" w:color="auto" w:fill="auto"/>
            <w:noWrap/>
            <w:hideMark/>
          </w:tcPr>
          <w:p w14:paraId="49065754" w14:textId="362B70FC" w:rsidR="00D44714" w:rsidRPr="00E0128F" w:rsidRDefault="00D44714" w:rsidP="00F5680E">
            <w:pPr>
              <w:spacing w:after="0" w:line="240" w:lineRule="auto"/>
              <w:jc w:val="right"/>
              <w:rPr>
                <w:rFonts w:eastAsia="Times New Roman" w:cstheme="minorHAnsi"/>
                <w:color w:val="000000"/>
              </w:rPr>
            </w:pPr>
            <w:r w:rsidRPr="00E0128F">
              <w:rPr>
                <w:rFonts w:cstheme="minorHAnsi"/>
              </w:rPr>
              <w:t>0.409</w:t>
            </w:r>
          </w:p>
        </w:tc>
        <w:tc>
          <w:tcPr>
            <w:tcW w:w="0" w:type="auto"/>
            <w:tcBorders>
              <w:top w:val="nil"/>
              <w:left w:val="nil"/>
              <w:bottom w:val="nil"/>
              <w:right w:val="nil"/>
            </w:tcBorders>
            <w:shd w:val="clear" w:color="auto" w:fill="auto"/>
            <w:noWrap/>
            <w:hideMark/>
          </w:tcPr>
          <w:p w14:paraId="1350FB79" w14:textId="3B9A3C74" w:rsidR="00D44714" w:rsidRPr="00E0128F" w:rsidRDefault="00D44714" w:rsidP="00F5680E">
            <w:pPr>
              <w:spacing w:after="0" w:line="240" w:lineRule="auto"/>
              <w:jc w:val="center"/>
              <w:rPr>
                <w:rFonts w:eastAsia="Times New Roman" w:cstheme="minorHAnsi"/>
                <w:color w:val="000000"/>
              </w:rPr>
            </w:pPr>
            <w:r w:rsidRPr="00E0128F">
              <w:rPr>
                <w:rFonts w:cstheme="minorHAnsi"/>
              </w:rPr>
              <w:t>0.2, (-)0.20 to 0.50</w:t>
            </w:r>
          </w:p>
        </w:tc>
        <w:tc>
          <w:tcPr>
            <w:tcW w:w="0" w:type="auto"/>
            <w:tcBorders>
              <w:top w:val="nil"/>
              <w:left w:val="nil"/>
              <w:bottom w:val="nil"/>
              <w:right w:val="single" w:sz="8" w:space="0" w:color="auto"/>
            </w:tcBorders>
            <w:shd w:val="clear" w:color="auto" w:fill="auto"/>
            <w:noWrap/>
            <w:hideMark/>
          </w:tcPr>
          <w:p w14:paraId="24CC0F26" w14:textId="270DFDDE" w:rsidR="00D44714" w:rsidRPr="00E0128F" w:rsidRDefault="00D44714" w:rsidP="00F5680E">
            <w:pPr>
              <w:spacing w:after="0" w:line="240" w:lineRule="auto"/>
              <w:jc w:val="right"/>
              <w:rPr>
                <w:rFonts w:eastAsia="Times New Roman" w:cstheme="minorHAnsi"/>
                <w:color w:val="000000"/>
              </w:rPr>
            </w:pPr>
            <w:r w:rsidRPr="00E0128F">
              <w:rPr>
                <w:rFonts w:cstheme="minorHAnsi"/>
              </w:rPr>
              <w:t>0.396</w:t>
            </w:r>
          </w:p>
        </w:tc>
      </w:tr>
      <w:tr w:rsidR="00D44714" w:rsidRPr="00E0128F" w14:paraId="4398B3B8" w14:textId="77777777" w:rsidTr="00D44714">
        <w:trPr>
          <w:trHeight w:val="300"/>
        </w:trPr>
        <w:tc>
          <w:tcPr>
            <w:tcW w:w="0" w:type="auto"/>
            <w:tcBorders>
              <w:top w:val="nil"/>
              <w:left w:val="single" w:sz="8" w:space="0" w:color="auto"/>
              <w:bottom w:val="nil"/>
              <w:right w:val="nil"/>
            </w:tcBorders>
            <w:shd w:val="clear" w:color="auto" w:fill="auto"/>
            <w:hideMark/>
          </w:tcPr>
          <w:p w14:paraId="6C702163" w14:textId="77777777" w:rsidR="00D44714" w:rsidRPr="00E0128F" w:rsidRDefault="00D44714" w:rsidP="00F5680E">
            <w:pPr>
              <w:spacing w:after="0" w:line="240" w:lineRule="auto"/>
              <w:ind w:firstLineChars="300" w:firstLine="660"/>
              <w:rPr>
                <w:rFonts w:eastAsia="Times New Roman" w:cstheme="minorHAnsi"/>
              </w:rPr>
            </w:pPr>
            <w:r w:rsidRPr="00E0128F">
              <w:rPr>
                <w:rFonts w:eastAsia="Times New Roman" w:cstheme="minorHAnsi"/>
              </w:rPr>
              <w:t>Preferred Provider (REF)</w:t>
            </w:r>
          </w:p>
        </w:tc>
        <w:tc>
          <w:tcPr>
            <w:tcW w:w="0" w:type="auto"/>
            <w:tcBorders>
              <w:top w:val="nil"/>
              <w:left w:val="nil"/>
              <w:bottom w:val="nil"/>
              <w:right w:val="nil"/>
            </w:tcBorders>
            <w:shd w:val="clear" w:color="auto" w:fill="auto"/>
            <w:noWrap/>
            <w:hideMark/>
          </w:tcPr>
          <w:p w14:paraId="24BDD6C4" w14:textId="77777777" w:rsidR="00D44714" w:rsidRPr="00E0128F" w:rsidRDefault="00D44714" w:rsidP="00F5680E">
            <w:pPr>
              <w:spacing w:after="0" w:line="240" w:lineRule="auto"/>
              <w:jc w:val="center"/>
              <w:rPr>
                <w:rFonts w:eastAsia="Times New Roman" w:cstheme="minorHAnsi"/>
                <w:color w:val="000000"/>
              </w:rPr>
            </w:pPr>
          </w:p>
        </w:tc>
        <w:tc>
          <w:tcPr>
            <w:tcW w:w="0" w:type="auto"/>
            <w:tcBorders>
              <w:top w:val="nil"/>
              <w:left w:val="nil"/>
              <w:bottom w:val="nil"/>
              <w:right w:val="nil"/>
            </w:tcBorders>
            <w:shd w:val="clear" w:color="auto" w:fill="auto"/>
            <w:noWrap/>
            <w:hideMark/>
          </w:tcPr>
          <w:p w14:paraId="21E4E42A" w14:textId="77777777" w:rsidR="00D44714" w:rsidRPr="00E0128F" w:rsidRDefault="00D44714" w:rsidP="00F5680E">
            <w:pPr>
              <w:spacing w:after="0" w:line="240" w:lineRule="auto"/>
              <w:jc w:val="right"/>
              <w:rPr>
                <w:rFonts w:eastAsia="Times New Roman" w:cstheme="minorHAnsi"/>
                <w:color w:val="000000"/>
              </w:rPr>
            </w:pPr>
          </w:p>
        </w:tc>
        <w:tc>
          <w:tcPr>
            <w:tcW w:w="0" w:type="auto"/>
            <w:tcBorders>
              <w:top w:val="nil"/>
              <w:left w:val="nil"/>
              <w:bottom w:val="nil"/>
              <w:right w:val="nil"/>
            </w:tcBorders>
            <w:shd w:val="clear" w:color="auto" w:fill="auto"/>
            <w:noWrap/>
            <w:hideMark/>
          </w:tcPr>
          <w:p w14:paraId="6511D342" w14:textId="77777777" w:rsidR="00D44714" w:rsidRPr="00E0128F" w:rsidRDefault="00D44714" w:rsidP="00F5680E">
            <w:pPr>
              <w:spacing w:after="0" w:line="240" w:lineRule="auto"/>
              <w:jc w:val="center"/>
              <w:rPr>
                <w:rFonts w:eastAsia="Times New Roman" w:cstheme="minorHAnsi"/>
                <w:color w:val="000000"/>
              </w:rPr>
            </w:pPr>
          </w:p>
        </w:tc>
        <w:tc>
          <w:tcPr>
            <w:tcW w:w="0" w:type="auto"/>
            <w:tcBorders>
              <w:top w:val="nil"/>
              <w:left w:val="nil"/>
              <w:bottom w:val="nil"/>
              <w:right w:val="single" w:sz="8" w:space="0" w:color="auto"/>
            </w:tcBorders>
            <w:shd w:val="clear" w:color="auto" w:fill="auto"/>
            <w:noWrap/>
            <w:hideMark/>
          </w:tcPr>
          <w:p w14:paraId="77E2670F" w14:textId="5ED0EB50" w:rsidR="00D44714" w:rsidRPr="00E0128F" w:rsidRDefault="00D44714" w:rsidP="00F5680E">
            <w:pPr>
              <w:spacing w:after="0" w:line="240" w:lineRule="auto"/>
              <w:jc w:val="right"/>
              <w:rPr>
                <w:rFonts w:eastAsia="Times New Roman" w:cstheme="minorHAnsi"/>
                <w:color w:val="000000"/>
              </w:rPr>
            </w:pPr>
          </w:p>
        </w:tc>
      </w:tr>
      <w:tr w:rsidR="00D44714" w:rsidRPr="00E0128F" w14:paraId="39F5353F" w14:textId="77777777" w:rsidTr="00D44714">
        <w:trPr>
          <w:trHeight w:val="300"/>
        </w:trPr>
        <w:tc>
          <w:tcPr>
            <w:tcW w:w="0" w:type="auto"/>
            <w:tcBorders>
              <w:top w:val="nil"/>
              <w:left w:val="single" w:sz="8" w:space="0" w:color="auto"/>
              <w:bottom w:val="nil"/>
              <w:right w:val="nil"/>
            </w:tcBorders>
            <w:shd w:val="clear" w:color="auto" w:fill="auto"/>
            <w:hideMark/>
          </w:tcPr>
          <w:p w14:paraId="54336AB1" w14:textId="77777777" w:rsidR="00D44714" w:rsidRPr="00E0128F" w:rsidRDefault="00D44714" w:rsidP="00F5680E">
            <w:pPr>
              <w:spacing w:after="0" w:line="240" w:lineRule="auto"/>
              <w:ind w:firstLineChars="300" w:firstLine="660"/>
              <w:rPr>
                <w:rFonts w:eastAsia="Times New Roman" w:cstheme="minorHAnsi"/>
              </w:rPr>
            </w:pPr>
            <w:r w:rsidRPr="00E0128F">
              <w:rPr>
                <w:rFonts w:eastAsia="Times New Roman" w:cstheme="minorHAnsi"/>
              </w:rPr>
              <w:t>Workers Comp</w:t>
            </w:r>
          </w:p>
        </w:tc>
        <w:tc>
          <w:tcPr>
            <w:tcW w:w="0" w:type="auto"/>
            <w:tcBorders>
              <w:top w:val="nil"/>
              <w:left w:val="nil"/>
              <w:bottom w:val="nil"/>
              <w:right w:val="nil"/>
            </w:tcBorders>
            <w:shd w:val="clear" w:color="auto" w:fill="auto"/>
            <w:noWrap/>
            <w:hideMark/>
          </w:tcPr>
          <w:p w14:paraId="5390E1C4" w14:textId="0FE048B6" w:rsidR="00D44714" w:rsidRPr="00E0128F" w:rsidRDefault="00D44714" w:rsidP="00F5680E">
            <w:pPr>
              <w:spacing w:after="0" w:line="240" w:lineRule="auto"/>
              <w:jc w:val="center"/>
              <w:rPr>
                <w:rFonts w:eastAsia="Times New Roman" w:cstheme="minorHAnsi"/>
                <w:color w:val="000000"/>
              </w:rPr>
            </w:pPr>
            <w:r w:rsidRPr="00E0128F">
              <w:rPr>
                <w:rFonts w:cstheme="minorHAnsi"/>
              </w:rPr>
              <w:t>(-)5.9, (-)6.36 to (-)5.46</w:t>
            </w:r>
          </w:p>
        </w:tc>
        <w:tc>
          <w:tcPr>
            <w:tcW w:w="0" w:type="auto"/>
            <w:tcBorders>
              <w:top w:val="nil"/>
              <w:left w:val="nil"/>
              <w:bottom w:val="nil"/>
              <w:right w:val="nil"/>
            </w:tcBorders>
            <w:shd w:val="clear" w:color="auto" w:fill="auto"/>
            <w:noWrap/>
            <w:hideMark/>
          </w:tcPr>
          <w:p w14:paraId="7831F165" w14:textId="2A523021"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c>
          <w:tcPr>
            <w:tcW w:w="0" w:type="auto"/>
            <w:tcBorders>
              <w:top w:val="nil"/>
              <w:left w:val="nil"/>
              <w:bottom w:val="nil"/>
              <w:right w:val="nil"/>
            </w:tcBorders>
            <w:shd w:val="clear" w:color="auto" w:fill="auto"/>
            <w:noWrap/>
            <w:hideMark/>
          </w:tcPr>
          <w:p w14:paraId="2F069DB0" w14:textId="2E0D3CCE" w:rsidR="00D44714" w:rsidRPr="00E0128F" w:rsidRDefault="00D44714" w:rsidP="00F5680E">
            <w:pPr>
              <w:spacing w:after="0" w:line="240" w:lineRule="auto"/>
              <w:jc w:val="center"/>
              <w:rPr>
                <w:rFonts w:eastAsia="Times New Roman" w:cstheme="minorHAnsi"/>
                <w:color w:val="000000"/>
              </w:rPr>
            </w:pPr>
            <w:r w:rsidRPr="00E0128F">
              <w:rPr>
                <w:rFonts w:cstheme="minorHAnsi"/>
              </w:rPr>
              <w:t>(-)5.9, (-)6.31 to (-)5.41</w:t>
            </w:r>
          </w:p>
        </w:tc>
        <w:tc>
          <w:tcPr>
            <w:tcW w:w="0" w:type="auto"/>
            <w:tcBorders>
              <w:top w:val="nil"/>
              <w:left w:val="nil"/>
              <w:bottom w:val="nil"/>
              <w:right w:val="single" w:sz="8" w:space="0" w:color="auto"/>
            </w:tcBorders>
            <w:shd w:val="clear" w:color="auto" w:fill="auto"/>
            <w:noWrap/>
            <w:hideMark/>
          </w:tcPr>
          <w:p w14:paraId="2BDC354A" w14:textId="4CE26401"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r>
      <w:tr w:rsidR="00D44714" w:rsidRPr="00E0128F" w14:paraId="67177A92" w14:textId="77777777" w:rsidTr="00D44714">
        <w:trPr>
          <w:trHeight w:val="300"/>
        </w:trPr>
        <w:tc>
          <w:tcPr>
            <w:tcW w:w="0" w:type="auto"/>
            <w:tcBorders>
              <w:top w:val="nil"/>
              <w:left w:val="single" w:sz="8" w:space="0" w:color="auto"/>
              <w:bottom w:val="nil"/>
              <w:right w:val="nil"/>
            </w:tcBorders>
            <w:shd w:val="clear" w:color="auto" w:fill="auto"/>
            <w:hideMark/>
          </w:tcPr>
          <w:p w14:paraId="0F0871CE" w14:textId="77777777" w:rsidR="00D44714" w:rsidRPr="00E0128F" w:rsidRDefault="00D44714" w:rsidP="00F5680E">
            <w:pPr>
              <w:spacing w:after="0" w:line="240" w:lineRule="auto"/>
              <w:ind w:firstLineChars="300" w:firstLine="660"/>
              <w:rPr>
                <w:rFonts w:eastAsia="Times New Roman" w:cstheme="minorHAnsi"/>
              </w:rPr>
            </w:pPr>
            <w:r w:rsidRPr="00E0128F">
              <w:rPr>
                <w:rFonts w:eastAsia="Times New Roman" w:cstheme="minorHAnsi"/>
              </w:rPr>
              <w:t>No Fault</w:t>
            </w:r>
          </w:p>
        </w:tc>
        <w:tc>
          <w:tcPr>
            <w:tcW w:w="0" w:type="auto"/>
            <w:tcBorders>
              <w:top w:val="nil"/>
              <w:left w:val="nil"/>
              <w:bottom w:val="nil"/>
              <w:right w:val="nil"/>
            </w:tcBorders>
            <w:shd w:val="clear" w:color="auto" w:fill="auto"/>
            <w:noWrap/>
            <w:hideMark/>
          </w:tcPr>
          <w:p w14:paraId="52029CFD" w14:textId="24236AE8" w:rsidR="00D44714" w:rsidRPr="00E0128F" w:rsidRDefault="00D44714" w:rsidP="00F5680E">
            <w:pPr>
              <w:spacing w:after="0" w:line="240" w:lineRule="auto"/>
              <w:jc w:val="center"/>
              <w:rPr>
                <w:rFonts w:eastAsia="Times New Roman" w:cstheme="minorHAnsi"/>
                <w:color w:val="000000"/>
              </w:rPr>
            </w:pPr>
            <w:r w:rsidRPr="00E0128F">
              <w:rPr>
                <w:rFonts w:cstheme="minorHAnsi"/>
              </w:rPr>
              <w:t>(-)5.9, (-)7.00 to (-)4.89</w:t>
            </w:r>
          </w:p>
        </w:tc>
        <w:tc>
          <w:tcPr>
            <w:tcW w:w="0" w:type="auto"/>
            <w:tcBorders>
              <w:top w:val="nil"/>
              <w:left w:val="nil"/>
              <w:bottom w:val="nil"/>
              <w:right w:val="nil"/>
            </w:tcBorders>
            <w:shd w:val="clear" w:color="auto" w:fill="auto"/>
            <w:noWrap/>
            <w:hideMark/>
          </w:tcPr>
          <w:p w14:paraId="494D75BE" w14:textId="7DC91960"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c>
          <w:tcPr>
            <w:tcW w:w="0" w:type="auto"/>
            <w:tcBorders>
              <w:top w:val="nil"/>
              <w:left w:val="nil"/>
              <w:bottom w:val="nil"/>
              <w:right w:val="nil"/>
            </w:tcBorders>
            <w:shd w:val="clear" w:color="auto" w:fill="auto"/>
            <w:noWrap/>
            <w:hideMark/>
          </w:tcPr>
          <w:p w14:paraId="3BAAE014" w14:textId="26DF6293" w:rsidR="00D44714" w:rsidRPr="00E0128F" w:rsidRDefault="00D44714" w:rsidP="00F5680E">
            <w:pPr>
              <w:spacing w:after="0" w:line="240" w:lineRule="auto"/>
              <w:jc w:val="center"/>
              <w:rPr>
                <w:rFonts w:eastAsia="Times New Roman" w:cstheme="minorHAnsi"/>
                <w:color w:val="000000"/>
              </w:rPr>
            </w:pPr>
            <w:r w:rsidRPr="00E0128F">
              <w:rPr>
                <w:rFonts w:cstheme="minorHAnsi"/>
              </w:rPr>
              <w:t>(-)5.9, (-)6.96 to (-)4.84</w:t>
            </w:r>
          </w:p>
        </w:tc>
        <w:tc>
          <w:tcPr>
            <w:tcW w:w="0" w:type="auto"/>
            <w:tcBorders>
              <w:top w:val="nil"/>
              <w:left w:val="nil"/>
              <w:bottom w:val="nil"/>
              <w:right w:val="single" w:sz="8" w:space="0" w:color="auto"/>
            </w:tcBorders>
            <w:shd w:val="clear" w:color="auto" w:fill="auto"/>
            <w:noWrap/>
            <w:hideMark/>
          </w:tcPr>
          <w:p w14:paraId="256321E1" w14:textId="62D56E0D"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r>
      <w:tr w:rsidR="00D44714" w:rsidRPr="00E0128F" w14:paraId="737E3559" w14:textId="77777777" w:rsidTr="00D44714">
        <w:trPr>
          <w:trHeight w:val="300"/>
        </w:trPr>
        <w:tc>
          <w:tcPr>
            <w:tcW w:w="0" w:type="auto"/>
            <w:tcBorders>
              <w:top w:val="nil"/>
              <w:left w:val="single" w:sz="8" w:space="0" w:color="auto"/>
              <w:bottom w:val="nil"/>
              <w:right w:val="nil"/>
            </w:tcBorders>
            <w:shd w:val="clear" w:color="auto" w:fill="auto"/>
            <w:hideMark/>
          </w:tcPr>
          <w:p w14:paraId="0AC617F9" w14:textId="77777777" w:rsidR="00D44714" w:rsidRPr="00E0128F" w:rsidRDefault="00D44714" w:rsidP="00F5680E">
            <w:pPr>
              <w:spacing w:after="0" w:line="240" w:lineRule="auto"/>
              <w:ind w:firstLineChars="300" w:firstLine="660"/>
              <w:rPr>
                <w:rFonts w:eastAsia="Times New Roman" w:cstheme="minorHAnsi"/>
              </w:rPr>
            </w:pPr>
            <w:r w:rsidRPr="00E0128F">
              <w:rPr>
                <w:rFonts w:eastAsia="Times New Roman" w:cstheme="minorHAnsi"/>
              </w:rPr>
              <w:t>Other</w:t>
            </w:r>
          </w:p>
        </w:tc>
        <w:tc>
          <w:tcPr>
            <w:tcW w:w="0" w:type="auto"/>
            <w:tcBorders>
              <w:top w:val="nil"/>
              <w:left w:val="nil"/>
              <w:bottom w:val="nil"/>
              <w:right w:val="nil"/>
            </w:tcBorders>
            <w:shd w:val="clear" w:color="auto" w:fill="auto"/>
            <w:noWrap/>
            <w:hideMark/>
          </w:tcPr>
          <w:p w14:paraId="6C925244" w14:textId="30EBE1F5" w:rsidR="00D44714" w:rsidRPr="00E0128F" w:rsidRDefault="00D44714" w:rsidP="00F5680E">
            <w:pPr>
              <w:spacing w:after="0" w:line="240" w:lineRule="auto"/>
              <w:jc w:val="center"/>
              <w:rPr>
                <w:rFonts w:eastAsia="Times New Roman" w:cstheme="minorHAnsi"/>
                <w:color w:val="000000"/>
              </w:rPr>
            </w:pPr>
            <w:r w:rsidRPr="00E0128F">
              <w:rPr>
                <w:rFonts w:cstheme="minorHAnsi"/>
              </w:rPr>
              <w:t>(-)0.4, (-)0.75 to 0.01</w:t>
            </w:r>
          </w:p>
        </w:tc>
        <w:tc>
          <w:tcPr>
            <w:tcW w:w="0" w:type="auto"/>
            <w:tcBorders>
              <w:top w:val="nil"/>
              <w:left w:val="nil"/>
              <w:bottom w:val="nil"/>
              <w:right w:val="nil"/>
            </w:tcBorders>
            <w:shd w:val="clear" w:color="auto" w:fill="auto"/>
            <w:noWrap/>
            <w:hideMark/>
          </w:tcPr>
          <w:p w14:paraId="446AFE5A" w14:textId="644849CB" w:rsidR="00D44714" w:rsidRPr="00E0128F" w:rsidRDefault="00D44714" w:rsidP="00F5680E">
            <w:pPr>
              <w:spacing w:after="0" w:line="240" w:lineRule="auto"/>
              <w:jc w:val="right"/>
              <w:rPr>
                <w:rFonts w:eastAsia="Times New Roman" w:cstheme="minorHAnsi"/>
                <w:color w:val="000000"/>
              </w:rPr>
            </w:pPr>
            <w:r w:rsidRPr="00E0128F">
              <w:rPr>
                <w:rFonts w:cstheme="minorHAnsi"/>
              </w:rPr>
              <w:t>0.053</w:t>
            </w:r>
          </w:p>
        </w:tc>
        <w:tc>
          <w:tcPr>
            <w:tcW w:w="0" w:type="auto"/>
            <w:tcBorders>
              <w:top w:val="nil"/>
              <w:left w:val="nil"/>
              <w:bottom w:val="nil"/>
              <w:right w:val="nil"/>
            </w:tcBorders>
            <w:shd w:val="clear" w:color="auto" w:fill="auto"/>
            <w:noWrap/>
            <w:hideMark/>
          </w:tcPr>
          <w:p w14:paraId="57ACA214" w14:textId="4443F020" w:rsidR="00D44714" w:rsidRPr="00E0128F" w:rsidRDefault="00D44714" w:rsidP="00F5680E">
            <w:pPr>
              <w:spacing w:after="0" w:line="240" w:lineRule="auto"/>
              <w:jc w:val="center"/>
              <w:rPr>
                <w:rFonts w:eastAsia="Times New Roman" w:cstheme="minorHAnsi"/>
                <w:color w:val="000000"/>
              </w:rPr>
            </w:pPr>
            <w:r w:rsidRPr="00E0128F">
              <w:rPr>
                <w:rFonts w:cstheme="minorHAnsi"/>
              </w:rPr>
              <w:t>(-)0.3, (-)0.72 to 0.04</w:t>
            </w:r>
          </w:p>
        </w:tc>
        <w:tc>
          <w:tcPr>
            <w:tcW w:w="0" w:type="auto"/>
            <w:tcBorders>
              <w:top w:val="nil"/>
              <w:left w:val="nil"/>
              <w:bottom w:val="nil"/>
              <w:right w:val="single" w:sz="8" w:space="0" w:color="auto"/>
            </w:tcBorders>
            <w:shd w:val="clear" w:color="auto" w:fill="auto"/>
            <w:noWrap/>
            <w:hideMark/>
          </w:tcPr>
          <w:p w14:paraId="14D2BBE0" w14:textId="7D5FCD5E" w:rsidR="00D44714" w:rsidRPr="00E0128F" w:rsidRDefault="00D44714" w:rsidP="00F5680E">
            <w:pPr>
              <w:spacing w:after="0" w:line="240" w:lineRule="auto"/>
              <w:jc w:val="right"/>
              <w:rPr>
                <w:rFonts w:eastAsia="Times New Roman" w:cstheme="minorHAnsi"/>
                <w:color w:val="000000"/>
              </w:rPr>
            </w:pPr>
            <w:r w:rsidRPr="00E0128F">
              <w:rPr>
                <w:rFonts w:cstheme="minorHAnsi"/>
              </w:rPr>
              <w:t>0.083</w:t>
            </w:r>
          </w:p>
        </w:tc>
      </w:tr>
      <w:tr w:rsidR="00D44714" w:rsidRPr="00E0128F" w14:paraId="5069EA5C" w14:textId="77777777" w:rsidTr="00D44714">
        <w:trPr>
          <w:trHeight w:val="300"/>
        </w:trPr>
        <w:tc>
          <w:tcPr>
            <w:tcW w:w="0" w:type="auto"/>
            <w:tcBorders>
              <w:top w:val="nil"/>
              <w:left w:val="single" w:sz="8" w:space="0" w:color="auto"/>
              <w:bottom w:val="nil"/>
              <w:right w:val="nil"/>
            </w:tcBorders>
            <w:shd w:val="clear" w:color="auto" w:fill="auto"/>
            <w:hideMark/>
          </w:tcPr>
          <w:p w14:paraId="4BD18148" w14:textId="77777777" w:rsidR="00D44714" w:rsidRPr="00E0128F" w:rsidRDefault="00D44714" w:rsidP="00F5680E">
            <w:pPr>
              <w:spacing w:after="0" w:line="240" w:lineRule="auto"/>
              <w:ind w:firstLineChars="300" w:firstLine="660"/>
              <w:rPr>
                <w:rFonts w:eastAsia="Times New Roman" w:cstheme="minorHAnsi"/>
              </w:rPr>
            </w:pPr>
            <w:r w:rsidRPr="00E0128F">
              <w:rPr>
                <w:rFonts w:eastAsia="Times New Roman" w:cstheme="minorHAnsi"/>
              </w:rPr>
              <w:t>Early Intervention</w:t>
            </w:r>
          </w:p>
        </w:tc>
        <w:tc>
          <w:tcPr>
            <w:tcW w:w="0" w:type="auto"/>
            <w:tcBorders>
              <w:top w:val="nil"/>
              <w:left w:val="nil"/>
              <w:bottom w:val="nil"/>
              <w:right w:val="nil"/>
            </w:tcBorders>
            <w:shd w:val="clear" w:color="auto" w:fill="auto"/>
            <w:noWrap/>
            <w:hideMark/>
          </w:tcPr>
          <w:p w14:paraId="3F597B00" w14:textId="5F5695DE" w:rsidR="00D44714" w:rsidRPr="00E0128F" w:rsidRDefault="00D44714" w:rsidP="00F5680E">
            <w:pPr>
              <w:spacing w:after="0" w:line="240" w:lineRule="auto"/>
              <w:jc w:val="center"/>
              <w:rPr>
                <w:rFonts w:eastAsia="Times New Roman" w:cstheme="minorHAnsi"/>
                <w:color w:val="000000"/>
              </w:rPr>
            </w:pPr>
            <w:r w:rsidRPr="00E0128F">
              <w:rPr>
                <w:rFonts w:cstheme="minorHAnsi"/>
              </w:rPr>
              <w:t>19.6, 3.42 to 35.69</w:t>
            </w:r>
          </w:p>
        </w:tc>
        <w:tc>
          <w:tcPr>
            <w:tcW w:w="0" w:type="auto"/>
            <w:tcBorders>
              <w:top w:val="nil"/>
              <w:left w:val="nil"/>
              <w:bottom w:val="nil"/>
              <w:right w:val="nil"/>
            </w:tcBorders>
            <w:shd w:val="clear" w:color="auto" w:fill="auto"/>
            <w:noWrap/>
            <w:hideMark/>
          </w:tcPr>
          <w:p w14:paraId="66D092A7" w14:textId="17C0561E" w:rsidR="00D44714" w:rsidRPr="00E0128F" w:rsidRDefault="00D44714" w:rsidP="00F5680E">
            <w:pPr>
              <w:spacing w:after="0" w:line="240" w:lineRule="auto"/>
              <w:jc w:val="right"/>
              <w:rPr>
                <w:rFonts w:eastAsia="Times New Roman" w:cstheme="minorHAnsi"/>
                <w:color w:val="000000"/>
              </w:rPr>
            </w:pPr>
            <w:r w:rsidRPr="00E0128F">
              <w:rPr>
                <w:rFonts w:cstheme="minorHAnsi"/>
              </w:rPr>
              <w:t>0.018</w:t>
            </w:r>
          </w:p>
        </w:tc>
        <w:tc>
          <w:tcPr>
            <w:tcW w:w="0" w:type="auto"/>
            <w:tcBorders>
              <w:top w:val="nil"/>
              <w:left w:val="nil"/>
              <w:bottom w:val="nil"/>
              <w:right w:val="nil"/>
            </w:tcBorders>
            <w:shd w:val="clear" w:color="auto" w:fill="auto"/>
            <w:noWrap/>
            <w:hideMark/>
          </w:tcPr>
          <w:p w14:paraId="6A9700D5" w14:textId="48B48906" w:rsidR="00D44714" w:rsidRPr="00E0128F" w:rsidRDefault="00D44714" w:rsidP="00F5680E">
            <w:pPr>
              <w:spacing w:after="0" w:line="240" w:lineRule="auto"/>
              <w:jc w:val="center"/>
              <w:rPr>
                <w:rFonts w:eastAsia="Times New Roman" w:cstheme="minorHAnsi"/>
                <w:color w:val="000000"/>
              </w:rPr>
            </w:pPr>
            <w:r w:rsidRPr="00E0128F">
              <w:rPr>
                <w:rFonts w:cstheme="minorHAnsi"/>
              </w:rPr>
              <w:t>19.5, 3.41 to 35.66</w:t>
            </w:r>
          </w:p>
        </w:tc>
        <w:tc>
          <w:tcPr>
            <w:tcW w:w="0" w:type="auto"/>
            <w:tcBorders>
              <w:top w:val="nil"/>
              <w:left w:val="nil"/>
              <w:bottom w:val="nil"/>
              <w:right w:val="single" w:sz="8" w:space="0" w:color="auto"/>
            </w:tcBorders>
            <w:shd w:val="clear" w:color="auto" w:fill="auto"/>
            <w:noWrap/>
            <w:hideMark/>
          </w:tcPr>
          <w:p w14:paraId="3E07E85C" w14:textId="50F999FF" w:rsidR="00D44714" w:rsidRPr="00E0128F" w:rsidRDefault="00D44714" w:rsidP="00F5680E">
            <w:pPr>
              <w:spacing w:after="0" w:line="240" w:lineRule="auto"/>
              <w:jc w:val="right"/>
              <w:rPr>
                <w:rFonts w:eastAsia="Times New Roman" w:cstheme="minorHAnsi"/>
                <w:color w:val="000000"/>
              </w:rPr>
            </w:pPr>
            <w:r w:rsidRPr="00E0128F">
              <w:rPr>
                <w:rFonts w:cstheme="minorHAnsi"/>
              </w:rPr>
              <w:t>0.018</w:t>
            </w:r>
          </w:p>
        </w:tc>
      </w:tr>
      <w:tr w:rsidR="00D44714" w:rsidRPr="00E0128F" w14:paraId="6E276FEF" w14:textId="77777777" w:rsidTr="00D44714">
        <w:trPr>
          <w:trHeight w:val="300"/>
        </w:trPr>
        <w:tc>
          <w:tcPr>
            <w:tcW w:w="0" w:type="auto"/>
            <w:tcBorders>
              <w:top w:val="nil"/>
              <w:left w:val="single" w:sz="8" w:space="0" w:color="auto"/>
              <w:bottom w:val="nil"/>
              <w:right w:val="nil"/>
            </w:tcBorders>
            <w:shd w:val="clear" w:color="auto" w:fill="auto"/>
            <w:hideMark/>
          </w:tcPr>
          <w:p w14:paraId="0A50BC91" w14:textId="77777777" w:rsidR="00D44714" w:rsidRPr="00E0128F" w:rsidRDefault="00D44714" w:rsidP="00F5680E">
            <w:pPr>
              <w:spacing w:after="0" w:line="240" w:lineRule="auto"/>
              <w:ind w:firstLineChars="300" w:firstLine="660"/>
              <w:rPr>
                <w:rFonts w:eastAsia="Times New Roman" w:cstheme="minorHAnsi"/>
              </w:rPr>
            </w:pPr>
            <w:r w:rsidRPr="00E0128F">
              <w:rPr>
                <w:rFonts w:eastAsia="Times New Roman" w:cstheme="minorHAnsi"/>
              </w:rPr>
              <w:t>School</w:t>
            </w:r>
          </w:p>
        </w:tc>
        <w:tc>
          <w:tcPr>
            <w:tcW w:w="0" w:type="auto"/>
            <w:tcBorders>
              <w:top w:val="nil"/>
              <w:left w:val="nil"/>
              <w:bottom w:val="nil"/>
              <w:right w:val="nil"/>
            </w:tcBorders>
            <w:shd w:val="clear" w:color="auto" w:fill="auto"/>
            <w:noWrap/>
            <w:hideMark/>
          </w:tcPr>
          <w:p w14:paraId="565EC4CA" w14:textId="1295BE48" w:rsidR="00D44714" w:rsidRPr="00E0128F" w:rsidRDefault="00D44714" w:rsidP="00F5680E">
            <w:pPr>
              <w:spacing w:after="0" w:line="240" w:lineRule="auto"/>
              <w:jc w:val="center"/>
              <w:rPr>
                <w:rFonts w:eastAsia="Times New Roman" w:cstheme="minorHAnsi"/>
                <w:color w:val="000000"/>
              </w:rPr>
            </w:pPr>
            <w:r w:rsidRPr="00E0128F">
              <w:rPr>
                <w:rFonts w:cstheme="minorHAnsi"/>
              </w:rPr>
              <w:t>2.9, (-)6.95 to 12.81</w:t>
            </w:r>
          </w:p>
        </w:tc>
        <w:tc>
          <w:tcPr>
            <w:tcW w:w="0" w:type="auto"/>
            <w:tcBorders>
              <w:top w:val="nil"/>
              <w:left w:val="nil"/>
              <w:bottom w:val="nil"/>
              <w:right w:val="nil"/>
            </w:tcBorders>
            <w:shd w:val="clear" w:color="auto" w:fill="auto"/>
            <w:noWrap/>
            <w:hideMark/>
          </w:tcPr>
          <w:p w14:paraId="0CB0697B" w14:textId="15B18030" w:rsidR="00D44714" w:rsidRPr="00E0128F" w:rsidRDefault="00D44714" w:rsidP="00F5680E">
            <w:pPr>
              <w:spacing w:after="0" w:line="240" w:lineRule="auto"/>
              <w:jc w:val="right"/>
              <w:rPr>
                <w:rFonts w:eastAsia="Times New Roman" w:cstheme="minorHAnsi"/>
                <w:color w:val="000000"/>
              </w:rPr>
            </w:pPr>
            <w:r w:rsidRPr="00E0128F">
              <w:rPr>
                <w:rFonts w:cstheme="minorHAnsi"/>
              </w:rPr>
              <w:t>0.561</w:t>
            </w:r>
          </w:p>
        </w:tc>
        <w:tc>
          <w:tcPr>
            <w:tcW w:w="0" w:type="auto"/>
            <w:tcBorders>
              <w:top w:val="nil"/>
              <w:left w:val="nil"/>
              <w:bottom w:val="nil"/>
              <w:right w:val="nil"/>
            </w:tcBorders>
            <w:shd w:val="clear" w:color="auto" w:fill="auto"/>
            <w:noWrap/>
            <w:hideMark/>
          </w:tcPr>
          <w:p w14:paraId="66CB3CF8" w14:textId="558F7579" w:rsidR="00D44714" w:rsidRPr="00E0128F" w:rsidRDefault="00D44714" w:rsidP="00F5680E">
            <w:pPr>
              <w:spacing w:after="0" w:line="240" w:lineRule="auto"/>
              <w:jc w:val="center"/>
              <w:rPr>
                <w:rFonts w:eastAsia="Times New Roman" w:cstheme="minorHAnsi"/>
                <w:color w:val="000000"/>
              </w:rPr>
            </w:pPr>
            <w:r w:rsidRPr="00E0128F">
              <w:rPr>
                <w:rFonts w:cstheme="minorHAnsi"/>
              </w:rPr>
              <w:t>3.0, (-)6.87 to 12.88</w:t>
            </w:r>
          </w:p>
        </w:tc>
        <w:tc>
          <w:tcPr>
            <w:tcW w:w="0" w:type="auto"/>
            <w:tcBorders>
              <w:top w:val="nil"/>
              <w:left w:val="nil"/>
              <w:bottom w:val="nil"/>
              <w:right w:val="single" w:sz="8" w:space="0" w:color="auto"/>
            </w:tcBorders>
            <w:shd w:val="clear" w:color="auto" w:fill="auto"/>
            <w:noWrap/>
            <w:hideMark/>
          </w:tcPr>
          <w:p w14:paraId="1DEED328" w14:textId="7B9A7A18" w:rsidR="00D44714" w:rsidRPr="00E0128F" w:rsidRDefault="00D44714" w:rsidP="00F5680E">
            <w:pPr>
              <w:spacing w:after="0" w:line="240" w:lineRule="auto"/>
              <w:jc w:val="right"/>
              <w:rPr>
                <w:rFonts w:eastAsia="Times New Roman" w:cstheme="minorHAnsi"/>
                <w:color w:val="000000"/>
              </w:rPr>
            </w:pPr>
            <w:r w:rsidRPr="00E0128F">
              <w:rPr>
                <w:rFonts w:cstheme="minorHAnsi"/>
              </w:rPr>
              <w:t>0.551</w:t>
            </w:r>
          </w:p>
        </w:tc>
      </w:tr>
      <w:tr w:rsidR="00D44714" w:rsidRPr="00E0128F" w14:paraId="5E2058E8" w14:textId="77777777" w:rsidTr="00D44714">
        <w:trPr>
          <w:trHeight w:val="300"/>
        </w:trPr>
        <w:tc>
          <w:tcPr>
            <w:tcW w:w="0" w:type="auto"/>
            <w:tcBorders>
              <w:top w:val="nil"/>
              <w:left w:val="single" w:sz="8" w:space="0" w:color="auto"/>
              <w:bottom w:val="nil"/>
              <w:right w:val="nil"/>
            </w:tcBorders>
            <w:shd w:val="clear" w:color="auto" w:fill="auto"/>
            <w:hideMark/>
          </w:tcPr>
          <w:p w14:paraId="79FE0BD2" w14:textId="77777777" w:rsidR="00D44714" w:rsidRPr="00E0128F" w:rsidRDefault="00D44714" w:rsidP="00F5680E">
            <w:pPr>
              <w:spacing w:after="0" w:line="240" w:lineRule="auto"/>
              <w:ind w:firstLineChars="300" w:firstLine="660"/>
              <w:rPr>
                <w:rFonts w:eastAsia="Times New Roman" w:cstheme="minorHAnsi"/>
              </w:rPr>
            </w:pPr>
            <w:r w:rsidRPr="00E0128F">
              <w:rPr>
                <w:rFonts w:eastAsia="Times New Roman" w:cstheme="minorHAnsi"/>
              </w:rPr>
              <w:t>No Charge</w:t>
            </w:r>
          </w:p>
        </w:tc>
        <w:tc>
          <w:tcPr>
            <w:tcW w:w="0" w:type="auto"/>
            <w:tcBorders>
              <w:top w:val="nil"/>
              <w:left w:val="nil"/>
              <w:bottom w:val="nil"/>
              <w:right w:val="nil"/>
            </w:tcBorders>
            <w:shd w:val="clear" w:color="auto" w:fill="auto"/>
            <w:noWrap/>
            <w:hideMark/>
          </w:tcPr>
          <w:p w14:paraId="22187BFD" w14:textId="704AF46F" w:rsidR="00D44714" w:rsidRPr="00E0128F" w:rsidRDefault="00D44714" w:rsidP="00F5680E">
            <w:pPr>
              <w:spacing w:after="0" w:line="240" w:lineRule="auto"/>
              <w:jc w:val="center"/>
              <w:rPr>
                <w:rFonts w:eastAsia="Times New Roman" w:cstheme="minorHAnsi"/>
                <w:color w:val="000000"/>
              </w:rPr>
            </w:pPr>
            <w:r w:rsidRPr="00E0128F">
              <w:rPr>
                <w:rFonts w:cstheme="minorHAnsi"/>
              </w:rPr>
              <w:t>(-)1.4, (-)4.12 to 1.34</w:t>
            </w:r>
          </w:p>
        </w:tc>
        <w:tc>
          <w:tcPr>
            <w:tcW w:w="0" w:type="auto"/>
            <w:tcBorders>
              <w:top w:val="nil"/>
              <w:left w:val="nil"/>
              <w:bottom w:val="nil"/>
              <w:right w:val="nil"/>
            </w:tcBorders>
            <w:shd w:val="clear" w:color="auto" w:fill="auto"/>
            <w:noWrap/>
            <w:hideMark/>
          </w:tcPr>
          <w:p w14:paraId="205966C3" w14:textId="069040FC" w:rsidR="00D44714" w:rsidRPr="00E0128F" w:rsidRDefault="00D44714" w:rsidP="00F5680E">
            <w:pPr>
              <w:spacing w:after="0" w:line="240" w:lineRule="auto"/>
              <w:jc w:val="right"/>
              <w:rPr>
                <w:rFonts w:eastAsia="Times New Roman" w:cstheme="minorHAnsi"/>
                <w:color w:val="000000"/>
              </w:rPr>
            </w:pPr>
            <w:r w:rsidRPr="00E0128F">
              <w:rPr>
                <w:rFonts w:cstheme="minorHAnsi"/>
              </w:rPr>
              <w:t>0.319</w:t>
            </w:r>
          </w:p>
        </w:tc>
        <w:tc>
          <w:tcPr>
            <w:tcW w:w="0" w:type="auto"/>
            <w:tcBorders>
              <w:top w:val="nil"/>
              <w:left w:val="nil"/>
              <w:bottom w:val="nil"/>
              <w:right w:val="nil"/>
            </w:tcBorders>
            <w:shd w:val="clear" w:color="auto" w:fill="auto"/>
            <w:noWrap/>
            <w:hideMark/>
          </w:tcPr>
          <w:p w14:paraId="20C8161E" w14:textId="6719C45C" w:rsidR="00D44714" w:rsidRPr="00E0128F" w:rsidRDefault="00D44714" w:rsidP="00F5680E">
            <w:pPr>
              <w:spacing w:after="0" w:line="240" w:lineRule="auto"/>
              <w:jc w:val="center"/>
              <w:rPr>
                <w:rFonts w:eastAsia="Times New Roman" w:cstheme="minorHAnsi"/>
                <w:color w:val="000000"/>
              </w:rPr>
            </w:pPr>
            <w:r w:rsidRPr="00E0128F">
              <w:rPr>
                <w:rFonts w:cstheme="minorHAnsi"/>
              </w:rPr>
              <w:t>(-)1.3, (-)4.09 to 1.39</w:t>
            </w:r>
          </w:p>
        </w:tc>
        <w:tc>
          <w:tcPr>
            <w:tcW w:w="0" w:type="auto"/>
            <w:tcBorders>
              <w:top w:val="nil"/>
              <w:left w:val="nil"/>
              <w:bottom w:val="nil"/>
              <w:right w:val="single" w:sz="8" w:space="0" w:color="auto"/>
            </w:tcBorders>
            <w:shd w:val="clear" w:color="auto" w:fill="auto"/>
            <w:noWrap/>
            <w:hideMark/>
          </w:tcPr>
          <w:p w14:paraId="3705371E" w14:textId="628EDBD4" w:rsidR="00D44714" w:rsidRPr="00E0128F" w:rsidRDefault="00D44714" w:rsidP="00F5680E">
            <w:pPr>
              <w:spacing w:after="0" w:line="240" w:lineRule="auto"/>
              <w:jc w:val="right"/>
              <w:rPr>
                <w:rFonts w:eastAsia="Times New Roman" w:cstheme="minorHAnsi"/>
                <w:color w:val="000000"/>
              </w:rPr>
            </w:pPr>
            <w:r w:rsidRPr="00E0128F">
              <w:rPr>
                <w:rFonts w:cstheme="minorHAnsi"/>
              </w:rPr>
              <w:t>0.335</w:t>
            </w:r>
          </w:p>
        </w:tc>
      </w:tr>
      <w:tr w:rsidR="00D44714" w:rsidRPr="00E0128F" w14:paraId="5913FA40" w14:textId="77777777" w:rsidTr="00D44714">
        <w:trPr>
          <w:trHeight w:val="300"/>
        </w:trPr>
        <w:tc>
          <w:tcPr>
            <w:tcW w:w="0" w:type="auto"/>
            <w:tcBorders>
              <w:top w:val="nil"/>
              <w:left w:val="single" w:sz="8" w:space="0" w:color="auto"/>
              <w:bottom w:val="nil"/>
              <w:right w:val="nil"/>
            </w:tcBorders>
            <w:shd w:val="clear" w:color="auto" w:fill="auto"/>
            <w:hideMark/>
          </w:tcPr>
          <w:p w14:paraId="19FFA269" w14:textId="77777777" w:rsidR="00D44714" w:rsidRPr="00E0128F" w:rsidRDefault="00D44714" w:rsidP="00F5680E">
            <w:pPr>
              <w:spacing w:after="0" w:line="240" w:lineRule="auto"/>
              <w:ind w:firstLineChars="300" w:firstLine="660"/>
              <w:rPr>
                <w:rFonts w:eastAsia="Times New Roman" w:cstheme="minorHAnsi"/>
              </w:rPr>
            </w:pPr>
            <w:r w:rsidRPr="00E0128F">
              <w:rPr>
                <w:rFonts w:eastAsia="Times New Roman" w:cstheme="minorHAnsi"/>
              </w:rPr>
              <w:t>Auto Insurance</w:t>
            </w:r>
          </w:p>
        </w:tc>
        <w:tc>
          <w:tcPr>
            <w:tcW w:w="0" w:type="auto"/>
            <w:tcBorders>
              <w:top w:val="nil"/>
              <w:left w:val="nil"/>
              <w:bottom w:val="nil"/>
              <w:right w:val="nil"/>
            </w:tcBorders>
            <w:shd w:val="clear" w:color="auto" w:fill="auto"/>
            <w:noWrap/>
            <w:hideMark/>
          </w:tcPr>
          <w:p w14:paraId="7F065FB8" w14:textId="5DAC42CF" w:rsidR="00D44714" w:rsidRPr="00E0128F" w:rsidRDefault="00D44714" w:rsidP="00F5680E">
            <w:pPr>
              <w:spacing w:after="0" w:line="240" w:lineRule="auto"/>
              <w:jc w:val="center"/>
              <w:rPr>
                <w:rFonts w:eastAsia="Times New Roman" w:cstheme="minorHAnsi"/>
                <w:color w:val="000000"/>
              </w:rPr>
            </w:pPr>
            <w:r w:rsidRPr="00E0128F">
              <w:rPr>
                <w:rFonts w:cstheme="minorHAnsi"/>
              </w:rPr>
              <w:t>(-)2.9, (-)3.42 to (-)2.37</w:t>
            </w:r>
          </w:p>
        </w:tc>
        <w:tc>
          <w:tcPr>
            <w:tcW w:w="0" w:type="auto"/>
            <w:tcBorders>
              <w:top w:val="nil"/>
              <w:left w:val="nil"/>
              <w:bottom w:val="nil"/>
              <w:right w:val="nil"/>
            </w:tcBorders>
            <w:shd w:val="clear" w:color="auto" w:fill="auto"/>
            <w:noWrap/>
            <w:hideMark/>
          </w:tcPr>
          <w:p w14:paraId="32932449" w14:textId="348BE447"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c>
          <w:tcPr>
            <w:tcW w:w="0" w:type="auto"/>
            <w:tcBorders>
              <w:top w:val="nil"/>
              <w:left w:val="nil"/>
              <w:bottom w:val="nil"/>
              <w:right w:val="nil"/>
            </w:tcBorders>
            <w:shd w:val="clear" w:color="auto" w:fill="auto"/>
            <w:noWrap/>
            <w:hideMark/>
          </w:tcPr>
          <w:p w14:paraId="51E3C389" w14:textId="75C152E7" w:rsidR="00D44714" w:rsidRPr="00E0128F" w:rsidRDefault="00D44714" w:rsidP="00F5680E">
            <w:pPr>
              <w:spacing w:after="0" w:line="240" w:lineRule="auto"/>
              <w:jc w:val="center"/>
              <w:rPr>
                <w:rFonts w:eastAsia="Times New Roman" w:cstheme="minorHAnsi"/>
                <w:color w:val="000000"/>
              </w:rPr>
            </w:pPr>
            <w:r w:rsidRPr="00E0128F">
              <w:rPr>
                <w:rFonts w:cstheme="minorHAnsi"/>
              </w:rPr>
              <w:t>(-)2.9, (-)3.40 to (-)2.34</w:t>
            </w:r>
          </w:p>
        </w:tc>
        <w:tc>
          <w:tcPr>
            <w:tcW w:w="0" w:type="auto"/>
            <w:tcBorders>
              <w:top w:val="nil"/>
              <w:left w:val="nil"/>
              <w:bottom w:val="nil"/>
              <w:right w:val="single" w:sz="8" w:space="0" w:color="auto"/>
            </w:tcBorders>
            <w:shd w:val="clear" w:color="auto" w:fill="auto"/>
            <w:noWrap/>
            <w:hideMark/>
          </w:tcPr>
          <w:p w14:paraId="29D12F65" w14:textId="14966354"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r>
      <w:tr w:rsidR="00D44714" w:rsidRPr="00E0128F" w14:paraId="039C9AC2" w14:textId="77777777" w:rsidTr="00D44714">
        <w:trPr>
          <w:trHeight w:val="300"/>
        </w:trPr>
        <w:tc>
          <w:tcPr>
            <w:tcW w:w="0" w:type="auto"/>
            <w:tcBorders>
              <w:top w:val="nil"/>
              <w:left w:val="single" w:sz="8" w:space="0" w:color="auto"/>
              <w:bottom w:val="single" w:sz="4" w:space="0" w:color="auto"/>
              <w:right w:val="nil"/>
            </w:tcBorders>
            <w:shd w:val="clear" w:color="auto" w:fill="auto"/>
            <w:hideMark/>
          </w:tcPr>
          <w:p w14:paraId="6E744ACE" w14:textId="77777777" w:rsidR="00D44714" w:rsidRPr="00E0128F" w:rsidRDefault="00D44714" w:rsidP="00F5680E">
            <w:pPr>
              <w:spacing w:after="0" w:line="240" w:lineRule="auto"/>
              <w:ind w:firstLineChars="300" w:firstLine="660"/>
              <w:rPr>
                <w:rFonts w:eastAsia="Times New Roman" w:cstheme="minorHAnsi"/>
              </w:rPr>
            </w:pPr>
            <w:r w:rsidRPr="00E0128F">
              <w:rPr>
                <w:rFonts w:eastAsia="Times New Roman" w:cstheme="minorHAnsi"/>
              </w:rPr>
              <w:t>Medicare C</w:t>
            </w:r>
          </w:p>
        </w:tc>
        <w:tc>
          <w:tcPr>
            <w:tcW w:w="0" w:type="auto"/>
            <w:tcBorders>
              <w:top w:val="nil"/>
              <w:left w:val="nil"/>
              <w:bottom w:val="single" w:sz="4" w:space="0" w:color="auto"/>
              <w:right w:val="nil"/>
            </w:tcBorders>
            <w:shd w:val="clear" w:color="auto" w:fill="auto"/>
            <w:noWrap/>
            <w:hideMark/>
          </w:tcPr>
          <w:p w14:paraId="7E66ADB4" w14:textId="686D4748" w:rsidR="00D44714" w:rsidRPr="00E0128F" w:rsidRDefault="00D44714" w:rsidP="00F5680E">
            <w:pPr>
              <w:spacing w:after="0" w:line="240" w:lineRule="auto"/>
              <w:jc w:val="center"/>
              <w:rPr>
                <w:rFonts w:eastAsia="Times New Roman" w:cstheme="minorHAnsi"/>
                <w:color w:val="000000"/>
              </w:rPr>
            </w:pPr>
            <w:r w:rsidRPr="00E0128F">
              <w:rPr>
                <w:rFonts w:cstheme="minorHAnsi"/>
              </w:rPr>
              <w:t>1.2, (-)1.29 to 3.66</w:t>
            </w:r>
          </w:p>
        </w:tc>
        <w:tc>
          <w:tcPr>
            <w:tcW w:w="0" w:type="auto"/>
            <w:tcBorders>
              <w:top w:val="nil"/>
              <w:left w:val="nil"/>
              <w:bottom w:val="single" w:sz="4" w:space="0" w:color="auto"/>
              <w:right w:val="nil"/>
            </w:tcBorders>
            <w:shd w:val="clear" w:color="auto" w:fill="auto"/>
            <w:noWrap/>
            <w:hideMark/>
          </w:tcPr>
          <w:p w14:paraId="4422CFBF" w14:textId="43549715" w:rsidR="00D44714" w:rsidRPr="00E0128F" w:rsidRDefault="00D44714" w:rsidP="00F5680E">
            <w:pPr>
              <w:spacing w:after="0" w:line="240" w:lineRule="auto"/>
              <w:jc w:val="right"/>
              <w:rPr>
                <w:rFonts w:eastAsia="Times New Roman" w:cstheme="minorHAnsi"/>
                <w:color w:val="000000"/>
              </w:rPr>
            </w:pPr>
            <w:r w:rsidRPr="00E0128F">
              <w:rPr>
                <w:rFonts w:cstheme="minorHAnsi"/>
              </w:rPr>
              <w:t>0.349</w:t>
            </w:r>
          </w:p>
        </w:tc>
        <w:tc>
          <w:tcPr>
            <w:tcW w:w="0" w:type="auto"/>
            <w:tcBorders>
              <w:top w:val="nil"/>
              <w:left w:val="nil"/>
              <w:bottom w:val="single" w:sz="4" w:space="0" w:color="auto"/>
              <w:right w:val="nil"/>
            </w:tcBorders>
            <w:shd w:val="clear" w:color="auto" w:fill="auto"/>
            <w:noWrap/>
            <w:hideMark/>
          </w:tcPr>
          <w:p w14:paraId="0688A7E2" w14:textId="1F34D91F" w:rsidR="00D44714" w:rsidRPr="00E0128F" w:rsidRDefault="00D44714" w:rsidP="00F5680E">
            <w:pPr>
              <w:spacing w:after="0" w:line="240" w:lineRule="auto"/>
              <w:jc w:val="center"/>
              <w:rPr>
                <w:rFonts w:eastAsia="Times New Roman" w:cstheme="minorHAnsi"/>
                <w:color w:val="000000"/>
              </w:rPr>
            </w:pPr>
            <w:r w:rsidRPr="00E0128F">
              <w:rPr>
                <w:rFonts w:cstheme="minorHAnsi"/>
              </w:rPr>
              <w:t>1.1, (-)1.35 to 3.60</w:t>
            </w:r>
          </w:p>
        </w:tc>
        <w:tc>
          <w:tcPr>
            <w:tcW w:w="0" w:type="auto"/>
            <w:tcBorders>
              <w:top w:val="nil"/>
              <w:left w:val="nil"/>
              <w:bottom w:val="single" w:sz="4" w:space="0" w:color="auto"/>
              <w:right w:val="single" w:sz="8" w:space="0" w:color="auto"/>
            </w:tcBorders>
            <w:shd w:val="clear" w:color="auto" w:fill="auto"/>
            <w:noWrap/>
            <w:hideMark/>
          </w:tcPr>
          <w:p w14:paraId="439D463E" w14:textId="497A4198" w:rsidR="00D44714" w:rsidRPr="00E0128F" w:rsidRDefault="00D44714" w:rsidP="00F5680E">
            <w:pPr>
              <w:spacing w:after="0" w:line="240" w:lineRule="auto"/>
              <w:jc w:val="right"/>
              <w:rPr>
                <w:rFonts w:eastAsia="Times New Roman" w:cstheme="minorHAnsi"/>
                <w:color w:val="000000"/>
              </w:rPr>
            </w:pPr>
            <w:r w:rsidRPr="00E0128F">
              <w:rPr>
                <w:rFonts w:cstheme="minorHAnsi"/>
              </w:rPr>
              <w:t>0.372</w:t>
            </w:r>
          </w:p>
        </w:tc>
      </w:tr>
      <w:tr w:rsidR="00D44714" w:rsidRPr="00E0128F" w14:paraId="3C6DF4A1" w14:textId="77777777" w:rsidTr="00D44714">
        <w:trPr>
          <w:trHeight w:val="300"/>
        </w:trPr>
        <w:tc>
          <w:tcPr>
            <w:tcW w:w="0" w:type="auto"/>
            <w:tcBorders>
              <w:top w:val="nil"/>
              <w:left w:val="single" w:sz="8" w:space="0" w:color="auto"/>
              <w:bottom w:val="nil"/>
              <w:right w:val="nil"/>
            </w:tcBorders>
            <w:shd w:val="clear" w:color="auto" w:fill="auto"/>
            <w:hideMark/>
          </w:tcPr>
          <w:p w14:paraId="29E9BCF9" w14:textId="77777777" w:rsidR="00D44714" w:rsidRPr="00E0128F" w:rsidRDefault="00D44714" w:rsidP="00F5680E">
            <w:pPr>
              <w:spacing w:after="0" w:line="240" w:lineRule="auto"/>
              <w:rPr>
                <w:rFonts w:eastAsia="Times New Roman" w:cstheme="minorHAnsi"/>
                <w:b/>
                <w:bCs/>
              </w:rPr>
            </w:pPr>
            <w:r w:rsidRPr="00E0128F">
              <w:rPr>
                <w:rFonts w:eastAsia="Times New Roman" w:cstheme="minorHAnsi"/>
                <w:b/>
                <w:bCs/>
              </w:rPr>
              <w:t>Surgical history:</w:t>
            </w:r>
          </w:p>
        </w:tc>
        <w:tc>
          <w:tcPr>
            <w:tcW w:w="0" w:type="auto"/>
            <w:tcBorders>
              <w:top w:val="nil"/>
              <w:left w:val="nil"/>
              <w:bottom w:val="nil"/>
              <w:right w:val="nil"/>
            </w:tcBorders>
            <w:shd w:val="clear" w:color="auto" w:fill="auto"/>
            <w:noWrap/>
            <w:hideMark/>
          </w:tcPr>
          <w:p w14:paraId="070374A7" w14:textId="77777777" w:rsidR="00D44714" w:rsidRPr="00E0128F" w:rsidRDefault="00D44714" w:rsidP="00F5680E">
            <w:pPr>
              <w:spacing w:after="0" w:line="240" w:lineRule="auto"/>
              <w:jc w:val="center"/>
              <w:rPr>
                <w:rFonts w:eastAsia="Times New Roman" w:cstheme="minorHAnsi"/>
                <w:color w:val="000000"/>
              </w:rPr>
            </w:pPr>
          </w:p>
        </w:tc>
        <w:tc>
          <w:tcPr>
            <w:tcW w:w="0" w:type="auto"/>
            <w:tcBorders>
              <w:top w:val="nil"/>
              <w:left w:val="nil"/>
              <w:bottom w:val="nil"/>
              <w:right w:val="nil"/>
            </w:tcBorders>
            <w:shd w:val="clear" w:color="auto" w:fill="auto"/>
            <w:noWrap/>
            <w:hideMark/>
          </w:tcPr>
          <w:p w14:paraId="2A9ED621" w14:textId="77777777" w:rsidR="00D44714" w:rsidRPr="00E0128F" w:rsidRDefault="00D44714" w:rsidP="00F5680E">
            <w:pPr>
              <w:spacing w:after="0" w:line="240" w:lineRule="auto"/>
              <w:jc w:val="right"/>
              <w:rPr>
                <w:rFonts w:eastAsia="Times New Roman" w:cstheme="minorHAnsi"/>
                <w:color w:val="000000"/>
              </w:rPr>
            </w:pPr>
          </w:p>
        </w:tc>
        <w:tc>
          <w:tcPr>
            <w:tcW w:w="0" w:type="auto"/>
            <w:tcBorders>
              <w:top w:val="nil"/>
              <w:left w:val="nil"/>
              <w:bottom w:val="nil"/>
              <w:right w:val="nil"/>
            </w:tcBorders>
            <w:shd w:val="clear" w:color="auto" w:fill="auto"/>
            <w:noWrap/>
            <w:hideMark/>
          </w:tcPr>
          <w:p w14:paraId="2A8970F4" w14:textId="77777777" w:rsidR="00D44714" w:rsidRPr="00E0128F" w:rsidRDefault="00D44714" w:rsidP="00F5680E">
            <w:pPr>
              <w:spacing w:after="0" w:line="240" w:lineRule="auto"/>
              <w:jc w:val="center"/>
              <w:rPr>
                <w:rFonts w:eastAsia="Times New Roman" w:cstheme="minorHAnsi"/>
                <w:color w:val="000000"/>
              </w:rPr>
            </w:pPr>
          </w:p>
        </w:tc>
        <w:tc>
          <w:tcPr>
            <w:tcW w:w="0" w:type="auto"/>
            <w:tcBorders>
              <w:top w:val="nil"/>
              <w:left w:val="nil"/>
              <w:bottom w:val="nil"/>
              <w:right w:val="single" w:sz="8" w:space="0" w:color="auto"/>
            </w:tcBorders>
            <w:shd w:val="clear" w:color="auto" w:fill="auto"/>
            <w:noWrap/>
            <w:hideMark/>
          </w:tcPr>
          <w:p w14:paraId="75BF069F" w14:textId="72333B0F" w:rsidR="00D44714" w:rsidRPr="00E0128F" w:rsidRDefault="00D44714" w:rsidP="00F5680E">
            <w:pPr>
              <w:spacing w:after="0" w:line="240" w:lineRule="auto"/>
              <w:jc w:val="right"/>
              <w:rPr>
                <w:rFonts w:eastAsia="Times New Roman" w:cstheme="minorHAnsi"/>
                <w:color w:val="000000"/>
              </w:rPr>
            </w:pPr>
          </w:p>
        </w:tc>
      </w:tr>
      <w:tr w:rsidR="00D44714" w:rsidRPr="00E0128F" w14:paraId="017590C9" w14:textId="77777777" w:rsidTr="00D44714">
        <w:trPr>
          <w:trHeight w:val="300"/>
        </w:trPr>
        <w:tc>
          <w:tcPr>
            <w:tcW w:w="0" w:type="auto"/>
            <w:tcBorders>
              <w:top w:val="nil"/>
              <w:left w:val="single" w:sz="8" w:space="0" w:color="auto"/>
              <w:bottom w:val="nil"/>
              <w:right w:val="nil"/>
            </w:tcBorders>
            <w:shd w:val="clear" w:color="auto" w:fill="auto"/>
            <w:hideMark/>
          </w:tcPr>
          <w:p w14:paraId="614E897F" w14:textId="77777777" w:rsidR="00D44714" w:rsidRPr="00E0128F" w:rsidRDefault="00D44714" w:rsidP="00F5680E">
            <w:pPr>
              <w:spacing w:after="0" w:line="240" w:lineRule="auto"/>
              <w:ind w:firstLineChars="300" w:firstLine="660"/>
              <w:rPr>
                <w:rFonts w:eastAsia="Times New Roman" w:cstheme="minorHAnsi"/>
              </w:rPr>
            </w:pPr>
            <w:r w:rsidRPr="00E0128F">
              <w:rPr>
                <w:rFonts w:eastAsia="Times New Roman" w:cstheme="minorHAnsi"/>
              </w:rPr>
              <w:t>No surgery (REF)</w:t>
            </w:r>
          </w:p>
        </w:tc>
        <w:tc>
          <w:tcPr>
            <w:tcW w:w="0" w:type="auto"/>
            <w:tcBorders>
              <w:top w:val="nil"/>
              <w:left w:val="nil"/>
              <w:bottom w:val="nil"/>
              <w:right w:val="nil"/>
            </w:tcBorders>
            <w:shd w:val="clear" w:color="auto" w:fill="auto"/>
            <w:noWrap/>
            <w:hideMark/>
          </w:tcPr>
          <w:p w14:paraId="1CFDB224" w14:textId="77777777" w:rsidR="00D44714" w:rsidRPr="00E0128F" w:rsidRDefault="00D44714" w:rsidP="00F5680E">
            <w:pPr>
              <w:spacing w:after="0" w:line="240" w:lineRule="auto"/>
              <w:jc w:val="center"/>
              <w:rPr>
                <w:rFonts w:eastAsia="Times New Roman" w:cstheme="minorHAnsi"/>
                <w:color w:val="000000"/>
              </w:rPr>
            </w:pPr>
          </w:p>
        </w:tc>
        <w:tc>
          <w:tcPr>
            <w:tcW w:w="0" w:type="auto"/>
            <w:tcBorders>
              <w:top w:val="nil"/>
              <w:left w:val="nil"/>
              <w:bottom w:val="nil"/>
              <w:right w:val="nil"/>
            </w:tcBorders>
            <w:shd w:val="clear" w:color="auto" w:fill="auto"/>
            <w:noWrap/>
            <w:hideMark/>
          </w:tcPr>
          <w:p w14:paraId="4BA7E339" w14:textId="77777777" w:rsidR="00D44714" w:rsidRPr="00E0128F" w:rsidRDefault="00D44714" w:rsidP="00F5680E">
            <w:pPr>
              <w:spacing w:after="0" w:line="240" w:lineRule="auto"/>
              <w:jc w:val="right"/>
              <w:rPr>
                <w:rFonts w:eastAsia="Times New Roman" w:cstheme="minorHAnsi"/>
                <w:color w:val="000000"/>
              </w:rPr>
            </w:pPr>
          </w:p>
        </w:tc>
        <w:tc>
          <w:tcPr>
            <w:tcW w:w="0" w:type="auto"/>
            <w:tcBorders>
              <w:top w:val="nil"/>
              <w:left w:val="nil"/>
              <w:bottom w:val="nil"/>
              <w:right w:val="nil"/>
            </w:tcBorders>
            <w:shd w:val="clear" w:color="auto" w:fill="auto"/>
            <w:noWrap/>
            <w:hideMark/>
          </w:tcPr>
          <w:p w14:paraId="02C4DAE0" w14:textId="77777777" w:rsidR="00D44714" w:rsidRPr="00E0128F" w:rsidRDefault="00D44714" w:rsidP="00F5680E">
            <w:pPr>
              <w:spacing w:after="0" w:line="240" w:lineRule="auto"/>
              <w:jc w:val="center"/>
              <w:rPr>
                <w:rFonts w:eastAsia="Times New Roman" w:cstheme="minorHAnsi"/>
                <w:color w:val="000000"/>
              </w:rPr>
            </w:pPr>
          </w:p>
        </w:tc>
        <w:tc>
          <w:tcPr>
            <w:tcW w:w="0" w:type="auto"/>
            <w:tcBorders>
              <w:top w:val="nil"/>
              <w:left w:val="nil"/>
              <w:bottom w:val="nil"/>
              <w:right w:val="single" w:sz="8" w:space="0" w:color="auto"/>
            </w:tcBorders>
            <w:shd w:val="clear" w:color="auto" w:fill="auto"/>
            <w:noWrap/>
            <w:hideMark/>
          </w:tcPr>
          <w:p w14:paraId="550D7CB2" w14:textId="326D9C4C" w:rsidR="00D44714" w:rsidRPr="00E0128F" w:rsidRDefault="00D44714" w:rsidP="00F5680E">
            <w:pPr>
              <w:spacing w:after="0" w:line="240" w:lineRule="auto"/>
              <w:jc w:val="right"/>
              <w:rPr>
                <w:rFonts w:eastAsia="Times New Roman" w:cstheme="minorHAnsi"/>
                <w:color w:val="000000"/>
              </w:rPr>
            </w:pPr>
          </w:p>
        </w:tc>
      </w:tr>
      <w:tr w:rsidR="00D44714" w:rsidRPr="00E0128F" w14:paraId="0745C17E" w14:textId="77777777" w:rsidTr="00D44714">
        <w:trPr>
          <w:trHeight w:val="300"/>
        </w:trPr>
        <w:tc>
          <w:tcPr>
            <w:tcW w:w="0" w:type="auto"/>
            <w:tcBorders>
              <w:top w:val="nil"/>
              <w:left w:val="single" w:sz="8" w:space="0" w:color="auto"/>
              <w:bottom w:val="nil"/>
              <w:right w:val="nil"/>
            </w:tcBorders>
            <w:shd w:val="clear" w:color="auto" w:fill="auto"/>
            <w:hideMark/>
          </w:tcPr>
          <w:p w14:paraId="16402A84" w14:textId="77777777" w:rsidR="00D44714" w:rsidRPr="00E0128F" w:rsidRDefault="00D44714" w:rsidP="00F5680E">
            <w:pPr>
              <w:spacing w:after="0" w:line="240" w:lineRule="auto"/>
              <w:ind w:firstLineChars="300" w:firstLine="660"/>
              <w:rPr>
                <w:rFonts w:eastAsia="Times New Roman" w:cstheme="minorHAnsi"/>
              </w:rPr>
            </w:pPr>
            <w:r w:rsidRPr="00E0128F">
              <w:rPr>
                <w:rFonts w:eastAsia="Times New Roman" w:cstheme="minorHAnsi"/>
              </w:rPr>
              <w:t>1 or more surgeries</w:t>
            </w:r>
          </w:p>
        </w:tc>
        <w:tc>
          <w:tcPr>
            <w:tcW w:w="0" w:type="auto"/>
            <w:tcBorders>
              <w:top w:val="nil"/>
              <w:left w:val="nil"/>
              <w:bottom w:val="nil"/>
              <w:right w:val="nil"/>
            </w:tcBorders>
            <w:shd w:val="clear" w:color="auto" w:fill="auto"/>
            <w:noWrap/>
            <w:hideMark/>
          </w:tcPr>
          <w:p w14:paraId="36ABC5F9" w14:textId="3211CE07" w:rsidR="00D44714" w:rsidRPr="00E0128F" w:rsidRDefault="00D44714" w:rsidP="00F5680E">
            <w:pPr>
              <w:spacing w:after="0" w:line="240" w:lineRule="auto"/>
              <w:jc w:val="center"/>
              <w:rPr>
                <w:rFonts w:eastAsia="Times New Roman" w:cstheme="minorHAnsi"/>
                <w:color w:val="000000"/>
              </w:rPr>
            </w:pPr>
            <w:r w:rsidRPr="00E0128F">
              <w:rPr>
                <w:rFonts w:cstheme="minorHAnsi"/>
              </w:rPr>
              <w:t>(-)3.5, (-)3.81 to (-)3.19</w:t>
            </w:r>
          </w:p>
        </w:tc>
        <w:tc>
          <w:tcPr>
            <w:tcW w:w="0" w:type="auto"/>
            <w:tcBorders>
              <w:top w:val="nil"/>
              <w:left w:val="nil"/>
              <w:bottom w:val="nil"/>
              <w:right w:val="nil"/>
            </w:tcBorders>
            <w:shd w:val="clear" w:color="auto" w:fill="auto"/>
            <w:noWrap/>
            <w:hideMark/>
          </w:tcPr>
          <w:p w14:paraId="76D6B363" w14:textId="7019A1C8"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c>
          <w:tcPr>
            <w:tcW w:w="0" w:type="auto"/>
            <w:tcBorders>
              <w:top w:val="nil"/>
              <w:left w:val="nil"/>
              <w:bottom w:val="nil"/>
              <w:right w:val="nil"/>
            </w:tcBorders>
            <w:shd w:val="clear" w:color="auto" w:fill="auto"/>
            <w:noWrap/>
            <w:hideMark/>
          </w:tcPr>
          <w:p w14:paraId="25ACE1E4" w14:textId="22605B30" w:rsidR="00D44714" w:rsidRPr="00E0128F" w:rsidRDefault="00D44714" w:rsidP="00F5680E">
            <w:pPr>
              <w:spacing w:after="0" w:line="240" w:lineRule="auto"/>
              <w:jc w:val="center"/>
              <w:rPr>
                <w:rFonts w:eastAsia="Times New Roman" w:cstheme="minorHAnsi"/>
                <w:color w:val="000000"/>
              </w:rPr>
            </w:pPr>
            <w:r w:rsidRPr="00E0128F">
              <w:rPr>
                <w:rFonts w:cstheme="minorHAnsi"/>
              </w:rPr>
              <w:t>(-)3.5, (-)3.80 to (-)3.18</w:t>
            </w:r>
          </w:p>
        </w:tc>
        <w:tc>
          <w:tcPr>
            <w:tcW w:w="0" w:type="auto"/>
            <w:tcBorders>
              <w:top w:val="nil"/>
              <w:left w:val="nil"/>
              <w:bottom w:val="nil"/>
              <w:right w:val="single" w:sz="8" w:space="0" w:color="auto"/>
            </w:tcBorders>
            <w:shd w:val="clear" w:color="auto" w:fill="auto"/>
            <w:noWrap/>
            <w:hideMark/>
          </w:tcPr>
          <w:p w14:paraId="7462A44B" w14:textId="6596F8B5"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r>
      <w:tr w:rsidR="00D44714" w:rsidRPr="00E0128F" w14:paraId="39199164" w14:textId="77777777" w:rsidTr="00D44714">
        <w:trPr>
          <w:trHeight w:val="300"/>
        </w:trPr>
        <w:tc>
          <w:tcPr>
            <w:tcW w:w="0" w:type="auto"/>
            <w:tcBorders>
              <w:top w:val="single" w:sz="4" w:space="0" w:color="auto"/>
              <w:left w:val="single" w:sz="8" w:space="0" w:color="auto"/>
              <w:bottom w:val="nil"/>
              <w:right w:val="nil"/>
            </w:tcBorders>
            <w:shd w:val="clear" w:color="auto" w:fill="auto"/>
            <w:hideMark/>
          </w:tcPr>
          <w:p w14:paraId="1A1CB626" w14:textId="77777777" w:rsidR="00D44714" w:rsidRPr="00E0128F" w:rsidRDefault="00D44714" w:rsidP="00F5680E">
            <w:pPr>
              <w:spacing w:after="0" w:line="240" w:lineRule="auto"/>
              <w:rPr>
                <w:rFonts w:eastAsia="Times New Roman" w:cstheme="minorHAnsi"/>
                <w:b/>
                <w:bCs/>
              </w:rPr>
            </w:pPr>
            <w:r w:rsidRPr="00E0128F">
              <w:rPr>
                <w:rFonts w:eastAsia="Times New Roman" w:cstheme="minorHAnsi"/>
                <w:b/>
                <w:bCs/>
              </w:rPr>
              <w:t>Fear Avoidance-Physical:</w:t>
            </w:r>
          </w:p>
        </w:tc>
        <w:tc>
          <w:tcPr>
            <w:tcW w:w="0" w:type="auto"/>
            <w:tcBorders>
              <w:top w:val="single" w:sz="4" w:space="0" w:color="auto"/>
              <w:left w:val="nil"/>
              <w:bottom w:val="nil"/>
              <w:right w:val="nil"/>
            </w:tcBorders>
            <w:shd w:val="clear" w:color="auto" w:fill="auto"/>
            <w:noWrap/>
            <w:hideMark/>
          </w:tcPr>
          <w:p w14:paraId="5A848C32" w14:textId="6BD02167" w:rsidR="00D44714" w:rsidRPr="00E0128F" w:rsidRDefault="00D44714" w:rsidP="00F5680E">
            <w:pPr>
              <w:spacing w:after="0" w:line="240" w:lineRule="auto"/>
              <w:jc w:val="center"/>
              <w:rPr>
                <w:rFonts w:eastAsia="Times New Roman" w:cstheme="minorHAnsi"/>
                <w:color w:val="000000"/>
              </w:rPr>
            </w:pPr>
          </w:p>
        </w:tc>
        <w:tc>
          <w:tcPr>
            <w:tcW w:w="0" w:type="auto"/>
            <w:tcBorders>
              <w:top w:val="single" w:sz="4" w:space="0" w:color="auto"/>
              <w:left w:val="nil"/>
              <w:bottom w:val="nil"/>
              <w:right w:val="nil"/>
            </w:tcBorders>
            <w:shd w:val="clear" w:color="auto" w:fill="auto"/>
            <w:noWrap/>
            <w:hideMark/>
          </w:tcPr>
          <w:p w14:paraId="2A034371" w14:textId="2A9E4A9B" w:rsidR="00D44714" w:rsidRPr="00E0128F" w:rsidRDefault="00D44714" w:rsidP="00F5680E">
            <w:pPr>
              <w:spacing w:after="0" w:line="240" w:lineRule="auto"/>
              <w:jc w:val="right"/>
              <w:rPr>
                <w:rFonts w:eastAsia="Times New Roman" w:cstheme="minorHAnsi"/>
                <w:color w:val="000000"/>
              </w:rPr>
            </w:pPr>
          </w:p>
        </w:tc>
        <w:tc>
          <w:tcPr>
            <w:tcW w:w="0" w:type="auto"/>
            <w:tcBorders>
              <w:top w:val="single" w:sz="4" w:space="0" w:color="auto"/>
              <w:left w:val="nil"/>
              <w:bottom w:val="nil"/>
              <w:right w:val="nil"/>
            </w:tcBorders>
            <w:shd w:val="clear" w:color="auto" w:fill="auto"/>
            <w:noWrap/>
            <w:hideMark/>
          </w:tcPr>
          <w:p w14:paraId="5A3F0165" w14:textId="15A0DC3A" w:rsidR="00D44714" w:rsidRPr="00E0128F" w:rsidRDefault="00D44714" w:rsidP="00F5680E">
            <w:pPr>
              <w:spacing w:after="0" w:line="240" w:lineRule="auto"/>
              <w:jc w:val="center"/>
              <w:rPr>
                <w:rFonts w:eastAsia="Times New Roman" w:cstheme="minorHAnsi"/>
                <w:color w:val="000000"/>
              </w:rPr>
            </w:pPr>
          </w:p>
        </w:tc>
        <w:tc>
          <w:tcPr>
            <w:tcW w:w="0" w:type="auto"/>
            <w:tcBorders>
              <w:top w:val="single" w:sz="4" w:space="0" w:color="auto"/>
              <w:left w:val="nil"/>
              <w:bottom w:val="nil"/>
              <w:right w:val="single" w:sz="8" w:space="0" w:color="auto"/>
            </w:tcBorders>
            <w:shd w:val="clear" w:color="auto" w:fill="auto"/>
            <w:noWrap/>
            <w:hideMark/>
          </w:tcPr>
          <w:p w14:paraId="3E255423" w14:textId="572D4E39" w:rsidR="00D44714" w:rsidRPr="00E0128F" w:rsidRDefault="00D44714" w:rsidP="00F5680E">
            <w:pPr>
              <w:spacing w:after="0" w:line="240" w:lineRule="auto"/>
              <w:jc w:val="right"/>
              <w:rPr>
                <w:rFonts w:eastAsia="Times New Roman" w:cstheme="minorHAnsi"/>
                <w:color w:val="000000"/>
              </w:rPr>
            </w:pPr>
          </w:p>
        </w:tc>
      </w:tr>
      <w:tr w:rsidR="00D44714" w:rsidRPr="00E0128F" w14:paraId="577F44FD" w14:textId="77777777" w:rsidTr="00D44714">
        <w:trPr>
          <w:trHeight w:val="300"/>
        </w:trPr>
        <w:tc>
          <w:tcPr>
            <w:tcW w:w="0" w:type="auto"/>
            <w:tcBorders>
              <w:top w:val="nil"/>
              <w:left w:val="single" w:sz="8" w:space="0" w:color="auto"/>
              <w:bottom w:val="nil"/>
              <w:right w:val="nil"/>
            </w:tcBorders>
            <w:shd w:val="clear" w:color="auto" w:fill="auto"/>
            <w:hideMark/>
          </w:tcPr>
          <w:p w14:paraId="24EB7888" w14:textId="77777777" w:rsidR="00D44714" w:rsidRPr="00E0128F" w:rsidRDefault="00D44714" w:rsidP="00F5680E">
            <w:pPr>
              <w:spacing w:after="0" w:line="240" w:lineRule="auto"/>
              <w:ind w:firstLineChars="300" w:firstLine="660"/>
              <w:rPr>
                <w:rFonts w:eastAsia="Times New Roman" w:cstheme="minorHAnsi"/>
              </w:rPr>
            </w:pPr>
            <w:r w:rsidRPr="00E0128F">
              <w:rPr>
                <w:rFonts w:eastAsia="Times New Roman" w:cstheme="minorHAnsi"/>
              </w:rPr>
              <w:t>Not Elevated (REF)</w:t>
            </w:r>
          </w:p>
        </w:tc>
        <w:tc>
          <w:tcPr>
            <w:tcW w:w="0" w:type="auto"/>
            <w:tcBorders>
              <w:top w:val="nil"/>
              <w:left w:val="nil"/>
              <w:bottom w:val="nil"/>
              <w:right w:val="nil"/>
            </w:tcBorders>
            <w:shd w:val="clear" w:color="auto" w:fill="auto"/>
            <w:noWrap/>
            <w:hideMark/>
          </w:tcPr>
          <w:p w14:paraId="787BACA7" w14:textId="77777777" w:rsidR="00D44714" w:rsidRPr="00E0128F" w:rsidRDefault="00D44714" w:rsidP="00F5680E">
            <w:pPr>
              <w:spacing w:after="0" w:line="240" w:lineRule="auto"/>
              <w:jc w:val="center"/>
              <w:rPr>
                <w:rFonts w:eastAsia="Times New Roman" w:cstheme="minorHAnsi"/>
                <w:color w:val="000000"/>
              </w:rPr>
            </w:pPr>
          </w:p>
        </w:tc>
        <w:tc>
          <w:tcPr>
            <w:tcW w:w="0" w:type="auto"/>
            <w:tcBorders>
              <w:top w:val="nil"/>
              <w:left w:val="nil"/>
              <w:bottom w:val="nil"/>
              <w:right w:val="nil"/>
            </w:tcBorders>
            <w:shd w:val="clear" w:color="auto" w:fill="auto"/>
            <w:noWrap/>
            <w:hideMark/>
          </w:tcPr>
          <w:p w14:paraId="3B9B8C29" w14:textId="77777777" w:rsidR="00D44714" w:rsidRPr="00E0128F" w:rsidRDefault="00D44714" w:rsidP="00F5680E">
            <w:pPr>
              <w:spacing w:after="0" w:line="240" w:lineRule="auto"/>
              <w:jc w:val="right"/>
              <w:rPr>
                <w:rFonts w:eastAsia="Times New Roman" w:cstheme="minorHAnsi"/>
                <w:color w:val="000000"/>
              </w:rPr>
            </w:pPr>
          </w:p>
        </w:tc>
        <w:tc>
          <w:tcPr>
            <w:tcW w:w="0" w:type="auto"/>
            <w:tcBorders>
              <w:top w:val="nil"/>
              <w:left w:val="nil"/>
              <w:bottom w:val="nil"/>
              <w:right w:val="nil"/>
            </w:tcBorders>
            <w:shd w:val="clear" w:color="auto" w:fill="auto"/>
            <w:noWrap/>
            <w:hideMark/>
          </w:tcPr>
          <w:p w14:paraId="595CE6B9" w14:textId="77777777" w:rsidR="00D44714" w:rsidRPr="00E0128F" w:rsidRDefault="00D44714" w:rsidP="00F5680E">
            <w:pPr>
              <w:spacing w:after="0" w:line="240" w:lineRule="auto"/>
              <w:jc w:val="center"/>
              <w:rPr>
                <w:rFonts w:eastAsia="Times New Roman" w:cstheme="minorHAnsi"/>
                <w:color w:val="000000"/>
              </w:rPr>
            </w:pPr>
          </w:p>
        </w:tc>
        <w:tc>
          <w:tcPr>
            <w:tcW w:w="0" w:type="auto"/>
            <w:tcBorders>
              <w:top w:val="nil"/>
              <w:left w:val="nil"/>
              <w:bottom w:val="nil"/>
              <w:right w:val="single" w:sz="8" w:space="0" w:color="auto"/>
            </w:tcBorders>
            <w:shd w:val="clear" w:color="auto" w:fill="auto"/>
            <w:noWrap/>
            <w:hideMark/>
          </w:tcPr>
          <w:p w14:paraId="5C0C1B46" w14:textId="001EC08B" w:rsidR="00D44714" w:rsidRPr="00E0128F" w:rsidRDefault="00D44714" w:rsidP="00F5680E">
            <w:pPr>
              <w:spacing w:after="0" w:line="240" w:lineRule="auto"/>
              <w:jc w:val="right"/>
              <w:rPr>
                <w:rFonts w:eastAsia="Times New Roman" w:cstheme="minorHAnsi"/>
                <w:color w:val="000000"/>
              </w:rPr>
            </w:pPr>
          </w:p>
        </w:tc>
      </w:tr>
      <w:tr w:rsidR="00D44714" w:rsidRPr="00E0128F" w14:paraId="5FFA47F6" w14:textId="77777777" w:rsidTr="00D44714">
        <w:trPr>
          <w:trHeight w:val="300"/>
        </w:trPr>
        <w:tc>
          <w:tcPr>
            <w:tcW w:w="0" w:type="auto"/>
            <w:tcBorders>
              <w:top w:val="nil"/>
              <w:left w:val="single" w:sz="8" w:space="0" w:color="auto"/>
              <w:bottom w:val="single" w:sz="4" w:space="0" w:color="auto"/>
              <w:right w:val="nil"/>
            </w:tcBorders>
            <w:shd w:val="clear" w:color="auto" w:fill="auto"/>
            <w:hideMark/>
          </w:tcPr>
          <w:p w14:paraId="488681B7" w14:textId="77777777" w:rsidR="00D44714" w:rsidRPr="00E0128F" w:rsidRDefault="00D44714" w:rsidP="00F5680E">
            <w:pPr>
              <w:spacing w:after="0" w:line="240" w:lineRule="auto"/>
              <w:ind w:firstLineChars="300" w:firstLine="660"/>
              <w:rPr>
                <w:rFonts w:eastAsia="Times New Roman" w:cstheme="minorHAnsi"/>
              </w:rPr>
            </w:pPr>
            <w:r w:rsidRPr="00E0128F">
              <w:rPr>
                <w:rFonts w:eastAsia="Times New Roman" w:cstheme="minorHAnsi"/>
              </w:rPr>
              <w:t>Elevated</w:t>
            </w:r>
          </w:p>
        </w:tc>
        <w:tc>
          <w:tcPr>
            <w:tcW w:w="0" w:type="auto"/>
            <w:tcBorders>
              <w:top w:val="nil"/>
              <w:left w:val="nil"/>
              <w:bottom w:val="single" w:sz="4" w:space="0" w:color="auto"/>
              <w:right w:val="nil"/>
            </w:tcBorders>
            <w:shd w:val="clear" w:color="auto" w:fill="auto"/>
            <w:noWrap/>
            <w:hideMark/>
          </w:tcPr>
          <w:p w14:paraId="6B2B2138" w14:textId="36CD5430" w:rsidR="00D44714" w:rsidRPr="00E0128F" w:rsidRDefault="00D44714" w:rsidP="00F5680E">
            <w:pPr>
              <w:spacing w:after="0" w:line="240" w:lineRule="auto"/>
              <w:jc w:val="center"/>
              <w:rPr>
                <w:rFonts w:eastAsia="Times New Roman" w:cstheme="minorHAnsi"/>
                <w:color w:val="000000"/>
              </w:rPr>
            </w:pPr>
            <w:r w:rsidRPr="00E0128F">
              <w:rPr>
                <w:rFonts w:cstheme="minorHAnsi"/>
              </w:rPr>
              <w:t>(-)0.9, (-)1.13 to (-)0.72</w:t>
            </w:r>
          </w:p>
        </w:tc>
        <w:tc>
          <w:tcPr>
            <w:tcW w:w="0" w:type="auto"/>
            <w:tcBorders>
              <w:top w:val="nil"/>
              <w:left w:val="nil"/>
              <w:bottom w:val="single" w:sz="4" w:space="0" w:color="auto"/>
              <w:right w:val="nil"/>
            </w:tcBorders>
            <w:shd w:val="clear" w:color="auto" w:fill="auto"/>
            <w:noWrap/>
            <w:hideMark/>
          </w:tcPr>
          <w:p w14:paraId="70A65614" w14:textId="7E23780C"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c>
          <w:tcPr>
            <w:tcW w:w="0" w:type="auto"/>
            <w:tcBorders>
              <w:top w:val="nil"/>
              <w:left w:val="nil"/>
              <w:bottom w:val="single" w:sz="4" w:space="0" w:color="auto"/>
              <w:right w:val="nil"/>
            </w:tcBorders>
            <w:shd w:val="clear" w:color="auto" w:fill="auto"/>
            <w:noWrap/>
            <w:hideMark/>
          </w:tcPr>
          <w:p w14:paraId="38413D78" w14:textId="31C15EF1" w:rsidR="00D44714" w:rsidRPr="00E0128F" w:rsidRDefault="00D44714" w:rsidP="00F5680E">
            <w:pPr>
              <w:spacing w:after="0" w:line="240" w:lineRule="auto"/>
              <w:jc w:val="center"/>
              <w:rPr>
                <w:rFonts w:eastAsia="Times New Roman" w:cstheme="minorHAnsi"/>
                <w:color w:val="000000"/>
              </w:rPr>
            </w:pPr>
            <w:r w:rsidRPr="00E0128F">
              <w:rPr>
                <w:rFonts w:cstheme="minorHAnsi"/>
              </w:rPr>
              <w:t>(-)1.0, (-)1.17 to (-)0.75</w:t>
            </w:r>
          </w:p>
        </w:tc>
        <w:tc>
          <w:tcPr>
            <w:tcW w:w="0" w:type="auto"/>
            <w:tcBorders>
              <w:top w:val="nil"/>
              <w:left w:val="nil"/>
              <w:bottom w:val="single" w:sz="4" w:space="0" w:color="auto"/>
              <w:right w:val="single" w:sz="8" w:space="0" w:color="auto"/>
            </w:tcBorders>
            <w:shd w:val="clear" w:color="auto" w:fill="auto"/>
            <w:noWrap/>
            <w:hideMark/>
          </w:tcPr>
          <w:p w14:paraId="39DFF657" w14:textId="626423AF"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r>
      <w:tr w:rsidR="00D44714" w:rsidRPr="00E0128F" w14:paraId="7AFDC3B4" w14:textId="77777777" w:rsidTr="00D44714">
        <w:trPr>
          <w:trHeight w:val="300"/>
        </w:trPr>
        <w:tc>
          <w:tcPr>
            <w:tcW w:w="0" w:type="auto"/>
            <w:tcBorders>
              <w:top w:val="nil"/>
              <w:left w:val="single" w:sz="8" w:space="0" w:color="auto"/>
              <w:bottom w:val="nil"/>
              <w:right w:val="nil"/>
            </w:tcBorders>
            <w:shd w:val="clear" w:color="auto" w:fill="auto"/>
            <w:hideMark/>
          </w:tcPr>
          <w:p w14:paraId="1FA798D6" w14:textId="77777777" w:rsidR="00D44714" w:rsidRPr="00E0128F" w:rsidRDefault="00D44714" w:rsidP="00F5680E">
            <w:pPr>
              <w:spacing w:after="0" w:line="240" w:lineRule="auto"/>
              <w:rPr>
                <w:rFonts w:eastAsia="Times New Roman" w:cstheme="minorHAnsi"/>
                <w:b/>
                <w:bCs/>
              </w:rPr>
            </w:pPr>
            <w:r w:rsidRPr="00E0128F">
              <w:rPr>
                <w:rFonts w:eastAsia="Times New Roman" w:cstheme="minorHAnsi"/>
                <w:b/>
                <w:bCs/>
              </w:rPr>
              <w:t>Number of comorbidities:</w:t>
            </w:r>
          </w:p>
        </w:tc>
        <w:tc>
          <w:tcPr>
            <w:tcW w:w="0" w:type="auto"/>
            <w:tcBorders>
              <w:top w:val="nil"/>
              <w:left w:val="nil"/>
              <w:bottom w:val="nil"/>
              <w:right w:val="nil"/>
            </w:tcBorders>
            <w:shd w:val="clear" w:color="auto" w:fill="auto"/>
            <w:noWrap/>
            <w:hideMark/>
          </w:tcPr>
          <w:p w14:paraId="7B9F15DE" w14:textId="36B9CC23" w:rsidR="00D44714" w:rsidRPr="00E0128F" w:rsidRDefault="00D44714" w:rsidP="00F5680E">
            <w:pPr>
              <w:spacing w:after="0" w:line="240" w:lineRule="auto"/>
              <w:jc w:val="center"/>
              <w:rPr>
                <w:rFonts w:eastAsia="Times New Roman" w:cstheme="minorHAnsi"/>
                <w:color w:val="000000"/>
              </w:rPr>
            </w:pPr>
          </w:p>
        </w:tc>
        <w:tc>
          <w:tcPr>
            <w:tcW w:w="0" w:type="auto"/>
            <w:tcBorders>
              <w:top w:val="nil"/>
              <w:left w:val="nil"/>
              <w:bottom w:val="nil"/>
              <w:right w:val="nil"/>
            </w:tcBorders>
            <w:shd w:val="clear" w:color="auto" w:fill="auto"/>
            <w:noWrap/>
            <w:hideMark/>
          </w:tcPr>
          <w:p w14:paraId="2116D478" w14:textId="10D93335" w:rsidR="00D44714" w:rsidRPr="00E0128F" w:rsidRDefault="00D44714" w:rsidP="00F5680E">
            <w:pPr>
              <w:spacing w:after="0" w:line="240" w:lineRule="auto"/>
              <w:jc w:val="right"/>
              <w:rPr>
                <w:rFonts w:eastAsia="Times New Roman" w:cstheme="minorHAnsi"/>
                <w:color w:val="000000"/>
              </w:rPr>
            </w:pPr>
          </w:p>
        </w:tc>
        <w:tc>
          <w:tcPr>
            <w:tcW w:w="0" w:type="auto"/>
            <w:tcBorders>
              <w:top w:val="nil"/>
              <w:left w:val="nil"/>
              <w:bottom w:val="nil"/>
              <w:right w:val="nil"/>
            </w:tcBorders>
            <w:shd w:val="clear" w:color="auto" w:fill="auto"/>
            <w:noWrap/>
            <w:hideMark/>
          </w:tcPr>
          <w:p w14:paraId="03E1CBF3" w14:textId="778E3F95" w:rsidR="00D44714" w:rsidRPr="00E0128F" w:rsidRDefault="00D44714" w:rsidP="00F5680E">
            <w:pPr>
              <w:spacing w:after="0" w:line="240" w:lineRule="auto"/>
              <w:jc w:val="center"/>
              <w:rPr>
                <w:rFonts w:eastAsia="Times New Roman" w:cstheme="minorHAnsi"/>
                <w:color w:val="000000"/>
              </w:rPr>
            </w:pPr>
          </w:p>
        </w:tc>
        <w:tc>
          <w:tcPr>
            <w:tcW w:w="0" w:type="auto"/>
            <w:tcBorders>
              <w:top w:val="nil"/>
              <w:left w:val="nil"/>
              <w:bottom w:val="nil"/>
              <w:right w:val="single" w:sz="8" w:space="0" w:color="auto"/>
            </w:tcBorders>
            <w:shd w:val="clear" w:color="auto" w:fill="auto"/>
            <w:noWrap/>
            <w:hideMark/>
          </w:tcPr>
          <w:p w14:paraId="0859E047" w14:textId="272A3456" w:rsidR="00D44714" w:rsidRPr="00E0128F" w:rsidRDefault="00D44714" w:rsidP="00F5680E">
            <w:pPr>
              <w:spacing w:after="0" w:line="240" w:lineRule="auto"/>
              <w:jc w:val="right"/>
              <w:rPr>
                <w:rFonts w:eastAsia="Times New Roman" w:cstheme="minorHAnsi"/>
                <w:color w:val="000000"/>
              </w:rPr>
            </w:pPr>
          </w:p>
        </w:tc>
      </w:tr>
      <w:tr w:rsidR="00D44714" w:rsidRPr="00E0128F" w14:paraId="591BE7E6" w14:textId="77777777" w:rsidTr="00D44714">
        <w:trPr>
          <w:trHeight w:val="300"/>
        </w:trPr>
        <w:tc>
          <w:tcPr>
            <w:tcW w:w="0" w:type="auto"/>
            <w:tcBorders>
              <w:top w:val="nil"/>
              <w:left w:val="single" w:sz="8" w:space="0" w:color="auto"/>
              <w:bottom w:val="nil"/>
              <w:right w:val="nil"/>
            </w:tcBorders>
            <w:shd w:val="clear" w:color="auto" w:fill="auto"/>
            <w:hideMark/>
          </w:tcPr>
          <w:p w14:paraId="7449CE44" w14:textId="77777777" w:rsidR="00D44714" w:rsidRPr="00E0128F" w:rsidRDefault="00D44714" w:rsidP="00F5680E">
            <w:pPr>
              <w:spacing w:after="0" w:line="240" w:lineRule="auto"/>
              <w:ind w:firstLineChars="300" w:firstLine="660"/>
              <w:rPr>
                <w:rFonts w:eastAsia="Times New Roman" w:cstheme="minorHAnsi"/>
              </w:rPr>
            </w:pPr>
            <w:r w:rsidRPr="00E0128F">
              <w:rPr>
                <w:rFonts w:eastAsia="Times New Roman" w:cstheme="minorHAnsi"/>
              </w:rPr>
              <w:t>None (REF)</w:t>
            </w:r>
          </w:p>
        </w:tc>
        <w:tc>
          <w:tcPr>
            <w:tcW w:w="0" w:type="auto"/>
            <w:tcBorders>
              <w:top w:val="nil"/>
              <w:left w:val="nil"/>
              <w:bottom w:val="nil"/>
              <w:right w:val="nil"/>
            </w:tcBorders>
            <w:shd w:val="clear" w:color="auto" w:fill="auto"/>
            <w:noWrap/>
            <w:hideMark/>
          </w:tcPr>
          <w:p w14:paraId="4E7B0CE6" w14:textId="77777777" w:rsidR="00D44714" w:rsidRPr="00E0128F" w:rsidRDefault="00D44714" w:rsidP="00F5680E">
            <w:pPr>
              <w:spacing w:after="0" w:line="240" w:lineRule="auto"/>
              <w:jc w:val="center"/>
              <w:rPr>
                <w:rFonts w:eastAsia="Times New Roman" w:cstheme="minorHAnsi"/>
                <w:color w:val="000000"/>
              </w:rPr>
            </w:pPr>
          </w:p>
        </w:tc>
        <w:tc>
          <w:tcPr>
            <w:tcW w:w="0" w:type="auto"/>
            <w:tcBorders>
              <w:top w:val="nil"/>
              <w:left w:val="nil"/>
              <w:bottom w:val="nil"/>
              <w:right w:val="nil"/>
            </w:tcBorders>
            <w:shd w:val="clear" w:color="auto" w:fill="auto"/>
            <w:noWrap/>
            <w:hideMark/>
          </w:tcPr>
          <w:p w14:paraId="61AAB9AE" w14:textId="77777777" w:rsidR="00D44714" w:rsidRPr="00E0128F" w:rsidRDefault="00D44714" w:rsidP="00F5680E">
            <w:pPr>
              <w:spacing w:after="0" w:line="240" w:lineRule="auto"/>
              <w:jc w:val="right"/>
              <w:rPr>
                <w:rFonts w:eastAsia="Times New Roman" w:cstheme="minorHAnsi"/>
                <w:color w:val="000000"/>
              </w:rPr>
            </w:pPr>
          </w:p>
        </w:tc>
        <w:tc>
          <w:tcPr>
            <w:tcW w:w="0" w:type="auto"/>
            <w:tcBorders>
              <w:top w:val="nil"/>
              <w:left w:val="nil"/>
              <w:bottom w:val="nil"/>
              <w:right w:val="nil"/>
            </w:tcBorders>
            <w:shd w:val="clear" w:color="auto" w:fill="auto"/>
            <w:noWrap/>
            <w:hideMark/>
          </w:tcPr>
          <w:p w14:paraId="6DA23827" w14:textId="77777777" w:rsidR="00D44714" w:rsidRPr="00E0128F" w:rsidRDefault="00D44714" w:rsidP="00F5680E">
            <w:pPr>
              <w:spacing w:after="0" w:line="240" w:lineRule="auto"/>
              <w:jc w:val="center"/>
              <w:rPr>
                <w:rFonts w:eastAsia="Times New Roman" w:cstheme="minorHAnsi"/>
                <w:color w:val="000000"/>
              </w:rPr>
            </w:pPr>
          </w:p>
        </w:tc>
        <w:tc>
          <w:tcPr>
            <w:tcW w:w="0" w:type="auto"/>
            <w:tcBorders>
              <w:top w:val="nil"/>
              <w:left w:val="nil"/>
              <w:bottom w:val="nil"/>
              <w:right w:val="single" w:sz="8" w:space="0" w:color="auto"/>
            </w:tcBorders>
            <w:shd w:val="clear" w:color="auto" w:fill="auto"/>
            <w:noWrap/>
            <w:hideMark/>
          </w:tcPr>
          <w:p w14:paraId="0351183F" w14:textId="19268ECD" w:rsidR="00D44714" w:rsidRPr="00E0128F" w:rsidRDefault="00D44714" w:rsidP="00F5680E">
            <w:pPr>
              <w:spacing w:after="0" w:line="240" w:lineRule="auto"/>
              <w:jc w:val="right"/>
              <w:rPr>
                <w:rFonts w:eastAsia="Times New Roman" w:cstheme="minorHAnsi"/>
                <w:color w:val="000000"/>
              </w:rPr>
            </w:pPr>
          </w:p>
        </w:tc>
      </w:tr>
      <w:tr w:rsidR="00D44714" w:rsidRPr="00E0128F" w14:paraId="068C654A" w14:textId="77777777" w:rsidTr="00D44714">
        <w:trPr>
          <w:trHeight w:val="300"/>
        </w:trPr>
        <w:tc>
          <w:tcPr>
            <w:tcW w:w="0" w:type="auto"/>
            <w:tcBorders>
              <w:top w:val="nil"/>
              <w:left w:val="single" w:sz="8" w:space="0" w:color="auto"/>
              <w:bottom w:val="nil"/>
              <w:right w:val="nil"/>
            </w:tcBorders>
            <w:shd w:val="clear" w:color="auto" w:fill="auto"/>
            <w:hideMark/>
          </w:tcPr>
          <w:p w14:paraId="1E9C598C" w14:textId="77777777" w:rsidR="00D44714" w:rsidRPr="00E0128F" w:rsidRDefault="00D44714" w:rsidP="00F5680E">
            <w:pPr>
              <w:spacing w:after="0" w:line="240" w:lineRule="auto"/>
              <w:ind w:firstLineChars="300" w:firstLine="660"/>
              <w:rPr>
                <w:rFonts w:eastAsia="Times New Roman" w:cstheme="minorHAnsi"/>
              </w:rPr>
            </w:pPr>
            <w:r w:rsidRPr="00E0128F">
              <w:rPr>
                <w:rFonts w:eastAsia="Times New Roman" w:cstheme="minorHAnsi"/>
              </w:rPr>
              <w:t>One</w:t>
            </w:r>
          </w:p>
        </w:tc>
        <w:tc>
          <w:tcPr>
            <w:tcW w:w="0" w:type="auto"/>
            <w:tcBorders>
              <w:top w:val="nil"/>
              <w:left w:val="nil"/>
              <w:bottom w:val="nil"/>
              <w:right w:val="nil"/>
            </w:tcBorders>
            <w:shd w:val="clear" w:color="auto" w:fill="auto"/>
            <w:noWrap/>
            <w:hideMark/>
          </w:tcPr>
          <w:p w14:paraId="6F24050E" w14:textId="774113DA" w:rsidR="00D44714" w:rsidRPr="00E0128F" w:rsidRDefault="00D44714" w:rsidP="00F5680E">
            <w:pPr>
              <w:spacing w:after="0" w:line="240" w:lineRule="auto"/>
              <w:jc w:val="center"/>
              <w:rPr>
                <w:rFonts w:eastAsia="Times New Roman" w:cstheme="minorHAnsi"/>
                <w:color w:val="000000"/>
              </w:rPr>
            </w:pPr>
            <w:r w:rsidRPr="00E0128F">
              <w:rPr>
                <w:rFonts w:cstheme="minorHAnsi"/>
              </w:rPr>
              <w:t>(-)1.3, (-)1.78 to (-)0.85</w:t>
            </w:r>
          </w:p>
        </w:tc>
        <w:tc>
          <w:tcPr>
            <w:tcW w:w="0" w:type="auto"/>
            <w:tcBorders>
              <w:top w:val="nil"/>
              <w:left w:val="nil"/>
              <w:bottom w:val="nil"/>
              <w:right w:val="nil"/>
            </w:tcBorders>
            <w:shd w:val="clear" w:color="auto" w:fill="auto"/>
            <w:noWrap/>
            <w:hideMark/>
          </w:tcPr>
          <w:p w14:paraId="53E2E8F0" w14:textId="16A39A0B"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c>
          <w:tcPr>
            <w:tcW w:w="0" w:type="auto"/>
            <w:tcBorders>
              <w:top w:val="nil"/>
              <w:left w:val="nil"/>
              <w:bottom w:val="nil"/>
              <w:right w:val="nil"/>
            </w:tcBorders>
            <w:shd w:val="clear" w:color="auto" w:fill="auto"/>
            <w:noWrap/>
            <w:hideMark/>
          </w:tcPr>
          <w:p w14:paraId="430F2CF5" w14:textId="1D59579D" w:rsidR="00D44714" w:rsidRPr="00E0128F" w:rsidRDefault="00D44714" w:rsidP="00F5680E">
            <w:pPr>
              <w:spacing w:after="0" w:line="240" w:lineRule="auto"/>
              <w:jc w:val="center"/>
              <w:rPr>
                <w:rFonts w:eastAsia="Times New Roman" w:cstheme="minorHAnsi"/>
                <w:color w:val="000000"/>
              </w:rPr>
            </w:pPr>
            <w:r w:rsidRPr="00E0128F">
              <w:rPr>
                <w:rFonts w:cstheme="minorHAnsi"/>
              </w:rPr>
              <w:t>(-)1.3, (-)1.81 to (-)0.87</w:t>
            </w:r>
          </w:p>
        </w:tc>
        <w:tc>
          <w:tcPr>
            <w:tcW w:w="0" w:type="auto"/>
            <w:tcBorders>
              <w:top w:val="nil"/>
              <w:left w:val="nil"/>
              <w:bottom w:val="nil"/>
              <w:right w:val="single" w:sz="8" w:space="0" w:color="auto"/>
            </w:tcBorders>
            <w:shd w:val="clear" w:color="auto" w:fill="auto"/>
            <w:noWrap/>
            <w:hideMark/>
          </w:tcPr>
          <w:p w14:paraId="383C90D1" w14:textId="427F262A"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r>
      <w:tr w:rsidR="00D44714" w:rsidRPr="00E0128F" w14:paraId="349D3033" w14:textId="77777777" w:rsidTr="00D44714">
        <w:trPr>
          <w:trHeight w:val="300"/>
        </w:trPr>
        <w:tc>
          <w:tcPr>
            <w:tcW w:w="0" w:type="auto"/>
            <w:tcBorders>
              <w:top w:val="nil"/>
              <w:left w:val="single" w:sz="8" w:space="0" w:color="auto"/>
              <w:bottom w:val="nil"/>
              <w:right w:val="nil"/>
            </w:tcBorders>
            <w:shd w:val="clear" w:color="auto" w:fill="auto"/>
            <w:hideMark/>
          </w:tcPr>
          <w:p w14:paraId="531686AC" w14:textId="77777777" w:rsidR="00D44714" w:rsidRPr="00E0128F" w:rsidRDefault="00D44714" w:rsidP="00F5680E">
            <w:pPr>
              <w:spacing w:after="0" w:line="240" w:lineRule="auto"/>
              <w:ind w:firstLineChars="300" w:firstLine="660"/>
              <w:rPr>
                <w:rFonts w:eastAsia="Times New Roman" w:cstheme="minorHAnsi"/>
              </w:rPr>
            </w:pPr>
            <w:r w:rsidRPr="00E0128F">
              <w:rPr>
                <w:rFonts w:eastAsia="Times New Roman" w:cstheme="minorHAnsi"/>
              </w:rPr>
              <w:t>Two</w:t>
            </w:r>
          </w:p>
        </w:tc>
        <w:tc>
          <w:tcPr>
            <w:tcW w:w="0" w:type="auto"/>
            <w:tcBorders>
              <w:top w:val="nil"/>
              <w:left w:val="nil"/>
              <w:bottom w:val="nil"/>
              <w:right w:val="nil"/>
            </w:tcBorders>
            <w:shd w:val="clear" w:color="auto" w:fill="auto"/>
            <w:noWrap/>
            <w:hideMark/>
          </w:tcPr>
          <w:p w14:paraId="22395691" w14:textId="22E7FDD0" w:rsidR="00D44714" w:rsidRPr="00E0128F" w:rsidRDefault="00D44714" w:rsidP="00F5680E">
            <w:pPr>
              <w:spacing w:after="0" w:line="240" w:lineRule="auto"/>
              <w:jc w:val="center"/>
              <w:rPr>
                <w:rFonts w:eastAsia="Times New Roman" w:cstheme="minorHAnsi"/>
                <w:color w:val="000000"/>
              </w:rPr>
            </w:pPr>
            <w:r w:rsidRPr="00E0128F">
              <w:rPr>
                <w:rFonts w:cstheme="minorHAnsi"/>
              </w:rPr>
              <w:t>(-)2.2, (-)2.59 to (-)1.74</w:t>
            </w:r>
          </w:p>
        </w:tc>
        <w:tc>
          <w:tcPr>
            <w:tcW w:w="0" w:type="auto"/>
            <w:tcBorders>
              <w:top w:val="nil"/>
              <w:left w:val="nil"/>
              <w:bottom w:val="nil"/>
              <w:right w:val="nil"/>
            </w:tcBorders>
            <w:shd w:val="clear" w:color="auto" w:fill="auto"/>
            <w:noWrap/>
            <w:hideMark/>
          </w:tcPr>
          <w:p w14:paraId="0CBAC99A" w14:textId="3900E543"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c>
          <w:tcPr>
            <w:tcW w:w="0" w:type="auto"/>
            <w:tcBorders>
              <w:top w:val="nil"/>
              <w:left w:val="nil"/>
              <w:bottom w:val="nil"/>
              <w:right w:val="nil"/>
            </w:tcBorders>
            <w:shd w:val="clear" w:color="auto" w:fill="auto"/>
            <w:noWrap/>
            <w:hideMark/>
          </w:tcPr>
          <w:p w14:paraId="74D4D303" w14:textId="726806DD" w:rsidR="00D44714" w:rsidRPr="00E0128F" w:rsidRDefault="00D44714" w:rsidP="00F5680E">
            <w:pPr>
              <w:spacing w:after="0" w:line="240" w:lineRule="auto"/>
              <w:jc w:val="center"/>
              <w:rPr>
                <w:rFonts w:eastAsia="Times New Roman" w:cstheme="minorHAnsi"/>
                <w:color w:val="000000"/>
              </w:rPr>
            </w:pPr>
            <w:r w:rsidRPr="00E0128F">
              <w:rPr>
                <w:rFonts w:cstheme="minorHAnsi"/>
              </w:rPr>
              <w:t>(-)2.1, (-)2.58 to (-)1.72</w:t>
            </w:r>
          </w:p>
        </w:tc>
        <w:tc>
          <w:tcPr>
            <w:tcW w:w="0" w:type="auto"/>
            <w:tcBorders>
              <w:top w:val="nil"/>
              <w:left w:val="nil"/>
              <w:bottom w:val="nil"/>
              <w:right w:val="single" w:sz="8" w:space="0" w:color="auto"/>
            </w:tcBorders>
            <w:shd w:val="clear" w:color="auto" w:fill="auto"/>
            <w:noWrap/>
            <w:hideMark/>
          </w:tcPr>
          <w:p w14:paraId="23B01187" w14:textId="1BDC5016"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r>
      <w:tr w:rsidR="00D44714" w:rsidRPr="00E0128F" w14:paraId="6FFEF2DD" w14:textId="77777777" w:rsidTr="00D44714">
        <w:trPr>
          <w:trHeight w:val="300"/>
        </w:trPr>
        <w:tc>
          <w:tcPr>
            <w:tcW w:w="0" w:type="auto"/>
            <w:tcBorders>
              <w:top w:val="nil"/>
              <w:left w:val="single" w:sz="8" w:space="0" w:color="auto"/>
              <w:bottom w:val="single" w:sz="4" w:space="0" w:color="auto"/>
              <w:right w:val="nil"/>
            </w:tcBorders>
            <w:shd w:val="clear" w:color="auto" w:fill="auto"/>
            <w:hideMark/>
          </w:tcPr>
          <w:p w14:paraId="0D4EEB4C" w14:textId="77777777" w:rsidR="00D44714" w:rsidRPr="00E0128F" w:rsidRDefault="00D44714" w:rsidP="00F5680E">
            <w:pPr>
              <w:spacing w:after="0" w:line="240" w:lineRule="auto"/>
              <w:ind w:firstLineChars="300" w:firstLine="660"/>
              <w:rPr>
                <w:rFonts w:eastAsia="Times New Roman" w:cstheme="minorHAnsi"/>
              </w:rPr>
            </w:pPr>
            <w:r w:rsidRPr="00E0128F">
              <w:rPr>
                <w:rFonts w:eastAsia="Times New Roman" w:cstheme="minorHAnsi"/>
              </w:rPr>
              <w:t>Three or more</w:t>
            </w:r>
          </w:p>
        </w:tc>
        <w:tc>
          <w:tcPr>
            <w:tcW w:w="0" w:type="auto"/>
            <w:tcBorders>
              <w:top w:val="nil"/>
              <w:left w:val="nil"/>
              <w:bottom w:val="single" w:sz="4" w:space="0" w:color="auto"/>
              <w:right w:val="nil"/>
            </w:tcBorders>
            <w:shd w:val="clear" w:color="auto" w:fill="auto"/>
            <w:noWrap/>
            <w:hideMark/>
          </w:tcPr>
          <w:p w14:paraId="27A58320" w14:textId="6DF922F2" w:rsidR="00D44714" w:rsidRPr="00E0128F" w:rsidRDefault="00D44714" w:rsidP="00F5680E">
            <w:pPr>
              <w:spacing w:after="0" w:line="240" w:lineRule="auto"/>
              <w:jc w:val="center"/>
              <w:rPr>
                <w:rFonts w:eastAsia="Times New Roman" w:cstheme="minorHAnsi"/>
                <w:color w:val="000000"/>
              </w:rPr>
            </w:pPr>
            <w:r w:rsidRPr="00E0128F">
              <w:rPr>
                <w:rFonts w:cstheme="minorHAnsi"/>
              </w:rPr>
              <w:t>(-)4.2, (-)4.60 to (-)3.87</w:t>
            </w:r>
          </w:p>
        </w:tc>
        <w:tc>
          <w:tcPr>
            <w:tcW w:w="0" w:type="auto"/>
            <w:tcBorders>
              <w:top w:val="nil"/>
              <w:left w:val="nil"/>
              <w:bottom w:val="single" w:sz="4" w:space="0" w:color="auto"/>
              <w:right w:val="nil"/>
            </w:tcBorders>
            <w:shd w:val="clear" w:color="auto" w:fill="auto"/>
            <w:noWrap/>
            <w:hideMark/>
          </w:tcPr>
          <w:p w14:paraId="13A4252A" w14:textId="09BE9EA5"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c>
          <w:tcPr>
            <w:tcW w:w="0" w:type="auto"/>
            <w:tcBorders>
              <w:top w:val="nil"/>
              <w:left w:val="nil"/>
              <w:bottom w:val="single" w:sz="4" w:space="0" w:color="auto"/>
              <w:right w:val="nil"/>
            </w:tcBorders>
            <w:shd w:val="clear" w:color="auto" w:fill="auto"/>
            <w:noWrap/>
            <w:hideMark/>
          </w:tcPr>
          <w:p w14:paraId="1B327B20" w14:textId="70D8D5AA" w:rsidR="00D44714" w:rsidRPr="00E0128F" w:rsidRDefault="00D44714" w:rsidP="00F5680E">
            <w:pPr>
              <w:spacing w:after="0" w:line="240" w:lineRule="auto"/>
              <w:jc w:val="center"/>
              <w:rPr>
                <w:rFonts w:eastAsia="Times New Roman" w:cstheme="minorHAnsi"/>
                <w:color w:val="000000"/>
              </w:rPr>
            </w:pPr>
            <w:r w:rsidRPr="00E0128F">
              <w:rPr>
                <w:rFonts w:cstheme="minorHAnsi"/>
              </w:rPr>
              <w:t>(-)4.2, (-)4.60 to (-)3.86</w:t>
            </w:r>
          </w:p>
        </w:tc>
        <w:tc>
          <w:tcPr>
            <w:tcW w:w="0" w:type="auto"/>
            <w:tcBorders>
              <w:top w:val="nil"/>
              <w:left w:val="nil"/>
              <w:bottom w:val="single" w:sz="4" w:space="0" w:color="auto"/>
              <w:right w:val="single" w:sz="8" w:space="0" w:color="auto"/>
            </w:tcBorders>
            <w:shd w:val="clear" w:color="auto" w:fill="auto"/>
            <w:noWrap/>
            <w:hideMark/>
          </w:tcPr>
          <w:p w14:paraId="7AAA3D4F" w14:textId="4989BDAA" w:rsidR="00D44714" w:rsidRPr="00E0128F" w:rsidRDefault="00D44714" w:rsidP="00F5680E">
            <w:pPr>
              <w:spacing w:after="0" w:line="240" w:lineRule="auto"/>
              <w:jc w:val="right"/>
              <w:rPr>
                <w:rFonts w:eastAsia="Times New Roman" w:cstheme="minorHAnsi"/>
                <w:color w:val="000000"/>
              </w:rPr>
            </w:pPr>
            <w:r w:rsidRPr="00E0128F">
              <w:rPr>
                <w:rFonts w:cstheme="minorHAnsi"/>
              </w:rPr>
              <w:t>P&lt;0.001</w:t>
            </w:r>
          </w:p>
        </w:tc>
      </w:tr>
      <w:tr w:rsidR="00064F56" w:rsidRPr="00D44714" w14:paraId="3119832D" w14:textId="77777777" w:rsidTr="00D44714">
        <w:trPr>
          <w:trHeight w:val="360"/>
        </w:trPr>
        <w:tc>
          <w:tcPr>
            <w:tcW w:w="0" w:type="auto"/>
            <w:tcBorders>
              <w:top w:val="nil"/>
              <w:left w:val="single" w:sz="8" w:space="0" w:color="auto"/>
              <w:bottom w:val="single" w:sz="8" w:space="0" w:color="auto"/>
              <w:right w:val="nil"/>
            </w:tcBorders>
            <w:shd w:val="clear" w:color="auto" w:fill="auto"/>
            <w:vAlign w:val="center"/>
            <w:hideMark/>
          </w:tcPr>
          <w:p w14:paraId="22B7E92B" w14:textId="77777777" w:rsidR="00F5680E" w:rsidRPr="00E0128F" w:rsidRDefault="00F5680E" w:rsidP="00F5680E">
            <w:pPr>
              <w:spacing w:after="0" w:line="240" w:lineRule="auto"/>
              <w:jc w:val="center"/>
              <w:rPr>
                <w:rFonts w:eastAsia="Times New Roman" w:cstheme="minorHAnsi"/>
                <w:b/>
                <w:bCs/>
                <w:color w:val="000000"/>
              </w:rPr>
            </w:pPr>
            <w:r w:rsidRPr="00E0128F">
              <w:rPr>
                <w:rFonts w:eastAsia="Times New Roman" w:cstheme="minorHAnsi"/>
                <w:b/>
                <w:bCs/>
                <w:color w:val="000000"/>
              </w:rPr>
              <w:t>Model R</w:t>
            </w:r>
            <w:r w:rsidRPr="00E0128F">
              <w:rPr>
                <w:rFonts w:eastAsia="Times New Roman" w:cstheme="minorHAnsi"/>
                <w:b/>
                <w:bCs/>
                <w:color w:val="000000"/>
                <w:vertAlign w:val="superscript"/>
              </w:rPr>
              <w:t>2</w:t>
            </w:r>
          </w:p>
        </w:tc>
        <w:tc>
          <w:tcPr>
            <w:tcW w:w="0" w:type="auto"/>
            <w:gridSpan w:val="2"/>
            <w:tcBorders>
              <w:top w:val="nil"/>
              <w:left w:val="nil"/>
              <w:bottom w:val="single" w:sz="8" w:space="0" w:color="auto"/>
              <w:right w:val="nil"/>
            </w:tcBorders>
            <w:shd w:val="clear" w:color="auto" w:fill="auto"/>
            <w:vAlign w:val="center"/>
            <w:hideMark/>
          </w:tcPr>
          <w:p w14:paraId="0478EB38" w14:textId="443DF39B" w:rsidR="00F5680E" w:rsidRPr="00E0128F" w:rsidRDefault="00D44714" w:rsidP="00F5680E">
            <w:pPr>
              <w:spacing w:after="0" w:line="240" w:lineRule="auto"/>
              <w:jc w:val="center"/>
              <w:rPr>
                <w:rFonts w:eastAsia="Times New Roman" w:cstheme="minorHAnsi"/>
                <w:b/>
                <w:bCs/>
                <w:color w:val="000000"/>
              </w:rPr>
            </w:pPr>
            <w:r w:rsidRPr="00E0128F">
              <w:rPr>
                <w:rFonts w:eastAsia="Times New Roman" w:cstheme="minorHAnsi"/>
                <w:b/>
                <w:bCs/>
                <w:color w:val="000000"/>
              </w:rPr>
              <w:t>0.320</w:t>
            </w:r>
            <w:r w:rsidRPr="00E0128F">
              <w:rPr>
                <w:rFonts w:eastAsia="Times New Roman" w:cstheme="minorHAnsi"/>
                <w:b/>
                <w:bCs/>
                <w:color w:val="000000"/>
              </w:rPr>
              <w:tab/>
            </w:r>
          </w:p>
        </w:tc>
        <w:tc>
          <w:tcPr>
            <w:tcW w:w="0" w:type="auto"/>
            <w:gridSpan w:val="2"/>
            <w:tcBorders>
              <w:top w:val="nil"/>
              <w:left w:val="nil"/>
              <w:bottom w:val="single" w:sz="8" w:space="0" w:color="auto"/>
              <w:right w:val="single" w:sz="8" w:space="0" w:color="000000"/>
            </w:tcBorders>
            <w:shd w:val="clear" w:color="auto" w:fill="auto"/>
            <w:vAlign w:val="center"/>
            <w:hideMark/>
          </w:tcPr>
          <w:p w14:paraId="2DE47998" w14:textId="17B75AC7" w:rsidR="00F5680E" w:rsidRPr="00D44714" w:rsidRDefault="00D44714" w:rsidP="00F5680E">
            <w:pPr>
              <w:spacing w:after="0" w:line="240" w:lineRule="auto"/>
              <w:jc w:val="center"/>
              <w:rPr>
                <w:rFonts w:eastAsia="Times New Roman" w:cstheme="minorHAnsi"/>
                <w:b/>
                <w:bCs/>
                <w:color w:val="000000"/>
              </w:rPr>
            </w:pPr>
            <w:r w:rsidRPr="00E0128F">
              <w:rPr>
                <w:rFonts w:eastAsia="Times New Roman" w:cstheme="minorHAnsi"/>
                <w:b/>
                <w:bCs/>
                <w:color w:val="000000"/>
              </w:rPr>
              <w:t>0.319</w:t>
            </w:r>
            <w:r w:rsidRPr="00D44714">
              <w:rPr>
                <w:rFonts w:eastAsia="Times New Roman" w:cstheme="minorHAnsi"/>
                <w:b/>
                <w:bCs/>
                <w:color w:val="000000"/>
              </w:rPr>
              <w:tab/>
            </w:r>
          </w:p>
        </w:tc>
      </w:tr>
    </w:tbl>
    <w:p w14:paraId="3ACA2FB6" w14:textId="77777777" w:rsidR="00F5680E" w:rsidRPr="00092566" w:rsidRDefault="00F5680E" w:rsidP="00092566">
      <w:pPr>
        <w:autoSpaceDE w:val="0"/>
        <w:autoSpaceDN w:val="0"/>
        <w:adjustRightInd w:val="0"/>
        <w:spacing w:after="0" w:line="240" w:lineRule="auto"/>
        <w:rPr>
          <w:rFonts w:cstheme="minorHAnsi"/>
          <w:bCs/>
        </w:rPr>
      </w:pPr>
    </w:p>
    <w:p w14:paraId="79953533" w14:textId="77777777" w:rsidR="007422FD" w:rsidRPr="004F335C" w:rsidRDefault="00092566" w:rsidP="00DB3627">
      <w:pPr>
        <w:autoSpaceDE w:val="0"/>
        <w:autoSpaceDN w:val="0"/>
        <w:adjustRightInd w:val="0"/>
        <w:spacing w:after="0" w:line="240" w:lineRule="auto"/>
        <w:rPr>
          <w:rFonts w:ascii="Times New Roman" w:hAnsi="Times New Roman" w:cs="Times New Roman"/>
          <w:bCs/>
          <w:sz w:val="24"/>
          <w:szCs w:val="24"/>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6C26EECB" w14:textId="7BD2C668" w:rsidR="00D606AC" w:rsidRDefault="004F335C" w:rsidP="00B92E9E">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Point estimates for risk adjustment variables were essentially unchanged. </w:t>
      </w:r>
      <w:r w:rsidRPr="004F335C">
        <w:rPr>
          <w:rFonts w:ascii="Times New Roman" w:hAnsi="Times New Roman" w:cs="Times New Roman"/>
          <w:bCs/>
          <w:sz w:val="24"/>
          <w:szCs w:val="24"/>
        </w:rPr>
        <w:t>Comparison of model R-squared show</w:t>
      </w:r>
      <w:r w:rsidR="00B92E9E">
        <w:rPr>
          <w:rFonts w:ascii="Times New Roman" w:hAnsi="Times New Roman" w:cs="Times New Roman"/>
          <w:bCs/>
          <w:sz w:val="24"/>
          <w:szCs w:val="24"/>
        </w:rPr>
        <w:t>ed practically identical</w:t>
      </w:r>
      <w:r w:rsidRPr="004F335C">
        <w:rPr>
          <w:rFonts w:ascii="Times New Roman" w:hAnsi="Times New Roman" w:cs="Times New Roman"/>
          <w:bCs/>
          <w:sz w:val="24"/>
          <w:szCs w:val="24"/>
        </w:rPr>
        <w:t xml:space="preserve"> predictive ability between the 2 models</w:t>
      </w:r>
      <w:r w:rsidR="00B92E9E">
        <w:rPr>
          <w:rFonts w:ascii="Times New Roman" w:hAnsi="Times New Roman" w:cs="Times New Roman"/>
          <w:bCs/>
          <w:sz w:val="24"/>
          <w:szCs w:val="24"/>
        </w:rPr>
        <w:t xml:space="preserve"> (0.320 vs. 0.319)</w:t>
      </w:r>
      <w:r w:rsidRPr="004F335C">
        <w:rPr>
          <w:rFonts w:ascii="Times New Roman" w:hAnsi="Times New Roman" w:cs="Times New Roman"/>
          <w:bCs/>
          <w:sz w:val="24"/>
          <w:szCs w:val="24"/>
        </w:rPr>
        <w:t xml:space="preserve">.  </w:t>
      </w:r>
    </w:p>
    <w:p w14:paraId="2CA3D8F5" w14:textId="77777777" w:rsidR="001D3CBA" w:rsidRDefault="001D3CBA" w:rsidP="00DB3627">
      <w:pPr>
        <w:autoSpaceDE w:val="0"/>
        <w:autoSpaceDN w:val="0"/>
        <w:adjustRightInd w:val="0"/>
        <w:spacing w:after="0" w:line="240" w:lineRule="auto"/>
        <w:rPr>
          <w:rFonts w:ascii="Times New Roman" w:hAnsi="Times New Roman" w:cs="Times New Roman"/>
          <w:bCs/>
          <w:sz w:val="24"/>
          <w:szCs w:val="24"/>
        </w:rPr>
      </w:pPr>
    </w:p>
    <w:p w14:paraId="24C7088C"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29F98A9" w14:textId="77777777"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3FB04EE8" w14:textId="77777777" w:rsidR="008871A9" w:rsidRDefault="008871A9" w:rsidP="00092566">
      <w:pPr>
        <w:autoSpaceDE w:val="0"/>
        <w:autoSpaceDN w:val="0"/>
        <w:adjustRightInd w:val="0"/>
        <w:spacing w:after="0" w:line="240" w:lineRule="auto"/>
        <w:rPr>
          <w:rFonts w:cstheme="minorHAnsi"/>
          <w:b/>
          <w:bCs/>
        </w:rPr>
      </w:pPr>
    </w:p>
    <w:p w14:paraId="69CFE702"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14:paraId="67DE2891" w14:textId="77777777" w:rsidR="00033038" w:rsidRPr="005232D6" w:rsidRDefault="00EF2D25" w:rsidP="00092566">
      <w:pPr>
        <w:autoSpaceDE w:val="0"/>
        <w:autoSpaceDN w:val="0"/>
        <w:adjustRightInd w:val="0"/>
        <w:spacing w:after="0" w:line="240" w:lineRule="auto"/>
        <w:rPr>
          <w:rFonts w:cstheme="minorHAnsi"/>
          <w:b/>
          <w:bCs/>
        </w:rPr>
      </w:pPr>
      <w:sdt>
        <w:sdtPr>
          <w:rPr>
            <w:rFonts w:cstheme="minorHAnsi"/>
            <w:bCs/>
            <w:color w:val="0000FF"/>
          </w:rPr>
          <w:id w:val="-1450705013"/>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50C731A5" w14:textId="77777777" w:rsidR="00743E46" w:rsidRPr="005232D6" w:rsidRDefault="00EF2D25" w:rsidP="00092566">
      <w:pPr>
        <w:autoSpaceDE w:val="0"/>
        <w:autoSpaceDN w:val="0"/>
        <w:adjustRightInd w:val="0"/>
        <w:spacing w:after="0" w:line="240" w:lineRule="auto"/>
        <w:rPr>
          <w:rFonts w:cstheme="minorHAnsi"/>
          <w:b/>
          <w:bCs/>
        </w:rPr>
      </w:pPr>
      <w:sdt>
        <w:sdtPr>
          <w:rPr>
            <w:rFonts w:cstheme="minorHAnsi"/>
            <w:bCs/>
            <w:color w:val="0000FF"/>
          </w:rPr>
          <w:id w:val="-912162535"/>
        </w:sdtPr>
        <w:sdtEndPr/>
        <w:sdtContent>
          <w:r w:rsidR="00D606AC">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A3729A">
            <w:rPr>
              <w:rStyle w:val="Style4"/>
              <w:u w:val="none"/>
            </w:rPr>
            <w:t xml:space="preserve">8 </w:t>
          </w:r>
        </w:sdtContent>
      </w:sdt>
      <w:r w:rsidR="00E562C0" w:rsidRPr="006F22A5">
        <w:rPr>
          <w:rStyle w:val="Style4"/>
          <w:u w:val="none"/>
        </w:rPr>
        <w:t xml:space="preserve"> </w:t>
      </w:r>
      <w:r w:rsidR="00743E46" w:rsidRPr="005232D6">
        <w:rPr>
          <w:rFonts w:cstheme="minorHAnsi"/>
          <w:b/>
          <w:bCs/>
        </w:rPr>
        <w:t>risk factors</w:t>
      </w:r>
    </w:p>
    <w:p w14:paraId="04C86129" w14:textId="77777777" w:rsidR="00743E46" w:rsidRPr="005232D6" w:rsidRDefault="00EF2D25" w:rsidP="00092566">
      <w:pPr>
        <w:autoSpaceDE w:val="0"/>
        <w:autoSpaceDN w:val="0"/>
        <w:adjustRightInd w:val="0"/>
        <w:spacing w:after="0" w:line="240" w:lineRule="auto"/>
        <w:rPr>
          <w:rFonts w:cstheme="minorHAnsi"/>
          <w:b/>
          <w:bCs/>
        </w:rPr>
      </w:pPr>
      <w:sdt>
        <w:sdtPr>
          <w:rPr>
            <w:rFonts w:cstheme="minorHAnsi"/>
            <w:bCs/>
            <w:color w:val="0000FF"/>
          </w:rPr>
          <w:id w:val="-1831823302"/>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164409AF" w14:textId="77777777" w:rsidR="00743E46" w:rsidRPr="005232D6" w:rsidRDefault="00EF2D25" w:rsidP="00092566">
      <w:pPr>
        <w:autoSpaceDE w:val="0"/>
        <w:autoSpaceDN w:val="0"/>
        <w:adjustRightInd w:val="0"/>
        <w:spacing w:after="0" w:line="240" w:lineRule="auto"/>
        <w:rPr>
          <w:rFonts w:cstheme="minorHAnsi"/>
          <w:b/>
          <w:bCs/>
        </w:rPr>
      </w:pPr>
      <w:sdt>
        <w:sdtPr>
          <w:rPr>
            <w:rFonts w:cstheme="minorHAnsi"/>
            <w:bCs/>
            <w:color w:val="0000FF"/>
          </w:rPr>
          <w:id w:val="2076930997"/>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4B34435C" w14:textId="77777777" w:rsidR="00743E46" w:rsidRDefault="00743E46" w:rsidP="00092566">
      <w:pPr>
        <w:autoSpaceDE w:val="0"/>
        <w:autoSpaceDN w:val="0"/>
        <w:adjustRightInd w:val="0"/>
        <w:spacing w:after="0" w:line="240" w:lineRule="auto"/>
        <w:rPr>
          <w:rFonts w:cstheme="minorHAnsi"/>
          <w:b/>
          <w:bCs/>
        </w:rPr>
      </w:pPr>
    </w:p>
    <w:p w14:paraId="2F08F086" w14:textId="77777777"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r w:rsidR="00D606AC">
        <w:rPr>
          <w:rFonts w:cstheme="minorHAnsi"/>
          <w:bCs/>
        </w:rPr>
        <w:t xml:space="preserve"> NA</w:t>
      </w:r>
    </w:p>
    <w:p w14:paraId="04FFFED4"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6BDFBCB1" w14:textId="77777777" w:rsidR="00092566"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r w:rsidRPr="00A25024">
        <w:rPr>
          <w:rFonts w:cstheme="minorHAnsi"/>
          <w:bCs/>
        </w:rPr>
        <w:t>)</w:t>
      </w:r>
      <w:r w:rsidRPr="00A25024">
        <w:rPr>
          <w:rFonts w:cstheme="minorHAnsi"/>
          <w:bCs/>
        </w:rPr>
        <w:br/>
      </w:r>
    </w:p>
    <w:p w14:paraId="0156BC8E" w14:textId="60127A9E" w:rsidR="001D3CBA" w:rsidRPr="00DE1776" w:rsidRDefault="00CC7115" w:rsidP="001D3CBA">
      <w:pPr>
        <w:spacing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u w:val="single"/>
        </w:rPr>
        <w:t>f</w:t>
      </w:r>
      <w:r w:rsidR="001D3CBA" w:rsidRPr="009A4C47">
        <w:rPr>
          <w:rFonts w:ascii="Times New Roman" w:hAnsi="Times New Roman" w:cs="Times New Roman"/>
          <w:iCs/>
          <w:color w:val="000000" w:themeColor="text1"/>
          <w:sz w:val="24"/>
          <w:szCs w:val="24"/>
          <w:u w:val="single"/>
        </w:rPr>
        <w:t>. Statistical risk adjustment</w:t>
      </w:r>
      <w:r w:rsidR="001D3CBA">
        <w:rPr>
          <w:rFonts w:ascii="Times New Roman" w:hAnsi="Times New Roman" w:cs="Times New Roman"/>
          <w:iCs/>
          <w:color w:val="000000" w:themeColor="text1"/>
          <w:sz w:val="24"/>
          <w:szCs w:val="24"/>
        </w:rPr>
        <w:t xml:space="preserve">: </w:t>
      </w:r>
      <w:r w:rsidR="001D3CBA" w:rsidRPr="00DE1776">
        <w:rPr>
          <w:rFonts w:ascii="Times New Roman" w:hAnsi="Times New Roman" w:cs="Times New Roman"/>
          <w:iCs/>
          <w:color w:val="000000" w:themeColor="text1"/>
          <w:sz w:val="24"/>
          <w:szCs w:val="24"/>
        </w:rPr>
        <w:t xml:space="preserve">The FS measure and model for risk-adjusting the FS measure has not changed since the measure received time-limited endorsement (2008). The risk-adjustment model remains a multiple linear regression model with FS change as the dependent variable, intake FS as the covariate, and including the following risk-adjustment variables: age, symptom acuity, surgery, gender, payer, number of comorbid conditions and level of fear-avoidance beliefs of physical activities. </w:t>
      </w:r>
    </w:p>
    <w:p w14:paraId="778C3693" w14:textId="6E5021BD" w:rsidR="001D3CBA" w:rsidRDefault="001D3CBA" w:rsidP="001D3CBA">
      <w:pPr>
        <w:spacing w:line="240" w:lineRule="auto"/>
        <w:rPr>
          <w:rFonts w:ascii="Times New Roman" w:hAnsi="Times New Roman" w:cs="Times New Roman"/>
          <w:iCs/>
          <w:color w:val="000000" w:themeColor="text1"/>
          <w:sz w:val="24"/>
          <w:szCs w:val="24"/>
        </w:rPr>
      </w:pPr>
      <w:r w:rsidRPr="00DE1776">
        <w:rPr>
          <w:rFonts w:ascii="Times New Roman" w:hAnsi="Times New Roman" w:cs="Times New Roman"/>
          <w:iCs/>
          <w:color w:val="000000" w:themeColor="text1"/>
          <w:sz w:val="24"/>
          <w:szCs w:val="24"/>
        </w:rPr>
        <w:t>FOTO has been risk-adjusting their functional status outcomes measures for many years</w:t>
      </w:r>
      <w:r w:rsidRPr="00A26E3F">
        <w:rPr>
          <w:rFonts w:ascii="Times New Roman" w:hAnsi="Times New Roman" w:cs="Times New Roman"/>
          <w:i/>
          <w:color w:val="000000" w:themeColor="text1"/>
          <w:sz w:val="24"/>
          <w:szCs w:val="24"/>
        </w:rPr>
        <w:t xml:space="preserve">, </w:t>
      </w:r>
      <w:r w:rsidRPr="00122596">
        <w:rPr>
          <w:rFonts w:ascii="Times New Roman" w:hAnsi="Times New Roman" w:cs="Times New Roman"/>
          <w:color w:val="000000" w:themeColor="text1"/>
          <w:sz w:val="24"/>
          <w:szCs w:val="24"/>
        </w:rPr>
        <w:t xml:space="preserve">(see </w:t>
      </w:r>
      <w:r w:rsidRPr="00A67E99">
        <w:t xml:space="preserve"> </w:t>
      </w:r>
      <w:r w:rsidR="00CA24F2">
        <w:rPr>
          <w:rFonts w:ascii="Times New Roman" w:hAnsi="Times New Roman" w:cs="Times New Roman"/>
          <w:color w:val="000000" w:themeColor="text1"/>
          <w:sz w:val="24"/>
          <w:szCs w:val="24"/>
        </w:rPr>
        <w:fldChar w:fldCharType="begin">
          <w:fldData xml:space="preserve">PEVuZE5vdGU+PENpdGU+PEF1dGhvcj5KZXR0ZTwvQXV0aG9yPjxZZWFyPjE5OTY8L1llYXI+PFJl
Y051bT4xNjkzPC9SZWNOdW0+PERpc3BsYXlUZXh0PihKZXR0ZSBhbmQgSmV0dGUgMTk5NjsgSmV0
dGUgYW5kIEpldHRlIDE5OTY7IFJlc25payBhbmQgSGFydCAyMDAzOyBIYXJ0IGFuZCBDb25ub2xs
eSAyMDA2OyBSZXNuaWssIExpdSBldCBhbC4gMjAwODsgUmVzbmlrLCBMaXUgZXQgYWwuIDIwMDg7
IEhhcnQsIFdlcm5la2UgZXQgYWwuIDIwMTE7IEhhcnQsIFdlcm5la2UgZXQgYWwuIDIwMTE7IFJl
c25paywgR296YWxvIGV0IGFsLiAyMDExKTwvRGlzcGxheVRleHQ+PHJlY29yZD48cmVjLW51bWJl
cj4xNjkzPC9yZWMtbnVtYmVyPjxmb3JlaWduLWtleXM+PGtleSBhcHA9IkVOIiBkYi1pZD0iOXNk
d2Ryenpqc2R2emtlMnI1YjVlOXh0ejU5YXhmOXcyYXJlIj4xNjkzPC9rZXk+PC9mb3JlaWduLWtl
eXM+PHJlZi10eXBlIG5hbWU9IkpvdXJuYWwgQXJ0aWNsZSI+MTc8L3JlZi10eXBlPjxjb250cmli
dXRvcnM+PGF1dGhvcnM+PGF1dGhvcj5KZXR0ZSwgRC4gVS48L2F1dGhvcj48YXV0aG9yPkpldHRl
LCBBLiBNLjwvYXV0aG9yPjwvYXV0aG9ycz48L2NvbnRyaWJ1dG9ycz48YXV0aC1hZGRyZXNzPkdy
YWR1YXRlIFByb2dyYW0gaW4gUGh5c2ljYWwgVGhlcmFweSwgR3JhZHVhdGUgU2Nob29sIGZvciBI
ZWFsdGggU3R1ZGllcywgU2ltbW9ucyBDb2xsZWdlLCBCb3N0b24sIE1BIDAyMTE1LCBVU0EuIGRq
ZXR0ZUB2bXN2YXguc2ltbW9ucy5lZHU8L2F1dGgtYWRkcmVzcz48dGl0bGVzPjx0aXRsZT5QaHlz
aWNhbCB0aGVyYXB5IGFuZCBoZWFsdGggb3V0Y29tZXMgaW4gcGF0aWVudHMgd2l0aCBzcGluYWwg
aW1wYWlybWVudHM8L3RpdGxlPjxzZWNvbmRhcnktdGl0bGU+UGh5cyBUaGVyPC9zZWNvbmRhcnkt
dGl0bGU+PC90aXRsZXM+PHBlcmlvZGljYWw+PGZ1bGwtdGl0bGU+UGh5cyBUaGVyPC9mdWxsLXRp
dGxlPjwvcGVyaW9kaWNhbD48cGFnZXM+OTMwLTQxOyBkaXNjdXNzaW9uIDk0Mi01PC9wYWdlcz48
dm9sdW1lPjc2PC92b2x1bWU+PG51bWJlcj45PC9udW1iZXI+PGtleXdvcmRzPjxrZXl3b3JkPkFj
dGl2aXRpZXMgb2YgRGFpbHkgTGl2aW5nPC9rZXl3b3JkPjxrZXl3b3JkPkFkdWx0PC9rZXl3b3Jk
PjxrZXl3b3JkPkRhdGEgSW50ZXJwcmV0YXRpb24sIFN0YXRpc3RpY2FsPC9rZXl3b3JkPjxrZXl3
b3JkPkRlbW9ncmFwaHk8L2tleXdvcmQ+PGtleXdvcmQ+RmVtYWxlPC9rZXl3b3JkPjxrZXl3b3Jk
Pkh1bWFuczwva2V5d29yZD48a2V5d29yZD5NYWxlPC9rZXl3b3JkPjxrZXl3b3JkPk11bHRpdmFy
aWF0ZSBBbmFseXNpczwva2V5d29yZD48a2V5d29yZD5QaHlzaWNhbCBUaGVyYXB5IE1vZGFsaXRp
ZXMvKm1ldGhvZHM8L2tleXdvcmQ+PGtleXdvcmQ+U3BpbmFsIERpc2Vhc2VzLypyZWhhYmlsaXRh
dGlvbjwva2V5d29yZD48a2V5d29yZD4qVHJlYXRtZW50IE91dGNvbWU8L2tleXdvcmQ+PC9rZXl3
b3Jkcz48ZGF0ZXM+PHllYXI+MTk5NjwveWVhcj48cHViLWRhdGVzPjxkYXRlPlNlcDwvZGF0ZT48
L3B1Yi1kYXRlcz48L2RhdGVzPjxhY2Nlc3Npb24tbnVtPjg3OTAyNzI8L2FjY2Vzc2lvbi1udW0+
PHVybHM+PHJlbGF0ZWQtdXJscz48dXJsPmh0dHA6Ly93d3cubmNiaS5ubG0ubmloLmdvdi9lbnRy
ZXovcXVlcnkuZmNnaT9jbWQ9UmV0cmlldmUmYW1wO2RiPVB1Yk1lZCZhbXA7ZG9wdD1DaXRhdGlv
biZhbXA7bGlzdF91aWRzPTg3OTAyNzIgPC91cmw+PC9yZWxhdGVkLXVybHM+PC91cmxzPjwvcmVj
b3JkPjwvQ2l0ZT48Q2l0ZT48QXV0aG9yPkpldHRlPC9BdXRob3I+PFllYXI+MTk5NjwvWWVhcj48
UmVjTnVtPjE2OTU8L1JlY051bT48cmVjb3JkPjxyZWMtbnVtYmVyPjE2OTU8L3JlYy1udW1iZXI+
PGZvcmVpZ24ta2V5cz48a2V5IGFwcD0iRU4iIGRiLWlkPSI5c2R3ZHJ6empzZHZ6a2UycjViNWU5
eHR6NTlheGY5dzJhcmUiPjE2OTU8L2tleT48L2ZvcmVpZ24ta2V5cz48cmVmLXR5cGUgbmFtZT0i
Sm91cm5hbCBBcnRpY2xlIj4xNzwvcmVmLXR5cGU+PGNvbnRyaWJ1dG9ycz48YXV0aG9ycz48YXV0
aG9yPkpldHRlLCBELiBVLjwvYXV0aG9yPjxhdXRob3I+SmV0dGUsIEEuIE0uPC9hdXRob3I+PC9h
dXRob3JzPjwvY29udHJpYnV0b3JzPjxhdXRoLWFkZHJlc3M+R3JhZHVhdGUgUHJvZ3JhbSBpbiBQ
aHlzaWNhbCBUaGVyYXB5LCBHcmFkdWF0ZSBTY2hvb2wgZm9yIEhlYWx0aCBTdHVkaWVzLCBTaW1t
b25zIENvbGxlZ2UsIEJvc3RvbiwgTUEgMDIxMTUsIFVTQS4gZGpldHRlQHZtc3ZheC5zaW1tb25z
LmVkdTwvYXV0aC1hZGRyZXNzPjx0aXRsZXM+PHRpdGxlPlBoeXNpY2FsIHRoZXJhcHkgYW5kIGhl
YWx0aCBvdXRjb21lcyBpbiBwYXRpZW50cyB3aXRoIGtuZWUgaW1wYWlybWVudHM8L3RpdGxlPjxz
ZWNvbmRhcnktdGl0bGU+UGh5cyBUaGVyPC9zZWNvbmRhcnktdGl0bGU+PC90aXRsZXM+PHBlcmlv
ZGljYWw+PGZ1bGwtdGl0bGU+UGh5cyBUaGVyPC9mdWxsLXRpdGxlPjwvcGVyaW9kaWNhbD48cGFn
ZXM+MTE3OC04NzwvcGFnZXM+PHZvbHVtZT43Njwvdm9sdW1lPjxudW1iZXI+MTE8L251bWJlcj48
a2V5d29yZHM+PGtleXdvcmQ+QWR1bHQ8L2tleXdvcmQ+PGtleXdvcmQ+RmVtYWxlPC9rZXl3b3Jk
PjxrZXl3b3JkPkh1bWFuczwva2V5d29yZD48a2V5d29yZD5LbmVlIEluanVyaWVzLypyZWhhYmls
aXRhdGlvbjwva2V5d29yZD48a2V5d29yZD5NYWxlPC9rZXl3b3JkPjxrZXl3b3JkPk1pZGRsZSBB
Z2VkPC9rZXl3b3JkPjxrZXl3b3JkPipQaHlzaWNhbCBUaGVyYXB5IE1vZGFsaXRpZXM8L2tleXdv
cmQ+PGtleXdvcmQ+U29jaW9lY29ub21pYyBGYWN0b3JzPC9rZXl3b3JkPjxrZXl3b3JkPlRyZWF0
bWVudCBPdXRjb21lPC9rZXl3b3JkPjwva2V5d29yZHM+PGRhdGVzPjx5ZWFyPjE5OTY8L3llYXI+
PHB1Yi1kYXRlcz48ZGF0ZT5Ob3Y8L2RhdGU+PC9wdWItZGF0ZXM+PC9kYXRlcz48YWNjZXNzaW9u
LW51bT44OTExNDMxPC9hY2Nlc3Npb24tbnVtPjx1cmxzPjxyZWxhdGVkLXVybHM+PHVybD5odHRw
Oi8vd3d3Lm5jYmkubmxtLm5paC5nb3YvZW50cmV6L3F1ZXJ5LmZjZ2k/Y21kPVJldHJpZXZlJmFt
cDtkYj1QdWJNZWQmYW1wO2RvcHQ9Q2l0YXRpb24mYW1wO2xpc3RfdWlkcz04OTExNDMxIDwvdXJs
PjwvcmVsYXRlZC11cmxzPjwvdXJscz48L3JlY29yZD48L0NpdGU+PENpdGU+PEF1dGhvcj5SZXNu
aWs8L0F1dGhvcj48WWVhcj4yMDAzPC9ZZWFyPjxSZWNOdW0+MTEyODk8L1JlY051bT48cmVjb3Jk
PjxyZWMtbnVtYmVyPjExMjg5PC9yZWMtbnVtYmVyPjxmb3JlaWduLWtleXM+PGtleSBhcHA9IkVO
IiBkYi1pZD0iOXNkd2Ryenpqc2R2emtlMnI1YjVlOXh0ejU5YXhmOXcyYXJlIj4xMTI4OTwva2V5
PjwvZm9yZWlnbi1rZXlzPjxyZWYtdHlwZSBuYW1lPSJKb3VybmFsIEFydGljbGUiPjE3PC9yZWYt
dHlwZT48Y29udHJpYnV0b3JzPjxhdXRob3JzPjxhdXRob3I+UmVzbmlrLCBMLjwvYXV0aG9yPjxh
dXRob3I+SGFydCwgRC4gTC48L2F1dGhvcj48L2F1dGhvcnM+PC9jb250cmlidXRvcnM+PGF1dGgt
YWRkcmVzcz5DZW50ZXIgZm9yIEdlcm9udG9sb2d5IGFuZCBIZWFsdGggQ2FyZSBSZXNlYXJjaCwg
QnJvd24gVW5pdmVyc2l0eSwgMiBTdGltc29uIEF2ZSwgUHJvdmlkZW5jZSwgUkkgMDI5MTIsIFVT
QS4gbGluZGFfcmVzbmlrQGJyb3duLmVkdTwvYXV0aC1hZGRyZXNzPjx0aXRsZXM+PHRpdGxlPlVz
aW5nIGNsaW5pY2FsIG91dGNvbWVzIHRvIGlkZW50aWZ5IGV4cGVydCBwaHlzaWNhbCB0aGVyYXBp
c3RzPC90aXRsZT48c2Vjb25kYXJ5LXRpdGxlPlBoeXNpY2FsIFRoZXJhcHk8L3NlY29uZGFyeS10
aXRsZT48YWx0LXRpdGxlPlBoeXMgVGhlcjwvYWx0LXRpdGxlPjwvdGl0bGVzPjxwZXJpb2RpY2Fs
PjxmdWxsLXRpdGxlPlBoeXNpY2FsIFRoZXJhcHk8L2Z1bGwtdGl0bGU+PC9wZXJpb2RpY2FsPjxh
bHQtcGVyaW9kaWNhbD48ZnVsbC10aXRsZT5QaHlzIFRoZXI8L2Z1bGwtdGl0bGU+PC9hbHQtcGVy
aW9kaWNhbD48cGFnZXM+OTkwLTEwMDI8L3BhZ2VzPjx2b2x1bWU+ODM8L3ZvbHVtZT48bnVtYmVy
PjExPC9udW1iZXI+PGVkaXRpb24+MjAwMy8xMC8yODwvZWRpdGlvbj48a2V5d29yZHM+PGtleXdv
cmQ+QWRvbGVzY2VudDwva2V5d29yZD48a2V5d29yZD5BZHVsdDwva2V5d29yZD48a2V5d29yZD5B
Z2VkPC9rZXl3b3JkPjxrZXl3b3JkPkFnZWQsIDgwIGFuZCBvdmVyPC9rZXl3b3JkPjxrZXl3b3Jk
PkNlcnRpZmljYXRpb248L2tleXdvcmQ+PGtleXdvcmQ+Q2hpLVNxdWFyZSBEaXN0cmlidXRpb248
L2tleXdvcmQ+PGtleXdvcmQ+KkNsaW5pY2FsIENvbXBldGVuY2U8L2tleXdvcmQ+PGtleXdvcmQ+
RmVtYWxlPC9rZXl3b3JkPjxrZXl3b3JkPkh1bWFuczwva2V5d29yZD48a2V5d29yZD5MaW5lYXIg
TW9kZWxzPC9rZXl3b3JkPjxrZXl3b3JkPkxvdyBCYWNrIFBhaW4vKnJlaGFiaWxpdGF0aW9uPC9r
ZXl3b3JkPjxrZXl3b3JkPk1hbGU8L2tleXdvcmQ+PGtleXdvcmQ+TWlkZGxlIEFnZWQ8L2tleXdv
cmQ+PGtleXdvcmQ+Kk91dGNvbWUgQXNzZXNzbWVudCAoSGVhbHRoIENhcmUpPC9rZXl3b3JkPjxr
ZXl3b3JkPlBoeXNpY2FsIFRoZXJhcHkgU3BlY2lhbHR5LypzdGFuZGFyZHM8L2tleXdvcmQ+PGtl
eXdvcmQ+KlF1YWxpdHkgb2YgSGVhbHRoIENhcmU8L2tleXdvcmQ+PGtleXdvcmQ+UmV0cm9zcGVj
dGl2ZSBTdHVkaWVzPC9rZXl3b3JkPjxrZXl3b3JkPlJpc2sgQWRqdXN0bWVudDwva2V5d29yZD48
L2tleXdvcmRzPjxkYXRlcz48eWVhcj4yMDAzPC95ZWFyPjxwdWItZGF0ZXM+PGRhdGU+Tm92PC9k
YXRlPjwvcHViLWRhdGVzPjwvZGF0ZXM+PGlzYm4+MDAzMS05MDIzIChQcmludCkmI3hEOzAwMzEt
OTAyMyAoTGlua2luZyk8L2lzYm4+PGFjY2Vzc2lvbi1udW0+MTQ1Nzc4MjY8L2FjY2Vzc2lvbi1u
dW0+PHVybHM+PHJlbGF0ZWQtdXJscz48dXJsPmh0dHA6Ly93d3cubmNiaS5ubG0ubmloLmdvdi9w
dWJtZWQvMTQ1Nzc4MjY8L3VybD48L3JlbGF0ZWQtdXJscz48L3VybHM+PGxhbmd1YWdlPmVuZzwv
bGFuZ3VhZ2U+PC9yZWNvcmQ+PC9DaXRlPjxDaXRlPjxBdXRob3I+SGFydDwvQXV0aG9yPjxZZWFy
PjIwMDY8L1llYXI+PFJlY051bT4xODk5PC9SZWNOdW0+PHJlY29yZD48cmVjLW51bWJlcj4xODk5
PC9yZWMtbnVtYmVyPjxmb3JlaWduLWtleXM+PGtleSBhcHA9IkVOIiBkYi1pZD0iOXNkd2Ryenpq
c2R2emtlMnI1YjVlOXh0ejU5YXhmOXcyYXJlIj4xODk5PC9rZXk+PC9mb3JlaWduLWtleXM+PHJl
Zi10eXBlIG5hbWU9IkdvdmVybm1lbnQgRG9jdW1lbnQiPjQ2PC9yZWYtdHlwZT48Y29udHJpYnV0
b3JzPjxhdXRob3JzPjxhdXRob3I+SGFydCwgREw8L2F1dGhvcj48YXV0aG9yPkNvbm5vbGx5LCBK
PC9hdXRob3I+PC9hdXRob3JzPjwvY29udHJpYnV0b3JzPjx0aXRsZXM+PHRpdGxlPlBheS1mb3It
UGVyZm9ybWFuY2UgZm9yIFBoeXNpY2FsIFRoZXJhcHkgYW5kIE9jY3VwYXRpb25hbCBUaGVyYXB5
OiBNZWRpY2FyZSBQYXJ0IEIgU2VydmljZXMgPC90aXRsZT48c2Vjb25kYXJ5LXRpdGxlPkdyYW50
ICMxOC1QLTkzMDY2LzktMDE8L3NlY29uZGFyeS10aXRsZT48L3RpdGxlcz48ZGF0ZXM+PHllYXI+
MjAwNjwveWVhcj48L2RhdGVzPjxwdWJsaXNoZXI+SGVhbHRoICZhbXA7IEh1bWFuIFNlcnZpY2Vz
L0NlbnRlcnMgZm9yIE1lZGljYXJlICZhbXA7IE1lZGljYWlkIFNlcnZpY2VzPC9wdWJsaXNoZXI+
PGlzYm4+R3JhbnQgIzE4LVAtOTMwNjYvOS0wMTwvaXNibj48dXJscz48L3VybHM+PC9yZWNvcmQ+
PC9DaXRlPjxDaXRlPjxBdXRob3I+UmVzbmlrPC9BdXRob3I+PFllYXI+MjAwODwvWWVhcj48UmVj
TnVtPjEwMDc2PC9SZWNOdW0+PHJlY29yZD48cmVjLW51bWJlcj4xMDA3NjwvcmVjLW51bWJlcj48
Zm9yZWlnbi1rZXlzPjxrZXkgYXBwPSJFTiIgZGItaWQ9IjlzZHdkcnp6anNkdnprZTJyNWI1ZTl4
dHo1OWF4Zjl3MmFyZSI+MTAwNzY8L2tleT48L2ZvcmVpZ24ta2V5cz48cmVmLXR5cGUgbmFtZT0i
Sm91cm5hbCBBcnRpY2xlIj4xNzwvcmVmLXR5cGU+PGNvbnRyaWJ1dG9ycz48YXV0aG9ycz48YXV0
aG9yPlJlc25paywgTC48L2F1dGhvcj48YXV0aG9yPkxpdSwgRC48L2F1dGhvcj48YXV0aG9yPk1v
ciwgVi48L2F1dGhvcj48YXV0aG9yPkhhcnQsIEQuIEwuPC9hdXRob3I+PC9hdXRob3JzPjwvY29u
dHJpYnV0b3JzPjxhdXRoLWFkZHJlc3M+UHJvdmlkZW5jZSBWQSBNZWRpY2FsIENlbnRlciwgRGVw
YXJ0bWVudCBvZiBDb21tdW5pdHkgSGVhbHRoLCBCcm93biBVbml2ZXJzaXR5LCAyIFN0aW1zb24g
QXZlLCBQcm92aWRlbmNlLCBSSSAwMjkxMiwgVVNBLiBMaW5kYV9SZXNuaWtAQnJvd24uZWR1PC9h
dXRoLWFkZHJlc3M+PHRpdGxlcz48dGl0bGU+UHJlZGljdG9ycyBvZiBwaHlzaWNhbCB0aGVyYXB5
IGNsaW5pYyBwZXJmb3JtYW5jZSBpbiB0aGUgdHJlYXRtZW50IG9mIHBhdGllbnRzIHdpdGggbG93
IGJhY2sgcGFpbiBzeW5kcm9tZXM8L3RpdGxlPjxzZWNvbmRhcnktdGl0bGU+UGh5cyBUaGVyPC9z
ZWNvbmRhcnktdGl0bGU+PC90aXRsZXM+PHBlcmlvZGljYWw+PGZ1bGwtdGl0bGU+UGh5cyBUaGVy
PC9mdWxsLXRpdGxlPjwvcGVyaW9kaWNhbD48cGFnZXM+OTg5LTEwMDQ8L3BhZ2VzPjx2b2x1bWU+
ODg8L3ZvbHVtZT48bnVtYmVyPjk8L251bWJlcj48ZWRpdGlvbj4yMDA4LzA4LzEyPC9lZGl0aW9u
PjxrZXl3b3Jkcz48a2V5d29yZD5DbGluaWNhbCBDb21wZXRlbmNlPC9rZXl3b3JkPjxrZXl3b3Jk
PkNyb3NzLVNlY3Rpb25hbCBTdHVkaWVzPC9rZXl3b3JkPjxrZXl3b3JkPkh1bWFuczwva2V5d29y
ZD48a2V5d29yZD5MaW5lYXIgTW9kZWxzPC9rZXl3b3JkPjxrZXl3b3JkPkxvZ2lzdGljIE1vZGVs
czwva2V5d29yZD48a2V5d29yZD5Mb3cgQmFjayBQYWluLyp0aGVyYXB5PC9rZXl3b3JkPjxrZXl3
b3JkPipPdXRjb21lIGFuZCBQcm9jZXNzIEFzc2Vzc21lbnQgKEhlYWx0aCBDYXJlKTwva2V5d29y
ZD48a2V5d29yZD5QaHlzaWNhbCBUaGVyYXB5IFNwZWNpYWx0eS8qbWFucG93ZXI8L2tleXdvcmQ+
PC9rZXl3b3Jkcz48ZGF0ZXM+PHllYXI+MjAwODwveWVhcj48cHViLWRhdGVzPjxkYXRlPlNlcDwv
ZGF0ZT48L3B1Yi1kYXRlcz48L2RhdGVzPjxpc2JuPjE1MzgtNjcyNCAoRWxlY3Ryb25pYykmI3hE
OzAwMzEtOTAyMyAoTGlua2luZyk8L2lzYm4+PGFjY2Vzc2lvbi1udW0+MTg2ODk2MTA8L2FjY2Vz
c2lvbi1udW0+PHVybHM+PHJlbGF0ZWQtdXJscz48dXJsPmh0dHA6Ly93d3cubmNiaS5ubG0ubmlo
Lmdvdi9lbnRyZXovcXVlcnkuZmNnaT9jbWQ9UmV0cmlldmUmYW1wO2RiPVB1Yk1lZCZhbXA7ZG9w
dD1DaXRhdGlvbiZhbXA7bGlzdF91aWRzPTE4Njg5NjEwPC91cmw+PC9yZWxhdGVkLXVybHM+PC91
cmxzPjxjdXN0b20yPjI1MjcyMTU8L2N1c3RvbTI+PGVsZWN0cm9uaWMtcmVzb3VyY2UtbnVtPnB0
ai4yMDA3MDExMCBbcGlpXSYjeEQ7MTAuMjUyMi9wdGouMjAwNzAxMTA8L2VsZWN0cm9uaWMtcmVz
b3VyY2UtbnVtPjxsYW5ndWFnZT5lbmc8L2xhbmd1YWdlPjwvcmVjb3JkPjwvQ2l0ZT48Q2l0ZT48
QXV0aG9yPlJlc25pazwvQXV0aG9yPjxZZWFyPjIwMDg8L1llYXI+PFJlY051bT4xMTI3NDwvUmVj
TnVtPjxyZWNvcmQ+PHJlYy1udW1iZXI+MTEyNzQ8L3JlYy1udW1iZXI+PGZvcmVpZ24ta2V5cz48
a2V5IGFwcD0iRU4iIGRiLWlkPSI5c2R3ZHJ6empzZHZ6a2UycjViNWU5eHR6NTlheGY5dzJhcmUi
PjExMjc0PC9rZXk+PC9mb3JlaWduLWtleXM+PHJlZi10eXBlIG5hbWU9IkpvdXJuYWwgQXJ0aWNs
ZSI+MTc8L3JlZi10eXBlPjxjb250cmlidXRvcnM+PGF1dGhvcnM+PGF1dGhvcj5SZXNuaWssIEwu
PC9hdXRob3I+PGF1dGhvcj5MaXUsIEQuPC9hdXRob3I+PGF1dGhvcj5IYXJ0LCBELiBMLjwvYXV0
aG9yPjxhdXRob3I+TW9yLCBWLjwvYXV0aG9yPjwvYXV0aG9ycz48L2NvbnRyaWJ1dG9ycz48YXV0
aC1hZGRyZXNzPlByb3ZpZGVuY2UgVkEgTWVkaWNhbCBDZW50ZXIsIERlcGFydG1lbnQgb2YgQ29t
bXVuaXR5IEhlYWx0aCwgQnJvd24gVW5pdmVyc2l0eSwgMiBTdGltc29uIEF2ZSwgUHJvdmlkZW5j
ZSwgUkkgMDI5MTIsIFVTQS4gTGluZGFfUmVzbmlrQEJyb3duLmVkdTwvYXV0aC1hZGRyZXNzPjx0
aXRsZXM+PHRpdGxlPkJlbmNobWFya2luZyBwaHlzaWNhbCB0aGVyYXB5IGNsaW5pYyBwZXJmb3Jt
YW5jZTogc3RhdGlzdGljYWwgbWV0aG9kcyB0byBlbmhhbmNlIGludGVybmFsIHZhbGlkaXR5IHdo
ZW4gdXNpbmcgb2JzZXJ2YXRpb25hbCBkYXRhPC90aXRsZT48c2Vjb25kYXJ5LXRpdGxlPlBoeXNp
Y2FsIFRoZXJhcHk8L3NlY29uZGFyeS10aXRsZT48YWx0LXRpdGxlPlBoeXMgVGhlcjwvYWx0LXRp
dGxlPjwvdGl0bGVzPjxwZXJpb2RpY2FsPjxmdWxsLXRpdGxlPlBoeXNpY2FsIFRoZXJhcHk8L2Z1
bGwtdGl0bGU+PC9wZXJpb2RpY2FsPjxhbHQtcGVyaW9kaWNhbD48ZnVsbC10aXRsZT5QaHlzIFRo
ZXI8L2Z1bGwtdGl0bGU+PC9hbHQtcGVyaW9kaWNhbD48cGFnZXM+MTA3OC04NzwvcGFnZXM+PHZv
bHVtZT44ODwvdm9sdW1lPjxudW1iZXI+OTwvbnVtYmVyPjxlZGl0aW9uPjIwMDgvMDgvMTI8L2Vk
aXRpb24+PGtleXdvcmRzPjxrZXl3b3JkPkFtYnVsYXRvcnkgQ2FyZSBGYWNpbGl0aWVzLypzdGFu
ZGFyZHM8L2tleXdvcmQ+PGtleXdvcmQ+KkJlbmNobWFya2luZzwva2V5d29yZD48a2V5d29yZD5I
dW1hbnM8L2tleXdvcmQ+PGtleXdvcmQ+T2JzZXJ2YXRpb248L2tleXdvcmQ+PGtleXdvcmQ+T3V0
Y29tZSBhbmQgUHJvY2VzcyBBc3Nlc3NtZW50IChIZWFsdGggQ2FyZSk8L2tleXdvcmQ+PGtleXdv
cmQ+UGh5c2ljYWwgVGhlcmFweSBNb2RhbGl0aWVzLypzdGFuZGFyZHM8L2tleXdvcmQ+PGtleXdv
cmQ+KlF1YWxpdHkgSW5kaWNhdG9ycywgSGVhbHRoIENhcmU8L2tleXdvcmQ+PGtleXdvcmQ+KlN0
YXRpc3RpY3MgYXMgVG9waWM8L2tleXdvcmQ+PC9rZXl3b3Jkcz48ZGF0ZXM+PHllYXI+MjAwODwv
eWVhcj48cHViLWRhdGVzPjxkYXRlPlNlcDwvZGF0ZT48L3B1Yi1kYXRlcz48L2RhdGVzPjxpc2Ju
PjE1MzgtNjcyNCAoRWxlY3Ryb25pYykmI3hEOzAwMzEtOTAyMyAoTGlua2luZyk8L2lzYm4+PGFj
Y2Vzc2lvbi1udW0+MTg2ODk2MDg8L2FjY2Vzc2lvbi1udW0+PHdvcmstdHlwZT5SZXNlYXJjaCBT
dXBwb3J0LCBOLkkuSC4sIEV4dHJhbXVyYWw8L3dvcmstdHlwZT48dXJscz48cmVsYXRlZC11cmxz
Pjx1cmw+aHR0cDovL3d3dy5uY2JpLm5sbS5uaWguZ292L3B1Ym1lZC8xODY4OTYwODwvdXJsPjwv
cmVsYXRlZC11cmxzPjwvdXJscz48Y3VzdG9tMj4yNTI3MjE3PC9jdXN0b20yPjxlbGVjdHJvbmlj
LXJlc291cmNlLW51bT4xMC4yNTIyL3B0ai4yMDA3MDMyNzwvZWxlY3Ryb25pYy1yZXNvdXJjZS1u
dW0+PGxhbmd1YWdlPmVuZzwvbGFuZ3VhZ2U+PC9yZWNvcmQ+PC9DaXRlPjxDaXRlPjxBdXRob3I+
UmVzbmlrPC9BdXRob3I+PFllYXI+MjAxMTwvWWVhcj48UmVjTnVtPjExMjY2PC9SZWNOdW0+PHJl
Y29yZD48cmVjLW51bWJlcj4xMTI2NjwvcmVjLW51bWJlcj48Zm9yZWlnbi1rZXlzPjxrZXkgYXBw
PSJFTiIgZGItaWQ9IjlzZHdkcnp6anNkdnprZTJyNWI1ZTl4dHo1OWF4Zjl3MmFyZSI+MTEyNjY8
L2tleT48L2ZvcmVpZ24ta2V5cz48cmVmLXR5cGUgbmFtZT0iSm91cm5hbCBBcnRpY2xlIj4xNzwv
cmVmLXR5cGU+PGNvbnRyaWJ1dG9ycz48YXV0aG9ycz48YXV0aG9yPlJlc25paywgTC48L2F1dGhv
cj48YXV0aG9yPkdvemFsbywgUC48L2F1dGhvcj48YXV0aG9yPkhhcnQsIEQuIEwuPC9hdXRob3I+
PC9hdXRob3JzPjwvY29udHJpYnV0b3JzPjxhdXRoLWFkZHJlc3M+UHJvdmlkZW5jZSBWQSBNZWRp
Y2FsIENlbnRlciwgRGVwYXJ0bWVudCBvZiBDb21tdW5pdHkgSGVhbHRoLCBCb3ggRy1TMTIxKDYp
LCBCcm93biBVbml2ZXJzaXR5LCBQcm92aWRlbmNlLCBSSSAwMjkwOCwgVVNBLiBsaW5kYV9yZXNu
aWtAYnJvd24uZWR1PC9hdXRoLWFkZHJlc3M+PHRpdGxlcz48dGl0bGU+V2VpZ2h0ZWQgaW5kZXgg
ZXhwbGFpbmVkIG1vcmUgdmFyaWFuY2UgaW4gcGh5c2ljYWwgZnVuY3Rpb24gdGhhbiBhbiBhZGRp
dGl2ZWx5IHNjb3JlZCBmdW5jdGlvbmFsIGNvbW9yYmlkaXR5IHNjYWxlPC90aXRsZT48c2Vjb25k
YXJ5LXRpdGxlPkpvdXJuYWwgb2YgQ2xpbmljYWwgRXBpZGVtaW9sb2d5PC9zZWNvbmRhcnktdGl0
bGU+PGFsdC10aXRsZT5KIENsaW4gRXBpZGVtaW9sPC9hbHQtdGl0bGU+PC90aXRsZXM+PHBlcmlv
ZGljYWw+PGZ1bGwtdGl0bGU+Sm91cm5hbCBvZiBDbGluaWNhbCBFcGlkZW1pb2xvZ3k8L2Z1bGwt
dGl0bGU+PC9wZXJpb2RpY2FsPjxhbHQtcGVyaW9kaWNhbD48ZnVsbC10aXRsZT5KIENsaW4gRXBp
ZGVtaW9sPC9mdWxsLXRpdGxlPjwvYWx0LXBlcmlvZGljYWw+PHBhZ2VzPjMyMC0zMDwvcGFnZXM+
PHZvbHVtZT42NDwvdm9sdW1lPjxudW1iZXI+MzwvbnVtYmVyPjxlZGl0aW9uPjIwMTAvMDgvMjA8
L2VkaXRpb24+PGtleXdvcmRzPjxrZXl3b3JkPkFtYnVsYXRvcnkgQ2FyZTwva2V5d29yZD48a2V5
d29yZD5Db21vcmJpZGl0eTwva2V5d29yZD48a2V5d29yZD5FcGlkZW1pb2xvZ2ljIE1ldGhvZHM8
L2tleXdvcmQ+PGtleXdvcmQ+RmVtYWxlPC9rZXl3b3JkPjxrZXl3b3JkPkh1bWFuczwva2V5d29y
ZD48a2V5d29yZD5NYWxlPC9rZXl3b3JkPjxrZXl3b3JkPk1pZGRsZSBBZ2VkPC9rZXl3b3JkPjxr
ZXl3b3JkPk11c2N1bG9za2VsZXRhbCBEaXNlYXNlcy9lcGlkZW1pb2xvZ3kvKnJlaGFiaWxpdGF0
aW9uPC9rZXl3b3JkPjxrZXl3b3JkPipPdXRjb21lIEFzc2Vzc21lbnQgKEhlYWx0aCBDYXJlKTwv
a2V5d29yZD48a2V5d29yZD5QYXRpZW50IERpc2NoYXJnZTwva2V5d29yZD48a2V5d29yZD4qUGh5
c2ljYWwgVGhlcmFweSBNb2RhbGl0aWVzPC9rZXl3b3JkPjxrZXl3b3JkPipSZWNvdmVyeSBvZiBG
dW5jdGlvbjwva2V5d29yZD48a2V5d29yZD5UcmVhdG1lbnQgT3V0Y29tZTwva2V5d29yZD48L2tl
eXdvcmRzPjxkYXRlcz48eWVhcj4yMDExPC95ZWFyPjxwdWItZGF0ZXM+PGRhdGU+TWFyPC9kYXRl
PjwvcHViLWRhdGVzPjwvZGF0ZXM+PGlzYm4+MTg3OC01OTIxIChFbGVjdHJvbmljKSYjeEQ7MDg5
NS00MzU2IChMaW5raW5nKTwvaXNibj48YWNjZXNzaW9uLW51bT4yMDcxOTQ3MjwvYWNjZXNzaW9u
LW51bT48d29yay10eXBlPlJlc2VhcmNoIFN1cHBvcnQsIE4uSS5ILiwgRXh0cmFtdXJhbDwvd29y
ay10eXBlPjx1cmxzPjxyZWxhdGVkLXVybHM+PHVybD5odHRwOi8vd3d3Lm5jYmkubmxtLm5paC5n
b3YvcHVibWVkLzIwNzE5NDcyPC91cmw+PC9yZWxhdGVkLXVybHM+PC91cmxzPjxjdXN0b20yPjI5
ODk0MjA8L2N1c3RvbTI+PGVsZWN0cm9uaWMtcmVzb3VyY2UtbnVtPjEwLjEwMTYvai5qY2xpbmVw
aS4yMDEwLjAyLjAxOTwvZWxlY3Ryb25pYy1yZXNvdXJjZS1udW0+PGxhbmd1YWdlPmVuZzwvbGFu
Z3VhZ2U+PC9yZWNvcmQ+PC9DaXRlPjxDaXRlPjxBdXRob3I+SGFydDwvQXV0aG9yPjxZZWFyPjIw
MTE8L1llYXI+PFJlY051bT4xMTc4NzwvUmVjTnVtPjxyZWNvcmQ+PHJlYy1udW1iZXI+MTE3ODc8
L3JlYy1udW1iZXI+PGZvcmVpZ24ta2V5cz48a2V5IGFwcD0iRU4iIGRiLWlkPSI5c2R3ZHJ6empz
ZHZ6a2UycjViNWU5eHR6NTlheGY5dzJhcmUiPjExNzg3PC9rZXk+PC9mb3JlaWduLWtleXM+PHJl
Zi10eXBlIG5hbWU9IkpvdXJuYWwgQXJ0aWNsZSI+MTc8L3JlZi10eXBlPjxjb250cmlidXRvcnM+
PGF1dGhvcnM+PGF1dGhvcj5IYXJ0LCBELiBMLjwvYXV0aG9yPjxhdXRob3I+V2VybmVrZSwgTS4g
Vy48L2F1dGhvcj48YXV0aG9yPkRldXRzY2hlciwgRC48L2F1dGhvcj48YXV0aG9yPkdlb3JnZSwg
Uy4gWi48L2F1dGhvcj48YXV0aG9yPlN0cmF0Zm9yZCwgUC4gVy48L2F1dGhvcj48YXV0aG9yPk1p
b2R1c2tpLCBKLiBFLjwvYXV0aG9yPjwvYXV0aG9ycz48L2NvbnRyaWJ1dG9ycz48YXV0aC1hZGRy
ZXNzPkZvY3VzIE9uIFRoZXJhcGV1dGljIE91dGNvbWVzIEluYy4sIDU1MSBZb3BwcyBDb3ZlIFJk
LCBXaGl0ZSBTdG9uZSwgVkEgMjI1NzgsIFVTQS4gaGFydEBmb3RvaW5jLmNvbTwvYXV0aC1hZGRy
ZXNzPjx0aXRsZXM+PHRpdGxlPlVzaW5nIGludGFrZSBhbmQgY2hhbmdlIGluIG11bHRpcGxlIHBz
eWNob3NvY2lhbCBtZWFzdXJlcyB0byBwcmVkaWN0IGZ1bmN0aW9uYWwgc3RhdHVzIG91dGNvbWVz
IGluIHBlb3BsZSB3aXRoIGx1bWJhciBzcGluZSBzeW5kcm9tZXM6IGEgcHJlbGltaW5hcnkgYW5h
bHlzaXM8L3RpdGxlPjxzZWNvbmRhcnktdGl0bGU+UGh5c2ljYWwgVGhlcmFweTwvc2Vjb25kYXJ5
LXRpdGxlPjxhbHQtdGl0bGU+UGh5cyBUaGVyPC9hbHQtdGl0bGU+PC90aXRsZXM+PHBlcmlvZGlj
YWw+PGZ1bGwtdGl0bGU+UGh5c2ljYWwgVGhlcmFweTwvZnVsbC10aXRsZT48L3BlcmlvZGljYWw+
PGFsdC1wZXJpb2RpY2FsPjxmdWxsLXRpdGxlPlBoeXMgVGhlcjwvZnVsbC10aXRsZT48L2FsdC1w
ZXJpb2RpY2FsPjxwYWdlcz4xODEyLTI1PC9wYWdlcz48dm9sdW1lPjkxPC92b2x1bWU+PG51bWJl
cj4xMjwvbnVtYmVyPjxlZGl0aW9uPjIwMTEvMTAvMTg8L2VkaXRpb24+PGtleXdvcmRzPjxrZXl3
b3JkPkFjdGl2aXRpZXMgb2YgRGFpbHkgTGl2aW5nL3BzeWNob2xvZ3k8L2tleXdvcmQ+PGtleXdv
cmQ+QWRvbGVzY2VudDwva2V5d29yZD48a2V5d29yZD5BZHVsdDwva2V5d29yZD48a2V5d29yZD5B
Z2VkPC9rZXl3b3JkPjxrZXl3b3JkPkFnZWQsIDgwIGFuZCBvdmVyPC9rZXl3b3JkPjxrZXl3b3Jk
PkNoaWxkPC9rZXl3b3JkPjxrZXl3b3JkPkNoaWxkLCBQcmVzY2hvb2w8L2tleXdvcmQ+PGtleXdv
cmQ+RGVwcmVzc2lvbi9wc3ljaG9sb2d5PC9rZXl3b3JkPjxrZXl3b3JkPkZlYXIvKnBzeWNob2xv
Z3k8L2tleXdvcmQ+PGtleXdvcmQ+RmVtYWxlPC9rZXl3b3JkPjxrZXl3b3JkPkh1bWFuczwva2V5
d29yZD48a2V5d29yZD5JbmZhbnQ8L2tleXdvcmQ+PGtleXdvcmQ+TG9uZ2l0dWRpbmFsIFN0dWRp
ZXM8L2tleXdvcmQ+PGtleXdvcmQ+TG93IEJhY2sgUGFpbi8qcHN5Y2hvbG9neS8qcmVoYWJpbGl0
YXRpb248L2tleXdvcmQ+PGtleXdvcmQ+TWFsZTwva2V5d29yZD48a2V5d29yZD5NaWRkbGUgQWdl
ZDwva2V5d29yZD48a2V5d29yZD5QYXRpZW50IEFkbWlzc2lvbjwva2V5d29yZD48a2V5d29yZD5Q
YXRpZW50IERpc2NoYXJnZTwva2V5d29yZD48a2V5d29yZD5QcmVkaWN0aXZlIFZhbHVlIG9mIFRl
c3RzPC9rZXl3b3JkPjxrZXl3b3JkPipRdWVzdGlvbm5haXJlczwva2V5d29yZD48a2V5d29yZD5S
ZWNvdmVyeSBvZiBGdW5jdGlvbjwva2V5d29yZD48a2V5d29yZD5SZXRyb3NwZWN0aXZlIFN0dWRp
ZXM8L2tleXdvcmQ+PGtleXdvcmQ+U29tYXRvZm9ybSBEaXNvcmRlcnMvcHN5Y2hvbG9neTwva2V5
d29yZD48a2V5d29yZD5UcmVhdG1lbnQgT3V0Y29tZTwva2V5d29yZD48a2V5d29yZD5Xb3JrL3Bz
eWNob2xvZ3k8L2tleXdvcmQ+PGtleXdvcmQ+WW91bmcgQWR1bHQ8L2tleXdvcmQ+PC9rZXl3b3Jk
cz48ZGF0ZXM+PHllYXI+MjAxMTwveWVhcj48cHViLWRhdGVzPjxkYXRlPkRlYzwvZGF0ZT48L3B1
Yi1kYXRlcz48L2RhdGVzPjxpc2JuPjE1MzgtNjcyNCAoRWxlY3Ryb25pYykmI3hEOzAwMzEtOTAy
MyAoTGlua2luZyk8L2lzYm4+PGFjY2Vzc2lvbi1udW0+MjIwMDMxNjQ8L2FjY2Vzc2lvbi1udW0+
PHVybHM+PHJlbGF0ZWQtdXJscz48dXJsPmh0dHA6Ly93d3cubmNiaS5ubG0ubmloLmdvdi9wdWJt
ZWQvMjIwMDMxNjQ8L3VybD48L3JlbGF0ZWQtdXJscz48L3VybHM+PGVsZWN0cm9uaWMtcmVzb3Vy
Y2UtbnVtPjEwLjI1MjIvcHRqLjIwMTAwMzc3PC9lbGVjdHJvbmljLXJlc291cmNlLW51bT48bGFu
Z3VhZ2U+ZW5nPC9sYW5ndWFnZT48L3JlY29yZD48L0NpdGU+PENpdGU+PEF1dGhvcj5IYXJ0PC9B
dXRob3I+PFllYXI+MjAxMTwvWWVhcj48UmVjTnVtPjExNzg5PC9SZWNOdW0+PHJlY29yZD48cmVj
LW51bWJlcj4xMTc4OTwvcmVjLW51bWJlcj48Zm9yZWlnbi1rZXlzPjxrZXkgYXBwPSJFTiIgZGIt
aWQ9IjlzZHdkcnp6anNkdnprZTJyNWI1ZTl4dHo1OWF4Zjl3MmFyZSI+MTE3ODk8L2tleT48L2Zv
cmVpZ24ta2V5cz48cmVmLXR5cGUgbmFtZT0iSm91cm5hbCBBcnRpY2xlIj4xNzwvcmVmLXR5cGU+
PGNvbnRyaWJ1dG9ycz48YXV0aG9ycz48YXV0aG9yPkhhcnQsIEQuIEwuPC9hdXRob3I+PGF1dGhv
cj5XZXJuZWtlLCBNLiBXLjwvYXV0aG9yPjxhdXRob3I+RGV1dHNjaGVyLCBELjwvYXV0aG9yPjxh
dXRob3I+R2VvcmdlLCBTLiBaLjwvYXV0aG9yPjxhdXRob3I+U3RyYXRmb3JkLCBQLiBXLjwvYXV0
aG9yPjwvYXV0aG9ycz48L2NvbnRyaWJ1dG9ycz48YXV0aC1hZGRyZXNzPkZvY3VzIE9uIFRoZXJh
cGV1dGljIE91dGNvbWVzLCBJbmMsIDU1MSBZb3BwcyBDb3ZlIFJvYWQsIFdoaXRlIFN0b25lLCBW
QSAyMjU3OCwgVVNBLiBkc2FpbGhhcnRAdmVyaXpvbi5uZXQ8L2F1dGgtYWRkcmVzcz48dGl0bGVz
Pjx0aXRsZT5FZmZlY3Qgb2YgZmVhci1hdm9pZGFuY2UgYmVsaWVmcyBvZiBwaHlzaWNhbCBhY3Rp
dml0aWVzIG9uIGEgbW9kZWwgdGhhdCBwcmVkaWN0cyByaXNrLWFkanVzdGVkIGZ1bmN0aW9uYWwg
c3RhdHVzIG91dGNvbWVzIGluIHBhdGllbnRzIHRyZWF0ZWQgZm9yIGEgbHVtYmFyIHNwaW5lIGR5
c2Z1bmN0aW9uPC90aXRsZT48c2Vjb25kYXJ5LXRpdGxlPlRoZSBKb3VybmFsIG9mIG9ydGhvcGFl
ZGljIGFuZCBzcG9ydHMgcGh5c2ljYWwgdGhlcmFweTwvc2Vjb25kYXJ5LXRpdGxlPjxhbHQtdGl0
bGU+SiBPcnRob3AgU3BvcnRzIFBoeXMgVGhlcjwvYWx0LXRpdGxlPjwvdGl0bGVzPjxhbHQtcGVy
aW9kaWNhbD48ZnVsbC10aXRsZT5KIE9ydGhvcCBTcG9ydHMgUGh5cyBUaGVyPC9mdWxsLXRpdGxl
PjwvYWx0LXBlcmlvZGljYWw+PHBhZ2VzPjMzNi00NTwvcGFnZXM+PHZvbHVtZT40MTwvdm9sdW1l
PjxudW1iZXI+NTwvbnVtYmVyPjxlZGl0aW9uPjIwMTEvMDQvMDg8L2VkaXRpb24+PGtleXdvcmRz
PjxrZXl3b3JkPkFkb2xlc2NlbnQ8L2tleXdvcmQ+PGtleXdvcmQ+QWR1bHQ8L2tleXdvcmQ+PGtl
eXdvcmQ+QWdlZDwva2V5d29yZD48a2V5d29yZD5Db2hvcnQgU3R1ZGllczwva2V5d29yZD48a2V5
d29yZD4qRmVhcjwva2V5d29yZD48a2V5d29yZD4qSGVhbHRoIEtub3dsZWRnZSwgQXR0aXR1ZGVz
LCBQcmFjdGljZTwva2V5d29yZD48a2V5d29yZD5IdW1hbnM8L2tleXdvcmQ+PGtleXdvcmQ+Kkx1
bWJhciBWZXJ0ZWJyYWU8L2tleXdvcmQ+PGtleXdvcmQ+TWlkZGxlIEFnZWQ8L2tleXdvcmQ+PGtl
eXdvcmQ+TW9kZWxzLCBCaW9sb2dpY2FsPC9rZXl3b3JkPjxrZXl3b3JkPk1vdG9yIEFjdGl2aXR5
LypwaHlzaW9sb2d5PC9rZXl3b3JkPjxrZXl3b3JkPlJlY292ZXJ5IG9mIEZ1bmN0aW9uL3BoeXNp
b2xvZ3k8L2tleXdvcmQ+PGtleXdvcmQ+UmV0cm9zcGVjdGl2ZSBTdHVkaWVzPC9rZXl3b3JkPjxr
ZXl3b3JkPlJpc2sgRmFjdG9yczwva2V5d29yZD48a2V5d29yZD5TcGluYWwgRGlzZWFzZXMvKnBo
eXNpb3BhdGhvbG9neS8qcHN5Y2hvbG9neS90aGVyYXB5PC9rZXl3b3JkPjxrZXl3b3JkPlRyZWF0
bWVudCBPdXRjb21lPC9rZXl3b3JkPjxrZXl3b3JkPllvdW5nIEFkdWx0PC9rZXl3b3JkPjwva2V5
d29yZHM+PGRhdGVzPjx5ZWFyPjIwMTE8L3llYXI+PHB1Yi1kYXRlcz48ZGF0ZT5NYXk8L2RhdGU+
PC9wdWItZGF0ZXM+PC9kYXRlcz48aXNibj4wMTkwLTYwMTEgKFByaW50KSYjeEQ7MDE5MC02MDEx
IChMaW5raW5nKTwvaXNibj48YWNjZXNzaW9uLW51bT4yMTQ3MTY0OTwvYWNjZXNzaW9uLW51bT48
dXJscz48cmVsYXRlZC11cmxzPjx1cmw+aHR0cDovL3d3dy5uY2JpLm5sbS5uaWguZ292L3B1Ym1l
ZC8yMTQ3MTY0OTwvdXJsPjwvcmVsYXRlZC11cmxzPjwvdXJscz48ZWxlY3Ryb25pYy1yZXNvdXJj
ZS1udW0+MTAuMjUxOS9qb3NwdC4yMDExLjM1MzQ8L2VsZWN0cm9uaWMtcmVzb3VyY2UtbnVtPjxs
YW5ndWFnZT5lbmc8L2xhbmd1YWdlPjwvcmVjb3JkPjwvQ2l0ZT48L0VuZE5vdGU+AG==
</w:fldData>
        </w:fldChar>
      </w:r>
      <w:r w:rsidR="00CA24F2">
        <w:rPr>
          <w:rFonts w:ascii="Times New Roman" w:hAnsi="Times New Roman" w:cs="Times New Roman"/>
          <w:color w:val="000000" w:themeColor="text1"/>
          <w:sz w:val="24"/>
          <w:szCs w:val="24"/>
        </w:rPr>
        <w:instrText xml:space="preserve"> ADDIN EN.CITE </w:instrText>
      </w:r>
      <w:r w:rsidR="00CA24F2">
        <w:rPr>
          <w:rFonts w:ascii="Times New Roman" w:hAnsi="Times New Roman" w:cs="Times New Roman"/>
          <w:color w:val="000000" w:themeColor="text1"/>
          <w:sz w:val="24"/>
          <w:szCs w:val="24"/>
        </w:rPr>
        <w:fldChar w:fldCharType="begin">
          <w:fldData xml:space="preserve">PEVuZE5vdGU+PENpdGU+PEF1dGhvcj5KZXR0ZTwvQXV0aG9yPjxZZWFyPjE5OTY8L1llYXI+PFJl
Y051bT4xNjkzPC9SZWNOdW0+PERpc3BsYXlUZXh0PihKZXR0ZSBhbmQgSmV0dGUgMTk5NjsgSmV0
dGUgYW5kIEpldHRlIDE5OTY7IFJlc25payBhbmQgSGFydCAyMDAzOyBIYXJ0IGFuZCBDb25ub2xs
eSAyMDA2OyBSZXNuaWssIExpdSBldCBhbC4gMjAwODsgUmVzbmlrLCBMaXUgZXQgYWwuIDIwMDg7
IEhhcnQsIFdlcm5la2UgZXQgYWwuIDIwMTE7IEhhcnQsIFdlcm5la2UgZXQgYWwuIDIwMTE7IFJl
c25paywgR296YWxvIGV0IGFsLiAyMDExKTwvRGlzcGxheVRleHQ+PHJlY29yZD48cmVjLW51bWJl
cj4xNjkzPC9yZWMtbnVtYmVyPjxmb3JlaWduLWtleXM+PGtleSBhcHA9IkVOIiBkYi1pZD0iOXNk
d2Ryenpqc2R2emtlMnI1YjVlOXh0ejU5YXhmOXcyYXJlIj4xNjkzPC9rZXk+PC9mb3JlaWduLWtl
eXM+PHJlZi10eXBlIG5hbWU9IkpvdXJuYWwgQXJ0aWNsZSI+MTc8L3JlZi10eXBlPjxjb250cmli
dXRvcnM+PGF1dGhvcnM+PGF1dGhvcj5KZXR0ZSwgRC4gVS48L2F1dGhvcj48YXV0aG9yPkpldHRl
LCBBLiBNLjwvYXV0aG9yPjwvYXV0aG9ycz48L2NvbnRyaWJ1dG9ycz48YXV0aC1hZGRyZXNzPkdy
YWR1YXRlIFByb2dyYW0gaW4gUGh5c2ljYWwgVGhlcmFweSwgR3JhZHVhdGUgU2Nob29sIGZvciBI
ZWFsdGggU3R1ZGllcywgU2ltbW9ucyBDb2xsZWdlLCBCb3N0b24sIE1BIDAyMTE1LCBVU0EuIGRq
ZXR0ZUB2bXN2YXguc2ltbW9ucy5lZHU8L2F1dGgtYWRkcmVzcz48dGl0bGVzPjx0aXRsZT5QaHlz
aWNhbCB0aGVyYXB5IGFuZCBoZWFsdGggb3V0Y29tZXMgaW4gcGF0aWVudHMgd2l0aCBzcGluYWwg
aW1wYWlybWVudHM8L3RpdGxlPjxzZWNvbmRhcnktdGl0bGU+UGh5cyBUaGVyPC9zZWNvbmRhcnkt
dGl0bGU+PC90aXRsZXM+PHBlcmlvZGljYWw+PGZ1bGwtdGl0bGU+UGh5cyBUaGVyPC9mdWxsLXRp
dGxlPjwvcGVyaW9kaWNhbD48cGFnZXM+OTMwLTQxOyBkaXNjdXNzaW9uIDk0Mi01PC9wYWdlcz48
dm9sdW1lPjc2PC92b2x1bWU+PG51bWJlcj45PC9udW1iZXI+PGtleXdvcmRzPjxrZXl3b3JkPkFj
dGl2aXRpZXMgb2YgRGFpbHkgTGl2aW5nPC9rZXl3b3JkPjxrZXl3b3JkPkFkdWx0PC9rZXl3b3Jk
PjxrZXl3b3JkPkRhdGEgSW50ZXJwcmV0YXRpb24sIFN0YXRpc3RpY2FsPC9rZXl3b3JkPjxrZXl3
b3JkPkRlbW9ncmFwaHk8L2tleXdvcmQ+PGtleXdvcmQ+RmVtYWxlPC9rZXl3b3JkPjxrZXl3b3Jk
Pkh1bWFuczwva2V5d29yZD48a2V5d29yZD5NYWxlPC9rZXl3b3JkPjxrZXl3b3JkPk11bHRpdmFy
aWF0ZSBBbmFseXNpczwva2V5d29yZD48a2V5d29yZD5QaHlzaWNhbCBUaGVyYXB5IE1vZGFsaXRp
ZXMvKm1ldGhvZHM8L2tleXdvcmQ+PGtleXdvcmQ+U3BpbmFsIERpc2Vhc2VzLypyZWhhYmlsaXRh
dGlvbjwva2V5d29yZD48a2V5d29yZD4qVHJlYXRtZW50IE91dGNvbWU8L2tleXdvcmQ+PC9rZXl3
b3Jkcz48ZGF0ZXM+PHllYXI+MTk5NjwveWVhcj48cHViLWRhdGVzPjxkYXRlPlNlcDwvZGF0ZT48
L3B1Yi1kYXRlcz48L2RhdGVzPjxhY2Nlc3Npb24tbnVtPjg3OTAyNzI8L2FjY2Vzc2lvbi1udW0+
PHVybHM+PHJlbGF0ZWQtdXJscz48dXJsPmh0dHA6Ly93d3cubmNiaS5ubG0ubmloLmdvdi9lbnRy
ZXovcXVlcnkuZmNnaT9jbWQ9UmV0cmlldmUmYW1wO2RiPVB1Yk1lZCZhbXA7ZG9wdD1DaXRhdGlv
biZhbXA7bGlzdF91aWRzPTg3OTAyNzIgPC91cmw+PC9yZWxhdGVkLXVybHM+PC91cmxzPjwvcmVj
b3JkPjwvQ2l0ZT48Q2l0ZT48QXV0aG9yPkpldHRlPC9BdXRob3I+PFllYXI+MTk5NjwvWWVhcj48
UmVjTnVtPjE2OTU8L1JlY051bT48cmVjb3JkPjxyZWMtbnVtYmVyPjE2OTU8L3JlYy1udW1iZXI+
PGZvcmVpZ24ta2V5cz48a2V5IGFwcD0iRU4iIGRiLWlkPSI5c2R3ZHJ6empzZHZ6a2UycjViNWU5
eHR6NTlheGY5dzJhcmUiPjE2OTU8L2tleT48L2ZvcmVpZ24ta2V5cz48cmVmLXR5cGUgbmFtZT0i
Sm91cm5hbCBBcnRpY2xlIj4xNzwvcmVmLXR5cGU+PGNvbnRyaWJ1dG9ycz48YXV0aG9ycz48YXV0
aG9yPkpldHRlLCBELiBVLjwvYXV0aG9yPjxhdXRob3I+SmV0dGUsIEEuIE0uPC9hdXRob3I+PC9h
dXRob3JzPjwvY29udHJpYnV0b3JzPjxhdXRoLWFkZHJlc3M+R3JhZHVhdGUgUHJvZ3JhbSBpbiBQ
aHlzaWNhbCBUaGVyYXB5LCBHcmFkdWF0ZSBTY2hvb2wgZm9yIEhlYWx0aCBTdHVkaWVzLCBTaW1t
b25zIENvbGxlZ2UsIEJvc3RvbiwgTUEgMDIxMTUsIFVTQS4gZGpldHRlQHZtc3ZheC5zaW1tb25z
LmVkdTwvYXV0aC1hZGRyZXNzPjx0aXRsZXM+PHRpdGxlPlBoeXNpY2FsIHRoZXJhcHkgYW5kIGhl
YWx0aCBvdXRjb21lcyBpbiBwYXRpZW50cyB3aXRoIGtuZWUgaW1wYWlybWVudHM8L3RpdGxlPjxz
ZWNvbmRhcnktdGl0bGU+UGh5cyBUaGVyPC9zZWNvbmRhcnktdGl0bGU+PC90aXRsZXM+PHBlcmlv
ZGljYWw+PGZ1bGwtdGl0bGU+UGh5cyBUaGVyPC9mdWxsLXRpdGxlPjwvcGVyaW9kaWNhbD48cGFn
ZXM+MTE3OC04NzwvcGFnZXM+PHZvbHVtZT43Njwvdm9sdW1lPjxudW1iZXI+MTE8L251bWJlcj48
a2V5d29yZHM+PGtleXdvcmQ+QWR1bHQ8L2tleXdvcmQ+PGtleXdvcmQ+RmVtYWxlPC9rZXl3b3Jk
PjxrZXl3b3JkPkh1bWFuczwva2V5d29yZD48a2V5d29yZD5LbmVlIEluanVyaWVzLypyZWhhYmls
aXRhdGlvbjwva2V5d29yZD48a2V5d29yZD5NYWxlPC9rZXl3b3JkPjxrZXl3b3JkPk1pZGRsZSBB
Z2VkPC9rZXl3b3JkPjxrZXl3b3JkPipQaHlzaWNhbCBUaGVyYXB5IE1vZGFsaXRpZXM8L2tleXdv
cmQ+PGtleXdvcmQ+U29jaW9lY29ub21pYyBGYWN0b3JzPC9rZXl3b3JkPjxrZXl3b3JkPlRyZWF0
bWVudCBPdXRjb21lPC9rZXl3b3JkPjwva2V5d29yZHM+PGRhdGVzPjx5ZWFyPjE5OTY8L3llYXI+
PHB1Yi1kYXRlcz48ZGF0ZT5Ob3Y8L2RhdGU+PC9wdWItZGF0ZXM+PC9kYXRlcz48YWNjZXNzaW9u
LW51bT44OTExNDMxPC9hY2Nlc3Npb24tbnVtPjx1cmxzPjxyZWxhdGVkLXVybHM+PHVybD5odHRw
Oi8vd3d3Lm5jYmkubmxtLm5paC5nb3YvZW50cmV6L3F1ZXJ5LmZjZ2k/Y21kPVJldHJpZXZlJmFt
cDtkYj1QdWJNZWQmYW1wO2RvcHQ9Q2l0YXRpb24mYW1wO2xpc3RfdWlkcz04OTExNDMxIDwvdXJs
PjwvcmVsYXRlZC11cmxzPjwvdXJscz48L3JlY29yZD48L0NpdGU+PENpdGU+PEF1dGhvcj5SZXNu
aWs8L0F1dGhvcj48WWVhcj4yMDAzPC9ZZWFyPjxSZWNOdW0+MTEyODk8L1JlY051bT48cmVjb3Jk
PjxyZWMtbnVtYmVyPjExMjg5PC9yZWMtbnVtYmVyPjxmb3JlaWduLWtleXM+PGtleSBhcHA9IkVO
IiBkYi1pZD0iOXNkd2Ryenpqc2R2emtlMnI1YjVlOXh0ejU5YXhmOXcyYXJlIj4xMTI4OTwva2V5
PjwvZm9yZWlnbi1rZXlzPjxyZWYtdHlwZSBuYW1lPSJKb3VybmFsIEFydGljbGUiPjE3PC9yZWYt
dHlwZT48Y29udHJpYnV0b3JzPjxhdXRob3JzPjxhdXRob3I+UmVzbmlrLCBMLjwvYXV0aG9yPjxh
dXRob3I+SGFydCwgRC4gTC48L2F1dGhvcj48L2F1dGhvcnM+PC9jb250cmlidXRvcnM+PGF1dGgt
YWRkcmVzcz5DZW50ZXIgZm9yIEdlcm9udG9sb2d5IGFuZCBIZWFsdGggQ2FyZSBSZXNlYXJjaCwg
QnJvd24gVW5pdmVyc2l0eSwgMiBTdGltc29uIEF2ZSwgUHJvdmlkZW5jZSwgUkkgMDI5MTIsIFVT
QS4gbGluZGFfcmVzbmlrQGJyb3duLmVkdTwvYXV0aC1hZGRyZXNzPjx0aXRsZXM+PHRpdGxlPlVz
aW5nIGNsaW5pY2FsIG91dGNvbWVzIHRvIGlkZW50aWZ5IGV4cGVydCBwaHlzaWNhbCB0aGVyYXBp
c3RzPC90aXRsZT48c2Vjb25kYXJ5LXRpdGxlPlBoeXNpY2FsIFRoZXJhcHk8L3NlY29uZGFyeS10
aXRsZT48YWx0LXRpdGxlPlBoeXMgVGhlcjwvYWx0LXRpdGxlPjwvdGl0bGVzPjxwZXJpb2RpY2Fs
PjxmdWxsLXRpdGxlPlBoeXNpY2FsIFRoZXJhcHk8L2Z1bGwtdGl0bGU+PC9wZXJpb2RpY2FsPjxh
bHQtcGVyaW9kaWNhbD48ZnVsbC10aXRsZT5QaHlzIFRoZXI8L2Z1bGwtdGl0bGU+PC9hbHQtcGVy
aW9kaWNhbD48cGFnZXM+OTkwLTEwMDI8L3BhZ2VzPjx2b2x1bWU+ODM8L3ZvbHVtZT48bnVtYmVy
PjExPC9udW1iZXI+PGVkaXRpb24+MjAwMy8xMC8yODwvZWRpdGlvbj48a2V5d29yZHM+PGtleXdv
cmQ+QWRvbGVzY2VudDwva2V5d29yZD48a2V5d29yZD5BZHVsdDwva2V5d29yZD48a2V5d29yZD5B
Z2VkPC9rZXl3b3JkPjxrZXl3b3JkPkFnZWQsIDgwIGFuZCBvdmVyPC9rZXl3b3JkPjxrZXl3b3Jk
PkNlcnRpZmljYXRpb248L2tleXdvcmQ+PGtleXdvcmQ+Q2hpLVNxdWFyZSBEaXN0cmlidXRpb248
L2tleXdvcmQ+PGtleXdvcmQ+KkNsaW5pY2FsIENvbXBldGVuY2U8L2tleXdvcmQ+PGtleXdvcmQ+
RmVtYWxlPC9rZXl3b3JkPjxrZXl3b3JkPkh1bWFuczwva2V5d29yZD48a2V5d29yZD5MaW5lYXIg
TW9kZWxzPC9rZXl3b3JkPjxrZXl3b3JkPkxvdyBCYWNrIFBhaW4vKnJlaGFiaWxpdGF0aW9uPC9r
ZXl3b3JkPjxrZXl3b3JkPk1hbGU8L2tleXdvcmQ+PGtleXdvcmQ+TWlkZGxlIEFnZWQ8L2tleXdv
cmQ+PGtleXdvcmQ+Kk91dGNvbWUgQXNzZXNzbWVudCAoSGVhbHRoIENhcmUpPC9rZXl3b3JkPjxr
ZXl3b3JkPlBoeXNpY2FsIFRoZXJhcHkgU3BlY2lhbHR5LypzdGFuZGFyZHM8L2tleXdvcmQ+PGtl
eXdvcmQ+KlF1YWxpdHkgb2YgSGVhbHRoIENhcmU8L2tleXdvcmQ+PGtleXdvcmQ+UmV0cm9zcGVj
dGl2ZSBTdHVkaWVzPC9rZXl3b3JkPjxrZXl3b3JkPlJpc2sgQWRqdXN0bWVudDwva2V5d29yZD48
L2tleXdvcmRzPjxkYXRlcz48eWVhcj4yMDAzPC95ZWFyPjxwdWItZGF0ZXM+PGRhdGU+Tm92PC9k
YXRlPjwvcHViLWRhdGVzPjwvZGF0ZXM+PGlzYm4+MDAzMS05MDIzIChQcmludCkmI3hEOzAwMzEt
OTAyMyAoTGlua2luZyk8L2lzYm4+PGFjY2Vzc2lvbi1udW0+MTQ1Nzc4MjY8L2FjY2Vzc2lvbi1u
dW0+PHVybHM+PHJlbGF0ZWQtdXJscz48dXJsPmh0dHA6Ly93d3cubmNiaS5ubG0ubmloLmdvdi9w
dWJtZWQvMTQ1Nzc4MjY8L3VybD48L3JlbGF0ZWQtdXJscz48L3VybHM+PGxhbmd1YWdlPmVuZzwv
bGFuZ3VhZ2U+PC9yZWNvcmQ+PC9DaXRlPjxDaXRlPjxBdXRob3I+SGFydDwvQXV0aG9yPjxZZWFy
PjIwMDY8L1llYXI+PFJlY051bT4xODk5PC9SZWNOdW0+PHJlY29yZD48cmVjLW51bWJlcj4xODk5
PC9yZWMtbnVtYmVyPjxmb3JlaWduLWtleXM+PGtleSBhcHA9IkVOIiBkYi1pZD0iOXNkd2Ryenpq
c2R2emtlMnI1YjVlOXh0ejU5YXhmOXcyYXJlIj4xODk5PC9rZXk+PC9mb3JlaWduLWtleXM+PHJl
Zi10eXBlIG5hbWU9IkdvdmVybm1lbnQgRG9jdW1lbnQiPjQ2PC9yZWYtdHlwZT48Y29udHJpYnV0
b3JzPjxhdXRob3JzPjxhdXRob3I+SGFydCwgREw8L2F1dGhvcj48YXV0aG9yPkNvbm5vbGx5LCBK
PC9hdXRob3I+PC9hdXRob3JzPjwvY29udHJpYnV0b3JzPjx0aXRsZXM+PHRpdGxlPlBheS1mb3It
UGVyZm9ybWFuY2UgZm9yIFBoeXNpY2FsIFRoZXJhcHkgYW5kIE9jY3VwYXRpb25hbCBUaGVyYXB5
OiBNZWRpY2FyZSBQYXJ0IEIgU2VydmljZXMgPC90aXRsZT48c2Vjb25kYXJ5LXRpdGxlPkdyYW50
ICMxOC1QLTkzMDY2LzktMDE8L3NlY29uZGFyeS10aXRsZT48L3RpdGxlcz48ZGF0ZXM+PHllYXI+
MjAwNjwveWVhcj48L2RhdGVzPjxwdWJsaXNoZXI+SGVhbHRoICZhbXA7IEh1bWFuIFNlcnZpY2Vz
L0NlbnRlcnMgZm9yIE1lZGljYXJlICZhbXA7IE1lZGljYWlkIFNlcnZpY2VzPC9wdWJsaXNoZXI+
PGlzYm4+R3JhbnQgIzE4LVAtOTMwNjYvOS0wMTwvaXNibj48dXJscz48L3VybHM+PC9yZWNvcmQ+
PC9DaXRlPjxDaXRlPjxBdXRob3I+UmVzbmlrPC9BdXRob3I+PFllYXI+MjAwODwvWWVhcj48UmVj
TnVtPjEwMDc2PC9SZWNOdW0+PHJlY29yZD48cmVjLW51bWJlcj4xMDA3NjwvcmVjLW51bWJlcj48
Zm9yZWlnbi1rZXlzPjxrZXkgYXBwPSJFTiIgZGItaWQ9IjlzZHdkcnp6anNkdnprZTJyNWI1ZTl4
dHo1OWF4Zjl3MmFyZSI+MTAwNzY8L2tleT48L2ZvcmVpZ24ta2V5cz48cmVmLXR5cGUgbmFtZT0i
Sm91cm5hbCBBcnRpY2xlIj4xNzwvcmVmLXR5cGU+PGNvbnRyaWJ1dG9ycz48YXV0aG9ycz48YXV0
aG9yPlJlc25paywgTC48L2F1dGhvcj48YXV0aG9yPkxpdSwgRC48L2F1dGhvcj48YXV0aG9yPk1v
ciwgVi48L2F1dGhvcj48YXV0aG9yPkhhcnQsIEQuIEwuPC9hdXRob3I+PC9hdXRob3JzPjwvY29u
dHJpYnV0b3JzPjxhdXRoLWFkZHJlc3M+UHJvdmlkZW5jZSBWQSBNZWRpY2FsIENlbnRlciwgRGVw
YXJ0bWVudCBvZiBDb21tdW5pdHkgSGVhbHRoLCBCcm93biBVbml2ZXJzaXR5LCAyIFN0aW1zb24g
QXZlLCBQcm92aWRlbmNlLCBSSSAwMjkxMiwgVVNBLiBMaW5kYV9SZXNuaWtAQnJvd24uZWR1PC9h
dXRoLWFkZHJlc3M+PHRpdGxlcz48dGl0bGU+UHJlZGljdG9ycyBvZiBwaHlzaWNhbCB0aGVyYXB5
IGNsaW5pYyBwZXJmb3JtYW5jZSBpbiB0aGUgdHJlYXRtZW50IG9mIHBhdGllbnRzIHdpdGggbG93
IGJhY2sgcGFpbiBzeW5kcm9tZXM8L3RpdGxlPjxzZWNvbmRhcnktdGl0bGU+UGh5cyBUaGVyPC9z
ZWNvbmRhcnktdGl0bGU+PC90aXRsZXM+PHBlcmlvZGljYWw+PGZ1bGwtdGl0bGU+UGh5cyBUaGVy
PC9mdWxsLXRpdGxlPjwvcGVyaW9kaWNhbD48cGFnZXM+OTg5LTEwMDQ8L3BhZ2VzPjx2b2x1bWU+
ODg8L3ZvbHVtZT48bnVtYmVyPjk8L251bWJlcj48ZWRpdGlvbj4yMDA4LzA4LzEyPC9lZGl0aW9u
PjxrZXl3b3Jkcz48a2V5d29yZD5DbGluaWNhbCBDb21wZXRlbmNlPC9rZXl3b3JkPjxrZXl3b3Jk
PkNyb3NzLVNlY3Rpb25hbCBTdHVkaWVzPC9rZXl3b3JkPjxrZXl3b3JkPkh1bWFuczwva2V5d29y
ZD48a2V5d29yZD5MaW5lYXIgTW9kZWxzPC9rZXl3b3JkPjxrZXl3b3JkPkxvZ2lzdGljIE1vZGVs
czwva2V5d29yZD48a2V5d29yZD5Mb3cgQmFjayBQYWluLyp0aGVyYXB5PC9rZXl3b3JkPjxrZXl3
b3JkPipPdXRjb21lIGFuZCBQcm9jZXNzIEFzc2Vzc21lbnQgKEhlYWx0aCBDYXJlKTwva2V5d29y
ZD48a2V5d29yZD5QaHlzaWNhbCBUaGVyYXB5IFNwZWNpYWx0eS8qbWFucG93ZXI8L2tleXdvcmQ+
PC9rZXl3b3Jkcz48ZGF0ZXM+PHllYXI+MjAwODwveWVhcj48cHViLWRhdGVzPjxkYXRlPlNlcDwv
ZGF0ZT48L3B1Yi1kYXRlcz48L2RhdGVzPjxpc2JuPjE1MzgtNjcyNCAoRWxlY3Ryb25pYykmI3hE
OzAwMzEtOTAyMyAoTGlua2luZyk8L2lzYm4+PGFjY2Vzc2lvbi1udW0+MTg2ODk2MTA8L2FjY2Vz
c2lvbi1udW0+PHVybHM+PHJlbGF0ZWQtdXJscz48dXJsPmh0dHA6Ly93d3cubmNiaS5ubG0ubmlo
Lmdvdi9lbnRyZXovcXVlcnkuZmNnaT9jbWQ9UmV0cmlldmUmYW1wO2RiPVB1Yk1lZCZhbXA7ZG9w
dD1DaXRhdGlvbiZhbXA7bGlzdF91aWRzPTE4Njg5NjEwPC91cmw+PC9yZWxhdGVkLXVybHM+PC91
cmxzPjxjdXN0b20yPjI1MjcyMTU8L2N1c3RvbTI+PGVsZWN0cm9uaWMtcmVzb3VyY2UtbnVtPnB0
ai4yMDA3MDExMCBbcGlpXSYjeEQ7MTAuMjUyMi9wdGouMjAwNzAxMTA8L2VsZWN0cm9uaWMtcmVz
b3VyY2UtbnVtPjxsYW5ndWFnZT5lbmc8L2xhbmd1YWdlPjwvcmVjb3JkPjwvQ2l0ZT48Q2l0ZT48
QXV0aG9yPlJlc25pazwvQXV0aG9yPjxZZWFyPjIwMDg8L1llYXI+PFJlY051bT4xMTI3NDwvUmVj
TnVtPjxyZWNvcmQ+PHJlYy1udW1iZXI+MTEyNzQ8L3JlYy1udW1iZXI+PGZvcmVpZ24ta2V5cz48
a2V5IGFwcD0iRU4iIGRiLWlkPSI5c2R3ZHJ6empzZHZ6a2UycjViNWU5eHR6NTlheGY5dzJhcmUi
PjExMjc0PC9rZXk+PC9mb3JlaWduLWtleXM+PHJlZi10eXBlIG5hbWU9IkpvdXJuYWwgQXJ0aWNs
ZSI+MTc8L3JlZi10eXBlPjxjb250cmlidXRvcnM+PGF1dGhvcnM+PGF1dGhvcj5SZXNuaWssIEwu
PC9hdXRob3I+PGF1dGhvcj5MaXUsIEQuPC9hdXRob3I+PGF1dGhvcj5IYXJ0LCBELiBMLjwvYXV0
aG9yPjxhdXRob3I+TW9yLCBWLjwvYXV0aG9yPjwvYXV0aG9ycz48L2NvbnRyaWJ1dG9ycz48YXV0
aC1hZGRyZXNzPlByb3ZpZGVuY2UgVkEgTWVkaWNhbCBDZW50ZXIsIERlcGFydG1lbnQgb2YgQ29t
bXVuaXR5IEhlYWx0aCwgQnJvd24gVW5pdmVyc2l0eSwgMiBTdGltc29uIEF2ZSwgUHJvdmlkZW5j
ZSwgUkkgMDI5MTIsIFVTQS4gTGluZGFfUmVzbmlrQEJyb3duLmVkdTwvYXV0aC1hZGRyZXNzPjx0
aXRsZXM+PHRpdGxlPkJlbmNobWFya2luZyBwaHlzaWNhbCB0aGVyYXB5IGNsaW5pYyBwZXJmb3Jt
YW5jZTogc3RhdGlzdGljYWwgbWV0aG9kcyB0byBlbmhhbmNlIGludGVybmFsIHZhbGlkaXR5IHdo
ZW4gdXNpbmcgb2JzZXJ2YXRpb25hbCBkYXRhPC90aXRsZT48c2Vjb25kYXJ5LXRpdGxlPlBoeXNp
Y2FsIFRoZXJhcHk8L3NlY29uZGFyeS10aXRsZT48YWx0LXRpdGxlPlBoeXMgVGhlcjwvYWx0LXRp
dGxlPjwvdGl0bGVzPjxwZXJpb2RpY2FsPjxmdWxsLXRpdGxlPlBoeXNpY2FsIFRoZXJhcHk8L2Z1
bGwtdGl0bGU+PC9wZXJpb2RpY2FsPjxhbHQtcGVyaW9kaWNhbD48ZnVsbC10aXRsZT5QaHlzIFRo
ZXI8L2Z1bGwtdGl0bGU+PC9hbHQtcGVyaW9kaWNhbD48cGFnZXM+MTA3OC04NzwvcGFnZXM+PHZv
bHVtZT44ODwvdm9sdW1lPjxudW1iZXI+OTwvbnVtYmVyPjxlZGl0aW9uPjIwMDgvMDgvMTI8L2Vk
aXRpb24+PGtleXdvcmRzPjxrZXl3b3JkPkFtYnVsYXRvcnkgQ2FyZSBGYWNpbGl0aWVzLypzdGFu
ZGFyZHM8L2tleXdvcmQ+PGtleXdvcmQ+KkJlbmNobWFya2luZzwva2V5d29yZD48a2V5d29yZD5I
dW1hbnM8L2tleXdvcmQ+PGtleXdvcmQ+T2JzZXJ2YXRpb248L2tleXdvcmQ+PGtleXdvcmQ+T3V0
Y29tZSBhbmQgUHJvY2VzcyBBc3Nlc3NtZW50IChIZWFsdGggQ2FyZSk8L2tleXdvcmQ+PGtleXdv
cmQ+UGh5c2ljYWwgVGhlcmFweSBNb2RhbGl0aWVzLypzdGFuZGFyZHM8L2tleXdvcmQ+PGtleXdv
cmQ+KlF1YWxpdHkgSW5kaWNhdG9ycywgSGVhbHRoIENhcmU8L2tleXdvcmQ+PGtleXdvcmQ+KlN0
YXRpc3RpY3MgYXMgVG9waWM8L2tleXdvcmQ+PC9rZXl3b3Jkcz48ZGF0ZXM+PHllYXI+MjAwODwv
eWVhcj48cHViLWRhdGVzPjxkYXRlPlNlcDwvZGF0ZT48L3B1Yi1kYXRlcz48L2RhdGVzPjxpc2Ju
PjE1MzgtNjcyNCAoRWxlY3Ryb25pYykmI3hEOzAwMzEtOTAyMyAoTGlua2luZyk8L2lzYm4+PGFj
Y2Vzc2lvbi1udW0+MTg2ODk2MDg8L2FjY2Vzc2lvbi1udW0+PHdvcmstdHlwZT5SZXNlYXJjaCBT
dXBwb3J0LCBOLkkuSC4sIEV4dHJhbXVyYWw8L3dvcmstdHlwZT48dXJscz48cmVsYXRlZC11cmxz
Pjx1cmw+aHR0cDovL3d3dy5uY2JpLm5sbS5uaWguZ292L3B1Ym1lZC8xODY4OTYwODwvdXJsPjwv
cmVsYXRlZC11cmxzPjwvdXJscz48Y3VzdG9tMj4yNTI3MjE3PC9jdXN0b20yPjxlbGVjdHJvbmlj
LXJlc291cmNlLW51bT4xMC4yNTIyL3B0ai4yMDA3MDMyNzwvZWxlY3Ryb25pYy1yZXNvdXJjZS1u
dW0+PGxhbmd1YWdlPmVuZzwvbGFuZ3VhZ2U+PC9yZWNvcmQ+PC9DaXRlPjxDaXRlPjxBdXRob3I+
UmVzbmlrPC9BdXRob3I+PFllYXI+MjAxMTwvWWVhcj48UmVjTnVtPjExMjY2PC9SZWNOdW0+PHJl
Y29yZD48cmVjLW51bWJlcj4xMTI2NjwvcmVjLW51bWJlcj48Zm9yZWlnbi1rZXlzPjxrZXkgYXBw
PSJFTiIgZGItaWQ9IjlzZHdkcnp6anNkdnprZTJyNWI1ZTl4dHo1OWF4Zjl3MmFyZSI+MTEyNjY8
L2tleT48L2ZvcmVpZ24ta2V5cz48cmVmLXR5cGUgbmFtZT0iSm91cm5hbCBBcnRpY2xlIj4xNzwv
cmVmLXR5cGU+PGNvbnRyaWJ1dG9ycz48YXV0aG9ycz48YXV0aG9yPlJlc25paywgTC48L2F1dGhv
cj48YXV0aG9yPkdvemFsbywgUC48L2F1dGhvcj48YXV0aG9yPkhhcnQsIEQuIEwuPC9hdXRob3I+
PC9hdXRob3JzPjwvY29udHJpYnV0b3JzPjxhdXRoLWFkZHJlc3M+UHJvdmlkZW5jZSBWQSBNZWRp
Y2FsIENlbnRlciwgRGVwYXJ0bWVudCBvZiBDb21tdW5pdHkgSGVhbHRoLCBCb3ggRy1TMTIxKDYp
LCBCcm93biBVbml2ZXJzaXR5LCBQcm92aWRlbmNlLCBSSSAwMjkwOCwgVVNBLiBsaW5kYV9yZXNu
aWtAYnJvd24uZWR1PC9hdXRoLWFkZHJlc3M+PHRpdGxlcz48dGl0bGU+V2VpZ2h0ZWQgaW5kZXgg
ZXhwbGFpbmVkIG1vcmUgdmFyaWFuY2UgaW4gcGh5c2ljYWwgZnVuY3Rpb24gdGhhbiBhbiBhZGRp
dGl2ZWx5IHNjb3JlZCBmdW5jdGlvbmFsIGNvbW9yYmlkaXR5IHNjYWxlPC90aXRsZT48c2Vjb25k
YXJ5LXRpdGxlPkpvdXJuYWwgb2YgQ2xpbmljYWwgRXBpZGVtaW9sb2d5PC9zZWNvbmRhcnktdGl0
bGU+PGFsdC10aXRsZT5KIENsaW4gRXBpZGVtaW9sPC9hbHQtdGl0bGU+PC90aXRsZXM+PHBlcmlv
ZGljYWw+PGZ1bGwtdGl0bGU+Sm91cm5hbCBvZiBDbGluaWNhbCBFcGlkZW1pb2xvZ3k8L2Z1bGwt
dGl0bGU+PC9wZXJpb2RpY2FsPjxhbHQtcGVyaW9kaWNhbD48ZnVsbC10aXRsZT5KIENsaW4gRXBp
ZGVtaW9sPC9mdWxsLXRpdGxlPjwvYWx0LXBlcmlvZGljYWw+PHBhZ2VzPjMyMC0zMDwvcGFnZXM+
PHZvbHVtZT42NDwvdm9sdW1lPjxudW1iZXI+MzwvbnVtYmVyPjxlZGl0aW9uPjIwMTAvMDgvMjA8
L2VkaXRpb24+PGtleXdvcmRzPjxrZXl3b3JkPkFtYnVsYXRvcnkgQ2FyZTwva2V5d29yZD48a2V5
d29yZD5Db21vcmJpZGl0eTwva2V5d29yZD48a2V5d29yZD5FcGlkZW1pb2xvZ2ljIE1ldGhvZHM8
L2tleXdvcmQ+PGtleXdvcmQ+RmVtYWxlPC9rZXl3b3JkPjxrZXl3b3JkPkh1bWFuczwva2V5d29y
ZD48a2V5d29yZD5NYWxlPC9rZXl3b3JkPjxrZXl3b3JkPk1pZGRsZSBBZ2VkPC9rZXl3b3JkPjxr
ZXl3b3JkPk11c2N1bG9za2VsZXRhbCBEaXNlYXNlcy9lcGlkZW1pb2xvZ3kvKnJlaGFiaWxpdGF0
aW9uPC9rZXl3b3JkPjxrZXl3b3JkPipPdXRjb21lIEFzc2Vzc21lbnQgKEhlYWx0aCBDYXJlKTwv
a2V5d29yZD48a2V5d29yZD5QYXRpZW50IERpc2NoYXJnZTwva2V5d29yZD48a2V5d29yZD4qUGh5
c2ljYWwgVGhlcmFweSBNb2RhbGl0aWVzPC9rZXl3b3JkPjxrZXl3b3JkPipSZWNvdmVyeSBvZiBG
dW5jdGlvbjwva2V5d29yZD48a2V5d29yZD5UcmVhdG1lbnQgT3V0Y29tZTwva2V5d29yZD48L2tl
eXdvcmRzPjxkYXRlcz48eWVhcj4yMDExPC95ZWFyPjxwdWItZGF0ZXM+PGRhdGU+TWFyPC9kYXRl
PjwvcHViLWRhdGVzPjwvZGF0ZXM+PGlzYm4+MTg3OC01OTIxIChFbGVjdHJvbmljKSYjeEQ7MDg5
NS00MzU2IChMaW5raW5nKTwvaXNibj48YWNjZXNzaW9uLW51bT4yMDcxOTQ3MjwvYWNjZXNzaW9u
LW51bT48d29yay10eXBlPlJlc2VhcmNoIFN1cHBvcnQsIE4uSS5ILiwgRXh0cmFtdXJhbDwvd29y
ay10eXBlPjx1cmxzPjxyZWxhdGVkLXVybHM+PHVybD5odHRwOi8vd3d3Lm5jYmkubmxtLm5paC5n
b3YvcHVibWVkLzIwNzE5NDcyPC91cmw+PC9yZWxhdGVkLXVybHM+PC91cmxzPjxjdXN0b20yPjI5
ODk0MjA8L2N1c3RvbTI+PGVsZWN0cm9uaWMtcmVzb3VyY2UtbnVtPjEwLjEwMTYvai5qY2xpbmVw
aS4yMDEwLjAyLjAxOTwvZWxlY3Ryb25pYy1yZXNvdXJjZS1udW0+PGxhbmd1YWdlPmVuZzwvbGFu
Z3VhZ2U+PC9yZWNvcmQ+PC9DaXRlPjxDaXRlPjxBdXRob3I+SGFydDwvQXV0aG9yPjxZZWFyPjIw
MTE8L1llYXI+PFJlY051bT4xMTc4NzwvUmVjTnVtPjxyZWNvcmQ+PHJlYy1udW1iZXI+MTE3ODc8
L3JlYy1udW1iZXI+PGZvcmVpZ24ta2V5cz48a2V5IGFwcD0iRU4iIGRiLWlkPSI5c2R3ZHJ6empz
ZHZ6a2UycjViNWU5eHR6NTlheGY5dzJhcmUiPjExNzg3PC9rZXk+PC9mb3JlaWduLWtleXM+PHJl
Zi10eXBlIG5hbWU9IkpvdXJuYWwgQXJ0aWNsZSI+MTc8L3JlZi10eXBlPjxjb250cmlidXRvcnM+
PGF1dGhvcnM+PGF1dGhvcj5IYXJ0LCBELiBMLjwvYXV0aG9yPjxhdXRob3I+V2VybmVrZSwgTS4g
Vy48L2F1dGhvcj48YXV0aG9yPkRldXRzY2hlciwgRC48L2F1dGhvcj48YXV0aG9yPkdlb3JnZSwg
Uy4gWi48L2F1dGhvcj48YXV0aG9yPlN0cmF0Zm9yZCwgUC4gVy48L2F1dGhvcj48YXV0aG9yPk1p
b2R1c2tpLCBKLiBFLjwvYXV0aG9yPjwvYXV0aG9ycz48L2NvbnRyaWJ1dG9ycz48YXV0aC1hZGRy
ZXNzPkZvY3VzIE9uIFRoZXJhcGV1dGljIE91dGNvbWVzIEluYy4sIDU1MSBZb3BwcyBDb3ZlIFJk
LCBXaGl0ZSBTdG9uZSwgVkEgMjI1NzgsIFVTQS4gaGFydEBmb3RvaW5jLmNvbTwvYXV0aC1hZGRy
ZXNzPjx0aXRsZXM+PHRpdGxlPlVzaW5nIGludGFrZSBhbmQgY2hhbmdlIGluIG11bHRpcGxlIHBz
eWNob3NvY2lhbCBtZWFzdXJlcyB0byBwcmVkaWN0IGZ1bmN0aW9uYWwgc3RhdHVzIG91dGNvbWVz
IGluIHBlb3BsZSB3aXRoIGx1bWJhciBzcGluZSBzeW5kcm9tZXM6IGEgcHJlbGltaW5hcnkgYW5h
bHlzaXM8L3RpdGxlPjxzZWNvbmRhcnktdGl0bGU+UGh5c2ljYWwgVGhlcmFweTwvc2Vjb25kYXJ5
LXRpdGxlPjxhbHQtdGl0bGU+UGh5cyBUaGVyPC9hbHQtdGl0bGU+PC90aXRsZXM+PHBlcmlvZGlj
YWw+PGZ1bGwtdGl0bGU+UGh5c2ljYWwgVGhlcmFweTwvZnVsbC10aXRsZT48L3BlcmlvZGljYWw+
PGFsdC1wZXJpb2RpY2FsPjxmdWxsLXRpdGxlPlBoeXMgVGhlcjwvZnVsbC10aXRsZT48L2FsdC1w
ZXJpb2RpY2FsPjxwYWdlcz4xODEyLTI1PC9wYWdlcz48dm9sdW1lPjkxPC92b2x1bWU+PG51bWJl
cj4xMjwvbnVtYmVyPjxlZGl0aW9uPjIwMTEvMTAvMTg8L2VkaXRpb24+PGtleXdvcmRzPjxrZXl3
b3JkPkFjdGl2aXRpZXMgb2YgRGFpbHkgTGl2aW5nL3BzeWNob2xvZ3k8L2tleXdvcmQ+PGtleXdv
cmQ+QWRvbGVzY2VudDwva2V5d29yZD48a2V5d29yZD5BZHVsdDwva2V5d29yZD48a2V5d29yZD5B
Z2VkPC9rZXl3b3JkPjxrZXl3b3JkPkFnZWQsIDgwIGFuZCBvdmVyPC9rZXl3b3JkPjxrZXl3b3Jk
PkNoaWxkPC9rZXl3b3JkPjxrZXl3b3JkPkNoaWxkLCBQcmVzY2hvb2w8L2tleXdvcmQ+PGtleXdv
cmQ+RGVwcmVzc2lvbi9wc3ljaG9sb2d5PC9rZXl3b3JkPjxrZXl3b3JkPkZlYXIvKnBzeWNob2xv
Z3k8L2tleXdvcmQ+PGtleXdvcmQ+RmVtYWxlPC9rZXl3b3JkPjxrZXl3b3JkPkh1bWFuczwva2V5
d29yZD48a2V5d29yZD5JbmZhbnQ8L2tleXdvcmQ+PGtleXdvcmQ+TG9uZ2l0dWRpbmFsIFN0dWRp
ZXM8L2tleXdvcmQ+PGtleXdvcmQ+TG93IEJhY2sgUGFpbi8qcHN5Y2hvbG9neS8qcmVoYWJpbGl0
YXRpb248L2tleXdvcmQ+PGtleXdvcmQ+TWFsZTwva2V5d29yZD48a2V5d29yZD5NaWRkbGUgQWdl
ZDwva2V5d29yZD48a2V5d29yZD5QYXRpZW50IEFkbWlzc2lvbjwva2V5d29yZD48a2V5d29yZD5Q
YXRpZW50IERpc2NoYXJnZTwva2V5d29yZD48a2V5d29yZD5QcmVkaWN0aXZlIFZhbHVlIG9mIFRl
c3RzPC9rZXl3b3JkPjxrZXl3b3JkPipRdWVzdGlvbm5haXJlczwva2V5d29yZD48a2V5d29yZD5S
ZWNvdmVyeSBvZiBGdW5jdGlvbjwva2V5d29yZD48a2V5d29yZD5SZXRyb3NwZWN0aXZlIFN0dWRp
ZXM8L2tleXdvcmQ+PGtleXdvcmQ+U29tYXRvZm9ybSBEaXNvcmRlcnMvcHN5Y2hvbG9neTwva2V5
d29yZD48a2V5d29yZD5UcmVhdG1lbnQgT3V0Y29tZTwva2V5d29yZD48a2V5d29yZD5Xb3JrL3Bz
eWNob2xvZ3k8L2tleXdvcmQ+PGtleXdvcmQ+WW91bmcgQWR1bHQ8L2tleXdvcmQ+PC9rZXl3b3Jk
cz48ZGF0ZXM+PHllYXI+MjAxMTwveWVhcj48cHViLWRhdGVzPjxkYXRlPkRlYzwvZGF0ZT48L3B1
Yi1kYXRlcz48L2RhdGVzPjxpc2JuPjE1MzgtNjcyNCAoRWxlY3Ryb25pYykmI3hEOzAwMzEtOTAy
MyAoTGlua2luZyk8L2lzYm4+PGFjY2Vzc2lvbi1udW0+MjIwMDMxNjQ8L2FjY2Vzc2lvbi1udW0+
PHVybHM+PHJlbGF0ZWQtdXJscz48dXJsPmh0dHA6Ly93d3cubmNiaS5ubG0ubmloLmdvdi9wdWJt
ZWQvMjIwMDMxNjQ8L3VybD48L3JlbGF0ZWQtdXJscz48L3VybHM+PGVsZWN0cm9uaWMtcmVzb3Vy
Y2UtbnVtPjEwLjI1MjIvcHRqLjIwMTAwMzc3PC9lbGVjdHJvbmljLXJlc291cmNlLW51bT48bGFu
Z3VhZ2U+ZW5nPC9sYW5ndWFnZT48L3JlY29yZD48L0NpdGU+PENpdGU+PEF1dGhvcj5IYXJ0PC9B
dXRob3I+PFllYXI+MjAxMTwvWWVhcj48UmVjTnVtPjExNzg5PC9SZWNOdW0+PHJlY29yZD48cmVj
LW51bWJlcj4xMTc4OTwvcmVjLW51bWJlcj48Zm9yZWlnbi1rZXlzPjxrZXkgYXBwPSJFTiIgZGIt
aWQ9IjlzZHdkcnp6anNkdnprZTJyNWI1ZTl4dHo1OWF4Zjl3MmFyZSI+MTE3ODk8L2tleT48L2Zv
cmVpZ24ta2V5cz48cmVmLXR5cGUgbmFtZT0iSm91cm5hbCBBcnRpY2xlIj4xNzwvcmVmLXR5cGU+
PGNvbnRyaWJ1dG9ycz48YXV0aG9ycz48YXV0aG9yPkhhcnQsIEQuIEwuPC9hdXRob3I+PGF1dGhv
cj5XZXJuZWtlLCBNLiBXLjwvYXV0aG9yPjxhdXRob3I+RGV1dHNjaGVyLCBELjwvYXV0aG9yPjxh
dXRob3I+R2VvcmdlLCBTLiBaLjwvYXV0aG9yPjxhdXRob3I+U3RyYXRmb3JkLCBQLiBXLjwvYXV0
aG9yPjwvYXV0aG9ycz48L2NvbnRyaWJ1dG9ycz48YXV0aC1hZGRyZXNzPkZvY3VzIE9uIFRoZXJh
cGV1dGljIE91dGNvbWVzLCBJbmMsIDU1MSBZb3BwcyBDb3ZlIFJvYWQsIFdoaXRlIFN0b25lLCBW
QSAyMjU3OCwgVVNBLiBkc2FpbGhhcnRAdmVyaXpvbi5uZXQ8L2F1dGgtYWRkcmVzcz48dGl0bGVz
Pjx0aXRsZT5FZmZlY3Qgb2YgZmVhci1hdm9pZGFuY2UgYmVsaWVmcyBvZiBwaHlzaWNhbCBhY3Rp
dml0aWVzIG9uIGEgbW9kZWwgdGhhdCBwcmVkaWN0cyByaXNrLWFkanVzdGVkIGZ1bmN0aW9uYWwg
c3RhdHVzIG91dGNvbWVzIGluIHBhdGllbnRzIHRyZWF0ZWQgZm9yIGEgbHVtYmFyIHNwaW5lIGR5
c2Z1bmN0aW9uPC90aXRsZT48c2Vjb25kYXJ5LXRpdGxlPlRoZSBKb3VybmFsIG9mIG9ydGhvcGFl
ZGljIGFuZCBzcG9ydHMgcGh5c2ljYWwgdGhlcmFweTwvc2Vjb25kYXJ5LXRpdGxlPjxhbHQtdGl0
bGU+SiBPcnRob3AgU3BvcnRzIFBoeXMgVGhlcjwvYWx0LXRpdGxlPjwvdGl0bGVzPjxhbHQtcGVy
aW9kaWNhbD48ZnVsbC10aXRsZT5KIE9ydGhvcCBTcG9ydHMgUGh5cyBUaGVyPC9mdWxsLXRpdGxl
PjwvYWx0LXBlcmlvZGljYWw+PHBhZ2VzPjMzNi00NTwvcGFnZXM+PHZvbHVtZT40MTwvdm9sdW1l
PjxudW1iZXI+NTwvbnVtYmVyPjxlZGl0aW9uPjIwMTEvMDQvMDg8L2VkaXRpb24+PGtleXdvcmRz
PjxrZXl3b3JkPkFkb2xlc2NlbnQ8L2tleXdvcmQ+PGtleXdvcmQ+QWR1bHQ8L2tleXdvcmQ+PGtl
eXdvcmQ+QWdlZDwva2V5d29yZD48a2V5d29yZD5Db2hvcnQgU3R1ZGllczwva2V5d29yZD48a2V5
d29yZD4qRmVhcjwva2V5d29yZD48a2V5d29yZD4qSGVhbHRoIEtub3dsZWRnZSwgQXR0aXR1ZGVz
LCBQcmFjdGljZTwva2V5d29yZD48a2V5d29yZD5IdW1hbnM8L2tleXdvcmQ+PGtleXdvcmQ+Kkx1
bWJhciBWZXJ0ZWJyYWU8L2tleXdvcmQ+PGtleXdvcmQ+TWlkZGxlIEFnZWQ8L2tleXdvcmQ+PGtl
eXdvcmQ+TW9kZWxzLCBCaW9sb2dpY2FsPC9rZXl3b3JkPjxrZXl3b3JkPk1vdG9yIEFjdGl2aXR5
LypwaHlzaW9sb2d5PC9rZXl3b3JkPjxrZXl3b3JkPlJlY292ZXJ5IG9mIEZ1bmN0aW9uL3BoeXNp
b2xvZ3k8L2tleXdvcmQ+PGtleXdvcmQ+UmV0cm9zcGVjdGl2ZSBTdHVkaWVzPC9rZXl3b3JkPjxr
ZXl3b3JkPlJpc2sgRmFjdG9yczwva2V5d29yZD48a2V5d29yZD5TcGluYWwgRGlzZWFzZXMvKnBo
eXNpb3BhdGhvbG9neS8qcHN5Y2hvbG9neS90aGVyYXB5PC9rZXl3b3JkPjxrZXl3b3JkPlRyZWF0
bWVudCBPdXRjb21lPC9rZXl3b3JkPjxrZXl3b3JkPllvdW5nIEFkdWx0PC9rZXl3b3JkPjwva2V5
d29yZHM+PGRhdGVzPjx5ZWFyPjIwMTE8L3llYXI+PHB1Yi1kYXRlcz48ZGF0ZT5NYXk8L2RhdGU+
PC9wdWItZGF0ZXM+PC9kYXRlcz48aXNibj4wMTkwLTYwMTEgKFByaW50KSYjeEQ7MDE5MC02MDEx
IChMaW5raW5nKTwvaXNibj48YWNjZXNzaW9uLW51bT4yMTQ3MTY0OTwvYWNjZXNzaW9uLW51bT48
dXJscz48cmVsYXRlZC11cmxzPjx1cmw+aHR0cDovL3d3dy5uY2JpLm5sbS5uaWguZ292L3B1Ym1l
ZC8yMTQ3MTY0OTwvdXJsPjwvcmVsYXRlZC11cmxzPjwvdXJscz48ZWxlY3Ryb25pYy1yZXNvdXJj
ZS1udW0+MTAuMjUxOS9qb3NwdC4yMDExLjM1MzQ8L2VsZWN0cm9uaWMtcmVzb3VyY2UtbnVtPjxs
YW5ndWFnZT5lbmc8L2xhbmd1YWdlPjwvcmVjb3JkPjwvQ2l0ZT48L0VuZE5vdGU+AG==
</w:fldData>
        </w:fldChar>
      </w:r>
      <w:r w:rsidR="00CA24F2">
        <w:rPr>
          <w:rFonts w:ascii="Times New Roman" w:hAnsi="Times New Roman" w:cs="Times New Roman"/>
          <w:color w:val="000000" w:themeColor="text1"/>
          <w:sz w:val="24"/>
          <w:szCs w:val="24"/>
        </w:rPr>
        <w:instrText xml:space="preserve"> ADDIN EN.CITE.DATA </w:instrText>
      </w:r>
      <w:r w:rsidR="00CA24F2">
        <w:rPr>
          <w:rFonts w:ascii="Times New Roman" w:hAnsi="Times New Roman" w:cs="Times New Roman"/>
          <w:color w:val="000000" w:themeColor="text1"/>
          <w:sz w:val="24"/>
          <w:szCs w:val="24"/>
        </w:rPr>
      </w:r>
      <w:r w:rsidR="00CA24F2">
        <w:rPr>
          <w:rFonts w:ascii="Times New Roman" w:hAnsi="Times New Roman" w:cs="Times New Roman"/>
          <w:color w:val="000000" w:themeColor="text1"/>
          <w:sz w:val="24"/>
          <w:szCs w:val="24"/>
        </w:rPr>
        <w:fldChar w:fldCharType="end"/>
      </w:r>
      <w:r w:rsidR="00CA24F2">
        <w:rPr>
          <w:rFonts w:ascii="Times New Roman" w:hAnsi="Times New Roman" w:cs="Times New Roman"/>
          <w:color w:val="000000" w:themeColor="text1"/>
          <w:sz w:val="24"/>
          <w:szCs w:val="24"/>
        </w:rPr>
      </w:r>
      <w:r w:rsidR="00CA24F2">
        <w:rPr>
          <w:rFonts w:ascii="Times New Roman" w:hAnsi="Times New Roman" w:cs="Times New Roman"/>
          <w:color w:val="000000" w:themeColor="text1"/>
          <w:sz w:val="24"/>
          <w:szCs w:val="24"/>
        </w:rPr>
        <w:fldChar w:fldCharType="separate"/>
      </w:r>
      <w:r w:rsidR="00CA24F2">
        <w:rPr>
          <w:rFonts w:ascii="Times New Roman" w:hAnsi="Times New Roman" w:cs="Times New Roman"/>
          <w:noProof/>
          <w:color w:val="000000" w:themeColor="text1"/>
          <w:sz w:val="24"/>
          <w:szCs w:val="24"/>
        </w:rPr>
        <w:t>(</w:t>
      </w:r>
      <w:hyperlink w:anchor="_ENREF_8" w:tooltip="Jette, 1996 #1693" w:history="1">
        <w:r w:rsidR="00CA24F2">
          <w:rPr>
            <w:rFonts w:ascii="Times New Roman" w:hAnsi="Times New Roman" w:cs="Times New Roman"/>
            <w:noProof/>
            <w:color w:val="000000" w:themeColor="text1"/>
            <w:sz w:val="24"/>
            <w:szCs w:val="24"/>
          </w:rPr>
          <w:t>Jette and Jette 1996</w:t>
        </w:r>
      </w:hyperlink>
      <w:r w:rsidR="00CA24F2">
        <w:rPr>
          <w:rFonts w:ascii="Times New Roman" w:hAnsi="Times New Roman" w:cs="Times New Roman"/>
          <w:noProof/>
          <w:color w:val="000000" w:themeColor="text1"/>
          <w:sz w:val="24"/>
          <w:szCs w:val="24"/>
        </w:rPr>
        <w:t xml:space="preserve">; </w:t>
      </w:r>
      <w:hyperlink w:anchor="_ENREF_7" w:tooltip="Jette, 1996 #1695" w:history="1">
        <w:r w:rsidR="00CA24F2">
          <w:rPr>
            <w:rFonts w:ascii="Times New Roman" w:hAnsi="Times New Roman" w:cs="Times New Roman"/>
            <w:noProof/>
            <w:color w:val="000000" w:themeColor="text1"/>
            <w:sz w:val="24"/>
            <w:szCs w:val="24"/>
          </w:rPr>
          <w:t>Jette and Jette 1996</w:t>
        </w:r>
      </w:hyperlink>
      <w:r w:rsidR="00CA24F2">
        <w:rPr>
          <w:rFonts w:ascii="Times New Roman" w:hAnsi="Times New Roman" w:cs="Times New Roman"/>
          <w:noProof/>
          <w:color w:val="000000" w:themeColor="text1"/>
          <w:sz w:val="24"/>
          <w:szCs w:val="24"/>
        </w:rPr>
        <w:t xml:space="preserve">; </w:t>
      </w:r>
      <w:hyperlink w:anchor="_ENREF_11" w:tooltip="Resnik, 2003 #11289" w:history="1">
        <w:r w:rsidR="00CA24F2">
          <w:rPr>
            <w:rFonts w:ascii="Times New Roman" w:hAnsi="Times New Roman" w:cs="Times New Roman"/>
            <w:noProof/>
            <w:color w:val="000000" w:themeColor="text1"/>
            <w:sz w:val="24"/>
            <w:szCs w:val="24"/>
          </w:rPr>
          <w:t>Resnik and Hart 2003</w:t>
        </w:r>
      </w:hyperlink>
      <w:r w:rsidR="00CA24F2">
        <w:rPr>
          <w:rFonts w:ascii="Times New Roman" w:hAnsi="Times New Roman" w:cs="Times New Roman"/>
          <w:noProof/>
          <w:color w:val="000000" w:themeColor="text1"/>
          <w:sz w:val="24"/>
          <w:szCs w:val="24"/>
        </w:rPr>
        <w:t xml:space="preserve">; </w:t>
      </w:r>
      <w:hyperlink w:anchor="_ENREF_1" w:tooltip="Hart, 2006 #1899" w:history="1">
        <w:r w:rsidR="00CA24F2">
          <w:rPr>
            <w:rFonts w:ascii="Times New Roman" w:hAnsi="Times New Roman" w:cs="Times New Roman"/>
            <w:noProof/>
            <w:color w:val="000000" w:themeColor="text1"/>
            <w:sz w:val="24"/>
            <w:szCs w:val="24"/>
          </w:rPr>
          <w:t>Hart and Connolly 2006</w:t>
        </w:r>
      </w:hyperlink>
      <w:r w:rsidR="00CA24F2">
        <w:rPr>
          <w:rFonts w:ascii="Times New Roman" w:hAnsi="Times New Roman" w:cs="Times New Roman"/>
          <w:noProof/>
          <w:color w:val="000000" w:themeColor="text1"/>
          <w:sz w:val="24"/>
          <w:szCs w:val="24"/>
        </w:rPr>
        <w:t xml:space="preserve">; </w:t>
      </w:r>
      <w:hyperlink w:anchor="_ENREF_12" w:tooltip="Resnik, 2008 #11274" w:history="1">
        <w:r w:rsidR="00CA24F2">
          <w:rPr>
            <w:rFonts w:ascii="Times New Roman" w:hAnsi="Times New Roman" w:cs="Times New Roman"/>
            <w:noProof/>
            <w:color w:val="000000" w:themeColor="text1"/>
            <w:sz w:val="24"/>
            <w:szCs w:val="24"/>
          </w:rPr>
          <w:t>Resnik, Liu et al. 2008</w:t>
        </w:r>
      </w:hyperlink>
      <w:r w:rsidR="00CA24F2">
        <w:rPr>
          <w:rFonts w:ascii="Times New Roman" w:hAnsi="Times New Roman" w:cs="Times New Roman"/>
          <w:noProof/>
          <w:color w:val="000000" w:themeColor="text1"/>
          <w:sz w:val="24"/>
          <w:szCs w:val="24"/>
        </w:rPr>
        <w:t xml:space="preserve">; </w:t>
      </w:r>
      <w:hyperlink w:anchor="_ENREF_13" w:tooltip="Resnik, 2008 #10076" w:history="1">
        <w:r w:rsidR="00CA24F2">
          <w:rPr>
            <w:rFonts w:ascii="Times New Roman" w:hAnsi="Times New Roman" w:cs="Times New Roman"/>
            <w:noProof/>
            <w:color w:val="000000" w:themeColor="text1"/>
            <w:sz w:val="24"/>
            <w:szCs w:val="24"/>
          </w:rPr>
          <w:t>Resnik, Liu et al. 2008</w:t>
        </w:r>
      </w:hyperlink>
      <w:r w:rsidR="00CA24F2">
        <w:rPr>
          <w:rFonts w:ascii="Times New Roman" w:hAnsi="Times New Roman" w:cs="Times New Roman"/>
          <w:noProof/>
          <w:color w:val="000000" w:themeColor="text1"/>
          <w:sz w:val="24"/>
          <w:szCs w:val="24"/>
        </w:rPr>
        <w:t xml:space="preserve">; </w:t>
      </w:r>
      <w:hyperlink w:anchor="_ENREF_4" w:tooltip="Hart, 2011 #11789" w:history="1">
        <w:r w:rsidR="00CA24F2">
          <w:rPr>
            <w:rFonts w:ascii="Times New Roman" w:hAnsi="Times New Roman" w:cs="Times New Roman"/>
            <w:noProof/>
            <w:color w:val="000000" w:themeColor="text1"/>
            <w:sz w:val="24"/>
            <w:szCs w:val="24"/>
          </w:rPr>
          <w:t>Hart, Werneke et al. 2011</w:t>
        </w:r>
      </w:hyperlink>
      <w:r w:rsidR="00CA24F2">
        <w:rPr>
          <w:rFonts w:ascii="Times New Roman" w:hAnsi="Times New Roman" w:cs="Times New Roman"/>
          <w:noProof/>
          <w:color w:val="000000" w:themeColor="text1"/>
          <w:sz w:val="24"/>
          <w:szCs w:val="24"/>
        </w:rPr>
        <w:t xml:space="preserve">; </w:t>
      </w:r>
      <w:hyperlink w:anchor="_ENREF_5" w:tooltip="Hart, 2011 #11787" w:history="1">
        <w:r w:rsidR="00CA24F2">
          <w:rPr>
            <w:rFonts w:ascii="Times New Roman" w:hAnsi="Times New Roman" w:cs="Times New Roman"/>
            <w:noProof/>
            <w:color w:val="000000" w:themeColor="text1"/>
            <w:sz w:val="24"/>
            <w:szCs w:val="24"/>
          </w:rPr>
          <w:t>Hart, Werneke et al. 2011</w:t>
        </w:r>
      </w:hyperlink>
      <w:r w:rsidR="00CA24F2">
        <w:rPr>
          <w:rFonts w:ascii="Times New Roman" w:hAnsi="Times New Roman" w:cs="Times New Roman"/>
          <w:noProof/>
          <w:color w:val="000000" w:themeColor="text1"/>
          <w:sz w:val="24"/>
          <w:szCs w:val="24"/>
        </w:rPr>
        <w:t xml:space="preserve">; </w:t>
      </w:r>
      <w:hyperlink w:anchor="_ENREF_10" w:tooltip="Resnik, 2011 #11266" w:history="1">
        <w:r w:rsidR="00CA24F2">
          <w:rPr>
            <w:rFonts w:ascii="Times New Roman" w:hAnsi="Times New Roman" w:cs="Times New Roman"/>
            <w:noProof/>
            <w:color w:val="000000" w:themeColor="text1"/>
            <w:sz w:val="24"/>
            <w:szCs w:val="24"/>
          </w:rPr>
          <w:t>Resnik, Gozalo et al. 2011</w:t>
        </w:r>
      </w:hyperlink>
      <w:r w:rsidR="00CA24F2">
        <w:rPr>
          <w:rFonts w:ascii="Times New Roman" w:hAnsi="Times New Roman" w:cs="Times New Roman"/>
          <w:noProof/>
          <w:color w:val="000000" w:themeColor="text1"/>
          <w:sz w:val="24"/>
          <w:szCs w:val="24"/>
        </w:rPr>
        <w:t>)</w:t>
      </w:r>
      <w:r w:rsidR="00CA24F2">
        <w:rPr>
          <w:rFonts w:ascii="Times New Roman" w:hAnsi="Times New Roman" w:cs="Times New Roman"/>
          <w:color w:val="000000" w:themeColor="text1"/>
          <w:sz w:val="24"/>
          <w:szCs w:val="24"/>
        </w:rPr>
        <w:fldChar w:fldCharType="end"/>
      </w:r>
      <w:r w:rsidR="006075EC">
        <w:rPr>
          <w:rFonts w:ascii="Times New Roman" w:hAnsi="Times New Roman" w:cs="Times New Roman"/>
          <w:color w:val="000000" w:themeColor="text1"/>
          <w:sz w:val="24"/>
          <w:szCs w:val="24"/>
        </w:rPr>
        <w:t xml:space="preserve">  </w:t>
      </w:r>
      <w:r w:rsidRPr="00DE1776">
        <w:rPr>
          <w:rFonts w:ascii="Times New Roman" w:hAnsi="Times New Roman" w:cs="Times New Roman"/>
          <w:iCs/>
          <w:color w:val="000000" w:themeColor="text1"/>
          <w:sz w:val="24"/>
          <w:szCs w:val="24"/>
        </w:rPr>
        <w:t xml:space="preserve">Each set of analyses supported the basic structure of the model. </w:t>
      </w:r>
    </w:p>
    <w:p w14:paraId="59169EF0" w14:textId="59C75146" w:rsidR="001D3CBA" w:rsidRPr="00A62B4F" w:rsidRDefault="001D3CBA" w:rsidP="001D3CBA">
      <w:pPr>
        <w:spacing w:line="240" w:lineRule="auto"/>
        <w:rPr>
          <w:rFonts w:ascii="Times New Roman" w:hAnsi="Times New Roman" w:cs="Times New Roman"/>
          <w:iCs/>
          <w:color w:val="000000" w:themeColor="text1"/>
          <w:sz w:val="24"/>
          <w:szCs w:val="24"/>
        </w:rPr>
      </w:pPr>
      <w:r w:rsidRPr="00DE1776">
        <w:rPr>
          <w:rFonts w:ascii="Times New Roman" w:hAnsi="Times New Roman" w:cs="Times New Roman"/>
          <w:iCs/>
          <w:color w:val="000000" w:themeColor="text1"/>
          <w:sz w:val="24"/>
          <w:szCs w:val="24"/>
        </w:rPr>
        <w:t xml:space="preserve">Since the </w:t>
      </w:r>
      <w:r w:rsidR="004568A5">
        <w:rPr>
          <w:rFonts w:ascii="Times New Roman" w:hAnsi="Times New Roman" w:cs="Times New Roman"/>
          <w:iCs/>
          <w:color w:val="000000" w:themeColor="text1"/>
          <w:sz w:val="24"/>
          <w:szCs w:val="24"/>
        </w:rPr>
        <w:t>FOTO (general orthopaedic) PROM</w:t>
      </w:r>
      <w:r w:rsidRPr="00DE1776">
        <w:rPr>
          <w:rFonts w:ascii="Times New Roman" w:hAnsi="Times New Roman" w:cs="Times New Roman"/>
          <w:iCs/>
          <w:color w:val="000000" w:themeColor="text1"/>
          <w:sz w:val="24"/>
          <w:szCs w:val="24"/>
        </w:rPr>
        <w:t xml:space="preserve"> estimated using the paper and pencil short forms are mathematically equated to the </w:t>
      </w:r>
      <w:r w:rsidR="004568A5">
        <w:rPr>
          <w:rFonts w:ascii="Times New Roman" w:hAnsi="Times New Roman" w:cs="Times New Roman"/>
          <w:iCs/>
          <w:color w:val="000000" w:themeColor="text1"/>
          <w:sz w:val="24"/>
          <w:szCs w:val="24"/>
        </w:rPr>
        <w:t>FOTO (general orthopaedic) PROM</w:t>
      </w:r>
      <w:r w:rsidRPr="00DE1776">
        <w:rPr>
          <w:rFonts w:ascii="Times New Roman" w:hAnsi="Times New Roman" w:cs="Times New Roman"/>
          <w:iCs/>
          <w:color w:val="000000" w:themeColor="text1"/>
          <w:sz w:val="24"/>
          <w:szCs w:val="24"/>
        </w:rPr>
        <w:t xml:space="preserve"> from the computerized adaptive testing (CAT) application, we have not studied the risk-adjustment process for patients answering the paper and pencil short forms specifically. However, comparing the results of usability </w:t>
      </w:r>
      <w:r>
        <w:rPr>
          <w:rFonts w:ascii="Times New Roman" w:hAnsi="Times New Roman" w:cs="Times New Roman"/>
          <w:iCs/>
          <w:color w:val="000000" w:themeColor="text1"/>
          <w:sz w:val="24"/>
          <w:szCs w:val="24"/>
        </w:rPr>
        <w:t xml:space="preserve">internal </w:t>
      </w:r>
      <w:r w:rsidRPr="00DE1776">
        <w:rPr>
          <w:rFonts w:ascii="Times New Roman" w:hAnsi="Times New Roman" w:cs="Times New Roman"/>
          <w:iCs/>
          <w:color w:val="000000" w:themeColor="text1"/>
          <w:sz w:val="24"/>
          <w:szCs w:val="24"/>
        </w:rPr>
        <w:t>study on the paper and pencil short forms performed specifically for this submission to what we have published using the CATs</w:t>
      </w:r>
      <w:r>
        <w:rPr>
          <w:rFonts w:ascii="Times New Roman" w:hAnsi="Times New Roman" w:cs="Times New Roman"/>
          <w:iCs/>
          <w:color w:val="000000" w:themeColor="text1"/>
          <w:sz w:val="24"/>
          <w:szCs w:val="24"/>
        </w:rPr>
        <w:t>,</w:t>
      </w:r>
      <w:r w:rsidRPr="00DE1776">
        <w:rPr>
          <w:rFonts w:ascii="Times New Roman" w:hAnsi="Times New Roman" w:cs="Times New Roman"/>
          <w:iCs/>
          <w:color w:val="000000" w:themeColor="text1"/>
          <w:sz w:val="24"/>
          <w:szCs w:val="24"/>
        </w:rPr>
        <w:t xml:space="preserve"> </w:t>
      </w:r>
      <w:r w:rsidR="00CA24F2">
        <w:rPr>
          <w:rFonts w:ascii="Times New Roman" w:hAnsi="Times New Roman" w:cs="Times New Roman"/>
          <w:color w:val="000000" w:themeColor="text1"/>
          <w:sz w:val="24"/>
          <w:szCs w:val="24"/>
        </w:rPr>
        <w:fldChar w:fldCharType="begin"/>
      </w:r>
      <w:r w:rsidR="00CA24F2">
        <w:rPr>
          <w:rFonts w:ascii="Times New Roman" w:hAnsi="Times New Roman" w:cs="Times New Roman"/>
          <w:color w:val="000000" w:themeColor="text1"/>
          <w:sz w:val="24"/>
          <w:szCs w:val="24"/>
        </w:rPr>
        <w:instrText xml:space="preserve"> ADDIN EN.CITE &lt;EndNote&gt;&lt;Cite&gt;&lt;Author&gt;Hart&lt;/Author&gt;&lt;Year&gt;2006&lt;/Year&gt;&lt;RecNum&gt;1899&lt;/RecNum&gt;&lt;DisplayText&gt;(Hart and Connolly 2006)&lt;/DisplayText&gt;&lt;record&gt;&lt;rec-number&gt;1899&lt;/rec-number&gt;&lt;foreign-keys&gt;&lt;key app="EN" db-id="9sdwdrzzjsdvzke2r5b5e9xtz59axf9w2are"&gt;1899&lt;/key&gt;&lt;/foreign-keys&gt;&lt;ref-type name="Government Document"&gt;46&lt;/ref-type&gt;&lt;contributors&gt;&lt;authors&gt;&lt;author&gt;Hart, DL&lt;/author&gt;&lt;author&gt;Connolly, J&lt;/author&gt;&lt;/authors&gt;&lt;/contributors&gt;&lt;titles&gt;&lt;title&gt;Pay-for-Performance for Physical Therapy and Occupational Therapy: Medicare Part B Services &lt;/title&gt;&lt;secondary-title&gt;Grant #18-P-93066/9-01&lt;/secondary-title&gt;&lt;/titles&gt;&lt;dates&gt;&lt;year&gt;2006&lt;/year&gt;&lt;/dates&gt;&lt;publisher&gt;Health &amp;amp; Human Services/Centers for Medicare &amp;amp; Medicaid Services&lt;/publisher&gt;&lt;isbn&gt;Grant #18-P-93066/9-01&lt;/isbn&gt;&lt;urls&gt;&lt;/urls&gt;&lt;/record&gt;&lt;/Cite&gt;&lt;/EndNote&gt;</w:instrText>
      </w:r>
      <w:r w:rsidR="00CA24F2">
        <w:rPr>
          <w:rFonts w:ascii="Times New Roman" w:hAnsi="Times New Roman" w:cs="Times New Roman"/>
          <w:color w:val="000000" w:themeColor="text1"/>
          <w:sz w:val="24"/>
          <w:szCs w:val="24"/>
        </w:rPr>
        <w:fldChar w:fldCharType="separate"/>
      </w:r>
      <w:r w:rsidR="00CA24F2">
        <w:rPr>
          <w:rFonts w:ascii="Times New Roman" w:hAnsi="Times New Roman" w:cs="Times New Roman"/>
          <w:noProof/>
          <w:color w:val="000000" w:themeColor="text1"/>
          <w:sz w:val="24"/>
          <w:szCs w:val="24"/>
        </w:rPr>
        <w:t>(</w:t>
      </w:r>
      <w:hyperlink w:anchor="_ENREF_1" w:tooltip="Hart, 2006 #1899" w:history="1">
        <w:r w:rsidR="00CA24F2">
          <w:rPr>
            <w:rFonts w:ascii="Times New Roman" w:hAnsi="Times New Roman" w:cs="Times New Roman"/>
            <w:noProof/>
            <w:color w:val="000000" w:themeColor="text1"/>
            <w:sz w:val="24"/>
            <w:szCs w:val="24"/>
          </w:rPr>
          <w:t>Hart and Connolly 2006</w:t>
        </w:r>
      </w:hyperlink>
      <w:r w:rsidR="00CA24F2">
        <w:rPr>
          <w:rFonts w:ascii="Times New Roman" w:hAnsi="Times New Roman" w:cs="Times New Roman"/>
          <w:noProof/>
          <w:color w:val="000000" w:themeColor="text1"/>
          <w:sz w:val="24"/>
          <w:szCs w:val="24"/>
        </w:rPr>
        <w:t>)</w:t>
      </w:r>
      <w:r w:rsidR="00CA24F2">
        <w:rPr>
          <w:rFonts w:ascii="Times New Roman" w:hAnsi="Times New Roman" w:cs="Times New Roman"/>
          <w:color w:val="000000" w:themeColor="text1"/>
          <w:sz w:val="24"/>
          <w:szCs w:val="24"/>
        </w:rPr>
        <w:fldChar w:fldCharType="end"/>
      </w:r>
      <w:r w:rsidRPr="00A62B4F">
        <w:rPr>
          <w:rFonts w:ascii="Times New Roman" w:hAnsi="Times New Roman" w:cs="Times New Roman"/>
          <w:iCs/>
          <w:color w:val="000000" w:themeColor="text1"/>
          <w:sz w:val="24"/>
          <w:szCs w:val="24"/>
        </w:rPr>
        <w:t xml:space="preserve"> the results are similar, i.e., the beta coefficients for the risk-adjustment variables are similar between the two modes of application, i.e., paper and pencil vs. CAT.</w:t>
      </w:r>
    </w:p>
    <w:p w14:paraId="53DC3407" w14:textId="6245DF2E" w:rsidR="001D3CBA" w:rsidRDefault="001D3CBA" w:rsidP="001D3CBA">
      <w:pPr>
        <w:spacing w:after="0" w:line="240" w:lineRule="auto"/>
        <w:rPr>
          <w:rFonts w:ascii="Times New Roman" w:hAnsi="Times New Roman" w:cs="Times New Roman"/>
          <w:iCs/>
          <w:color w:val="000000" w:themeColor="text1"/>
          <w:sz w:val="24"/>
          <w:szCs w:val="24"/>
        </w:rPr>
      </w:pPr>
      <w:r w:rsidRPr="00A62B4F">
        <w:rPr>
          <w:rFonts w:ascii="Times New Roman" w:hAnsi="Times New Roman" w:cs="Times New Roman"/>
          <w:iCs/>
          <w:color w:val="000000" w:themeColor="text1"/>
          <w:sz w:val="24"/>
          <w:szCs w:val="24"/>
        </w:rPr>
        <w:t>The initial model for our risk-adjustment processes was first published following the CMS funded Pay-for-Performance grant.</w:t>
      </w:r>
      <w:r w:rsidRPr="00A62B4F">
        <w:t xml:space="preserve"> </w:t>
      </w:r>
      <w:r w:rsidR="00CA24F2">
        <w:rPr>
          <w:rFonts w:ascii="Times New Roman" w:hAnsi="Times New Roman" w:cs="Times New Roman"/>
          <w:color w:val="000000" w:themeColor="text1"/>
          <w:sz w:val="24"/>
          <w:szCs w:val="24"/>
        </w:rPr>
        <w:fldChar w:fldCharType="begin"/>
      </w:r>
      <w:r w:rsidR="00CA24F2">
        <w:rPr>
          <w:rFonts w:ascii="Times New Roman" w:hAnsi="Times New Roman" w:cs="Times New Roman"/>
          <w:color w:val="000000" w:themeColor="text1"/>
          <w:sz w:val="24"/>
          <w:szCs w:val="24"/>
        </w:rPr>
        <w:instrText xml:space="preserve"> ADDIN EN.CITE &lt;EndNote&gt;&lt;Cite&gt;&lt;Author&gt;Hart&lt;/Author&gt;&lt;Year&gt;2006&lt;/Year&gt;&lt;RecNum&gt;1899&lt;/RecNum&gt;&lt;DisplayText&gt;(Hart and Connolly 2006)&lt;/DisplayText&gt;&lt;record&gt;&lt;rec-number&gt;1899&lt;/rec-number&gt;&lt;foreign-keys&gt;&lt;key app="EN" db-id="9sdwdrzzjsdvzke2r5b5e9xtz59axf9w2are"&gt;1899&lt;/key&gt;&lt;/foreign-keys&gt;&lt;ref-type name="Government Document"&gt;46&lt;/ref-type&gt;&lt;contributors&gt;&lt;authors&gt;&lt;author&gt;Hart, DL&lt;/author&gt;&lt;author&gt;Connolly, J&lt;/author&gt;&lt;/authors&gt;&lt;/contributors&gt;&lt;titles&gt;&lt;title&gt;Pay-for-Performance for Physical Therapy and Occupational Therapy: Medicare Part B Services &lt;/title&gt;&lt;secondary-title&gt;Grant #18-P-93066/9-01&lt;/secondary-title&gt;&lt;/titles&gt;&lt;dates&gt;&lt;year&gt;2006&lt;/year&gt;&lt;/dates&gt;&lt;publisher&gt;Health &amp;amp; Human Services/Centers for Medicare &amp;amp; Medicaid Services&lt;/publisher&gt;&lt;isbn&gt;Grant #18-P-93066/9-01&lt;/isbn&gt;&lt;urls&gt;&lt;/urls&gt;&lt;/record&gt;&lt;/Cite&gt;&lt;/EndNote&gt;</w:instrText>
      </w:r>
      <w:r w:rsidR="00CA24F2">
        <w:rPr>
          <w:rFonts w:ascii="Times New Roman" w:hAnsi="Times New Roman" w:cs="Times New Roman"/>
          <w:color w:val="000000" w:themeColor="text1"/>
          <w:sz w:val="24"/>
          <w:szCs w:val="24"/>
        </w:rPr>
        <w:fldChar w:fldCharType="separate"/>
      </w:r>
      <w:r w:rsidR="00CA24F2">
        <w:rPr>
          <w:rFonts w:ascii="Times New Roman" w:hAnsi="Times New Roman" w:cs="Times New Roman"/>
          <w:noProof/>
          <w:color w:val="000000" w:themeColor="text1"/>
          <w:sz w:val="24"/>
          <w:szCs w:val="24"/>
        </w:rPr>
        <w:t>(</w:t>
      </w:r>
      <w:hyperlink w:anchor="_ENREF_1" w:tooltip="Hart, 2006 #1899" w:history="1">
        <w:r w:rsidR="00CA24F2">
          <w:rPr>
            <w:rFonts w:ascii="Times New Roman" w:hAnsi="Times New Roman" w:cs="Times New Roman"/>
            <w:noProof/>
            <w:color w:val="000000" w:themeColor="text1"/>
            <w:sz w:val="24"/>
            <w:szCs w:val="24"/>
          </w:rPr>
          <w:t>Hart and Connolly 2006</w:t>
        </w:r>
      </w:hyperlink>
      <w:r w:rsidR="00CA24F2">
        <w:rPr>
          <w:rFonts w:ascii="Times New Roman" w:hAnsi="Times New Roman" w:cs="Times New Roman"/>
          <w:noProof/>
          <w:color w:val="000000" w:themeColor="text1"/>
          <w:sz w:val="24"/>
          <w:szCs w:val="24"/>
        </w:rPr>
        <w:t>)</w:t>
      </w:r>
      <w:r w:rsidR="00CA24F2">
        <w:rPr>
          <w:rFonts w:ascii="Times New Roman" w:hAnsi="Times New Roman" w:cs="Times New Roman"/>
          <w:color w:val="000000" w:themeColor="text1"/>
          <w:sz w:val="24"/>
          <w:szCs w:val="24"/>
        </w:rPr>
        <w:fldChar w:fldCharType="end"/>
      </w:r>
      <w:r w:rsidR="00AD593F">
        <w:rPr>
          <w:rFonts w:ascii="Times New Roman" w:hAnsi="Times New Roman" w:cs="Times New Roman"/>
          <w:color w:val="000000" w:themeColor="text1"/>
          <w:sz w:val="24"/>
          <w:szCs w:val="24"/>
        </w:rPr>
        <w:t xml:space="preserve"> </w:t>
      </w:r>
      <w:r w:rsidRPr="00A62B4F">
        <w:rPr>
          <w:rFonts w:ascii="Times New Roman" w:hAnsi="Times New Roman" w:cs="Times New Roman"/>
          <w:iCs/>
          <w:color w:val="000000" w:themeColor="text1"/>
          <w:sz w:val="24"/>
          <w:szCs w:val="24"/>
        </w:rPr>
        <w:t>Between January 2000 and August 2003, data from 306,556 patie</w:t>
      </w:r>
      <w:r w:rsidRPr="00DE1776">
        <w:rPr>
          <w:rFonts w:ascii="Times New Roman" w:hAnsi="Times New Roman" w:cs="Times New Roman"/>
          <w:iCs/>
          <w:color w:val="000000" w:themeColor="text1"/>
          <w:sz w:val="24"/>
          <w:szCs w:val="24"/>
        </w:rPr>
        <w:t xml:space="preserve">nts were entered in the FOTO data set from 552 participating outpatient physical and occupational therapy clinics in 40 states. These patients were treated by 3,447 therapists (74% physical therapists, 12% occupational therapists, and 14% other types of healthcare workers). Patient self-reported intake and therapist-reported discharge data were entered for each of the patients. Of these patients, 196,336 (64%) had complete episodes, i.e., patient self-reported intake and discharge data plus therapist-reported discharge data entered into the database. The sample was </w:t>
      </w:r>
      <w:r>
        <w:rPr>
          <w:rFonts w:ascii="Times New Roman" w:hAnsi="Times New Roman" w:cs="Times New Roman"/>
          <w:iCs/>
          <w:color w:val="000000" w:themeColor="text1"/>
          <w:sz w:val="24"/>
          <w:szCs w:val="24"/>
        </w:rPr>
        <w:t xml:space="preserve">also </w:t>
      </w:r>
      <w:r w:rsidRPr="00DE1776">
        <w:rPr>
          <w:rFonts w:ascii="Times New Roman" w:hAnsi="Times New Roman" w:cs="Times New Roman"/>
          <w:iCs/>
          <w:color w:val="000000" w:themeColor="text1"/>
          <w:sz w:val="24"/>
          <w:szCs w:val="24"/>
        </w:rPr>
        <w:t>cleaned by deleting patients who had staff entered data on number of visits and duration of treatment episode that appeared illogical, for example, duration &gt;400 days, and probably represent data entry errors. This left a sample of 189,088 (62%) with clean data for analyses (Table 1 in the CMS Report). The 75 most common diagnostic ICD-9-CM codes, which represent 64% of the patients, are primarily common orthopedic conditions (Table 2 in the CMS Report). 3,025 patients (1.6%) of the sample had selected neurological impairments (e.g., cerebrovascular accidents and traumatic brain injuries), these patients represent a subsample of 3,025 patients.</w:t>
      </w:r>
    </w:p>
    <w:p w14:paraId="41C4DE63" w14:textId="77777777" w:rsidR="001D3CBA" w:rsidRPr="00DE1776" w:rsidRDefault="001D3CBA" w:rsidP="001D3CBA">
      <w:pPr>
        <w:spacing w:after="0" w:line="240" w:lineRule="auto"/>
        <w:rPr>
          <w:rFonts w:ascii="Times New Roman" w:hAnsi="Times New Roman" w:cs="Times New Roman"/>
          <w:iCs/>
          <w:color w:val="000000" w:themeColor="text1"/>
          <w:sz w:val="24"/>
          <w:szCs w:val="24"/>
        </w:rPr>
      </w:pPr>
    </w:p>
    <w:p w14:paraId="389460BF" w14:textId="77777777" w:rsidR="001D3CBA" w:rsidRDefault="001D3CBA" w:rsidP="001D3CBA">
      <w:pPr>
        <w:autoSpaceDE w:val="0"/>
        <w:autoSpaceDN w:val="0"/>
        <w:adjustRightInd w:val="0"/>
        <w:spacing w:after="0" w:line="240" w:lineRule="auto"/>
        <w:rPr>
          <w:rFonts w:ascii="Times New Roman" w:hAnsi="Times New Roman" w:cs="Times New Roman"/>
          <w:iCs/>
          <w:color w:val="000000" w:themeColor="text1"/>
          <w:sz w:val="24"/>
          <w:szCs w:val="24"/>
        </w:rPr>
      </w:pPr>
      <w:r w:rsidRPr="00DE1776">
        <w:rPr>
          <w:rFonts w:ascii="Times New Roman" w:hAnsi="Times New Roman" w:cs="Times New Roman"/>
          <w:iCs/>
          <w:color w:val="000000" w:themeColor="text1"/>
          <w:sz w:val="24"/>
          <w:szCs w:val="24"/>
        </w:rPr>
        <w:t xml:space="preserve">The model is reassessed </w:t>
      </w:r>
      <w:r>
        <w:rPr>
          <w:rFonts w:ascii="Times New Roman" w:hAnsi="Times New Roman" w:cs="Times New Roman"/>
          <w:iCs/>
          <w:color w:val="000000" w:themeColor="text1"/>
          <w:sz w:val="24"/>
          <w:szCs w:val="24"/>
        </w:rPr>
        <w:t>periodicall</w:t>
      </w:r>
      <w:r w:rsidRPr="00DE1776">
        <w:rPr>
          <w:rFonts w:ascii="Times New Roman" w:hAnsi="Times New Roman" w:cs="Times New Roman"/>
          <w:iCs/>
          <w:color w:val="000000" w:themeColor="text1"/>
          <w:sz w:val="24"/>
          <w:szCs w:val="24"/>
        </w:rPr>
        <w:t xml:space="preserve">y using current data. Beta coefficients are adjusted as needed given the new data. However, since the samples are so large, the 95% CIs for each beta coefficient remain stable and require only minor adjustments. </w:t>
      </w:r>
    </w:p>
    <w:p w14:paraId="2F503EA1" w14:textId="77777777" w:rsidR="001D3CBA" w:rsidRPr="00DE1776" w:rsidRDefault="001D3CBA" w:rsidP="001D3CBA">
      <w:pPr>
        <w:autoSpaceDE w:val="0"/>
        <w:autoSpaceDN w:val="0"/>
        <w:adjustRightInd w:val="0"/>
        <w:spacing w:after="0" w:line="240" w:lineRule="auto"/>
        <w:rPr>
          <w:rFonts w:ascii="Times New Roman" w:hAnsi="Times New Roman" w:cs="Times New Roman"/>
          <w:bCs/>
          <w:color w:val="000000" w:themeColor="text1"/>
          <w:sz w:val="24"/>
          <w:szCs w:val="24"/>
        </w:rPr>
      </w:pPr>
    </w:p>
    <w:p w14:paraId="347F65A7" w14:textId="77777777" w:rsidR="00DE1776" w:rsidRPr="00DE1776" w:rsidRDefault="00DE1776" w:rsidP="00DE1776">
      <w:pPr>
        <w:autoSpaceDE w:val="0"/>
        <w:autoSpaceDN w:val="0"/>
        <w:adjustRightInd w:val="0"/>
        <w:spacing w:after="0" w:line="240" w:lineRule="auto"/>
        <w:rPr>
          <w:rFonts w:ascii="Times New Roman" w:hAnsi="Times New Roman" w:cs="Times New Roman"/>
          <w:bCs/>
          <w:color w:val="000000" w:themeColor="text1"/>
          <w:sz w:val="24"/>
          <w:szCs w:val="24"/>
        </w:rPr>
      </w:pPr>
    </w:p>
    <w:p w14:paraId="4447A89A" w14:textId="77777777" w:rsidR="004561EF" w:rsidRDefault="00092566" w:rsidP="001D3CBA">
      <w:pPr>
        <w:spacing w:after="0" w:line="240" w:lineRule="auto"/>
        <w:rPr>
          <w:rFonts w:cstheme="minorHAnsi"/>
          <w:b/>
          <w:bCs/>
        </w:rPr>
      </w:pPr>
      <w:r>
        <w:rPr>
          <w:rFonts w:cstheme="minorHAnsi"/>
          <w:b/>
          <w:bCs/>
        </w:rPr>
        <w:t xml:space="preserve">2b4.4. </w:t>
      </w:r>
      <w:r w:rsidRPr="00A25024">
        <w:rPr>
          <w:rFonts w:cstheme="minorHAnsi"/>
          <w:b/>
          <w:bCs/>
        </w:rPr>
        <w:t>What were the statistical results of the analyses used to select risk factors?</w:t>
      </w:r>
    </w:p>
    <w:p w14:paraId="386F11C0" w14:textId="518AEE9A" w:rsidR="001D3CBA" w:rsidRDefault="001D3CBA" w:rsidP="001D3CBA">
      <w:pPr>
        <w:spacing w:after="0" w:line="240" w:lineRule="auto"/>
        <w:rPr>
          <w:rFonts w:ascii="Times New Roman" w:hAnsi="Times New Roman" w:cs="Times New Roman"/>
          <w:iCs/>
          <w:color w:val="000000" w:themeColor="text1"/>
          <w:sz w:val="24"/>
          <w:szCs w:val="24"/>
        </w:rPr>
      </w:pPr>
      <w:r w:rsidRPr="001D3CBA">
        <w:rPr>
          <w:rFonts w:ascii="Times New Roman" w:hAnsi="Times New Roman" w:cs="Times New Roman"/>
          <w:iCs/>
          <w:color w:val="000000" w:themeColor="text1"/>
          <w:sz w:val="24"/>
          <w:szCs w:val="24"/>
        </w:rPr>
        <w:t xml:space="preserve">When the results of this regression modeling were first described, </w:t>
      </w:r>
      <w:r w:rsidR="00CA24F2">
        <w:rPr>
          <w:rFonts w:ascii="Times New Roman" w:hAnsi="Times New Roman" w:cs="Times New Roman"/>
          <w:color w:val="000000" w:themeColor="text1"/>
          <w:sz w:val="24"/>
          <w:szCs w:val="24"/>
        </w:rPr>
        <w:fldChar w:fldCharType="begin"/>
      </w:r>
      <w:r w:rsidR="00CA24F2">
        <w:rPr>
          <w:rFonts w:ascii="Times New Roman" w:hAnsi="Times New Roman" w:cs="Times New Roman"/>
          <w:color w:val="000000" w:themeColor="text1"/>
          <w:sz w:val="24"/>
          <w:szCs w:val="24"/>
        </w:rPr>
        <w:instrText xml:space="preserve"> ADDIN EN.CITE &lt;EndNote&gt;&lt;Cite&gt;&lt;Author&gt;Hart&lt;/Author&gt;&lt;Year&gt;2006&lt;/Year&gt;&lt;RecNum&gt;1899&lt;/RecNum&gt;&lt;DisplayText&gt;(Hart and Connolly 2006)&lt;/DisplayText&gt;&lt;record&gt;&lt;rec-number&gt;1899&lt;/rec-number&gt;&lt;foreign-keys&gt;&lt;key app="EN" db-id="9sdwdrzzjsdvzke2r5b5e9xtz59axf9w2are"&gt;1899&lt;/key&gt;&lt;/foreign-keys&gt;&lt;ref-type name="Government Document"&gt;46&lt;/ref-type&gt;&lt;contributors&gt;&lt;authors&gt;&lt;author&gt;Hart, DL&lt;/author&gt;&lt;author&gt;Connolly, J&lt;/author&gt;&lt;/authors&gt;&lt;/contributors&gt;&lt;titles&gt;&lt;title&gt;Pay-for-Performance for Physical Therapy and Occupational Therapy: Medicare Part B Services &lt;/title&gt;&lt;secondary-title&gt;Grant #18-P-93066/9-01&lt;/secondary-title&gt;&lt;/titles&gt;&lt;dates&gt;&lt;year&gt;2006&lt;/year&gt;&lt;/dates&gt;&lt;publisher&gt;Health &amp;amp; Human Services/Centers for Medicare &amp;amp; Medicaid Services&lt;/publisher&gt;&lt;isbn&gt;Grant #18-P-93066/9-01&lt;/isbn&gt;&lt;urls&gt;&lt;/urls&gt;&lt;/record&gt;&lt;/Cite&gt;&lt;/EndNote&gt;</w:instrText>
      </w:r>
      <w:r w:rsidR="00CA24F2">
        <w:rPr>
          <w:rFonts w:ascii="Times New Roman" w:hAnsi="Times New Roman" w:cs="Times New Roman"/>
          <w:color w:val="000000" w:themeColor="text1"/>
          <w:sz w:val="24"/>
          <w:szCs w:val="24"/>
        </w:rPr>
        <w:fldChar w:fldCharType="separate"/>
      </w:r>
      <w:r w:rsidR="00CA24F2">
        <w:rPr>
          <w:rFonts w:ascii="Times New Roman" w:hAnsi="Times New Roman" w:cs="Times New Roman"/>
          <w:noProof/>
          <w:color w:val="000000" w:themeColor="text1"/>
          <w:sz w:val="24"/>
          <w:szCs w:val="24"/>
        </w:rPr>
        <w:t>(</w:t>
      </w:r>
      <w:hyperlink w:anchor="_ENREF_1" w:tooltip="Hart, 2006 #1899" w:history="1">
        <w:r w:rsidR="00CA24F2">
          <w:rPr>
            <w:rFonts w:ascii="Times New Roman" w:hAnsi="Times New Roman" w:cs="Times New Roman"/>
            <w:noProof/>
            <w:color w:val="000000" w:themeColor="text1"/>
            <w:sz w:val="24"/>
            <w:szCs w:val="24"/>
          </w:rPr>
          <w:t>Hart and Connolly 2006</w:t>
        </w:r>
      </w:hyperlink>
      <w:r w:rsidR="00CA24F2">
        <w:rPr>
          <w:rFonts w:ascii="Times New Roman" w:hAnsi="Times New Roman" w:cs="Times New Roman"/>
          <w:noProof/>
          <w:color w:val="000000" w:themeColor="text1"/>
          <w:sz w:val="24"/>
          <w:szCs w:val="24"/>
        </w:rPr>
        <w:t>)</w:t>
      </w:r>
      <w:r w:rsidR="00CA24F2">
        <w:rPr>
          <w:rFonts w:ascii="Times New Roman" w:hAnsi="Times New Roman" w:cs="Times New Roman"/>
          <w:color w:val="000000" w:themeColor="text1"/>
          <w:sz w:val="24"/>
          <w:szCs w:val="24"/>
        </w:rPr>
        <w:fldChar w:fldCharType="end"/>
      </w:r>
      <w:r w:rsidRPr="001D3CBA">
        <w:rPr>
          <w:rFonts w:ascii="Times New Roman" w:hAnsi="Times New Roman" w:cs="Times New Roman"/>
          <w:iCs/>
          <w:color w:val="000000" w:themeColor="text1"/>
          <w:sz w:val="24"/>
          <w:szCs w:val="24"/>
        </w:rPr>
        <w:t xml:space="preserve">  our primary interest was the predictive validity of the model. To assess the predictive validity of our regression model, we randomly separated 189,000 patients into two equal samples, developmental and testing, developed the beta coefficients of the risk-adjustment variables using the developmental sample, and tested the strength of the prediction model using the testing sample. The R</w:t>
      </w:r>
      <w:r w:rsidRPr="001D3CBA">
        <w:rPr>
          <w:rFonts w:ascii="Times New Roman" w:hAnsi="Times New Roman" w:cs="Times New Roman"/>
          <w:iCs/>
          <w:color w:val="000000" w:themeColor="text1"/>
          <w:sz w:val="24"/>
          <w:szCs w:val="24"/>
          <w:vertAlign w:val="superscript"/>
        </w:rPr>
        <w:t>2</w:t>
      </w:r>
      <w:r w:rsidRPr="001D3CBA">
        <w:rPr>
          <w:rFonts w:ascii="Times New Roman" w:hAnsi="Times New Roman" w:cs="Times New Roman"/>
          <w:iCs/>
          <w:color w:val="000000" w:themeColor="text1"/>
          <w:sz w:val="24"/>
          <w:szCs w:val="24"/>
        </w:rPr>
        <w:t xml:space="preserve"> values for the developmental and testing samples were .36 and .35, respectively, which supports the models adequately controlled the variance of the data in both samples. The 95% CIs of the beta coefficients of all risk-adjustment variables estimated using both the developmental and testing samples were similar (P&gt;.05), which supported the predictive validity (i.e., cross-validation) of the model</w:t>
      </w:r>
      <w:r>
        <w:rPr>
          <w:rFonts w:ascii="Times New Roman" w:hAnsi="Times New Roman" w:cs="Times New Roman"/>
          <w:iCs/>
          <w:color w:val="000000" w:themeColor="text1"/>
          <w:sz w:val="24"/>
          <w:szCs w:val="24"/>
        </w:rPr>
        <w:t>.</w:t>
      </w:r>
    </w:p>
    <w:p w14:paraId="1808D50F" w14:textId="77777777" w:rsidR="001D3CBA" w:rsidRPr="00DE1776" w:rsidRDefault="001D3CBA" w:rsidP="001D3CBA">
      <w:pPr>
        <w:spacing w:after="0" w:line="240" w:lineRule="auto"/>
        <w:rPr>
          <w:rFonts w:ascii="Times New Roman" w:hAnsi="Times New Roman" w:cs="Times New Roman"/>
          <w:iCs/>
          <w:color w:val="000000" w:themeColor="text1"/>
          <w:sz w:val="24"/>
          <w:szCs w:val="24"/>
        </w:rPr>
      </w:pPr>
    </w:p>
    <w:p w14:paraId="25E25FEA" w14:textId="7BAB61EB" w:rsidR="001D3CBA" w:rsidRPr="00E0128F" w:rsidRDefault="001D3CBA" w:rsidP="009B3691">
      <w:pPr>
        <w:spacing w:line="240" w:lineRule="auto"/>
        <w:rPr>
          <w:rFonts w:ascii="Times New Roman" w:hAnsi="Times New Roman" w:cs="Times New Roman"/>
          <w:color w:val="000000"/>
          <w:sz w:val="24"/>
          <w:szCs w:val="24"/>
        </w:rPr>
      </w:pPr>
      <w:r w:rsidRPr="001D3CBA">
        <w:rPr>
          <w:rFonts w:ascii="Times New Roman" w:hAnsi="Times New Roman" w:cs="Times New Roman"/>
          <w:iCs/>
          <w:color w:val="000000" w:themeColor="text1"/>
          <w:sz w:val="24"/>
          <w:szCs w:val="24"/>
        </w:rPr>
        <w:t xml:space="preserve">In the testing sample, the predicted discharge FS (for which we used the beta coefficients developed using the developmental sample) was very close to the actual discharge FS (i.e., the average </w:t>
      </w:r>
      <w:r w:rsidRPr="00E0128F">
        <w:rPr>
          <w:rFonts w:ascii="Times New Roman" w:hAnsi="Times New Roman" w:cs="Times New Roman"/>
          <w:iCs/>
          <w:color w:val="000000" w:themeColor="text1"/>
          <w:sz w:val="24"/>
          <w:szCs w:val="24"/>
        </w:rPr>
        <w:t xml:space="preserve">predictive ratio was </w:t>
      </w:r>
      <w:r w:rsidR="00E0128F" w:rsidRPr="00E0128F">
        <w:rPr>
          <w:rFonts w:ascii="Times New Roman" w:hAnsi="Times New Roman" w:cs="Times New Roman"/>
          <w:sz w:val="24"/>
          <w:szCs w:val="24"/>
        </w:rPr>
        <w:t>1.045</w:t>
      </w:r>
      <w:r w:rsidR="00E0128F">
        <w:rPr>
          <w:rFonts w:ascii="Times New Roman" w:hAnsi="Times New Roman" w:cs="Times New Roman"/>
          <w:sz w:val="24"/>
          <w:szCs w:val="24"/>
        </w:rPr>
        <w:t xml:space="preserve"> </w:t>
      </w:r>
      <w:r w:rsidR="00E0128F" w:rsidRPr="00E0128F">
        <w:rPr>
          <w:rFonts w:ascii="Times New Roman" w:hAnsi="Times New Roman" w:cs="Times New Roman"/>
          <w:sz w:val="24"/>
          <w:szCs w:val="24"/>
        </w:rPr>
        <w:t>(</w:t>
      </w:r>
      <w:r w:rsidR="00E0128F">
        <w:rPr>
          <w:rFonts w:ascii="Times New Roman" w:hAnsi="Times New Roman" w:cs="Times New Roman"/>
          <w:sz w:val="24"/>
          <w:szCs w:val="24"/>
        </w:rPr>
        <w:t xml:space="preserve">CI: </w:t>
      </w:r>
      <w:r w:rsidR="00E0128F" w:rsidRPr="00E0128F">
        <w:rPr>
          <w:rFonts w:ascii="Times New Roman" w:hAnsi="Times New Roman" w:cs="Times New Roman"/>
          <w:sz w:val="24"/>
          <w:szCs w:val="24"/>
        </w:rPr>
        <w:t>1.042,1.047)</w:t>
      </w:r>
      <w:r w:rsidRPr="00E0128F">
        <w:rPr>
          <w:rFonts w:ascii="Times New Roman" w:hAnsi="Times New Roman" w:cs="Times New Roman"/>
          <w:iCs/>
          <w:color w:val="000000" w:themeColor="text1"/>
          <w:sz w:val="24"/>
          <w:szCs w:val="24"/>
        </w:rPr>
        <w:t xml:space="preserve">which supported the predictive validity of the regression model, although the model slightly over predicted the average discharge FS for the second sample (Table 8 in the CMS report). </w:t>
      </w:r>
    </w:p>
    <w:p w14:paraId="78866813" w14:textId="2252B60A" w:rsidR="00DE1776" w:rsidRPr="00D35454" w:rsidRDefault="00DE1776" w:rsidP="009B3691">
      <w:pPr>
        <w:spacing w:line="240" w:lineRule="auto"/>
        <w:rPr>
          <w:rFonts w:ascii="Times New Roman" w:hAnsi="Times New Roman" w:cs="Times New Roman"/>
          <w:iCs/>
          <w:color w:val="000000" w:themeColor="text1"/>
          <w:sz w:val="24"/>
          <w:szCs w:val="24"/>
        </w:rPr>
      </w:pPr>
      <w:r w:rsidRPr="00D35454">
        <w:rPr>
          <w:rFonts w:ascii="Times New Roman" w:hAnsi="Times New Roman" w:cs="Times New Roman"/>
          <w:iCs/>
          <w:color w:val="000000" w:themeColor="text1"/>
          <w:sz w:val="24"/>
          <w:szCs w:val="24"/>
        </w:rPr>
        <w:t xml:space="preserve">The results of the modeling </w:t>
      </w:r>
      <w:r w:rsidR="006F273B">
        <w:rPr>
          <w:rFonts w:ascii="Times New Roman" w:hAnsi="Times New Roman" w:cs="Times New Roman"/>
          <w:iCs/>
          <w:color w:val="000000" w:themeColor="text1"/>
          <w:sz w:val="24"/>
          <w:szCs w:val="24"/>
        </w:rPr>
        <w:t xml:space="preserve">of both intake and discharge FS </w:t>
      </w:r>
      <w:r w:rsidRPr="00D35454">
        <w:rPr>
          <w:rFonts w:ascii="Times New Roman" w:hAnsi="Times New Roman" w:cs="Times New Roman"/>
          <w:iCs/>
          <w:color w:val="000000" w:themeColor="text1"/>
          <w:sz w:val="24"/>
          <w:szCs w:val="24"/>
        </w:rPr>
        <w:t xml:space="preserve">are displayed </w:t>
      </w:r>
      <w:hyperlink r:id="rId9" w:history="1">
        <w:r w:rsidR="00E0128F" w:rsidRPr="0088609A">
          <w:rPr>
            <w:rStyle w:val="Hyperlink"/>
            <w:rFonts w:ascii="Times New Roman" w:hAnsi="Times New Roman" w:cs="Times New Roman"/>
            <w:iCs/>
            <w:sz w:val="24"/>
            <w:szCs w:val="24"/>
          </w:rPr>
          <w:t>http://www.fotoinc.com/science-of-foto/NQF0428.html</w:t>
        </w:r>
      </w:hyperlink>
      <w:r w:rsidR="00E0128F">
        <w:rPr>
          <w:rFonts w:ascii="Times New Roman" w:hAnsi="Times New Roman" w:cs="Times New Roman"/>
          <w:iCs/>
          <w:color w:val="000000" w:themeColor="text1"/>
          <w:sz w:val="24"/>
          <w:szCs w:val="24"/>
        </w:rPr>
        <w:t xml:space="preserve">. </w:t>
      </w:r>
      <w:r w:rsidRPr="00D35454">
        <w:rPr>
          <w:rFonts w:ascii="Times New Roman" w:hAnsi="Times New Roman" w:cs="Times New Roman"/>
          <w:iCs/>
          <w:color w:val="000000" w:themeColor="text1"/>
          <w:sz w:val="24"/>
          <w:szCs w:val="24"/>
        </w:rPr>
        <w:t xml:space="preserve"> The same website provides the instructions for use of the tables and beta coefficients. </w:t>
      </w:r>
    </w:p>
    <w:p w14:paraId="57539976" w14:textId="77777777" w:rsidR="00CB1DB7" w:rsidRDefault="00E1508F" w:rsidP="00CB1DB7">
      <w:pPr>
        <w:autoSpaceDE w:val="0"/>
        <w:autoSpaceDN w:val="0"/>
        <w:adjustRightInd w:val="0"/>
        <w:spacing w:after="0" w:line="240" w:lineRule="auto"/>
        <w:rPr>
          <w:rFonts w:ascii="Times New Roman" w:hAnsi="Times New Roman" w:cs="Times New Roman"/>
          <w:iCs/>
          <w:color w:val="000000" w:themeColor="text1"/>
          <w:sz w:val="24"/>
          <w:szCs w:val="24"/>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3D3327BF" w14:textId="1758FBBC" w:rsidR="00CB1DB7" w:rsidRPr="00DE1776" w:rsidRDefault="00CB1DB7" w:rsidP="00CB1DB7">
      <w:pPr>
        <w:autoSpaceDE w:val="0"/>
        <w:autoSpaceDN w:val="0"/>
        <w:adjustRightInd w:val="0"/>
        <w:spacing w:after="0" w:line="240" w:lineRule="auto"/>
        <w:rPr>
          <w:rFonts w:ascii="Times New Roman" w:hAnsi="Times New Roman" w:cs="Times New Roman"/>
          <w:bCs/>
          <w:color w:val="000000" w:themeColor="text1"/>
          <w:sz w:val="24"/>
          <w:szCs w:val="24"/>
        </w:rPr>
      </w:pPr>
      <w:r>
        <w:rPr>
          <w:rFonts w:ascii="Times New Roman" w:hAnsi="Times New Roman" w:cs="Times New Roman"/>
          <w:iCs/>
          <w:color w:val="000000" w:themeColor="text1"/>
          <w:sz w:val="24"/>
          <w:szCs w:val="24"/>
        </w:rPr>
        <w:t xml:space="preserve">As explained above, </w:t>
      </w:r>
      <w:r w:rsidRPr="00DE1776">
        <w:rPr>
          <w:rFonts w:ascii="Times New Roman" w:hAnsi="Times New Roman" w:cs="Times New Roman"/>
          <w:iCs/>
          <w:color w:val="000000" w:themeColor="text1"/>
          <w:sz w:val="24"/>
          <w:szCs w:val="24"/>
        </w:rPr>
        <w:t xml:space="preserve">FOTO uses multiple linear regression models to risk adjust functional status outcomes measures estimated from paper and pencil </w:t>
      </w:r>
      <w:r w:rsidR="00D41875">
        <w:rPr>
          <w:rFonts w:ascii="Times New Roman" w:hAnsi="Times New Roman" w:cs="Times New Roman"/>
          <w:iCs/>
          <w:color w:val="000000" w:themeColor="text1"/>
          <w:sz w:val="24"/>
          <w:szCs w:val="24"/>
        </w:rPr>
        <w:t xml:space="preserve">short form </w:t>
      </w:r>
      <w:r w:rsidRPr="00DE1776">
        <w:rPr>
          <w:rFonts w:ascii="Times New Roman" w:hAnsi="Times New Roman" w:cs="Times New Roman"/>
          <w:iCs/>
          <w:color w:val="000000" w:themeColor="text1"/>
          <w:sz w:val="24"/>
          <w:szCs w:val="24"/>
        </w:rPr>
        <w:t>and CAT applications  Three-level hierarchical linear models where patient self-report measures are nested within therapists and therapist data are nested within clinics have been studied</w:t>
      </w:r>
      <w:r>
        <w:rPr>
          <w:rFonts w:ascii="Times New Roman" w:hAnsi="Times New Roman" w:cs="Times New Roman"/>
          <w:iCs/>
          <w:color w:val="000000" w:themeColor="text1"/>
          <w:sz w:val="24"/>
          <w:szCs w:val="24"/>
        </w:rPr>
        <w:t>.</w:t>
      </w:r>
      <w:r w:rsidRPr="00DE1776">
        <w:rPr>
          <w:rFonts w:ascii="Times New Roman" w:hAnsi="Times New Roman" w:cs="Times New Roman"/>
          <w:iCs/>
          <w:color w:val="000000" w:themeColor="text1"/>
          <w:sz w:val="24"/>
          <w:szCs w:val="24"/>
        </w:rPr>
        <w:t xml:space="preserve"> </w:t>
      </w:r>
      <w:r w:rsidR="00CA24F2">
        <w:rPr>
          <w:rFonts w:ascii="Times New Roman" w:hAnsi="Times New Roman" w:cs="Times New Roman"/>
          <w:iCs/>
          <w:color w:val="000000" w:themeColor="text1"/>
          <w:sz w:val="24"/>
          <w:szCs w:val="24"/>
        </w:rPr>
        <w:fldChar w:fldCharType="begin">
          <w:fldData xml:space="preserve">PEVuZE5vdGU+PENpdGU+PEF1dGhvcj5SZXNuaWs8L0F1dGhvcj48WWVhcj4yMDA4PC9ZZWFyPjxS
ZWNOdW0+MTAwNzY8L1JlY051bT48RGlzcGxheVRleHQ+KFJlc25paywgRmVuZyBldCBhbC4gMjAw
NjsgUmVzbmlrLCBMaXUgZXQgYWwuIDIwMDg7IFJlc25paywgTGl1IGV0IGFsLiAyMDA4KTwvRGlz
cGxheVRleHQ+PHJlY29yZD48cmVjLW51bWJlcj4xMDA3NjwvcmVjLW51bWJlcj48Zm9yZWlnbi1r
ZXlzPjxrZXkgYXBwPSJFTiIgZGItaWQ9IjlzZHdkcnp6anNkdnprZTJyNWI1ZTl4dHo1OWF4Zjl3
MmFyZSI+MTAwNzY8L2tleT48L2ZvcmVpZ24ta2V5cz48cmVmLXR5cGUgbmFtZT0iSm91cm5hbCBB
cnRpY2xlIj4xNzwvcmVmLXR5cGU+PGNvbnRyaWJ1dG9ycz48YXV0aG9ycz48YXV0aG9yPlJlc25p
aywgTC48L2F1dGhvcj48YXV0aG9yPkxpdSwgRC48L2F1dGhvcj48YXV0aG9yPk1vciwgVi48L2F1
dGhvcj48YXV0aG9yPkhhcnQsIEQuIEwuPC9hdXRob3I+PC9hdXRob3JzPjwvY29udHJpYnV0b3Jz
PjxhdXRoLWFkZHJlc3M+UHJvdmlkZW5jZSBWQSBNZWRpY2FsIENlbnRlciwgRGVwYXJ0bWVudCBv
ZiBDb21tdW5pdHkgSGVhbHRoLCBCcm93biBVbml2ZXJzaXR5LCAyIFN0aW1zb24gQXZlLCBQcm92
aWRlbmNlLCBSSSAwMjkxMiwgVVNBLiBMaW5kYV9SZXNuaWtAQnJvd24uZWR1PC9hdXRoLWFkZHJl
c3M+PHRpdGxlcz48dGl0bGU+UHJlZGljdG9ycyBvZiBwaHlzaWNhbCB0aGVyYXB5IGNsaW5pYyBw
ZXJmb3JtYW5jZSBpbiB0aGUgdHJlYXRtZW50IG9mIHBhdGllbnRzIHdpdGggbG93IGJhY2sgcGFp
biBzeW5kcm9tZXM8L3RpdGxlPjxzZWNvbmRhcnktdGl0bGU+UGh5cyBUaGVyPC9zZWNvbmRhcnkt
dGl0bGU+PC90aXRsZXM+PHBlcmlvZGljYWw+PGZ1bGwtdGl0bGU+UGh5cyBUaGVyPC9mdWxsLXRp
dGxlPjwvcGVyaW9kaWNhbD48cGFnZXM+OTg5LTEwMDQ8L3BhZ2VzPjx2b2x1bWU+ODg8L3ZvbHVt
ZT48bnVtYmVyPjk8L251bWJlcj48ZWRpdGlvbj4yMDA4LzA4LzEyPC9lZGl0aW9uPjxrZXl3b3Jk
cz48a2V5d29yZD5DbGluaWNhbCBDb21wZXRlbmNlPC9rZXl3b3JkPjxrZXl3b3JkPkNyb3NzLVNl
Y3Rpb25hbCBTdHVkaWVzPC9rZXl3b3JkPjxrZXl3b3JkPkh1bWFuczwva2V5d29yZD48a2V5d29y
ZD5MaW5lYXIgTW9kZWxzPC9rZXl3b3JkPjxrZXl3b3JkPkxvZ2lzdGljIE1vZGVsczwva2V5d29y
ZD48a2V5d29yZD5Mb3cgQmFjayBQYWluLyp0aGVyYXB5PC9rZXl3b3JkPjxrZXl3b3JkPipPdXRj
b21lIGFuZCBQcm9jZXNzIEFzc2Vzc21lbnQgKEhlYWx0aCBDYXJlKTwva2V5d29yZD48a2V5d29y
ZD5QaHlzaWNhbCBUaGVyYXB5IFNwZWNpYWx0eS8qbWFucG93ZXI8L2tleXdvcmQ+PC9rZXl3b3Jk
cz48ZGF0ZXM+PHllYXI+MjAwODwveWVhcj48cHViLWRhdGVzPjxkYXRlPlNlcDwvZGF0ZT48L3B1
Yi1kYXRlcz48L2RhdGVzPjxpc2JuPjE1MzgtNjcyNCAoRWxlY3Ryb25pYykmI3hEOzAwMzEtOTAy
MyAoTGlua2luZyk8L2lzYm4+PGFjY2Vzc2lvbi1udW0+MTg2ODk2MTA8L2FjY2Vzc2lvbi1udW0+
PHVybHM+PHJlbGF0ZWQtdXJscz48dXJsPmh0dHA6Ly93d3cubmNiaS5ubG0ubmloLmdvdi9lbnRy
ZXovcXVlcnkuZmNnaT9jbWQ9UmV0cmlldmUmYW1wO2RiPVB1Yk1lZCZhbXA7ZG9wdD1DaXRhdGlv
biZhbXA7bGlzdF91aWRzPTE4Njg5NjEwPC91cmw+PC9yZWxhdGVkLXVybHM+PC91cmxzPjxjdXN0
b20yPjI1MjcyMTU8L2N1c3RvbTI+PGVsZWN0cm9uaWMtcmVzb3VyY2UtbnVtPnB0ai4yMDA3MDEx
MCBbcGlpXSYjeEQ7MTAuMjUyMi9wdGouMjAwNzAxMTA8L2VsZWN0cm9uaWMtcmVzb3VyY2UtbnVt
PjxsYW5ndWFnZT5lbmc8L2xhbmd1YWdlPjwvcmVjb3JkPjwvQ2l0ZT48Q2l0ZT48QXV0aG9yPlJl
c25pazwvQXV0aG9yPjxZZWFyPjIwMDg8L1llYXI+PFJlY051bT4xMTI3NDwvUmVjTnVtPjxyZWNv
cmQ+PHJlYy1udW1iZXI+MTEyNzQ8L3JlYy1udW1iZXI+PGZvcmVpZ24ta2V5cz48a2V5IGFwcD0i
RU4iIGRiLWlkPSI5c2R3ZHJ6empzZHZ6a2UycjViNWU5eHR6NTlheGY5dzJhcmUiPjExMjc0PC9r
ZXk+PC9mb3JlaWduLWtleXM+PHJlZi10eXBlIG5hbWU9IkpvdXJuYWwgQXJ0aWNsZSI+MTc8L3Jl
Zi10eXBlPjxjb250cmlidXRvcnM+PGF1dGhvcnM+PGF1dGhvcj5SZXNuaWssIEwuPC9hdXRob3I+
PGF1dGhvcj5MaXUsIEQuPC9hdXRob3I+PGF1dGhvcj5IYXJ0LCBELiBMLjwvYXV0aG9yPjxhdXRo
b3I+TW9yLCBWLjwvYXV0aG9yPjwvYXV0aG9ycz48L2NvbnRyaWJ1dG9ycz48YXV0aC1hZGRyZXNz
PlByb3ZpZGVuY2UgVkEgTWVkaWNhbCBDZW50ZXIsIERlcGFydG1lbnQgb2YgQ29tbXVuaXR5IEhl
YWx0aCwgQnJvd24gVW5pdmVyc2l0eSwgMiBTdGltc29uIEF2ZSwgUHJvdmlkZW5jZSwgUkkgMDI5
MTIsIFVTQS4gTGluZGFfUmVzbmlrQEJyb3duLmVkdTwvYXV0aC1hZGRyZXNzPjx0aXRsZXM+PHRp
dGxlPkJlbmNobWFya2luZyBwaHlzaWNhbCB0aGVyYXB5IGNsaW5pYyBwZXJmb3JtYW5jZTogc3Rh
dGlzdGljYWwgbWV0aG9kcyB0byBlbmhhbmNlIGludGVybmFsIHZhbGlkaXR5IHdoZW4gdXNpbmcg
b2JzZXJ2YXRpb25hbCBkYXRhPC90aXRsZT48c2Vjb25kYXJ5LXRpdGxlPlBoeXNpY2FsIFRoZXJh
cHk8L3NlY29uZGFyeS10aXRsZT48YWx0LXRpdGxlPlBoeXMgVGhlcjwvYWx0LXRpdGxlPjwvdGl0
bGVzPjxwZXJpb2RpY2FsPjxmdWxsLXRpdGxlPlBoeXNpY2FsIFRoZXJhcHk8L2Z1bGwtdGl0bGU+
PC9wZXJpb2RpY2FsPjxhbHQtcGVyaW9kaWNhbD48ZnVsbC10aXRsZT5QaHlzIFRoZXI8L2Z1bGwt
dGl0bGU+PC9hbHQtcGVyaW9kaWNhbD48cGFnZXM+MTA3OC04NzwvcGFnZXM+PHZvbHVtZT44ODwv
dm9sdW1lPjxudW1iZXI+OTwvbnVtYmVyPjxlZGl0aW9uPjIwMDgvMDgvMTI8L2VkaXRpb24+PGtl
eXdvcmRzPjxrZXl3b3JkPkFtYnVsYXRvcnkgQ2FyZSBGYWNpbGl0aWVzLypzdGFuZGFyZHM8L2tl
eXdvcmQ+PGtleXdvcmQ+KkJlbmNobWFya2luZzwva2V5d29yZD48a2V5d29yZD5IdW1hbnM8L2tl
eXdvcmQ+PGtleXdvcmQ+T2JzZXJ2YXRpb248L2tleXdvcmQ+PGtleXdvcmQ+T3V0Y29tZSBhbmQg
UHJvY2VzcyBBc3Nlc3NtZW50IChIZWFsdGggQ2FyZSk8L2tleXdvcmQ+PGtleXdvcmQ+UGh5c2lj
YWwgVGhlcmFweSBNb2RhbGl0aWVzLypzdGFuZGFyZHM8L2tleXdvcmQ+PGtleXdvcmQ+KlF1YWxp
dHkgSW5kaWNhdG9ycywgSGVhbHRoIENhcmU8L2tleXdvcmQ+PGtleXdvcmQ+KlN0YXRpc3RpY3Mg
YXMgVG9waWM8L2tleXdvcmQ+PC9rZXl3b3Jkcz48ZGF0ZXM+PHllYXI+MjAwODwveWVhcj48cHVi
LWRhdGVzPjxkYXRlPlNlcDwvZGF0ZT48L3B1Yi1kYXRlcz48L2RhdGVzPjxpc2JuPjE1MzgtNjcy
NCAoRWxlY3Ryb25pYykmI3hEOzAwMzEtOTAyMyAoTGlua2luZyk8L2lzYm4+PGFjY2Vzc2lvbi1u
dW0+MTg2ODk2MDg8L2FjY2Vzc2lvbi1udW0+PHdvcmstdHlwZT5SZXNlYXJjaCBTdXBwb3J0LCBO
LkkuSC4sIEV4dHJhbXVyYWw8L3dvcmstdHlwZT48dXJscz48cmVsYXRlZC11cmxzPjx1cmw+aHR0
cDovL3d3dy5uY2JpLm5sbS5uaWguZ292L3B1Ym1lZC8xODY4OTYwODwvdXJsPjwvcmVsYXRlZC11
cmxzPjwvdXJscz48Y3VzdG9tMj4yNTI3MjE3PC9jdXN0b20yPjxlbGVjdHJvbmljLXJlc291cmNl
LW51bT4xMC4yNTIyL3B0ai4yMDA3MDMyNzwvZWxlY3Ryb25pYy1yZXNvdXJjZS1udW0+PGxhbmd1
YWdlPmVuZzwvbGFuZ3VhZ2U+PC9yZWNvcmQ+PC9DaXRlPjxDaXRlPjxBdXRob3I+UmVzbmlrPC9B
dXRob3I+PFllYXI+MjAwNjwvWWVhcj48UmVjTnVtPjc4NDwvUmVjTnVtPjxyZWNvcmQ+PHJlYy1u
dW1iZXI+Nzg0PC9yZWMtbnVtYmVyPjxmb3JlaWduLWtleXM+PGtleSBhcHA9IkVOIiBkYi1pZD0i
OXNkd2Ryenpqc2R2emtlMnI1YjVlOXh0ejU5YXhmOXcyYXJlIj43ODQ8L2tleT48L2ZvcmVpZ24t
a2V5cz48cmVmLXR5cGUgbmFtZT0iSm91cm5hbCBBcnRpY2xlIj4xNzwvcmVmLXR5cGU+PGNvbnRy
aWJ1dG9ycz48YXV0aG9ycz48YXV0aG9yPlJlc25paywgTC48L2F1dGhvcj48YXV0aG9yPkZlbmcs
IFouPC9hdXRob3I+PGF1dGhvcj5IYXJ0LCBELiBMLjwvYXV0aG9yPjwvYXV0aG9ycz48L2NvbnRy
aWJ1dG9ycz48YXV0aC1hZGRyZXNzPkRlcGFydG1lbnQgb2YgQ29tbXVuaXR5IEhlYWx0aCwgQnJv
d24gVW5pdmVyc2l0eSwgMiBTdGltc29uIEF2ZW51ZSwgUHJvdmlkZW5jZSwgUkkgMDI5MTIsIFVT
QS48L2F1dGgtYWRkcmVzcz48dGl0bGVzPjx0aXRsZT5TdGF0ZSByZWd1bGF0aW9uIGFuZCB0aGUg
ZGVsaXZlcnkgb2YgcGh5c2ljYWwgdGhlcmFweSBzZXJ2aWNlczwvdGl0bGU+PHNlY29uZGFyeS10
aXRsZT5IZWFsdGggU2VydiBSZXM8L3NlY29uZGFyeS10aXRsZT48L3RpdGxlcz48cGVyaW9kaWNh
bD48ZnVsbC10aXRsZT5IZWFsdGggU2VydiBSZXM8L2Z1bGwtdGl0bGU+PC9wZXJpb2RpY2FsPjxw
YWdlcz4xMjk2LTMxNjwvcGFnZXM+PHZvbHVtZT40MTwvdm9sdW1lPjxudW1iZXI+NCBQdCAxPC9u
dW1iZXI+PGVkaXRpb24+MjAwNi8wOC8xMTwvZWRpdGlvbj48a2V5d29yZHM+PGtleXdvcmQ+QWR1
bHQ8L2tleXdvcmQ+PGtleXdvcmQ+QmF5ZXMgVGhlb3JlbTwva2V5d29yZD48a2V5d29yZD5EZWxp
dmVyeSBvZiBIZWFsdGggQ2FyZS8qbGVnaXNsYXRpb24gJmFtcDsganVyaXNwcnVkZW5jZS91dGls
aXphdGlvbjwva2V5d29yZD48a2V5d29yZD5GZW1hbGU8L2tleXdvcmQ+PGtleXdvcmQ+KkdvdmVy
bm1lbnQgUmVndWxhdGlvbjwva2V5d29yZD48a2V5d29yZD5IZWFsdGggQ2FyZSBTdXJ2ZXlzPC9r
ZXl3b3JkPjxrZXl3b3JkPkh1bWFuczwva2V5d29yZD48a2V5d29yZD5NYWxlPC9rZXl3b3JkPjxr
ZXl3b3JkPk1hcmtvdiBDaGFpbnM8L2tleXdvcmQ+PGtleXdvcmQ+UGh5c2ljYWwgVGhlcmFweSAo
U3BlY2lhbHR5KS8qbGVnaXNsYXRpb24gJmFtcDsganVyaXNwcnVkZW5jZTwva2V5d29yZD48a2V5
d29yZD5TdGF0ZSBHb3Zlcm5tZW50PC9rZXl3b3JkPjxrZXl3b3JkPlVuaXRlZCBTdGF0ZXM8L2tl
eXdvcmQ+PC9rZXl3b3Jkcz48ZGF0ZXM+PHllYXI+MjAwNjwveWVhcj48cHViLWRhdGVzPjxkYXRl
PkF1ZzwvZGF0ZT48L3B1Yi1kYXRlcz48L2RhdGVzPjxpc2JuPjAwMTctOTEyNCAoUHJpbnQpJiN4
RDswMDE3LTkxMjQgKExpbmtpbmcpPC9pc2JuPjxhY2Nlc3Npb24tbnVtPjE2ODk5MDA4PC9hY2Nl
c3Npb24tbnVtPjx1cmxzPjxyZWxhdGVkLXVybHM+PHVybD5odHRwOi8vd3d3Lm5jYmkubmxtLm5p
aC5nb3YvZW50cmV6L3F1ZXJ5LmZjZ2k/Y21kPVJldHJpZXZlJmFtcDtkYj1QdWJNZWQmYW1wO2Rv
cHQ9Q2l0YXRpb24mYW1wO2xpc3RfdWlkcz0xNjg5OTAwODwvdXJsPjwvcmVsYXRlZC11cmxzPjwv
dXJscz48Y3VzdG9tMj4xNzk3MDkwPC9jdXN0b20yPjxlbGVjdHJvbmljLXJlc291cmNlLW51bT5I
RVNSNTM2IFtwaWldJiN4RDsxMC4xMTExL2ouMTQ3NS02NzczLjIwMDYuMDA1MzYueDwvZWxlY3Ry
b25pYy1yZXNvdXJjZS1udW0+PGxhbmd1YWdlPmVuZzwvbGFuZ3VhZ2U+PC9yZWNvcmQ+PC9DaXRl
PjwvRW5kTm90ZT5=
</w:fldData>
        </w:fldChar>
      </w:r>
      <w:r w:rsidR="00CA24F2">
        <w:rPr>
          <w:rFonts w:ascii="Times New Roman" w:hAnsi="Times New Roman" w:cs="Times New Roman"/>
          <w:iCs/>
          <w:color w:val="000000" w:themeColor="text1"/>
          <w:sz w:val="24"/>
          <w:szCs w:val="24"/>
        </w:rPr>
        <w:instrText xml:space="preserve"> ADDIN EN.CITE </w:instrText>
      </w:r>
      <w:r w:rsidR="00CA24F2">
        <w:rPr>
          <w:rFonts w:ascii="Times New Roman" w:hAnsi="Times New Roman" w:cs="Times New Roman"/>
          <w:iCs/>
          <w:color w:val="000000" w:themeColor="text1"/>
          <w:sz w:val="24"/>
          <w:szCs w:val="24"/>
        </w:rPr>
        <w:fldChar w:fldCharType="begin">
          <w:fldData xml:space="preserve">PEVuZE5vdGU+PENpdGU+PEF1dGhvcj5SZXNuaWs8L0F1dGhvcj48WWVhcj4yMDA4PC9ZZWFyPjxS
ZWNOdW0+MTAwNzY8L1JlY051bT48RGlzcGxheVRleHQ+KFJlc25paywgRmVuZyBldCBhbC4gMjAw
NjsgUmVzbmlrLCBMaXUgZXQgYWwuIDIwMDg7IFJlc25paywgTGl1IGV0IGFsLiAyMDA4KTwvRGlz
cGxheVRleHQ+PHJlY29yZD48cmVjLW51bWJlcj4xMDA3NjwvcmVjLW51bWJlcj48Zm9yZWlnbi1r
ZXlzPjxrZXkgYXBwPSJFTiIgZGItaWQ9IjlzZHdkcnp6anNkdnprZTJyNWI1ZTl4dHo1OWF4Zjl3
MmFyZSI+MTAwNzY8L2tleT48L2ZvcmVpZ24ta2V5cz48cmVmLXR5cGUgbmFtZT0iSm91cm5hbCBB
cnRpY2xlIj4xNzwvcmVmLXR5cGU+PGNvbnRyaWJ1dG9ycz48YXV0aG9ycz48YXV0aG9yPlJlc25p
aywgTC48L2F1dGhvcj48YXV0aG9yPkxpdSwgRC48L2F1dGhvcj48YXV0aG9yPk1vciwgVi48L2F1
dGhvcj48YXV0aG9yPkhhcnQsIEQuIEwuPC9hdXRob3I+PC9hdXRob3JzPjwvY29udHJpYnV0b3Jz
PjxhdXRoLWFkZHJlc3M+UHJvdmlkZW5jZSBWQSBNZWRpY2FsIENlbnRlciwgRGVwYXJ0bWVudCBv
ZiBDb21tdW5pdHkgSGVhbHRoLCBCcm93biBVbml2ZXJzaXR5LCAyIFN0aW1zb24gQXZlLCBQcm92
aWRlbmNlLCBSSSAwMjkxMiwgVVNBLiBMaW5kYV9SZXNuaWtAQnJvd24uZWR1PC9hdXRoLWFkZHJl
c3M+PHRpdGxlcz48dGl0bGU+UHJlZGljdG9ycyBvZiBwaHlzaWNhbCB0aGVyYXB5IGNsaW5pYyBw
ZXJmb3JtYW5jZSBpbiB0aGUgdHJlYXRtZW50IG9mIHBhdGllbnRzIHdpdGggbG93IGJhY2sgcGFp
biBzeW5kcm9tZXM8L3RpdGxlPjxzZWNvbmRhcnktdGl0bGU+UGh5cyBUaGVyPC9zZWNvbmRhcnkt
dGl0bGU+PC90aXRsZXM+PHBlcmlvZGljYWw+PGZ1bGwtdGl0bGU+UGh5cyBUaGVyPC9mdWxsLXRp
dGxlPjwvcGVyaW9kaWNhbD48cGFnZXM+OTg5LTEwMDQ8L3BhZ2VzPjx2b2x1bWU+ODg8L3ZvbHVt
ZT48bnVtYmVyPjk8L251bWJlcj48ZWRpdGlvbj4yMDA4LzA4LzEyPC9lZGl0aW9uPjxrZXl3b3Jk
cz48a2V5d29yZD5DbGluaWNhbCBDb21wZXRlbmNlPC9rZXl3b3JkPjxrZXl3b3JkPkNyb3NzLVNl
Y3Rpb25hbCBTdHVkaWVzPC9rZXl3b3JkPjxrZXl3b3JkPkh1bWFuczwva2V5d29yZD48a2V5d29y
ZD5MaW5lYXIgTW9kZWxzPC9rZXl3b3JkPjxrZXl3b3JkPkxvZ2lzdGljIE1vZGVsczwva2V5d29y
ZD48a2V5d29yZD5Mb3cgQmFjayBQYWluLyp0aGVyYXB5PC9rZXl3b3JkPjxrZXl3b3JkPipPdXRj
b21lIGFuZCBQcm9jZXNzIEFzc2Vzc21lbnQgKEhlYWx0aCBDYXJlKTwva2V5d29yZD48a2V5d29y
ZD5QaHlzaWNhbCBUaGVyYXB5IFNwZWNpYWx0eS8qbWFucG93ZXI8L2tleXdvcmQ+PC9rZXl3b3Jk
cz48ZGF0ZXM+PHllYXI+MjAwODwveWVhcj48cHViLWRhdGVzPjxkYXRlPlNlcDwvZGF0ZT48L3B1
Yi1kYXRlcz48L2RhdGVzPjxpc2JuPjE1MzgtNjcyNCAoRWxlY3Ryb25pYykmI3hEOzAwMzEtOTAy
MyAoTGlua2luZyk8L2lzYm4+PGFjY2Vzc2lvbi1udW0+MTg2ODk2MTA8L2FjY2Vzc2lvbi1udW0+
PHVybHM+PHJlbGF0ZWQtdXJscz48dXJsPmh0dHA6Ly93d3cubmNiaS5ubG0ubmloLmdvdi9lbnRy
ZXovcXVlcnkuZmNnaT9jbWQ9UmV0cmlldmUmYW1wO2RiPVB1Yk1lZCZhbXA7ZG9wdD1DaXRhdGlv
biZhbXA7bGlzdF91aWRzPTE4Njg5NjEwPC91cmw+PC9yZWxhdGVkLXVybHM+PC91cmxzPjxjdXN0
b20yPjI1MjcyMTU8L2N1c3RvbTI+PGVsZWN0cm9uaWMtcmVzb3VyY2UtbnVtPnB0ai4yMDA3MDEx
MCBbcGlpXSYjeEQ7MTAuMjUyMi9wdGouMjAwNzAxMTA8L2VsZWN0cm9uaWMtcmVzb3VyY2UtbnVt
PjxsYW5ndWFnZT5lbmc8L2xhbmd1YWdlPjwvcmVjb3JkPjwvQ2l0ZT48Q2l0ZT48QXV0aG9yPlJl
c25pazwvQXV0aG9yPjxZZWFyPjIwMDg8L1llYXI+PFJlY051bT4xMTI3NDwvUmVjTnVtPjxyZWNv
cmQ+PHJlYy1udW1iZXI+MTEyNzQ8L3JlYy1udW1iZXI+PGZvcmVpZ24ta2V5cz48a2V5IGFwcD0i
RU4iIGRiLWlkPSI5c2R3ZHJ6empzZHZ6a2UycjViNWU5eHR6NTlheGY5dzJhcmUiPjExMjc0PC9r
ZXk+PC9mb3JlaWduLWtleXM+PHJlZi10eXBlIG5hbWU9IkpvdXJuYWwgQXJ0aWNsZSI+MTc8L3Jl
Zi10eXBlPjxjb250cmlidXRvcnM+PGF1dGhvcnM+PGF1dGhvcj5SZXNuaWssIEwuPC9hdXRob3I+
PGF1dGhvcj5MaXUsIEQuPC9hdXRob3I+PGF1dGhvcj5IYXJ0LCBELiBMLjwvYXV0aG9yPjxhdXRo
b3I+TW9yLCBWLjwvYXV0aG9yPjwvYXV0aG9ycz48L2NvbnRyaWJ1dG9ycz48YXV0aC1hZGRyZXNz
PlByb3ZpZGVuY2UgVkEgTWVkaWNhbCBDZW50ZXIsIERlcGFydG1lbnQgb2YgQ29tbXVuaXR5IEhl
YWx0aCwgQnJvd24gVW5pdmVyc2l0eSwgMiBTdGltc29uIEF2ZSwgUHJvdmlkZW5jZSwgUkkgMDI5
MTIsIFVTQS4gTGluZGFfUmVzbmlrQEJyb3duLmVkdTwvYXV0aC1hZGRyZXNzPjx0aXRsZXM+PHRp
dGxlPkJlbmNobWFya2luZyBwaHlzaWNhbCB0aGVyYXB5IGNsaW5pYyBwZXJmb3JtYW5jZTogc3Rh
dGlzdGljYWwgbWV0aG9kcyB0byBlbmhhbmNlIGludGVybmFsIHZhbGlkaXR5IHdoZW4gdXNpbmcg
b2JzZXJ2YXRpb25hbCBkYXRhPC90aXRsZT48c2Vjb25kYXJ5LXRpdGxlPlBoeXNpY2FsIFRoZXJh
cHk8L3NlY29uZGFyeS10aXRsZT48YWx0LXRpdGxlPlBoeXMgVGhlcjwvYWx0LXRpdGxlPjwvdGl0
bGVzPjxwZXJpb2RpY2FsPjxmdWxsLXRpdGxlPlBoeXNpY2FsIFRoZXJhcHk8L2Z1bGwtdGl0bGU+
PC9wZXJpb2RpY2FsPjxhbHQtcGVyaW9kaWNhbD48ZnVsbC10aXRsZT5QaHlzIFRoZXI8L2Z1bGwt
dGl0bGU+PC9hbHQtcGVyaW9kaWNhbD48cGFnZXM+MTA3OC04NzwvcGFnZXM+PHZvbHVtZT44ODwv
dm9sdW1lPjxudW1iZXI+OTwvbnVtYmVyPjxlZGl0aW9uPjIwMDgvMDgvMTI8L2VkaXRpb24+PGtl
eXdvcmRzPjxrZXl3b3JkPkFtYnVsYXRvcnkgQ2FyZSBGYWNpbGl0aWVzLypzdGFuZGFyZHM8L2tl
eXdvcmQ+PGtleXdvcmQ+KkJlbmNobWFya2luZzwva2V5d29yZD48a2V5d29yZD5IdW1hbnM8L2tl
eXdvcmQ+PGtleXdvcmQ+T2JzZXJ2YXRpb248L2tleXdvcmQ+PGtleXdvcmQ+T3V0Y29tZSBhbmQg
UHJvY2VzcyBBc3Nlc3NtZW50IChIZWFsdGggQ2FyZSk8L2tleXdvcmQ+PGtleXdvcmQ+UGh5c2lj
YWwgVGhlcmFweSBNb2RhbGl0aWVzLypzdGFuZGFyZHM8L2tleXdvcmQ+PGtleXdvcmQ+KlF1YWxp
dHkgSW5kaWNhdG9ycywgSGVhbHRoIENhcmU8L2tleXdvcmQ+PGtleXdvcmQ+KlN0YXRpc3RpY3Mg
YXMgVG9waWM8L2tleXdvcmQ+PC9rZXl3b3Jkcz48ZGF0ZXM+PHllYXI+MjAwODwveWVhcj48cHVi
LWRhdGVzPjxkYXRlPlNlcDwvZGF0ZT48L3B1Yi1kYXRlcz48L2RhdGVzPjxpc2JuPjE1MzgtNjcy
NCAoRWxlY3Ryb25pYykmI3hEOzAwMzEtOTAyMyAoTGlua2luZyk8L2lzYm4+PGFjY2Vzc2lvbi1u
dW0+MTg2ODk2MDg8L2FjY2Vzc2lvbi1udW0+PHdvcmstdHlwZT5SZXNlYXJjaCBTdXBwb3J0LCBO
LkkuSC4sIEV4dHJhbXVyYWw8L3dvcmstdHlwZT48dXJscz48cmVsYXRlZC11cmxzPjx1cmw+aHR0
cDovL3d3dy5uY2JpLm5sbS5uaWguZ292L3B1Ym1lZC8xODY4OTYwODwvdXJsPjwvcmVsYXRlZC11
cmxzPjwvdXJscz48Y3VzdG9tMj4yNTI3MjE3PC9jdXN0b20yPjxlbGVjdHJvbmljLXJlc291cmNl
LW51bT4xMC4yNTIyL3B0ai4yMDA3MDMyNzwvZWxlY3Ryb25pYy1yZXNvdXJjZS1udW0+PGxhbmd1
YWdlPmVuZzwvbGFuZ3VhZ2U+PC9yZWNvcmQ+PC9DaXRlPjxDaXRlPjxBdXRob3I+UmVzbmlrPC9B
dXRob3I+PFllYXI+MjAwNjwvWWVhcj48UmVjTnVtPjc4NDwvUmVjTnVtPjxyZWNvcmQ+PHJlYy1u
dW1iZXI+Nzg0PC9yZWMtbnVtYmVyPjxmb3JlaWduLWtleXM+PGtleSBhcHA9IkVOIiBkYi1pZD0i
OXNkd2Ryenpqc2R2emtlMnI1YjVlOXh0ejU5YXhmOXcyYXJlIj43ODQ8L2tleT48L2ZvcmVpZ24t
a2V5cz48cmVmLXR5cGUgbmFtZT0iSm91cm5hbCBBcnRpY2xlIj4xNzwvcmVmLXR5cGU+PGNvbnRy
aWJ1dG9ycz48YXV0aG9ycz48YXV0aG9yPlJlc25paywgTC48L2F1dGhvcj48YXV0aG9yPkZlbmcs
IFouPC9hdXRob3I+PGF1dGhvcj5IYXJ0LCBELiBMLjwvYXV0aG9yPjwvYXV0aG9ycz48L2NvbnRy
aWJ1dG9ycz48YXV0aC1hZGRyZXNzPkRlcGFydG1lbnQgb2YgQ29tbXVuaXR5IEhlYWx0aCwgQnJv
d24gVW5pdmVyc2l0eSwgMiBTdGltc29uIEF2ZW51ZSwgUHJvdmlkZW5jZSwgUkkgMDI5MTIsIFVT
QS48L2F1dGgtYWRkcmVzcz48dGl0bGVzPjx0aXRsZT5TdGF0ZSByZWd1bGF0aW9uIGFuZCB0aGUg
ZGVsaXZlcnkgb2YgcGh5c2ljYWwgdGhlcmFweSBzZXJ2aWNlczwvdGl0bGU+PHNlY29uZGFyeS10
aXRsZT5IZWFsdGggU2VydiBSZXM8L3NlY29uZGFyeS10aXRsZT48L3RpdGxlcz48cGVyaW9kaWNh
bD48ZnVsbC10aXRsZT5IZWFsdGggU2VydiBSZXM8L2Z1bGwtdGl0bGU+PC9wZXJpb2RpY2FsPjxw
YWdlcz4xMjk2LTMxNjwvcGFnZXM+PHZvbHVtZT40MTwvdm9sdW1lPjxudW1iZXI+NCBQdCAxPC9u
dW1iZXI+PGVkaXRpb24+MjAwNi8wOC8xMTwvZWRpdGlvbj48a2V5d29yZHM+PGtleXdvcmQ+QWR1
bHQ8L2tleXdvcmQ+PGtleXdvcmQ+QmF5ZXMgVGhlb3JlbTwva2V5d29yZD48a2V5d29yZD5EZWxp
dmVyeSBvZiBIZWFsdGggQ2FyZS8qbGVnaXNsYXRpb24gJmFtcDsganVyaXNwcnVkZW5jZS91dGls
aXphdGlvbjwva2V5d29yZD48a2V5d29yZD5GZW1hbGU8L2tleXdvcmQ+PGtleXdvcmQ+KkdvdmVy
bm1lbnQgUmVndWxhdGlvbjwva2V5d29yZD48a2V5d29yZD5IZWFsdGggQ2FyZSBTdXJ2ZXlzPC9r
ZXl3b3JkPjxrZXl3b3JkPkh1bWFuczwva2V5d29yZD48a2V5d29yZD5NYWxlPC9rZXl3b3JkPjxr
ZXl3b3JkPk1hcmtvdiBDaGFpbnM8L2tleXdvcmQ+PGtleXdvcmQ+UGh5c2ljYWwgVGhlcmFweSAo
U3BlY2lhbHR5KS8qbGVnaXNsYXRpb24gJmFtcDsganVyaXNwcnVkZW5jZTwva2V5d29yZD48a2V5
d29yZD5TdGF0ZSBHb3Zlcm5tZW50PC9rZXl3b3JkPjxrZXl3b3JkPlVuaXRlZCBTdGF0ZXM8L2tl
eXdvcmQ+PC9rZXl3b3Jkcz48ZGF0ZXM+PHllYXI+MjAwNjwveWVhcj48cHViLWRhdGVzPjxkYXRl
PkF1ZzwvZGF0ZT48L3B1Yi1kYXRlcz48L2RhdGVzPjxpc2JuPjAwMTctOTEyNCAoUHJpbnQpJiN4
RDswMDE3LTkxMjQgKExpbmtpbmcpPC9pc2JuPjxhY2Nlc3Npb24tbnVtPjE2ODk5MDA4PC9hY2Nl
c3Npb24tbnVtPjx1cmxzPjxyZWxhdGVkLXVybHM+PHVybD5odHRwOi8vd3d3Lm5jYmkubmxtLm5p
aC5nb3YvZW50cmV6L3F1ZXJ5LmZjZ2k/Y21kPVJldHJpZXZlJmFtcDtkYj1QdWJNZWQmYW1wO2Rv
cHQ9Q2l0YXRpb24mYW1wO2xpc3RfdWlkcz0xNjg5OTAwODwvdXJsPjwvcmVsYXRlZC11cmxzPjwv
dXJscz48Y3VzdG9tMj4xNzk3MDkwPC9jdXN0b20yPjxlbGVjdHJvbmljLXJlc291cmNlLW51bT5I
RVNSNTM2IFtwaWldJiN4RDsxMC4xMTExL2ouMTQ3NS02NzczLjIwMDYuMDA1MzYueDwvZWxlY3Ry
b25pYy1yZXNvdXJjZS1udW0+PGxhbmd1YWdlPmVuZzwvbGFuZ3VhZ2U+PC9yZWNvcmQ+PC9DaXRl
PjwvRW5kTm90ZT5=
</w:fldData>
        </w:fldChar>
      </w:r>
      <w:r w:rsidR="00CA24F2">
        <w:rPr>
          <w:rFonts w:ascii="Times New Roman" w:hAnsi="Times New Roman" w:cs="Times New Roman"/>
          <w:iCs/>
          <w:color w:val="000000" w:themeColor="text1"/>
          <w:sz w:val="24"/>
          <w:szCs w:val="24"/>
        </w:rPr>
        <w:instrText xml:space="preserve"> ADDIN EN.CITE.DATA </w:instrText>
      </w:r>
      <w:r w:rsidR="00CA24F2">
        <w:rPr>
          <w:rFonts w:ascii="Times New Roman" w:hAnsi="Times New Roman" w:cs="Times New Roman"/>
          <w:iCs/>
          <w:color w:val="000000" w:themeColor="text1"/>
          <w:sz w:val="24"/>
          <w:szCs w:val="24"/>
        </w:rPr>
      </w:r>
      <w:r w:rsidR="00CA24F2">
        <w:rPr>
          <w:rFonts w:ascii="Times New Roman" w:hAnsi="Times New Roman" w:cs="Times New Roman"/>
          <w:iCs/>
          <w:color w:val="000000" w:themeColor="text1"/>
          <w:sz w:val="24"/>
          <w:szCs w:val="24"/>
        </w:rPr>
        <w:fldChar w:fldCharType="end"/>
      </w:r>
      <w:r w:rsidR="00CA24F2">
        <w:rPr>
          <w:rFonts w:ascii="Times New Roman" w:hAnsi="Times New Roman" w:cs="Times New Roman"/>
          <w:iCs/>
          <w:color w:val="000000" w:themeColor="text1"/>
          <w:sz w:val="24"/>
          <w:szCs w:val="24"/>
        </w:rPr>
      </w:r>
      <w:r w:rsidR="00CA24F2">
        <w:rPr>
          <w:rFonts w:ascii="Times New Roman" w:hAnsi="Times New Roman" w:cs="Times New Roman"/>
          <w:iCs/>
          <w:color w:val="000000" w:themeColor="text1"/>
          <w:sz w:val="24"/>
          <w:szCs w:val="24"/>
        </w:rPr>
        <w:fldChar w:fldCharType="separate"/>
      </w:r>
      <w:r w:rsidR="00CA24F2">
        <w:rPr>
          <w:rFonts w:ascii="Times New Roman" w:hAnsi="Times New Roman" w:cs="Times New Roman"/>
          <w:iCs/>
          <w:noProof/>
          <w:color w:val="000000" w:themeColor="text1"/>
          <w:sz w:val="24"/>
          <w:szCs w:val="24"/>
        </w:rPr>
        <w:t>(</w:t>
      </w:r>
      <w:hyperlink w:anchor="_ENREF_9" w:tooltip="Resnik, 2006 #784" w:history="1">
        <w:r w:rsidR="00CA24F2">
          <w:rPr>
            <w:rFonts w:ascii="Times New Roman" w:hAnsi="Times New Roman" w:cs="Times New Roman"/>
            <w:iCs/>
            <w:noProof/>
            <w:color w:val="000000" w:themeColor="text1"/>
            <w:sz w:val="24"/>
            <w:szCs w:val="24"/>
          </w:rPr>
          <w:t>Resnik, Feng et al. 2006</w:t>
        </w:r>
      </w:hyperlink>
      <w:r w:rsidR="00CA24F2">
        <w:rPr>
          <w:rFonts w:ascii="Times New Roman" w:hAnsi="Times New Roman" w:cs="Times New Roman"/>
          <w:iCs/>
          <w:noProof/>
          <w:color w:val="000000" w:themeColor="text1"/>
          <w:sz w:val="24"/>
          <w:szCs w:val="24"/>
        </w:rPr>
        <w:t xml:space="preserve">; </w:t>
      </w:r>
      <w:hyperlink w:anchor="_ENREF_12" w:tooltip="Resnik, 2008 #11274" w:history="1">
        <w:r w:rsidR="00CA24F2">
          <w:rPr>
            <w:rFonts w:ascii="Times New Roman" w:hAnsi="Times New Roman" w:cs="Times New Roman"/>
            <w:iCs/>
            <w:noProof/>
            <w:color w:val="000000" w:themeColor="text1"/>
            <w:sz w:val="24"/>
            <w:szCs w:val="24"/>
          </w:rPr>
          <w:t>Resnik, Liu et al. 2008</w:t>
        </w:r>
      </w:hyperlink>
      <w:r w:rsidR="00CA24F2">
        <w:rPr>
          <w:rFonts w:ascii="Times New Roman" w:hAnsi="Times New Roman" w:cs="Times New Roman"/>
          <w:iCs/>
          <w:noProof/>
          <w:color w:val="000000" w:themeColor="text1"/>
          <w:sz w:val="24"/>
          <w:szCs w:val="24"/>
        </w:rPr>
        <w:t xml:space="preserve">; </w:t>
      </w:r>
      <w:hyperlink w:anchor="_ENREF_13" w:tooltip="Resnik, 2008 #10076" w:history="1">
        <w:r w:rsidR="00CA24F2">
          <w:rPr>
            <w:rFonts w:ascii="Times New Roman" w:hAnsi="Times New Roman" w:cs="Times New Roman"/>
            <w:iCs/>
            <w:noProof/>
            <w:color w:val="000000" w:themeColor="text1"/>
            <w:sz w:val="24"/>
            <w:szCs w:val="24"/>
          </w:rPr>
          <w:t>Resnik, Liu et al. 2008</w:t>
        </w:r>
      </w:hyperlink>
      <w:r w:rsidR="00CA24F2">
        <w:rPr>
          <w:rFonts w:ascii="Times New Roman" w:hAnsi="Times New Roman" w:cs="Times New Roman"/>
          <w:iCs/>
          <w:noProof/>
          <w:color w:val="000000" w:themeColor="text1"/>
          <w:sz w:val="24"/>
          <w:szCs w:val="24"/>
        </w:rPr>
        <w:t>)</w:t>
      </w:r>
      <w:r w:rsidR="00CA24F2">
        <w:rPr>
          <w:rFonts w:ascii="Times New Roman" w:hAnsi="Times New Roman" w:cs="Times New Roman"/>
          <w:iCs/>
          <w:color w:val="000000" w:themeColor="text1"/>
          <w:sz w:val="24"/>
          <w:szCs w:val="24"/>
        </w:rPr>
        <w:fldChar w:fldCharType="end"/>
      </w:r>
      <w:r w:rsidRPr="00AB36D5">
        <w:rPr>
          <w:rFonts w:ascii="Times New Roman" w:hAnsi="Times New Roman" w:cs="Times New Roman"/>
          <w:iCs/>
          <w:color w:val="000000" w:themeColor="text1"/>
          <w:sz w:val="24"/>
          <w:szCs w:val="24"/>
        </w:rPr>
        <w:t xml:space="preserve"> </w:t>
      </w:r>
      <w:r w:rsidRPr="00DE1776">
        <w:rPr>
          <w:rFonts w:ascii="Times New Roman" w:hAnsi="Times New Roman" w:cs="Times New Roman"/>
          <w:iCs/>
          <w:color w:val="000000" w:themeColor="text1"/>
          <w:sz w:val="24"/>
          <w:szCs w:val="24"/>
        </w:rPr>
        <w:t xml:space="preserve"> However, application of more advanced models is complicated for clinicians using the paper and pencil surveys and do not have proprietary businesses (e.g., FOTO) automating the data analyses and reporting. So, for the current NQF measures, we used the less complicated multiple linear regression models for the NQF public domain surveys.</w:t>
      </w:r>
      <w:r w:rsidRPr="00DE1776">
        <w:rPr>
          <w:rFonts w:ascii="Times New Roman" w:hAnsi="Times New Roman" w:cs="Times New Roman"/>
          <w:iCs/>
          <w:color w:val="000000" w:themeColor="text1"/>
          <w:sz w:val="24"/>
          <w:szCs w:val="24"/>
        </w:rPr>
        <w:t> </w:t>
      </w:r>
      <w:r w:rsidRPr="00DE1776">
        <w:rPr>
          <w:rFonts w:ascii="Times New Roman" w:hAnsi="Times New Roman" w:cs="Times New Roman"/>
          <w:iCs/>
          <w:color w:val="000000" w:themeColor="text1"/>
          <w:sz w:val="24"/>
          <w:szCs w:val="24"/>
        </w:rPr>
        <w:t> </w:t>
      </w:r>
      <w:r w:rsidRPr="00DE1776">
        <w:rPr>
          <w:rFonts w:ascii="Times New Roman" w:hAnsi="Times New Roman" w:cs="Times New Roman"/>
          <w:iCs/>
          <w:color w:val="000000" w:themeColor="text1"/>
          <w:sz w:val="24"/>
          <w:szCs w:val="24"/>
        </w:rPr>
        <w:t> </w:t>
      </w:r>
      <w:r w:rsidRPr="00DE1776">
        <w:rPr>
          <w:rFonts w:ascii="Times New Roman" w:hAnsi="Times New Roman" w:cs="Times New Roman"/>
          <w:iCs/>
          <w:color w:val="000000" w:themeColor="text1"/>
          <w:sz w:val="24"/>
          <w:szCs w:val="24"/>
        </w:rPr>
        <w:t> </w:t>
      </w:r>
      <w:r w:rsidRPr="00DE1776">
        <w:rPr>
          <w:rFonts w:ascii="Times New Roman" w:hAnsi="Times New Roman" w:cs="Times New Roman"/>
          <w:iCs/>
          <w:color w:val="000000" w:themeColor="text1"/>
          <w:sz w:val="24"/>
          <w:szCs w:val="24"/>
        </w:rPr>
        <w:t> </w:t>
      </w:r>
    </w:p>
    <w:p w14:paraId="6E88A918" w14:textId="77777777" w:rsidR="00092566" w:rsidRPr="00A25024" w:rsidRDefault="00092566" w:rsidP="00092566">
      <w:pPr>
        <w:autoSpaceDE w:val="0"/>
        <w:autoSpaceDN w:val="0"/>
        <w:adjustRightInd w:val="0"/>
        <w:spacing w:after="0" w:line="240" w:lineRule="auto"/>
        <w:rPr>
          <w:rFonts w:cstheme="minorHAnsi"/>
          <w:bCs/>
        </w:rPr>
      </w:pPr>
    </w:p>
    <w:p w14:paraId="0BCBEE57"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29833362" w14:textId="77777777" w:rsidR="00743E46" w:rsidRDefault="00743E46" w:rsidP="00092566">
      <w:pPr>
        <w:autoSpaceDE w:val="0"/>
        <w:autoSpaceDN w:val="0"/>
        <w:adjustRightInd w:val="0"/>
        <w:spacing w:after="0" w:line="240" w:lineRule="auto"/>
        <w:rPr>
          <w:rFonts w:cstheme="minorHAnsi"/>
          <w:b/>
          <w:bCs/>
        </w:rPr>
      </w:pPr>
    </w:p>
    <w:p w14:paraId="2956FDC9" w14:textId="77777777" w:rsidR="00D606AC" w:rsidRPr="001F398F" w:rsidRDefault="00743E46" w:rsidP="00092566">
      <w:pPr>
        <w:autoSpaceDE w:val="0"/>
        <w:autoSpaceDN w:val="0"/>
        <w:adjustRightInd w:val="0"/>
        <w:spacing w:after="0" w:line="240" w:lineRule="auto"/>
        <w:rPr>
          <w:rFonts w:cstheme="minorHAnsi"/>
          <w:b/>
          <w:bCs/>
        </w:rPr>
      </w:pPr>
      <w:r w:rsidRPr="001F398F">
        <w:rPr>
          <w:rFonts w:cstheme="minorHAnsi"/>
          <w:b/>
          <w:bCs/>
        </w:rPr>
        <w:t xml:space="preserve">2b4.6. </w:t>
      </w:r>
      <w:r w:rsidR="00001D73" w:rsidRPr="001F398F">
        <w:rPr>
          <w:rFonts w:cstheme="minorHAnsi"/>
          <w:b/>
          <w:bCs/>
        </w:rPr>
        <w:t xml:space="preserve">Statistical </w:t>
      </w:r>
      <w:r w:rsidR="00092566" w:rsidRPr="001F398F">
        <w:rPr>
          <w:rFonts w:cstheme="minorHAnsi"/>
          <w:b/>
          <w:bCs/>
        </w:rPr>
        <w:t>Risk Model Discrimination Statistics</w:t>
      </w:r>
      <w:r w:rsidR="003605B4" w:rsidRPr="001F398F">
        <w:rPr>
          <w:rFonts w:cstheme="minorHAnsi"/>
          <w:bCs/>
        </w:rPr>
        <w:t xml:space="preserve"> (</w:t>
      </w:r>
      <w:r w:rsidR="003605B4" w:rsidRPr="001F398F">
        <w:rPr>
          <w:rFonts w:cstheme="minorHAnsi"/>
          <w:bCs/>
          <w:i/>
        </w:rPr>
        <w:t>e.g., c-statistic, R-squared</w:t>
      </w:r>
      <w:r w:rsidR="003605B4" w:rsidRPr="001F398F">
        <w:rPr>
          <w:rFonts w:cstheme="minorHAnsi"/>
          <w:bCs/>
        </w:rPr>
        <w:t>)</w:t>
      </w:r>
      <w:r w:rsidRPr="001F398F">
        <w:rPr>
          <w:rFonts w:cstheme="minorHAnsi"/>
          <w:b/>
          <w:bCs/>
        </w:rPr>
        <w:t>:</w:t>
      </w:r>
      <w:r w:rsidR="00092566" w:rsidRPr="001F398F">
        <w:rPr>
          <w:rFonts w:cstheme="minorHAnsi"/>
          <w:b/>
          <w:bCs/>
        </w:rPr>
        <w:t xml:space="preserve">  </w:t>
      </w:r>
    </w:p>
    <w:p w14:paraId="0952D0EE" w14:textId="77777777" w:rsidR="00F66E05" w:rsidRPr="001F398F" w:rsidRDefault="00F66E05" w:rsidP="00092566">
      <w:pPr>
        <w:autoSpaceDE w:val="0"/>
        <w:autoSpaceDN w:val="0"/>
        <w:adjustRightInd w:val="0"/>
        <w:spacing w:after="0" w:line="240" w:lineRule="auto"/>
        <w:rPr>
          <w:rFonts w:ascii="Times New Roman" w:hAnsi="Times New Roman" w:cs="Times New Roman"/>
          <w:bCs/>
          <w:sz w:val="24"/>
          <w:szCs w:val="24"/>
        </w:rPr>
      </w:pPr>
    </w:p>
    <w:p w14:paraId="5434B712" w14:textId="66E61D3B" w:rsidR="00001D73" w:rsidRDefault="003A410C" w:rsidP="0026327B">
      <w:pPr>
        <w:autoSpaceDE w:val="0"/>
        <w:autoSpaceDN w:val="0"/>
        <w:adjustRightInd w:val="0"/>
        <w:spacing w:after="0" w:line="240" w:lineRule="auto"/>
        <w:rPr>
          <w:rFonts w:ascii="Times New Roman" w:hAnsi="Times New Roman" w:cs="Times New Roman"/>
          <w:bCs/>
          <w:sz w:val="24"/>
          <w:szCs w:val="24"/>
        </w:rPr>
      </w:pPr>
      <w:r w:rsidRPr="00FC34DC">
        <w:rPr>
          <w:rFonts w:ascii="Times New Roman" w:hAnsi="Times New Roman" w:cs="Times New Roman"/>
          <w:bCs/>
          <w:sz w:val="24"/>
          <w:szCs w:val="24"/>
        </w:rPr>
        <w:t xml:space="preserve">The R –squared of the model in our testing sample was </w:t>
      </w:r>
      <w:r>
        <w:rPr>
          <w:rFonts w:ascii="Times New Roman" w:hAnsi="Times New Roman" w:cs="Times New Roman"/>
          <w:bCs/>
          <w:sz w:val="24"/>
          <w:szCs w:val="24"/>
        </w:rPr>
        <w:t>0</w:t>
      </w:r>
      <w:r w:rsidRPr="00FC34DC">
        <w:rPr>
          <w:rFonts w:ascii="Times New Roman" w:hAnsi="Times New Roman" w:cs="Times New Roman"/>
          <w:bCs/>
          <w:sz w:val="24"/>
          <w:szCs w:val="24"/>
        </w:rPr>
        <w:t>.3</w:t>
      </w:r>
      <w:r>
        <w:rPr>
          <w:rFonts w:ascii="Times New Roman" w:hAnsi="Times New Roman" w:cs="Times New Roman"/>
          <w:bCs/>
          <w:sz w:val="24"/>
          <w:szCs w:val="24"/>
        </w:rPr>
        <w:t>20</w:t>
      </w:r>
      <w:r w:rsidR="00092566" w:rsidRPr="00DE1776">
        <w:rPr>
          <w:rFonts w:ascii="Times New Roman" w:hAnsi="Times New Roman" w:cs="Times New Roman"/>
          <w:sz w:val="24"/>
          <w:szCs w:val="24"/>
        </w:rPr>
        <w:br/>
      </w:r>
    </w:p>
    <w:p w14:paraId="056015EB" w14:textId="77777777" w:rsidR="00001D73" w:rsidRPr="00EA4459" w:rsidRDefault="00743E46" w:rsidP="00092566">
      <w:pPr>
        <w:autoSpaceDE w:val="0"/>
        <w:autoSpaceDN w:val="0"/>
        <w:adjustRightInd w:val="0"/>
        <w:spacing w:after="0" w:line="240" w:lineRule="auto"/>
        <w:rPr>
          <w:rFonts w:cstheme="minorHAnsi"/>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D606AC" w:rsidRPr="00EA4459">
        <w:rPr>
          <w:rFonts w:cstheme="minorHAnsi"/>
          <w:bCs/>
        </w:rPr>
        <w:t>NA</w:t>
      </w:r>
    </w:p>
    <w:p w14:paraId="52358CD2" w14:textId="77777777" w:rsidR="00D606AC" w:rsidRDefault="00D606AC" w:rsidP="00092566">
      <w:pPr>
        <w:autoSpaceDE w:val="0"/>
        <w:autoSpaceDN w:val="0"/>
        <w:adjustRightInd w:val="0"/>
        <w:spacing w:after="0" w:line="240" w:lineRule="auto"/>
        <w:rPr>
          <w:rFonts w:cstheme="minorHAnsi"/>
          <w:b/>
          <w:bCs/>
        </w:rPr>
      </w:pPr>
    </w:p>
    <w:p w14:paraId="6B6833D2" w14:textId="77777777" w:rsidR="00743E46" w:rsidRPr="00EA4459" w:rsidRDefault="00743E46" w:rsidP="00092566">
      <w:pPr>
        <w:autoSpaceDE w:val="0"/>
        <w:autoSpaceDN w:val="0"/>
        <w:adjustRightInd w:val="0"/>
        <w:spacing w:after="0" w:line="240" w:lineRule="auto"/>
        <w:rPr>
          <w:rFonts w:cstheme="minorHAnsi"/>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D606AC" w:rsidRPr="00EA4459">
        <w:rPr>
          <w:rFonts w:cstheme="minorHAnsi"/>
        </w:rPr>
        <w:t>NA</w:t>
      </w:r>
    </w:p>
    <w:p w14:paraId="1798EFD6" w14:textId="77777777" w:rsidR="00944BF2" w:rsidRDefault="00944BF2" w:rsidP="00092566">
      <w:pPr>
        <w:autoSpaceDE w:val="0"/>
        <w:autoSpaceDN w:val="0"/>
        <w:adjustRightInd w:val="0"/>
        <w:spacing w:after="0" w:line="240" w:lineRule="auto"/>
        <w:rPr>
          <w:rFonts w:cstheme="minorHAnsi"/>
          <w:b/>
        </w:rPr>
      </w:pPr>
    </w:p>
    <w:p w14:paraId="6135919F" w14:textId="77777777" w:rsidR="00092566" w:rsidRPr="00A25024" w:rsidRDefault="00743E46" w:rsidP="00092566">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5F207965" w14:textId="77777777" w:rsidR="00092566" w:rsidRPr="00D606AC" w:rsidRDefault="00D606AC" w:rsidP="00237A9F">
      <w:pPr>
        <w:rPr>
          <w:rFonts w:cstheme="minorHAnsi"/>
          <w:bCs/>
        </w:rPr>
      </w:pPr>
      <w:r>
        <w:rPr>
          <w:rFonts w:cstheme="minorHAnsi"/>
          <w:bCs/>
        </w:rPr>
        <w:t>NA</w:t>
      </w:r>
    </w:p>
    <w:p w14:paraId="7BDE0276" w14:textId="77777777" w:rsidR="00944BF2"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0F1162DB" w14:textId="5D466DB7" w:rsidR="00CB1DB7" w:rsidRPr="00095210" w:rsidRDefault="00CB1DB7" w:rsidP="00CB1DB7">
      <w:pPr>
        <w:autoSpaceDE w:val="0"/>
        <w:autoSpaceDN w:val="0"/>
        <w:adjustRightInd w:val="0"/>
        <w:spacing w:after="0" w:line="240" w:lineRule="auto"/>
        <w:rPr>
          <w:rFonts w:ascii="Times New Roman" w:hAnsi="Times New Roman" w:cs="Times New Roman"/>
          <w:bCs/>
          <w:sz w:val="24"/>
          <w:szCs w:val="24"/>
        </w:rPr>
      </w:pPr>
      <w:r w:rsidRPr="00095210">
        <w:rPr>
          <w:rFonts w:ascii="Times New Roman" w:hAnsi="Times New Roman" w:cs="Times New Roman"/>
          <w:bCs/>
          <w:sz w:val="24"/>
          <w:szCs w:val="24"/>
        </w:rPr>
        <w:t>The risk-adjustment model has moderate ability to control for differences in patient case-mix as guaged by the R-squared value.</w:t>
      </w:r>
      <w:r w:rsidRPr="00095210">
        <w:rPr>
          <w:rFonts w:ascii="Times New Roman" w:hAnsi="Times New Roman" w:cs="Times New Roman"/>
          <w:sz w:val="24"/>
          <w:szCs w:val="24"/>
        </w:rPr>
        <w:t xml:space="preserve"> </w:t>
      </w:r>
      <w:r w:rsidR="00CA24F2">
        <w:rPr>
          <w:rFonts w:ascii="Times New Roman" w:hAnsi="Times New Roman" w:cs="Times New Roman"/>
          <w:bCs/>
          <w:sz w:val="24"/>
          <w:szCs w:val="24"/>
        </w:rPr>
        <w:fldChar w:fldCharType="begin">
          <w:fldData xml:space="preserve">PEVuZE5vdGU+PENpdGU+PEF1dGhvcj5IaWxmaWtlcjwvQXV0aG9yPjxZZWFyPjIwMDc8L1llYXI+
PFJlY051bT4xMjk1MzwvUmVjTnVtPjxEaXNwbGF5VGV4dD4oSGlsZmlrZXIsIEJhY2htYW5uIGV0
IGFsLiAyMDA3KTwvRGlzcGxheVRleHQ+PHJlY29yZD48cmVjLW51bWJlcj4xMjk1MzwvcmVjLW51
bWJlcj48Zm9yZWlnbi1rZXlzPjxrZXkgYXBwPSJFTiIgZGItaWQ9IjlzZHdkcnp6anNkdnprZTJy
NWI1ZTl4dHo1OWF4Zjl3MmFyZSI+MTI5NTM8L2tleT48L2ZvcmVpZ24ta2V5cz48cmVmLXR5cGUg
bmFtZT0iSm91cm5hbCBBcnRpY2xlIj4xNzwvcmVmLXR5cGU+PGNvbnRyaWJ1dG9ycz48YXV0aG9y
cz48YXV0aG9yPkhpbGZpa2VyLCBSLjwvYXV0aG9yPjxhdXRob3I+QmFjaG1hbm4sIEwuIE0uPC9h
dXRob3I+PGF1dGhvcj5IZWl0eiwgQy4gQS48L2F1dGhvcj48YXV0aG9yPkxvcmVueiwgVC48L2F1
dGhvcj48YXV0aG9yPkpvcm9uZW4sIEguPC9hdXRob3I+PGF1dGhvcj5LbGlwc3RlaW4sIEEuPC9h
dXRob3I+PC9hdXRob3JzPjwvY29udHJpYnV0b3JzPjxhdXRoLWFkZHJlc3M+RG9tYWluIEhlYWx0
aCBhbmQgU29jaWFsIFdvcmssIFBoeXNpb3RoZXJhcHksIFVuaXZlcnNpdHkgb2YgQXBwbGllZCBT
Y2llbmNlcyBXZXN0ZXJuIFN3aXR6ZXJsYW5kLCBWYWxhaXMsIExldWtlcmJhZCwgU3dpdHplcmxh
bmQuIHJvZ2VyLmhpbGZpa2VyQGhldnMuY2g8L2F1dGgtYWRkcmVzcz48dGl0bGVzPjx0aXRsZT5W
YWx1ZSBvZiBwcmVkaWN0aXZlIGluc3RydW1lbnRzIHRvIGRldGVybWluZSBwZXJzaXN0aW5nIHJl
c3RyaWN0aW9uIG9mIGZ1bmN0aW9uIGluIHBhdGllbnRzIHdpdGggc3ViYWN1dGUgbm9uLXNwZWNp
ZmljIGxvdyBiYWNrIHBhaW4uIFN5c3RlbWF0aWMgcmV2aWV3PC90aXRsZT48c2Vjb25kYXJ5LXRp
dGxlPkV1cm9wZWFuIHNwaW5lIGpvdXJuYWwgOiBvZmZpY2lhbCBwdWJsaWNhdGlvbiBvZiB0aGUg
RXVyb3BlYW4gU3BpbmUgU29jaWV0eSwgdGhlIEV1cm9wZWFuIFNwaW5hbCBEZWZvcm1pdHkgU29j
aWV0eSwgYW5kIHRoZSBFdXJvcGVhbiBTZWN0aW9uIG9mIHRoZSBDZXJ2aWNhbCBTcGluZSBSZXNl
YXJjaCBTb2NpZXR5PC9zZWNvbmRhcnktdGl0bGU+PGFsdC10aXRsZT5FdXIgU3BpbmUgSjwvYWx0
LXRpdGxlPjwvdGl0bGVzPjxwZXJpb2RpY2FsPjxmdWxsLXRpdGxlPkV1cm9wZWFuIHNwaW5lIGpv
dXJuYWwgOiBvZmZpY2lhbCBwdWJsaWNhdGlvbiBvZiB0aGUgRXVyb3BlYW4gU3BpbmUgU29jaWV0
eSwgdGhlIEV1cm9wZWFuIFNwaW5hbCBEZWZvcm1pdHkgU29jaWV0eSwgYW5kIHRoZSBFdXJvcGVh
biBTZWN0aW9uIG9mIHRoZSBDZXJ2aWNhbCBTcGluZSBSZXNlYXJjaCBTb2NpZXR5PC9mdWxsLXRp
dGxlPjxhYmJyLTE+RXVyIFNwaW5lIEo8L2FiYnItMT48L3BlcmlvZGljYWw+PGFsdC1wZXJpb2Rp
Y2FsPjxmdWxsLXRpdGxlPkV1cm9wZWFuIHNwaW5lIGpvdXJuYWwgOiBvZmZpY2lhbCBwdWJsaWNh
dGlvbiBvZiB0aGUgRXVyb3BlYW4gU3BpbmUgU29jaWV0eSwgdGhlIEV1cm9wZWFuIFNwaW5hbCBE
ZWZvcm1pdHkgU29jaWV0eSwgYW5kIHRoZSBFdXJvcGVhbiBTZWN0aW9uIG9mIHRoZSBDZXJ2aWNh
bCBTcGluZSBSZXNlYXJjaCBTb2NpZXR5PC9mdWxsLXRpdGxlPjxhYmJyLTE+RXVyIFNwaW5lIEo8
L2FiYnItMT48L2FsdC1wZXJpb2RpY2FsPjxwYWdlcz4xNzU1LTc1PC9wYWdlcz48dm9sdW1lPjE2
PC92b2x1bWU+PG51bWJlcj4xMTwvbnVtYmVyPjxlZGl0aW9uPjIwMDcvMDgvMTk8L2VkaXRpb24+
PGtleXdvcmRzPjxrZXl3b3JkPkFjdXRlIERpc2Vhc2U8L2tleXdvcmQ+PGtleXdvcmQ+RGF0YWJh
c2VzLCBCaWJsaW9ncmFwaGljL3N0YW5kYXJkczwva2V5d29yZD48a2V5d29yZD4qRGlzYWJpbGl0
eSBFdmFsdWF0aW9uPC9rZXl3b3JkPjxrZXl3b3JkPkh1bWFuczwva2V5d29yZD48a2V5d29yZD5M
b3cgQmFjayBQYWluLypwYXRob2xvZ3k8L2tleXdvcmQ+PGtleXdvcmQ+T2RkcyBSYXRpbzwva2V5
d29yZD48L2tleXdvcmRzPjxkYXRlcz48eWVhcj4yMDA3PC95ZWFyPjxwdWItZGF0ZXM+PGRhdGU+
Tm92PC9kYXRlPjwvcHViLWRhdGVzPjwvZGF0ZXM+PGlzYm4+MDk0MC02NzE5IChQcmludCkmI3hE
OzA5NDAtNjcxOSAoTGlua2luZyk8L2lzYm4+PGFjY2Vzc2lvbi1udW0+MTc3MDEyMzA8L2FjY2Vz
c2lvbi1udW0+PHdvcmstdHlwZT5NZXRhLUFuYWx5c2lzJiN4RDtSZXNlYXJjaCBTdXBwb3J0LCBO
b24tVS5TLiBHb3YmYXBvczt0PC93b3JrLXR5cGU+PHVybHM+PHJlbGF0ZWQtdXJscz48dXJsPmh0
dHA6Ly93d3cubmNiaS5ubG0ubmloLmdvdi9wdWJtZWQvMTc3MDEyMzA8L3VybD48L3JlbGF0ZWQt
dXJscz48L3VybHM+PGN1c3RvbTI+MjIyMzM0MTwvY3VzdG9tMj48ZWxlY3Ryb25pYy1yZXNvdXJj
ZS1udW0+MTAuMTAwNy9zMDA1ODYtMDA3LTA0MzMtODwvZWxlY3Ryb25pYy1yZXNvdXJjZS1udW0+
PGxhbmd1YWdlPmVuZzwvbGFuZ3VhZ2U+PC9yZWNvcmQ+PC9DaXRlPjwvRW5kTm90ZT4A
</w:fldData>
        </w:fldChar>
      </w:r>
      <w:r w:rsidR="00CA24F2">
        <w:rPr>
          <w:rFonts w:ascii="Times New Roman" w:hAnsi="Times New Roman" w:cs="Times New Roman"/>
          <w:bCs/>
          <w:sz w:val="24"/>
          <w:szCs w:val="24"/>
        </w:rPr>
        <w:instrText xml:space="preserve"> ADDIN EN.CITE </w:instrText>
      </w:r>
      <w:r w:rsidR="00CA24F2">
        <w:rPr>
          <w:rFonts w:ascii="Times New Roman" w:hAnsi="Times New Roman" w:cs="Times New Roman"/>
          <w:bCs/>
          <w:sz w:val="24"/>
          <w:szCs w:val="24"/>
        </w:rPr>
        <w:fldChar w:fldCharType="begin">
          <w:fldData xml:space="preserve">PEVuZE5vdGU+PENpdGU+PEF1dGhvcj5IaWxmaWtlcjwvQXV0aG9yPjxZZWFyPjIwMDc8L1llYXI+
PFJlY051bT4xMjk1MzwvUmVjTnVtPjxEaXNwbGF5VGV4dD4oSGlsZmlrZXIsIEJhY2htYW5uIGV0
IGFsLiAyMDA3KTwvRGlzcGxheVRleHQ+PHJlY29yZD48cmVjLW51bWJlcj4xMjk1MzwvcmVjLW51
bWJlcj48Zm9yZWlnbi1rZXlzPjxrZXkgYXBwPSJFTiIgZGItaWQ9IjlzZHdkcnp6anNkdnprZTJy
NWI1ZTl4dHo1OWF4Zjl3MmFyZSI+MTI5NTM8L2tleT48L2ZvcmVpZ24ta2V5cz48cmVmLXR5cGUg
bmFtZT0iSm91cm5hbCBBcnRpY2xlIj4xNzwvcmVmLXR5cGU+PGNvbnRyaWJ1dG9ycz48YXV0aG9y
cz48YXV0aG9yPkhpbGZpa2VyLCBSLjwvYXV0aG9yPjxhdXRob3I+QmFjaG1hbm4sIEwuIE0uPC9h
dXRob3I+PGF1dGhvcj5IZWl0eiwgQy4gQS48L2F1dGhvcj48YXV0aG9yPkxvcmVueiwgVC48L2F1
dGhvcj48YXV0aG9yPkpvcm9uZW4sIEguPC9hdXRob3I+PGF1dGhvcj5LbGlwc3RlaW4sIEEuPC9h
dXRob3I+PC9hdXRob3JzPjwvY29udHJpYnV0b3JzPjxhdXRoLWFkZHJlc3M+RG9tYWluIEhlYWx0
aCBhbmQgU29jaWFsIFdvcmssIFBoeXNpb3RoZXJhcHksIFVuaXZlcnNpdHkgb2YgQXBwbGllZCBT
Y2llbmNlcyBXZXN0ZXJuIFN3aXR6ZXJsYW5kLCBWYWxhaXMsIExldWtlcmJhZCwgU3dpdHplcmxh
bmQuIHJvZ2VyLmhpbGZpa2VyQGhldnMuY2g8L2F1dGgtYWRkcmVzcz48dGl0bGVzPjx0aXRsZT5W
YWx1ZSBvZiBwcmVkaWN0aXZlIGluc3RydW1lbnRzIHRvIGRldGVybWluZSBwZXJzaXN0aW5nIHJl
c3RyaWN0aW9uIG9mIGZ1bmN0aW9uIGluIHBhdGllbnRzIHdpdGggc3ViYWN1dGUgbm9uLXNwZWNp
ZmljIGxvdyBiYWNrIHBhaW4uIFN5c3RlbWF0aWMgcmV2aWV3PC90aXRsZT48c2Vjb25kYXJ5LXRp
dGxlPkV1cm9wZWFuIHNwaW5lIGpvdXJuYWwgOiBvZmZpY2lhbCBwdWJsaWNhdGlvbiBvZiB0aGUg
RXVyb3BlYW4gU3BpbmUgU29jaWV0eSwgdGhlIEV1cm9wZWFuIFNwaW5hbCBEZWZvcm1pdHkgU29j
aWV0eSwgYW5kIHRoZSBFdXJvcGVhbiBTZWN0aW9uIG9mIHRoZSBDZXJ2aWNhbCBTcGluZSBSZXNl
YXJjaCBTb2NpZXR5PC9zZWNvbmRhcnktdGl0bGU+PGFsdC10aXRsZT5FdXIgU3BpbmUgSjwvYWx0
LXRpdGxlPjwvdGl0bGVzPjxwZXJpb2RpY2FsPjxmdWxsLXRpdGxlPkV1cm9wZWFuIHNwaW5lIGpv
dXJuYWwgOiBvZmZpY2lhbCBwdWJsaWNhdGlvbiBvZiB0aGUgRXVyb3BlYW4gU3BpbmUgU29jaWV0
eSwgdGhlIEV1cm9wZWFuIFNwaW5hbCBEZWZvcm1pdHkgU29jaWV0eSwgYW5kIHRoZSBFdXJvcGVh
biBTZWN0aW9uIG9mIHRoZSBDZXJ2aWNhbCBTcGluZSBSZXNlYXJjaCBTb2NpZXR5PC9mdWxsLXRp
dGxlPjxhYmJyLTE+RXVyIFNwaW5lIEo8L2FiYnItMT48L3BlcmlvZGljYWw+PGFsdC1wZXJpb2Rp
Y2FsPjxmdWxsLXRpdGxlPkV1cm9wZWFuIHNwaW5lIGpvdXJuYWwgOiBvZmZpY2lhbCBwdWJsaWNh
dGlvbiBvZiB0aGUgRXVyb3BlYW4gU3BpbmUgU29jaWV0eSwgdGhlIEV1cm9wZWFuIFNwaW5hbCBE
ZWZvcm1pdHkgU29jaWV0eSwgYW5kIHRoZSBFdXJvcGVhbiBTZWN0aW9uIG9mIHRoZSBDZXJ2aWNh
bCBTcGluZSBSZXNlYXJjaCBTb2NpZXR5PC9mdWxsLXRpdGxlPjxhYmJyLTE+RXVyIFNwaW5lIEo8
L2FiYnItMT48L2FsdC1wZXJpb2RpY2FsPjxwYWdlcz4xNzU1LTc1PC9wYWdlcz48dm9sdW1lPjE2
PC92b2x1bWU+PG51bWJlcj4xMTwvbnVtYmVyPjxlZGl0aW9uPjIwMDcvMDgvMTk8L2VkaXRpb24+
PGtleXdvcmRzPjxrZXl3b3JkPkFjdXRlIERpc2Vhc2U8L2tleXdvcmQ+PGtleXdvcmQ+RGF0YWJh
c2VzLCBCaWJsaW9ncmFwaGljL3N0YW5kYXJkczwva2V5d29yZD48a2V5d29yZD4qRGlzYWJpbGl0
eSBFdmFsdWF0aW9uPC9rZXl3b3JkPjxrZXl3b3JkPkh1bWFuczwva2V5d29yZD48a2V5d29yZD5M
b3cgQmFjayBQYWluLypwYXRob2xvZ3k8L2tleXdvcmQ+PGtleXdvcmQ+T2RkcyBSYXRpbzwva2V5
d29yZD48L2tleXdvcmRzPjxkYXRlcz48eWVhcj4yMDA3PC95ZWFyPjxwdWItZGF0ZXM+PGRhdGU+
Tm92PC9kYXRlPjwvcHViLWRhdGVzPjwvZGF0ZXM+PGlzYm4+MDk0MC02NzE5IChQcmludCkmI3hE
OzA5NDAtNjcxOSAoTGlua2luZyk8L2lzYm4+PGFjY2Vzc2lvbi1udW0+MTc3MDEyMzA8L2FjY2Vz
c2lvbi1udW0+PHdvcmstdHlwZT5NZXRhLUFuYWx5c2lzJiN4RDtSZXNlYXJjaCBTdXBwb3J0LCBO
b24tVS5TLiBHb3YmYXBvczt0PC93b3JrLXR5cGU+PHVybHM+PHJlbGF0ZWQtdXJscz48dXJsPmh0
dHA6Ly93d3cubmNiaS5ubG0ubmloLmdvdi9wdWJtZWQvMTc3MDEyMzA8L3VybD48L3JlbGF0ZWQt
dXJscz48L3VybHM+PGN1c3RvbTI+MjIyMzM0MTwvY3VzdG9tMj48ZWxlY3Ryb25pYy1yZXNvdXJj
ZS1udW0+MTAuMTAwNy9zMDA1ODYtMDA3LTA0MzMtODwvZWxlY3Ryb25pYy1yZXNvdXJjZS1udW0+
PGxhbmd1YWdlPmVuZzwvbGFuZ3VhZ2U+PC9yZWNvcmQ+PC9DaXRlPjwvRW5kTm90ZT4A
</w:fldData>
        </w:fldChar>
      </w:r>
      <w:r w:rsidR="00CA24F2">
        <w:rPr>
          <w:rFonts w:ascii="Times New Roman" w:hAnsi="Times New Roman" w:cs="Times New Roman"/>
          <w:bCs/>
          <w:sz w:val="24"/>
          <w:szCs w:val="24"/>
        </w:rPr>
        <w:instrText xml:space="preserve"> ADDIN EN.CITE.DATA </w:instrText>
      </w:r>
      <w:r w:rsidR="00CA24F2">
        <w:rPr>
          <w:rFonts w:ascii="Times New Roman" w:hAnsi="Times New Roman" w:cs="Times New Roman"/>
          <w:bCs/>
          <w:sz w:val="24"/>
          <w:szCs w:val="24"/>
        </w:rPr>
      </w:r>
      <w:r w:rsidR="00CA24F2">
        <w:rPr>
          <w:rFonts w:ascii="Times New Roman" w:hAnsi="Times New Roman" w:cs="Times New Roman"/>
          <w:bCs/>
          <w:sz w:val="24"/>
          <w:szCs w:val="24"/>
        </w:rPr>
        <w:fldChar w:fldCharType="end"/>
      </w:r>
      <w:r w:rsidR="00CA24F2">
        <w:rPr>
          <w:rFonts w:ascii="Times New Roman" w:hAnsi="Times New Roman" w:cs="Times New Roman"/>
          <w:bCs/>
          <w:sz w:val="24"/>
          <w:szCs w:val="24"/>
        </w:rPr>
      </w:r>
      <w:r w:rsidR="00CA24F2">
        <w:rPr>
          <w:rFonts w:ascii="Times New Roman" w:hAnsi="Times New Roman" w:cs="Times New Roman"/>
          <w:bCs/>
          <w:sz w:val="24"/>
          <w:szCs w:val="24"/>
        </w:rPr>
        <w:fldChar w:fldCharType="separate"/>
      </w:r>
      <w:r w:rsidR="00CA24F2">
        <w:rPr>
          <w:rFonts w:ascii="Times New Roman" w:hAnsi="Times New Roman" w:cs="Times New Roman"/>
          <w:bCs/>
          <w:noProof/>
          <w:sz w:val="24"/>
          <w:szCs w:val="24"/>
        </w:rPr>
        <w:t>(</w:t>
      </w:r>
      <w:hyperlink w:anchor="_ENREF_6" w:tooltip="Hilfiker, 2007 #12953" w:history="1">
        <w:r w:rsidR="00CA24F2">
          <w:rPr>
            <w:rFonts w:ascii="Times New Roman" w:hAnsi="Times New Roman" w:cs="Times New Roman"/>
            <w:bCs/>
            <w:noProof/>
            <w:sz w:val="24"/>
            <w:szCs w:val="24"/>
          </w:rPr>
          <w:t>Hilfiker, Bachmann et al. 2007</w:t>
        </w:r>
      </w:hyperlink>
      <w:r w:rsidR="00CA24F2">
        <w:rPr>
          <w:rFonts w:ascii="Times New Roman" w:hAnsi="Times New Roman" w:cs="Times New Roman"/>
          <w:bCs/>
          <w:noProof/>
          <w:sz w:val="24"/>
          <w:szCs w:val="24"/>
        </w:rPr>
        <w:t>)</w:t>
      </w:r>
      <w:r w:rsidR="00CA24F2">
        <w:rPr>
          <w:rFonts w:ascii="Times New Roman" w:hAnsi="Times New Roman" w:cs="Times New Roman"/>
          <w:bCs/>
          <w:sz w:val="24"/>
          <w:szCs w:val="24"/>
        </w:rPr>
        <w:fldChar w:fldCharType="end"/>
      </w:r>
    </w:p>
    <w:p w14:paraId="290A13F2" w14:textId="77777777" w:rsidR="00092566" w:rsidRPr="00A25024" w:rsidRDefault="00092566" w:rsidP="00092566">
      <w:pPr>
        <w:spacing w:after="0" w:line="240" w:lineRule="auto"/>
        <w:rPr>
          <w:rFonts w:cstheme="minorHAnsi"/>
        </w:rPr>
      </w:pPr>
    </w:p>
    <w:p w14:paraId="02AC0116" w14:textId="77777777" w:rsidR="00021170"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1F4B4F0B" w14:textId="77777777" w:rsidR="0097114A" w:rsidRPr="00095210" w:rsidRDefault="0097114A" w:rsidP="0097114A">
      <w:pPr>
        <w:autoSpaceDE w:val="0"/>
        <w:autoSpaceDN w:val="0"/>
        <w:adjustRightInd w:val="0"/>
        <w:spacing w:after="0" w:line="240" w:lineRule="auto"/>
        <w:rPr>
          <w:rFonts w:ascii="Times New Roman" w:hAnsi="Times New Roman" w:cs="Times New Roman"/>
          <w:bCs/>
          <w:sz w:val="24"/>
          <w:szCs w:val="24"/>
        </w:rPr>
      </w:pPr>
      <w:r w:rsidRPr="00095210">
        <w:rPr>
          <w:rFonts w:ascii="Times New Roman" w:hAnsi="Times New Roman" w:cs="Times New Roman"/>
          <w:bCs/>
          <w:sz w:val="24"/>
          <w:szCs w:val="24"/>
        </w:rPr>
        <w:t>FOTO is in the process of exploring additional case-mix variables that may influence FS outcomes such as exercise history, BMI, psychosocial variables and other factors to determine whether or not their addition to the risk-adjustment model will provide greater explanatory power.  This process is expected to be completed in 2015.</w:t>
      </w:r>
    </w:p>
    <w:p w14:paraId="1CB7D871"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53F7167B" w14:textId="77777777"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14:paraId="492645B3" w14:textId="77777777" w:rsidR="00944BF2" w:rsidRPr="00944BF2" w:rsidRDefault="00D61410" w:rsidP="00D61410">
      <w:pPr>
        <w:autoSpaceDE w:val="0"/>
        <w:autoSpaceDN w:val="0"/>
        <w:adjustRightInd w:val="0"/>
        <w:spacing w:after="0" w:line="240" w:lineRule="auto"/>
        <w:rPr>
          <w:rFonts w:ascii="Times New Roman" w:hAnsi="Times New Roman" w:cs="Times New Roman"/>
          <w:iCs/>
          <w:color w:val="000000" w:themeColor="text1"/>
          <w:sz w:val="24"/>
          <w:szCs w:val="24"/>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r>
    </w:p>
    <w:p w14:paraId="5C4CB5C6" w14:textId="77777777" w:rsidR="00CB1DB7" w:rsidRDefault="00CB1DB7" w:rsidP="00CB1DB7">
      <w:pPr>
        <w:shd w:val="clear" w:color="auto" w:fill="FFFFFF"/>
        <w:rPr>
          <w:rFonts w:cstheme="minorHAnsi"/>
          <w:bCs/>
          <w:i/>
        </w:rPr>
      </w:pPr>
      <w:r>
        <w:rPr>
          <w:rFonts w:cstheme="minorHAnsi"/>
          <w:bCs/>
          <w:i/>
        </w:rPr>
        <w:t>the information provided related to performance gap in 1b</w:t>
      </w:r>
      <w:r w:rsidRPr="00A25024">
        <w:rPr>
          <w:rFonts w:cstheme="minorHAnsi"/>
          <w:bCs/>
          <w:i/>
        </w:rPr>
        <w:t xml:space="preserve">) </w:t>
      </w:r>
    </w:p>
    <w:p w14:paraId="05E64D4B" w14:textId="13AE09DA" w:rsidR="00CB1DB7" w:rsidRPr="00AA2B58" w:rsidRDefault="00CC7115" w:rsidP="00CB1DB7">
      <w:pPr>
        <w:autoSpaceDE w:val="0"/>
        <w:autoSpaceDN w:val="0"/>
        <w:adjustRightInd w:val="0"/>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g</w:t>
      </w:r>
      <w:r w:rsidR="00CB1DB7">
        <w:rPr>
          <w:rFonts w:ascii="Times New Roman" w:hAnsi="Times New Roman" w:cs="Times New Roman"/>
          <w:sz w:val="24"/>
          <w:szCs w:val="24"/>
          <w:u w:val="single"/>
        </w:rPr>
        <w:t xml:space="preserve">. </w:t>
      </w:r>
      <w:r w:rsidR="00CB1DB7" w:rsidRPr="00AA2B58">
        <w:rPr>
          <w:rFonts w:ascii="Times New Roman" w:hAnsi="Times New Roman" w:cs="Times New Roman"/>
          <w:sz w:val="24"/>
          <w:szCs w:val="24"/>
          <w:u w:val="single"/>
        </w:rPr>
        <w:t>Performance at Patient Level</w:t>
      </w:r>
    </w:p>
    <w:p w14:paraId="6F2FD9FC" w14:textId="56D5EDC9" w:rsidR="00CB1DB7" w:rsidRDefault="00CB1DB7" w:rsidP="00CB1DB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Performance of the FOTO </w:t>
      </w:r>
      <w:r w:rsidR="0097114A">
        <w:rPr>
          <w:rFonts w:ascii="Times New Roman" w:hAnsi="Times New Roman" w:cs="Times New Roman"/>
          <w:sz w:val="24"/>
          <w:szCs w:val="24"/>
        </w:rPr>
        <w:t>(</w:t>
      </w:r>
      <w:r w:rsidR="00470DCB">
        <w:rPr>
          <w:rFonts w:ascii="Times New Roman" w:hAnsi="Times New Roman" w:cs="Times New Roman"/>
          <w:sz w:val="24"/>
          <w:szCs w:val="24"/>
        </w:rPr>
        <w:t>general orthopaedic</w:t>
      </w:r>
      <w:r w:rsidR="0097114A">
        <w:rPr>
          <w:rFonts w:ascii="Times New Roman" w:hAnsi="Times New Roman" w:cs="Times New Roman"/>
          <w:sz w:val="24"/>
          <w:szCs w:val="24"/>
        </w:rPr>
        <w:t>) PROM</w:t>
      </w:r>
      <w:r>
        <w:rPr>
          <w:rFonts w:ascii="Times New Roman" w:hAnsi="Times New Roman" w:cs="Times New Roman"/>
          <w:sz w:val="24"/>
          <w:szCs w:val="24"/>
        </w:rPr>
        <w:t xml:space="preserve"> at the patient level was assessed t</w:t>
      </w:r>
      <w:r w:rsidR="00470DCB">
        <w:rPr>
          <w:rFonts w:ascii="Times New Roman" w:hAnsi="Times New Roman" w:cs="Times New Roman"/>
          <w:sz w:val="24"/>
          <w:szCs w:val="24"/>
        </w:rPr>
        <w:t>wo</w:t>
      </w:r>
      <w:r>
        <w:rPr>
          <w:rFonts w:ascii="Times New Roman" w:hAnsi="Times New Roman" w:cs="Times New Roman"/>
          <w:sz w:val="24"/>
          <w:szCs w:val="24"/>
        </w:rPr>
        <w:t xml:space="preserve"> ways:  </w:t>
      </w:r>
    </w:p>
    <w:p w14:paraId="19CA8B0A" w14:textId="1086AD25" w:rsidR="00CB1DB7" w:rsidRDefault="00CB1DB7" w:rsidP="00CB1DB7">
      <w:pPr>
        <w:pStyle w:val="ListParagraph"/>
        <w:numPr>
          <w:ilvl w:val="0"/>
          <w:numId w:val="29"/>
        </w:numPr>
        <w:spacing w:after="0" w:line="240" w:lineRule="auto"/>
        <w:rPr>
          <w:rFonts w:ascii="Times New Roman" w:hAnsi="Times New Roman" w:cs="Times New Roman"/>
          <w:iCs/>
          <w:color w:val="000000" w:themeColor="text1"/>
          <w:sz w:val="24"/>
          <w:szCs w:val="24"/>
          <w:u w:val="single"/>
        </w:rPr>
      </w:pPr>
      <w:r w:rsidRPr="00095210">
        <w:rPr>
          <w:rFonts w:ascii="Times New Roman" w:hAnsi="Times New Roman" w:cs="Times New Roman"/>
          <w:sz w:val="24"/>
          <w:szCs w:val="24"/>
        </w:rPr>
        <w:t xml:space="preserve">Calculating the patient’s residual score after </w:t>
      </w:r>
      <w:r w:rsidR="00DC0018">
        <w:rPr>
          <w:rFonts w:ascii="Times New Roman" w:hAnsi="Times New Roman" w:cs="Times New Roman"/>
          <w:sz w:val="24"/>
          <w:szCs w:val="24"/>
        </w:rPr>
        <w:t>risk-adjustment</w:t>
      </w:r>
      <w:r w:rsidR="00D50F6F">
        <w:rPr>
          <w:rFonts w:ascii="Times New Roman" w:hAnsi="Times New Roman" w:cs="Times New Roman"/>
          <w:sz w:val="24"/>
          <w:szCs w:val="24"/>
        </w:rPr>
        <w:t xml:space="preserve"> modeling</w:t>
      </w:r>
      <w:r w:rsidR="00DC0018">
        <w:rPr>
          <w:rFonts w:ascii="Times New Roman" w:hAnsi="Times New Roman" w:cs="Times New Roman"/>
          <w:sz w:val="24"/>
          <w:szCs w:val="24"/>
        </w:rPr>
        <w:t>: First</w:t>
      </w:r>
      <w:r w:rsidRPr="00095210">
        <w:rPr>
          <w:rFonts w:ascii="Times New Roman" w:hAnsi="Times New Roman" w:cs="Times New Roman"/>
          <w:iCs/>
          <w:color w:val="000000" w:themeColor="text1"/>
          <w:sz w:val="24"/>
          <w:szCs w:val="24"/>
        </w:rPr>
        <w:t xml:space="preserve"> </w:t>
      </w:r>
      <w:r w:rsidR="00DC0018">
        <w:rPr>
          <w:rFonts w:ascii="Times New Roman" w:hAnsi="Times New Roman" w:cs="Times New Roman"/>
          <w:iCs/>
          <w:color w:val="000000" w:themeColor="text1"/>
          <w:sz w:val="24"/>
          <w:szCs w:val="24"/>
        </w:rPr>
        <w:t>f</w:t>
      </w:r>
      <w:r w:rsidRPr="00095210">
        <w:rPr>
          <w:rFonts w:ascii="Times New Roman" w:hAnsi="Times New Roman" w:cs="Times New Roman"/>
          <w:iCs/>
          <w:color w:val="000000" w:themeColor="text1"/>
          <w:sz w:val="24"/>
          <w:szCs w:val="24"/>
        </w:rPr>
        <w:t xml:space="preserve">unctional status change was risk-adjusted by using a linear regression model where FS change was the dependent variable, intake FS was the covariate while controlling for the risk-adjustment variables of age, gender, symptom acuity, surgical history, number of functional comorbid conditions, payer and level of fear-avoidance beliefs of physical activities. Using these risk-adjustment models we calculated residual scores for each patient, which we interpret as the amount of FS change beyond the predicted value, given their FS score at intake, age, gender, acuity, surgical history, comorbidities, payer and fear avoidance beliefs. If the residual score is greater than zero the patient changed more than expected, and if less than zero the patient changed less than expected. </w:t>
      </w:r>
      <w:r w:rsidRPr="00095210">
        <w:rPr>
          <w:rFonts w:ascii="Times New Roman" w:hAnsi="Times New Roman" w:cs="Times New Roman"/>
          <w:iCs/>
          <w:color w:val="000000" w:themeColor="text1"/>
          <w:sz w:val="24"/>
          <w:szCs w:val="24"/>
          <w:u w:val="single"/>
        </w:rPr>
        <w:t xml:space="preserve">These residual scores </w:t>
      </w:r>
      <w:r>
        <w:rPr>
          <w:rFonts w:ascii="Times New Roman" w:hAnsi="Times New Roman" w:cs="Times New Roman"/>
          <w:iCs/>
          <w:color w:val="000000" w:themeColor="text1"/>
          <w:sz w:val="24"/>
          <w:szCs w:val="24"/>
          <w:u w:val="single"/>
        </w:rPr>
        <w:t>were</w:t>
      </w:r>
      <w:r w:rsidRPr="00095210">
        <w:rPr>
          <w:rFonts w:ascii="Times New Roman" w:hAnsi="Times New Roman" w:cs="Times New Roman"/>
          <w:iCs/>
          <w:color w:val="000000" w:themeColor="text1"/>
          <w:sz w:val="24"/>
          <w:szCs w:val="24"/>
          <w:u w:val="single"/>
        </w:rPr>
        <w:t xml:space="preserve"> also be used to estimate performance at the clinician or clinic level</w:t>
      </w:r>
      <w:r>
        <w:rPr>
          <w:rFonts w:ascii="Times New Roman" w:hAnsi="Times New Roman" w:cs="Times New Roman"/>
          <w:iCs/>
          <w:color w:val="000000" w:themeColor="text1"/>
          <w:sz w:val="24"/>
          <w:szCs w:val="24"/>
          <w:u w:val="single"/>
        </w:rPr>
        <w:t xml:space="preserve"> (analyses </w:t>
      </w:r>
      <w:r w:rsidR="00DC0018">
        <w:rPr>
          <w:rFonts w:ascii="Times New Roman" w:hAnsi="Times New Roman" w:cs="Times New Roman"/>
          <w:iCs/>
          <w:color w:val="000000" w:themeColor="text1"/>
          <w:sz w:val="24"/>
          <w:szCs w:val="24"/>
          <w:u w:val="single"/>
        </w:rPr>
        <w:t>h-i</w:t>
      </w:r>
      <w:r>
        <w:rPr>
          <w:rFonts w:ascii="Times New Roman" w:hAnsi="Times New Roman" w:cs="Times New Roman"/>
          <w:iCs/>
          <w:color w:val="000000" w:themeColor="text1"/>
          <w:sz w:val="24"/>
          <w:szCs w:val="24"/>
          <w:u w:val="single"/>
        </w:rPr>
        <w:t>)</w:t>
      </w:r>
      <w:r w:rsidRPr="00095210">
        <w:rPr>
          <w:rFonts w:ascii="Times New Roman" w:hAnsi="Times New Roman" w:cs="Times New Roman"/>
          <w:iCs/>
          <w:color w:val="000000" w:themeColor="text1"/>
          <w:sz w:val="24"/>
          <w:szCs w:val="24"/>
          <w:u w:val="single"/>
        </w:rPr>
        <w:t xml:space="preserve">.  </w:t>
      </w:r>
    </w:p>
    <w:p w14:paraId="0A44C718" w14:textId="0404AEB5" w:rsidR="00CB1DB7" w:rsidRPr="00095210" w:rsidRDefault="00CB1DB7" w:rsidP="00CB1DB7">
      <w:pPr>
        <w:pStyle w:val="ListParagraph"/>
        <w:numPr>
          <w:ilvl w:val="0"/>
          <w:numId w:val="29"/>
        </w:numPr>
        <w:spacing w:after="0" w:line="240" w:lineRule="auto"/>
        <w:rPr>
          <w:rFonts w:ascii="Times New Roman" w:hAnsi="Times New Roman" w:cs="Times New Roman"/>
          <w:iCs/>
          <w:color w:val="000000" w:themeColor="text1"/>
          <w:sz w:val="24"/>
          <w:szCs w:val="24"/>
          <w:u w:val="single"/>
        </w:rPr>
      </w:pPr>
      <w:r w:rsidRPr="00095210">
        <w:rPr>
          <w:rFonts w:ascii="Times New Roman" w:hAnsi="Times New Roman" w:cs="Times New Roman"/>
          <w:sz w:val="24"/>
          <w:szCs w:val="24"/>
        </w:rPr>
        <w:t xml:space="preserve">Calculating the % of patients whose FS scores exceeded the MDC and/or MCII by discharge. </w:t>
      </w:r>
    </w:p>
    <w:p w14:paraId="292AE23F" w14:textId="77777777" w:rsidR="00497F9F" w:rsidRDefault="00497F9F" w:rsidP="00497F9F">
      <w:pPr>
        <w:spacing w:after="0" w:line="240" w:lineRule="auto"/>
        <w:rPr>
          <w:rFonts w:ascii="Times New Roman" w:hAnsi="Times New Roman" w:cs="Times New Roman"/>
          <w:sz w:val="24"/>
          <w:szCs w:val="24"/>
          <w:u w:val="single"/>
        </w:rPr>
      </w:pPr>
    </w:p>
    <w:p w14:paraId="6D364EEB" w14:textId="16BCB369" w:rsidR="00CB1DB7" w:rsidRPr="00497F9F" w:rsidRDefault="00497F9F" w:rsidP="00497F9F">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 xml:space="preserve">Analyses </w:t>
      </w:r>
      <w:r w:rsidR="00CC7115">
        <w:rPr>
          <w:rFonts w:ascii="Times New Roman" w:hAnsi="Times New Roman" w:cs="Times New Roman"/>
          <w:sz w:val="24"/>
          <w:szCs w:val="24"/>
          <w:u w:val="single"/>
        </w:rPr>
        <w:t>h-i</w:t>
      </w:r>
      <w:r>
        <w:rPr>
          <w:rFonts w:ascii="Times New Roman" w:hAnsi="Times New Roman" w:cs="Times New Roman"/>
          <w:sz w:val="24"/>
          <w:szCs w:val="24"/>
          <w:u w:val="single"/>
        </w:rPr>
        <w:t xml:space="preserve"> </w:t>
      </w:r>
      <w:r w:rsidR="00CB1DB7" w:rsidRPr="00497F9F">
        <w:rPr>
          <w:rFonts w:ascii="Times New Roman" w:hAnsi="Times New Roman" w:cs="Times New Roman"/>
          <w:sz w:val="24"/>
          <w:szCs w:val="24"/>
          <w:u w:val="single"/>
        </w:rPr>
        <w:t xml:space="preserve"> Performance at the individual clinician and clinic level</w:t>
      </w:r>
    </w:p>
    <w:p w14:paraId="577E8AE0" w14:textId="218C77C2" w:rsidR="00CB1DB7" w:rsidRDefault="00CB1DB7" w:rsidP="005C05C6">
      <w:pPr>
        <w:autoSpaceDE w:val="0"/>
        <w:autoSpaceDN w:val="0"/>
        <w:adjustRightInd w:val="0"/>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We calculated patient level residual scores (describe</w:t>
      </w:r>
      <w:r w:rsidR="004F6147">
        <w:rPr>
          <w:rFonts w:ascii="Times New Roman" w:hAnsi="Times New Roman" w:cs="Times New Roman"/>
          <w:iCs/>
          <w:color w:val="000000" w:themeColor="text1"/>
          <w:sz w:val="24"/>
          <w:szCs w:val="24"/>
        </w:rPr>
        <w:t>d</w:t>
      </w:r>
      <w:r>
        <w:rPr>
          <w:rFonts w:ascii="Times New Roman" w:hAnsi="Times New Roman" w:cs="Times New Roman"/>
          <w:iCs/>
          <w:color w:val="000000" w:themeColor="text1"/>
          <w:sz w:val="24"/>
          <w:szCs w:val="24"/>
        </w:rPr>
        <w:t xml:space="preserve"> above) and aggregated scores by individual clinician (analysis </w:t>
      </w:r>
      <w:r w:rsidR="00847348">
        <w:rPr>
          <w:rFonts w:ascii="Times New Roman" w:hAnsi="Times New Roman" w:cs="Times New Roman"/>
          <w:iCs/>
          <w:color w:val="000000" w:themeColor="text1"/>
          <w:sz w:val="24"/>
          <w:szCs w:val="24"/>
        </w:rPr>
        <w:t>h</w:t>
      </w:r>
      <w:r>
        <w:rPr>
          <w:rFonts w:ascii="Times New Roman" w:hAnsi="Times New Roman" w:cs="Times New Roman"/>
          <w:iCs/>
          <w:color w:val="000000" w:themeColor="text1"/>
          <w:sz w:val="24"/>
          <w:szCs w:val="24"/>
        </w:rPr>
        <w:t xml:space="preserve">) or clinic (analysis </w:t>
      </w:r>
      <w:r w:rsidR="00847348">
        <w:rPr>
          <w:rFonts w:ascii="Times New Roman" w:hAnsi="Times New Roman" w:cs="Times New Roman"/>
          <w:iCs/>
          <w:color w:val="000000" w:themeColor="text1"/>
          <w:sz w:val="24"/>
          <w:szCs w:val="24"/>
        </w:rPr>
        <w:t>i</w:t>
      </w:r>
      <w:r>
        <w:rPr>
          <w:rFonts w:ascii="Times New Roman" w:hAnsi="Times New Roman" w:cs="Times New Roman"/>
          <w:iCs/>
          <w:color w:val="000000" w:themeColor="text1"/>
          <w:sz w:val="24"/>
          <w:szCs w:val="24"/>
        </w:rPr>
        <w:t xml:space="preserve">).  </w:t>
      </w:r>
      <w:r w:rsidR="00342E06" w:rsidRPr="00342E06">
        <w:rPr>
          <w:rFonts w:ascii="Times New Roman" w:hAnsi="Times New Roman" w:cs="Times New Roman"/>
          <w:iCs/>
          <w:color w:val="000000" w:themeColor="text1"/>
          <w:sz w:val="24"/>
          <w:szCs w:val="24"/>
        </w:rPr>
        <w:t xml:space="preserve">At the individual clinician level, performance was evaluated only for clinicians that had a minimum of 10 patients in the previous 12 months. At the clinic level, performance was evaluated only for large clinics (5 or more clinicians) that had a minimum of 40 patients, and small clinics (1-4 clinicians) that had a minimum of 10 patients per clinician, in the previous 12 months. </w:t>
      </w:r>
      <w:r>
        <w:rPr>
          <w:rFonts w:ascii="Times New Roman" w:hAnsi="Times New Roman" w:cs="Times New Roman"/>
          <w:iCs/>
          <w:color w:val="000000" w:themeColor="text1"/>
          <w:sz w:val="24"/>
          <w:szCs w:val="24"/>
        </w:rPr>
        <w:t xml:space="preserve">To examine statistical differences between entities (individual clinicians or clinic) performance scores, </w:t>
      </w:r>
      <w:r w:rsidRPr="005B72DF">
        <w:rPr>
          <w:rFonts w:ascii="Times New Roman" w:hAnsi="Times New Roman" w:cs="Times New Roman"/>
          <w:iCs/>
          <w:color w:val="000000" w:themeColor="text1"/>
          <w:sz w:val="24"/>
          <w:szCs w:val="24"/>
        </w:rPr>
        <w:t xml:space="preserve">we plotted each clinic’s average aggregated </w:t>
      </w:r>
      <w:r>
        <w:rPr>
          <w:rFonts w:ascii="Times New Roman" w:hAnsi="Times New Roman" w:cs="Times New Roman"/>
          <w:iCs/>
          <w:color w:val="000000" w:themeColor="text1"/>
          <w:sz w:val="24"/>
          <w:szCs w:val="24"/>
        </w:rPr>
        <w:t xml:space="preserve">patient </w:t>
      </w:r>
      <w:r w:rsidRPr="005B72DF">
        <w:rPr>
          <w:rFonts w:ascii="Times New Roman" w:hAnsi="Times New Roman" w:cs="Times New Roman"/>
          <w:iCs/>
          <w:color w:val="000000" w:themeColor="text1"/>
          <w:sz w:val="24"/>
          <w:szCs w:val="24"/>
          <w:u w:val="single"/>
        </w:rPr>
        <w:t xml:space="preserve">residual </w:t>
      </w:r>
      <w:r>
        <w:rPr>
          <w:rFonts w:ascii="Times New Roman" w:hAnsi="Times New Roman" w:cs="Times New Roman"/>
          <w:iCs/>
          <w:color w:val="000000" w:themeColor="text1"/>
          <w:sz w:val="24"/>
          <w:szCs w:val="24"/>
        </w:rPr>
        <w:t>scores (</w:t>
      </w:r>
      <w:r w:rsidRPr="005B72DF">
        <w:rPr>
          <w:rFonts w:ascii="Times New Roman" w:hAnsi="Times New Roman" w:cs="Times New Roman"/>
          <w:iCs/>
          <w:color w:val="000000" w:themeColor="text1"/>
          <w:sz w:val="24"/>
          <w:szCs w:val="24"/>
        </w:rPr>
        <w:t>with</w:t>
      </w:r>
      <w:r w:rsidRPr="00780DCB">
        <w:rPr>
          <w:rFonts w:ascii="Times New Roman" w:hAnsi="Times New Roman" w:cs="Times New Roman"/>
          <w:iCs/>
          <w:color w:val="000000" w:themeColor="text1"/>
          <w:sz w:val="24"/>
          <w:szCs w:val="24"/>
        </w:rPr>
        <w:t xml:space="preserve"> their 95% confidence intervals</w:t>
      </w:r>
      <w:r>
        <w:rPr>
          <w:rFonts w:ascii="Times New Roman" w:hAnsi="Times New Roman" w:cs="Times New Roman"/>
          <w:iCs/>
          <w:color w:val="000000" w:themeColor="text1"/>
          <w:sz w:val="24"/>
          <w:szCs w:val="24"/>
        </w:rPr>
        <w:t xml:space="preserve">) to examine whether or not there were statistically significant differences between clinics, or between each clinic and the national average.  </w:t>
      </w:r>
      <w:r w:rsidRPr="005B72DF">
        <w:rPr>
          <w:rFonts w:ascii="Times New Roman" w:hAnsi="Times New Roman" w:cs="Times New Roman"/>
          <w:iCs/>
          <w:color w:val="000000" w:themeColor="text1"/>
          <w:sz w:val="24"/>
          <w:szCs w:val="24"/>
        </w:rPr>
        <w:t xml:space="preserve">Since the </w:t>
      </w:r>
      <w:r>
        <w:rPr>
          <w:rFonts w:ascii="Times New Roman" w:hAnsi="Times New Roman" w:cs="Times New Roman"/>
          <w:iCs/>
          <w:color w:val="000000" w:themeColor="text1"/>
          <w:sz w:val="24"/>
          <w:szCs w:val="24"/>
        </w:rPr>
        <w:t>mean</w:t>
      </w:r>
      <w:r w:rsidRPr="005B72DF">
        <w:rPr>
          <w:rFonts w:ascii="Times New Roman" w:hAnsi="Times New Roman" w:cs="Times New Roman"/>
          <w:iCs/>
          <w:color w:val="000000" w:themeColor="text1"/>
          <w:sz w:val="24"/>
          <w:szCs w:val="24"/>
        </w:rPr>
        <w:t xml:space="preserve"> residual </w:t>
      </w:r>
      <w:r>
        <w:rPr>
          <w:rFonts w:ascii="Times New Roman" w:hAnsi="Times New Roman" w:cs="Times New Roman"/>
          <w:iCs/>
          <w:color w:val="000000" w:themeColor="text1"/>
          <w:sz w:val="24"/>
          <w:szCs w:val="24"/>
        </w:rPr>
        <w:t xml:space="preserve">score </w:t>
      </w:r>
      <w:r w:rsidRPr="005B72DF">
        <w:rPr>
          <w:rFonts w:ascii="Times New Roman" w:hAnsi="Times New Roman" w:cs="Times New Roman"/>
          <w:iCs/>
          <w:color w:val="000000" w:themeColor="text1"/>
          <w:sz w:val="24"/>
          <w:szCs w:val="24"/>
        </w:rPr>
        <w:t xml:space="preserve">is </w:t>
      </w:r>
      <w:r>
        <w:rPr>
          <w:rFonts w:ascii="Times New Roman" w:hAnsi="Times New Roman" w:cs="Times New Roman"/>
          <w:iCs/>
          <w:color w:val="000000" w:themeColor="text1"/>
          <w:sz w:val="24"/>
          <w:szCs w:val="24"/>
        </w:rPr>
        <w:t xml:space="preserve">hypothetically centered at </w:t>
      </w:r>
      <w:r w:rsidRPr="005B72DF">
        <w:rPr>
          <w:rFonts w:ascii="Times New Roman" w:hAnsi="Times New Roman" w:cs="Times New Roman"/>
          <w:iCs/>
          <w:color w:val="000000" w:themeColor="text1"/>
          <w:sz w:val="24"/>
          <w:szCs w:val="24"/>
        </w:rPr>
        <w:t xml:space="preserve">zero, each </w:t>
      </w:r>
      <w:r>
        <w:rPr>
          <w:rFonts w:ascii="Times New Roman" w:hAnsi="Times New Roman" w:cs="Times New Roman"/>
          <w:iCs/>
          <w:color w:val="000000" w:themeColor="text1"/>
          <w:sz w:val="24"/>
          <w:szCs w:val="24"/>
        </w:rPr>
        <w:t>entity</w:t>
      </w:r>
      <w:r w:rsidRPr="005B72DF">
        <w:rPr>
          <w:rFonts w:ascii="Times New Roman" w:hAnsi="Times New Roman" w:cs="Times New Roman"/>
          <w:iCs/>
          <w:color w:val="000000" w:themeColor="text1"/>
          <w:sz w:val="24"/>
          <w:szCs w:val="24"/>
        </w:rPr>
        <w:t xml:space="preserve"> can be compared to that standard</w:t>
      </w:r>
      <w:r>
        <w:rPr>
          <w:rFonts w:ascii="Times New Roman" w:hAnsi="Times New Roman" w:cs="Times New Roman"/>
          <w:iCs/>
          <w:color w:val="000000" w:themeColor="text1"/>
          <w:sz w:val="24"/>
          <w:szCs w:val="24"/>
        </w:rPr>
        <w:t xml:space="preserve"> which is the predicted clinic aggregated outcome.  </w:t>
      </w:r>
      <w:r w:rsidRPr="005B72DF">
        <w:rPr>
          <w:rFonts w:ascii="Times New Roman" w:hAnsi="Times New Roman" w:cs="Times New Roman"/>
          <w:iCs/>
          <w:color w:val="000000" w:themeColor="text1"/>
          <w:sz w:val="24"/>
          <w:szCs w:val="24"/>
        </w:rPr>
        <w:t>When the 95%</w:t>
      </w:r>
      <w:r>
        <w:rPr>
          <w:rFonts w:ascii="Times New Roman" w:hAnsi="Times New Roman" w:cs="Times New Roman"/>
          <w:iCs/>
          <w:color w:val="000000" w:themeColor="text1"/>
          <w:sz w:val="24"/>
          <w:szCs w:val="24"/>
        </w:rPr>
        <w:t xml:space="preserve"> </w:t>
      </w:r>
      <w:r w:rsidRPr="005B72DF">
        <w:rPr>
          <w:rFonts w:ascii="Times New Roman" w:hAnsi="Times New Roman" w:cs="Times New Roman"/>
          <w:iCs/>
          <w:color w:val="000000" w:themeColor="text1"/>
          <w:sz w:val="24"/>
          <w:szCs w:val="24"/>
        </w:rPr>
        <w:t xml:space="preserve">CI </w:t>
      </w:r>
      <w:r>
        <w:rPr>
          <w:rFonts w:ascii="Times New Roman" w:hAnsi="Times New Roman" w:cs="Times New Roman"/>
          <w:iCs/>
          <w:color w:val="000000" w:themeColor="text1"/>
          <w:sz w:val="24"/>
          <w:szCs w:val="24"/>
        </w:rPr>
        <w:t xml:space="preserve">for a clinic </w:t>
      </w:r>
      <w:r w:rsidRPr="005B72DF">
        <w:rPr>
          <w:rFonts w:ascii="Times New Roman" w:hAnsi="Times New Roman" w:cs="Times New Roman"/>
          <w:iCs/>
          <w:color w:val="000000" w:themeColor="text1"/>
          <w:sz w:val="24"/>
          <w:szCs w:val="24"/>
        </w:rPr>
        <w:t>cross</w:t>
      </w:r>
      <w:r>
        <w:rPr>
          <w:rFonts w:ascii="Times New Roman" w:hAnsi="Times New Roman" w:cs="Times New Roman"/>
          <w:iCs/>
          <w:color w:val="000000" w:themeColor="text1"/>
          <w:sz w:val="24"/>
          <w:szCs w:val="24"/>
        </w:rPr>
        <w:t>es</w:t>
      </w:r>
      <w:r w:rsidRPr="005B72DF">
        <w:rPr>
          <w:rFonts w:ascii="Times New Roman" w:hAnsi="Times New Roman" w:cs="Times New Roman"/>
          <w:iCs/>
          <w:color w:val="000000" w:themeColor="text1"/>
          <w:sz w:val="24"/>
          <w:szCs w:val="24"/>
        </w:rPr>
        <w:t xml:space="preserve"> zero, the clinic’s</w:t>
      </w:r>
      <w:r>
        <w:rPr>
          <w:rFonts w:ascii="Times New Roman" w:hAnsi="Times New Roman" w:cs="Times New Roman"/>
          <w:iCs/>
          <w:color w:val="000000" w:themeColor="text1"/>
          <w:sz w:val="24"/>
          <w:szCs w:val="24"/>
        </w:rPr>
        <w:t xml:space="preserve"> </w:t>
      </w:r>
      <w:r w:rsidRPr="005B72DF">
        <w:rPr>
          <w:rFonts w:ascii="Times New Roman" w:hAnsi="Times New Roman" w:cs="Times New Roman"/>
          <w:iCs/>
          <w:color w:val="000000" w:themeColor="text1"/>
          <w:sz w:val="24"/>
          <w:szCs w:val="24"/>
        </w:rPr>
        <w:t>performance for that year is determined to be no different (statisticall</w:t>
      </w:r>
      <w:r w:rsidRPr="00780DCB">
        <w:rPr>
          <w:rFonts w:ascii="Times New Roman" w:hAnsi="Times New Roman" w:cs="Times New Roman"/>
          <w:iCs/>
          <w:color w:val="000000" w:themeColor="text1"/>
          <w:sz w:val="24"/>
          <w:szCs w:val="24"/>
        </w:rPr>
        <w:t xml:space="preserve">y) than the </w:t>
      </w:r>
      <w:r>
        <w:rPr>
          <w:rFonts w:ascii="Times New Roman" w:hAnsi="Times New Roman" w:cs="Times New Roman"/>
          <w:iCs/>
          <w:color w:val="000000" w:themeColor="text1"/>
          <w:sz w:val="24"/>
          <w:szCs w:val="24"/>
        </w:rPr>
        <w:t xml:space="preserve">predicted </w:t>
      </w:r>
      <w:r w:rsidRPr="00780DCB">
        <w:rPr>
          <w:rFonts w:ascii="Times New Roman" w:hAnsi="Times New Roman" w:cs="Times New Roman"/>
          <w:iCs/>
          <w:color w:val="000000" w:themeColor="text1"/>
          <w:sz w:val="24"/>
          <w:szCs w:val="24"/>
        </w:rPr>
        <w:t xml:space="preserve">national </w:t>
      </w:r>
      <w:r>
        <w:rPr>
          <w:rFonts w:ascii="Times New Roman" w:hAnsi="Times New Roman" w:cs="Times New Roman"/>
          <w:iCs/>
          <w:color w:val="000000" w:themeColor="text1"/>
          <w:sz w:val="24"/>
          <w:szCs w:val="24"/>
        </w:rPr>
        <w:t>average</w:t>
      </w:r>
      <w:r w:rsidRPr="00780DCB">
        <w:rPr>
          <w:rFonts w:ascii="Times New Roman" w:hAnsi="Times New Roman" w:cs="Times New Roman"/>
          <w:iCs/>
          <w:color w:val="000000" w:themeColor="text1"/>
          <w:sz w:val="24"/>
          <w:szCs w:val="24"/>
        </w:rPr>
        <w:t>.</w:t>
      </w:r>
      <w:r>
        <w:rPr>
          <w:rFonts w:ascii="Times New Roman" w:hAnsi="Times New Roman" w:cs="Times New Roman"/>
          <w:iCs/>
          <w:color w:val="000000" w:themeColor="text1"/>
          <w:sz w:val="24"/>
          <w:szCs w:val="24"/>
        </w:rPr>
        <w:t xml:space="preserve"> </w:t>
      </w:r>
      <w:r w:rsidRPr="005B72DF">
        <w:rPr>
          <w:rFonts w:ascii="Times New Roman" w:hAnsi="Times New Roman" w:cs="Times New Roman"/>
          <w:iCs/>
          <w:color w:val="000000" w:themeColor="text1"/>
          <w:sz w:val="24"/>
          <w:szCs w:val="24"/>
        </w:rPr>
        <w:t xml:space="preserve">If 95% CIs are below or above zero, the clinic’s performance for that year is determined to be worse or better than the </w:t>
      </w:r>
      <w:r>
        <w:rPr>
          <w:rFonts w:ascii="Times New Roman" w:hAnsi="Times New Roman" w:cs="Times New Roman"/>
          <w:iCs/>
          <w:color w:val="000000" w:themeColor="text1"/>
          <w:sz w:val="24"/>
          <w:szCs w:val="24"/>
        </w:rPr>
        <w:t xml:space="preserve">predicted </w:t>
      </w:r>
      <w:r w:rsidRPr="005B72DF">
        <w:rPr>
          <w:rFonts w:ascii="Times New Roman" w:hAnsi="Times New Roman" w:cs="Times New Roman"/>
          <w:iCs/>
          <w:color w:val="000000" w:themeColor="text1"/>
          <w:sz w:val="24"/>
          <w:szCs w:val="24"/>
        </w:rPr>
        <w:t xml:space="preserve">national </w:t>
      </w:r>
      <w:r>
        <w:rPr>
          <w:rFonts w:ascii="Times New Roman" w:hAnsi="Times New Roman" w:cs="Times New Roman"/>
          <w:iCs/>
          <w:color w:val="000000" w:themeColor="text1"/>
          <w:sz w:val="24"/>
          <w:szCs w:val="24"/>
        </w:rPr>
        <w:t>average</w:t>
      </w:r>
      <w:r w:rsidRPr="005B72DF">
        <w:rPr>
          <w:rFonts w:ascii="Times New Roman" w:hAnsi="Times New Roman" w:cs="Times New Roman"/>
          <w:iCs/>
          <w:color w:val="000000" w:themeColor="text1"/>
          <w:sz w:val="24"/>
          <w:szCs w:val="24"/>
        </w:rPr>
        <w:t>, respectively.</w:t>
      </w:r>
    </w:p>
    <w:p w14:paraId="2CA296CE" w14:textId="77777777" w:rsidR="00D61410" w:rsidRPr="00A25024" w:rsidRDefault="00D61410" w:rsidP="00D61410">
      <w:pPr>
        <w:autoSpaceDE w:val="0"/>
        <w:autoSpaceDN w:val="0"/>
        <w:adjustRightInd w:val="0"/>
        <w:spacing w:after="0" w:line="240" w:lineRule="auto"/>
        <w:rPr>
          <w:rFonts w:cstheme="minorHAnsi"/>
          <w:bCs/>
        </w:rPr>
      </w:pPr>
    </w:p>
    <w:p w14:paraId="74803819" w14:textId="77777777" w:rsidR="006C4871" w:rsidRPr="00623D85" w:rsidRDefault="00D61410" w:rsidP="00CB1DB7">
      <w:pPr>
        <w:spacing w:after="0" w:line="240" w:lineRule="auto"/>
        <w:rPr>
          <w:rFonts w:ascii="Times New Roman" w:hAnsi="Times New Roman" w:cs="Times New Roman"/>
          <w:color w:val="000000" w:themeColor="text1"/>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 xml:space="preserve">or some benchmark, different from expected; how was meaningful difference </w:t>
      </w:r>
      <w:r w:rsidR="001E69DC" w:rsidRPr="00944BF2">
        <w:rPr>
          <w:rFonts w:ascii="Times New Roman" w:hAnsi="Times New Roman" w:cs="Times New Roman"/>
          <w:bCs/>
          <w:i/>
          <w:color w:val="000000" w:themeColor="text1"/>
          <w:sz w:val="24"/>
          <w:szCs w:val="24"/>
        </w:rPr>
        <w:t>defined</w:t>
      </w:r>
      <w:r w:rsidRPr="00944BF2">
        <w:rPr>
          <w:rFonts w:ascii="Times New Roman" w:hAnsi="Times New Roman" w:cs="Times New Roman"/>
          <w:bCs/>
          <w:color w:val="000000" w:themeColor="text1"/>
          <w:sz w:val="24"/>
          <w:szCs w:val="24"/>
        </w:rPr>
        <w:t>)</w:t>
      </w:r>
      <w:r w:rsidRPr="00944BF2">
        <w:rPr>
          <w:rFonts w:ascii="Times New Roman" w:hAnsi="Times New Roman" w:cs="Times New Roman"/>
          <w:bCs/>
          <w:color w:val="000000" w:themeColor="text1"/>
          <w:sz w:val="24"/>
          <w:szCs w:val="24"/>
        </w:rPr>
        <w:br/>
      </w:r>
    </w:p>
    <w:p w14:paraId="75F4FA0F" w14:textId="603B73FF" w:rsidR="00CB1DB7" w:rsidRPr="00497F9F" w:rsidRDefault="00CC7115" w:rsidP="00CB1DB7">
      <w:pPr>
        <w:autoSpaceDE w:val="0"/>
        <w:autoSpaceDN w:val="0"/>
        <w:adjustRightInd w:val="0"/>
        <w:spacing w:after="0" w:line="240" w:lineRule="auto"/>
        <w:rPr>
          <w:rFonts w:ascii="Times New Roman" w:hAnsi="Times New Roman" w:cs="Times New Roman"/>
          <w:b/>
          <w:bCs/>
          <w:sz w:val="24"/>
          <w:szCs w:val="24"/>
          <w:u w:val="single"/>
        </w:rPr>
      </w:pPr>
      <w:r>
        <w:rPr>
          <w:rFonts w:ascii="Times New Roman" w:eastAsia="Times New Roman" w:hAnsi="Times New Roman" w:cs="Times New Roman"/>
          <w:color w:val="000000" w:themeColor="text1"/>
          <w:sz w:val="24"/>
          <w:szCs w:val="24"/>
          <w:u w:val="single"/>
        </w:rPr>
        <w:t>g</w:t>
      </w:r>
      <w:r w:rsidR="00CB1DB7" w:rsidRPr="00497F9F">
        <w:rPr>
          <w:rFonts w:ascii="Times New Roman" w:eastAsia="Times New Roman" w:hAnsi="Times New Roman" w:cs="Times New Roman"/>
          <w:color w:val="000000" w:themeColor="text1"/>
          <w:sz w:val="24"/>
          <w:szCs w:val="24"/>
          <w:u w:val="single"/>
        </w:rPr>
        <w:t>.</w:t>
      </w:r>
      <w:r w:rsidR="00CB1DB7" w:rsidRPr="00497F9F">
        <w:rPr>
          <w:rFonts w:ascii="Times New Roman" w:hAnsi="Times New Roman" w:cs="Times New Roman"/>
          <w:b/>
          <w:bCs/>
          <w:sz w:val="24"/>
          <w:szCs w:val="24"/>
          <w:u w:val="single"/>
        </w:rPr>
        <w:t xml:space="preserve"> Performance Results at the Patient Level</w:t>
      </w:r>
    </w:p>
    <w:p w14:paraId="522A0FB4" w14:textId="438121C3" w:rsidR="00CB1DB7" w:rsidRPr="00CE7D26" w:rsidRDefault="00CB1DB7" w:rsidP="00497F9F">
      <w:pPr>
        <w:pStyle w:val="ListParagraph"/>
        <w:numPr>
          <w:ilvl w:val="0"/>
          <w:numId w:val="32"/>
        </w:numPr>
        <w:autoSpaceDE w:val="0"/>
        <w:autoSpaceDN w:val="0"/>
        <w:adjustRightInd w:val="0"/>
        <w:spacing w:after="0" w:line="240" w:lineRule="auto"/>
        <w:rPr>
          <w:rFonts w:ascii="Times New Roman" w:hAnsi="Times New Roman" w:cs="Times New Roman"/>
          <w:color w:val="000000"/>
          <w:sz w:val="24"/>
          <w:szCs w:val="24"/>
        </w:rPr>
      </w:pPr>
      <w:r w:rsidRPr="00CE7D26">
        <w:rPr>
          <w:rFonts w:ascii="Times New Roman" w:hAnsi="Times New Roman" w:cs="Times New Roman"/>
          <w:color w:val="000000"/>
          <w:sz w:val="24"/>
          <w:szCs w:val="24"/>
        </w:rPr>
        <w:t>In sample 1, the mean residual score was 0, sd 1</w:t>
      </w:r>
      <w:r w:rsidR="00470DCB" w:rsidRPr="00CE7D26">
        <w:rPr>
          <w:rFonts w:ascii="Times New Roman" w:hAnsi="Times New Roman" w:cs="Times New Roman"/>
          <w:color w:val="000000"/>
          <w:sz w:val="24"/>
          <w:szCs w:val="24"/>
        </w:rPr>
        <w:t>5</w:t>
      </w:r>
      <w:r w:rsidRPr="00CE7D26">
        <w:rPr>
          <w:rFonts w:ascii="Times New Roman" w:hAnsi="Times New Roman" w:cs="Times New Roman"/>
          <w:color w:val="000000"/>
          <w:sz w:val="24"/>
          <w:szCs w:val="24"/>
        </w:rPr>
        <w:t>, and range -</w:t>
      </w:r>
      <w:r w:rsidR="00470DCB" w:rsidRPr="00CE7D26">
        <w:rPr>
          <w:rFonts w:ascii="Times New Roman" w:hAnsi="Times New Roman" w:cs="Times New Roman"/>
          <w:color w:val="000000"/>
          <w:sz w:val="24"/>
          <w:szCs w:val="24"/>
        </w:rPr>
        <w:t>64</w:t>
      </w:r>
      <w:r w:rsidR="00DE46AC" w:rsidRPr="00CE7D26">
        <w:rPr>
          <w:rFonts w:ascii="Times New Roman" w:hAnsi="Times New Roman" w:cs="Times New Roman"/>
          <w:color w:val="000000"/>
          <w:sz w:val="24"/>
          <w:szCs w:val="24"/>
        </w:rPr>
        <w:t>-</w:t>
      </w:r>
      <w:r w:rsidR="00470DCB" w:rsidRPr="00CE7D26">
        <w:rPr>
          <w:rFonts w:ascii="Times New Roman" w:hAnsi="Times New Roman" w:cs="Times New Roman"/>
          <w:color w:val="000000"/>
          <w:sz w:val="24"/>
          <w:szCs w:val="24"/>
        </w:rPr>
        <w:t>45</w:t>
      </w:r>
      <w:r w:rsidRPr="00CE7D26">
        <w:rPr>
          <w:rFonts w:ascii="Times New Roman" w:hAnsi="Times New Roman" w:cs="Times New Roman"/>
          <w:color w:val="000000"/>
          <w:sz w:val="24"/>
          <w:szCs w:val="24"/>
        </w:rPr>
        <w:t>.</w:t>
      </w:r>
    </w:p>
    <w:p w14:paraId="32A948C7" w14:textId="77777777" w:rsidR="00497F9F" w:rsidRPr="00CE7D26" w:rsidRDefault="00497F9F" w:rsidP="00497F9F">
      <w:pPr>
        <w:pStyle w:val="ListParagraph"/>
        <w:autoSpaceDE w:val="0"/>
        <w:autoSpaceDN w:val="0"/>
        <w:adjustRightInd w:val="0"/>
        <w:spacing w:after="0" w:line="240" w:lineRule="auto"/>
        <w:rPr>
          <w:rFonts w:ascii="Times New Roman" w:hAnsi="Times New Roman" w:cs="Times New Roman"/>
          <w:color w:val="000000"/>
          <w:sz w:val="24"/>
          <w:szCs w:val="24"/>
        </w:rPr>
      </w:pPr>
    </w:p>
    <w:p w14:paraId="2359D2B6" w14:textId="05410E75" w:rsidR="004B1FD0" w:rsidRPr="00CE7D26" w:rsidRDefault="00470DCB" w:rsidP="00470DCB">
      <w:pPr>
        <w:pStyle w:val="ListParagraph"/>
        <w:numPr>
          <w:ilvl w:val="0"/>
          <w:numId w:val="32"/>
        </w:numPr>
        <w:autoSpaceDE w:val="0"/>
        <w:autoSpaceDN w:val="0"/>
        <w:adjustRightInd w:val="0"/>
        <w:spacing w:after="0" w:line="240" w:lineRule="auto"/>
        <w:rPr>
          <w:rFonts w:ascii="Times New Roman" w:hAnsi="Times New Roman" w:cs="Times New Roman"/>
          <w:color w:val="000000"/>
          <w:sz w:val="24"/>
          <w:szCs w:val="24"/>
        </w:rPr>
      </w:pPr>
      <w:r w:rsidRPr="00CE7D26">
        <w:rPr>
          <w:rFonts w:ascii="Times New Roman" w:hAnsi="Times New Roman" w:cs="Times New Roman"/>
          <w:color w:val="000000"/>
          <w:sz w:val="24"/>
          <w:szCs w:val="24"/>
        </w:rPr>
        <w:t xml:space="preserve">Intake FS measures averaged 52 (SD 17), discharge FS scores were 66 (SD 18), and FS change scores were 14 (SD 18), which produces an effect size ((discharge minus intake)/(standard deviation of intake)) of 0.82, which is considered large.  69% of patients attained FS change scores equal to or greater than minimal detectable change (MDC) at the 95% confidence interval. 65% of patients attained FS change scores equal to or greater than minimal clinically important </w:t>
      </w:r>
      <w:r w:rsidR="00BE12B9">
        <w:rPr>
          <w:rFonts w:ascii="Times New Roman" w:hAnsi="Times New Roman" w:cs="Times New Roman"/>
          <w:color w:val="000000"/>
          <w:sz w:val="24"/>
          <w:szCs w:val="24"/>
        </w:rPr>
        <w:t>improvement</w:t>
      </w:r>
      <w:r w:rsidRPr="00CE7D26">
        <w:rPr>
          <w:rFonts w:ascii="Times New Roman" w:hAnsi="Times New Roman" w:cs="Times New Roman"/>
          <w:color w:val="000000"/>
          <w:sz w:val="24"/>
          <w:szCs w:val="24"/>
        </w:rPr>
        <w:t xml:space="preserve"> (MCI</w:t>
      </w:r>
      <w:r w:rsidR="00BE12B9">
        <w:rPr>
          <w:rFonts w:ascii="Times New Roman" w:hAnsi="Times New Roman" w:cs="Times New Roman"/>
          <w:color w:val="000000"/>
          <w:sz w:val="24"/>
          <w:szCs w:val="24"/>
        </w:rPr>
        <w:t>I</w:t>
      </w:r>
      <w:r w:rsidRPr="00CE7D26">
        <w:rPr>
          <w:rFonts w:ascii="Times New Roman" w:hAnsi="Times New Roman" w:cs="Times New Roman"/>
          <w:color w:val="000000"/>
          <w:sz w:val="24"/>
          <w:szCs w:val="24"/>
        </w:rPr>
        <w:t>).</w:t>
      </w:r>
    </w:p>
    <w:p w14:paraId="291D59A6" w14:textId="77777777" w:rsidR="00670C8C" w:rsidRPr="00CE7D26" w:rsidRDefault="00670C8C" w:rsidP="004B1FD0">
      <w:pPr>
        <w:pStyle w:val="ListParagraph"/>
        <w:spacing w:after="0" w:line="240" w:lineRule="auto"/>
        <w:rPr>
          <w:rFonts w:ascii="Times New Roman" w:hAnsi="Times New Roman" w:cs="Times New Roman"/>
          <w:color w:val="000000" w:themeColor="text1"/>
          <w:sz w:val="24"/>
          <w:szCs w:val="24"/>
        </w:rPr>
      </w:pPr>
    </w:p>
    <w:p w14:paraId="2DFE0303" w14:textId="63DDE7F5" w:rsidR="00CB1DB7" w:rsidRDefault="009879E0" w:rsidP="00470DCB">
      <w:pPr>
        <w:autoSpaceDE w:val="0"/>
        <w:autoSpaceDN w:val="0"/>
        <w:adjustRightInd w:val="0"/>
        <w:spacing w:after="0" w:line="240" w:lineRule="auto"/>
        <w:rPr>
          <w:rFonts w:ascii="Times New Roman" w:eastAsia="Times New Roman" w:hAnsi="Times New Roman" w:cs="Times New Roman"/>
          <w:color w:val="000000" w:themeColor="text1"/>
          <w:sz w:val="24"/>
          <w:szCs w:val="24"/>
          <w:u w:val="single"/>
        </w:rPr>
      </w:pPr>
      <w:r w:rsidRPr="009879E0">
        <w:rPr>
          <w:rFonts w:ascii="Times New Roman" w:hAnsi="Times New Roman" w:cs="Times New Roman"/>
          <w:sz w:val="24"/>
          <w:szCs w:val="24"/>
        </w:rPr>
        <w:t xml:space="preserve"> </w:t>
      </w:r>
      <w:r w:rsidR="00CC7115">
        <w:rPr>
          <w:rFonts w:ascii="Times New Roman" w:eastAsia="Times New Roman" w:hAnsi="Times New Roman" w:cs="Times New Roman"/>
          <w:color w:val="000000" w:themeColor="text1"/>
          <w:sz w:val="24"/>
          <w:szCs w:val="24"/>
          <w:u w:val="single"/>
        </w:rPr>
        <w:t>h</w:t>
      </w:r>
      <w:r w:rsidR="00CB1DB7">
        <w:rPr>
          <w:rFonts w:ascii="Times New Roman" w:eastAsia="Times New Roman" w:hAnsi="Times New Roman" w:cs="Times New Roman"/>
          <w:color w:val="000000" w:themeColor="text1"/>
          <w:sz w:val="24"/>
          <w:szCs w:val="24"/>
          <w:u w:val="single"/>
        </w:rPr>
        <w:t xml:space="preserve">. </w:t>
      </w:r>
      <w:r w:rsidR="00CB1DB7" w:rsidRPr="00697E0C">
        <w:rPr>
          <w:rFonts w:ascii="Times New Roman" w:eastAsia="Times New Roman" w:hAnsi="Times New Roman" w:cs="Times New Roman"/>
          <w:color w:val="000000" w:themeColor="text1"/>
          <w:sz w:val="24"/>
          <w:szCs w:val="24"/>
          <w:u w:val="single"/>
        </w:rPr>
        <w:t xml:space="preserve">Performance Results at </w:t>
      </w:r>
      <w:r w:rsidR="00CB1DB7">
        <w:rPr>
          <w:rFonts w:ascii="Times New Roman" w:eastAsia="Times New Roman" w:hAnsi="Times New Roman" w:cs="Times New Roman"/>
          <w:color w:val="000000" w:themeColor="text1"/>
          <w:sz w:val="24"/>
          <w:szCs w:val="24"/>
          <w:u w:val="single"/>
        </w:rPr>
        <w:t>Individual Clinician</w:t>
      </w:r>
      <w:r w:rsidR="00CB1DB7" w:rsidRPr="00697E0C">
        <w:rPr>
          <w:rFonts w:ascii="Times New Roman" w:eastAsia="Times New Roman" w:hAnsi="Times New Roman" w:cs="Times New Roman"/>
          <w:color w:val="000000" w:themeColor="text1"/>
          <w:sz w:val="24"/>
          <w:szCs w:val="24"/>
          <w:u w:val="single"/>
        </w:rPr>
        <w:t xml:space="preserve"> Level</w:t>
      </w:r>
    </w:p>
    <w:p w14:paraId="04C64CEE" w14:textId="77777777" w:rsidR="00CB1DB7" w:rsidRDefault="00CB1DB7" w:rsidP="00CB1DB7">
      <w:pPr>
        <w:shd w:val="clear" w:color="auto" w:fill="FFFFFF"/>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Clinician aggregated residual scores with 95% CIs were classified into three groups: low performance (clinics with 95% CI of residual scores below 0), average performance (clinicians with 95% CI of residual scores crossing 0), and high performance (clinicians with 95% CI of residual scores above 0).  The distribution of clinician performance category by year is shown in Table 2b52.</w:t>
      </w:r>
      <w:r w:rsidR="00670C8C">
        <w:rPr>
          <w:rFonts w:ascii="Times New Roman" w:hAnsi="Times New Roman" w:cs="Times New Roman"/>
          <w:iCs/>
          <w:color w:val="000000" w:themeColor="text1"/>
          <w:sz w:val="24"/>
          <w:szCs w:val="24"/>
        </w:rPr>
        <w:t>b</w:t>
      </w:r>
      <w:r>
        <w:rPr>
          <w:rFonts w:ascii="Times New Roman" w:hAnsi="Times New Roman" w:cs="Times New Roman"/>
          <w:iCs/>
          <w:color w:val="000000" w:themeColor="text1"/>
          <w:sz w:val="24"/>
          <w:szCs w:val="24"/>
        </w:rPr>
        <w:t>.</w:t>
      </w:r>
    </w:p>
    <w:p w14:paraId="4681FAD6" w14:textId="77777777" w:rsidR="00CB1DB7" w:rsidRDefault="00CB1DB7" w:rsidP="00CB1DB7">
      <w:pPr>
        <w:shd w:val="clear" w:color="auto" w:fill="FFFFFF"/>
        <w:spacing w:after="0" w:line="240" w:lineRule="auto"/>
        <w:rPr>
          <w:rFonts w:ascii="Times New Roman" w:hAnsi="Times New Roman" w:cs="Times New Roman"/>
          <w:iCs/>
          <w:color w:val="000000" w:themeColor="text1"/>
          <w:sz w:val="24"/>
          <w:szCs w:val="24"/>
        </w:rPr>
      </w:pPr>
    </w:p>
    <w:p w14:paraId="0380BC50" w14:textId="77777777" w:rsidR="00CB1DB7" w:rsidRPr="00D9166D" w:rsidRDefault="00CB1DB7" w:rsidP="00CB1DB7">
      <w:pPr>
        <w:autoSpaceDE w:val="0"/>
        <w:autoSpaceDN w:val="0"/>
        <w:adjustRightInd w:val="0"/>
        <w:spacing w:after="0" w:line="240" w:lineRule="auto"/>
        <w:jc w:val="center"/>
        <w:rPr>
          <w:rFonts w:ascii="Times New Roman" w:hAnsi="Times New Roman" w:cs="Times New Roman"/>
          <w:b/>
          <w:iCs/>
          <w:color w:val="000000" w:themeColor="text1"/>
          <w:sz w:val="24"/>
          <w:szCs w:val="24"/>
        </w:rPr>
      </w:pPr>
      <w:r w:rsidRPr="00D9166D">
        <w:rPr>
          <w:rFonts w:ascii="Times New Roman" w:hAnsi="Times New Roman" w:cs="Times New Roman"/>
          <w:b/>
          <w:iCs/>
          <w:color w:val="000000" w:themeColor="text1"/>
          <w:sz w:val="24"/>
          <w:szCs w:val="24"/>
        </w:rPr>
        <w:t>Table 2b5.2</w:t>
      </w:r>
      <w:r w:rsidR="00670C8C" w:rsidRPr="00D9166D">
        <w:rPr>
          <w:rFonts w:ascii="Times New Roman" w:hAnsi="Times New Roman" w:cs="Times New Roman"/>
          <w:b/>
          <w:iCs/>
          <w:color w:val="000000" w:themeColor="text1"/>
          <w:sz w:val="24"/>
          <w:szCs w:val="24"/>
        </w:rPr>
        <w:t>b</w:t>
      </w:r>
      <w:r w:rsidRPr="00D9166D">
        <w:rPr>
          <w:rFonts w:ascii="Times New Roman" w:hAnsi="Times New Roman" w:cs="Times New Roman"/>
          <w:b/>
          <w:iCs/>
          <w:color w:val="000000" w:themeColor="text1"/>
          <w:sz w:val="24"/>
          <w:szCs w:val="24"/>
        </w:rPr>
        <w:t xml:space="preserve">  Distribution of Clinician Performance Categories by Year</w:t>
      </w:r>
      <w:r w:rsidR="00342E06" w:rsidRPr="00D9166D">
        <w:rPr>
          <w:rFonts w:ascii="Times New Roman" w:hAnsi="Times New Roman" w:cs="Times New Roman"/>
          <w:b/>
          <w:iCs/>
          <w:color w:val="000000" w:themeColor="text1"/>
          <w:sz w:val="24"/>
          <w:szCs w:val="24"/>
        </w:rPr>
        <w:tab/>
      </w:r>
    </w:p>
    <w:p w14:paraId="7CC4F0FF" w14:textId="77777777" w:rsidR="00CB1DB7" w:rsidRPr="00D9166D" w:rsidRDefault="00CB1DB7" w:rsidP="00CB1DB7">
      <w:pPr>
        <w:shd w:val="clear" w:color="auto" w:fill="FFFFFF"/>
        <w:spacing w:after="0" w:line="240" w:lineRule="auto"/>
        <w:rPr>
          <w:rFonts w:ascii="Times New Roman" w:eastAsia="Times New Roman" w:hAnsi="Times New Roman" w:cs="Times New Roman"/>
          <w:color w:val="000000" w:themeColor="text1"/>
          <w:sz w:val="24"/>
          <w:szCs w:val="24"/>
          <w:u w:val="single"/>
        </w:rPr>
      </w:pPr>
    </w:p>
    <w:tbl>
      <w:tblPr>
        <w:tblW w:w="0" w:type="auto"/>
        <w:jc w:val="center"/>
        <w:tblLook w:val="04A0" w:firstRow="1" w:lastRow="0" w:firstColumn="1" w:lastColumn="0" w:noHBand="0" w:noVBand="1"/>
      </w:tblPr>
      <w:tblGrid>
        <w:gridCol w:w="628"/>
        <w:gridCol w:w="1947"/>
        <w:gridCol w:w="1615"/>
      </w:tblGrid>
      <w:tr w:rsidR="00CB1DB7" w:rsidRPr="00D9166D" w14:paraId="0840728B" w14:textId="77777777" w:rsidTr="0035244B">
        <w:trPr>
          <w:trHeight w:val="300"/>
          <w:jc w:val="center"/>
        </w:trPr>
        <w:tc>
          <w:tcPr>
            <w:tcW w:w="0" w:type="auto"/>
            <w:tcBorders>
              <w:top w:val="single" w:sz="8" w:space="0" w:color="auto"/>
              <w:left w:val="single" w:sz="8" w:space="0" w:color="auto"/>
              <w:bottom w:val="nil"/>
              <w:right w:val="nil"/>
            </w:tcBorders>
            <w:shd w:val="clear" w:color="auto" w:fill="auto"/>
            <w:noWrap/>
            <w:vAlign w:val="center"/>
            <w:hideMark/>
          </w:tcPr>
          <w:p w14:paraId="2A5E5FB9" w14:textId="77777777" w:rsidR="00CB1DB7" w:rsidRPr="00D9166D" w:rsidRDefault="00CB1DB7" w:rsidP="0035244B">
            <w:pPr>
              <w:spacing w:after="0" w:line="240" w:lineRule="auto"/>
              <w:jc w:val="center"/>
              <w:rPr>
                <w:rFonts w:eastAsia="Times New Roman" w:cstheme="minorHAnsi"/>
                <w:b/>
                <w:bCs/>
                <w:color w:val="000000"/>
                <w:lang w:bidi="he-IL"/>
              </w:rPr>
            </w:pPr>
            <w:r w:rsidRPr="00D9166D">
              <w:rPr>
                <w:rFonts w:eastAsia="Times New Roman" w:cstheme="minorHAnsi"/>
                <w:b/>
                <w:bCs/>
                <w:color w:val="000000"/>
                <w:lang w:bidi="he-IL"/>
              </w:rPr>
              <w:t>Year</w:t>
            </w:r>
          </w:p>
        </w:tc>
        <w:tc>
          <w:tcPr>
            <w:tcW w:w="0" w:type="auto"/>
            <w:tcBorders>
              <w:top w:val="single" w:sz="8" w:space="0" w:color="auto"/>
              <w:left w:val="nil"/>
              <w:bottom w:val="nil"/>
              <w:right w:val="nil"/>
            </w:tcBorders>
            <w:shd w:val="clear" w:color="auto" w:fill="auto"/>
            <w:noWrap/>
            <w:vAlign w:val="center"/>
            <w:hideMark/>
          </w:tcPr>
          <w:p w14:paraId="018B0411" w14:textId="77777777" w:rsidR="00CB1DB7" w:rsidRPr="00D9166D" w:rsidRDefault="00CB1DB7" w:rsidP="0035244B">
            <w:pPr>
              <w:spacing w:after="0" w:line="240" w:lineRule="auto"/>
              <w:jc w:val="center"/>
              <w:rPr>
                <w:rFonts w:eastAsia="Times New Roman" w:cstheme="minorHAnsi"/>
                <w:b/>
                <w:bCs/>
                <w:color w:val="000000"/>
                <w:lang w:bidi="he-IL"/>
              </w:rPr>
            </w:pPr>
            <w:r w:rsidRPr="00D9166D">
              <w:rPr>
                <w:rFonts w:eastAsia="Times New Roman" w:cstheme="minorHAnsi"/>
                <w:b/>
                <w:bCs/>
                <w:color w:val="000000"/>
                <w:lang w:bidi="he-IL"/>
              </w:rPr>
              <w:t>Performance level</w:t>
            </w:r>
          </w:p>
        </w:tc>
        <w:tc>
          <w:tcPr>
            <w:tcW w:w="0" w:type="auto"/>
            <w:tcBorders>
              <w:top w:val="single" w:sz="8" w:space="0" w:color="auto"/>
              <w:left w:val="nil"/>
              <w:bottom w:val="nil"/>
              <w:right w:val="single" w:sz="8" w:space="0" w:color="auto"/>
            </w:tcBorders>
            <w:shd w:val="clear" w:color="auto" w:fill="auto"/>
            <w:noWrap/>
            <w:vAlign w:val="center"/>
            <w:hideMark/>
          </w:tcPr>
          <w:p w14:paraId="4D27BB12" w14:textId="77777777" w:rsidR="00CB1DB7" w:rsidRPr="00D9166D" w:rsidRDefault="00CB1DB7" w:rsidP="0035244B">
            <w:pPr>
              <w:spacing w:after="0" w:line="240" w:lineRule="auto"/>
              <w:jc w:val="center"/>
              <w:rPr>
                <w:rFonts w:eastAsia="Times New Roman" w:cstheme="minorHAnsi"/>
                <w:b/>
                <w:bCs/>
                <w:color w:val="000000"/>
                <w:lang w:bidi="he-IL"/>
              </w:rPr>
            </w:pPr>
            <w:r w:rsidRPr="00D9166D">
              <w:rPr>
                <w:rFonts w:eastAsia="Times New Roman" w:cstheme="minorHAnsi"/>
                <w:b/>
                <w:bCs/>
                <w:color w:val="000000"/>
                <w:lang w:bidi="he-IL"/>
              </w:rPr>
              <w:t>N Clinicians (%)</w:t>
            </w:r>
          </w:p>
        </w:tc>
      </w:tr>
      <w:tr w:rsidR="005228F5" w:rsidRPr="00D9166D" w14:paraId="6DB5B95E" w14:textId="77777777" w:rsidTr="000955B3">
        <w:trPr>
          <w:trHeight w:val="285"/>
          <w:jc w:val="center"/>
        </w:trPr>
        <w:tc>
          <w:tcPr>
            <w:tcW w:w="0" w:type="auto"/>
            <w:vMerge w:val="restart"/>
            <w:tcBorders>
              <w:top w:val="single" w:sz="4" w:space="0" w:color="auto"/>
              <w:left w:val="single" w:sz="8" w:space="0" w:color="auto"/>
              <w:bottom w:val="single" w:sz="4" w:space="0" w:color="000000"/>
              <w:right w:val="nil"/>
            </w:tcBorders>
            <w:shd w:val="clear" w:color="auto" w:fill="auto"/>
            <w:noWrap/>
            <w:vAlign w:val="center"/>
            <w:hideMark/>
          </w:tcPr>
          <w:p w14:paraId="2B76E4A3" w14:textId="77777777" w:rsidR="005228F5" w:rsidRPr="00D9166D" w:rsidRDefault="005228F5" w:rsidP="0035244B">
            <w:pPr>
              <w:spacing w:after="0" w:line="240" w:lineRule="auto"/>
              <w:jc w:val="center"/>
              <w:rPr>
                <w:rFonts w:ascii="Arial" w:eastAsia="Times New Roman" w:hAnsi="Arial" w:cs="Arial"/>
                <w:color w:val="000000"/>
                <w:sz w:val="18"/>
                <w:szCs w:val="18"/>
                <w:lang w:bidi="he-IL"/>
              </w:rPr>
            </w:pPr>
            <w:r w:rsidRPr="00D9166D">
              <w:rPr>
                <w:rFonts w:ascii="Arial" w:eastAsia="Times New Roman" w:hAnsi="Arial" w:cs="Arial"/>
                <w:color w:val="000000"/>
                <w:sz w:val="18"/>
                <w:szCs w:val="18"/>
                <w:lang w:bidi="he-IL"/>
              </w:rPr>
              <w:t>2011</w:t>
            </w:r>
          </w:p>
        </w:tc>
        <w:tc>
          <w:tcPr>
            <w:tcW w:w="0" w:type="auto"/>
            <w:tcBorders>
              <w:top w:val="single" w:sz="4" w:space="0" w:color="auto"/>
              <w:left w:val="nil"/>
              <w:bottom w:val="nil"/>
              <w:right w:val="nil"/>
            </w:tcBorders>
            <w:shd w:val="clear" w:color="auto" w:fill="auto"/>
            <w:vAlign w:val="center"/>
            <w:hideMark/>
          </w:tcPr>
          <w:p w14:paraId="0B2E0627" w14:textId="77777777" w:rsidR="005228F5" w:rsidRPr="00D9166D" w:rsidRDefault="005228F5" w:rsidP="0035244B">
            <w:pPr>
              <w:spacing w:after="0" w:line="240" w:lineRule="auto"/>
              <w:jc w:val="center"/>
              <w:rPr>
                <w:rFonts w:ascii="Arial" w:eastAsia="Times New Roman" w:hAnsi="Arial" w:cs="Arial"/>
                <w:color w:val="000000"/>
                <w:sz w:val="18"/>
                <w:szCs w:val="18"/>
                <w:lang w:bidi="he-IL"/>
              </w:rPr>
            </w:pPr>
            <w:r w:rsidRPr="00D9166D">
              <w:rPr>
                <w:rFonts w:ascii="Arial" w:eastAsia="Times New Roman" w:hAnsi="Arial" w:cs="Arial"/>
                <w:color w:val="000000"/>
                <w:sz w:val="18"/>
                <w:szCs w:val="18"/>
                <w:lang w:bidi="he-IL"/>
              </w:rPr>
              <w:t>Low performance</w:t>
            </w:r>
          </w:p>
        </w:tc>
        <w:tc>
          <w:tcPr>
            <w:tcW w:w="0" w:type="auto"/>
            <w:tcBorders>
              <w:top w:val="single" w:sz="4" w:space="0" w:color="auto"/>
              <w:left w:val="nil"/>
              <w:bottom w:val="nil"/>
              <w:right w:val="single" w:sz="8" w:space="0" w:color="auto"/>
            </w:tcBorders>
            <w:shd w:val="clear" w:color="auto" w:fill="auto"/>
            <w:noWrap/>
            <w:hideMark/>
          </w:tcPr>
          <w:p w14:paraId="7FAEBDD6" w14:textId="5318988A" w:rsidR="005228F5" w:rsidRPr="00D9166D" w:rsidRDefault="005228F5" w:rsidP="0035244B">
            <w:pPr>
              <w:spacing w:after="0" w:line="240" w:lineRule="auto"/>
              <w:jc w:val="center"/>
              <w:rPr>
                <w:rFonts w:ascii="Arial" w:eastAsia="Times New Roman" w:hAnsi="Arial" w:cs="Arial"/>
                <w:color w:val="000000"/>
                <w:sz w:val="18"/>
                <w:szCs w:val="18"/>
                <w:lang w:bidi="he-IL"/>
              </w:rPr>
            </w:pPr>
            <w:r w:rsidRPr="00D9166D">
              <w:t>59 (10.6)</w:t>
            </w:r>
          </w:p>
        </w:tc>
      </w:tr>
      <w:tr w:rsidR="005228F5" w:rsidRPr="00D9166D" w14:paraId="40D98BB0" w14:textId="77777777" w:rsidTr="000955B3">
        <w:trPr>
          <w:trHeight w:val="285"/>
          <w:jc w:val="center"/>
        </w:trPr>
        <w:tc>
          <w:tcPr>
            <w:tcW w:w="0" w:type="auto"/>
            <w:vMerge/>
            <w:tcBorders>
              <w:top w:val="single" w:sz="4" w:space="0" w:color="auto"/>
              <w:left w:val="single" w:sz="8" w:space="0" w:color="auto"/>
              <w:bottom w:val="single" w:sz="4" w:space="0" w:color="000000"/>
              <w:right w:val="nil"/>
            </w:tcBorders>
            <w:vAlign w:val="center"/>
            <w:hideMark/>
          </w:tcPr>
          <w:p w14:paraId="6F954A73" w14:textId="77777777" w:rsidR="005228F5" w:rsidRPr="00D9166D" w:rsidRDefault="005228F5" w:rsidP="0035244B">
            <w:pPr>
              <w:spacing w:after="0" w:line="240" w:lineRule="auto"/>
              <w:rPr>
                <w:rFonts w:ascii="Arial" w:eastAsia="Times New Roman" w:hAnsi="Arial" w:cs="Arial"/>
                <w:color w:val="000000"/>
                <w:sz w:val="18"/>
                <w:szCs w:val="18"/>
                <w:lang w:bidi="he-IL"/>
              </w:rPr>
            </w:pPr>
          </w:p>
        </w:tc>
        <w:tc>
          <w:tcPr>
            <w:tcW w:w="0" w:type="auto"/>
            <w:tcBorders>
              <w:top w:val="nil"/>
              <w:left w:val="nil"/>
              <w:bottom w:val="nil"/>
              <w:right w:val="nil"/>
            </w:tcBorders>
            <w:shd w:val="clear" w:color="auto" w:fill="auto"/>
            <w:vAlign w:val="center"/>
            <w:hideMark/>
          </w:tcPr>
          <w:p w14:paraId="4D560EFE" w14:textId="77777777" w:rsidR="005228F5" w:rsidRPr="00D9166D" w:rsidRDefault="005228F5" w:rsidP="0035244B">
            <w:pPr>
              <w:spacing w:after="0" w:line="240" w:lineRule="auto"/>
              <w:jc w:val="center"/>
              <w:rPr>
                <w:rFonts w:ascii="Arial" w:eastAsia="Times New Roman" w:hAnsi="Arial" w:cs="Arial"/>
                <w:color w:val="000000"/>
                <w:sz w:val="18"/>
                <w:szCs w:val="18"/>
                <w:lang w:bidi="he-IL"/>
              </w:rPr>
            </w:pPr>
            <w:r w:rsidRPr="00D9166D">
              <w:rPr>
                <w:rFonts w:ascii="Arial" w:eastAsia="Times New Roman" w:hAnsi="Arial" w:cs="Arial"/>
                <w:color w:val="000000"/>
                <w:sz w:val="18"/>
                <w:szCs w:val="18"/>
                <w:lang w:bidi="he-IL"/>
              </w:rPr>
              <w:t>Average performance</w:t>
            </w:r>
          </w:p>
        </w:tc>
        <w:tc>
          <w:tcPr>
            <w:tcW w:w="0" w:type="auto"/>
            <w:tcBorders>
              <w:top w:val="nil"/>
              <w:left w:val="nil"/>
              <w:bottom w:val="nil"/>
              <w:right w:val="single" w:sz="8" w:space="0" w:color="auto"/>
            </w:tcBorders>
            <w:shd w:val="clear" w:color="auto" w:fill="auto"/>
            <w:noWrap/>
            <w:hideMark/>
          </w:tcPr>
          <w:p w14:paraId="798A11CB" w14:textId="71A0CD9B" w:rsidR="005228F5" w:rsidRPr="00D9166D" w:rsidRDefault="005228F5" w:rsidP="0035244B">
            <w:pPr>
              <w:spacing w:after="0" w:line="240" w:lineRule="auto"/>
              <w:jc w:val="center"/>
              <w:rPr>
                <w:rFonts w:ascii="Arial" w:eastAsia="Times New Roman" w:hAnsi="Arial" w:cs="Arial"/>
                <w:color w:val="000000"/>
                <w:sz w:val="18"/>
                <w:szCs w:val="18"/>
                <w:lang w:bidi="he-IL"/>
              </w:rPr>
            </w:pPr>
            <w:r w:rsidRPr="00D9166D">
              <w:t>412 (74.1)</w:t>
            </w:r>
          </w:p>
        </w:tc>
      </w:tr>
      <w:tr w:rsidR="005228F5" w:rsidRPr="00D9166D" w14:paraId="6FCD69EB" w14:textId="77777777" w:rsidTr="000955B3">
        <w:trPr>
          <w:trHeight w:val="285"/>
          <w:jc w:val="center"/>
        </w:trPr>
        <w:tc>
          <w:tcPr>
            <w:tcW w:w="0" w:type="auto"/>
            <w:vMerge/>
            <w:tcBorders>
              <w:top w:val="single" w:sz="4" w:space="0" w:color="auto"/>
              <w:left w:val="single" w:sz="8" w:space="0" w:color="auto"/>
              <w:bottom w:val="single" w:sz="4" w:space="0" w:color="000000"/>
              <w:right w:val="nil"/>
            </w:tcBorders>
            <w:vAlign w:val="center"/>
            <w:hideMark/>
          </w:tcPr>
          <w:p w14:paraId="74D0AAFD" w14:textId="77777777" w:rsidR="005228F5" w:rsidRPr="00D9166D" w:rsidRDefault="005228F5" w:rsidP="0035244B">
            <w:pPr>
              <w:spacing w:after="0" w:line="240" w:lineRule="auto"/>
              <w:rPr>
                <w:rFonts w:ascii="Arial" w:eastAsia="Times New Roman" w:hAnsi="Arial" w:cs="Arial"/>
                <w:color w:val="000000"/>
                <w:sz w:val="18"/>
                <w:szCs w:val="18"/>
                <w:lang w:bidi="he-IL"/>
              </w:rPr>
            </w:pPr>
          </w:p>
        </w:tc>
        <w:tc>
          <w:tcPr>
            <w:tcW w:w="0" w:type="auto"/>
            <w:tcBorders>
              <w:top w:val="nil"/>
              <w:left w:val="nil"/>
              <w:bottom w:val="nil"/>
              <w:right w:val="nil"/>
            </w:tcBorders>
            <w:shd w:val="clear" w:color="auto" w:fill="auto"/>
            <w:vAlign w:val="center"/>
            <w:hideMark/>
          </w:tcPr>
          <w:p w14:paraId="043C93C4" w14:textId="77777777" w:rsidR="005228F5" w:rsidRPr="00D9166D" w:rsidRDefault="005228F5" w:rsidP="0035244B">
            <w:pPr>
              <w:spacing w:after="0" w:line="240" w:lineRule="auto"/>
              <w:jc w:val="center"/>
              <w:rPr>
                <w:rFonts w:ascii="Arial" w:eastAsia="Times New Roman" w:hAnsi="Arial" w:cs="Arial"/>
                <w:color w:val="000000"/>
                <w:sz w:val="18"/>
                <w:szCs w:val="18"/>
                <w:lang w:bidi="he-IL"/>
              </w:rPr>
            </w:pPr>
            <w:r w:rsidRPr="00D9166D">
              <w:rPr>
                <w:rFonts w:ascii="Arial" w:eastAsia="Times New Roman" w:hAnsi="Arial" w:cs="Arial"/>
                <w:color w:val="000000"/>
                <w:sz w:val="18"/>
                <w:szCs w:val="18"/>
                <w:lang w:bidi="he-IL"/>
              </w:rPr>
              <w:t>High performance</w:t>
            </w:r>
          </w:p>
        </w:tc>
        <w:tc>
          <w:tcPr>
            <w:tcW w:w="0" w:type="auto"/>
            <w:tcBorders>
              <w:top w:val="nil"/>
              <w:left w:val="nil"/>
              <w:bottom w:val="nil"/>
              <w:right w:val="single" w:sz="8" w:space="0" w:color="auto"/>
            </w:tcBorders>
            <w:shd w:val="clear" w:color="auto" w:fill="auto"/>
            <w:noWrap/>
            <w:hideMark/>
          </w:tcPr>
          <w:p w14:paraId="22FD7064" w14:textId="40FCAD98" w:rsidR="005228F5" w:rsidRPr="00D9166D" w:rsidRDefault="005228F5" w:rsidP="0035244B">
            <w:pPr>
              <w:spacing w:after="0" w:line="240" w:lineRule="auto"/>
              <w:jc w:val="center"/>
              <w:rPr>
                <w:rFonts w:ascii="Arial" w:eastAsia="Times New Roman" w:hAnsi="Arial" w:cs="Arial"/>
                <w:color w:val="000000"/>
                <w:sz w:val="18"/>
                <w:szCs w:val="18"/>
                <w:lang w:bidi="he-IL"/>
              </w:rPr>
            </w:pPr>
            <w:r w:rsidRPr="00D9166D">
              <w:t>85 (15.3)</w:t>
            </w:r>
          </w:p>
        </w:tc>
      </w:tr>
      <w:tr w:rsidR="005228F5" w:rsidRPr="00D9166D" w14:paraId="26636496" w14:textId="77777777" w:rsidTr="000955B3">
        <w:trPr>
          <w:trHeight w:val="285"/>
          <w:jc w:val="center"/>
        </w:trPr>
        <w:tc>
          <w:tcPr>
            <w:tcW w:w="0" w:type="auto"/>
            <w:vMerge/>
            <w:tcBorders>
              <w:top w:val="single" w:sz="4" w:space="0" w:color="auto"/>
              <w:left w:val="single" w:sz="8" w:space="0" w:color="auto"/>
              <w:bottom w:val="single" w:sz="4" w:space="0" w:color="000000"/>
              <w:right w:val="nil"/>
            </w:tcBorders>
            <w:vAlign w:val="center"/>
            <w:hideMark/>
          </w:tcPr>
          <w:p w14:paraId="3665420D" w14:textId="77777777" w:rsidR="005228F5" w:rsidRPr="00D9166D" w:rsidRDefault="005228F5" w:rsidP="0035244B">
            <w:pPr>
              <w:spacing w:after="0" w:line="240" w:lineRule="auto"/>
              <w:rPr>
                <w:rFonts w:ascii="Arial" w:eastAsia="Times New Roman" w:hAnsi="Arial" w:cs="Arial"/>
                <w:color w:val="000000"/>
                <w:sz w:val="18"/>
                <w:szCs w:val="18"/>
                <w:lang w:bidi="he-IL"/>
              </w:rPr>
            </w:pPr>
          </w:p>
        </w:tc>
        <w:tc>
          <w:tcPr>
            <w:tcW w:w="0" w:type="auto"/>
            <w:tcBorders>
              <w:top w:val="single" w:sz="4" w:space="0" w:color="auto"/>
              <w:left w:val="nil"/>
              <w:bottom w:val="single" w:sz="4" w:space="0" w:color="auto"/>
              <w:right w:val="nil"/>
            </w:tcBorders>
            <w:shd w:val="clear" w:color="auto" w:fill="auto"/>
            <w:vAlign w:val="center"/>
            <w:hideMark/>
          </w:tcPr>
          <w:p w14:paraId="65A3B2EE" w14:textId="77777777" w:rsidR="005228F5" w:rsidRPr="00D9166D" w:rsidRDefault="005228F5" w:rsidP="0035244B">
            <w:pPr>
              <w:spacing w:after="0" w:line="240" w:lineRule="auto"/>
              <w:jc w:val="center"/>
              <w:rPr>
                <w:rFonts w:ascii="Arial" w:eastAsia="Times New Roman" w:hAnsi="Arial" w:cs="Arial"/>
                <w:color w:val="000000"/>
                <w:sz w:val="18"/>
                <w:szCs w:val="18"/>
                <w:lang w:bidi="he-IL"/>
              </w:rPr>
            </w:pPr>
            <w:r w:rsidRPr="00D9166D">
              <w:rPr>
                <w:rFonts w:ascii="Arial" w:eastAsia="Times New Roman" w:hAnsi="Arial" w:cs="Arial"/>
                <w:color w:val="000000"/>
                <w:sz w:val="18"/>
                <w:szCs w:val="18"/>
                <w:lang w:bidi="he-IL"/>
              </w:rPr>
              <w:t>Total</w:t>
            </w:r>
          </w:p>
        </w:tc>
        <w:tc>
          <w:tcPr>
            <w:tcW w:w="0" w:type="auto"/>
            <w:tcBorders>
              <w:top w:val="single" w:sz="4" w:space="0" w:color="auto"/>
              <w:left w:val="nil"/>
              <w:bottom w:val="single" w:sz="4" w:space="0" w:color="auto"/>
              <w:right w:val="single" w:sz="8" w:space="0" w:color="auto"/>
            </w:tcBorders>
            <w:shd w:val="clear" w:color="auto" w:fill="auto"/>
            <w:noWrap/>
            <w:hideMark/>
          </w:tcPr>
          <w:p w14:paraId="541435DE" w14:textId="389C647B" w:rsidR="005228F5" w:rsidRPr="00D9166D" w:rsidRDefault="005228F5" w:rsidP="0035244B">
            <w:pPr>
              <w:spacing w:after="0" w:line="240" w:lineRule="auto"/>
              <w:jc w:val="center"/>
              <w:rPr>
                <w:rFonts w:ascii="Arial" w:eastAsia="Times New Roman" w:hAnsi="Arial" w:cs="Arial"/>
                <w:color w:val="000000"/>
                <w:sz w:val="18"/>
                <w:szCs w:val="18"/>
                <w:lang w:bidi="he-IL"/>
              </w:rPr>
            </w:pPr>
            <w:r w:rsidRPr="00D9166D">
              <w:t>556 (100.0)</w:t>
            </w:r>
          </w:p>
        </w:tc>
      </w:tr>
      <w:tr w:rsidR="005228F5" w:rsidRPr="00D9166D" w14:paraId="1BB9C3D8" w14:textId="77777777" w:rsidTr="000955B3">
        <w:trPr>
          <w:trHeight w:val="285"/>
          <w:jc w:val="center"/>
        </w:trPr>
        <w:tc>
          <w:tcPr>
            <w:tcW w:w="0" w:type="auto"/>
            <w:vMerge w:val="restart"/>
            <w:tcBorders>
              <w:top w:val="nil"/>
              <w:left w:val="single" w:sz="8" w:space="0" w:color="auto"/>
              <w:bottom w:val="single" w:sz="4" w:space="0" w:color="000000"/>
              <w:right w:val="nil"/>
            </w:tcBorders>
            <w:shd w:val="clear" w:color="auto" w:fill="auto"/>
            <w:noWrap/>
            <w:vAlign w:val="center"/>
            <w:hideMark/>
          </w:tcPr>
          <w:p w14:paraId="4E16874A" w14:textId="77777777" w:rsidR="005228F5" w:rsidRPr="00D9166D" w:rsidRDefault="005228F5" w:rsidP="0035244B">
            <w:pPr>
              <w:spacing w:after="0" w:line="240" w:lineRule="auto"/>
              <w:jc w:val="center"/>
              <w:rPr>
                <w:rFonts w:ascii="Arial" w:eastAsia="Times New Roman" w:hAnsi="Arial" w:cs="Arial"/>
                <w:color w:val="000000"/>
                <w:sz w:val="18"/>
                <w:szCs w:val="18"/>
                <w:lang w:bidi="he-IL"/>
              </w:rPr>
            </w:pPr>
            <w:r w:rsidRPr="00D9166D">
              <w:rPr>
                <w:rFonts w:ascii="Arial" w:eastAsia="Times New Roman" w:hAnsi="Arial" w:cs="Arial"/>
                <w:color w:val="000000"/>
                <w:sz w:val="18"/>
                <w:szCs w:val="18"/>
                <w:lang w:bidi="he-IL"/>
              </w:rPr>
              <w:t>2012</w:t>
            </w:r>
          </w:p>
        </w:tc>
        <w:tc>
          <w:tcPr>
            <w:tcW w:w="0" w:type="auto"/>
            <w:tcBorders>
              <w:top w:val="nil"/>
              <w:left w:val="nil"/>
              <w:bottom w:val="nil"/>
              <w:right w:val="nil"/>
            </w:tcBorders>
            <w:shd w:val="clear" w:color="auto" w:fill="auto"/>
            <w:vAlign w:val="center"/>
            <w:hideMark/>
          </w:tcPr>
          <w:p w14:paraId="5150EF95" w14:textId="77777777" w:rsidR="005228F5" w:rsidRPr="00D9166D" w:rsidRDefault="005228F5" w:rsidP="0035244B">
            <w:pPr>
              <w:spacing w:after="0" w:line="240" w:lineRule="auto"/>
              <w:jc w:val="center"/>
              <w:rPr>
                <w:rFonts w:ascii="Arial" w:eastAsia="Times New Roman" w:hAnsi="Arial" w:cs="Arial"/>
                <w:color w:val="000000"/>
                <w:sz w:val="18"/>
                <w:szCs w:val="18"/>
                <w:lang w:bidi="he-IL"/>
              </w:rPr>
            </w:pPr>
            <w:r w:rsidRPr="00D9166D">
              <w:rPr>
                <w:rFonts w:ascii="Arial" w:eastAsia="Times New Roman" w:hAnsi="Arial" w:cs="Arial"/>
                <w:color w:val="000000"/>
                <w:sz w:val="18"/>
                <w:szCs w:val="18"/>
                <w:lang w:bidi="he-IL"/>
              </w:rPr>
              <w:t>Low performance</w:t>
            </w:r>
          </w:p>
        </w:tc>
        <w:tc>
          <w:tcPr>
            <w:tcW w:w="0" w:type="auto"/>
            <w:tcBorders>
              <w:top w:val="nil"/>
              <w:left w:val="nil"/>
              <w:bottom w:val="nil"/>
              <w:right w:val="single" w:sz="8" w:space="0" w:color="auto"/>
            </w:tcBorders>
            <w:shd w:val="clear" w:color="auto" w:fill="auto"/>
            <w:noWrap/>
            <w:hideMark/>
          </w:tcPr>
          <w:p w14:paraId="29040ED5" w14:textId="62C7885D" w:rsidR="005228F5" w:rsidRPr="00D9166D" w:rsidRDefault="005228F5" w:rsidP="0035244B">
            <w:pPr>
              <w:spacing w:after="0" w:line="240" w:lineRule="auto"/>
              <w:jc w:val="center"/>
              <w:rPr>
                <w:rFonts w:ascii="Arial" w:eastAsia="Times New Roman" w:hAnsi="Arial" w:cs="Arial"/>
                <w:color w:val="000000"/>
                <w:sz w:val="18"/>
                <w:szCs w:val="18"/>
                <w:lang w:bidi="he-IL"/>
              </w:rPr>
            </w:pPr>
            <w:r w:rsidRPr="00D9166D">
              <w:t>79 (11.5)</w:t>
            </w:r>
          </w:p>
        </w:tc>
      </w:tr>
      <w:tr w:rsidR="005228F5" w:rsidRPr="00D9166D" w14:paraId="393D544A" w14:textId="77777777" w:rsidTr="000955B3">
        <w:trPr>
          <w:trHeight w:val="285"/>
          <w:jc w:val="center"/>
        </w:trPr>
        <w:tc>
          <w:tcPr>
            <w:tcW w:w="0" w:type="auto"/>
            <w:vMerge/>
            <w:tcBorders>
              <w:top w:val="nil"/>
              <w:left w:val="single" w:sz="8" w:space="0" w:color="auto"/>
              <w:bottom w:val="single" w:sz="4" w:space="0" w:color="000000"/>
              <w:right w:val="nil"/>
            </w:tcBorders>
            <w:vAlign w:val="center"/>
            <w:hideMark/>
          </w:tcPr>
          <w:p w14:paraId="409AED5E" w14:textId="77777777" w:rsidR="005228F5" w:rsidRPr="00D9166D" w:rsidRDefault="005228F5" w:rsidP="0035244B">
            <w:pPr>
              <w:spacing w:after="0" w:line="240" w:lineRule="auto"/>
              <w:rPr>
                <w:rFonts w:ascii="Arial" w:eastAsia="Times New Roman" w:hAnsi="Arial" w:cs="Arial"/>
                <w:color w:val="000000"/>
                <w:sz w:val="18"/>
                <w:szCs w:val="18"/>
                <w:lang w:bidi="he-IL"/>
              </w:rPr>
            </w:pPr>
          </w:p>
        </w:tc>
        <w:tc>
          <w:tcPr>
            <w:tcW w:w="0" w:type="auto"/>
            <w:tcBorders>
              <w:top w:val="nil"/>
              <w:left w:val="nil"/>
              <w:bottom w:val="nil"/>
              <w:right w:val="nil"/>
            </w:tcBorders>
            <w:shd w:val="clear" w:color="auto" w:fill="auto"/>
            <w:vAlign w:val="center"/>
            <w:hideMark/>
          </w:tcPr>
          <w:p w14:paraId="1290F5F5" w14:textId="77777777" w:rsidR="005228F5" w:rsidRPr="00D9166D" w:rsidRDefault="005228F5" w:rsidP="0035244B">
            <w:pPr>
              <w:spacing w:after="0" w:line="240" w:lineRule="auto"/>
              <w:jc w:val="center"/>
              <w:rPr>
                <w:rFonts w:ascii="Arial" w:eastAsia="Times New Roman" w:hAnsi="Arial" w:cs="Arial"/>
                <w:color w:val="000000"/>
                <w:sz w:val="18"/>
                <w:szCs w:val="18"/>
                <w:lang w:bidi="he-IL"/>
              </w:rPr>
            </w:pPr>
            <w:r w:rsidRPr="00D9166D">
              <w:rPr>
                <w:rFonts w:ascii="Arial" w:eastAsia="Times New Roman" w:hAnsi="Arial" w:cs="Arial"/>
                <w:color w:val="000000"/>
                <w:sz w:val="18"/>
                <w:szCs w:val="18"/>
                <w:lang w:bidi="he-IL"/>
              </w:rPr>
              <w:t>Average performance</w:t>
            </w:r>
          </w:p>
        </w:tc>
        <w:tc>
          <w:tcPr>
            <w:tcW w:w="0" w:type="auto"/>
            <w:tcBorders>
              <w:top w:val="nil"/>
              <w:left w:val="nil"/>
              <w:bottom w:val="nil"/>
              <w:right w:val="single" w:sz="8" w:space="0" w:color="auto"/>
            </w:tcBorders>
            <w:shd w:val="clear" w:color="auto" w:fill="auto"/>
            <w:noWrap/>
            <w:hideMark/>
          </w:tcPr>
          <w:p w14:paraId="5E38846E" w14:textId="1BC75525" w:rsidR="005228F5" w:rsidRPr="00D9166D" w:rsidRDefault="005228F5" w:rsidP="0035244B">
            <w:pPr>
              <w:spacing w:after="0" w:line="240" w:lineRule="auto"/>
              <w:jc w:val="center"/>
              <w:rPr>
                <w:rFonts w:ascii="Arial" w:eastAsia="Times New Roman" w:hAnsi="Arial" w:cs="Arial"/>
                <w:color w:val="000000"/>
                <w:sz w:val="18"/>
                <w:szCs w:val="18"/>
                <w:lang w:bidi="he-IL"/>
              </w:rPr>
            </w:pPr>
            <w:r w:rsidRPr="00D9166D">
              <w:t>513 (75.0)</w:t>
            </w:r>
          </w:p>
        </w:tc>
      </w:tr>
      <w:tr w:rsidR="005228F5" w:rsidRPr="00D9166D" w14:paraId="7C24DD2E" w14:textId="77777777" w:rsidTr="000955B3">
        <w:trPr>
          <w:trHeight w:val="285"/>
          <w:jc w:val="center"/>
        </w:trPr>
        <w:tc>
          <w:tcPr>
            <w:tcW w:w="0" w:type="auto"/>
            <w:vMerge/>
            <w:tcBorders>
              <w:top w:val="nil"/>
              <w:left w:val="single" w:sz="8" w:space="0" w:color="auto"/>
              <w:bottom w:val="single" w:sz="4" w:space="0" w:color="000000"/>
              <w:right w:val="nil"/>
            </w:tcBorders>
            <w:vAlign w:val="center"/>
            <w:hideMark/>
          </w:tcPr>
          <w:p w14:paraId="00D77D0B" w14:textId="77777777" w:rsidR="005228F5" w:rsidRPr="00D9166D" w:rsidRDefault="005228F5" w:rsidP="0035244B">
            <w:pPr>
              <w:spacing w:after="0" w:line="240" w:lineRule="auto"/>
              <w:rPr>
                <w:rFonts w:ascii="Arial" w:eastAsia="Times New Roman" w:hAnsi="Arial" w:cs="Arial"/>
                <w:color w:val="000000"/>
                <w:sz w:val="18"/>
                <w:szCs w:val="18"/>
                <w:lang w:bidi="he-IL"/>
              </w:rPr>
            </w:pPr>
          </w:p>
        </w:tc>
        <w:tc>
          <w:tcPr>
            <w:tcW w:w="0" w:type="auto"/>
            <w:tcBorders>
              <w:top w:val="nil"/>
              <w:left w:val="nil"/>
              <w:bottom w:val="nil"/>
              <w:right w:val="nil"/>
            </w:tcBorders>
            <w:shd w:val="clear" w:color="auto" w:fill="auto"/>
            <w:vAlign w:val="center"/>
            <w:hideMark/>
          </w:tcPr>
          <w:p w14:paraId="65E4C086" w14:textId="77777777" w:rsidR="005228F5" w:rsidRPr="00D9166D" w:rsidRDefault="005228F5" w:rsidP="0035244B">
            <w:pPr>
              <w:spacing w:after="0" w:line="240" w:lineRule="auto"/>
              <w:jc w:val="center"/>
              <w:rPr>
                <w:rFonts w:ascii="Arial" w:eastAsia="Times New Roman" w:hAnsi="Arial" w:cs="Arial"/>
                <w:color w:val="000000"/>
                <w:sz w:val="18"/>
                <w:szCs w:val="18"/>
                <w:lang w:bidi="he-IL"/>
              </w:rPr>
            </w:pPr>
            <w:r w:rsidRPr="00D9166D">
              <w:rPr>
                <w:rFonts w:ascii="Arial" w:eastAsia="Times New Roman" w:hAnsi="Arial" w:cs="Arial"/>
                <w:color w:val="000000"/>
                <w:sz w:val="18"/>
                <w:szCs w:val="18"/>
                <w:lang w:bidi="he-IL"/>
              </w:rPr>
              <w:t>High performance</w:t>
            </w:r>
          </w:p>
        </w:tc>
        <w:tc>
          <w:tcPr>
            <w:tcW w:w="0" w:type="auto"/>
            <w:tcBorders>
              <w:top w:val="nil"/>
              <w:left w:val="nil"/>
              <w:bottom w:val="nil"/>
              <w:right w:val="single" w:sz="8" w:space="0" w:color="auto"/>
            </w:tcBorders>
            <w:shd w:val="clear" w:color="auto" w:fill="auto"/>
            <w:noWrap/>
            <w:hideMark/>
          </w:tcPr>
          <w:p w14:paraId="13BAB0FF" w14:textId="491A1B7F" w:rsidR="005228F5" w:rsidRPr="00D9166D" w:rsidRDefault="005228F5" w:rsidP="0035244B">
            <w:pPr>
              <w:spacing w:after="0" w:line="240" w:lineRule="auto"/>
              <w:jc w:val="center"/>
              <w:rPr>
                <w:rFonts w:ascii="Arial" w:eastAsia="Times New Roman" w:hAnsi="Arial" w:cs="Arial"/>
                <w:color w:val="000000"/>
                <w:sz w:val="18"/>
                <w:szCs w:val="18"/>
                <w:lang w:bidi="he-IL"/>
              </w:rPr>
            </w:pPr>
            <w:r w:rsidRPr="00D9166D">
              <w:t>92 (13.5)</w:t>
            </w:r>
          </w:p>
        </w:tc>
      </w:tr>
      <w:tr w:rsidR="005228F5" w:rsidRPr="00D9166D" w14:paraId="5654F38B" w14:textId="77777777" w:rsidTr="000955B3">
        <w:trPr>
          <w:trHeight w:val="285"/>
          <w:jc w:val="center"/>
        </w:trPr>
        <w:tc>
          <w:tcPr>
            <w:tcW w:w="0" w:type="auto"/>
            <w:vMerge/>
            <w:tcBorders>
              <w:top w:val="nil"/>
              <w:left w:val="single" w:sz="8" w:space="0" w:color="auto"/>
              <w:bottom w:val="single" w:sz="4" w:space="0" w:color="000000"/>
              <w:right w:val="nil"/>
            </w:tcBorders>
            <w:vAlign w:val="center"/>
            <w:hideMark/>
          </w:tcPr>
          <w:p w14:paraId="2D4636E8" w14:textId="77777777" w:rsidR="005228F5" w:rsidRPr="00D9166D" w:rsidRDefault="005228F5" w:rsidP="0035244B">
            <w:pPr>
              <w:spacing w:after="0" w:line="240" w:lineRule="auto"/>
              <w:rPr>
                <w:rFonts w:ascii="Arial" w:eastAsia="Times New Roman" w:hAnsi="Arial" w:cs="Arial"/>
                <w:color w:val="000000"/>
                <w:sz w:val="18"/>
                <w:szCs w:val="18"/>
                <w:lang w:bidi="he-IL"/>
              </w:rPr>
            </w:pPr>
          </w:p>
        </w:tc>
        <w:tc>
          <w:tcPr>
            <w:tcW w:w="0" w:type="auto"/>
            <w:tcBorders>
              <w:top w:val="single" w:sz="4" w:space="0" w:color="auto"/>
              <w:left w:val="nil"/>
              <w:bottom w:val="single" w:sz="4" w:space="0" w:color="auto"/>
              <w:right w:val="nil"/>
            </w:tcBorders>
            <w:shd w:val="clear" w:color="auto" w:fill="auto"/>
            <w:vAlign w:val="center"/>
            <w:hideMark/>
          </w:tcPr>
          <w:p w14:paraId="79B52C3B" w14:textId="77777777" w:rsidR="005228F5" w:rsidRPr="00D9166D" w:rsidRDefault="005228F5" w:rsidP="0035244B">
            <w:pPr>
              <w:spacing w:after="0" w:line="240" w:lineRule="auto"/>
              <w:jc w:val="center"/>
              <w:rPr>
                <w:rFonts w:ascii="Arial" w:eastAsia="Times New Roman" w:hAnsi="Arial" w:cs="Arial"/>
                <w:color w:val="000000"/>
                <w:sz w:val="18"/>
                <w:szCs w:val="18"/>
                <w:lang w:bidi="he-IL"/>
              </w:rPr>
            </w:pPr>
            <w:r w:rsidRPr="00D9166D">
              <w:rPr>
                <w:rFonts w:ascii="Arial" w:eastAsia="Times New Roman" w:hAnsi="Arial" w:cs="Arial"/>
                <w:color w:val="000000"/>
                <w:sz w:val="18"/>
                <w:szCs w:val="18"/>
                <w:lang w:bidi="he-IL"/>
              </w:rPr>
              <w:t>Total</w:t>
            </w:r>
          </w:p>
        </w:tc>
        <w:tc>
          <w:tcPr>
            <w:tcW w:w="0" w:type="auto"/>
            <w:tcBorders>
              <w:top w:val="single" w:sz="4" w:space="0" w:color="auto"/>
              <w:left w:val="nil"/>
              <w:bottom w:val="single" w:sz="4" w:space="0" w:color="auto"/>
              <w:right w:val="single" w:sz="8" w:space="0" w:color="auto"/>
            </w:tcBorders>
            <w:shd w:val="clear" w:color="auto" w:fill="auto"/>
            <w:noWrap/>
            <w:hideMark/>
          </w:tcPr>
          <w:p w14:paraId="366EDE5A" w14:textId="099DB3AD" w:rsidR="005228F5" w:rsidRPr="00D9166D" w:rsidRDefault="005228F5" w:rsidP="0035244B">
            <w:pPr>
              <w:spacing w:after="0" w:line="240" w:lineRule="auto"/>
              <w:jc w:val="center"/>
              <w:rPr>
                <w:rFonts w:ascii="Arial" w:eastAsia="Times New Roman" w:hAnsi="Arial" w:cs="Arial"/>
                <w:color w:val="000000"/>
                <w:sz w:val="18"/>
                <w:szCs w:val="18"/>
                <w:lang w:bidi="he-IL"/>
              </w:rPr>
            </w:pPr>
            <w:r w:rsidRPr="00D9166D">
              <w:t>684 (100.0)</w:t>
            </w:r>
          </w:p>
        </w:tc>
      </w:tr>
      <w:tr w:rsidR="005228F5" w:rsidRPr="00D9166D" w14:paraId="5F8CA544" w14:textId="77777777" w:rsidTr="000955B3">
        <w:trPr>
          <w:trHeight w:val="285"/>
          <w:jc w:val="center"/>
        </w:trPr>
        <w:tc>
          <w:tcPr>
            <w:tcW w:w="0" w:type="auto"/>
            <w:vMerge w:val="restart"/>
            <w:tcBorders>
              <w:top w:val="nil"/>
              <w:left w:val="single" w:sz="8" w:space="0" w:color="auto"/>
              <w:bottom w:val="single" w:sz="8" w:space="0" w:color="000000"/>
              <w:right w:val="nil"/>
            </w:tcBorders>
            <w:shd w:val="clear" w:color="auto" w:fill="auto"/>
            <w:noWrap/>
            <w:vAlign w:val="center"/>
            <w:hideMark/>
          </w:tcPr>
          <w:p w14:paraId="140FF4F7" w14:textId="77777777" w:rsidR="005228F5" w:rsidRPr="00D9166D" w:rsidRDefault="005228F5" w:rsidP="0035244B">
            <w:pPr>
              <w:spacing w:after="0" w:line="240" w:lineRule="auto"/>
              <w:jc w:val="center"/>
              <w:rPr>
                <w:rFonts w:ascii="Arial" w:eastAsia="Times New Roman" w:hAnsi="Arial" w:cs="Arial"/>
                <w:color w:val="000000"/>
                <w:sz w:val="18"/>
                <w:szCs w:val="18"/>
                <w:lang w:bidi="he-IL"/>
              </w:rPr>
            </w:pPr>
            <w:r w:rsidRPr="00D9166D">
              <w:rPr>
                <w:rFonts w:ascii="Arial" w:eastAsia="Times New Roman" w:hAnsi="Arial" w:cs="Arial"/>
                <w:color w:val="000000"/>
                <w:sz w:val="18"/>
                <w:szCs w:val="18"/>
                <w:lang w:bidi="he-IL"/>
              </w:rPr>
              <w:t>2013</w:t>
            </w:r>
          </w:p>
        </w:tc>
        <w:tc>
          <w:tcPr>
            <w:tcW w:w="0" w:type="auto"/>
            <w:tcBorders>
              <w:top w:val="nil"/>
              <w:left w:val="nil"/>
              <w:bottom w:val="nil"/>
              <w:right w:val="nil"/>
            </w:tcBorders>
            <w:shd w:val="clear" w:color="auto" w:fill="auto"/>
            <w:vAlign w:val="center"/>
            <w:hideMark/>
          </w:tcPr>
          <w:p w14:paraId="43355690" w14:textId="77777777" w:rsidR="005228F5" w:rsidRPr="00D9166D" w:rsidRDefault="005228F5" w:rsidP="0035244B">
            <w:pPr>
              <w:spacing w:after="0" w:line="240" w:lineRule="auto"/>
              <w:jc w:val="center"/>
              <w:rPr>
                <w:rFonts w:ascii="Arial" w:eastAsia="Times New Roman" w:hAnsi="Arial" w:cs="Arial"/>
                <w:color w:val="000000"/>
                <w:sz w:val="18"/>
                <w:szCs w:val="18"/>
                <w:lang w:bidi="he-IL"/>
              </w:rPr>
            </w:pPr>
            <w:r w:rsidRPr="00D9166D">
              <w:rPr>
                <w:rFonts w:ascii="Arial" w:eastAsia="Times New Roman" w:hAnsi="Arial" w:cs="Arial"/>
                <w:color w:val="000000"/>
                <w:sz w:val="18"/>
                <w:szCs w:val="18"/>
                <w:lang w:bidi="he-IL"/>
              </w:rPr>
              <w:t>Low performance</w:t>
            </w:r>
          </w:p>
        </w:tc>
        <w:tc>
          <w:tcPr>
            <w:tcW w:w="0" w:type="auto"/>
            <w:tcBorders>
              <w:top w:val="nil"/>
              <w:left w:val="nil"/>
              <w:bottom w:val="nil"/>
              <w:right w:val="single" w:sz="8" w:space="0" w:color="auto"/>
            </w:tcBorders>
            <w:shd w:val="clear" w:color="auto" w:fill="auto"/>
            <w:noWrap/>
            <w:hideMark/>
          </w:tcPr>
          <w:p w14:paraId="704699F1" w14:textId="0202B3D7" w:rsidR="005228F5" w:rsidRPr="00D9166D" w:rsidRDefault="005228F5" w:rsidP="0035244B">
            <w:pPr>
              <w:spacing w:after="0" w:line="240" w:lineRule="auto"/>
              <w:jc w:val="center"/>
              <w:rPr>
                <w:rFonts w:ascii="Arial" w:eastAsia="Times New Roman" w:hAnsi="Arial" w:cs="Arial"/>
                <w:color w:val="000000"/>
                <w:sz w:val="18"/>
                <w:szCs w:val="18"/>
                <w:lang w:bidi="he-IL"/>
              </w:rPr>
            </w:pPr>
            <w:r w:rsidRPr="00D9166D">
              <w:t>192 (14.1)</w:t>
            </w:r>
          </w:p>
        </w:tc>
      </w:tr>
      <w:tr w:rsidR="005228F5" w:rsidRPr="00D9166D" w14:paraId="68F2C70C" w14:textId="77777777" w:rsidTr="000955B3">
        <w:trPr>
          <w:trHeight w:val="285"/>
          <w:jc w:val="center"/>
        </w:trPr>
        <w:tc>
          <w:tcPr>
            <w:tcW w:w="0" w:type="auto"/>
            <w:vMerge/>
            <w:tcBorders>
              <w:top w:val="nil"/>
              <w:left w:val="single" w:sz="8" w:space="0" w:color="auto"/>
              <w:bottom w:val="single" w:sz="8" w:space="0" w:color="000000"/>
              <w:right w:val="nil"/>
            </w:tcBorders>
            <w:vAlign w:val="center"/>
            <w:hideMark/>
          </w:tcPr>
          <w:p w14:paraId="31ACFF24" w14:textId="77777777" w:rsidR="005228F5" w:rsidRPr="00D9166D" w:rsidRDefault="005228F5" w:rsidP="0035244B">
            <w:pPr>
              <w:spacing w:after="0" w:line="240" w:lineRule="auto"/>
              <w:rPr>
                <w:rFonts w:ascii="Arial" w:eastAsia="Times New Roman" w:hAnsi="Arial" w:cs="Arial"/>
                <w:color w:val="000000"/>
                <w:sz w:val="18"/>
                <w:szCs w:val="18"/>
                <w:lang w:bidi="he-IL"/>
              </w:rPr>
            </w:pPr>
          </w:p>
        </w:tc>
        <w:tc>
          <w:tcPr>
            <w:tcW w:w="0" w:type="auto"/>
            <w:tcBorders>
              <w:top w:val="nil"/>
              <w:left w:val="nil"/>
              <w:bottom w:val="nil"/>
              <w:right w:val="nil"/>
            </w:tcBorders>
            <w:shd w:val="clear" w:color="auto" w:fill="auto"/>
            <w:vAlign w:val="center"/>
            <w:hideMark/>
          </w:tcPr>
          <w:p w14:paraId="54C4CEF6" w14:textId="77777777" w:rsidR="005228F5" w:rsidRPr="00D9166D" w:rsidRDefault="005228F5" w:rsidP="0035244B">
            <w:pPr>
              <w:spacing w:after="0" w:line="240" w:lineRule="auto"/>
              <w:jc w:val="center"/>
              <w:rPr>
                <w:rFonts w:ascii="Arial" w:eastAsia="Times New Roman" w:hAnsi="Arial" w:cs="Arial"/>
                <w:color w:val="000000"/>
                <w:sz w:val="18"/>
                <w:szCs w:val="18"/>
                <w:lang w:bidi="he-IL"/>
              </w:rPr>
            </w:pPr>
            <w:r w:rsidRPr="00D9166D">
              <w:rPr>
                <w:rFonts w:ascii="Arial" w:eastAsia="Times New Roman" w:hAnsi="Arial" w:cs="Arial"/>
                <w:color w:val="000000"/>
                <w:sz w:val="18"/>
                <w:szCs w:val="18"/>
                <w:lang w:bidi="he-IL"/>
              </w:rPr>
              <w:t>Average performance</w:t>
            </w:r>
          </w:p>
        </w:tc>
        <w:tc>
          <w:tcPr>
            <w:tcW w:w="0" w:type="auto"/>
            <w:tcBorders>
              <w:top w:val="nil"/>
              <w:left w:val="nil"/>
              <w:bottom w:val="nil"/>
              <w:right w:val="single" w:sz="8" w:space="0" w:color="auto"/>
            </w:tcBorders>
            <w:shd w:val="clear" w:color="auto" w:fill="auto"/>
            <w:noWrap/>
            <w:hideMark/>
          </w:tcPr>
          <w:p w14:paraId="1D4486C4" w14:textId="3CB9F73A" w:rsidR="005228F5" w:rsidRPr="00D9166D" w:rsidRDefault="005228F5" w:rsidP="0035244B">
            <w:pPr>
              <w:spacing w:after="0" w:line="240" w:lineRule="auto"/>
              <w:jc w:val="center"/>
              <w:rPr>
                <w:rFonts w:ascii="Arial" w:eastAsia="Times New Roman" w:hAnsi="Arial" w:cs="Arial"/>
                <w:color w:val="000000"/>
                <w:sz w:val="18"/>
                <w:szCs w:val="18"/>
                <w:lang w:bidi="he-IL"/>
              </w:rPr>
            </w:pPr>
            <w:r w:rsidRPr="00D9166D">
              <w:t>1028 (75.3)</w:t>
            </w:r>
          </w:p>
        </w:tc>
      </w:tr>
      <w:tr w:rsidR="005228F5" w:rsidRPr="00D9166D" w14:paraId="6A31211D" w14:textId="77777777" w:rsidTr="000955B3">
        <w:trPr>
          <w:trHeight w:val="285"/>
          <w:jc w:val="center"/>
        </w:trPr>
        <w:tc>
          <w:tcPr>
            <w:tcW w:w="0" w:type="auto"/>
            <w:vMerge/>
            <w:tcBorders>
              <w:top w:val="nil"/>
              <w:left w:val="single" w:sz="8" w:space="0" w:color="auto"/>
              <w:bottom w:val="single" w:sz="8" w:space="0" w:color="000000"/>
              <w:right w:val="nil"/>
            </w:tcBorders>
            <w:vAlign w:val="center"/>
            <w:hideMark/>
          </w:tcPr>
          <w:p w14:paraId="44CAF9E4" w14:textId="77777777" w:rsidR="005228F5" w:rsidRPr="00D9166D" w:rsidRDefault="005228F5" w:rsidP="0035244B">
            <w:pPr>
              <w:spacing w:after="0" w:line="240" w:lineRule="auto"/>
              <w:rPr>
                <w:rFonts w:ascii="Arial" w:eastAsia="Times New Roman" w:hAnsi="Arial" w:cs="Arial"/>
                <w:color w:val="000000"/>
                <w:sz w:val="18"/>
                <w:szCs w:val="18"/>
                <w:lang w:bidi="he-IL"/>
              </w:rPr>
            </w:pPr>
          </w:p>
        </w:tc>
        <w:tc>
          <w:tcPr>
            <w:tcW w:w="0" w:type="auto"/>
            <w:tcBorders>
              <w:top w:val="nil"/>
              <w:left w:val="nil"/>
              <w:bottom w:val="nil"/>
              <w:right w:val="nil"/>
            </w:tcBorders>
            <w:shd w:val="clear" w:color="auto" w:fill="auto"/>
            <w:vAlign w:val="center"/>
            <w:hideMark/>
          </w:tcPr>
          <w:p w14:paraId="39E17433" w14:textId="77777777" w:rsidR="005228F5" w:rsidRPr="00D9166D" w:rsidRDefault="005228F5" w:rsidP="0035244B">
            <w:pPr>
              <w:spacing w:after="0" w:line="240" w:lineRule="auto"/>
              <w:jc w:val="center"/>
              <w:rPr>
                <w:rFonts w:ascii="Arial" w:eastAsia="Times New Roman" w:hAnsi="Arial" w:cs="Arial"/>
                <w:color w:val="000000"/>
                <w:sz w:val="18"/>
                <w:szCs w:val="18"/>
                <w:lang w:bidi="he-IL"/>
              </w:rPr>
            </w:pPr>
            <w:r w:rsidRPr="00D9166D">
              <w:rPr>
                <w:rFonts w:ascii="Arial" w:eastAsia="Times New Roman" w:hAnsi="Arial" w:cs="Arial"/>
                <w:color w:val="000000"/>
                <w:sz w:val="18"/>
                <w:szCs w:val="18"/>
                <w:lang w:bidi="he-IL"/>
              </w:rPr>
              <w:t>High performance</w:t>
            </w:r>
          </w:p>
        </w:tc>
        <w:tc>
          <w:tcPr>
            <w:tcW w:w="0" w:type="auto"/>
            <w:tcBorders>
              <w:top w:val="nil"/>
              <w:left w:val="nil"/>
              <w:bottom w:val="nil"/>
              <w:right w:val="single" w:sz="8" w:space="0" w:color="auto"/>
            </w:tcBorders>
            <w:shd w:val="clear" w:color="auto" w:fill="auto"/>
            <w:noWrap/>
            <w:hideMark/>
          </w:tcPr>
          <w:p w14:paraId="1933903D" w14:textId="454E47C9" w:rsidR="005228F5" w:rsidRPr="00D9166D" w:rsidRDefault="005228F5" w:rsidP="0035244B">
            <w:pPr>
              <w:spacing w:after="0" w:line="240" w:lineRule="auto"/>
              <w:jc w:val="center"/>
              <w:rPr>
                <w:rFonts w:ascii="Arial" w:eastAsia="Times New Roman" w:hAnsi="Arial" w:cs="Arial"/>
                <w:color w:val="000000"/>
                <w:sz w:val="18"/>
                <w:szCs w:val="18"/>
                <w:lang w:bidi="he-IL"/>
              </w:rPr>
            </w:pPr>
            <w:r w:rsidRPr="00D9166D">
              <w:t>145 (10.6)</w:t>
            </w:r>
          </w:p>
        </w:tc>
      </w:tr>
      <w:tr w:rsidR="005228F5" w:rsidRPr="00D9166D" w14:paraId="66A4CE69" w14:textId="77777777" w:rsidTr="000955B3">
        <w:trPr>
          <w:trHeight w:val="300"/>
          <w:jc w:val="center"/>
        </w:trPr>
        <w:tc>
          <w:tcPr>
            <w:tcW w:w="0" w:type="auto"/>
            <w:vMerge/>
            <w:tcBorders>
              <w:top w:val="nil"/>
              <w:left w:val="single" w:sz="8" w:space="0" w:color="auto"/>
              <w:bottom w:val="single" w:sz="8" w:space="0" w:color="000000"/>
              <w:right w:val="nil"/>
            </w:tcBorders>
            <w:vAlign w:val="center"/>
            <w:hideMark/>
          </w:tcPr>
          <w:p w14:paraId="79D05523" w14:textId="77777777" w:rsidR="005228F5" w:rsidRPr="00D9166D" w:rsidRDefault="005228F5" w:rsidP="0035244B">
            <w:pPr>
              <w:spacing w:after="0" w:line="240" w:lineRule="auto"/>
              <w:rPr>
                <w:rFonts w:ascii="Arial" w:eastAsia="Times New Roman" w:hAnsi="Arial" w:cs="Arial"/>
                <w:color w:val="000000"/>
                <w:sz w:val="18"/>
                <w:szCs w:val="18"/>
                <w:lang w:bidi="he-IL"/>
              </w:rPr>
            </w:pPr>
          </w:p>
        </w:tc>
        <w:tc>
          <w:tcPr>
            <w:tcW w:w="0" w:type="auto"/>
            <w:tcBorders>
              <w:top w:val="single" w:sz="4" w:space="0" w:color="auto"/>
              <w:left w:val="nil"/>
              <w:bottom w:val="single" w:sz="8" w:space="0" w:color="auto"/>
              <w:right w:val="nil"/>
            </w:tcBorders>
            <w:shd w:val="clear" w:color="auto" w:fill="auto"/>
            <w:vAlign w:val="center"/>
            <w:hideMark/>
          </w:tcPr>
          <w:p w14:paraId="485F065E" w14:textId="77777777" w:rsidR="005228F5" w:rsidRPr="00D9166D" w:rsidRDefault="005228F5" w:rsidP="0035244B">
            <w:pPr>
              <w:spacing w:after="0" w:line="240" w:lineRule="auto"/>
              <w:jc w:val="center"/>
              <w:rPr>
                <w:rFonts w:ascii="Arial" w:eastAsia="Times New Roman" w:hAnsi="Arial" w:cs="Arial"/>
                <w:color w:val="000000"/>
                <w:sz w:val="18"/>
                <w:szCs w:val="18"/>
                <w:lang w:bidi="he-IL"/>
              </w:rPr>
            </w:pPr>
            <w:r w:rsidRPr="00D9166D">
              <w:rPr>
                <w:rFonts w:ascii="Arial" w:eastAsia="Times New Roman" w:hAnsi="Arial" w:cs="Arial"/>
                <w:color w:val="000000"/>
                <w:sz w:val="18"/>
                <w:szCs w:val="18"/>
                <w:lang w:bidi="he-IL"/>
              </w:rPr>
              <w:t>Total</w:t>
            </w:r>
          </w:p>
        </w:tc>
        <w:tc>
          <w:tcPr>
            <w:tcW w:w="0" w:type="auto"/>
            <w:tcBorders>
              <w:top w:val="single" w:sz="4" w:space="0" w:color="auto"/>
              <w:left w:val="nil"/>
              <w:bottom w:val="single" w:sz="8" w:space="0" w:color="auto"/>
              <w:right w:val="single" w:sz="8" w:space="0" w:color="auto"/>
            </w:tcBorders>
            <w:shd w:val="clear" w:color="auto" w:fill="auto"/>
            <w:noWrap/>
            <w:hideMark/>
          </w:tcPr>
          <w:p w14:paraId="0084184C" w14:textId="6724C116" w:rsidR="005228F5" w:rsidRPr="00D9166D" w:rsidRDefault="005228F5" w:rsidP="0035244B">
            <w:pPr>
              <w:spacing w:after="0" w:line="240" w:lineRule="auto"/>
              <w:jc w:val="center"/>
              <w:rPr>
                <w:rFonts w:ascii="Arial" w:eastAsia="Times New Roman" w:hAnsi="Arial" w:cs="Arial"/>
                <w:color w:val="000000"/>
                <w:sz w:val="18"/>
                <w:szCs w:val="18"/>
                <w:lang w:bidi="he-IL"/>
              </w:rPr>
            </w:pPr>
            <w:r w:rsidRPr="00D9166D">
              <w:t>1365 (100.0)</w:t>
            </w:r>
          </w:p>
        </w:tc>
      </w:tr>
    </w:tbl>
    <w:p w14:paraId="5B8F71D4" w14:textId="77777777" w:rsidR="00CB1DB7" w:rsidRPr="00D9166D" w:rsidRDefault="00CB1DB7" w:rsidP="00CB1DB7">
      <w:pPr>
        <w:shd w:val="clear" w:color="auto" w:fill="FFFFFF"/>
        <w:spacing w:after="0" w:line="240" w:lineRule="auto"/>
        <w:rPr>
          <w:rFonts w:ascii="Times New Roman" w:eastAsia="Times New Roman" w:hAnsi="Times New Roman" w:cs="Times New Roman"/>
          <w:color w:val="000000" w:themeColor="text1"/>
          <w:sz w:val="24"/>
          <w:szCs w:val="24"/>
          <w:u w:val="single"/>
        </w:rPr>
      </w:pPr>
    </w:p>
    <w:p w14:paraId="290EB599" w14:textId="08104562" w:rsidR="00CB1DB7" w:rsidRPr="00D9166D" w:rsidRDefault="00CC7115" w:rsidP="00CB1DB7">
      <w:pPr>
        <w:shd w:val="clear" w:color="auto" w:fill="FFFFFF"/>
        <w:spacing w:after="0" w:line="240" w:lineRule="auto"/>
        <w:rPr>
          <w:rFonts w:ascii="Times New Roman" w:eastAsia="Times New Roman" w:hAnsi="Times New Roman" w:cs="Times New Roman"/>
          <w:color w:val="000000" w:themeColor="text1"/>
          <w:sz w:val="24"/>
          <w:szCs w:val="24"/>
          <w:u w:val="single"/>
        </w:rPr>
      </w:pPr>
      <w:r w:rsidRPr="00D9166D">
        <w:rPr>
          <w:rFonts w:ascii="Times New Roman" w:eastAsia="Times New Roman" w:hAnsi="Times New Roman" w:cs="Times New Roman"/>
          <w:color w:val="000000" w:themeColor="text1"/>
          <w:sz w:val="24"/>
          <w:szCs w:val="24"/>
          <w:u w:val="single"/>
        </w:rPr>
        <w:t>i</w:t>
      </w:r>
      <w:r w:rsidR="00CB1DB7" w:rsidRPr="00D9166D">
        <w:rPr>
          <w:rFonts w:ascii="Times New Roman" w:eastAsia="Times New Roman" w:hAnsi="Times New Roman" w:cs="Times New Roman"/>
          <w:color w:val="000000" w:themeColor="text1"/>
          <w:sz w:val="24"/>
          <w:szCs w:val="24"/>
          <w:u w:val="single"/>
        </w:rPr>
        <w:t>. Performance Results at Clinic/Group Practice Level</w:t>
      </w:r>
    </w:p>
    <w:p w14:paraId="3459716B" w14:textId="7187C480" w:rsidR="00CB1DB7" w:rsidRPr="00D9166D" w:rsidRDefault="00CB1DB7" w:rsidP="00CB1DB7">
      <w:pPr>
        <w:autoSpaceDE w:val="0"/>
        <w:autoSpaceDN w:val="0"/>
        <w:adjustRightInd w:val="0"/>
        <w:spacing w:after="0" w:line="240" w:lineRule="auto"/>
        <w:rPr>
          <w:rFonts w:ascii="Times New Roman" w:hAnsi="Times New Roman" w:cs="Times New Roman"/>
          <w:iCs/>
          <w:color w:val="000000" w:themeColor="text1"/>
          <w:sz w:val="24"/>
          <w:szCs w:val="24"/>
        </w:rPr>
      </w:pPr>
      <w:r w:rsidRPr="00D9166D">
        <w:rPr>
          <w:rFonts w:ascii="Times New Roman" w:hAnsi="Times New Roman" w:cs="Times New Roman"/>
          <w:iCs/>
          <w:color w:val="000000" w:themeColor="text1"/>
          <w:sz w:val="24"/>
          <w:szCs w:val="24"/>
        </w:rPr>
        <w:t>Clinic aggregated residual scores with 95% CIs were classified into three groups: low performance (clinics with 95% CI of residual scores below 0), average performance (clinics with 95% CI of residual scores crossing 0), and high performance (clinics with 95% CI of residual scores above 0).  The distribution of clinic performance category by year is shown in Table 2b52.b.  The plot of clinics for 2013 is shown in Figure 2b5</w:t>
      </w:r>
      <w:r w:rsidR="001F398F" w:rsidRPr="00D9166D">
        <w:rPr>
          <w:rFonts w:ascii="Times New Roman" w:hAnsi="Times New Roman" w:cs="Times New Roman"/>
          <w:iCs/>
          <w:color w:val="000000" w:themeColor="text1"/>
          <w:sz w:val="24"/>
          <w:szCs w:val="24"/>
        </w:rPr>
        <w:t>.</w:t>
      </w:r>
      <w:r w:rsidRPr="00D9166D">
        <w:rPr>
          <w:rFonts w:ascii="Times New Roman" w:hAnsi="Times New Roman" w:cs="Times New Roman"/>
          <w:iCs/>
          <w:color w:val="000000" w:themeColor="text1"/>
          <w:sz w:val="24"/>
          <w:szCs w:val="24"/>
        </w:rPr>
        <w:t>2a.</w:t>
      </w:r>
    </w:p>
    <w:p w14:paraId="6660F09B" w14:textId="77777777" w:rsidR="00CB1DB7" w:rsidRPr="00D9166D" w:rsidRDefault="00CB1DB7" w:rsidP="00CB1DB7">
      <w:pPr>
        <w:autoSpaceDE w:val="0"/>
        <w:autoSpaceDN w:val="0"/>
        <w:adjustRightInd w:val="0"/>
        <w:spacing w:after="0" w:line="240" w:lineRule="auto"/>
        <w:rPr>
          <w:rFonts w:ascii="Times New Roman" w:hAnsi="Times New Roman" w:cs="Times New Roman"/>
          <w:iCs/>
          <w:color w:val="000000" w:themeColor="text1"/>
          <w:sz w:val="24"/>
          <w:szCs w:val="24"/>
        </w:rPr>
      </w:pPr>
    </w:p>
    <w:p w14:paraId="2FFB693D" w14:textId="77777777" w:rsidR="00CB1DB7" w:rsidRPr="00D9166D" w:rsidRDefault="00CB1DB7" w:rsidP="00CB1DB7">
      <w:pPr>
        <w:autoSpaceDE w:val="0"/>
        <w:autoSpaceDN w:val="0"/>
        <w:adjustRightInd w:val="0"/>
        <w:spacing w:after="0" w:line="240" w:lineRule="auto"/>
        <w:jc w:val="center"/>
        <w:rPr>
          <w:rFonts w:ascii="Times New Roman" w:hAnsi="Times New Roman" w:cs="Times New Roman"/>
          <w:b/>
          <w:iCs/>
          <w:color w:val="000000" w:themeColor="text1"/>
          <w:sz w:val="24"/>
          <w:szCs w:val="24"/>
        </w:rPr>
      </w:pPr>
      <w:r w:rsidRPr="00D9166D">
        <w:rPr>
          <w:rFonts w:ascii="Times New Roman" w:hAnsi="Times New Roman" w:cs="Times New Roman"/>
          <w:b/>
          <w:iCs/>
          <w:color w:val="000000" w:themeColor="text1"/>
          <w:sz w:val="24"/>
          <w:szCs w:val="24"/>
        </w:rPr>
        <w:t>Table 2b5.2</w:t>
      </w:r>
      <w:r w:rsidR="00670C8C" w:rsidRPr="00D9166D">
        <w:rPr>
          <w:rFonts w:ascii="Times New Roman" w:hAnsi="Times New Roman" w:cs="Times New Roman"/>
          <w:b/>
          <w:iCs/>
          <w:color w:val="000000" w:themeColor="text1"/>
          <w:sz w:val="24"/>
          <w:szCs w:val="24"/>
        </w:rPr>
        <w:t>c</w:t>
      </w:r>
      <w:r w:rsidRPr="00D9166D">
        <w:rPr>
          <w:rFonts w:ascii="Times New Roman" w:hAnsi="Times New Roman" w:cs="Times New Roman"/>
          <w:b/>
          <w:iCs/>
          <w:color w:val="000000" w:themeColor="text1"/>
          <w:sz w:val="24"/>
          <w:szCs w:val="24"/>
        </w:rPr>
        <w:t xml:space="preserve">  Distribution of Clinic Performance Categories by Year</w:t>
      </w:r>
    </w:p>
    <w:tbl>
      <w:tblPr>
        <w:tblW w:w="0" w:type="auto"/>
        <w:jc w:val="center"/>
        <w:tblLook w:val="04A0" w:firstRow="1" w:lastRow="0" w:firstColumn="1" w:lastColumn="0" w:noHBand="0" w:noVBand="1"/>
      </w:tblPr>
      <w:tblGrid>
        <w:gridCol w:w="628"/>
        <w:gridCol w:w="1947"/>
        <w:gridCol w:w="1335"/>
      </w:tblGrid>
      <w:tr w:rsidR="00670C8C" w:rsidRPr="00D9166D" w14:paraId="5DA2AB5F" w14:textId="77777777" w:rsidTr="00D9166D">
        <w:trPr>
          <w:trHeight w:val="300"/>
          <w:jc w:val="center"/>
        </w:trPr>
        <w:tc>
          <w:tcPr>
            <w:tcW w:w="0" w:type="auto"/>
            <w:tcBorders>
              <w:top w:val="single" w:sz="8" w:space="0" w:color="auto"/>
              <w:left w:val="single" w:sz="8" w:space="0" w:color="auto"/>
              <w:bottom w:val="nil"/>
              <w:right w:val="nil"/>
            </w:tcBorders>
            <w:shd w:val="clear" w:color="auto" w:fill="auto"/>
            <w:noWrap/>
            <w:vAlign w:val="center"/>
            <w:hideMark/>
          </w:tcPr>
          <w:p w14:paraId="5B011775" w14:textId="77777777" w:rsidR="00670C8C" w:rsidRPr="00D9166D" w:rsidRDefault="00670C8C" w:rsidP="00670C8C">
            <w:pPr>
              <w:spacing w:after="0" w:line="240" w:lineRule="auto"/>
              <w:jc w:val="center"/>
              <w:rPr>
                <w:rFonts w:ascii="Calibri" w:eastAsia="Times New Roman" w:hAnsi="Calibri" w:cs="Times New Roman"/>
                <w:b/>
                <w:bCs/>
                <w:color w:val="000000"/>
              </w:rPr>
            </w:pPr>
            <w:r w:rsidRPr="00D9166D">
              <w:rPr>
                <w:rFonts w:ascii="Calibri" w:eastAsia="Times New Roman" w:hAnsi="Calibri" w:cs="Times New Roman"/>
                <w:b/>
                <w:bCs/>
                <w:color w:val="000000"/>
              </w:rPr>
              <w:t>Year</w:t>
            </w:r>
          </w:p>
        </w:tc>
        <w:tc>
          <w:tcPr>
            <w:tcW w:w="0" w:type="auto"/>
            <w:tcBorders>
              <w:top w:val="single" w:sz="8" w:space="0" w:color="auto"/>
              <w:left w:val="nil"/>
              <w:bottom w:val="nil"/>
              <w:right w:val="nil"/>
            </w:tcBorders>
            <w:shd w:val="clear" w:color="auto" w:fill="auto"/>
            <w:noWrap/>
            <w:vAlign w:val="center"/>
            <w:hideMark/>
          </w:tcPr>
          <w:p w14:paraId="53EDDC96" w14:textId="77777777" w:rsidR="00670C8C" w:rsidRPr="00D9166D" w:rsidRDefault="00670C8C" w:rsidP="00670C8C">
            <w:pPr>
              <w:spacing w:after="0" w:line="240" w:lineRule="auto"/>
              <w:jc w:val="center"/>
              <w:rPr>
                <w:rFonts w:ascii="Calibri" w:eastAsia="Times New Roman" w:hAnsi="Calibri" w:cs="Times New Roman"/>
                <w:b/>
                <w:bCs/>
                <w:color w:val="000000"/>
              </w:rPr>
            </w:pPr>
            <w:r w:rsidRPr="00D9166D">
              <w:rPr>
                <w:rFonts w:ascii="Calibri" w:eastAsia="Times New Roman" w:hAnsi="Calibri" w:cs="Times New Roman"/>
                <w:b/>
                <w:bCs/>
                <w:color w:val="000000"/>
              </w:rPr>
              <w:t>Performance level</w:t>
            </w:r>
          </w:p>
        </w:tc>
        <w:tc>
          <w:tcPr>
            <w:tcW w:w="0" w:type="auto"/>
            <w:tcBorders>
              <w:top w:val="single" w:sz="8" w:space="0" w:color="auto"/>
              <w:left w:val="nil"/>
              <w:bottom w:val="nil"/>
              <w:right w:val="single" w:sz="8" w:space="0" w:color="auto"/>
            </w:tcBorders>
            <w:shd w:val="clear" w:color="auto" w:fill="auto"/>
            <w:noWrap/>
            <w:vAlign w:val="center"/>
            <w:hideMark/>
          </w:tcPr>
          <w:p w14:paraId="673454B6" w14:textId="77777777" w:rsidR="00670C8C" w:rsidRPr="00D9166D" w:rsidRDefault="00670C8C" w:rsidP="00670C8C">
            <w:pPr>
              <w:spacing w:after="0" w:line="240" w:lineRule="auto"/>
              <w:jc w:val="center"/>
              <w:rPr>
                <w:rFonts w:ascii="Calibri" w:eastAsia="Times New Roman" w:hAnsi="Calibri" w:cs="Times New Roman"/>
                <w:b/>
                <w:bCs/>
                <w:color w:val="000000"/>
              </w:rPr>
            </w:pPr>
            <w:r w:rsidRPr="00D9166D">
              <w:rPr>
                <w:rFonts w:ascii="Calibri" w:eastAsia="Times New Roman" w:hAnsi="Calibri" w:cs="Times New Roman"/>
                <w:b/>
                <w:bCs/>
                <w:color w:val="000000"/>
              </w:rPr>
              <w:t>N Clinics (%)</w:t>
            </w:r>
          </w:p>
        </w:tc>
      </w:tr>
      <w:tr w:rsidR="005228F5" w:rsidRPr="00D9166D" w14:paraId="03670640" w14:textId="77777777" w:rsidTr="00D9166D">
        <w:trPr>
          <w:trHeight w:val="300"/>
          <w:jc w:val="center"/>
        </w:trPr>
        <w:tc>
          <w:tcPr>
            <w:tcW w:w="0" w:type="auto"/>
            <w:vMerge w:val="restart"/>
            <w:tcBorders>
              <w:top w:val="single" w:sz="4" w:space="0" w:color="auto"/>
              <w:left w:val="single" w:sz="8" w:space="0" w:color="auto"/>
              <w:bottom w:val="single" w:sz="4" w:space="0" w:color="000000"/>
              <w:right w:val="nil"/>
            </w:tcBorders>
            <w:shd w:val="clear" w:color="auto" w:fill="auto"/>
            <w:noWrap/>
            <w:vAlign w:val="center"/>
            <w:hideMark/>
          </w:tcPr>
          <w:p w14:paraId="449552DF" w14:textId="77777777" w:rsidR="005228F5" w:rsidRPr="00D9166D" w:rsidRDefault="005228F5" w:rsidP="00670C8C">
            <w:pPr>
              <w:spacing w:after="0" w:line="240" w:lineRule="auto"/>
              <w:jc w:val="center"/>
              <w:rPr>
                <w:rFonts w:ascii="Arial" w:eastAsia="Times New Roman" w:hAnsi="Arial" w:cs="Arial"/>
                <w:color w:val="000000"/>
                <w:sz w:val="18"/>
                <w:szCs w:val="18"/>
              </w:rPr>
            </w:pPr>
            <w:r w:rsidRPr="00D9166D">
              <w:rPr>
                <w:rFonts w:ascii="Arial" w:eastAsia="Times New Roman" w:hAnsi="Arial" w:cs="Arial"/>
                <w:color w:val="000000"/>
                <w:sz w:val="18"/>
                <w:szCs w:val="18"/>
              </w:rPr>
              <w:t>2011</w:t>
            </w:r>
          </w:p>
        </w:tc>
        <w:tc>
          <w:tcPr>
            <w:tcW w:w="0" w:type="auto"/>
            <w:tcBorders>
              <w:top w:val="single" w:sz="4" w:space="0" w:color="auto"/>
              <w:left w:val="nil"/>
              <w:bottom w:val="nil"/>
              <w:right w:val="nil"/>
            </w:tcBorders>
            <w:shd w:val="clear" w:color="auto" w:fill="auto"/>
            <w:vAlign w:val="center"/>
            <w:hideMark/>
          </w:tcPr>
          <w:p w14:paraId="2F991C6A" w14:textId="77777777" w:rsidR="005228F5" w:rsidRPr="00D9166D" w:rsidRDefault="005228F5" w:rsidP="00670C8C">
            <w:pPr>
              <w:spacing w:after="0" w:line="240" w:lineRule="auto"/>
              <w:jc w:val="center"/>
              <w:rPr>
                <w:rFonts w:ascii="Arial" w:eastAsia="Times New Roman" w:hAnsi="Arial" w:cs="Arial"/>
                <w:color w:val="000000"/>
                <w:sz w:val="18"/>
                <w:szCs w:val="18"/>
              </w:rPr>
            </w:pPr>
            <w:r w:rsidRPr="00D9166D">
              <w:rPr>
                <w:rFonts w:ascii="Arial" w:eastAsia="Times New Roman" w:hAnsi="Arial" w:cs="Arial"/>
                <w:color w:val="000000"/>
                <w:sz w:val="18"/>
                <w:szCs w:val="18"/>
              </w:rPr>
              <w:t>Low performance</w:t>
            </w:r>
          </w:p>
        </w:tc>
        <w:tc>
          <w:tcPr>
            <w:tcW w:w="0" w:type="auto"/>
            <w:tcBorders>
              <w:top w:val="single" w:sz="4" w:space="0" w:color="auto"/>
              <w:left w:val="nil"/>
              <w:bottom w:val="nil"/>
              <w:right w:val="single" w:sz="8" w:space="0" w:color="auto"/>
            </w:tcBorders>
            <w:shd w:val="clear" w:color="auto" w:fill="auto"/>
            <w:noWrap/>
            <w:hideMark/>
          </w:tcPr>
          <w:p w14:paraId="1FE3DB76" w14:textId="734272A7" w:rsidR="005228F5" w:rsidRPr="00D9166D" w:rsidRDefault="005228F5" w:rsidP="00670C8C">
            <w:pPr>
              <w:spacing w:after="0" w:line="240" w:lineRule="auto"/>
              <w:jc w:val="center"/>
              <w:rPr>
                <w:rFonts w:ascii="Arial" w:eastAsia="Times New Roman" w:hAnsi="Arial" w:cs="Arial"/>
                <w:color w:val="000000"/>
                <w:sz w:val="18"/>
                <w:szCs w:val="18"/>
              </w:rPr>
            </w:pPr>
            <w:r w:rsidRPr="00D9166D">
              <w:t>38 (17.8)</w:t>
            </w:r>
          </w:p>
        </w:tc>
      </w:tr>
      <w:tr w:rsidR="005228F5" w:rsidRPr="00D9166D" w14:paraId="22C47792" w14:textId="77777777" w:rsidTr="00D9166D">
        <w:trPr>
          <w:trHeight w:val="300"/>
          <w:jc w:val="center"/>
        </w:trPr>
        <w:tc>
          <w:tcPr>
            <w:tcW w:w="0" w:type="auto"/>
            <w:vMerge/>
            <w:tcBorders>
              <w:top w:val="single" w:sz="4" w:space="0" w:color="auto"/>
              <w:left w:val="single" w:sz="8" w:space="0" w:color="auto"/>
              <w:bottom w:val="single" w:sz="4" w:space="0" w:color="000000"/>
              <w:right w:val="nil"/>
            </w:tcBorders>
            <w:vAlign w:val="center"/>
            <w:hideMark/>
          </w:tcPr>
          <w:p w14:paraId="22678A90" w14:textId="77777777" w:rsidR="005228F5" w:rsidRPr="00D9166D" w:rsidRDefault="005228F5" w:rsidP="00670C8C">
            <w:pPr>
              <w:spacing w:after="0" w:line="240" w:lineRule="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vAlign w:val="center"/>
            <w:hideMark/>
          </w:tcPr>
          <w:p w14:paraId="793B6A76" w14:textId="77777777" w:rsidR="005228F5" w:rsidRPr="00D9166D" w:rsidRDefault="005228F5" w:rsidP="00670C8C">
            <w:pPr>
              <w:spacing w:after="0" w:line="240" w:lineRule="auto"/>
              <w:jc w:val="center"/>
              <w:rPr>
                <w:rFonts w:ascii="Arial" w:eastAsia="Times New Roman" w:hAnsi="Arial" w:cs="Arial"/>
                <w:color w:val="000000"/>
                <w:sz w:val="18"/>
                <w:szCs w:val="18"/>
              </w:rPr>
            </w:pPr>
            <w:r w:rsidRPr="00D9166D">
              <w:rPr>
                <w:rFonts w:ascii="Arial" w:eastAsia="Times New Roman" w:hAnsi="Arial" w:cs="Arial"/>
                <w:color w:val="000000"/>
                <w:sz w:val="18"/>
                <w:szCs w:val="18"/>
              </w:rPr>
              <w:t>Average performance</w:t>
            </w:r>
          </w:p>
        </w:tc>
        <w:tc>
          <w:tcPr>
            <w:tcW w:w="0" w:type="auto"/>
            <w:tcBorders>
              <w:top w:val="nil"/>
              <w:left w:val="nil"/>
              <w:bottom w:val="nil"/>
              <w:right w:val="single" w:sz="8" w:space="0" w:color="auto"/>
            </w:tcBorders>
            <w:shd w:val="clear" w:color="auto" w:fill="auto"/>
            <w:noWrap/>
            <w:hideMark/>
          </w:tcPr>
          <w:p w14:paraId="77701AE3" w14:textId="57355765" w:rsidR="005228F5" w:rsidRPr="00D9166D" w:rsidRDefault="005228F5" w:rsidP="00670C8C">
            <w:pPr>
              <w:spacing w:after="0" w:line="240" w:lineRule="auto"/>
              <w:jc w:val="center"/>
              <w:rPr>
                <w:rFonts w:ascii="Arial" w:eastAsia="Times New Roman" w:hAnsi="Arial" w:cs="Arial"/>
                <w:color w:val="000000"/>
                <w:sz w:val="18"/>
                <w:szCs w:val="18"/>
              </w:rPr>
            </w:pPr>
            <w:r w:rsidRPr="00D9166D">
              <w:t>129 (60.3)</w:t>
            </w:r>
          </w:p>
        </w:tc>
      </w:tr>
      <w:tr w:rsidR="005228F5" w:rsidRPr="00D9166D" w14:paraId="142E65F0" w14:textId="77777777" w:rsidTr="00D9166D">
        <w:trPr>
          <w:trHeight w:val="300"/>
          <w:jc w:val="center"/>
        </w:trPr>
        <w:tc>
          <w:tcPr>
            <w:tcW w:w="0" w:type="auto"/>
            <w:vMerge/>
            <w:tcBorders>
              <w:top w:val="single" w:sz="4" w:space="0" w:color="auto"/>
              <w:left w:val="single" w:sz="8" w:space="0" w:color="auto"/>
              <w:bottom w:val="single" w:sz="4" w:space="0" w:color="000000"/>
              <w:right w:val="nil"/>
            </w:tcBorders>
            <w:vAlign w:val="center"/>
            <w:hideMark/>
          </w:tcPr>
          <w:p w14:paraId="662BCE50" w14:textId="77777777" w:rsidR="005228F5" w:rsidRPr="00D9166D" w:rsidRDefault="005228F5" w:rsidP="00670C8C">
            <w:pPr>
              <w:spacing w:after="0" w:line="240" w:lineRule="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vAlign w:val="center"/>
            <w:hideMark/>
          </w:tcPr>
          <w:p w14:paraId="3996CEB2" w14:textId="77777777" w:rsidR="005228F5" w:rsidRPr="00D9166D" w:rsidRDefault="005228F5" w:rsidP="00670C8C">
            <w:pPr>
              <w:spacing w:after="0" w:line="240" w:lineRule="auto"/>
              <w:jc w:val="center"/>
              <w:rPr>
                <w:rFonts w:ascii="Arial" w:eastAsia="Times New Roman" w:hAnsi="Arial" w:cs="Arial"/>
                <w:color w:val="000000"/>
                <w:sz w:val="18"/>
                <w:szCs w:val="18"/>
              </w:rPr>
            </w:pPr>
            <w:r w:rsidRPr="00D9166D">
              <w:rPr>
                <w:rFonts w:ascii="Arial" w:eastAsia="Times New Roman" w:hAnsi="Arial" w:cs="Arial"/>
                <w:color w:val="000000"/>
                <w:sz w:val="18"/>
                <w:szCs w:val="18"/>
              </w:rPr>
              <w:t>High performance</w:t>
            </w:r>
          </w:p>
        </w:tc>
        <w:tc>
          <w:tcPr>
            <w:tcW w:w="0" w:type="auto"/>
            <w:tcBorders>
              <w:top w:val="nil"/>
              <w:left w:val="nil"/>
              <w:bottom w:val="nil"/>
              <w:right w:val="single" w:sz="8" w:space="0" w:color="auto"/>
            </w:tcBorders>
            <w:shd w:val="clear" w:color="auto" w:fill="auto"/>
            <w:noWrap/>
            <w:hideMark/>
          </w:tcPr>
          <w:p w14:paraId="69845143" w14:textId="346698BB" w:rsidR="005228F5" w:rsidRPr="00D9166D" w:rsidRDefault="005228F5" w:rsidP="00670C8C">
            <w:pPr>
              <w:spacing w:after="0" w:line="240" w:lineRule="auto"/>
              <w:jc w:val="center"/>
              <w:rPr>
                <w:rFonts w:ascii="Arial" w:eastAsia="Times New Roman" w:hAnsi="Arial" w:cs="Arial"/>
                <w:color w:val="000000"/>
                <w:sz w:val="18"/>
                <w:szCs w:val="18"/>
              </w:rPr>
            </w:pPr>
            <w:r w:rsidRPr="00D9166D">
              <w:t>47 (22.0)</w:t>
            </w:r>
          </w:p>
        </w:tc>
      </w:tr>
      <w:tr w:rsidR="005228F5" w:rsidRPr="00D9166D" w14:paraId="75972076" w14:textId="77777777" w:rsidTr="00D9166D">
        <w:trPr>
          <w:trHeight w:val="300"/>
          <w:jc w:val="center"/>
        </w:trPr>
        <w:tc>
          <w:tcPr>
            <w:tcW w:w="0" w:type="auto"/>
            <w:vMerge/>
            <w:tcBorders>
              <w:top w:val="single" w:sz="4" w:space="0" w:color="auto"/>
              <w:left w:val="single" w:sz="8" w:space="0" w:color="auto"/>
              <w:bottom w:val="single" w:sz="4" w:space="0" w:color="000000"/>
              <w:right w:val="nil"/>
            </w:tcBorders>
            <w:vAlign w:val="center"/>
            <w:hideMark/>
          </w:tcPr>
          <w:p w14:paraId="53095F8F" w14:textId="77777777" w:rsidR="005228F5" w:rsidRPr="00D9166D" w:rsidRDefault="005228F5" w:rsidP="00670C8C">
            <w:pPr>
              <w:spacing w:after="0" w:line="240" w:lineRule="auto"/>
              <w:rPr>
                <w:rFonts w:ascii="Arial" w:eastAsia="Times New Roman" w:hAnsi="Arial" w:cs="Arial"/>
                <w:color w:val="000000"/>
                <w:sz w:val="18"/>
                <w:szCs w:val="18"/>
              </w:rPr>
            </w:pPr>
          </w:p>
        </w:tc>
        <w:tc>
          <w:tcPr>
            <w:tcW w:w="0" w:type="auto"/>
            <w:tcBorders>
              <w:top w:val="single" w:sz="4" w:space="0" w:color="auto"/>
              <w:left w:val="nil"/>
              <w:bottom w:val="single" w:sz="4" w:space="0" w:color="auto"/>
              <w:right w:val="nil"/>
            </w:tcBorders>
            <w:shd w:val="clear" w:color="auto" w:fill="auto"/>
            <w:vAlign w:val="center"/>
            <w:hideMark/>
          </w:tcPr>
          <w:p w14:paraId="29A3D3B5" w14:textId="77777777" w:rsidR="005228F5" w:rsidRPr="00D9166D" w:rsidRDefault="005228F5" w:rsidP="00670C8C">
            <w:pPr>
              <w:spacing w:after="0" w:line="240" w:lineRule="auto"/>
              <w:jc w:val="center"/>
              <w:rPr>
                <w:rFonts w:ascii="Arial" w:eastAsia="Times New Roman" w:hAnsi="Arial" w:cs="Arial"/>
                <w:color w:val="000000"/>
                <w:sz w:val="18"/>
                <w:szCs w:val="18"/>
              </w:rPr>
            </w:pPr>
            <w:r w:rsidRPr="00D9166D">
              <w:rPr>
                <w:rFonts w:ascii="Arial" w:eastAsia="Times New Roman" w:hAnsi="Arial" w:cs="Arial"/>
                <w:color w:val="000000"/>
                <w:sz w:val="18"/>
                <w:szCs w:val="18"/>
              </w:rPr>
              <w:t>Total</w:t>
            </w:r>
          </w:p>
        </w:tc>
        <w:tc>
          <w:tcPr>
            <w:tcW w:w="0" w:type="auto"/>
            <w:tcBorders>
              <w:top w:val="single" w:sz="4" w:space="0" w:color="auto"/>
              <w:left w:val="nil"/>
              <w:bottom w:val="single" w:sz="4" w:space="0" w:color="auto"/>
              <w:right w:val="single" w:sz="8" w:space="0" w:color="auto"/>
            </w:tcBorders>
            <w:shd w:val="clear" w:color="auto" w:fill="auto"/>
            <w:noWrap/>
            <w:hideMark/>
          </w:tcPr>
          <w:p w14:paraId="0CFD89AB" w14:textId="5EFE0C02" w:rsidR="005228F5" w:rsidRPr="00D9166D" w:rsidRDefault="005228F5" w:rsidP="00670C8C">
            <w:pPr>
              <w:spacing w:after="0" w:line="240" w:lineRule="auto"/>
              <w:jc w:val="center"/>
              <w:rPr>
                <w:rFonts w:ascii="Arial" w:eastAsia="Times New Roman" w:hAnsi="Arial" w:cs="Arial"/>
                <w:color w:val="000000"/>
                <w:sz w:val="18"/>
                <w:szCs w:val="18"/>
              </w:rPr>
            </w:pPr>
            <w:r w:rsidRPr="00D9166D">
              <w:t>214 (100.0)</w:t>
            </w:r>
          </w:p>
        </w:tc>
      </w:tr>
      <w:tr w:rsidR="005228F5" w:rsidRPr="00D9166D" w14:paraId="4973B23E" w14:textId="77777777" w:rsidTr="00D9166D">
        <w:trPr>
          <w:trHeight w:val="300"/>
          <w:jc w:val="center"/>
        </w:trPr>
        <w:tc>
          <w:tcPr>
            <w:tcW w:w="0" w:type="auto"/>
            <w:vMerge w:val="restart"/>
            <w:tcBorders>
              <w:top w:val="nil"/>
              <w:left w:val="single" w:sz="8" w:space="0" w:color="auto"/>
              <w:bottom w:val="single" w:sz="4" w:space="0" w:color="000000"/>
              <w:right w:val="nil"/>
            </w:tcBorders>
            <w:shd w:val="clear" w:color="auto" w:fill="auto"/>
            <w:noWrap/>
            <w:vAlign w:val="center"/>
            <w:hideMark/>
          </w:tcPr>
          <w:p w14:paraId="41C549AD" w14:textId="77777777" w:rsidR="005228F5" w:rsidRPr="00D9166D" w:rsidRDefault="005228F5" w:rsidP="00670C8C">
            <w:pPr>
              <w:spacing w:after="0" w:line="240" w:lineRule="auto"/>
              <w:jc w:val="center"/>
              <w:rPr>
                <w:rFonts w:ascii="Arial" w:eastAsia="Times New Roman" w:hAnsi="Arial" w:cs="Arial"/>
                <w:color w:val="000000"/>
                <w:sz w:val="18"/>
                <w:szCs w:val="18"/>
              </w:rPr>
            </w:pPr>
            <w:r w:rsidRPr="00D9166D">
              <w:rPr>
                <w:rFonts w:ascii="Arial" w:eastAsia="Times New Roman" w:hAnsi="Arial" w:cs="Arial"/>
                <w:color w:val="000000"/>
                <w:sz w:val="18"/>
                <w:szCs w:val="18"/>
              </w:rPr>
              <w:t>2012</w:t>
            </w:r>
          </w:p>
        </w:tc>
        <w:tc>
          <w:tcPr>
            <w:tcW w:w="0" w:type="auto"/>
            <w:tcBorders>
              <w:top w:val="nil"/>
              <w:left w:val="nil"/>
              <w:bottom w:val="nil"/>
              <w:right w:val="nil"/>
            </w:tcBorders>
            <w:shd w:val="clear" w:color="auto" w:fill="auto"/>
            <w:vAlign w:val="center"/>
            <w:hideMark/>
          </w:tcPr>
          <w:p w14:paraId="48A84099" w14:textId="77777777" w:rsidR="005228F5" w:rsidRPr="00D9166D" w:rsidRDefault="005228F5" w:rsidP="00670C8C">
            <w:pPr>
              <w:spacing w:after="0" w:line="240" w:lineRule="auto"/>
              <w:jc w:val="center"/>
              <w:rPr>
                <w:rFonts w:ascii="Arial" w:eastAsia="Times New Roman" w:hAnsi="Arial" w:cs="Arial"/>
                <w:color w:val="000000"/>
                <w:sz w:val="18"/>
                <w:szCs w:val="18"/>
              </w:rPr>
            </w:pPr>
            <w:r w:rsidRPr="00D9166D">
              <w:rPr>
                <w:rFonts w:ascii="Arial" w:eastAsia="Times New Roman" w:hAnsi="Arial" w:cs="Arial"/>
                <w:color w:val="000000"/>
                <w:sz w:val="18"/>
                <w:szCs w:val="18"/>
              </w:rPr>
              <w:t>Low performance</w:t>
            </w:r>
          </w:p>
        </w:tc>
        <w:tc>
          <w:tcPr>
            <w:tcW w:w="0" w:type="auto"/>
            <w:tcBorders>
              <w:top w:val="nil"/>
              <w:left w:val="nil"/>
              <w:bottom w:val="nil"/>
              <w:right w:val="single" w:sz="8" w:space="0" w:color="auto"/>
            </w:tcBorders>
            <w:shd w:val="clear" w:color="auto" w:fill="auto"/>
            <w:noWrap/>
            <w:hideMark/>
          </w:tcPr>
          <w:p w14:paraId="79C303BF" w14:textId="531F8CE8" w:rsidR="005228F5" w:rsidRPr="00D9166D" w:rsidRDefault="005228F5" w:rsidP="00670C8C">
            <w:pPr>
              <w:spacing w:after="0" w:line="240" w:lineRule="auto"/>
              <w:jc w:val="center"/>
              <w:rPr>
                <w:rFonts w:ascii="Arial" w:eastAsia="Times New Roman" w:hAnsi="Arial" w:cs="Arial"/>
                <w:color w:val="000000"/>
                <w:sz w:val="18"/>
                <w:szCs w:val="18"/>
              </w:rPr>
            </w:pPr>
            <w:r w:rsidRPr="00D9166D">
              <w:t>43 (16.5)</w:t>
            </w:r>
          </w:p>
        </w:tc>
      </w:tr>
      <w:tr w:rsidR="005228F5" w:rsidRPr="00D9166D" w14:paraId="6F7EA5C6" w14:textId="77777777" w:rsidTr="00D9166D">
        <w:trPr>
          <w:trHeight w:val="300"/>
          <w:jc w:val="center"/>
        </w:trPr>
        <w:tc>
          <w:tcPr>
            <w:tcW w:w="0" w:type="auto"/>
            <w:vMerge/>
            <w:tcBorders>
              <w:top w:val="nil"/>
              <w:left w:val="single" w:sz="8" w:space="0" w:color="auto"/>
              <w:bottom w:val="single" w:sz="4" w:space="0" w:color="000000"/>
              <w:right w:val="nil"/>
            </w:tcBorders>
            <w:vAlign w:val="center"/>
            <w:hideMark/>
          </w:tcPr>
          <w:p w14:paraId="7689D81A" w14:textId="77777777" w:rsidR="005228F5" w:rsidRPr="00D9166D" w:rsidRDefault="005228F5" w:rsidP="00670C8C">
            <w:pPr>
              <w:spacing w:after="0" w:line="240" w:lineRule="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vAlign w:val="center"/>
            <w:hideMark/>
          </w:tcPr>
          <w:p w14:paraId="213446A6" w14:textId="77777777" w:rsidR="005228F5" w:rsidRPr="00D9166D" w:rsidRDefault="005228F5" w:rsidP="00670C8C">
            <w:pPr>
              <w:spacing w:after="0" w:line="240" w:lineRule="auto"/>
              <w:jc w:val="center"/>
              <w:rPr>
                <w:rFonts w:ascii="Arial" w:eastAsia="Times New Roman" w:hAnsi="Arial" w:cs="Arial"/>
                <w:color w:val="000000"/>
                <w:sz w:val="18"/>
                <w:szCs w:val="18"/>
              </w:rPr>
            </w:pPr>
            <w:r w:rsidRPr="00D9166D">
              <w:rPr>
                <w:rFonts w:ascii="Arial" w:eastAsia="Times New Roman" w:hAnsi="Arial" w:cs="Arial"/>
                <w:color w:val="000000"/>
                <w:sz w:val="18"/>
                <w:szCs w:val="18"/>
              </w:rPr>
              <w:t>Average performance</w:t>
            </w:r>
          </w:p>
        </w:tc>
        <w:tc>
          <w:tcPr>
            <w:tcW w:w="0" w:type="auto"/>
            <w:tcBorders>
              <w:top w:val="nil"/>
              <w:left w:val="nil"/>
              <w:bottom w:val="nil"/>
              <w:right w:val="single" w:sz="8" w:space="0" w:color="auto"/>
            </w:tcBorders>
            <w:shd w:val="clear" w:color="auto" w:fill="auto"/>
            <w:noWrap/>
            <w:hideMark/>
          </w:tcPr>
          <w:p w14:paraId="6D8702AD" w14:textId="7C6D747F" w:rsidR="005228F5" w:rsidRPr="00D9166D" w:rsidRDefault="005228F5" w:rsidP="00670C8C">
            <w:pPr>
              <w:spacing w:after="0" w:line="240" w:lineRule="auto"/>
              <w:jc w:val="center"/>
              <w:rPr>
                <w:rFonts w:ascii="Arial" w:eastAsia="Times New Roman" w:hAnsi="Arial" w:cs="Arial"/>
                <w:color w:val="000000"/>
                <w:sz w:val="18"/>
                <w:szCs w:val="18"/>
              </w:rPr>
            </w:pPr>
            <w:r w:rsidRPr="00D9166D">
              <w:t>167 (64.0)</w:t>
            </w:r>
          </w:p>
        </w:tc>
      </w:tr>
      <w:tr w:rsidR="005228F5" w:rsidRPr="00D9166D" w14:paraId="4041A87C" w14:textId="77777777" w:rsidTr="00D9166D">
        <w:trPr>
          <w:trHeight w:val="300"/>
          <w:jc w:val="center"/>
        </w:trPr>
        <w:tc>
          <w:tcPr>
            <w:tcW w:w="0" w:type="auto"/>
            <w:vMerge/>
            <w:tcBorders>
              <w:top w:val="nil"/>
              <w:left w:val="single" w:sz="8" w:space="0" w:color="auto"/>
              <w:bottom w:val="single" w:sz="4" w:space="0" w:color="000000"/>
              <w:right w:val="nil"/>
            </w:tcBorders>
            <w:vAlign w:val="center"/>
            <w:hideMark/>
          </w:tcPr>
          <w:p w14:paraId="68AA91BE" w14:textId="77777777" w:rsidR="005228F5" w:rsidRPr="00D9166D" w:rsidRDefault="005228F5" w:rsidP="00670C8C">
            <w:pPr>
              <w:spacing w:after="0" w:line="240" w:lineRule="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vAlign w:val="center"/>
            <w:hideMark/>
          </w:tcPr>
          <w:p w14:paraId="72A606C1" w14:textId="77777777" w:rsidR="005228F5" w:rsidRPr="00D9166D" w:rsidRDefault="005228F5" w:rsidP="00670C8C">
            <w:pPr>
              <w:spacing w:after="0" w:line="240" w:lineRule="auto"/>
              <w:jc w:val="center"/>
              <w:rPr>
                <w:rFonts w:ascii="Arial" w:eastAsia="Times New Roman" w:hAnsi="Arial" w:cs="Arial"/>
                <w:color w:val="000000"/>
                <w:sz w:val="18"/>
                <w:szCs w:val="18"/>
              </w:rPr>
            </w:pPr>
            <w:r w:rsidRPr="00D9166D">
              <w:rPr>
                <w:rFonts w:ascii="Arial" w:eastAsia="Times New Roman" w:hAnsi="Arial" w:cs="Arial"/>
                <w:color w:val="000000"/>
                <w:sz w:val="18"/>
                <w:szCs w:val="18"/>
              </w:rPr>
              <w:t>High performance</w:t>
            </w:r>
          </w:p>
        </w:tc>
        <w:tc>
          <w:tcPr>
            <w:tcW w:w="0" w:type="auto"/>
            <w:tcBorders>
              <w:top w:val="nil"/>
              <w:left w:val="nil"/>
              <w:bottom w:val="nil"/>
              <w:right w:val="single" w:sz="8" w:space="0" w:color="auto"/>
            </w:tcBorders>
            <w:shd w:val="clear" w:color="auto" w:fill="auto"/>
            <w:noWrap/>
            <w:hideMark/>
          </w:tcPr>
          <w:p w14:paraId="665E070F" w14:textId="0E1B32A3" w:rsidR="005228F5" w:rsidRPr="00D9166D" w:rsidRDefault="005228F5" w:rsidP="00670C8C">
            <w:pPr>
              <w:spacing w:after="0" w:line="240" w:lineRule="auto"/>
              <w:jc w:val="center"/>
              <w:rPr>
                <w:rFonts w:ascii="Arial" w:eastAsia="Times New Roman" w:hAnsi="Arial" w:cs="Arial"/>
                <w:color w:val="000000"/>
                <w:sz w:val="18"/>
                <w:szCs w:val="18"/>
              </w:rPr>
            </w:pPr>
            <w:r w:rsidRPr="00D9166D">
              <w:t>51 (19.5)</w:t>
            </w:r>
          </w:p>
        </w:tc>
      </w:tr>
      <w:tr w:rsidR="005228F5" w:rsidRPr="00D9166D" w14:paraId="107451C7" w14:textId="77777777" w:rsidTr="00D9166D">
        <w:trPr>
          <w:trHeight w:val="300"/>
          <w:jc w:val="center"/>
        </w:trPr>
        <w:tc>
          <w:tcPr>
            <w:tcW w:w="0" w:type="auto"/>
            <w:vMerge/>
            <w:tcBorders>
              <w:top w:val="nil"/>
              <w:left w:val="single" w:sz="8" w:space="0" w:color="auto"/>
              <w:bottom w:val="single" w:sz="4" w:space="0" w:color="000000"/>
              <w:right w:val="nil"/>
            </w:tcBorders>
            <w:vAlign w:val="center"/>
            <w:hideMark/>
          </w:tcPr>
          <w:p w14:paraId="31E97550" w14:textId="77777777" w:rsidR="005228F5" w:rsidRPr="00D9166D" w:rsidRDefault="005228F5" w:rsidP="00670C8C">
            <w:pPr>
              <w:spacing w:after="0" w:line="240" w:lineRule="auto"/>
              <w:rPr>
                <w:rFonts w:ascii="Arial" w:eastAsia="Times New Roman" w:hAnsi="Arial" w:cs="Arial"/>
                <w:color w:val="000000"/>
                <w:sz w:val="18"/>
                <w:szCs w:val="18"/>
              </w:rPr>
            </w:pPr>
          </w:p>
        </w:tc>
        <w:tc>
          <w:tcPr>
            <w:tcW w:w="0" w:type="auto"/>
            <w:tcBorders>
              <w:top w:val="single" w:sz="4" w:space="0" w:color="auto"/>
              <w:left w:val="nil"/>
              <w:bottom w:val="single" w:sz="4" w:space="0" w:color="auto"/>
              <w:right w:val="nil"/>
            </w:tcBorders>
            <w:shd w:val="clear" w:color="auto" w:fill="auto"/>
            <w:vAlign w:val="center"/>
            <w:hideMark/>
          </w:tcPr>
          <w:p w14:paraId="644656DA" w14:textId="77777777" w:rsidR="005228F5" w:rsidRPr="00D9166D" w:rsidRDefault="005228F5" w:rsidP="00670C8C">
            <w:pPr>
              <w:spacing w:after="0" w:line="240" w:lineRule="auto"/>
              <w:jc w:val="center"/>
              <w:rPr>
                <w:rFonts w:ascii="Arial" w:eastAsia="Times New Roman" w:hAnsi="Arial" w:cs="Arial"/>
                <w:color w:val="000000"/>
                <w:sz w:val="18"/>
                <w:szCs w:val="18"/>
              </w:rPr>
            </w:pPr>
            <w:r w:rsidRPr="00D9166D">
              <w:rPr>
                <w:rFonts w:ascii="Arial" w:eastAsia="Times New Roman" w:hAnsi="Arial" w:cs="Arial"/>
                <w:color w:val="000000"/>
                <w:sz w:val="18"/>
                <w:szCs w:val="18"/>
              </w:rPr>
              <w:t>Total</w:t>
            </w:r>
          </w:p>
        </w:tc>
        <w:tc>
          <w:tcPr>
            <w:tcW w:w="0" w:type="auto"/>
            <w:tcBorders>
              <w:top w:val="single" w:sz="4" w:space="0" w:color="auto"/>
              <w:left w:val="nil"/>
              <w:bottom w:val="single" w:sz="4" w:space="0" w:color="auto"/>
              <w:right w:val="single" w:sz="8" w:space="0" w:color="auto"/>
            </w:tcBorders>
            <w:shd w:val="clear" w:color="auto" w:fill="auto"/>
            <w:noWrap/>
            <w:hideMark/>
          </w:tcPr>
          <w:p w14:paraId="797ECC66" w14:textId="44724C7D" w:rsidR="005228F5" w:rsidRPr="00D9166D" w:rsidRDefault="005228F5" w:rsidP="00670C8C">
            <w:pPr>
              <w:spacing w:after="0" w:line="240" w:lineRule="auto"/>
              <w:jc w:val="center"/>
              <w:rPr>
                <w:rFonts w:ascii="Arial" w:eastAsia="Times New Roman" w:hAnsi="Arial" w:cs="Arial"/>
                <w:color w:val="000000"/>
                <w:sz w:val="18"/>
                <w:szCs w:val="18"/>
              </w:rPr>
            </w:pPr>
            <w:r w:rsidRPr="00D9166D">
              <w:t>261 (100.0)</w:t>
            </w:r>
          </w:p>
        </w:tc>
      </w:tr>
      <w:tr w:rsidR="005228F5" w:rsidRPr="00D9166D" w14:paraId="254A1BD9" w14:textId="77777777" w:rsidTr="00D9166D">
        <w:trPr>
          <w:trHeight w:val="300"/>
          <w:jc w:val="center"/>
        </w:trPr>
        <w:tc>
          <w:tcPr>
            <w:tcW w:w="0" w:type="auto"/>
            <w:vMerge w:val="restart"/>
            <w:tcBorders>
              <w:top w:val="nil"/>
              <w:left w:val="single" w:sz="8" w:space="0" w:color="auto"/>
              <w:bottom w:val="single" w:sz="8" w:space="0" w:color="000000"/>
              <w:right w:val="nil"/>
            </w:tcBorders>
            <w:shd w:val="clear" w:color="auto" w:fill="auto"/>
            <w:noWrap/>
            <w:vAlign w:val="center"/>
            <w:hideMark/>
          </w:tcPr>
          <w:p w14:paraId="59720859" w14:textId="77777777" w:rsidR="005228F5" w:rsidRPr="00D9166D" w:rsidRDefault="005228F5" w:rsidP="00670C8C">
            <w:pPr>
              <w:spacing w:after="0" w:line="240" w:lineRule="auto"/>
              <w:jc w:val="center"/>
              <w:rPr>
                <w:rFonts w:ascii="Arial" w:eastAsia="Times New Roman" w:hAnsi="Arial" w:cs="Arial"/>
                <w:color w:val="000000"/>
                <w:sz w:val="18"/>
                <w:szCs w:val="18"/>
              </w:rPr>
            </w:pPr>
            <w:r w:rsidRPr="00D9166D">
              <w:rPr>
                <w:rFonts w:ascii="Arial" w:eastAsia="Times New Roman" w:hAnsi="Arial" w:cs="Arial"/>
                <w:color w:val="000000"/>
                <w:sz w:val="18"/>
                <w:szCs w:val="18"/>
              </w:rPr>
              <w:t>2013</w:t>
            </w:r>
          </w:p>
        </w:tc>
        <w:tc>
          <w:tcPr>
            <w:tcW w:w="0" w:type="auto"/>
            <w:tcBorders>
              <w:top w:val="nil"/>
              <w:left w:val="nil"/>
              <w:bottom w:val="nil"/>
              <w:right w:val="nil"/>
            </w:tcBorders>
            <w:shd w:val="clear" w:color="auto" w:fill="auto"/>
            <w:vAlign w:val="center"/>
            <w:hideMark/>
          </w:tcPr>
          <w:p w14:paraId="06B71BFF" w14:textId="77777777" w:rsidR="005228F5" w:rsidRPr="00D9166D" w:rsidRDefault="005228F5" w:rsidP="00670C8C">
            <w:pPr>
              <w:spacing w:after="0" w:line="240" w:lineRule="auto"/>
              <w:jc w:val="center"/>
              <w:rPr>
                <w:rFonts w:ascii="Arial" w:eastAsia="Times New Roman" w:hAnsi="Arial" w:cs="Arial"/>
                <w:color w:val="000000"/>
                <w:sz w:val="18"/>
                <w:szCs w:val="18"/>
              </w:rPr>
            </w:pPr>
            <w:r w:rsidRPr="00D9166D">
              <w:rPr>
                <w:rFonts w:ascii="Arial" w:eastAsia="Times New Roman" w:hAnsi="Arial" w:cs="Arial"/>
                <w:color w:val="000000"/>
                <w:sz w:val="18"/>
                <w:szCs w:val="18"/>
              </w:rPr>
              <w:t>Low performance</w:t>
            </w:r>
          </w:p>
        </w:tc>
        <w:tc>
          <w:tcPr>
            <w:tcW w:w="0" w:type="auto"/>
            <w:tcBorders>
              <w:top w:val="nil"/>
              <w:left w:val="nil"/>
              <w:bottom w:val="nil"/>
              <w:right w:val="single" w:sz="8" w:space="0" w:color="auto"/>
            </w:tcBorders>
            <w:shd w:val="clear" w:color="auto" w:fill="auto"/>
            <w:noWrap/>
            <w:hideMark/>
          </w:tcPr>
          <w:p w14:paraId="39B9BB10" w14:textId="6FED36DE" w:rsidR="005228F5" w:rsidRPr="00D9166D" w:rsidRDefault="005228F5" w:rsidP="00670C8C">
            <w:pPr>
              <w:spacing w:after="0" w:line="240" w:lineRule="auto"/>
              <w:jc w:val="center"/>
              <w:rPr>
                <w:rFonts w:ascii="Arial" w:eastAsia="Times New Roman" w:hAnsi="Arial" w:cs="Arial"/>
                <w:color w:val="000000"/>
                <w:sz w:val="18"/>
                <w:szCs w:val="18"/>
              </w:rPr>
            </w:pPr>
            <w:r w:rsidRPr="00D9166D">
              <w:t>105 (20.5)</w:t>
            </w:r>
          </w:p>
        </w:tc>
      </w:tr>
      <w:tr w:rsidR="005228F5" w:rsidRPr="00D9166D" w14:paraId="3B566C6C" w14:textId="77777777" w:rsidTr="00D9166D">
        <w:trPr>
          <w:trHeight w:val="300"/>
          <w:jc w:val="center"/>
        </w:trPr>
        <w:tc>
          <w:tcPr>
            <w:tcW w:w="0" w:type="auto"/>
            <w:vMerge/>
            <w:tcBorders>
              <w:top w:val="nil"/>
              <w:left w:val="single" w:sz="8" w:space="0" w:color="auto"/>
              <w:bottom w:val="single" w:sz="8" w:space="0" w:color="000000"/>
              <w:right w:val="nil"/>
            </w:tcBorders>
            <w:vAlign w:val="center"/>
            <w:hideMark/>
          </w:tcPr>
          <w:p w14:paraId="271B0ECD" w14:textId="77777777" w:rsidR="005228F5" w:rsidRPr="00D9166D" w:rsidRDefault="005228F5" w:rsidP="00670C8C">
            <w:pPr>
              <w:spacing w:after="0" w:line="240" w:lineRule="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vAlign w:val="center"/>
            <w:hideMark/>
          </w:tcPr>
          <w:p w14:paraId="5413A670" w14:textId="77777777" w:rsidR="005228F5" w:rsidRPr="00D9166D" w:rsidRDefault="005228F5" w:rsidP="00670C8C">
            <w:pPr>
              <w:spacing w:after="0" w:line="240" w:lineRule="auto"/>
              <w:jc w:val="center"/>
              <w:rPr>
                <w:rFonts w:ascii="Arial" w:eastAsia="Times New Roman" w:hAnsi="Arial" w:cs="Arial"/>
                <w:color w:val="000000"/>
                <w:sz w:val="18"/>
                <w:szCs w:val="18"/>
              </w:rPr>
            </w:pPr>
            <w:r w:rsidRPr="00D9166D">
              <w:rPr>
                <w:rFonts w:ascii="Arial" w:eastAsia="Times New Roman" w:hAnsi="Arial" w:cs="Arial"/>
                <w:color w:val="000000"/>
                <w:sz w:val="18"/>
                <w:szCs w:val="18"/>
              </w:rPr>
              <w:t>Average performance</w:t>
            </w:r>
          </w:p>
        </w:tc>
        <w:tc>
          <w:tcPr>
            <w:tcW w:w="0" w:type="auto"/>
            <w:tcBorders>
              <w:top w:val="nil"/>
              <w:left w:val="nil"/>
              <w:bottom w:val="nil"/>
              <w:right w:val="single" w:sz="8" w:space="0" w:color="auto"/>
            </w:tcBorders>
            <w:shd w:val="clear" w:color="auto" w:fill="auto"/>
            <w:noWrap/>
            <w:hideMark/>
          </w:tcPr>
          <w:p w14:paraId="10E4F9F8" w14:textId="7A5ECC38" w:rsidR="005228F5" w:rsidRPr="00D9166D" w:rsidRDefault="005228F5" w:rsidP="00670C8C">
            <w:pPr>
              <w:spacing w:after="0" w:line="240" w:lineRule="auto"/>
              <w:jc w:val="center"/>
              <w:rPr>
                <w:rFonts w:ascii="Arial" w:eastAsia="Times New Roman" w:hAnsi="Arial" w:cs="Arial"/>
                <w:color w:val="000000"/>
                <w:sz w:val="18"/>
                <w:szCs w:val="18"/>
              </w:rPr>
            </w:pPr>
            <w:r w:rsidRPr="00D9166D">
              <w:t>340 (66.5)</w:t>
            </w:r>
          </w:p>
        </w:tc>
      </w:tr>
      <w:tr w:rsidR="005228F5" w:rsidRPr="00D9166D" w14:paraId="070E73F1" w14:textId="77777777" w:rsidTr="00D9166D">
        <w:trPr>
          <w:trHeight w:val="300"/>
          <w:jc w:val="center"/>
        </w:trPr>
        <w:tc>
          <w:tcPr>
            <w:tcW w:w="0" w:type="auto"/>
            <w:vMerge/>
            <w:tcBorders>
              <w:top w:val="nil"/>
              <w:left w:val="single" w:sz="8" w:space="0" w:color="auto"/>
              <w:bottom w:val="single" w:sz="8" w:space="0" w:color="000000"/>
              <w:right w:val="nil"/>
            </w:tcBorders>
            <w:vAlign w:val="center"/>
            <w:hideMark/>
          </w:tcPr>
          <w:p w14:paraId="7D8A3017" w14:textId="77777777" w:rsidR="005228F5" w:rsidRPr="00D9166D" w:rsidRDefault="005228F5" w:rsidP="00670C8C">
            <w:pPr>
              <w:spacing w:after="0" w:line="240" w:lineRule="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vAlign w:val="center"/>
            <w:hideMark/>
          </w:tcPr>
          <w:p w14:paraId="3963DFC9" w14:textId="77777777" w:rsidR="005228F5" w:rsidRPr="00D9166D" w:rsidRDefault="005228F5" w:rsidP="00670C8C">
            <w:pPr>
              <w:spacing w:after="0" w:line="240" w:lineRule="auto"/>
              <w:jc w:val="center"/>
              <w:rPr>
                <w:rFonts w:ascii="Arial" w:eastAsia="Times New Roman" w:hAnsi="Arial" w:cs="Arial"/>
                <w:color w:val="000000"/>
                <w:sz w:val="18"/>
                <w:szCs w:val="18"/>
              </w:rPr>
            </w:pPr>
            <w:r w:rsidRPr="00D9166D">
              <w:rPr>
                <w:rFonts w:ascii="Arial" w:eastAsia="Times New Roman" w:hAnsi="Arial" w:cs="Arial"/>
                <w:color w:val="000000"/>
                <w:sz w:val="18"/>
                <w:szCs w:val="18"/>
              </w:rPr>
              <w:t>High performance</w:t>
            </w:r>
          </w:p>
        </w:tc>
        <w:tc>
          <w:tcPr>
            <w:tcW w:w="0" w:type="auto"/>
            <w:tcBorders>
              <w:top w:val="nil"/>
              <w:left w:val="nil"/>
              <w:bottom w:val="nil"/>
              <w:right w:val="single" w:sz="8" w:space="0" w:color="auto"/>
            </w:tcBorders>
            <w:shd w:val="clear" w:color="auto" w:fill="auto"/>
            <w:noWrap/>
            <w:hideMark/>
          </w:tcPr>
          <w:p w14:paraId="478CFE8E" w14:textId="21CD7E00" w:rsidR="005228F5" w:rsidRPr="00D9166D" w:rsidRDefault="005228F5" w:rsidP="00670C8C">
            <w:pPr>
              <w:spacing w:after="0" w:line="240" w:lineRule="auto"/>
              <w:jc w:val="center"/>
              <w:rPr>
                <w:rFonts w:ascii="Arial" w:eastAsia="Times New Roman" w:hAnsi="Arial" w:cs="Arial"/>
                <w:color w:val="000000"/>
                <w:sz w:val="18"/>
                <w:szCs w:val="18"/>
              </w:rPr>
            </w:pPr>
            <w:r w:rsidRPr="00D9166D">
              <w:t>66 (12.9)</w:t>
            </w:r>
          </w:p>
        </w:tc>
      </w:tr>
      <w:tr w:rsidR="005228F5" w:rsidRPr="00670C8C" w14:paraId="5DC0184F" w14:textId="77777777" w:rsidTr="00D9166D">
        <w:trPr>
          <w:trHeight w:val="315"/>
          <w:jc w:val="center"/>
        </w:trPr>
        <w:tc>
          <w:tcPr>
            <w:tcW w:w="0" w:type="auto"/>
            <w:vMerge/>
            <w:tcBorders>
              <w:top w:val="nil"/>
              <w:left w:val="single" w:sz="8" w:space="0" w:color="auto"/>
              <w:bottom w:val="single" w:sz="8" w:space="0" w:color="000000"/>
              <w:right w:val="nil"/>
            </w:tcBorders>
            <w:vAlign w:val="center"/>
            <w:hideMark/>
          </w:tcPr>
          <w:p w14:paraId="50829CAC" w14:textId="77777777" w:rsidR="005228F5" w:rsidRPr="00D9166D" w:rsidRDefault="005228F5" w:rsidP="00670C8C">
            <w:pPr>
              <w:spacing w:after="0" w:line="240" w:lineRule="auto"/>
              <w:rPr>
                <w:rFonts w:ascii="Arial" w:eastAsia="Times New Roman" w:hAnsi="Arial" w:cs="Arial"/>
                <w:color w:val="000000"/>
                <w:sz w:val="18"/>
                <w:szCs w:val="18"/>
              </w:rPr>
            </w:pPr>
          </w:p>
        </w:tc>
        <w:tc>
          <w:tcPr>
            <w:tcW w:w="0" w:type="auto"/>
            <w:tcBorders>
              <w:top w:val="single" w:sz="4" w:space="0" w:color="auto"/>
              <w:left w:val="nil"/>
              <w:bottom w:val="single" w:sz="8" w:space="0" w:color="auto"/>
              <w:right w:val="nil"/>
            </w:tcBorders>
            <w:shd w:val="clear" w:color="auto" w:fill="auto"/>
            <w:vAlign w:val="center"/>
            <w:hideMark/>
          </w:tcPr>
          <w:p w14:paraId="3DC14E32" w14:textId="77777777" w:rsidR="005228F5" w:rsidRPr="00D9166D" w:rsidRDefault="005228F5" w:rsidP="00670C8C">
            <w:pPr>
              <w:spacing w:after="0" w:line="240" w:lineRule="auto"/>
              <w:jc w:val="center"/>
              <w:rPr>
                <w:rFonts w:ascii="Arial" w:eastAsia="Times New Roman" w:hAnsi="Arial" w:cs="Arial"/>
                <w:color w:val="000000"/>
                <w:sz w:val="18"/>
                <w:szCs w:val="18"/>
              </w:rPr>
            </w:pPr>
            <w:r w:rsidRPr="00D9166D">
              <w:rPr>
                <w:rFonts w:ascii="Arial" w:eastAsia="Times New Roman" w:hAnsi="Arial" w:cs="Arial"/>
                <w:color w:val="000000"/>
                <w:sz w:val="18"/>
                <w:szCs w:val="18"/>
              </w:rPr>
              <w:t>Total</w:t>
            </w:r>
          </w:p>
        </w:tc>
        <w:tc>
          <w:tcPr>
            <w:tcW w:w="0" w:type="auto"/>
            <w:tcBorders>
              <w:top w:val="single" w:sz="4" w:space="0" w:color="auto"/>
              <w:left w:val="nil"/>
              <w:bottom w:val="single" w:sz="8" w:space="0" w:color="auto"/>
              <w:right w:val="single" w:sz="8" w:space="0" w:color="auto"/>
            </w:tcBorders>
            <w:shd w:val="clear" w:color="auto" w:fill="auto"/>
            <w:noWrap/>
            <w:hideMark/>
          </w:tcPr>
          <w:p w14:paraId="3BE1BA97" w14:textId="63679100" w:rsidR="005228F5" w:rsidRPr="00670C8C" w:rsidRDefault="005228F5" w:rsidP="00670C8C">
            <w:pPr>
              <w:spacing w:after="0" w:line="240" w:lineRule="auto"/>
              <w:jc w:val="center"/>
              <w:rPr>
                <w:rFonts w:ascii="Arial" w:eastAsia="Times New Roman" w:hAnsi="Arial" w:cs="Arial"/>
                <w:color w:val="000000"/>
                <w:sz w:val="18"/>
                <w:szCs w:val="18"/>
              </w:rPr>
            </w:pPr>
            <w:r w:rsidRPr="00D9166D">
              <w:t>511 (100.0)</w:t>
            </w:r>
          </w:p>
        </w:tc>
      </w:tr>
    </w:tbl>
    <w:p w14:paraId="2D71664B" w14:textId="77777777" w:rsidR="00670C8C" w:rsidRDefault="00670C8C" w:rsidP="00CB1DB7">
      <w:pPr>
        <w:autoSpaceDE w:val="0"/>
        <w:autoSpaceDN w:val="0"/>
        <w:adjustRightInd w:val="0"/>
        <w:spacing w:after="0" w:line="240" w:lineRule="auto"/>
        <w:jc w:val="center"/>
        <w:rPr>
          <w:rFonts w:ascii="Times New Roman" w:hAnsi="Times New Roman" w:cs="Times New Roman"/>
          <w:b/>
          <w:iCs/>
          <w:color w:val="000000" w:themeColor="text1"/>
          <w:sz w:val="24"/>
          <w:szCs w:val="24"/>
        </w:rPr>
      </w:pPr>
    </w:p>
    <w:p w14:paraId="726E0BAF" w14:textId="77777777" w:rsidR="00670C8C" w:rsidRDefault="00670C8C" w:rsidP="00CB1DB7">
      <w:pPr>
        <w:autoSpaceDE w:val="0"/>
        <w:autoSpaceDN w:val="0"/>
        <w:adjustRightInd w:val="0"/>
        <w:spacing w:after="0" w:line="240" w:lineRule="auto"/>
        <w:jc w:val="center"/>
        <w:rPr>
          <w:rFonts w:ascii="Times New Roman" w:hAnsi="Times New Roman" w:cs="Times New Roman"/>
          <w:b/>
          <w:iCs/>
          <w:color w:val="000000" w:themeColor="text1"/>
          <w:sz w:val="24"/>
          <w:szCs w:val="24"/>
        </w:rPr>
      </w:pPr>
    </w:p>
    <w:p w14:paraId="02C31A82" w14:textId="77777777" w:rsidR="00CB1DB7" w:rsidRDefault="00CB1DB7" w:rsidP="00CB1DB7">
      <w:pPr>
        <w:autoSpaceDE w:val="0"/>
        <w:autoSpaceDN w:val="0"/>
        <w:adjustRightInd w:val="0"/>
        <w:spacing w:after="0" w:line="240" w:lineRule="auto"/>
        <w:rPr>
          <w:rFonts w:cstheme="minorHAnsi"/>
          <w:b/>
          <w:bCs/>
        </w:rPr>
      </w:pPr>
      <w:r w:rsidRPr="008D0EAB">
        <w:rPr>
          <w:rFonts w:cstheme="minorHAnsi"/>
          <w:b/>
          <w:bCs/>
        </w:rPr>
        <w:t>Figure 2b52a.  Plot of aggregated residual scores with 95% CI bars in 201</w:t>
      </w:r>
      <w:r w:rsidR="00670C8C" w:rsidRPr="008D0EAB">
        <w:rPr>
          <w:rFonts w:cstheme="minorHAnsi"/>
          <w:b/>
          <w:bCs/>
        </w:rPr>
        <w:t>3</w:t>
      </w:r>
    </w:p>
    <w:p w14:paraId="11DCB04A" w14:textId="77777777" w:rsidR="00CB1DB7" w:rsidRDefault="00CB1DB7" w:rsidP="00CB1DB7">
      <w:pPr>
        <w:autoSpaceDE w:val="0"/>
        <w:autoSpaceDN w:val="0"/>
        <w:adjustRightInd w:val="0"/>
        <w:spacing w:after="0" w:line="240" w:lineRule="auto"/>
        <w:rPr>
          <w:rFonts w:cstheme="minorHAnsi"/>
          <w:b/>
          <w:bCs/>
        </w:rPr>
      </w:pPr>
    </w:p>
    <w:p w14:paraId="5A63D02A" w14:textId="0FAE355F" w:rsidR="00CB1DB7" w:rsidRDefault="005228F5" w:rsidP="00CB1DB7">
      <w:pPr>
        <w:autoSpaceDE w:val="0"/>
        <w:autoSpaceDN w:val="0"/>
        <w:adjustRightInd w:val="0"/>
        <w:spacing w:after="0" w:line="240" w:lineRule="auto"/>
        <w:rPr>
          <w:rFonts w:cstheme="minorHAnsi"/>
          <w:b/>
          <w:bCs/>
        </w:rPr>
      </w:pPr>
      <w:r>
        <w:rPr>
          <w:rFonts w:cstheme="minorHAnsi"/>
          <w:b/>
          <w:bCs/>
          <w:noProof/>
        </w:rPr>
        <w:drawing>
          <wp:inline distT="0" distB="0" distL="0" distR="0" wp14:anchorId="5D01C252" wp14:editId="6ECF28F5">
            <wp:extent cx="5743575" cy="3279857"/>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48834" cy="3282860"/>
                    </a:xfrm>
                    <a:prstGeom prst="rect">
                      <a:avLst/>
                    </a:prstGeom>
                    <a:noFill/>
                  </pic:spPr>
                </pic:pic>
              </a:graphicData>
            </a:graphic>
          </wp:inline>
        </w:drawing>
      </w:r>
    </w:p>
    <w:p w14:paraId="4235BE77" w14:textId="77777777" w:rsidR="00CB1DB7" w:rsidRPr="00927027" w:rsidRDefault="00CB1DB7" w:rsidP="00D61410">
      <w:pPr>
        <w:autoSpaceDE w:val="0"/>
        <w:autoSpaceDN w:val="0"/>
        <w:adjustRightInd w:val="0"/>
        <w:spacing w:after="0" w:line="240" w:lineRule="auto"/>
        <w:rPr>
          <w:rFonts w:cstheme="minorHAnsi"/>
          <w:bCs/>
        </w:rPr>
      </w:pPr>
    </w:p>
    <w:p w14:paraId="22D8A197" w14:textId="77777777" w:rsidR="00D61410" w:rsidRPr="00A25024" w:rsidRDefault="00D61410" w:rsidP="00D61410">
      <w:pPr>
        <w:autoSpaceDE w:val="0"/>
        <w:autoSpaceDN w:val="0"/>
        <w:adjustRightInd w:val="0"/>
        <w:spacing w:after="0" w:line="240" w:lineRule="auto"/>
        <w:rPr>
          <w:rFonts w:cstheme="minorHAnsi"/>
          <w:bCs/>
        </w:rPr>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14:paraId="6BBBE6D5" w14:textId="7A5FF5EE" w:rsidR="00CB1DB7" w:rsidRPr="00D9166D" w:rsidRDefault="00CB1DB7" w:rsidP="00CB1DB7">
      <w:pPr>
        <w:autoSpaceDE w:val="0"/>
        <w:autoSpaceDN w:val="0"/>
        <w:adjustRightInd w:val="0"/>
        <w:spacing w:after="0" w:line="240" w:lineRule="auto"/>
        <w:rPr>
          <w:rFonts w:ascii="Times New Roman" w:hAnsi="Times New Roman" w:cs="Times New Roman"/>
          <w:bCs/>
          <w:color w:val="000000" w:themeColor="text1"/>
          <w:sz w:val="24"/>
          <w:szCs w:val="24"/>
        </w:rPr>
      </w:pPr>
      <w:r w:rsidRPr="00EC5E73">
        <w:rPr>
          <w:rFonts w:ascii="Times New Roman" w:hAnsi="Times New Roman" w:cs="Times New Roman"/>
          <w:iCs/>
          <w:color w:val="000000" w:themeColor="text1"/>
          <w:sz w:val="24"/>
          <w:szCs w:val="24"/>
        </w:rPr>
        <w:t>Using the data described here</w:t>
      </w:r>
      <w:r w:rsidRPr="00944BF2">
        <w:rPr>
          <w:rFonts w:ascii="Times New Roman" w:hAnsi="Times New Roman" w:cs="Times New Roman"/>
          <w:iCs/>
          <w:color w:val="000000" w:themeColor="text1"/>
          <w:sz w:val="24"/>
          <w:szCs w:val="24"/>
        </w:rPr>
        <w:t xml:space="preserve"> and in </w:t>
      </w:r>
      <w:r w:rsidR="008555E0">
        <w:rPr>
          <w:rFonts w:ascii="Times New Roman" w:hAnsi="Times New Roman" w:cs="Times New Roman"/>
          <w:iCs/>
          <w:color w:val="000000" w:themeColor="text1"/>
          <w:sz w:val="24"/>
          <w:szCs w:val="24"/>
        </w:rPr>
        <w:t xml:space="preserve">one </w:t>
      </w:r>
      <w:r w:rsidR="0072068D">
        <w:rPr>
          <w:rFonts w:ascii="Times New Roman" w:hAnsi="Times New Roman" w:cs="Times New Roman"/>
          <w:iCs/>
          <w:color w:val="000000" w:themeColor="text1"/>
          <w:sz w:val="24"/>
          <w:szCs w:val="24"/>
        </w:rPr>
        <w:t xml:space="preserve">study </w:t>
      </w:r>
      <w:r w:rsidR="00CA24F2" w:rsidRPr="00D9166D">
        <w:rPr>
          <w:rFonts w:ascii="Times New Roman" w:hAnsi="Times New Roman" w:cs="Times New Roman"/>
          <w:iCs/>
          <w:color w:val="000000" w:themeColor="text1"/>
          <w:sz w:val="24"/>
          <w:szCs w:val="24"/>
        </w:rPr>
        <w:fldChar w:fldCharType="begin"/>
      </w:r>
      <w:r w:rsidR="00CA24F2" w:rsidRPr="00D9166D">
        <w:rPr>
          <w:rFonts w:ascii="Times New Roman" w:hAnsi="Times New Roman" w:cs="Times New Roman"/>
          <w:iCs/>
          <w:color w:val="000000" w:themeColor="text1"/>
          <w:sz w:val="24"/>
          <w:szCs w:val="24"/>
        </w:rPr>
        <w:instrText xml:space="preserve"> ADDIN EN.CITE &lt;EndNote&gt;&lt;Cite&gt;&lt;Author&gt;Hart&lt;/Author&gt;&lt;Year&gt;2006&lt;/Year&gt;&lt;RecNum&gt;1899&lt;/RecNum&gt;&lt;DisplayText&gt;(Hart and Connolly 2006)&lt;/DisplayText&gt;&lt;record&gt;&lt;rec-number&gt;1899&lt;/rec-number&gt;&lt;foreign-keys&gt;&lt;key app="EN" db-id="9sdwdrzzjsdvzke2r5b5e9xtz59axf9w2are"&gt;1899&lt;/key&gt;&lt;/foreign-keys&gt;&lt;ref-type name="Government Document"&gt;46&lt;/ref-type&gt;&lt;contributors&gt;&lt;authors&gt;&lt;author&gt;Hart, DL&lt;/author&gt;&lt;author&gt;Connolly, J&lt;/author&gt;&lt;/authors&gt;&lt;/contributors&gt;&lt;titles&gt;&lt;title&gt;Pay-for-Performance for Physical Therapy and Occupational Therapy: Medicare Part B Services &lt;/title&gt;&lt;secondary-title&gt;Grant #18-P-93066/9-01&lt;/secondary-title&gt;&lt;/titles&gt;&lt;dates&gt;&lt;year&gt;2006&lt;/year&gt;&lt;/dates&gt;&lt;publisher&gt;Health &amp;amp; Human Services/Centers for Medicare &amp;amp; Medicaid Services&lt;/publisher&gt;&lt;isbn&gt;Grant #18-P-93066/9-01&lt;/isbn&gt;&lt;urls&gt;&lt;/urls&gt;&lt;/record&gt;&lt;/Cite&gt;&lt;/EndNote&gt;</w:instrText>
      </w:r>
      <w:r w:rsidR="00CA24F2" w:rsidRPr="00D9166D">
        <w:rPr>
          <w:rFonts w:ascii="Times New Roman" w:hAnsi="Times New Roman" w:cs="Times New Roman"/>
          <w:iCs/>
          <w:color w:val="000000" w:themeColor="text1"/>
          <w:sz w:val="24"/>
          <w:szCs w:val="24"/>
        </w:rPr>
        <w:fldChar w:fldCharType="separate"/>
      </w:r>
      <w:r w:rsidR="00CA24F2" w:rsidRPr="00D9166D">
        <w:rPr>
          <w:rFonts w:ascii="Times New Roman" w:hAnsi="Times New Roman" w:cs="Times New Roman"/>
          <w:iCs/>
          <w:noProof/>
          <w:color w:val="000000" w:themeColor="text1"/>
          <w:sz w:val="24"/>
          <w:szCs w:val="24"/>
        </w:rPr>
        <w:t>(</w:t>
      </w:r>
      <w:hyperlink w:anchor="_ENREF_1" w:tooltip="Hart, 2006 #1899" w:history="1">
        <w:r w:rsidR="00CA24F2" w:rsidRPr="00D9166D">
          <w:rPr>
            <w:rFonts w:ascii="Times New Roman" w:hAnsi="Times New Roman" w:cs="Times New Roman"/>
            <w:iCs/>
            <w:noProof/>
            <w:color w:val="000000" w:themeColor="text1"/>
            <w:sz w:val="24"/>
            <w:szCs w:val="24"/>
          </w:rPr>
          <w:t>Hart and Connolly 2006</w:t>
        </w:r>
      </w:hyperlink>
      <w:r w:rsidR="00CA24F2" w:rsidRPr="00D9166D">
        <w:rPr>
          <w:rFonts w:ascii="Times New Roman" w:hAnsi="Times New Roman" w:cs="Times New Roman"/>
          <w:iCs/>
          <w:noProof/>
          <w:color w:val="000000" w:themeColor="text1"/>
          <w:sz w:val="24"/>
          <w:szCs w:val="24"/>
        </w:rPr>
        <w:t>)</w:t>
      </w:r>
      <w:r w:rsidR="00CA24F2" w:rsidRPr="00D9166D">
        <w:rPr>
          <w:rFonts w:ascii="Times New Roman" w:hAnsi="Times New Roman" w:cs="Times New Roman"/>
          <w:iCs/>
          <w:color w:val="000000" w:themeColor="text1"/>
          <w:sz w:val="24"/>
          <w:szCs w:val="24"/>
        </w:rPr>
        <w:fldChar w:fldCharType="end"/>
      </w:r>
      <w:r w:rsidRPr="00D9166D">
        <w:rPr>
          <w:rFonts w:ascii="Times New Roman" w:hAnsi="Times New Roman" w:cs="Times New Roman"/>
          <w:iCs/>
          <w:color w:val="000000" w:themeColor="text1"/>
          <w:sz w:val="24"/>
          <w:szCs w:val="24"/>
        </w:rPr>
        <w:t xml:space="preserve"> we are able to demonstrate statistically significant and meaningful differences in FS measures at the patient, individual clinician, and at the clinic level. These findings support use of FOTO</w:t>
      </w:r>
      <w:r w:rsidR="00BE12B9">
        <w:rPr>
          <w:rFonts w:ascii="Times New Roman" w:hAnsi="Times New Roman" w:cs="Times New Roman"/>
          <w:iCs/>
          <w:color w:val="000000" w:themeColor="text1"/>
          <w:sz w:val="24"/>
          <w:szCs w:val="24"/>
        </w:rPr>
        <w:t>(</w:t>
      </w:r>
      <w:r w:rsidR="0026327B" w:rsidRPr="00D9166D">
        <w:rPr>
          <w:rFonts w:ascii="Times New Roman" w:hAnsi="Times New Roman" w:cs="Times New Roman"/>
          <w:iCs/>
          <w:color w:val="000000" w:themeColor="text1"/>
          <w:sz w:val="24"/>
          <w:szCs w:val="24"/>
        </w:rPr>
        <w:t>general orthopaedic</w:t>
      </w:r>
      <w:r w:rsidR="00BE12B9">
        <w:rPr>
          <w:rFonts w:ascii="Times New Roman" w:hAnsi="Times New Roman" w:cs="Times New Roman"/>
          <w:iCs/>
          <w:color w:val="000000" w:themeColor="text1"/>
          <w:sz w:val="24"/>
          <w:szCs w:val="24"/>
        </w:rPr>
        <w:t>) PROM</w:t>
      </w:r>
      <w:r w:rsidRPr="00D9166D">
        <w:rPr>
          <w:rFonts w:ascii="Times New Roman" w:hAnsi="Times New Roman" w:cs="Times New Roman"/>
          <w:iCs/>
          <w:color w:val="000000" w:themeColor="text1"/>
          <w:sz w:val="24"/>
          <w:szCs w:val="24"/>
        </w:rPr>
        <w:t xml:space="preserve"> to </w:t>
      </w:r>
      <w:r w:rsidRPr="00D9166D">
        <w:rPr>
          <w:rFonts w:ascii="Times New Roman" w:eastAsia="Times New Roman" w:hAnsi="Times New Roman" w:cs="Times New Roman"/>
          <w:bCs/>
          <w:sz w:val="24"/>
          <w:szCs w:val="24"/>
        </w:rPr>
        <w:t xml:space="preserve">derive FOTO’s risk adjusted, benchmarked effectiveness measure </w:t>
      </w:r>
      <w:r w:rsidR="008555E0">
        <w:rPr>
          <w:rFonts w:ascii="Times New Roman" w:eastAsia="Times New Roman" w:hAnsi="Times New Roman" w:cs="Times New Roman"/>
          <w:bCs/>
          <w:sz w:val="24"/>
          <w:szCs w:val="24"/>
        </w:rPr>
        <w:t xml:space="preserve">(PRO-PM) </w:t>
      </w:r>
      <w:r w:rsidRPr="00D9166D">
        <w:rPr>
          <w:rFonts w:ascii="Times New Roman" w:eastAsia="Times New Roman" w:hAnsi="Times New Roman" w:cs="Times New Roman"/>
          <w:bCs/>
          <w:sz w:val="24"/>
          <w:szCs w:val="24"/>
        </w:rPr>
        <w:t xml:space="preserve">at the patient level, individual clinician level, and at the clinic level. </w:t>
      </w:r>
    </w:p>
    <w:p w14:paraId="22937670" w14:textId="77777777" w:rsidR="00CB1DB7" w:rsidRPr="00D9166D" w:rsidRDefault="00CB1DB7" w:rsidP="00CB1DB7">
      <w:pPr>
        <w:spacing w:after="0" w:line="240" w:lineRule="auto"/>
        <w:rPr>
          <w:rFonts w:cstheme="minorHAnsi"/>
          <w:b/>
          <w:bCs/>
        </w:rPr>
      </w:pPr>
      <w:r w:rsidRPr="00D9166D">
        <w:rPr>
          <w:rFonts w:cstheme="minorHAnsi"/>
          <w:b/>
          <w:bCs/>
        </w:rPr>
        <w:t>______________________________________</w:t>
      </w:r>
    </w:p>
    <w:p w14:paraId="0E336050" w14:textId="77777777" w:rsidR="00691B76" w:rsidRPr="00D9166D" w:rsidRDefault="00691B76" w:rsidP="00691B76">
      <w:pPr>
        <w:autoSpaceDE w:val="0"/>
        <w:autoSpaceDN w:val="0"/>
        <w:adjustRightInd w:val="0"/>
        <w:spacing w:after="0" w:line="240" w:lineRule="auto"/>
        <w:rPr>
          <w:rFonts w:ascii="Times New Roman" w:hAnsi="Times New Roman" w:cs="Times New Roman"/>
          <w:bCs/>
          <w:color w:val="000000" w:themeColor="text1"/>
          <w:sz w:val="24"/>
          <w:szCs w:val="24"/>
        </w:rPr>
      </w:pPr>
    </w:p>
    <w:p w14:paraId="64028453" w14:textId="77777777" w:rsidR="0086464B" w:rsidRPr="00D9166D" w:rsidRDefault="0086464B" w:rsidP="0086464B">
      <w:pPr>
        <w:spacing w:after="0" w:line="240" w:lineRule="auto"/>
        <w:rPr>
          <w:rFonts w:cstheme="minorHAnsi"/>
          <w:b/>
          <w:bCs/>
        </w:rPr>
      </w:pPr>
      <w:r w:rsidRPr="00D9166D">
        <w:rPr>
          <w:rFonts w:cstheme="minorHAnsi"/>
          <w:b/>
          <w:bCs/>
        </w:rPr>
        <w:t>______________________________________</w:t>
      </w:r>
    </w:p>
    <w:p w14:paraId="4F9B44E2" w14:textId="77777777" w:rsidR="004B1BA0" w:rsidRPr="00D9166D" w:rsidRDefault="00021170" w:rsidP="00DB3627">
      <w:pPr>
        <w:autoSpaceDE w:val="0"/>
        <w:autoSpaceDN w:val="0"/>
        <w:adjustRightInd w:val="0"/>
        <w:spacing w:after="0" w:line="240" w:lineRule="auto"/>
        <w:rPr>
          <w:rFonts w:cstheme="minorHAnsi"/>
          <w:b/>
          <w:bCs/>
        </w:rPr>
      </w:pPr>
      <w:r w:rsidRPr="00D9166D">
        <w:rPr>
          <w:rFonts w:cstheme="minorHAnsi"/>
          <w:b/>
          <w:bCs/>
        </w:rPr>
        <w:t>2</w:t>
      </w:r>
      <w:r w:rsidR="00EA5F47" w:rsidRPr="00D9166D">
        <w:rPr>
          <w:rFonts w:cstheme="minorHAnsi"/>
          <w:b/>
          <w:bCs/>
        </w:rPr>
        <w:t>b</w:t>
      </w:r>
      <w:r w:rsidRPr="00D9166D">
        <w:rPr>
          <w:rFonts w:cstheme="minorHAnsi"/>
          <w:b/>
          <w:bCs/>
        </w:rPr>
        <w:t xml:space="preserve">6. COMPARABILITY OF PERFORMANCE SCORES </w:t>
      </w:r>
      <w:r w:rsidR="004C498F" w:rsidRPr="00D9166D">
        <w:rPr>
          <w:rFonts w:cstheme="minorHAnsi"/>
          <w:b/>
          <w:bCs/>
        </w:rPr>
        <w:t>WHEN</w:t>
      </w:r>
      <w:r w:rsidR="002B2116" w:rsidRPr="00D9166D">
        <w:rPr>
          <w:rFonts w:cstheme="minorHAnsi"/>
          <w:b/>
          <w:bCs/>
        </w:rPr>
        <w:t xml:space="preserve"> MORE THAN ONE SET OF SPECIFICATIONS </w:t>
      </w:r>
    </w:p>
    <w:p w14:paraId="12AE7F0D" w14:textId="77777777" w:rsidR="00567D12" w:rsidRPr="00D9166D" w:rsidRDefault="00567D12" w:rsidP="00567D12">
      <w:pPr>
        <w:spacing w:after="0" w:line="240" w:lineRule="auto"/>
        <w:rPr>
          <w:rFonts w:cstheme="minorHAnsi"/>
          <w:b/>
          <w:bCs/>
        </w:rPr>
      </w:pPr>
      <w:r w:rsidRPr="00D9166D">
        <w:rPr>
          <w:rFonts w:cstheme="minorHAnsi"/>
          <w:b/>
          <w:bCs/>
          <w:i/>
        </w:rPr>
        <w:t xml:space="preserve">If only one set of specifications, this section can be </w:t>
      </w:r>
      <w:r w:rsidR="00BE592D" w:rsidRPr="00D9166D">
        <w:rPr>
          <w:rFonts w:cstheme="minorHAnsi"/>
          <w:b/>
          <w:bCs/>
          <w:i/>
        </w:rPr>
        <w:t>skipped.</w:t>
      </w:r>
    </w:p>
    <w:p w14:paraId="4B4CCD3F" w14:textId="77777777" w:rsidR="00567D12" w:rsidRPr="00D9166D" w:rsidRDefault="00D606AC" w:rsidP="00DB3627">
      <w:pPr>
        <w:autoSpaceDE w:val="0"/>
        <w:autoSpaceDN w:val="0"/>
        <w:adjustRightInd w:val="0"/>
        <w:spacing w:after="0" w:line="240" w:lineRule="auto"/>
        <w:rPr>
          <w:rFonts w:cstheme="minorHAnsi"/>
          <w:bCs/>
          <w:color w:val="000000" w:themeColor="text1"/>
        </w:rPr>
      </w:pPr>
      <w:r w:rsidRPr="00D9166D">
        <w:rPr>
          <w:rFonts w:cstheme="minorHAnsi"/>
          <w:bCs/>
          <w:color w:val="000000" w:themeColor="text1"/>
        </w:rPr>
        <w:t>NA</w:t>
      </w:r>
    </w:p>
    <w:p w14:paraId="5C6AB437" w14:textId="77777777" w:rsidR="00691B76" w:rsidRPr="00D9166D" w:rsidRDefault="00691B76" w:rsidP="00DB3627">
      <w:pPr>
        <w:autoSpaceDE w:val="0"/>
        <w:autoSpaceDN w:val="0"/>
        <w:adjustRightInd w:val="0"/>
        <w:spacing w:after="0" w:line="240" w:lineRule="auto"/>
        <w:rPr>
          <w:rFonts w:cstheme="minorHAnsi"/>
          <w:b/>
          <w:bCs/>
        </w:rPr>
      </w:pPr>
    </w:p>
    <w:p w14:paraId="04908304" w14:textId="77777777" w:rsidR="00052A6F" w:rsidRPr="00D9166D" w:rsidRDefault="002B2116" w:rsidP="00DB3627">
      <w:pPr>
        <w:autoSpaceDE w:val="0"/>
        <w:autoSpaceDN w:val="0"/>
        <w:adjustRightInd w:val="0"/>
        <w:spacing w:after="0" w:line="240" w:lineRule="auto"/>
        <w:rPr>
          <w:rFonts w:cstheme="minorHAnsi"/>
          <w:bCs/>
          <w:i/>
        </w:rPr>
      </w:pPr>
      <w:r w:rsidRPr="00D9166D">
        <w:rPr>
          <w:rFonts w:cstheme="minorHAnsi"/>
          <w:b/>
          <w:bCs/>
          <w:u w:val="single"/>
        </w:rPr>
        <w:t>Note</w:t>
      </w:r>
      <w:r w:rsidRPr="00D9166D">
        <w:rPr>
          <w:rFonts w:cstheme="minorHAnsi"/>
          <w:bCs/>
          <w:i/>
        </w:rPr>
        <w:t xml:space="preserve">: This criterion is directed to measures with more than one set of specifications/instructions (e.g., </w:t>
      </w:r>
      <w:r w:rsidR="00947F78" w:rsidRPr="00D9166D">
        <w:rPr>
          <w:rFonts w:cstheme="minorHAnsi"/>
          <w:bCs/>
          <w:i/>
        </w:rPr>
        <w:t>one</w:t>
      </w:r>
      <w:r w:rsidRPr="00D9166D">
        <w:rPr>
          <w:rFonts w:cstheme="minorHAnsi"/>
          <w:bCs/>
          <w:i/>
        </w:rPr>
        <w:t xml:space="preserve"> set of </w:t>
      </w:r>
      <w:r w:rsidR="00947F78" w:rsidRPr="00D9166D">
        <w:rPr>
          <w:rFonts w:cstheme="minorHAnsi"/>
          <w:bCs/>
          <w:i/>
        </w:rPr>
        <w:t>specifications for</w:t>
      </w:r>
      <w:r w:rsidRPr="00D9166D">
        <w:rPr>
          <w:rFonts w:cstheme="minorHAnsi"/>
          <w:bCs/>
          <w:i/>
        </w:rPr>
        <w:t xml:space="preserve"> how to identify and compute the measure f</w:t>
      </w:r>
      <w:r w:rsidR="00947F78" w:rsidRPr="00D9166D">
        <w:rPr>
          <w:rFonts w:cstheme="minorHAnsi"/>
          <w:bCs/>
          <w:i/>
        </w:rPr>
        <w:t>ro</w:t>
      </w:r>
      <w:r w:rsidRPr="00D9166D">
        <w:rPr>
          <w:rFonts w:cstheme="minorHAnsi"/>
          <w:bCs/>
          <w:i/>
        </w:rPr>
        <w:t xml:space="preserve">m medical </w:t>
      </w:r>
      <w:r w:rsidR="00947F78" w:rsidRPr="00D9166D">
        <w:rPr>
          <w:rFonts w:cstheme="minorHAnsi"/>
          <w:bCs/>
          <w:i/>
        </w:rPr>
        <w:t>record</w:t>
      </w:r>
      <w:r w:rsidR="000D7C84" w:rsidRPr="00D9166D">
        <w:rPr>
          <w:rFonts w:cstheme="minorHAnsi"/>
          <w:bCs/>
          <w:i/>
        </w:rPr>
        <w:t xml:space="preserve"> abstraction</w:t>
      </w:r>
      <w:r w:rsidR="00947F78" w:rsidRPr="00D9166D">
        <w:rPr>
          <w:rFonts w:cstheme="minorHAnsi"/>
          <w:bCs/>
          <w:i/>
        </w:rPr>
        <w:t xml:space="preserve"> and a different set of specifications </w:t>
      </w:r>
      <w:r w:rsidRPr="00D9166D">
        <w:rPr>
          <w:rFonts w:cstheme="minorHAnsi"/>
          <w:bCs/>
          <w:i/>
        </w:rPr>
        <w:t>for claims</w:t>
      </w:r>
      <w:r w:rsidR="00840A41" w:rsidRPr="00D9166D">
        <w:rPr>
          <w:rFonts w:cstheme="minorHAnsi"/>
          <w:bCs/>
          <w:i/>
        </w:rPr>
        <w:t xml:space="preserve"> or eMeasures</w:t>
      </w:r>
      <w:r w:rsidRPr="00D9166D">
        <w:rPr>
          <w:rFonts w:cstheme="minorHAnsi"/>
          <w:bCs/>
          <w:i/>
        </w:rPr>
        <w:t xml:space="preserve">). It does not apply to measures that use more than one </w:t>
      </w:r>
      <w:r w:rsidR="00840A41" w:rsidRPr="00D9166D">
        <w:rPr>
          <w:rFonts w:cstheme="minorHAnsi"/>
          <w:bCs/>
          <w:i/>
        </w:rPr>
        <w:t xml:space="preserve">source </w:t>
      </w:r>
      <w:r w:rsidRPr="00D9166D">
        <w:rPr>
          <w:rFonts w:cstheme="minorHAnsi"/>
          <w:bCs/>
          <w:i/>
        </w:rPr>
        <w:t>of data in one set of specifications/instructions (e.g., claims data to identify the denominator and medical record abstraction for the numerator).</w:t>
      </w:r>
      <w:r w:rsidR="00127C06" w:rsidRPr="00D9166D">
        <w:rPr>
          <w:rFonts w:cstheme="minorHAnsi"/>
          <w:bCs/>
          <w:i/>
        </w:rPr>
        <w:t xml:space="preserve"> </w:t>
      </w:r>
      <w:r w:rsidR="00D61410" w:rsidRPr="00D9166D">
        <w:rPr>
          <w:rFonts w:cstheme="minorHAnsi"/>
          <w:b/>
          <w:bCs/>
          <w:i/>
        </w:rPr>
        <w:t xml:space="preserve">If comparability is not demonstrated, the different specifications </w:t>
      </w:r>
      <w:r w:rsidR="003605B4" w:rsidRPr="00D9166D">
        <w:rPr>
          <w:rFonts w:cstheme="minorHAnsi"/>
          <w:b/>
          <w:bCs/>
          <w:i/>
        </w:rPr>
        <w:t xml:space="preserve">should </w:t>
      </w:r>
      <w:r w:rsidR="00D61410" w:rsidRPr="00D9166D">
        <w:rPr>
          <w:rFonts w:cstheme="minorHAnsi"/>
          <w:b/>
          <w:bCs/>
          <w:i/>
        </w:rPr>
        <w:t>be submitted as separate measures.</w:t>
      </w:r>
    </w:p>
    <w:p w14:paraId="36FEEC8C" w14:textId="77777777" w:rsidR="000F06B5" w:rsidRPr="00D9166D" w:rsidRDefault="000F06B5" w:rsidP="00DB3627">
      <w:pPr>
        <w:autoSpaceDE w:val="0"/>
        <w:autoSpaceDN w:val="0"/>
        <w:adjustRightInd w:val="0"/>
        <w:spacing w:after="0" w:line="240" w:lineRule="auto"/>
        <w:rPr>
          <w:rFonts w:cstheme="minorHAnsi"/>
          <w:bCs/>
        </w:rPr>
      </w:pPr>
    </w:p>
    <w:p w14:paraId="6CC58442" w14:textId="77777777" w:rsidR="000F06B5" w:rsidRPr="00D9166D" w:rsidRDefault="00E1508F" w:rsidP="00DB3627">
      <w:pPr>
        <w:autoSpaceDE w:val="0"/>
        <w:autoSpaceDN w:val="0"/>
        <w:adjustRightInd w:val="0"/>
        <w:spacing w:after="0" w:line="240" w:lineRule="auto"/>
        <w:rPr>
          <w:rFonts w:cstheme="minorHAnsi"/>
          <w:bCs/>
        </w:rPr>
      </w:pPr>
      <w:r w:rsidRPr="00D9166D">
        <w:rPr>
          <w:rFonts w:cstheme="minorHAnsi"/>
          <w:b/>
          <w:bCs/>
        </w:rPr>
        <w:t xml:space="preserve">2b6.1. </w:t>
      </w:r>
      <w:r w:rsidR="008871A9" w:rsidRPr="00D9166D">
        <w:rPr>
          <w:rFonts w:cstheme="minorHAnsi"/>
          <w:b/>
          <w:bCs/>
        </w:rPr>
        <w:t xml:space="preserve">Describe the method of </w:t>
      </w:r>
      <w:r w:rsidR="000F06B5" w:rsidRPr="00D9166D">
        <w:rPr>
          <w:rFonts w:cstheme="minorHAnsi"/>
          <w:b/>
          <w:bCs/>
        </w:rPr>
        <w:t>testing conducted</w:t>
      </w:r>
      <w:r w:rsidR="008871A9" w:rsidRPr="00D9166D">
        <w:rPr>
          <w:rFonts w:cstheme="minorHAnsi"/>
          <w:b/>
          <w:bCs/>
        </w:rPr>
        <w:t xml:space="preserve"> to demonstrate </w:t>
      </w:r>
      <w:r w:rsidR="00127C06" w:rsidRPr="00D9166D">
        <w:rPr>
          <w:rFonts w:cstheme="minorHAnsi"/>
          <w:b/>
          <w:bCs/>
        </w:rPr>
        <w:t>comparability</w:t>
      </w:r>
      <w:r w:rsidR="004B6CEE" w:rsidRPr="00D9166D">
        <w:rPr>
          <w:rFonts w:cstheme="minorHAnsi"/>
          <w:b/>
          <w:bCs/>
        </w:rPr>
        <w:t xml:space="preserve"> of performance scores </w:t>
      </w:r>
      <w:r w:rsidR="00A35F8F" w:rsidRPr="00D9166D">
        <w:rPr>
          <w:rFonts w:cstheme="minorHAnsi"/>
          <w:b/>
          <w:bCs/>
        </w:rPr>
        <w:t xml:space="preserve">for the same entities </w:t>
      </w:r>
      <w:r w:rsidR="00287649" w:rsidRPr="00D9166D">
        <w:rPr>
          <w:rFonts w:cstheme="minorHAnsi"/>
          <w:b/>
          <w:bCs/>
        </w:rPr>
        <w:t xml:space="preserve">across the different </w:t>
      </w:r>
      <w:r w:rsidR="00864CA8" w:rsidRPr="00D9166D">
        <w:rPr>
          <w:rFonts w:cstheme="minorHAnsi"/>
          <w:b/>
          <w:bCs/>
        </w:rPr>
        <w:t>data</w:t>
      </w:r>
      <w:r w:rsidR="0028114D" w:rsidRPr="00D9166D">
        <w:rPr>
          <w:rFonts w:cstheme="minorHAnsi"/>
          <w:b/>
          <w:bCs/>
        </w:rPr>
        <w:t xml:space="preserve"> </w:t>
      </w:r>
      <w:r w:rsidR="00864CA8" w:rsidRPr="00D9166D">
        <w:rPr>
          <w:rFonts w:cstheme="minorHAnsi"/>
          <w:b/>
          <w:bCs/>
        </w:rPr>
        <w:t>sources/</w:t>
      </w:r>
      <w:r w:rsidR="00287649" w:rsidRPr="00D9166D">
        <w:rPr>
          <w:rFonts w:cstheme="minorHAnsi"/>
          <w:b/>
          <w:bCs/>
        </w:rPr>
        <w:t>specifications</w:t>
      </w:r>
      <w:r w:rsidR="000F06B5" w:rsidRPr="00D9166D">
        <w:rPr>
          <w:rFonts w:cstheme="minorHAnsi"/>
          <w:bCs/>
        </w:rPr>
        <w:t xml:space="preserve"> (</w:t>
      </w:r>
      <w:r w:rsidR="008871A9" w:rsidRPr="00D9166D">
        <w:rPr>
          <w:rFonts w:cstheme="minorHAnsi"/>
          <w:bCs/>
          <w:i/>
        </w:rPr>
        <w:t>describe the steps―do not just name a method</w:t>
      </w:r>
      <w:r w:rsidR="006C3A4F" w:rsidRPr="00D9166D">
        <w:rPr>
          <w:rFonts w:cstheme="minorHAnsi"/>
          <w:bCs/>
          <w:i/>
        </w:rPr>
        <w:t>; what statistical analysis was used</w:t>
      </w:r>
      <w:r w:rsidR="000F06B5" w:rsidRPr="00D9166D">
        <w:rPr>
          <w:rFonts w:cstheme="minorHAnsi"/>
          <w:bCs/>
        </w:rPr>
        <w:t>)</w:t>
      </w:r>
      <w:r w:rsidR="000F06B5" w:rsidRPr="00D9166D">
        <w:rPr>
          <w:rFonts w:cstheme="minorHAnsi"/>
          <w:bCs/>
        </w:rPr>
        <w:br/>
        <w:t xml:space="preserve"> </w:t>
      </w:r>
      <w:r w:rsidR="00D606AC" w:rsidRPr="00D9166D">
        <w:rPr>
          <w:rFonts w:cstheme="minorHAnsi"/>
          <w:bCs/>
        </w:rPr>
        <w:t>NA</w:t>
      </w:r>
    </w:p>
    <w:p w14:paraId="706FCA2A" w14:textId="77777777" w:rsidR="000F06B5" w:rsidRPr="00D9166D" w:rsidRDefault="000F06B5" w:rsidP="00DB3627">
      <w:pPr>
        <w:pStyle w:val="ListParagraph"/>
        <w:autoSpaceDE w:val="0"/>
        <w:autoSpaceDN w:val="0"/>
        <w:adjustRightInd w:val="0"/>
        <w:spacing w:after="0" w:line="240" w:lineRule="auto"/>
        <w:ind w:left="0"/>
        <w:rPr>
          <w:rFonts w:cstheme="minorHAnsi"/>
          <w:bCs/>
        </w:rPr>
      </w:pPr>
    </w:p>
    <w:p w14:paraId="0BABA692" w14:textId="77777777" w:rsidR="00A35F8F" w:rsidRPr="00D9166D" w:rsidRDefault="00E1508F" w:rsidP="00E1508F">
      <w:pPr>
        <w:autoSpaceDE w:val="0"/>
        <w:autoSpaceDN w:val="0"/>
        <w:adjustRightInd w:val="0"/>
        <w:spacing w:after="0" w:line="240" w:lineRule="auto"/>
        <w:rPr>
          <w:rFonts w:cstheme="minorHAnsi"/>
          <w:bCs/>
        </w:rPr>
      </w:pPr>
      <w:r w:rsidRPr="00D9166D">
        <w:rPr>
          <w:rFonts w:cstheme="minorHAnsi"/>
          <w:b/>
          <w:bCs/>
        </w:rPr>
        <w:t xml:space="preserve">2b6.2. </w:t>
      </w:r>
      <w:r w:rsidR="000F06B5" w:rsidRPr="00D9166D">
        <w:rPr>
          <w:rFonts w:cstheme="minorHAnsi"/>
          <w:b/>
          <w:bCs/>
        </w:rPr>
        <w:t xml:space="preserve">What were the statistical results </w:t>
      </w:r>
      <w:r w:rsidR="00A35F8F" w:rsidRPr="00D9166D">
        <w:rPr>
          <w:rFonts w:cstheme="minorHAnsi"/>
          <w:b/>
          <w:bCs/>
        </w:rPr>
        <w:t>from testing</w:t>
      </w:r>
      <w:r w:rsidR="000F06B5" w:rsidRPr="00D9166D">
        <w:rPr>
          <w:rFonts w:cstheme="minorHAnsi"/>
          <w:b/>
          <w:bCs/>
        </w:rPr>
        <w:t xml:space="preserve"> comparability of performance scores for the same entities when using different </w:t>
      </w:r>
      <w:r w:rsidR="00864CA8" w:rsidRPr="00D9166D">
        <w:rPr>
          <w:rFonts w:cstheme="minorHAnsi"/>
          <w:b/>
          <w:bCs/>
        </w:rPr>
        <w:t>data sources/</w:t>
      </w:r>
      <w:r w:rsidR="000F06B5" w:rsidRPr="00D9166D">
        <w:rPr>
          <w:rFonts w:cstheme="minorHAnsi"/>
          <w:b/>
          <w:bCs/>
        </w:rPr>
        <w:t>specifications?</w:t>
      </w:r>
      <w:r w:rsidR="000F06B5" w:rsidRPr="00D9166D">
        <w:rPr>
          <w:rFonts w:cstheme="minorHAnsi"/>
          <w:bCs/>
        </w:rPr>
        <w:t xml:space="preserve"> </w:t>
      </w:r>
      <w:r w:rsidR="00287649" w:rsidRPr="00D9166D">
        <w:rPr>
          <w:rFonts w:cstheme="minorHAnsi"/>
          <w:bCs/>
        </w:rPr>
        <w:t>(</w:t>
      </w:r>
      <w:r w:rsidR="00287649" w:rsidRPr="00D9166D">
        <w:rPr>
          <w:rFonts w:cstheme="minorHAnsi"/>
          <w:bCs/>
          <w:i/>
        </w:rPr>
        <w:t>e.g., correlation</w:t>
      </w:r>
      <w:r w:rsidR="006C3A4F" w:rsidRPr="00D9166D">
        <w:rPr>
          <w:rFonts w:cstheme="minorHAnsi"/>
          <w:bCs/>
          <w:i/>
        </w:rPr>
        <w:t>, rank order</w:t>
      </w:r>
      <w:r w:rsidR="00287649" w:rsidRPr="00D9166D">
        <w:rPr>
          <w:rFonts w:cstheme="minorHAnsi"/>
          <w:bCs/>
        </w:rPr>
        <w:t>)</w:t>
      </w:r>
      <w:r w:rsidR="000F06B5" w:rsidRPr="00D9166D">
        <w:rPr>
          <w:rFonts w:cstheme="minorHAnsi"/>
          <w:bCs/>
        </w:rPr>
        <w:br/>
      </w:r>
      <w:r w:rsidR="00D606AC" w:rsidRPr="00D9166D">
        <w:rPr>
          <w:rFonts w:cstheme="minorHAnsi"/>
          <w:bCs/>
        </w:rPr>
        <w:t>NA</w:t>
      </w:r>
    </w:p>
    <w:p w14:paraId="5321E583" w14:textId="77777777" w:rsidR="00E1508F" w:rsidRPr="00D9166D" w:rsidRDefault="00E1508F" w:rsidP="00E1508F">
      <w:pPr>
        <w:autoSpaceDE w:val="0"/>
        <w:autoSpaceDN w:val="0"/>
        <w:adjustRightInd w:val="0"/>
        <w:spacing w:after="0" w:line="240" w:lineRule="auto"/>
        <w:rPr>
          <w:rFonts w:cstheme="minorHAnsi"/>
          <w:bCs/>
        </w:rPr>
      </w:pPr>
    </w:p>
    <w:p w14:paraId="566EAE73" w14:textId="77777777" w:rsidR="0079180E" w:rsidRPr="00D9166D" w:rsidRDefault="00E1508F" w:rsidP="00DB3627">
      <w:pPr>
        <w:autoSpaceDE w:val="0"/>
        <w:autoSpaceDN w:val="0"/>
        <w:adjustRightInd w:val="0"/>
        <w:spacing w:after="0" w:line="240" w:lineRule="auto"/>
        <w:rPr>
          <w:rFonts w:cstheme="minorHAnsi"/>
          <w:bCs/>
        </w:rPr>
      </w:pPr>
      <w:r w:rsidRPr="00D9166D">
        <w:rPr>
          <w:rFonts w:cstheme="minorHAnsi"/>
          <w:b/>
          <w:bCs/>
        </w:rPr>
        <w:t xml:space="preserve">2b6.3. </w:t>
      </w:r>
      <w:r w:rsidR="002B0C3A" w:rsidRPr="00D9166D">
        <w:rPr>
          <w:rFonts w:cstheme="minorHAnsi"/>
          <w:b/>
          <w:bCs/>
        </w:rPr>
        <w:t xml:space="preserve">What is your interpretation of the results </w:t>
      </w:r>
      <w:r w:rsidR="00A35F8F" w:rsidRPr="00D9166D">
        <w:rPr>
          <w:rFonts w:cstheme="minorHAnsi"/>
          <w:b/>
          <w:bCs/>
        </w:rPr>
        <w:t xml:space="preserve">in terms of demonstrating </w:t>
      </w:r>
      <w:r w:rsidR="002B0C3A" w:rsidRPr="00D9166D">
        <w:rPr>
          <w:rFonts w:cstheme="minorHAnsi"/>
          <w:b/>
          <w:bCs/>
        </w:rPr>
        <w:t xml:space="preserve">comparability of performance measure scores </w:t>
      </w:r>
      <w:r w:rsidR="00287649" w:rsidRPr="00D9166D">
        <w:rPr>
          <w:rFonts w:cstheme="minorHAnsi"/>
          <w:b/>
          <w:bCs/>
        </w:rPr>
        <w:t xml:space="preserve">for the same entities across the different </w:t>
      </w:r>
      <w:r w:rsidR="00864CA8" w:rsidRPr="00D9166D">
        <w:rPr>
          <w:rFonts w:cstheme="minorHAnsi"/>
          <w:b/>
          <w:bCs/>
        </w:rPr>
        <w:t>data sources/</w:t>
      </w:r>
      <w:r w:rsidR="00287649" w:rsidRPr="00D9166D">
        <w:rPr>
          <w:rFonts w:cstheme="minorHAnsi"/>
          <w:b/>
          <w:bCs/>
        </w:rPr>
        <w:t>specifications</w:t>
      </w:r>
      <w:r w:rsidR="002B0C3A" w:rsidRPr="00D9166D">
        <w:rPr>
          <w:rFonts w:cstheme="minorHAnsi"/>
          <w:b/>
          <w:bCs/>
        </w:rPr>
        <w:t>?</w:t>
      </w:r>
      <w:r w:rsidR="00A35F8F" w:rsidRPr="00D9166D">
        <w:rPr>
          <w:rFonts w:cstheme="minorHAnsi"/>
          <w:bCs/>
        </w:rPr>
        <w:t xml:space="preserve"> </w:t>
      </w:r>
      <w:r w:rsidR="002B0C3A" w:rsidRPr="00D9166D">
        <w:rPr>
          <w:rFonts w:cstheme="minorHAnsi"/>
          <w:bCs/>
        </w:rPr>
        <w:t>(i</w:t>
      </w:r>
      <w:r w:rsidR="002B0C3A" w:rsidRPr="00D9166D">
        <w:rPr>
          <w:rFonts w:cstheme="minorHAnsi"/>
          <w:bCs/>
          <w:i/>
        </w:rPr>
        <w:t>.e., what do the results mean and what are the norms for the test conducted</w:t>
      </w:r>
      <w:r w:rsidR="002B0C3A" w:rsidRPr="00D9166D">
        <w:rPr>
          <w:rFonts w:cstheme="minorHAnsi"/>
          <w:bCs/>
        </w:rPr>
        <w:t>)</w:t>
      </w:r>
      <w:r w:rsidR="00A35F8F" w:rsidRPr="00D9166D">
        <w:rPr>
          <w:rFonts w:cstheme="minorHAnsi"/>
          <w:bCs/>
        </w:rPr>
        <w:br/>
      </w:r>
      <w:r w:rsidR="00D606AC" w:rsidRPr="00D9166D">
        <w:rPr>
          <w:rFonts w:cstheme="minorHAnsi"/>
          <w:bCs/>
        </w:rPr>
        <w:t>NA</w:t>
      </w:r>
    </w:p>
    <w:p w14:paraId="6F276623" w14:textId="77777777" w:rsidR="008F7E67" w:rsidRPr="00D9166D" w:rsidRDefault="008F7E67" w:rsidP="008F7E67">
      <w:pPr>
        <w:spacing w:after="0" w:line="240" w:lineRule="auto"/>
        <w:rPr>
          <w:rFonts w:cstheme="minorHAnsi"/>
          <w:b/>
          <w:bCs/>
        </w:rPr>
      </w:pPr>
      <w:r w:rsidRPr="00D9166D">
        <w:rPr>
          <w:rFonts w:cstheme="minorHAnsi"/>
          <w:b/>
          <w:bCs/>
        </w:rPr>
        <w:t>_______________________________________</w:t>
      </w:r>
    </w:p>
    <w:p w14:paraId="5586504A" w14:textId="77777777" w:rsidR="008F7E67" w:rsidRPr="00D9166D" w:rsidRDefault="008F7E67" w:rsidP="008F7E67">
      <w:pPr>
        <w:autoSpaceDE w:val="0"/>
        <w:autoSpaceDN w:val="0"/>
        <w:adjustRightInd w:val="0"/>
        <w:spacing w:after="0" w:line="240" w:lineRule="auto"/>
        <w:rPr>
          <w:rFonts w:cstheme="minorHAnsi"/>
          <w:b/>
          <w:bCs/>
        </w:rPr>
      </w:pPr>
      <w:r w:rsidRPr="00D9166D">
        <w:rPr>
          <w:rFonts w:cstheme="minorHAnsi"/>
          <w:b/>
          <w:bCs/>
        </w:rPr>
        <w:t>2b7. MISSING DATA ANALYSIS</w:t>
      </w:r>
      <w:r w:rsidR="008B604D" w:rsidRPr="00D9166D">
        <w:rPr>
          <w:rFonts w:cstheme="minorHAnsi"/>
          <w:b/>
          <w:bCs/>
        </w:rPr>
        <w:t xml:space="preserve"> AND MINIMIZING BIAS </w:t>
      </w:r>
    </w:p>
    <w:p w14:paraId="1CC2FF3A" w14:textId="77777777" w:rsidR="008F7E67" w:rsidRPr="00D9166D" w:rsidRDefault="008F7E67" w:rsidP="008F7E67">
      <w:pPr>
        <w:autoSpaceDE w:val="0"/>
        <w:autoSpaceDN w:val="0"/>
        <w:adjustRightInd w:val="0"/>
        <w:spacing w:after="0" w:line="240" w:lineRule="auto"/>
        <w:rPr>
          <w:rFonts w:cstheme="minorHAnsi"/>
          <w:bCs/>
        </w:rPr>
      </w:pPr>
    </w:p>
    <w:p w14:paraId="7FC60D76" w14:textId="77777777" w:rsidR="00D46BE6" w:rsidRPr="00D9166D" w:rsidRDefault="008F7E67" w:rsidP="008F7E67">
      <w:pPr>
        <w:autoSpaceDE w:val="0"/>
        <w:autoSpaceDN w:val="0"/>
        <w:adjustRightInd w:val="0"/>
        <w:spacing w:after="0" w:line="240" w:lineRule="auto"/>
        <w:rPr>
          <w:rFonts w:ascii="Times New Roman" w:hAnsi="Times New Roman" w:cs="Times New Roman"/>
          <w:bCs/>
          <w:sz w:val="24"/>
          <w:szCs w:val="24"/>
        </w:rPr>
      </w:pPr>
      <w:r w:rsidRPr="00D9166D">
        <w:rPr>
          <w:rFonts w:cstheme="minorHAnsi"/>
          <w:b/>
          <w:bCs/>
        </w:rPr>
        <w:t xml:space="preserve">2b7.1. Describe the method of testing conducted to </w:t>
      </w:r>
      <w:r w:rsidR="00771B2A" w:rsidRPr="00D9166D">
        <w:rPr>
          <w:rFonts w:ascii="Calibri" w:eastAsia="Calibri" w:hAnsi="Calibri" w:cs="Calibri"/>
          <w:b/>
        </w:rPr>
        <w:t>identify the extent and distribution of missing data (or nonresponse) and demonstrate that performance results are not biased</w:t>
      </w:r>
      <w:r w:rsidR="00771B2A" w:rsidRPr="00D9166D">
        <w:rPr>
          <w:rFonts w:ascii="Calibri" w:eastAsia="Calibri" w:hAnsi="Calibri" w:cs="Calibri"/>
        </w:rPr>
        <w:t xml:space="preserve"> due to systematic missing data (or differences between responders and nonresponders) and how the specified handling of missing data minimizes bias</w:t>
      </w:r>
      <w:r w:rsidR="00771B2A" w:rsidRPr="00D9166D">
        <w:rPr>
          <w:rFonts w:cstheme="minorHAnsi"/>
          <w:bCs/>
        </w:rPr>
        <w:t xml:space="preserve"> </w:t>
      </w:r>
      <w:r w:rsidRPr="00D9166D">
        <w:rPr>
          <w:rFonts w:cstheme="minorHAnsi"/>
          <w:bCs/>
        </w:rPr>
        <w:t>(</w:t>
      </w:r>
      <w:r w:rsidRPr="00D9166D">
        <w:rPr>
          <w:rFonts w:cstheme="minorHAnsi"/>
          <w:bCs/>
          <w:i/>
        </w:rPr>
        <w:t>describe the steps―do not just name a method; what statistical analysis was used</w:t>
      </w:r>
      <w:r w:rsidRPr="00D9166D">
        <w:rPr>
          <w:rFonts w:cstheme="minorHAnsi"/>
          <w:bCs/>
        </w:rPr>
        <w:t>)</w:t>
      </w:r>
      <w:r w:rsidRPr="00D9166D">
        <w:rPr>
          <w:rFonts w:cstheme="minorHAnsi"/>
          <w:bCs/>
        </w:rPr>
        <w:br/>
      </w:r>
      <w:r w:rsidRPr="00D9166D">
        <w:rPr>
          <w:rFonts w:ascii="Times New Roman" w:hAnsi="Times New Roman" w:cs="Times New Roman"/>
          <w:bCs/>
          <w:sz w:val="24"/>
          <w:szCs w:val="24"/>
        </w:rPr>
        <w:t xml:space="preserve"> </w:t>
      </w:r>
    </w:p>
    <w:p w14:paraId="6BFF6D50" w14:textId="4E6A9EA0" w:rsidR="008F7E67" w:rsidRPr="00D9166D" w:rsidRDefault="00691B76" w:rsidP="008F7E67">
      <w:pPr>
        <w:autoSpaceDE w:val="0"/>
        <w:autoSpaceDN w:val="0"/>
        <w:adjustRightInd w:val="0"/>
        <w:spacing w:after="0" w:line="240" w:lineRule="auto"/>
        <w:rPr>
          <w:rFonts w:ascii="Trebuchet MS" w:hAnsi="Trebuchet MS"/>
          <w:sz w:val="24"/>
          <w:szCs w:val="24"/>
        </w:rPr>
      </w:pPr>
      <w:r w:rsidRPr="00D9166D">
        <w:rPr>
          <w:rFonts w:ascii="Times New Roman" w:hAnsi="Times New Roman" w:cs="Times New Roman"/>
          <w:sz w:val="24"/>
          <w:szCs w:val="24"/>
        </w:rPr>
        <w:t xml:space="preserve">With the free public domain </w:t>
      </w:r>
      <w:r w:rsidR="004D5B75" w:rsidRPr="00D9166D">
        <w:rPr>
          <w:rFonts w:ascii="Times New Roman" w:hAnsi="Times New Roman" w:cs="Times New Roman"/>
          <w:sz w:val="24"/>
          <w:szCs w:val="24"/>
        </w:rPr>
        <w:t>measures</w:t>
      </w:r>
      <w:r w:rsidRPr="00D9166D">
        <w:rPr>
          <w:rFonts w:ascii="Times New Roman" w:hAnsi="Times New Roman" w:cs="Times New Roman"/>
          <w:sz w:val="24"/>
          <w:szCs w:val="24"/>
        </w:rPr>
        <w:t xml:space="preserve">, </w:t>
      </w:r>
      <w:r w:rsidR="0072068D">
        <w:rPr>
          <w:rFonts w:ascii="Times New Roman" w:hAnsi="Times New Roman" w:cs="Times New Roman"/>
          <w:sz w:val="24"/>
          <w:szCs w:val="24"/>
        </w:rPr>
        <w:t>FOTO has</w:t>
      </w:r>
      <w:r w:rsidR="0072068D" w:rsidRPr="00691B76">
        <w:rPr>
          <w:rFonts w:ascii="Times New Roman" w:hAnsi="Times New Roman" w:cs="Times New Roman"/>
          <w:sz w:val="24"/>
          <w:szCs w:val="24"/>
        </w:rPr>
        <w:t xml:space="preserve"> </w:t>
      </w:r>
      <w:r w:rsidRPr="00D9166D">
        <w:rPr>
          <w:rFonts w:ascii="Times New Roman" w:hAnsi="Times New Roman" w:cs="Times New Roman"/>
          <w:sz w:val="24"/>
          <w:szCs w:val="24"/>
        </w:rPr>
        <w:t>no methods in place to identify the extent or distribution of missing data or the bias associated with missing data. With the proprietary methods of data collection, there are methods available, free with both automated as well as manual methods of data collection for FOTO customers, including methods of performing non-participation audits for patients who do not collect data at intake, non-participation audits for patients who do not complete data collection at discharge, and electronic data entry quality assessment for inaccuracies and errors.</w:t>
      </w:r>
      <w:r w:rsidRPr="00D9166D">
        <w:rPr>
          <w:rFonts w:ascii="Times New Roman" w:hAnsi="Times New Roman" w:cs="Times New Roman"/>
          <w:sz w:val="24"/>
          <w:szCs w:val="24"/>
        </w:rPr>
        <w:t> </w:t>
      </w:r>
    </w:p>
    <w:p w14:paraId="4111833C" w14:textId="77777777" w:rsidR="00691B76" w:rsidRPr="00D9166D" w:rsidRDefault="00691B76" w:rsidP="008F7E67">
      <w:pPr>
        <w:autoSpaceDE w:val="0"/>
        <w:autoSpaceDN w:val="0"/>
        <w:adjustRightInd w:val="0"/>
        <w:spacing w:after="0" w:line="240" w:lineRule="auto"/>
        <w:rPr>
          <w:rFonts w:ascii="Trebuchet MS" w:hAnsi="Trebuchet MS"/>
          <w:sz w:val="24"/>
          <w:szCs w:val="24"/>
        </w:rPr>
      </w:pPr>
    </w:p>
    <w:p w14:paraId="57E4614C" w14:textId="0D25E156" w:rsidR="00D83C2D" w:rsidRPr="00D9166D" w:rsidRDefault="0086626C" w:rsidP="00D83C2D">
      <w:pPr>
        <w:autoSpaceDE w:val="0"/>
        <w:autoSpaceDN w:val="0"/>
        <w:adjustRightInd w:val="0"/>
        <w:spacing w:after="0" w:line="240" w:lineRule="auto"/>
        <w:rPr>
          <w:rFonts w:asciiTheme="majorBidi" w:hAnsiTheme="majorBidi" w:cstheme="majorBidi"/>
          <w:bCs/>
          <w:sz w:val="24"/>
          <w:szCs w:val="24"/>
        </w:rPr>
      </w:pPr>
      <w:r w:rsidRPr="00D9166D">
        <w:rPr>
          <w:rFonts w:ascii="Times New Roman" w:hAnsi="Times New Roman" w:cs="Times New Roman"/>
          <w:bCs/>
          <w:sz w:val="24"/>
          <w:szCs w:val="24"/>
        </w:rPr>
        <w:t xml:space="preserve">Historically, FOTO has assessed the potential impact of missing data by comparing the characteristics of patients with and without complete FS data at discharge.  Of interest were specific patient characteristics known to be predictive of outcomes. The assumption was that if missing data were not missing at random, and a patient selection bias existed, patient with complete data might have characteristics of patients that on average achieve higher functional outcomes (e.g., younger, more acute conditions, more active exercise history).  </w:t>
      </w:r>
    </w:p>
    <w:p w14:paraId="0B852152" w14:textId="0C9F4DF5" w:rsidR="00B22693" w:rsidRPr="00D9166D" w:rsidRDefault="00B22693" w:rsidP="001A7E06">
      <w:pPr>
        <w:autoSpaceDE w:val="0"/>
        <w:autoSpaceDN w:val="0"/>
        <w:adjustRightInd w:val="0"/>
        <w:spacing w:after="0" w:line="240" w:lineRule="auto"/>
        <w:rPr>
          <w:rFonts w:asciiTheme="majorBidi" w:hAnsiTheme="majorBidi" w:cstheme="majorBidi"/>
          <w:bCs/>
          <w:sz w:val="24"/>
          <w:szCs w:val="24"/>
        </w:rPr>
      </w:pPr>
    </w:p>
    <w:p w14:paraId="0D5BF8C5" w14:textId="01424AA8" w:rsidR="00B22693" w:rsidRPr="00D9166D" w:rsidRDefault="00B22693" w:rsidP="00B22693">
      <w:pPr>
        <w:autoSpaceDE w:val="0"/>
        <w:autoSpaceDN w:val="0"/>
        <w:adjustRightInd w:val="0"/>
        <w:spacing w:after="0" w:line="240" w:lineRule="auto"/>
        <w:rPr>
          <w:rFonts w:asciiTheme="majorBidi" w:hAnsiTheme="majorBidi" w:cstheme="majorBidi"/>
          <w:bCs/>
          <w:sz w:val="24"/>
          <w:szCs w:val="24"/>
        </w:rPr>
      </w:pPr>
      <w:r w:rsidRPr="00D9166D">
        <w:rPr>
          <w:rFonts w:asciiTheme="majorBidi" w:hAnsiTheme="majorBidi" w:cstheme="majorBidi"/>
          <w:bCs/>
          <w:sz w:val="24"/>
          <w:szCs w:val="24"/>
        </w:rPr>
        <w:t xml:space="preserve">To improve interpretation of the impact of missing data, FOTO conducted an internal study comparing patients treated for </w:t>
      </w:r>
      <w:r w:rsidR="0026327B" w:rsidRPr="00D9166D">
        <w:rPr>
          <w:rFonts w:asciiTheme="majorBidi" w:hAnsiTheme="majorBidi" w:cstheme="majorBidi"/>
          <w:bCs/>
          <w:sz w:val="24"/>
          <w:szCs w:val="24"/>
        </w:rPr>
        <w:t>general orthopaedic</w:t>
      </w:r>
      <w:r w:rsidRPr="00D9166D">
        <w:rPr>
          <w:rFonts w:asciiTheme="majorBidi" w:hAnsiTheme="majorBidi" w:cstheme="majorBidi"/>
          <w:bCs/>
          <w:sz w:val="24"/>
          <w:szCs w:val="24"/>
        </w:rPr>
        <w:t xml:space="preserve"> impairments in 2011-2013 with and without complete FS data at discharge. Comparisons were made using t-tests or chi-square as appropriate (See table below). </w:t>
      </w:r>
    </w:p>
    <w:p w14:paraId="2A0BFA74" w14:textId="77777777" w:rsidR="00F5512C" w:rsidRPr="00D9166D" w:rsidRDefault="00F5512C" w:rsidP="00D83C2D">
      <w:pPr>
        <w:autoSpaceDE w:val="0"/>
        <w:autoSpaceDN w:val="0"/>
        <w:adjustRightInd w:val="0"/>
        <w:spacing w:after="0" w:line="240" w:lineRule="auto"/>
        <w:rPr>
          <w:rFonts w:asciiTheme="majorBidi" w:hAnsiTheme="majorBidi" w:cstheme="majorBidi"/>
          <w:bCs/>
        </w:rPr>
      </w:pPr>
    </w:p>
    <w:tbl>
      <w:tblPr>
        <w:tblW w:w="0" w:type="auto"/>
        <w:tblLook w:val="04A0" w:firstRow="1" w:lastRow="0" w:firstColumn="1" w:lastColumn="0" w:noHBand="0" w:noVBand="1"/>
      </w:tblPr>
      <w:tblGrid>
        <w:gridCol w:w="2043"/>
        <w:gridCol w:w="622"/>
        <w:gridCol w:w="1101"/>
        <w:gridCol w:w="817"/>
        <w:gridCol w:w="1030"/>
        <w:gridCol w:w="1101"/>
        <w:gridCol w:w="817"/>
        <w:gridCol w:w="1030"/>
        <w:gridCol w:w="835"/>
      </w:tblGrid>
      <w:tr w:rsidR="00D44714" w:rsidRPr="00D44714" w14:paraId="6155476D" w14:textId="77777777" w:rsidTr="00D44714">
        <w:trPr>
          <w:trHeight w:val="315"/>
        </w:trPr>
        <w:tc>
          <w:tcPr>
            <w:tcW w:w="0" w:type="auto"/>
            <w:tcBorders>
              <w:top w:val="single" w:sz="8" w:space="0" w:color="auto"/>
              <w:left w:val="single" w:sz="8" w:space="0" w:color="auto"/>
              <w:bottom w:val="nil"/>
              <w:right w:val="nil"/>
            </w:tcBorders>
            <w:shd w:val="clear" w:color="auto" w:fill="auto"/>
            <w:vAlign w:val="center"/>
            <w:hideMark/>
          </w:tcPr>
          <w:p w14:paraId="4BFB3822"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 </w:t>
            </w:r>
          </w:p>
        </w:tc>
        <w:tc>
          <w:tcPr>
            <w:tcW w:w="0" w:type="auto"/>
            <w:tcBorders>
              <w:top w:val="single" w:sz="8" w:space="0" w:color="auto"/>
              <w:left w:val="nil"/>
              <w:bottom w:val="nil"/>
              <w:right w:val="nil"/>
            </w:tcBorders>
            <w:shd w:val="clear" w:color="auto" w:fill="auto"/>
            <w:noWrap/>
            <w:vAlign w:val="center"/>
            <w:hideMark/>
          </w:tcPr>
          <w:p w14:paraId="7FA55D38"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 </w:t>
            </w:r>
          </w:p>
        </w:tc>
        <w:tc>
          <w:tcPr>
            <w:tcW w:w="0" w:type="auto"/>
            <w:gridSpan w:val="3"/>
            <w:tcBorders>
              <w:top w:val="single" w:sz="8" w:space="0" w:color="auto"/>
              <w:left w:val="single" w:sz="4" w:space="0" w:color="auto"/>
              <w:bottom w:val="nil"/>
              <w:right w:val="single" w:sz="4" w:space="0" w:color="000000"/>
            </w:tcBorders>
            <w:shd w:val="clear" w:color="auto" w:fill="auto"/>
            <w:noWrap/>
            <w:vAlign w:val="center"/>
            <w:hideMark/>
          </w:tcPr>
          <w:p w14:paraId="05F62AA1"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Complete data (group 1)</w:t>
            </w:r>
          </w:p>
        </w:tc>
        <w:tc>
          <w:tcPr>
            <w:tcW w:w="0" w:type="auto"/>
            <w:gridSpan w:val="3"/>
            <w:tcBorders>
              <w:top w:val="single" w:sz="8" w:space="0" w:color="auto"/>
              <w:left w:val="nil"/>
              <w:bottom w:val="nil"/>
              <w:right w:val="single" w:sz="4" w:space="0" w:color="000000"/>
            </w:tcBorders>
            <w:shd w:val="clear" w:color="auto" w:fill="auto"/>
            <w:noWrap/>
            <w:vAlign w:val="center"/>
            <w:hideMark/>
          </w:tcPr>
          <w:p w14:paraId="4FCE0A93"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Missing data (groups 2&amp;3)</w:t>
            </w:r>
          </w:p>
        </w:tc>
        <w:tc>
          <w:tcPr>
            <w:tcW w:w="0" w:type="auto"/>
            <w:tcBorders>
              <w:top w:val="single" w:sz="8" w:space="0" w:color="auto"/>
              <w:left w:val="nil"/>
              <w:bottom w:val="nil"/>
              <w:right w:val="single" w:sz="8" w:space="0" w:color="auto"/>
            </w:tcBorders>
            <w:shd w:val="clear" w:color="auto" w:fill="auto"/>
            <w:noWrap/>
            <w:vAlign w:val="center"/>
            <w:hideMark/>
          </w:tcPr>
          <w:p w14:paraId="2E788A10"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 </w:t>
            </w:r>
          </w:p>
        </w:tc>
      </w:tr>
      <w:tr w:rsidR="00D44714" w:rsidRPr="00D44714" w14:paraId="1B9A7D63" w14:textId="77777777" w:rsidTr="00D44714">
        <w:trPr>
          <w:trHeight w:val="315"/>
        </w:trPr>
        <w:tc>
          <w:tcPr>
            <w:tcW w:w="0" w:type="auto"/>
            <w:tcBorders>
              <w:top w:val="nil"/>
              <w:left w:val="single" w:sz="8" w:space="0" w:color="auto"/>
              <w:bottom w:val="nil"/>
              <w:right w:val="nil"/>
            </w:tcBorders>
            <w:shd w:val="clear" w:color="auto" w:fill="auto"/>
            <w:vAlign w:val="center"/>
            <w:hideMark/>
          </w:tcPr>
          <w:p w14:paraId="1FA2029B"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 </w:t>
            </w:r>
          </w:p>
        </w:tc>
        <w:tc>
          <w:tcPr>
            <w:tcW w:w="0" w:type="auto"/>
            <w:tcBorders>
              <w:top w:val="nil"/>
              <w:left w:val="nil"/>
              <w:bottom w:val="nil"/>
              <w:right w:val="nil"/>
            </w:tcBorders>
            <w:shd w:val="clear" w:color="auto" w:fill="auto"/>
            <w:noWrap/>
            <w:vAlign w:val="center"/>
            <w:hideMark/>
          </w:tcPr>
          <w:p w14:paraId="254ABE44"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Year</w:t>
            </w:r>
          </w:p>
        </w:tc>
        <w:tc>
          <w:tcPr>
            <w:tcW w:w="0" w:type="auto"/>
            <w:tcBorders>
              <w:top w:val="nil"/>
              <w:left w:val="single" w:sz="4" w:space="0" w:color="auto"/>
              <w:bottom w:val="single" w:sz="4" w:space="0" w:color="auto"/>
              <w:right w:val="nil"/>
            </w:tcBorders>
            <w:shd w:val="clear" w:color="auto" w:fill="auto"/>
            <w:noWrap/>
            <w:vAlign w:val="center"/>
            <w:hideMark/>
          </w:tcPr>
          <w:p w14:paraId="3F71F4E5"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 </w:t>
            </w:r>
          </w:p>
        </w:tc>
        <w:tc>
          <w:tcPr>
            <w:tcW w:w="0" w:type="auto"/>
            <w:tcBorders>
              <w:top w:val="nil"/>
              <w:left w:val="nil"/>
              <w:bottom w:val="single" w:sz="4" w:space="0" w:color="auto"/>
              <w:right w:val="nil"/>
            </w:tcBorders>
            <w:shd w:val="clear" w:color="auto" w:fill="auto"/>
            <w:noWrap/>
            <w:vAlign w:val="center"/>
            <w:hideMark/>
          </w:tcPr>
          <w:p w14:paraId="11CCC5E4"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Total N</w:t>
            </w:r>
          </w:p>
        </w:tc>
        <w:tc>
          <w:tcPr>
            <w:tcW w:w="0" w:type="auto"/>
            <w:tcBorders>
              <w:top w:val="nil"/>
              <w:left w:val="nil"/>
              <w:bottom w:val="single" w:sz="4" w:space="0" w:color="auto"/>
              <w:right w:val="single" w:sz="4" w:space="0" w:color="auto"/>
            </w:tcBorders>
            <w:shd w:val="clear" w:color="auto" w:fill="auto"/>
            <w:noWrap/>
            <w:vAlign w:val="center"/>
            <w:hideMark/>
          </w:tcPr>
          <w:p w14:paraId="77D0875A"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 missing</w:t>
            </w:r>
          </w:p>
        </w:tc>
        <w:tc>
          <w:tcPr>
            <w:tcW w:w="0" w:type="auto"/>
            <w:tcBorders>
              <w:top w:val="nil"/>
              <w:left w:val="nil"/>
              <w:bottom w:val="single" w:sz="4" w:space="0" w:color="auto"/>
              <w:right w:val="nil"/>
            </w:tcBorders>
            <w:shd w:val="clear" w:color="auto" w:fill="auto"/>
            <w:noWrap/>
            <w:vAlign w:val="center"/>
            <w:hideMark/>
          </w:tcPr>
          <w:p w14:paraId="15E58B7F"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 </w:t>
            </w:r>
          </w:p>
        </w:tc>
        <w:tc>
          <w:tcPr>
            <w:tcW w:w="0" w:type="auto"/>
            <w:tcBorders>
              <w:top w:val="nil"/>
              <w:left w:val="nil"/>
              <w:bottom w:val="single" w:sz="4" w:space="0" w:color="auto"/>
              <w:right w:val="nil"/>
            </w:tcBorders>
            <w:shd w:val="clear" w:color="auto" w:fill="auto"/>
            <w:noWrap/>
            <w:vAlign w:val="center"/>
            <w:hideMark/>
          </w:tcPr>
          <w:p w14:paraId="22254E19"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Total N</w:t>
            </w:r>
          </w:p>
        </w:tc>
        <w:tc>
          <w:tcPr>
            <w:tcW w:w="0" w:type="auto"/>
            <w:tcBorders>
              <w:top w:val="nil"/>
              <w:left w:val="nil"/>
              <w:bottom w:val="single" w:sz="4" w:space="0" w:color="auto"/>
              <w:right w:val="single" w:sz="4" w:space="0" w:color="auto"/>
            </w:tcBorders>
            <w:shd w:val="clear" w:color="auto" w:fill="auto"/>
            <w:noWrap/>
            <w:vAlign w:val="center"/>
            <w:hideMark/>
          </w:tcPr>
          <w:p w14:paraId="0C31C916"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 missing</w:t>
            </w:r>
          </w:p>
        </w:tc>
        <w:tc>
          <w:tcPr>
            <w:tcW w:w="0" w:type="auto"/>
            <w:tcBorders>
              <w:top w:val="nil"/>
              <w:left w:val="nil"/>
              <w:bottom w:val="nil"/>
              <w:right w:val="single" w:sz="8" w:space="0" w:color="auto"/>
            </w:tcBorders>
            <w:shd w:val="clear" w:color="auto" w:fill="auto"/>
            <w:noWrap/>
            <w:vAlign w:val="center"/>
            <w:hideMark/>
          </w:tcPr>
          <w:p w14:paraId="6CFC06B7"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P-value</w:t>
            </w:r>
          </w:p>
        </w:tc>
      </w:tr>
      <w:tr w:rsidR="00D44714" w:rsidRPr="00D44714" w14:paraId="0C707808" w14:textId="77777777" w:rsidTr="00D44714">
        <w:trPr>
          <w:trHeight w:val="315"/>
        </w:trPr>
        <w:tc>
          <w:tcPr>
            <w:tcW w:w="0" w:type="auto"/>
            <w:gridSpan w:val="9"/>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10C90FD1"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Factors higher or more prevalent in patients with complete data</w:t>
            </w:r>
          </w:p>
        </w:tc>
      </w:tr>
      <w:tr w:rsidR="00D44714" w:rsidRPr="00D44714" w14:paraId="017C1EF3" w14:textId="77777777" w:rsidTr="00D44714">
        <w:trPr>
          <w:trHeight w:val="315"/>
        </w:trPr>
        <w:tc>
          <w:tcPr>
            <w:tcW w:w="0" w:type="auto"/>
            <w:vMerge w:val="restart"/>
            <w:tcBorders>
              <w:top w:val="nil"/>
              <w:left w:val="single" w:sz="8" w:space="0" w:color="auto"/>
              <w:bottom w:val="single" w:sz="4" w:space="0" w:color="000000"/>
              <w:right w:val="nil"/>
            </w:tcBorders>
            <w:shd w:val="clear" w:color="000000" w:fill="EEECE1"/>
            <w:vAlign w:val="center"/>
            <w:hideMark/>
          </w:tcPr>
          <w:p w14:paraId="51B979BC"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Age (years): Mean(SD)</w:t>
            </w:r>
          </w:p>
        </w:tc>
        <w:tc>
          <w:tcPr>
            <w:tcW w:w="0" w:type="auto"/>
            <w:tcBorders>
              <w:top w:val="nil"/>
              <w:left w:val="nil"/>
              <w:bottom w:val="nil"/>
              <w:right w:val="nil"/>
            </w:tcBorders>
            <w:shd w:val="clear" w:color="000000" w:fill="EEECE1"/>
            <w:noWrap/>
            <w:vAlign w:val="center"/>
            <w:hideMark/>
          </w:tcPr>
          <w:p w14:paraId="53800F4A"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2011</w:t>
            </w:r>
          </w:p>
        </w:tc>
        <w:tc>
          <w:tcPr>
            <w:tcW w:w="0" w:type="auto"/>
            <w:tcBorders>
              <w:top w:val="nil"/>
              <w:left w:val="single" w:sz="4" w:space="0" w:color="auto"/>
              <w:bottom w:val="nil"/>
              <w:right w:val="nil"/>
            </w:tcBorders>
            <w:shd w:val="clear" w:color="000000" w:fill="EEECE1"/>
            <w:noWrap/>
            <w:vAlign w:val="center"/>
            <w:hideMark/>
          </w:tcPr>
          <w:p w14:paraId="72D77C98"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52.9 (16.2)</w:t>
            </w:r>
          </w:p>
        </w:tc>
        <w:tc>
          <w:tcPr>
            <w:tcW w:w="0" w:type="auto"/>
            <w:tcBorders>
              <w:top w:val="nil"/>
              <w:left w:val="nil"/>
              <w:bottom w:val="nil"/>
              <w:right w:val="nil"/>
            </w:tcBorders>
            <w:shd w:val="clear" w:color="000000" w:fill="EEECE1"/>
            <w:noWrap/>
            <w:vAlign w:val="center"/>
            <w:hideMark/>
          </w:tcPr>
          <w:p w14:paraId="4FD3D6F1"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18510</w:t>
            </w:r>
          </w:p>
        </w:tc>
        <w:tc>
          <w:tcPr>
            <w:tcW w:w="0" w:type="auto"/>
            <w:tcBorders>
              <w:top w:val="nil"/>
              <w:left w:val="nil"/>
              <w:bottom w:val="nil"/>
              <w:right w:val="single" w:sz="4" w:space="0" w:color="auto"/>
            </w:tcBorders>
            <w:shd w:val="clear" w:color="000000" w:fill="EEECE1"/>
            <w:noWrap/>
            <w:vAlign w:val="center"/>
            <w:hideMark/>
          </w:tcPr>
          <w:p w14:paraId="0CE9C1D5"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w:t>
            </w:r>
          </w:p>
        </w:tc>
        <w:tc>
          <w:tcPr>
            <w:tcW w:w="0" w:type="auto"/>
            <w:tcBorders>
              <w:top w:val="nil"/>
              <w:left w:val="nil"/>
              <w:bottom w:val="nil"/>
              <w:right w:val="nil"/>
            </w:tcBorders>
            <w:shd w:val="clear" w:color="000000" w:fill="EEECE1"/>
            <w:noWrap/>
            <w:vAlign w:val="center"/>
            <w:hideMark/>
          </w:tcPr>
          <w:p w14:paraId="7EBDB987"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49.9 (15.5)</w:t>
            </w:r>
          </w:p>
        </w:tc>
        <w:tc>
          <w:tcPr>
            <w:tcW w:w="0" w:type="auto"/>
            <w:tcBorders>
              <w:top w:val="nil"/>
              <w:left w:val="nil"/>
              <w:bottom w:val="nil"/>
              <w:right w:val="nil"/>
            </w:tcBorders>
            <w:shd w:val="clear" w:color="000000" w:fill="EEECE1"/>
            <w:noWrap/>
            <w:vAlign w:val="center"/>
            <w:hideMark/>
          </w:tcPr>
          <w:p w14:paraId="4F83763D"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10193</w:t>
            </w:r>
          </w:p>
        </w:tc>
        <w:tc>
          <w:tcPr>
            <w:tcW w:w="0" w:type="auto"/>
            <w:tcBorders>
              <w:top w:val="nil"/>
              <w:left w:val="nil"/>
              <w:bottom w:val="nil"/>
              <w:right w:val="single" w:sz="4" w:space="0" w:color="auto"/>
            </w:tcBorders>
            <w:shd w:val="clear" w:color="000000" w:fill="EEECE1"/>
            <w:noWrap/>
            <w:vAlign w:val="center"/>
            <w:hideMark/>
          </w:tcPr>
          <w:p w14:paraId="015BE84B"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w:t>
            </w:r>
          </w:p>
        </w:tc>
        <w:tc>
          <w:tcPr>
            <w:tcW w:w="0" w:type="auto"/>
            <w:tcBorders>
              <w:top w:val="nil"/>
              <w:left w:val="nil"/>
              <w:bottom w:val="nil"/>
              <w:right w:val="single" w:sz="8" w:space="0" w:color="auto"/>
            </w:tcBorders>
            <w:shd w:val="clear" w:color="000000" w:fill="EEECE1"/>
            <w:noWrap/>
            <w:vAlign w:val="center"/>
            <w:hideMark/>
          </w:tcPr>
          <w:p w14:paraId="3DEB2876"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&lt;.001</w:t>
            </w:r>
          </w:p>
        </w:tc>
      </w:tr>
      <w:tr w:rsidR="00D44714" w:rsidRPr="00D44714" w14:paraId="18FB57CE" w14:textId="77777777" w:rsidTr="00D44714">
        <w:trPr>
          <w:trHeight w:val="315"/>
        </w:trPr>
        <w:tc>
          <w:tcPr>
            <w:tcW w:w="0" w:type="auto"/>
            <w:vMerge/>
            <w:tcBorders>
              <w:top w:val="nil"/>
              <w:left w:val="single" w:sz="8" w:space="0" w:color="auto"/>
              <w:bottom w:val="single" w:sz="4" w:space="0" w:color="000000"/>
              <w:right w:val="nil"/>
            </w:tcBorders>
            <w:vAlign w:val="center"/>
            <w:hideMark/>
          </w:tcPr>
          <w:p w14:paraId="11BBF452" w14:textId="77777777" w:rsidR="00D44714" w:rsidRPr="00D44714" w:rsidRDefault="00D44714" w:rsidP="00D44714">
            <w:pPr>
              <w:spacing w:after="0" w:line="240" w:lineRule="auto"/>
              <w:rPr>
                <w:rFonts w:eastAsia="Times New Roman" w:cstheme="minorHAnsi"/>
                <w:color w:val="000000"/>
                <w:sz w:val="20"/>
                <w:szCs w:val="20"/>
                <w:lang w:bidi="he-IL"/>
              </w:rPr>
            </w:pPr>
          </w:p>
        </w:tc>
        <w:tc>
          <w:tcPr>
            <w:tcW w:w="0" w:type="auto"/>
            <w:tcBorders>
              <w:top w:val="nil"/>
              <w:left w:val="nil"/>
              <w:bottom w:val="nil"/>
              <w:right w:val="nil"/>
            </w:tcBorders>
            <w:shd w:val="clear" w:color="000000" w:fill="EEECE1"/>
            <w:noWrap/>
            <w:vAlign w:val="center"/>
            <w:hideMark/>
          </w:tcPr>
          <w:p w14:paraId="7298AF6D"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2012</w:t>
            </w:r>
          </w:p>
        </w:tc>
        <w:tc>
          <w:tcPr>
            <w:tcW w:w="0" w:type="auto"/>
            <w:tcBorders>
              <w:top w:val="nil"/>
              <w:left w:val="single" w:sz="4" w:space="0" w:color="auto"/>
              <w:bottom w:val="nil"/>
              <w:right w:val="nil"/>
            </w:tcBorders>
            <w:shd w:val="clear" w:color="000000" w:fill="EEECE1"/>
            <w:noWrap/>
            <w:vAlign w:val="center"/>
            <w:hideMark/>
          </w:tcPr>
          <w:p w14:paraId="668ED26F"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53.3 (16.2)</w:t>
            </w:r>
          </w:p>
        </w:tc>
        <w:tc>
          <w:tcPr>
            <w:tcW w:w="0" w:type="auto"/>
            <w:tcBorders>
              <w:top w:val="nil"/>
              <w:left w:val="nil"/>
              <w:bottom w:val="nil"/>
              <w:right w:val="nil"/>
            </w:tcBorders>
            <w:shd w:val="clear" w:color="000000" w:fill="EEECE1"/>
            <w:noWrap/>
            <w:vAlign w:val="center"/>
            <w:hideMark/>
          </w:tcPr>
          <w:p w14:paraId="102BC8B7"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22789</w:t>
            </w:r>
          </w:p>
        </w:tc>
        <w:tc>
          <w:tcPr>
            <w:tcW w:w="0" w:type="auto"/>
            <w:tcBorders>
              <w:top w:val="nil"/>
              <w:left w:val="nil"/>
              <w:bottom w:val="nil"/>
              <w:right w:val="single" w:sz="4" w:space="0" w:color="auto"/>
            </w:tcBorders>
            <w:shd w:val="clear" w:color="000000" w:fill="EEECE1"/>
            <w:noWrap/>
            <w:vAlign w:val="center"/>
            <w:hideMark/>
          </w:tcPr>
          <w:p w14:paraId="7ABFC688"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w:t>
            </w:r>
          </w:p>
        </w:tc>
        <w:tc>
          <w:tcPr>
            <w:tcW w:w="0" w:type="auto"/>
            <w:tcBorders>
              <w:top w:val="nil"/>
              <w:left w:val="nil"/>
              <w:bottom w:val="nil"/>
              <w:right w:val="nil"/>
            </w:tcBorders>
            <w:shd w:val="clear" w:color="000000" w:fill="EEECE1"/>
            <w:noWrap/>
            <w:vAlign w:val="center"/>
            <w:hideMark/>
          </w:tcPr>
          <w:p w14:paraId="2A303622"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50.1 (15.7)</w:t>
            </w:r>
          </w:p>
        </w:tc>
        <w:tc>
          <w:tcPr>
            <w:tcW w:w="0" w:type="auto"/>
            <w:tcBorders>
              <w:top w:val="nil"/>
              <w:left w:val="nil"/>
              <w:bottom w:val="nil"/>
              <w:right w:val="nil"/>
            </w:tcBorders>
            <w:shd w:val="clear" w:color="000000" w:fill="EEECE1"/>
            <w:noWrap/>
            <w:vAlign w:val="center"/>
            <w:hideMark/>
          </w:tcPr>
          <w:p w14:paraId="16999164"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14018</w:t>
            </w:r>
          </w:p>
        </w:tc>
        <w:tc>
          <w:tcPr>
            <w:tcW w:w="0" w:type="auto"/>
            <w:tcBorders>
              <w:top w:val="nil"/>
              <w:left w:val="nil"/>
              <w:bottom w:val="nil"/>
              <w:right w:val="single" w:sz="4" w:space="0" w:color="auto"/>
            </w:tcBorders>
            <w:shd w:val="clear" w:color="000000" w:fill="EEECE1"/>
            <w:noWrap/>
            <w:vAlign w:val="center"/>
            <w:hideMark/>
          </w:tcPr>
          <w:p w14:paraId="1C6B7768"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w:t>
            </w:r>
          </w:p>
        </w:tc>
        <w:tc>
          <w:tcPr>
            <w:tcW w:w="0" w:type="auto"/>
            <w:tcBorders>
              <w:top w:val="nil"/>
              <w:left w:val="nil"/>
              <w:bottom w:val="nil"/>
              <w:right w:val="single" w:sz="8" w:space="0" w:color="auto"/>
            </w:tcBorders>
            <w:shd w:val="clear" w:color="000000" w:fill="EEECE1"/>
            <w:noWrap/>
            <w:vAlign w:val="center"/>
            <w:hideMark/>
          </w:tcPr>
          <w:p w14:paraId="61D08E98"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&lt;.001</w:t>
            </w:r>
          </w:p>
        </w:tc>
      </w:tr>
      <w:tr w:rsidR="00D44714" w:rsidRPr="00D44714" w14:paraId="657F0CAC" w14:textId="77777777" w:rsidTr="00D44714">
        <w:trPr>
          <w:trHeight w:val="315"/>
        </w:trPr>
        <w:tc>
          <w:tcPr>
            <w:tcW w:w="0" w:type="auto"/>
            <w:vMerge/>
            <w:tcBorders>
              <w:top w:val="nil"/>
              <w:left w:val="single" w:sz="8" w:space="0" w:color="auto"/>
              <w:bottom w:val="single" w:sz="4" w:space="0" w:color="000000"/>
              <w:right w:val="nil"/>
            </w:tcBorders>
            <w:vAlign w:val="center"/>
            <w:hideMark/>
          </w:tcPr>
          <w:p w14:paraId="7D64339A" w14:textId="77777777" w:rsidR="00D44714" w:rsidRPr="00D44714" w:rsidRDefault="00D44714" w:rsidP="00D44714">
            <w:pPr>
              <w:spacing w:after="0" w:line="240" w:lineRule="auto"/>
              <w:rPr>
                <w:rFonts w:eastAsia="Times New Roman" w:cstheme="minorHAnsi"/>
                <w:color w:val="000000"/>
                <w:sz w:val="20"/>
                <w:szCs w:val="20"/>
                <w:lang w:bidi="he-IL"/>
              </w:rPr>
            </w:pPr>
          </w:p>
        </w:tc>
        <w:tc>
          <w:tcPr>
            <w:tcW w:w="0" w:type="auto"/>
            <w:tcBorders>
              <w:top w:val="nil"/>
              <w:left w:val="nil"/>
              <w:bottom w:val="single" w:sz="4" w:space="0" w:color="auto"/>
              <w:right w:val="nil"/>
            </w:tcBorders>
            <w:shd w:val="clear" w:color="000000" w:fill="EEECE1"/>
            <w:noWrap/>
            <w:vAlign w:val="center"/>
            <w:hideMark/>
          </w:tcPr>
          <w:p w14:paraId="081C9CE0"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2013</w:t>
            </w:r>
          </w:p>
        </w:tc>
        <w:tc>
          <w:tcPr>
            <w:tcW w:w="0" w:type="auto"/>
            <w:tcBorders>
              <w:top w:val="nil"/>
              <w:left w:val="single" w:sz="4" w:space="0" w:color="auto"/>
              <w:bottom w:val="single" w:sz="4" w:space="0" w:color="auto"/>
              <w:right w:val="nil"/>
            </w:tcBorders>
            <w:shd w:val="clear" w:color="000000" w:fill="EEECE1"/>
            <w:noWrap/>
            <w:vAlign w:val="center"/>
            <w:hideMark/>
          </w:tcPr>
          <w:p w14:paraId="4CBAEF80"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54.9 (16.5)</w:t>
            </w:r>
          </w:p>
        </w:tc>
        <w:tc>
          <w:tcPr>
            <w:tcW w:w="0" w:type="auto"/>
            <w:tcBorders>
              <w:top w:val="nil"/>
              <w:left w:val="nil"/>
              <w:bottom w:val="single" w:sz="4" w:space="0" w:color="auto"/>
              <w:right w:val="nil"/>
            </w:tcBorders>
            <w:shd w:val="clear" w:color="000000" w:fill="EEECE1"/>
            <w:noWrap/>
            <w:vAlign w:val="center"/>
            <w:hideMark/>
          </w:tcPr>
          <w:p w14:paraId="3A82EF32"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40062</w:t>
            </w:r>
          </w:p>
        </w:tc>
        <w:tc>
          <w:tcPr>
            <w:tcW w:w="0" w:type="auto"/>
            <w:tcBorders>
              <w:top w:val="nil"/>
              <w:left w:val="nil"/>
              <w:bottom w:val="single" w:sz="4" w:space="0" w:color="auto"/>
              <w:right w:val="single" w:sz="4" w:space="0" w:color="auto"/>
            </w:tcBorders>
            <w:shd w:val="clear" w:color="000000" w:fill="EEECE1"/>
            <w:noWrap/>
            <w:vAlign w:val="center"/>
            <w:hideMark/>
          </w:tcPr>
          <w:p w14:paraId="4C1F2801"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w:t>
            </w:r>
          </w:p>
        </w:tc>
        <w:tc>
          <w:tcPr>
            <w:tcW w:w="0" w:type="auto"/>
            <w:tcBorders>
              <w:top w:val="nil"/>
              <w:left w:val="nil"/>
              <w:bottom w:val="single" w:sz="4" w:space="0" w:color="auto"/>
              <w:right w:val="nil"/>
            </w:tcBorders>
            <w:shd w:val="clear" w:color="000000" w:fill="EEECE1"/>
            <w:noWrap/>
            <w:vAlign w:val="center"/>
            <w:hideMark/>
          </w:tcPr>
          <w:p w14:paraId="624E9C35"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51.0 (15.9)</w:t>
            </w:r>
          </w:p>
        </w:tc>
        <w:tc>
          <w:tcPr>
            <w:tcW w:w="0" w:type="auto"/>
            <w:tcBorders>
              <w:top w:val="nil"/>
              <w:left w:val="nil"/>
              <w:bottom w:val="single" w:sz="4" w:space="0" w:color="auto"/>
              <w:right w:val="nil"/>
            </w:tcBorders>
            <w:shd w:val="clear" w:color="000000" w:fill="EEECE1"/>
            <w:noWrap/>
            <w:vAlign w:val="center"/>
            <w:hideMark/>
          </w:tcPr>
          <w:p w14:paraId="7CCB8207"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26257</w:t>
            </w:r>
          </w:p>
        </w:tc>
        <w:tc>
          <w:tcPr>
            <w:tcW w:w="0" w:type="auto"/>
            <w:tcBorders>
              <w:top w:val="nil"/>
              <w:left w:val="nil"/>
              <w:bottom w:val="single" w:sz="4" w:space="0" w:color="auto"/>
              <w:right w:val="single" w:sz="4" w:space="0" w:color="auto"/>
            </w:tcBorders>
            <w:shd w:val="clear" w:color="000000" w:fill="EEECE1"/>
            <w:noWrap/>
            <w:vAlign w:val="center"/>
            <w:hideMark/>
          </w:tcPr>
          <w:p w14:paraId="26485283"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w:t>
            </w:r>
          </w:p>
        </w:tc>
        <w:tc>
          <w:tcPr>
            <w:tcW w:w="0" w:type="auto"/>
            <w:tcBorders>
              <w:top w:val="nil"/>
              <w:left w:val="nil"/>
              <w:bottom w:val="single" w:sz="4" w:space="0" w:color="auto"/>
              <w:right w:val="single" w:sz="8" w:space="0" w:color="auto"/>
            </w:tcBorders>
            <w:shd w:val="clear" w:color="000000" w:fill="EEECE1"/>
            <w:noWrap/>
            <w:vAlign w:val="center"/>
            <w:hideMark/>
          </w:tcPr>
          <w:p w14:paraId="3F922AC1"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&lt;.001</w:t>
            </w:r>
          </w:p>
        </w:tc>
      </w:tr>
      <w:tr w:rsidR="00D44714" w:rsidRPr="00D44714" w14:paraId="5CCD114D" w14:textId="77777777" w:rsidTr="00D44714">
        <w:trPr>
          <w:trHeight w:val="315"/>
        </w:trPr>
        <w:tc>
          <w:tcPr>
            <w:tcW w:w="0" w:type="auto"/>
            <w:vMerge w:val="restart"/>
            <w:tcBorders>
              <w:top w:val="nil"/>
              <w:left w:val="single" w:sz="8" w:space="0" w:color="auto"/>
              <w:bottom w:val="single" w:sz="4" w:space="0" w:color="000000"/>
              <w:right w:val="nil"/>
            </w:tcBorders>
            <w:shd w:val="clear" w:color="000000" w:fill="C4BD97"/>
            <w:vAlign w:val="center"/>
            <w:hideMark/>
          </w:tcPr>
          <w:p w14:paraId="5616052A"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Payer: Medicare B age 60 or more</w:t>
            </w:r>
          </w:p>
        </w:tc>
        <w:tc>
          <w:tcPr>
            <w:tcW w:w="0" w:type="auto"/>
            <w:tcBorders>
              <w:top w:val="nil"/>
              <w:left w:val="nil"/>
              <w:bottom w:val="nil"/>
              <w:right w:val="nil"/>
            </w:tcBorders>
            <w:shd w:val="clear" w:color="000000" w:fill="C4BD97"/>
            <w:noWrap/>
            <w:vAlign w:val="center"/>
            <w:hideMark/>
          </w:tcPr>
          <w:p w14:paraId="25D0FE91"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2011</w:t>
            </w:r>
          </w:p>
        </w:tc>
        <w:tc>
          <w:tcPr>
            <w:tcW w:w="0" w:type="auto"/>
            <w:tcBorders>
              <w:top w:val="nil"/>
              <w:left w:val="single" w:sz="4" w:space="0" w:color="auto"/>
              <w:bottom w:val="nil"/>
              <w:right w:val="nil"/>
            </w:tcBorders>
            <w:shd w:val="clear" w:color="000000" w:fill="C4BD97"/>
            <w:noWrap/>
            <w:vAlign w:val="center"/>
            <w:hideMark/>
          </w:tcPr>
          <w:p w14:paraId="5DC2C023"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17.1%</w:t>
            </w:r>
          </w:p>
        </w:tc>
        <w:tc>
          <w:tcPr>
            <w:tcW w:w="0" w:type="auto"/>
            <w:tcBorders>
              <w:top w:val="nil"/>
              <w:left w:val="nil"/>
              <w:bottom w:val="nil"/>
              <w:right w:val="nil"/>
            </w:tcBorders>
            <w:shd w:val="clear" w:color="000000" w:fill="C4BD97"/>
            <w:noWrap/>
            <w:vAlign w:val="center"/>
            <w:hideMark/>
          </w:tcPr>
          <w:p w14:paraId="1351F927"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18428</w:t>
            </w:r>
          </w:p>
        </w:tc>
        <w:tc>
          <w:tcPr>
            <w:tcW w:w="0" w:type="auto"/>
            <w:tcBorders>
              <w:top w:val="nil"/>
              <w:left w:val="nil"/>
              <w:bottom w:val="nil"/>
              <w:right w:val="single" w:sz="4" w:space="0" w:color="auto"/>
            </w:tcBorders>
            <w:shd w:val="clear" w:color="000000" w:fill="C4BD97"/>
            <w:noWrap/>
            <w:vAlign w:val="center"/>
            <w:hideMark/>
          </w:tcPr>
          <w:p w14:paraId="4ACFF900"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0.4%</w:t>
            </w:r>
          </w:p>
        </w:tc>
        <w:tc>
          <w:tcPr>
            <w:tcW w:w="0" w:type="auto"/>
            <w:tcBorders>
              <w:top w:val="nil"/>
              <w:left w:val="nil"/>
              <w:bottom w:val="nil"/>
              <w:right w:val="nil"/>
            </w:tcBorders>
            <w:shd w:val="clear" w:color="000000" w:fill="C4BD97"/>
            <w:noWrap/>
            <w:vAlign w:val="center"/>
            <w:hideMark/>
          </w:tcPr>
          <w:p w14:paraId="279058CE"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11.4%</w:t>
            </w:r>
          </w:p>
        </w:tc>
        <w:tc>
          <w:tcPr>
            <w:tcW w:w="0" w:type="auto"/>
            <w:tcBorders>
              <w:top w:val="nil"/>
              <w:left w:val="nil"/>
              <w:bottom w:val="nil"/>
              <w:right w:val="nil"/>
            </w:tcBorders>
            <w:shd w:val="clear" w:color="000000" w:fill="C4BD97"/>
            <w:noWrap/>
            <w:vAlign w:val="center"/>
            <w:hideMark/>
          </w:tcPr>
          <w:p w14:paraId="67ABAE93"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10174</w:t>
            </w:r>
          </w:p>
        </w:tc>
        <w:tc>
          <w:tcPr>
            <w:tcW w:w="0" w:type="auto"/>
            <w:tcBorders>
              <w:top w:val="nil"/>
              <w:left w:val="nil"/>
              <w:bottom w:val="nil"/>
              <w:right w:val="single" w:sz="4" w:space="0" w:color="auto"/>
            </w:tcBorders>
            <w:shd w:val="clear" w:color="000000" w:fill="C4BD97"/>
            <w:noWrap/>
            <w:vAlign w:val="center"/>
            <w:hideMark/>
          </w:tcPr>
          <w:p w14:paraId="40553224"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0.2%</w:t>
            </w:r>
          </w:p>
        </w:tc>
        <w:tc>
          <w:tcPr>
            <w:tcW w:w="0" w:type="auto"/>
            <w:tcBorders>
              <w:top w:val="nil"/>
              <w:left w:val="nil"/>
              <w:bottom w:val="nil"/>
              <w:right w:val="single" w:sz="8" w:space="0" w:color="auto"/>
            </w:tcBorders>
            <w:shd w:val="clear" w:color="000000" w:fill="C4BD97"/>
            <w:noWrap/>
            <w:vAlign w:val="center"/>
            <w:hideMark/>
          </w:tcPr>
          <w:p w14:paraId="1F7168C5"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&lt;.001</w:t>
            </w:r>
          </w:p>
        </w:tc>
      </w:tr>
      <w:tr w:rsidR="00D44714" w:rsidRPr="00D44714" w14:paraId="290B0593" w14:textId="77777777" w:rsidTr="00D44714">
        <w:trPr>
          <w:trHeight w:val="315"/>
        </w:trPr>
        <w:tc>
          <w:tcPr>
            <w:tcW w:w="0" w:type="auto"/>
            <w:vMerge/>
            <w:tcBorders>
              <w:top w:val="nil"/>
              <w:left w:val="single" w:sz="8" w:space="0" w:color="auto"/>
              <w:bottom w:val="single" w:sz="4" w:space="0" w:color="000000"/>
              <w:right w:val="nil"/>
            </w:tcBorders>
            <w:vAlign w:val="center"/>
            <w:hideMark/>
          </w:tcPr>
          <w:p w14:paraId="421D989B" w14:textId="77777777" w:rsidR="00D44714" w:rsidRPr="00D44714" w:rsidRDefault="00D44714" w:rsidP="00D44714">
            <w:pPr>
              <w:spacing w:after="0" w:line="240" w:lineRule="auto"/>
              <w:rPr>
                <w:rFonts w:eastAsia="Times New Roman" w:cstheme="minorHAnsi"/>
                <w:color w:val="000000"/>
                <w:sz w:val="20"/>
                <w:szCs w:val="20"/>
                <w:lang w:bidi="he-IL"/>
              </w:rPr>
            </w:pPr>
          </w:p>
        </w:tc>
        <w:tc>
          <w:tcPr>
            <w:tcW w:w="0" w:type="auto"/>
            <w:tcBorders>
              <w:top w:val="nil"/>
              <w:left w:val="nil"/>
              <w:bottom w:val="nil"/>
              <w:right w:val="nil"/>
            </w:tcBorders>
            <w:shd w:val="clear" w:color="000000" w:fill="C4BD97"/>
            <w:noWrap/>
            <w:vAlign w:val="center"/>
            <w:hideMark/>
          </w:tcPr>
          <w:p w14:paraId="04743FCA"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2012</w:t>
            </w:r>
          </w:p>
        </w:tc>
        <w:tc>
          <w:tcPr>
            <w:tcW w:w="0" w:type="auto"/>
            <w:tcBorders>
              <w:top w:val="nil"/>
              <w:left w:val="single" w:sz="4" w:space="0" w:color="auto"/>
              <w:bottom w:val="nil"/>
              <w:right w:val="nil"/>
            </w:tcBorders>
            <w:shd w:val="clear" w:color="000000" w:fill="C4BD97"/>
            <w:noWrap/>
            <w:vAlign w:val="center"/>
            <w:hideMark/>
          </w:tcPr>
          <w:p w14:paraId="7ABFD4D0"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17.6%</w:t>
            </w:r>
          </w:p>
        </w:tc>
        <w:tc>
          <w:tcPr>
            <w:tcW w:w="0" w:type="auto"/>
            <w:tcBorders>
              <w:top w:val="nil"/>
              <w:left w:val="nil"/>
              <w:bottom w:val="nil"/>
              <w:right w:val="nil"/>
            </w:tcBorders>
            <w:shd w:val="clear" w:color="000000" w:fill="C4BD97"/>
            <w:noWrap/>
            <w:vAlign w:val="center"/>
            <w:hideMark/>
          </w:tcPr>
          <w:p w14:paraId="2C5424C0"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22743</w:t>
            </w:r>
          </w:p>
        </w:tc>
        <w:tc>
          <w:tcPr>
            <w:tcW w:w="0" w:type="auto"/>
            <w:tcBorders>
              <w:top w:val="nil"/>
              <w:left w:val="nil"/>
              <w:bottom w:val="nil"/>
              <w:right w:val="single" w:sz="4" w:space="0" w:color="auto"/>
            </w:tcBorders>
            <w:shd w:val="clear" w:color="000000" w:fill="C4BD97"/>
            <w:noWrap/>
            <w:vAlign w:val="center"/>
            <w:hideMark/>
          </w:tcPr>
          <w:p w14:paraId="3312B6E3"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0.2%</w:t>
            </w:r>
          </w:p>
        </w:tc>
        <w:tc>
          <w:tcPr>
            <w:tcW w:w="0" w:type="auto"/>
            <w:tcBorders>
              <w:top w:val="nil"/>
              <w:left w:val="nil"/>
              <w:bottom w:val="nil"/>
              <w:right w:val="nil"/>
            </w:tcBorders>
            <w:shd w:val="clear" w:color="000000" w:fill="C4BD97"/>
            <w:noWrap/>
            <w:vAlign w:val="center"/>
            <w:hideMark/>
          </w:tcPr>
          <w:p w14:paraId="6FFEF3D6"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11.8%</w:t>
            </w:r>
          </w:p>
        </w:tc>
        <w:tc>
          <w:tcPr>
            <w:tcW w:w="0" w:type="auto"/>
            <w:tcBorders>
              <w:top w:val="nil"/>
              <w:left w:val="nil"/>
              <w:bottom w:val="nil"/>
              <w:right w:val="nil"/>
            </w:tcBorders>
            <w:shd w:val="clear" w:color="000000" w:fill="C4BD97"/>
            <w:noWrap/>
            <w:vAlign w:val="center"/>
            <w:hideMark/>
          </w:tcPr>
          <w:p w14:paraId="22DD3CA0"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14009</w:t>
            </w:r>
          </w:p>
        </w:tc>
        <w:tc>
          <w:tcPr>
            <w:tcW w:w="0" w:type="auto"/>
            <w:tcBorders>
              <w:top w:val="nil"/>
              <w:left w:val="nil"/>
              <w:bottom w:val="nil"/>
              <w:right w:val="single" w:sz="4" w:space="0" w:color="auto"/>
            </w:tcBorders>
            <w:shd w:val="clear" w:color="000000" w:fill="C4BD97"/>
            <w:noWrap/>
            <w:vAlign w:val="center"/>
            <w:hideMark/>
          </w:tcPr>
          <w:p w14:paraId="1C6B7E8C"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0.1%</w:t>
            </w:r>
          </w:p>
        </w:tc>
        <w:tc>
          <w:tcPr>
            <w:tcW w:w="0" w:type="auto"/>
            <w:tcBorders>
              <w:top w:val="nil"/>
              <w:left w:val="nil"/>
              <w:bottom w:val="nil"/>
              <w:right w:val="single" w:sz="8" w:space="0" w:color="auto"/>
            </w:tcBorders>
            <w:shd w:val="clear" w:color="000000" w:fill="C4BD97"/>
            <w:noWrap/>
            <w:vAlign w:val="center"/>
            <w:hideMark/>
          </w:tcPr>
          <w:p w14:paraId="62E29214"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&lt;.001</w:t>
            </w:r>
          </w:p>
        </w:tc>
      </w:tr>
      <w:tr w:rsidR="00D44714" w:rsidRPr="00D44714" w14:paraId="1CF900BD" w14:textId="77777777" w:rsidTr="00D44714">
        <w:trPr>
          <w:trHeight w:val="315"/>
        </w:trPr>
        <w:tc>
          <w:tcPr>
            <w:tcW w:w="0" w:type="auto"/>
            <w:vMerge/>
            <w:tcBorders>
              <w:top w:val="nil"/>
              <w:left w:val="single" w:sz="8" w:space="0" w:color="auto"/>
              <w:bottom w:val="single" w:sz="4" w:space="0" w:color="000000"/>
              <w:right w:val="nil"/>
            </w:tcBorders>
            <w:vAlign w:val="center"/>
            <w:hideMark/>
          </w:tcPr>
          <w:p w14:paraId="26E198FE" w14:textId="77777777" w:rsidR="00D44714" w:rsidRPr="00D44714" w:rsidRDefault="00D44714" w:rsidP="00D44714">
            <w:pPr>
              <w:spacing w:after="0" w:line="240" w:lineRule="auto"/>
              <w:rPr>
                <w:rFonts w:eastAsia="Times New Roman" w:cstheme="minorHAnsi"/>
                <w:color w:val="000000"/>
                <w:sz w:val="20"/>
                <w:szCs w:val="20"/>
                <w:lang w:bidi="he-IL"/>
              </w:rPr>
            </w:pPr>
          </w:p>
        </w:tc>
        <w:tc>
          <w:tcPr>
            <w:tcW w:w="0" w:type="auto"/>
            <w:tcBorders>
              <w:top w:val="nil"/>
              <w:left w:val="nil"/>
              <w:bottom w:val="single" w:sz="4" w:space="0" w:color="auto"/>
              <w:right w:val="nil"/>
            </w:tcBorders>
            <w:shd w:val="clear" w:color="000000" w:fill="C4BD97"/>
            <w:noWrap/>
            <w:vAlign w:val="center"/>
            <w:hideMark/>
          </w:tcPr>
          <w:p w14:paraId="37B711C7"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2013</w:t>
            </w:r>
          </w:p>
        </w:tc>
        <w:tc>
          <w:tcPr>
            <w:tcW w:w="0" w:type="auto"/>
            <w:tcBorders>
              <w:top w:val="nil"/>
              <w:left w:val="single" w:sz="4" w:space="0" w:color="auto"/>
              <w:bottom w:val="single" w:sz="4" w:space="0" w:color="auto"/>
              <w:right w:val="nil"/>
            </w:tcBorders>
            <w:shd w:val="clear" w:color="000000" w:fill="C4BD97"/>
            <w:noWrap/>
            <w:vAlign w:val="center"/>
            <w:hideMark/>
          </w:tcPr>
          <w:p w14:paraId="0531E067"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24.6%</w:t>
            </w:r>
          </w:p>
        </w:tc>
        <w:tc>
          <w:tcPr>
            <w:tcW w:w="0" w:type="auto"/>
            <w:tcBorders>
              <w:top w:val="nil"/>
              <w:left w:val="nil"/>
              <w:bottom w:val="single" w:sz="4" w:space="0" w:color="auto"/>
              <w:right w:val="nil"/>
            </w:tcBorders>
            <w:shd w:val="clear" w:color="000000" w:fill="C4BD97"/>
            <w:noWrap/>
            <w:vAlign w:val="center"/>
            <w:hideMark/>
          </w:tcPr>
          <w:p w14:paraId="657A927A"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40062</w:t>
            </w:r>
          </w:p>
        </w:tc>
        <w:tc>
          <w:tcPr>
            <w:tcW w:w="0" w:type="auto"/>
            <w:tcBorders>
              <w:top w:val="nil"/>
              <w:left w:val="nil"/>
              <w:bottom w:val="single" w:sz="4" w:space="0" w:color="auto"/>
              <w:right w:val="single" w:sz="4" w:space="0" w:color="auto"/>
            </w:tcBorders>
            <w:shd w:val="clear" w:color="000000" w:fill="C4BD97"/>
            <w:noWrap/>
            <w:vAlign w:val="center"/>
            <w:hideMark/>
          </w:tcPr>
          <w:p w14:paraId="2A5241F7"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w:t>
            </w:r>
          </w:p>
        </w:tc>
        <w:tc>
          <w:tcPr>
            <w:tcW w:w="0" w:type="auto"/>
            <w:tcBorders>
              <w:top w:val="nil"/>
              <w:left w:val="nil"/>
              <w:bottom w:val="single" w:sz="4" w:space="0" w:color="auto"/>
              <w:right w:val="nil"/>
            </w:tcBorders>
            <w:shd w:val="clear" w:color="000000" w:fill="C4BD97"/>
            <w:noWrap/>
            <w:vAlign w:val="center"/>
            <w:hideMark/>
          </w:tcPr>
          <w:p w14:paraId="30B96CEF"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15.4%</w:t>
            </w:r>
          </w:p>
        </w:tc>
        <w:tc>
          <w:tcPr>
            <w:tcW w:w="0" w:type="auto"/>
            <w:tcBorders>
              <w:top w:val="nil"/>
              <w:left w:val="nil"/>
              <w:bottom w:val="single" w:sz="4" w:space="0" w:color="auto"/>
              <w:right w:val="nil"/>
            </w:tcBorders>
            <w:shd w:val="clear" w:color="000000" w:fill="C4BD97"/>
            <w:noWrap/>
            <w:vAlign w:val="center"/>
            <w:hideMark/>
          </w:tcPr>
          <w:p w14:paraId="5494DC3F"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26257</w:t>
            </w:r>
          </w:p>
        </w:tc>
        <w:tc>
          <w:tcPr>
            <w:tcW w:w="0" w:type="auto"/>
            <w:tcBorders>
              <w:top w:val="nil"/>
              <w:left w:val="nil"/>
              <w:bottom w:val="single" w:sz="4" w:space="0" w:color="auto"/>
              <w:right w:val="single" w:sz="4" w:space="0" w:color="auto"/>
            </w:tcBorders>
            <w:shd w:val="clear" w:color="000000" w:fill="C4BD97"/>
            <w:noWrap/>
            <w:vAlign w:val="center"/>
            <w:hideMark/>
          </w:tcPr>
          <w:p w14:paraId="6DD24B67"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w:t>
            </w:r>
          </w:p>
        </w:tc>
        <w:tc>
          <w:tcPr>
            <w:tcW w:w="0" w:type="auto"/>
            <w:tcBorders>
              <w:top w:val="nil"/>
              <w:left w:val="nil"/>
              <w:bottom w:val="single" w:sz="4" w:space="0" w:color="auto"/>
              <w:right w:val="single" w:sz="8" w:space="0" w:color="auto"/>
            </w:tcBorders>
            <w:shd w:val="clear" w:color="000000" w:fill="C4BD97"/>
            <w:noWrap/>
            <w:vAlign w:val="center"/>
            <w:hideMark/>
          </w:tcPr>
          <w:p w14:paraId="37A3AB8D"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&lt;.001</w:t>
            </w:r>
          </w:p>
        </w:tc>
      </w:tr>
      <w:tr w:rsidR="00D44714" w:rsidRPr="00D44714" w14:paraId="26A00465" w14:textId="77777777" w:rsidTr="00D44714">
        <w:trPr>
          <w:trHeight w:val="315"/>
        </w:trPr>
        <w:tc>
          <w:tcPr>
            <w:tcW w:w="0" w:type="auto"/>
            <w:gridSpan w:val="9"/>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179E1533"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Factors higher or more prevalent in patients with missing data</w:t>
            </w:r>
          </w:p>
        </w:tc>
      </w:tr>
      <w:tr w:rsidR="00D44714" w:rsidRPr="00D44714" w14:paraId="63B1382E" w14:textId="77777777" w:rsidTr="00D44714">
        <w:trPr>
          <w:trHeight w:val="315"/>
        </w:trPr>
        <w:tc>
          <w:tcPr>
            <w:tcW w:w="0" w:type="auto"/>
            <w:vMerge w:val="restart"/>
            <w:tcBorders>
              <w:top w:val="nil"/>
              <w:left w:val="single" w:sz="8" w:space="0" w:color="auto"/>
              <w:bottom w:val="nil"/>
              <w:right w:val="nil"/>
            </w:tcBorders>
            <w:shd w:val="clear" w:color="000000" w:fill="C4BD97"/>
            <w:vAlign w:val="center"/>
            <w:hideMark/>
          </w:tcPr>
          <w:p w14:paraId="63D55960"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Acuity: Chronic - over 3 months</w:t>
            </w:r>
          </w:p>
        </w:tc>
        <w:tc>
          <w:tcPr>
            <w:tcW w:w="0" w:type="auto"/>
            <w:tcBorders>
              <w:top w:val="nil"/>
              <w:left w:val="nil"/>
              <w:bottom w:val="nil"/>
              <w:right w:val="nil"/>
            </w:tcBorders>
            <w:shd w:val="clear" w:color="000000" w:fill="C4BD97"/>
            <w:noWrap/>
            <w:vAlign w:val="center"/>
            <w:hideMark/>
          </w:tcPr>
          <w:p w14:paraId="0AD2AB0B"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2011</w:t>
            </w:r>
          </w:p>
        </w:tc>
        <w:tc>
          <w:tcPr>
            <w:tcW w:w="0" w:type="auto"/>
            <w:tcBorders>
              <w:top w:val="nil"/>
              <w:left w:val="single" w:sz="4" w:space="0" w:color="auto"/>
              <w:bottom w:val="nil"/>
              <w:right w:val="nil"/>
            </w:tcBorders>
            <w:shd w:val="clear" w:color="000000" w:fill="C4BD97"/>
            <w:noWrap/>
            <w:vAlign w:val="center"/>
            <w:hideMark/>
          </w:tcPr>
          <w:p w14:paraId="4EF87F71"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50.4%</w:t>
            </w:r>
          </w:p>
        </w:tc>
        <w:tc>
          <w:tcPr>
            <w:tcW w:w="0" w:type="auto"/>
            <w:tcBorders>
              <w:top w:val="nil"/>
              <w:left w:val="nil"/>
              <w:bottom w:val="nil"/>
              <w:right w:val="nil"/>
            </w:tcBorders>
            <w:shd w:val="clear" w:color="000000" w:fill="C4BD97"/>
            <w:noWrap/>
            <w:vAlign w:val="center"/>
            <w:hideMark/>
          </w:tcPr>
          <w:p w14:paraId="2E3DDF9A"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18500</w:t>
            </w:r>
          </w:p>
        </w:tc>
        <w:tc>
          <w:tcPr>
            <w:tcW w:w="0" w:type="auto"/>
            <w:tcBorders>
              <w:top w:val="nil"/>
              <w:left w:val="nil"/>
              <w:bottom w:val="nil"/>
              <w:right w:val="single" w:sz="4" w:space="0" w:color="auto"/>
            </w:tcBorders>
            <w:shd w:val="clear" w:color="000000" w:fill="C4BD97"/>
            <w:noWrap/>
            <w:vAlign w:val="center"/>
            <w:hideMark/>
          </w:tcPr>
          <w:p w14:paraId="16B7F0B6"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0.1%</w:t>
            </w:r>
          </w:p>
        </w:tc>
        <w:tc>
          <w:tcPr>
            <w:tcW w:w="0" w:type="auto"/>
            <w:tcBorders>
              <w:top w:val="nil"/>
              <w:left w:val="nil"/>
              <w:bottom w:val="nil"/>
              <w:right w:val="nil"/>
            </w:tcBorders>
            <w:shd w:val="clear" w:color="000000" w:fill="C4BD97"/>
            <w:noWrap/>
            <w:vAlign w:val="center"/>
            <w:hideMark/>
          </w:tcPr>
          <w:p w14:paraId="299A40D3"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54.9%</w:t>
            </w:r>
          </w:p>
        </w:tc>
        <w:tc>
          <w:tcPr>
            <w:tcW w:w="0" w:type="auto"/>
            <w:tcBorders>
              <w:top w:val="nil"/>
              <w:left w:val="nil"/>
              <w:bottom w:val="nil"/>
              <w:right w:val="nil"/>
            </w:tcBorders>
            <w:shd w:val="clear" w:color="000000" w:fill="C4BD97"/>
            <w:noWrap/>
            <w:vAlign w:val="center"/>
            <w:hideMark/>
          </w:tcPr>
          <w:p w14:paraId="1DB595CD"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10186</w:t>
            </w:r>
          </w:p>
        </w:tc>
        <w:tc>
          <w:tcPr>
            <w:tcW w:w="0" w:type="auto"/>
            <w:tcBorders>
              <w:top w:val="nil"/>
              <w:left w:val="nil"/>
              <w:bottom w:val="nil"/>
              <w:right w:val="single" w:sz="4" w:space="0" w:color="auto"/>
            </w:tcBorders>
            <w:shd w:val="clear" w:color="000000" w:fill="C4BD97"/>
            <w:noWrap/>
            <w:vAlign w:val="center"/>
            <w:hideMark/>
          </w:tcPr>
          <w:p w14:paraId="5A40A752"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0.1%</w:t>
            </w:r>
          </w:p>
        </w:tc>
        <w:tc>
          <w:tcPr>
            <w:tcW w:w="0" w:type="auto"/>
            <w:tcBorders>
              <w:top w:val="nil"/>
              <w:left w:val="nil"/>
              <w:bottom w:val="nil"/>
              <w:right w:val="single" w:sz="8" w:space="0" w:color="auto"/>
            </w:tcBorders>
            <w:shd w:val="clear" w:color="000000" w:fill="C4BD97"/>
            <w:noWrap/>
            <w:vAlign w:val="center"/>
            <w:hideMark/>
          </w:tcPr>
          <w:p w14:paraId="7D5FEA6C"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&lt;.001</w:t>
            </w:r>
          </w:p>
        </w:tc>
      </w:tr>
      <w:tr w:rsidR="00D44714" w:rsidRPr="00D44714" w14:paraId="48A6F8CD" w14:textId="77777777" w:rsidTr="00D44714">
        <w:trPr>
          <w:trHeight w:val="315"/>
        </w:trPr>
        <w:tc>
          <w:tcPr>
            <w:tcW w:w="0" w:type="auto"/>
            <w:vMerge/>
            <w:tcBorders>
              <w:top w:val="nil"/>
              <w:left w:val="single" w:sz="8" w:space="0" w:color="auto"/>
              <w:bottom w:val="nil"/>
              <w:right w:val="nil"/>
            </w:tcBorders>
            <w:vAlign w:val="center"/>
            <w:hideMark/>
          </w:tcPr>
          <w:p w14:paraId="20C51BCC" w14:textId="77777777" w:rsidR="00D44714" w:rsidRPr="00D44714" w:rsidRDefault="00D44714" w:rsidP="00D44714">
            <w:pPr>
              <w:spacing w:after="0" w:line="240" w:lineRule="auto"/>
              <w:rPr>
                <w:rFonts w:eastAsia="Times New Roman" w:cstheme="minorHAnsi"/>
                <w:color w:val="000000"/>
                <w:sz w:val="20"/>
                <w:szCs w:val="20"/>
                <w:lang w:bidi="he-IL"/>
              </w:rPr>
            </w:pPr>
          </w:p>
        </w:tc>
        <w:tc>
          <w:tcPr>
            <w:tcW w:w="0" w:type="auto"/>
            <w:tcBorders>
              <w:top w:val="nil"/>
              <w:left w:val="nil"/>
              <w:bottom w:val="nil"/>
              <w:right w:val="nil"/>
            </w:tcBorders>
            <w:shd w:val="clear" w:color="000000" w:fill="C4BD97"/>
            <w:noWrap/>
            <w:vAlign w:val="center"/>
            <w:hideMark/>
          </w:tcPr>
          <w:p w14:paraId="44C827D7"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2012</w:t>
            </w:r>
          </w:p>
        </w:tc>
        <w:tc>
          <w:tcPr>
            <w:tcW w:w="0" w:type="auto"/>
            <w:tcBorders>
              <w:top w:val="nil"/>
              <w:left w:val="single" w:sz="4" w:space="0" w:color="auto"/>
              <w:bottom w:val="nil"/>
              <w:right w:val="nil"/>
            </w:tcBorders>
            <w:shd w:val="clear" w:color="000000" w:fill="C4BD97"/>
            <w:noWrap/>
            <w:vAlign w:val="center"/>
            <w:hideMark/>
          </w:tcPr>
          <w:p w14:paraId="4DAD4EED"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51.0%</w:t>
            </w:r>
          </w:p>
        </w:tc>
        <w:tc>
          <w:tcPr>
            <w:tcW w:w="0" w:type="auto"/>
            <w:tcBorders>
              <w:top w:val="nil"/>
              <w:left w:val="nil"/>
              <w:bottom w:val="nil"/>
              <w:right w:val="nil"/>
            </w:tcBorders>
            <w:shd w:val="clear" w:color="000000" w:fill="C4BD97"/>
            <w:noWrap/>
            <w:vAlign w:val="center"/>
            <w:hideMark/>
          </w:tcPr>
          <w:p w14:paraId="0CB9C28D"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22780</w:t>
            </w:r>
          </w:p>
        </w:tc>
        <w:tc>
          <w:tcPr>
            <w:tcW w:w="0" w:type="auto"/>
            <w:tcBorders>
              <w:top w:val="nil"/>
              <w:left w:val="nil"/>
              <w:bottom w:val="nil"/>
              <w:right w:val="single" w:sz="4" w:space="0" w:color="auto"/>
            </w:tcBorders>
            <w:shd w:val="clear" w:color="000000" w:fill="C4BD97"/>
            <w:noWrap/>
            <w:vAlign w:val="center"/>
            <w:hideMark/>
          </w:tcPr>
          <w:p w14:paraId="4D6956A4"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w:t>
            </w:r>
          </w:p>
        </w:tc>
        <w:tc>
          <w:tcPr>
            <w:tcW w:w="0" w:type="auto"/>
            <w:tcBorders>
              <w:top w:val="nil"/>
              <w:left w:val="nil"/>
              <w:bottom w:val="nil"/>
              <w:right w:val="nil"/>
            </w:tcBorders>
            <w:shd w:val="clear" w:color="000000" w:fill="C4BD97"/>
            <w:noWrap/>
            <w:vAlign w:val="center"/>
            <w:hideMark/>
          </w:tcPr>
          <w:p w14:paraId="5D2DACFD"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54.0%</w:t>
            </w:r>
          </w:p>
        </w:tc>
        <w:tc>
          <w:tcPr>
            <w:tcW w:w="0" w:type="auto"/>
            <w:tcBorders>
              <w:top w:val="nil"/>
              <w:left w:val="nil"/>
              <w:bottom w:val="nil"/>
              <w:right w:val="nil"/>
            </w:tcBorders>
            <w:shd w:val="clear" w:color="000000" w:fill="C4BD97"/>
            <w:noWrap/>
            <w:vAlign w:val="center"/>
            <w:hideMark/>
          </w:tcPr>
          <w:p w14:paraId="3C5256D4"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14015</w:t>
            </w:r>
          </w:p>
        </w:tc>
        <w:tc>
          <w:tcPr>
            <w:tcW w:w="0" w:type="auto"/>
            <w:tcBorders>
              <w:top w:val="nil"/>
              <w:left w:val="nil"/>
              <w:bottom w:val="nil"/>
              <w:right w:val="single" w:sz="4" w:space="0" w:color="auto"/>
            </w:tcBorders>
            <w:shd w:val="clear" w:color="000000" w:fill="C4BD97"/>
            <w:noWrap/>
            <w:vAlign w:val="center"/>
            <w:hideMark/>
          </w:tcPr>
          <w:p w14:paraId="3DD9D297"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w:t>
            </w:r>
          </w:p>
        </w:tc>
        <w:tc>
          <w:tcPr>
            <w:tcW w:w="0" w:type="auto"/>
            <w:tcBorders>
              <w:top w:val="nil"/>
              <w:left w:val="nil"/>
              <w:bottom w:val="nil"/>
              <w:right w:val="single" w:sz="8" w:space="0" w:color="auto"/>
            </w:tcBorders>
            <w:shd w:val="clear" w:color="000000" w:fill="C4BD97"/>
            <w:noWrap/>
            <w:vAlign w:val="center"/>
            <w:hideMark/>
          </w:tcPr>
          <w:p w14:paraId="6870C0F2"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&lt;.001</w:t>
            </w:r>
          </w:p>
        </w:tc>
      </w:tr>
      <w:tr w:rsidR="00D44714" w:rsidRPr="00D44714" w14:paraId="7692F536" w14:textId="77777777" w:rsidTr="00D44714">
        <w:trPr>
          <w:trHeight w:val="315"/>
        </w:trPr>
        <w:tc>
          <w:tcPr>
            <w:tcW w:w="0" w:type="auto"/>
            <w:vMerge/>
            <w:tcBorders>
              <w:top w:val="nil"/>
              <w:left w:val="single" w:sz="8" w:space="0" w:color="auto"/>
              <w:bottom w:val="nil"/>
              <w:right w:val="nil"/>
            </w:tcBorders>
            <w:vAlign w:val="center"/>
            <w:hideMark/>
          </w:tcPr>
          <w:p w14:paraId="48A3B819" w14:textId="77777777" w:rsidR="00D44714" w:rsidRPr="00D44714" w:rsidRDefault="00D44714" w:rsidP="00D44714">
            <w:pPr>
              <w:spacing w:after="0" w:line="240" w:lineRule="auto"/>
              <w:rPr>
                <w:rFonts w:eastAsia="Times New Roman" w:cstheme="minorHAnsi"/>
                <w:color w:val="000000"/>
                <w:sz w:val="20"/>
                <w:szCs w:val="20"/>
                <w:lang w:bidi="he-IL"/>
              </w:rPr>
            </w:pPr>
          </w:p>
        </w:tc>
        <w:tc>
          <w:tcPr>
            <w:tcW w:w="0" w:type="auto"/>
            <w:tcBorders>
              <w:top w:val="nil"/>
              <w:left w:val="nil"/>
              <w:bottom w:val="nil"/>
              <w:right w:val="nil"/>
            </w:tcBorders>
            <w:shd w:val="clear" w:color="000000" w:fill="C4BD97"/>
            <w:noWrap/>
            <w:vAlign w:val="center"/>
            <w:hideMark/>
          </w:tcPr>
          <w:p w14:paraId="4BDA78F0"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2013</w:t>
            </w:r>
          </w:p>
        </w:tc>
        <w:tc>
          <w:tcPr>
            <w:tcW w:w="0" w:type="auto"/>
            <w:tcBorders>
              <w:top w:val="nil"/>
              <w:left w:val="single" w:sz="4" w:space="0" w:color="auto"/>
              <w:bottom w:val="nil"/>
              <w:right w:val="nil"/>
            </w:tcBorders>
            <w:shd w:val="clear" w:color="000000" w:fill="C4BD97"/>
            <w:noWrap/>
            <w:vAlign w:val="center"/>
            <w:hideMark/>
          </w:tcPr>
          <w:p w14:paraId="175E7192"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51.5%</w:t>
            </w:r>
          </w:p>
        </w:tc>
        <w:tc>
          <w:tcPr>
            <w:tcW w:w="0" w:type="auto"/>
            <w:tcBorders>
              <w:top w:val="nil"/>
              <w:left w:val="nil"/>
              <w:bottom w:val="nil"/>
              <w:right w:val="nil"/>
            </w:tcBorders>
            <w:shd w:val="clear" w:color="000000" w:fill="C4BD97"/>
            <w:noWrap/>
            <w:vAlign w:val="center"/>
            <w:hideMark/>
          </w:tcPr>
          <w:p w14:paraId="1D37B479"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40014</w:t>
            </w:r>
          </w:p>
        </w:tc>
        <w:tc>
          <w:tcPr>
            <w:tcW w:w="0" w:type="auto"/>
            <w:tcBorders>
              <w:top w:val="nil"/>
              <w:left w:val="nil"/>
              <w:bottom w:val="nil"/>
              <w:right w:val="single" w:sz="4" w:space="0" w:color="auto"/>
            </w:tcBorders>
            <w:shd w:val="clear" w:color="000000" w:fill="C4BD97"/>
            <w:noWrap/>
            <w:vAlign w:val="center"/>
            <w:hideMark/>
          </w:tcPr>
          <w:p w14:paraId="7D1355E7"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0.1%</w:t>
            </w:r>
          </w:p>
        </w:tc>
        <w:tc>
          <w:tcPr>
            <w:tcW w:w="0" w:type="auto"/>
            <w:tcBorders>
              <w:top w:val="nil"/>
              <w:left w:val="nil"/>
              <w:bottom w:val="nil"/>
              <w:right w:val="nil"/>
            </w:tcBorders>
            <w:shd w:val="clear" w:color="000000" w:fill="C4BD97"/>
            <w:noWrap/>
            <w:vAlign w:val="center"/>
            <w:hideMark/>
          </w:tcPr>
          <w:p w14:paraId="69D377DA"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54.4%</w:t>
            </w:r>
          </w:p>
        </w:tc>
        <w:tc>
          <w:tcPr>
            <w:tcW w:w="0" w:type="auto"/>
            <w:tcBorders>
              <w:top w:val="nil"/>
              <w:left w:val="nil"/>
              <w:bottom w:val="nil"/>
              <w:right w:val="nil"/>
            </w:tcBorders>
            <w:shd w:val="clear" w:color="000000" w:fill="C4BD97"/>
            <w:noWrap/>
            <w:vAlign w:val="center"/>
            <w:hideMark/>
          </w:tcPr>
          <w:p w14:paraId="70A9C67A"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26202</w:t>
            </w:r>
          </w:p>
        </w:tc>
        <w:tc>
          <w:tcPr>
            <w:tcW w:w="0" w:type="auto"/>
            <w:tcBorders>
              <w:top w:val="nil"/>
              <w:left w:val="nil"/>
              <w:bottom w:val="nil"/>
              <w:right w:val="single" w:sz="4" w:space="0" w:color="auto"/>
            </w:tcBorders>
            <w:shd w:val="clear" w:color="000000" w:fill="C4BD97"/>
            <w:noWrap/>
            <w:vAlign w:val="center"/>
            <w:hideMark/>
          </w:tcPr>
          <w:p w14:paraId="3C301FD2"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0.2%</w:t>
            </w:r>
          </w:p>
        </w:tc>
        <w:tc>
          <w:tcPr>
            <w:tcW w:w="0" w:type="auto"/>
            <w:tcBorders>
              <w:top w:val="nil"/>
              <w:left w:val="nil"/>
              <w:bottom w:val="nil"/>
              <w:right w:val="single" w:sz="8" w:space="0" w:color="auto"/>
            </w:tcBorders>
            <w:shd w:val="clear" w:color="000000" w:fill="C4BD97"/>
            <w:noWrap/>
            <w:vAlign w:val="center"/>
            <w:hideMark/>
          </w:tcPr>
          <w:p w14:paraId="1D418B8A"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&lt;.001</w:t>
            </w:r>
          </w:p>
        </w:tc>
      </w:tr>
      <w:tr w:rsidR="00D44714" w:rsidRPr="00D44714" w14:paraId="48ABBE96" w14:textId="77777777" w:rsidTr="00D44714">
        <w:trPr>
          <w:trHeight w:val="315"/>
        </w:trPr>
        <w:tc>
          <w:tcPr>
            <w:tcW w:w="0" w:type="auto"/>
            <w:vMerge w:val="restart"/>
            <w:tcBorders>
              <w:top w:val="single" w:sz="4" w:space="0" w:color="auto"/>
              <w:left w:val="single" w:sz="8" w:space="0" w:color="auto"/>
              <w:bottom w:val="single" w:sz="4" w:space="0" w:color="000000"/>
              <w:right w:val="nil"/>
            </w:tcBorders>
            <w:shd w:val="clear" w:color="000000" w:fill="C4BD97"/>
            <w:vAlign w:val="center"/>
            <w:hideMark/>
          </w:tcPr>
          <w:p w14:paraId="7ED60EC7"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Payer: Medicaid</w:t>
            </w:r>
          </w:p>
        </w:tc>
        <w:tc>
          <w:tcPr>
            <w:tcW w:w="0" w:type="auto"/>
            <w:tcBorders>
              <w:top w:val="single" w:sz="4" w:space="0" w:color="auto"/>
              <w:left w:val="nil"/>
              <w:bottom w:val="nil"/>
              <w:right w:val="nil"/>
            </w:tcBorders>
            <w:shd w:val="clear" w:color="000000" w:fill="C4BD97"/>
            <w:noWrap/>
            <w:vAlign w:val="center"/>
            <w:hideMark/>
          </w:tcPr>
          <w:p w14:paraId="7501D35D"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2011</w:t>
            </w:r>
          </w:p>
        </w:tc>
        <w:tc>
          <w:tcPr>
            <w:tcW w:w="0" w:type="auto"/>
            <w:tcBorders>
              <w:top w:val="single" w:sz="4" w:space="0" w:color="auto"/>
              <w:left w:val="single" w:sz="4" w:space="0" w:color="auto"/>
              <w:bottom w:val="nil"/>
              <w:right w:val="nil"/>
            </w:tcBorders>
            <w:shd w:val="clear" w:color="000000" w:fill="C4BD97"/>
            <w:noWrap/>
            <w:vAlign w:val="center"/>
            <w:hideMark/>
          </w:tcPr>
          <w:p w14:paraId="6216865A"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3.3%</w:t>
            </w:r>
          </w:p>
        </w:tc>
        <w:tc>
          <w:tcPr>
            <w:tcW w:w="0" w:type="auto"/>
            <w:tcBorders>
              <w:top w:val="single" w:sz="4" w:space="0" w:color="auto"/>
              <w:left w:val="nil"/>
              <w:bottom w:val="nil"/>
              <w:right w:val="nil"/>
            </w:tcBorders>
            <w:shd w:val="clear" w:color="000000" w:fill="C4BD97"/>
            <w:noWrap/>
            <w:vAlign w:val="center"/>
            <w:hideMark/>
          </w:tcPr>
          <w:p w14:paraId="152D165F"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18428</w:t>
            </w:r>
          </w:p>
        </w:tc>
        <w:tc>
          <w:tcPr>
            <w:tcW w:w="0" w:type="auto"/>
            <w:tcBorders>
              <w:top w:val="single" w:sz="4" w:space="0" w:color="auto"/>
              <w:left w:val="nil"/>
              <w:bottom w:val="nil"/>
              <w:right w:val="single" w:sz="4" w:space="0" w:color="auto"/>
            </w:tcBorders>
            <w:shd w:val="clear" w:color="000000" w:fill="C4BD97"/>
            <w:noWrap/>
            <w:vAlign w:val="center"/>
            <w:hideMark/>
          </w:tcPr>
          <w:p w14:paraId="7DBFEEA9"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0.4%</w:t>
            </w:r>
          </w:p>
        </w:tc>
        <w:tc>
          <w:tcPr>
            <w:tcW w:w="0" w:type="auto"/>
            <w:tcBorders>
              <w:top w:val="single" w:sz="4" w:space="0" w:color="auto"/>
              <w:left w:val="nil"/>
              <w:bottom w:val="nil"/>
              <w:right w:val="nil"/>
            </w:tcBorders>
            <w:shd w:val="clear" w:color="000000" w:fill="C4BD97"/>
            <w:noWrap/>
            <w:vAlign w:val="center"/>
            <w:hideMark/>
          </w:tcPr>
          <w:p w14:paraId="4733B36B"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6.2%</w:t>
            </w:r>
          </w:p>
        </w:tc>
        <w:tc>
          <w:tcPr>
            <w:tcW w:w="0" w:type="auto"/>
            <w:tcBorders>
              <w:top w:val="single" w:sz="4" w:space="0" w:color="auto"/>
              <w:left w:val="nil"/>
              <w:bottom w:val="nil"/>
              <w:right w:val="nil"/>
            </w:tcBorders>
            <w:shd w:val="clear" w:color="000000" w:fill="C4BD97"/>
            <w:noWrap/>
            <w:vAlign w:val="center"/>
            <w:hideMark/>
          </w:tcPr>
          <w:p w14:paraId="2576EA9C"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10174</w:t>
            </w:r>
          </w:p>
        </w:tc>
        <w:tc>
          <w:tcPr>
            <w:tcW w:w="0" w:type="auto"/>
            <w:tcBorders>
              <w:top w:val="single" w:sz="4" w:space="0" w:color="auto"/>
              <w:left w:val="nil"/>
              <w:bottom w:val="nil"/>
              <w:right w:val="single" w:sz="4" w:space="0" w:color="auto"/>
            </w:tcBorders>
            <w:shd w:val="clear" w:color="000000" w:fill="C4BD97"/>
            <w:noWrap/>
            <w:vAlign w:val="center"/>
            <w:hideMark/>
          </w:tcPr>
          <w:p w14:paraId="5E133B3C"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0.2%</w:t>
            </w:r>
          </w:p>
        </w:tc>
        <w:tc>
          <w:tcPr>
            <w:tcW w:w="0" w:type="auto"/>
            <w:tcBorders>
              <w:top w:val="single" w:sz="4" w:space="0" w:color="auto"/>
              <w:left w:val="nil"/>
              <w:bottom w:val="nil"/>
              <w:right w:val="single" w:sz="8" w:space="0" w:color="auto"/>
            </w:tcBorders>
            <w:shd w:val="clear" w:color="000000" w:fill="C4BD97"/>
            <w:noWrap/>
            <w:vAlign w:val="center"/>
            <w:hideMark/>
          </w:tcPr>
          <w:p w14:paraId="22D46176"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&lt;.001</w:t>
            </w:r>
          </w:p>
        </w:tc>
      </w:tr>
      <w:tr w:rsidR="00D44714" w:rsidRPr="00D44714" w14:paraId="722C297D" w14:textId="77777777" w:rsidTr="00D44714">
        <w:trPr>
          <w:trHeight w:val="315"/>
        </w:trPr>
        <w:tc>
          <w:tcPr>
            <w:tcW w:w="0" w:type="auto"/>
            <w:vMerge/>
            <w:tcBorders>
              <w:top w:val="single" w:sz="4" w:space="0" w:color="auto"/>
              <w:left w:val="single" w:sz="8" w:space="0" w:color="auto"/>
              <w:bottom w:val="single" w:sz="4" w:space="0" w:color="000000"/>
              <w:right w:val="nil"/>
            </w:tcBorders>
            <w:vAlign w:val="center"/>
            <w:hideMark/>
          </w:tcPr>
          <w:p w14:paraId="7FBB6EB5" w14:textId="77777777" w:rsidR="00D44714" w:rsidRPr="00D44714" w:rsidRDefault="00D44714" w:rsidP="00D44714">
            <w:pPr>
              <w:spacing w:after="0" w:line="240" w:lineRule="auto"/>
              <w:rPr>
                <w:rFonts w:eastAsia="Times New Roman" w:cstheme="minorHAnsi"/>
                <w:color w:val="000000"/>
                <w:sz w:val="20"/>
                <w:szCs w:val="20"/>
                <w:lang w:bidi="he-IL"/>
              </w:rPr>
            </w:pPr>
          </w:p>
        </w:tc>
        <w:tc>
          <w:tcPr>
            <w:tcW w:w="0" w:type="auto"/>
            <w:tcBorders>
              <w:top w:val="nil"/>
              <w:left w:val="nil"/>
              <w:bottom w:val="nil"/>
              <w:right w:val="nil"/>
            </w:tcBorders>
            <w:shd w:val="clear" w:color="000000" w:fill="C4BD97"/>
            <w:noWrap/>
            <w:vAlign w:val="center"/>
            <w:hideMark/>
          </w:tcPr>
          <w:p w14:paraId="54931D60"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2012</w:t>
            </w:r>
          </w:p>
        </w:tc>
        <w:tc>
          <w:tcPr>
            <w:tcW w:w="0" w:type="auto"/>
            <w:tcBorders>
              <w:top w:val="nil"/>
              <w:left w:val="single" w:sz="4" w:space="0" w:color="auto"/>
              <w:bottom w:val="nil"/>
              <w:right w:val="nil"/>
            </w:tcBorders>
            <w:shd w:val="clear" w:color="000000" w:fill="C4BD97"/>
            <w:noWrap/>
            <w:vAlign w:val="center"/>
            <w:hideMark/>
          </w:tcPr>
          <w:p w14:paraId="2ADABCE0"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3.3%</w:t>
            </w:r>
          </w:p>
        </w:tc>
        <w:tc>
          <w:tcPr>
            <w:tcW w:w="0" w:type="auto"/>
            <w:tcBorders>
              <w:top w:val="nil"/>
              <w:left w:val="nil"/>
              <w:bottom w:val="nil"/>
              <w:right w:val="nil"/>
            </w:tcBorders>
            <w:shd w:val="clear" w:color="000000" w:fill="C4BD97"/>
            <w:noWrap/>
            <w:vAlign w:val="center"/>
            <w:hideMark/>
          </w:tcPr>
          <w:p w14:paraId="248C9E6A"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22743</w:t>
            </w:r>
          </w:p>
        </w:tc>
        <w:tc>
          <w:tcPr>
            <w:tcW w:w="0" w:type="auto"/>
            <w:tcBorders>
              <w:top w:val="nil"/>
              <w:left w:val="nil"/>
              <w:bottom w:val="nil"/>
              <w:right w:val="single" w:sz="4" w:space="0" w:color="auto"/>
            </w:tcBorders>
            <w:shd w:val="clear" w:color="000000" w:fill="C4BD97"/>
            <w:noWrap/>
            <w:vAlign w:val="center"/>
            <w:hideMark/>
          </w:tcPr>
          <w:p w14:paraId="41A61576"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0.2%</w:t>
            </w:r>
          </w:p>
        </w:tc>
        <w:tc>
          <w:tcPr>
            <w:tcW w:w="0" w:type="auto"/>
            <w:tcBorders>
              <w:top w:val="nil"/>
              <w:left w:val="nil"/>
              <w:bottom w:val="nil"/>
              <w:right w:val="nil"/>
            </w:tcBorders>
            <w:shd w:val="clear" w:color="000000" w:fill="C4BD97"/>
            <w:noWrap/>
            <w:vAlign w:val="center"/>
            <w:hideMark/>
          </w:tcPr>
          <w:p w14:paraId="1B921840"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6.1%</w:t>
            </w:r>
          </w:p>
        </w:tc>
        <w:tc>
          <w:tcPr>
            <w:tcW w:w="0" w:type="auto"/>
            <w:tcBorders>
              <w:top w:val="nil"/>
              <w:left w:val="nil"/>
              <w:bottom w:val="nil"/>
              <w:right w:val="nil"/>
            </w:tcBorders>
            <w:shd w:val="clear" w:color="000000" w:fill="C4BD97"/>
            <w:noWrap/>
            <w:vAlign w:val="center"/>
            <w:hideMark/>
          </w:tcPr>
          <w:p w14:paraId="4EB9148F"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14009</w:t>
            </w:r>
          </w:p>
        </w:tc>
        <w:tc>
          <w:tcPr>
            <w:tcW w:w="0" w:type="auto"/>
            <w:tcBorders>
              <w:top w:val="nil"/>
              <w:left w:val="nil"/>
              <w:bottom w:val="nil"/>
              <w:right w:val="single" w:sz="4" w:space="0" w:color="auto"/>
            </w:tcBorders>
            <w:shd w:val="clear" w:color="000000" w:fill="C4BD97"/>
            <w:noWrap/>
            <w:vAlign w:val="center"/>
            <w:hideMark/>
          </w:tcPr>
          <w:p w14:paraId="2D568C77"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0.1%</w:t>
            </w:r>
          </w:p>
        </w:tc>
        <w:tc>
          <w:tcPr>
            <w:tcW w:w="0" w:type="auto"/>
            <w:tcBorders>
              <w:top w:val="nil"/>
              <w:left w:val="nil"/>
              <w:bottom w:val="nil"/>
              <w:right w:val="single" w:sz="8" w:space="0" w:color="auto"/>
            </w:tcBorders>
            <w:shd w:val="clear" w:color="000000" w:fill="C4BD97"/>
            <w:noWrap/>
            <w:vAlign w:val="center"/>
            <w:hideMark/>
          </w:tcPr>
          <w:p w14:paraId="6C5774E3"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&lt;.001</w:t>
            </w:r>
          </w:p>
        </w:tc>
      </w:tr>
      <w:tr w:rsidR="00D44714" w:rsidRPr="00D44714" w14:paraId="122630E1" w14:textId="77777777" w:rsidTr="00D44714">
        <w:trPr>
          <w:trHeight w:val="315"/>
        </w:trPr>
        <w:tc>
          <w:tcPr>
            <w:tcW w:w="0" w:type="auto"/>
            <w:vMerge/>
            <w:tcBorders>
              <w:top w:val="single" w:sz="4" w:space="0" w:color="auto"/>
              <w:left w:val="single" w:sz="8" w:space="0" w:color="auto"/>
              <w:bottom w:val="single" w:sz="4" w:space="0" w:color="000000"/>
              <w:right w:val="nil"/>
            </w:tcBorders>
            <w:vAlign w:val="center"/>
            <w:hideMark/>
          </w:tcPr>
          <w:p w14:paraId="2340985F" w14:textId="77777777" w:rsidR="00D44714" w:rsidRPr="00D44714" w:rsidRDefault="00D44714" w:rsidP="00D44714">
            <w:pPr>
              <w:spacing w:after="0" w:line="240" w:lineRule="auto"/>
              <w:rPr>
                <w:rFonts w:eastAsia="Times New Roman" w:cstheme="minorHAnsi"/>
                <w:color w:val="000000"/>
                <w:sz w:val="20"/>
                <w:szCs w:val="20"/>
                <w:lang w:bidi="he-IL"/>
              </w:rPr>
            </w:pPr>
          </w:p>
        </w:tc>
        <w:tc>
          <w:tcPr>
            <w:tcW w:w="0" w:type="auto"/>
            <w:tcBorders>
              <w:top w:val="nil"/>
              <w:left w:val="nil"/>
              <w:bottom w:val="single" w:sz="4" w:space="0" w:color="auto"/>
              <w:right w:val="nil"/>
            </w:tcBorders>
            <w:shd w:val="clear" w:color="000000" w:fill="C4BD97"/>
            <w:noWrap/>
            <w:vAlign w:val="center"/>
            <w:hideMark/>
          </w:tcPr>
          <w:p w14:paraId="00224703"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2013</w:t>
            </w:r>
          </w:p>
        </w:tc>
        <w:tc>
          <w:tcPr>
            <w:tcW w:w="0" w:type="auto"/>
            <w:tcBorders>
              <w:top w:val="nil"/>
              <w:left w:val="single" w:sz="4" w:space="0" w:color="auto"/>
              <w:bottom w:val="single" w:sz="4" w:space="0" w:color="auto"/>
              <w:right w:val="nil"/>
            </w:tcBorders>
            <w:shd w:val="clear" w:color="000000" w:fill="C4BD97"/>
            <w:noWrap/>
            <w:vAlign w:val="center"/>
            <w:hideMark/>
          </w:tcPr>
          <w:p w14:paraId="3E0AF10B"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2.6%</w:t>
            </w:r>
          </w:p>
        </w:tc>
        <w:tc>
          <w:tcPr>
            <w:tcW w:w="0" w:type="auto"/>
            <w:tcBorders>
              <w:top w:val="nil"/>
              <w:left w:val="nil"/>
              <w:bottom w:val="single" w:sz="4" w:space="0" w:color="auto"/>
              <w:right w:val="nil"/>
            </w:tcBorders>
            <w:shd w:val="clear" w:color="000000" w:fill="C4BD97"/>
            <w:noWrap/>
            <w:vAlign w:val="center"/>
            <w:hideMark/>
          </w:tcPr>
          <w:p w14:paraId="44CDFA41"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40062</w:t>
            </w:r>
          </w:p>
        </w:tc>
        <w:tc>
          <w:tcPr>
            <w:tcW w:w="0" w:type="auto"/>
            <w:tcBorders>
              <w:top w:val="nil"/>
              <w:left w:val="nil"/>
              <w:bottom w:val="single" w:sz="4" w:space="0" w:color="auto"/>
              <w:right w:val="single" w:sz="4" w:space="0" w:color="auto"/>
            </w:tcBorders>
            <w:shd w:val="clear" w:color="000000" w:fill="C4BD97"/>
            <w:noWrap/>
            <w:vAlign w:val="center"/>
            <w:hideMark/>
          </w:tcPr>
          <w:p w14:paraId="2D066DE0"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w:t>
            </w:r>
          </w:p>
        </w:tc>
        <w:tc>
          <w:tcPr>
            <w:tcW w:w="0" w:type="auto"/>
            <w:tcBorders>
              <w:top w:val="nil"/>
              <w:left w:val="nil"/>
              <w:bottom w:val="single" w:sz="4" w:space="0" w:color="auto"/>
              <w:right w:val="nil"/>
            </w:tcBorders>
            <w:shd w:val="clear" w:color="000000" w:fill="C4BD97"/>
            <w:noWrap/>
            <w:vAlign w:val="center"/>
            <w:hideMark/>
          </w:tcPr>
          <w:p w14:paraId="6AB1F12E"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5.0%</w:t>
            </w:r>
          </w:p>
        </w:tc>
        <w:tc>
          <w:tcPr>
            <w:tcW w:w="0" w:type="auto"/>
            <w:tcBorders>
              <w:top w:val="nil"/>
              <w:left w:val="nil"/>
              <w:bottom w:val="single" w:sz="4" w:space="0" w:color="auto"/>
              <w:right w:val="nil"/>
            </w:tcBorders>
            <w:shd w:val="clear" w:color="000000" w:fill="C4BD97"/>
            <w:noWrap/>
            <w:vAlign w:val="center"/>
            <w:hideMark/>
          </w:tcPr>
          <w:p w14:paraId="477E6480"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26257</w:t>
            </w:r>
          </w:p>
        </w:tc>
        <w:tc>
          <w:tcPr>
            <w:tcW w:w="0" w:type="auto"/>
            <w:tcBorders>
              <w:top w:val="nil"/>
              <w:left w:val="nil"/>
              <w:bottom w:val="single" w:sz="4" w:space="0" w:color="auto"/>
              <w:right w:val="single" w:sz="4" w:space="0" w:color="auto"/>
            </w:tcBorders>
            <w:shd w:val="clear" w:color="000000" w:fill="C4BD97"/>
            <w:noWrap/>
            <w:vAlign w:val="center"/>
            <w:hideMark/>
          </w:tcPr>
          <w:p w14:paraId="56E266D4"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w:t>
            </w:r>
          </w:p>
        </w:tc>
        <w:tc>
          <w:tcPr>
            <w:tcW w:w="0" w:type="auto"/>
            <w:tcBorders>
              <w:top w:val="nil"/>
              <w:left w:val="nil"/>
              <w:bottom w:val="single" w:sz="4" w:space="0" w:color="auto"/>
              <w:right w:val="single" w:sz="8" w:space="0" w:color="auto"/>
            </w:tcBorders>
            <w:shd w:val="clear" w:color="000000" w:fill="C4BD97"/>
            <w:noWrap/>
            <w:vAlign w:val="center"/>
            <w:hideMark/>
          </w:tcPr>
          <w:p w14:paraId="468FB52C"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&lt;.001</w:t>
            </w:r>
          </w:p>
        </w:tc>
      </w:tr>
      <w:tr w:rsidR="00D44714" w:rsidRPr="00D44714" w14:paraId="209E7A63" w14:textId="77777777" w:rsidTr="00D44714">
        <w:trPr>
          <w:trHeight w:val="315"/>
        </w:trPr>
        <w:tc>
          <w:tcPr>
            <w:tcW w:w="0" w:type="auto"/>
            <w:gridSpan w:val="9"/>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5E2DDDAF"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Factors with similar values or prevalence between patients with complete or missing data</w:t>
            </w:r>
          </w:p>
        </w:tc>
      </w:tr>
      <w:tr w:rsidR="00D44714" w:rsidRPr="00D44714" w14:paraId="3F8A8FB1" w14:textId="77777777" w:rsidTr="00D44714">
        <w:trPr>
          <w:trHeight w:val="315"/>
        </w:trPr>
        <w:tc>
          <w:tcPr>
            <w:tcW w:w="0" w:type="auto"/>
            <w:vMerge w:val="restart"/>
            <w:tcBorders>
              <w:top w:val="nil"/>
              <w:left w:val="single" w:sz="8" w:space="0" w:color="auto"/>
              <w:bottom w:val="single" w:sz="4" w:space="0" w:color="000000"/>
              <w:right w:val="nil"/>
            </w:tcBorders>
            <w:shd w:val="clear" w:color="auto" w:fill="auto"/>
            <w:vAlign w:val="center"/>
            <w:hideMark/>
          </w:tcPr>
          <w:p w14:paraId="7AC9EC72"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Intake FS: Mean(SD)</w:t>
            </w:r>
          </w:p>
        </w:tc>
        <w:tc>
          <w:tcPr>
            <w:tcW w:w="0" w:type="auto"/>
            <w:tcBorders>
              <w:top w:val="nil"/>
              <w:left w:val="nil"/>
              <w:bottom w:val="nil"/>
              <w:right w:val="nil"/>
            </w:tcBorders>
            <w:shd w:val="clear" w:color="auto" w:fill="auto"/>
            <w:noWrap/>
            <w:vAlign w:val="center"/>
            <w:hideMark/>
          </w:tcPr>
          <w:p w14:paraId="2F80D25E"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2011</w:t>
            </w:r>
          </w:p>
        </w:tc>
        <w:tc>
          <w:tcPr>
            <w:tcW w:w="0" w:type="auto"/>
            <w:tcBorders>
              <w:top w:val="nil"/>
              <w:left w:val="single" w:sz="4" w:space="0" w:color="auto"/>
              <w:bottom w:val="nil"/>
              <w:right w:val="nil"/>
            </w:tcBorders>
            <w:shd w:val="clear" w:color="auto" w:fill="auto"/>
            <w:noWrap/>
            <w:vAlign w:val="center"/>
            <w:hideMark/>
          </w:tcPr>
          <w:p w14:paraId="7C132AD9"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52.3 (14.0)</w:t>
            </w:r>
          </w:p>
        </w:tc>
        <w:tc>
          <w:tcPr>
            <w:tcW w:w="0" w:type="auto"/>
            <w:tcBorders>
              <w:top w:val="nil"/>
              <w:left w:val="nil"/>
              <w:bottom w:val="nil"/>
              <w:right w:val="nil"/>
            </w:tcBorders>
            <w:shd w:val="clear" w:color="auto" w:fill="auto"/>
            <w:noWrap/>
            <w:vAlign w:val="center"/>
            <w:hideMark/>
          </w:tcPr>
          <w:p w14:paraId="065FCAB6"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18510</w:t>
            </w:r>
          </w:p>
        </w:tc>
        <w:tc>
          <w:tcPr>
            <w:tcW w:w="0" w:type="auto"/>
            <w:tcBorders>
              <w:top w:val="nil"/>
              <w:left w:val="nil"/>
              <w:bottom w:val="nil"/>
              <w:right w:val="single" w:sz="4" w:space="0" w:color="auto"/>
            </w:tcBorders>
            <w:shd w:val="clear" w:color="auto" w:fill="auto"/>
            <w:noWrap/>
            <w:vAlign w:val="center"/>
            <w:hideMark/>
          </w:tcPr>
          <w:p w14:paraId="23F04F9B"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w:t>
            </w:r>
          </w:p>
        </w:tc>
        <w:tc>
          <w:tcPr>
            <w:tcW w:w="0" w:type="auto"/>
            <w:tcBorders>
              <w:top w:val="nil"/>
              <w:left w:val="nil"/>
              <w:bottom w:val="nil"/>
              <w:right w:val="nil"/>
            </w:tcBorders>
            <w:shd w:val="clear" w:color="auto" w:fill="auto"/>
            <w:noWrap/>
            <w:vAlign w:val="center"/>
            <w:hideMark/>
          </w:tcPr>
          <w:p w14:paraId="552ABC95"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51.7 (14.5)</w:t>
            </w:r>
          </w:p>
        </w:tc>
        <w:tc>
          <w:tcPr>
            <w:tcW w:w="0" w:type="auto"/>
            <w:tcBorders>
              <w:top w:val="nil"/>
              <w:left w:val="nil"/>
              <w:bottom w:val="nil"/>
              <w:right w:val="nil"/>
            </w:tcBorders>
            <w:shd w:val="clear" w:color="auto" w:fill="auto"/>
            <w:noWrap/>
            <w:vAlign w:val="center"/>
            <w:hideMark/>
          </w:tcPr>
          <w:p w14:paraId="639180B6"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10193</w:t>
            </w:r>
          </w:p>
        </w:tc>
        <w:tc>
          <w:tcPr>
            <w:tcW w:w="0" w:type="auto"/>
            <w:tcBorders>
              <w:top w:val="nil"/>
              <w:left w:val="nil"/>
              <w:bottom w:val="nil"/>
              <w:right w:val="single" w:sz="4" w:space="0" w:color="auto"/>
            </w:tcBorders>
            <w:shd w:val="clear" w:color="auto" w:fill="auto"/>
            <w:noWrap/>
            <w:vAlign w:val="center"/>
            <w:hideMark/>
          </w:tcPr>
          <w:p w14:paraId="6003A520"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w:t>
            </w:r>
          </w:p>
        </w:tc>
        <w:tc>
          <w:tcPr>
            <w:tcW w:w="0" w:type="auto"/>
            <w:tcBorders>
              <w:top w:val="nil"/>
              <w:left w:val="nil"/>
              <w:bottom w:val="nil"/>
              <w:right w:val="single" w:sz="8" w:space="0" w:color="auto"/>
            </w:tcBorders>
            <w:shd w:val="clear" w:color="auto" w:fill="auto"/>
            <w:noWrap/>
            <w:vAlign w:val="center"/>
            <w:hideMark/>
          </w:tcPr>
          <w:p w14:paraId="06E2A2C2"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0.003</w:t>
            </w:r>
          </w:p>
        </w:tc>
      </w:tr>
      <w:tr w:rsidR="00D44714" w:rsidRPr="00D44714" w14:paraId="2548FE9B" w14:textId="77777777" w:rsidTr="00D44714">
        <w:trPr>
          <w:trHeight w:val="315"/>
        </w:trPr>
        <w:tc>
          <w:tcPr>
            <w:tcW w:w="0" w:type="auto"/>
            <w:vMerge/>
            <w:tcBorders>
              <w:top w:val="nil"/>
              <w:left w:val="single" w:sz="8" w:space="0" w:color="auto"/>
              <w:bottom w:val="single" w:sz="4" w:space="0" w:color="000000"/>
              <w:right w:val="nil"/>
            </w:tcBorders>
            <w:vAlign w:val="center"/>
            <w:hideMark/>
          </w:tcPr>
          <w:p w14:paraId="41B76160" w14:textId="77777777" w:rsidR="00D44714" w:rsidRPr="00D44714" w:rsidRDefault="00D44714" w:rsidP="00D44714">
            <w:pPr>
              <w:spacing w:after="0" w:line="240" w:lineRule="auto"/>
              <w:rPr>
                <w:rFonts w:eastAsia="Times New Roman" w:cstheme="minorHAnsi"/>
                <w:color w:val="000000"/>
                <w:sz w:val="20"/>
                <w:szCs w:val="20"/>
                <w:lang w:bidi="he-IL"/>
              </w:rPr>
            </w:pPr>
          </w:p>
        </w:tc>
        <w:tc>
          <w:tcPr>
            <w:tcW w:w="0" w:type="auto"/>
            <w:tcBorders>
              <w:top w:val="nil"/>
              <w:left w:val="nil"/>
              <w:bottom w:val="nil"/>
              <w:right w:val="nil"/>
            </w:tcBorders>
            <w:shd w:val="clear" w:color="auto" w:fill="auto"/>
            <w:noWrap/>
            <w:vAlign w:val="center"/>
            <w:hideMark/>
          </w:tcPr>
          <w:p w14:paraId="331F852E"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2012</w:t>
            </w:r>
          </w:p>
        </w:tc>
        <w:tc>
          <w:tcPr>
            <w:tcW w:w="0" w:type="auto"/>
            <w:tcBorders>
              <w:top w:val="nil"/>
              <w:left w:val="single" w:sz="4" w:space="0" w:color="auto"/>
              <w:bottom w:val="nil"/>
              <w:right w:val="nil"/>
            </w:tcBorders>
            <w:shd w:val="clear" w:color="auto" w:fill="auto"/>
            <w:noWrap/>
            <w:vAlign w:val="center"/>
            <w:hideMark/>
          </w:tcPr>
          <w:p w14:paraId="5B44FF5D"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52.0 (13.8)</w:t>
            </w:r>
          </w:p>
        </w:tc>
        <w:tc>
          <w:tcPr>
            <w:tcW w:w="0" w:type="auto"/>
            <w:tcBorders>
              <w:top w:val="nil"/>
              <w:left w:val="nil"/>
              <w:bottom w:val="nil"/>
              <w:right w:val="nil"/>
            </w:tcBorders>
            <w:shd w:val="clear" w:color="auto" w:fill="auto"/>
            <w:noWrap/>
            <w:vAlign w:val="center"/>
            <w:hideMark/>
          </w:tcPr>
          <w:p w14:paraId="010581D5"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22789</w:t>
            </w:r>
          </w:p>
        </w:tc>
        <w:tc>
          <w:tcPr>
            <w:tcW w:w="0" w:type="auto"/>
            <w:tcBorders>
              <w:top w:val="nil"/>
              <w:left w:val="nil"/>
              <w:bottom w:val="nil"/>
              <w:right w:val="single" w:sz="4" w:space="0" w:color="auto"/>
            </w:tcBorders>
            <w:shd w:val="clear" w:color="auto" w:fill="auto"/>
            <w:noWrap/>
            <w:vAlign w:val="center"/>
            <w:hideMark/>
          </w:tcPr>
          <w:p w14:paraId="4B528332"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w:t>
            </w:r>
          </w:p>
        </w:tc>
        <w:tc>
          <w:tcPr>
            <w:tcW w:w="0" w:type="auto"/>
            <w:tcBorders>
              <w:top w:val="nil"/>
              <w:left w:val="nil"/>
              <w:bottom w:val="nil"/>
              <w:right w:val="nil"/>
            </w:tcBorders>
            <w:shd w:val="clear" w:color="auto" w:fill="auto"/>
            <w:noWrap/>
            <w:vAlign w:val="center"/>
            <w:hideMark/>
          </w:tcPr>
          <w:p w14:paraId="3780058F"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51.4 (14.4)</w:t>
            </w:r>
          </w:p>
        </w:tc>
        <w:tc>
          <w:tcPr>
            <w:tcW w:w="0" w:type="auto"/>
            <w:tcBorders>
              <w:top w:val="nil"/>
              <w:left w:val="nil"/>
              <w:bottom w:val="nil"/>
              <w:right w:val="nil"/>
            </w:tcBorders>
            <w:shd w:val="clear" w:color="auto" w:fill="auto"/>
            <w:noWrap/>
            <w:vAlign w:val="center"/>
            <w:hideMark/>
          </w:tcPr>
          <w:p w14:paraId="45620F92"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14018</w:t>
            </w:r>
          </w:p>
        </w:tc>
        <w:tc>
          <w:tcPr>
            <w:tcW w:w="0" w:type="auto"/>
            <w:tcBorders>
              <w:top w:val="nil"/>
              <w:left w:val="nil"/>
              <w:bottom w:val="nil"/>
              <w:right w:val="single" w:sz="4" w:space="0" w:color="auto"/>
            </w:tcBorders>
            <w:shd w:val="clear" w:color="auto" w:fill="auto"/>
            <w:noWrap/>
            <w:vAlign w:val="center"/>
            <w:hideMark/>
          </w:tcPr>
          <w:p w14:paraId="5DFC3EF6"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w:t>
            </w:r>
          </w:p>
        </w:tc>
        <w:tc>
          <w:tcPr>
            <w:tcW w:w="0" w:type="auto"/>
            <w:tcBorders>
              <w:top w:val="nil"/>
              <w:left w:val="nil"/>
              <w:bottom w:val="nil"/>
              <w:right w:val="single" w:sz="8" w:space="0" w:color="auto"/>
            </w:tcBorders>
            <w:shd w:val="clear" w:color="auto" w:fill="auto"/>
            <w:noWrap/>
            <w:vAlign w:val="center"/>
            <w:hideMark/>
          </w:tcPr>
          <w:p w14:paraId="310844ED"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&lt;.001</w:t>
            </w:r>
          </w:p>
        </w:tc>
      </w:tr>
      <w:tr w:rsidR="00D44714" w:rsidRPr="00D44714" w14:paraId="7E872FC3" w14:textId="77777777" w:rsidTr="00D44714">
        <w:trPr>
          <w:trHeight w:val="315"/>
        </w:trPr>
        <w:tc>
          <w:tcPr>
            <w:tcW w:w="0" w:type="auto"/>
            <w:vMerge/>
            <w:tcBorders>
              <w:top w:val="nil"/>
              <w:left w:val="single" w:sz="8" w:space="0" w:color="auto"/>
              <w:bottom w:val="single" w:sz="4" w:space="0" w:color="000000"/>
              <w:right w:val="nil"/>
            </w:tcBorders>
            <w:vAlign w:val="center"/>
            <w:hideMark/>
          </w:tcPr>
          <w:p w14:paraId="7C5C5739" w14:textId="77777777" w:rsidR="00D44714" w:rsidRPr="00D44714" w:rsidRDefault="00D44714" w:rsidP="00D44714">
            <w:pPr>
              <w:spacing w:after="0" w:line="240" w:lineRule="auto"/>
              <w:rPr>
                <w:rFonts w:eastAsia="Times New Roman" w:cstheme="minorHAnsi"/>
                <w:color w:val="000000"/>
                <w:sz w:val="20"/>
                <w:szCs w:val="20"/>
                <w:lang w:bidi="he-IL"/>
              </w:rPr>
            </w:pPr>
          </w:p>
        </w:tc>
        <w:tc>
          <w:tcPr>
            <w:tcW w:w="0" w:type="auto"/>
            <w:tcBorders>
              <w:top w:val="nil"/>
              <w:left w:val="nil"/>
              <w:bottom w:val="single" w:sz="4" w:space="0" w:color="auto"/>
              <w:right w:val="nil"/>
            </w:tcBorders>
            <w:shd w:val="clear" w:color="auto" w:fill="auto"/>
            <w:noWrap/>
            <w:vAlign w:val="center"/>
            <w:hideMark/>
          </w:tcPr>
          <w:p w14:paraId="7D8B1A84"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2013</w:t>
            </w:r>
          </w:p>
        </w:tc>
        <w:tc>
          <w:tcPr>
            <w:tcW w:w="0" w:type="auto"/>
            <w:tcBorders>
              <w:top w:val="nil"/>
              <w:left w:val="single" w:sz="4" w:space="0" w:color="auto"/>
              <w:bottom w:val="single" w:sz="4" w:space="0" w:color="auto"/>
              <w:right w:val="nil"/>
            </w:tcBorders>
            <w:shd w:val="clear" w:color="auto" w:fill="auto"/>
            <w:noWrap/>
            <w:vAlign w:val="center"/>
            <w:hideMark/>
          </w:tcPr>
          <w:p w14:paraId="5C85410C"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51.4 (13.3)</w:t>
            </w:r>
          </w:p>
        </w:tc>
        <w:tc>
          <w:tcPr>
            <w:tcW w:w="0" w:type="auto"/>
            <w:tcBorders>
              <w:top w:val="nil"/>
              <w:left w:val="nil"/>
              <w:bottom w:val="single" w:sz="4" w:space="0" w:color="auto"/>
              <w:right w:val="nil"/>
            </w:tcBorders>
            <w:shd w:val="clear" w:color="auto" w:fill="auto"/>
            <w:noWrap/>
            <w:vAlign w:val="center"/>
            <w:hideMark/>
          </w:tcPr>
          <w:p w14:paraId="7F1D5660"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40062</w:t>
            </w:r>
          </w:p>
        </w:tc>
        <w:tc>
          <w:tcPr>
            <w:tcW w:w="0" w:type="auto"/>
            <w:tcBorders>
              <w:top w:val="nil"/>
              <w:left w:val="nil"/>
              <w:bottom w:val="single" w:sz="4" w:space="0" w:color="auto"/>
              <w:right w:val="single" w:sz="4" w:space="0" w:color="auto"/>
            </w:tcBorders>
            <w:shd w:val="clear" w:color="auto" w:fill="auto"/>
            <w:noWrap/>
            <w:vAlign w:val="center"/>
            <w:hideMark/>
          </w:tcPr>
          <w:p w14:paraId="2387AC18"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w:t>
            </w:r>
          </w:p>
        </w:tc>
        <w:tc>
          <w:tcPr>
            <w:tcW w:w="0" w:type="auto"/>
            <w:tcBorders>
              <w:top w:val="nil"/>
              <w:left w:val="nil"/>
              <w:bottom w:val="single" w:sz="4" w:space="0" w:color="auto"/>
              <w:right w:val="nil"/>
            </w:tcBorders>
            <w:shd w:val="clear" w:color="auto" w:fill="auto"/>
            <w:noWrap/>
            <w:vAlign w:val="center"/>
            <w:hideMark/>
          </w:tcPr>
          <w:p w14:paraId="26E1DAEE"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51.1 (14.0)</w:t>
            </w:r>
          </w:p>
        </w:tc>
        <w:tc>
          <w:tcPr>
            <w:tcW w:w="0" w:type="auto"/>
            <w:tcBorders>
              <w:top w:val="nil"/>
              <w:left w:val="nil"/>
              <w:bottom w:val="single" w:sz="4" w:space="0" w:color="auto"/>
              <w:right w:val="nil"/>
            </w:tcBorders>
            <w:shd w:val="clear" w:color="auto" w:fill="auto"/>
            <w:noWrap/>
            <w:vAlign w:val="center"/>
            <w:hideMark/>
          </w:tcPr>
          <w:p w14:paraId="41989781"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26257</w:t>
            </w:r>
          </w:p>
        </w:tc>
        <w:tc>
          <w:tcPr>
            <w:tcW w:w="0" w:type="auto"/>
            <w:tcBorders>
              <w:top w:val="nil"/>
              <w:left w:val="nil"/>
              <w:bottom w:val="single" w:sz="4" w:space="0" w:color="auto"/>
              <w:right w:val="single" w:sz="4" w:space="0" w:color="auto"/>
            </w:tcBorders>
            <w:shd w:val="clear" w:color="auto" w:fill="auto"/>
            <w:noWrap/>
            <w:vAlign w:val="center"/>
            <w:hideMark/>
          </w:tcPr>
          <w:p w14:paraId="15F90ECD"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w:t>
            </w:r>
          </w:p>
        </w:tc>
        <w:tc>
          <w:tcPr>
            <w:tcW w:w="0" w:type="auto"/>
            <w:tcBorders>
              <w:top w:val="nil"/>
              <w:left w:val="nil"/>
              <w:bottom w:val="single" w:sz="4" w:space="0" w:color="auto"/>
              <w:right w:val="single" w:sz="8" w:space="0" w:color="auto"/>
            </w:tcBorders>
            <w:shd w:val="clear" w:color="auto" w:fill="auto"/>
            <w:noWrap/>
            <w:vAlign w:val="center"/>
            <w:hideMark/>
          </w:tcPr>
          <w:p w14:paraId="0EB98746"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&lt;.001</w:t>
            </w:r>
          </w:p>
        </w:tc>
      </w:tr>
      <w:tr w:rsidR="00D44714" w:rsidRPr="00D44714" w14:paraId="3B39C200" w14:textId="77777777" w:rsidTr="00D44714">
        <w:trPr>
          <w:trHeight w:val="315"/>
        </w:trPr>
        <w:tc>
          <w:tcPr>
            <w:tcW w:w="0" w:type="auto"/>
            <w:vMerge w:val="restart"/>
            <w:tcBorders>
              <w:top w:val="nil"/>
              <w:left w:val="single" w:sz="8" w:space="0" w:color="auto"/>
              <w:bottom w:val="single" w:sz="4" w:space="0" w:color="000000"/>
              <w:right w:val="nil"/>
            </w:tcBorders>
            <w:shd w:val="clear" w:color="auto" w:fill="auto"/>
            <w:vAlign w:val="center"/>
            <w:hideMark/>
          </w:tcPr>
          <w:p w14:paraId="234059E8"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Number of comorbidities: Mean(SD)</w:t>
            </w:r>
          </w:p>
        </w:tc>
        <w:tc>
          <w:tcPr>
            <w:tcW w:w="0" w:type="auto"/>
            <w:tcBorders>
              <w:top w:val="nil"/>
              <w:left w:val="nil"/>
              <w:bottom w:val="nil"/>
              <w:right w:val="nil"/>
            </w:tcBorders>
            <w:shd w:val="clear" w:color="auto" w:fill="auto"/>
            <w:noWrap/>
            <w:vAlign w:val="center"/>
            <w:hideMark/>
          </w:tcPr>
          <w:p w14:paraId="76C5DBBD"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2011</w:t>
            </w:r>
          </w:p>
        </w:tc>
        <w:tc>
          <w:tcPr>
            <w:tcW w:w="0" w:type="auto"/>
            <w:tcBorders>
              <w:top w:val="nil"/>
              <w:left w:val="single" w:sz="4" w:space="0" w:color="auto"/>
              <w:bottom w:val="nil"/>
              <w:right w:val="nil"/>
            </w:tcBorders>
            <w:shd w:val="clear" w:color="auto" w:fill="auto"/>
            <w:noWrap/>
            <w:vAlign w:val="center"/>
            <w:hideMark/>
          </w:tcPr>
          <w:p w14:paraId="1F8BE649"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4.0 (2.9)</w:t>
            </w:r>
          </w:p>
        </w:tc>
        <w:tc>
          <w:tcPr>
            <w:tcW w:w="0" w:type="auto"/>
            <w:tcBorders>
              <w:top w:val="nil"/>
              <w:left w:val="nil"/>
              <w:bottom w:val="nil"/>
              <w:right w:val="nil"/>
            </w:tcBorders>
            <w:shd w:val="clear" w:color="auto" w:fill="auto"/>
            <w:noWrap/>
            <w:vAlign w:val="center"/>
            <w:hideMark/>
          </w:tcPr>
          <w:p w14:paraId="550E4553"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18478</w:t>
            </w:r>
          </w:p>
        </w:tc>
        <w:tc>
          <w:tcPr>
            <w:tcW w:w="0" w:type="auto"/>
            <w:tcBorders>
              <w:top w:val="nil"/>
              <w:left w:val="nil"/>
              <w:bottom w:val="nil"/>
              <w:right w:val="single" w:sz="4" w:space="0" w:color="auto"/>
            </w:tcBorders>
            <w:shd w:val="clear" w:color="auto" w:fill="auto"/>
            <w:noWrap/>
            <w:vAlign w:val="center"/>
            <w:hideMark/>
          </w:tcPr>
          <w:p w14:paraId="1F8673F2"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0.2%</w:t>
            </w:r>
          </w:p>
        </w:tc>
        <w:tc>
          <w:tcPr>
            <w:tcW w:w="0" w:type="auto"/>
            <w:tcBorders>
              <w:top w:val="nil"/>
              <w:left w:val="nil"/>
              <w:bottom w:val="nil"/>
              <w:right w:val="nil"/>
            </w:tcBorders>
            <w:shd w:val="clear" w:color="auto" w:fill="auto"/>
            <w:noWrap/>
            <w:vAlign w:val="center"/>
            <w:hideMark/>
          </w:tcPr>
          <w:p w14:paraId="041AC8E2"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4.1 (3.0)</w:t>
            </w:r>
          </w:p>
        </w:tc>
        <w:tc>
          <w:tcPr>
            <w:tcW w:w="0" w:type="auto"/>
            <w:tcBorders>
              <w:top w:val="nil"/>
              <w:left w:val="nil"/>
              <w:bottom w:val="nil"/>
              <w:right w:val="nil"/>
            </w:tcBorders>
            <w:shd w:val="clear" w:color="auto" w:fill="auto"/>
            <w:noWrap/>
            <w:vAlign w:val="center"/>
            <w:hideMark/>
          </w:tcPr>
          <w:p w14:paraId="129941E6"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10173</w:t>
            </w:r>
          </w:p>
        </w:tc>
        <w:tc>
          <w:tcPr>
            <w:tcW w:w="0" w:type="auto"/>
            <w:tcBorders>
              <w:top w:val="nil"/>
              <w:left w:val="nil"/>
              <w:bottom w:val="nil"/>
              <w:right w:val="single" w:sz="4" w:space="0" w:color="auto"/>
            </w:tcBorders>
            <w:shd w:val="clear" w:color="auto" w:fill="auto"/>
            <w:noWrap/>
            <w:vAlign w:val="center"/>
            <w:hideMark/>
          </w:tcPr>
          <w:p w14:paraId="1C81C616"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0.2%</w:t>
            </w:r>
          </w:p>
        </w:tc>
        <w:tc>
          <w:tcPr>
            <w:tcW w:w="0" w:type="auto"/>
            <w:tcBorders>
              <w:top w:val="nil"/>
              <w:left w:val="nil"/>
              <w:bottom w:val="nil"/>
              <w:right w:val="single" w:sz="8" w:space="0" w:color="auto"/>
            </w:tcBorders>
            <w:shd w:val="clear" w:color="auto" w:fill="auto"/>
            <w:noWrap/>
            <w:vAlign w:val="center"/>
            <w:hideMark/>
          </w:tcPr>
          <w:p w14:paraId="3998EFF1"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0.004</w:t>
            </w:r>
          </w:p>
        </w:tc>
      </w:tr>
      <w:tr w:rsidR="00D44714" w:rsidRPr="00D44714" w14:paraId="035D492B" w14:textId="77777777" w:rsidTr="00D44714">
        <w:trPr>
          <w:trHeight w:val="315"/>
        </w:trPr>
        <w:tc>
          <w:tcPr>
            <w:tcW w:w="0" w:type="auto"/>
            <w:vMerge/>
            <w:tcBorders>
              <w:top w:val="nil"/>
              <w:left w:val="single" w:sz="8" w:space="0" w:color="auto"/>
              <w:bottom w:val="single" w:sz="4" w:space="0" w:color="000000"/>
              <w:right w:val="nil"/>
            </w:tcBorders>
            <w:vAlign w:val="center"/>
            <w:hideMark/>
          </w:tcPr>
          <w:p w14:paraId="31D43E7C" w14:textId="77777777" w:rsidR="00D44714" w:rsidRPr="00D44714" w:rsidRDefault="00D44714" w:rsidP="00D44714">
            <w:pPr>
              <w:spacing w:after="0" w:line="240" w:lineRule="auto"/>
              <w:rPr>
                <w:rFonts w:eastAsia="Times New Roman" w:cstheme="minorHAnsi"/>
                <w:color w:val="000000"/>
                <w:sz w:val="20"/>
                <w:szCs w:val="20"/>
                <w:lang w:bidi="he-IL"/>
              </w:rPr>
            </w:pPr>
          </w:p>
        </w:tc>
        <w:tc>
          <w:tcPr>
            <w:tcW w:w="0" w:type="auto"/>
            <w:tcBorders>
              <w:top w:val="nil"/>
              <w:left w:val="nil"/>
              <w:bottom w:val="nil"/>
              <w:right w:val="nil"/>
            </w:tcBorders>
            <w:shd w:val="clear" w:color="auto" w:fill="auto"/>
            <w:noWrap/>
            <w:vAlign w:val="center"/>
            <w:hideMark/>
          </w:tcPr>
          <w:p w14:paraId="366DF5A3"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2012</w:t>
            </w:r>
          </w:p>
        </w:tc>
        <w:tc>
          <w:tcPr>
            <w:tcW w:w="0" w:type="auto"/>
            <w:tcBorders>
              <w:top w:val="nil"/>
              <w:left w:val="single" w:sz="4" w:space="0" w:color="auto"/>
              <w:bottom w:val="nil"/>
              <w:right w:val="nil"/>
            </w:tcBorders>
            <w:shd w:val="clear" w:color="auto" w:fill="auto"/>
            <w:noWrap/>
            <w:vAlign w:val="center"/>
            <w:hideMark/>
          </w:tcPr>
          <w:p w14:paraId="337538D8"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3.9 (3.0)</w:t>
            </w:r>
          </w:p>
        </w:tc>
        <w:tc>
          <w:tcPr>
            <w:tcW w:w="0" w:type="auto"/>
            <w:tcBorders>
              <w:top w:val="nil"/>
              <w:left w:val="nil"/>
              <w:bottom w:val="nil"/>
              <w:right w:val="nil"/>
            </w:tcBorders>
            <w:shd w:val="clear" w:color="auto" w:fill="auto"/>
            <w:noWrap/>
            <w:vAlign w:val="center"/>
            <w:hideMark/>
          </w:tcPr>
          <w:p w14:paraId="33128D03"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22776</w:t>
            </w:r>
          </w:p>
        </w:tc>
        <w:tc>
          <w:tcPr>
            <w:tcW w:w="0" w:type="auto"/>
            <w:tcBorders>
              <w:top w:val="nil"/>
              <w:left w:val="nil"/>
              <w:bottom w:val="nil"/>
              <w:right w:val="single" w:sz="4" w:space="0" w:color="auto"/>
            </w:tcBorders>
            <w:shd w:val="clear" w:color="auto" w:fill="auto"/>
            <w:noWrap/>
            <w:vAlign w:val="center"/>
            <w:hideMark/>
          </w:tcPr>
          <w:p w14:paraId="69B87E0F"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0.1%</w:t>
            </w:r>
          </w:p>
        </w:tc>
        <w:tc>
          <w:tcPr>
            <w:tcW w:w="0" w:type="auto"/>
            <w:tcBorders>
              <w:top w:val="nil"/>
              <w:left w:val="nil"/>
              <w:bottom w:val="nil"/>
              <w:right w:val="nil"/>
            </w:tcBorders>
            <w:shd w:val="clear" w:color="auto" w:fill="auto"/>
            <w:noWrap/>
            <w:vAlign w:val="center"/>
            <w:hideMark/>
          </w:tcPr>
          <w:p w14:paraId="65C8FAB6"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4.0 (3.1)</w:t>
            </w:r>
          </w:p>
        </w:tc>
        <w:tc>
          <w:tcPr>
            <w:tcW w:w="0" w:type="auto"/>
            <w:tcBorders>
              <w:top w:val="nil"/>
              <w:left w:val="nil"/>
              <w:bottom w:val="nil"/>
              <w:right w:val="nil"/>
            </w:tcBorders>
            <w:shd w:val="clear" w:color="auto" w:fill="auto"/>
            <w:noWrap/>
            <w:vAlign w:val="center"/>
            <w:hideMark/>
          </w:tcPr>
          <w:p w14:paraId="6A46FC38"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14015</w:t>
            </w:r>
          </w:p>
        </w:tc>
        <w:tc>
          <w:tcPr>
            <w:tcW w:w="0" w:type="auto"/>
            <w:tcBorders>
              <w:top w:val="nil"/>
              <w:left w:val="nil"/>
              <w:bottom w:val="nil"/>
              <w:right w:val="single" w:sz="4" w:space="0" w:color="auto"/>
            </w:tcBorders>
            <w:shd w:val="clear" w:color="auto" w:fill="auto"/>
            <w:noWrap/>
            <w:vAlign w:val="center"/>
            <w:hideMark/>
          </w:tcPr>
          <w:p w14:paraId="4046E3F5"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w:t>
            </w:r>
          </w:p>
        </w:tc>
        <w:tc>
          <w:tcPr>
            <w:tcW w:w="0" w:type="auto"/>
            <w:tcBorders>
              <w:top w:val="nil"/>
              <w:left w:val="nil"/>
              <w:bottom w:val="nil"/>
              <w:right w:val="single" w:sz="8" w:space="0" w:color="auto"/>
            </w:tcBorders>
            <w:shd w:val="clear" w:color="auto" w:fill="auto"/>
            <w:noWrap/>
            <w:vAlign w:val="center"/>
            <w:hideMark/>
          </w:tcPr>
          <w:p w14:paraId="7AA41241"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0.002</w:t>
            </w:r>
          </w:p>
        </w:tc>
      </w:tr>
      <w:tr w:rsidR="00D44714" w:rsidRPr="00D44714" w14:paraId="39A13125" w14:textId="77777777" w:rsidTr="00D44714">
        <w:trPr>
          <w:trHeight w:val="315"/>
        </w:trPr>
        <w:tc>
          <w:tcPr>
            <w:tcW w:w="0" w:type="auto"/>
            <w:vMerge/>
            <w:tcBorders>
              <w:top w:val="nil"/>
              <w:left w:val="single" w:sz="8" w:space="0" w:color="auto"/>
              <w:bottom w:val="single" w:sz="4" w:space="0" w:color="000000"/>
              <w:right w:val="nil"/>
            </w:tcBorders>
            <w:vAlign w:val="center"/>
            <w:hideMark/>
          </w:tcPr>
          <w:p w14:paraId="2CCCAC59" w14:textId="77777777" w:rsidR="00D44714" w:rsidRPr="00D44714" w:rsidRDefault="00D44714" w:rsidP="00D44714">
            <w:pPr>
              <w:spacing w:after="0" w:line="240" w:lineRule="auto"/>
              <w:rPr>
                <w:rFonts w:eastAsia="Times New Roman" w:cstheme="minorHAnsi"/>
                <w:color w:val="000000"/>
                <w:sz w:val="20"/>
                <w:szCs w:val="20"/>
                <w:lang w:bidi="he-IL"/>
              </w:rPr>
            </w:pPr>
          </w:p>
        </w:tc>
        <w:tc>
          <w:tcPr>
            <w:tcW w:w="0" w:type="auto"/>
            <w:tcBorders>
              <w:top w:val="nil"/>
              <w:left w:val="nil"/>
              <w:bottom w:val="single" w:sz="4" w:space="0" w:color="auto"/>
              <w:right w:val="nil"/>
            </w:tcBorders>
            <w:shd w:val="clear" w:color="auto" w:fill="auto"/>
            <w:noWrap/>
            <w:vAlign w:val="center"/>
            <w:hideMark/>
          </w:tcPr>
          <w:p w14:paraId="42FC8EE0"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2013</w:t>
            </w:r>
          </w:p>
        </w:tc>
        <w:tc>
          <w:tcPr>
            <w:tcW w:w="0" w:type="auto"/>
            <w:tcBorders>
              <w:top w:val="nil"/>
              <w:left w:val="single" w:sz="4" w:space="0" w:color="auto"/>
              <w:bottom w:val="single" w:sz="4" w:space="0" w:color="auto"/>
              <w:right w:val="nil"/>
            </w:tcBorders>
            <w:shd w:val="clear" w:color="auto" w:fill="auto"/>
            <w:noWrap/>
            <w:vAlign w:val="center"/>
            <w:hideMark/>
          </w:tcPr>
          <w:p w14:paraId="6E01F838"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4.4 (3.2)</w:t>
            </w:r>
          </w:p>
        </w:tc>
        <w:tc>
          <w:tcPr>
            <w:tcW w:w="0" w:type="auto"/>
            <w:tcBorders>
              <w:top w:val="nil"/>
              <w:left w:val="nil"/>
              <w:bottom w:val="single" w:sz="4" w:space="0" w:color="auto"/>
              <w:right w:val="nil"/>
            </w:tcBorders>
            <w:shd w:val="clear" w:color="auto" w:fill="auto"/>
            <w:noWrap/>
            <w:vAlign w:val="center"/>
            <w:hideMark/>
          </w:tcPr>
          <w:p w14:paraId="5C9C7C2C"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40057</w:t>
            </w:r>
          </w:p>
        </w:tc>
        <w:tc>
          <w:tcPr>
            <w:tcW w:w="0" w:type="auto"/>
            <w:tcBorders>
              <w:top w:val="nil"/>
              <w:left w:val="nil"/>
              <w:bottom w:val="single" w:sz="4" w:space="0" w:color="auto"/>
              <w:right w:val="single" w:sz="4" w:space="0" w:color="auto"/>
            </w:tcBorders>
            <w:shd w:val="clear" w:color="auto" w:fill="auto"/>
            <w:noWrap/>
            <w:vAlign w:val="center"/>
            <w:hideMark/>
          </w:tcPr>
          <w:p w14:paraId="7A54792D"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w:t>
            </w:r>
          </w:p>
        </w:tc>
        <w:tc>
          <w:tcPr>
            <w:tcW w:w="0" w:type="auto"/>
            <w:tcBorders>
              <w:top w:val="nil"/>
              <w:left w:val="nil"/>
              <w:bottom w:val="single" w:sz="4" w:space="0" w:color="auto"/>
              <w:right w:val="nil"/>
            </w:tcBorders>
            <w:shd w:val="clear" w:color="auto" w:fill="auto"/>
            <w:noWrap/>
            <w:vAlign w:val="center"/>
            <w:hideMark/>
          </w:tcPr>
          <w:p w14:paraId="15B9A158"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4.4 (3.3)</w:t>
            </w:r>
          </w:p>
        </w:tc>
        <w:tc>
          <w:tcPr>
            <w:tcW w:w="0" w:type="auto"/>
            <w:tcBorders>
              <w:top w:val="nil"/>
              <w:left w:val="nil"/>
              <w:bottom w:val="single" w:sz="4" w:space="0" w:color="auto"/>
              <w:right w:val="nil"/>
            </w:tcBorders>
            <w:shd w:val="clear" w:color="auto" w:fill="auto"/>
            <w:noWrap/>
            <w:vAlign w:val="center"/>
            <w:hideMark/>
          </w:tcPr>
          <w:p w14:paraId="0D6F7953"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26255</w:t>
            </w:r>
          </w:p>
        </w:tc>
        <w:tc>
          <w:tcPr>
            <w:tcW w:w="0" w:type="auto"/>
            <w:tcBorders>
              <w:top w:val="nil"/>
              <w:left w:val="nil"/>
              <w:bottom w:val="single" w:sz="4" w:space="0" w:color="auto"/>
              <w:right w:val="single" w:sz="4" w:space="0" w:color="auto"/>
            </w:tcBorders>
            <w:shd w:val="clear" w:color="auto" w:fill="auto"/>
            <w:noWrap/>
            <w:vAlign w:val="center"/>
            <w:hideMark/>
          </w:tcPr>
          <w:p w14:paraId="088E1C27"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w:t>
            </w:r>
          </w:p>
        </w:tc>
        <w:tc>
          <w:tcPr>
            <w:tcW w:w="0" w:type="auto"/>
            <w:tcBorders>
              <w:top w:val="nil"/>
              <w:left w:val="nil"/>
              <w:bottom w:val="single" w:sz="4" w:space="0" w:color="auto"/>
              <w:right w:val="single" w:sz="8" w:space="0" w:color="auto"/>
            </w:tcBorders>
            <w:shd w:val="clear" w:color="auto" w:fill="auto"/>
            <w:noWrap/>
            <w:vAlign w:val="center"/>
            <w:hideMark/>
          </w:tcPr>
          <w:p w14:paraId="4EDAC415"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0.079</w:t>
            </w:r>
          </w:p>
        </w:tc>
      </w:tr>
      <w:tr w:rsidR="00D44714" w:rsidRPr="00D44714" w14:paraId="16B94806" w14:textId="77777777" w:rsidTr="00D44714">
        <w:trPr>
          <w:trHeight w:val="315"/>
        </w:trPr>
        <w:tc>
          <w:tcPr>
            <w:tcW w:w="0" w:type="auto"/>
            <w:vMerge w:val="restart"/>
            <w:tcBorders>
              <w:top w:val="nil"/>
              <w:left w:val="single" w:sz="8" w:space="0" w:color="auto"/>
              <w:bottom w:val="single" w:sz="4" w:space="0" w:color="000000"/>
              <w:right w:val="nil"/>
            </w:tcBorders>
            <w:shd w:val="clear" w:color="auto" w:fill="auto"/>
            <w:vAlign w:val="center"/>
            <w:hideMark/>
          </w:tcPr>
          <w:p w14:paraId="77E73846"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Gender (Female)</w:t>
            </w:r>
          </w:p>
        </w:tc>
        <w:tc>
          <w:tcPr>
            <w:tcW w:w="0" w:type="auto"/>
            <w:tcBorders>
              <w:top w:val="nil"/>
              <w:left w:val="nil"/>
              <w:bottom w:val="nil"/>
              <w:right w:val="nil"/>
            </w:tcBorders>
            <w:shd w:val="clear" w:color="auto" w:fill="auto"/>
            <w:noWrap/>
            <w:vAlign w:val="center"/>
            <w:hideMark/>
          </w:tcPr>
          <w:p w14:paraId="7C66BB7B"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2011</w:t>
            </w:r>
          </w:p>
        </w:tc>
        <w:tc>
          <w:tcPr>
            <w:tcW w:w="0" w:type="auto"/>
            <w:tcBorders>
              <w:top w:val="nil"/>
              <w:left w:val="single" w:sz="4" w:space="0" w:color="auto"/>
              <w:bottom w:val="nil"/>
              <w:right w:val="nil"/>
            </w:tcBorders>
            <w:shd w:val="clear" w:color="auto" w:fill="auto"/>
            <w:noWrap/>
            <w:vAlign w:val="center"/>
            <w:hideMark/>
          </w:tcPr>
          <w:p w14:paraId="0C3346A9"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66.1%</w:t>
            </w:r>
          </w:p>
        </w:tc>
        <w:tc>
          <w:tcPr>
            <w:tcW w:w="0" w:type="auto"/>
            <w:tcBorders>
              <w:top w:val="nil"/>
              <w:left w:val="nil"/>
              <w:bottom w:val="nil"/>
              <w:right w:val="nil"/>
            </w:tcBorders>
            <w:shd w:val="clear" w:color="auto" w:fill="auto"/>
            <w:noWrap/>
            <w:vAlign w:val="center"/>
            <w:hideMark/>
          </w:tcPr>
          <w:p w14:paraId="262A874E"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18510</w:t>
            </w:r>
          </w:p>
        </w:tc>
        <w:tc>
          <w:tcPr>
            <w:tcW w:w="0" w:type="auto"/>
            <w:tcBorders>
              <w:top w:val="nil"/>
              <w:left w:val="nil"/>
              <w:bottom w:val="nil"/>
              <w:right w:val="single" w:sz="4" w:space="0" w:color="auto"/>
            </w:tcBorders>
            <w:shd w:val="clear" w:color="auto" w:fill="auto"/>
            <w:noWrap/>
            <w:vAlign w:val="center"/>
            <w:hideMark/>
          </w:tcPr>
          <w:p w14:paraId="489580DF"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w:t>
            </w:r>
          </w:p>
        </w:tc>
        <w:tc>
          <w:tcPr>
            <w:tcW w:w="0" w:type="auto"/>
            <w:tcBorders>
              <w:top w:val="nil"/>
              <w:left w:val="nil"/>
              <w:bottom w:val="nil"/>
              <w:right w:val="nil"/>
            </w:tcBorders>
            <w:shd w:val="clear" w:color="auto" w:fill="auto"/>
            <w:noWrap/>
            <w:vAlign w:val="center"/>
            <w:hideMark/>
          </w:tcPr>
          <w:p w14:paraId="2A7DB412"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66.4%</w:t>
            </w:r>
          </w:p>
        </w:tc>
        <w:tc>
          <w:tcPr>
            <w:tcW w:w="0" w:type="auto"/>
            <w:tcBorders>
              <w:top w:val="nil"/>
              <w:left w:val="nil"/>
              <w:bottom w:val="nil"/>
              <w:right w:val="nil"/>
            </w:tcBorders>
            <w:shd w:val="clear" w:color="auto" w:fill="auto"/>
            <w:noWrap/>
            <w:vAlign w:val="center"/>
            <w:hideMark/>
          </w:tcPr>
          <w:p w14:paraId="3371CDD6"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10192</w:t>
            </w:r>
          </w:p>
        </w:tc>
        <w:tc>
          <w:tcPr>
            <w:tcW w:w="0" w:type="auto"/>
            <w:tcBorders>
              <w:top w:val="nil"/>
              <w:left w:val="nil"/>
              <w:bottom w:val="nil"/>
              <w:right w:val="single" w:sz="4" w:space="0" w:color="auto"/>
            </w:tcBorders>
            <w:shd w:val="clear" w:color="auto" w:fill="auto"/>
            <w:noWrap/>
            <w:vAlign w:val="center"/>
            <w:hideMark/>
          </w:tcPr>
          <w:p w14:paraId="2FF26688"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w:t>
            </w:r>
          </w:p>
        </w:tc>
        <w:tc>
          <w:tcPr>
            <w:tcW w:w="0" w:type="auto"/>
            <w:tcBorders>
              <w:top w:val="nil"/>
              <w:left w:val="nil"/>
              <w:bottom w:val="nil"/>
              <w:right w:val="single" w:sz="8" w:space="0" w:color="auto"/>
            </w:tcBorders>
            <w:shd w:val="clear" w:color="auto" w:fill="auto"/>
            <w:noWrap/>
            <w:vAlign w:val="center"/>
            <w:hideMark/>
          </w:tcPr>
          <w:p w14:paraId="01543671"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0.623</w:t>
            </w:r>
          </w:p>
        </w:tc>
      </w:tr>
      <w:tr w:rsidR="00D44714" w:rsidRPr="00D44714" w14:paraId="29516341" w14:textId="77777777" w:rsidTr="00D44714">
        <w:trPr>
          <w:trHeight w:val="315"/>
        </w:trPr>
        <w:tc>
          <w:tcPr>
            <w:tcW w:w="0" w:type="auto"/>
            <w:vMerge/>
            <w:tcBorders>
              <w:top w:val="nil"/>
              <w:left w:val="single" w:sz="8" w:space="0" w:color="auto"/>
              <w:bottom w:val="single" w:sz="4" w:space="0" w:color="000000"/>
              <w:right w:val="nil"/>
            </w:tcBorders>
            <w:vAlign w:val="center"/>
            <w:hideMark/>
          </w:tcPr>
          <w:p w14:paraId="5D0CBFC8" w14:textId="77777777" w:rsidR="00D44714" w:rsidRPr="00D44714" w:rsidRDefault="00D44714" w:rsidP="00D44714">
            <w:pPr>
              <w:spacing w:after="0" w:line="240" w:lineRule="auto"/>
              <w:rPr>
                <w:rFonts w:eastAsia="Times New Roman" w:cstheme="minorHAnsi"/>
                <w:color w:val="000000"/>
                <w:sz w:val="20"/>
                <w:szCs w:val="20"/>
                <w:lang w:bidi="he-IL"/>
              </w:rPr>
            </w:pPr>
          </w:p>
        </w:tc>
        <w:tc>
          <w:tcPr>
            <w:tcW w:w="0" w:type="auto"/>
            <w:tcBorders>
              <w:top w:val="nil"/>
              <w:left w:val="nil"/>
              <w:bottom w:val="nil"/>
              <w:right w:val="nil"/>
            </w:tcBorders>
            <w:shd w:val="clear" w:color="auto" w:fill="auto"/>
            <w:noWrap/>
            <w:vAlign w:val="center"/>
            <w:hideMark/>
          </w:tcPr>
          <w:p w14:paraId="4D264A70"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2012</w:t>
            </w:r>
          </w:p>
        </w:tc>
        <w:tc>
          <w:tcPr>
            <w:tcW w:w="0" w:type="auto"/>
            <w:tcBorders>
              <w:top w:val="nil"/>
              <w:left w:val="single" w:sz="4" w:space="0" w:color="auto"/>
              <w:bottom w:val="nil"/>
              <w:right w:val="nil"/>
            </w:tcBorders>
            <w:shd w:val="clear" w:color="auto" w:fill="auto"/>
            <w:noWrap/>
            <w:vAlign w:val="center"/>
            <w:hideMark/>
          </w:tcPr>
          <w:p w14:paraId="510286B3"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66.3%</w:t>
            </w:r>
          </w:p>
        </w:tc>
        <w:tc>
          <w:tcPr>
            <w:tcW w:w="0" w:type="auto"/>
            <w:tcBorders>
              <w:top w:val="nil"/>
              <w:left w:val="nil"/>
              <w:bottom w:val="nil"/>
              <w:right w:val="nil"/>
            </w:tcBorders>
            <w:shd w:val="clear" w:color="auto" w:fill="auto"/>
            <w:noWrap/>
            <w:vAlign w:val="center"/>
            <w:hideMark/>
          </w:tcPr>
          <w:p w14:paraId="68F65CF6"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22789</w:t>
            </w:r>
          </w:p>
        </w:tc>
        <w:tc>
          <w:tcPr>
            <w:tcW w:w="0" w:type="auto"/>
            <w:tcBorders>
              <w:top w:val="nil"/>
              <w:left w:val="nil"/>
              <w:bottom w:val="nil"/>
              <w:right w:val="single" w:sz="4" w:space="0" w:color="auto"/>
            </w:tcBorders>
            <w:shd w:val="clear" w:color="auto" w:fill="auto"/>
            <w:noWrap/>
            <w:vAlign w:val="center"/>
            <w:hideMark/>
          </w:tcPr>
          <w:p w14:paraId="4E5944B3"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w:t>
            </w:r>
          </w:p>
        </w:tc>
        <w:tc>
          <w:tcPr>
            <w:tcW w:w="0" w:type="auto"/>
            <w:tcBorders>
              <w:top w:val="nil"/>
              <w:left w:val="nil"/>
              <w:bottom w:val="nil"/>
              <w:right w:val="nil"/>
            </w:tcBorders>
            <w:shd w:val="clear" w:color="auto" w:fill="auto"/>
            <w:noWrap/>
            <w:vAlign w:val="center"/>
            <w:hideMark/>
          </w:tcPr>
          <w:p w14:paraId="51AD601E"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66.6%</w:t>
            </w:r>
          </w:p>
        </w:tc>
        <w:tc>
          <w:tcPr>
            <w:tcW w:w="0" w:type="auto"/>
            <w:tcBorders>
              <w:top w:val="nil"/>
              <w:left w:val="nil"/>
              <w:bottom w:val="nil"/>
              <w:right w:val="nil"/>
            </w:tcBorders>
            <w:shd w:val="clear" w:color="auto" w:fill="auto"/>
            <w:noWrap/>
            <w:vAlign w:val="center"/>
            <w:hideMark/>
          </w:tcPr>
          <w:p w14:paraId="034D379E"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14018</w:t>
            </w:r>
          </w:p>
        </w:tc>
        <w:tc>
          <w:tcPr>
            <w:tcW w:w="0" w:type="auto"/>
            <w:tcBorders>
              <w:top w:val="nil"/>
              <w:left w:val="nil"/>
              <w:bottom w:val="nil"/>
              <w:right w:val="single" w:sz="4" w:space="0" w:color="auto"/>
            </w:tcBorders>
            <w:shd w:val="clear" w:color="auto" w:fill="auto"/>
            <w:noWrap/>
            <w:vAlign w:val="center"/>
            <w:hideMark/>
          </w:tcPr>
          <w:p w14:paraId="445B5E46"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w:t>
            </w:r>
          </w:p>
        </w:tc>
        <w:tc>
          <w:tcPr>
            <w:tcW w:w="0" w:type="auto"/>
            <w:tcBorders>
              <w:top w:val="nil"/>
              <w:left w:val="nil"/>
              <w:bottom w:val="nil"/>
              <w:right w:val="single" w:sz="8" w:space="0" w:color="auto"/>
            </w:tcBorders>
            <w:shd w:val="clear" w:color="auto" w:fill="auto"/>
            <w:noWrap/>
            <w:vAlign w:val="center"/>
            <w:hideMark/>
          </w:tcPr>
          <w:p w14:paraId="003C6DEA"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0.597</w:t>
            </w:r>
          </w:p>
        </w:tc>
      </w:tr>
      <w:tr w:rsidR="00D44714" w:rsidRPr="00D44714" w14:paraId="407D755A" w14:textId="77777777" w:rsidTr="00D44714">
        <w:trPr>
          <w:trHeight w:val="315"/>
        </w:trPr>
        <w:tc>
          <w:tcPr>
            <w:tcW w:w="0" w:type="auto"/>
            <w:vMerge/>
            <w:tcBorders>
              <w:top w:val="nil"/>
              <w:left w:val="single" w:sz="8" w:space="0" w:color="auto"/>
              <w:bottom w:val="single" w:sz="4" w:space="0" w:color="000000"/>
              <w:right w:val="nil"/>
            </w:tcBorders>
            <w:vAlign w:val="center"/>
            <w:hideMark/>
          </w:tcPr>
          <w:p w14:paraId="325985C3" w14:textId="77777777" w:rsidR="00D44714" w:rsidRPr="00D44714" w:rsidRDefault="00D44714" w:rsidP="00D44714">
            <w:pPr>
              <w:spacing w:after="0" w:line="240" w:lineRule="auto"/>
              <w:rPr>
                <w:rFonts w:eastAsia="Times New Roman" w:cstheme="minorHAnsi"/>
                <w:color w:val="000000"/>
                <w:sz w:val="20"/>
                <w:szCs w:val="20"/>
                <w:lang w:bidi="he-IL"/>
              </w:rPr>
            </w:pPr>
          </w:p>
        </w:tc>
        <w:tc>
          <w:tcPr>
            <w:tcW w:w="0" w:type="auto"/>
            <w:tcBorders>
              <w:top w:val="nil"/>
              <w:left w:val="nil"/>
              <w:bottom w:val="single" w:sz="4" w:space="0" w:color="auto"/>
              <w:right w:val="nil"/>
            </w:tcBorders>
            <w:shd w:val="clear" w:color="auto" w:fill="auto"/>
            <w:noWrap/>
            <w:vAlign w:val="center"/>
            <w:hideMark/>
          </w:tcPr>
          <w:p w14:paraId="2F6D6734"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2013</w:t>
            </w:r>
          </w:p>
        </w:tc>
        <w:tc>
          <w:tcPr>
            <w:tcW w:w="0" w:type="auto"/>
            <w:tcBorders>
              <w:top w:val="nil"/>
              <w:left w:val="single" w:sz="4" w:space="0" w:color="auto"/>
              <w:bottom w:val="single" w:sz="4" w:space="0" w:color="auto"/>
              <w:right w:val="nil"/>
            </w:tcBorders>
            <w:shd w:val="clear" w:color="auto" w:fill="auto"/>
            <w:noWrap/>
            <w:vAlign w:val="center"/>
            <w:hideMark/>
          </w:tcPr>
          <w:p w14:paraId="131CF5CF"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65.9%</w:t>
            </w:r>
          </w:p>
        </w:tc>
        <w:tc>
          <w:tcPr>
            <w:tcW w:w="0" w:type="auto"/>
            <w:tcBorders>
              <w:top w:val="nil"/>
              <w:left w:val="nil"/>
              <w:bottom w:val="single" w:sz="4" w:space="0" w:color="auto"/>
              <w:right w:val="nil"/>
            </w:tcBorders>
            <w:shd w:val="clear" w:color="auto" w:fill="auto"/>
            <w:noWrap/>
            <w:vAlign w:val="center"/>
            <w:hideMark/>
          </w:tcPr>
          <w:p w14:paraId="590EB75A"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40062</w:t>
            </w:r>
          </w:p>
        </w:tc>
        <w:tc>
          <w:tcPr>
            <w:tcW w:w="0" w:type="auto"/>
            <w:tcBorders>
              <w:top w:val="nil"/>
              <w:left w:val="nil"/>
              <w:bottom w:val="single" w:sz="4" w:space="0" w:color="auto"/>
              <w:right w:val="single" w:sz="4" w:space="0" w:color="auto"/>
            </w:tcBorders>
            <w:shd w:val="clear" w:color="auto" w:fill="auto"/>
            <w:noWrap/>
            <w:vAlign w:val="center"/>
            <w:hideMark/>
          </w:tcPr>
          <w:p w14:paraId="249CD788"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w:t>
            </w:r>
          </w:p>
        </w:tc>
        <w:tc>
          <w:tcPr>
            <w:tcW w:w="0" w:type="auto"/>
            <w:tcBorders>
              <w:top w:val="nil"/>
              <w:left w:val="nil"/>
              <w:bottom w:val="single" w:sz="4" w:space="0" w:color="auto"/>
              <w:right w:val="nil"/>
            </w:tcBorders>
            <w:shd w:val="clear" w:color="auto" w:fill="auto"/>
            <w:noWrap/>
            <w:vAlign w:val="center"/>
            <w:hideMark/>
          </w:tcPr>
          <w:p w14:paraId="30053C19"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65.5%</w:t>
            </w:r>
          </w:p>
        </w:tc>
        <w:tc>
          <w:tcPr>
            <w:tcW w:w="0" w:type="auto"/>
            <w:tcBorders>
              <w:top w:val="nil"/>
              <w:left w:val="nil"/>
              <w:bottom w:val="single" w:sz="4" w:space="0" w:color="auto"/>
              <w:right w:val="nil"/>
            </w:tcBorders>
            <w:shd w:val="clear" w:color="auto" w:fill="auto"/>
            <w:noWrap/>
            <w:vAlign w:val="center"/>
            <w:hideMark/>
          </w:tcPr>
          <w:p w14:paraId="53DF4DB1"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26257</w:t>
            </w:r>
          </w:p>
        </w:tc>
        <w:tc>
          <w:tcPr>
            <w:tcW w:w="0" w:type="auto"/>
            <w:tcBorders>
              <w:top w:val="nil"/>
              <w:left w:val="nil"/>
              <w:bottom w:val="single" w:sz="4" w:space="0" w:color="auto"/>
              <w:right w:val="single" w:sz="4" w:space="0" w:color="auto"/>
            </w:tcBorders>
            <w:shd w:val="clear" w:color="auto" w:fill="auto"/>
            <w:noWrap/>
            <w:vAlign w:val="center"/>
            <w:hideMark/>
          </w:tcPr>
          <w:p w14:paraId="38B46B7F"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w:t>
            </w:r>
          </w:p>
        </w:tc>
        <w:tc>
          <w:tcPr>
            <w:tcW w:w="0" w:type="auto"/>
            <w:tcBorders>
              <w:top w:val="nil"/>
              <w:left w:val="nil"/>
              <w:bottom w:val="single" w:sz="4" w:space="0" w:color="auto"/>
              <w:right w:val="single" w:sz="8" w:space="0" w:color="auto"/>
            </w:tcBorders>
            <w:shd w:val="clear" w:color="auto" w:fill="auto"/>
            <w:noWrap/>
            <w:vAlign w:val="center"/>
            <w:hideMark/>
          </w:tcPr>
          <w:p w14:paraId="7C8CCC10"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0.214</w:t>
            </w:r>
          </w:p>
        </w:tc>
      </w:tr>
      <w:tr w:rsidR="00D44714" w:rsidRPr="00D44714" w14:paraId="0E4AF247" w14:textId="77777777" w:rsidTr="00D44714">
        <w:trPr>
          <w:trHeight w:val="315"/>
        </w:trPr>
        <w:tc>
          <w:tcPr>
            <w:tcW w:w="0" w:type="auto"/>
            <w:vMerge w:val="restart"/>
            <w:tcBorders>
              <w:top w:val="nil"/>
              <w:left w:val="single" w:sz="8" w:space="0" w:color="auto"/>
              <w:bottom w:val="single" w:sz="4" w:space="0" w:color="000000"/>
              <w:right w:val="nil"/>
            </w:tcBorders>
            <w:shd w:val="clear" w:color="auto" w:fill="auto"/>
            <w:vAlign w:val="center"/>
            <w:hideMark/>
          </w:tcPr>
          <w:p w14:paraId="280BDAFC"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Surgical history: 1 or more</w:t>
            </w:r>
          </w:p>
        </w:tc>
        <w:tc>
          <w:tcPr>
            <w:tcW w:w="0" w:type="auto"/>
            <w:tcBorders>
              <w:top w:val="nil"/>
              <w:left w:val="nil"/>
              <w:bottom w:val="nil"/>
              <w:right w:val="nil"/>
            </w:tcBorders>
            <w:shd w:val="clear" w:color="auto" w:fill="auto"/>
            <w:noWrap/>
            <w:vAlign w:val="center"/>
            <w:hideMark/>
          </w:tcPr>
          <w:p w14:paraId="69DCAE7D"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2011</w:t>
            </w:r>
          </w:p>
        </w:tc>
        <w:tc>
          <w:tcPr>
            <w:tcW w:w="0" w:type="auto"/>
            <w:tcBorders>
              <w:top w:val="nil"/>
              <w:left w:val="single" w:sz="4" w:space="0" w:color="auto"/>
              <w:bottom w:val="nil"/>
              <w:right w:val="nil"/>
            </w:tcBorders>
            <w:shd w:val="clear" w:color="auto" w:fill="auto"/>
            <w:noWrap/>
            <w:vAlign w:val="center"/>
            <w:hideMark/>
          </w:tcPr>
          <w:p w14:paraId="521EF369"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12.5%</w:t>
            </w:r>
          </w:p>
        </w:tc>
        <w:tc>
          <w:tcPr>
            <w:tcW w:w="0" w:type="auto"/>
            <w:tcBorders>
              <w:top w:val="nil"/>
              <w:left w:val="nil"/>
              <w:bottom w:val="nil"/>
              <w:right w:val="nil"/>
            </w:tcBorders>
            <w:shd w:val="clear" w:color="auto" w:fill="auto"/>
            <w:noWrap/>
            <w:vAlign w:val="center"/>
            <w:hideMark/>
          </w:tcPr>
          <w:p w14:paraId="086CE29B"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18223</w:t>
            </w:r>
          </w:p>
        </w:tc>
        <w:tc>
          <w:tcPr>
            <w:tcW w:w="0" w:type="auto"/>
            <w:tcBorders>
              <w:top w:val="nil"/>
              <w:left w:val="nil"/>
              <w:bottom w:val="nil"/>
              <w:right w:val="single" w:sz="4" w:space="0" w:color="auto"/>
            </w:tcBorders>
            <w:shd w:val="clear" w:color="auto" w:fill="auto"/>
            <w:noWrap/>
            <w:vAlign w:val="center"/>
            <w:hideMark/>
          </w:tcPr>
          <w:p w14:paraId="543E1785"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1.6%</w:t>
            </w:r>
          </w:p>
        </w:tc>
        <w:tc>
          <w:tcPr>
            <w:tcW w:w="0" w:type="auto"/>
            <w:tcBorders>
              <w:top w:val="nil"/>
              <w:left w:val="nil"/>
              <w:bottom w:val="nil"/>
              <w:right w:val="nil"/>
            </w:tcBorders>
            <w:shd w:val="clear" w:color="auto" w:fill="auto"/>
            <w:noWrap/>
            <w:vAlign w:val="center"/>
            <w:hideMark/>
          </w:tcPr>
          <w:p w14:paraId="6D192088"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12.7%</w:t>
            </w:r>
          </w:p>
        </w:tc>
        <w:tc>
          <w:tcPr>
            <w:tcW w:w="0" w:type="auto"/>
            <w:tcBorders>
              <w:top w:val="nil"/>
              <w:left w:val="nil"/>
              <w:bottom w:val="nil"/>
              <w:right w:val="nil"/>
            </w:tcBorders>
            <w:shd w:val="clear" w:color="auto" w:fill="auto"/>
            <w:noWrap/>
            <w:vAlign w:val="center"/>
            <w:hideMark/>
          </w:tcPr>
          <w:p w14:paraId="7801EBBA"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10058</w:t>
            </w:r>
          </w:p>
        </w:tc>
        <w:tc>
          <w:tcPr>
            <w:tcW w:w="0" w:type="auto"/>
            <w:tcBorders>
              <w:top w:val="nil"/>
              <w:left w:val="nil"/>
              <w:bottom w:val="nil"/>
              <w:right w:val="single" w:sz="4" w:space="0" w:color="auto"/>
            </w:tcBorders>
            <w:shd w:val="clear" w:color="auto" w:fill="auto"/>
            <w:noWrap/>
            <w:vAlign w:val="center"/>
            <w:hideMark/>
          </w:tcPr>
          <w:p w14:paraId="7CBD352E"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1.3%</w:t>
            </w:r>
          </w:p>
        </w:tc>
        <w:tc>
          <w:tcPr>
            <w:tcW w:w="0" w:type="auto"/>
            <w:tcBorders>
              <w:top w:val="nil"/>
              <w:left w:val="nil"/>
              <w:bottom w:val="nil"/>
              <w:right w:val="single" w:sz="8" w:space="0" w:color="auto"/>
            </w:tcBorders>
            <w:shd w:val="clear" w:color="auto" w:fill="auto"/>
            <w:noWrap/>
            <w:vAlign w:val="center"/>
            <w:hideMark/>
          </w:tcPr>
          <w:p w14:paraId="01AE143C"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0.551</w:t>
            </w:r>
          </w:p>
        </w:tc>
      </w:tr>
      <w:tr w:rsidR="00D44714" w:rsidRPr="00D44714" w14:paraId="2325023D" w14:textId="77777777" w:rsidTr="00D44714">
        <w:trPr>
          <w:trHeight w:val="315"/>
        </w:trPr>
        <w:tc>
          <w:tcPr>
            <w:tcW w:w="0" w:type="auto"/>
            <w:vMerge/>
            <w:tcBorders>
              <w:top w:val="nil"/>
              <w:left w:val="single" w:sz="8" w:space="0" w:color="auto"/>
              <w:bottom w:val="single" w:sz="4" w:space="0" w:color="000000"/>
              <w:right w:val="nil"/>
            </w:tcBorders>
            <w:vAlign w:val="center"/>
            <w:hideMark/>
          </w:tcPr>
          <w:p w14:paraId="6C3D5546" w14:textId="77777777" w:rsidR="00D44714" w:rsidRPr="00D44714" w:rsidRDefault="00D44714" w:rsidP="00D44714">
            <w:pPr>
              <w:spacing w:after="0" w:line="240" w:lineRule="auto"/>
              <w:rPr>
                <w:rFonts w:eastAsia="Times New Roman" w:cstheme="minorHAnsi"/>
                <w:color w:val="000000"/>
                <w:sz w:val="20"/>
                <w:szCs w:val="20"/>
                <w:lang w:bidi="he-IL"/>
              </w:rPr>
            </w:pPr>
          </w:p>
        </w:tc>
        <w:tc>
          <w:tcPr>
            <w:tcW w:w="0" w:type="auto"/>
            <w:tcBorders>
              <w:top w:val="nil"/>
              <w:left w:val="nil"/>
              <w:bottom w:val="nil"/>
              <w:right w:val="nil"/>
            </w:tcBorders>
            <w:shd w:val="clear" w:color="auto" w:fill="auto"/>
            <w:noWrap/>
            <w:vAlign w:val="center"/>
            <w:hideMark/>
          </w:tcPr>
          <w:p w14:paraId="07FD5A37"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2012</w:t>
            </w:r>
          </w:p>
        </w:tc>
        <w:tc>
          <w:tcPr>
            <w:tcW w:w="0" w:type="auto"/>
            <w:tcBorders>
              <w:top w:val="nil"/>
              <w:left w:val="single" w:sz="4" w:space="0" w:color="auto"/>
              <w:bottom w:val="nil"/>
              <w:right w:val="nil"/>
            </w:tcBorders>
            <w:shd w:val="clear" w:color="auto" w:fill="auto"/>
            <w:noWrap/>
            <w:vAlign w:val="center"/>
            <w:hideMark/>
          </w:tcPr>
          <w:p w14:paraId="1D7AA628"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13.0%</w:t>
            </w:r>
          </w:p>
        </w:tc>
        <w:tc>
          <w:tcPr>
            <w:tcW w:w="0" w:type="auto"/>
            <w:tcBorders>
              <w:top w:val="nil"/>
              <w:left w:val="nil"/>
              <w:bottom w:val="nil"/>
              <w:right w:val="nil"/>
            </w:tcBorders>
            <w:shd w:val="clear" w:color="auto" w:fill="auto"/>
            <w:noWrap/>
            <w:vAlign w:val="center"/>
            <w:hideMark/>
          </w:tcPr>
          <w:p w14:paraId="05450C86"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22599</w:t>
            </w:r>
          </w:p>
        </w:tc>
        <w:tc>
          <w:tcPr>
            <w:tcW w:w="0" w:type="auto"/>
            <w:tcBorders>
              <w:top w:val="nil"/>
              <w:left w:val="nil"/>
              <w:bottom w:val="nil"/>
              <w:right w:val="single" w:sz="4" w:space="0" w:color="auto"/>
            </w:tcBorders>
            <w:shd w:val="clear" w:color="auto" w:fill="auto"/>
            <w:noWrap/>
            <w:vAlign w:val="center"/>
            <w:hideMark/>
          </w:tcPr>
          <w:p w14:paraId="44FE28CD"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0.8%</w:t>
            </w:r>
          </w:p>
        </w:tc>
        <w:tc>
          <w:tcPr>
            <w:tcW w:w="0" w:type="auto"/>
            <w:tcBorders>
              <w:top w:val="nil"/>
              <w:left w:val="nil"/>
              <w:bottom w:val="nil"/>
              <w:right w:val="nil"/>
            </w:tcBorders>
            <w:shd w:val="clear" w:color="auto" w:fill="auto"/>
            <w:noWrap/>
            <w:vAlign w:val="center"/>
            <w:hideMark/>
          </w:tcPr>
          <w:p w14:paraId="65701C2F"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13.0%</w:t>
            </w:r>
          </w:p>
        </w:tc>
        <w:tc>
          <w:tcPr>
            <w:tcW w:w="0" w:type="auto"/>
            <w:tcBorders>
              <w:top w:val="nil"/>
              <w:left w:val="nil"/>
              <w:bottom w:val="nil"/>
              <w:right w:val="nil"/>
            </w:tcBorders>
            <w:shd w:val="clear" w:color="auto" w:fill="auto"/>
            <w:noWrap/>
            <w:vAlign w:val="center"/>
            <w:hideMark/>
          </w:tcPr>
          <w:p w14:paraId="18F61D81"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13913</w:t>
            </w:r>
          </w:p>
        </w:tc>
        <w:tc>
          <w:tcPr>
            <w:tcW w:w="0" w:type="auto"/>
            <w:tcBorders>
              <w:top w:val="nil"/>
              <w:left w:val="nil"/>
              <w:bottom w:val="nil"/>
              <w:right w:val="single" w:sz="4" w:space="0" w:color="auto"/>
            </w:tcBorders>
            <w:shd w:val="clear" w:color="auto" w:fill="auto"/>
            <w:noWrap/>
            <w:vAlign w:val="center"/>
            <w:hideMark/>
          </w:tcPr>
          <w:p w14:paraId="34D69CF4"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0.7%</w:t>
            </w:r>
          </w:p>
        </w:tc>
        <w:tc>
          <w:tcPr>
            <w:tcW w:w="0" w:type="auto"/>
            <w:tcBorders>
              <w:top w:val="nil"/>
              <w:left w:val="nil"/>
              <w:bottom w:val="nil"/>
              <w:right w:val="single" w:sz="8" w:space="0" w:color="auto"/>
            </w:tcBorders>
            <w:shd w:val="clear" w:color="auto" w:fill="auto"/>
            <w:noWrap/>
            <w:vAlign w:val="center"/>
            <w:hideMark/>
          </w:tcPr>
          <w:p w14:paraId="2850143C"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0.956</w:t>
            </w:r>
          </w:p>
        </w:tc>
      </w:tr>
      <w:tr w:rsidR="00D44714" w:rsidRPr="00D44714" w14:paraId="04E07CB0" w14:textId="77777777" w:rsidTr="00D44714">
        <w:trPr>
          <w:trHeight w:val="315"/>
        </w:trPr>
        <w:tc>
          <w:tcPr>
            <w:tcW w:w="0" w:type="auto"/>
            <w:vMerge/>
            <w:tcBorders>
              <w:top w:val="nil"/>
              <w:left w:val="single" w:sz="8" w:space="0" w:color="auto"/>
              <w:bottom w:val="single" w:sz="4" w:space="0" w:color="000000"/>
              <w:right w:val="nil"/>
            </w:tcBorders>
            <w:vAlign w:val="center"/>
            <w:hideMark/>
          </w:tcPr>
          <w:p w14:paraId="5DD399BA" w14:textId="77777777" w:rsidR="00D44714" w:rsidRPr="00D44714" w:rsidRDefault="00D44714" w:rsidP="00D44714">
            <w:pPr>
              <w:spacing w:after="0" w:line="240" w:lineRule="auto"/>
              <w:rPr>
                <w:rFonts w:eastAsia="Times New Roman" w:cstheme="minorHAnsi"/>
                <w:color w:val="000000"/>
                <w:sz w:val="20"/>
                <w:szCs w:val="20"/>
                <w:lang w:bidi="he-IL"/>
              </w:rPr>
            </w:pPr>
          </w:p>
        </w:tc>
        <w:tc>
          <w:tcPr>
            <w:tcW w:w="0" w:type="auto"/>
            <w:tcBorders>
              <w:top w:val="nil"/>
              <w:left w:val="nil"/>
              <w:bottom w:val="single" w:sz="4" w:space="0" w:color="auto"/>
              <w:right w:val="nil"/>
            </w:tcBorders>
            <w:shd w:val="clear" w:color="auto" w:fill="auto"/>
            <w:noWrap/>
            <w:vAlign w:val="center"/>
            <w:hideMark/>
          </w:tcPr>
          <w:p w14:paraId="19BD5DEC"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2013</w:t>
            </w:r>
          </w:p>
        </w:tc>
        <w:tc>
          <w:tcPr>
            <w:tcW w:w="0" w:type="auto"/>
            <w:tcBorders>
              <w:top w:val="nil"/>
              <w:left w:val="single" w:sz="4" w:space="0" w:color="auto"/>
              <w:bottom w:val="single" w:sz="4" w:space="0" w:color="auto"/>
              <w:right w:val="nil"/>
            </w:tcBorders>
            <w:shd w:val="clear" w:color="auto" w:fill="auto"/>
            <w:noWrap/>
            <w:vAlign w:val="center"/>
            <w:hideMark/>
          </w:tcPr>
          <w:p w14:paraId="10C8E90D"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13.0%</w:t>
            </w:r>
          </w:p>
        </w:tc>
        <w:tc>
          <w:tcPr>
            <w:tcW w:w="0" w:type="auto"/>
            <w:tcBorders>
              <w:top w:val="nil"/>
              <w:left w:val="nil"/>
              <w:bottom w:val="single" w:sz="4" w:space="0" w:color="auto"/>
              <w:right w:val="nil"/>
            </w:tcBorders>
            <w:shd w:val="clear" w:color="auto" w:fill="auto"/>
            <w:noWrap/>
            <w:vAlign w:val="center"/>
            <w:hideMark/>
          </w:tcPr>
          <w:p w14:paraId="06A141B0"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39996</w:t>
            </w:r>
          </w:p>
        </w:tc>
        <w:tc>
          <w:tcPr>
            <w:tcW w:w="0" w:type="auto"/>
            <w:tcBorders>
              <w:top w:val="nil"/>
              <w:left w:val="nil"/>
              <w:bottom w:val="single" w:sz="4" w:space="0" w:color="auto"/>
              <w:right w:val="single" w:sz="4" w:space="0" w:color="auto"/>
            </w:tcBorders>
            <w:shd w:val="clear" w:color="auto" w:fill="auto"/>
            <w:noWrap/>
            <w:vAlign w:val="center"/>
            <w:hideMark/>
          </w:tcPr>
          <w:p w14:paraId="7361A59F"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0.2%</w:t>
            </w:r>
          </w:p>
        </w:tc>
        <w:tc>
          <w:tcPr>
            <w:tcW w:w="0" w:type="auto"/>
            <w:tcBorders>
              <w:top w:val="nil"/>
              <w:left w:val="nil"/>
              <w:bottom w:val="single" w:sz="4" w:space="0" w:color="auto"/>
              <w:right w:val="nil"/>
            </w:tcBorders>
            <w:shd w:val="clear" w:color="auto" w:fill="auto"/>
            <w:noWrap/>
            <w:vAlign w:val="center"/>
            <w:hideMark/>
          </w:tcPr>
          <w:p w14:paraId="041BB6CE"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12.6%</w:t>
            </w:r>
          </w:p>
        </w:tc>
        <w:tc>
          <w:tcPr>
            <w:tcW w:w="0" w:type="auto"/>
            <w:tcBorders>
              <w:top w:val="nil"/>
              <w:left w:val="nil"/>
              <w:bottom w:val="single" w:sz="4" w:space="0" w:color="auto"/>
              <w:right w:val="nil"/>
            </w:tcBorders>
            <w:shd w:val="clear" w:color="auto" w:fill="auto"/>
            <w:noWrap/>
            <w:vAlign w:val="center"/>
            <w:hideMark/>
          </w:tcPr>
          <w:p w14:paraId="3640C1D9"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26203</w:t>
            </w:r>
          </w:p>
        </w:tc>
        <w:tc>
          <w:tcPr>
            <w:tcW w:w="0" w:type="auto"/>
            <w:tcBorders>
              <w:top w:val="nil"/>
              <w:left w:val="nil"/>
              <w:bottom w:val="single" w:sz="4" w:space="0" w:color="auto"/>
              <w:right w:val="single" w:sz="4" w:space="0" w:color="auto"/>
            </w:tcBorders>
            <w:shd w:val="clear" w:color="auto" w:fill="auto"/>
            <w:noWrap/>
            <w:vAlign w:val="center"/>
            <w:hideMark/>
          </w:tcPr>
          <w:p w14:paraId="6D596078"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0.2%</w:t>
            </w:r>
          </w:p>
        </w:tc>
        <w:tc>
          <w:tcPr>
            <w:tcW w:w="0" w:type="auto"/>
            <w:tcBorders>
              <w:top w:val="nil"/>
              <w:left w:val="nil"/>
              <w:bottom w:val="single" w:sz="4" w:space="0" w:color="auto"/>
              <w:right w:val="single" w:sz="8" w:space="0" w:color="auto"/>
            </w:tcBorders>
            <w:shd w:val="clear" w:color="auto" w:fill="auto"/>
            <w:noWrap/>
            <w:vAlign w:val="center"/>
            <w:hideMark/>
          </w:tcPr>
          <w:p w14:paraId="18D6D61B"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0.097</w:t>
            </w:r>
          </w:p>
        </w:tc>
      </w:tr>
      <w:tr w:rsidR="00D44714" w:rsidRPr="00D44714" w14:paraId="4C6030BA" w14:textId="77777777" w:rsidTr="00D44714">
        <w:trPr>
          <w:trHeight w:val="315"/>
        </w:trPr>
        <w:tc>
          <w:tcPr>
            <w:tcW w:w="0" w:type="auto"/>
            <w:vMerge w:val="restart"/>
            <w:tcBorders>
              <w:top w:val="nil"/>
              <w:left w:val="single" w:sz="8" w:space="0" w:color="auto"/>
              <w:bottom w:val="single" w:sz="4" w:space="0" w:color="000000"/>
              <w:right w:val="nil"/>
            </w:tcBorders>
            <w:shd w:val="clear" w:color="auto" w:fill="auto"/>
            <w:vAlign w:val="center"/>
            <w:hideMark/>
          </w:tcPr>
          <w:p w14:paraId="331C2C3A"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Payer: Medicare B age under 60</w:t>
            </w:r>
          </w:p>
        </w:tc>
        <w:tc>
          <w:tcPr>
            <w:tcW w:w="0" w:type="auto"/>
            <w:tcBorders>
              <w:top w:val="nil"/>
              <w:left w:val="nil"/>
              <w:bottom w:val="nil"/>
              <w:right w:val="nil"/>
            </w:tcBorders>
            <w:shd w:val="clear" w:color="auto" w:fill="auto"/>
            <w:noWrap/>
            <w:vAlign w:val="center"/>
            <w:hideMark/>
          </w:tcPr>
          <w:p w14:paraId="5AD98110"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2011</w:t>
            </w:r>
          </w:p>
        </w:tc>
        <w:tc>
          <w:tcPr>
            <w:tcW w:w="0" w:type="auto"/>
            <w:tcBorders>
              <w:top w:val="nil"/>
              <w:left w:val="single" w:sz="4" w:space="0" w:color="auto"/>
              <w:bottom w:val="nil"/>
              <w:right w:val="nil"/>
            </w:tcBorders>
            <w:shd w:val="clear" w:color="auto" w:fill="auto"/>
            <w:noWrap/>
            <w:vAlign w:val="center"/>
            <w:hideMark/>
          </w:tcPr>
          <w:p w14:paraId="65393467"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1.9%</w:t>
            </w:r>
          </w:p>
        </w:tc>
        <w:tc>
          <w:tcPr>
            <w:tcW w:w="0" w:type="auto"/>
            <w:tcBorders>
              <w:top w:val="nil"/>
              <w:left w:val="nil"/>
              <w:bottom w:val="nil"/>
              <w:right w:val="nil"/>
            </w:tcBorders>
            <w:shd w:val="clear" w:color="auto" w:fill="auto"/>
            <w:noWrap/>
            <w:vAlign w:val="center"/>
            <w:hideMark/>
          </w:tcPr>
          <w:p w14:paraId="5E9C3B58"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18428</w:t>
            </w:r>
          </w:p>
        </w:tc>
        <w:tc>
          <w:tcPr>
            <w:tcW w:w="0" w:type="auto"/>
            <w:tcBorders>
              <w:top w:val="nil"/>
              <w:left w:val="nil"/>
              <w:bottom w:val="nil"/>
              <w:right w:val="single" w:sz="4" w:space="0" w:color="auto"/>
            </w:tcBorders>
            <w:shd w:val="clear" w:color="auto" w:fill="auto"/>
            <w:noWrap/>
            <w:vAlign w:val="center"/>
            <w:hideMark/>
          </w:tcPr>
          <w:p w14:paraId="2A9D7656"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0.4%</w:t>
            </w:r>
          </w:p>
        </w:tc>
        <w:tc>
          <w:tcPr>
            <w:tcW w:w="0" w:type="auto"/>
            <w:tcBorders>
              <w:top w:val="nil"/>
              <w:left w:val="nil"/>
              <w:bottom w:val="nil"/>
              <w:right w:val="nil"/>
            </w:tcBorders>
            <w:shd w:val="clear" w:color="auto" w:fill="auto"/>
            <w:noWrap/>
            <w:vAlign w:val="center"/>
            <w:hideMark/>
          </w:tcPr>
          <w:p w14:paraId="75D19323"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2.4%</w:t>
            </w:r>
          </w:p>
        </w:tc>
        <w:tc>
          <w:tcPr>
            <w:tcW w:w="0" w:type="auto"/>
            <w:tcBorders>
              <w:top w:val="nil"/>
              <w:left w:val="nil"/>
              <w:bottom w:val="nil"/>
              <w:right w:val="nil"/>
            </w:tcBorders>
            <w:shd w:val="clear" w:color="auto" w:fill="auto"/>
            <w:noWrap/>
            <w:vAlign w:val="center"/>
            <w:hideMark/>
          </w:tcPr>
          <w:p w14:paraId="04069403"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10174</w:t>
            </w:r>
          </w:p>
        </w:tc>
        <w:tc>
          <w:tcPr>
            <w:tcW w:w="0" w:type="auto"/>
            <w:tcBorders>
              <w:top w:val="nil"/>
              <w:left w:val="nil"/>
              <w:bottom w:val="nil"/>
              <w:right w:val="single" w:sz="4" w:space="0" w:color="auto"/>
            </w:tcBorders>
            <w:shd w:val="clear" w:color="auto" w:fill="auto"/>
            <w:noWrap/>
            <w:vAlign w:val="center"/>
            <w:hideMark/>
          </w:tcPr>
          <w:p w14:paraId="0B68F8F5"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0.2%</w:t>
            </w:r>
          </w:p>
        </w:tc>
        <w:tc>
          <w:tcPr>
            <w:tcW w:w="0" w:type="auto"/>
            <w:tcBorders>
              <w:top w:val="nil"/>
              <w:left w:val="nil"/>
              <w:bottom w:val="nil"/>
              <w:right w:val="single" w:sz="8" w:space="0" w:color="auto"/>
            </w:tcBorders>
            <w:shd w:val="clear" w:color="auto" w:fill="auto"/>
            <w:noWrap/>
            <w:vAlign w:val="center"/>
            <w:hideMark/>
          </w:tcPr>
          <w:p w14:paraId="55237584"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0.003</w:t>
            </w:r>
          </w:p>
        </w:tc>
      </w:tr>
      <w:tr w:rsidR="00D44714" w:rsidRPr="00D44714" w14:paraId="38ADB4BE" w14:textId="77777777" w:rsidTr="00D44714">
        <w:trPr>
          <w:trHeight w:val="315"/>
        </w:trPr>
        <w:tc>
          <w:tcPr>
            <w:tcW w:w="0" w:type="auto"/>
            <w:vMerge/>
            <w:tcBorders>
              <w:top w:val="nil"/>
              <w:left w:val="single" w:sz="8" w:space="0" w:color="auto"/>
              <w:bottom w:val="single" w:sz="4" w:space="0" w:color="000000"/>
              <w:right w:val="nil"/>
            </w:tcBorders>
            <w:vAlign w:val="center"/>
            <w:hideMark/>
          </w:tcPr>
          <w:p w14:paraId="213A3F5E" w14:textId="77777777" w:rsidR="00D44714" w:rsidRPr="00D44714" w:rsidRDefault="00D44714" w:rsidP="00D44714">
            <w:pPr>
              <w:spacing w:after="0" w:line="240" w:lineRule="auto"/>
              <w:rPr>
                <w:rFonts w:eastAsia="Times New Roman" w:cstheme="minorHAnsi"/>
                <w:color w:val="000000"/>
                <w:sz w:val="20"/>
                <w:szCs w:val="20"/>
                <w:lang w:bidi="he-IL"/>
              </w:rPr>
            </w:pPr>
          </w:p>
        </w:tc>
        <w:tc>
          <w:tcPr>
            <w:tcW w:w="0" w:type="auto"/>
            <w:tcBorders>
              <w:top w:val="nil"/>
              <w:left w:val="nil"/>
              <w:bottom w:val="nil"/>
              <w:right w:val="nil"/>
            </w:tcBorders>
            <w:shd w:val="clear" w:color="auto" w:fill="auto"/>
            <w:noWrap/>
            <w:vAlign w:val="center"/>
            <w:hideMark/>
          </w:tcPr>
          <w:p w14:paraId="529DACEC"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2012</w:t>
            </w:r>
          </w:p>
        </w:tc>
        <w:tc>
          <w:tcPr>
            <w:tcW w:w="0" w:type="auto"/>
            <w:tcBorders>
              <w:top w:val="nil"/>
              <w:left w:val="single" w:sz="4" w:space="0" w:color="auto"/>
              <w:bottom w:val="nil"/>
              <w:right w:val="nil"/>
            </w:tcBorders>
            <w:shd w:val="clear" w:color="auto" w:fill="auto"/>
            <w:noWrap/>
            <w:vAlign w:val="center"/>
            <w:hideMark/>
          </w:tcPr>
          <w:p w14:paraId="05FFC749"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2.0%</w:t>
            </w:r>
          </w:p>
        </w:tc>
        <w:tc>
          <w:tcPr>
            <w:tcW w:w="0" w:type="auto"/>
            <w:tcBorders>
              <w:top w:val="nil"/>
              <w:left w:val="nil"/>
              <w:bottom w:val="nil"/>
              <w:right w:val="nil"/>
            </w:tcBorders>
            <w:shd w:val="clear" w:color="auto" w:fill="auto"/>
            <w:noWrap/>
            <w:vAlign w:val="center"/>
            <w:hideMark/>
          </w:tcPr>
          <w:p w14:paraId="408CDE10"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22743</w:t>
            </w:r>
          </w:p>
        </w:tc>
        <w:tc>
          <w:tcPr>
            <w:tcW w:w="0" w:type="auto"/>
            <w:tcBorders>
              <w:top w:val="nil"/>
              <w:left w:val="nil"/>
              <w:bottom w:val="nil"/>
              <w:right w:val="single" w:sz="4" w:space="0" w:color="auto"/>
            </w:tcBorders>
            <w:shd w:val="clear" w:color="auto" w:fill="auto"/>
            <w:noWrap/>
            <w:vAlign w:val="center"/>
            <w:hideMark/>
          </w:tcPr>
          <w:p w14:paraId="772FDB88"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0.2%</w:t>
            </w:r>
          </w:p>
        </w:tc>
        <w:tc>
          <w:tcPr>
            <w:tcW w:w="0" w:type="auto"/>
            <w:tcBorders>
              <w:top w:val="nil"/>
              <w:left w:val="nil"/>
              <w:bottom w:val="nil"/>
              <w:right w:val="nil"/>
            </w:tcBorders>
            <w:shd w:val="clear" w:color="auto" w:fill="auto"/>
            <w:noWrap/>
            <w:vAlign w:val="center"/>
            <w:hideMark/>
          </w:tcPr>
          <w:p w14:paraId="0205FACE"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2.9%</w:t>
            </w:r>
          </w:p>
        </w:tc>
        <w:tc>
          <w:tcPr>
            <w:tcW w:w="0" w:type="auto"/>
            <w:tcBorders>
              <w:top w:val="nil"/>
              <w:left w:val="nil"/>
              <w:bottom w:val="nil"/>
              <w:right w:val="nil"/>
            </w:tcBorders>
            <w:shd w:val="clear" w:color="auto" w:fill="auto"/>
            <w:noWrap/>
            <w:vAlign w:val="center"/>
            <w:hideMark/>
          </w:tcPr>
          <w:p w14:paraId="3A7350D5"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14009</w:t>
            </w:r>
          </w:p>
        </w:tc>
        <w:tc>
          <w:tcPr>
            <w:tcW w:w="0" w:type="auto"/>
            <w:tcBorders>
              <w:top w:val="nil"/>
              <w:left w:val="nil"/>
              <w:bottom w:val="nil"/>
              <w:right w:val="single" w:sz="4" w:space="0" w:color="auto"/>
            </w:tcBorders>
            <w:shd w:val="clear" w:color="auto" w:fill="auto"/>
            <w:noWrap/>
            <w:vAlign w:val="center"/>
            <w:hideMark/>
          </w:tcPr>
          <w:p w14:paraId="74F0C45C"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0.1%</w:t>
            </w:r>
          </w:p>
        </w:tc>
        <w:tc>
          <w:tcPr>
            <w:tcW w:w="0" w:type="auto"/>
            <w:tcBorders>
              <w:top w:val="nil"/>
              <w:left w:val="nil"/>
              <w:bottom w:val="nil"/>
              <w:right w:val="single" w:sz="8" w:space="0" w:color="auto"/>
            </w:tcBorders>
            <w:shd w:val="clear" w:color="auto" w:fill="auto"/>
            <w:noWrap/>
            <w:vAlign w:val="center"/>
            <w:hideMark/>
          </w:tcPr>
          <w:p w14:paraId="53A9EB1E"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&lt;.001</w:t>
            </w:r>
          </w:p>
        </w:tc>
      </w:tr>
      <w:tr w:rsidR="00D44714" w:rsidRPr="00D44714" w14:paraId="5F8DD308" w14:textId="77777777" w:rsidTr="00D44714">
        <w:trPr>
          <w:trHeight w:val="315"/>
        </w:trPr>
        <w:tc>
          <w:tcPr>
            <w:tcW w:w="0" w:type="auto"/>
            <w:vMerge/>
            <w:tcBorders>
              <w:top w:val="nil"/>
              <w:left w:val="single" w:sz="8" w:space="0" w:color="auto"/>
              <w:bottom w:val="single" w:sz="4" w:space="0" w:color="000000"/>
              <w:right w:val="nil"/>
            </w:tcBorders>
            <w:vAlign w:val="center"/>
            <w:hideMark/>
          </w:tcPr>
          <w:p w14:paraId="7AFBA480" w14:textId="77777777" w:rsidR="00D44714" w:rsidRPr="00D44714" w:rsidRDefault="00D44714" w:rsidP="00D44714">
            <w:pPr>
              <w:spacing w:after="0" w:line="240" w:lineRule="auto"/>
              <w:rPr>
                <w:rFonts w:eastAsia="Times New Roman" w:cstheme="minorHAnsi"/>
                <w:color w:val="000000"/>
                <w:sz w:val="20"/>
                <w:szCs w:val="20"/>
                <w:lang w:bidi="he-IL"/>
              </w:rPr>
            </w:pPr>
          </w:p>
        </w:tc>
        <w:tc>
          <w:tcPr>
            <w:tcW w:w="0" w:type="auto"/>
            <w:tcBorders>
              <w:top w:val="nil"/>
              <w:left w:val="nil"/>
              <w:bottom w:val="single" w:sz="4" w:space="0" w:color="auto"/>
              <w:right w:val="nil"/>
            </w:tcBorders>
            <w:shd w:val="clear" w:color="auto" w:fill="auto"/>
            <w:noWrap/>
            <w:vAlign w:val="center"/>
            <w:hideMark/>
          </w:tcPr>
          <w:p w14:paraId="22E2CDA5"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2013</w:t>
            </w:r>
          </w:p>
        </w:tc>
        <w:tc>
          <w:tcPr>
            <w:tcW w:w="0" w:type="auto"/>
            <w:tcBorders>
              <w:top w:val="nil"/>
              <w:left w:val="single" w:sz="4" w:space="0" w:color="auto"/>
              <w:bottom w:val="single" w:sz="4" w:space="0" w:color="auto"/>
              <w:right w:val="nil"/>
            </w:tcBorders>
            <w:shd w:val="clear" w:color="auto" w:fill="auto"/>
            <w:noWrap/>
            <w:vAlign w:val="center"/>
            <w:hideMark/>
          </w:tcPr>
          <w:p w14:paraId="71F7F241"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3.0%</w:t>
            </w:r>
          </w:p>
        </w:tc>
        <w:tc>
          <w:tcPr>
            <w:tcW w:w="0" w:type="auto"/>
            <w:tcBorders>
              <w:top w:val="nil"/>
              <w:left w:val="nil"/>
              <w:bottom w:val="single" w:sz="4" w:space="0" w:color="auto"/>
              <w:right w:val="nil"/>
            </w:tcBorders>
            <w:shd w:val="clear" w:color="auto" w:fill="auto"/>
            <w:noWrap/>
            <w:vAlign w:val="center"/>
            <w:hideMark/>
          </w:tcPr>
          <w:p w14:paraId="5015941C"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40062</w:t>
            </w:r>
          </w:p>
        </w:tc>
        <w:tc>
          <w:tcPr>
            <w:tcW w:w="0" w:type="auto"/>
            <w:tcBorders>
              <w:top w:val="nil"/>
              <w:left w:val="nil"/>
              <w:bottom w:val="single" w:sz="4" w:space="0" w:color="auto"/>
              <w:right w:val="single" w:sz="4" w:space="0" w:color="auto"/>
            </w:tcBorders>
            <w:shd w:val="clear" w:color="auto" w:fill="auto"/>
            <w:noWrap/>
            <w:vAlign w:val="center"/>
            <w:hideMark/>
          </w:tcPr>
          <w:p w14:paraId="66DFD09C"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w:t>
            </w:r>
          </w:p>
        </w:tc>
        <w:tc>
          <w:tcPr>
            <w:tcW w:w="0" w:type="auto"/>
            <w:tcBorders>
              <w:top w:val="nil"/>
              <w:left w:val="nil"/>
              <w:bottom w:val="single" w:sz="4" w:space="0" w:color="auto"/>
              <w:right w:val="nil"/>
            </w:tcBorders>
            <w:shd w:val="clear" w:color="auto" w:fill="auto"/>
            <w:noWrap/>
            <w:vAlign w:val="center"/>
            <w:hideMark/>
          </w:tcPr>
          <w:p w14:paraId="3352D3BA"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3.9%</w:t>
            </w:r>
          </w:p>
        </w:tc>
        <w:tc>
          <w:tcPr>
            <w:tcW w:w="0" w:type="auto"/>
            <w:tcBorders>
              <w:top w:val="nil"/>
              <w:left w:val="nil"/>
              <w:bottom w:val="single" w:sz="4" w:space="0" w:color="auto"/>
              <w:right w:val="nil"/>
            </w:tcBorders>
            <w:shd w:val="clear" w:color="auto" w:fill="auto"/>
            <w:noWrap/>
            <w:vAlign w:val="center"/>
            <w:hideMark/>
          </w:tcPr>
          <w:p w14:paraId="0B91655C"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26257</w:t>
            </w:r>
          </w:p>
        </w:tc>
        <w:tc>
          <w:tcPr>
            <w:tcW w:w="0" w:type="auto"/>
            <w:tcBorders>
              <w:top w:val="nil"/>
              <w:left w:val="nil"/>
              <w:bottom w:val="single" w:sz="4" w:space="0" w:color="auto"/>
              <w:right w:val="single" w:sz="4" w:space="0" w:color="auto"/>
            </w:tcBorders>
            <w:shd w:val="clear" w:color="auto" w:fill="auto"/>
            <w:noWrap/>
            <w:vAlign w:val="center"/>
            <w:hideMark/>
          </w:tcPr>
          <w:p w14:paraId="63EA2547"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w:t>
            </w:r>
          </w:p>
        </w:tc>
        <w:tc>
          <w:tcPr>
            <w:tcW w:w="0" w:type="auto"/>
            <w:tcBorders>
              <w:top w:val="nil"/>
              <w:left w:val="nil"/>
              <w:bottom w:val="single" w:sz="4" w:space="0" w:color="auto"/>
              <w:right w:val="single" w:sz="8" w:space="0" w:color="auto"/>
            </w:tcBorders>
            <w:shd w:val="clear" w:color="auto" w:fill="auto"/>
            <w:noWrap/>
            <w:vAlign w:val="center"/>
            <w:hideMark/>
          </w:tcPr>
          <w:p w14:paraId="28A5111A"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&lt;.001</w:t>
            </w:r>
          </w:p>
        </w:tc>
      </w:tr>
      <w:tr w:rsidR="00D44714" w:rsidRPr="00D44714" w14:paraId="24E26BB7" w14:textId="77777777" w:rsidTr="00D44714">
        <w:trPr>
          <w:trHeight w:val="315"/>
        </w:trPr>
        <w:tc>
          <w:tcPr>
            <w:tcW w:w="0" w:type="auto"/>
            <w:vMerge w:val="restart"/>
            <w:tcBorders>
              <w:top w:val="nil"/>
              <w:left w:val="single" w:sz="8" w:space="0" w:color="auto"/>
              <w:bottom w:val="single" w:sz="4" w:space="0" w:color="auto"/>
              <w:right w:val="nil"/>
            </w:tcBorders>
            <w:shd w:val="clear" w:color="auto" w:fill="auto"/>
            <w:vAlign w:val="center"/>
            <w:hideMark/>
          </w:tcPr>
          <w:p w14:paraId="5EE5C9C6"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Exercise history: 1 or more / week</w:t>
            </w:r>
          </w:p>
        </w:tc>
        <w:tc>
          <w:tcPr>
            <w:tcW w:w="0" w:type="auto"/>
            <w:tcBorders>
              <w:top w:val="nil"/>
              <w:left w:val="nil"/>
              <w:bottom w:val="nil"/>
              <w:right w:val="nil"/>
            </w:tcBorders>
            <w:shd w:val="clear" w:color="auto" w:fill="auto"/>
            <w:noWrap/>
            <w:vAlign w:val="center"/>
            <w:hideMark/>
          </w:tcPr>
          <w:p w14:paraId="307A920A"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2011</w:t>
            </w:r>
          </w:p>
        </w:tc>
        <w:tc>
          <w:tcPr>
            <w:tcW w:w="0" w:type="auto"/>
            <w:tcBorders>
              <w:top w:val="nil"/>
              <w:left w:val="single" w:sz="4" w:space="0" w:color="auto"/>
              <w:bottom w:val="nil"/>
              <w:right w:val="nil"/>
            </w:tcBorders>
            <w:shd w:val="clear" w:color="auto" w:fill="auto"/>
            <w:noWrap/>
            <w:vAlign w:val="center"/>
            <w:hideMark/>
          </w:tcPr>
          <w:p w14:paraId="69414CB1"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67.5%</w:t>
            </w:r>
          </w:p>
        </w:tc>
        <w:tc>
          <w:tcPr>
            <w:tcW w:w="0" w:type="auto"/>
            <w:tcBorders>
              <w:top w:val="nil"/>
              <w:left w:val="nil"/>
              <w:bottom w:val="nil"/>
              <w:right w:val="nil"/>
            </w:tcBorders>
            <w:shd w:val="clear" w:color="auto" w:fill="auto"/>
            <w:noWrap/>
            <w:vAlign w:val="center"/>
            <w:hideMark/>
          </w:tcPr>
          <w:p w14:paraId="092811F3"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18013</w:t>
            </w:r>
          </w:p>
        </w:tc>
        <w:tc>
          <w:tcPr>
            <w:tcW w:w="0" w:type="auto"/>
            <w:tcBorders>
              <w:top w:val="nil"/>
              <w:left w:val="nil"/>
              <w:bottom w:val="nil"/>
              <w:right w:val="single" w:sz="4" w:space="0" w:color="auto"/>
            </w:tcBorders>
            <w:shd w:val="clear" w:color="auto" w:fill="auto"/>
            <w:noWrap/>
            <w:vAlign w:val="center"/>
            <w:hideMark/>
          </w:tcPr>
          <w:p w14:paraId="61453D1D"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2.7%</w:t>
            </w:r>
          </w:p>
        </w:tc>
        <w:tc>
          <w:tcPr>
            <w:tcW w:w="0" w:type="auto"/>
            <w:tcBorders>
              <w:top w:val="nil"/>
              <w:left w:val="nil"/>
              <w:bottom w:val="nil"/>
              <w:right w:val="nil"/>
            </w:tcBorders>
            <w:shd w:val="clear" w:color="auto" w:fill="auto"/>
            <w:noWrap/>
            <w:vAlign w:val="center"/>
            <w:hideMark/>
          </w:tcPr>
          <w:p w14:paraId="38467753"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65.8%</w:t>
            </w:r>
          </w:p>
        </w:tc>
        <w:tc>
          <w:tcPr>
            <w:tcW w:w="0" w:type="auto"/>
            <w:tcBorders>
              <w:top w:val="nil"/>
              <w:left w:val="nil"/>
              <w:bottom w:val="nil"/>
              <w:right w:val="nil"/>
            </w:tcBorders>
            <w:shd w:val="clear" w:color="auto" w:fill="auto"/>
            <w:noWrap/>
            <w:vAlign w:val="center"/>
            <w:hideMark/>
          </w:tcPr>
          <w:p w14:paraId="025C7350"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9963</w:t>
            </w:r>
          </w:p>
        </w:tc>
        <w:tc>
          <w:tcPr>
            <w:tcW w:w="0" w:type="auto"/>
            <w:tcBorders>
              <w:top w:val="nil"/>
              <w:left w:val="nil"/>
              <w:bottom w:val="nil"/>
              <w:right w:val="single" w:sz="4" w:space="0" w:color="auto"/>
            </w:tcBorders>
            <w:shd w:val="clear" w:color="auto" w:fill="auto"/>
            <w:noWrap/>
            <w:vAlign w:val="center"/>
            <w:hideMark/>
          </w:tcPr>
          <w:p w14:paraId="2FC07478"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2.3%</w:t>
            </w:r>
          </w:p>
        </w:tc>
        <w:tc>
          <w:tcPr>
            <w:tcW w:w="0" w:type="auto"/>
            <w:tcBorders>
              <w:top w:val="nil"/>
              <w:left w:val="nil"/>
              <w:bottom w:val="nil"/>
              <w:right w:val="single" w:sz="8" w:space="0" w:color="auto"/>
            </w:tcBorders>
            <w:shd w:val="clear" w:color="auto" w:fill="auto"/>
            <w:noWrap/>
            <w:vAlign w:val="center"/>
            <w:hideMark/>
          </w:tcPr>
          <w:p w14:paraId="0540E01D"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0.003</w:t>
            </w:r>
          </w:p>
        </w:tc>
      </w:tr>
      <w:tr w:rsidR="00D44714" w:rsidRPr="00D44714" w14:paraId="14030D0C" w14:textId="77777777" w:rsidTr="00D44714">
        <w:trPr>
          <w:trHeight w:val="315"/>
        </w:trPr>
        <w:tc>
          <w:tcPr>
            <w:tcW w:w="0" w:type="auto"/>
            <w:vMerge/>
            <w:tcBorders>
              <w:top w:val="nil"/>
              <w:left w:val="single" w:sz="8" w:space="0" w:color="auto"/>
              <w:bottom w:val="single" w:sz="4" w:space="0" w:color="auto"/>
              <w:right w:val="nil"/>
            </w:tcBorders>
            <w:vAlign w:val="center"/>
            <w:hideMark/>
          </w:tcPr>
          <w:p w14:paraId="1D4B0148" w14:textId="77777777" w:rsidR="00D44714" w:rsidRPr="00D44714" w:rsidRDefault="00D44714" w:rsidP="00D44714">
            <w:pPr>
              <w:spacing w:after="0" w:line="240" w:lineRule="auto"/>
              <w:rPr>
                <w:rFonts w:eastAsia="Times New Roman" w:cstheme="minorHAnsi"/>
                <w:color w:val="000000"/>
                <w:sz w:val="20"/>
                <w:szCs w:val="20"/>
                <w:lang w:bidi="he-IL"/>
              </w:rPr>
            </w:pPr>
          </w:p>
        </w:tc>
        <w:tc>
          <w:tcPr>
            <w:tcW w:w="0" w:type="auto"/>
            <w:tcBorders>
              <w:top w:val="nil"/>
              <w:left w:val="nil"/>
              <w:bottom w:val="nil"/>
              <w:right w:val="nil"/>
            </w:tcBorders>
            <w:shd w:val="clear" w:color="auto" w:fill="auto"/>
            <w:noWrap/>
            <w:vAlign w:val="center"/>
            <w:hideMark/>
          </w:tcPr>
          <w:p w14:paraId="617CEAAA"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2012</w:t>
            </w:r>
          </w:p>
        </w:tc>
        <w:tc>
          <w:tcPr>
            <w:tcW w:w="0" w:type="auto"/>
            <w:tcBorders>
              <w:top w:val="nil"/>
              <w:left w:val="single" w:sz="4" w:space="0" w:color="auto"/>
              <w:bottom w:val="nil"/>
              <w:right w:val="nil"/>
            </w:tcBorders>
            <w:shd w:val="clear" w:color="auto" w:fill="auto"/>
            <w:noWrap/>
            <w:vAlign w:val="center"/>
            <w:hideMark/>
          </w:tcPr>
          <w:p w14:paraId="10436EDA"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68.2%</w:t>
            </w:r>
          </w:p>
        </w:tc>
        <w:tc>
          <w:tcPr>
            <w:tcW w:w="0" w:type="auto"/>
            <w:tcBorders>
              <w:top w:val="nil"/>
              <w:left w:val="nil"/>
              <w:bottom w:val="nil"/>
              <w:right w:val="nil"/>
            </w:tcBorders>
            <w:shd w:val="clear" w:color="auto" w:fill="auto"/>
            <w:noWrap/>
            <w:vAlign w:val="center"/>
            <w:hideMark/>
          </w:tcPr>
          <w:p w14:paraId="060054AD"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22422</w:t>
            </w:r>
          </w:p>
        </w:tc>
        <w:tc>
          <w:tcPr>
            <w:tcW w:w="0" w:type="auto"/>
            <w:tcBorders>
              <w:top w:val="nil"/>
              <w:left w:val="nil"/>
              <w:bottom w:val="nil"/>
              <w:right w:val="single" w:sz="4" w:space="0" w:color="auto"/>
            </w:tcBorders>
            <w:shd w:val="clear" w:color="auto" w:fill="auto"/>
            <w:noWrap/>
            <w:vAlign w:val="center"/>
            <w:hideMark/>
          </w:tcPr>
          <w:p w14:paraId="55BD1C28"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1.6%</w:t>
            </w:r>
          </w:p>
        </w:tc>
        <w:tc>
          <w:tcPr>
            <w:tcW w:w="0" w:type="auto"/>
            <w:tcBorders>
              <w:top w:val="nil"/>
              <w:left w:val="nil"/>
              <w:bottom w:val="nil"/>
              <w:right w:val="nil"/>
            </w:tcBorders>
            <w:shd w:val="clear" w:color="auto" w:fill="auto"/>
            <w:noWrap/>
            <w:vAlign w:val="center"/>
            <w:hideMark/>
          </w:tcPr>
          <w:p w14:paraId="52EE03EB"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67.2%</w:t>
            </w:r>
          </w:p>
        </w:tc>
        <w:tc>
          <w:tcPr>
            <w:tcW w:w="0" w:type="auto"/>
            <w:tcBorders>
              <w:top w:val="nil"/>
              <w:left w:val="nil"/>
              <w:bottom w:val="nil"/>
              <w:right w:val="nil"/>
            </w:tcBorders>
            <w:shd w:val="clear" w:color="auto" w:fill="auto"/>
            <w:noWrap/>
            <w:vAlign w:val="center"/>
            <w:hideMark/>
          </w:tcPr>
          <w:p w14:paraId="101942F6"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13848</w:t>
            </w:r>
          </w:p>
        </w:tc>
        <w:tc>
          <w:tcPr>
            <w:tcW w:w="0" w:type="auto"/>
            <w:tcBorders>
              <w:top w:val="nil"/>
              <w:left w:val="nil"/>
              <w:bottom w:val="nil"/>
              <w:right w:val="single" w:sz="4" w:space="0" w:color="auto"/>
            </w:tcBorders>
            <w:shd w:val="clear" w:color="auto" w:fill="auto"/>
            <w:noWrap/>
            <w:vAlign w:val="center"/>
            <w:hideMark/>
          </w:tcPr>
          <w:p w14:paraId="342AA31F"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1.2%</w:t>
            </w:r>
          </w:p>
        </w:tc>
        <w:tc>
          <w:tcPr>
            <w:tcW w:w="0" w:type="auto"/>
            <w:tcBorders>
              <w:top w:val="nil"/>
              <w:left w:val="nil"/>
              <w:bottom w:val="nil"/>
              <w:right w:val="single" w:sz="8" w:space="0" w:color="auto"/>
            </w:tcBorders>
            <w:shd w:val="clear" w:color="auto" w:fill="auto"/>
            <w:noWrap/>
            <w:vAlign w:val="center"/>
            <w:hideMark/>
          </w:tcPr>
          <w:p w14:paraId="62C0A83D"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0.039</w:t>
            </w:r>
          </w:p>
        </w:tc>
      </w:tr>
      <w:tr w:rsidR="00D44714" w:rsidRPr="00D44714" w14:paraId="65704F48" w14:textId="77777777" w:rsidTr="00D44714">
        <w:trPr>
          <w:trHeight w:val="315"/>
        </w:trPr>
        <w:tc>
          <w:tcPr>
            <w:tcW w:w="0" w:type="auto"/>
            <w:vMerge/>
            <w:tcBorders>
              <w:top w:val="nil"/>
              <w:left w:val="single" w:sz="8" w:space="0" w:color="auto"/>
              <w:bottom w:val="single" w:sz="4" w:space="0" w:color="auto"/>
              <w:right w:val="nil"/>
            </w:tcBorders>
            <w:vAlign w:val="center"/>
            <w:hideMark/>
          </w:tcPr>
          <w:p w14:paraId="54183384" w14:textId="77777777" w:rsidR="00D44714" w:rsidRPr="00D44714" w:rsidRDefault="00D44714" w:rsidP="00D44714">
            <w:pPr>
              <w:spacing w:after="0" w:line="240" w:lineRule="auto"/>
              <w:rPr>
                <w:rFonts w:eastAsia="Times New Roman" w:cstheme="minorHAnsi"/>
                <w:color w:val="000000"/>
                <w:sz w:val="20"/>
                <w:szCs w:val="20"/>
                <w:lang w:bidi="he-IL"/>
              </w:rPr>
            </w:pPr>
          </w:p>
        </w:tc>
        <w:tc>
          <w:tcPr>
            <w:tcW w:w="0" w:type="auto"/>
            <w:tcBorders>
              <w:top w:val="nil"/>
              <w:left w:val="nil"/>
              <w:bottom w:val="single" w:sz="4" w:space="0" w:color="auto"/>
              <w:right w:val="single" w:sz="4" w:space="0" w:color="auto"/>
            </w:tcBorders>
            <w:shd w:val="clear" w:color="auto" w:fill="auto"/>
            <w:noWrap/>
            <w:vAlign w:val="center"/>
            <w:hideMark/>
          </w:tcPr>
          <w:p w14:paraId="3F7D2499"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2013</w:t>
            </w:r>
          </w:p>
        </w:tc>
        <w:tc>
          <w:tcPr>
            <w:tcW w:w="0" w:type="auto"/>
            <w:tcBorders>
              <w:top w:val="nil"/>
              <w:left w:val="nil"/>
              <w:bottom w:val="single" w:sz="4" w:space="0" w:color="auto"/>
              <w:right w:val="nil"/>
            </w:tcBorders>
            <w:shd w:val="clear" w:color="auto" w:fill="auto"/>
            <w:noWrap/>
            <w:vAlign w:val="center"/>
            <w:hideMark/>
          </w:tcPr>
          <w:p w14:paraId="3EF1CCA9"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66.5%</w:t>
            </w:r>
          </w:p>
        </w:tc>
        <w:tc>
          <w:tcPr>
            <w:tcW w:w="0" w:type="auto"/>
            <w:tcBorders>
              <w:top w:val="nil"/>
              <w:left w:val="nil"/>
              <w:bottom w:val="single" w:sz="4" w:space="0" w:color="auto"/>
              <w:right w:val="nil"/>
            </w:tcBorders>
            <w:shd w:val="clear" w:color="auto" w:fill="auto"/>
            <w:noWrap/>
            <w:vAlign w:val="center"/>
            <w:hideMark/>
          </w:tcPr>
          <w:p w14:paraId="5D454962"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39967</w:t>
            </w:r>
          </w:p>
        </w:tc>
        <w:tc>
          <w:tcPr>
            <w:tcW w:w="0" w:type="auto"/>
            <w:tcBorders>
              <w:top w:val="nil"/>
              <w:left w:val="nil"/>
              <w:bottom w:val="single" w:sz="4" w:space="0" w:color="auto"/>
              <w:right w:val="single" w:sz="4" w:space="0" w:color="auto"/>
            </w:tcBorders>
            <w:shd w:val="clear" w:color="auto" w:fill="auto"/>
            <w:noWrap/>
            <w:vAlign w:val="center"/>
            <w:hideMark/>
          </w:tcPr>
          <w:p w14:paraId="461D1436"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0.2%</w:t>
            </w:r>
          </w:p>
        </w:tc>
        <w:tc>
          <w:tcPr>
            <w:tcW w:w="0" w:type="auto"/>
            <w:tcBorders>
              <w:top w:val="nil"/>
              <w:left w:val="nil"/>
              <w:bottom w:val="single" w:sz="4" w:space="0" w:color="auto"/>
              <w:right w:val="nil"/>
            </w:tcBorders>
            <w:shd w:val="clear" w:color="auto" w:fill="auto"/>
            <w:noWrap/>
            <w:vAlign w:val="center"/>
            <w:hideMark/>
          </w:tcPr>
          <w:p w14:paraId="649D2CC3"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65.0%</w:t>
            </w:r>
          </w:p>
        </w:tc>
        <w:tc>
          <w:tcPr>
            <w:tcW w:w="0" w:type="auto"/>
            <w:tcBorders>
              <w:top w:val="nil"/>
              <w:left w:val="nil"/>
              <w:bottom w:val="single" w:sz="4" w:space="0" w:color="auto"/>
              <w:right w:val="nil"/>
            </w:tcBorders>
            <w:shd w:val="clear" w:color="auto" w:fill="auto"/>
            <w:noWrap/>
            <w:vAlign w:val="center"/>
            <w:hideMark/>
          </w:tcPr>
          <w:p w14:paraId="7CCB2A2D"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26199</w:t>
            </w:r>
          </w:p>
        </w:tc>
        <w:tc>
          <w:tcPr>
            <w:tcW w:w="0" w:type="auto"/>
            <w:tcBorders>
              <w:top w:val="nil"/>
              <w:left w:val="nil"/>
              <w:bottom w:val="single" w:sz="4" w:space="0" w:color="auto"/>
              <w:right w:val="single" w:sz="4" w:space="0" w:color="auto"/>
            </w:tcBorders>
            <w:shd w:val="clear" w:color="auto" w:fill="auto"/>
            <w:noWrap/>
            <w:vAlign w:val="center"/>
            <w:hideMark/>
          </w:tcPr>
          <w:p w14:paraId="191DEB6C"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0.2%</w:t>
            </w:r>
          </w:p>
        </w:tc>
        <w:tc>
          <w:tcPr>
            <w:tcW w:w="0" w:type="auto"/>
            <w:tcBorders>
              <w:top w:val="nil"/>
              <w:left w:val="nil"/>
              <w:bottom w:val="nil"/>
              <w:right w:val="single" w:sz="8" w:space="0" w:color="auto"/>
            </w:tcBorders>
            <w:shd w:val="clear" w:color="auto" w:fill="auto"/>
            <w:noWrap/>
            <w:vAlign w:val="center"/>
            <w:hideMark/>
          </w:tcPr>
          <w:p w14:paraId="2BDD5771"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&lt;.001</w:t>
            </w:r>
          </w:p>
        </w:tc>
      </w:tr>
      <w:tr w:rsidR="00D44714" w:rsidRPr="00D44714" w14:paraId="50D9D2D1" w14:textId="77777777" w:rsidTr="00D44714">
        <w:trPr>
          <w:trHeight w:val="315"/>
        </w:trPr>
        <w:tc>
          <w:tcPr>
            <w:tcW w:w="0" w:type="auto"/>
            <w:vMerge w:val="restart"/>
            <w:tcBorders>
              <w:top w:val="nil"/>
              <w:left w:val="single" w:sz="8" w:space="0" w:color="auto"/>
              <w:bottom w:val="single" w:sz="8" w:space="0" w:color="000000"/>
              <w:right w:val="nil"/>
            </w:tcBorders>
            <w:shd w:val="clear" w:color="auto" w:fill="auto"/>
            <w:vAlign w:val="center"/>
            <w:hideMark/>
          </w:tcPr>
          <w:p w14:paraId="209E7711"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High Fear Avoidance at intake (Physical)</w:t>
            </w:r>
          </w:p>
        </w:tc>
        <w:tc>
          <w:tcPr>
            <w:tcW w:w="0" w:type="auto"/>
            <w:tcBorders>
              <w:top w:val="nil"/>
              <w:left w:val="nil"/>
              <w:bottom w:val="nil"/>
              <w:right w:val="single" w:sz="4" w:space="0" w:color="auto"/>
            </w:tcBorders>
            <w:shd w:val="clear" w:color="auto" w:fill="auto"/>
            <w:noWrap/>
            <w:vAlign w:val="center"/>
            <w:hideMark/>
          </w:tcPr>
          <w:p w14:paraId="7A4A8EF4"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2011</w:t>
            </w:r>
          </w:p>
        </w:tc>
        <w:tc>
          <w:tcPr>
            <w:tcW w:w="0" w:type="auto"/>
            <w:tcBorders>
              <w:top w:val="nil"/>
              <w:left w:val="nil"/>
              <w:bottom w:val="nil"/>
              <w:right w:val="nil"/>
            </w:tcBorders>
            <w:shd w:val="clear" w:color="auto" w:fill="auto"/>
            <w:noWrap/>
            <w:vAlign w:val="center"/>
            <w:hideMark/>
          </w:tcPr>
          <w:p w14:paraId="195B274C"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68.8%</w:t>
            </w:r>
          </w:p>
        </w:tc>
        <w:tc>
          <w:tcPr>
            <w:tcW w:w="0" w:type="auto"/>
            <w:tcBorders>
              <w:top w:val="nil"/>
              <w:left w:val="nil"/>
              <w:bottom w:val="nil"/>
              <w:right w:val="nil"/>
            </w:tcBorders>
            <w:shd w:val="clear" w:color="auto" w:fill="auto"/>
            <w:noWrap/>
            <w:vAlign w:val="center"/>
            <w:hideMark/>
          </w:tcPr>
          <w:p w14:paraId="58FF3D70"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18200</w:t>
            </w:r>
          </w:p>
        </w:tc>
        <w:tc>
          <w:tcPr>
            <w:tcW w:w="0" w:type="auto"/>
            <w:tcBorders>
              <w:top w:val="nil"/>
              <w:left w:val="nil"/>
              <w:bottom w:val="nil"/>
              <w:right w:val="single" w:sz="4" w:space="0" w:color="auto"/>
            </w:tcBorders>
            <w:shd w:val="clear" w:color="auto" w:fill="auto"/>
            <w:noWrap/>
            <w:vAlign w:val="center"/>
            <w:hideMark/>
          </w:tcPr>
          <w:p w14:paraId="52E4DFAE"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1.7%</w:t>
            </w:r>
          </w:p>
        </w:tc>
        <w:tc>
          <w:tcPr>
            <w:tcW w:w="0" w:type="auto"/>
            <w:tcBorders>
              <w:top w:val="nil"/>
              <w:left w:val="nil"/>
              <w:bottom w:val="nil"/>
              <w:right w:val="nil"/>
            </w:tcBorders>
            <w:shd w:val="clear" w:color="auto" w:fill="auto"/>
            <w:noWrap/>
            <w:vAlign w:val="center"/>
            <w:hideMark/>
          </w:tcPr>
          <w:p w14:paraId="316608ED"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68.4%</w:t>
            </w:r>
          </w:p>
        </w:tc>
        <w:tc>
          <w:tcPr>
            <w:tcW w:w="0" w:type="auto"/>
            <w:tcBorders>
              <w:top w:val="nil"/>
              <w:left w:val="nil"/>
              <w:bottom w:val="nil"/>
              <w:right w:val="nil"/>
            </w:tcBorders>
            <w:shd w:val="clear" w:color="auto" w:fill="auto"/>
            <w:noWrap/>
            <w:vAlign w:val="center"/>
            <w:hideMark/>
          </w:tcPr>
          <w:p w14:paraId="32714976"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10011</w:t>
            </w:r>
          </w:p>
        </w:tc>
        <w:tc>
          <w:tcPr>
            <w:tcW w:w="0" w:type="auto"/>
            <w:tcBorders>
              <w:top w:val="nil"/>
              <w:left w:val="nil"/>
              <w:bottom w:val="nil"/>
              <w:right w:val="single" w:sz="4" w:space="0" w:color="auto"/>
            </w:tcBorders>
            <w:shd w:val="clear" w:color="auto" w:fill="auto"/>
            <w:noWrap/>
            <w:vAlign w:val="center"/>
            <w:hideMark/>
          </w:tcPr>
          <w:p w14:paraId="3F1BF3C8"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1.8%</w:t>
            </w:r>
          </w:p>
        </w:tc>
        <w:tc>
          <w:tcPr>
            <w:tcW w:w="0" w:type="auto"/>
            <w:tcBorders>
              <w:top w:val="single" w:sz="4" w:space="0" w:color="auto"/>
              <w:left w:val="nil"/>
              <w:bottom w:val="nil"/>
              <w:right w:val="single" w:sz="8" w:space="0" w:color="auto"/>
            </w:tcBorders>
            <w:shd w:val="clear" w:color="auto" w:fill="auto"/>
            <w:noWrap/>
            <w:vAlign w:val="center"/>
            <w:hideMark/>
          </w:tcPr>
          <w:p w14:paraId="2E64172D"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0.502</w:t>
            </w:r>
          </w:p>
        </w:tc>
      </w:tr>
      <w:tr w:rsidR="00D44714" w:rsidRPr="00D44714" w14:paraId="75B866DE" w14:textId="77777777" w:rsidTr="00D44714">
        <w:trPr>
          <w:trHeight w:val="315"/>
        </w:trPr>
        <w:tc>
          <w:tcPr>
            <w:tcW w:w="0" w:type="auto"/>
            <w:vMerge/>
            <w:tcBorders>
              <w:top w:val="nil"/>
              <w:left w:val="single" w:sz="8" w:space="0" w:color="auto"/>
              <w:bottom w:val="single" w:sz="8" w:space="0" w:color="000000"/>
              <w:right w:val="nil"/>
            </w:tcBorders>
            <w:vAlign w:val="center"/>
            <w:hideMark/>
          </w:tcPr>
          <w:p w14:paraId="4F7981FA" w14:textId="77777777" w:rsidR="00D44714" w:rsidRPr="00D44714" w:rsidRDefault="00D44714" w:rsidP="00D44714">
            <w:pPr>
              <w:spacing w:after="0" w:line="240" w:lineRule="auto"/>
              <w:rPr>
                <w:rFonts w:eastAsia="Times New Roman" w:cstheme="minorHAnsi"/>
                <w:color w:val="000000"/>
                <w:sz w:val="20"/>
                <w:szCs w:val="20"/>
                <w:lang w:bidi="he-IL"/>
              </w:rPr>
            </w:pPr>
          </w:p>
        </w:tc>
        <w:tc>
          <w:tcPr>
            <w:tcW w:w="0" w:type="auto"/>
            <w:tcBorders>
              <w:top w:val="nil"/>
              <w:left w:val="nil"/>
              <w:bottom w:val="nil"/>
              <w:right w:val="nil"/>
            </w:tcBorders>
            <w:shd w:val="clear" w:color="auto" w:fill="auto"/>
            <w:noWrap/>
            <w:vAlign w:val="center"/>
            <w:hideMark/>
          </w:tcPr>
          <w:p w14:paraId="037C3CCD"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2012</w:t>
            </w:r>
          </w:p>
        </w:tc>
        <w:tc>
          <w:tcPr>
            <w:tcW w:w="0" w:type="auto"/>
            <w:tcBorders>
              <w:top w:val="nil"/>
              <w:left w:val="single" w:sz="4" w:space="0" w:color="auto"/>
              <w:bottom w:val="nil"/>
              <w:right w:val="nil"/>
            </w:tcBorders>
            <w:shd w:val="clear" w:color="auto" w:fill="auto"/>
            <w:noWrap/>
            <w:vAlign w:val="center"/>
            <w:hideMark/>
          </w:tcPr>
          <w:p w14:paraId="503523F1"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63.2%</w:t>
            </w:r>
          </w:p>
        </w:tc>
        <w:tc>
          <w:tcPr>
            <w:tcW w:w="0" w:type="auto"/>
            <w:tcBorders>
              <w:top w:val="nil"/>
              <w:left w:val="nil"/>
              <w:bottom w:val="nil"/>
              <w:right w:val="nil"/>
            </w:tcBorders>
            <w:shd w:val="clear" w:color="auto" w:fill="auto"/>
            <w:noWrap/>
            <w:vAlign w:val="center"/>
            <w:hideMark/>
          </w:tcPr>
          <w:p w14:paraId="21B0B97B"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22535</w:t>
            </w:r>
          </w:p>
        </w:tc>
        <w:tc>
          <w:tcPr>
            <w:tcW w:w="0" w:type="auto"/>
            <w:tcBorders>
              <w:top w:val="nil"/>
              <w:left w:val="nil"/>
              <w:bottom w:val="nil"/>
              <w:right w:val="single" w:sz="4" w:space="0" w:color="auto"/>
            </w:tcBorders>
            <w:shd w:val="clear" w:color="auto" w:fill="auto"/>
            <w:noWrap/>
            <w:vAlign w:val="center"/>
            <w:hideMark/>
          </w:tcPr>
          <w:p w14:paraId="13C870DD"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1.1%</w:t>
            </w:r>
          </w:p>
        </w:tc>
        <w:tc>
          <w:tcPr>
            <w:tcW w:w="0" w:type="auto"/>
            <w:tcBorders>
              <w:top w:val="nil"/>
              <w:left w:val="nil"/>
              <w:bottom w:val="nil"/>
              <w:right w:val="nil"/>
            </w:tcBorders>
            <w:shd w:val="clear" w:color="auto" w:fill="auto"/>
            <w:noWrap/>
            <w:vAlign w:val="center"/>
            <w:hideMark/>
          </w:tcPr>
          <w:p w14:paraId="0B9E8536"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62.7%</w:t>
            </w:r>
          </w:p>
        </w:tc>
        <w:tc>
          <w:tcPr>
            <w:tcW w:w="0" w:type="auto"/>
            <w:tcBorders>
              <w:top w:val="nil"/>
              <w:left w:val="nil"/>
              <w:bottom w:val="nil"/>
              <w:right w:val="nil"/>
            </w:tcBorders>
            <w:shd w:val="clear" w:color="auto" w:fill="auto"/>
            <w:noWrap/>
            <w:vAlign w:val="center"/>
            <w:hideMark/>
          </w:tcPr>
          <w:p w14:paraId="5B692190"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13893</w:t>
            </w:r>
          </w:p>
        </w:tc>
        <w:tc>
          <w:tcPr>
            <w:tcW w:w="0" w:type="auto"/>
            <w:tcBorders>
              <w:top w:val="nil"/>
              <w:left w:val="nil"/>
              <w:bottom w:val="nil"/>
              <w:right w:val="single" w:sz="4" w:space="0" w:color="auto"/>
            </w:tcBorders>
            <w:shd w:val="clear" w:color="auto" w:fill="auto"/>
            <w:noWrap/>
            <w:vAlign w:val="center"/>
            <w:hideMark/>
          </w:tcPr>
          <w:p w14:paraId="6B396CF3"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0.9%</w:t>
            </w:r>
          </w:p>
        </w:tc>
        <w:tc>
          <w:tcPr>
            <w:tcW w:w="0" w:type="auto"/>
            <w:tcBorders>
              <w:top w:val="nil"/>
              <w:left w:val="nil"/>
              <w:bottom w:val="nil"/>
              <w:right w:val="single" w:sz="8" w:space="0" w:color="auto"/>
            </w:tcBorders>
            <w:shd w:val="clear" w:color="auto" w:fill="auto"/>
            <w:noWrap/>
            <w:vAlign w:val="center"/>
            <w:hideMark/>
          </w:tcPr>
          <w:p w14:paraId="151585BD"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0.316</w:t>
            </w:r>
          </w:p>
        </w:tc>
      </w:tr>
      <w:tr w:rsidR="00D44714" w:rsidRPr="00D44714" w14:paraId="09DC447C" w14:textId="77777777" w:rsidTr="00D44714">
        <w:trPr>
          <w:trHeight w:val="330"/>
        </w:trPr>
        <w:tc>
          <w:tcPr>
            <w:tcW w:w="0" w:type="auto"/>
            <w:vMerge/>
            <w:tcBorders>
              <w:top w:val="nil"/>
              <w:left w:val="single" w:sz="8" w:space="0" w:color="auto"/>
              <w:bottom w:val="single" w:sz="8" w:space="0" w:color="000000"/>
              <w:right w:val="nil"/>
            </w:tcBorders>
            <w:vAlign w:val="center"/>
            <w:hideMark/>
          </w:tcPr>
          <w:p w14:paraId="3E4F503B" w14:textId="77777777" w:rsidR="00D44714" w:rsidRPr="00D44714" w:rsidRDefault="00D44714" w:rsidP="00D44714">
            <w:pPr>
              <w:spacing w:after="0" w:line="240" w:lineRule="auto"/>
              <w:rPr>
                <w:rFonts w:eastAsia="Times New Roman" w:cstheme="minorHAnsi"/>
                <w:color w:val="000000"/>
                <w:sz w:val="20"/>
                <w:szCs w:val="20"/>
                <w:lang w:bidi="he-IL"/>
              </w:rPr>
            </w:pPr>
          </w:p>
        </w:tc>
        <w:tc>
          <w:tcPr>
            <w:tcW w:w="0" w:type="auto"/>
            <w:tcBorders>
              <w:top w:val="nil"/>
              <w:left w:val="nil"/>
              <w:bottom w:val="nil"/>
              <w:right w:val="nil"/>
            </w:tcBorders>
            <w:shd w:val="clear" w:color="auto" w:fill="auto"/>
            <w:noWrap/>
            <w:vAlign w:val="center"/>
            <w:hideMark/>
          </w:tcPr>
          <w:p w14:paraId="03C5AB66"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2013</w:t>
            </w:r>
          </w:p>
        </w:tc>
        <w:tc>
          <w:tcPr>
            <w:tcW w:w="0" w:type="auto"/>
            <w:tcBorders>
              <w:top w:val="nil"/>
              <w:left w:val="single" w:sz="4" w:space="0" w:color="auto"/>
              <w:bottom w:val="single" w:sz="4" w:space="0" w:color="auto"/>
              <w:right w:val="nil"/>
            </w:tcBorders>
            <w:shd w:val="clear" w:color="auto" w:fill="auto"/>
            <w:noWrap/>
            <w:vAlign w:val="center"/>
            <w:hideMark/>
          </w:tcPr>
          <w:p w14:paraId="514D11DD"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58.7%</w:t>
            </w:r>
          </w:p>
        </w:tc>
        <w:tc>
          <w:tcPr>
            <w:tcW w:w="0" w:type="auto"/>
            <w:tcBorders>
              <w:top w:val="nil"/>
              <w:left w:val="nil"/>
              <w:bottom w:val="single" w:sz="4" w:space="0" w:color="auto"/>
              <w:right w:val="nil"/>
            </w:tcBorders>
            <w:shd w:val="clear" w:color="auto" w:fill="auto"/>
            <w:noWrap/>
            <w:vAlign w:val="center"/>
            <w:hideMark/>
          </w:tcPr>
          <w:p w14:paraId="14B332C4"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39794</w:t>
            </w:r>
          </w:p>
        </w:tc>
        <w:tc>
          <w:tcPr>
            <w:tcW w:w="0" w:type="auto"/>
            <w:tcBorders>
              <w:top w:val="nil"/>
              <w:left w:val="nil"/>
              <w:bottom w:val="single" w:sz="4" w:space="0" w:color="auto"/>
              <w:right w:val="single" w:sz="4" w:space="0" w:color="auto"/>
            </w:tcBorders>
            <w:shd w:val="clear" w:color="auto" w:fill="auto"/>
            <w:noWrap/>
            <w:vAlign w:val="center"/>
            <w:hideMark/>
          </w:tcPr>
          <w:p w14:paraId="39AF36C3"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0.7%</w:t>
            </w:r>
          </w:p>
        </w:tc>
        <w:tc>
          <w:tcPr>
            <w:tcW w:w="0" w:type="auto"/>
            <w:tcBorders>
              <w:top w:val="nil"/>
              <w:left w:val="nil"/>
              <w:bottom w:val="single" w:sz="4" w:space="0" w:color="auto"/>
              <w:right w:val="nil"/>
            </w:tcBorders>
            <w:shd w:val="clear" w:color="auto" w:fill="auto"/>
            <w:noWrap/>
            <w:vAlign w:val="center"/>
            <w:hideMark/>
          </w:tcPr>
          <w:p w14:paraId="11D49B1A" w14:textId="77777777" w:rsidR="00D44714" w:rsidRPr="00D44714" w:rsidRDefault="00D44714" w:rsidP="00D44714">
            <w:pPr>
              <w:spacing w:after="0" w:line="240" w:lineRule="auto"/>
              <w:jc w:val="center"/>
              <w:rPr>
                <w:rFonts w:eastAsia="Times New Roman" w:cstheme="minorHAnsi"/>
                <w:b/>
                <w:bCs/>
                <w:color w:val="000000"/>
                <w:sz w:val="20"/>
                <w:szCs w:val="20"/>
                <w:lang w:bidi="he-IL"/>
              </w:rPr>
            </w:pPr>
            <w:r w:rsidRPr="00D44714">
              <w:rPr>
                <w:rFonts w:eastAsia="Times New Roman" w:cstheme="minorHAnsi"/>
                <w:b/>
                <w:bCs/>
                <w:color w:val="000000"/>
                <w:sz w:val="20"/>
                <w:szCs w:val="20"/>
                <w:lang w:bidi="he-IL"/>
              </w:rPr>
              <w:t>58.9%</w:t>
            </w:r>
          </w:p>
        </w:tc>
        <w:tc>
          <w:tcPr>
            <w:tcW w:w="0" w:type="auto"/>
            <w:tcBorders>
              <w:top w:val="nil"/>
              <w:left w:val="nil"/>
              <w:bottom w:val="single" w:sz="4" w:space="0" w:color="auto"/>
              <w:right w:val="nil"/>
            </w:tcBorders>
            <w:shd w:val="clear" w:color="auto" w:fill="auto"/>
            <w:noWrap/>
            <w:vAlign w:val="center"/>
            <w:hideMark/>
          </w:tcPr>
          <w:p w14:paraId="244EFA21"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26095</w:t>
            </w:r>
          </w:p>
        </w:tc>
        <w:tc>
          <w:tcPr>
            <w:tcW w:w="0" w:type="auto"/>
            <w:tcBorders>
              <w:top w:val="nil"/>
              <w:left w:val="nil"/>
              <w:bottom w:val="single" w:sz="4" w:space="0" w:color="auto"/>
              <w:right w:val="single" w:sz="4" w:space="0" w:color="auto"/>
            </w:tcBorders>
            <w:shd w:val="clear" w:color="auto" w:fill="auto"/>
            <w:noWrap/>
            <w:vAlign w:val="center"/>
            <w:hideMark/>
          </w:tcPr>
          <w:p w14:paraId="04DE9AFC"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0.6%</w:t>
            </w:r>
          </w:p>
        </w:tc>
        <w:tc>
          <w:tcPr>
            <w:tcW w:w="0" w:type="auto"/>
            <w:tcBorders>
              <w:top w:val="nil"/>
              <w:left w:val="nil"/>
              <w:bottom w:val="single" w:sz="4" w:space="0" w:color="auto"/>
              <w:right w:val="single" w:sz="8" w:space="0" w:color="auto"/>
            </w:tcBorders>
            <w:shd w:val="clear" w:color="auto" w:fill="auto"/>
            <w:noWrap/>
            <w:vAlign w:val="center"/>
            <w:hideMark/>
          </w:tcPr>
          <w:p w14:paraId="6AEC6499"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0.595</w:t>
            </w:r>
          </w:p>
        </w:tc>
      </w:tr>
      <w:tr w:rsidR="00D44714" w:rsidRPr="00D44714" w14:paraId="34365CA0" w14:textId="77777777" w:rsidTr="00D44714">
        <w:trPr>
          <w:trHeight w:val="315"/>
        </w:trPr>
        <w:tc>
          <w:tcPr>
            <w:tcW w:w="0" w:type="auto"/>
            <w:gridSpan w:val="9"/>
            <w:tcBorders>
              <w:top w:val="single" w:sz="8" w:space="0" w:color="auto"/>
              <w:left w:val="single" w:sz="8" w:space="0" w:color="auto"/>
              <w:bottom w:val="nil"/>
              <w:right w:val="single" w:sz="8" w:space="0" w:color="000000"/>
            </w:tcBorders>
            <w:shd w:val="clear" w:color="000000" w:fill="EEECE1"/>
            <w:vAlign w:val="center"/>
            <w:hideMark/>
          </w:tcPr>
          <w:p w14:paraId="623C091C"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Difference not supporting potential for selection bias</w:t>
            </w:r>
          </w:p>
        </w:tc>
      </w:tr>
      <w:tr w:rsidR="00D44714" w:rsidRPr="00D44714" w14:paraId="33287C48" w14:textId="77777777" w:rsidTr="00D44714">
        <w:trPr>
          <w:trHeight w:val="315"/>
        </w:trPr>
        <w:tc>
          <w:tcPr>
            <w:tcW w:w="0" w:type="auto"/>
            <w:gridSpan w:val="9"/>
            <w:tcBorders>
              <w:top w:val="nil"/>
              <w:left w:val="single" w:sz="8" w:space="0" w:color="auto"/>
              <w:bottom w:val="nil"/>
              <w:right w:val="single" w:sz="8" w:space="0" w:color="000000"/>
            </w:tcBorders>
            <w:shd w:val="clear" w:color="000000" w:fill="C4BD97"/>
            <w:vAlign w:val="center"/>
            <w:hideMark/>
          </w:tcPr>
          <w:p w14:paraId="248C3DB8"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Differences supporting potential for selection bias</w:t>
            </w:r>
          </w:p>
        </w:tc>
      </w:tr>
      <w:tr w:rsidR="00D44714" w:rsidRPr="00D44714" w14:paraId="08870D58" w14:textId="77777777" w:rsidTr="00D44714">
        <w:trPr>
          <w:trHeight w:val="330"/>
        </w:trPr>
        <w:tc>
          <w:tcPr>
            <w:tcW w:w="0" w:type="auto"/>
            <w:gridSpan w:val="9"/>
            <w:tcBorders>
              <w:top w:val="nil"/>
              <w:left w:val="single" w:sz="8" w:space="0" w:color="auto"/>
              <w:bottom w:val="single" w:sz="8" w:space="0" w:color="auto"/>
              <w:right w:val="single" w:sz="8" w:space="0" w:color="000000"/>
            </w:tcBorders>
            <w:shd w:val="clear" w:color="auto" w:fill="auto"/>
            <w:vAlign w:val="center"/>
            <w:hideMark/>
          </w:tcPr>
          <w:p w14:paraId="3334B817" w14:textId="77777777" w:rsidR="00D44714" w:rsidRPr="00D44714" w:rsidRDefault="00D44714" w:rsidP="00D44714">
            <w:pPr>
              <w:spacing w:after="0" w:line="240" w:lineRule="auto"/>
              <w:jc w:val="center"/>
              <w:rPr>
                <w:rFonts w:eastAsia="Times New Roman" w:cstheme="minorHAnsi"/>
                <w:color w:val="000000"/>
                <w:sz w:val="20"/>
                <w:szCs w:val="20"/>
                <w:lang w:bidi="he-IL"/>
              </w:rPr>
            </w:pPr>
            <w:r w:rsidRPr="00D44714">
              <w:rPr>
                <w:rFonts w:eastAsia="Times New Roman" w:cstheme="minorHAnsi"/>
                <w:color w:val="000000"/>
                <w:sz w:val="20"/>
                <w:szCs w:val="20"/>
                <w:lang w:bidi="he-IL"/>
              </w:rPr>
              <w:t>Differences interpreted as not clinically important</w:t>
            </w:r>
          </w:p>
        </w:tc>
      </w:tr>
    </w:tbl>
    <w:p w14:paraId="2893FAE0" w14:textId="77777777" w:rsidR="006075EC" w:rsidRDefault="006075EC" w:rsidP="00D83C2D">
      <w:pPr>
        <w:autoSpaceDE w:val="0"/>
        <w:autoSpaceDN w:val="0"/>
        <w:adjustRightInd w:val="0"/>
        <w:spacing w:after="0" w:line="240" w:lineRule="auto"/>
        <w:rPr>
          <w:rFonts w:asciiTheme="majorBidi" w:hAnsiTheme="majorBidi" w:cstheme="majorBidi"/>
          <w:bCs/>
          <w:highlight w:val="yellow"/>
        </w:rPr>
      </w:pPr>
    </w:p>
    <w:p w14:paraId="3B361CCC" w14:textId="77777777" w:rsidR="00F5512C" w:rsidRPr="00BB4EFC" w:rsidRDefault="00F5512C" w:rsidP="00D83C2D">
      <w:pPr>
        <w:autoSpaceDE w:val="0"/>
        <w:autoSpaceDN w:val="0"/>
        <w:adjustRightInd w:val="0"/>
        <w:spacing w:after="0" w:line="240" w:lineRule="auto"/>
        <w:rPr>
          <w:rFonts w:asciiTheme="majorBidi" w:hAnsiTheme="majorBidi" w:cstheme="majorBidi"/>
          <w:bCs/>
          <w:highlight w:val="yellow"/>
        </w:rPr>
      </w:pPr>
    </w:p>
    <w:p w14:paraId="25FB9806" w14:textId="567E5FE2" w:rsidR="005C0826" w:rsidRPr="00D9166D" w:rsidRDefault="005C0826" w:rsidP="00B876EC">
      <w:pPr>
        <w:autoSpaceDE w:val="0"/>
        <w:autoSpaceDN w:val="0"/>
        <w:adjustRightInd w:val="0"/>
        <w:spacing w:after="0" w:line="240" w:lineRule="auto"/>
        <w:rPr>
          <w:rFonts w:ascii="Times New Roman" w:hAnsi="Times New Roman" w:cs="Times New Roman"/>
          <w:bCs/>
          <w:sz w:val="24"/>
          <w:szCs w:val="24"/>
        </w:rPr>
      </w:pPr>
      <w:r w:rsidRPr="00D9166D">
        <w:rPr>
          <w:rFonts w:ascii="Times New Roman" w:hAnsi="Times New Roman" w:cs="Times New Roman"/>
          <w:bCs/>
          <w:sz w:val="24"/>
          <w:szCs w:val="24"/>
        </w:rPr>
        <w:t>We found that patients with complete data had higher values or prevalence for characteristics that were predictive of both lower (age) and higher (Medicare B payer over the age of 60) FS change therefore not supporting a systematic patient selection bias. Patients with missing data had higher values or prevalence for characteristics associated with lower FS change (</w:t>
      </w:r>
      <w:r w:rsidR="00B876EC" w:rsidRPr="00D9166D">
        <w:rPr>
          <w:rFonts w:ascii="Times New Roman" w:hAnsi="Times New Roman" w:cs="Times New Roman"/>
          <w:bCs/>
          <w:sz w:val="24"/>
          <w:szCs w:val="24"/>
        </w:rPr>
        <w:t>C</w:t>
      </w:r>
      <w:r w:rsidR="00832A41">
        <w:rPr>
          <w:rFonts w:ascii="Times New Roman" w:hAnsi="Times New Roman" w:cs="Times New Roman"/>
          <w:bCs/>
          <w:sz w:val="24"/>
          <w:szCs w:val="24"/>
        </w:rPr>
        <w:t>h</w:t>
      </w:r>
      <w:r w:rsidR="00B876EC" w:rsidRPr="00D9166D">
        <w:rPr>
          <w:rFonts w:ascii="Times New Roman" w:hAnsi="Times New Roman" w:cs="Times New Roman"/>
          <w:bCs/>
          <w:sz w:val="24"/>
          <w:szCs w:val="24"/>
        </w:rPr>
        <w:t>ronic conditions &amp;</w:t>
      </w:r>
      <w:r w:rsidRPr="00D9166D">
        <w:rPr>
          <w:rFonts w:ascii="Times New Roman" w:hAnsi="Times New Roman" w:cs="Times New Roman"/>
          <w:bCs/>
          <w:sz w:val="24"/>
          <w:szCs w:val="24"/>
        </w:rPr>
        <w:t xml:space="preserve"> Medicaid payer) potentially supporting some patient selection bias. Patients with complete and missing discharge data were similar in terms of </w:t>
      </w:r>
      <w:r w:rsidR="00B876EC" w:rsidRPr="00D9166D">
        <w:rPr>
          <w:rFonts w:ascii="Times New Roman" w:hAnsi="Times New Roman" w:cs="Times New Roman"/>
          <w:bCs/>
          <w:sz w:val="24"/>
          <w:szCs w:val="24"/>
        </w:rPr>
        <w:t xml:space="preserve">intake FS, </w:t>
      </w:r>
      <w:r w:rsidRPr="00D9166D">
        <w:rPr>
          <w:rFonts w:ascii="Times New Roman" w:hAnsi="Times New Roman" w:cs="Times New Roman"/>
          <w:bCs/>
          <w:sz w:val="24"/>
          <w:szCs w:val="24"/>
        </w:rPr>
        <w:t xml:space="preserve">number or comorbidities, gender distribution, </w:t>
      </w:r>
      <w:r w:rsidR="00B876EC" w:rsidRPr="00D9166D">
        <w:rPr>
          <w:rFonts w:ascii="Times New Roman" w:hAnsi="Times New Roman" w:cs="Times New Roman"/>
          <w:bCs/>
          <w:sz w:val="24"/>
          <w:szCs w:val="24"/>
        </w:rPr>
        <w:t xml:space="preserve">surgical history, </w:t>
      </w:r>
      <w:r w:rsidRPr="00D9166D">
        <w:rPr>
          <w:rFonts w:ascii="Times New Roman" w:hAnsi="Times New Roman" w:cs="Times New Roman"/>
          <w:bCs/>
          <w:sz w:val="24"/>
          <w:szCs w:val="24"/>
        </w:rPr>
        <w:t>Medicare B payer under the age of 60</w:t>
      </w:r>
      <w:r w:rsidR="00B876EC" w:rsidRPr="00D9166D">
        <w:rPr>
          <w:rFonts w:ascii="Times New Roman" w:hAnsi="Times New Roman" w:cs="Times New Roman"/>
          <w:bCs/>
          <w:sz w:val="24"/>
          <w:szCs w:val="24"/>
        </w:rPr>
        <w:t xml:space="preserve">, </w:t>
      </w:r>
      <w:r w:rsidRPr="00D9166D">
        <w:rPr>
          <w:rFonts w:ascii="Times New Roman" w:hAnsi="Times New Roman" w:cs="Times New Roman"/>
          <w:bCs/>
          <w:sz w:val="24"/>
          <w:szCs w:val="24"/>
        </w:rPr>
        <w:t>exercise history</w:t>
      </w:r>
      <w:r w:rsidR="00B876EC" w:rsidRPr="00D9166D">
        <w:rPr>
          <w:rFonts w:ascii="Times New Roman" w:hAnsi="Times New Roman" w:cs="Times New Roman"/>
          <w:bCs/>
          <w:sz w:val="24"/>
          <w:szCs w:val="24"/>
        </w:rPr>
        <w:t xml:space="preserve"> and high levels of fear avoidance at intake</w:t>
      </w:r>
      <w:r w:rsidRPr="00D9166D">
        <w:rPr>
          <w:rFonts w:ascii="Times New Roman" w:hAnsi="Times New Roman" w:cs="Times New Roman"/>
          <w:bCs/>
          <w:sz w:val="24"/>
          <w:szCs w:val="24"/>
        </w:rPr>
        <w:t xml:space="preserve">. Overall, these analyses were inconclusive and did not support a systematic patient selection bias.  </w:t>
      </w:r>
    </w:p>
    <w:p w14:paraId="4003F6D2" w14:textId="77777777" w:rsidR="00D83C2D" w:rsidRPr="00D9166D" w:rsidRDefault="00D83C2D" w:rsidP="00D83C2D">
      <w:pPr>
        <w:autoSpaceDE w:val="0"/>
        <w:autoSpaceDN w:val="0"/>
        <w:adjustRightInd w:val="0"/>
        <w:spacing w:after="0" w:line="240" w:lineRule="auto"/>
        <w:rPr>
          <w:rFonts w:asciiTheme="majorBidi" w:hAnsiTheme="majorBidi" w:cstheme="majorBidi"/>
          <w:bCs/>
        </w:rPr>
      </w:pPr>
    </w:p>
    <w:p w14:paraId="7320AB8E" w14:textId="77777777" w:rsidR="00D83C2D" w:rsidRPr="00D9166D" w:rsidRDefault="00D83C2D" w:rsidP="00D83C2D">
      <w:pPr>
        <w:autoSpaceDE w:val="0"/>
        <w:autoSpaceDN w:val="0"/>
        <w:adjustRightInd w:val="0"/>
        <w:spacing w:after="0" w:line="240" w:lineRule="auto"/>
        <w:rPr>
          <w:rFonts w:asciiTheme="majorBidi" w:hAnsiTheme="majorBidi" w:cstheme="majorBidi"/>
          <w:bCs/>
        </w:rPr>
      </w:pPr>
      <w:r w:rsidRPr="00D9166D">
        <w:rPr>
          <w:rFonts w:asciiTheme="majorBidi" w:hAnsiTheme="majorBidi" w:cstheme="majorBidi"/>
          <w:b/>
          <w:bCs/>
        </w:rPr>
        <w:t>2b7.2. What is the overall frequency of missing data, the distribution of missing data across providers, and the results from testing related to missing data?</w:t>
      </w:r>
      <w:r w:rsidRPr="00D9166D">
        <w:rPr>
          <w:rFonts w:asciiTheme="majorBidi" w:hAnsiTheme="majorBidi" w:cstheme="majorBidi"/>
          <w:bCs/>
        </w:rPr>
        <w:t xml:space="preserve"> (</w:t>
      </w:r>
      <w:r w:rsidRPr="00D9166D">
        <w:rPr>
          <w:rFonts w:asciiTheme="majorBidi" w:hAnsiTheme="majorBidi" w:cstheme="majorBidi"/>
          <w:bCs/>
          <w:i/>
        </w:rPr>
        <w:t>e.g.,</w:t>
      </w:r>
      <w:r w:rsidRPr="00D9166D">
        <w:rPr>
          <w:rFonts w:asciiTheme="majorBidi" w:hAnsiTheme="majorBidi" w:cstheme="majorBidi"/>
          <w:b/>
          <w:bCs/>
        </w:rPr>
        <w:t xml:space="preserve"> </w:t>
      </w:r>
      <w:r w:rsidRPr="00D9166D">
        <w:rPr>
          <w:rFonts w:asciiTheme="majorBidi" w:hAnsiTheme="majorBidi" w:cstheme="majorBidi"/>
          <w:bCs/>
          <w:i/>
        </w:rPr>
        <w:t xml:space="preserve">results of sensitivity analysis of the effect of various rules for missing data/nonresponse; </w:t>
      </w:r>
      <w:r w:rsidRPr="00D9166D">
        <w:rPr>
          <w:rFonts w:asciiTheme="majorBidi" w:hAnsiTheme="majorBidi" w:cstheme="majorBidi"/>
          <w:bCs/>
          <w:i/>
          <w:u w:val="single"/>
        </w:rPr>
        <w:t>if no empirical sensitivity analysis</w:t>
      </w:r>
      <w:r w:rsidRPr="00D9166D">
        <w:rPr>
          <w:rFonts w:asciiTheme="majorBidi" w:hAnsiTheme="majorBidi" w:cstheme="majorBidi"/>
          <w:bCs/>
          <w:i/>
        </w:rPr>
        <w:t>, identify the approaches for handling missing data that were considered and pros and cons of each</w:t>
      </w:r>
      <w:r w:rsidRPr="00D9166D">
        <w:rPr>
          <w:rFonts w:asciiTheme="majorBidi" w:hAnsiTheme="majorBidi" w:cstheme="majorBidi"/>
          <w:bCs/>
        </w:rPr>
        <w:t>)</w:t>
      </w:r>
      <w:r w:rsidRPr="00D9166D">
        <w:rPr>
          <w:rFonts w:asciiTheme="majorBidi" w:hAnsiTheme="majorBidi" w:cstheme="majorBidi"/>
          <w:bCs/>
        </w:rPr>
        <w:br/>
      </w:r>
    </w:p>
    <w:p w14:paraId="47625B8D" w14:textId="6EEC32E1" w:rsidR="00D83C2D" w:rsidRPr="00D9166D" w:rsidRDefault="00D83C2D" w:rsidP="00F97E97">
      <w:pPr>
        <w:autoSpaceDE w:val="0"/>
        <w:autoSpaceDN w:val="0"/>
        <w:adjustRightInd w:val="0"/>
        <w:spacing w:after="0" w:line="240" w:lineRule="auto"/>
        <w:rPr>
          <w:rFonts w:asciiTheme="majorBidi" w:hAnsiTheme="majorBidi" w:cstheme="majorBidi"/>
          <w:bCs/>
          <w:sz w:val="24"/>
          <w:szCs w:val="24"/>
        </w:rPr>
      </w:pPr>
      <w:r w:rsidRPr="00D9166D">
        <w:rPr>
          <w:rFonts w:asciiTheme="majorBidi" w:hAnsiTheme="majorBidi" w:cstheme="majorBidi"/>
          <w:bCs/>
          <w:sz w:val="24"/>
          <w:szCs w:val="24"/>
        </w:rPr>
        <w:t xml:space="preserve">In an internal FOTO study, we examined the completeness of outcomes data of patients with </w:t>
      </w:r>
      <w:r w:rsidR="00CA24F2" w:rsidRPr="00D9166D">
        <w:rPr>
          <w:rFonts w:asciiTheme="majorBidi" w:hAnsiTheme="majorBidi" w:cstheme="majorBidi"/>
          <w:bCs/>
          <w:sz w:val="24"/>
          <w:szCs w:val="24"/>
        </w:rPr>
        <w:t>general orthopaedic</w:t>
      </w:r>
      <w:r w:rsidRPr="00D9166D">
        <w:rPr>
          <w:rFonts w:asciiTheme="majorBidi" w:hAnsiTheme="majorBidi" w:cstheme="majorBidi"/>
          <w:bCs/>
          <w:sz w:val="24"/>
          <w:szCs w:val="24"/>
        </w:rPr>
        <w:t xml:space="preserve"> impairments admitted to therapy during 2011-2013. Data were extracted during July 2014 therefore all episodes of care had started at least 6 months prior to data extraction. For all years combined there were a total of </w:t>
      </w:r>
      <w:r w:rsidR="00F97E97" w:rsidRPr="00D9166D">
        <w:rPr>
          <w:rFonts w:asciiTheme="majorBidi" w:hAnsiTheme="majorBidi" w:cstheme="majorBidi"/>
          <w:bCs/>
          <w:sz w:val="24"/>
          <w:szCs w:val="24"/>
        </w:rPr>
        <w:t>182121</w:t>
      </w:r>
      <w:r w:rsidR="00F97E97" w:rsidRPr="00D9166D" w:rsidDel="00F97E97">
        <w:rPr>
          <w:rFonts w:asciiTheme="majorBidi" w:hAnsiTheme="majorBidi" w:cstheme="majorBidi"/>
          <w:bCs/>
          <w:sz w:val="24"/>
          <w:szCs w:val="24"/>
        </w:rPr>
        <w:t xml:space="preserve"> </w:t>
      </w:r>
      <w:r w:rsidRPr="00D9166D">
        <w:rPr>
          <w:rFonts w:asciiTheme="majorBidi" w:hAnsiTheme="majorBidi" w:cstheme="majorBidi"/>
          <w:bCs/>
          <w:sz w:val="24"/>
          <w:szCs w:val="24"/>
        </w:rPr>
        <w:t>patients during this time period. 98.</w:t>
      </w:r>
      <w:r w:rsidR="00F97E97" w:rsidRPr="00D9166D">
        <w:rPr>
          <w:rFonts w:asciiTheme="majorBidi" w:hAnsiTheme="majorBidi" w:cstheme="majorBidi"/>
          <w:bCs/>
          <w:sz w:val="24"/>
          <w:szCs w:val="24"/>
        </w:rPr>
        <w:t>1</w:t>
      </w:r>
      <w:r w:rsidRPr="00D9166D">
        <w:rPr>
          <w:rFonts w:asciiTheme="majorBidi" w:hAnsiTheme="majorBidi" w:cstheme="majorBidi"/>
          <w:bCs/>
          <w:sz w:val="24"/>
          <w:szCs w:val="24"/>
        </w:rPr>
        <w:t>% (</w:t>
      </w:r>
      <w:r w:rsidR="00F97E97" w:rsidRPr="00D9166D">
        <w:rPr>
          <w:rFonts w:asciiTheme="majorBidi" w:hAnsiTheme="majorBidi" w:cstheme="majorBidi"/>
          <w:bCs/>
          <w:sz w:val="24"/>
          <w:szCs w:val="24"/>
        </w:rPr>
        <w:t>178689</w:t>
      </w:r>
      <w:r w:rsidRPr="00D9166D">
        <w:rPr>
          <w:rFonts w:asciiTheme="majorBidi" w:hAnsiTheme="majorBidi" w:cstheme="majorBidi"/>
          <w:bCs/>
          <w:sz w:val="24"/>
          <w:szCs w:val="24"/>
        </w:rPr>
        <w:t xml:space="preserve">) had completed a </w:t>
      </w:r>
      <w:r w:rsidR="00D50F6F">
        <w:rPr>
          <w:rFonts w:asciiTheme="majorBidi" w:hAnsiTheme="majorBidi" w:cstheme="majorBidi"/>
          <w:bCs/>
          <w:sz w:val="24"/>
          <w:szCs w:val="24"/>
        </w:rPr>
        <w:t>FOTO (general orthopaedic) PROM</w:t>
      </w:r>
      <w:r w:rsidRPr="00D9166D">
        <w:rPr>
          <w:rFonts w:asciiTheme="majorBidi" w:hAnsiTheme="majorBidi" w:cstheme="majorBidi"/>
          <w:bCs/>
          <w:sz w:val="24"/>
          <w:szCs w:val="24"/>
        </w:rPr>
        <w:t xml:space="preserve"> at admission, while 1.</w:t>
      </w:r>
      <w:r w:rsidR="00F97E97" w:rsidRPr="00D9166D">
        <w:rPr>
          <w:rFonts w:asciiTheme="majorBidi" w:hAnsiTheme="majorBidi" w:cstheme="majorBidi"/>
          <w:bCs/>
          <w:sz w:val="24"/>
          <w:szCs w:val="24"/>
        </w:rPr>
        <w:t>9</w:t>
      </w:r>
      <w:r w:rsidRPr="00D9166D">
        <w:rPr>
          <w:rFonts w:asciiTheme="majorBidi" w:hAnsiTheme="majorBidi" w:cstheme="majorBidi"/>
          <w:bCs/>
          <w:sz w:val="24"/>
          <w:szCs w:val="24"/>
        </w:rPr>
        <w:t xml:space="preserve">% had a non-participation audit (NPA) indicating the reason that FS was not collected.  We examined whether or not these patients had FS data collected; and if no data was collected we categorized the reason for missing discharge data.  Reasons for missing discharge FS data included having an “open episode”, defined as patient not being discharged from therapy; having a NPA at DC, or unknown reason.  For the 3 years combined the completion rate was </w:t>
      </w:r>
      <w:r w:rsidR="00F97E97" w:rsidRPr="00D9166D">
        <w:rPr>
          <w:rFonts w:asciiTheme="majorBidi" w:hAnsiTheme="majorBidi" w:cstheme="majorBidi"/>
          <w:bCs/>
          <w:sz w:val="24"/>
          <w:szCs w:val="24"/>
        </w:rPr>
        <w:t>46</w:t>
      </w:r>
      <w:r w:rsidRPr="00D9166D">
        <w:rPr>
          <w:rFonts w:asciiTheme="majorBidi" w:hAnsiTheme="majorBidi" w:cstheme="majorBidi"/>
          <w:bCs/>
          <w:sz w:val="24"/>
          <w:szCs w:val="24"/>
        </w:rPr>
        <w:t xml:space="preserve">%, while </w:t>
      </w:r>
      <w:r w:rsidR="00F97E97" w:rsidRPr="00D9166D">
        <w:rPr>
          <w:rFonts w:asciiTheme="majorBidi" w:hAnsiTheme="majorBidi" w:cstheme="majorBidi"/>
          <w:bCs/>
          <w:sz w:val="24"/>
          <w:szCs w:val="24"/>
        </w:rPr>
        <w:t>54</w:t>
      </w:r>
      <w:r w:rsidRPr="00D9166D">
        <w:rPr>
          <w:rFonts w:asciiTheme="majorBidi" w:hAnsiTheme="majorBidi" w:cstheme="majorBidi"/>
          <w:bCs/>
          <w:sz w:val="24"/>
          <w:szCs w:val="24"/>
        </w:rPr>
        <w:t xml:space="preserve">% had missing data.  Open episodes accounted for </w:t>
      </w:r>
      <w:r w:rsidR="00F97E97" w:rsidRPr="00D9166D">
        <w:rPr>
          <w:rFonts w:asciiTheme="majorBidi" w:hAnsiTheme="majorBidi" w:cstheme="majorBidi"/>
          <w:bCs/>
          <w:sz w:val="24"/>
          <w:szCs w:val="24"/>
        </w:rPr>
        <w:t>26</w:t>
      </w:r>
      <w:r w:rsidRPr="00D9166D">
        <w:rPr>
          <w:rFonts w:asciiTheme="majorBidi" w:hAnsiTheme="majorBidi" w:cstheme="majorBidi"/>
          <w:bCs/>
          <w:sz w:val="24"/>
          <w:szCs w:val="24"/>
        </w:rPr>
        <w:t>% of missing DC FS. The results, stratified by year are shown in the table below.</w:t>
      </w:r>
    </w:p>
    <w:p w14:paraId="235EF888" w14:textId="77777777" w:rsidR="00D83C2D" w:rsidRPr="00D9166D" w:rsidRDefault="00D83C2D" w:rsidP="00D83C2D">
      <w:pPr>
        <w:autoSpaceDE w:val="0"/>
        <w:autoSpaceDN w:val="0"/>
        <w:adjustRightInd w:val="0"/>
        <w:spacing w:after="0" w:line="240" w:lineRule="auto"/>
        <w:rPr>
          <w:rFonts w:asciiTheme="majorBidi" w:hAnsiTheme="majorBidi" w:cstheme="majorBidi"/>
          <w:bCs/>
        </w:rPr>
      </w:pPr>
    </w:p>
    <w:p w14:paraId="0D7137C0" w14:textId="77777777" w:rsidR="00D83C2D" w:rsidRPr="00D9166D" w:rsidRDefault="00064F56" w:rsidP="00D83C2D">
      <w:pPr>
        <w:spacing w:after="0" w:line="240" w:lineRule="auto"/>
        <w:rPr>
          <w:rFonts w:asciiTheme="majorBidi" w:hAnsiTheme="majorBidi" w:cstheme="majorBidi"/>
          <w:b/>
          <w:bCs/>
        </w:rPr>
      </w:pPr>
      <w:r w:rsidRPr="00D9166D">
        <w:rPr>
          <w:rFonts w:asciiTheme="majorBidi" w:hAnsiTheme="majorBidi" w:cstheme="majorBidi"/>
          <w:b/>
          <w:bCs/>
        </w:rPr>
        <w:t xml:space="preserve">Table 2b7.2 a </w:t>
      </w:r>
      <w:r w:rsidR="00D83C2D" w:rsidRPr="00D9166D">
        <w:rPr>
          <w:rFonts w:asciiTheme="majorBidi" w:hAnsiTheme="majorBidi" w:cstheme="majorBidi"/>
          <w:b/>
          <w:bCs/>
        </w:rPr>
        <w:t>Summary of FS Data Collection at Admission and Discharge</w:t>
      </w:r>
    </w:p>
    <w:tbl>
      <w:tblPr>
        <w:tblStyle w:val="TableGrid"/>
        <w:tblW w:w="0" w:type="auto"/>
        <w:tblLook w:val="0400" w:firstRow="0" w:lastRow="0" w:firstColumn="0" w:lastColumn="0" w:noHBand="0" w:noVBand="1"/>
      </w:tblPr>
      <w:tblGrid>
        <w:gridCol w:w="1082"/>
        <w:gridCol w:w="1502"/>
        <w:gridCol w:w="1318"/>
        <w:gridCol w:w="1421"/>
        <w:gridCol w:w="1365"/>
        <w:gridCol w:w="1354"/>
        <w:gridCol w:w="1354"/>
      </w:tblGrid>
      <w:tr w:rsidR="00D83C2D" w:rsidRPr="00D9166D" w14:paraId="1082E0B7" w14:textId="77777777" w:rsidTr="00D83C2D">
        <w:trPr>
          <w:trHeight w:val="675"/>
        </w:trPr>
        <w:tc>
          <w:tcPr>
            <w:tcW w:w="0" w:type="auto"/>
            <w:vMerge w:val="restart"/>
            <w:tcBorders>
              <w:top w:val="single" w:sz="4" w:space="0" w:color="auto"/>
              <w:left w:val="single" w:sz="4" w:space="0" w:color="auto"/>
              <w:bottom w:val="single" w:sz="4" w:space="0" w:color="auto"/>
              <w:right w:val="single" w:sz="4" w:space="0" w:color="auto"/>
            </w:tcBorders>
            <w:hideMark/>
          </w:tcPr>
          <w:p w14:paraId="4B747905" w14:textId="77777777" w:rsidR="00D83C2D" w:rsidRPr="00D9166D" w:rsidRDefault="00D83C2D"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Year at episode start</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E539E77" w14:textId="231B0AE8" w:rsidR="00D83C2D" w:rsidRPr="00D9166D" w:rsidRDefault="00D83C2D"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 xml:space="preserve">Patients at admission </w:t>
            </w:r>
            <w:r w:rsidRPr="00D9166D">
              <w:rPr>
                <w:rFonts w:asciiTheme="majorBidi" w:eastAsia="Times New Roman" w:hAnsiTheme="majorBidi" w:cstheme="majorBidi"/>
                <w:color w:val="000000"/>
                <w:lang w:bidi="he-IL"/>
              </w:rPr>
              <w:br/>
              <w:t>N=</w:t>
            </w:r>
            <w:r w:rsidR="00F97E97" w:rsidRPr="00D9166D">
              <w:t xml:space="preserve"> </w:t>
            </w:r>
            <w:r w:rsidR="00F97E97" w:rsidRPr="00D9166D">
              <w:rPr>
                <w:rFonts w:asciiTheme="majorBidi" w:eastAsia="Times New Roman" w:hAnsiTheme="majorBidi" w:cstheme="majorBidi"/>
                <w:color w:val="000000"/>
                <w:lang w:bidi="he-IL"/>
              </w:rPr>
              <w:t>182121</w:t>
            </w:r>
          </w:p>
          <w:p w14:paraId="78F3196A" w14:textId="5F7E27FE" w:rsidR="00D83C2D" w:rsidRPr="00D9166D" w:rsidRDefault="00D83C2D"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 xml:space="preserve">Women: </w:t>
            </w:r>
            <w:r w:rsidR="00F97E97" w:rsidRPr="00D9166D">
              <w:rPr>
                <w:rFonts w:asciiTheme="majorBidi" w:eastAsia="Times New Roman" w:hAnsiTheme="majorBidi" w:cstheme="majorBidi"/>
                <w:color w:val="000000"/>
                <w:lang w:bidi="he-IL"/>
              </w:rPr>
              <w:t>66.2</w:t>
            </w:r>
            <w:r w:rsidR="00F97E97" w:rsidRPr="00D9166D" w:rsidDel="00F97E97">
              <w:rPr>
                <w:rFonts w:asciiTheme="majorBidi" w:eastAsia="Times New Roman" w:hAnsiTheme="majorBidi" w:cstheme="majorBidi"/>
                <w:color w:val="000000"/>
                <w:lang w:bidi="he-IL"/>
              </w:rPr>
              <w:t xml:space="preserve"> </w:t>
            </w:r>
            <w:r w:rsidRPr="00D9166D">
              <w:rPr>
                <w:rFonts w:asciiTheme="majorBidi" w:eastAsia="Times New Roman" w:hAnsiTheme="majorBidi" w:cstheme="majorBidi"/>
                <w:color w:val="000000"/>
                <w:lang w:bidi="he-IL"/>
              </w:rPr>
              <w:t>%</w:t>
            </w:r>
          </w:p>
          <w:p w14:paraId="2122DDB6" w14:textId="42DB976C" w:rsidR="00D83C2D" w:rsidRPr="00D9166D" w:rsidRDefault="00D83C2D"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 xml:space="preserve">Age (Mn; SD; Range): </w:t>
            </w:r>
            <w:r w:rsidR="00F97E97" w:rsidRPr="00D9166D">
              <w:rPr>
                <w:rFonts w:asciiTheme="majorBidi" w:eastAsia="Times New Roman" w:hAnsiTheme="majorBidi" w:cstheme="majorBidi"/>
                <w:color w:val="000000"/>
                <w:lang w:bidi="he-IL"/>
              </w:rPr>
              <w:t>52.4</w:t>
            </w:r>
            <w:r w:rsidRPr="00D9166D">
              <w:rPr>
                <w:rFonts w:asciiTheme="majorBidi" w:eastAsia="Times New Roman" w:hAnsiTheme="majorBidi" w:cstheme="majorBidi"/>
                <w:color w:val="000000"/>
                <w:lang w:bidi="he-IL"/>
              </w:rPr>
              <w:t xml:space="preserve">; </w:t>
            </w:r>
            <w:r w:rsidR="00F97E97" w:rsidRPr="00D9166D">
              <w:rPr>
                <w:rFonts w:asciiTheme="majorBidi" w:eastAsia="Times New Roman" w:hAnsiTheme="majorBidi" w:cstheme="majorBidi"/>
                <w:color w:val="000000"/>
                <w:lang w:bidi="he-IL"/>
              </w:rPr>
              <w:t>16.2</w:t>
            </w:r>
            <w:r w:rsidRPr="00D9166D">
              <w:rPr>
                <w:rFonts w:asciiTheme="majorBidi" w:eastAsia="Times New Roman" w:hAnsiTheme="majorBidi" w:cstheme="majorBidi"/>
                <w:color w:val="000000"/>
                <w:lang w:bidi="he-IL"/>
              </w:rPr>
              <w:t>; 14-113</w:t>
            </w:r>
            <w:r w:rsidRPr="00D9166D">
              <w:rPr>
                <w:rFonts w:asciiTheme="majorBidi" w:eastAsia="Times New Roman" w:hAnsiTheme="majorBidi" w:cstheme="majorBidi"/>
                <w:color w:val="000000"/>
                <w:lang w:bidi="he-IL"/>
              </w:rPr>
              <w:br/>
            </w:r>
          </w:p>
        </w:tc>
        <w:tc>
          <w:tcPr>
            <w:tcW w:w="0" w:type="auto"/>
            <w:gridSpan w:val="4"/>
            <w:tcBorders>
              <w:top w:val="single" w:sz="4" w:space="0" w:color="auto"/>
              <w:left w:val="single" w:sz="4" w:space="0" w:color="auto"/>
              <w:bottom w:val="single" w:sz="4" w:space="0" w:color="auto"/>
              <w:right w:val="single" w:sz="4" w:space="0" w:color="auto"/>
            </w:tcBorders>
            <w:hideMark/>
          </w:tcPr>
          <w:p w14:paraId="51A05FAA" w14:textId="7D4CD2E9" w:rsidR="00D83C2D" w:rsidRPr="00D9166D" w:rsidRDefault="00D83C2D"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Patients after 6 months from admission</w:t>
            </w:r>
            <w:r w:rsidRPr="00D9166D">
              <w:rPr>
                <w:rFonts w:asciiTheme="majorBidi" w:eastAsia="Times New Roman" w:hAnsiTheme="majorBidi" w:cstheme="majorBidi"/>
                <w:color w:val="000000"/>
                <w:lang w:bidi="he-IL"/>
              </w:rPr>
              <w:br/>
              <w:t>N=</w:t>
            </w:r>
            <w:r w:rsidR="00C027C0" w:rsidRPr="00D9166D">
              <w:rPr>
                <w:rFonts w:asciiTheme="majorBidi" w:eastAsia="Times New Roman" w:hAnsiTheme="majorBidi" w:cstheme="majorBidi"/>
                <w:color w:val="000000"/>
                <w:lang w:bidi="he-IL"/>
              </w:rPr>
              <w:t>178689</w:t>
            </w:r>
          </w:p>
        </w:tc>
      </w:tr>
      <w:tr w:rsidR="00D83C2D" w:rsidRPr="00D9166D" w14:paraId="6864A209" w14:textId="77777777" w:rsidTr="00D83C2D">
        <w:trPr>
          <w:trHeight w:val="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38BCC" w14:textId="77777777" w:rsidR="00D83C2D" w:rsidRPr="00D9166D" w:rsidRDefault="00D83C2D" w:rsidP="00D83C2D">
            <w:pPr>
              <w:rPr>
                <w:rFonts w:asciiTheme="majorBidi" w:eastAsia="Times New Roman" w:hAnsiTheme="majorBidi" w:cstheme="majorBidi"/>
                <w:color w:val="000000"/>
                <w:lang w:bidi="he-IL"/>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46D73F" w14:textId="77777777" w:rsidR="00D83C2D" w:rsidRPr="00D9166D" w:rsidRDefault="00D83C2D" w:rsidP="00D83C2D">
            <w:pPr>
              <w:rPr>
                <w:rFonts w:asciiTheme="majorBidi" w:eastAsia="Times New Roman" w:hAnsiTheme="majorBidi" w:cstheme="majorBidi"/>
                <w:color w:val="000000"/>
                <w:lang w:bidi="he-IL"/>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29BC3FF7" w14:textId="77777777" w:rsidR="00D83C2D" w:rsidRPr="00D9166D" w:rsidRDefault="00D83C2D"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 xml:space="preserve">Has DC FS + </w:t>
            </w:r>
            <w:r w:rsidRPr="00D9166D">
              <w:rPr>
                <w:rFonts w:asciiTheme="majorBidi" w:eastAsia="Times New Roman" w:hAnsiTheme="majorBidi" w:cstheme="majorBidi"/>
                <w:color w:val="000000"/>
                <w:lang w:bidi="he-IL"/>
              </w:rPr>
              <w:br/>
              <w:t>N (%)</w:t>
            </w:r>
          </w:p>
          <w:p w14:paraId="35EEA36C" w14:textId="77777777" w:rsidR="00D83C2D" w:rsidRPr="00D9166D" w:rsidRDefault="00D83C2D"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br/>
              <w:t xml:space="preserve"> % represents CR</w:t>
            </w:r>
          </w:p>
        </w:tc>
        <w:tc>
          <w:tcPr>
            <w:tcW w:w="0" w:type="auto"/>
            <w:gridSpan w:val="3"/>
            <w:tcBorders>
              <w:top w:val="single" w:sz="4" w:space="0" w:color="auto"/>
              <w:left w:val="single" w:sz="4" w:space="0" w:color="auto"/>
              <w:bottom w:val="single" w:sz="4" w:space="0" w:color="auto"/>
              <w:right w:val="single" w:sz="4" w:space="0" w:color="auto"/>
            </w:tcBorders>
            <w:hideMark/>
          </w:tcPr>
          <w:p w14:paraId="1F004505" w14:textId="77777777" w:rsidR="00D83C2D" w:rsidRPr="00D9166D" w:rsidRDefault="00D83C2D"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Reason for Missing FS at DC</w:t>
            </w:r>
            <w:r w:rsidRPr="00D9166D">
              <w:rPr>
                <w:rFonts w:asciiTheme="majorBidi" w:eastAsia="Times New Roman" w:hAnsiTheme="majorBidi" w:cstheme="majorBidi"/>
                <w:color w:val="000000"/>
                <w:lang w:bidi="he-IL"/>
              </w:rPr>
              <w:br/>
              <w:t>N (%)</w:t>
            </w:r>
          </w:p>
        </w:tc>
      </w:tr>
      <w:tr w:rsidR="00D83C2D" w:rsidRPr="00D9166D" w14:paraId="50D12338" w14:textId="77777777" w:rsidTr="00D83C2D">
        <w:trPr>
          <w:trHeight w:val="7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92F93" w14:textId="77777777" w:rsidR="00D83C2D" w:rsidRPr="00D9166D" w:rsidRDefault="00D83C2D" w:rsidP="00D83C2D">
            <w:pPr>
              <w:rPr>
                <w:rFonts w:asciiTheme="majorBidi" w:eastAsia="Times New Roman" w:hAnsiTheme="majorBidi" w:cstheme="majorBidi"/>
                <w:color w:val="000000"/>
                <w:lang w:bidi="he-IL"/>
              </w:rPr>
            </w:pPr>
          </w:p>
        </w:tc>
        <w:tc>
          <w:tcPr>
            <w:tcW w:w="0" w:type="auto"/>
            <w:tcBorders>
              <w:top w:val="single" w:sz="4" w:space="0" w:color="auto"/>
              <w:left w:val="single" w:sz="4" w:space="0" w:color="auto"/>
              <w:bottom w:val="single" w:sz="4" w:space="0" w:color="auto"/>
              <w:right w:val="single" w:sz="4" w:space="0" w:color="auto"/>
            </w:tcBorders>
            <w:hideMark/>
          </w:tcPr>
          <w:p w14:paraId="3093015B" w14:textId="77777777" w:rsidR="00D83C2D" w:rsidRPr="00D9166D" w:rsidRDefault="00D83C2D"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FS</w:t>
            </w:r>
            <w:r w:rsidRPr="00D9166D">
              <w:rPr>
                <w:rFonts w:asciiTheme="majorBidi" w:eastAsia="Times New Roman" w:hAnsiTheme="majorBidi" w:cstheme="majorBidi"/>
                <w:color w:val="000000"/>
                <w:lang w:bidi="he-IL"/>
              </w:rPr>
              <w:br/>
              <w:t>N (%)</w:t>
            </w:r>
          </w:p>
        </w:tc>
        <w:tc>
          <w:tcPr>
            <w:tcW w:w="0" w:type="auto"/>
            <w:tcBorders>
              <w:top w:val="single" w:sz="4" w:space="0" w:color="auto"/>
              <w:left w:val="single" w:sz="4" w:space="0" w:color="auto"/>
              <w:bottom w:val="single" w:sz="4" w:space="0" w:color="auto"/>
              <w:right w:val="single" w:sz="4" w:space="0" w:color="auto"/>
            </w:tcBorders>
            <w:hideMark/>
          </w:tcPr>
          <w:p w14:paraId="12A7C9B7" w14:textId="77777777" w:rsidR="00D83C2D" w:rsidRPr="00D9166D" w:rsidRDefault="00D83C2D" w:rsidP="00D83C2D">
            <w:pPr>
              <w:spacing w:after="240"/>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FS missing* (NPA)</w:t>
            </w:r>
            <w:r w:rsidRPr="00D9166D">
              <w:rPr>
                <w:rFonts w:asciiTheme="majorBidi" w:eastAsia="Times New Roman" w:hAnsiTheme="majorBidi" w:cstheme="majorBidi"/>
                <w:color w:val="000000"/>
                <w:lang w:bidi="he-IL"/>
              </w:rPr>
              <w:br/>
              <w:t>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23A29" w14:textId="77777777" w:rsidR="00D83C2D" w:rsidRPr="00D9166D" w:rsidRDefault="00D83C2D" w:rsidP="00D83C2D">
            <w:pPr>
              <w:rPr>
                <w:rFonts w:asciiTheme="majorBidi" w:eastAsia="Times New Roman" w:hAnsiTheme="majorBidi" w:cstheme="majorBidi"/>
                <w:color w:val="000000"/>
                <w:lang w:bidi="he-IL"/>
              </w:rPr>
            </w:pPr>
          </w:p>
        </w:tc>
        <w:tc>
          <w:tcPr>
            <w:tcW w:w="0" w:type="auto"/>
            <w:tcBorders>
              <w:top w:val="single" w:sz="4" w:space="0" w:color="auto"/>
              <w:left w:val="single" w:sz="4" w:space="0" w:color="auto"/>
              <w:bottom w:val="single" w:sz="4" w:space="0" w:color="auto"/>
              <w:right w:val="single" w:sz="4" w:space="0" w:color="auto"/>
            </w:tcBorders>
            <w:hideMark/>
          </w:tcPr>
          <w:p w14:paraId="6CAE1813" w14:textId="77777777" w:rsidR="00D83C2D" w:rsidRPr="00D9166D" w:rsidRDefault="00D83C2D"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 xml:space="preserve">Open episode  </w:t>
            </w:r>
          </w:p>
        </w:tc>
        <w:tc>
          <w:tcPr>
            <w:tcW w:w="0" w:type="auto"/>
            <w:tcBorders>
              <w:top w:val="single" w:sz="4" w:space="0" w:color="auto"/>
              <w:left w:val="single" w:sz="4" w:space="0" w:color="auto"/>
              <w:bottom w:val="single" w:sz="4" w:space="0" w:color="auto"/>
              <w:right w:val="single" w:sz="4" w:space="0" w:color="auto"/>
            </w:tcBorders>
            <w:hideMark/>
          </w:tcPr>
          <w:p w14:paraId="6DDE814B" w14:textId="77777777" w:rsidR="00D83C2D" w:rsidRPr="00D9166D" w:rsidRDefault="00D83C2D"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NPA at DC</w:t>
            </w:r>
          </w:p>
        </w:tc>
        <w:tc>
          <w:tcPr>
            <w:tcW w:w="0" w:type="auto"/>
            <w:tcBorders>
              <w:top w:val="single" w:sz="4" w:space="0" w:color="auto"/>
              <w:left w:val="single" w:sz="4" w:space="0" w:color="auto"/>
              <w:bottom w:val="single" w:sz="4" w:space="0" w:color="auto"/>
              <w:right w:val="single" w:sz="4" w:space="0" w:color="auto"/>
            </w:tcBorders>
            <w:hideMark/>
          </w:tcPr>
          <w:p w14:paraId="0C1305C6" w14:textId="77777777" w:rsidR="00D83C2D" w:rsidRPr="00D9166D" w:rsidRDefault="00D83C2D"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 xml:space="preserve">Unknown  </w:t>
            </w:r>
          </w:p>
        </w:tc>
      </w:tr>
      <w:tr w:rsidR="00C027C0" w:rsidRPr="00D9166D" w14:paraId="619E3FB1" w14:textId="77777777" w:rsidTr="00D83C2D">
        <w:trPr>
          <w:trHeight w:val="315"/>
        </w:trPr>
        <w:tc>
          <w:tcPr>
            <w:tcW w:w="0" w:type="auto"/>
            <w:tcBorders>
              <w:top w:val="single" w:sz="4" w:space="0" w:color="auto"/>
              <w:left w:val="single" w:sz="4" w:space="0" w:color="auto"/>
              <w:bottom w:val="single" w:sz="4" w:space="0" w:color="auto"/>
              <w:right w:val="single" w:sz="4" w:space="0" w:color="auto"/>
            </w:tcBorders>
            <w:noWrap/>
            <w:hideMark/>
          </w:tcPr>
          <w:p w14:paraId="0240EE38" w14:textId="77777777" w:rsidR="00C027C0" w:rsidRPr="00D9166D" w:rsidRDefault="00C027C0" w:rsidP="00D83C2D">
            <w:pP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2011</w:t>
            </w:r>
          </w:p>
        </w:tc>
        <w:tc>
          <w:tcPr>
            <w:tcW w:w="0" w:type="auto"/>
            <w:tcBorders>
              <w:top w:val="single" w:sz="4" w:space="0" w:color="auto"/>
              <w:left w:val="single" w:sz="4" w:space="0" w:color="auto"/>
              <w:bottom w:val="single" w:sz="4" w:space="0" w:color="auto"/>
              <w:right w:val="single" w:sz="4" w:space="0" w:color="auto"/>
            </w:tcBorders>
            <w:noWrap/>
            <w:hideMark/>
          </w:tcPr>
          <w:p w14:paraId="0FFF89C7" w14:textId="4DD02F62" w:rsidR="00C027C0" w:rsidRPr="00D9166D" w:rsidRDefault="00C027C0" w:rsidP="00D83C2D">
            <w:pPr>
              <w:jc w:val="center"/>
              <w:rPr>
                <w:rFonts w:asciiTheme="majorBidi" w:eastAsia="Times New Roman" w:hAnsiTheme="majorBidi" w:cstheme="majorBidi"/>
                <w:color w:val="000000"/>
                <w:lang w:bidi="he-IL"/>
              </w:rPr>
            </w:pPr>
            <w:r w:rsidRPr="00D9166D">
              <w:t>41669 (99.5)</w:t>
            </w:r>
          </w:p>
        </w:tc>
        <w:tc>
          <w:tcPr>
            <w:tcW w:w="0" w:type="auto"/>
            <w:tcBorders>
              <w:top w:val="single" w:sz="4" w:space="0" w:color="auto"/>
              <w:left w:val="single" w:sz="4" w:space="0" w:color="auto"/>
              <w:bottom w:val="single" w:sz="4" w:space="0" w:color="auto"/>
              <w:right w:val="single" w:sz="4" w:space="0" w:color="auto"/>
            </w:tcBorders>
            <w:noWrap/>
            <w:hideMark/>
          </w:tcPr>
          <w:p w14:paraId="595549F2" w14:textId="46B6A6C8" w:rsidR="00C027C0" w:rsidRPr="00D9166D" w:rsidRDefault="00C027C0" w:rsidP="00D83C2D">
            <w:pPr>
              <w:jc w:val="center"/>
              <w:rPr>
                <w:rFonts w:asciiTheme="majorBidi" w:eastAsia="Times New Roman" w:hAnsiTheme="majorBidi" w:cstheme="majorBidi"/>
                <w:color w:val="000000"/>
                <w:lang w:bidi="he-IL"/>
              </w:rPr>
            </w:pPr>
            <w:r w:rsidRPr="00D9166D">
              <w:t>211 (0.5)</w:t>
            </w:r>
          </w:p>
        </w:tc>
        <w:tc>
          <w:tcPr>
            <w:tcW w:w="0" w:type="auto"/>
            <w:tcBorders>
              <w:top w:val="single" w:sz="4" w:space="0" w:color="auto"/>
              <w:left w:val="single" w:sz="4" w:space="0" w:color="auto"/>
              <w:bottom w:val="single" w:sz="4" w:space="0" w:color="auto"/>
              <w:right w:val="single" w:sz="4" w:space="0" w:color="auto"/>
            </w:tcBorders>
            <w:noWrap/>
            <w:hideMark/>
          </w:tcPr>
          <w:p w14:paraId="3802B1AA" w14:textId="68291AE0" w:rsidR="00C027C0" w:rsidRPr="00D9166D" w:rsidRDefault="00C027C0" w:rsidP="00D83C2D">
            <w:pPr>
              <w:jc w:val="center"/>
              <w:rPr>
                <w:rFonts w:asciiTheme="majorBidi" w:eastAsia="Times New Roman" w:hAnsiTheme="majorBidi" w:cstheme="majorBidi"/>
                <w:color w:val="000000"/>
                <w:lang w:bidi="he-IL"/>
              </w:rPr>
            </w:pPr>
            <w:r w:rsidRPr="00D9166D">
              <w:t>18510 (44.4)</w:t>
            </w:r>
          </w:p>
        </w:tc>
        <w:tc>
          <w:tcPr>
            <w:tcW w:w="0" w:type="auto"/>
            <w:tcBorders>
              <w:top w:val="single" w:sz="4" w:space="0" w:color="auto"/>
              <w:left w:val="single" w:sz="4" w:space="0" w:color="auto"/>
              <w:bottom w:val="single" w:sz="4" w:space="0" w:color="auto"/>
              <w:right w:val="single" w:sz="4" w:space="0" w:color="auto"/>
            </w:tcBorders>
            <w:noWrap/>
            <w:hideMark/>
          </w:tcPr>
          <w:p w14:paraId="5A669E0C" w14:textId="0BF8E383" w:rsidR="00C027C0" w:rsidRPr="00D9166D" w:rsidRDefault="00C027C0" w:rsidP="00D83C2D">
            <w:pPr>
              <w:jc w:val="center"/>
              <w:rPr>
                <w:rFonts w:asciiTheme="majorBidi" w:eastAsia="Times New Roman" w:hAnsiTheme="majorBidi" w:cstheme="majorBidi"/>
                <w:color w:val="000000"/>
                <w:lang w:bidi="he-IL"/>
              </w:rPr>
            </w:pPr>
            <w:r w:rsidRPr="00D9166D">
              <w:t>12966 (31.1)</w:t>
            </w:r>
          </w:p>
        </w:tc>
        <w:tc>
          <w:tcPr>
            <w:tcW w:w="0" w:type="auto"/>
            <w:tcBorders>
              <w:top w:val="single" w:sz="4" w:space="0" w:color="auto"/>
              <w:left w:val="single" w:sz="4" w:space="0" w:color="auto"/>
              <w:bottom w:val="single" w:sz="4" w:space="0" w:color="auto"/>
              <w:right w:val="single" w:sz="4" w:space="0" w:color="auto"/>
            </w:tcBorders>
            <w:noWrap/>
            <w:hideMark/>
          </w:tcPr>
          <w:p w14:paraId="2DCA23A7" w14:textId="663CCDC9" w:rsidR="00C027C0" w:rsidRPr="00D9166D" w:rsidRDefault="00C027C0" w:rsidP="00D83C2D">
            <w:pPr>
              <w:jc w:val="center"/>
              <w:rPr>
                <w:rFonts w:asciiTheme="majorBidi" w:eastAsia="Times New Roman" w:hAnsiTheme="majorBidi" w:cstheme="majorBidi"/>
                <w:color w:val="000000"/>
                <w:lang w:bidi="he-IL"/>
              </w:rPr>
            </w:pPr>
            <w:r w:rsidRPr="00D9166D">
              <w:t>1243 (3.0)</w:t>
            </w:r>
          </w:p>
        </w:tc>
        <w:tc>
          <w:tcPr>
            <w:tcW w:w="0" w:type="auto"/>
            <w:tcBorders>
              <w:top w:val="single" w:sz="4" w:space="0" w:color="auto"/>
              <w:left w:val="single" w:sz="4" w:space="0" w:color="auto"/>
              <w:bottom w:val="single" w:sz="4" w:space="0" w:color="auto"/>
              <w:right w:val="single" w:sz="4" w:space="0" w:color="auto"/>
            </w:tcBorders>
            <w:noWrap/>
            <w:hideMark/>
          </w:tcPr>
          <w:p w14:paraId="3EC689B8" w14:textId="45AF96E0" w:rsidR="00C027C0" w:rsidRPr="00D9166D" w:rsidRDefault="00C027C0" w:rsidP="00D83C2D">
            <w:pPr>
              <w:jc w:val="center"/>
              <w:rPr>
                <w:rFonts w:asciiTheme="majorBidi" w:eastAsia="Times New Roman" w:hAnsiTheme="majorBidi" w:cstheme="majorBidi"/>
                <w:color w:val="000000"/>
                <w:lang w:bidi="he-IL"/>
              </w:rPr>
            </w:pPr>
            <w:r w:rsidRPr="00D9166D">
              <w:t>8950 (21.5)</w:t>
            </w:r>
          </w:p>
        </w:tc>
      </w:tr>
      <w:tr w:rsidR="00C027C0" w:rsidRPr="00D9166D" w14:paraId="0F2687AE" w14:textId="77777777" w:rsidTr="00D83C2D">
        <w:trPr>
          <w:trHeight w:val="315"/>
        </w:trPr>
        <w:tc>
          <w:tcPr>
            <w:tcW w:w="0" w:type="auto"/>
            <w:tcBorders>
              <w:top w:val="single" w:sz="4" w:space="0" w:color="auto"/>
              <w:left w:val="single" w:sz="4" w:space="0" w:color="auto"/>
              <w:bottom w:val="single" w:sz="4" w:space="0" w:color="auto"/>
              <w:right w:val="single" w:sz="4" w:space="0" w:color="auto"/>
            </w:tcBorders>
            <w:noWrap/>
            <w:hideMark/>
          </w:tcPr>
          <w:p w14:paraId="0EFE6011" w14:textId="77777777" w:rsidR="00C027C0" w:rsidRPr="00D9166D" w:rsidRDefault="00C027C0" w:rsidP="00D83C2D">
            <w:pP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2012</w:t>
            </w:r>
          </w:p>
        </w:tc>
        <w:tc>
          <w:tcPr>
            <w:tcW w:w="0" w:type="auto"/>
            <w:tcBorders>
              <w:top w:val="single" w:sz="4" w:space="0" w:color="auto"/>
              <w:left w:val="single" w:sz="4" w:space="0" w:color="auto"/>
              <w:bottom w:val="single" w:sz="4" w:space="0" w:color="auto"/>
              <w:right w:val="single" w:sz="4" w:space="0" w:color="auto"/>
            </w:tcBorders>
            <w:noWrap/>
            <w:hideMark/>
          </w:tcPr>
          <w:p w14:paraId="4FB81BD4" w14:textId="7C3BD6B4" w:rsidR="00C027C0" w:rsidRPr="00D9166D" w:rsidRDefault="00C027C0" w:rsidP="00D83C2D">
            <w:pPr>
              <w:jc w:val="center"/>
              <w:rPr>
                <w:rFonts w:asciiTheme="majorBidi" w:eastAsia="Times New Roman" w:hAnsiTheme="majorBidi" w:cstheme="majorBidi"/>
                <w:color w:val="000000"/>
                <w:lang w:bidi="he-IL"/>
              </w:rPr>
            </w:pPr>
            <w:r w:rsidRPr="00D9166D">
              <w:t>50371 (97.8)</w:t>
            </w:r>
          </w:p>
        </w:tc>
        <w:tc>
          <w:tcPr>
            <w:tcW w:w="0" w:type="auto"/>
            <w:tcBorders>
              <w:top w:val="single" w:sz="4" w:space="0" w:color="auto"/>
              <w:left w:val="single" w:sz="4" w:space="0" w:color="auto"/>
              <w:bottom w:val="single" w:sz="4" w:space="0" w:color="auto"/>
              <w:right w:val="single" w:sz="4" w:space="0" w:color="auto"/>
            </w:tcBorders>
            <w:noWrap/>
            <w:hideMark/>
          </w:tcPr>
          <w:p w14:paraId="651081EF" w14:textId="1EA8B499" w:rsidR="00C027C0" w:rsidRPr="00D9166D" w:rsidRDefault="00C027C0" w:rsidP="00D83C2D">
            <w:pPr>
              <w:jc w:val="center"/>
              <w:rPr>
                <w:rFonts w:asciiTheme="majorBidi" w:eastAsia="Times New Roman" w:hAnsiTheme="majorBidi" w:cstheme="majorBidi"/>
                <w:color w:val="000000"/>
                <w:lang w:bidi="he-IL"/>
              </w:rPr>
            </w:pPr>
            <w:r w:rsidRPr="00D9166D">
              <w:t>1137 (2.2)</w:t>
            </w:r>
          </w:p>
        </w:tc>
        <w:tc>
          <w:tcPr>
            <w:tcW w:w="0" w:type="auto"/>
            <w:tcBorders>
              <w:top w:val="single" w:sz="4" w:space="0" w:color="auto"/>
              <w:left w:val="single" w:sz="4" w:space="0" w:color="auto"/>
              <w:bottom w:val="single" w:sz="4" w:space="0" w:color="auto"/>
              <w:right w:val="single" w:sz="4" w:space="0" w:color="auto"/>
            </w:tcBorders>
            <w:noWrap/>
            <w:hideMark/>
          </w:tcPr>
          <w:p w14:paraId="45559992" w14:textId="49251923" w:rsidR="00C027C0" w:rsidRPr="00D9166D" w:rsidRDefault="00C027C0" w:rsidP="00D83C2D">
            <w:pPr>
              <w:jc w:val="center"/>
              <w:rPr>
                <w:rFonts w:asciiTheme="majorBidi" w:eastAsia="Times New Roman" w:hAnsiTheme="majorBidi" w:cstheme="majorBidi"/>
                <w:color w:val="000000"/>
                <w:lang w:bidi="he-IL"/>
              </w:rPr>
            </w:pPr>
            <w:r w:rsidRPr="00D9166D">
              <w:t>22789 (45.2)</w:t>
            </w:r>
          </w:p>
        </w:tc>
        <w:tc>
          <w:tcPr>
            <w:tcW w:w="0" w:type="auto"/>
            <w:tcBorders>
              <w:top w:val="single" w:sz="4" w:space="0" w:color="auto"/>
              <w:left w:val="single" w:sz="4" w:space="0" w:color="auto"/>
              <w:bottom w:val="single" w:sz="4" w:space="0" w:color="auto"/>
              <w:right w:val="single" w:sz="4" w:space="0" w:color="auto"/>
            </w:tcBorders>
            <w:noWrap/>
            <w:hideMark/>
          </w:tcPr>
          <w:p w14:paraId="7FF15784" w14:textId="2F423F77" w:rsidR="00C027C0" w:rsidRPr="00D9166D" w:rsidRDefault="00C027C0" w:rsidP="00D83C2D">
            <w:pPr>
              <w:jc w:val="center"/>
              <w:rPr>
                <w:rFonts w:asciiTheme="majorBidi" w:eastAsia="Times New Roman" w:hAnsiTheme="majorBidi" w:cstheme="majorBidi"/>
                <w:color w:val="000000"/>
                <w:lang w:bidi="he-IL"/>
              </w:rPr>
            </w:pPr>
            <w:r w:rsidRPr="00D9166D">
              <w:t>13564 (26.9)</w:t>
            </w:r>
          </w:p>
        </w:tc>
        <w:tc>
          <w:tcPr>
            <w:tcW w:w="0" w:type="auto"/>
            <w:tcBorders>
              <w:top w:val="single" w:sz="4" w:space="0" w:color="auto"/>
              <w:left w:val="single" w:sz="4" w:space="0" w:color="auto"/>
              <w:bottom w:val="single" w:sz="4" w:space="0" w:color="auto"/>
              <w:right w:val="single" w:sz="4" w:space="0" w:color="auto"/>
            </w:tcBorders>
            <w:noWrap/>
            <w:hideMark/>
          </w:tcPr>
          <w:p w14:paraId="68B76F37" w14:textId="1B89735A" w:rsidR="00C027C0" w:rsidRPr="00D9166D" w:rsidRDefault="00C027C0" w:rsidP="00D83C2D">
            <w:pPr>
              <w:jc w:val="center"/>
              <w:rPr>
                <w:rFonts w:asciiTheme="majorBidi" w:eastAsia="Times New Roman" w:hAnsiTheme="majorBidi" w:cstheme="majorBidi"/>
                <w:color w:val="000000"/>
                <w:lang w:bidi="he-IL"/>
              </w:rPr>
            </w:pPr>
            <w:r w:rsidRPr="00D9166D">
              <w:t>4798 (9.5)</w:t>
            </w:r>
          </w:p>
        </w:tc>
        <w:tc>
          <w:tcPr>
            <w:tcW w:w="0" w:type="auto"/>
            <w:tcBorders>
              <w:top w:val="single" w:sz="4" w:space="0" w:color="auto"/>
              <w:left w:val="single" w:sz="4" w:space="0" w:color="auto"/>
              <w:bottom w:val="single" w:sz="4" w:space="0" w:color="auto"/>
              <w:right w:val="single" w:sz="4" w:space="0" w:color="auto"/>
            </w:tcBorders>
            <w:noWrap/>
            <w:hideMark/>
          </w:tcPr>
          <w:p w14:paraId="60329261" w14:textId="031B033D" w:rsidR="00C027C0" w:rsidRPr="00D9166D" w:rsidRDefault="00C027C0" w:rsidP="00D83C2D">
            <w:pPr>
              <w:jc w:val="center"/>
              <w:rPr>
                <w:rFonts w:asciiTheme="majorBidi" w:eastAsia="Times New Roman" w:hAnsiTheme="majorBidi" w:cstheme="majorBidi"/>
                <w:color w:val="000000"/>
                <w:lang w:bidi="he-IL"/>
              </w:rPr>
            </w:pPr>
            <w:r w:rsidRPr="00D9166D">
              <w:t>9220 (18.3)</w:t>
            </w:r>
          </w:p>
        </w:tc>
      </w:tr>
      <w:tr w:rsidR="00C027C0" w:rsidRPr="00D9166D" w14:paraId="0204E83C" w14:textId="77777777" w:rsidTr="00D83C2D">
        <w:trPr>
          <w:trHeight w:val="315"/>
        </w:trPr>
        <w:tc>
          <w:tcPr>
            <w:tcW w:w="0" w:type="auto"/>
            <w:tcBorders>
              <w:top w:val="single" w:sz="4" w:space="0" w:color="auto"/>
              <w:left w:val="single" w:sz="4" w:space="0" w:color="auto"/>
              <w:bottom w:val="single" w:sz="4" w:space="0" w:color="auto"/>
              <w:right w:val="single" w:sz="4" w:space="0" w:color="auto"/>
            </w:tcBorders>
            <w:noWrap/>
            <w:hideMark/>
          </w:tcPr>
          <w:p w14:paraId="542FDC07" w14:textId="77777777" w:rsidR="00C027C0" w:rsidRPr="00D9166D" w:rsidRDefault="00C027C0" w:rsidP="00D83C2D">
            <w:pP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2013</w:t>
            </w:r>
          </w:p>
        </w:tc>
        <w:tc>
          <w:tcPr>
            <w:tcW w:w="0" w:type="auto"/>
            <w:tcBorders>
              <w:top w:val="single" w:sz="4" w:space="0" w:color="auto"/>
              <w:left w:val="single" w:sz="4" w:space="0" w:color="auto"/>
              <w:bottom w:val="single" w:sz="4" w:space="0" w:color="auto"/>
              <w:right w:val="single" w:sz="4" w:space="0" w:color="auto"/>
            </w:tcBorders>
            <w:noWrap/>
            <w:hideMark/>
          </w:tcPr>
          <w:p w14:paraId="4B18CCC3" w14:textId="3E57EFD6" w:rsidR="00C027C0" w:rsidRPr="00D9166D" w:rsidRDefault="00C027C0" w:rsidP="00D83C2D">
            <w:pPr>
              <w:jc w:val="center"/>
              <w:rPr>
                <w:rFonts w:asciiTheme="majorBidi" w:eastAsia="Times New Roman" w:hAnsiTheme="majorBidi" w:cstheme="majorBidi"/>
                <w:color w:val="000000"/>
                <w:lang w:bidi="he-IL"/>
              </w:rPr>
            </w:pPr>
            <w:r w:rsidRPr="00D9166D">
              <w:t>86649 (97.7)</w:t>
            </w:r>
          </w:p>
        </w:tc>
        <w:tc>
          <w:tcPr>
            <w:tcW w:w="0" w:type="auto"/>
            <w:tcBorders>
              <w:top w:val="single" w:sz="4" w:space="0" w:color="auto"/>
              <w:left w:val="single" w:sz="4" w:space="0" w:color="auto"/>
              <w:bottom w:val="single" w:sz="4" w:space="0" w:color="auto"/>
              <w:right w:val="single" w:sz="4" w:space="0" w:color="auto"/>
            </w:tcBorders>
            <w:noWrap/>
            <w:hideMark/>
          </w:tcPr>
          <w:p w14:paraId="117434FA" w14:textId="4E98B2D2" w:rsidR="00C027C0" w:rsidRPr="00D9166D" w:rsidRDefault="00C027C0" w:rsidP="00D83C2D">
            <w:pPr>
              <w:jc w:val="center"/>
              <w:rPr>
                <w:rFonts w:asciiTheme="majorBidi" w:eastAsia="Times New Roman" w:hAnsiTheme="majorBidi" w:cstheme="majorBidi"/>
                <w:color w:val="000000"/>
                <w:lang w:bidi="he-IL"/>
              </w:rPr>
            </w:pPr>
            <w:r w:rsidRPr="00D9166D">
              <w:t>2084 (2.3)</w:t>
            </w:r>
          </w:p>
        </w:tc>
        <w:tc>
          <w:tcPr>
            <w:tcW w:w="0" w:type="auto"/>
            <w:tcBorders>
              <w:top w:val="single" w:sz="4" w:space="0" w:color="auto"/>
              <w:left w:val="single" w:sz="4" w:space="0" w:color="auto"/>
              <w:bottom w:val="single" w:sz="4" w:space="0" w:color="auto"/>
              <w:right w:val="single" w:sz="4" w:space="0" w:color="auto"/>
            </w:tcBorders>
            <w:noWrap/>
            <w:hideMark/>
          </w:tcPr>
          <w:p w14:paraId="32211005" w14:textId="5310F71B" w:rsidR="00C027C0" w:rsidRPr="00D9166D" w:rsidRDefault="00C027C0" w:rsidP="00D83C2D">
            <w:pPr>
              <w:jc w:val="center"/>
              <w:rPr>
                <w:rFonts w:asciiTheme="majorBidi" w:eastAsia="Times New Roman" w:hAnsiTheme="majorBidi" w:cstheme="majorBidi"/>
                <w:color w:val="000000"/>
                <w:lang w:bidi="he-IL"/>
              </w:rPr>
            </w:pPr>
            <w:r w:rsidRPr="00D9166D">
              <w:t>40062 (46.2)</w:t>
            </w:r>
          </w:p>
        </w:tc>
        <w:tc>
          <w:tcPr>
            <w:tcW w:w="0" w:type="auto"/>
            <w:tcBorders>
              <w:top w:val="single" w:sz="4" w:space="0" w:color="auto"/>
              <w:left w:val="single" w:sz="4" w:space="0" w:color="auto"/>
              <w:bottom w:val="single" w:sz="4" w:space="0" w:color="auto"/>
              <w:right w:val="single" w:sz="4" w:space="0" w:color="auto"/>
            </w:tcBorders>
            <w:noWrap/>
            <w:hideMark/>
          </w:tcPr>
          <w:p w14:paraId="3970684F" w14:textId="4CE4B853" w:rsidR="00C027C0" w:rsidRPr="00D9166D" w:rsidRDefault="00C027C0" w:rsidP="00D83C2D">
            <w:pPr>
              <w:jc w:val="center"/>
              <w:rPr>
                <w:rFonts w:asciiTheme="majorBidi" w:eastAsia="Times New Roman" w:hAnsiTheme="majorBidi" w:cstheme="majorBidi"/>
                <w:color w:val="000000"/>
                <w:lang w:bidi="he-IL"/>
              </w:rPr>
            </w:pPr>
            <w:r w:rsidRPr="00D9166D">
              <w:t>20330 (23.5)</w:t>
            </w:r>
          </w:p>
        </w:tc>
        <w:tc>
          <w:tcPr>
            <w:tcW w:w="0" w:type="auto"/>
            <w:tcBorders>
              <w:top w:val="single" w:sz="4" w:space="0" w:color="auto"/>
              <w:left w:val="single" w:sz="4" w:space="0" w:color="auto"/>
              <w:bottom w:val="single" w:sz="4" w:space="0" w:color="auto"/>
              <w:right w:val="single" w:sz="4" w:space="0" w:color="auto"/>
            </w:tcBorders>
            <w:noWrap/>
            <w:hideMark/>
          </w:tcPr>
          <w:p w14:paraId="285E6608" w14:textId="7D80291B" w:rsidR="00C027C0" w:rsidRPr="00D9166D" w:rsidRDefault="00C027C0" w:rsidP="00D83C2D">
            <w:pPr>
              <w:jc w:val="center"/>
              <w:rPr>
                <w:rFonts w:asciiTheme="majorBidi" w:eastAsia="Times New Roman" w:hAnsiTheme="majorBidi" w:cstheme="majorBidi"/>
                <w:color w:val="000000"/>
                <w:lang w:bidi="he-IL"/>
              </w:rPr>
            </w:pPr>
            <w:r w:rsidRPr="00D9166D">
              <w:t>13991 (16.1)</w:t>
            </w:r>
          </w:p>
        </w:tc>
        <w:tc>
          <w:tcPr>
            <w:tcW w:w="0" w:type="auto"/>
            <w:tcBorders>
              <w:top w:val="single" w:sz="4" w:space="0" w:color="auto"/>
              <w:left w:val="single" w:sz="4" w:space="0" w:color="auto"/>
              <w:bottom w:val="single" w:sz="4" w:space="0" w:color="auto"/>
              <w:right w:val="single" w:sz="4" w:space="0" w:color="auto"/>
            </w:tcBorders>
            <w:noWrap/>
            <w:hideMark/>
          </w:tcPr>
          <w:p w14:paraId="487D17BF" w14:textId="38B5F2A9" w:rsidR="00C027C0" w:rsidRPr="00D9166D" w:rsidRDefault="00C027C0" w:rsidP="00D83C2D">
            <w:pPr>
              <w:jc w:val="center"/>
              <w:rPr>
                <w:rFonts w:asciiTheme="majorBidi" w:eastAsia="Times New Roman" w:hAnsiTheme="majorBidi" w:cstheme="majorBidi"/>
                <w:color w:val="000000"/>
                <w:lang w:bidi="he-IL"/>
              </w:rPr>
            </w:pPr>
            <w:r w:rsidRPr="00D9166D">
              <w:t>12266 (14.2)</w:t>
            </w:r>
          </w:p>
        </w:tc>
      </w:tr>
      <w:tr w:rsidR="00C027C0" w:rsidRPr="00D9166D" w14:paraId="5D16DB03" w14:textId="77777777" w:rsidTr="00D83C2D">
        <w:trPr>
          <w:trHeight w:val="330"/>
        </w:trPr>
        <w:tc>
          <w:tcPr>
            <w:tcW w:w="0" w:type="auto"/>
            <w:tcBorders>
              <w:top w:val="single" w:sz="4" w:space="0" w:color="auto"/>
              <w:left w:val="single" w:sz="4" w:space="0" w:color="auto"/>
              <w:bottom w:val="single" w:sz="4" w:space="0" w:color="auto"/>
              <w:right w:val="single" w:sz="4" w:space="0" w:color="auto"/>
            </w:tcBorders>
            <w:noWrap/>
            <w:hideMark/>
          </w:tcPr>
          <w:p w14:paraId="114E0437" w14:textId="77777777" w:rsidR="00C027C0" w:rsidRPr="00D9166D" w:rsidRDefault="00C027C0" w:rsidP="00D83C2D">
            <w:pPr>
              <w:rPr>
                <w:rFonts w:asciiTheme="majorBidi" w:eastAsia="Times New Roman" w:hAnsiTheme="majorBidi" w:cstheme="majorBidi"/>
                <w:b/>
                <w:bCs/>
                <w:color w:val="000000"/>
                <w:lang w:bidi="he-IL"/>
              </w:rPr>
            </w:pPr>
            <w:r w:rsidRPr="00D9166D">
              <w:rPr>
                <w:rFonts w:asciiTheme="majorBidi" w:eastAsia="Times New Roman" w:hAnsiTheme="majorBidi" w:cstheme="majorBidi"/>
                <w:b/>
                <w:bCs/>
                <w:color w:val="000000"/>
                <w:lang w:bidi="he-IL"/>
              </w:rPr>
              <w:t>Total</w:t>
            </w:r>
          </w:p>
        </w:tc>
        <w:tc>
          <w:tcPr>
            <w:tcW w:w="0" w:type="auto"/>
            <w:tcBorders>
              <w:top w:val="single" w:sz="4" w:space="0" w:color="auto"/>
              <w:left w:val="single" w:sz="4" w:space="0" w:color="auto"/>
              <w:bottom w:val="single" w:sz="4" w:space="0" w:color="auto"/>
              <w:right w:val="single" w:sz="4" w:space="0" w:color="auto"/>
            </w:tcBorders>
            <w:noWrap/>
            <w:hideMark/>
          </w:tcPr>
          <w:p w14:paraId="79047138" w14:textId="372B0EFE" w:rsidR="00C027C0" w:rsidRPr="00D9166D" w:rsidRDefault="00C027C0" w:rsidP="00D83C2D">
            <w:pPr>
              <w:jc w:val="center"/>
              <w:rPr>
                <w:rFonts w:asciiTheme="majorBidi" w:eastAsia="Times New Roman" w:hAnsiTheme="majorBidi" w:cstheme="majorBidi"/>
                <w:b/>
                <w:bCs/>
                <w:color w:val="000000"/>
                <w:lang w:bidi="he-IL"/>
              </w:rPr>
            </w:pPr>
            <w:r w:rsidRPr="00D9166D">
              <w:rPr>
                <w:b/>
                <w:bCs/>
              </w:rPr>
              <w:t>178689 (98.1)</w:t>
            </w:r>
          </w:p>
        </w:tc>
        <w:tc>
          <w:tcPr>
            <w:tcW w:w="0" w:type="auto"/>
            <w:tcBorders>
              <w:top w:val="single" w:sz="4" w:space="0" w:color="auto"/>
              <w:left w:val="single" w:sz="4" w:space="0" w:color="auto"/>
              <w:bottom w:val="single" w:sz="4" w:space="0" w:color="auto"/>
              <w:right w:val="single" w:sz="4" w:space="0" w:color="auto"/>
            </w:tcBorders>
            <w:noWrap/>
            <w:hideMark/>
          </w:tcPr>
          <w:p w14:paraId="3A786DE0" w14:textId="09EAF8B3" w:rsidR="00C027C0" w:rsidRPr="00D9166D" w:rsidRDefault="00C027C0" w:rsidP="00D83C2D">
            <w:pPr>
              <w:jc w:val="center"/>
              <w:rPr>
                <w:rFonts w:asciiTheme="majorBidi" w:eastAsia="Times New Roman" w:hAnsiTheme="majorBidi" w:cstheme="majorBidi"/>
                <w:b/>
                <w:bCs/>
                <w:color w:val="000000"/>
                <w:lang w:bidi="he-IL"/>
              </w:rPr>
            </w:pPr>
            <w:r w:rsidRPr="00D9166D">
              <w:rPr>
                <w:b/>
                <w:bCs/>
              </w:rPr>
              <w:t>3432 (1.9)</w:t>
            </w:r>
          </w:p>
        </w:tc>
        <w:tc>
          <w:tcPr>
            <w:tcW w:w="0" w:type="auto"/>
            <w:tcBorders>
              <w:top w:val="single" w:sz="4" w:space="0" w:color="auto"/>
              <w:left w:val="single" w:sz="4" w:space="0" w:color="auto"/>
              <w:bottom w:val="single" w:sz="4" w:space="0" w:color="auto"/>
              <w:right w:val="single" w:sz="4" w:space="0" w:color="auto"/>
            </w:tcBorders>
            <w:noWrap/>
            <w:hideMark/>
          </w:tcPr>
          <w:p w14:paraId="391C0005" w14:textId="16539703" w:rsidR="00C027C0" w:rsidRPr="00D9166D" w:rsidRDefault="00C027C0" w:rsidP="00D83C2D">
            <w:pPr>
              <w:jc w:val="center"/>
              <w:rPr>
                <w:rFonts w:asciiTheme="majorBidi" w:eastAsia="Times New Roman" w:hAnsiTheme="majorBidi" w:cstheme="majorBidi"/>
                <w:b/>
                <w:bCs/>
                <w:color w:val="000000"/>
                <w:lang w:bidi="he-IL"/>
              </w:rPr>
            </w:pPr>
            <w:r w:rsidRPr="00D9166D">
              <w:rPr>
                <w:b/>
                <w:bCs/>
              </w:rPr>
              <w:t>81361 (45.5)</w:t>
            </w:r>
          </w:p>
        </w:tc>
        <w:tc>
          <w:tcPr>
            <w:tcW w:w="0" w:type="auto"/>
            <w:tcBorders>
              <w:top w:val="single" w:sz="4" w:space="0" w:color="auto"/>
              <w:left w:val="single" w:sz="4" w:space="0" w:color="auto"/>
              <w:bottom w:val="single" w:sz="4" w:space="0" w:color="auto"/>
              <w:right w:val="single" w:sz="4" w:space="0" w:color="auto"/>
            </w:tcBorders>
            <w:noWrap/>
            <w:hideMark/>
          </w:tcPr>
          <w:p w14:paraId="02398AE6" w14:textId="1FD51978" w:rsidR="00C027C0" w:rsidRPr="00D9166D" w:rsidRDefault="00C027C0" w:rsidP="00D83C2D">
            <w:pPr>
              <w:jc w:val="center"/>
              <w:rPr>
                <w:rFonts w:asciiTheme="majorBidi" w:eastAsia="Times New Roman" w:hAnsiTheme="majorBidi" w:cstheme="majorBidi"/>
                <w:b/>
                <w:bCs/>
                <w:color w:val="000000"/>
                <w:lang w:bidi="he-IL"/>
              </w:rPr>
            </w:pPr>
            <w:r w:rsidRPr="00D9166D">
              <w:rPr>
                <w:b/>
                <w:bCs/>
              </w:rPr>
              <w:t>46860 (26.2)</w:t>
            </w:r>
          </w:p>
        </w:tc>
        <w:tc>
          <w:tcPr>
            <w:tcW w:w="0" w:type="auto"/>
            <w:tcBorders>
              <w:top w:val="single" w:sz="4" w:space="0" w:color="auto"/>
              <w:left w:val="single" w:sz="4" w:space="0" w:color="auto"/>
              <w:bottom w:val="single" w:sz="4" w:space="0" w:color="auto"/>
              <w:right w:val="single" w:sz="4" w:space="0" w:color="auto"/>
            </w:tcBorders>
            <w:noWrap/>
            <w:hideMark/>
          </w:tcPr>
          <w:p w14:paraId="74924D2D" w14:textId="4D3EE018" w:rsidR="00C027C0" w:rsidRPr="00D9166D" w:rsidRDefault="00C027C0" w:rsidP="00D83C2D">
            <w:pPr>
              <w:jc w:val="center"/>
              <w:rPr>
                <w:rFonts w:asciiTheme="majorBidi" w:eastAsia="Times New Roman" w:hAnsiTheme="majorBidi" w:cstheme="majorBidi"/>
                <w:b/>
                <w:bCs/>
                <w:color w:val="000000"/>
                <w:lang w:bidi="he-IL"/>
              </w:rPr>
            </w:pPr>
            <w:r w:rsidRPr="00D9166D">
              <w:rPr>
                <w:b/>
                <w:bCs/>
              </w:rPr>
              <w:t>20032 (11.2)</w:t>
            </w:r>
          </w:p>
        </w:tc>
        <w:tc>
          <w:tcPr>
            <w:tcW w:w="0" w:type="auto"/>
            <w:tcBorders>
              <w:top w:val="single" w:sz="4" w:space="0" w:color="auto"/>
              <w:left w:val="single" w:sz="4" w:space="0" w:color="auto"/>
              <w:bottom w:val="single" w:sz="4" w:space="0" w:color="auto"/>
              <w:right w:val="single" w:sz="4" w:space="0" w:color="auto"/>
            </w:tcBorders>
            <w:noWrap/>
            <w:hideMark/>
          </w:tcPr>
          <w:p w14:paraId="2BA7BD53" w14:textId="0027C7D9" w:rsidR="00C027C0" w:rsidRPr="00D9166D" w:rsidRDefault="00C027C0" w:rsidP="00D83C2D">
            <w:pPr>
              <w:jc w:val="center"/>
              <w:rPr>
                <w:rFonts w:asciiTheme="majorBidi" w:eastAsia="Times New Roman" w:hAnsiTheme="majorBidi" w:cstheme="majorBidi"/>
                <w:b/>
                <w:bCs/>
                <w:color w:val="000000"/>
                <w:lang w:bidi="he-IL"/>
              </w:rPr>
            </w:pPr>
            <w:r w:rsidRPr="00D9166D">
              <w:rPr>
                <w:b/>
                <w:bCs/>
              </w:rPr>
              <w:t>30436 (17.0)</w:t>
            </w:r>
          </w:p>
        </w:tc>
      </w:tr>
    </w:tbl>
    <w:p w14:paraId="50DCF554" w14:textId="77777777" w:rsidR="00D83C2D" w:rsidRPr="00D9166D" w:rsidRDefault="00D83C2D" w:rsidP="00D83C2D">
      <w:pPr>
        <w:autoSpaceDE w:val="0"/>
        <w:autoSpaceDN w:val="0"/>
        <w:adjustRightInd w:val="0"/>
        <w:spacing w:after="0" w:line="240" w:lineRule="auto"/>
        <w:rPr>
          <w:rFonts w:asciiTheme="majorBidi" w:hAnsiTheme="majorBidi" w:cstheme="majorBidi"/>
          <w:bCs/>
        </w:rPr>
      </w:pPr>
      <w:r w:rsidRPr="00D9166D">
        <w:rPr>
          <w:rFonts w:asciiTheme="majorBidi" w:hAnsiTheme="majorBidi" w:cstheme="majorBidi"/>
          <w:bCs/>
        </w:rPr>
        <w:t>+Only data from closed episodes with status/discharge FS are included in the aggregate dataset for calculation of risk adjustment coefficients.</w:t>
      </w:r>
    </w:p>
    <w:p w14:paraId="47BC7F4B" w14:textId="77777777" w:rsidR="00D83C2D" w:rsidRPr="00D9166D" w:rsidRDefault="00D83C2D" w:rsidP="00D83C2D">
      <w:pPr>
        <w:autoSpaceDE w:val="0"/>
        <w:autoSpaceDN w:val="0"/>
        <w:adjustRightInd w:val="0"/>
        <w:spacing w:after="0" w:line="240" w:lineRule="auto"/>
        <w:rPr>
          <w:rFonts w:asciiTheme="majorBidi" w:hAnsiTheme="majorBidi" w:cstheme="majorBidi"/>
          <w:bCs/>
        </w:rPr>
      </w:pPr>
      <w:r w:rsidRPr="00D9166D">
        <w:rPr>
          <w:rFonts w:asciiTheme="majorBidi" w:hAnsiTheme="majorBidi" w:cstheme="majorBidi"/>
          <w:bCs/>
        </w:rPr>
        <w:t xml:space="preserve">*FS missing at intake with NPA completed indicating reason for missing data </w:t>
      </w:r>
    </w:p>
    <w:p w14:paraId="256C29AE" w14:textId="77777777" w:rsidR="00D83C2D" w:rsidRPr="00D9166D" w:rsidRDefault="00D83C2D" w:rsidP="00D83C2D">
      <w:pPr>
        <w:autoSpaceDE w:val="0"/>
        <w:autoSpaceDN w:val="0"/>
        <w:adjustRightInd w:val="0"/>
        <w:spacing w:after="0" w:line="240" w:lineRule="auto"/>
        <w:rPr>
          <w:rFonts w:asciiTheme="majorBidi" w:hAnsiTheme="majorBidi" w:cstheme="majorBidi"/>
          <w:bCs/>
        </w:rPr>
      </w:pPr>
      <w:r w:rsidRPr="00D9166D">
        <w:rPr>
          <w:rFonts w:asciiTheme="majorBidi" w:hAnsiTheme="majorBidi" w:cstheme="majorBidi"/>
          <w:bCs/>
        </w:rPr>
        <w:t>CR = Completion rate = Number of discharged patients who had FS at DC/ Number of patients who had FS at intake, includes episodes that are still “open”.</w:t>
      </w:r>
    </w:p>
    <w:p w14:paraId="4187ABFD" w14:textId="77777777" w:rsidR="00D83C2D" w:rsidRPr="00D9166D" w:rsidRDefault="00D83C2D" w:rsidP="00D83C2D">
      <w:pPr>
        <w:autoSpaceDE w:val="0"/>
        <w:autoSpaceDN w:val="0"/>
        <w:adjustRightInd w:val="0"/>
        <w:spacing w:after="0" w:line="240" w:lineRule="auto"/>
        <w:rPr>
          <w:rFonts w:asciiTheme="majorBidi" w:hAnsiTheme="majorBidi" w:cstheme="majorBidi"/>
          <w:bCs/>
        </w:rPr>
      </w:pPr>
    </w:p>
    <w:p w14:paraId="0CDDD018" w14:textId="4744A969" w:rsidR="00D83C2D" w:rsidRPr="00D9166D" w:rsidRDefault="00D83C2D" w:rsidP="00C027C0">
      <w:pPr>
        <w:autoSpaceDE w:val="0"/>
        <w:autoSpaceDN w:val="0"/>
        <w:adjustRightInd w:val="0"/>
        <w:spacing w:after="0" w:line="240" w:lineRule="auto"/>
        <w:rPr>
          <w:rFonts w:asciiTheme="majorBidi" w:hAnsiTheme="majorBidi" w:cstheme="majorBidi"/>
          <w:bCs/>
          <w:sz w:val="24"/>
          <w:szCs w:val="24"/>
        </w:rPr>
      </w:pPr>
      <w:r w:rsidRPr="00D9166D">
        <w:rPr>
          <w:rFonts w:asciiTheme="majorBidi" w:hAnsiTheme="majorBidi" w:cstheme="majorBidi"/>
          <w:bCs/>
          <w:sz w:val="24"/>
          <w:szCs w:val="24"/>
        </w:rPr>
        <w:t xml:space="preserve">We also examined percent of complete outcomes data by clinic to determine the variability in completeness across clinics.  There was substantial variation in the completion rate by clinic.  Mean CR were </w:t>
      </w:r>
      <w:r w:rsidR="00C027C0" w:rsidRPr="00D9166D">
        <w:rPr>
          <w:rFonts w:asciiTheme="majorBidi" w:hAnsiTheme="majorBidi" w:cstheme="majorBidi"/>
          <w:bCs/>
          <w:sz w:val="24"/>
          <w:szCs w:val="24"/>
        </w:rPr>
        <w:t>44.3</w:t>
      </w:r>
      <w:r w:rsidRPr="00D9166D">
        <w:rPr>
          <w:rFonts w:asciiTheme="majorBidi" w:hAnsiTheme="majorBidi" w:cstheme="majorBidi"/>
          <w:bCs/>
          <w:sz w:val="24"/>
          <w:szCs w:val="24"/>
        </w:rPr>
        <w:t xml:space="preserve">%, </w:t>
      </w:r>
      <w:r w:rsidR="00C027C0" w:rsidRPr="00D9166D">
        <w:rPr>
          <w:rFonts w:asciiTheme="majorBidi" w:hAnsiTheme="majorBidi" w:cstheme="majorBidi"/>
          <w:bCs/>
          <w:sz w:val="24"/>
          <w:szCs w:val="24"/>
        </w:rPr>
        <w:t>47.3</w:t>
      </w:r>
      <w:r w:rsidRPr="00D9166D">
        <w:rPr>
          <w:rFonts w:asciiTheme="majorBidi" w:hAnsiTheme="majorBidi" w:cstheme="majorBidi"/>
          <w:bCs/>
          <w:sz w:val="24"/>
          <w:szCs w:val="24"/>
        </w:rPr>
        <w:t xml:space="preserve">% and </w:t>
      </w:r>
      <w:r w:rsidR="00C027C0" w:rsidRPr="00D9166D">
        <w:rPr>
          <w:rFonts w:asciiTheme="majorBidi" w:hAnsiTheme="majorBidi" w:cstheme="majorBidi"/>
          <w:bCs/>
          <w:sz w:val="24"/>
          <w:szCs w:val="24"/>
        </w:rPr>
        <w:t>44.8</w:t>
      </w:r>
      <w:r w:rsidRPr="00D9166D">
        <w:rPr>
          <w:rFonts w:asciiTheme="majorBidi" w:hAnsiTheme="majorBidi" w:cstheme="majorBidi"/>
          <w:bCs/>
          <w:sz w:val="24"/>
          <w:szCs w:val="24"/>
        </w:rPr>
        <w:t xml:space="preserve">% for years 2011, 2012 and 2013 respectively.  </w:t>
      </w:r>
    </w:p>
    <w:p w14:paraId="3484F1A0" w14:textId="77777777" w:rsidR="00D83C2D" w:rsidRPr="00D9166D" w:rsidRDefault="00D83C2D" w:rsidP="00D83C2D">
      <w:pPr>
        <w:autoSpaceDE w:val="0"/>
        <w:autoSpaceDN w:val="0"/>
        <w:adjustRightInd w:val="0"/>
        <w:spacing w:after="0" w:line="240" w:lineRule="auto"/>
        <w:rPr>
          <w:rFonts w:asciiTheme="majorBidi" w:hAnsiTheme="majorBidi" w:cstheme="majorBidi"/>
          <w:bCs/>
        </w:rPr>
      </w:pPr>
    </w:p>
    <w:p w14:paraId="6B3656D9" w14:textId="0059546D" w:rsidR="00D83C2D" w:rsidRPr="00D9166D" w:rsidRDefault="00064F56" w:rsidP="00D83C2D">
      <w:pPr>
        <w:spacing w:after="0" w:line="240" w:lineRule="auto"/>
        <w:rPr>
          <w:rFonts w:asciiTheme="majorBidi" w:hAnsiTheme="majorBidi" w:cstheme="majorBidi"/>
          <w:b/>
        </w:rPr>
      </w:pPr>
      <w:r w:rsidRPr="00D9166D">
        <w:rPr>
          <w:rFonts w:asciiTheme="majorBidi" w:hAnsiTheme="majorBidi" w:cstheme="majorBidi"/>
          <w:b/>
          <w:bCs/>
        </w:rPr>
        <w:t xml:space="preserve">Table 2b7.2 b </w:t>
      </w:r>
      <w:r w:rsidR="00D83C2D" w:rsidRPr="00D9166D">
        <w:rPr>
          <w:rFonts w:asciiTheme="majorBidi" w:hAnsiTheme="majorBidi" w:cstheme="majorBidi"/>
          <w:b/>
        </w:rPr>
        <w:t xml:space="preserve">Mean and SD of </w:t>
      </w:r>
      <w:r w:rsidR="00BA6229" w:rsidRPr="00D9166D">
        <w:rPr>
          <w:rFonts w:asciiTheme="majorBidi" w:hAnsiTheme="majorBidi" w:cstheme="majorBidi"/>
          <w:b/>
          <w:sz w:val="24"/>
          <w:szCs w:val="24"/>
        </w:rPr>
        <w:t xml:space="preserve">of average number of patients </w:t>
      </w:r>
      <w:r w:rsidR="00BA6229" w:rsidRPr="00D9166D">
        <w:rPr>
          <w:rFonts w:asciiTheme="majorBidi" w:hAnsiTheme="majorBidi" w:cstheme="majorBidi"/>
          <w:b/>
        </w:rPr>
        <w:t xml:space="preserve">in </w:t>
      </w:r>
      <w:r w:rsidR="00D83C2D" w:rsidRPr="00D9166D">
        <w:rPr>
          <w:rFonts w:asciiTheme="majorBidi" w:hAnsiTheme="majorBidi" w:cstheme="majorBidi"/>
          <w:b/>
        </w:rPr>
        <w:t>clinics (all clinics):</w:t>
      </w:r>
    </w:p>
    <w:tbl>
      <w:tblPr>
        <w:tblStyle w:val="TableGrid"/>
        <w:tblW w:w="0" w:type="auto"/>
        <w:tblLook w:val="04A0" w:firstRow="1" w:lastRow="0" w:firstColumn="1" w:lastColumn="0" w:noHBand="0" w:noVBand="1"/>
      </w:tblPr>
      <w:tblGrid>
        <w:gridCol w:w="732"/>
        <w:gridCol w:w="1041"/>
        <w:gridCol w:w="2036"/>
        <w:gridCol w:w="1580"/>
        <w:gridCol w:w="1669"/>
        <w:gridCol w:w="2338"/>
      </w:tblGrid>
      <w:tr w:rsidR="00D83C2D" w:rsidRPr="00D9166D" w14:paraId="25EDB2E3" w14:textId="77777777" w:rsidTr="00D83C2D">
        <w:trPr>
          <w:trHeight w:val="900"/>
        </w:trPr>
        <w:tc>
          <w:tcPr>
            <w:tcW w:w="0" w:type="auto"/>
            <w:vMerge w:val="restart"/>
            <w:tcBorders>
              <w:top w:val="single" w:sz="4" w:space="0" w:color="auto"/>
              <w:left w:val="single" w:sz="4" w:space="0" w:color="auto"/>
              <w:bottom w:val="single" w:sz="4" w:space="0" w:color="auto"/>
              <w:right w:val="single" w:sz="4" w:space="0" w:color="auto"/>
            </w:tcBorders>
            <w:hideMark/>
          </w:tcPr>
          <w:p w14:paraId="1EAEA6DD" w14:textId="77777777" w:rsidR="00D83C2D" w:rsidRPr="00D9166D" w:rsidRDefault="00D83C2D"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Year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D4432A5" w14:textId="77777777" w:rsidR="00D83C2D" w:rsidRPr="00D9166D" w:rsidRDefault="00D83C2D"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N Clinics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C57ACEC" w14:textId="77777777" w:rsidR="00D83C2D" w:rsidRPr="00D9166D" w:rsidRDefault="00D83C2D"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 xml:space="preserve">Patients with intake FS data </w:t>
            </w:r>
            <w:r w:rsidRPr="00D9166D">
              <w:rPr>
                <w:rFonts w:asciiTheme="majorBidi" w:eastAsia="Times New Roman" w:hAnsiTheme="majorBidi" w:cstheme="majorBidi"/>
                <w:color w:val="000000"/>
                <w:lang w:bidi="he-IL"/>
              </w:rPr>
              <w:br/>
              <w:t>Mean N (SD)</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3A91B06D" w14:textId="77777777" w:rsidR="00D83C2D" w:rsidRPr="00D9166D" w:rsidRDefault="00D83C2D"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 xml:space="preserve">Has DC FS </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2A2583" w14:textId="77777777" w:rsidR="00D83C2D" w:rsidRPr="00D9166D" w:rsidRDefault="00D83C2D"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Does not have DC FS Mean N (sd)</w:t>
            </w:r>
          </w:p>
        </w:tc>
      </w:tr>
      <w:tr w:rsidR="00D83C2D" w:rsidRPr="00D9166D" w14:paraId="5E524BF7" w14:textId="77777777" w:rsidTr="00D83C2D">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46CF6" w14:textId="77777777" w:rsidR="00D83C2D" w:rsidRPr="00D9166D" w:rsidRDefault="00D83C2D" w:rsidP="00D83C2D">
            <w:pPr>
              <w:rPr>
                <w:rFonts w:asciiTheme="majorBidi" w:eastAsia="Times New Roman" w:hAnsiTheme="majorBidi" w:cstheme="majorBidi"/>
                <w:color w:val="000000"/>
                <w:lang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4D036" w14:textId="77777777" w:rsidR="00D83C2D" w:rsidRPr="00D9166D" w:rsidRDefault="00D83C2D" w:rsidP="00D83C2D">
            <w:pPr>
              <w:rPr>
                <w:rFonts w:asciiTheme="majorBidi" w:eastAsia="Times New Roman" w:hAnsiTheme="majorBidi" w:cstheme="majorBidi"/>
                <w:color w:val="000000"/>
                <w:lang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4A653" w14:textId="77777777" w:rsidR="00D83C2D" w:rsidRPr="00D9166D" w:rsidRDefault="00D83C2D" w:rsidP="00D83C2D">
            <w:pPr>
              <w:rPr>
                <w:rFonts w:asciiTheme="majorBidi" w:eastAsia="Times New Roman" w:hAnsiTheme="majorBidi" w:cstheme="majorBidi"/>
                <w:color w:val="000000"/>
                <w:lang w:bidi="he-IL"/>
              </w:rPr>
            </w:pPr>
          </w:p>
        </w:tc>
        <w:tc>
          <w:tcPr>
            <w:tcW w:w="0" w:type="auto"/>
            <w:tcBorders>
              <w:top w:val="single" w:sz="4" w:space="0" w:color="auto"/>
              <w:left w:val="single" w:sz="4" w:space="0" w:color="auto"/>
              <w:bottom w:val="single" w:sz="4" w:space="0" w:color="auto"/>
              <w:right w:val="single" w:sz="4" w:space="0" w:color="auto"/>
            </w:tcBorders>
            <w:noWrap/>
            <w:hideMark/>
          </w:tcPr>
          <w:p w14:paraId="425D779F" w14:textId="77777777" w:rsidR="00D83C2D" w:rsidRPr="00D9166D" w:rsidRDefault="00D83C2D"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Mean N (SD)</w:t>
            </w:r>
          </w:p>
        </w:tc>
        <w:tc>
          <w:tcPr>
            <w:tcW w:w="0" w:type="auto"/>
            <w:tcBorders>
              <w:top w:val="single" w:sz="4" w:space="0" w:color="auto"/>
              <w:left w:val="single" w:sz="4" w:space="0" w:color="auto"/>
              <w:bottom w:val="single" w:sz="4" w:space="0" w:color="auto"/>
              <w:right w:val="single" w:sz="4" w:space="0" w:color="auto"/>
            </w:tcBorders>
            <w:noWrap/>
            <w:hideMark/>
          </w:tcPr>
          <w:p w14:paraId="16C2F4D1" w14:textId="77777777" w:rsidR="00D83C2D" w:rsidRPr="00D9166D" w:rsidRDefault="00D83C2D"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Mean CR(SD)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6B889" w14:textId="77777777" w:rsidR="00D83C2D" w:rsidRPr="00D9166D" w:rsidRDefault="00D83C2D" w:rsidP="00D83C2D">
            <w:pPr>
              <w:rPr>
                <w:rFonts w:asciiTheme="majorBidi" w:eastAsia="Times New Roman" w:hAnsiTheme="majorBidi" w:cstheme="majorBidi"/>
                <w:color w:val="000000"/>
                <w:lang w:bidi="he-IL"/>
              </w:rPr>
            </w:pPr>
          </w:p>
        </w:tc>
      </w:tr>
      <w:tr w:rsidR="00C027C0" w:rsidRPr="00D9166D" w14:paraId="1676895E" w14:textId="77777777" w:rsidTr="00D83C2D">
        <w:trPr>
          <w:trHeight w:val="300"/>
        </w:trPr>
        <w:tc>
          <w:tcPr>
            <w:tcW w:w="0" w:type="auto"/>
            <w:tcBorders>
              <w:top w:val="single" w:sz="4" w:space="0" w:color="auto"/>
              <w:left w:val="single" w:sz="4" w:space="0" w:color="auto"/>
              <w:bottom w:val="nil"/>
              <w:right w:val="single" w:sz="4" w:space="0" w:color="auto"/>
            </w:tcBorders>
            <w:noWrap/>
            <w:hideMark/>
          </w:tcPr>
          <w:p w14:paraId="163927A9" w14:textId="77777777" w:rsidR="00C027C0" w:rsidRPr="00D9166D" w:rsidRDefault="00C027C0"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2011</w:t>
            </w:r>
          </w:p>
        </w:tc>
        <w:tc>
          <w:tcPr>
            <w:tcW w:w="0" w:type="auto"/>
            <w:tcBorders>
              <w:top w:val="single" w:sz="4" w:space="0" w:color="auto"/>
              <w:left w:val="single" w:sz="4" w:space="0" w:color="auto"/>
              <w:bottom w:val="nil"/>
              <w:right w:val="single" w:sz="4" w:space="0" w:color="auto"/>
            </w:tcBorders>
            <w:noWrap/>
            <w:hideMark/>
          </w:tcPr>
          <w:p w14:paraId="29B34B93" w14:textId="631B5B79" w:rsidR="00C027C0" w:rsidRPr="00D9166D" w:rsidRDefault="00C027C0" w:rsidP="00D83C2D">
            <w:pPr>
              <w:jc w:val="center"/>
              <w:rPr>
                <w:rFonts w:asciiTheme="majorBidi" w:eastAsia="Times New Roman" w:hAnsiTheme="majorBidi" w:cstheme="majorBidi"/>
                <w:color w:val="000000"/>
                <w:lang w:bidi="he-IL"/>
              </w:rPr>
            </w:pPr>
            <w:r w:rsidRPr="00D9166D">
              <w:t>1316</w:t>
            </w:r>
          </w:p>
        </w:tc>
        <w:tc>
          <w:tcPr>
            <w:tcW w:w="0" w:type="auto"/>
            <w:tcBorders>
              <w:top w:val="single" w:sz="4" w:space="0" w:color="auto"/>
              <w:left w:val="single" w:sz="4" w:space="0" w:color="auto"/>
              <w:bottom w:val="nil"/>
              <w:right w:val="single" w:sz="4" w:space="0" w:color="auto"/>
            </w:tcBorders>
            <w:noWrap/>
            <w:hideMark/>
          </w:tcPr>
          <w:p w14:paraId="5E66FD53" w14:textId="2B910B06" w:rsidR="00C027C0" w:rsidRPr="00D9166D" w:rsidRDefault="00C027C0" w:rsidP="00D83C2D">
            <w:pPr>
              <w:jc w:val="center"/>
              <w:rPr>
                <w:rFonts w:asciiTheme="majorBidi" w:eastAsia="Times New Roman" w:hAnsiTheme="majorBidi" w:cstheme="majorBidi"/>
                <w:color w:val="000000"/>
                <w:lang w:bidi="he-IL"/>
              </w:rPr>
            </w:pPr>
            <w:r w:rsidRPr="00D9166D">
              <w:t>31.7 (42.4)</w:t>
            </w:r>
          </w:p>
        </w:tc>
        <w:tc>
          <w:tcPr>
            <w:tcW w:w="0" w:type="auto"/>
            <w:tcBorders>
              <w:top w:val="single" w:sz="4" w:space="0" w:color="auto"/>
              <w:left w:val="single" w:sz="4" w:space="0" w:color="auto"/>
              <w:bottom w:val="nil"/>
              <w:right w:val="single" w:sz="4" w:space="0" w:color="auto"/>
            </w:tcBorders>
            <w:noWrap/>
            <w:hideMark/>
          </w:tcPr>
          <w:p w14:paraId="30113876" w14:textId="7660A564" w:rsidR="00C027C0" w:rsidRPr="00D9166D" w:rsidRDefault="00C027C0" w:rsidP="00D83C2D">
            <w:pPr>
              <w:jc w:val="center"/>
              <w:rPr>
                <w:rFonts w:asciiTheme="majorBidi" w:eastAsia="Times New Roman" w:hAnsiTheme="majorBidi" w:cstheme="majorBidi"/>
                <w:color w:val="000000"/>
                <w:lang w:bidi="he-IL"/>
              </w:rPr>
            </w:pPr>
            <w:r w:rsidRPr="00D9166D">
              <w:t>14.1 (21.4)</w:t>
            </w:r>
          </w:p>
        </w:tc>
        <w:tc>
          <w:tcPr>
            <w:tcW w:w="0" w:type="auto"/>
            <w:tcBorders>
              <w:top w:val="single" w:sz="4" w:space="0" w:color="auto"/>
              <w:left w:val="single" w:sz="4" w:space="0" w:color="auto"/>
              <w:bottom w:val="nil"/>
              <w:right w:val="single" w:sz="4" w:space="0" w:color="auto"/>
            </w:tcBorders>
            <w:noWrap/>
            <w:hideMark/>
          </w:tcPr>
          <w:p w14:paraId="1FAFE282" w14:textId="74B5E0B7" w:rsidR="00C027C0" w:rsidRPr="00D9166D" w:rsidRDefault="00C027C0" w:rsidP="00D83C2D">
            <w:pPr>
              <w:jc w:val="center"/>
              <w:rPr>
                <w:rFonts w:asciiTheme="majorBidi" w:eastAsia="Times New Roman" w:hAnsiTheme="majorBidi" w:cstheme="majorBidi"/>
                <w:color w:val="000000"/>
                <w:lang w:bidi="he-IL"/>
              </w:rPr>
            </w:pPr>
            <w:r w:rsidRPr="00D9166D">
              <w:t>44.3 (31.1)</w:t>
            </w:r>
          </w:p>
        </w:tc>
        <w:tc>
          <w:tcPr>
            <w:tcW w:w="0" w:type="auto"/>
            <w:tcBorders>
              <w:top w:val="single" w:sz="4" w:space="0" w:color="auto"/>
              <w:left w:val="single" w:sz="4" w:space="0" w:color="auto"/>
              <w:bottom w:val="nil"/>
              <w:right w:val="single" w:sz="4" w:space="0" w:color="auto"/>
            </w:tcBorders>
            <w:noWrap/>
            <w:hideMark/>
          </w:tcPr>
          <w:p w14:paraId="39914E53" w14:textId="007AC232" w:rsidR="00C027C0" w:rsidRPr="00D9166D" w:rsidRDefault="00C027C0" w:rsidP="00D83C2D">
            <w:pPr>
              <w:jc w:val="center"/>
              <w:rPr>
                <w:rFonts w:asciiTheme="majorBidi" w:eastAsia="Times New Roman" w:hAnsiTheme="majorBidi" w:cstheme="majorBidi"/>
                <w:color w:val="000000"/>
                <w:lang w:bidi="he-IL"/>
              </w:rPr>
            </w:pPr>
            <w:r w:rsidRPr="00D9166D">
              <w:t>17.6 (25.7)</w:t>
            </w:r>
          </w:p>
        </w:tc>
      </w:tr>
      <w:tr w:rsidR="00C027C0" w:rsidRPr="00D9166D" w14:paraId="6D8CB076" w14:textId="77777777" w:rsidTr="00D83C2D">
        <w:trPr>
          <w:trHeight w:val="300"/>
        </w:trPr>
        <w:tc>
          <w:tcPr>
            <w:tcW w:w="0" w:type="auto"/>
            <w:tcBorders>
              <w:top w:val="nil"/>
              <w:left w:val="single" w:sz="4" w:space="0" w:color="auto"/>
              <w:bottom w:val="nil"/>
              <w:right w:val="single" w:sz="4" w:space="0" w:color="auto"/>
            </w:tcBorders>
            <w:noWrap/>
            <w:hideMark/>
          </w:tcPr>
          <w:p w14:paraId="5C808C00" w14:textId="77777777" w:rsidR="00C027C0" w:rsidRPr="00D9166D" w:rsidRDefault="00C027C0"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2012</w:t>
            </w:r>
          </w:p>
        </w:tc>
        <w:tc>
          <w:tcPr>
            <w:tcW w:w="0" w:type="auto"/>
            <w:tcBorders>
              <w:top w:val="nil"/>
              <w:left w:val="single" w:sz="4" w:space="0" w:color="auto"/>
              <w:bottom w:val="nil"/>
              <w:right w:val="single" w:sz="4" w:space="0" w:color="auto"/>
            </w:tcBorders>
            <w:noWrap/>
            <w:hideMark/>
          </w:tcPr>
          <w:p w14:paraId="4A87C653" w14:textId="0078B96E" w:rsidR="00C027C0" w:rsidRPr="00D9166D" w:rsidRDefault="00C027C0" w:rsidP="00D83C2D">
            <w:pPr>
              <w:jc w:val="center"/>
              <w:rPr>
                <w:rFonts w:asciiTheme="majorBidi" w:eastAsia="Times New Roman" w:hAnsiTheme="majorBidi" w:cstheme="majorBidi"/>
                <w:color w:val="000000"/>
                <w:lang w:bidi="he-IL"/>
              </w:rPr>
            </w:pPr>
            <w:r w:rsidRPr="00D9166D">
              <w:t>1475</w:t>
            </w:r>
          </w:p>
        </w:tc>
        <w:tc>
          <w:tcPr>
            <w:tcW w:w="0" w:type="auto"/>
            <w:tcBorders>
              <w:top w:val="nil"/>
              <w:left w:val="single" w:sz="4" w:space="0" w:color="auto"/>
              <w:bottom w:val="nil"/>
              <w:right w:val="single" w:sz="4" w:space="0" w:color="auto"/>
            </w:tcBorders>
            <w:noWrap/>
            <w:hideMark/>
          </w:tcPr>
          <w:p w14:paraId="55D02E53" w14:textId="326E6C75" w:rsidR="00C027C0" w:rsidRPr="00D9166D" w:rsidRDefault="00C027C0" w:rsidP="00D83C2D">
            <w:pPr>
              <w:jc w:val="center"/>
              <w:rPr>
                <w:rFonts w:asciiTheme="majorBidi" w:eastAsia="Times New Roman" w:hAnsiTheme="majorBidi" w:cstheme="majorBidi"/>
                <w:color w:val="000000"/>
                <w:lang w:bidi="he-IL"/>
              </w:rPr>
            </w:pPr>
            <w:r w:rsidRPr="00D9166D">
              <w:t>34.1 (45.2)</w:t>
            </w:r>
          </w:p>
        </w:tc>
        <w:tc>
          <w:tcPr>
            <w:tcW w:w="0" w:type="auto"/>
            <w:tcBorders>
              <w:top w:val="nil"/>
              <w:left w:val="single" w:sz="4" w:space="0" w:color="auto"/>
              <w:bottom w:val="nil"/>
              <w:right w:val="single" w:sz="4" w:space="0" w:color="auto"/>
            </w:tcBorders>
            <w:noWrap/>
            <w:hideMark/>
          </w:tcPr>
          <w:p w14:paraId="2E8E0DA1" w14:textId="51438C05" w:rsidR="00C027C0" w:rsidRPr="00D9166D" w:rsidRDefault="00C027C0" w:rsidP="00D83C2D">
            <w:pPr>
              <w:jc w:val="center"/>
              <w:rPr>
                <w:rFonts w:asciiTheme="majorBidi" w:eastAsia="Times New Roman" w:hAnsiTheme="majorBidi" w:cstheme="majorBidi"/>
                <w:color w:val="000000"/>
                <w:lang w:bidi="he-IL"/>
              </w:rPr>
            </w:pPr>
            <w:r w:rsidRPr="00D9166D">
              <w:t>15.5 (23.7)</w:t>
            </w:r>
          </w:p>
        </w:tc>
        <w:tc>
          <w:tcPr>
            <w:tcW w:w="0" w:type="auto"/>
            <w:tcBorders>
              <w:top w:val="nil"/>
              <w:left w:val="single" w:sz="4" w:space="0" w:color="auto"/>
              <w:bottom w:val="nil"/>
              <w:right w:val="single" w:sz="4" w:space="0" w:color="auto"/>
            </w:tcBorders>
            <w:noWrap/>
            <w:hideMark/>
          </w:tcPr>
          <w:p w14:paraId="1AADAD69" w14:textId="275F8042" w:rsidR="00C027C0" w:rsidRPr="00D9166D" w:rsidRDefault="00C027C0" w:rsidP="00D83C2D">
            <w:pPr>
              <w:jc w:val="center"/>
              <w:rPr>
                <w:rFonts w:asciiTheme="majorBidi" w:eastAsia="Times New Roman" w:hAnsiTheme="majorBidi" w:cstheme="majorBidi"/>
                <w:color w:val="000000"/>
                <w:lang w:bidi="he-IL"/>
              </w:rPr>
            </w:pPr>
            <w:r w:rsidRPr="00D9166D">
              <w:t>47.3 (30.8)</w:t>
            </w:r>
          </w:p>
        </w:tc>
        <w:tc>
          <w:tcPr>
            <w:tcW w:w="0" w:type="auto"/>
            <w:tcBorders>
              <w:top w:val="nil"/>
              <w:left w:val="single" w:sz="4" w:space="0" w:color="auto"/>
              <w:bottom w:val="nil"/>
              <w:right w:val="single" w:sz="4" w:space="0" w:color="auto"/>
            </w:tcBorders>
            <w:noWrap/>
            <w:hideMark/>
          </w:tcPr>
          <w:p w14:paraId="13E25968" w14:textId="15C83D72" w:rsidR="00C027C0" w:rsidRPr="00D9166D" w:rsidRDefault="00C027C0" w:rsidP="00D83C2D">
            <w:pPr>
              <w:jc w:val="center"/>
              <w:rPr>
                <w:rFonts w:asciiTheme="majorBidi" w:eastAsia="Times New Roman" w:hAnsiTheme="majorBidi" w:cstheme="majorBidi"/>
                <w:color w:val="000000"/>
                <w:lang w:bidi="he-IL"/>
              </w:rPr>
            </w:pPr>
            <w:r w:rsidRPr="00D9166D">
              <w:t>18.7 (26.7)</w:t>
            </w:r>
          </w:p>
        </w:tc>
      </w:tr>
      <w:tr w:rsidR="00C027C0" w:rsidRPr="00D9166D" w14:paraId="64E037CD" w14:textId="77777777" w:rsidTr="00D83C2D">
        <w:trPr>
          <w:trHeight w:val="315"/>
        </w:trPr>
        <w:tc>
          <w:tcPr>
            <w:tcW w:w="0" w:type="auto"/>
            <w:tcBorders>
              <w:top w:val="nil"/>
              <w:left w:val="single" w:sz="4" w:space="0" w:color="auto"/>
              <w:bottom w:val="single" w:sz="4" w:space="0" w:color="auto"/>
              <w:right w:val="single" w:sz="4" w:space="0" w:color="auto"/>
            </w:tcBorders>
            <w:noWrap/>
            <w:hideMark/>
          </w:tcPr>
          <w:p w14:paraId="495A9C39" w14:textId="77777777" w:rsidR="00C027C0" w:rsidRPr="00D9166D" w:rsidRDefault="00C027C0"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2013</w:t>
            </w:r>
          </w:p>
        </w:tc>
        <w:tc>
          <w:tcPr>
            <w:tcW w:w="0" w:type="auto"/>
            <w:tcBorders>
              <w:top w:val="nil"/>
              <w:left w:val="single" w:sz="4" w:space="0" w:color="auto"/>
              <w:bottom w:val="single" w:sz="4" w:space="0" w:color="auto"/>
              <w:right w:val="single" w:sz="4" w:space="0" w:color="auto"/>
            </w:tcBorders>
            <w:noWrap/>
            <w:hideMark/>
          </w:tcPr>
          <w:p w14:paraId="34280C34" w14:textId="3DE9ED3F" w:rsidR="00C027C0" w:rsidRPr="00D9166D" w:rsidRDefault="00C027C0" w:rsidP="00D83C2D">
            <w:pPr>
              <w:jc w:val="center"/>
              <w:rPr>
                <w:rFonts w:asciiTheme="majorBidi" w:eastAsia="Times New Roman" w:hAnsiTheme="majorBidi" w:cstheme="majorBidi"/>
                <w:color w:val="000000"/>
                <w:lang w:bidi="he-IL"/>
              </w:rPr>
            </w:pPr>
            <w:r w:rsidRPr="00D9166D">
              <w:t>2234</w:t>
            </w:r>
          </w:p>
        </w:tc>
        <w:tc>
          <w:tcPr>
            <w:tcW w:w="0" w:type="auto"/>
            <w:tcBorders>
              <w:top w:val="nil"/>
              <w:left w:val="single" w:sz="4" w:space="0" w:color="auto"/>
              <w:bottom w:val="single" w:sz="4" w:space="0" w:color="auto"/>
              <w:right w:val="single" w:sz="4" w:space="0" w:color="auto"/>
            </w:tcBorders>
            <w:noWrap/>
            <w:hideMark/>
          </w:tcPr>
          <w:p w14:paraId="7F68E407" w14:textId="523F5184" w:rsidR="00C027C0" w:rsidRPr="00D9166D" w:rsidRDefault="00C027C0" w:rsidP="00D83C2D">
            <w:pPr>
              <w:jc w:val="center"/>
              <w:rPr>
                <w:rFonts w:asciiTheme="majorBidi" w:eastAsia="Times New Roman" w:hAnsiTheme="majorBidi" w:cstheme="majorBidi"/>
                <w:color w:val="000000"/>
                <w:lang w:bidi="he-IL"/>
              </w:rPr>
            </w:pPr>
            <w:r w:rsidRPr="00D9166D">
              <w:t>38.8 (50.1)</w:t>
            </w:r>
          </w:p>
        </w:tc>
        <w:tc>
          <w:tcPr>
            <w:tcW w:w="0" w:type="auto"/>
            <w:tcBorders>
              <w:top w:val="nil"/>
              <w:left w:val="single" w:sz="4" w:space="0" w:color="auto"/>
              <w:bottom w:val="single" w:sz="4" w:space="0" w:color="auto"/>
              <w:right w:val="single" w:sz="4" w:space="0" w:color="auto"/>
            </w:tcBorders>
            <w:noWrap/>
            <w:hideMark/>
          </w:tcPr>
          <w:p w14:paraId="7600E922" w14:textId="622727AB" w:rsidR="00C027C0" w:rsidRPr="00D9166D" w:rsidRDefault="00C027C0" w:rsidP="00D83C2D">
            <w:pPr>
              <w:jc w:val="center"/>
              <w:rPr>
                <w:rFonts w:asciiTheme="majorBidi" w:eastAsia="Times New Roman" w:hAnsiTheme="majorBidi" w:cstheme="majorBidi"/>
                <w:color w:val="000000"/>
                <w:lang w:bidi="he-IL"/>
              </w:rPr>
            </w:pPr>
            <w:r w:rsidRPr="00D9166D">
              <w:t>17.9 (26.3)</w:t>
            </w:r>
          </w:p>
        </w:tc>
        <w:tc>
          <w:tcPr>
            <w:tcW w:w="0" w:type="auto"/>
            <w:tcBorders>
              <w:top w:val="nil"/>
              <w:left w:val="single" w:sz="4" w:space="0" w:color="auto"/>
              <w:bottom w:val="single" w:sz="4" w:space="0" w:color="auto"/>
              <w:right w:val="single" w:sz="4" w:space="0" w:color="auto"/>
            </w:tcBorders>
            <w:noWrap/>
            <w:hideMark/>
          </w:tcPr>
          <w:p w14:paraId="1BFCC2A7" w14:textId="1329A87C" w:rsidR="00C027C0" w:rsidRPr="00D9166D" w:rsidRDefault="00C027C0" w:rsidP="00D83C2D">
            <w:pPr>
              <w:jc w:val="center"/>
              <w:rPr>
                <w:rFonts w:asciiTheme="majorBidi" w:eastAsia="Times New Roman" w:hAnsiTheme="majorBidi" w:cstheme="majorBidi"/>
                <w:color w:val="000000"/>
                <w:lang w:bidi="he-IL"/>
              </w:rPr>
            </w:pPr>
            <w:r w:rsidRPr="00D9166D">
              <w:t>44.8 (28.0)</w:t>
            </w:r>
          </w:p>
        </w:tc>
        <w:tc>
          <w:tcPr>
            <w:tcW w:w="0" w:type="auto"/>
            <w:tcBorders>
              <w:top w:val="nil"/>
              <w:left w:val="single" w:sz="4" w:space="0" w:color="auto"/>
              <w:bottom w:val="single" w:sz="4" w:space="0" w:color="auto"/>
              <w:right w:val="single" w:sz="4" w:space="0" w:color="auto"/>
            </w:tcBorders>
            <w:noWrap/>
            <w:hideMark/>
          </w:tcPr>
          <w:p w14:paraId="4AC4398A" w14:textId="40315CF6" w:rsidR="00C027C0" w:rsidRPr="00D9166D" w:rsidRDefault="00C027C0" w:rsidP="00D83C2D">
            <w:pPr>
              <w:jc w:val="center"/>
              <w:rPr>
                <w:rFonts w:asciiTheme="majorBidi" w:eastAsia="Times New Roman" w:hAnsiTheme="majorBidi" w:cstheme="majorBidi"/>
                <w:color w:val="000000"/>
                <w:lang w:bidi="he-IL"/>
              </w:rPr>
            </w:pPr>
            <w:r w:rsidRPr="00D9166D">
              <w:t>20.9 (28.3)</w:t>
            </w:r>
          </w:p>
        </w:tc>
      </w:tr>
      <w:tr w:rsidR="00D83C2D" w:rsidRPr="00D9166D" w14:paraId="38B4B6EC" w14:textId="77777777" w:rsidTr="00D83C2D">
        <w:trPr>
          <w:trHeight w:val="585"/>
        </w:trPr>
        <w:tc>
          <w:tcPr>
            <w:tcW w:w="0" w:type="auto"/>
            <w:gridSpan w:val="6"/>
            <w:tcBorders>
              <w:top w:val="single" w:sz="4" w:space="0" w:color="auto"/>
              <w:left w:val="single" w:sz="4" w:space="0" w:color="auto"/>
              <w:bottom w:val="single" w:sz="4" w:space="0" w:color="auto"/>
              <w:right w:val="single" w:sz="4" w:space="0" w:color="auto"/>
            </w:tcBorders>
            <w:hideMark/>
          </w:tcPr>
          <w:p w14:paraId="08C9970E" w14:textId="77777777" w:rsidR="00D83C2D" w:rsidRPr="00D9166D" w:rsidRDefault="00D83C2D" w:rsidP="00D83C2D">
            <w:pP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CR = Completion rate = Number of discharged patients who had FS at DC/ Number of patients who had FS at intake, includes episodes that are still “open”.</w:t>
            </w:r>
          </w:p>
        </w:tc>
      </w:tr>
    </w:tbl>
    <w:p w14:paraId="07DA567A" w14:textId="77777777" w:rsidR="00D83C2D" w:rsidRPr="00D9166D" w:rsidRDefault="00D83C2D" w:rsidP="00D83C2D">
      <w:pPr>
        <w:spacing w:after="0" w:line="240" w:lineRule="auto"/>
        <w:rPr>
          <w:rFonts w:asciiTheme="majorBidi" w:hAnsiTheme="majorBidi" w:cstheme="majorBidi"/>
          <w:b/>
        </w:rPr>
      </w:pPr>
    </w:p>
    <w:p w14:paraId="5E343885" w14:textId="77777777" w:rsidR="00D83C2D" w:rsidRPr="00D9166D" w:rsidRDefault="00D83C2D" w:rsidP="00D83C2D">
      <w:pPr>
        <w:autoSpaceDE w:val="0"/>
        <w:autoSpaceDN w:val="0"/>
        <w:adjustRightInd w:val="0"/>
        <w:spacing w:after="0" w:line="240" w:lineRule="auto"/>
        <w:rPr>
          <w:rFonts w:asciiTheme="majorBidi" w:hAnsiTheme="majorBidi" w:cstheme="majorBidi"/>
          <w:bCs/>
        </w:rPr>
      </w:pPr>
    </w:p>
    <w:p w14:paraId="14693AFC" w14:textId="636F4CC5" w:rsidR="00D83C2D" w:rsidRPr="00D9166D" w:rsidRDefault="005C05C6" w:rsidP="00C027C0">
      <w:pPr>
        <w:autoSpaceDE w:val="0"/>
        <w:autoSpaceDN w:val="0"/>
        <w:adjustRightInd w:val="0"/>
        <w:spacing w:after="0" w:line="240" w:lineRule="auto"/>
        <w:rPr>
          <w:rFonts w:asciiTheme="majorBidi" w:hAnsiTheme="majorBidi" w:cstheme="majorBidi"/>
          <w:bCs/>
          <w:sz w:val="24"/>
          <w:szCs w:val="24"/>
        </w:rPr>
      </w:pPr>
      <w:r w:rsidRPr="00D9166D">
        <w:rPr>
          <w:rFonts w:ascii="Times New Roman" w:hAnsi="Times New Roman" w:cs="Times New Roman"/>
          <w:bCs/>
          <w:sz w:val="24"/>
          <w:szCs w:val="24"/>
        </w:rPr>
        <w:t xml:space="preserve">We repeated this analysis for clinics meeting the criteria selected for the performance analysis (who had at least 40 patients (for clinics with 5+ clinicians) or at least 10 patients per clinician for clinics with less than 5 clinicians) for the year tested with FS at intake &amp; discharge treated for </w:t>
      </w:r>
      <w:r w:rsidR="0026327B" w:rsidRPr="00D9166D">
        <w:rPr>
          <w:rFonts w:ascii="Times New Roman" w:hAnsi="Times New Roman" w:cs="Times New Roman"/>
          <w:bCs/>
          <w:sz w:val="24"/>
          <w:szCs w:val="24"/>
        </w:rPr>
        <w:t>general orthopaedic</w:t>
      </w:r>
      <w:r w:rsidRPr="00D9166D">
        <w:rPr>
          <w:rFonts w:ascii="Times New Roman" w:hAnsi="Times New Roman" w:cs="Times New Roman"/>
          <w:bCs/>
          <w:sz w:val="24"/>
          <w:szCs w:val="24"/>
        </w:rPr>
        <w:t xml:space="preserve"> impairment.</w:t>
      </w:r>
      <w:r w:rsidRPr="00D9166D">
        <w:rPr>
          <w:rFonts w:asciiTheme="majorBidi" w:hAnsiTheme="majorBidi" w:cstheme="majorBidi"/>
          <w:bCs/>
          <w:sz w:val="24"/>
          <w:szCs w:val="24"/>
        </w:rPr>
        <w:t xml:space="preserve"> </w:t>
      </w:r>
      <w:r w:rsidR="00D83C2D" w:rsidRPr="00D9166D">
        <w:rPr>
          <w:rFonts w:asciiTheme="majorBidi" w:hAnsiTheme="majorBidi" w:cstheme="majorBidi"/>
          <w:bCs/>
          <w:sz w:val="24"/>
          <w:szCs w:val="24"/>
        </w:rPr>
        <w:t xml:space="preserve">Completion rates for these clinics were higher at </w:t>
      </w:r>
      <w:r w:rsidR="00C027C0" w:rsidRPr="00D9166D">
        <w:rPr>
          <w:rFonts w:asciiTheme="majorBidi" w:hAnsiTheme="majorBidi" w:cstheme="majorBidi"/>
          <w:bCs/>
          <w:sz w:val="24"/>
          <w:szCs w:val="24"/>
        </w:rPr>
        <w:t xml:space="preserve">58.9 </w:t>
      </w:r>
      <w:r w:rsidR="00D83C2D" w:rsidRPr="00D9166D">
        <w:rPr>
          <w:rFonts w:asciiTheme="majorBidi" w:hAnsiTheme="majorBidi" w:cstheme="majorBidi"/>
          <w:bCs/>
          <w:sz w:val="24"/>
          <w:szCs w:val="24"/>
        </w:rPr>
        <w:t xml:space="preserve">%, </w:t>
      </w:r>
      <w:r w:rsidR="00C027C0" w:rsidRPr="00D9166D">
        <w:rPr>
          <w:rFonts w:asciiTheme="majorBidi" w:hAnsiTheme="majorBidi" w:cstheme="majorBidi"/>
          <w:bCs/>
          <w:sz w:val="24"/>
          <w:szCs w:val="24"/>
        </w:rPr>
        <w:t xml:space="preserve">58.8 </w:t>
      </w:r>
      <w:r w:rsidR="00D83C2D" w:rsidRPr="00D9166D">
        <w:rPr>
          <w:rFonts w:asciiTheme="majorBidi" w:hAnsiTheme="majorBidi" w:cstheme="majorBidi"/>
          <w:bCs/>
          <w:sz w:val="24"/>
          <w:szCs w:val="24"/>
        </w:rPr>
        <w:t xml:space="preserve">% and </w:t>
      </w:r>
      <w:r w:rsidR="00C027C0" w:rsidRPr="00D9166D">
        <w:rPr>
          <w:rFonts w:asciiTheme="majorBidi" w:hAnsiTheme="majorBidi" w:cstheme="majorBidi"/>
          <w:bCs/>
          <w:sz w:val="24"/>
          <w:szCs w:val="24"/>
        </w:rPr>
        <w:t xml:space="preserve">59.2 </w:t>
      </w:r>
      <w:r w:rsidR="00D83C2D" w:rsidRPr="00D9166D">
        <w:rPr>
          <w:rFonts w:asciiTheme="majorBidi" w:hAnsiTheme="majorBidi" w:cstheme="majorBidi"/>
          <w:bCs/>
          <w:sz w:val="24"/>
          <w:szCs w:val="24"/>
        </w:rPr>
        <w:t>% for the years 2011, 2012 and 2013 respectively. See Table below:</w:t>
      </w:r>
    </w:p>
    <w:p w14:paraId="240881E8" w14:textId="77777777" w:rsidR="00D83C2D" w:rsidRPr="00D9166D" w:rsidRDefault="00D83C2D" w:rsidP="00D83C2D">
      <w:pPr>
        <w:autoSpaceDE w:val="0"/>
        <w:autoSpaceDN w:val="0"/>
        <w:adjustRightInd w:val="0"/>
        <w:spacing w:after="0" w:line="240" w:lineRule="auto"/>
        <w:rPr>
          <w:rFonts w:asciiTheme="majorBidi" w:hAnsiTheme="majorBidi" w:cstheme="majorBidi"/>
          <w:bCs/>
        </w:rPr>
      </w:pPr>
    </w:p>
    <w:p w14:paraId="756C6922" w14:textId="0DBE544A" w:rsidR="00BA6229" w:rsidRPr="00D9166D" w:rsidRDefault="00BA6229" w:rsidP="00BA6229">
      <w:pPr>
        <w:autoSpaceDE w:val="0"/>
        <w:autoSpaceDN w:val="0"/>
        <w:adjustRightInd w:val="0"/>
        <w:spacing w:after="0" w:line="240" w:lineRule="auto"/>
        <w:rPr>
          <w:rFonts w:asciiTheme="majorBidi" w:hAnsiTheme="majorBidi" w:cstheme="majorBidi"/>
          <w:b/>
          <w:sz w:val="24"/>
          <w:szCs w:val="24"/>
        </w:rPr>
      </w:pPr>
      <w:r w:rsidRPr="00D9166D">
        <w:rPr>
          <w:rFonts w:asciiTheme="majorBidi" w:hAnsiTheme="majorBidi" w:cstheme="majorBidi"/>
          <w:b/>
          <w:bCs/>
          <w:sz w:val="24"/>
          <w:szCs w:val="24"/>
        </w:rPr>
        <w:t xml:space="preserve">Table 2b7.2c  </w:t>
      </w:r>
      <w:r w:rsidRPr="00D9166D">
        <w:rPr>
          <w:rFonts w:asciiTheme="majorBidi" w:hAnsiTheme="majorBidi" w:cstheme="majorBidi"/>
          <w:b/>
          <w:sz w:val="24"/>
          <w:szCs w:val="24"/>
        </w:rPr>
        <w:t>Mean and SD of average number of patients in clinics with 40+ complete episodes per year (or 10+ complete episodes per clinician for clinics under 5 clinicians):</w:t>
      </w:r>
    </w:p>
    <w:tbl>
      <w:tblPr>
        <w:tblW w:w="0" w:type="auto"/>
        <w:jc w:val="center"/>
        <w:tblLook w:val="04A0" w:firstRow="1" w:lastRow="0" w:firstColumn="1" w:lastColumn="0" w:noHBand="0" w:noVBand="1"/>
      </w:tblPr>
      <w:tblGrid>
        <w:gridCol w:w="771"/>
        <w:gridCol w:w="1104"/>
        <w:gridCol w:w="2195"/>
        <w:gridCol w:w="1664"/>
        <w:gridCol w:w="1758"/>
        <w:gridCol w:w="1904"/>
      </w:tblGrid>
      <w:tr w:rsidR="00D83C2D" w:rsidRPr="00D9166D" w14:paraId="1C5CC7F2" w14:textId="77777777" w:rsidTr="00D83C2D">
        <w:trPr>
          <w:trHeight w:val="900"/>
          <w:jc w:val="center"/>
        </w:trPr>
        <w:tc>
          <w:tcPr>
            <w:tcW w:w="0" w:type="auto"/>
            <w:vMerge w:val="restart"/>
            <w:tcBorders>
              <w:top w:val="single" w:sz="8" w:space="0" w:color="auto"/>
              <w:left w:val="single" w:sz="8" w:space="0" w:color="auto"/>
              <w:bottom w:val="single" w:sz="8" w:space="0" w:color="000000"/>
              <w:right w:val="nil"/>
            </w:tcBorders>
            <w:vAlign w:val="center"/>
            <w:hideMark/>
          </w:tcPr>
          <w:p w14:paraId="5B0A44F8" w14:textId="77777777" w:rsidR="00D83C2D" w:rsidRPr="00D9166D" w:rsidRDefault="00D83C2D" w:rsidP="00D83C2D">
            <w:pPr>
              <w:spacing w:after="0" w:line="240" w:lineRule="auto"/>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Year</w:t>
            </w:r>
          </w:p>
        </w:tc>
        <w:tc>
          <w:tcPr>
            <w:tcW w:w="0" w:type="auto"/>
            <w:vMerge w:val="restart"/>
            <w:tcBorders>
              <w:top w:val="single" w:sz="8" w:space="0" w:color="auto"/>
              <w:left w:val="single" w:sz="8" w:space="0" w:color="auto"/>
              <w:bottom w:val="single" w:sz="8" w:space="0" w:color="000000"/>
              <w:right w:val="single" w:sz="8" w:space="0" w:color="auto"/>
            </w:tcBorders>
            <w:vAlign w:val="center"/>
            <w:hideMark/>
          </w:tcPr>
          <w:p w14:paraId="3404D59B" w14:textId="77777777" w:rsidR="00D83C2D" w:rsidRPr="00D9166D" w:rsidRDefault="00D83C2D" w:rsidP="00D83C2D">
            <w:pPr>
              <w:spacing w:after="0" w:line="240" w:lineRule="auto"/>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N Clinics</w:t>
            </w:r>
          </w:p>
        </w:tc>
        <w:tc>
          <w:tcPr>
            <w:tcW w:w="0" w:type="auto"/>
            <w:vMerge w:val="restart"/>
            <w:tcBorders>
              <w:top w:val="single" w:sz="8" w:space="0" w:color="auto"/>
              <w:left w:val="nil"/>
              <w:bottom w:val="single" w:sz="8" w:space="0" w:color="000000"/>
              <w:right w:val="nil"/>
            </w:tcBorders>
            <w:vAlign w:val="center"/>
            <w:hideMark/>
          </w:tcPr>
          <w:p w14:paraId="38836A49" w14:textId="77777777" w:rsidR="00D83C2D" w:rsidRPr="00D9166D" w:rsidRDefault="00D83C2D" w:rsidP="00D83C2D">
            <w:pPr>
              <w:spacing w:after="0" w:line="240" w:lineRule="auto"/>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 xml:space="preserve">Patients with intake FS data </w:t>
            </w:r>
            <w:r w:rsidRPr="00D9166D">
              <w:rPr>
                <w:rFonts w:asciiTheme="majorBidi" w:eastAsia="Times New Roman" w:hAnsiTheme="majorBidi" w:cstheme="majorBidi"/>
                <w:color w:val="000000"/>
                <w:lang w:bidi="he-IL"/>
              </w:rPr>
              <w:br/>
              <w:t>Mean N (SD)</w:t>
            </w:r>
          </w:p>
        </w:tc>
        <w:tc>
          <w:tcPr>
            <w:tcW w:w="0" w:type="auto"/>
            <w:gridSpan w:val="2"/>
            <w:tcBorders>
              <w:top w:val="single" w:sz="8" w:space="0" w:color="auto"/>
              <w:left w:val="single" w:sz="8" w:space="0" w:color="auto"/>
              <w:bottom w:val="single" w:sz="8" w:space="0" w:color="auto"/>
              <w:right w:val="single" w:sz="8" w:space="0" w:color="000000"/>
            </w:tcBorders>
            <w:noWrap/>
            <w:vAlign w:val="center"/>
            <w:hideMark/>
          </w:tcPr>
          <w:p w14:paraId="2491373B" w14:textId="77777777" w:rsidR="00D83C2D" w:rsidRPr="00D9166D" w:rsidRDefault="00D83C2D" w:rsidP="00D83C2D">
            <w:pPr>
              <w:spacing w:after="0" w:line="240" w:lineRule="auto"/>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 xml:space="preserve">Has DC FS </w:t>
            </w:r>
          </w:p>
        </w:tc>
        <w:tc>
          <w:tcPr>
            <w:tcW w:w="0" w:type="auto"/>
            <w:vMerge w:val="restart"/>
            <w:tcBorders>
              <w:top w:val="single" w:sz="8" w:space="0" w:color="auto"/>
              <w:left w:val="nil"/>
              <w:bottom w:val="single" w:sz="8" w:space="0" w:color="000000"/>
              <w:right w:val="single" w:sz="8" w:space="0" w:color="auto"/>
            </w:tcBorders>
            <w:vAlign w:val="center"/>
            <w:hideMark/>
          </w:tcPr>
          <w:p w14:paraId="72009B90" w14:textId="77777777" w:rsidR="00D83C2D" w:rsidRPr="00D9166D" w:rsidRDefault="00D83C2D" w:rsidP="00D83C2D">
            <w:pPr>
              <w:spacing w:after="0" w:line="240" w:lineRule="auto"/>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 xml:space="preserve">Does not have DC FS </w:t>
            </w:r>
            <w:r w:rsidRPr="00D9166D">
              <w:rPr>
                <w:rFonts w:asciiTheme="majorBidi" w:eastAsia="Times New Roman" w:hAnsiTheme="majorBidi" w:cstheme="majorBidi"/>
                <w:color w:val="000000"/>
                <w:lang w:bidi="he-IL"/>
              </w:rPr>
              <w:br/>
              <w:t>Mean N (sd)</w:t>
            </w:r>
          </w:p>
        </w:tc>
      </w:tr>
      <w:tr w:rsidR="00D83C2D" w:rsidRPr="00D9166D" w14:paraId="559D0FF7" w14:textId="77777777" w:rsidTr="00D83C2D">
        <w:trPr>
          <w:trHeight w:val="315"/>
          <w:jc w:val="center"/>
        </w:trPr>
        <w:tc>
          <w:tcPr>
            <w:tcW w:w="0" w:type="auto"/>
            <w:vMerge/>
            <w:tcBorders>
              <w:top w:val="single" w:sz="8" w:space="0" w:color="auto"/>
              <w:left w:val="single" w:sz="8" w:space="0" w:color="auto"/>
              <w:bottom w:val="single" w:sz="8" w:space="0" w:color="000000"/>
              <w:right w:val="nil"/>
            </w:tcBorders>
            <w:vAlign w:val="center"/>
            <w:hideMark/>
          </w:tcPr>
          <w:p w14:paraId="2E6F404B" w14:textId="77777777" w:rsidR="00D83C2D" w:rsidRPr="00D9166D" w:rsidRDefault="00D83C2D" w:rsidP="00D83C2D">
            <w:pPr>
              <w:spacing w:after="0" w:line="240" w:lineRule="auto"/>
              <w:rPr>
                <w:rFonts w:asciiTheme="majorBidi" w:eastAsia="Times New Roman" w:hAnsiTheme="majorBidi" w:cstheme="majorBidi"/>
                <w:color w:val="000000"/>
                <w:lang w:bidi="he-IL"/>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D024B9E" w14:textId="77777777" w:rsidR="00D83C2D" w:rsidRPr="00D9166D" w:rsidRDefault="00D83C2D" w:rsidP="00D83C2D">
            <w:pPr>
              <w:spacing w:after="0" w:line="240" w:lineRule="auto"/>
              <w:rPr>
                <w:rFonts w:asciiTheme="majorBidi" w:eastAsia="Times New Roman" w:hAnsiTheme="majorBidi" w:cstheme="majorBidi"/>
                <w:color w:val="000000"/>
                <w:lang w:bidi="he-IL"/>
              </w:rPr>
            </w:pPr>
          </w:p>
        </w:tc>
        <w:tc>
          <w:tcPr>
            <w:tcW w:w="0" w:type="auto"/>
            <w:vMerge/>
            <w:tcBorders>
              <w:top w:val="single" w:sz="8" w:space="0" w:color="auto"/>
              <w:left w:val="nil"/>
              <w:bottom w:val="single" w:sz="8" w:space="0" w:color="000000"/>
              <w:right w:val="nil"/>
            </w:tcBorders>
            <w:vAlign w:val="center"/>
            <w:hideMark/>
          </w:tcPr>
          <w:p w14:paraId="5C1BEC73" w14:textId="77777777" w:rsidR="00D83C2D" w:rsidRPr="00D9166D" w:rsidRDefault="00D83C2D" w:rsidP="00D83C2D">
            <w:pPr>
              <w:spacing w:after="0" w:line="240" w:lineRule="auto"/>
              <w:rPr>
                <w:rFonts w:asciiTheme="majorBidi" w:eastAsia="Times New Roman" w:hAnsiTheme="majorBidi" w:cstheme="majorBidi"/>
                <w:color w:val="000000"/>
                <w:lang w:bidi="he-IL"/>
              </w:rPr>
            </w:pPr>
          </w:p>
        </w:tc>
        <w:tc>
          <w:tcPr>
            <w:tcW w:w="0" w:type="auto"/>
            <w:tcBorders>
              <w:top w:val="single" w:sz="8" w:space="0" w:color="auto"/>
              <w:left w:val="single" w:sz="8" w:space="0" w:color="auto"/>
              <w:bottom w:val="single" w:sz="8" w:space="0" w:color="auto"/>
              <w:right w:val="single" w:sz="8" w:space="0" w:color="auto"/>
            </w:tcBorders>
            <w:noWrap/>
            <w:vAlign w:val="center"/>
            <w:hideMark/>
          </w:tcPr>
          <w:p w14:paraId="364AE1F4" w14:textId="77777777" w:rsidR="00D83C2D" w:rsidRPr="00D9166D" w:rsidRDefault="00D83C2D" w:rsidP="00D83C2D">
            <w:pPr>
              <w:spacing w:after="0" w:line="240" w:lineRule="auto"/>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Mean N (SD)</w:t>
            </w:r>
          </w:p>
        </w:tc>
        <w:tc>
          <w:tcPr>
            <w:tcW w:w="0" w:type="auto"/>
            <w:tcBorders>
              <w:top w:val="single" w:sz="8" w:space="0" w:color="auto"/>
              <w:left w:val="single" w:sz="8" w:space="0" w:color="auto"/>
              <w:bottom w:val="single" w:sz="8" w:space="0" w:color="auto"/>
              <w:right w:val="single" w:sz="8" w:space="0" w:color="auto"/>
            </w:tcBorders>
            <w:noWrap/>
            <w:vAlign w:val="center"/>
            <w:hideMark/>
          </w:tcPr>
          <w:p w14:paraId="71CB0FE0" w14:textId="77777777" w:rsidR="00D83C2D" w:rsidRPr="00D9166D" w:rsidRDefault="00D83C2D" w:rsidP="00D83C2D">
            <w:pPr>
              <w:spacing w:after="0" w:line="240" w:lineRule="auto"/>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Mean CR(SD)</w:t>
            </w:r>
          </w:p>
        </w:tc>
        <w:tc>
          <w:tcPr>
            <w:tcW w:w="0" w:type="auto"/>
            <w:vMerge/>
            <w:tcBorders>
              <w:top w:val="single" w:sz="8" w:space="0" w:color="auto"/>
              <w:left w:val="nil"/>
              <w:bottom w:val="single" w:sz="8" w:space="0" w:color="000000"/>
              <w:right w:val="single" w:sz="8" w:space="0" w:color="auto"/>
            </w:tcBorders>
            <w:vAlign w:val="center"/>
            <w:hideMark/>
          </w:tcPr>
          <w:p w14:paraId="162CF419" w14:textId="77777777" w:rsidR="00D83C2D" w:rsidRPr="00D9166D" w:rsidRDefault="00D83C2D" w:rsidP="00D83C2D">
            <w:pPr>
              <w:spacing w:after="0" w:line="240" w:lineRule="auto"/>
              <w:rPr>
                <w:rFonts w:asciiTheme="majorBidi" w:eastAsia="Times New Roman" w:hAnsiTheme="majorBidi" w:cstheme="majorBidi"/>
                <w:color w:val="000000"/>
                <w:lang w:bidi="he-IL"/>
              </w:rPr>
            </w:pPr>
          </w:p>
        </w:tc>
      </w:tr>
      <w:tr w:rsidR="00C027C0" w:rsidRPr="00D9166D" w14:paraId="3AEB76A5" w14:textId="77777777" w:rsidTr="00D83C2D">
        <w:trPr>
          <w:trHeight w:val="300"/>
          <w:jc w:val="center"/>
        </w:trPr>
        <w:tc>
          <w:tcPr>
            <w:tcW w:w="0" w:type="auto"/>
            <w:tcBorders>
              <w:top w:val="nil"/>
              <w:left w:val="single" w:sz="8" w:space="0" w:color="auto"/>
              <w:bottom w:val="nil"/>
              <w:right w:val="nil"/>
            </w:tcBorders>
            <w:noWrap/>
            <w:vAlign w:val="center"/>
            <w:hideMark/>
          </w:tcPr>
          <w:p w14:paraId="057A4901" w14:textId="77777777" w:rsidR="00C027C0" w:rsidRPr="00D9166D" w:rsidRDefault="00C027C0" w:rsidP="00D83C2D">
            <w:pPr>
              <w:spacing w:after="0" w:line="240" w:lineRule="auto"/>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2011</w:t>
            </w:r>
          </w:p>
        </w:tc>
        <w:tc>
          <w:tcPr>
            <w:tcW w:w="0" w:type="auto"/>
            <w:tcBorders>
              <w:top w:val="nil"/>
              <w:left w:val="single" w:sz="8" w:space="0" w:color="auto"/>
              <w:bottom w:val="nil"/>
              <w:right w:val="single" w:sz="8" w:space="0" w:color="auto"/>
            </w:tcBorders>
            <w:noWrap/>
            <w:hideMark/>
          </w:tcPr>
          <w:p w14:paraId="3F4F6FC6" w14:textId="48A9B704" w:rsidR="00C027C0" w:rsidRPr="00D9166D" w:rsidRDefault="00C027C0" w:rsidP="00D83C2D">
            <w:pPr>
              <w:spacing w:after="0" w:line="240" w:lineRule="auto"/>
              <w:jc w:val="center"/>
              <w:rPr>
                <w:rFonts w:asciiTheme="majorBidi" w:eastAsia="Times New Roman" w:hAnsiTheme="majorBidi" w:cstheme="majorBidi"/>
                <w:color w:val="000000"/>
                <w:lang w:bidi="he-IL"/>
              </w:rPr>
            </w:pPr>
            <w:r w:rsidRPr="00D9166D">
              <w:t>214</w:t>
            </w:r>
          </w:p>
        </w:tc>
        <w:tc>
          <w:tcPr>
            <w:tcW w:w="0" w:type="auto"/>
            <w:noWrap/>
            <w:hideMark/>
          </w:tcPr>
          <w:p w14:paraId="657FD28C" w14:textId="31DEE23B" w:rsidR="00C027C0" w:rsidRPr="00D9166D" w:rsidRDefault="00C027C0" w:rsidP="00D83C2D">
            <w:pPr>
              <w:spacing w:after="0" w:line="240" w:lineRule="auto"/>
              <w:jc w:val="center"/>
              <w:rPr>
                <w:rFonts w:asciiTheme="majorBidi" w:eastAsia="Times New Roman" w:hAnsiTheme="majorBidi" w:cstheme="majorBidi"/>
                <w:color w:val="000000"/>
                <w:lang w:bidi="he-IL"/>
              </w:rPr>
            </w:pPr>
            <w:r w:rsidRPr="00D9166D">
              <w:t>86.8 (63.9)</w:t>
            </w:r>
          </w:p>
        </w:tc>
        <w:tc>
          <w:tcPr>
            <w:tcW w:w="0" w:type="auto"/>
            <w:tcBorders>
              <w:top w:val="nil"/>
              <w:left w:val="single" w:sz="8" w:space="0" w:color="auto"/>
              <w:bottom w:val="nil"/>
              <w:right w:val="single" w:sz="8" w:space="0" w:color="auto"/>
            </w:tcBorders>
            <w:noWrap/>
            <w:hideMark/>
          </w:tcPr>
          <w:p w14:paraId="73BD39F8" w14:textId="4E99B9BD" w:rsidR="00C027C0" w:rsidRPr="00D9166D" w:rsidRDefault="00C027C0" w:rsidP="00D83C2D">
            <w:pPr>
              <w:spacing w:after="0" w:line="240" w:lineRule="auto"/>
              <w:jc w:val="center"/>
              <w:rPr>
                <w:rFonts w:asciiTheme="majorBidi" w:eastAsia="Times New Roman" w:hAnsiTheme="majorBidi" w:cstheme="majorBidi"/>
                <w:color w:val="000000"/>
                <w:lang w:bidi="he-IL"/>
              </w:rPr>
            </w:pPr>
            <w:r w:rsidRPr="00D9166D">
              <w:t>47.4 (32.8)</w:t>
            </w:r>
          </w:p>
        </w:tc>
        <w:tc>
          <w:tcPr>
            <w:tcW w:w="0" w:type="auto"/>
            <w:tcBorders>
              <w:top w:val="nil"/>
              <w:left w:val="single" w:sz="8" w:space="0" w:color="auto"/>
              <w:bottom w:val="nil"/>
              <w:right w:val="single" w:sz="8" w:space="0" w:color="auto"/>
            </w:tcBorders>
            <w:noWrap/>
            <w:hideMark/>
          </w:tcPr>
          <w:p w14:paraId="3D65DBA0" w14:textId="7A776C5C" w:rsidR="00C027C0" w:rsidRPr="00D9166D" w:rsidRDefault="00C027C0" w:rsidP="00D83C2D">
            <w:pPr>
              <w:spacing w:after="0" w:line="240" w:lineRule="auto"/>
              <w:jc w:val="center"/>
              <w:rPr>
                <w:rFonts w:asciiTheme="majorBidi" w:eastAsia="Times New Roman" w:hAnsiTheme="majorBidi" w:cstheme="majorBidi"/>
                <w:color w:val="000000"/>
                <w:lang w:bidi="he-IL"/>
              </w:rPr>
            </w:pPr>
            <w:r w:rsidRPr="00D9166D">
              <w:t>58.9 (17.6)</w:t>
            </w:r>
          </w:p>
        </w:tc>
        <w:tc>
          <w:tcPr>
            <w:tcW w:w="0" w:type="auto"/>
            <w:tcBorders>
              <w:top w:val="nil"/>
              <w:left w:val="nil"/>
              <w:bottom w:val="nil"/>
              <w:right w:val="single" w:sz="8" w:space="0" w:color="auto"/>
            </w:tcBorders>
            <w:noWrap/>
            <w:hideMark/>
          </w:tcPr>
          <w:p w14:paraId="07A75EC6" w14:textId="52850A6B" w:rsidR="00C027C0" w:rsidRPr="00D9166D" w:rsidRDefault="00C027C0" w:rsidP="00D83C2D">
            <w:pPr>
              <w:spacing w:after="0" w:line="240" w:lineRule="auto"/>
              <w:jc w:val="center"/>
              <w:rPr>
                <w:rFonts w:asciiTheme="majorBidi" w:eastAsia="Times New Roman" w:hAnsiTheme="majorBidi" w:cstheme="majorBidi"/>
                <w:color w:val="000000"/>
                <w:lang w:bidi="he-IL"/>
              </w:rPr>
            </w:pPr>
            <w:r w:rsidRPr="00D9166D">
              <w:t>39.4 (38.7)</w:t>
            </w:r>
          </w:p>
        </w:tc>
      </w:tr>
      <w:tr w:rsidR="00C027C0" w:rsidRPr="00D9166D" w14:paraId="765D2515" w14:textId="77777777" w:rsidTr="00D83C2D">
        <w:trPr>
          <w:trHeight w:val="300"/>
          <w:jc w:val="center"/>
        </w:trPr>
        <w:tc>
          <w:tcPr>
            <w:tcW w:w="0" w:type="auto"/>
            <w:tcBorders>
              <w:top w:val="nil"/>
              <w:left w:val="single" w:sz="8" w:space="0" w:color="auto"/>
              <w:bottom w:val="nil"/>
              <w:right w:val="nil"/>
            </w:tcBorders>
            <w:noWrap/>
            <w:vAlign w:val="center"/>
            <w:hideMark/>
          </w:tcPr>
          <w:p w14:paraId="763371ED" w14:textId="77777777" w:rsidR="00C027C0" w:rsidRPr="00D9166D" w:rsidRDefault="00C027C0" w:rsidP="00D83C2D">
            <w:pPr>
              <w:spacing w:after="0" w:line="240" w:lineRule="auto"/>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2012</w:t>
            </w:r>
          </w:p>
        </w:tc>
        <w:tc>
          <w:tcPr>
            <w:tcW w:w="0" w:type="auto"/>
            <w:tcBorders>
              <w:top w:val="nil"/>
              <w:left w:val="single" w:sz="8" w:space="0" w:color="auto"/>
              <w:bottom w:val="nil"/>
              <w:right w:val="single" w:sz="8" w:space="0" w:color="auto"/>
            </w:tcBorders>
            <w:noWrap/>
            <w:hideMark/>
          </w:tcPr>
          <w:p w14:paraId="2EA69712" w14:textId="54ED9498" w:rsidR="00C027C0" w:rsidRPr="00D9166D" w:rsidRDefault="00C027C0" w:rsidP="00D83C2D">
            <w:pPr>
              <w:spacing w:after="0" w:line="240" w:lineRule="auto"/>
              <w:jc w:val="center"/>
              <w:rPr>
                <w:rFonts w:asciiTheme="majorBidi" w:eastAsia="Times New Roman" w:hAnsiTheme="majorBidi" w:cstheme="majorBidi"/>
                <w:color w:val="000000"/>
                <w:lang w:bidi="he-IL"/>
              </w:rPr>
            </w:pPr>
            <w:r w:rsidRPr="00D9166D">
              <w:t>261</w:t>
            </w:r>
          </w:p>
        </w:tc>
        <w:tc>
          <w:tcPr>
            <w:tcW w:w="0" w:type="auto"/>
            <w:noWrap/>
            <w:hideMark/>
          </w:tcPr>
          <w:p w14:paraId="47FE5EB0" w14:textId="396A705F" w:rsidR="00C027C0" w:rsidRPr="00D9166D" w:rsidRDefault="00C027C0" w:rsidP="00D83C2D">
            <w:pPr>
              <w:spacing w:after="0" w:line="240" w:lineRule="auto"/>
              <w:jc w:val="center"/>
              <w:rPr>
                <w:rFonts w:asciiTheme="majorBidi" w:eastAsia="Times New Roman" w:hAnsiTheme="majorBidi" w:cstheme="majorBidi"/>
                <w:color w:val="000000"/>
                <w:lang w:bidi="he-IL"/>
              </w:rPr>
            </w:pPr>
            <w:r w:rsidRPr="00D9166D">
              <w:t>88.6 (67.9)</w:t>
            </w:r>
          </w:p>
        </w:tc>
        <w:tc>
          <w:tcPr>
            <w:tcW w:w="0" w:type="auto"/>
            <w:tcBorders>
              <w:top w:val="nil"/>
              <w:left w:val="single" w:sz="8" w:space="0" w:color="auto"/>
              <w:bottom w:val="nil"/>
              <w:right w:val="single" w:sz="8" w:space="0" w:color="auto"/>
            </w:tcBorders>
            <w:noWrap/>
            <w:hideMark/>
          </w:tcPr>
          <w:p w14:paraId="048354EA" w14:textId="4365CE98" w:rsidR="00C027C0" w:rsidRPr="00D9166D" w:rsidRDefault="00C027C0" w:rsidP="00D83C2D">
            <w:pPr>
              <w:spacing w:after="0" w:line="240" w:lineRule="auto"/>
              <w:jc w:val="center"/>
              <w:rPr>
                <w:rFonts w:asciiTheme="majorBidi" w:eastAsia="Times New Roman" w:hAnsiTheme="majorBidi" w:cstheme="majorBidi"/>
                <w:color w:val="000000"/>
                <w:lang w:bidi="he-IL"/>
              </w:rPr>
            </w:pPr>
            <w:r w:rsidRPr="00D9166D">
              <w:t>48.2 (37.9)</w:t>
            </w:r>
          </w:p>
        </w:tc>
        <w:tc>
          <w:tcPr>
            <w:tcW w:w="0" w:type="auto"/>
            <w:tcBorders>
              <w:top w:val="nil"/>
              <w:left w:val="single" w:sz="8" w:space="0" w:color="auto"/>
              <w:bottom w:val="nil"/>
              <w:right w:val="single" w:sz="8" w:space="0" w:color="auto"/>
            </w:tcBorders>
            <w:noWrap/>
            <w:hideMark/>
          </w:tcPr>
          <w:p w14:paraId="3D5D59B8" w14:textId="33B36E24" w:rsidR="00C027C0" w:rsidRPr="00D9166D" w:rsidRDefault="00C027C0" w:rsidP="00D83C2D">
            <w:pPr>
              <w:spacing w:after="0" w:line="240" w:lineRule="auto"/>
              <w:jc w:val="center"/>
              <w:rPr>
                <w:rFonts w:asciiTheme="majorBidi" w:eastAsia="Times New Roman" w:hAnsiTheme="majorBidi" w:cstheme="majorBidi"/>
                <w:color w:val="000000"/>
                <w:lang w:bidi="he-IL"/>
              </w:rPr>
            </w:pPr>
            <w:r w:rsidRPr="00D9166D">
              <w:t>58.8 (17.8)</w:t>
            </w:r>
          </w:p>
        </w:tc>
        <w:tc>
          <w:tcPr>
            <w:tcW w:w="0" w:type="auto"/>
            <w:tcBorders>
              <w:top w:val="nil"/>
              <w:left w:val="nil"/>
              <w:bottom w:val="nil"/>
              <w:right w:val="single" w:sz="8" w:space="0" w:color="auto"/>
            </w:tcBorders>
            <w:noWrap/>
            <w:hideMark/>
          </w:tcPr>
          <w:p w14:paraId="4147B0F9" w14:textId="05953B84" w:rsidR="00C027C0" w:rsidRPr="00D9166D" w:rsidRDefault="00C027C0" w:rsidP="00D83C2D">
            <w:pPr>
              <w:spacing w:after="0" w:line="240" w:lineRule="auto"/>
              <w:jc w:val="center"/>
              <w:rPr>
                <w:rFonts w:asciiTheme="majorBidi" w:eastAsia="Times New Roman" w:hAnsiTheme="majorBidi" w:cstheme="majorBidi"/>
                <w:color w:val="000000"/>
                <w:lang w:bidi="he-IL"/>
              </w:rPr>
            </w:pPr>
            <w:r w:rsidRPr="00D9166D">
              <w:t>40.4 (38.9)</w:t>
            </w:r>
          </w:p>
        </w:tc>
      </w:tr>
      <w:tr w:rsidR="00C027C0" w:rsidRPr="00D9166D" w14:paraId="497C3F88" w14:textId="77777777" w:rsidTr="00D83C2D">
        <w:trPr>
          <w:trHeight w:val="315"/>
          <w:jc w:val="center"/>
        </w:trPr>
        <w:tc>
          <w:tcPr>
            <w:tcW w:w="0" w:type="auto"/>
            <w:tcBorders>
              <w:top w:val="nil"/>
              <w:left w:val="single" w:sz="8" w:space="0" w:color="auto"/>
              <w:bottom w:val="nil"/>
              <w:right w:val="nil"/>
            </w:tcBorders>
            <w:noWrap/>
            <w:vAlign w:val="center"/>
            <w:hideMark/>
          </w:tcPr>
          <w:p w14:paraId="6E6494A8" w14:textId="77777777" w:rsidR="00C027C0" w:rsidRPr="00D9166D" w:rsidRDefault="00C027C0" w:rsidP="00D83C2D">
            <w:pPr>
              <w:spacing w:after="0" w:line="240" w:lineRule="auto"/>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2013</w:t>
            </w:r>
          </w:p>
        </w:tc>
        <w:tc>
          <w:tcPr>
            <w:tcW w:w="0" w:type="auto"/>
            <w:tcBorders>
              <w:top w:val="nil"/>
              <w:left w:val="single" w:sz="8" w:space="0" w:color="auto"/>
              <w:bottom w:val="single" w:sz="8" w:space="0" w:color="auto"/>
              <w:right w:val="single" w:sz="8" w:space="0" w:color="auto"/>
            </w:tcBorders>
            <w:noWrap/>
            <w:hideMark/>
          </w:tcPr>
          <w:p w14:paraId="23A7DEF4" w14:textId="4918E1A9" w:rsidR="00C027C0" w:rsidRPr="00D9166D" w:rsidRDefault="00C027C0" w:rsidP="00D83C2D">
            <w:pPr>
              <w:spacing w:after="0" w:line="240" w:lineRule="auto"/>
              <w:jc w:val="center"/>
              <w:rPr>
                <w:rFonts w:asciiTheme="majorBidi" w:eastAsia="Times New Roman" w:hAnsiTheme="majorBidi" w:cstheme="majorBidi"/>
                <w:color w:val="000000"/>
                <w:lang w:bidi="he-IL"/>
              </w:rPr>
            </w:pPr>
            <w:r w:rsidRPr="00D9166D">
              <w:t>511</w:t>
            </w:r>
          </w:p>
        </w:tc>
        <w:tc>
          <w:tcPr>
            <w:tcW w:w="0" w:type="auto"/>
            <w:noWrap/>
            <w:hideMark/>
          </w:tcPr>
          <w:p w14:paraId="7A20FC19" w14:textId="5A95FEC3" w:rsidR="00C027C0" w:rsidRPr="00D9166D" w:rsidRDefault="00C027C0" w:rsidP="00D83C2D">
            <w:pPr>
              <w:spacing w:after="0" w:line="240" w:lineRule="auto"/>
              <w:jc w:val="center"/>
              <w:rPr>
                <w:rFonts w:asciiTheme="majorBidi" w:eastAsia="Times New Roman" w:hAnsiTheme="majorBidi" w:cstheme="majorBidi"/>
                <w:color w:val="000000"/>
                <w:lang w:bidi="he-IL"/>
              </w:rPr>
            </w:pPr>
            <w:r w:rsidRPr="00D9166D">
              <w:t>90.0 (72.2)</w:t>
            </w:r>
          </w:p>
        </w:tc>
        <w:tc>
          <w:tcPr>
            <w:tcW w:w="0" w:type="auto"/>
            <w:tcBorders>
              <w:top w:val="nil"/>
              <w:left w:val="single" w:sz="8" w:space="0" w:color="auto"/>
              <w:bottom w:val="single" w:sz="8" w:space="0" w:color="auto"/>
              <w:right w:val="single" w:sz="8" w:space="0" w:color="auto"/>
            </w:tcBorders>
            <w:noWrap/>
            <w:hideMark/>
          </w:tcPr>
          <w:p w14:paraId="5E743388" w14:textId="475B6E09" w:rsidR="00C027C0" w:rsidRPr="00D9166D" w:rsidRDefault="00C027C0" w:rsidP="00D83C2D">
            <w:pPr>
              <w:spacing w:after="0" w:line="240" w:lineRule="auto"/>
              <w:jc w:val="center"/>
              <w:rPr>
                <w:rFonts w:asciiTheme="majorBidi" w:eastAsia="Times New Roman" w:hAnsiTheme="majorBidi" w:cstheme="majorBidi"/>
                <w:color w:val="000000"/>
                <w:lang w:bidi="he-IL"/>
              </w:rPr>
            </w:pPr>
            <w:r w:rsidRPr="00D9166D">
              <w:t>49.0 (38.0)</w:t>
            </w:r>
          </w:p>
        </w:tc>
        <w:tc>
          <w:tcPr>
            <w:tcW w:w="0" w:type="auto"/>
            <w:tcBorders>
              <w:top w:val="nil"/>
              <w:left w:val="single" w:sz="8" w:space="0" w:color="auto"/>
              <w:bottom w:val="single" w:sz="8" w:space="0" w:color="auto"/>
              <w:right w:val="single" w:sz="8" w:space="0" w:color="auto"/>
            </w:tcBorders>
            <w:noWrap/>
            <w:hideMark/>
          </w:tcPr>
          <w:p w14:paraId="2AE9CA57" w14:textId="19991807" w:rsidR="00C027C0" w:rsidRPr="00D9166D" w:rsidRDefault="00C027C0" w:rsidP="00D83C2D">
            <w:pPr>
              <w:spacing w:after="0" w:line="240" w:lineRule="auto"/>
              <w:jc w:val="center"/>
              <w:rPr>
                <w:rFonts w:asciiTheme="majorBidi" w:eastAsia="Times New Roman" w:hAnsiTheme="majorBidi" w:cstheme="majorBidi"/>
                <w:color w:val="000000"/>
                <w:lang w:bidi="he-IL"/>
              </w:rPr>
            </w:pPr>
            <w:r w:rsidRPr="00D9166D">
              <w:t>59.2 (16.7)</w:t>
            </w:r>
          </w:p>
        </w:tc>
        <w:tc>
          <w:tcPr>
            <w:tcW w:w="0" w:type="auto"/>
            <w:tcBorders>
              <w:top w:val="nil"/>
              <w:left w:val="nil"/>
              <w:bottom w:val="nil"/>
              <w:right w:val="single" w:sz="8" w:space="0" w:color="auto"/>
            </w:tcBorders>
            <w:noWrap/>
            <w:hideMark/>
          </w:tcPr>
          <w:p w14:paraId="66042E97" w14:textId="213B8655" w:rsidR="00C027C0" w:rsidRPr="00D9166D" w:rsidRDefault="00C027C0" w:rsidP="00D83C2D">
            <w:pPr>
              <w:spacing w:after="0" w:line="240" w:lineRule="auto"/>
              <w:jc w:val="center"/>
              <w:rPr>
                <w:rFonts w:asciiTheme="majorBidi" w:eastAsia="Times New Roman" w:hAnsiTheme="majorBidi" w:cstheme="majorBidi"/>
                <w:color w:val="000000"/>
                <w:lang w:bidi="he-IL"/>
              </w:rPr>
            </w:pPr>
            <w:r w:rsidRPr="00D9166D">
              <w:t>41.0 (40.4)</w:t>
            </w:r>
          </w:p>
        </w:tc>
      </w:tr>
      <w:tr w:rsidR="00D83C2D" w:rsidRPr="00D9166D" w14:paraId="518E18FB" w14:textId="77777777" w:rsidTr="00D83C2D">
        <w:trPr>
          <w:trHeight w:val="585"/>
          <w:jc w:val="center"/>
        </w:trPr>
        <w:tc>
          <w:tcPr>
            <w:tcW w:w="0" w:type="auto"/>
            <w:gridSpan w:val="6"/>
            <w:tcBorders>
              <w:top w:val="single" w:sz="8" w:space="0" w:color="auto"/>
              <w:left w:val="single" w:sz="8" w:space="0" w:color="auto"/>
              <w:bottom w:val="single" w:sz="8" w:space="0" w:color="auto"/>
              <w:right w:val="single" w:sz="8" w:space="0" w:color="000000"/>
            </w:tcBorders>
            <w:vAlign w:val="center"/>
            <w:hideMark/>
          </w:tcPr>
          <w:p w14:paraId="3E9E14BB" w14:textId="77777777" w:rsidR="00D83C2D" w:rsidRPr="00D9166D" w:rsidRDefault="00D83C2D" w:rsidP="00D83C2D">
            <w:pPr>
              <w:spacing w:after="0" w:line="240" w:lineRule="auto"/>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 xml:space="preserve">CR = Completion rate = Number of discharged patients who had FS at DC/ Number of patients who had FS at intake, includes episodes that are still “open”. </w:t>
            </w:r>
          </w:p>
        </w:tc>
      </w:tr>
    </w:tbl>
    <w:p w14:paraId="53614739" w14:textId="77777777" w:rsidR="00D83C2D" w:rsidRPr="00D9166D" w:rsidRDefault="00D83C2D" w:rsidP="00D83C2D">
      <w:pPr>
        <w:spacing w:after="0" w:line="240" w:lineRule="auto"/>
        <w:rPr>
          <w:rFonts w:asciiTheme="majorBidi" w:hAnsiTheme="majorBidi" w:cstheme="majorBidi"/>
          <w:b/>
        </w:rPr>
      </w:pPr>
    </w:p>
    <w:p w14:paraId="55F64114" w14:textId="088B3C89" w:rsidR="00D83C2D" w:rsidRPr="00D9166D" w:rsidRDefault="005C05C6" w:rsidP="00D83C2D">
      <w:pPr>
        <w:autoSpaceDE w:val="0"/>
        <w:autoSpaceDN w:val="0"/>
        <w:adjustRightInd w:val="0"/>
        <w:spacing w:after="0" w:line="240" w:lineRule="auto"/>
        <w:rPr>
          <w:rFonts w:asciiTheme="majorBidi" w:hAnsiTheme="majorBidi" w:cstheme="majorBidi"/>
          <w:bCs/>
          <w:sz w:val="24"/>
          <w:szCs w:val="24"/>
        </w:rPr>
      </w:pPr>
      <w:r w:rsidRPr="00D9166D">
        <w:rPr>
          <w:rFonts w:ascii="Times New Roman" w:hAnsi="Times New Roman" w:cs="Times New Roman"/>
          <w:bCs/>
          <w:sz w:val="24"/>
          <w:szCs w:val="24"/>
        </w:rPr>
        <w:t xml:space="preserve">We assessed whether missing data was a source of systematic bias by testing associations between clinic completion rates and clinic quality (as measured by clinic average residual scores after risk adjustment modeling) for clinics included in the performance analysis.  Residual scores are the difference between predicted functional outcomes (given risk adjustment factors) and the actual outcomes. </w:t>
      </w:r>
      <w:r w:rsidR="000955B3" w:rsidRPr="00D9166D">
        <w:rPr>
          <w:rFonts w:ascii="Times New Roman" w:hAnsi="Times New Roman" w:cs="Times New Roman"/>
          <w:bCs/>
          <w:sz w:val="24"/>
          <w:szCs w:val="24"/>
        </w:rPr>
        <w:t xml:space="preserve">We expected that if systematic bias were present we would see a statistically significant </w:t>
      </w:r>
      <w:r w:rsidRPr="00D9166D">
        <w:rPr>
          <w:rFonts w:ascii="Times New Roman" w:hAnsi="Times New Roman" w:cs="Times New Roman"/>
          <w:bCs/>
          <w:sz w:val="24"/>
          <w:szCs w:val="24"/>
        </w:rPr>
        <w:t xml:space="preserve">association between clinic completion rates and clinic quality. </w:t>
      </w:r>
      <w:r w:rsidR="00D83C2D" w:rsidRPr="00D9166D">
        <w:rPr>
          <w:rFonts w:asciiTheme="majorBidi" w:hAnsiTheme="majorBidi" w:cstheme="majorBidi"/>
          <w:bCs/>
          <w:sz w:val="24"/>
          <w:szCs w:val="24"/>
        </w:rPr>
        <w:t xml:space="preserve">  We examined Pearson Correlations between clinic CR and clinic average residual scores by year. No correlations were found between CR and residual scores</w:t>
      </w:r>
      <w:r w:rsidR="00C027C0" w:rsidRPr="00D9166D">
        <w:rPr>
          <w:rFonts w:asciiTheme="majorBidi" w:hAnsiTheme="majorBidi" w:cstheme="majorBidi"/>
          <w:bCs/>
          <w:sz w:val="24"/>
          <w:szCs w:val="24"/>
        </w:rPr>
        <w:t xml:space="preserve"> except for a low (r=0.139) but statistically significant correlation (p=0.25) during 2012</w:t>
      </w:r>
      <w:r w:rsidR="00D83C2D" w:rsidRPr="00D9166D">
        <w:rPr>
          <w:rFonts w:asciiTheme="majorBidi" w:hAnsiTheme="majorBidi" w:cstheme="majorBidi"/>
          <w:bCs/>
          <w:sz w:val="24"/>
          <w:szCs w:val="24"/>
        </w:rPr>
        <w:t>.</w:t>
      </w:r>
    </w:p>
    <w:p w14:paraId="632B8144" w14:textId="77777777" w:rsidR="006E4333" w:rsidRPr="00D9166D" w:rsidRDefault="006E4333" w:rsidP="00D83C2D">
      <w:pPr>
        <w:autoSpaceDE w:val="0"/>
        <w:autoSpaceDN w:val="0"/>
        <w:adjustRightInd w:val="0"/>
        <w:spacing w:after="0" w:line="240" w:lineRule="auto"/>
        <w:rPr>
          <w:rFonts w:asciiTheme="majorBidi" w:hAnsiTheme="majorBidi" w:cstheme="majorBidi"/>
          <w:bCs/>
          <w:sz w:val="24"/>
          <w:szCs w:val="24"/>
        </w:rPr>
      </w:pPr>
    </w:p>
    <w:p w14:paraId="170B0837" w14:textId="77777777" w:rsidR="00064F56" w:rsidRPr="00D9166D" w:rsidRDefault="00064F56" w:rsidP="00B64F70">
      <w:pPr>
        <w:autoSpaceDE w:val="0"/>
        <w:autoSpaceDN w:val="0"/>
        <w:adjustRightInd w:val="0"/>
        <w:spacing w:after="0" w:line="240" w:lineRule="auto"/>
        <w:jc w:val="center"/>
        <w:rPr>
          <w:rFonts w:asciiTheme="majorBidi" w:hAnsiTheme="majorBidi" w:cstheme="majorBidi"/>
          <w:b/>
          <w:bCs/>
        </w:rPr>
      </w:pPr>
      <w:r w:rsidRPr="00D9166D">
        <w:rPr>
          <w:rFonts w:asciiTheme="majorBidi" w:hAnsiTheme="majorBidi" w:cstheme="majorBidi"/>
          <w:b/>
          <w:bCs/>
        </w:rPr>
        <w:t xml:space="preserve">Table 2b7.2 d Relationship between Clinic Aggregated </w:t>
      </w:r>
    </w:p>
    <w:p w14:paraId="1D46D8C9" w14:textId="77777777" w:rsidR="00D83C2D" w:rsidRPr="00D9166D" w:rsidRDefault="00064F56" w:rsidP="00B64F70">
      <w:pPr>
        <w:autoSpaceDE w:val="0"/>
        <w:autoSpaceDN w:val="0"/>
        <w:adjustRightInd w:val="0"/>
        <w:spacing w:after="0" w:line="240" w:lineRule="auto"/>
        <w:jc w:val="center"/>
        <w:rPr>
          <w:rFonts w:asciiTheme="majorBidi" w:hAnsiTheme="majorBidi" w:cstheme="majorBidi"/>
          <w:b/>
          <w:bCs/>
        </w:rPr>
      </w:pPr>
      <w:r w:rsidRPr="00D9166D">
        <w:rPr>
          <w:rFonts w:asciiTheme="majorBidi" w:hAnsiTheme="majorBidi" w:cstheme="majorBidi"/>
          <w:b/>
          <w:bCs/>
        </w:rPr>
        <w:t xml:space="preserve">Residual Score and Clinic Completion Rate (CR) </w:t>
      </w:r>
    </w:p>
    <w:tbl>
      <w:tblPr>
        <w:tblStyle w:val="TableGrid"/>
        <w:tblW w:w="0" w:type="auto"/>
        <w:jc w:val="center"/>
        <w:tblLook w:val="04A0" w:firstRow="1" w:lastRow="0" w:firstColumn="1" w:lastColumn="0" w:noHBand="0" w:noVBand="1"/>
      </w:tblPr>
      <w:tblGrid>
        <w:gridCol w:w="656"/>
        <w:gridCol w:w="986"/>
        <w:gridCol w:w="1438"/>
        <w:gridCol w:w="1103"/>
      </w:tblGrid>
      <w:tr w:rsidR="00D83C2D" w:rsidRPr="00D9166D" w14:paraId="5C33110F" w14:textId="77777777" w:rsidTr="00D83C2D">
        <w:trPr>
          <w:trHeight w:val="347"/>
          <w:jc w:val="center"/>
        </w:trPr>
        <w:tc>
          <w:tcPr>
            <w:tcW w:w="0" w:type="auto"/>
            <w:gridSpan w:val="3"/>
            <w:hideMark/>
          </w:tcPr>
          <w:p w14:paraId="41F75057" w14:textId="77777777" w:rsidR="00D83C2D" w:rsidRPr="00D9166D" w:rsidRDefault="00D83C2D"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Pearson Correlations (r)</w:t>
            </w:r>
          </w:p>
        </w:tc>
        <w:tc>
          <w:tcPr>
            <w:tcW w:w="0" w:type="auto"/>
            <w:hideMark/>
          </w:tcPr>
          <w:p w14:paraId="47D1F1B9" w14:textId="77777777" w:rsidR="00D83C2D" w:rsidRPr="00D9166D" w:rsidRDefault="00D83C2D"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Clinic CR</w:t>
            </w:r>
          </w:p>
        </w:tc>
      </w:tr>
      <w:tr w:rsidR="00C027C0" w:rsidRPr="00D9166D" w14:paraId="087D2AE8" w14:textId="77777777" w:rsidTr="00D83C2D">
        <w:trPr>
          <w:trHeight w:val="315"/>
          <w:jc w:val="center"/>
        </w:trPr>
        <w:tc>
          <w:tcPr>
            <w:tcW w:w="0" w:type="auto"/>
            <w:vMerge w:val="restart"/>
            <w:noWrap/>
            <w:hideMark/>
          </w:tcPr>
          <w:p w14:paraId="2E2257E6" w14:textId="77777777" w:rsidR="00C027C0" w:rsidRPr="00D9166D" w:rsidRDefault="00C027C0"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2011</w:t>
            </w:r>
          </w:p>
        </w:tc>
        <w:tc>
          <w:tcPr>
            <w:tcW w:w="0" w:type="auto"/>
            <w:vMerge w:val="restart"/>
            <w:hideMark/>
          </w:tcPr>
          <w:p w14:paraId="7692D829" w14:textId="77777777" w:rsidR="00C027C0" w:rsidRPr="00D9166D" w:rsidRDefault="00C027C0"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Residual</w:t>
            </w:r>
          </w:p>
        </w:tc>
        <w:tc>
          <w:tcPr>
            <w:tcW w:w="0" w:type="auto"/>
            <w:hideMark/>
          </w:tcPr>
          <w:p w14:paraId="7A7B9347" w14:textId="77777777" w:rsidR="00C027C0" w:rsidRPr="00D9166D" w:rsidRDefault="00C027C0"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r</w:t>
            </w:r>
          </w:p>
        </w:tc>
        <w:tc>
          <w:tcPr>
            <w:tcW w:w="0" w:type="auto"/>
            <w:noWrap/>
            <w:hideMark/>
          </w:tcPr>
          <w:p w14:paraId="71CE0AB1" w14:textId="3FE107C5" w:rsidR="00C027C0" w:rsidRPr="00D9166D" w:rsidRDefault="00C027C0" w:rsidP="00D83C2D">
            <w:pPr>
              <w:jc w:val="center"/>
              <w:rPr>
                <w:rFonts w:asciiTheme="majorBidi" w:eastAsia="Times New Roman" w:hAnsiTheme="majorBidi" w:cstheme="majorBidi"/>
                <w:color w:val="000000"/>
                <w:lang w:bidi="he-IL"/>
              </w:rPr>
            </w:pPr>
            <w:r w:rsidRPr="00D9166D">
              <w:t>.093</w:t>
            </w:r>
          </w:p>
        </w:tc>
      </w:tr>
      <w:tr w:rsidR="00C027C0" w:rsidRPr="00D9166D" w14:paraId="7F1344AC" w14:textId="77777777" w:rsidTr="00D83C2D">
        <w:trPr>
          <w:trHeight w:val="300"/>
          <w:jc w:val="center"/>
        </w:trPr>
        <w:tc>
          <w:tcPr>
            <w:tcW w:w="0" w:type="auto"/>
            <w:vMerge/>
            <w:hideMark/>
          </w:tcPr>
          <w:p w14:paraId="44E3AA79" w14:textId="77777777" w:rsidR="00C027C0" w:rsidRPr="00D9166D" w:rsidRDefault="00C027C0" w:rsidP="00D83C2D">
            <w:pPr>
              <w:jc w:val="center"/>
              <w:rPr>
                <w:rFonts w:asciiTheme="majorBidi" w:eastAsia="Times New Roman" w:hAnsiTheme="majorBidi" w:cstheme="majorBidi"/>
                <w:color w:val="000000"/>
                <w:lang w:bidi="he-IL"/>
              </w:rPr>
            </w:pPr>
          </w:p>
        </w:tc>
        <w:tc>
          <w:tcPr>
            <w:tcW w:w="0" w:type="auto"/>
            <w:vMerge/>
            <w:hideMark/>
          </w:tcPr>
          <w:p w14:paraId="6D0FB387" w14:textId="77777777" w:rsidR="00C027C0" w:rsidRPr="00D9166D" w:rsidRDefault="00C027C0" w:rsidP="00D83C2D">
            <w:pPr>
              <w:jc w:val="center"/>
              <w:rPr>
                <w:rFonts w:asciiTheme="majorBidi" w:eastAsia="Times New Roman" w:hAnsiTheme="majorBidi" w:cstheme="majorBidi"/>
                <w:color w:val="000000"/>
                <w:lang w:bidi="he-IL"/>
              </w:rPr>
            </w:pPr>
          </w:p>
        </w:tc>
        <w:tc>
          <w:tcPr>
            <w:tcW w:w="0" w:type="auto"/>
            <w:hideMark/>
          </w:tcPr>
          <w:p w14:paraId="0E673E81" w14:textId="77777777" w:rsidR="00C027C0" w:rsidRPr="00D9166D" w:rsidRDefault="00C027C0"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Sig. (2-tailed)</w:t>
            </w:r>
          </w:p>
        </w:tc>
        <w:tc>
          <w:tcPr>
            <w:tcW w:w="0" w:type="auto"/>
            <w:noWrap/>
            <w:hideMark/>
          </w:tcPr>
          <w:p w14:paraId="29D5831A" w14:textId="36F3E11D" w:rsidR="00C027C0" w:rsidRPr="00D9166D" w:rsidRDefault="00C027C0" w:rsidP="00D83C2D">
            <w:pPr>
              <w:jc w:val="center"/>
              <w:rPr>
                <w:rFonts w:asciiTheme="majorBidi" w:eastAsia="Times New Roman" w:hAnsiTheme="majorBidi" w:cstheme="majorBidi"/>
                <w:color w:val="000000"/>
                <w:lang w:bidi="he-IL"/>
              </w:rPr>
            </w:pPr>
            <w:r w:rsidRPr="00D9166D">
              <w:t>.174</w:t>
            </w:r>
          </w:p>
        </w:tc>
      </w:tr>
      <w:tr w:rsidR="00C027C0" w:rsidRPr="00D9166D" w14:paraId="71B11797" w14:textId="77777777" w:rsidTr="00D83C2D">
        <w:trPr>
          <w:trHeight w:val="300"/>
          <w:jc w:val="center"/>
        </w:trPr>
        <w:tc>
          <w:tcPr>
            <w:tcW w:w="0" w:type="auto"/>
            <w:vMerge/>
            <w:hideMark/>
          </w:tcPr>
          <w:p w14:paraId="213E7E96" w14:textId="77777777" w:rsidR="00C027C0" w:rsidRPr="00D9166D" w:rsidRDefault="00C027C0" w:rsidP="00D83C2D">
            <w:pPr>
              <w:jc w:val="center"/>
              <w:rPr>
                <w:rFonts w:asciiTheme="majorBidi" w:eastAsia="Times New Roman" w:hAnsiTheme="majorBidi" w:cstheme="majorBidi"/>
                <w:color w:val="000000"/>
                <w:lang w:bidi="he-IL"/>
              </w:rPr>
            </w:pPr>
          </w:p>
        </w:tc>
        <w:tc>
          <w:tcPr>
            <w:tcW w:w="0" w:type="auto"/>
            <w:vMerge/>
            <w:hideMark/>
          </w:tcPr>
          <w:p w14:paraId="758AFCF5" w14:textId="77777777" w:rsidR="00C027C0" w:rsidRPr="00D9166D" w:rsidRDefault="00C027C0" w:rsidP="00D83C2D">
            <w:pPr>
              <w:jc w:val="center"/>
              <w:rPr>
                <w:rFonts w:asciiTheme="majorBidi" w:eastAsia="Times New Roman" w:hAnsiTheme="majorBidi" w:cstheme="majorBidi"/>
                <w:color w:val="000000"/>
                <w:lang w:bidi="he-IL"/>
              </w:rPr>
            </w:pPr>
          </w:p>
        </w:tc>
        <w:tc>
          <w:tcPr>
            <w:tcW w:w="0" w:type="auto"/>
            <w:hideMark/>
          </w:tcPr>
          <w:p w14:paraId="7017333E" w14:textId="77777777" w:rsidR="00C027C0" w:rsidRPr="00D9166D" w:rsidRDefault="00C027C0"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N clinics</w:t>
            </w:r>
          </w:p>
        </w:tc>
        <w:tc>
          <w:tcPr>
            <w:tcW w:w="0" w:type="auto"/>
            <w:noWrap/>
            <w:hideMark/>
          </w:tcPr>
          <w:p w14:paraId="4515D59F" w14:textId="450FF97D" w:rsidR="00C027C0" w:rsidRPr="00D9166D" w:rsidRDefault="00C027C0" w:rsidP="00D83C2D">
            <w:pPr>
              <w:jc w:val="center"/>
              <w:rPr>
                <w:rFonts w:asciiTheme="majorBidi" w:eastAsia="Times New Roman" w:hAnsiTheme="majorBidi" w:cstheme="majorBidi"/>
                <w:color w:val="000000"/>
                <w:lang w:bidi="he-IL"/>
              </w:rPr>
            </w:pPr>
            <w:r w:rsidRPr="00D9166D">
              <w:t>214</w:t>
            </w:r>
          </w:p>
        </w:tc>
      </w:tr>
      <w:tr w:rsidR="00C027C0" w:rsidRPr="00D9166D" w14:paraId="22338EC1" w14:textId="77777777" w:rsidTr="00D83C2D">
        <w:trPr>
          <w:trHeight w:val="300"/>
          <w:jc w:val="center"/>
        </w:trPr>
        <w:tc>
          <w:tcPr>
            <w:tcW w:w="0" w:type="auto"/>
            <w:vMerge w:val="restart"/>
            <w:noWrap/>
            <w:hideMark/>
          </w:tcPr>
          <w:p w14:paraId="31E2EC19" w14:textId="77777777" w:rsidR="00C027C0" w:rsidRPr="00D9166D" w:rsidRDefault="00C027C0"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2012</w:t>
            </w:r>
          </w:p>
        </w:tc>
        <w:tc>
          <w:tcPr>
            <w:tcW w:w="0" w:type="auto"/>
            <w:vMerge w:val="restart"/>
            <w:hideMark/>
          </w:tcPr>
          <w:p w14:paraId="698858D1" w14:textId="77777777" w:rsidR="00C027C0" w:rsidRPr="00D9166D" w:rsidRDefault="00C027C0"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Residual</w:t>
            </w:r>
          </w:p>
        </w:tc>
        <w:tc>
          <w:tcPr>
            <w:tcW w:w="0" w:type="auto"/>
            <w:hideMark/>
          </w:tcPr>
          <w:p w14:paraId="2EC42CAF" w14:textId="77777777" w:rsidR="00C027C0" w:rsidRPr="00D9166D" w:rsidRDefault="00C027C0"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r</w:t>
            </w:r>
          </w:p>
        </w:tc>
        <w:tc>
          <w:tcPr>
            <w:tcW w:w="0" w:type="auto"/>
            <w:noWrap/>
            <w:hideMark/>
          </w:tcPr>
          <w:p w14:paraId="36F2F87C" w14:textId="10E31617" w:rsidR="00C027C0" w:rsidRPr="00D9166D" w:rsidRDefault="00C027C0" w:rsidP="00C027C0">
            <w:pPr>
              <w:jc w:val="center"/>
              <w:rPr>
                <w:rFonts w:asciiTheme="majorBidi" w:eastAsia="Times New Roman" w:hAnsiTheme="majorBidi" w:cstheme="majorBidi"/>
                <w:color w:val="000000"/>
                <w:lang w:bidi="he-IL"/>
              </w:rPr>
            </w:pPr>
            <w:r w:rsidRPr="00D9166D">
              <w:t>.139</w:t>
            </w:r>
          </w:p>
        </w:tc>
      </w:tr>
      <w:tr w:rsidR="00C027C0" w:rsidRPr="00D9166D" w14:paraId="6159FA55" w14:textId="77777777" w:rsidTr="00D83C2D">
        <w:trPr>
          <w:trHeight w:val="300"/>
          <w:jc w:val="center"/>
        </w:trPr>
        <w:tc>
          <w:tcPr>
            <w:tcW w:w="0" w:type="auto"/>
            <w:vMerge/>
            <w:hideMark/>
          </w:tcPr>
          <w:p w14:paraId="2EF8568F" w14:textId="77777777" w:rsidR="00C027C0" w:rsidRPr="00D9166D" w:rsidRDefault="00C027C0" w:rsidP="00D83C2D">
            <w:pPr>
              <w:jc w:val="center"/>
              <w:rPr>
                <w:rFonts w:asciiTheme="majorBidi" w:eastAsia="Times New Roman" w:hAnsiTheme="majorBidi" w:cstheme="majorBidi"/>
                <w:color w:val="000000"/>
                <w:lang w:bidi="he-IL"/>
              </w:rPr>
            </w:pPr>
          </w:p>
        </w:tc>
        <w:tc>
          <w:tcPr>
            <w:tcW w:w="0" w:type="auto"/>
            <w:vMerge/>
            <w:hideMark/>
          </w:tcPr>
          <w:p w14:paraId="081D7AA1" w14:textId="77777777" w:rsidR="00C027C0" w:rsidRPr="00D9166D" w:rsidRDefault="00C027C0" w:rsidP="00D83C2D">
            <w:pPr>
              <w:jc w:val="center"/>
              <w:rPr>
                <w:rFonts w:asciiTheme="majorBidi" w:eastAsia="Times New Roman" w:hAnsiTheme="majorBidi" w:cstheme="majorBidi"/>
                <w:color w:val="000000"/>
                <w:lang w:bidi="he-IL"/>
              </w:rPr>
            </w:pPr>
          </w:p>
        </w:tc>
        <w:tc>
          <w:tcPr>
            <w:tcW w:w="0" w:type="auto"/>
            <w:hideMark/>
          </w:tcPr>
          <w:p w14:paraId="6DF61B52" w14:textId="77777777" w:rsidR="00C027C0" w:rsidRPr="00D9166D" w:rsidRDefault="00C027C0"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Sig. (2-tailed)</w:t>
            </w:r>
          </w:p>
        </w:tc>
        <w:tc>
          <w:tcPr>
            <w:tcW w:w="0" w:type="auto"/>
            <w:noWrap/>
            <w:hideMark/>
          </w:tcPr>
          <w:p w14:paraId="158318C5" w14:textId="72D3367C" w:rsidR="00C027C0" w:rsidRPr="00D9166D" w:rsidRDefault="00C027C0" w:rsidP="00D83C2D">
            <w:pPr>
              <w:jc w:val="center"/>
              <w:rPr>
                <w:rFonts w:asciiTheme="majorBidi" w:eastAsia="Times New Roman" w:hAnsiTheme="majorBidi" w:cstheme="majorBidi"/>
                <w:color w:val="000000"/>
                <w:lang w:bidi="he-IL"/>
              </w:rPr>
            </w:pPr>
            <w:r w:rsidRPr="00D9166D">
              <w:t>.025</w:t>
            </w:r>
          </w:p>
        </w:tc>
      </w:tr>
      <w:tr w:rsidR="00C027C0" w:rsidRPr="00D9166D" w14:paraId="3CA69896" w14:textId="77777777" w:rsidTr="00D83C2D">
        <w:trPr>
          <w:trHeight w:val="300"/>
          <w:jc w:val="center"/>
        </w:trPr>
        <w:tc>
          <w:tcPr>
            <w:tcW w:w="0" w:type="auto"/>
            <w:vMerge/>
            <w:hideMark/>
          </w:tcPr>
          <w:p w14:paraId="53E574A1" w14:textId="77777777" w:rsidR="00C027C0" w:rsidRPr="00D9166D" w:rsidRDefault="00C027C0" w:rsidP="00D83C2D">
            <w:pPr>
              <w:jc w:val="center"/>
              <w:rPr>
                <w:rFonts w:asciiTheme="majorBidi" w:eastAsia="Times New Roman" w:hAnsiTheme="majorBidi" w:cstheme="majorBidi"/>
                <w:color w:val="000000"/>
                <w:lang w:bidi="he-IL"/>
              </w:rPr>
            </w:pPr>
          </w:p>
        </w:tc>
        <w:tc>
          <w:tcPr>
            <w:tcW w:w="0" w:type="auto"/>
            <w:vMerge/>
            <w:hideMark/>
          </w:tcPr>
          <w:p w14:paraId="24B837F4" w14:textId="77777777" w:rsidR="00C027C0" w:rsidRPr="00D9166D" w:rsidRDefault="00C027C0" w:rsidP="00D83C2D">
            <w:pPr>
              <w:jc w:val="center"/>
              <w:rPr>
                <w:rFonts w:asciiTheme="majorBidi" w:eastAsia="Times New Roman" w:hAnsiTheme="majorBidi" w:cstheme="majorBidi"/>
                <w:color w:val="000000"/>
                <w:lang w:bidi="he-IL"/>
              </w:rPr>
            </w:pPr>
          </w:p>
        </w:tc>
        <w:tc>
          <w:tcPr>
            <w:tcW w:w="0" w:type="auto"/>
            <w:hideMark/>
          </w:tcPr>
          <w:p w14:paraId="4A4761F5" w14:textId="77777777" w:rsidR="00C027C0" w:rsidRPr="00D9166D" w:rsidRDefault="00C027C0"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N clinics</w:t>
            </w:r>
          </w:p>
        </w:tc>
        <w:tc>
          <w:tcPr>
            <w:tcW w:w="0" w:type="auto"/>
            <w:noWrap/>
            <w:hideMark/>
          </w:tcPr>
          <w:p w14:paraId="2F85D76F" w14:textId="2BDE33DA" w:rsidR="00C027C0" w:rsidRPr="00D9166D" w:rsidRDefault="00C027C0" w:rsidP="00D83C2D">
            <w:pPr>
              <w:jc w:val="center"/>
              <w:rPr>
                <w:rFonts w:asciiTheme="majorBidi" w:eastAsia="Times New Roman" w:hAnsiTheme="majorBidi" w:cstheme="majorBidi"/>
                <w:color w:val="000000"/>
                <w:lang w:bidi="he-IL"/>
              </w:rPr>
            </w:pPr>
            <w:r w:rsidRPr="00D9166D">
              <w:t>261</w:t>
            </w:r>
          </w:p>
        </w:tc>
      </w:tr>
      <w:tr w:rsidR="00C027C0" w:rsidRPr="00D9166D" w14:paraId="22BBB643" w14:textId="77777777" w:rsidTr="00D83C2D">
        <w:trPr>
          <w:trHeight w:val="300"/>
          <w:jc w:val="center"/>
        </w:trPr>
        <w:tc>
          <w:tcPr>
            <w:tcW w:w="0" w:type="auto"/>
            <w:vMerge w:val="restart"/>
            <w:noWrap/>
            <w:hideMark/>
          </w:tcPr>
          <w:p w14:paraId="5E389579" w14:textId="77777777" w:rsidR="00C027C0" w:rsidRPr="00D9166D" w:rsidRDefault="00C027C0"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2013</w:t>
            </w:r>
          </w:p>
        </w:tc>
        <w:tc>
          <w:tcPr>
            <w:tcW w:w="0" w:type="auto"/>
            <w:vMerge w:val="restart"/>
            <w:hideMark/>
          </w:tcPr>
          <w:p w14:paraId="3BCB1AC6" w14:textId="77777777" w:rsidR="00C027C0" w:rsidRPr="00D9166D" w:rsidRDefault="00C027C0"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Residual</w:t>
            </w:r>
          </w:p>
        </w:tc>
        <w:tc>
          <w:tcPr>
            <w:tcW w:w="0" w:type="auto"/>
            <w:hideMark/>
          </w:tcPr>
          <w:p w14:paraId="79CEF345" w14:textId="77777777" w:rsidR="00C027C0" w:rsidRPr="00D9166D" w:rsidRDefault="00C027C0"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r</w:t>
            </w:r>
          </w:p>
        </w:tc>
        <w:tc>
          <w:tcPr>
            <w:tcW w:w="0" w:type="auto"/>
            <w:noWrap/>
            <w:hideMark/>
          </w:tcPr>
          <w:p w14:paraId="13579A00" w14:textId="0677EEF7" w:rsidR="00C027C0" w:rsidRPr="00D9166D" w:rsidRDefault="00C027C0" w:rsidP="00D83C2D">
            <w:pPr>
              <w:jc w:val="center"/>
              <w:rPr>
                <w:rFonts w:asciiTheme="majorBidi" w:eastAsia="Times New Roman" w:hAnsiTheme="majorBidi" w:cstheme="majorBidi"/>
                <w:color w:val="000000"/>
                <w:lang w:bidi="he-IL"/>
              </w:rPr>
            </w:pPr>
            <w:r w:rsidRPr="00D9166D">
              <w:t>0.069</w:t>
            </w:r>
          </w:p>
        </w:tc>
      </w:tr>
      <w:tr w:rsidR="00C027C0" w:rsidRPr="00D9166D" w14:paraId="1F0049FF" w14:textId="77777777" w:rsidTr="00D83C2D">
        <w:trPr>
          <w:trHeight w:val="300"/>
          <w:jc w:val="center"/>
        </w:trPr>
        <w:tc>
          <w:tcPr>
            <w:tcW w:w="0" w:type="auto"/>
            <w:vMerge/>
            <w:hideMark/>
          </w:tcPr>
          <w:p w14:paraId="164BEE07" w14:textId="77777777" w:rsidR="00C027C0" w:rsidRPr="00D9166D" w:rsidRDefault="00C027C0" w:rsidP="00D83C2D">
            <w:pPr>
              <w:jc w:val="center"/>
              <w:rPr>
                <w:rFonts w:asciiTheme="majorBidi" w:eastAsia="Times New Roman" w:hAnsiTheme="majorBidi" w:cstheme="majorBidi"/>
                <w:color w:val="000000"/>
                <w:lang w:bidi="he-IL"/>
              </w:rPr>
            </w:pPr>
          </w:p>
        </w:tc>
        <w:tc>
          <w:tcPr>
            <w:tcW w:w="0" w:type="auto"/>
            <w:vMerge/>
            <w:hideMark/>
          </w:tcPr>
          <w:p w14:paraId="79F7332B" w14:textId="77777777" w:rsidR="00C027C0" w:rsidRPr="00D9166D" w:rsidRDefault="00C027C0" w:rsidP="00D83C2D">
            <w:pPr>
              <w:jc w:val="center"/>
              <w:rPr>
                <w:rFonts w:asciiTheme="majorBidi" w:eastAsia="Times New Roman" w:hAnsiTheme="majorBidi" w:cstheme="majorBidi"/>
                <w:color w:val="000000"/>
                <w:lang w:bidi="he-IL"/>
              </w:rPr>
            </w:pPr>
          </w:p>
        </w:tc>
        <w:tc>
          <w:tcPr>
            <w:tcW w:w="0" w:type="auto"/>
            <w:hideMark/>
          </w:tcPr>
          <w:p w14:paraId="1B72F468" w14:textId="77777777" w:rsidR="00C027C0" w:rsidRPr="00D9166D" w:rsidRDefault="00C027C0"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Sig. (2-tailed)</w:t>
            </w:r>
          </w:p>
        </w:tc>
        <w:tc>
          <w:tcPr>
            <w:tcW w:w="0" w:type="auto"/>
            <w:noWrap/>
            <w:hideMark/>
          </w:tcPr>
          <w:p w14:paraId="2416EFF5" w14:textId="4217391F" w:rsidR="00C027C0" w:rsidRPr="00D9166D" w:rsidRDefault="00C027C0" w:rsidP="00D83C2D">
            <w:pPr>
              <w:jc w:val="center"/>
              <w:rPr>
                <w:rFonts w:asciiTheme="majorBidi" w:eastAsia="Times New Roman" w:hAnsiTheme="majorBidi" w:cstheme="majorBidi"/>
                <w:color w:val="000000"/>
                <w:lang w:bidi="he-IL"/>
              </w:rPr>
            </w:pPr>
            <w:r w:rsidRPr="00D9166D">
              <w:t>.118</w:t>
            </w:r>
          </w:p>
        </w:tc>
      </w:tr>
      <w:tr w:rsidR="00C027C0" w:rsidRPr="00D9166D" w14:paraId="7D0AD93F" w14:textId="77777777" w:rsidTr="00D83C2D">
        <w:trPr>
          <w:trHeight w:val="300"/>
          <w:jc w:val="center"/>
        </w:trPr>
        <w:tc>
          <w:tcPr>
            <w:tcW w:w="0" w:type="auto"/>
            <w:vMerge/>
            <w:hideMark/>
          </w:tcPr>
          <w:p w14:paraId="692373C1" w14:textId="77777777" w:rsidR="00C027C0" w:rsidRPr="00D9166D" w:rsidRDefault="00C027C0" w:rsidP="00D83C2D">
            <w:pPr>
              <w:jc w:val="center"/>
              <w:rPr>
                <w:rFonts w:asciiTheme="majorBidi" w:eastAsia="Times New Roman" w:hAnsiTheme="majorBidi" w:cstheme="majorBidi"/>
                <w:color w:val="000000"/>
                <w:lang w:bidi="he-IL"/>
              </w:rPr>
            </w:pPr>
          </w:p>
        </w:tc>
        <w:tc>
          <w:tcPr>
            <w:tcW w:w="0" w:type="auto"/>
            <w:vMerge/>
            <w:hideMark/>
          </w:tcPr>
          <w:p w14:paraId="101CB531" w14:textId="77777777" w:rsidR="00C027C0" w:rsidRPr="00D9166D" w:rsidRDefault="00C027C0" w:rsidP="00D83C2D">
            <w:pPr>
              <w:jc w:val="center"/>
              <w:rPr>
                <w:rFonts w:asciiTheme="majorBidi" w:eastAsia="Times New Roman" w:hAnsiTheme="majorBidi" w:cstheme="majorBidi"/>
                <w:color w:val="000000"/>
                <w:lang w:bidi="he-IL"/>
              </w:rPr>
            </w:pPr>
          </w:p>
        </w:tc>
        <w:tc>
          <w:tcPr>
            <w:tcW w:w="0" w:type="auto"/>
            <w:hideMark/>
          </w:tcPr>
          <w:p w14:paraId="385FD8DE" w14:textId="77777777" w:rsidR="00C027C0" w:rsidRPr="00D9166D" w:rsidRDefault="00C027C0"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N clinics</w:t>
            </w:r>
          </w:p>
        </w:tc>
        <w:tc>
          <w:tcPr>
            <w:tcW w:w="0" w:type="auto"/>
            <w:noWrap/>
            <w:hideMark/>
          </w:tcPr>
          <w:p w14:paraId="500F7BBD" w14:textId="0FF7275E" w:rsidR="00C027C0" w:rsidRPr="00D9166D" w:rsidRDefault="00C027C0" w:rsidP="00D83C2D">
            <w:pPr>
              <w:jc w:val="center"/>
              <w:rPr>
                <w:rFonts w:asciiTheme="majorBidi" w:eastAsia="Times New Roman" w:hAnsiTheme="majorBidi" w:cstheme="majorBidi"/>
                <w:color w:val="000000"/>
                <w:lang w:bidi="he-IL"/>
              </w:rPr>
            </w:pPr>
            <w:r w:rsidRPr="00D9166D">
              <w:t>511</w:t>
            </w:r>
          </w:p>
        </w:tc>
      </w:tr>
    </w:tbl>
    <w:p w14:paraId="243D530E" w14:textId="77777777" w:rsidR="00D83C2D" w:rsidRPr="00D9166D" w:rsidRDefault="00D83C2D" w:rsidP="00D83C2D">
      <w:pPr>
        <w:autoSpaceDE w:val="0"/>
        <w:autoSpaceDN w:val="0"/>
        <w:adjustRightInd w:val="0"/>
        <w:spacing w:after="0" w:line="240" w:lineRule="auto"/>
        <w:rPr>
          <w:rFonts w:asciiTheme="majorBidi" w:hAnsiTheme="majorBidi" w:cstheme="majorBidi"/>
          <w:bCs/>
        </w:rPr>
      </w:pPr>
    </w:p>
    <w:p w14:paraId="5FA7FBA7" w14:textId="77777777" w:rsidR="006929D8" w:rsidRPr="00D9166D" w:rsidRDefault="006929D8" w:rsidP="00D83C2D">
      <w:pPr>
        <w:autoSpaceDE w:val="0"/>
        <w:autoSpaceDN w:val="0"/>
        <w:adjustRightInd w:val="0"/>
        <w:spacing w:after="0" w:line="240" w:lineRule="auto"/>
        <w:rPr>
          <w:rFonts w:asciiTheme="majorBidi" w:hAnsiTheme="majorBidi" w:cstheme="majorBidi"/>
          <w:bCs/>
        </w:rPr>
      </w:pPr>
    </w:p>
    <w:p w14:paraId="4A6E1F04" w14:textId="77777777" w:rsidR="00D83C2D" w:rsidRPr="00D9166D" w:rsidRDefault="00D83C2D" w:rsidP="00D83C2D">
      <w:pPr>
        <w:autoSpaceDE w:val="0"/>
        <w:autoSpaceDN w:val="0"/>
        <w:adjustRightInd w:val="0"/>
        <w:spacing w:after="0" w:line="240" w:lineRule="auto"/>
        <w:rPr>
          <w:rFonts w:asciiTheme="majorBidi" w:hAnsiTheme="majorBidi" w:cstheme="majorBidi"/>
          <w:bCs/>
          <w:sz w:val="24"/>
          <w:szCs w:val="24"/>
        </w:rPr>
      </w:pPr>
      <w:r w:rsidRPr="00D9166D">
        <w:rPr>
          <w:rFonts w:asciiTheme="majorBidi" w:hAnsiTheme="majorBidi" w:cstheme="majorBidi"/>
          <w:bCs/>
          <w:sz w:val="24"/>
          <w:szCs w:val="24"/>
        </w:rPr>
        <w:t>To examine whether there was an underlying pattern to the relationship between clinic completion rate and risk adjusted residual scores aggregated at the clinic level, we grouped clinics into 10 completion rate categories.  Results shown below suggest that the relationship between CR and aggregated residual scores is not linear and has no strong pattern.</w:t>
      </w:r>
    </w:p>
    <w:p w14:paraId="7DA8C520" w14:textId="77777777" w:rsidR="00D83C2D" w:rsidRPr="00D9166D" w:rsidRDefault="00D83C2D" w:rsidP="00D83C2D">
      <w:pPr>
        <w:autoSpaceDE w:val="0"/>
        <w:autoSpaceDN w:val="0"/>
        <w:adjustRightInd w:val="0"/>
        <w:spacing w:after="0" w:line="240" w:lineRule="auto"/>
        <w:rPr>
          <w:rFonts w:asciiTheme="majorBidi" w:hAnsiTheme="majorBidi" w:cstheme="majorBidi"/>
          <w:bCs/>
        </w:rPr>
      </w:pPr>
    </w:p>
    <w:tbl>
      <w:tblPr>
        <w:tblStyle w:val="TableGrid"/>
        <w:tblW w:w="0" w:type="auto"/>
        <w:jc w:val="center"/>
        <w:tblLook w:val="04A0" w:firstRow="1" w:lastRow="0" w:firstColumn="1" w:lastColumn="0" w:noHBand="0" w:noVBand="1"/>
      </w:tblPr>
      <w:tblGrid>
        <w:gridCol w:w="1153"/>
        <w:gridCol w:w="2164"/>
        <w:gridCol w:w="2242"/>
        <w:gridCol w:w="1578"/>
        <w:gridCol w:w="2259"/>
      </w:tblGrid>
      <w:tr w:rsidR="00D83C2D" w:rsidRPr="00D9166D" w14:paraId="514BF31C" w14:textId="77777777" w:rsidTr="00D83C2D">
        <w:trPr>
          <w:trHeight w:val="315"/>
          <w:jc w:val="center"/>
        </w:trPr>
        <w:tc>
          <w:tcPr>
            <w:tcW w:w="0" w:type="auto"/>
            <w:gridSpan w:val="5"/>
            <w:noWrap/>
            <w:hideMark/>
          </w:tcPr>
          <w:p w14:paraId="4E9F5350" w14:textId="77777777" w:rsidR="00D83C2D" w:rsidRPr="00D9166D" w:rsidRDefault="00064F56" w:rsidP="00D83C2D">
            <w:pPr>
              <w:jc w:val="center"/>
              <w:rPr>
                <w:rFonts w:asciiTheme="majorBidi" w:eastAsia="Times New Roman" w:hAnsiTheme="majorBidi" w:cstheme="majorBidi"/>
                <w:b/>
                <w:bCs/>
                <w:lang w:bidi="he-IL"/>
              </w:rPr>
            </w:pPr>
            <w:r w:rsidRPr="00D9166D">
              <w:rPr>
                <w:rFonts w:asciiTheme="majorBidi" w:eastAsia="Times New Roman" w:hAnsiTheme="majorBidi" w:cstheme="majorBidi"/>
                <w:b/>
                <w:bCs/>
                <w:color w:val="000000"/>
                <w:lang w:bidi="he-IL"/>
              </w:rPr>
              <w:t xml:space="preserve">Table 2b7.2e </w:t>
            </w:r>
            <w:r w:rsidR="00D83C2D" w:rsidRPr="00D9166D">
              <w:rPr>
                <w:rFonts w:asciiTheme="majorBidi" w:eastAsia="Times New Roman" w:hAnsiTheme="majorBidi" w:cstheme="majorBidi"/>
                <w:b/>
                <w:bCs/>
                <w:color w:val="000000"/>
                <w:lang w:bidi="he-IL"/>
              </w:rPr>
              <w:t>Average residuals at the clinic level by completion rate categories</w:t>
            </w:r>
          </w:p>
        </w:tc>
      </w:tr>
      <w:tr w:rsidR="00D83C2D" w:rsidRPr="00D9166D" w14:paraId="32350581" w14:textId="77777777" w:rsidTr="00D83C2D">
        <w:trPr>
          <w:trHeight w:val="525"/>
          <w:jc w:val="center"/>
        </w:trPr>
        <w:tc>
          <w:tcPr>
            <w:tcW w:w="0" w:type="auto"/>
            <w:hideMark/>
          </w:tcPr>
          <w:p w14:paraId="69BA6B36" w14:textId="77777777" w:rsidR="00D83C2D" w:rsidRPr="00D9166D" w:rsidRDefault="00D83C2D"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Year</w:t>
            </w:r>
          </w:p>
          <w:p w14:paraId="2FAFE1FE" w14:textId="77777777" w:rsidR="00D83C2D" w:rsidRPr="00D9166D" w:rsidRDefault="00D83C2D" w:rsidP="00D83C2D">
            <w:pPr>
              <w:jc w:val="center"/>
              <w:rPr>
                <w:rFonts w:asciiTheme="majorBidi" w:eastAsia="Times New Roman" w:hAnsiTheme="majorBidi" w:cstheme="majorBidi"/>
                <w:color w:val="000000"/>
                <w:lang w:bidi="he-IL"/>
              </w:rPr>
            </w:pPr>
          </w:p>
        </w:tc>
        <w:tc>
          <w:tcPr>
            <w:tcW w:w="0" w:type="auto"/>
          </w:tcPr>
          <w:p w14:paraId="097D8BEB" w14:textId="77777777" w:rsidR="00D83C2D" w:rsidRPr="00D9166D" w:rsidRDefault="00D83C2D"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CR category</w:t>
            </w:r>
          </w:p>
        </w:tc>
        <w:tc>
          <w:tcPr>
            <w:tcW w:w="0" w:type="auto"/>
            <w:hideMark/>
          </w:tcPr>
          <w:p w14:paraId="306D6427" w14:textId="77777777" w:rsidR="00D83C2D" w:rsidRPr="00D9166D" w:rsidRDefault="00D83C2D"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Mean residuals</w:t>
            </w:r>
          </w:p>
        </w:tc>
        <w:tc>
          <w:tcPr>
            <w:tcW w:w="0" w:type="auto"/>
            <w:hideMark/>
          </w:tcPr>
          <w:p w14:paraId="6FA80554" w14:textId="77777777" w:rsidR="00D83C2D" w:rsidRPr="00D9166D" w:rsidRDefault="00D83C2D"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N clinics</w:t>
            </w:r>
          </w:p>
        </w:tc>
        <w:tc>
          <w:tcPr>
            <w:tcW w:w="0" w:type="auto"/>
            <w:hideMark/>
          </w:tcPr>
          <w:p w14:paraId="1BE16D91" w14:textId="77777777" w:rsidR="00D83C2D" w:rsidRPr="00D9166D" w:rsidRDefault="00D83C2D"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Std. Deviation</w:t>
            </w:r>
          </w:p>
        </w:tc>
      </w:tr>
      <w:tr w:rsidR="00987C2E" w:rsidRPr="00D9166D" w14:paraId="604AE7A8" w14:textId="77777777" w:rsidTr="00D83C2D">
        <w:trPr>
          <w:trHeight w:val="315"/>
          <w:jc w:val="center"/>
        </w:trPr>
        <w:tc>
          <w:tcPr>
            <w:tcW w:w="0" w:type="auto"/>
            <w:vMerge w:val="restart"/>
            <w:noWrap/>
            <w:hideMark/>
          </w:tcPr>
          <w:p w14:paraId="3720F7B0" w14:textId="77777777" w:rsidR="00987C2E" w:rsidRPr="00D9166D" w:rsidRDefault="00987C2E" w:rsidP="00D83C2D">
            <w:pPr>
              <w:jc w:val="center"/>
              <w:rPr>
                <w:rFonts w:asciiTheme="majorBidi" w:eastAsia="Times New Roman" w:hAnsiTheme="majorBidi" w:cstheme="majorBidi"/>
                <w:b/>
                <w:bCs/>
                <w:color w:val="000000"/>
                <w:lang w:bidi="he-IL"/>
              </w:rPr>
            </w:pPr>
            <w:r w:rsidRPr="00D9166D">
              <w:rPr>
                <w:rFonts w:asciiTheme="majorBidi" w:eastAsia="Times New Roman" w:hAnsiTheme="majorBidi" w:cstheme="majorBidi"/>
                <w:b/>
                <w:bCs/>
                <w:color w:val="000000"/>
                <w:lang w:bidi="he-IL"/>
              </w:rPr>
              <w:t>2011</w:t>
            </w:r>
          </w:p>
        </w:tc>
        <w:tc>
          <w:tcPr>
            <w:tcW w:w="0" w:type="auto"/>
            <w:hideMark/>
          </w:tcPr>
          <w:p w14:paraId="06CADBE7" w14:textId="293C25E5" w:rsidR="00987C2E" w:rsidRPr="00D9166D" w:rsidRDefault="00987C2E"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Lowest to &lt;10</w:t>
            </w:r>
          </w:p>
        </w:tc>
        <w:tc>
          <w:tcPr>
            <w:tcW w:w="0" w:type="auto"/>
            <w:noWrap/>
            <w:hideMark/>
          </w:tcPr>
          <w:p w14:paraId="2F62F2E7" w14:textId="2E0CFD5A" w:rsidR="00987C2E" w:rsidRPr="00D9166D" w:rsidRDefault="00987C2E" w:rsidP="00D83C2D">
            <w:pPr>
              <w:jc w:val="center"/>
              <w:rPr>
                <w:rFonts w:asciiTheme="majorBidi" w:eastAsia="Times New Roman" w:hAnsiTheme="majorBidi" w:cstheme="majorBidi"/>
                <w:color w:val="000000"/>
                <w:lang w:bidi="he-IL"/>
              </w:rPr>
            </w:pPr>
            <w:r w:rsidRPr="00D9166D">
              <w:t>3.3*</w:t>
            </w:r>
          </w:p>
        </w:tc>
        <w:tc>
          <w:tcPr>
            <w:tcW w:w="0" w:type="auto"/>
            <w:noWrap/>
            <w:hideMark/>
          </w:tcPr>
          <w:p w14:paraId="020D546D" w14:textId="1A35C02C" w:rsidR="00987C2E" w:rsidRPr="00D9166D" w:rsidRDefault="00987C2E" w:rsidP="00D83C2D">
            <w:pPr>
              <w:jc w:val="center"/>
              <w:rPr>
                <w:rFonts w:asciiTheme="majorBidi" w:eastAsia="Times New Roman" w:hAnsiTheme="majorBidi" w:cstheme="majorBidi"/>
                <w:color w:val="000000"/>
                <w:lang w:bidi="he-IL"/>
              </w:rPr>
            </w:pPr>
            <w:r w:rsidRPr="00D9166D">
              <w:t>1</w:t>
            </w:r>
          </w:p>
        </w:tc>
        <w:tc>
          <w:tcPr>
            <w:tcW w:w="0" w:type="auto"/>
            <w:noWrap/>
            <w:hideMark/>
          </w:tcPr>
          <w:p w14:paraId="546C782B" w14:textId="51CBF8D0" w:rsidR="00987C2E" w:rsidRPr="00D9166D" w:rsidRDefault="00987C2E" w:rsidP="00D83C2D">
            <w:pPr>
              <w:jc w:val="center"/>
              <w:rPr>
                <w:rFonts w:asciiTheme="majorBidi" w:eastAsia="Times New Roman" w:hAnsiTheme="majorBidi" w:cstheme="majorBidi"/>
                <w:color w:val="000000"/>
                <w:lang w:bidi="he-IL"/>
              </w:rPr>
            </w:pPr>
            <w:r w:rsidRPr="00D9166D">
              <w:t>.</w:t>
            </w:r>
          </w:p>
        </w:tc>
      </w:tr>
      <w:tr w:rsidR="00987C2E" w:rsidRPr="00D9166D" w14:paraId="74C5D8DD" w14:textId="77777777" w:rsidTr="00D83C2D">
        <w:trPr>
          <w:trHeight w:val="300"/>
          <w:jc w:val="center"/>
        </w:trPr>
        <w:tc>
          <w:tcPr>
            <w:tcW w:w="0" w:type="auto"/>
            <w:vMerge/>
          </w:tcPr>
          <w:p w14:paraId="18C76297" w14:textId="77777777" w:rsidR="00987C2E" w:rsidRPr="00D9166D" w:rsidRDefault="00987C2E" w:rsidP="00D83C2D">
            <w:pPr>
              <w:jc w:val="center"/>
              <w:rPr>
                <w:rFonts w:asciiTheme="majorBidi" w:eastAsia="Times New Roman" w:hAnsiTheme="majorBidi" w:cstheme="majorBidi"/>
                <w:color w:val="000000"/>
                <w:lang w:bidi="he-IL"/>
              </w:rPr>
            </w:pPr>
          </w:p>
        </w:tc>
        <w:tc>
          <w:tcPr>
            <w:tcW w:w="0" w:type="auto"/>
          </w:tcPr>
          <w:p w14:paraId="341DF394" w14:textId="0DF8E3DA" w:rsidR="00987C2E" w:rsidRPr="00D9166D" w:rsidRDefault="00987C2E"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10 to &lt;20</w:t>
            </w:r>
          </w:p>
        </w:tc>
        <w:tc>
          <w:tcPr>
            <w:tcW w:w="0" w:type="auto"/>
            <w:noWrap/>
          </w:tcPr>
          <w:p w14:paraId="7C163B7F" w14:textId="4360447B" w:rsidR="00987C2E" w:rsidRPr="00D9166D" w:rsidRDefault="00987C2E" w:rsidP="00D83C2D">
            <w:pPr>
              <w:jc w:val="center"/>
            </w:pPr>
            <w:r w:rsidRPr="00D9166D">
              <w:t>1.1*</w:t>
            </w:r>
          </w:p>
        </w:tc>
        <w:tc>
          <w:tcPr>
            <w:tcW w:w="0" w:type="auto"/>
            <w:noWrap/>
          </w:tcPr>
          <w:p w14:paraId="7BF562F5" w14:textId="5C65EF73" w:rsidR="00987C2E" w:rsidRPr="00D9166D" w:rsidRDefault="00987C2E" w:rsidP="00D83C2D">
            <w:pPr>
              <w:jc w:val="center"/>
            </w:pPr>
            <w:r w:rsidRPr="00D9166D">
              <w:t>3</w:t>
            </w:r>
          </w:p>
        </w:tc>
        <w:tc>
          <w:tcPr>
            <w:tcW w:w="0" w:type="auto"/>
            <w:noWrap/>
          </w:tcPr>
          <w:p w14:paraId="0FE23988" w14:textId="4D9FE339" w:rsidR="00987C2E" w:rsidRPr="00D9166D" w:rsidRDefault="00987C2E" w:rsidP="00D83C2D">
            <w:pPr>
              <w:jc w:val="center"/>
            </w:pPr>
            <w:r w:rsidRPr="00D9166D">
              <w:t>10.12945</w:t>
            </w:r>
          </w:p>
        </w:tc>
      </w:tr>
      <w:tr w:rsidR="00987C2E" w:rsidRPr="00D9166D" w14:paraId="5F6D63B2" w14:textId="77777777" w:rsidTr="00D83C2D">
        <w:trPr>
          <w:trHeight w:val="300"/>
          <w:jc w:val="center"/>
        </w:trPr>
        <w:tc>
          <w:tcPr>
            <w:tcW w:w="0" w:type="auto"/>
            <w:vMerge/>
            <w:hideMark/>
          </w:tcPr>
          <w:p w14:paraId="34A6074D" w14:textId="77777777" w:rsidR="00987C2E" w:rsidRPr="00D9166D" w:rsidRDefault="00987C2E" w:rsidP="00D83C2D">
            <w:pPr>
              <w:jc w:val="center"/>
              <w:rPr>
                <w:rFonts w:asciiTheme="majorBidi" w:eastAsia="Times New Roman" w:hAnsiTheme="majorBidi" w:cstheme="majorBidi"/>
                <w:color w:val="000000"/>
                <w:lang w:bidi="he-IL"/>
              </w:rPr>
            </w:pPr>
          </w:p>
        </w:tc>
        <w:tc>
          <w:tcPr>
            <w:tcW w:w="0" w:type="auto"/>
            <w:hideMark/>
          </w:tcPr>
          <w:p w14:paraId="6072E4B2" w14:textId="77777777" w:rsidR="00987C2E" w:rsidRPr="00D9166D" w:rsidRDefault="00987C2E"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20 to &lt;30</w:t>
            </w:r>
          </w:p>
        </w:tc>
        <w:tc>
          <w:tcPr>
            <w:tcW w:w="0" w:type="auto"/>
            <w:noWrap/>
            <w:hideMark/>
          </w:tcPr>
          <w:p w14:paraId="32BC64B2" w14:textId="5F2FF3E7" w:rsidR="00987C2E" w:rsidRPr="00D9166D" w:rsidRDefault="00987C2E" w:rsidP="00D83C2D">
            <w:pPr>
              <w:jc w:val="center"/>
              <w:rPr>
                <w:rFonts w:asciiTheme="majorBidi" w:eastAsia="Times New Roman" w:hAnsiTheme="majorBidi" w:cstheme="majorBidi"/>
                <w:color w:val="000000"/>
                <w:lang w:bidi="he-IL"/>
              </w:rPr>
            </w:pPr>
            <w:r w:rsidRPr="00D9166D">
              <w:t>3.7</w:t>
            </w:r>
            <w:r w:rsidRPr="00D9166D">
              <w:rPr>
                <w:rFonts w:asciiTheme="majorBidi" w:eastAsia="Times New Roman" w:hAnsiTheme="majorBidi" w:cstheme="majorBidi"/>
                <w:color w:val="000000"/>
                <w:lang w:bidi="he-IL"/>
              </w:rPr>
              <w:t>*</w:t>
            </w:r>
          </w:p>
        </w:tc>
        <w:tc>
          <w:tcPr>
            <w:tcW w:w="0" w:type="auto"/>
            <w:noWrap/>
            <w:hideMark/>
          </w:tcPr>
          <w:p w14:paraId="006FC6F3" w14:textId="2BFC3720" w:rsidR="00987C2E" w:rsidRPr="00D9166D" w:rsidRDefault="00987C2E" w:rsidP="00D83C2D">
            <w:pPr>
              <w:jc w:val="center"/>
              <w:rPr>
                <w:rFonts w:asciiTheme="majorBidi" w:eastAsia="Times New Roman" w:hAnsiTheme="majorBidi" w:cstheme="majorBidi"/>
                <w:color w:val="000000"/>
                <w:lang w:bidi="he-IL"/>
              </w:rPr>
            </w:pPr>
            <w:r w:rsidRPr="00D9166D">
              <w:t>8</w:t>
            </w:r>
          </w:p>
        </w:tc>
        <w:tc>
          <w:tcPr>
            <w:tcW w:w="0" w:type="auto"/>
            <w:noWrap/>
            <w:hideMark/>
          </w:tcPr>
          <w:p w14:paraId="5B301A4A" w14:textId="51B3F46D" w:rsidR="00987C2E" w:rsidRPr="00D9166D" w:rsidRDefault="00987C2E" w:rsidP="00D83C2D">
            <w:pPr>
              <w:jc w:val="center"/>
              <w:rPr>
                <w:rFonts w:asciiTheme="majorBidi" w:eastAsia="Times New Roman" w:hAnsiTheme="majorBidi" w:cstheme="majorBidi"/>
                <w:color w:val="000000"/>
                <w:lang w:bidi="he-IL"/>
              </w:rPr>
            </w:pPr>
            <w:r w:rsidRPr="00D9166D">
              <w:t>4.4</w:t>
            </w:r>
          </w:p>
        </w:tc>
      </w:tr>
      <w:tr w:rsidR="00987C2E" w:rsidRPr="00D9166D" w14:paraId="5771B770" w14:textId="77777777" w:rsidTr="00D83C2D">
        <w:trPr>
          <w:trHeight w:val="300"/>
          <w:jc w:val="center"/>
        </w:trPr>
        <w:tc>
          <w:tcPr>
            <w:tcW w:w="0" w:type="auto"/>
            <w:vMerge/>
            <w:hideMark/>
          </w:tcPr>
          <w:p w14:paraId="02968EAA" w14:textId="77777777" w:rsidR="00987C2E" w:rsidRPr="00D9166D" w:rsidRDefault="00987C2E" w:rsidP="00D83C2D">
            <w:pPr>
              <w:jc w:val="center"/>
              <w:rPr>
                <w:rFonts w:asciiTheme="majorBidi" w:eastAsia="Times New Roman" w:hAnsiTheme="majorBidi" w:cstheme="majorBidi"/>
                <w:color w:val="000000"/>
                <w:lang w:bidi="he-IL"/>
              </w:rPr>
            </w:pPr>
          </w:p>
        </w:tc>
        <w:tc>
          <w:tcPr>
            <w:tcW w:w="0" w:type="auto"/>
            <w:hideMark/>
          </w:tcPr>
          <w:p w14:paraId="64EBD1EB" w14:textId="77777777" w:rsidR="00987C2E" w:rsidRPr="00D9166D" w:rsidRDefault="00987C2E"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30 to &lt;40</w:t>
            </w:r>
          </w:p>
        </w:tc>
        <w:tc>
          <w:tcPr>
            <w:tcW w:w="0" w:type="auto"/>
            <w:noWrap/>
            <w:hideMark/>
          </w:tcPr>
          <w:p w14:paraId="45E10D20" w14:textId="55FB0E8D" w:rsidR="00987C2E" w:rsidRPr="00D9166D" w:rsidRDefault="00987C2E" w:rsidP="00D83C2D">
            <w:pPr>
              <w:jc w:val="center"/>
              <w:rPr>
                <w:rFonts w:asciiTheme="majorBidi" w:eastAsia="Times New Roman" w:hAnsiTheme="majorBidi" w:cstheme="majorBidi"/>
                <w:color w:val="000000"/>
                <w:lang w:bidi="he-IL"/>
              </w:rPr>
            </w:pPr>
            <w:r w:rsidRPr="00D9166D">
              <w:t>.6</w:t>
            </w:r>
          </w:p>
        </w:tc>
        <w:tc>
          <w:tcPr>
            <w:tcW w:w="0" w:type="auto"/>
            <w:noWrap/>
            <w:hideMark/>
          </w:tcPr>
          <w:p w14:paraId="65C14C8E" w14:textId="4ECCE81B" w:rsidR="00987C2E" w:rsidRPr="00D9166D" w:rsidRDefault="00987C2E" w:rsidP="00D83C2D">
            <w:pPr>
              <w:jc w:val="center"/>
              <w:rPr>
                <w:rFonts w:asciiTheme="majorBidi" w:eastAsia="Times New Roman" w:hAnsiTheme="majorBidi" w:cstheme="majorBidi"/>
                <w:color w:val="000000"/>
                <w:lang w:bidi="he-IL"/>
              </w:rPr>
            </w:pPr>
            <w:r w:rsidRPr="00D9166D">
              <w:t>17</w:t>
            </w:r>
          </w:p>
        </w:tc>
        <w:tc>
          <w:tcPr>
            <w:tcW w:w="0" w:type="auto"/>
            <w:noWrap/>
            <w:hideMark/>
          </w:tcPr>
          <w:p w14:paraId="43A2CBD0" w14:textId="306B4B3D" w:rsidR="00987C2E" w:rsidRPr="00D9166D" w:rsidRDefault="00987C2E" w:rsidP="00D83C2D">
            <w:pPr>
              <w:jc w:val="center"/>
              <w:rPr>
                <w:rFonts w:asciiTheme="majorBidi" w:eastAsia="Times New Roman" w:hAnsiTheme="majorBidi" w:cstheme="majorBidi"/>
                <w:color w:val="000000"/>
                <w:lang w:bidi="he-IL"/>
              </w:rPr>
            </w:pPr>
            <w:r w:rsidRPr="00D9166D">
              <w:t>5.2</w:t>
            </w:r>
          </w:p>
        </w:tc>
      </w:tr>
      <w:tr w:rsidR="00987C2E" w:rsidRPr="00D9166D" w14:paraId="197283E2" w14:textId="77777777" w:rsidTr="00D83C2D">
        <w:trPr>
          <w:trHeight w:val="300"/>
          <w:jc w:val="center"/>
        </w:trPr>
        <w:tc>
          <w:tcPr>
            <w:tcW w:w="0" w:type="auto"/>
            <w:vMerge/>
            <w:hideMark/>
          </w:tcPr>
          <w:p w14:paraId="40972B77" w14:textId="77777777" w:rsidR="00987C2E" w:rsidRPr="00D9166D" w:rsidRDefault="00987C2E" w:rsidP="00D83C2D">
            <w:pPr>
              <w:jc w:val="center"/>
              <w:rPr>
                <w:rFonts w:asciiTheme="majorBidi" w:eastAsia="Times New Roman" w:hAnsiTheme="majorBidi" w:cstheme="majorBidi"/>
                <w:color w:val="000000"/>
                <w:lang w:bidi="he-IL"/>
              </w:rPr>
            </w:pPr>
          </w:p>
        </w:tc>
        <w:tc>
          <w:tcPr>
            <w:tcW w:w="0" w:type="auto"/>
            <w:hideMark/>
          </w:tcPr>
          <w:p w14:paraId="026B3DAA" w14:textId="77777777" w:rsidR="00987C2E" w:rsidRPr="00D9166D" w:rsidRDefault="00987C2E"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40 to &lt;50</w:t>
            </w:r>
          </w:p>
        </w:tc>
        <w:tc>
          <w:tcPr>
            <w:tcW w:w="0" w:type="auto"/>
            <w:noWrap/>
            <w:hideMark/>
          </w:tcPr>
          <w:p w14:paraId="67295688" w14:textId="60C62F6F" w:rsidR="00987C2E" w:rsidRPr="00D9166D" w:rsidRDefault="00987C2E" w:rsidP="00D83C2D">
            <w:pPr>
              <w:jc w:val="center"/>
              <w:rPr>
                <w:rFonts w:asciiTheme="majorBidi" w:eastAsia="Times New Roman" w:hAnsiTheme="majorBidi" w:cstheme="majorBidi"/>
                <w:color w:val="000000"/>
                <w:lang w:bidi="he-IL"/>
              </w:rPr>
            </w:pPr>
            <w:r w:rsidRPr="00D9166D">
              <w:t>1.3</w:t>
            </w:r>
          </w:p>
        </w:tc>
        <w:tc>
          <w:tcPr>
            <w:tcW w:w="0" w:type="auto"/>
            <w:noWrap/>
            <w:hideMark/>
          </w:tcPr>
          <w:p w14:paraId="37E98CF4" w14:textId="373099DF" w:rsidR="00987C2E" w:rsidRPr="00D9166D" w:rsidRDefault="00987C2E" w:rsidP="00D83C2D">
            <w:pPr>
              <w:jc w:val="center"/>
              <w:rPr>
                <w:rFonts w:asciiTheme="majorBidi" w:eastAsia="Times New Roman" w:hAnsiTheme="majorBidi" w:cstheme="majorBidi"/>
                <w:color w:val="000000"/>
                <w:lang w:bidi="he-IL"/>
              </w:rPr>
            </w:pPr>
            <w:r w:rsidRPr="00D9166D">
              <w:t>40</w:t>
            </w:r>
          </w:p>
        </w:tc>
        <w:tc>
          <w:tcPr>
            <w:tcW w:w="0" w:type="auto"/>
            <w:noWrap/>
            <w:hideMark/>
          </w:tcPr>
          <w:p w14:paraId="15D14C8D" w14:textId="36AFCC2D" w:rsidR="00987C2E" w:rsidRPr="00D9166D" w:rsidRDefault="00987C2E" w:rsidP="00D83C2D">
            <w:pPr>
              <w:jc w:val="center"/>
              <w:rPr>
                <w:rFonts w:asciiTheme="majorBidi" w:eastAsia="Times New Roman" w:hAnsiTheme="majorBidi" w:cstheme="majorBidi"/>
                <w:color w:val="000000"/>
                <w:lang w:bidi="he-IL"/>
              </w:rPr>
            </w:pPr>
            <w:r w:rsidRPr="00D9166D">
              <w:t>4.0</w:t>
            </w:r>
          </w:p>
        </w:tc>
      </w:tr>
      <w:tr w:rsidR="00987C2E" w:rsidRPr="00D9166D" w14:paraId="6950A144" w14:textId="77777777" w:rsidTr="00D83C2D">
        <w:trPr>
          <w:trHeight w:val="300"/>
          <w:jc w:val="center"/>
        </w:trPr>
        <w:tc>
          <w:tcPr>
            <w:tcW w:w="0" w:type="auto"/>
            <w:vMerge/>
            <w:hideMark/>
          </w:tcPr>
          <w:p w14:paraId="593A3397" w14:textId="77777777" w:rsidR="00987C2E" w:rsidRPr="00D9166D" w:rsidRDefault="00987C2E" w:rsidP="00D83C2D">
            <w:pPr>
              <w:jc w:val="center"/>
              <w:rPr>
                <w:rFonts w:asciiTheme="majorBidi" w:eastAsia="Times New Roman" w:hAnsiTheme="majorBidi" w:cstheme="majorBidi"/>
                <w:color w:val="000000"/>
                <w:lang w:bidi="he-IL"/>
              </w:rPr>
            </w:pPr>
          </w:p>
        </w:tc>
        <w:tc>
          <w:tcPr>
            <w:tcW w:w="0" w:type="auto"/>
            <w:hideMark/>
          </w:tcPr>
          <w:p w14:paraId="28DA146E" w14:textId="77777777" w:rsidR="00987C2E" w:rsidRPr="00D9166D" w:rsidRDefault="00987C2E"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50 to &lt;60</w:t>
            </w:r>
          </w:p>
        </w:tc>
        <w:tc>
          <w:tcPr>
            <w:tcW w:w="0" w:type="auto"/>
            <w:noWrap/>
            <w:hideMark/>
          </w:tcPr>
          <w:p w14:paraId="514E7B01" w14:textId="48E695C8" w:rsidR="00987C2E" w:rsidRPr="00D9166D" w:rsidRDefault="00987C2E" w:rsidP="00D83C2D">
            <w:pPr>
              <w:jc w:val="center"/>
              <w:rPr>
                <w:rFonts w:asciiTheme="majorBidi" w:eastAsia="Times New Roman" w:hAnsiTheme="majorBidi" w:cstheme="majorBidi"/>
                <w:color w:val="000000"/>
                <w:lang w:bidi="he-IL"/>
              </w:rPr>
            </w:pPr>
            <w:r w:rsidRPr="00D9166D">
              <w:t>-.4</w:t>
            </w:r>
          </w:p>
        </w:tc>
        <w:tc>
          <w:tcPr>
            <w:tcW w:w="0" w:type="auto"/>
            <w:noWrap/>
            <w:hideMark/>
          </w:tcPr>
          <w:p w14:paraId="4AD1B44C" w14:textId="76903BB5" w:rsidR="00987C2E" w:rsidRPr="00D9166D" w:rsidRDefault="00987C2E" w:rsidP="00D83C2D">
            <w:pPr>
              <w:jc w:val="center"/>
              <w:rPr>
                <w:rFonts w:asciiTheme="majorBidi" w:eastAsia="Times New Roman" w:hAnsiTheme="majorBidi" w:cstheme="majorBidi"/>
                <w:color w:val="000000"/>
                <w:lang w:bidi="he-IL"/>
              </w:rPr>
            </w:pPr>
            <w:r w:rsidRPr="00D9166D">
              <w:t>43</w:t>
            </w:r>
          </w:p>
        </w:tc>
        <w:tc>
          <w:tcPr>
            <w:tcW w:w="0" w:type="auto"/>
            <w:noWrap/>
            <w:hideMark/>
          </w:tcPr>
          <w:p w14:paraId="69FEA6C4" w14:textId="01550AFC" w:rsidR="00987C2E" w:rsidRPr="00D9166D" w:rsidRDefault="00987C2E" w:rsidP="00D83C2D">
            <w:pPr>
              <w:jc w:val="center"/>
              <w:rPr>
                <w:rFonts w:asciiTheme="majorBidi" w:eastAsia="Times New Roman" w:hAnsiTheme="majorBidi" w:cstheme="majorBidi"/>
                <w:color w:val="000000"/>
                <w:lang w:bidi="he-IL"/>
              </w:rPr>
            </w:pPr>
            <w:r w:rsidRPr="00D9166D">
              <w:t>5.1</w:t>
            </w:r>
          </w:p>
        </w:tc>
      </w:tr>
      <w:tr w:rsidR="00987C2E" w:rsidRPr="00D9166D" w14:paraId="157EDE62" w14:textId="77777777" w:rsidTr="00D83C2D">
        <w:trPr>
          <w:trHeight w:val="300"/>
          <w:jc w:val="center"/>
        </w:trPr>
        <w:tc>
          <w:tcPr>
            <w:tcW w:w="0" w:type="auto"/>
            <w:vMerge/>
            <w:hideMark/>
          </w:tcPr>
          <w:p w14:paraId="55479567" w14:textId="77777777" w:rsidR="00987C2E" w:rsidRPr="00D9166D" w:rsidRDefault="00987C2E" w:rsidP="00D83C2D">
            <w:pPr>
              <w:jc w:val="center"/>
              <w:rPr>
                <w:rFonts w:asciiTheme="majorBidi" w:eastAsia="Times New Roman" w:hAnsiTheme="majorBidi" w:cstheme="majorBidi"/>
                <w:color w:val="000000"/>
                <w:lang w:bidi="he-IL"/>
              </w:rPr>
            </w:pPr>
          </w:p>
        </w:tc>
        <w:tc>
          <w:tcPr>
            <w:tcW w:w="0" w:type="auto"/>
            <w:hideMark/>
          </w:tcPr>
          <w:p w14:paraId="363B793E" w14:textId="77777777" w:rsidR="00987C2E" w:rsidRPr="00D9166D" w:rsidRDefault="00987C2E"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60 to &lt;70</w:t>
            </w:r>
          </w:p>
        </w:tc>
        <w:tc>
          <w:tcPr>
            <w:tcW w:w="0" w:type="auto"/>
            <w:noWrap/>
            <w:hideMark/>
          </w:tcPr>
          <w:p w14:paraId="22A71DC9" w14:textId="43ACB2EE" w:rsidR="00987C2E" w:rsidRPr="00D9166D" w:rsidRDefault="00987C2E" w:rsidP="00D83C2D">
            <w:pPr>
              <w:jc w:val="center"/>
              <w:rPr>
                <w:rFonts w:asciiTheme="majorBidi" w:eastAsia="Times New Roman" w:hAnsiTheme="majorBidi" w:cstheme="majorBidi"/>
                <w:color w:val="000000"/>
                <w:lang w:bidi="he-IL"/>
              </w:rPr>
            </w:pPr>
            <w:r w:rsidRPr="00D9166D">
              <w:t>-.1</w:t>
            </w:r>
          </w:p>
        </w:tc>
        <w:tc>
          <w:tcPr>
            <w:tcW w:w="0" w:type="auto"/>
            <w:noWrap/>
            <w:hideMark/>
          </w:tcPr>
          <w:p w14:paraId="002E6ED5" w14:textId="21407B67" w:rsidR="00987C2E" w:rsidRPr="00D9166D" w:rsidRDefault="00987C2E" w:rsidP="00D83C2D">
            <w:pPr>
              <w:jc w:val="center"/>
              <w:rPr>
                <w:rFonts w:asciiTheme="majorBidi" w:eastAsia="Times New Roman" w:hAnsiTheme="majorBidi" w:cstheme="majorBidi"/>
                <w:color w:val="000000"/>
                <w:lang w:bidi="he-IL"/>
              </w:rPr>
            </w:pPr>
            <w:r w:rsidRPr="00D9166D">
              <w:t>45</w:t>
            </w:r>
          </w:p>
        </w:tc>
        <w:tc>
          <w:tcPr>
            <w:tcW w:w="0" w:type="auto"/>
            <w:noWrap/>
            <w:hideMark/>
          </w:tcPr>
          <w:p w14:paraId="105E8772" w14:textId="1FD42DFB" w:rsidR="00987C2E" w:rsidRPr="00D9166D" w:rsidRDefault="00987C2E" w:rsidP="00D83C2D">
            <w:pPr>
              <w:jc w:val="center"/>
              <w:rPr>
                <w:rFonts w:asciiTheme="majorBidi" w:eastAsia="Times New Roman" w:hAnsiTheme="majorBidi" w:cstheme="majorBidi"/>
                <w:color w:val="000000"/>
                <w:lang w:bidi="he-IL"/>
              </w:rPr>
            </w:pPr>
            <w:r w:rsidRPr="00D9166D">
              <w:t>4.8</w:t>
            </w:r>
          </w:p>
        </w:tc>
      </w:tr>
      <w:tr w:rsidR="00987C2E" w:rsidRPr="00D9166D" w14:paraId="0197C080" w14:textId="77777777" w:rsidTr="00D83C2D">
        <w:trPr>
          <w:trHeight w:val="300"/>
          <w:jc w:val="center"/>
        </w:trPr>
        <w:tc>
          <w:tcPr>
            <w:tcW w:w="0" w:type="auto"/>
            <w:vMerge/>
            <w:hideMark/>
          </w:tcPr>
          <w:p w14:paraId="3F261FC3" w14:textId="77777777" w:rsidR="00987C2E" w:rsidRPr="00D9166D" w:rsidRDefault="00987C2E" w:rsidP="00D83C2D">
            <w:pPr>
              <w:jc w:val="center"/>
              <w:rPr>
                <w:rFonts w:asciiTheme="majorBidi" w:eastAsia="Times New Roman" w:hAnsiTheme="majorBidi" w:cstheme="majorBidi"/>
                <w:color w:val="000000"/>
                <w:lang w:bidi="he-IL"/>
              </w:rPr>
            </w:pPr>
          </w:p>
        </w:tc>
        <w:tc>
          <w:tcPr>
            <w:tcW w:w="0" w:type="auto"/>
            <w:hideMark/>
          </w:tcPr>
          <w:p w14:paraId="349D56C9" w14:textId="77777777" w:rsidR="00987C2E" w:rsidRPr="00D9166D" w:rsidRDefault="00987C2E"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70 to &lt;80</w:t>
            </w:r>
          </w:p>
        </w:tc>
        <w:tc>
          <w:tcPr>
            <w:tcW w:w="0" w:type="auto"/>
            <w:noWrap/>
            <w:hideMark/>
          </w:tcPr>
          <w:p w14:paraId="13172BFF" w14:textId="2EF75233" w:rsidR="00987C2E" w:rsidRPr="00D9166D" w:rsidRDefault="00987C2E" w:rsidP="00D83C2D">
            <w:pPr>
              <w:jc w:val="center"/>
              <w:rPr>
                <w:rFonts w:asciiTheme="majorBidi" w:eastAsia="Times New Roman" w:hAnsiTheme="majorBidi" w:cstheme="majorBidi"/>
                <w:color w:val="000000"/>
                <w:lang w:bidi="he-IL"/>
              </w:rPr>
            </w:pPr>
            <w:r w:rsidRPr="00D9166D">
              <w:t>1.5</w:t>
            </w:r>
          </w:p>
        </w:tc>
        <w:tc>
          <w:tcPr>
            <w:tcW w:w="0" w:type="auto"/>
            <w:noWrap/>
            <w:hideMark/>
          </w:tcPr>
          <w:p w14:paraId="7AFF9A58" w14:textId="1F92EB80" w:rsidR="00987C2E" w:rsidRPr="00D9166D" w:rsidRDefault="00987C2E" w:rsidP="00D83C2D">
            <w:pPr>
              <w:jc w:val="center"/>
              <w:rPr>
                <w:rFonts w:asciiTheme="majorBidi" w:eastAsia="Times New Roman" w:hAnsiTheme="majorBidi" w:cstheme="majorBidi"/>
                <w:color w:val="000000"/>
                <w:lang w:bidi="he-IL"/>
              </w:rPr>
            </w:pPr>
            <w:r w:rsidRPr="00D9166D">
              <w:t>33</w:t>
            </w:r>
          </w:p>
        </w:tc>
        <w:tc>
          <w:tcPr>
            <w:tcW w:w="0" w:type="auto"/>
            <w:noWrap/>
            <w:hideMark/>
          </w:tcPr>
          <w:p w14:paraId="3AD11176" w14:textId="47E40A0B" w:rsidR="00987C2E" w:rsidRPr="00D9166D" w:rsidRDefault="00987C2E" w:rsidP="00D83C2D">
            <w:pPr>
              <w:jc w:val="center"/>
              <w:rPr>
                <w:rFonts w:asciiTheme="majorBidi" w:eastAsia="Times New Roman" w:hAnsiTheme="majorBidi" w:cstheme="majorBidi"/>
                <w:color w:val="000000"/>
                <w:lang w:bidi="he-IL"/>
              </w:rPr>
            </w:pPr>
            <w:r w:rsidRPr="00D9166D">
              <w:t>5.7</w:t>
            </w:r>
          </w:p>
        </w:tc>
      </w:tr>
      <w:tr w:rsidR="00987C2E" w:rsidRPr="00D9166D" w14:paraId="6E97DC2F" w14:textId="77777777" w:rsidTr="00D83C2D">
        <w:trPr>
          <w:trHeight w:val="300"/>
          <w:jc w:val="center"/>
        </w:trPr>
        <w:tc>
          <w:tcPr>
            <w:tcW w:w="0" w:type="auto"/>
            <w:vMerge/>
            <w:hideMark/>
          </w:tcPr>
          <w:p w14:paraId="35C09FCE" w14:textId="77777777" w:rsidR="00987C2E" w:rsidRPr="00D9166D" w:rsidRDefault="00987C2E" w:rsidP="00D83C2D">
            <w:pPr>
              <w:jc w:val="center"/>
              <w:rPr>
                <w:rFonts w:asciiTheme="majorBidi" w:eastAsia="Times New Roman" w:hAnsiTheme="majorBidi" w:cstheme="majorBidi"/>
                <w:color w:val="000000"/>
                <w:lang w:bidi="he-IL"/>
              </w:rPr>
            </w:pPr>
          </w:p>
        </w:tc>
        <w:tc>
          <w:tcPr>
            <w:tcW w:w="0" w:type="auto"/>
            <w:hideMark/>
          </w:tcPr>
          <w:p w14:paraId="39BF693F" w14:textId="77777777" w:rsidR="00987C2E" w:rsidRPr="00D9166D" w:rsidRDefault="00987C2E"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80 to &lt;90</w:t>
            </w:r>
          </w:p>
        </w:tc>
        <w:tc>
          <w:tcPr>
            <w:tcW w:w="0" w:type="auto"/>
            <w:noWrap/>
            <w:hideMark/>
          </w:tcPr>
          <w:p w14:paraId="7F3558CB" w14:textId="5B510E0C" w:rsidR="00987C2E" w:rsidRPr="00D9166D" w:rsidRDefault="00987C2E" w:rsidP="00D83C2D">
            <w:pPr>
              <w:jc w:val="center"/>
              <w:rPr>
                <w:rFonts w:asciiTheme="majorBidi" w:eastAsia="Times New Roman" w:hAnsiTheme="majorBidi" w:cstheme="majorBidi"/>
                <w:color w:val="000000"/>
                <w:lang w:bidi="he-IL"/>
              </w:rPr>
            </w:pPr>
            <w:r w:rsidRPr="00D9166D">
              <w:t>4.0</w:t>
            </w:r>
          </w:p>
        </w:tc>
        <w:tc>
          <w:tcPr>
            <w:tcW w:w="0" w:type="auto"/>
            <w:noWrap/>
            <w:hideMark/>
          </w:tcPr>
          <w:p w14:paraId="3C9C6BD1" w14:textId="1C3D9193" w:rsidR="00987C2E" w:rsidRPr="00D9166D" w:rsidRDefault="00987C2E" w:rsidP="00D83C2D">
            <w:pPr>
              <w:jc w:val="center"/>
              <w:rPr>
                <w:rFonts w:asciiTheme="majorBidi" w:eastAsia="Times New Roman" w:hAnsiTheme="majorBidi" w:cstheme="majorBidi"/>
                <w:color w:val="000000"/>
                <w:lang w:bidi="he-IL"/>
              </w:rPr>
            </w:pPr>
            <w:r w:rsidRPr="00D9166D">
              <w:t>15</w:t>
            </w:r>
          </w:p>
        </w:tc>
        <w:tc>
          <w:tcPr>
            <w:tcW w:w="0" w:type="auto"/>
            <w:noWrap/>
            <w:hideMark/>
          </w:tcPr>
          <w:p w14:paraId="57E1055E" w14:textId="713B8CD5" w:rsidR="00987C2E" w:rsidRPr="00D9166D" w:rsidRDefault="00987C2E" w:rsidP="00D83C2D">
            <w:pPr>
              <w:jc w:val="center"/>
              <w:rPr>
                <w:rFonts w:asciiTheme="majorBidi" w:eastAsia="Times New Roman" w:hAnsiTheme="majorBidi" w:cstheme="majorBidi"/>
                <w:color w:val="000000"/>
                <w:lang w:bidi="he-IL"/>
              </w:rPr>
            </w:pPr>
            <w:r w:rsidRPr="00D9166D">
              <w:t>4.7</w:t>
            </w:r>
          </w:p>
        </w:tc>
      </w:tr>
      <w:tr w:rsidR="00987C2E" w:rsidRPr="00D9166D" w14:paraId="33FBE8DA" w14:textId="77777777" w:rsidTr="00D83C2D">
        <w:trPr>
          <w:trHeight w:val="300"/>
          <w:jc w:val="center"/>
        </w:trPr>
        <w:tc>
          <w:tcPr>
            <w:tcW w:w="0" w:type="auto"/>
            <w:vMerge/>
            <w:hideMark/>
          </w:tcPr>
          <w:p w14:paraId="52E6ECA3" w14:textId="77777777" w:rsidR="00987C2E" w:rsidRPr="00D9166D" w:rsidRDefault="00987C2E" w:rsidP="00D83C2D">
            <w:pPr>
              <w:jc w:val="center"/>
              <w:rPr>
                <w:rFonts w:asciiTheme="majorBidi" w:eastAsia="Times New Roman" w:hAnsiTheme="majorBidi" w:cstheme="majorBidi"/>
                <w:color w:val="000000"/>
                <w:lang w:bidi="he-IL"/>
              </w:rPr>
            </w:pPr>
          </w:p>
        </w:tc>
        <w:tc>
          <w:tcPr>
            <w:tcW w:w="0" w:type="auto"/>
            <w:hideMark/>
          </w:tcPr>
          <w:p w14:paraId="001102E9" w14:textId="77777777" w:rsidR="00987C2E" w:rsidRPr="00D9166D" w:rsidRDefault="00987C2E"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90 to Highest</w:t>
            </w:r>
          </w:p>
        </w:tc>
        <w:tc>
          <w:tcPr>
            <w:tcW w:w="0" w:type="auto"/>
            <w:noWrap/>
            <w:hideMark/>
          </w:tcPr>
          <w:p w14:paraId="27A94205" w14:textId="781FF481" w:rsidR="00987C2E" w:rsidRPr="00D9166D" w:rsidRDefault="00987C2E" w:rsidP="00D83C2D">
            <w:pPr>
              <w:jc w:val="center"/>
              <w:rPr>
                <w:rFonts w:asciiTheme="majorBidi" w:eastAsia="Times New Roman" w:hAnsiTheme="majorBidi" w:cstheme="majorBidi"/>
                <w:color w:val="000000"/>
                <w:lang w:bidi="he-IL"/>
              </w:rPr>
            </w:pPr>
            <w:r w:rsidRPr="00D9166D">
              <w:t>4.8</w:t>
            </w:r>
          </w:p>
        </w:tc>
        <w:tc>
          <w:tcPr>
            <w:tcW w:w="0" w:type="auto"/>
            <w:noWrap/>
            <w:hideMark/>
          </w:tcPr>
          <w:p w14:paraId="23567517" w14:textId="32D29EF3" w:rsidR="00987C2E" w:rsidRPr="00D9166D" w:rsidRDefault="00987C2E" w:rsidP="00D83C2D">
            <w:pPr>
              <w:jc w:val="center"/>
              <w:rPr>
                <w:rFonts w:asciiTheme="majorBidi" w:eastAsia="Times New Roman" w:hAnsiTheme="majorBidi" w:cstheme="majorBidi"/>
                <w:color w:val="000000"/>
                <w:lang w:bidi="he-IL"/>
              </w:rPr>
            </w:pPr>
            <w:r w:rsidRPr="00D9166D">
              <w:t>9</w:t>
            </w:r>
          </w:p>
        </w:tc>
        <w:tc>
          <w:tcPr>
            <w:tcW w:w="0" w:type="auto"/>
            <w:noWrap/>
            <w:hideMark/>
          </w:tcPr>
          <w:p w14:paraId="46D6A81B" w14:textId="11E56BAA" w:rsidR="00987C2E" w:rsidRPr="00D9166D" w:rsidRDefault="00987C2E" w:rsidP="00D83C2D">
            <w:pPr>
              <w:jc w:val="center"/>
              <w:rPr>
                <w:rFonts w:asciiTheme="majorBidi" w:eastAsia="Times New Roman" w:hAnsiTheme="majorBidi" w:cstheme="majorBidi"/>
                <w:color w:val="000000"/>
                <w:lang w:bidi="he-IL"/>
              </w:rPr>
            </w:pPr>
            <w:r w:rsidRPr="00D9166D">
              <w:t>8.0</w:t>
            </w:r>
          </w:p>
        </w:tc>
      </w:tr>
      <w:tr w:rsidR="00987C2E" w:rsidRPr="00D9166D" w14:paraId="6A921F08" w14:textId="77777777" w:rsidTr="00D83C2D">
        <w:trPr>
          <w:trHeight w:val="300"/>
          <w:jc w:val="center"/>
        </w:trPr>
        <w:tc>
          <w:tcPr>
            <w:tcW w:w="0" w:type="auto"/>
            <w:vMerge/>
            <w:hideMark/>
          </w:tcPr>
          <w:p w14:paraId="6220D340" w14:textId="77777777" w:rsidR="00987C2E" w:rsidRPr="00D9166D" w:rsidRDefault="00987C2E" w:rsidP="00D83C2D">
            <w:pPr>
              <w:jc w:val="center"/>
              <w:rPr>
                <w:rFonts w:asciiTheme="majorBidi" w:eastAsia="Times New Roman" w:hAnsiTheme="majorBidi" w:cstheme="majorBidi"/>
                <w:color w:val="000000"/>
                <w:lang w:bidi="he-IL"/>
              </w:rPr>
            </w:pPr>
          </w:p>
        </w:tc>
        <w:tc>
          <w:tcPr>
            <w:tcW w:w="0" w:type="auto"/>
            <w:hideMark/>
          </w:tcPr>
          <w:p w14:paraId="20553936" w14:textId="77777777" w:rsidR="00987C2E" w:rsidRPr="00D9166D" w:rsidRDefault="00987C2E" w:rsidP="00D83C2D">
            <w:pPr>
              <w:jc w:val="center"/>
              <w:rPr>
                <w:rFonts w:asciiTheme="majorBidi" w:eastAsia="Times New Roman" w:hAnsiTheme="majorBidi" w:cstheme="majorBidi"/>
                <w:b/>
                <w:bCs/>
                <w:color w:val="000000"/>
                <w:lang w:bidi="he-IL"/>
              </w:rPr>
            </w:pPr>
            <w:r w:rsidRPr="00D9166D">
              <w:rPr>
                <w:rFonts w:asciiTheme="majorBidi" w:eastAsia="Times New Roman" w:hAnsiTheme="majorBidi" w:cstheme="majorBidi"/>
                <w:b/>
                <w:bCs/>
                <w:color w:val="000000"/>
                <w:lang w:bidi="he-IL"/>
              </w:rPr>
              <w:t>Total</w:t>
            </w:r>
          </w:p>
        </w:tc>
        <w:tc>
          <w:tcPr>
            <w:tcW w:w="0" w:type="auto"/>
            <w:noWrap/>
            <w:hideMark/>
          </w:tcPr>
          <w:p w14:paraId="008082DF" w14:textId="63C536D9" w:rsidR="00987C2E" w:rsidRPr="00D9166D" w:rsidRDefault="00987C2E" w:rsidP="00D83C2D">
            <w:pPr>
              <w:jc w:val="center"/>
              <w:rPr>
                <w:rFonts w:asciiTheme="majorBidi" w:eastAsia="Times New Roman" w:hAnsiTheme="majorBidi" w:cstheme="majorBidi"/>
                <w:b/>
                <w:bCs/>
                <w:color w:val="000000"/>
                <w:lang w:bidi="he-IL"/>
              </w:rPr>
            </w:pPr>
            <w:r w:rsidRPr="00D9166D">
              <w:rPr>
                <w:b/>
                <w:bCs/>
              </w:rPr>
              <w:t>1.1</w:t>
            </w:r>
          </w:p>
        </w:tc>
        <w:tc>
          <w:tcPr>
            <w:tcW w:w="0" w:type="auto"/>
            <w:noWrap/>
            <w:hideMark/>
          </w:tcPr>
          <w:p w14:paraId="5D29459B" w14:textId="71D4C6ED" w:rsidR="00987C2E" w:rsidRPr="00D9166D" w:rsidRDefault="00987C2E" w:rsidP="00D83C2D">
            <w:pPr>
              <w:jc w:val="center"/>
              <w:rPr>
                <w:rFonts w:asciiTheme="majorBidi" w:eastAsia="Times New Roman" w:hAnsiTheme="majorBidi" w:cstheme="majorBidi"/>
                <w:b/>
                <w:bCs/>
                <w:color w:val="000000"/>
                <w:lang w:bidi="he-IL"/>
              </w:rPr>
            </w:pPr>
            <w:r w:rsidRPr="00D9166D">
              <w:rPr>
                <w:b/>
                <w:bCs/>
              </w:rPr>
              <w:t>214</w:t>
            </w:r>
          </w:p>
        </w:tc>
        <w:tc>
          <w:tcPr>
            <w:tcW w:w="0" w:type="auto"/>
            <w:noWrap/>
            <w:hideMark/>
          </w:tcPr>
          <w:p w14:paraId="136025AD" w14:textId="5DE458DC" w:rsidR="00987C2E" w:rsidRPr="00D9166D" w:rsidRDefault="00987C2E" w:rsidP="00D83C2D">
            <w:pPr>
              <w:jc w:val="center"/>
              <w:rPr>
                <w:rFonts w:asciiTheme="majorBidi" w:eastAsia="Times New Roman" w:hAnsiTheme="majorBidi" w:cstheme="majorBidi"/>
                <w:b/>
                <w:bCs/>
                <w:color w:val="000000"/>
                <w:lang w:bidi="he-IL"/>
              </w:rPr>
            </w:pPr>
            <w:r w:rsidRPr="00D9166D">
              <w:rPr>
                <w:b/>
                <w:bCs/>
              </w:rPr>
              <w:t>5.2</w:t>
            </w:r>
          </w:p>
        </w:tc>
      </w:tr>
      <w:tr w:rsidR="00987C2E" w:rsidRPr="00D9166D" w14:paraId="208F820D" w14:textId="77777777" w:rsidTr="00D83C2D">
        <w:trPr>
          <w:trHeight w:val="300"/>
          <w:jc w:val="center"/>
        </w:trPr>
        <w:tc>
          <w:tcPr>
            <w:tcW w:w="0" w:type="auto"/>
            <w:vMerge w:val="restart"/>
            <w:hideMark/>
          </w:tcPr>
          <w:p w14:paraId="02BD7729" w14:textId="77777777" w:rsidR="00987C2E" w:rsidRPr="00D9166D" w:rsidRDefault="00987C2E"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b/>
                <w:bCs/>
                <w:color w:val="000000"/>
                <w:lang w:bidi="he-IL"/>
              </w:rPr>
              <w:t>2012</w:t>
            </w:r>
          </w:p>
        </w:tc>
        <w:tc>
          <w:tcPr>
            <w:tcW w:w="0" w:type="auto"/>
            <w:hideMark/>
          </w:tcPr>
          <w:p w14:paraId="39912009" w14:textId="5E6D2CF5" w:rsidR="00987C2E" w:rsidRPr="00D9166D" w:rsidRDefault="00987C2E"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Lowest to &lt;10</w:t>
            </w:r>
          </w:p>
        </w:tc>
        <w:tc>
          <w:tcPr>
            <w:tcW w:w="0" w:type="auto"/>
            <w:noWrap/>
            <w:hideMark/>
          </w:tcPr>
          <w:p w14:paraId="0F86BF55" w14:textId="4DACE139" w:rsidR="00987C2E" w:rsidRPr="00D9166D" w:rsidRDefault="00987C2E" w:rsidP="00D83C2D">
            <w:pPr>
              <w:jc w:val="center"/>
              <w:rPr>
                <w:rFonts w:asciiTheme="majorBidi" w:eastAsia="Times New Roman" w:hAnsiTheme="majorBidi" w:cstheme="majorBidi"/>
                <w:color w:val="000000"/>
                <w:lang w:bidi="he-IL"/>
              </w:rPr>
            </w:pPr>
            <w:r w:rsidRPr="00D9166D">
              <w:t>.4</w:t>
            </w:r>
            <w:r w:rsidRPr="00D9166D">
              <w:rPr>
                <w:rFonts w:asciiTheme="majorBidi" w:eastAsia="Times New Roman" w:hAnsiTheme="majorBidi" w:cstheme="majorBidi"/>
                <w:color w:val="000000"/>
                <w:lang w:bidi="he-IL"/>
              </w:rPr>
              <w:t>*</w:t>
            </w:r>
          </w:p>
        </w:tc>
        <w:tc>
          <w:tcPr>
            <w:tcW w:w="0" w:type="auto"/>
            <w:noWrap/>
            <w:hideMark/>
          </w:tcPr>
          <w:p w14:paraId="3F66E3FD" w14:textId="2BEE7B82" w:rsidR="00987C2E" w:rsidRPr="00D9166D" w:rsidRDefault="00987C2E" w:rsidP="00D83C2D">
            <w:pPr>
              <w:jc w:val="center"/>
              <w:rPr>
                <w:rFonts w:asciiTheme="majorBidi" w:eastAsia="Times New Roman" w:hAnsiTheme="majorBidi" w:cstheme="majorBidi"/>
                <w:color w:val="000000"/>
                <w:lang w:bidi="he-IL"/>
              </w:rPr>
            </w:pPr>
            <w:r w:rsidRPr="00D9166D">
              <w:t>1</w:t>
            </w:r>
          </w:p>
        </w:tc>
        <w:tc>
          <w:tcPr>
            <w:tcW w:w="0" w:type="auto"/>
            <w:noWrap/>
            <w:hideMark/>
          </w:tcPr>
          <w:p w14:paraId="69453F05" w14:textId="13241843" w:rsidR="00987C2E" w:rsidRPr="00D9166D" w:rsidRDefault="00987C2E" w:rsidP="00D83C2D">
            <w:pPr>
              <w:jc w:val="center"/>
              <w:rPr>
                <w:rFonts w:asciiTheme="majorBidi" w:eastAsia="Times New Roman" w:hAnsiTheme="majorBidi" w:cstheme="majorBidi"/>
                <w:color w:val="000000"/>
                <w:lang w:bidi="he-IL"/>
              </w:rPr>
            </w:pPr>
            <w:r w:rsidRPr="00D9166D">
              <w:t>.</w:t>
            </w:r>
          </w:p>
        </w:tc>
      </w:tr>
      <w:tr w:rsidR="00987C2E" w:rsidRPr="00D9166D" w14:paraId="29AC2E78" w14:textId="77777777" w:rsidTr="00D83C2D">
        <w:trPr>
          <w:trHeight w:val="300"/>
          <w:jc w:val="center"/>
        </w:trPr>
        <w:tc>
          <w:tcPr>
            <w:tcW w:w="0" w:type="auto"/>
            <w:vMerge/>
          </w:tcPr>
          <w:p w14:paraId="69CB7E34" w14:textId="77777777" w:rsidR="00987C2E" w:rsidRPr="00D9166D" w:rsidRDefault="00987C2E" w:rsidP="00D83C2D">
            <w:pPr>
              <w:jc w:val="center"/>
              <w:rPr>
                <w:rFonts w:asciiTheme="majorBidi" w:eastAsia="Times New Roman" w:hAnsiTheme="majorBidi" w:cstheme="majorBidi"/>
                <w:color w:val="000000"/>
                <w:lang w:bidi="he-IL"/>
              </w:rPr>
            </w:pPr>
          </w:p>
        </w:tc>
        <w:tc>
          <w:tcPr>
            <w:tcW w:w="0" w:type="auto"/>
          </w:tcPr>
          <w:p w14:paraId="3EB59391" w14:textId="1A4DA7AB" w:rsidR="00987C2E" w:rsidRPr="00D9166D" w:rsidRDefault="00987C2E"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10 to &lt;20</w:t>
            </w:r>
          </w:p>
        </w:tc>
        <w:tc>
          <w:tcPr>
            <w:tcW w:w="0" w:type="auto"/>
            <w:noWrap/>
          </w:tcPr>
          <w:p w14:paraId="56EAF31F" w14:textId="7C492EA8" w:rsidR="00987C2E" w:rsidRPr="00D9166D" w:rsidRDefault="00987C2E" w:rsidP="00D83C2D">
            <w:pPr>
              <w:jc w:val="center"/>
            </w:pPr>
            <w:r w:rsidRPr="00D9166D">
              <w:t>-5.0*</w:t>
            </w:r>
          </w:p>
        </w:tc>
        <w:tc>
          <w:tcPr>
            <w:tcW w:w="0" w:type="auto"/>
            <w:noWrap/>
          </w:tcPr>
          <w:p w14:paraId="0E7DD71D" w14:textId="66F06B94" w:rsidR="00987C2E" w:rsidRPr="00D9166D" w:rsidRDefault="00987C2E" w:rsidP="00D83C2D">
            <w:pPr>
              <w:jc w:val="center"/>
            </w:pPr>
            <w:r w:rsidRPr="00D9166D">
              <w:t>1</w:t>
            </w:r>
          </w:p>
        </w:tc>
        <w:tc>
          <w:tcPr>
            <w:tcW w:w="0" w:type="auto"/>
            <w:noWrap/>
          </w:tcPr>
          <w:p w14:paraId="0CB227C3" w14:textId="305C04E1" w:rsidR="00987C2E" w:rsidRPr="00D9166D" w:rsidRDefault="00987C2E" w:rsidP="00D83C2D">
            <w:pPr>
              <w:jc w:val="center"/>
            </w:pPr>
            <w:r w:rsidRPr="00D9166D">
              <w:t>.</w:t>
            </w:r>
          </w:p>
        </w:tc>
      </w:tr>
      <w:tr w:rsidR="00987C2E" w:rsidRPr="00D9166D" w14:paraId="303CBFED" w14:textId="77777777" w:rsidTr="00D83C2D">
        <w:trPr>
          <w:trHeight w:val="300"/>
          <w:jc w:val="center"/>
        </w:trPr>
        <w:tc>
          <w:tcPr>
            <w:tcW w:w="0" w:type="auto"/>
            <w:vMerge/>
            <w:hideMark/>
          </w:tcPr>
          <w:p w14:paraId="3C7D0164" w14:textId="77777777" w:rsidR="00987C2E" w:rsidRPr="00D9166D" w:rsidRDefault="00987C2E" w:rsidP="00D83C2D">
            <w:pPr>
              <w:jc w:val="center"/>
              <w:rPr>
                <w:rFonts w:asciiTheme="majorBidi" w:eastAsia="Times New Roman" w:hAnsiTheme="majorBidi" w:cstheme="majorBidi"/>
                <w:color w:val="000000"/>
                <w:lang w:bidi="he-IL"/>
              </w:rPr>
            </w:pPr>
          </w:p>
        </w:tc>
        <w:tc>
          <w:tcPr>
            <w:tcW w:w="0" w:type="auto"/>
            <w:hideMark/>
          </w:tcPr>
          <w:p w14:paraId="22AB3CE9" w14:textId="77777777" w:rsidR="00987C2E" w:rsidRPr="00D9166D" w:rsidRDefault="00987C2E"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20 to &lt;30</w:t>
            </w:r>
          </w:p>
        </w:tc>
        <w:tc>
          <w:tcPr>
            <w:tcW w:w="0" w:type="auto"/>
            <w:noWrap/>
            <w:hideMark/>
          </w:tcPr>
          <w:p w14:paraId="1E4C797C" w14:textId="1E8FD2E7" w:rsidR="00987C2E" w:rsidRPr="00D9166D" w:rsidRDefault="00987C2E" w:rsidP="00D83C2D">
            <w:pPr>
              <w:jc w:val="center"/>
              <w:rPr>
                <w:rFonts w:asciiTheme="majorBidi" w:eastAsia="Times New Roman" w:hAnsiTheme="majorBidi" w:cstheme="majorBidi"/>
                <w:color w:val="000000"/>
                <w:lang w:bidi="he-IL"/>
              </w:rPr>
            </w:pPr>
            <w:r w:rsidRPr="00D9166D">
              <w:t>2.2</w:t>
            </w:r>
            <w:r w:rsidRPr="00D9166D">
              <w:rPr>
                <w:rFonts w:asciiTheme="majorBidi" w:eastAsia="Times New Roman" w:hAnsiTheme="majorBidi" w:cstheme="majorBidi"/>
                <w:color w:val="000000"/>
                <w:lang w:bidi="he-IL"/>
              </w:rPr>
              <w:t>*</w:t>
            </w:r>
          </w:p>
        </w:tc>
        <w:tc>
          <w:tcPr>
            <w:tcW w:w="0" w:type="auto"/>
            <w:noWrap/>
            <w:hideMark/>
          </w:tcPr>
          <w:p w14:paraId="76DD3E6B" w14:textId="33D7D151" w:rsidR="00987C2E" w:rsidRPr="00D9166D" w:rsidRDefault="00987C2E" w:rsidP="00D83C2D">
            <w:pPr>
              <w:jc w:val="center"/>
              <w:rPr>
                <w:rFonts w:asciiTheme="majorBidi" w:eastAsia="Times New Roman" w:hAnsiTheme="majorBidi" w:cstheme="majorBidi"/>
                <w:color w:val="000000"/>
                <w:lang w:bidi="he-IL"/>
              </w:rPr>
            </w:pPr>
            <w:r w:rsidRPr="00D9166D">
              <w:t>7</w:t>
            </w:r>
          </w:p>
        </w:tc>
        <w:tc>
          <w:tcPr>
            <w:tcW w:w="0" w:type="auto"/>
            <w:noWrap/>
            <w:hideMark/>
          </w:tcPr>
          <w:p w14:paraId="20B08DCD" w14:textId="1F70BBC9" w:rsidR="00987C2E" w:rsidRPr="00D9166D" w:rsidRDefault="00987C2E" w:rsidP="00D83C2D">
            <w:pPr>
              <w:jc w:val="center"/>
              <w:rPr>
                <w:rFonts w:asciiTheme="majorBidi" w:eastAsia="Times New Roman" w:hAnsiTheme="majorBidi" w:cstheme="majorBidi"/>
                <w:color w:val="000000"/>
                <w:lang w:bidi="he-IL"/>
              </w:rPr>
            </w:pPr>
            <w:r w:rsidRPr="00D9166D">
              <w:t>3.9</w:t>
            </w:r>
          </w:p>
        </w:tc>
      </w:tr>
      <w:tr w:rsidR="00987C2E" w:rsidRPr="00D9166D" w14:paraId="1331CB95" w14:textId="77777777" w:rsidTr="00D83C2D">
        <w:trPr>
          <w:trHeight w:val="300"/>
          <w:jc w:val="center"/>
        </w:trPr>
        <w:tc>
          <w:tcPr>
            <w:tcW w:w="0" w:type="auto"/>
            <w:vMerge/>
            <w:hideMark/>
          </w:tcPr>
          <w:p w14:paraId="259BA165" w14:textId="77777777" w:rsidR="00987C2E" w:rsidRPr="00D9166D" w:rsidRDefault="00987C2E" w:rsidP="00D83C2D">
            <w:pPr>
              <w:jc w:val="center"/>
              <w:rPr>
                <w:rFonts w:asciiTheme="majorBidi" w:eastAsia="Times New Roman" w:hAnsiTheme="majorBidi" w:cstheme="majorBidi"/>
                <w:color w:val="000000"/>
                <w:lang w:bidi="he-IL"/>
              </w:rPr>
            </w:pPr>
          </w:p>
        </w:tc>
        <w:tc>
          <w:tcPr>
            <w:tcW w:w="0" w:type="auto"/>
            <w:hideMark/>
          </w:tcPr>
          <w:p w14:paraId="5E8B5F4E" w14:textId="77777777" w:rsidR="00987C2E" w:rsidRPr="00D9166D" w:rsidRDefault="00987C2E"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30 to &lt;40</w:t>
            </w:r>
          </w:p>
        </w:tc>
        <w:tc>
          <w:tcPr>
            <w:tcW w:w="0" w:type="auto"/>
            <w:noWrap/>
            <w:hideMark/>
          </w:tcPr>
          <w:p w14:paraId="23D41558" w14:textId="45EA1A19" w:rsidR="00987C2E" w:rsidRPr="00D9166D" w:rsidRDefault="00987C2E" w:rsidP="00D83C2D">
            <w:pPr>
              <w:jc w:val="center"/>
              <w:rPr>
                <w:rFonts w:asciiTheme="majorBidi" w:eastAsia="Times New Roman" w:hAnsiTheme="majorBidi" w:cstheme="majorBidi"/>
                <w:color w:val="000000"/>
                <w:lang w:bidi="he-IL"/>
              </w:rPr>
            </w:pPr>
            <w:r w:rsidRPr="00D9166D">
              <w:t>.2</w:t>
            </w:r>
          </w:p>
        </w:tc>
        <w:tc>
          <w:tcPr>
            <w:tcW w:w="0" w:type="auto"/>
            <w:noWrap/>
            <w:hideMark/>
          </w:tcPr>
          <w:p w14:paraId="1A439AED" w14:textId="0796C819" w:rsidR="00987C2E" w:rsidRPr="00D9166D" w:rsidRDefault="00987C2E" w:rsidP="00D83C2D">
            <w:pPr>
              <w:jc w:val="center"/>
              <w:rPr>
                <w:rFonts w:asciiTheme="majorBidi" w:eastAsia="Times New Roman" w:hAnsiTheme="majorBidi" w:cstheme="majorBidi"/>
                <w:color w:val="000000"/>
                <w:lang w:bidi="he-IL"/>
              </w:rPr>
            </w:pPr>
            <w:r w:rsidRPr="00D9166D">
              <w:t>32</w:t>
            </w:r>
          </w:p>
        </w:tc>
        <w:tc>
          <w:tcPr>
            <w:tcW w:w="0" w:type="auto"/>
            <w:noWrap/>
            <w:hideMark/>
          </w:tcPr>
          <w:p w14:paraId="2E9B344A" w14:textId="618860CF" w:rsidR="00987C2E" w:rsidRPr="00D9166D" w:rsidRDefault="00987C2E" w:rsidP="00D83C2D">
            <w:pPr>
              <w:jc w:val="center"/>
              <w:rPr>
                <w:rFonts w:asciiTheme="majorBidi" w:eastAsia="Times New Roman" w:hAnsiTheme="majorBidi" w:cstheme="majorBidi"/>
                <w:color w:val="000000"/>
                <w:lang w:bidi="he-IL"/>
              </w:rPr>
            </w:pPr>
            <w:r w:rsidRPr="00D9166D">
              <w:t>4.9</w:t>
            </w:r>
          </w:p>
        </w:tc>
      </w:tr>
      <w:tr w:rsidR="00987C2E" w:rsidRPr="00D9166D" w14:paraId="425345B6" w14:textId="77777777" w:rsidTr="00D83C2D">
        <w:trPr>
          <w:trHeight w:val="300"/>
          <w:jc w:val="center"/>
        </w:trPr>
        <w:tc>
          <w:tcPr>
            <w:tcW w:w="0" w:type="auto"/>
            <w:vMerge/>
            <w:hideMark/>
          </w:tcPr>
          <w:p w14:paraId="785BDEA7" w14:textId="77777777" w:rsidR="00987C2E" w:rsidRPr="00D9166D" w:rsidRDefault="00987C2E" w:rsidP="00D83C2D">
            <w:pPr>
              <w:jc w:val="center"/>
              <w:rPr>
                <w:rFonts w:asciiTheme="majorBidi" w:eastAsia="Times New Roman" w:hAnsiTheme="majorBidi" w:cstheme="majorBidi"/>
                <w:color w:val="000000"/>
                <w:lang w:bidi="he-IL"/>
              </w:rPr>
            </w:pPr>
          </w:p>
        </w:tc>
        <w:tc>
          <w:tcPr>
            <w:tcW w:w="0" w:type="auto"/>
            <w:hideMark/>
          </w:tcPr>
          <w:p w14:paraId="7779B077" w14:textId="77777777" w:rsidR="00987C2E" w:rsidRPr="00D9166D" w:rsidRDefault="00987C2E"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40 to &lt;50</w:t>
            </w:r>
          </w:p>
        </w:tc>
        <w:tc>
          <w:tcPr>
            <w:tcW w:w="0" w:type="auto"/>
            <w:noWrap/>
            <w:hideMark/>
          </w:tcPr>
          <w:p w14:paraId="1273B28E" w14:textId="602E32C0" w:rsidR="00987C2E" w:rsidRPr="00D9166D" w:rsidRDefault="00987C2E" w:rsidP="00D83C2D">
            <w:pPr>
              <w:jc w:val="center"/>
              <w:rPr>
                <w:rFonts w:asciiTheme="majorBidi" w:eastAsia="Times New Roman" w:hAnsiTheme="majorBidi" w:cstheme="majorBidi"/>
                <w:color w:val="000000"/>
                <w:lang w:bidi="he-IL"/>
              </w:rPr>
            </w:pPr>
            <w:r w:rsidRPr="00D9166D">
              <w:t>1.5</w:t>
            </w:r>
          </w:p>
        </w:tc>
        <w:tc>
          <w:tcPr>
            <w:tcW w:w="0" w:type="auto"/>
            <w:noWrap/>
            <w:hideMark/>
          </w:tcPr>
          <w:p w14:paraId="7B95A5A8" w14:textId="1810893B" w:rsidR="00987C2E" w:rsidRPr="00D9166D" w:rsidRDefault="00987C2E" w:rsidP="00D83C2D">
            <w:pPr>
              <w:jc w:val="center"/>
              <w:rPr>
                <w:rFonts w:asciiTheme="majorBidi" w:eastAsia="Times New Roman" w:hAnsiTheme="majorBidi" w:cstheme="majorBidi"/>
                <w:color w:val="000000"/>
                <w:lang w:bidi="he-IL"/>
              </w:rPr>
            </w:pPr>
            <w:r w:rsidRPr="00D9166D">
              <w:t>36</w:t>
            </w:r>
          </w:p>
        </w:tc>
        <w:tc>
          <w:tcPr>
            <w:tcW w:w="0" w:type="auto"/>
            <w:noWrap/>
            <w:hideMark/>
          </w:tcPr>
          <w:p w14:paraId="37012773" w14:textId="78AD4C23" w:rsidR="00987C2E" w:rsidRPr="00D9166D" w:rsidRDefault="00987C2E" w:rsidP="00D83C2D">
            <w:pPr>
              <w:jc w:val="center"/>
              <w:rPr>
                <w:rFonts w:asciiTheme="majorBidi" w:eastAsia="Times New Roman" w:hAnsiTheme="majorBidi" w:cstheme="majorBidi"/>
                <w:color w:val="000000"/>
                <w:lang w:bidi="he-IL"/>
              </w:rPr>
            </w:pPr>
            <w:r w:rsidRPr="00D9166D">
              <w:t>5.3</w:t>
            </w:r>
          </w:p>
        </w:tc>
      </w:tr>
      <w:tr w:rsidR="00987C2E" w:rsidRPr="00D9166D" w14:paraId="760DC22D" w14:textId="77777777" w:rsidTr="00D83C2D">
        <w:trPr>
          <w:trHeight w:val="300"/>
          <w:jc w:val="center"/>
        </w:trPr>
        <w:tc>
          <w:tcPr>
            <w:tcW w:w="0" w:type="auto"/>
            <w:vMerge/>
            <w:hideMark/>
          </w:tcPr>
          <w:p w14:paraId="0FA63648" w14:textId="77777777" w:rsidR="00987C2E" w:rsidRPr="00D9166D" w:rsidRDefault="00987C2E" w:rsidP="00D83C2D">
            <w:pPr>
              <w:jc w:val="center"/>
              <w:rPr>
                <w:rFonts w:asciiTheme="majorBidi" w:eastAsia="Times New Roman" w:hAnsiTheme="majorBidi" w:cstheme="majorBidi"/>
                <w:color w:val="000000"/>
                <w:lang w:bidi="he-IL"/>
              </w:rPr>
            </w:pPr>
          </w:p>
        </w:tc>
        <w:tc>
          <w:tcPr>
            <w:tcW w:w="0" w:type="auto"/>
            <w:hideMark/>
          </w:tcPr>
          <w:p w14:paraId="767D0F7E" w14:textId="77777777" w:rsidR="00987C2E" w:rsidRPr="00D9166D" w:rsidRDefault="00987C2E"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50 to &lt;60</w:t>
            </w:r>
          </w:p>
        </w:tc>
        <w:tc>
          <w:tcPr>
            <w:tcW w:w="0" w:type="auto"/>
            <w:noWrap/>
            <w:hideMark/>
          </w:tcPr>
          <w:p w14:paraId="36C83C7A" w14:textId="09DE0A62" w:rsidR="00987C2E" w:rsidRPr="00D9166D" w:rsidRDefault="00987C2E" w:rsidP="00D83C2D">
            <w:pPr>
              <w:jc w:val="center"/>
              <w:rPr>
                <w:rFonts w:asciiTheme="majorBidi" w:eastAsia="Times New Roman" w:hAnsiTheme="majorBidi" w:cstheme="majorBidi"/>
                <w:color w:val="000000"/>
                <w:lang w:bidi="he-IL"/>
              </w:rPr>
            </w:pPr>
            <w:r w:rsidRPr="00D9166D">
              <w:t>.0</w:t>
            </w:r>
          </w:p>
        </w:tc>
        <w:tc>
          <w:tcPr>
            <w:tcW w:w="0" w:type="auto"/>
            <w:noWrap/>
            <w:hideMark/>
          </w:tcPr>
          <w:p w14:paraId="3AC4D6C8" w14:textId="26898C28" w:rsidR="00987C2E" w:rsidRPr="00D9166D" w:rsidRDefault="00987C2E" w:rsidP="00D83C2D">
            <w:pPr>
              <w:jc w:val="center"/>
              <w:rPr>
                <w:rFonts w:asciiTheme="majorBidi" w:eastAsia="Times New Roman" w:hAnsiTheme="majorBidi" w:cstheme="majorBidi"/>
                <w:color w:val="000000"/>
                <w:lang w:bidi="he-IL"/>
              </w:rPr>
            </w:pPr>
            <w:r w:rsidRPr="00D9166D">
              <w:t>64</w:t>
            </w:r>
          </w:p>
        </w:tc>
        <w:tc>
          <w:tcPr>
            <w:tcW w:w="0" w:type="auto"/>
            <w:noWrap/>
            <w:hideMark/>
          </w:tcPr>
          <w:p w14:paraId="2C7094EB" w14:textId="7C5934F8" w:rsidR="00987C2E" w:rsidRPr="00D9166D" w:rsidRDefault="00987C2E" w:rsidP="00D83C2D">
            <w:pPr>
              <w:jc w:val="center"/>
              <w:rPr>
                <w:rFonts w:asciiTheme="majorBidi" w:eastAsia="Times New Roman" w:hAnsiTheme="majorBidi" w:cstheme="majorBidi"/>
                <w:color w:val="000000"/>
                <w:lang w:bidi="he-IL"/>
              </w:rPr>
            </w:pPr>
            <w:r w:rsidRPr="00D9166D">
              <w:t>4.5</w:t>
            </w:r>
          </w:p>
        </w:tc>
      </w:tr>
      <w:tr w:rsidR="00987C2E" w:rsidRPr="00D9166D" w14:paraId="7B6FC6F0" w14:textId="77777777" w:rsidTr="00D83C2D">
        <w:trPr>
          <w:trHeight w:val="300"/>
          <w:jc w:val="center"/>
        </w:trPr>
        <w:tc>
          <w:tcPr>
            <w:tcW w:w="0" w:type="auto"/>
            <w:vMerge/>
            <w:hideMark/>
          </w:tcPr>
          <w:p w14:paraId="08DF2B24" w14:textId="77777777" w:rsidR="00987C2E" w:rsidRPr="00D9166D" w:rsidRDefault="00987C2E" w:rsidP="00D83C2D">
            <w:pPr>
              <w:jc w:val="center"/>
              <w:rPr>
                <w:rFonts w:asciiTheme="majorBidi" w:eastAsia="Times New Roman" w:hAnsiTheme="majorBidi" w:cstheme="majorBidi"/>
                <w:color w:val="000000"/>
                <w:lang w:bidi="he-IL"/>
              </w:rPr>
            </w:pPr>
          </w:p>
        </w:tc>
        <w:tc>
          <w:tcPr>
            <w:tcW w:w="0" w:type="auto"/>
            <w:hideMark/>
          </w:tcPr>
          <w:p w14:paraId="7486C20A" w14:textId="77777777" w:rsidR="00987C2E" w:rsidRPr="00D9166D" w:rsidRDefault="00987C2E"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60 to &lt;70</w:t>
            </w:r>
          </w:p>
        </w:tc>
        <w:tc>
          <w:tcPr>
            <w:tcW w:w="0" w:type="auto"/>
            <w:noWrap/>
            <w:hideMark/>
          </w:tcPr>
          <w:p w14:paraId="70CF0226" w14:textId="3751B2EA" w:rsidR="00987C2E" w:rsidRPr="00D9166D" w:rsidRDefault="00987C2E" w:rsidP="00D83C2D">
            <w:pPr>
              <w:jc w:val="center"/>
              <w:rPr>
                <w:rFonts w:asciiTheme="majorBidi" w:eastAsia="Times New Roman" w:hAnsiTheme="majorBidi" w:cstheme="majorBidi"/>
                <w:color w:val="000000"/>
                <w:lang w:bidi="he-IL"/>
              </w:rPr>
            </w:pPr>
            <w:r w:rsidRPr="00D9166D">
              <w:t>.6</w:t>
            </w:r>
          </w:p>
        </w:tc>
        <w:tc>
          <w:tcPr>
            <w:tcW w:w="0" w:type="auto"/>
            <w:noWrap/>
            <w:hideMark/>
          </w:tcPr>
          <w:p w14:paraId="50926A35" w14:textId="22006720" w:rsidR="00987C2E" w:rsidRPr="00D9166D" w:rsidRDefault="00987C2E" w:rsidP="00D83C2D">
            <w:pPr>
              <w:jc w:val="center"/>
              <w:rPr>
                <w:rFonts w:asciiTheme="majorBidi" w:eastAsia="Times New Roman" w:hAnsiTheme="majorBidi" w:cstheme="majorBidi"/>
                <w:color w:val="000000"/>
                <w:lang w:bidi="he-IL"/>
              </w:rPr>
            </w:pPr>
            <w:r w:rsidRPr="00D9166D">
              <w:t>51</w:t>
            </w:r>
          </w:p>
        </w:tc>
        <w:tc>
          <w:tcPr>
            <w:tcW w:w="0" w:type="auto"/>
            <w:noWrap/>
            <w:hideMark/>
          </w:tcPr>
          <w:p w14:paraId="1C015D94" w14:textId="60E995E2" w:rsidR="00987C2E" w:rsidRPr="00D9166D" w:rsidRDefault="00987C2E" w:rsidP="00D83C2D">
            <w:pPr>
              <w:jc w:val="center"/>
              <w:rPr>
                <w:rFonts w:asciiTheme="majorBidi" w:eastAsia="Times New Roman" w:hAnsiTheme="majorBidi" w:cstheme="majorBidi"/>
                <w:color w:val="000000"/>
                <w:lang w:bidi="he-IL"/>
              </w:rPr>
            </w:pPr>
            <w:r w:rsidRPr="00D9166D">
              <w:t>4.9</w:t>
            </w:r>
          </w:p>
        </w:tc>
      </w:tr>
      <w:tr w:rsidR="00987C2E" w:rsidRPr="00D9166D" w14:paraId="78EF5AD3" w14:textId="77777777" w:rsidTr="00D83C2D">
        <w:trPr>
          <w:trHeight w:val="300"/>
          <w:jc w:val="center"/>
        </w:trPr>
        <w:tc>
          <w:tcPr>
            <w:tcW w:w="0" w:type="auto"/>
            <w:vMerge/>
            <w:hideMark/>
          </w:tcPr>
          <w:p w14:paraId="0A2FCCAB" w14:textId="77777777" w:rsidR="00987C2E" w:rsidRPr="00D9166D" w:rsidRDefault="00987C2E" w:rsidP="00D83C2D">
            <w:pPr>
              <w:jc w:val="center"/>
              <w:rPr>
                <w:rFonts w:asciiTheme="majorBidi" w:eastAsia="Times New Roman" w:hAnsiTheme="majorBidi" w:cstheme="majorBidi"/>
                <w:color w:val="000000"/>
                <w:lang w:bidi="he-IL"/>
              </w:rPr>
            </w:pPr>
          </w:p>
        </w:tc>
        <w:tc>
          <w:tcPr>
            <w:tcW w:w="0" w:type="auto"/>
            <w:hideMark/>
          </w:tcPr>
          <w:p w14:paraId="66CB69C0" w14:textId="77777777" w:rsidR="00987C2E" w:rsidRPr="00D9166D" w:rsidRDefault="00987C2E"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70 to &lt;80</w:t>
            </w:r>
          </w:p>
        </w:tc>
        <w:tc>
          <w:tcPr>
            <w:tcW w:w="0" w:type="auto"/>
            <w:noWrap/>
            <w:hideMark/>
          </w:tcPr>
          <w:p w14:paraId="24A4DC58" w14:textId="2177F32E" w:rsidR="00987C2E" w:rsidRPr="00D9166D" w:rsidRDefault="00987C2E" w:rsidP="00D83C2D">
            <w:pPr>
              <w:jc w:val="center"/>
              <w:rPr>
                <w:rFonts w:asciiTheme="majorBidi" w:eastAsia="Times New Roman" w:hAnsiTheme="majorBidi" w:cstheme="majorBidi"/>
                <w:color w:val="000000"/>
                <w:lang w:bidi="he-IL"/>
              </w:rPr>
            </w:pPr>
            <w:r w:rsidRPr="00D9166D">
              <w:t>.0</w:t>
            </w:r>
          </w:p>
        </w:tc>
        <w:tc>
          <w:tcPr>
            <w:tcW w:w="0" w:type="auto"/>
            <w:noWrap/>
            <w:hideMark/>
          </w:tcPr>
          <w:p w14:paraId="63A5DD87" w14:textId="7E4B2F9A" w:rsidR="00987C2E" w:rsidRPr="00D9166D" w:rsidRDefault="00987C2E" w:rsidP="00D83C2D">
            <w:pPr>
              <w:jc w:val="center"/>
              <w:rPr>
                <w:rFonts w:asciiTheme="majorBidi" w:eastAsia="Times New Roman" w:hAnsiTheme="majorBidi" w:cstheme="majorBidi"/>
                <w:color w:val="000000"/>
                <w:lang w:bidi="he-IL"/>
              </w:rPr>
            </w:pPr>
            <w:r w:rsidRPr="00D9166D">
              <w:t>36</w:t>
            </w:r>
          </w:p>
        </w:tc>
        <w:tc>
          <w:tcPr>
            <w:tcW w:w="0" w:type="auto"/>
            <w:noWrap/>
            <w:hideMark/>
          </w:tcPr>
          <w:p w14:paraId="6D3081C5" w14:textId="0F959AE6" w:rsidR="00987C2E" w:rsidRPr="00D9166D" w:rsidRDefault="00987C2E" w:rsidP="00D83C2D">
            <w:pPr>
              <w:jc w:val="center"/>
              <w:rPr>
                <w:rFonts w:asciiTheme="majorBidi" w:eastAsia="Times New Roman" w:hAnsiTheme="majorBidi" w:cstheme="majorBidi"/>
                <w:color w:val="000000"/>
                <w:lang w:bidi="he-IL"/>
              </w:rPr>
            </w:pPr>
            <w:r w:rsidRPr="00D9166D">
              <w:t>3.9</w:t>
            </w:r>
          </w:p>
        </w:tc>
      </w:tr>
      <w:tr w:rsidR="00987C2E" w:rsidRPr="00D9166D" w14:paraId="203F2743" w14:textId="77777777" w:rsidTr="00D83C2D">
        <w:trPr>
          <w:trHeight w:val="300"/>
          <w:jc w:val="center"/>
        </w:trPr>
        <w:tc>
          <w:tcPr>
            <w:tcW w:w="0" w:type="auto"/>
            <w:vMerge/>
            <w:hideMark/>
          </w:tcPr>
          <w:p w14:paraId="117C3F06" w14:textId="77777777" w:rsidR="00987C2E" w:rsidRPr="00D9166D" w:rsidRDefault="00987C2E" w:rsidP="00D83C2D">
            <w:pPr>
              <w:jc w:val="center"/>
              <w:rPr>
                <w:rFonts w:asciiTheme="majorBidi" w:eastAsia="Times New Roman" w:hAnsiTheme="majorBidi" w:cstheme="majorBidi"/>
                <w:color w:val="000000"/>
                <w:lang w:bidi="he-IL"/>
              </w:rPr>
            </w:pPr>
          </w:p>
        </w:tc>
        <w:tc>
          <w:tcPr>
            <w:tcW w:w="0" w:type="auto"/>
            <w:hideMark/>
          </w:tcPr>
          <w:p w14:paraId="668A9215" w14:textId="77777777" w:rsidR="00987C2E" w:rsidRPr="00D9166D" w:rsidRDefault="00987C2E"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80 to &lt;90</w:t>
            </w:r>
          </w:p>
        </w:tc>
        <w:tc>
          <w:tcPr>
            <w:tcW w:w="0" w:type="auto"/>
            <w:noWrap/>
            <w:hideMark/>
          </w:tcPr>
          <w:p w14:paraId="6D1325B7" w14:textId="0FD1B80F" w:rsidR="00987C2E" w:rsidRPr="00D9166D" w:rsidRDefault="00987C2E" w:rsidP="00D83C2D">
            <w:pPr>
              <w:jc w:val="center"/>
              <w:rPr>
                <w:rFonts w:asciiTheme="majorBidi" w:eastAsia="Times New Roman" w:hAnsiTheme="majorBidi" w:cstheme="majorBidi"/>
                <w:color w:val="000000"/>
                <w:lang w:bidi="he-IL"/>
              </w:rPr>
            </w:pPr>
            <w:r w:rsidRPr="00D9166D">
              <w:t>.9</w:t>
            </w:r>
          </w:p>
        </w:tc>
        <w:tc>
          <w:tcPr>
            <w:tcW w:w="0" w:type="auto"/>
            <w:noWrap/>
            <w:hideMark/>
          </w:tcPr>
          <w:p w14:paraId="129AC183" w14:textId="2E458C34" w:rsidR="00987C2E" w:rsidRPr="00D9166D" w:rsidRDefault="00987C2E" w:rsidP="00D83C2D">
            <w:pPr>
              <w:jc w:val="center"/>
              <w:rPr>
                <w:rFonts w:asciiTheme="majorBidi" w:eastAsia="Times New Roman" w:hAnsiTheme="majorBidi" w:cstheme="majorBidi"/>
                <w:color w:val="000000"/>
                <w:lang w:bidi="he-IL"/>
              </w:rPr>
            </w:pPr>
            <w:r w:rsidRPr="00D9166D">
              <w:t>19</w:t>
            </w:r>
          </w:p>
        </w:tc>
        <w:tc>
          <w:tcPr>
            <w:tcW w:w="0" w:type="auto"/>
            <w:noWrap/>
            <w:hideMark/>
          </w:tcPr>
          <w:p w14:paraId="55FE84F2" w14:textId="22BDDA32" w:rsidR="00987C2E" w:rsidRPr="00D9166D" w:rsidRDefault="00987C2E" w:rsidP="00D83C2D">
            <w:pPr>
              <w:jc w:val="center"/>
              <w:rPr>
                <w:rFonts w:asciiTheme="majorBidi" w:eastAsia="Times New Roman" w:hAnsiTheme="majorBidi" w:cstheme="majorBidi"/>
                <w:color w:val="000000"/>
                <w:lang w:bidi="he-IL"/>
              </w:rPr>
            </w:pPr>
            <w:r w:rsidRPr="00D9166D">
              <w:t>4.6</w:t>
            </w:r>
          </w:p>
        </w:tc>
      </w:tr>
      <w:tr w:rsidR="00987C2E" w:rsidRPr="00D9166D" w14:paraId="11F10080" w14:textId="77777777" w:rsidTr="00D83C2D">
        <w:trPr>
          <w:trHeight w:val="300"/>
          <w:jc w:val="center"/>
        </w:trPr>
        <w:tc>
          <w:tcPr>
            <w:tcW w:w="0" w:type="auto"/>
            <w:vMerge/>
            <w:hideMark/>
          </w:tcPr>
          <w:p w14:paraId="31D1E5AB" w14:textId="77777777" w:rsidR="00987C2E" w:rsidRPr="00D9166D" w:rsidRDefault="00987C2E" w:rsidP="00D83C2D">
            <w:pPr>
              <w:jc w:val="center"/>
              <w:rPr>
                <w:rFonts w:asciiTheme="majorBidi" w:eastAsia="Times New Roman" w:hAnsiTheme="majorBidi" w:cstheme="majorBidi"/>
                <w:color w:val="000000"/>
                <w:lang w:bidi="he-IL"/>
              </w:rPr>
            </w:pPr>
          </w:p>
        </w:tc>
        <w:tc>
          <w:tcPr>
            <w:tcW w:w="0" w:type="auto"/>
            <w:hideMark/>
          </w:tcPr>
          <w:p w14:paraId="5C64B107" w14:textId="77777777" w:rsidR="00987C2E" w:rsidRPr="00D9166D" w:rsidRDefault="00987C2E"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90 to Highest</w:t>
            </w:r>
          </w:p>
        </w:tc>
        <w:tc>
          <w:tcPr>
            <w:tcW w:w="0" w:type="auto"/>
            <w:noWrap/>
            <w:hideMark/>
          </w:tcPr>
          <w:p w14:paraId="1DE84691" w14:textId="088C9333" w:rsidR="00987C2E" w:rsidRPr="00D9166D" w:rsidRDefault="00987C2E" w:rsidP="00D83C2D">
            <w:pPr>
              <w:jc w:val="center"/>
              <w:rPr>
                <w:rFonts w:asciiTheme="majorBidi" w:eastAsia="Times New Roman" w:hAnsiTheme="majorBidi" w:cstheme="majorBidi"/>
                <w:color w:val="000000"/>
                <w:lang w:bidi="he-IL"/>
              </w:rPr>
            </w:pPr>
            <w:r w:rsidRPr="00D9166D">
              <w:t>7.3</w:t>
            </w:r>
          </w:p>
        </w:tc>
        <w:tc>
          <w:tcPr>
            <w:tcW w:w="0" w:type="auto"/>
            <w:noWrap/>
            <w:hideMark/>
          </w:tcPr>
          <w:p w14:paraId="72E7E72A" w14:textId="25193C00" w:rsidR="00987C2E" w:rsidRPr="00D9166D" w:rsidRDefault="00987C2E" w:rsidP="00D83C2D">
            <w:pPr>
              <w:jc w:val="center"/>
              <w:rPr>
                <w:rFonts w:asciiTheme="majorBidi" w:eastAsia="Times New Roman" w:hAnsiTheme="majorBidi" w:cstheme="majorBidi"/>
                <w:color w:val="000000"/>
                <w:lang w:bidi="he-IL"/>
              </w:rPr>
            </w:pPr>
            <w:r w:rsidRPr="00D9166D">
              <w:t>14</w:t>
            </w:r>
          </w:p>
        </w:tc>
        <w:tc>
          <w:tcPr>
            <w:tcW w:w="0" w:type="auto"/>
            <w:noWrap/>
            <w:hideMark/>
          </w:tcPr>
          <w:p w14:paraId="459C22D4" w14:textId="589AEF48" w:rsidR="00987C2E" w:rsidRPr="00D9166D" w:rsidRDefault="00987C2E" w:rsidP="00D83C2D">
            <w:pPr>
              <w:jc w:val="center"/>
              <w:rPr>
                <w:rFonts w:asciiTheme="majorBidi" w:eastAsia="Times New Roman" w:hAnsiTheme="majorBidi" w:cstheme="majorBidi"/>
                <w:color w:val="000000"/>
                <w:lang w:bidi="he-IL"/>
              </w:rPr>
            </w:pPr>
            <w:r w:rsidRPr="00D9166D">
              <w:t>10.0</w:t>
            </w:r>
          </w:p>
        </w:tc>
      </w:tr>
      <w:tr w:rsidR="00987C2E" w:rsidRPr="00D9166D" w14:paraId="0E98D564" w14:textId="77777777" w:rsidTr="00D83C2D">
        <w:trPr>
          <w:trHeight w:val="300"/>
          <w:jc w:val="center"/>
        </w:trPr>
        <w:tc>
          <w:tcPr>
            <w:tcW w:w="0" w:type="auto"/>
            <w:vMerge/>
            <w:hideMark/>
          </w:tcPr>
          <w:p w14:paraId="65ACEE0A" w14:textId="77777777" w:rsidR="00987C2E" w:rsidRPr="00D9166D" w:rsidRDefault="00987C2E" w:rsidP="00D83C2D">
            <w:pPr>
              <w:jc w:val="center"/>
              <w:rPr>
                <w:rFonts w:asciiTheme="majorBidi" w:eastAsia="Times New Roman" w:hAnsiTheme="majorBidi" w:cstheme="majorBidi"/>
                <w:color w:val="000000"/>
                <w:lang w:bidi="he-IL"/>
              </w:rPr>
            </w:pPr>
          </w:p>
        </w:tc>
        <w:tc>
          <w:tcPr>
            <w:tcW w:w="0" w:type="auto"/>
            <w:hideMark/>
          </w:tcPr>
          <w:p w14:paraId="3634D0AC" w14:textId="77777777" w:rsidR="00987C2E" w:rsidRPr="00D9166D" w:rsidRDefault="00987C2E" w:rsidP="00D83C2D">
            <w:pPr>
              <w:jc w:val="center"/>
              <w:rPr>
                <w:rFonts w:asciiTheme="majorBidi" w:eastAsia="Times New Roman" w:hAnsiTheme="majorBidi" w:cstheme="majorBidi"/>
                <w:b/>
                <w:bCs/>
                <w:color w:val="000000"/>
                <w:lang w:bidi="he-IL"/>
              </w:rPr>
            </w:pPr>
            <w:r w:rsidRPr="00D9166D">
              <w:rPr>
                <w:rFonts w:asciiTheme="majorBidi" w:eastAsia="Times New Roman" w:hAnsiTheme="majorBidi" w:cstheme="majorBidi"/>
                <w:b/>
                <w:bCs/>
                <w:color w:val="000000"/>
                <w:lang w:bidi="he-IL"/>
              </w:rPr>
              <w:t>Total</w:t>
            </w:r>
          </w:p>
        </w:tc>
        <w:tc>
          <w:tcPr>
            <w:tcW w:w="0" w:type="auto"/>
            <w:noWrap/>
            <w:hideMark/>
          </w:tcPr>
          <w:p w14:paraId="23362490" w14:textId="3D893E7A" w:rsidR="00987C2E" w:rsidRPr="00D9166D" w:rsidRDefault="00987C2E" w:rsidP="00D83C2D">
            <w:pPr>
              <w:jc w:val="center"/>
              <w:rPr>
                <w:rFonts w:asciiTheme="majorBidi" w:eastAsia="Times New Roman" w:hAnsiTheme="majorBidi" w:cstheme="majorBidi"/>
                <w:b/>
                <w:bCs/>
                <w:color w:val="000000"/>
                <w:lang w:bidi="he-IL"/>
              </w:rPr>
            </w:pPr>
            <w:r w:rsidRPr="00D9166D">
              <w:rPr>
                <w:b/>
                <w:bCs/>
              </w:rPr>
              <w:t>.9</w:t>
            </w:r>
          </w:p>
        </w:tc>
        <w:tc>
          <w:tcPr>
            <w:tcW w:w="0" w:type="auto"/>
            <w:noWrap/>
            <w:hideMark/>
          </w:tcPr>
          <w:p w14:paraId="6F256620" w14:textId="79664508" w:rsidR="00987C2E" w:rsidRPr="00D9166D" w:rsidRDefault="00987C2E" w:rsidP="00D83C2D">
            <w:pPr>
              <w:jc w:val="center"/>
              <w:rPr>
                <w:rFonts w:asciiTheme="majorBidi" w:eastAsia="Times New Roman" w:hAnsiTheme="majorBidi" w:cstheme="majorBidi"/>
                <w:b/>
                <w:bCs/>
                <w:color w:val="000000"/>
                <w:lang w:bidi="he-IL"/>
              </w:rPr>
            </w:pPr>
            <w:r w:rsidRPr="00D9166D">
              <w:rPr>
                <w:b/>
                <w:bCs/>
              </w:rPr>
              <w:t>261</w:t>
            </w:r>
          </w:p>
        </w:tc>
        <w:tc>
          <w:tcPr>
            <w:tcW w:w="0" w:type="auto"/>
            <w:noWrap/>
            <w:hideMark/>
          </w:tcPr>
          <w:p w14:paraId="08CBD436" w14:textId="5459E256" w:rsidR="00987C2E" w:rsidRPr="00D9166D" w:rsidRDefault="00987C2E" w:rsidP="00D83C2D">
            <w:pPr>
              <w:jc w:val="center"/>
              <w:rPr>
                <w:rFonts w:asciiTheme="majorBidi" w:eastAsia="Times New Roman" w:hAnsiTheme="majorBidi" w:cstheme="majorBidi"/>
                <w:b/>
                <w:bCs/>
                <w:color w:val="000000"/>
                <w:lang w:bidi="he-IL"/>
              </w:rPr>
            </w:pPr>
            <w:r w:rsidRPr="00D9166D">
              <w:rPr>
                <w:b/>
                <w:bCs/>
              </w:rPr>
              <w:t>5.3</w:t>
            </w:r>
          </w:p>
        </w:tc>
      </w:tr>
      <w:tr w:rsidR="00987C2E" w:rsidRPr="00D9166D" w14:paraId="5B49CE90" w14:textId="77777777" w:rsidTr="000D5CB7">
        <w:trPr>
          <w:trHeight w:val="300"/>
          <w:jc w:val="center"/>
        </w:trPr>
        <w:tc>
          <w:tcPr>
            <w:tcW w:w="0" w:type="auto"/>
            <w:vMerge w:val="restart"/>
            <w:noWrap/>
            <w:hideMark/>
          </w:tcPr>
          <w:p w14:paraId="183F1288" w14:textId="77777777" w:rsidR="00987C2E" w:rsidRPr="00D9166D" w:rsidRDefault="00987C2E" w:rsidP="00D83C2D">
            <w:pPr>
              <w:jc w:val="center"/>
              <w:rPr>
                <w:rFonts w:asciiTheme="majorBidi" w:eastAsia="Times New Roman" w:hAnsiTheme="majorBidi" w:cstheme="majorBidi"/>
                <w:b/>
                <w:bCs/>
                <w:color w:val="000000"/>
                <w:lang w:bidi="he-IL"/>
              </w:rPr>
            </w:pPr>
            <w:r w:rsidRPr="00D9166D">
              <w:rPr>
                <w:rFonts w:asciiTheme="majorBidi" w:eastAsia="Times New Roman" w:hAnsiTheme="majorBidi" w:cstheme="majorBidi"/>
                <w:b/>
                <w:bCs/>
                <w:color w:val="000000"/>
                <w:lang w:bidi="he-IL"/>
              </w:rPr>
              <w:t>2013</w:t>
            </w:r>
          </w:p>
        </w:tc>
        <w:tc>
          <w:tcPr>
            <w:tcW w:w="0" w:type="auto"/>
          </w:tcPr>
          <w:p w14:paraId="46B69D88" w14:textId="3E64E047" w:rsidR="00987C2E" w:rsidRPr="00D9166D" w:rsidRDefault="00987C2E"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10 to &lt;20</w:t>
            </w:r>
          </w:p>
        </w:tc>
        <w:tc>
          <w:tcPr>
            <w:tcW w:w="0" w:type="auto"/>
            <w:noWrap/>
          </w:tcPr>
          <w:p w14:paraId="66C65819" w14:textId="0E9AA2BD" w:rsidR="00987C2E" w:rsidRPr="00D9166D" w:rsidRDefault="00987C2E" w:rsidP="00D83C2D">
            <w:pPr>
              <w:jc w:val="center"/>
              <w:rPr>
                <w:rFonts w:asciiTheme="majorBidi" w:eastAsia="Times New Roman" w:hAnsiTheme="majorBidi" w:cstheme="majorBidi"/>
                <w:color w:val="000000"/>
                <w:lang w:bidi="he-IL"/>
              </w:rPr>
            </w:pPr>
            <w:r w:rsidRPr="00D9166D">
              <w:t>-2.2</w:t>
            </w:r>
            <w:r w:rsidRPr="00D9166D">
              <w:rPr>
                <w:rFonts w:asciiTheme="majorBidi" w:eastAsia="Times New Roman" w:hAnsiTheme="majorBidi" w:cstheme="majorBidi"/>
                <w:color w:val="000000"/>
                <w:lang w:bidi="he-IL"/>
              </w:rPr>
              <w:t>*</w:t>
            </w:r>
          </w:p>
        </w:tc>
        <w:tc>
          <w:tcPr>
            <w:tcW w:w="0" w:type="auto"/>
            <w:noWrap/>
          </w:tcPr>
          <w:p w14:paraId="622EB449" w14:textId="3FB9B0FC" w:rsidR="00987C2E" w:rsidRPr="00D9166D" w:rsidRDefault="00987C2E" w:rsidP="00D83C2D">
            <w:pPr>
              <w:jc w:val="center"/>
              <w:rPr>
                <w:rFonts w:asciiTheme="majorBidi" w:eastAsia="Times New Roman" w:hAnsiTheme="majorBidi" w:cstheme="majorBidi"/>
                <w:color w:val="000000"/>
                <w:lang w:bidi="he-IL"/>
              </w:rPr>
            </w:pPr>
            <w:r w:rsidRPr="00D9166D">
              <w:t>3</w:t>
            </w:r>
          </w:p>
        </w:tc>
        <w:tc>
          <w:tcPr>
            <w:tcW w:w="0" w:type="auto"/>
            <w:noWrap/>
          </w:tcPr>
          <w:p w14:paraId="34C7425E" w14:textId="51C77F39" w:rsidR="00987C2E" w:rsidRPr="00D9166D" w:rsidRDefault="00987C2E" w:rsidP="00D83C2D">
            <w:pPr>
              <w:jc w:val="center"/>
              <w:rPr>
                <w:rFonts w:asciiTheme="majorBidi" w:eastAsia="Times New Roman" w:hAnsiTheme="majorBidi" w:cstheme="majorBidi"/>
                <w:color w:val="000000"/>
                <w:lang w:bidi="he-IL"/>
              </w:rPr>
            </w:pPr>
            <w:r w:rsidRPr="00D9166D">
              <w:t>4.6</w:t>
            </w:r>
          </w:p>
        </w:tc>
      </w:tr>
      <w:tr w:rsidR="00987C2E" w:rsidRPr="00D9166D" w14:paraId="3CCF4F4D" w14:textId="77777777" w:rsidTr="00D83C2D">
        <w:trPr>
          <w:trHeight w:val="300"/>
          <w:jc w:val="center"/>
        </w:trPr>
        <w:tc>
          <w:tcPr>
            <w:tcW w:w="0" w:type="auto"/>
            <w:vMerge/>
            <w:hideMark/>
          </w:tcPr>
          <w:p w14:paraId="5FE4D8C8" w14:textId="77777777" w:rsidR="00987C2E" w:rsidRPr="00D9166D" w:rsidRDefault="00987C2E" w:rsidP="00D83C2D">
            <w:pPr>
              <w:spacing w:after="200" w:line="276" w:lineRule="auto"/>
              <w:jc w:val="center"/>
              <w:rPr>
                <w:rFonts w:asciiTheme="majorBidi" w:eastAsia="Times New Roman" w:hAnsiTheme="majorBidi" w:cstheme="majorBidi"/>
                <w:color w:val="000000"/>
                <w:lang w:bidi="he-IL"/>
              </w:rPr>
            </w:pPr>
          </w:p>
        </w:tc>
        <w:tc>
          <w:tcPr>
            <w:tcW w:w="0" w:type="auto"/>
            <w:hideMark/>
          </w:tcPr>
          <w:p w14:paraId="695D6924" w14:textId="77777777" w:rsidR="00987C2E" w:rsidRPr="00D9166D" w:rsidRDefault="00987C2E"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20 to &lt;30</w:t>
            </w:r>
          </w:p>
        </w:tc>
        <w:tc>
          <w:tcPr>
            <w:tcW w:w="0" w:type="auto"/>
            <w:noWrap/>
            <w:hideMark/>
          </w:tcPr>
          <w:p w14:paraId="3F9766EA" w14:textId="60C57944" w:rsidR="00987C2E" w:rsidRPr="00D9166D" w:rsidRDefault="00987C2E" w:rsidP="00D83C2D">
            <w:pPr>
              <w:jc w:val="center"/>
              <w:rPr>
                <w:rFonts w:asciiTheme="majorBidi" w:eastAsia="Times New Roman" w:hAnsiTheme="majorBidi" w:cstheme="majorBidi"/>
                <w:color w:val="000000"/>
                <w:lang w:bidi="he-IL"/>
              </w:rPr>
            </w:pPr>
            <w:r w:rsidRPr="00D9166D">
              <w:t>1.6</w:t>
            </w:r>
          </w:p>
        </w:tc>
        <w:tc>
          <w:tcPr>
            <w:tcW w:w="0" w:type="auto"/>
            <w:noWrap/>
            <w:hideMark/>
          </w:tcPr>
          <w:p w14:paraId="2E53FADF" w14:textId="6F4290C7" w:rsidR="00987C2E" w:rsidRPr="00D9166D" w:rsidRDefault="00987C2E" w:rsidP="00D83C2D">
            <w:pPr>
              <w:jc w:val="center"/>
              <w:rPr>
                <w:rFonts w:asciiTheme="majorBidi" w:eastAsia="Times New Roman" w:hAnsiTheme="majorBidi" w:cstheme="majorBidi"/>
                <w:color w:val="000000"/>
                <w:lang w:bidi="he-IL"/>
              </w:rPr>
            </w:pPr>
            <w:r w:rsidRPr="00D9166D">
              <w:t>15</w:t>
            </w:r>
          </w:p>
        </w:tc>
        <w:tc>
          <w:tcPr>
            <w:tcW w:w="0" w:type="auto"/>
            <w:noWrap/>
            <w:hideMark/>
          </w:tcPr>
          <w:p w14:paraId="66CC0B03" w14:textId="454D69CC" w:rsidR="00987C2E" w:rsidRPr="00D9166D" w:rsidRDefault="00987C2E" w:rsidP="00D83C2D">
            <w:pPr>
              <w:jc w:val="center"/>
              <w:rPr>
                <w:rFonts w:asciiTheme="majorBidi" w:eastAsia="Times New Roman" w:hAnsiTheme="majorBidi" w:cstheme="majorBidi"/>
                <w:color w:val="000000"/>
                <w:lang w:bidi="he-IL"/>
              </w:rPr>
            </w:pPr>
            <w:r w:rsidRPr="00D9166D">
              <w:t>5.7</w:t>
            </w:r>
          </w:p>
        </w:tc>
      </w:tr>
      <w:tr w:rsidR="00987C2E" w:rsidRPr="00D9166D" w14:paraId="4DA739D8" w14:textId="77777777" w:rsidTr="00D83C2D">
        <w:trPr>
          <w:trHeight w:val="300"/>
          <w:jc w:val="center"/>
        </w:trPr>
        <w:tc>
          <w:tcPr>
            <w:tcW w:w="0" w:type="auto"/>
            <w:vMerge/>
            <w:hideMark/>
          </w:tcPr>
          <w:p w14:paraId="7822154F" w14:textId="77777777" w:rsidR="00987C2E" w:rsidRPr="00D9166D" w:rsidRDefault="00987C2E" w:rsidP="00D83C2D">
            <w:pPr>
              <w:spacing w:after="200" w:line="276" w:lineRule="auto"/>
              <w:jc w:val="center"/>
              <w:rPr>
                <w:rFonts w:asciiTheme="majorBidi" w:eastAsia="Times New Roman" w:hAnsiTheme="majorBidi" w:cstheme="majorBidi"/>
                <w:color w:val="000000"/>
                <w:lang w:bidi="he-IL"/>
              </w:rPr>
            </w:pPr>
          </w:p>
        </w:tc>
        <w:tc>
          <w:tcPr>
            <w:tcW w:w="0" w:type="auto"/>
            <w:hideMark/>
          </w:tcPr>
          <w:p w14:paraId="4E987DD2" w14:textId="77777777" w:rsidR="00987C2E" w:rsidRPr="00D9166D" w:rsidRDefault="00987C2E"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30 to &lt;40</w:t>
            </w:r>
          </w:p>
        </w:tc>
        <w:tc>
          <w:tcPr>
            <w:tcW w:w="0" w:type="auto"/>
            <w:noWrap/>
            <w:hideMark/>
          </w:tcPr>
          <w:p w14:paraId="4B1FC086" w14:textId="51F1F9C9" w:rsidR="00987C2E" w:rsidRPr="00D9166D" w:rsidRDefault="00987C2E" w:rsidP="00D83C2D">
            <w:pPr>
              <w:jc w:val="center"/>
              <w:rPr>
                <w:rFonts w:asciiTheme="majorBidi" w:eastAsia="Times New Roman" w:hAnsiTheme="majorBidi" w:cstheme="majorBidi"/>
                <w:color w:val="000000"/>
                <w:lang w:bidi="he-IL"/>
              </w:rPr>
            </w:pPr>
            <w:r w:rsidRPr="00D9166D">
              <w:t>1.0</w:t>
            </w:r>
          </w:p>
        </w:tc>
        <w:tc>
          <w:tcPr>
            <w:tcW w:w="0" w:type="auto"/>
            <w:noWrap/>
            <w:hideMark/>
          </w:tcPr>
          <w:p w14:paraId="1C29A95A" w14:textId="203162A7" w:rsidR="00987C2E" w:rsidRPr="00D9166D" w:rsidRDefault="00987C2E" w:rsidP="00D83C2D">
            <w:pPr>
              <w:jc w:val="center"/>
              <w:rPr>
                <w:rFonts w:asciiTheme="majorBidi" w:eastAsia="Times New Roman" w:hAnsiTheme="majorBidi" w:cstheme="majorBidi"/>
                <w:color w:val="000000"/>
                <w:lang w:bidi="he-IL"/>
              </w:rPr>
            </w:pPr>
            <w:r w:rsidRPr="00D9166D">
              <w:t>44</w:t>
            </w:r>
          </w:p>
        </w:tc>
        <w:tc>
          <w:tcPr>
            <w:tcW w:w="0" w:type="auto"/>
            <w:noWrap/>
            <w:hideMark/>
          </w:tcPr>
          <w:p w14:paraId="05529EEA" w14:textId="6E20A2FA" w:rsidR="00987C2E" w:rsidRPr="00D9166D" w:rsidRDefault="00987C2E" w:rsidP="00D83C2D">
            <w:pPr>
              <w:jc w:val="center"/>
              <w:rPr>
                <w:rFonts w:asciiTheme="majorBidi" w:eastAsia="Times New Roman" w:hAnsiTheme="majorBidi" w:cstheme="majorBidi"/>
                <w:color w:val="000000"/>
                <w:lang w:bidi="he-IL"/>
              </w:rPr>
            </w:pPr>
            <w:r w:rsidRPr="00D9166D">
              <w:t>4.1</w:t>
            </w:r>
          </w:p>
        </w:tc>
      </w:tr>
      <w:tr w:rsidR="00987C2E" w:rsidRPr="00D9166D" w14:paraId="05B4CE06" w14:textId="77777777" w:rsidTr="00D83C2D">
        <w:trPr>
          <w:trHeight w:val="300"/>
          <w:jc w:val="center"/>
        </w:trPr>
        <w:tc>
          <w:tcPr>
            <w:tcW w:w="0" w:type="auto"/>
            <w:vMerge/>
            <w:hideMark/>
          </w:tcPr>
          <w:p w14:paraId="2362EE35" w14:textId="77777777" w:rsidR="00987C2E" w:rsidRPr="00D9166D" w:rsidRDefault="00987C2E" w:rsidP="00D83C2D">
            <w:pPr>
              <w:spacing w:after="200" w:line="276" w:lineRule="auto"/>
              <w:jc w:val="center"/>
              <w:rPr>
                <w:rFonts w:asciiTheme="majorBidi" w:eastAsia="Times New Roman" w:hAnsiTheme="majorBidi" w:cstheme="majorBidi"/>
                <w:color w:val="000000"/>
                <w:lang w:bidi="he-IL"/>
              </w:rPr>
            </w:pPr>
          </w:p>
        </w:tc>
        <w:tc>
          <w:tcPr>
            <w:tcW w:w="0" w:type="auto"/>
            <w:hideMark/>
          </w:tcPr>
          <w:p w14:paraId="25593FD2" w14:textId="77777777" w:rsidR="00987C2E" w:rsidRPr="00D9166D" w:rsidRDefault="00987C2E"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40 to &lt;50</w:t>
            </w:r>
          </w:p>
        </w:tc>
        <w:tc>
          <w:tcPr>
            <w:tcW w:w="0" w:type="auto"/>
            <w:noWrap/>
            <w:hideMark/>
          </w:tcPr>
          <w:p w14:paraId="6BF22996" w14:textId="6709C791" w:rsidR="00987C2E" w:rsidRPr="00D9166D" w:rsidRDefault="00987C2E" w:rsidP="00D83C2D">
            <w:pPr>
              <w:jc w:val="center"/>
              <w:rPr>
                <w:rFonts w:asciiTheme="majorBidi" w:eastAsia="Times New Roman" w:hAnsiTheme="majorBidi" w:cstheme="majorBidi"/>
                <w:color w:val="000000"/>
                <w:lang w:bidi="he-IL"/>
              </w:rPr>
            </w:pPr>
            <w:r w:rsidRPr="00D9166D">
              <w:t>-.6</w:t>
            </w:r>
          </w:p>
        </w:tc>
        <w:tc>
          <w:tcPr>
            <w:tcW w:w="0" w:type="auto"/>
            <w:noWrap/>
            <w:hideMark/>
          </w:tcPr>
          <w:p w14:paraId="44325894" w14:textId="31AACC55" w:rsidR="00987C2E" w:rsidRPr="00D9166D" w:rsidRDefault="00987C2E" w:rsidP="00D83C2D">
            <w:pPr>
              <w:jc w:val="center"/>
              <w:rPr>
                <w:rFonts w:asciiTheme="majorBidi" w:eastAsia="Times New Roman" w:hAnsiTheme="majorBidi" w:cstheme="majorBidi"/>
                <w:color w:val="000000"/>
                <w:lang w:bidi="he-IL"/>
              </w:rPr>
            </w:pPr>
            <w:r w:rsidRPr="00D9166D">
              <w:t>89</w:t>
            </w:r>
          </w:p>
        </w:tc>
        <w:tc>
          <w:tcPr>
            <w:tcW w:w="0" w:type="auto"/>
            <w:noWrap/>
            <w:hideMark/>
          </w:tcPr>
          <w:p w14:paraId="5A7CED9F" w14:textId="084932BB" w:rsidR="00987C2E" w:rsidRPr="00D9166D" w:rsidRDefault="00987C2E" w:rsidP="00D83C2D">
            <w:pPr>
              <w:jc w:val="center"/>
              <w:rPr>
                <w:rFonts w:asciiTheme="majorBidi" w:eastAsia="Times New Roman" w:hAnsiTheme="majorBidi" w:cstheme="majorBidi"/>
                <w:color w:val="000000"/>
                <w:lang w:bidi="he-IL"/>
              </w:rPr>
            </w:pPr>
            <w:r w:rsidRPr="00D9166D">
              <w:t>4.8</w:t>
            </w:r>
          </w:p>
        </w:tc>
      </w:tr>
      <w:tr w:rsidR="00987C2E" w:rsidRPr="00D9166D" w14:paraId="1ADFDC94" w14:textId="77777777" w:rsidTr="00D83C2D">
        <w:trPr>
          <w:trHeight w:val="300"/>
          <w:jc w:val="center"/>
        </w:trPr>
        <w:tc>
          <w:tcPr>
            <w:tcW w:w="0" w:type="auto"/>
            <w:vMerge/>
            <w:hideMark/>
          </w:tcPr>
          <w:p w14:paraId="045066D1" w14:textId="77777777" w:rsidR="00987C2E" w:rsidRPr="00D9166D" w:rsidRDefault="00987C2E" w:rsidP="00D83C2D">
            <w:pPr>
              <w:spacing w:after="200" w:line="276" w:lineRule="auto"/>
              <w:jc w:val="center"/>
              <w:rPr>
                <w:rFonts w:asciiTheme="majorBidi" w:eastAsia="Times New Roman" w:hAnsiTheme="majorBidi" w:cstheme="majorBidi"/>
                <w:color w:val="000000"/>
                <w:lang w:bidi="he-IL"/>
              </w:rPr>
            </w:pPr>
          </w:p>
        </w:tc>
        <w:tc>
          <w:tcPr>
            <w:tcW w:w="0" w:type="auto"/>
            <w:hideMark/>
          </w:tcPr>
          <w:p w14:paraId="1B8520F7" w14:textId="77777777" w:rsidR="00987C2E" w:rsidRPr="00D9166D" w:rsidRDefault="00987C2E"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50 to &lt;60</w:t>
            </w:r>
          </w:p>
        </w:tc>
        <w:tc>
          <w:tcPr>
            <w:tcW w:w="0" w:type="auto"/>
            <w:noWrap/>
            <w:hideMark/>
          </w:tcPr>
          <w:p w14:paraId="5D4E70AE" w14:textId="5E21CBEB" w:rsidR="00987C2E" w:rsidRPr="00D9166D" w:rsidRDefault="00987C2E" w:rsidP="00D83C2D">
            <w:pPr>
              <w:jc w:val="center"/>
              <w:rPr>
                <w:rFonts w:asciiTheme="majorBidi" w:eastAsia="Times New Roman" w:hAnsiTheme="majorBidi" w:cstheme="majorBidi"/>
                <w:color w:val="000000"/>
                <w:lang w:bidi="he-IL"/>
              </w:rPr>
            </w:pPr>
            <w:r w:rsidRPr="00D9166D">
              <w:t>-1.1</w:t>
            </w:r>
          </w:p>
        </w:tc>
        <w:tc>
          <w:tcPr>
            <w:tcW w:w="0" w:type="auto"/>
            <w:noWrap/>
            <w:hideMark/>
          </w:tcPr>
          <w:p w14:paraId="2545B1F5" w14:textId="729A49B2" w:rsidR="00987C2E" w:rsidRPr="00D9166D" w:rsidRDefault="00987C2E" w:rsidP="00D83C2D">
            <w:pPr>
              <w:jc w:val="center"/>
              <w:rPr>
                <w:rFonts w:asciiTheme="majorBidi" w:eastAsia="Times New Roman" w:hAnsiTheme="majorBidi" w:cstheme="majorBidi"/>
                <w:color w:val="000000"/>
                <w:lang w:bidi="he-IL"/>
              </w:rPr>
            </w:pPr>
            <w:r w:rsidRPr="00D9166D">
              <w:t>121</w:t>
            </w:r>
          </w:p>
        </w:tc>
        <w:tc>
          <w:tcPr>
            <w:tcW w:w="0" w:type="auto"/>
            <w:noWrap/>
            <w:hideMark/>
          </w:tcPr>
          <w:p w14:paraId="7DC8C94F" w14:textId="3308C759" w:rsidR="00987C2E" w:rsidRPr="00D9166D" w:rsidRDefault="00987C2E" w:rsidP="00D83C2D">
            <w:pPr>
              <w:jc w:val="center"/>
              <w:rPr>
                <w:rFonts w:asciiTheme="majorBidi" w:eastAsia="Times New Roman" w:hAnsiTheme="majorBidi" w:cstheme="majorBidi"/>
                <w:color w:val="000000"/>
                <w:lang w:bidi="he-IL"/>
              </w:rPr>
            </w:pPr>
            <w:r w:rsidRPr="00D9166D">
              <w:t>4.1</w:t>
            </w:r>
          </w:p>
        </w:tc>
      </w:tr>
      <w:tr w:rsidR="00987C2E" w:rsidRPr="00D9166D" w14:paraId="5518F345" w14:textId="77777777" w:rsidTr="00D83C2D">
        <w:trPr>
          <w:trHeight w:val="300"/>
          <w:jc w:val="center"/>
        </w:trPr>
        <w:tc>
          <w:tcPr>
            <w:tcW w:w="0" w:type="auto"/>
            <w:vMerge/>
            <w:hideMark/>
          </w:tcPr>
          <w:p w14:paraId="191DDD6E" w14:textId="77777777" w:rsidR="00987C2E" w:rsidRPr="00D9166D" w:rsidRDefault="00987C2E" w:rsidP="00D83C2D">
            <w:pPr>
              <w:spacing w:after="200" w:line="276" w:lineRule="auto"/>
              <w:jc w:val="center"/>
              <w:rPr>
                <w:rFonts w:asciiTheme="majorBidi" w:eastAsia="Times New Roman" w:hAnsiTheme="majorBidi" w:cstheme="majorBidi"/>
                <w:color w:val="000000"/>
                <w:lang w:bidi="he-IL"/>
              </w:rPr>
            </w:pPr>
          </w:p>
        </w:tc>
        <w:tc>
          <w:tcPr>
            <w:tcW w:w="0" w:type="auto"/>
            <w:hideMark/>
          </w:tcPr>
          <w:p w14:paraId="29C47943" w14:textId="77777777" w:rsidR="00987C2E" w:rsidRPr="00D9166D" w:rsidRDefault="00987C2E"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60 to &lt;70</w:t>
            </w:r>
          </w:p>
        </w:tc>
        <w:tc>
          <w:tcPr>
            <w:tcW w:w="0" w:type="auto"/>
            <w:noWrap/>
            <w:hideMark/>
          </w:tcPr>
          <w:p w14:paraId="716CD0EF" w14:textId="5CB6F675" w:rsidR="00987C2E" w:rsidRPr="00D9166D" w:rsidRDefault="00987C2E" w:rsidP="00D83C2D">
            <w:pPr>
              <w:jc w:val="center"/>
              <w:rPr>
                <w:rFonts w:asciiTheme="majorBidi" w:eastAsia="Times New Roman" w:hAnsiTheme="majorBidi" w:cstheme="majorBidi"/>
                <w:color w:val="000000"/>
                <w:lang w:bidi="he-IL"/>
              </w:rPr>
            </w:pPr>
            <w:r w:rsidRPr="00D9166D">
              <w:t>-.8</w:t>
            </w:r>
          </w:p>
        </w:tc>
        <w:tc>
          <w:tcPr>
            <w:tcW w:w="0" w:type="auto"/>
            <w:noWrap/>
            <w:hideMark/>
          </w:tcPr>
          <w:p w14:paraId="7698599B" w14:textId="61E636C7" w:rsidR="00987C2E" w:rsidRPr="00D9166D" w:rsidRDefault="00987C2E" w:rsidP="00D83C2D">
            <w:pPr>
              <w:jc w:val="center"/>
              <w:rPr>
                <w:rFonts w:asciiTheme="majorBidi" w:eastAsia="Times New Roman" w:hAnsiTheme="majorBidi" w:cstheme="majorBidi"/>
                <w:color w:val="000000"/>
                <w:lang w:bidi="he-IL"/>
              </w:rPr>
            </w:pPr>
            <w:r w:rsidRPr="00D9166D">
              <w:t>104</w:t>
            </w:r>
          </w:p>
        </w:tc>
        <w:tc>
          <w:tcPr>
            <w:tcW w:w="0" w:type="auto"/>
            <w:noWrap/>
            <w:hideMark/>
          </w:tcPr>
          <w:p w14:paraId="4DB28804" w14:textId="6C850E59" w:rsidR="00987C2E" w:rsidRPr="00D9166D" w:rsidRDefault="00987C2E" w:rsidP="00D83C2D">
            <w:pPr>
              <w:jc w:val="center"/>
              <w:rPr>
                <w:rFonts w:asciiTheme="majorBidi" w:eastAsia="Times New Roman" w:hAnsiTheme="majorBidi" w:cstheme="majorBidi"/>
                <w:color w:val="000000"/>
                <w:lang w:bidi="he-IL"/>
              </w:rPr>
            </w:pPr>
            <w:r w:rsidRPr="00D9166D">
              <w:t>4.4</w:t>
            </w:r>
          </w:p>
        </w:tc>
      </w:tr>
      <w:tr w:rsidR="00987C2E" w:rsidRPr="00D9166D" w14:paraId="39549426" w14:textId="77777777" w:rsidTr="00D83C2D">
        <w:trPr>
          <w:trHeight w:val="300"/>
          <w:jc w:val="center"/>
        </w:trPr>
        <w:tc>
          <w:tcPr>
            <w:tcW w:w="0" w:type="auto"/>
            <w:vMerge/>
            <w:hideMark/>
          </w:tcPr>
          <w:p w14:paraId="39397489" w14:textId="77777777" w:rsidR="00987C2E" w:rsidRPr="00D9166D" w:rsidRDefault="00987C2E" w:rsidP="00D83C2D">
            <w:pPr>
              <w:spacing w:after="200" w:line="276" w:lineRule="auto"/>
              <w:jc w:val="center"/>
              <w:rPr>
                <w:rFonts w:asciiTheme="majorBidi" w:eastAsia="Times New Roman" w:hAnsiTheme="majorBidi" w:cstheme="majorBidi"/>
                <w:color w:val="000000"/>
                <w:lang w:bidi="he-IL"/>
              </w:rPr>
            </w:pPr>
          </w:p>
        </w:tc>
        <w:tc>
          <w:tcPr>
            <w:tcW w:w="0" w:type="auto"/>
            <w:hideMark/>
          </w:tcPr>
          <w:p w14:paraId="6C3876C5" w14:textId="77777777" w:rsidR="00987C2E" w:rsidRPr="00D9166D" w:rsidRDefault="00987C2E"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70 to &lt;80</w:t>
            </w:r>
          </w:p>
        </w:tc>
        <w:tc>
          <w:tcPr>
            <w:tcW w:w="0" w:type="auto"/>
            <w:noWrap/>
            <w:hideMark/>
          </w:tcPr>
          <w:p w14:paraId="4D315CF3" w14:textId="3DD19AB1" w:rsidR="00987C2E" w:rsidRPr="00D9166D" w:rsidRDefault="00987C2E" w:rsidP="00D83C2D">
            <w:pPr>
              <w:jc w:val="center"/>
              <w:rPr>
                <w:rFonts w:asciiTheme="majorBidi" w:eastAsia="Times New Roman" w:hAnsiTheme="majorBidi" w:cstheme="majorBidi"/>
                <w:color w:val="000000"/>
                <w:lang w:bidi="he-IL"/>
              </w:rPr>
            </w:pPr>
            <w:r w:rsidRPr="00D9166D">
              <w:t>-.1</w:t>
            </w:r>
          </w:p>
        </w:tc>
        <w:tc>
          <w:tcPr>
            <w:tcW w:w="0" w:type="auto"/>
            <w:noWrap/>
            <w:hideMark/>
          </w:tcPr>
          <w:p w14:paraId="79C7BA01" w14:textId="7BD3440D" w:rsidR="00987C2E" w:rsidRPr="00D9166D" w:rsidRDefault="00987C2E" w:rsidP="00D83C2D">
            <w:pPr>
              <w:jc w:val="center"/>
              <w:rPr>
                <w:rFonts w:asciiTheme="majorBidi" w:eastAsia="Times New Roman" w:hAnsiTheme="majorBidi" w:cstheme="majorBidi"/>
                <w:color w:val="000000"/>
                <w:lang w:bidi="he-IL"/>
              </w:rPr>
            </w:pPr>
            <w:r w:rsidRPr="00D9166D">
              <w:t>79</w:t>
            </w:r>
          </w:p>
        </w:tc>
        <w:tc>
          <w:tcPr>
            <w:tcW w:w="0" w:type="auto"/>
            <w:noWrap/>
            <w:hideMark/>
          </w:tcPr>
          <w:p w14:paraId="7E37AF7F" w14:textId="176D6EF3" w:rsidR="00987C2E" w:rsidRPr="00D9166D" w:rsidRDefault="00987C2E" w:rsidP="00D83C2D">
            <w:pPr>
              <w:jc w:val="center"/>
              <w:rPr>
                <w:rFonts w:asciiTheme="majorBidi" w:eastAsia="Times New Roman" w:hAnsiTheme="majorBidi" w:cstheme="majorBidi"/>
                <w:color w:val="000000"/>
                <w:lang w:bidi="he-IL"/>
              </w:rPr>
            </w:pPr>
            <w:r w:rsidRPr="00D9166D">
              <w:t>5.2</w:t>
            </w:r>
          </w:p>
        </w:tc>
      </w:tr>
      <w:tr w:rsidR="00987C2E" w:rsidRPr="00D9166D" w14:paraId="32B6B83A" w14:textId="77777777" w:rsidTr="00D83C2D">
        <w:trPr>
          <w:trHeight w:val="300"/>
          <w:jc w:val="center"/>
        </w:trPr>
        <w:tc>
          <w:tcPr>
            <w:tcW w:w="0" w:type="auto"/>
            <w:vMerge/>
            <w:hideMark/>
          </w:tcPr>
          <w:p w14:paraId="7CC436C4" w14:textId="77777777" w:rsidR="00987C2E" w:rsidRPr="00D9166D" w:rsidRDefault="00987C2E" w:rsidP="00D83C2D">
            <w:pPr>
              <w:spacing w:after="200" w:line="276" w:lineRule="auto"/>
              <w:jc w:val="center"/>
              <w:rPr>
                <w:rFonts w:asciiTheme="majorBidi" w:eastAsia="Times New Roman" w:hAnsiTheme="majorBidi" w:cstheme="majorBidi"/>
                <w:color w:val="000000"/>
                <w:lang w:bidi="he-IL"/>
              </w:rPr>
            </w:pPr>
          </w:p>
        </w:tc>
        <w:tc>
          <w:tcPr>
            <w:tcW w:w="0" w:type="auto"/>
            <w:hideMark/>
          </w:tcPr>
          <w:p w14:paraId="0E75E98E" w14:textId="77777777" w:rsidR="00987C2E" w:rsidRPr="00D9166D" w:rsidRDefault="00987C2E"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80 to &lt;90</w:t>
            </w:r>
          </w:p>
        </w:tc>
        <w:tc>
          <w:tcPr>
            <w:tcW w:w="0" w:type="auto"/>
            <w:noWrap/>
            <w:hideMark/>
          </w:tcPr>
          <w:p w14:paraId="5C8D92DF" w14:textId="0B6FF6C0" w:rsidR="00987C2E" w:rsidRPr="00D9166D" w:rsidRDefault="00987C2E" w:rsidP="00D83C2D">
            <w:pPr>
              <w:jc w:val="center"/>
              <w:rPr>
                <w:rFonts w:asciiTheme="majorBidi" w:eastAsia="Times New Roman" w:hAnsiTheme="majorBidi" w:cstheme="majorBidi"/>
                <w:color w:val="000000"/>
                <w:lang w:bidi="he-IL"/>
              </w:rPr>
            </w:pPr>
            <w:r w:rsidRPr="00D9166D">
              <w:t>-.1</w:t>
            </w:r>
          </w:p>
        </w:tc>
        <w:tc>
          <w:tcPr>
            <w:tcW w:w="0" w:type="auto"/>
            <w:noWrap/>
            <w:hideMark/>
          </w:tcPr>
          <w:p w14:paraId="3E486E3F" w14:textId="4D2CEE8E" w:rsidR="00987C2E" w:rsidRPr="00D9166D" w:rsidRDefault="00987C2E" w:rsidP="00D83C2D">
            <w:pPr>
              <w:jc w:val="center"/>
              <w:rPr>
                <w:rFonts w:asciiTheme="majorBidi" w:eastAsia="Times New Roman" w:hAnsiTheme="majorBidi" w:cstheme="majorBidi"/>
                <w:color w:val="000000"/>
                <w:lang w:bidi="he-IL"/>
              </w:rPr>
            </w:pPr>
            <w:r w:rsidRPr="00D9166D">
              <w:t>37</w:t>
            </w:r>
          </w:p>
        </w:tc>
        <w:tc>
          <w:tcPr>
            <w:tcW w:w="0" w:type="auto"/>
            <w:noWrap/>
            <w:hideMark/>
          </w:tcPr>
          <w:p w14:paraId="7BBA3CAD" w14:textId="5D21055F" w:rsidR="00987C2E" w:rsidRPr="00D9166D" w:rsidRDefault="00987C2E" w:rsidP="00D83C2D">
            <w:pPr>
              <w:jc w:val="center"/>
              <w:rPr>
                <w:rFonts w:asciiTheme="majorBidi" w:eastAsia="Times New Roman" w:hAnsiTheme="majorBidi" w:cstheme="majorBidi"/>
                <w:color w:val="000000"/>
                <w:lang w:bidi="he-IL"/>
              </w:rPr>
            </w:pPr>
            <w:r w:rsidRPr="00D9166D">
              <w:t>4.2</w:t>
            </w:r>
          </w:p>
        </w:tc>
      </w:tr>
      <w:tr w:rsidR="00987C2E" w:rsidRPr="00D9166D" w14:paraId="4BE268D1" w14:textId="77777777" w:rsidTr="00D83C2D">
        <w:trPr>
          <w:trHeight w:val="300"/>
          <w:jc w:val="center"/>
        </w:trPr>
        <w:tc>
          <w:tcPr>
            <w:tcW w:w="0" w:type="auto"/>
            <w:vMerge/>
            <w:hideMark/>
          </w:tcPr>
          <w:p w14:paraId="26C65AD2" w14:textId="77777777" w:rsidR="00987C2E" w:rsidRPr="00D9166D" w:rsidRDefault="00987C2E" w:rsidP="00D83C2D">
            <w:pPr>
              <w:spacing w:after="200" w:line="276" w:lineRule="auto"/>
              <w:jc w:val="center"/>
              <w:rPr>
                <w:rFonts w:asciiTheme="majorBidi" w:eastAsia="Times New Roman" w:hAnsiTheme="majorBidi" w:cstheme="majorBidi"/>
                <w:color w:val="000000"/>
                <w:lang w:bidi="he-IL"/>
              </w:rPr>
            </w:pPr>
          </w:p>
        </w:tc>
        <w:tc>
          <w:tcPr>
            <w:tcW w:w="0" w:type="auto"/>
            <w:hideMark/>
          </w:tcPr>
          <w:p w14:paraId="2296E449" w14:textId="77777777" w:rsidR="00987C2E" w:rsidRPr="00D9166D" w:rsidRDefault="00987C2E" w:rsidP="00D83C2D">
            <w:pPr>
              <w:jc w:val="center"/>
              <w:rPr>
                <w:rFonts w:asciiTheme="majorBidi" w:eastAsia="Times New Roman" w:hAnsiTheme="majorBidi" w:cstheme="majorBidi"/>
                <w:color w:val="000000"/>
                <w:lang w:bidi="he-IL"/>
              </w:rPr>
            </w:pPr>
            <w:r w:rsidRPr="00D9166D">
              <w:rPr>
                <w:rFonts w:asciiTheme="majorBidi" w:eastAsia="Times New Roman" w:hAnsiTheme="majorBidi" w:cstheme="majorBidi"/>
                <w:color w:val="000000"/>
                <w:lang w:bidi="he-IL"/>
              </w:rPr>
              <w:t>90 to Highest</w:t>
            </w:r>
          </w:p>
        </w:tc>
        <w:tc>
          <w:tcPr>
            <w:tcW w:w="0" w:type="auto"/>
            <w:noWrap/>
            <w:hideMark/>
          </w:tcPr>
          <w:p w14:paraId="11C08EA0" w14:textId="3714D3DD" w:rsidR="00987C2E" w:rsidRPr="00D9166D" w:rsidRDefault="00987C2E" w:rsidP="00D83C2D">
            <w:pPr>
              <w:jc w:val="center"/>
              <w:rPr>
                <w:rFonts w:asciiTheme="majorBidi" w:eastAsia="Times New Roman" w:hAnsiTheme="majorBidi" w:cstheme="majorBidi"/>
                <w:color w:val="000000"/>
                <w:lang w:bidi="he-IL"/>
              </w:rPr>
            </w:pPr>
            <w:r w:rsidRPr="00D9166D">
              <w:t>4.4</w:t>
            </w:r>
          </w:p>
        </w:tc>
        <w:tc>
          <w:tcPr>
            <w:tcW w:w="0" w:type="auto"/>
            <w:noWrap/>
            <w:hideMark/>
          </w:tcPr>
          <w:p w14:paraId="232C5C41" w14:textId="58C3EB29" w:rsidR="00987C2E" w:rsidRPr="00D9166D" w:rsidRDefault="00987C2E" w:rsidP="00D83C2D">
            <w:pPr>
              <w:jc w:val="center"/>
              <w:rPr>
                <w:rFonts w:asciiTheme="majorBidi" w:eastAsia="Times New Roman" w:hAnsiTheme="majorBidi" w:cstheme="majorBidi"/>
                <w:color w:val="000000"/>
                <w:lang w:bidi="he-IL"/>
              </w:rPr>
            </w:pPr>
            <w:r w:rsidRPr="00D9166D">
              <w:t>19</w:t>
            </w:r>
          </w:p>
        </w:tc>
        <w:tc>
          <w:tcPr>
            <w:tcW w:w="0" w:type="auto"/>
            <w:noWrap/>
            <w:hideMark/>
          </w:tcPr>
          <w:p w14:paraId="77DBF211" w14:textId="6E270631" w:rsidR="00987C2E" w:rsidRPr="00D9166D" w:rsidRDefault="00987C2E" w:rsidP="00D83C2D">
            <w:pPr>
              <w:jc w:val="center"/>
              <w:rPr>
                <w:rFonts w:asciiTheme="majorBidi" w:eastAsia="Times New Roman" w:hAnsiTheme="majorBidi" w:cstheme="majorBidi"/>
                <w:color w:val="000000"/>
                <w:lang w:bidi="he-IL"/>
              </w:rPr>
            </w:pPr>
            <w:r w:rsidRPr="00D9166D">
              <w:t>7.7</w:t>
            </w:r>
          </w:p>
        </w:tc>
      </w:tr>
      <w:tr w:rsidR="00987C2E" w:rsidRPr="00D9166D" w14:paraId="6CA51192" w14:textId="77777777" w:rsidTr="00D83C2D">
        <w:trPr>
          <w:trHeight w:val="315"/>
          <w:jc w:val="center"/>
        </w:trPr>
        <w:tc>
          <w:tcPr>
            <w:tcW w:w="0" w:type="auto"/>
            <w:vMerge/>
            <w:hideMark/>
          </w:tcPr>
          <w:p w14:paraId="47DBF078" w14:textId="77777777" w:rsidR="00987C2E" w:rsidRPr="00D9166D" w:rsidRDefault="00987C2E" w:rsidP="00D83C2D">
            <w:pPr>
              <w:spacing w:after="200" w:line="276" w:lineRule="auto"/>
              <w:jc w:val="center"/>
              <w:rPr>
                <w:rFonts w:asciiTheme="majorBidi" w:eastAsia="Times New Roman" w:hAnsiTheme="majorBidi" w:cstheme="majorBidi"/>
                <w:color w:val="000000"/>
                <w:lang w:bidi="he-IL"/>
              </w:rPr>
            </w:pPr>
          </w:p>
        </w:tc>
        <w:tc>
          <w:tcPr>
            <w:tcW w:w="0" w:type="auto"/>
            <w:hideMark/>
          </w:tcPr>
          <w:p w14:paraId="5BA4FD90" w14:textId="77777777" w:rsidR="00987C2E" w:rsidRPr="00D9166D" w:rsidRDefault="00987C2E" w:rsidP="00D83C2D">
            <w:pPr>
              <w:jc w:val="center"/>
              <w:rPr>
                <w:rFonts w:asciiTheme="majorBidi" w:eastAsia="Times New Roman" w:hAnsiTheme="majorBidi" w:cstheme="majorBidi"/>
                <w:b/>
                <w:bCs/>
                <w:color w:val="000000"/>
                <w:lang w:bidi="he-IL"/>
              </w:rPr>
            </w:pPr>
            <w:r w:rsidRPr="00D9166D">
              <w:rPr>
                <w:rFonts w:asciiTheme="majorBidi" w:eastAsia="Times New Roman" w:hAnsiTheme="majorBidi" w:cstheme="majorBidi"/>
                <w:b/>
                <w:bCs/>
                <w:color w:val="000000"/>
                <w:lang w:bidi="he-IL"/>
              </w:rPr>
              <w:t>Total</w:t>
            </w:r>
          </w:p>
        </w:tc>
        <w:tc>
          <w:tcPr>
            <w:tcW w:w="0" w:type="auto"/>
            <w:noWrap/>
            <w:hideMark/>
          </w:tcPr>
          <w:p w14:paraId="63A07293" w14:textId="38CCD190" w:rsidR="00987C2E" w:rsidRPr="00D9166D" w:rsidRDefault="00987C2E" w:rsidP="00D83C2D">
            <w:pPr>
              <w:jc w:val="center"/>
              <w:rPr>
                <w:rFonts w:asciiTheme="majorBidi" w:eastAsia="Times New Roman" w:hAnsiTheme="majorBidi" w:cstheme="majorBidi"/>
                <w:b/>
                <w:bCs/>
                <w:color w:val="000000"/>
                <w:lang w:bidi="he-IL"/>
              </w:rPr>
            </w:pPr>
            <w:r w:rsidRPr="00D9166D">
              <w:rPr>
                <w:b/>
                <w:bCs/>
              </w:rPr>
              <w:t>-.3</w:t>
            </w:r>
          </w:p>
        </w:tc>
        <w:tc>
          <w:tcPr>
            <w:tcW w:w="0" w:type="auto"/>
            <w:noWrap/>
            <w:hideMark/>
          </w:tcPr>
          <w:p w14:paraId="1D585582" w14:textId="5289C761" w:rsidR="00987C2E" w:rsidRPr="00D9166D" w:rsidRDefault="00987C2E" w:rsidP="00D83C2D">
            <w:pPr>
              <w:jc w:val="center"/>
              <w:rPr>
                <w:rFonts w:asciiTheme="majorBidi" w:eastAsia="Times New Roman" w:hAnsiTheme="majorBidi" w:cstheme="majorBidi"/>
                <w:b/>
                <w:bCs/>
                <w:color w:val="000000"/>
                <w:lang w:bidi="he-IL"/>
              </w:rPr>
            </w:pPr>
            <w:r w:rsidRPr="00D9166D">
              <w:rPr>
                <w:b/>
                <w:bCs/>
              </w:rPr>
              <w:t>511</w:t>
            </w:r>
          </w:p>
        </w:tc>
        <w:tc>
          <w:tcPr>
            <w:tcW w:w="0" w:type="auto"/>
            <w:noWrap/>
            <w:hideMark/>
          </w:tcPr>
          <w:p w14:paraId="60D5297A" w14:textId="0698C6BD" w:rsidR="00987C2E" w:rsidRPr="00D9166D" w:rsidRDefault="00987C2E" w:rsidP="00D83C2D">
            <w:pPr>
              <w:jc w:val="center"/>
              <w:rPr>
                <w:rFonts w:asciiTheme="majorBidi" w:eastAsia="Times New Roman" w:hAnsiTheme="majorBidi" w:cstheme="majorBidi"/>
                <w:b/>
                <w:bCs/>
                <w:color w:val="000000"/>
                <w:lang w:bidi="he-IL"/>
              </w:rPr>
            </w:pPr>
            <w:r w:rsidRPr="00D9166D">
              <w:rPr>
                <w:b/>
                <w:bCs/>
              </w:rPr>
              <w:t>4.8</w:t>
            </w:r>
          </w:p>
        </w:tc>
      </w:tr>
      <w:tr w:rsidR="00D83C2D" w:rsidRPr="00D9166D" w14:paraId="003BD376" w14:textId="77777777" w:rsidTr="00D83C2D">
        <w:trPr>
          <w:trHeight w:val="315"/>
          <w:jc w:val="center"/>
        </w:trPr>
        <w:tc>
          <w:tcPr>
            <w:tcW w:w="0" w:type="auto"/>
            <w:gridSpan w:val="5"/>
            <w:vAlign w:val="center"/>
          </w:tcPr>
          <w:p w14:paraId="13A00F98" w14:textId="77777777" w:rsidR="00D83C2D" w:rsidRPr="00D9166D" w:rsidRDefault="00D83C2D" w:rsidP="00D83C2D">
            <w:pPr>
              <w:rPr>
                <w:rFonts w:asciiTheme="majorBidi" w:hAnsiTheme="majorBidi" w:cstheme="majorBidi"/>
              </w:rPr>
            </w:pPr>
            <w:r w:rsidRPr="00D9166D">
              <w:rPr>
                <w:rFonts w:asciiTheme="majorBidi" w:eastAsia="Times New Roman" w:hAnsiTheme="majorBidi" w:cstheme="majorBidi"/>
                <w:color w:val="000000"/>
                <w:lang w:bidi="he-IL"/>
              </w:rPr>
              <w:t xml:space="preserve">CR = Completion rate = Number of discharged patients who had FS at DC/ Number of patients who had FS at intake, includes episodes that are still “open”. </w:t>
            </w:r>
          </w:p>
          <w:p w14:paraId="7E82EFF0" w14:textId="77777777" w:rsidR="00D83C2D" w:rsidRPr="00D9166D" w:rsidRDefault="00D83C2D" w:rsidP="00D83C2D">
            <w:pPr>
              <w:rPr>
                <w:rFonts w:asciiTheme="majorBidi" w:hAnsiTheme="majorBidi" w:cstheme="majorBidi"/>
              </w:rPr>
            </w:pPr>
            <w:r w:rsidRPr="00D9166D">
              <w:rPr>
                <w:rFonts w:asciiTheme="majorBidi" w:hAnsiTheme="majorBidi" w:cstheme="majorBidi"/>
              </w:rPr>
              <w:t>* Average residuals for CR categories that had less than 10 clinics</w:t>
            </w:r>
          </w:p>
        </w:tc>
      </w:tr>
    </w:tbl>
    <w:p w14:paraId="122C005B" w14:textId="77777777" w:rsidR="00D83C2D" w:rsidRPr="00D9166D" w:rsidRDefault="00D83C2D" w:rsidP="00D83C2D">
      <w:pPr>
        <w:autoSpaceDE w:val="0"/>
        <w:autoSpaceDN w:val="0"/>
        <w:adjustRightInd w:val="0"/>
        <w:spacing w:after="0" w:line="240" w:lineRule="auto"/>
        <w:rPr>
          <w:rFonts w:asciiTheme="majorBidi" w:hAnsiTheme="majorBidi" w:cstheme="majorBidi"/>
          <w:bCs/>
        </w:rPr>
      </w:pPr>
      <w:r w:rsidRPr="00D9166D">
        <w:rPr>
          <w:rFonts w:asciiTheme="majorBidi" w:hAnsiTheme="majorBidi" w:cstheme="majorBidi"/>
          <w:bCs/>
        </w:rPr>
        <w:t xml:space="preserve">  </w:t>
      </w:r>
    </w:p>
    <w:p w14:paraId="3D165629" w14:textId="77777777" w:rsidR="008F7E67" w:rsidRPr="00D9166D" w:rsidRDefault="008F7E67" w:rsidP="008F7E67">
      <w:pPr>
        <w:autoSpaceDE w:val="0"/>
        <w:autoSpaceDN w:val="0"/>
        <w:adjustRightInd w:val="0"/>
        <w:spacing w:after="0" w:line="240" w:lineRule="auto"/>
        <w:rPr>
          <w:rFonts w:cstheme="minorHAnsi"/>
          <w:bCs/>
        </w:rPr>
      </w:pPr>
    </w:p>
    <w:p w14:paraId="1CF44675" w14:textId="77777777" w:rsidR="008B604D" w:rsidRPr="00D9166D" w:rsidRDefault="008F7E67">
      <w:pPr>
        <w:autoSpaceDE w:val="0"/>
        <w:autoSpaceDN w:val="0"/>
        <w:adjustRightInd w:val="0"/>
        <w:spacing w:after="0" w:line="240" w:lineRule="auto"/>
        <w:rPr>
          <w:rFonts w:cstheme="minorHAnsi"/>
          <w:bCs/>
        </w:rPr>
      </w:pPr>
      <w:r w:rsidRPr="00D9166D">
        <w:rPr>
          <w:rFonts w:cstheme="minorHAnsi"/>
          <w:b/>
          <w:bCs/>
        </w:rPr>
        <w:t>2b7.3. What is your interpretation of the results in terms of demonstrating</w:t>
      </w:r>
      <w:r w:rsidR="00771B2A" w:rsidRPr="00D9166D">
        <w:rPr>
          <w:rFonts w:cstheme="minorHAnsi"/>
          <w:b/>
          <w:bCs/>
        </w:rPr>
        <w:t xml:space="preserve"> that </w:t>
      </w:r>
      <w:r w:rsidR="00771B2A" w:rsidRPr="00D9166D">
        <w:rPr>
          <w:rFonts w:ascii="Calibri" w:eastAsia="Calibri" w:hAnsi="Calibri" w:cs="Calibri"/>
          <w:b/>
        </w:rPr>
        <w:t>performance results are not biased</w:t>
      </w:r>
      <w:r w:rsidR="00771B2A" w:rsidRPr="00D9166D">
        <w:rPr>
          <w:rFonts w:ascii="Calibri" w:eastAsia="Calibri" w:hAnsi="Calibri" w:cs="Calibri"/>
        </w:rPr>
        <w:t xml:space="preserve"> due to systematic missing data (or differences between responders and nonresponders) and how the specified handling of missing data minimizes bias</w:t>
      </w:r>
      <w:r w:rsidRPr="00D9166D">
        <w:rPr>
          <w:rFonts w:cstheme="minorHAnsi"/>
          <w:b/>
          <w:bCs/>
        </w:rPr>
        <w:t>?</w:t>
      </w:r>
      <w:r w:rsidRPr="00D9166D">
        <w:rPr>
          <w:rFonts w:cstheme="minorHAnsi"/>
          <w:bCs/>
        </w:rPr>
        <w:t xml:space="preserve"> (i</w:t>
      </w:r>
      <w:r w:rsidRPr="00D9166D">
        <w:rPr>
          <w:rFonts w:cstheme="minorHAnsi"/>
          <w:bCs/>
          <w:i/>
        </w:rPr>
        <w:t xml:space="preserve">.e., what do the results mean </w:t>
      </w:r>
      <w:r w:rsidR="00145D4F" w:rsidRPr="00D9166D">
        <w:rPr>
          <w:rFonts w:cstheme="minorHAnsi"/>
          <w:bCs/>
          <w:i/>
        </w:rPr>
        <w:t xml:space="preserve">in terms of supporting the selected approach for missing data </w:t>
      </w:r>
      <w:r w:rsidRPr="00D9166D">
        <w:rPr>
          <w:rFonts w:cstheme="minorHAnsi"/>
          <w:bCs/>
          <w:i/>
        </w:rPr>
        <w:t>and what are the norms for the test conducted</w:t>
      </w:r>
      <w:r w:rsidR="00145D4F" w:rsidRPr="00D9166D">
        <w:rPr>
          <w:rFonts w:cstheme="minorHAnsi"/>
          <w:bCs/>
          <w:i/>
        </w:rPr>
        <w:t xml:space="preserve">; </w:t>
      </w:r>
      <w:r w:rsidR="00145D4F" w:rsidRPr="00D9166D">
        <w:rPr>
          <w:rFonts w:cstheme="minorHAnsi"/>
          <w:bCs/>
          <w:i/>
          <w:u w:val="single"/>
        </w:rPr>
        <w:t>if no empirical analysis</w:t>
      </w:r>
      <w:r w:rsidR="00145D4F" w:rsidRPr="00D9166D">
        <w:rPr>
          <w:rFonts w:cstheme="minorHAnsi"/>
          <w:bCs/>
          <w:i/>
        </w:rPr>
        <w:t>, provide rationale for the selected approach for missing data</w:t>
      </w:r>
      <w:r w:rsidRPr="00D9166D">
        <w:rPr>
          <w:rFonts w:cstheme="minorHAnsi"/>
          <w:bCs/>
        </w:rPr>
        <w:t>)</w:t>
      </w:r>
    </w:p>
    <w:p w14:paraId="623FC135" w14:textId="77777777" w:rsidR="0086626C" w:rsidRPr="00D9166D" w:rsidRDefault="0086626C" w:rsidP="0086626C">
      <w:pPr>
        <w:autoSpaceDE w:val="0"/>
        <w:autoSpaceDN w:val="0"/>
        <w:adjustRightInd w:val="0"/>
        <w:spacing w:after="0" w:line="240" w:lineRule="auto"/>
        <w:rPr>
          <w:rFonts w:cstheme="minorHAnsi"/>
          <w:bCs/>
        </w:rPr>
      </w:pPr>
    </w:p>
    <w:p w14:paraId="42E3EBC4" w14:textId="77777777" w:rsidR="00D83C2D" w:rsidRPr="00D9166D" w:rsidRDefault="00D83C2D" w:rsidP="00D83C2D">
      <w:pPr>
        <w:autoSpaceDE w:val="0"/>
        <w:autoSpaceDN w:val="0"/>
        <w:adjustRightInd w:val="0"/>
        <w:spacing w:after="0" w:line="240" w:lineRule="auto"/>
        <w:rPr>
          <w:rFonts w:ascii="Times New Roman" w:hAnsi="Times New Roman" w:cs="Times New Roman"/>
          <w:bCs/>
          <w:sz w:val="24"/>
          <w:szCs w:val="24"/>
        </w:rPr>
      </w:pPr>
      <w:r w:rsidRPr="00D9166D">
        <w:rPr>
          <w:rFonts w:ascii="Times New Roman" w:hAnsi="Times New Roman" w:cs="Times New Roman"/>
          <w:bCs/>
          <w:sz w:val="24"/>
          <w:szCs w:val="24"/>
        </w:rPr>
        <w:t xml:space="preserve">Overall, the comparisons of characteristics of patients with and without complete outcomes data show no systematic pattern suggesting a selection bias in the collection of discharge FS data. </w:t>
      </w:r>
    </w:p>
    <w:p w14:paraId="3CD88C0E" w14:textId="77777777" w:rsidR="00D83C2D" w:rsidRPr="00D9166D" w:rsidRDefault="00D83C2D" w:rsidP="00D83C2D">
      <w:pPr>
        <w:autoSpaceDE w:val="0"/>
        <w:autoSpaceDN w:val="0"/>
        <w:adjustRightInd w:val="0"/>
        <w:spacing w:after="0" w:line="240" w:lineRule="auto"/>
        <w:rPr>
          <w:rFonts w:ascii="Times New Roman" w:hAnsi="Times New Roman" w:cs="Times New Roman"/>
          <w:bCs/>
          <w:sz w:val="24"/>
          <w:szCs w:val="24"/>
        </w:rPr>
      </w:pPr>
    </w:p>
    <w:p w14:paraId="5A81C45C" w14:textId="77777777" w:rsidR="00D83C2D" w:rsidRPr="00D9166D" w:rsidRDefault="00D83C2D" w:rsidP="00D83C2D">
      <w:pPr>
        <w:autoSpaceDE w:val="0"/>
        <w:autoSpaceDN w:val="0"/>
        <w:adjustRightInd w:val="0"/>
        <w:spacing w:after="0" w:line="240" w:lineRule="auto"/>
        <w:rPr>
          <w:rFonts w:ascii="Times New Roman" w:hAnsi="Times New Roman" w:cs="Times New Roman"/>
          <w:bCs/>
          <w:sz w:val="24"/>
          <w:szCs w:val="24"/>
        </w:rPr>
      </w:pPr>
      <w:r w:rsidRPr="00D9166D">
        <w:rPr>
          <w:rFonts w:ascii="Times New Roman" w:hAnsi="Times New Roman" w:cs="Times New Roman"/>
          <w:bCs/>
          <w:sz w:val="24"/>
          <w:szCs w:val="24"/>
        </w:rPr>
        <w:t xml:space="preserve">Overall completion rates (CR) by clinic were fairly stable between 2011-2013, but were lower than previously reported.  We believe that this is because in our current analysis we categorized data as missing if patients had open episodes 6 months or more after admission, whereas in the earlier analyses patients with open episodes were not included in this calculation.  While it is possible that some patients were still in active treatment 6 months or more after intake, we believe that this would be unusual.  A more likely explanation is that these episodes were still open because in many cases the patient failed to return for a scheduled appointment and hence was not discharged and no outcome data or NPA was collected.  </w:t>
      </w:r>
    </w:p>
    <w:p w14:paraId="3F56DE01" w14:textId="77777777" w:rsidR="00D83C2D" w:rsidRPr="00D9166D" w:rsidRDefault="00D83C2D" w:rsidP="00D83C2D">
      <w:pPr>
        <w:autoSpaceDE w:val="0"/>
        <w:autoSpaceDN w:val="0"/>
        <w:adjustRightInd w:val="0"/>
        <w:spacing w:after="0" w:line="240" w:lineRule="auto"/>
        <w:rPr>
          <w:rFonts w:ascii="Times New Roman" w:hAnsi="Times New Roman" w:cs="Times New Roman"/>
          <w:bCs/>
          <w:sz w:val="24"/>
          <w:szCs w:val="24"/>
        </w:rPr>
      </w:pPr>
    </w:p>
    <w:p w14:paraId="028FAB60" w14:textId="7668D653" w:rsidR="00D83C2D" w:rsidRPr="00D9166D" w:rsidRDefault="005C05C6" w:rsidP="00987C2E">
      <w:pPr>
        <w:autoSpaceDE w:val="0"/>
        <w:autoSpaceDN w:val="0"/>
        <w:adjustRightInd w:val="0"/>
        <w:spacing w:after="0" w:line="240" w:lineRule="auto"/>
        <w:rPr>
          <w:rFonts w:ascii="Times New Roman" w:hAnsi="Times New Roman" w:cs="Times New Roman"/>
          <w:bCs/>
          <w:sz w:val="24"/>
          <w:szCs w:val="24"/>
        </w:rPr>
      </w:pPr>
      <w:r w:rsidRPr="00D9166D">
        <w:rPr>
          <w:rFonts w:ascii="Times New Roman" w:hAnsi="Times New Roman" w:cs="Times New Roman"/>
          <w:bCs/>
          <w:sz w:val="24"/>
          <w:szCs w:val="24"/>
        </w:rPr>
        <w:t xml:space="preserve">We also note that CRs were higher for clinics that had the minimum number of patients required to be included in the performance analysis.  </w:t>
      </w:r>
      <w:r w:rsidR="00D83C2D" w:rsidRPr="00D9166D">
        <w:rPr>
          <w:rFonts w:ascii="Times New Roman" w:hAnsi="Times New Roman" w:cs="Times New Roman"/>
          <w:bCs/>
          <w:sz w:val="24"/>
          <w:szCs w:val="24"/>
        </w:rPr>
        <w:t xml:space="preserve"> For all 3 years, these higher volume clinics had CRs approximately </w:t>
      </w:r>
      <w:r w:rsidR="00987C2E" w:rsidRPr="00D9166D">
        <w:rPr>
          <w:rFonts w:ascii="Times New Roman" w:hAnsi="Times New Roman" w:cs="Times New Roman"/>
          <w:bCs/>
          <w:sz w:val="24"/>
          <w:szCs w:val="24"/>
        </w:rPr>
        <w:t>15</w:t>
      </w:r>
      <w:r w:rsidR="00D83C2D" w:rsidRPr="00D9166D">
        <w:rPr>
          <w:rFonts w:ascii="Times New Roman" w:hAnsi="Times New Roman" w:cs="Times New Roman"/>
          <w:bCs/>
          <w:sz w:val="24"/>
          <w:szCs w:val="24"/>
        </w:rPr>
        <w:t xml:space="preserve">% higher than all clinics combined.  This suggests that greater familiarity with the FOTO data collection system is associated with higher completion rates. In addition, although the overall percent of clinic </w:t>
      </w:r>
      <w:r w:rsidR="004E5BF6" w:rsidRPr="00D9166D">
        <w:rPr>
          <w:rFonts w:ascii="Times New Roman" w:hAnsi="Times New Roman" w:cs="Times New Roman"/>
          <w:bCs/>
          <w:sz w:val="24"/>
          <w:szCs w:val="24"/>
        </w:rPr>
        <w:t xml:space="preserve">included in the performance analysis was low </w:t>
      </w:r>
      <w:r w:rsidR="00D83C2D" w:rsidRPr="00D9166D">
        <w:rPr>
          <w:rFonts w:ascii="Times New Roman" w:hAnsi="Times New Roman" w:cs="Times New Roman"/>
          <w:bCs/>
          <w:sz w:val="24"/>
          <w:szCs w:val="24"/>
        </w:rPr>
        <w:t>(</w:t>
      </w:r>
      <w:r w:rsidR="00987C2E" w:rsidRPr="00D9166D">
        <w:rPr>
          <w:rFonts w:ascii="Times New Roman" w:hAnsi="Times New Roman" w:cs="Times New Roman"/>
          <w:bCs/>
          <w:sz w:val="24"/>
          <w:szCs w:val="24"/>
        </w:rPr>
        <w:t>19</w:t>
      </w:r>
      <w:r w:rsidR="00D83C2D" w:rsidRPr="00D9166D">
        <w:rPr>
          <w:rFonts w:ascii="Times New Roman" w:hAnsi="Times New Roman" w:cs="Times New Roman"/>
          <w:bCs/>
          <w:sz w:val="24"/>
          <w:szCs w:val="24"/>
        </w:rPr>
        <w:t xml:space="preserve">%), it increased with time, with </w:t>
      </w:r>
      <w:r w:rsidR="00987C2E" w:rsidRPr="00D9166D">
        <w:rPr>
          <w:rFonts w:ascii="Times New Roman" w:hAnsi="Times New Roman" w:cs="Times New Roman"/>
          <w:bCs/>
          <w:sz w:val="24"/>
          <w:szCs w:val="24"/>
        </w:rPr>
        <w:t>16</w:t>
      </w:r>
      <w:r w:rsidR="00D83C2D" w:rsidRPr="00D9166D">
        <w:rPr>
          <w:rFonts w:ascii="Times New Roman" w:hAnsi="Times New Roman" w:cs="Times New Roman"/>
          <w:bCs/>
          <w:sz w:val="24"/>
          <w:szCs w:val="24"/>
        </w:rPr>
        <w:t>% for 2011(</w:t>
      </w:r>
      <w:r w:rsidR="00987C2E" w:rsidRPr="00D9166D">
        <w:rPr>
          <w:rFonts w:ascii="Times New Roman" w:hAnsi="Times New Roman" w:cs="Times New Roman"/>
          <w:bCs/>
          <w:sz w:val="24"/>
          <w:szCs w:val="24"/>
        </w:rPr>
        <w:t>214</w:t>
      </w:r>
      <w:r w:rsidR="00987C2E" w:rsidRPr="00D9166D" w:rsidDel="004E5BF6">
        <w:rPr>
          <w:rFonts w:ascii="Times New Roman" w:hAnsi="Times New Roman" w:cs="Times New Roman"/>
          <w:bCs/>
          <w:sz w:val="24"/>
          <w:szCs w:val="24"/>
        </w:rPr>
        <w:t xml:space="preserve"> </w:t>
      </w:r>
      <w:r w:rsidR="00D83C2D" w:rsidRPr="00D9166D">
        <w:rPr>
          <w:rFonts w:ascii="Times New Roman" w:hAnsi="Times New Roman" w:cs="Times New Roman"/>
          <w:bCs/>
          <w:sz w:val="24"/>
          <w:szCs w:val="24"/>
        </w:rPr>
        <w:t>/</w:t>
      </w:r>
      <w:r w:rsidR="00987C2E" w:rsidRPr="00D9166D">
        <w:rPr>
          <w:rFonts w:ascii="Times New Roman" w:hAnsi="Times New Roman" w:cs="Times New Roman"/>
          <w:bCs/>
          <w:sz w:val="24"/>
          <w:szCs w:val="24"/>
        </w:rPr>
        <w:t>1316</w:t>
      </w:r>
      <w:r w:rsidR="00D83C2D" w:rsidRPr="00D9166D">
        <w:rPr>
          <w:rFonts w:ascii="Times New Roman" w:hAnsi="Times New Roman" w:cs="Times New Roman"/>
          <w:bCs/>
          <w:sz w:val="24"/>
          <w:szCs w:val="24"/>
        </w:rPr>
        <w:t xml:space="preserve">), </w:t>
      </w:r>
      <w:r w:rsidR="00987C2E" w:rsidRPr="00D9166D">
        <w:rPr>
          <w:rFonts w:ascii="Times New Roman" w:hAnsi="Times New Roman" w:cs="Times New Roman"/>
          <w:bCs/>
          <w:sz w:val="24"/>
          <w:szCs w:val="24"/>
        </w:rPr>
        <w:t>18</w:t>
      </w:r>
      <w:r w:rsidR="00D83C2D" w:rsidRPr="00D9166D">
        <w:rPr>
          <w:rFonts w:ascii="Times New Roman" w:hAnsi="Times New Roman" w:cs="Times New Roman"/>
          <w:bCs/>
          <w:sz w:val="24"/>
          <w:szCs w:val="24"/>
        </w:rPr>
        <w:t>% for 2012 (</w:t>
      </w:r>
      <w:r w:rsidR="00987C2E" w:rsidRPr="00D9166D">
        <w:rPr>
          <w:rFonts w:ascii="Times New Roman" w:hAnsi="Times New Roman" w:cs="Times New Roman"/>
          <w:bCs/>
          <w:sz w:val="24"/>
          <w:szCs w:val="24"/>
        </w:rPr>
        <w:t>261</w:t>
      </w:r>
      <w:r w:rsidR="00987C2E" w:rsidRPr="00D9166D" w:rsidDel="004E5BF6">
        <w:rPr>
          <w:rFonts w:ascii="Times New Roman" w:hAnsi="Times New Roman" w:cs="Times New Roman"/>
          <w:bCs/>
          <w:sz w:val="24"/>
          <w:szCs w:val="24"/>
        </w:rPr>
        <w:t xml:space="preserve"> </w:t>
      </w:r>
      <w:r w:rsidR="00D83C2D" w:rsidRPr="00D9166D">
        <w:rPr>
          <w:rFonts w:ascii="Times New Roman" w:hAnsi="Times New Roman" w:cs="Times New Roman"/>
          <w:bCs/>
          <w:sz w:val="24"/>
          <w:szCs w:val="24"/>
        </w:rPr>
        <w:t>/</w:t>
      </w:r>
      <w:r w:rsidR="00987C2E" w:rsidRPr="00D9166D">
        <w:rPr>
          <w:rFonts w:ascii="Times New Roman" w:hAnsi="Times New Roman" w:cs="Times New Roman"/>
          <w:bCs/>
          <w:sz w:val="24"/>
          <w:szCs w:val="24"/>
        </w:rPr>
        <w:t>1475</w:t>
      </w:r>
      <w:r w:rsidR="00D83C2D" w:rsidRPr="00D9166D">
        <w:rPr>
          <w:rFonts w:ascii="Times New Roman" w:hAnsi="Times New Roman" w:cs="Times New Roman"/>
          <w:bCs/>
          <w:sz w:val="24"/>
          <w:szCs w:val="24"/>
        </w:rPr>
        <w:t xml:space="preserve">), and </w:t>
      </w:r>
      <w:r w:rsidR="00987C2E" w:rsidRPr="00D9166D">
        <w:rPr>
          <w:rFonts w:ascii="Times New Roman" w:hAnsi="Times New Roman" w:cs="Times New Roman"/>
          <w:bCs/>
          <w:sz w:val="24"/>
          <w:szCs w:val="24"/>
        </w:rPr>
        <w:t>23</w:t>
      </w:r>
      <w:r w:rsidR="00D83C2D" w:rsidRPr="00D9166D">
        <w:rPr>
          <w:rFonts w:ascii="Times New Roman" w:hAnsi="Times New Roman" w:cs="Times New Roman"/>
          <w:bCs/>
          <w:sz w:val="24"/>
          <w:szCs w:val="24"/>
        </w:rPr>
        <w:t>% for 2013 (</w:t>
      </w:r>
      <w:r w:rsidR="00987C2E" w:rsidRPr="00D9166D">
        <w:rPr>
          <w:rFonts w:ascii="Times New Roman" w:hAnsi="Times New Roman" w:cs="Times New Roman"/>
          <w:bCs/>
          <w:sz w:val="24"/>
          <w:szCs w:val="24"/>
        </w:rPr>
        <w:t>511</w:t>
      </w:r>
      <w:r w:rsidR="00987C2E" w:rsidRPr="00D9166D" w:rsidDel="004E5BF6">
        <w:rPr>
          <w:rFonts w:ascii="Times New Roman" w:hAnsi="Times New Roman" w:cs="Times New Roman"/>
          <w:bCs/>
          <w:sz w:val="24"/>
          <w:szCs w:val="24"/>
        </w:rPr>
        <w:t xml:space="preserve"> </w:t>
      </w:r>
      <w:r w:rsidR="00D83C2D" w:rsidRPr="00D9166D">
        <w:rPr>
          <w:rFonts w:ascii="Times New Roman" w:hAnsi="Times New Roman" w:cs="Times New Roman"/>
          <w:bCs/>
          <w:sz w:val="24"/>
          <w:szCs w:val="24"/>
        </w:rPr>
        <w:t>/</w:t>
      </w:r>
      <w:r w:rsidR="00987C2E" w:rsidRPr="00D9166D">
        <w:rPr>
          <w:rFonts w:ascii="Times New Roman" w:hAnsi="Times New Roman" w:cs="Times New Roman"/>
          <w:bCs/>
          <w:sz w:val="24"/>
          <w:szCs w:val="24"/>
        </w:rPr>
        <w:t>2234</w:t>
      </w:r>
      <w:r w:rsidR="00D83C2D" w:rsidRPr="00D9166D">
        <w:rPr>
          <w:rFonts w:ascii="Times New Roman" w:hAnsi="Times New Roman" w:cs="Times New Roman"/>
          <w:bCs/>
          <w:sz w:val="24"/>
          <w:szCs w:val="24"/>
        </w:rPr>
        <w:t>). This suggests an improved data collection process at the clinic level over time.</w:t>
      </w:r>
    </w:p>
    <w:p w14:paraId="5CAE41A3" w14:textId="77777777" w:rsidR="00D83C2D" w:rsidRPr="00D9166D" w:rsidRDefault="00D83C2D" w:rsidP="00D83C2D">
      <w:pPr>
        <w:autoSpaceDE w:val="0"/>
        <w:autoSpaceDN w:val="0"/>
        <w:adjustRightInd w:val="0"/>
        <w:spacing w:after="0" w:line="240" w:lineRule="auto"/>
        <w:rPr>
          <w:rFonts w:ascii="Times New Roman" w:hAnsi="Times New Roman" w:cs="Times New Roman"/>
          <w:bCs/>
          <w:sz w:val="24"/>
          <w:szCs w:val="24"/>
        </w:rPr>
      </w:pPr>
    </w:p>
    <w:p w14:paraId="2418FA29" w14:textId="77777777" w:rsidR="00B64F70" w:rsidRPr="00D9166D" w:rsidRDefault="00B64F70" w:rsidP="00B64F70">
      <w:pPr>
        <w:autoSpaceDE w:val="0"/>
        <w:autoSpaceDN w:val="0"/>
        <w:adjustRightInd w:val="0"/>
        <w:spacing w:after="0" w:line="240" w:lineRule="auto"/>
        <w:rPr>
          <w:rFonts w:ascii="Times New Roman" w:hAnsi="Times New Roman" w:cs="Times New Roman"/>
          <w:bCs/>
          <w:sz w:val="24"/>
          <w:szCs w:val="24"/>
        </w:rPr>
      </w:pPr>
      <w:r w:rsidRPr="00D9166D">
        <w:rPr>
          <w:rFonts w:ascii="Times New Roman" w:hAnsi="Times New Roman" w:cs="Times New Roman"/>
          <w:bCs/>
          <w:sz w:val="24"/>
          <w:szCs w:val="24"/>
        </w:rPr>
        <w:t>Our evaluation of the impact of missing data on provider level functional status found no linear relationships between clinic CR and clinic quality measured by aggregated residual scores. Residual scores of clinics by CR groupings containing less than 10 clinics should be interpreted cautiously, as small numbers may contribute to instability of estimates.</w:t>
      </w:r>
    </w:p>
    <w:p w14:paraId="6D41CF9B" w14:textId="77777777" w:rsidR="00B64F70" w:rsidRPr="00D9166D" w:rsidRDefault="00B64F70" w:rsidP="00B64F70">
      <w:pPr>
        <w:autoSpaceDE w:val="0"/>
        <w:autoSpaceDN w:val="0"/>
        <w:adjustRightInd w:val="0"/>
        <w:spacing w:after="0" w:line="240" w:lineRule="auto"/>
        <w:rPr>
          <w:rFonts w:ascii="Times New Roman" w:hAnsi="Times New Roman" w:cs="Times New Roman"/>
          <w:bCs/>
          <w:sz w:val="24"/>
          <w:szCs w:val="24"/>
        </w:rPr>
      </w:pPr>
    </w:p>
    <w:p w14:paraId="0D075C1B" w14:textId="0443C9D1" w:rsidR="00B64F70" w:rsidRPr="00D9166D" w:rsidRDefault="00B64F70" w:rsidP="00B64F70">
      <w:pPr>
        <w:autoSpaceDE w:val="0"/>
        <w:autoSpaceDN w:val="0"/>
        <w:adjustRightInd w:val="0"/>
        <w:spacing w:after="0" w:line="240" w:lineRule="auto"/>
        <w:rPr>
          <w:rFonts w:ascii="Times New Roman" w:hAnsi="Times New Roman" w:cs="Times New Roman"/>
          <w:bCs/>
          <w:sz w:val="24"/>
          <w:szCs w:val="24"/>
        </w:rPr>
      </w:pPr>
      <w:r w:rsidRPr="00D9166D">
        <w:rPr>
          <w:rFonts w:ascii="Times New Roman" w:hAnsi="Times New Roman" w:cs="Times New Roman"/>
          <w:bCs/>
          <w:sz w:val="24"/>
          <w:szCs w:val="24"/>
        </w:rPr>
        <w:t xml:space="preserve">Recently, we have begun to explore the use of inverse probability weighting </w:t>
      </w:r>
      <w:r w:rsidR="00CA24F2" w:rsidRPr="00D9166D">
        <w:rPr>
          <w:rFonts w:ascii="Times New Roman" w:hAnsi="Times New Roman" w:cs="Times New Roman"/>
          <w:bCs/>
          <w:sz w:val="24"/>
          <w:szCs w:val="24"/>
        </w:rPr>
        <w:fldChar w:fldCharType="begin">
          <w:fldData xml:space="preserve">PEVuZE5vdGU+PENpdGU+PEF1dGhvcj5Sb2JpbnM8L0F1dGhvcj48WWVhcj4yMDAwPC9ZZWFyPjxS
ZWNOdW0+MTE4OTQ8L1JlY051bT48RGlzcGxheVRleHQ+KFJvYmlucyBhbmQgRmlua2Vsc3RlaW4g
MjAwMDsgU2VhbWFuIGFuZCBXaGl0ZSAyMDEzKTwvRGlzcGxheVRleHQ+PHJlY29yZD48cmVjLW51
bWJlcj4xMTg5NDwvcmVjLW51bWJlcj48Zm9yZWlnbi1rZXlzPjxrZXkgYXBwPSJFTiIgZGItaWQ9
IjlzZHdkcnp6anNkdnprZTJyNWI1ZTl4dHo1OWF4Zjl3MmFyZSI+MTE4OTQ8L2tleT48L2ZvcmVp
Z24ta2V5cz48cmVmLXR5cGUgbmFtZT0iSm91cm5hbCBBcnRpY2xlIj4xNzwvcmVmLXR5cGU+PGNv
bnRyaWJ1dG9ycz48YXV0aG9ycz48YXV0aG9yPlJvYmlucywgSi4gTS48L2F1dGhvcj48YXV0aG9y
PkZpbmtlbHN0ZWluLCBELiBNLjwvYXV0aG9yPjwvYXV0aG9ycz48L2NvbnRyaWJ1dG9ycz48YXV0
aC1hZGRyZXNzPkhhcnZhcmQgU2Nob29sIG9mIFB1YmxpYyBIZWFsdGgsIEJvc3RvbiwgTWFzc2Fj
aHVzZXR0cyAwMjExNSwgVVNBLiByb2JpbnNAZXBpbmV0LmhhcnZhcmQuZWR1PC9hdXRoLWFkZHJl
c3M+PHRpdGxlcz48dGl0bGU+Q29ycmVjdGluZyBmb3Igbm9uY29tcGxpYW5jZSBhbmQgZGVwZW5k
ZW50IGNlbnNvcmluZyBpbiBhbiBBSURTIENsaW5pY2FsIFRyaWFsIHdpdGggaW52ZXJzZSBwcm9i
YWJpbGl0eSBvZiBjZW5zb3Jpbmcgd2VpZ2h0ZWQgKElQQ1cpIGxvZy1yYW5rIHRlc3RzPC90aXRs
ZT48c2Vjb25kYXJ5LXRpdGxlPkJpb21ldHJpY3M8L3NlY29uZGFyeS10aXRsZT48YWx0LXRpdGxl
PkJpb21ldHJpY3M8L2FsdC10aXRsZT48L3RpdGxlcz48cGVyaW9kaWNhbD48ZnVsbC10aXRsZT5C
aW9tZXRyaWNzPC9mdWxsLXRpdGxlPjxhYmJyLTE+QmlvbWV0cmljczwvYWJici0xPjwvcGVyaW9k
aWNhbD48YWx0LXBlcmlvZGljYWw+PGZ1bGwtdGl0bGU+QmlvbWV0cmljczwvZnVsbC10aXRsZT48
YWJici0xPkJpb21ldHJpY3M8L2FiYnItMT48L2FsdC1wZXJpb2RpY2FsPjxwYWdlcz43NzktODg8
L3BhZ2VzPjx2b2x1bWU+NTY8L3ZvbHVtZT48bnVtYmVyPjM8L251bWJlcj48ZWRpdGlvbj4yMDAw
LzA5LzE0PC9lZGl0aW9uPjxrZXl3b3Jkcz48a2V5d29yZD5BSURTLVJlbGF0ZWQgT3Bwb3J0dW5p
c3RpYyBJbmZlY3Rpb25zL21vcnRhbGl0eS8qcHJldmVudGlvbiAmYW1wOyBjb250cm9sPC9rZXl3
b3JkPjxrZXl3b3JkPkFjcXVpcmVkIEltbXVub2RlZmljaWVuY3kgU3luZHJvbWUvKmRydWcgdGhl
cmFweTwva2V5d29yZD48a2V5d29yZD5BZXJvc29sczwva2V5d29yZD48a2V5d29yZD5BbGdvcml0
aG1zPC9rZXl3b3JkPjxrZXl3b3JkPkFudGktSW5mZWN0aXZlIEFnZW50cy90aGVyYXBldXRpYyB1
c2U8L2tleXdvcmQ+PGtleXdvcmQ+QmlvbWV0cnkvbWV0aG9kczwva2V5d29yZD48a2V5d29yZD5I
dW1hbnM8L2tleXdvcmQ+PGtleXdvcmQ+Kk1vZGVscywgU3RhdGlzdGljYWw8L2tleXdvcmQ+PGtl
eXdvcmQ+TXVsdGljZW50ZXIgU3R1ZGllcyBhcyBUb3BpYzwva2V5d29yZD48a2V5d29yZD5QZW50
YW1pZGluZS9hZG1pbmlzdHJhdGlvbiAmYW1wOyBkb3NhZ2UvdGhlcmFwZXV0aWMgdXNlPC9rZXl3
b3JkPjxrZXl3b3JkPlBuZXVtb25pYSwgUG5ldW1vY3lzdGlzL21vcnRhbGl0eS8qcHJldmVudGlv
biAmYW1wOyBjb250cm9sPC9rZXl3b3JkPjxrZXl3b3JkPlByb2JhYmlsaXR5PC9rZXl3b3JkPjxr
ZXl3b3JkPlJhbmRvbWl6ZWQgQ29udHJvbGxlZCBUcmlhbHMgYXMgVG9waWM8L2tleXdvcmQ+PGtl
eXdvcmQ+UmVwcm9kdWNpYmlsaXR5IG9mIFJlc3VsdHM8L2tleXdvcmQ+PGtleXdvcmQ+U3Vydml2
YWwgUmF0ZTwva2V5d29yZD48a2V5d29yZD4qVHJlYXRtZW50IFJlZnVzYWw8L2tleXdvcmQ+PGtl
eXdvcmQ+VHJpbWV0aG9wcmltLVN1bGZhbWV0aG94YXpvbGUgQ29tYmluYXRpb24vdGhlcmFwZXV0
aWMgdXNlPC9rZXl3b3JkPjwva2V5d29yZHM+PGRhdGVzPjx5ZWFyPjIwMDA8L3llYXI+PHB1Yi1k
YXRlcz48ZGF0ZT5TZXA8L2RhdGU+PC9wdWItZGF0ZXM+PC9kYXRlcz48aXNibj4wMDA2LTM0MVgg
KFByaW50KSYjeEQ7MDAwNi0zNDFYIChMaW5raW5nKTwvaXNibj48YWNjZXNzaW9uLW51bT4xMDk4
NTIxNjwvYWNjZXNzaW9uLW51bT48d29yay10eXBlPkNsaW5pY2FsIFRyaWFsJiN4RDtDb21wYXJh
dGl2ZSBTdHVkeSYjeEQ7Q29udHJvbGxlZCBDbGluaWNhbCBUcmlhbDwvd29yay10eXBlPjx1cmxz
PjxyZWxhdGVkLXVybHM+PHVybD5odHRwOi8vd3d3Lm5jYmkubmxtLm5paC5nb3YvcHVibWVkLzEw
OTg1MjE2PC91cmw+PC9yZWxhdGVkLXVybHM+PC91cmxzPjxsYW5ndWFnZT5lbmc8L2xhbmd1YWdl
PjwvcmVjb3JkPjwvQ2l0ZT48Q2l0ZT48QXV0aG9yPlNlYW1hbjwvQXV0aG9yPjxZZWFyPjIwMTM8
L1llYXI+PFJlY051bT4xMjk1MDwvUmVjTnVtPjxyZWNvcmQ+PHJlYy1udW1iZXI+MTI5NTA8L3Jl
Yy1udW1iZXI+PGZvcmVpZ24ta2V5cz48a2V5IGFwcD0iRU4iIGRiLWlkPSI5c2R3ZHJ6empzZHZ6
a2UycjViNWU5eHR6NTlheGY5dzJhcmUiPjEyOTUwPC9rZXk+PC9mb3JlaWduLWtleXM+PHJlZi10
eXBlIG5hbWU9IkpvdXJuYWwgQXJ0aWNsZSI+MTc8L3JlZi10eXBlPjxjb250cmlidXRvcnM+PGF1
dGhvcnM+PGF1dGhvcj5TZWFtYW4sIFMuIFIuPC9hdXRob3I+PGF1dGhvcj5XaGl0ZSwgSS4gUi48
L2F1dGhvcj48L2F1dGhvcnM+PC9jb250cmlidXRvcnM+PGF1dGgtYWRkcmVzcz5NUkMgQmlvc3Rh
dGlzdGljcyBVbml0LCBJbnN0aXR1dGUgb2YgUHVibGljIEhlYWx0aCwgRm9ydmllIFNpdGUsIFJv
Ymluc29uIFdheSwgQ2FtYnJpZGdlLCBVSy4gc2hhdW4uc2VhbWFuQG1yYy1ic3UuY2FtLmFjLnVr
PC9hdXRoLWFkZHJlc3M+PHRpdGxlcz48dGl0bGU+UmV2aWV3IG9mIGludmVyc2UgcHJvYmFiaWxp
dHkgd2VpZ2h0aW5nIGZvciBkZWFsaW5nIHdpdGggbWlzc2luZyBkYXRhPC90aXRsZT48c2Vjb25k
YXJ5LXRpdGxlPlN0YXRpc3RpY2FsIG1ldGhvZHMgaW4gbWVkaWNhbCByZXNlYXJjaDwvc2Vjb25k
YXJ5LXRpdGxlPjxhbHQtdGl0bGU+U3RhdCBNZXRob2RzIE1lZCBSZXM8L2FsdC10aXRsZT48L3Rp
dGxlcz48cGVyaW9kaWNhbD48ZnVsbC10aXRsZT5TdGF0aXN0aWNhbCBtZXRob2RzIGluIG1lZGlj
YWwgcmVzZWFyY2g8L2Z1bGwtdGl0bGU+PGFiYnItMT5TdGF0IE1ldGhvZHMgTWVkIFJlczwvYWJi
ci0xPjwvcGVyaW9kaWNhbD48YWx0LXBlcmlvZGljYWw+PGZ1bGwtdGl0bGU+U3RhdGlzdGljYWwg
bWV0aG9kcyBpbiBtZWRpY2FsIHJlc2VhcmNoPC9mdWxsLXRpdGxlPjxhYmJyLTE+U3RhdCBNZXRo
b2RzIE1lZCBSZXM8L2FiYnItMT48L2FsdC1wZXJpb2RpY2FsPjxwYWdlcz4yNzgtOTU8L3BhZ2Vz
Pjx2b2x1bWU+MjI8L3ZvbHVtZT48bnVtYmVyPjM8L251bWJlcj48ZWRpdGlvbj4yMDExLzAxLzEy
PC9lZGl0aW9uPjxrZXl3b3Jkcz48a2V5d29yZD5EYXRhIEludGVycHJldGF0aW9uLCBTdGF0aXN0
aWNhbDwva2V5d29yZD48a2V5d29yZD5PYnNlcnZlciBWYXJpYXRpb248L2tleXdvcmQ+PGtleXdv
cmQ+KlByb2JhYmlsaXR5PC9rZXl3b3JkPjwva2V5d29yZHM+PGRhdGVzPjx5ZWFyPjIwMTM8L3ll
YXI+PHB1Yi1kYXRlcz48ZGF0ZT5KdW48L2RhdGU+PC9wdWItZGF0ZXM+PC9kYXRlcz48aXNibj4x
NDc3LTAzMzQgKEVsZWN0cm9uaWMpJiN4RDswOTYyLTI4MDIgKExpbmtpbmcpPC9pc2JuPjxhY2Nl
c3Npb24tbnVtPjIxMjIwMzU1PC9hY2Nlc3Npb24tbnVtPjx3b3JrLXR5cGU+UmVzZWFyY2ggU3Vw
cG9ydCwgTm9uLVUuUy4gR292JmFwb3M7dCYjeEQ7UmV2aWV3PC93b3JrLXR5cGU+PHVybHM+PHJl
bGF0ZWQtdXJscz48dXJsPmh0dHA6Ly93d3cubmNiaS5ubG0ubmloLmdvdi9wdWJtZWQvMjEyMjAz
NTU8L3VybD48L3JlbGF0ZWQtdXJscz48L3VybHM+PGVsZWN0cm9uaWMtcmVzb3VyY2UtbnVtPjEw
LjExNzcvMDk2MjI4MDIxMDM5NTc0MDwvZWxlY3Ryb25pYy1yZXNvdXJjZS1udW0+PGxhbmd1YWdl
PmVuZzwvbGFuZ3VhZ2U+PC9yZWNvcmQ+PC9DaXRlPjwvRW5kTm90ZT4A
</w:fldData>
        </w:fldChar>
      </w:r>
      <w:r w:rsidR="00CA24F2" w:rsidRPr="00D9166D">
        <w:rPr>
          <w:rFonts w:ascii="Times New Roman" w:hAnsi="Times New Roman" w:cs="Times New Roman"/>
          <w:bCs/>
          <w:sz w:val="24"/>
          <w:szCs w:val="24"/>
        </w:rPr>
        <w:instrText xml:space="preserve"> ADDIN EN.CITE </w:instrText>
      </w:r>
      <w:r w:rsidR="00CA24F2" w:rsidRPr="00D9166D">
        <w:rPr>
          <w:rFonts w:ascii="Times New Roman" w:hAnsi="Times New Roman" w:cs="Times New Roman"/>
          <w:bCs/>
          <w:sz w:val="24"/>
          <w:szCs w:val="24"/>
        </w:rPr>
        <w:fldChar w:fldCharType="begin">
          <w:fldData xml:space="preserve">PEVuZE5vdGU+PENpdGU+PEF1dGhvcj5Sb2JpbnM8L0F1dGhvcj48WWVhcj4yMDAwPC9ZZWFyPjxS
ZWNOdW0+MTE4OTQ8L1JlY051bT48RGlzcGxheVRleHQ+KFJvYmlucyBhbmQgRmlua2Vsc3RlaW4g
MjAwMDsgU2VhbWFuIGFuZCBXaGl0ZSAyMDEzKTwvRGlzcGxheVRleHQ+PHJlY29yZD48cmVjLW51
bWJlcj4xMTg5NDwvcmVjLW51bWJlcj48Zm9yZWlnbi1rZXlzPjxrZXkgYXBwPSJFTiIgZGItaWQ9
IjlzZHdkcnp6anNkdnprZTJyNWI1ZTl4dHo1OWF4Zjl3MmFyZSI+MTE4OTQ8L2tleT48L2ZvcmVp
Z24ta2V5cz48cmVmLXR5cGUgbmFtZT0iSm91cm5hbCBBcnRpY2xlIj4xNzwvcmVmLXR5cGU+PGNv
bnRyaWJ1dG9ycz48YXV0aG9ycz48YXV0aG9yPlJvYmlucywgSi4gTS48L2F1dGhvcj48YXV0aG9y
PkZpbmtlbHN0ZWluLCBELiBNLjwvYXV0aG9yPjwvYXV0aG9ycz48L2NvbnRyaWJ1dG9ycz48YXV0
aC1hZGRyZXNzPkhhcnZhcmQgU2Nob29sIG9mIFB1YmxpYyBIZWFsdGgsIEJvc3RvbiwgTWFzc2Fj
aHVzZXR0cyAwMjExNSwgVVNBLiByb2JpbnNAZXBpbmV0LmhhcnZhcmQuZWR1PC9hdXRoLWFkZHJl
c3M+PHRpdGxlcz48dGl0bGU+Q29ycmVjdGluZyBmb3Igbm9uY29tcGxpYW5jZSBhbmQgZGVwZW5k
ZW50IGNlbnNvcmluZyBpbiBhbiBBSURTIENsaW5pY2FsIFRyaWFsIHdpdGggaW52ZXJzZSBwcm9i
YWJpbGl0eSBvZiBjZW5zb3Jpbmcgd2VpZ2h0ZWQgKElQQ1cpIGxvZy1yYW5rIHRlc3RzPC90aXRs
ZT48c2Vjb25kYXJ5LXRpdGxlPkJpb21ldHJpY3M8L3NlY29uZGFyeS10aXRsZT48YWx0LXRpdGxl
PkJpb21ldHJpY3M8L2FsdC10aXRsZT48L3RpdGxlcz48cGVyaW9kaWNhbD48ZnVsbC10aXRsZT5C
aW9tZXRyaWNzPC9mdWxsLXRpdGxlPjxhYmJyLTE+QmlvbWV0cmljczwvYWJici0xPjwvcGVyaW9k
aWNhbD48YWx0LXBlcmlvZGljYWw+PGZ1bGwtdGl0bGU+QmlvbWV0cmljczwvZnVsbC10aXRsZT48
YWJici0xPkJpb21ldHJpY3M8L2FiYnItMT48L2FsdC1wZXJpb2RpY2FsPjxwYWdlcz43NzktODg8
L3BhZ2VzPjx2b2x1bWU+NTY8L3ZvbHVtZT48bnVtYmVyPjM8L251bWJlcj48ZWRpdGlvbj4yMDAw
LzA5LzE0PC9lZGl0aW9uPjxrZXl3b3Jkcz48a2V5d29yZD5BSURTLVJlbGF0ZWQgT3Bwb3J0dW5p
c3RpYyBJbmZlY3Rpb25zL21vcnRhbGl0eS8qcHJldmVudGlvbiAmYW1wOyBjb250cm9sPC9rZXl3
b3JkPjxrZXl3b3JkPkFjcXVpcmVkIEltbXVub2RlZmljaWVuY3kgU3luZHJvbWUvKmRydWcgdGhl
cmFweTwva2V5d29yZD48a2V5d29yZD5BZXJvc29sczwva2V5d29yZD48a2V5d29yZD5BbGdvcml0
aG1zPC9rZXl3b3JkPjxrZXl3b3JkPkFudGktSW5mZWN0aXZlIEFnZW50cy90aGVyYXBldXRpYyB1
c2U8L2tleXdvcmQ+PGtleXdvcmQ+QmlvbWV0cnkvbWV0aG9kczwva2V5d29yZD48a2V5d29yZD5I
dW1hbnM8L2tleXdvcmQ+PGtleXdvcmQ+Kk1vZGVscywgU3RhdGlzdGljYWw8L2tleXdvcmQ+PGtl
eXdvcmQ+TXVsdGljZW50ZXIgU3R1ZGllcyBhcyBUb3BpYzwva2V5d29yZD48a2V5d29yZD5QZW50
YW1pZGluZS9hZG1pbmlzdHJhdGlvbiAmYW1wOyBkb3NhZ2UvdGhlcmFwZXV0aWMgdXNlPC9rZXl3
b3JkPjxrZXl3b3JkPlBuZXVtb25pYSwgUG5ldW1vY3lzdGlzL21vcnRhbGl0eS8qcHJldmVudGlv
biAmYW1wOyBjb250cm9sPC9rZXl3b3JkPjxrZXl3b3JkPlByb2JhYmlsaXR5PC9rZXl3b3JkPjxr
ZXl3b3JkPlJhbmRvbWl6ZWQgQ29udHJvbGxlZCBUcmlhbHMgYXMgVG9waWM8L2tleXdvcmQ+PGtl
eXdvcmQ+UmVwcm9kdWNpYmlsaXR5IG9mIFJlc3VsdHM8L2tleXdvcmQ+PGtleXdvcmQ+U3Vydml2
YWwgUmF0ZTwva2V5d29yZD48a2V5d29yZD4qVHJlYXRtZW50IFJlZnVzYWw8L2tleXdvcmQ+PGtl
eXdvcmQ+VHJpbWV0aG9wcmltLVN1bGZhbWV0aG94YXpvbGUgQ29tYmluYXRpb24vdGhlcmFwZXV0
aWMgdXNlPC9rZXl3b3JkPjwva2V5d29yZHM+PGRhdGVzPjx5ZWFyPjIwMDA8L3llYXI+PHB1Yi1k
YXRlcz48ZGF0ZT5TZXA8L2RhdGU+PC9wdWItZGF0ZXM+PC9kYXRlcz48aXNibj4wMDA2LTM0MVgg
KFByaW50KSYjeEQ7MDAwNi0zNDFYIChMaW5raW5nKTwvaXNibj48YWNjZXNzaW9uLW51bT4xMDk4
NTIxNjwvYWNjZXNzaW9uLW51bT48d29yay10eXBlPkNsaW5pY2FsIFRyaWFsJiN4RDtDb21wYXJh
dGl2ZSBTdHVkeSYjeEQ7Q29udHJvbGxlZCBDbGluaWNhbCBUcmlhbDwvd29yay10eXBlPjx1cmxz
PjxyZWxhdGVkLXVybHM+PHVybD5odHRwOi8vd3d3Lm5jYmkubmxtLm5paC5nb3YvcHVibWVkLzEw
OTg1MjE2PC91cmw+PC9yZWxhdGVkLXVybHM+PC91cmxzPjxsYW5ndWFnZT5lbmc8L2xhbmd1YWdl
PjwvcmVjb3JkPjwvQ2l0ZT48Q2l0ZT48QXV0aG9yPlNlYW1hbjwvQXV0aG9yPjxZZWFyPjIwMTM8
L1llYXI+PFJlY051bT4xMjk1MDwvUmVjTnVtPjxyZWNvcmQ+PHJlYy1udW1iZXI+MTI5NTA8L3Jl
Yy1udW1iZXI+PGZvcmVpZ24ta2V5cz48a2V5IGFwcD0iRU4iIGRiLWlkPSI5c2R3ZHJ6empzZHZ6
a2UycjViNWU5eHR6NTlheGY5dzJhcmUiPjEyOTUwPC9rZXk+PC9mb3JlaWduLWtleXM+PHJlZi10
eXBlIG5hbWU9IkpvdXJuYWwgQXJ0aWNsZSI+MTc8L3JlZi10eXBlPjxjb250cmlidXRvcnM+PGF1
dGhvcnM+PGF1dGhvcj5TZWFtYW4sIFMuIFIuPC9hdXRob3I+PGF1dGhvcj5XaGl0ZSwgSS4gUi48
L2F1dGhvcj48L2F1dGhvcnM+PC9jb250cmlidXRvcnM+PGF1dGgtYWRkcmVzcz5NUkMgQmlvc3Rh
dGlzdGljcyBVbml0LCBJbnN0aXR1dGUgb2YgUHVibGljIEhlYWx0aCwgRm9ydmllIFNpdGUsIFJv
Ymluc29uIFdheSwgQ2FtYnJpZGdlLCBVSy4gc2hhdW4uc2VhbWFuQG1yYy1ic3UuY2FtLmFjLnVr
PC9hdXRoLWFkZHJlc3M+PHRpdGxlcz48dGl0bGU+UmV2aWV3IG9mIGludmVyc2UgcHJvYmFiaWxp
dHkgd2VpZ2h0aW5nIGZvciBkZWFsaW5nIHdpdGggbWlzc2luZyBkYXRhPC90aXRsZT48c2Vjb25k
YXJ5LXRpdGxlPlN0YXRpc3RpY2FsIG1ldGhvZHMgaW4gbWVkaWNhbCByZXNlYXJjaDwvc2Vjb25k
YXJ5LXRpdGxlPjxhbHQtdGl0bGU+U3RhdCBNZXRob2RzIE1lZCBSZXM8L2FsdC10aXRsZT48L3Rp
dGxlcz48cGVyaW9kaWNhbD48ZnVsbC10aXRsZT5TdGF0aXN0aWNhbCBtZXRob2RzIGluIG1lZGlj
YWwgcmVzZWFyY2g8L2Z1bGwtdGl0bGU+PGFiYnItMT5TdGF0IE1ldGhvZHMgTWVkIFJlczwvYWJi
ci0xPjwvcGVyaW9kaWNhbD48YWx0LXBlcmlvZGljYWw+PGZ1bGwtdGl0bGU+U3RhdGlzdGljYWwg
bWV0aG9kcyBpbiBtZWRpY2FsIHJlc2VhcmNoPC9mdWxsLXRpdGxlPjxhYmJyLTE+U3RhdCBNZXRo
b2RzIE1lZCBSZXM8L2FiYnItMT48L2FsdC1wZXJpb2RpY2FsPjxwYWdlcz4yNzgtOTU8L3BhZ2Vz
Pjx2b2x1bWU+MjI8L3ZvbHVtZT48bnVtYmVyPjM8L251bWJlcj48ZWRpdGlvbj4yMDExLzAxLzEy
PC9lZGl0aW9uPjxrZXl3b3Jkcz48a2V5d29yZD5EYXRhIEludGVycHJldGF0aW9uLCBTdGF0aXN0
aWNhbDwva2V5d29yZD48a2V5d29yZD5PYnNlcnZlciBWYXJpYXRpb248L2tleXdvcmQ+PGtleXdv
cmQ+KlByb2JhYmlsaXR5PC9rZXl3b3JkPjwva2V5d29yZHM+PGRhdGVzPjx5ZWFyPjIwMTM8L3ll
YXI+PHB1Yi1kYXRlcz48ZGF0ZT5KdW48L2RhdGU+PC9wdWItZGF0ZXM+PC9kYXRlcz48aXNibj4x
NDc3LTAzMzQgKEVsZWN0cm9uaWMpJiN4RDswOTYyLTI4MDIgKExpbmtpbmcpPC9pc2JuPjxhY2Nl
c3Npb24tbnVtPjIxMjIwMzU1PC9hY2Nlc3Npb24tbnVtPjx3b3JrLXR5cGU+UmVzZWFyY2ggU3Vw
cG9ydCwgTm9uLVUuUy4gR292JmFwb3M7dCYjeEQ7UmV2aWV3PC93b3JrLXR5cGU+PHVybHM+PHJl
bGF0ZWQtdXJscz48dXJsPmh0dHA6Ly93d3cubmNiaS5ubG0ubmloLmdvdi9wdWJtZWQvMjEyMjAz
NTU8L3VybD48L3JlbGF0ZWQtdXJscz48L3VybHM+PGVsZWN0cm9uaWMtcmVzb3VyY2UtbnVtPjEw
LjExNzcvMDk2MjI4MDIxMDM5NTc0MDwvZWxlY3Ryb25pYy1yZXNvdXJjZS1udW0+PGxhbmd1YWdl
PmVuZzwvbGFuZ3VhZ2U+PC9yZWNvcmQ+PC9DaXRlPjwvRW5kTm90ZT4A
</w:fldData>
        </w:fldChar>
      </w:r>
      <w:r w:rsidR="00CA24F2" w:rsidRPr="00D9166D">
        <w:rPr>
          <w:rFonts w:ascii="Times New Roman" w:hAnsi="Times New Roman" w:cs="Times New Roman"/>
          <w:bCs/>
          <w:sz w:val="24"/>
          <w:szCs w:val="24"/>
        </w:rPr>
        <w:instrText xml:space="preserve"> ADDIN EN.CITE.DATA </w:instrText>
      </w:r>
      <w:r w:rsidR="00CA24F2" w:rsidRPr="00D9166D">
        <w:rPr>
          <w:rFonts w:ascii="Times New Roman" w:hAnsi="Times New Roman" w:cs="Times New Roman"/>
          <w:bCs/>
          <w:sz w:val="24"/>
          <w:szCs w:val="24"/>
        </w:rPr>
      </w:r>
      <w:r w:rsidR="00CA24F2" w:rsidRPr="00D9166D">
        <w:rPr>
          <w:rFonts w:ascii="Times New Roman" w:hAnsi="Times New Roman" w:cs="Times New Roman"/>
          <w:bCs/>
          <w:sz w:val="24"/>
          <w:szCs w:val="24"/>
        </w:rPr>
        <w:fldChar w:fldCharType="end"/>
      </w:r>
      <w:r w:rsidR="00CA24F2" w:rsidRPr="00D9166D">
        <w:rPr>
          <w:rFonts w:ascii="Times New Roman" w:hAnsi="Times New Roman" w:cs="Times New Roman"/>
          <w:bCs/>
          <w:sz w:val="24"/>
          <w:szCs w:val="24"/>
        </w:rPr>
      </w:r>
      <w:r w:rsidR="00CA24F2" w:rsidRPr="00D9166D">
        <w:rPr>
          <w:rFonts w:ascii="Times New Roman" w:hAnsi="Times New Roman" w:cs="Times New Roman"/>
          <w:bCs/>
          <w:sz w:val="24"/>
          <w:szCs w:val="24"/>
        </w:rPr>
        <w:fldChar w:fldCharType="separate"/>
      </w:r>
      <w:r w:rsidR="00CA24F2" w:rsidRPr="00D9166D">
        <w:rPr>
          <w:rFonts w:ascii="Times New Roman" w:hAnsi="Times New Roman" w:cs="Times New Roman"/>
          <w:bCs/>
          <w:noProof/>
          <w:sz w:val="24"/>
          <w:szCs w:val="24"/>
        </w:rPr>
        <w:t>(</w:t>
      </w:r>
      <w:hyperlink w:anchor="_ENREF_14" w:tooltip="Robins, 2000 #11894" w:history="1">
        <w:r w:rsidR="00CA24F2" w:rsidRPr="00D9166D">
          <w:rPr>
            <w:rFonts w:ascii="Times New Roman" w:hAnsi="Times New Roman" w:cs="Times New Roman"/>
            <w:bCs/>
            <w:noProof/>
            <w:sz w:val="24"/>
            <w:szCs w:val="24"/>
          </w:rPr>
          <w:t>Robins and Finkelstein 2000</w:t>
        </w:r>
      </w:hyperlink>
      <w:r w:rsidR="00CA24F2" w:rsidRPr="00D9166D">
        <w:rPr>
          <w:rFonts w:ascii="Times New Roman" w:hAnsi="Times New Roman" w:cs="Times New Roman"/>
          <w:bCs/>
          <w:noProof/>
          <w:sz w:val="24"/>
          <w:szCs w:val="24"/>
        </w:rPr>
        <w:t xml:space="preserve">; </w:t>
      </w:r>
      <w:hyperlink w:anchor="_ENREF_15" w:tooltip="Seaman, 2013 #12950" w:history="1">
        <w:r w:rsidR="00CA24F2" w:rsidRPr="00D9166D">
          <w:rPr>
            <w:rFonts w:ascii="Times New Roman" w:hAnsi="Times New Roman" w:cs="Times New Roman"/>
            <w:bCs/>
            <w:noProof/>
            <w:sz w:val="24"/>
            <w:szCs w:val="24"/>
          </w:rPr>
          <w:t>Seaman and White 2013</w:t>
        </w:r>
      </w:hyperlink>
      <w:r w:rsidR="00CA24F2" w:rsidRPr="00D9166D">
        <w:rPr>
          <w:rFonts w:ascii="Times New Roman" w:hAnsi="Times New Roman" w:cs="Times New Roman"/>
          <w:bCs/>
          <w:noProof/>
          <w:sz w:val="24"/>
          <w:szCs w:val="24"/>
        </w:rPr>
        <w:t>)</w:t>
      </w:r>
      <w:r w:rsidR="00CA24F2" w:rsidRPr="00D9166D">
        <w:rPr>
          <w:rFonts w:ascii="Times New Roman" w:hAnsi="Times New Roman" w:cs="Times New Roman"/>
          <w:bCs/>
          <w:sz w:val="24"/>
          <w:szCs w:val="24"/>
        </w:rPr>
        <w:fldChar w:fldCharType="end"/>
      </w:r>
      <w:r w:rsidRPr="00D9166D" w:rsidDel="00AB36D5">
        <w:rPr>
          <w:rFonts w:ascii="Times New Roman" w:hAnsi="Times New Roman" w:cs="Times New Roman"/>
          <w:bCs/>
          <w:sz w:val="24"/>
          <w:szCs w:val="24"/>
        </w:rPr>
        <w:t xml:space="preserve"> </w:t>
      </w:r>
      <w:r w:rsidRPr="00D9166D">
        <w:rPr>
          <w:rFonts w:ascii="Times New Roman" w:hAnsi="Times New Roman" w:cs="Times New Roman"/>
          <w:bCs/>
          <w:sz w:val="24"/>
          <w:szCs w:val="24"/>
        </w:rPr>
        <w:t xml:space="preserve">as a potential means to adjust for missing discharge data.  We plan to examine whether or not the use of this method will change the coefficients in our risk adjustment models or influence the quality scores of providers. </w:t>
      </w:r>
    </w:p>
    <w:p w14:paraId="6E652789" w14:textId="77777777" w:rsidR="00B64F70" w:rsidRPr="00D9166D" w:rsidRDefault="00B64F70" w:rsidP="00B64F70">
      <w:pPr>
        <w:autoSpaceDE w:val="0"/>
        <w:autoSpaceDN w:val="0"/>
        <w:adjustRightInd w:val="0"/>
        <w:spacing w:after="0" w:line="240" w:lineRule="auto"/>
        <w:rPr>
          <w:rFonts w:ascii="Times New Roman" w:hAnsi="Times New Roman" w:cs="Times New Roman"/>
          <w:bCs/>
          <w:sz w:val="24"/>
          <w:szCs w:val="24"/>
        </w:rPr>
      </w:pPr>
    </w:p>
    <w:p w14:paraId="39AAA7A9" w14:textId="77777777" w:rsidR="00B64F70" w:rsidRPr="00D9166D" w:rsidRDefault="00B64F70" w:rsidP="00B64F70">
      <w:pPr>
        <w:autoSpaceDE w:val="0"/>
        <w:autoSpaceDN w:val="0"/>
        <w:adjustRightInd w:val="0"/>
        <w:spacing w:after="0" w:line="240" w:lineRule="auto"/>
        <w:contextualSpacing/>
        <w:rPr>
          <w:rFonts w:ascii="Times New Roman" w:hAnsi="Times New Roman" w:cs="Times New Roman"/>
          <w:bCs/>
          <w:sz w:val="24"/>
          <w:szCs w:val="24"/>
        </w:rPr>
      </w:pPr>
      <w:r w:rsidRPr="00D9166D">
        <w:rPr>
          <w:rFonts w:ascii="Times New Roman" w:hAnsi="Times New Roman" w:cs="Times New Roman"/>
          <w:bCs/>
          <w:sz w:val="24"/>
          <w:szCs w:val="24"/>
        </w:rPr>
        <w:t xml:space="preserve">FOTO is also taking several steps to improve completeness of outcomes data. </w:t>
      </w:r>
      <w:r w:rsidRPr="00D9166D">
        <w:rPr>
          <w:rFonts w:ascii="Times New Roman" w:hAnsi="Times New Roman" w:cs="Times New Roman"/>
          <w:sz w:val="24"/>
          <w:szCs w:val="24"/>
        </w:rPr>
        <w:t>Specific mechanisms that will be adopted in the next year include:</w:t>
      </w:r>
    </w:p>
    <w:p w14:paraId="62EEBFA8" w14:textId="77777777" w:rsidR="00B64F70" w:rsidRPr="00D9166D" w:rsidRDefault="00B64F70" w:rsidP="00B64F70">
      <w:pPr>
        <w:pStyle w:val="ListParagraph"/>
        <w:numPr>
          <w:ilvl w:val="0"/>
          <w:numId w:val="34"/>
        </w:numPr>
        <w:autoSpaceDE w:val="0"/>
        <w:autoSpaceDN w:val="0"/>
        <w:adjustRightInd w:val="0"/>
        <w:spacing w:after="0" w:line="240" w:lineRule="auto"/>
        <w:rPr>
          <w:rFonts w:ascii="Times New Roman" w:hAnsi="Times New Roman" w:cs="Times New Roman"/>
          <w:sz w:val="24"/>
          <w:szCs w:val="24"/>
        </w:rPr>
      </w:pPr>
      <w:r w:rsidRPr="00D9166D">
        <w:rPr>
          <w:rFonts w:ascii="Times New Roman" w:hAnsi="Times New Roman" w:cs="Times New Roman"/>
          <w:sz w:val="24"/>
          <w:szCs w:val="24"/>
        </w:rPr>
        <w:t>Generate the following performance measures to be included in FOTO’s benchmarking reports:</w:t>
      </w:r>
    </w:p>
    <w:p w14:paraId="7C3B71E2" w14:textId="77777777" w:rsidR="00B64F70" w:rsidRPr="00D9166D" w:rsidRDefault="00B64F70" w:rsidP="00B64F70">
      <w:pPr>
        <w:pStyle w:val="ListParagraph"/>
        <w:numPr>
          <w:ilvl w:val="1"/>
          <w:numId w:val="34"/>
        </w:numPr>
        <w:autoSpaceDE w:val="0"/>
        <w:autoSpaceDN w:val="0"/>
        <w:adjustRightInd w:val="0"/>
        <w:spacing w:after="0" w:line="240" w:lineRule="auto"/>
        <w:rPr>
          <w:rFonts w:ascii="Times New Roman" w:hAnsi="Times New Roman" w:cs="Times New Roman"/>
          <w:sz w:val="24"/>
          <w:szCs w:val="24"/>
        </w:rPr>
      </w:pPr>
      <w:r w:rsidRPr="00D9166D">
        <w:rPr>
          <w:rFonts w:ascii="Times New Roman" w:hAnsi="Times New Roman" w:cs="Times New Roman"/>
          <w:sz w:val="24"/>
          <w:szCs w:val="24"/>
        </w:rPr>
        <w:t>Level of success at closing cases that are no longer active (&gt; 6 months).</w:t>
      </w:r>
    </w:p>
    <w:p w14:paraId="0F8CF3D9" w14:textId="77777777" w:rsidR="00B64F70" w:rsidRPr="00D9166D" w:rsidRDefault="00B64F70" w:rsidP="00B64F70">
      <w:pPr>
        <w:pStyle w:val="ListParagraph"/>
        <w:numPr>
          <w:ilvl w:val="1"/>
          <w:numId w:val="34"/>
        </w:numPr>
        <w:autoSpaceDE w:val="0"/>
        <w:autoSpaceDN w:val="0"/>
        <w:adjustRightInd w:val="0"/>
        <w:spacing w:after="0" w:line="240" w:lineRule="auto"/>
        <w:rPr>
          <w:rFonts w:ascii="Times New Roman" w:hAnsi="Times New Roman" w:cs="Times New Roman"/>
          <w:sz w:val="24"/>
          <w:szCs w:val="24"/>
        </w:rPr>
      </w:pPr>
      <w:r w:rsidRPr="00D9166D">
        <w:rPr>
          <w:rFonts w:ascii="Times New Roman" w:hAnsi="Times New Roman" w:cs="Times New Roman"/>
          <w:sz w:val="24"/>
          <w:szCs w:val="24"/>
        </w:rPr>
        <w:t xml:space="preserve">Clinic’s patient survey completion rate at discharge. </w:t>
      </w:r>
    </w:p>
    <w:p w14:paraId="2D739257" w14:textId="77777777" w:rsidR="00B64F70" w:rsidRPr="00D9166D" w:rsidRDefault="00B64F70" w:rsidP="00B64F70">
      <w:pPr>
        <w:pStyle w:val="ListParagraph"/>
        <w:numPr>
          <w:ilvl w:val="1"/>
          <w:numId w:val="34"/>
        </w:numPr>
        <w:autoSpaceDE w:val="0"/>
        <w:autoSpaceDN w:val="0"/>
        <w:adjustRightInd w:val="0"/>
        <w:spacing w:after="0" w:line="240" w:lineRule="auto"/>
        <w:rPr>
          <w:rFonts w:ascii="Times New Roman" w:hAnsi="Times New Roman" w:cs="Times New Roman"/>
          <w:sz w:val="24"/>
          <w:szCs w:val="24"/>
        </w:rPr>
      </w:pPr>
      <w:r w:rsidRPr="00D9166D">
        <w:rPr>
          <w:rFonts w:ascii="Times New Roman" w:hAnsi="Times New Roman" w:cs="Times New Roman"/>
          <w:sz w:val="24"/>
          <w:szCs w:val="24"/>
        </w:rPr>
        <w:t>Require documenting reasons for missing data at intake and discharge using FOTO’s incomplete episode reports.</w:t>
      </w:r>
    </w:p>
    <w:p w14:paraId="45C1EA86" w14:textId="77777777" w:rsidR="00B64F70" w:rsidRPr="00D9166D" w:rsidRDefault="00B64F70" w:rsidP="00B64F70">
      <w:pPr>
        <w:pStyle w:val="ListParagraph"/>
        <w:numPr>
          <w:ilvl w:val="0"/>
          <w:numId w:val="34"/>
        </w:numPr>
        <w:autoSpaceDE w:val="0"/>
        <w:autoSpaceDN w:val="0"/>
        <w:adjustRightInd w:val="0"/>
        <w:spacing w:after="0" w:line="240" w:lineRule="auto"/>
        <w:rPr>
          <w:rFonts w:ascii="Times New Roman" w:hAnsi="Times New Roman" w:cs="Times New Roman"/>
          <w:bCs/>
          <w:sz w:val="24"/>
          <w:szCs w:val="24"/>
        </w:rPr>
      </w:pPr>
      <w:r w:rsidRPr="00D9166D">
        <w:rPr>
          <w:rFonts w:ascii="Times New Roman" w:hAnsi="Times New Roman" w:cs="Times New Roman"/>
          <w:sz w:val="24"/>
          <w:szCs w:val="24"/>
        </w:rPr>
        <w:t xml:space="preserve">Encourage providers to link FOTO data with electronic health care records to validate non-participation audits. </w:t>
      </w:r>
    </w:p>
    <w:p w14:paraId="3B4EE521" w14:textId="77777777" w:rsidR="00BA053B" w:rsidRPr="006075EC" w:rsidRDefault="00BA053B">
      <w:pPr>
        <w:autoSpaceDE w:val="0"/>
        <w:autoSpaceDN w:val="0"/>
        <w:adjustRightInd w:val="0"/>
        <w:spacing w:after="0" w:line="240" w:lineRule="auto"/>
        <w:rPr>
          <w:rFonts w:ascii="Times New Roman" w:hAnsi="Times New Roman" w:cs="Times New Roman"/>
          <w:bCs/>
          <w:sz w:val="24"/>
          <w:szCs w:val="24"/>
        </w:rPr>
      </w:pPr>
    </w:p>
    <w:p w14:paraId="1F6B7CA4" w14:textId="77777777" w:rsidR="00CA24F2" w:rsidRDefault="00C87556">
      <w:pPr>
        <w:autoSpaceDE w:val="0"/>
        <w:autoSpaceDN w:val="0"/>
        <w:adjustRightInd w:val="0"/>
        <w:spacing w:after="0" w:line="240" w:lineRule="auto"/>
        <w:rPr>
          <w:rFonts w:ascii="Times New Roman" w:hAnsi="Times New Roman" w:cs="Times New Roman"/>
          <w:b/>
          <w:bCs/>
          <w:sz w:val="24"/>
          <w:szCs w:val="24"/>
        </w:rPr>
      </w:pPr>
      <w:r w:rsidRPr="006E4333">
        <w:rPr>
          <w:rFonts w:ascii="Times New Roman" w:hAnsi="Times New Roman" w:cs="Times New Roman"/>
          <w:b/>
          <w:bCs/>
          <w:sz w:val="24"/>
          <w:szCs w:val="24"/>
        </w:rPr>
        <w:t>References:</w:t>
      </w:r>
    </w:p>
    <w:p w14:paraId="0B8CA0D2" w14:textId="77777777" w:rsidR="00CA24F2" w:rsidRDefault="00CA24F2">
      <w:pPr>
        <w:autoSpaceDE w:val="0"/>
        <w:autoSpaceDN w:val="0"/>
        <w:adjustRightInd w:val="0"/>
        <w:spacing w:after="0" w:line="240" w:lineRule="auto"/>
        <w:rPr>
          <w:rFonts w:ascii="Times New Roman" w:hAnsi="Times New Roman" w:cs="Times New Roman"/>
          <w:b/>
          <w:bCs/>
          <w:sz w:val="24"/>
          <w:szCs w:val="24"/>
        </w:rPr>
      </w:pPr>
    </w:p>
    <w:p w14:paraId="11A13B5B" w14:textId="77777777" w:rsidR="00CA24F2" w:rsidRPr="00CA24F2" w:rsidRDefault="00CA24F2" w:rsidP="00CA24F2">
      <w:pPr>
        <w:spacing w:after="0" w:line="240" w:lineRule="auto"/>
        <w:ind w:left="720" w:hanging="720"/>
        <w:rPr>
          <w:rFonts w:ascii="Times New Roman" w:hAnsi="Times New Roman" w:cs="Times New Roman"/>
          <w:bCs/>
          <w:noProof/>
          <w:sz w:val="24"/>
          <w:szCs w:val="24"/>
        </w:rPr>
      </w:pPr>
      <w:r w:rsidRPr="00CA24F2">
        <w:rPr>
          <w:rFonts w:ascii="Times New Roman" w:hAnsi="Times New Roman" w:cs="Times New Roman"/>
          <w:bCs/>
          <w:sz w:val="24"/>
          <w:szCs w:val="24"/>
        </w:rPr>
        <w:fldChar w:fldCharType="begin"/>
      </w:r>
      <w:r w:rsidRPr="00CA24F2">
        <w:rPr>
          <w:rFonts w:ascii="Times New Roman" w:hAnsi="Times New Roman" w:cs="Times New Roman"/>
          <w:bCs/>
          <w:sz w:val="24"/>
          <w:szCs w:val="24"/>
        </w:rPr>
        <w:instrText xml:space="preserve"> ADDIN EN.REFLIST </w:instrText>
      </w:r>
      <w:r w:rsidRPr="00CA24F2">
        <w:rPr>
          <w:rFonts w:ascii="Times New Roman" w:hAnsi="Times New Roman" w:cs="Times New Roman"/>
          <w:bCs/>
          <w:sz w:val="24"/>
          <w:szCs w:val="24"/>
        </w:rPr>
        <w:fldChar w:fldCharType="separate"/>
      </w:r>
      <w:bookmarkStart w:id="15" w:name="_ENREF_1"/>
      <w:r w:rsidRPr="00CA24F2">
        <w:rPr>
          <w:rFonts w:ascii="Times New Roman" w:hAnsi="Times New Roman" w:cs="Times New Roman"/>
          <w:bCs/>
          <w:noProof/>
          <w:sz w:val="24"/>
          <w:szCs w:val="24"/>
        </w:rPr>
        <w:t xml:space="preserve">Hart, D. and J. Connolly (2006). Pay-for-Performance for Physical Therapy and Occupational Therapy: Medicare Part B Services </w:t>
      </w:r>
      <w:r w:rsidRPr="00CA24F2">
        <w:rPr>
          <w:rFonts w:ascii="Times New Roman" w:hAnsi="Times New Roman" w:cs="Times New Roman"/>
          <w:bCs/>
          <w:noProof/>
          <w:sz w:val="24"/>
          <w:szCs w:val="24"/>
          <w:u w:val="single"/>
        </w:rPr>
        <w:t>Grant #18-P-93066/9-01</w:t>
      </w:r>
      <w:r w:rsidRPr="00CA24F2">
        <w:rPr>
          <w:rFonts w:ascii="Times New Roman" w:hAnsi="Times New Roman" w:cs="Times New Roman"/>
          <w:bCs/>
          <w:noProof/>
          <w:sz w:val="24"/>
          <w:szCs w:val="24"/>
        </w:rPr>
        <w:t>, Health &amp; Human Services/Centers for Medicare &amp; Medicaid Services.</w:t>
      </w:r>
      <w:bookmarkEnd w:id="15"/>
    </w:p>
    <w:p w14:paraId="3D26DEB3" w14:textId="55ACA513" w:rsidR="00CA24F2" w:rsidRPr="00CA24F2" w:rsidRDefault="00CA24F2" w:rsidP="00CA24F2">
      <w:pPr>
        <w:spacing w:after="0" w:line="240" w:lineRule="auto"/>
        <w:ind w:left="720" w:hanging="720"/>
        <w:rPr>
          <w:rFonts w:ascii="Times New Roman" w:hAnsi="Times New Roman" w:cs="Times New Roman"/>
          <w:bCs/>
          <w:noProof/>
          <w:sz w:val="24"/>
          <w:szCs w:val="24"/>
        </w:rPr>
      </w:pPr>
      <w:bookmarkStart w:id="16" w:name="_ENREF_3"/>
      <w:r w:rsidRPr="006738FE">
        <w:rPr>
          <w:rFonts w:ascii="Times New Roman" w:hAnsi="Times New Roman" w:cs="Times New Roman"/>
          <w:bCs/>
          <w:noProof/>
          <w:sz w:val="24"/>
          <w:szCs w:val="24"/>
          <w:highlight w:val="yellow"/>
        </w:rPr>
        <w:t>.</w:t>
      </w:r>
      <w:bookmarkEnd w:id="16"/>
    </w:p>
    <w:p w14:paraId="0CA12F6D" w14:textId="77777777" w:rsidR="00CA24F2" w:rsidRPr="00CA24F2" w:rsidRDefault="00CA24F2" w:rsidP="00CA24F2">
      <w:pPr>
        <w:spacing w:after="0" w:line="240" w:lineRule="auto"/>
        <w:ind w:left="720" w:hanging="720"/>
        <w:rPr>
          <w:rFonts w:ascii="Times New Roman" w:hAnsi="Times New Roman" w:cs="Times New Roman"/>
          <w:bCs/>
          <w:noProof/>
          <w:sz w:val="24"/>
          <w:szCs w:val="24"/>
        </w:rPr>
      </w:pPr>
      <w:bookmarkStart w:id="17" w:name="_ENREF_4"/>
      <w:r w:rsidRPr="00CA24F2">
        <w:rPr>
          <w:rFonts w:ascii="Times New Roman" w:hAnsi="Times New Roman" w:cs="Times New Roman"/>
          <w:bCs/>
          <w:noProof/>
          <w:sz w:val="24"/>
          <w:szCs w:val="24"/>
        </w:rPr>
        <w:t xml:space="preserve">Hart, D. L., M. W. Werneke, et al. (2011). "Effect of fear-avoidance beliefs of physical activities on a model that predicts risk-adjusted functional status outcomes in patients treated for a lumbar spine dysfunction." </w:t>
      </w:r>
      <w:r w:rsidRPr="00CA24F2">
        <w:rPr>
          <w:rFonts w:ascii="Times New Roman" w:hAnsi="Times New Roman" w:cs="Times New Roman"/>
          <w:bCs/>
          <w:noProof/>
          <w:sz w:val="24"/>
          <w:szCs w:val="24"/>
          <w:u w:val="single"/>
        </w:rPr>
        <w:t>The Journal of orthopaedic and sports physical therapy</w:t>
      </w:r>
      <w:r w:rsidRPr="00CA24F2">
        <w:rPr>
          <w:rFonts w:ascii="Times New Roman" w:hAnsi="Times New Roman" w:cs="Times New Roman"/>
          <w:bCs/>
          <w:noProof/>
          <w:sz w:val="24"/>
          <w:szCs w:val="24"/>
        </w:rPr>
        <w:t xml:space="preserve"> 41(5): 336-345.</w:t>
      </w:r>
      <w:bookmarkEnd w:id="17"/>
    </w:p>
    <w:p w14:paraId="375C6F02" w14:textId="77777777" w:rsidR="00CA24F2" w:rsidRPr="00CA24F2" w:rsidRDefault="00CA24F2" w:rsidP="00CA24F2">
      <w:pPr>
        <w:spacing w:after="0" w:line="240" w:lineRule="auto"/>
        <w:ind w:left="720" w:hanging="720"/>
        <w:rPr>
          <w:rFonts w:ascii="Times New Roman" w:hAnsi="Times New Roman" w:cs="Times New Roman"/>
          <w:bCs/>
          <w:noProof/>
          <w:sz w:val="24"/>
          <w:szCs w:val="24"/>
        </w:rPr>
      </w:pPr>
      <w:bookmarkStart w:id="18" w:name="_ENREF_5"/>
      <w:r w:rsidRPr="00CA24F2">
        <w:rPr>
          <w:rFonts w:ascii="Times New Roman" w:hAnsi="Times New Roman" w:cs="Times New Roman"/>
          <w:bCs/>
          <w:noProof/>
          <w:sz w:val="24"/>
          <w:szCs w:val="24"/>
        </w:rPr>
        <w:t xml:space="preserve">Hart, D. L., M. W. Werneke, et al. (2011). "Using intake and change in multiple psychosocial measures to predict functional status outcomes in people with lumbar spine syndromes: a preliminary analysis." </w:t>
      </w:r>
      <w:r w:rsidRPr="00CA24F2">
        <w:rPr>
          <w:rFonts w:ascii="Times New Roman" w:hAnsi="Times New Roman" w:cs="Times New Roman"/>
          <w:bCs/>
          <w:noProof/>
          <w:sz w:val="24"/>
          <w:szCs w:val="24"/>
          <w:u w:val="single"/>
        </w:rPr>
        <w:t>Physical Therapy</w:t>
      </w:r>
      <w:r w:rsidRPr="00CA24F2">
        <w:rPr>
          <w:rFonts w:ascii="Times New Roman" w:hAnsi="Times New Roman" w:cs="Times New Roman"/>
          <w:bCs/>
          <w:noProof/>
          <w:sz w:val="24"/>
          <w:szCs w:val="24"/>
        </w:rPr>
        <w:t xml:space="preserve"> 91(12): 1812-1825.</w:t>
      </w:r>
      <w:bookmarkEnd w:id="18"/>
    </w:p>
    <w:p w14:paraId="1AAD25D5" w14:textId="77777777" w:rsidR="00CA24F2" w:rsidRPr="00CA24F2" w:rsidRDefault="00CA24F2" w:rsidP="00CA24F2">
      <w:pPr>
        <w:spacing w:after="0" w:line="240" w:lineRule="auto"/>
        <w:ind w:left="720" w:hanging="720"/>
        <w:rPr>
          <w:rFonts w:ascii="Times New Roman" w:hAnsi="Times New Roman" w:cs="Times New Roman"/>
          <w:bCs/>
          <w:noProof/>
          <w:sz w:val="24"/>
          <w:szCs w:val="24"/>
        </w:rPr>
      </w:pPr>
      <w:bookmarkStart w:id="19" w:name="_ENREF_6"/>
      <w:r w:rsidRPr="00CA24F2">
        <w:rPr>
          <w:rFonts w:ascii="Times New Roman" w:hAnsi="Times New Roman" w:cs="Times New Roman"/>
          <w:bCs/>
          <w:noProof/>
          <w:sz w:val="24"/>
          <w:szCs w:val="24"/>
        </w:rPr>
        <w:t xml:space="preserve">Hilfiker, R., L. M. Bachmann, et al. (2007). "Value of predictive instruments to determine persisting restriction of function in patients with subacute non-specific low back pain. Systematic review." </w:t>
      </w:r>
      <w:r w:rsidRPr="00CA24F2">
        <w:rPr>
          <w:rFonts w:ascii="Times New Roman" w:hAnsi="Times New Roman" w:cs="Times New Roman"/>
          <w:bCs/>
          <w:noProof/>
          <w:sz w:val="24"/>
          <w:szCs w:val="24"/>
          <w:u w:val="single"/>
        </w:rPr>
        <w:t>European spine journal : official publication of the European Spine Society, the European Spinal Deformity Society, and the European Section of the Cervical Spine Research Society</w:t>
      </w:r>
      <w:r w:rsidRPr="00CA24F2">
        <w:rPr>
          <w:rFonts w:ascii="Times New Roman" w:hAnsi="Times New Roman" w:cs="Times New Roman"/>
          <w:bCs/>
          <w:noProof/>
          <w:sz w:val="24"/>
          <w:szCs w:val="24"/>
        </w:rPr>
        <w:t xml:space="preserve"> 16(11): 1755-1775.</w:t>
      </w:r>
      <w:bookmarkEnd w:id="19"/>
    </w:p>
    <w:p w14:paraId="7B4DD3E6" w14:textId="77777777" w:rsidR="00CA24F2" w:rsidRPr="00CA24F2" w:rsidRDefault="00CA24F2" w:rsidP="00CA24F2">
      <w:pPr>
        <w:spacing w:after="0" w:line="240" w:lineRule="auto"/>
        <w:ind w:left="720" w:hanging="720"/>
        <w:rPr>
          <w:rFonts w:ascii="Times New Roman" w:hAnsi="Times New Roman" w:cs="Times New Roman"/>
          <w:bCs/>
          <w:noProof/>
          <w:sz w:val="24"/>
          <w:szCs w:val="24"/>
        </w:rPr>
      </w:pPr>
      <w:bookmarkStart w:id="20" w:name="_ENREF_7"/>
      <w:r w:rsidRPr="00CA24F2">
        <w:rPr>
          <w:rFonts w:ascii="Times New Roman" w:hAnsi="Times New Roman" w:cs="Times New Roman"/>
          <w:bCs/>
          <w:noProof/>
          <w:sz w:val="24"/>
          <w:szCs w:val="24"/>
        </w:rPr>
        <w:t xml:space="preserve">Jette, D. U. and A. M. Jette (1996). "Physical therapy and health outcomes in patients with knee impairments." </w:t>
      </w:r>
      <w:r w:rsidRPr="00CA24F2">
        <w:rPr>
          <w:rFonts w:ascii="Times New Roman" w:hAnsi="Times New Roman" w:cs="Times New Roman"/>
          <w:bCs/>
          <w:noProof/>
          <w:sz w:val="24"/>
          <w:szCs w:val="24"/>
          <w:u w:val="single"/>
        </w:rPr>
        <w:t>Phys Ther</w:t>
      </w:r>
      <w:r w:rsidRPr="00CA24F2">
        <w:rPr>
          <w:rFonts w:ascii="Times New Roman" w:hAnsi="Times New Roman" w:cs="Times New Roman"/>
          <w:bCs/>
          <w:noProof/>
          <w:sz w:val="24"/>
          <w:szCs w:val="24"/>
        </w:rPr>
        <w:t xml:space="preserve"> 76(11): 1178-1187.</w:t>
      </w:r>
      <w:bookmarkEnd w:id="20"/>
    </w:p>
    <w:p w14:paraId="0B556215" w14:textId="77777777" w:rsidR="00CA24F2" w:rsidRPr="00CA24F2" w:rsidRDefault="00CA24F2" w:rsidP="00CA24F2">
      <w:pPr>
        <w:spacing w:after="0" w:line="240" w:lineRule="auto"/>
        <w:ind w:left="720" w:hanging="720"/>
        <w:rPr>
          <w:rFonts w:ascii="Times New Roman" w:hAnsi="Times New Roman" w:cs="Times New Roman"/>
          <w:bCs/>
          <w:noProof/>
          <w:sz w:val="24"/>
          <w:szCs w:val="24"/>
        </w:rPr>
      </w:pPr>
      <w:bookmarkStart w:id="21" w:name="_ENREF_8"/>
      <w:r w:rsidRPr="00CA24F2">
        <w:rPr>
          <w:rFonts w:ascii="Times New Roman" w:hAnsi="Times New Roman" w:cs="Times New Roman"/>
          <w:bCs/>
          <w:noProof/>
          <w:sz w:val="24"/>
          <w:szCs w:val="24"/>
        </w:rPr>
        <w:t xml:space="preserve">Jette, D. U. and A. M. Jette (1996). "Physical therapy and health outcomes in patients with spinal impairments." </w:t>
      </w:r>
      <w:r w:rsidRPr="00CA24F2">
        <w:rPr>
          <w:rFonts w:ascii="Times New Roman" w:hAnsi="Times New Roman" w:cs="Times New Roman"/>
          <w:bCs/>
          <w:noProof/>
          <w:sz w:val="24"/>
          <w:szCs w:val="24"/>
          <w:u w:val="single"/>
        </w:rPr>
        <w:t>Phys Ther</w:t>
      </w:r>
      <w:r w:rsidRPr="00CA24F2">
        <w:rPr>
          <w:rFonts w:ascii="Times New Roman" w:hAnsi="Times New Roman" w:cs="Times New Roman"/>
          <w:bCs/>
          <w:noProof/>
          <w:sz w:val="24"/>
          <w:szCs w:val="24"/>
        </w:rPr>
        <w:t xml:space="preserve"> 76(9): 930-941; discussion 942-935.</w:t>
      </w:r>
      <w:bookmarkEnd w:id="21"/>
    </w:p>
    <w:p w14:paraId="66425F8E" w14:textId="77777777" w:rsidR="00CA24F2" w:rsidRPr="00CA24F2" w:rsidRDefault="00CA24F2" w:rsidP="00CA24F2">
      <w:pPr>
        <w:spacing w:after="0" w:line="240" w:lineRule="auto"/>
        <w:ind w:left="720" w:hanging="720"/>
        <w:rPr>
          <w:rFonts w:ascii="Times New Roman" w:hAnsi="Times New Roman" w:cs="Times New Roman"/>
          <w:bCs/>
          <w:noProof/>
          <w:sz w:val="24"/>
          <w:szCs w:val="24"/>
        </w:rPr>
      </w:pPr>
      <w:bookmarkStart w:id="22" w:name="_ENREF_9"/>
      <w:r w:rsidRPr="00CA24F2">
        <w:rPr>
          <w:rFonts w:ascii="Times New Roman" w:hAnsi="Times New Roman" w:cs="Times New Roman"/>
          <w:bCs/>
          <w:noProof/>
          <w:sz w:val="24"/>
          <w:szCs w:val="24"/>
        </w:rPr>
        <w:t xml:space="preserve">Resnik, L., Z. Feng, et al. (2006). "State regulation and the delivery of physical therapy services." </w:t>
      </w:r>
      <w:r w:rsidRPr="00CA24F2">
        <w:rPr>
          <w:rFonts w:ascii="Times New Roman" w:hAnsi="Times New Roman" w:cs="Times New Roman"/>
          <w:bCs/>
          <w:noProof/>
          <w:sz w:val="24"/>
          <w:szCs w:val="24"/>
          <w:u w:val="single"/>
        </w:rPr>
        <w:t>Health Serv Res</w:t>
      </w:r>
      <w:r w:rsidRPr="00CA24F2">
        <w:rPr>
          <w:rFonts w:ascii="Times New Roman" w:hAnsi="Times New Roman" w:cs="Times New Roman"/>
          <w:bCs/>
          <w:noProof/>
          <w:sz w:val="24"/>
          <w:szCs w:val="24"/>
        </w:rPr>
        <w:t xml:space="preserve"> 41(4 Pt 1): 1296-1316.</w:t>
      </w:r>
      <w:bookmarkEnd w:id="22"/>
    </w:p>
    <w:p w14:paraId="37F57E3A" w14:textId="77777777" w:rsidR="00CA24F2" w:rsidRPr="00CA24F2" w:rsidRDefault="00CA24F2" w:rsidP="00CA24F2">
      <w:pPr>
        <w:spacing w:after="0" w:line="240" w:lineRule="auto"/>
        <w:ind w:left="720" w:hanging="720"/>
        <w:rPr>
          <w:rFonts w:ascii="Times New Roman" w:hAnsi="Times New Roman" w:cs="Times New Roman"/>
          <w:bCs/>
          <w:noProof/>
          <w:sz w:val="24"/>
          <w:szCs w:val="24"/>
        </w:rPr>
      </w:pPr>
      <w:bookmarkStart w:id="23" w:name="_ENREF_10"/>
      <w:r w:rsidRPr="00CA24F2">
        <w:rPr>
          <w:rFonts w:ascii="Times New Roman" w:hAnsi="Times New Roman" w:cs="Times New Roman"/>
          <w:bCs/>
          <w:noProof/>
          <w:sz w:val="24"/>
          <w:szCs w:val="24"/>
        </w:rPr>
        <w:t xml:space="preserve">Resnik, L., P. Gozalo, et al. (2011). "Weighted index explained more variance in physical function than an additively scored functional comorbidity scale." </w:t>
      </w:r>
      <w:r w:rsidRPr="00CA24F2">
        <w:rPr>
          <w:rFonts w:ascii="Times New Roman" w:hAnsi="Times New Roman" w:cs="Times New Roman"/>
          <w:bCs/>
          <w:noProof/>
          <w:sz w:val="24"/>
          <w:szCs w:val="24"/>
          <w:u w:val="single"/>
        </w:rPr>
        <w:t>Journal of Clinical Epidemiology</w:t>
      </w:r>
      <w:r w:rsidRPr="00CA24F2">
        <w:rPr>
          <w:rFonts w:ascii="Times New Roman" w:hAnsi="Times New Roman" w:cs="Times New Roman"/>
          <w:bCs/>
          <w:noProof/>
          <w:sz w:val="24"/>
          <w:szCs w:val="24"/>
        </w:rPr>
        <w:t xml:space="preserve"> 64(3): 320-330.</w:t>
      </w:r>
      <w:bookmarkEnd w:id="23"/>
    </w:p>
    <w:p w14:paraId="52877CDA" w14:textId="77777777" w:rsidR="00CA24F2" w:rsidRPr="00CA24F2" w:rsidRDefault="00CA24F2" w:rsidP="00CA24F2">
      <w:pPr>
        <w:spacing w:after="0" w:line="240" w:lineRule="auto"/>
        <w:ind w:left="720" w:hanging="720"/>
        <w:rPr>
          <w:rFonts w:ascii="Times New Roman" w:hAnsi="Times New Roman" w:cs="Times New Roman"/>
          <w:bCs/>
          <w:noProof/>
          <w:sz w:val="24"/>
          <w:szCs w:val="24"/>
        </w:rPr>
      </w:pPr>
      <w:bookmarkStart w:id="24" w:name="_ENREF_11"/>
      <w:r w:rsidRPr="00CA24F2">
        <w:rPr>
          <w:rFonts w:ascii="Times New Roman" w:hAnsi="Times New Roman" w:cs="Times New Roman"/>
          <w:bCs/>
          <w:noProof/>
          <w:sz w:val="24"/>
          <w:szCs w:val="24"/>
        </w:rPr>
        <w:t xml:space="preserve">Resnik, L. and D. L. Hart (2003). "Using clinical outcomes to identify expert physical therapists." </w:t>
      </w:r>
      <w:r w:rsidRPr="00CA24F2">
        <w:rPr>
          <w:rFonts w:ascii="Times New Roman" w:hAnsi="Times New Roman" w:cs="Times New Roman"/>
          <w:bCs/>
          <w:noProof/>
          <w:sz w:val="24"/>
          <w:szCs w:val="24"/>
          <w:u w:val="single"/>
        </w:rPr>
        <w:t>Physical Therapy</w:t>
      </w:r>
      <w:r w:rsidRPr="00CA24F2">
        <w:rPr>
          <w:rFonts w:ascii="Times New Roman" w:hAnsi="Times New Roman" w:cs="Times New Roman"/>
          <w:bCs/>
          <w:noProof/>
          <w:sz w:val="24"/>
          <w:szCs w:val="24"/>
        </w:rPr>
        <w:t xml:space="preserve"> 83(11): 990-1002.</w:t>
      </w:r>
      <w:bookmarkEnd w:id="24"/>
    </w:p>
    <w:p w14:paraId="035A210E" w14:textId="77777777" w:rsidR="00CA24F2" w:rsidRPr="00CA24F2" w:rsidRDefault="00CA24F2" w:rsidP="00CA24F2">
      <w:pPr>
        <w:spacing w:after="0" w:line="240" w:lineRule="auto"/>
        <w:ind w:left="720" w:hanging="720"/>
        <w:rPr>
          <w:rFonts w:ascii="Times New Roman" w:hAnsi="Times New Roman" w:cs="Times New Roman"/>
          <w:bCs/>
          <w:noProof/>
          <w:sz w:val="24"/>
          <w:szCs w:val="24"/>
        </w:rPr>
      </w:pPr>
      <w:bookmarkStart w:id="25" w:name="_ENREF_12"/>
      <w:r w:rsidRPr="00CA24F2">
        <w:rPr>
          <w:rFonts w:ascii="Times New Roman" w:hAnsi="Times New Roman" w:cs="Times New Roman"/>
          <w:bCs/>
          <w:noProof/>
          <w:sz w:val="24"/>
          <w:szCs w:val="24"/>
        </w:rPr>
        <w:t xml:space="preserve">Resnik, L., D. Liu, et al. (2008). "Benchmarking physical therapy clinic performance: statistical methods to enhance internal validity when using observational data." </w:t>
      </w:r>
      <w:r w:rsidRPr="00CA24F2">
        <w:rPr>
          <w:rFonts w:ascii="Times New Roman" w:hAnsi="Times New Roman" w:cs="Times New Roman"/>
          <w:bCs/>
          <w:noProof/>
          <w:sz w:val="24"/>
          <w:szCs w:val="24"/>
          <w:u w:val="single"/>
        </w:rPr>
        <w:t>Physical Therapy</w:t>
      </w:r>
      <w:r w:rsidRPr="00CA24F2">
        <w:rPr>
          <w:rFonts w:ascii="Times New Roman" w:hAnsi="Times New Roman" w:cs="Times New Roman"/>
          <w:bCs/>
          <w:noProof/>
          <w:sz w:val="24"/>
          <w:szCs w:val="24"/>
        </w:rPr>
        <w:t xml:space="preserve"> 88(9): 1078-1087.</w:t>
      </w:r>
      <w:bookmarkEnd w:id="25"/>
    </w:p>
    <w:p w14:paraId="6EB7564A" w14:textId="77777777" w:rsidR="00CA24F2" w:rsidRPr="00CA24F2" w:rsidRDefault="00CA24F2" w:rsidP="00CA24F2">
      <w:pPr>
        <w:spacing w:after="0" w:line="240" w:lineRule="auto"/>
        <w:ind w:left="720" w:hanging="720"/>
        <w:rPr>
          <w:rFonts w:ascii="Times New Roman" w:hAnsi="Times New Roman" w:cs="Times New Roman"/>
          <w:bCs/>
          <w:noProof/>
          <w:sz w:val="24"/>
          <w:szCs w:val="24"/>
        </w:rPr>
      </w:pPr>
      <w:bookmarkStart w:id="26" w:name="_ENREF_13"/>
      <w:r w:rsidRPr="00CA24F2">
        <w:rPr>
          <w:rFonts w:ascii="Times New Roman" w:hAnsi="Times New Roman" w:cs="Times New Roman"/>
          <w:bCs/>
          <w:noProof/>
          <w:sz w:val="24"/>
          <w:szCs w:val="24"/>
        </w:rPr>
        <w:t xml:space="preserve">Resnik, L., D. Liu, et al. (2008). "Predictors of physical therapy clinic performance in the treatment of patients with low back pain syndromes." </w:t>
      </w:r>
      <w:r w:rsidRPr="00CA24F2">
        <w:rPr>
          <w:rFonts w:ascii="Times New Roman" w:hAnsi="Times New Roman" w:cs="Times New Roman"/>
          <w:bCs/>
          <w:noProof/>
          <w:sz w:val="24"/>
          <w:szCs w:val="24"/>
          <w:u w:val="single"/>
        </w:rPr>
        <w:t>Phys Ther</w:t>
      </w:r>
      <w:r w:rsidRPr="00CA24F2">
        <w:rPr>
          <w:rFonts w:ascii="Times New Roman" w:hAnsi="Times New Roman" w:cs="Times New Roman"/>
          <w:bCs/>
          <w:noProof/>
          <w:sz w:val="24"/>
          <w:szCs w:val="24"/>
        </w:rPr>
        <w:t xml:space="preserve"> 88(9): 989-1004.</w:t>
      </w:r>
      <w:bookmarkEnd w:id="26"/>
    </w:p>
    <w:p w14:paraId="62ED482B" w14:textId="77777777" w:rsidR="00CA24F2" w:rsidRPr="00CA24F2" w:rsidRDefault="00CA24F2" w:rsidP="00CA24F2">
      <w:pPr>
        <w:spacing w:after="0" w:line="240" w:lineRule="auto"/>
        <w:ind w:left="720" w:hanging="720"/>
        <w:rPr>
          <w:rFonts w:ascii="Times New Roman" w:hAnsi="Times New Roman" w:cs="Times New Roman"/>
          <w:bCs/>
          <w:noProof/>
          <w:sz w:val="24"/>
          <w:szCs w:val="24"/>
        </w:rPr>
      </w:pPr>
      <w:bookmarkStart w:id="27" w:name="_ENREF_14"/>
      <w:r w:rsidRPr="00CA24F2">
        <w:rPr>
          <w:rFonts w:ascii="Times New Roman" w:hAnsi="Times New Roman" w:cs="Times New Roman"/>
          <w:bCs/>
          <w:noProof/>
          <w:sz w:val="24"/>
          <w:szCs w:val="24"/>
        </w:rPr>
        <w:t xml:space="preserve">Robins, J. M. and D. M. Finkelstein (2000). "Correcting for noncompliance and dependent censoring in an AIDS Clinical Trial with inverse probability of censoring weighted (IPCW) log-rank tests." </w:t>
      </w:r>
      <w:r w:rsidRPr="00CA24F2">
        <w:rPr>
          <w:rFonts w:ascii="Times New Roman" w:hAnsi="Times New Roman" w:cs="Times New Roman"/>
          <w:bCs/>
          <w:noProof/>
          <w:sz w:val="24"/>
          <w:szCs w:val="24"/>
          <w:u w:val="single"/>
        </w:rPr>
        <w:t>Biometrics</w:t>
      </w:r>
      <w:r w:rsidRPr="00CA24F2">
        <w:rPr>
          <w:rFonts w:ascii="Times New Roman" w:hAnsi="Times New Roman" w:cs="Times New Roman"/>
          <w:bCs/>
          <w:noProof/>
          <w:sz w:val="24"/>
          <w:szCs w:val="24"/>
        </w:rPr>
        <w:t xml:space="preserve"> 56(3): 779-788.</w:t>
      </w:r>
      <w:bookmarkEnd w:id="27"/>
    </w:p>
    <w:p w14:paraId="0C3B114A" w14:textId="77777777" w:rsidR="00CA24F2" w:rsidRPr="00CA24F2" w:rsidRDefault="00CA24F2" w:rsidP="00CA24F2">
      <w:pPr>
        <w:spacing w:line="240" w:lineRule="auto"/>
        <w:ind w:left="720" w:hanging="720"/>
        <w:rPr>
          <w:rFonts w:ascii="Times New Roman" w:hAnsi="Times New Roman" w:cs="Times New Roman"/>
          <w:bCs/>
          <w:noProof/>
          <w:sz w:val="24"/>
          <w:szCs w:val="24"/>
        </w:rPr>
      </w:pPr>
      <w:bookmarkStart w:id="28" w:name="_ENREF_15"/>
      <w:r w:rsidRPr="00CA24F2">
        <w:rPr>
          <w:rFonts w:ascii="Times New Roman" w:hAnsi="Times New Roman" w:cs="Times New Roman"/>
          <w:bCs/>
          <w:noProof/>
          <w:sz w:val="24"/>
          <w:szCs w:val="24"/>
        </w:rPr>
        <w:t xml:space="preserve">Seaman, S. R. and I. R. White (2013). "Review of inverse probability weighting for dealing with missing data." </w:t>
      </w:r>
      <w:r w:rsidRPr="00CA24F2">
        <w:rPr>
          <w:rFonts w:ascii="Times New Roman" w:hAnsi="Times New Roman" w:cs="Times New Roman"/>
          <w:bCs/>
          <w:noProof/>
          <w:sz w:val="24"/>
          <w:szCs w:val="24"/>
          <w:u w:val="single"/>
        </w:rPr>
        <w:t>Statistical methods in medical research</w:t>
      </w:r>
      <w:r w:rsidRPr="00CA24F2">
        <w:rPr>
          <w:rFonts w:ascii="Times New Roman" w:hAnsi="Times New Roman" w:cs="Times New Roman"/>
          <w:bCs/>
          <w:noProof/>
          <w:sz w:val="24"/>
          <w:szCs w:val="24"/>
        </w:rPr>
        <w:t xml:space="preserve"> 22(3): 278-295.</w:t>
      </w:r>
      <w:bookmarkEnd w:id="28"/>
    </w:p>
    <w:p w14:paraId="5B962769" w14:textId="64222039" w:rsidR="00CA24F2" w:rsidRPr="00CA24F2" w:rsidRDefault="00CA24F2" w:rsidP="00CA24F2">
      <w:pPr>
        <w:spacing w:line="240" w:lineRule="auto"/>
        <w:rPr>
          <w:rFonts w:ascii="Times New Roman" w:hAnsi="Times New Roman" w:cs="Times New Roman"/>
          <w:bCs/>
          <w:noProof/>
          <w:sz w:val="24"/>
          <w:szCs w:val="24"/>
        </w:rPr>
      </w:pPr>
    </w:p>
    <w:p w14:paraId="5CB903A5" w14:textId="4050172E" w:rsidR="00C87556" w:rsidRPr="00CA24F2" w:rsidRDefault="00CA24F2">
      <w:pPr>
        <w:autoSpaceDE w:val="0"/>
        <w:autoSpaceDN w:val="0"/>
        <w:adjustRightInd w:val="0"/>
        <w:spacing w:after="0" w:line="240" w:lineRule="auto"/>
        <w:rPr>
          <w:rFonts w:ascii="Times New Roman" w:hAnsi="Times New Roman" w:cs="Times New Roman"/>
          <w:bCs/>
          <w:sz w:val="24"/>
          <w:szCs w:val="24"/>
        </w:rPr>
      </w:pPr>
      <w:r w:rsidRPr="00CA24F2">
        <w:rPr>
          <w:rFonts w:ascii="Times New Roman" w:hAnsi="Times New Roman" w:cs="Times New Roman"/>
          <w:bCs/>
          <w:sz w:val="24"/>
          <w:szCs w:val="24"/>
        </w:rPr>
        <w:fldChar w:fldCharType="end"/>
      </w:r>
    </w:p>
    <w:sectPr w:rsidR="00C87556" w:rsidRPr="00CA24F2" w:rsidSect="00064F56">
      <w:headerReference w:type="default" r:id="rId11"/>
      <w:footerReference w:type="default" r:id="rId12"/>
      <w:pgSz w:w="12240" w:h="15840"/>
      <w:pgMar w:top="1440" w:right="162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3F9F6E" w15:done="0"/>
  <w15:commentEx w15:paraId="5B45B25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0E5B9C" w14:textId="77777777" w:rsidR="005D44CC" w:rsidRDefault="005D44CC" w:rsidP="005C73CA">
      <w:pPr>
        <w:spacing w:after="0" w:line="240" w:lineRule="auto"/>
      </w:pPr>
      <w:r>
        <w:separator/>
      </w:r>
    </w:p>
  </w:endnote>
  <w:endnote w:type="continuationSeparator" w:id="0">
    <w:p w14:paraId="7F1E1D81" w14:textId="77777777" w:rsidR="005D44CC" w:rsidRDefault="005D44CC"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26151" w14:textId="77777777" w:rsidR="00B237F8" w:rsidRDefault="00B237F8">
    <w:pPr>
      <w:pStyle w:val="Footer"/>
    </w:pPr>
    <w:r>
      <w:t>Version 6.5  08/20/13</w:t>
    </w:r>
    <w:r>
      <w:ptab w:relativeTo="margin" w:alignment="center" w:leader="none"/>
    </w:r>
    <w:r>
      <w:ptab w:relativeTo="margin" w:alignment="right" w:leader="none"/>
    </w:r>
    <w:r>
      <w:fldChar w:fldCharType="begin"/>
    </w:r>
    <w:r>
      <w:instrText xml:space="preserve"> PAGE   \* MERGEFORMAT </w:instrText>
    </w:r>
    <w:r>
      <w:fldChar w:fldCharType="separate"/>
    </w:r>
    <w:r w:rsidR="00EF2D25">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B80373" w14:textId="77777777" w:rsidR="005D44CC" w:rsidRDefault="005D44CC" w:rsidP="005C73CA">
      <w:pPr>
        <w:spacing w:after="0" w:line="240" w:lineRule="auto"/>
      </w:pPr>
      <w:r>
        <w:separator/>
      </w:r>
    </w:p>
  </w:footnote>
  <w:footnote w:type="continuationSeparator" w:id="0">
    <w:p w14:paraId="57806D82" w14:textId="77777777" w:rsidR="005D44CC" w:rsidRDefault="005D44CC"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E4E0CA" w14:textId="77777777" w:rsidR="00B237F8" w:rsidRPr="00105D8B" w:rsidRDefault="00B237F8"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2C436B"/>
    <w:multiLevelType w:val="hybridMultilevel"/>
    <w:tmpl w:val="4CEECE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C0E78E7"/>
    <w:multiLevelType w:val="hybridMultilevel"/>
    <w:tmpl w:val="F13C18A2"/>
    <w:lvl w:ilvl="0" w:tplc="0409000F">
      <w:start w:val="1"/>
      <w:numFmt w:val="decimal"/>
      <w:lvlText w:val="%1."/>
      <w:lvlJc w:val="left"/>
      <w:pPr>
        <w:ind w:left="117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F676CA9"/>
    <w:multiLevelType w:val="hybridMultilevel"/>
    <w:tmpl w:val="BFEEAD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135932"/>
    <w:multiLevelType w:val="hybridMultilevel"/>
    <w:tmpl w:val="C5E0AF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37063CF"/>
    <w:multiLevelType w:val="hybridMultilevel"/>
    <w:tmpl w:val="7DF0D66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3481807"/>
    <w:multiLevelType w:val="hybridMultilevel"/>
    <w:tmpl w:val="150E1A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ED6222E"/>
    <w:multiLevelType w:val="hybridMultilevel"/>
    <w:tmpl w:val="C5E0AF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3"/>
  </w:num>
  <w:num w:numId="3">
    <w:abstractNumId w:val="2"/>
  </w:num>
  <w:num w:numId="4">
    <w:abstractNumId w:val="6"/>
  </w:num>
  <w:num w:numId="5">
    <w:abstractNumId w:val="1"/>
  </w:num>
  <w:num w:numId="6">
    <w:abstractNumId w:val="0"/>
  </w:num>
  <w:num w:numId="7">
    <w:abstractNumId w:val="4"/>
  </w:num>
  <w:num w:numId="8">
    <w:abstractNumId w:val="23"/>
  </w:num>
  <w:num w:numId="9">
    <w:abstractNumId w:val="12"/>
  </w:num>
  <w:num w:numId="10">
    <w:abstractNumId w:val="28"/>
  </w:num>
  <w:num w:numId="11">
    <w:abstractNumId w:val="14"/>
  </w:num>
  <w:num w:numId="12">
    <w:abstractNumId w:val="26"/>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9"/>
  </w:num>
  <w:num w:numId="17">
    <w:abstractNumId w:val="27"/>
  </w:num>
  <w:num w:numId="18">
    <w:abstractNumId w:val="25"/>
  </w:num>
  <w:num w:numId="19">
    <w:abstractNumId w:val="24"/>
  </w:num>
  <w:num w:numId="20">
    <w:abstractNumId w:val="18"/>
  </w:num>
  <w:num w:numId="21">
    <w:abstractNumId w:val="21"/>
  </w:num>
  <w:num w:numId="22">
    <w:abstractNumId w:val="17"/>
  </w:num>
  <w:num w:numId="23">
    <w:abstractNumId w:val="7"/>
  </w:num>
  <w:num w:numId="24">
    <w:abstractNumId w:val="16"/>
  </w:num>
  <w:num w:numId="25">
    <w:abstractNumId w:val="15"/>
  </w:num>
  <w:num w:numId="26">
    <w:abstractNumId w:val="30"/>
  </w:num>
  <w:num w:numId="27">
    <w:abstractNumId w:val="8"/>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3"/>
  </w:num>
  <w:num w:numId="31">
    <w:abstractNumId w:val="10"/>
  </w:num>
  <w:num w:numId="32">
    <w:abstractNumId w:val="31"/>
  </w:num>
  <w:num w:numId="33">
    <w:abstractNumId w:val="11"/>
  </w:num>
  <w:num w:numId="34">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
    <w15:presenceInfo w15:providerId="None" w15:userId="M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trackRevisions/>
  <w:documentProtection w:edit="forms" w:enforcement="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0&lt;/Enabled&gt;&lt;ScanUnformatted&gt;0&lt;/ScanUnformatted&gt;&lt;ScanChanges&gt;1&lt;/ScanChanges&gt;&lt;Suspended&gt;0&lt;/Suspended&gt;&lt;/ENInstantFormat&gt;"/>
    <w:docVar w:name="EN.Layout" w:val="&lt;ENLayout&gt;&lt;Style&gt;Author-Date&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9sdwdrzzjsdvzke2r5b5e9xtz59axf9w2are&quot;&gt;Resnik Complete Endnote Library&lt;record-ids&gt;&lt;item&gt;784&lt;/item&gt;&lt;item&gt;1693&lt;/item&gt;&lt;item&gt;1695&lt;/item&gt;&lt;item&gt;1899&lt;/item&gt;&lt;item&gt;10076&lt;/item&gt;&lt;item&gt;11266&lt;/item&gt;&lt;item&gt;11274&lt;/item&gt;&lt;item&gt;11289&lt;/item&gt;&lt;item&gt;11787&lt;/item&gt;&lt;item&gt;11789&lt;/item&gt;&lt;item&gt;11793&lt;/item&gt;&lt;item&gt;11894&lt;/item&gt;&lt;item&gt;11983&lt;/item&gt;&lt;item&gt;12950&lt;/item&gt;&lt;item&gt;12953&lt;/item&gt;&lt;/record-ids&gt;&lt;/item&gt;&lt;/Libraries&gt;"/>
  </w:docVars>
  <w:rsids>
    <w:rsidRoot w:val="008A403A"/>
    <w:rsid w:val="00001D73"/>
    <w:rsid w:val="00003469"/>
    <w:rsid w:val="00007498"/>
    <w:rsid w:val="00007A70"/>
    <w:rsid w:val="0001094F"/>
    <w:rsid w:val="000140BA"/>
    <w:rsid w:val="00021170"/>
    <w:rsid w:val="0002128B"/>
    <w:rsid w:val="00022CF6"/>
    <w:rsid w:val="00024DFD"/>
    <w:rsid w:val="00025F3D"/>
    <w:rsid w:val="00027AB8"/>
    <w:rsid w:val="00030161"/>
    <w:rsid w:val="000309DD"/>
    <w:rsid w:val="00031414"/>
    <w:rsid w:val="00033038"/>
    <w:rsid w:val="00033D63"/>
    <w:rsid w:val="0003436F"/>
    <w:rsid w:val="00034D53"/>
    <w:rsid w:val="00036C4D"/>
    <w:rsid w:val="000414E8"/>
    <w:rsid w:val="00043631"/>
    <w:rsid w:val="0004427B"/>
    <w:rsid w:val="0004593A"/>
    <w:rsid w:val="00050A3E"/>
    <w:rsid w:val="00052A6F"/>
    <w:rsid w:val="00053F02"/>
    <w:rsid w:val="0005612B"/>
    <w:rsid w:val="00057267"/>
    <w:rsid w:val="000574AB"/>
    <w:rsid w:val="0006147A"/>
    <w:rsid w:val="00064F56"/>
    <w:rsid w:val="000714F5"/>
    <w:rsid w:val="000775F8"/>
    <w:rsid w:val="00080CF7"/>
    <w:rsid w:val="000851B2"/>
    <w:rsid w:val="00087B50"/>
    <w:rsid w:val="00092566"/>
    <w:rsid w:val="00092F7A"/>
    <w:rsid w:val="00093195"/>
    <w:rsid w:val="00095507"/>
    <w:rsid w:val="00095579"/>
    <w:rsid w:val="000955B3"/>
    <w:rsid w:val="000968F8"/>
    <w:rsid w:val="00097012"/>
    <w:rsid w:val="000A04A0"/>
    <w:rsid w:val="000B032A"/>
    <w:rsid w:val="000B2DF7"/>
    <w:rsid w:val="000B33CB"/>
    <w:rsid w:val="000B3880"/>
    <w:rsid w:val="000D5CB7"/>
    <w:rsid w:val="000D7203"/>
    <w:rsid w:val="000D7948"/>
    <w:rsid w:val="000D7C84"/>
    <w:rsid w:val="000E43C8"/>
    <w:rsid w:val="000E4E13"/>
    <w:rsid w:val="000E78F6"/>
    <w:rsid w:val="000F034A"/>
    <w:rsid w:val="000F06B5"/>
    <w:rsid w:val="000F39E9"/>
    <w:rsid w:val="000F6F70"/>
    <w:rsid w:val="00104B45"/>
    <w:rsid w:val="00105A43"/>
    <w:rsid w:val="00105D8B"/>
    <w:rsid w:val="0011342F"/>
    <w:rsid w:val="00113618"/>
    <w:rsid w:val="001202E9"/>
    <w:rsid w:val="001219FC"/>
    <w:rsid w:val="0012454F"/>
    <w:rsid w:val="00125273"/>
    <w:rsid w:val="0012575E"/>
    <w:rsid w:val="00127C06"/>
    <w:rsid w:val="00145149"/>
    <w:rsid w:val="00145D4F"/>
    <w:rsid w:val="0014773C"/>
    <w:rsid w:val="001504F3"/>
    <w:rsid w:val="001663B5"/>
    <w:rsid w:val="001713AA"/>
    <w:rsid w:val="0017648C"/>
    <w:rsid w:val="0017696D"/>
    <w:rsid w:val="001848FC"/>
    <w:rsid w:val="001969C5"/>
    <w:rsid w:val="001A1D72"/>
    <w:rsid w:val="001A6CDD"/>
    <w:rsid w:val="001A7E06"/>
    <w:rsid w:val="001B171A"/>
    <w:rsid w:val="001B1F82"/>
    <w:rsid w:val="001B2970"/>
    <w:rsid w:val="001C12EE"/>
    <w:rsid w:val="001C7B02"/>
    <w:rsid w:val="001D2738"/>
    <w:rsid w:val="001D3CBA"/>
    <w:rsid w:val="001D5100"/>
    <w:rsid w:val="001D604F"/>
    <w:rsid w:val="001E4DD4"/>
    <w:rsid w:val="001E6089"/>
    <w:rsid w:val="001E69DC"/>
    <w:rsid w:val="001F169D"/>
    <w:rsid w:val="001F1DA1"/>
    <w:rsid w:val="001F398F"/>
    <w:rsid w:val="001F678D"/>
    <w:rsid w:val="001F6F93"/>
    <w:rsid w:val="001F7A20"/>
    <w:rsid w:val="00210497"/>
    <w:rsid w:val="0021195A"/>
    <w:rsid w:val="00213383"/>
    <w:rsid w:val="00214736"/>
    <w:rsid w:val="0021795C"/>
    <w:rsid w:val="00220250"/>
    <w:rsid w:val="0022539C"/>
    <w:rsid w:val="0022691B"/>
    <w:rsid w:val="00232163"/>
    <w:rsid w:val="002376F8"/>
    <w:rsid w:val="00237A9F"/>
    <w:rsid w:val="002408E4"/>
    <w:rsid w:val="00241591"/>
    <w:rsid w:val="00246DBF"/>
    <w:rsid w:val="0024736D"/>
    <w:rsid w:val="00250B4F"/>
    <w:rsid w:val="0025762F"/>
    <w:rsid w:val="00260B12"/>
    <w:rsid w:val="0026327B"/>
    <w:rsid w:val="002676A3"/>
    <w:rsid w:val="002709B5"/>
    <w:rsid w:val="002737F2"/>
    <w:rsid w:val="00274725"/>
    <w:rsid w:val="0028114D"/>
    <w:rsid w:val="00286D95"/>
    <w:rsid w:val="00287649"/>
    <w:rsid w:val="00287831"/>
    <w:rsid w:val="00287E84"/>
    <w:rsid w:val="0029286C"/>
    <w:rsid w:val="0029300E"/>
    <w:rsid w:val="00293300"/>
    <w:rsid w:val="0029520C"/>
    <w:rsid w:val="00297FEA"/>
    <w:rsid w:val="002A1C9D"/>
    <w:rsid w:val="002A2DE7"/>
    <w:rsid w:val="002B0C3A"/>
    <w:rsid w:val="002B2116"/>
    <w:rsid w:val="002B2D9B"/>
    <w:rsid w:val="002B5016"/>
    <w:rsid w:val="002B742C"/>
    <w:rsid w:val="002B7F4D"/>
    <w:rsid w:val="002C285C"/>
    <w:rsid w:val="002C7BE4"/>
    <w:rsid w:val="002D417D"/>
    <w:rsid w:val="002D5E5D"/>
    <w:rsid w:val="002E10C7"/>
    <w:rsid w:val="002E78A0"/>
    <w:rsid w:val="002F2687"/>
    <w:rsid w:val="002F48E1"/>
    <w:rsid w:val="002F4F3B"/>
    <w:rsid w:val="003059EB"/>
    <w:rsid w:val="003116AC"/>
    <w:rsid w:val="00315567"/>
    <w:rsid w:val="0032000F"/>
    <w:rsid w:val="003227B6"/>
    <w:rsid w:val="00330144"/>
    <w:rsid w:val="00333F87"/>
    <w:rsid w:val="00342E06"/>
    <w:rsid w:val="00346245"/>
    <w:rsid w:val="00347DEE"/>
    <w:rsid w:val="0035037C"/>
    <w:rsid w:val="0035244B"/>
    <w:rsid w:val="00356267"/>
    <w:rsid w:val="00356BAD"/>
    <w:rsid w:val="003605B4"/>
    <w:rsid w:val="003627AC"/>
    <w:rsid w:val="00366914"/>
    <w:rsid w:val="00366E0F"/>
    <w:rsid w:val="003710F4"/>
    <w:rsid w:val="00372FE3"/>
    <w:rsid w:val="003748BC"/>
    <w:rsid w:val="003755CB"/>
    <w:rsid w:val="00383F85"/>
    <w:rsid w:val="00385BA9"/>
    <w:rsid w:val="00391333"/>
    <w:rsid w:val="003978A9"/>
    <w:rsid w:val="003A306C"/>
    <w:rsid w:val="003A410C"/>
    <w:rsid w:val="003A7C62"/>
    <w:rsid w:val="003A7DE7"/>
    <w:rsid w:val="003B1006"/>
    <w:rsid w:val="003B2DE7"/>
    <w:rsid w:val="003B51A0"/>
    <w:rsid w:val="003C209F"/>
    <w:rsid w:val="003C5F11"/>
    <w:rsid w:val="003D1BD5"/>
    <w:rsid w:val="003D3757"/>
    <w:rsid w:val="003D6401"/>
    <w:rsid w:val="003E1863"/>
    <w:rsid w:val="003E3446"/>
    <w:rsid w:val="003E6E22"/>
    <w:rsid w:val="003F251F"/>
    <w:rsid w:val="003F6BC7"/>
    <w:rsid w:val="004037F2"/>
    <w:rsid w:val="0041606D"/>
    <w:rsid w:val="00416962"/>
    <w:rsid w:val="004233E1"/>
    <w:rsid w:val="004348CC"/>
    <w:rsid w:val="004411C1"/>
    <w:rsid w:val="00453026"/>
    <w:rsid w:val="004561EF"/>
    <w:rsid w:val="004568A5"/>
    <w:rsid w:val="004658FF"/>
    <w:rsid w:val="00470DCB"/>
    <w:rsid w:val="00474ED7"/>
    <w:rsid w:val="004756E1"/>
    <w:rsid w:val="0048008A"/>
    <w:rsid w:val="00482BFC"/>
    <w:rsid w:val="00483E94"/>
    <w:rsid w:val="00484120"/>
    <w:rsid w:val="00484A67"/>
    <w:rsid w:val="00484CE2"/>
    <w:rsid w:val="004853A0"/>
    <w:rsid w:val="004929D8"/>
    <w:rsid w:val="00496B5F"/>
    <w:rsid w:val="00497F9F"/>
    <w:rsid w:val="004A192C"/>
    <w:rsid w:val="004A2E10"/>
    <w:rsid w:val="004A64E8"/>
    <w:rsid w:val="004B17FF"/>
    <w:rsid w:val="004B1BA0"/>
    <w:rsid w:val="004B1FD0"/>
    <w:rsid w:val="004B6CEE"/>
    <w:rsid w:val="004C1976"/>
    <w:rsid w:val="004C2443"/>
    <w:rsid w:val="004C498F"/>
    <w:rsid w:val="004C5D29"/>
    <w:rsid w:val="004C62EA"/>
    <w:rsid w:val="004C681A"/>
    <w:rsid w:val="004C77C4"/>
    <w:rsid w:val="004D4D8A"/>
    <w:rsid w:val="004D5017"/>
    <w:rsid w:val="004D5B75"/>
    <w:rsid w:val="004E1001"/>
    <w:rsid w:val="004E48FE"/>
    <w:rsid w:val="004E5BF6"/>
    <w:rsid w:val="004E6828"/>
    <w:rsid w:val="004F3097"/>
    <w:rsid w:val="004F335C"/>
    <w:rsid w:val="004F6147"/>
    <w:rsid w:val="004F68EE"/>
    <w:rsid w:val="004F7783"/>
    <w:rsid w:val="00500FF5"/>
    <w:rsid w:val="00501024"/>
    <w:rsid w:val="005038D5"/>
    <w:rsid w:val="00510A9A"/>
    <w:rsid w:val="00511BA4"/>
    <w:rsid w:val="005149E7"/>
    <w:rsid w:val="005228F5"/>
    <w:rsid w:val="005232D6"/>
    <w:rsid w:val="0052619B"/>
    <w:rsid w:val="00532D83"/>
    <w:rsid w:val="005333CC"/>
    <w:rsid w:val="005363F1"/>
    <w:rsid w:val="00544535"/>
    <w:rsid w:val="005474F8"/>
    <w:rsid w:val="0055007C"/>
    <w:rsid w:val="00551A5F"/>
    <w:rsid w:val="00554922"/>
    <w:rsid w:val="00555282"/>
    <w:rsid w:val="005560E7"/>
    <w:rsid w:val="005612CC"/>
    <w:rsid w:val="00562E2B"/>
    <w:rsid w:val="00563029"/>
    <w:rsid w:val="005649A9"/>
    <w:rsid w:val="00567D12"/>
    <w:rsid w:val="00572C78"/>
    <w:rsid w:val="00576062"/>
    <w:rsid w:val="005833E5"/>
    <w:rsid w:val="0059559F"/>
    <w:rsid w:val="005979AA"/>
    <w:rsid w:val="005A314F"/>
    <w:rsid w:val="005A49FF"/>
    <w:rsid w:val="005A7634"/>
    <w:rsid w:val="005A76D5"/>
    <w:rsid w:val="005B3086"/>
    <w:rsid w:val="005B5717"/>
    <w:rsid w:val="005C0447"/>
    <w:rsid w:val="005C05C6"/>
    <w:rsid w:val="005C0826"/>
    <w:rsid w:val="005C18D4"/>
    <w:rsid w:val="005C739F"/>
    <w:rsid w:val="005C73CA"/>
    <w:rsid w:val="005D44CC"/>
    <w:rsid w:val="005D4768"/>
    <w:rsid w:val="005E096D"/>
    <w:rsid w:val="005E2CAB"/>
    <w:rsid w:val="005E429E"/>
    <w:rsid w:val="005E6874"/>
    <w:rsid w:val="005F031F"/>
    <w:rsid w:val="005F5817"/>
    <w:rsid w:val="005F6C6F"/>
    <w:rsid w:val="00601ED4"/>
    <w:rsid w:val="006030BC"/>
    <w:rsid w:val="006075EC"/>
    <w:rsid w:val="00612866"/>
    <w:rsid w:val="0061569B"/>
    <w:rsid w:val="00616EB5"/>
    <w:rsid w:val="00617E12"/>
    <w:rsid w:val="00620BEA"/>
    <w:rsid w:val="00623D85"/>
    <w:rsid w:val="006269D4"/>
    <w:rsid w:val="006273C1"/>
    <w:rsid w:val="006319CF"/>
    <w:rsid w:val="006327D8"/>
    <w:rsid w:val="0064070A"/>
    <w:rsid w:val="00643A01"/>
    <w:rsid w:val="00647FDC"/>
    <w:rsid w:val="006574D2"/>
    <w:rsid w:val="006676D4"/>
    <w:rsid w:val="00670C8C"/>
    <w:rsid w:val="006738FE"/>
    <w:rsid w:val="00675535"/>
    <w:rsid w:val="0068071F"/>
    <w:rsid w:val="00681359"/>
    <w:rsid w:val="00682DBD"/>
    <w:rsid w:val="00691B76"/>
    <w:rsid w:val="006929D8"/>
    <w:rsid w:val="00693521"/>
    <w:rsid w:val="00696262"/>
    <w:rsid w:val="006A0FC3"/>
    <w:rsid w:val="006A26AC"/>
    <w:rsid w:val="006A3C33"/>
    <w:rsid w:val="006A6B05"/>
    <w:rsid w:val="006B7524"/>
    <w:rsid w:val="006C3A4F"/>
    <w:rsid w:val="006C4391"/>
    <w:rsid w:val="006C4845"/>
    <w:rsid w:val="006C4871"/>
    <w:rsid w:val="006C57FF"/>
    <w:rsid w:val="006D6BC1"/>
    <w:rsid w:val="006E2BFC"/>
    <w:rsid w:val="006E4333"/>
    <w:rsid w:val="006E5C57"/>
    <w:rsid w:val="006F22A5"/>
    <w:rsid w:val="006F273B"/>
    <w:rsid w:val="006F5353"/>
    <w:rsid w:val="00702A27"/>
    <w:rsid w:val="00702C73"/>
    <w:rsid w:val="00712478"/>
    <w:rsid w:val="00713394"/>
    <w:rsid w:val="0072068D"/>
    <w:rsid w:val="00724677"/>
    <w:rsid w:val="00725AC2"/>
    <w:rsid w:val="0072736C"/>
    <w:rsid w:val="0073200F"/>
    <w:rsid w:val="00732880"/>
    <w:rsid w:val="007416B9"/>
    <w:rsid w:val="007422FD"/>
    <w:rsid w:val="00743E46"/>
    <w:rsid w:val="00747C45"/>
    <w:rsid w:val="00756FDB"/>
    <w:rsid w:val="007629B6"/>
    <w:rsid w:val="007665BF"/>
    <w:rsid w:val="00771B2A"/>
    <w:rsid w:val="007757CE"/>
    <w:rsid w:val="00775800"/>
    <w:rsid w:val="0079180E"/>
    <w:rsid w:val="00791F5E"/>
    <w:rsid w:val="007950CC"/>
    <w:rsid w:val="0079538B"/>
    <w:rsid w:val="007961B8"/>
    <w:rsid w:val="00797624"/>
    <w:rsid w:val="007A4828"/>
    <w:rsid w:val="007A7C0C"/>
    <w:rsid w:val="007A7D50"/>
    <w:rsid w:val="007A7D6C"/>
    <w:rsid w:val="007B093D"/>
    <w:rsid w:val="007B2069"/>
    <w:rsid w:val="007C04A1"/>
    <w:rsid w:val="007C21FA"/>
    <w:rsid w:val="007C4CFA"/>
    <w:rsid w:val="007D4351"/>
    <w:rsid w:val="007D4E34"/>
    <w:rsid w:val="007D7019"/>
    <w:rsid w:val="007E18DB"/>
    <w:rsid w:val="007E2085"/>
    <w:rsid w:val="007E6F1C"/>
    <w:rsid w:val="007F2931"/>
    <w:rsid w:val="008015B3"/>
    <w:rsid w:val="00801B18"/>
    <w:rsid w:val="00804C69"/>
    <w:rsid w:val="00805EFA"/>
    <w:rsid w:val="0080711D"/>
    <w:rsid w:val="0081529B"/>
    <w:rsid w:val="008155CD"/>
    <w:rsid w:val="00822D45"/>
    <w:rsid w:val="00826835"/>
    <w:rsid w:val="0083175A"/>
    <w:rsid w:val="00832A41"/>
    <w:rsid w:val="00833325"/>
    <w:rsid w:val="008405D5"/>
    <w:rsid w:val="00840A41"/>
    <w:rsid w:val="00842F3C"/>
    <w:rsid w:val="00847348"/>
    <w:rsid w:val="008505D1"/>
    <w:rsid w:val="00855126"/>
    <w:rsid w:val="00855158"/>
    <w:rsid w:val="008555E0"/>
    <w:rsid w:val="00857EE8"/>
    <w:rsid w:val="00860388"/>
    <w:rsid w:val="00860B8D"/>
    <w:rsid w:val="00863456"/>
    <w:rsid w:val="0086464B"/>
    <w:rsid w:val="008647FC"/>
    <w:rsid w:val="00864CA8"/>
    <w:rsid w:val="00864EBE"/>
    <w:rsid w:val="0086544C"/>
    <w:rsid w:val="00865E2D"/>
    <w:rsid w:val="0086626C"/>
    <w:rsid w:val="0086629F"/>
    <w:rsid w:val="00870E6C"/>
    <w:rsid w:val="00875931"/>
    <w:rsid w:val="0088135D"/>
    <w:rsid w:val="00881D0D"/>
    <w:rsid w:val="00884486"/>
    <w:rsid w:val="008863CB"/>
    <w:rsid w:val="00886DA4"/>
    <w:rsid w:val="008871A9"/>
    <w:rsid w:val="008916BA"/>
    <w:rsid w:val="00892176"/>
    <w:rsid w:val="00895F18"/>
    <w:rsid w:val="00896FB7"/>
    <w:rsid w:val="008A11D6"/>
    <w:rsid w:val="008A1DB7"/>
    <w:rsid w:val="008A3543"/>
    <w:rsid w:val="008A39FF"/>
    <w:rsid w:val="008A403A"/>
    <w:rsid w:val="008A4C13"/>
    <w:rsid w:val="008B1FAA"/>
    <w:rsid w:val="008B604D"/>
    <w:rsid w:val="008C0DCE"/>
    <w:rsid w:val="008C54A9"/>
    <w:rsid w:val="008C6766"/>
    <w:rsid w:val="008D0EAB"/>
    <w:rsid w:val="008D655C"/>
    <w:rsid w:val="008E4EDF"/>
    <w:rsid w:val="008E67C3"/>
    <w:rsid w:val="008F1258"/>
    <w:rsid w:val="008F589F"/>
    <w:rsid w:val="008F76A9"/>
    <w:rsid w:val="008F7E67"/>
    <w:rsid w:val="00900DBF"/>
    <w:rsid w:val="00902361"/>
    <w:rsid w:val="009048B9"/>
    <w:rsid w:val="00904E91"/>
    <w:rsid w:val="00905BFC"/>
    <w:rsid w:val="009065B0"/>
    <w:rsid w:val="00906D8E"/>
    <w:rsid w:val="00911402"/>
    <w:rsid w:val="009121C1"/>
    <w:rsid w:val="00915886"/>
    <w:rsid w:val="009214DC"/>
    <w:rsid w:val="00922D50"/>
    <w:rsid w:val="00927027"/>
    <w:rsid w:val="009344BA"/>
    <w:rsid w:val="00935E6B"/>
    <w:rsid w:val="00936012"/>
    <w:rsid w:val="009360B9"/>
    <w:rsid w:val="009376E4"/>
    <w:rsid w:val="0094478E"/>
    <w:rsid w:val="00944BF2"/>
    <w:rsid w:val="00947F78"/>
    <w:rsid w:val="00953234"/>
    <w:rsid w:val="0095647C"/>
    <w:rsid w:val="00957E27"/>
    <w:rsid w:val="00957F1A"/>
    <w:rsid w:val="00961EAF"/>
    <w:rsid w:val="0096278F"/>
    <w:rsid w:val="00962BEB"/>
    <w:rsid w:val="009667E8"/>
    <w:rsid w:val="0097114A"/>
    <w:rsid w:val="009726E1"/>
    <w:rsid w:val="00977591"/>
    <w:rsid w:val="00980E75"/>
    <w:rsid w:val="009879E0"/>
    <w:rsid w:val="00987C2E"/>
    <w:rsid w:val="00994BE0"/>
    <w:rsid w:val="00997595"/>
    <w:rsid w:val="009A25B1"/>
    <w:rsid w:val="009A4608"/>
    <w:rsid w:val="009A6A57"/>
    <w:rsid w:val="009A70BF"/>
    <w:rsid w:val="009B01C1"/>
    <w:rsid w:val="009B03C3"/>
    <w:rsid w:val="009B1A15"/>
    <w:rsid w:val="009B3691"/>
    <w:rsid w:val="009B6F2F"/>
    <w:rsid w:val="009C0852"/>
    <w:rsid w:val="009C13CA"/>
    <w:rsid w:val="009C2996"/>
    <w:rsid w:val="009C32C6"/>
    <w:rsid w:val="009C665F"/>
    <w:rsid w:val="009C74ED"/>
    <w:rsid w:val="009D081B"/>
    <w:rsid w:val="009D7AF1"/>
    <w:rsid w:val="009D7E38"/>
    <w:rsid w:val="009E095B"/>
    <w:rsid w:val="009E136A"/>
    <w:rsid w:val="009E1846"/>
    <w:rsid w:val="009E78FF"/>
    <w:rsid w:val="009F5B27"/>
    <w:rsid w:val="00A0080E"/>
    <w:rsid w:val="00A00A0B"/>
    <w:rsid w:val="00A01494"/>
    <w:rsid w:val="00A037A0"/>
    <w:rsid w:val="00A1744C"/>
    <w:rsid w:val="00A22FA9"/>
    <w:rsid w:val="00A25024"/>
    <w:rsid w:val="00A35F8F"/>
    <w:rsid w:val="00A3729A"/>
    <w:rsid w:val="00A41377"/>
    <w:rsid w:val="00A41B0C"/>
    <w:rsid w:val="00A41E98"/>
    <w:rsid w:val="00A4263D"/>
    <w:rsid w:val="00A5036D"/>
    <w:rsid w:val="00A509B8"/>
    <w:rsid w:val="00A52AB9"/>
    <w:rsid w:val="00A6210B"/>
    <w:rsid w:val="00A7186E"/>
    <w:rsid w:val="00A7323A"/>
    <w:rsid w:val="00A82DF9"/>
    <w:rsid w:val="00A831B4"/>
    <w:rsid w:val="00A9276D"/>
    <w:rsid w:val="00A97798"/>
    <w:rsid w:val="00AA0914"/>
    <w:rsid w:val="00AA4E7C"/>
    <w:rsid w:val="00AA5213"/>
    <w:rsid w:val="00AA65A6"/>
    <w:rsid w:val="00AC1D8E"/>
    <w:rsid w:val="00AC48FA"/>
    <w:rsid w:val="00AD0240"/>
    <w:rsid w:val="00AD06F2"/>
    <w:rsid w:val="00AD4137"/>
    <w:rsid w:val="00AD593F"/>
    <w:rsid w:val="00AE2EA6"/>
    <w:rsid w:val="00AF0112"/>
    <w:rsid w:val="00B01950"/>
    <w:rsid w:val="00B037BA"/>
    <w:rsid w:val="00B11EE7"/>
    <w:rsid w:val="00B12123"/>
    <w:rsid w:val="00B20139"/>
    <w:rsid w:val="00B218DA"/>
    <w:rsid w:val="00B22693"/>
    <w:rsid w:val="00B237F8"/>
    <w:rsid w:val="00B342FA"/>
    <w:rsid w:val="00B34B67"/>
    <w:rsid w:val="00B3602D"/>
    <w:rsid w:val="00B53E8B"/>
    <w:rsid w:val="00B612EB"/>
    <w:rsid w:val="00B61AB5"/>
    <w:rsid w:val="00B64C68"/>
    <w:rsid w:val="00B64F70"/>
    <w:rsid w:val="00B774D2"/>
    <w:rsid w:val="00B8015A"/>
    <w:rsid w:val="00B82A57"/>
    <w:rsid w:val="00B876EC"/>
    <w:rsid w:val="00B92E9E"/>
    <w:rsid w:val="00B958F4"/>
    <w:rsid w:val="00B96F75"/>
    <w:rsid w:val="00BA053B"/>
    <w:rsid w:val="00BA51B6"/>
    <w:rsid w:val="00BA6229"/>
    <w:rsid w:val="00BB35AE"/>
    <w:rsid w:val="00BB3600"/>
    <w:rsid w:val="00BC03A1"/>
    <w:rsid w:val="00BC0D25"/>
    <w:rsid w:val="00BC6F58"/>
    <w:rsid w:val="00BD230C"/>
    <w:rsid w:val="00BD2505"/>
    <w:rsid w:val="00BE12B9"/>
    <w:rsid w:val="00BE592D"/>
    <w:rsid w:val="00BE5C2D"/>
    <w:rsid w:val="00BF52B0"/>
    <w:rsid w:val="00BF5697"/>
    <w:rsid w:val="00C0005D"/>
    <w:rsid w:val="00C027C0"/>
    <w:rsid w:val="00C14CCC"/>
    <w:rsid w:val="00C14F52"/>
    <w:rsid w:val="00C22C1C"/>
    <w:rsid w:val="00C332CF"/>
    <w:rsid w:val="00C33F2E"/>
    <w:rsid w:val="00C34936"/>
    <w:rsid w:val="00C34C14"/>
    <w:rsid w:val="00C355B9"/>
    <w:rsid w:val="00C401C4"/>
    <w:rsid w:val="00C41680"/>
    <w:rsid w:val="00C60A25"/>
    <w:rsid w:val="00C64789"/>
    <w:rsid w:val="00C648C1"/>
    <w:rsid w:val="00C73543"/>
    <w:rsid w:val="00C765C5"/>
    <w:rsid w:val="00C804CB"/>
    <w:rsid w:val="00C81338"/>
    <w:rsid w:val="00C82479"/>
    <w:rsid w:val="00C867F0"/>
    <w:rsid w:val="00C87556"/>
    <w:rsid w:val="00CA06D8"/>
    <w:rsid w:val="00CA24F2"/>
    <w:rsid w:val="00CA345A"/>
    <w:rsid w:val="00CB1DB7"/>
    <w:rsid w:val="00CB49FF"/>
    <w:rsid w:val="00CB7811"/>
    <w:rsid w:val="00CC02CF"/>
    <w:rsid w:val="00CC086A"/>
    <w:rsid w:val="00CC2DC0"/>
    <w:rsid w:val="00CC4928"/>
    <w:rsid w:val="00CC7115"/>
    <w:rsid w:val="00CD049D"/>
    <w:rsid w:val="00CD0F66"/>
    <w:rsid w:val="00CD1400"/>
    <w:rsid w:val="00CD364B"/>
    <w:rsid w:val="00CD7258"/>
    <w:rsid w:val="00CE23B8"/>
    <w:rsid w:val="00CE50D7"/>
    <w:rsid w:val="00CE7D26"/>
    <w:rsid w:val="00CF1B9F"/>
    <w:rsid w:val="00D00344"/>
    <w:rsid w:val="00D14BEB"/>
    <w:rsid w:val="00D1754D"/>
    <w:rsid w:val="00D2223F"/>
    <w:rsid w:val="00D274A4"/>
    <w:rsid w:val="00D277AF"/>
    <w:rsid w:val="00D31163"/>
    <w:rsid w:val="00D320B1"/>
    <w:rsid w:val="00D33AFD"/>
    <w:rsid w:val="00D35454"/>
    <w:rsid w:val="00D36489"/>
    <w:rsid w:val="00D406A6"/>
    <w:rsid w:val="00D41875"/>
    <w:rsid w:val="00D42195"/>
    <w:rsid w:val="00D44714"/>
    <w:rsid w:val="00D4507E"/>
    <w:rsid w:val="00D459E1"/>
    <w:rsid w:val="00D46BE6"/>
    <w:rsid w:val="00D50704"/>
    <w:rsid w:val="00D50F6F"/>
    <w:rsid w:val="00D528BC"/>
    <w:rsid w:val="00D52EC8"/>
    <w:rsid w:val="00D567AB"/>
    <w:rsid w:val="00D5760A"/>
    <w:rsid w:val="00D606AC"/>
    <w:rsid w:val="00D61410"/>
    <w:rsid w:val="00D63255"/>
    <w:rsid w:val="00D676BB"/>
    <w:rsid w:val="00D72D62"/>
    <w:rsid w:val="00D73125"/>
    <w:rsid w:val="00D8181D"/>
    <w:rsid w:val="00D83C2D"/>
    <w:rsid w:val="00D8434E"/>
    <w:rsid w:val="00D910A1"/>
    <w:rsid w:val="00D9166D"/>
    <w:rsid w:val="00D91B70"/>
    <w:rsid w:val="00D968D8"/>
    <w:rsid w:val="00DA563D"/>
    <w:rsid w:val="00DA7277"/>
    <w:rsid w:val="00DB3627"/>
    <w:rsid w:val="00DB4724"/>
    <w:rsid w:val="00DB752A"/>
    <w:rsid w:val="00DC0018"/>
    <w:rsid w:val="00DC4746"/>
    <w:rsid w:val="00DC60B8"/>
    <w:rsid w:val="00DE1776"/>
    <w:rsid w:val="00DE3F08"/>
    <w:rsid w:val="00DE46AC"/>
    <w:rsid w:val="00DE7149"/>
    <w:rsid w:val="00DF0E9F"/>
    <w:rsid w:val="00E0128F"/>
    <w:rsid w:val="00E0314C"/>
    <w:rsid w:val="00E03C46"/>
    <w:rsid w:val="00E1508F"/>
    <w:rsid w:val="00E24AC8"/>
    <w:rsid w:val="00E27240"/>
    <w:rsid w:val="00E27EDD"/>
    <w:rsid w:val="00E30584"/>
    <w:rsid w:val="00E310B9"/>
    <w:rsid w:val="00E37E1B"/>
    <w:rsid w:val="00E562C0"/>
    <w:rsid w:val="00E60684"/>
    <w:rsid w:val="00E60F5F"/>
    <w:rsid w:val="00E672D6"/>
    <w:rsid w:val="00E76024"/>
    <w:rsid w:val="00E856A2"/>
    <w:rsid w:val="00E9385A"/>
    <w:rsid w:val="00E9452E"/>
    <w:rsid w:val="00E96884"/>
    <w:rsid w:val="00EA4459"/>
    <w:rsid w:val="00EA5435"/>
    <w:rsid w:val="00EA5F47"/>
    <w:rsid w:val="00EB2ED0"/>
    <w:rsid w:val="00EB3F60"/>
    <w:rsid w:val="00EC79DE"/>
    <w:rsid w:val="00EC7A1D"/>
    <w:rsid w:val="00ED4ACE"/>
    <w:rsid w:val="00ED4DDE"/>
    <w:rsid w:val="00ED60AD"/>
    <w:rsid w:val="00EE1E09"/>
    <w:rsid w:val="00EE4D35"/>
    <w:rsid w:val="00EF2D25"/>
    <w:rsid w:val="00EF2DA7"/>
    <w:rsid w:val="00F0112C"/>
    <w:rsid w:val="00F02DBF"/>
    <w:rsid w:val="00F043F4"/>
    <w:rsid w:val="00F233A3"/>
    <w:rsid w:val="00F24F40"/>
    <w:rsid w:val="00F25FF2"/>
    <w:rsid w:val="00F435AA"/>
    <w:rsid w:val="00F45B84"/>
    <w:rsid w:val="00F5054B"/>
    <w:rsid w:val="00F52FDF"/>
    <w:rsid w:val="00F54E9C"/>
    <w:rsid w:val="00F5512C"/>
    <w:rsid w:val="00F5680E"/>
    <w:rsid w:val="00F5738A"/>
    <w:rsid w:val="00F612D4"/>
    <w:rsid w:val="00F62A5C"/>
    <w:rsid w:val="00F66E05"/>
    <w:rsid w:val="00F721D0"/>
    <w:rsid w:val="00F73F40"/>
    <w:rsid w:val="00F74D18"/>
    <w:rsid w:val="00F77F1D"/>
    <w:rsid w:val="00F845B3"/>
    <w:rsid w:val="00F849E1"/>
    <w:rsid w:val="00F87CCB"/>
    <w:rsid w:val="00F95751"/>
    <w:rsid w:val="00F97E97"/>
    <w:rsid w:val="00FA010C"/>
    <w:rsid w:val="00FA48C7"/>
    <w:rsid w:val="00FB320C"/>
    <w:rsid w:val="00FB60A6"/>
    <w:rsid w:val="00FB73C1"/>
    <w:rsid w:val="00FC36A9"/>
    <w:rsid w:val="00FF0B45"/>
    <w:rsid w:val="00FF64E2"/>
    <w:rsid w:val="00FF6ED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A21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paragraph" w:customStyle="1" w:styleId="Default">
    <w:name w:val="Default"/>
    <w:rsid w:val="00D606AC"/>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LightShading">
    <w:name w:val="Light Shading"/>
    <w:basedOn w:val="TableNormal"/>
    <w:uiPriority w:val="60"/>
    <w:rsid w:val="0086626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HTMLCite">
    <w:name w:val="HTML Cite"/>
    <w:basedOn w:val="DefaultParagraphFont"/>
    <w:uiPriority w:val="99"/>
    <w:semiHidden/>
    <w:unhideWhenUsed/>
    <w:rsid w:val="005A314F"/>
    <w:rPr>
      <w:i/>
      <w:iCs/>
    </w:rPr>
  </w:style>
  <w:style w:type="character" w:customStyle="1" w:styleId="slug-pub-date">
    <w:name w:val="slug-pub-date"/>
    <w:basedOn w:val="DefaultParagraphFont"/>
    <w:rsid w:val="005A314F"/>
  </w:style>
  <w:style w:type="character" w:customStyle="1" w:styleId="slug-vol">
    <w:name w:val="slug-vol"/>
    <w:basedOn w:val="DefaultParagraphFont"/>
    <w:rsid w:val="005A314F"/>
  </w:style>
  <w:style w:type="character" w:customStyle="1" w:styleId="slug-issue">
    <w:name w:val="slug-issue"/>
    <w:basedOn w:val="DefaultParagraphFont"/>
    <w:rsid w:val="005A314F"/>
  </w:style>
  <w:style w:type="character" w:customStyle="1" w:styleId="slug-pages">
    <w:name w:val="slug-pages"/>
    <w:basedOn w:val="DefaultParagraphFont"/>
    <w:rsid w:val="005A31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paragraph" w:customStyle="1" w:styleId="Default">
    <w:name w:val="Default"/>
    <w:rsid w:val="00D606AC"/>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LightShading">
    <w:name w:val="Light Shading"/>
    <w:basedOn w:val="TableNormal"/>
    <w:uiPriority w:val="60"/>
    <w:rsid w:val="0086626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HTMLCite">
    <w:name w:val="HTML Cite"/>
    <w:basedOn w:val="DefaultParagraphFont"/>
    <w:uiPriority w:val="99"/>
    <w:semiHidden/>
    <w:unhideWhenUsed/>
    <w:rsid w:val="005A314F"/>
    <w:rPr>
      <w:i/>
      <w:iCs/>
    </w:rPr>
  </w:style>
  <w:style w:type="character" w:customStyle="1" w:styleId="slug-pub-date">
    <w:name w:val="slug-pub-date"/>
    <w:basedOn w:val="DefaultParagraphFont"/>
    <w:rsid w:val="005A314F"/>
  </w:style>
  <w:style w:type="character" w:customStyle="1" w:styleId="slug-vol">
    <w:name w:val="slug-vol"/>
    <w:basedOn w:val="DefaultParagraphFont"/>
    <w:rsid w:val="005A314F"/>
  </w:style>
  <w:style w:type="character" w:customStyle="1" w:styleId="slug-issue">
    <w:name w:val="slug-issue"/>
    <w:basedOn w:val="DefaultParagraphFont"/>
    <w:rsid w:val="005A314F"/>
  </w:style>
  <w:style w:type="character" w:customStyle="1" w:styleId="slug-pages">
    <w:name w:val="slug-pages"/>
    <w:basedOn w:val="DefaultParagraphFont"/>
    <w:rsid w:val="005A31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71854">
      <w:bodyDiv w:val="1"/>
      <w:marLeft w:val="0"/>
      <w:marRight w:val="0"/>
      <w:marTop w:val="0"/>
      <w:marBottom w:val="0"/>
      <w:divBdr>
        <w:top w:val="none" w:sz="0" w:space="0" w:color="auto"/>
        <w:left w:val="none" w:sz="0" w:space="0" w:color="auto"/>
        <w:bottom w:val="none" w:sz="0" w:space="0" w:color="auto"/>
        <w:right w:val="none" w:sz="0" w:space="0" w:color="auto"/>
      </w:divBdr>
    </w:div>
    <w:div w:id="255870929">
      <w:bodyDiv w:val="1"/>
      <w:marLeft w:val="0"/>
      <w:marRight w:val="0"/>
      <w:marTop w:val="0"/>
      <w:marBottom w:val="0"/>
      <w:divBdr>
        <w:top w:val="none" w:sz="0" w:space="0" w:color="auto"/>
        <w:left w:val="none" w:sz="0" w:space="0" w:color="auto"/>
        <w:bottom w:val="none" w:sz="0" w:space="0" w:color="auto"/>
        <w:right w:val="none" w:sz="0" w:space="0" w:color="auto"/>
      </w:divBdr>
      <w:divsChild>
        <w:div w:id="807357317">
          <w:marLeft w:val="0"/>
          <w:marRight w:val="0"/>
          <w:marTop w:val="0"/>
          <w:marBottom w:val="0"/>
          <w:divBdr>
            <w:top w:val="none" w:sz="0" w:space="0" w:color="auto"/>
            <w:left w:val="none" w:sz="0" w:space="0" w:color="auto"/>
            <w:bottom w:val="none" w:sz="0" w:space="0" w:color="auto"/>
            <w:right w:val="none" w:sz="0" w:space="0" w:color="auto"/>
          </w:divBdr>
        </w:div>
        <w:div w:id="1442065438">
          <w:marLeft w:val="0"/>
          <w:marRight w:val="0"/>
          <w:marTop w:val="0"/>
          <w:marBottom w:val="0"/>
          <w:divBdr>
            <w:top w:val="none" w:sz="0" w:space="0" w:color="auto"/>
            <w:left w:val="none" w:sz="0" w:space="0" w:color="auto"/>
            <w:bottom w:val="none" w:sz="0" w:space="0" w:color="auto"/>
            <w:right w:val="none" w:sz="0" w:space="0" w:color="auto"/>
          </w:divBdr>
        </w:div>
        <w:div w:id="166988146">
          <w:marLeft w:val="0"/>
          <w:marRight w:val="0"/>
          <w:marTop w:val="0"/>
          <w:marBottom w:val="0"/>
          <w:divBdr>
            <w:top w:val="none" w:sz="0" w:space="0" w:color="auto"/>
            <w:left w:val="none" w:sz="0" w:space="0" w:color="auto"/>
            <w:bottom w:val="none" w:sz="0" w:space="0" w:color="auto"/>
            <w:right w:val="none" w:sz="0" w:space="0" w:color="auto"/>
          </w:divBdr>
        </w:div>
        <w:div w:id="1507863424">
          <w:marLeft w:val="0"/>
          <w:marRight w:val="0"/>
          <w:marTop w:val="0"/>
          <w:marBottom w:val="0"/>
          <w:divBdr>
            <w:top w:val="none" w:sz="0" w:space="0" w:color="auto"/>
            <w:left w:val="none" w:sz="0" w:space="0" w:color="auto"/>
            <w:bottom w:val="none" w:sz="0" w:space="0" w:color="auto"/>
            <w:right w:val="none" w:sz="0" w:space="0" w:color="auto"/>
          </w:divBdr>
        </w:div>
        <w:div w:id="1383871739">
          <w:marLeft w:val="0"/>
          <w:marRight w:val="0"/>
          <w:marTop w:val="0"/>
          <w:marBottom w:val="0"/>
          <w:divBdr>
            <w:top w:val="none" w:sz="0" w:space="0" w:color="auto"/>
            <w:left w:val="none" w:sz="0" w:space="0" w:color="auto"/>
            <w:bottom w:val="none" w:sz="0" w:space="0" w:color="auto"/>
            <w:right w:val="none" w:sz="0" w:space="0" w:color="auto"/>
          </w:divBdr>
        </w:div>
        <w:div w:id="384375223">
          <w:marLeft w:val="0"/>
          <w:marRight w:val="0"/>
          <w:marTop w:val="0"/>
          <w:marBottom w:val="0"/>
          <w:divBdr>
            <w:top w:val="none" w:sz="0" w:space="0" w:color="auto"/>
            <w:left w:val="none" w:sz="0" w:space="0" w:color="auto"/>
            <w:bottom w:val="none" w:sz="0" w:space="0" w:color="auto"/>
            <w:right w:val="none" w:sz="0" w:space="0" w:color="auto"/>
          </w:divBdr>
        </w:div>
      </w:divsChild>
    </w:div>
    <w:div w:id="434793252">
      <w:bodyDiv w:val="1"/>
      <w:marLeft w:val="0"/>
      <w:marRight w:val="0"/>
      <w:marTop w:val="0"/>
      <w:marBottom w:val="0"/>
      <w:divBdr>
        <w:top w:val="none" w:sz="0" w:space="0" w:color="auto"/>
        <w:left w:val="none" w:sz="0" w:space="0" w:color="auto"/>
        <w:bottom w:val="none" w:sz="0" w:space="0" w:color="auto"/>
        <w:right w:val="none" w:sz="0" w:space="0" w:color="auto"/>
      </w:divBdr>
    </w:div>
    <w:div w:id="472256980">
      <w:bodyDiv w:val="1"/>
      <w:marLeft w:val="0"/>
      <w:marRight w:val="0"/>
      <w:marTop w:val="0"/>
      <w:marBottom w:val="0"/>
      <w:divBdr>
        <w:top w:val="none" w:sz="0" w:space="0" w:color="auto"/>
        <w:left w:val="none" w:sz="0" w:space="0" w:color="auto"/>
        <w:bottom w:val="none" w:sz="0" w:space="0" w:color="auto"/>
        <w:right w:val="none" w:sz="0" w:space="0" w:color="auto"/>
      </w:divBdr>
      <w:divsChild>
        <w:div w:id="1152409284">
          <w:marLeft w:val="0"/>
          <w:marRight w:val="0"/>
          <w:marTop w:val="0"/>
          <w:marBottom w:val="0"/>
          <w:divBdr>
            <w:top w:val="none" w:sz="0" w:space="0" w:color="auto"/>
            <w:left w:val="none" w:sz="0" w:space="0" w:color="auto"/>
            <w:bottom w:val="none" w:sz="0" w:space="0" w:color="auto"/>
            <w:right w:val="none" w:sz="0" w:space="0" w:color="auto"/>
          </w:divBdr>
        </w:div>
        <w:div w:id="614748584">
          <w:marLeft w:val="0"/>
          <w:marRight w:val="0"/>
          <w:marTop w:val="0"/>
          <w:marBottom w:val="0"/>
          <w:divBdr>
            <w:top w:val="none" w:sz="0" w:space="0" w:color="auto"/>
            <w:left w:val="none" w:sz="0" w:space="0" w:color="auto"/>
            <w:bottom w:val="none" w:sz="0" w:space="0" w:color="auto"/>
            <w:right w:val="none" w:sz="0" w:space="0" w:color="auto"/>
          </w:divBdr>
        </w:div>
        <w:div w:id="1144085685">
          <w:marLeft w:val="0"/>
          <w:marRight w:val="0"/>
          <w:marTop w:val="0"/>
          <w:marBottom w:val="0"/>
          <w:divBdr>
            <w:top w:val="none" w:sz="0" w:space="0" w:color="auto"/>
            <w:left w:val="none" w:sz="0" w:space="0" w:color="auto"/>
            <w:bottom w:val="none" w:sz="0" w:space="0" w:color="auto"/>
            <w:right w:val="none" w:sz="0" w:space="0" w:color="auto"/>
          </w:divBdr>
        </w:div>
        <w:div w:id="998532483">
          <w:marLeft w:val="0"/>
          <w:marRight w:val="0"/>
          <w:marTop w:val="0"/>
          <w:marBottom w:val="0"/>
          <w:divBdr>
            <w:top w:val="none" w:sz="0" w:space="0" w:color="auto"/>
            <w:left w:val="none" w:sz="0" w:space="0" w:color="auto"/>
            <w:bottom w:val="none" w:sz="0" w:space="0" w:color="auto"/>
            <w:right w:val="none" w:sz="0" w:space="0" w:color="auto"/>
          </w:divBdr>
        </w:div>
        <w:div w:id="179781371">
          <w:marLeft w:val="0"/>
          <w:marRight w:val="0"/>
          <w:marTop w:val="0"/>
          <w:marBottom w:val="0"/>
          <w:divBdr>
            <w:top w:val="none" w:sz="0" w:space="0" w:color="auto"/>
            <w:left w:val="none" w:sz="0" w:space="0" w:color="auto"/>
            <w:bottom w:val="none" w:sz="0" w:space="0" w:color="auto"/>
            <w:right w:val="none" w:sz="0" w:space="0" w:color="auto"/>
          </w:divBdr>
        </w:div>
        <w:div w:id="1085759960">
          <w:marLeft w:val="0"/>
          <w:marRight w:val="0"/>
          <w:marTop w:val="0"/>
          <w:marBottom w:val="0"/>
          <w:divBdr>
            <w:top w:val="none" w:sz="0" w:space="0" w:color="auto"/>
            <w:left w:val="none" w:sz="0" w:space="0" w:color="auto"/>
            <w:bottom w:val="none" w:sz="0" w:space="0" w:color="auto"/>
            <w:right w:val="none" w:sz="0" w:space="0" w:color="auto"/>
          </w:divBdr>
        </w:div>
        <w:div w:id="1025331655">
          <w:marLeft w:val="0"/>
          <w:marRight w:val="0"/>
          <w:marTop w:val="0"/>
          <w:marBottom w:val="0"/>
          <w:divBdr>
            <w:top w:val="none" w:sz="0" w:space="0" w:color="auto"/>
            <w:left w:val="none" w:sz="0" w:space="0" w:color="auto"/>
            <w:bottom w:val="none" w:sz="0" w:space="0" w:color="auto"/>
            <w:right w:val="none" w:sz="0" w:space="0" w:color="auto"/>
          </w:divBdr>
        </w:div>
        <w:div w:id="1669868271">
          <w:marLeft w:val="0"/>
          <w:marRight w:val="0"/>
          <w:marTop w:val="0"/>
          <w:marBottom w:val="0"/>
          <w:divBdr>
            <w:top w:val="none" w:sz="0" w:space="0" w:color="auto"/>
            <w:left w:val="none" w:sz="0" w:space="0" w:color="auto"/>
            <w:bottom w:val="none" w:sz="0" w:space="0" w:color="auto"/>
            <w:right w:val="none" w:sz="0" w:space="0" w:color="auto"/>
          </w:divBdr>
        </w:div>
        <w:div w:id="657617499">
          <w:marLeft w:val="0"/>
          <w:marRight w:val="0"/>
          <w:marTop w:val="0"/>
          <w:marBottom w:val="0"/>
          <w:divBdr>
            <w:top w:val="none" w:sz="0" w:space="0" w:color="auto"/>
            <w:left w:val="none" w:sz="0" w:space="0" w:color="auto"/>
            <w:bottom w:val="none" w:sz="0" w:space="0" w:color="auto"/>
            <w:right w:val="none" w:sz="0" w:space="0" w:color="auto"/>
          </w:divBdr>
        </w:div>
        <w:div w:id="665787987">
          <w:marLeft w:val="0"/>
          <w:marRight w:val="0"/>
          <w:marTop w:val="0"/>
          <w:marBottom w:val="0"/>
          <w:divBdr>
            <w:top w:val="none" w:sz="0" w:space="0" w:color="auto"/>
            <w:left w:val="none" w:sz="0" w:space="0" w:color="auto"/>
            <w:bottom w:val="none" w:sz="0" w:space="0" w:color="auto"/>
            <w:right w:val="none" w:sz="0" w:space="0" w:color="auto"/>
          </w:divBdr>
        </w:div>
        <w:div w:id="1973511539">
          <w:marLeft w:val="0"/>
          <w:marRight w:val="0"/>
          <w:marTop w:val="0"/>
          <w:marBottom w:val="0"/>
          <w:divBdr>
            <w:top w:val="none" w:sz="0" w:space="0" w:color="auto"/>
            <w:left w:val="none" w:sz="0" w:space="0" w:color="auto"/>
            <w:bottom w:val="none" w:sz="0" w:space="0" w:color="auto"/>
            <w:right w:val="none" w:sz="0" w:space="0" w:color="auto"/>
          </w:divBdr>
        </w:div>
        <w:div w:id="192226926">
          <w:marLeft w:val="0"/>
          <w:marRight w:val="0"/>
          <w:marTop w:val="0"/>
          <w:marBottom w:val="0"/>
          <w:divBdr>
            <w:top w:val="none" w:sz="0" w:space="0" w:color="auto"/>
            <w:left w:val="none" w:sz="0" w:space="0" w:color="auto"/>
            <w:bottom w:val="none" w:sz="0" w:space="0" w:color="auto"/>
            <w:right w:val="none" w:sz="0" w:space="0" w:color="auto"/>
          </w:divBdr>
        </w:div>
        <w:div w:id="1365716589">
          <w:marLeft w:val="0"/>
          <w:marRight w:val="0"/>
          <w:marTop w:val="0"/>
          <w:marBottom w:val="0"/>
          <w:divBdr>
            <w:top w:val="none" w:sz="0" w:space="0" w:color="auto"/>
            <w:left w:val="none" w:sz="0" w:space="0" w:color="auto"/>
            <w:bottom w:val="none" w:sz="0" w:space="0" w:color="auto"/>
            <w:right w:val="none" w:sz="0" w:space="0" w:color="auto"/>
          </w:divBdr>
        </w:div>
        <w:div w:id="575553157">
          <w:marLeft w:val="0"/>
          <w:marRight w:val="0"/>
          <w:marTop w:val="0"/>
          <w:marBottom w:val="0"/>
          <w:divBdr>
            <w:top w:val="none" w:sz="0" w:space="0" w:color="auto"/>
            <w:left w:val="none" w:sz="0" w:space="0" w:color="auto"/>
            <w:bottom w:val="none" w:sz="0" w:space="0" w:color="auto"/>
            <w:right w:val="none" w:sz="0" w:space="0" w:color="auto"/>
          </w:divBdr>
        </w:div>
        <w:div w:id="121967143">
          <w:marLeft w:val="0"/>
          <w:marRight w:val="0"/>
          <w:marTop w:val="0"/>
          <w:marBottom w:val="0"/>
          <w:divBdr>
            <w:top w:val="none" w:sz="0" w:space="0" w:color="auto"/>
            <w:left w:val="none" w:sz="0" w:space="0" w:color="auto"/>
            <w:bottom w:val="none" w:sz="0" w:space="0" w:color="auto"/>
            <w:right w:val="none" w:sz="0" w:space="0" w:color="auto"/>
          </w:divBdr>
        </w:div>
        <w:div w:id="1717703516">
          <w:marLeft w:val="0"/>
          <w:marRight w:val="0"/>
          <w:marTop w:val="0"/>
          <w:marBottom w:val="0"/>
          <w:divBdr>
            <w:top w:val="none" w:sz="0" w:space="0" w:color="auto"/>
            <w:left w:val="none" w:sz="0" w:space="0" w:color="auto"/>
            <w:bottom w:val="none" w:sz="0" w:space="0" w:color="auto"/>
            <w:right w:val="none" w:sz="0" w:space="0" w:color="auto"/>
          </w:divBdr>
        </w:div>
        <w:div w:id="1034623213">
          <w:marLeft w:val="0"/>
          <w:marRight w:val="0"/>
          <w:marTop w:val="0"/>
          <w:marBottom w:val="0"/>
          <w:divBdr>
            <w:top w:val="none" w:sz="0" w:space="0" w:color="auto"/>
            <w:left w:val="none" w:sz="0" w:space="0" w:color="auto"/>
            <w:bottom w:val="none" w:sz="0" w:space="0" w:color="auto"/>
            <w:right w:val="none" w:sz="0" w:space="0" w:color="auto"/>
          </w:divBdr>
        </w:div>
        <w:div w:id="1562986562">
          <w:marLeft w:val="0"/>
          <w:marRight w:val="0"/>
          <w:marTop w:val="0"/>
          <w:marBottom w:val="0"/>
          <w:divBdr>
            <w:top w:val="none" w:sz="0" w:space="0" w:color="auto"/>
            <w:left w:val="none" w:sz="0" w:space="0" w:color="auto"/>
            <w:bottom w:val="none" w:sz="0" w:space="0" w:color="auto"/>
            <w:right w:val="none" w:sz="0" w:space="0" w:color="auto"/>
          </w:divBdr>
        </w:div>
        <w:div w:id="949236894">
          <w:marLeft w:val="0"/>
          <w:marRight w:val="0"/>
          <w:marTop w:val="0"/>
          <w:marBottom w:val="0"/>
          <w:divBdr>
            <w:top w:val="none" w:sz="0" w:space="0" w:color="auto"/>
            <w:left w:val="none" w:sz="0" w:space="0" w:color="auto"/>
            <w:bottom w:val="none" w:sz="0" w:space="0" w:color="auto"/>
            <w:right w:val="none" w:sz="0" w:space="0" w:color="auto"/>
          </w:divBdr>
        </w:div>
      </w:divsChild>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981931497">
      <w:bodyDiv w:val="1"/>
      <w:marLeft w:val="0"/>
      <w:marRight w:val="0"/>
      <w:marTop w:val="0"/>
      <w:marBottom w:val="0"/>
      <w:divBdr>
        <w:top w:val="none" w:sz="0" w:space="0" w:color="auto"/>
        <w:left w:val="none" w:sz="0" w:space="0" w:color="auto"/>
        <w:bottom w:val="none" w:sz="0" w:space="0" w:color="auto"/>
        <w:right w:val="none" w:sz="0" w:space="0" w:color="auto"/>
      </w:divBdr>
    </w:div>
    <w:div w:id="1130395283">
      <w:bodyDiv w:val="1"/>
      <w:marLeft w:val="0"/>
      <w:marRight w:val="0"/>
      <w:marTop w:val="0"/>
      <w:marBottom w:val="0"/>
      <w:divBdr>
        <w:top w:val="none" w:sz="0" w:space="0" w:color="auto"/>
        <w:left w:val="none" w:sz="0" w:space="0" w:color="auto"/>
        <w:bottom w:val="none" w:sz="0" w:space="0" w:color="auto"/>
        <w:right w:val="none" w:sz="0" w:space="0" w:color="auto"/>
      </w:divBdr>
    </w:div>
    <w:div w:id="1294405232">
      <w:bodyDiv w:val="1"/>
      <w:marLeft w:val="0"/>
      <w:marRight w:val="0"/>
      <w:marTop w:val="0"/>
      <w:marBottom w:val="0"/>
      <w:divBdr>
        <w:top w:val="none" w:sz="0" w:space="0" w:color="auto"/>
        <w:left w:val="none" w:sz="0" w:space="0" w:color="auto"/>
        <w:bottom w:val="none" w:sz="0" w:space="0" w:color="auto"/>
        <w:right w:val="none" w:sz="0" w:space="0" w:color="auto"/>
      </w:divBdr>
      <w:divsChild>
        <w:div w:id="97216580">
          <w:marLeft w:val="0"/>
          <w:marRight w:val="0"/>
          <w:marTop w:val="0"/>
          <w:marBottom w:val="0"/>
          <w:divBdr>
            <w:top w:val="none" w:sz="0" w:space="0" w:color="auto"/>
            <w:left w:val="none" w:sz="0" w:space="0" w:color="auto"/>
            <w:bottom w:val="none" w:sz="0" w:space="0" w:color="auto"/>
            <w:right w:val="none" w:sz="0" w:space="0" w:color="auto"/>
          </w:divBdr>
        </w:div>
        <w:div w:id="793214630">
          <w:marLeft w:val="0"/>
          <w:marRight w:val="0"/>
          <w:marTop w:val="0"/>
          <w:marBottom w:val="0"/>
          <w:divBdr>
            <w:top w:val="none" w:sz="0" w:space="0" w:color="auto"/>
            <w:left w:val="none" w:sz="0" w:space="0" w:color="auto"/>
            <w:bottom w:val="none" w:sz="0" w:space="0" w:color="auto"/>
            <w:right w:val="none" w:sz="0" w:space="0" w:color="auto"/>
          </w:divBdr>
        </w:div>
        <w:div w:id="1614050136">
          <w:marLeft w:val="0"/>
          <w:marRight w:val="0"/>
          <w:marTop w:val="0"/>
          <w:marBottom w:val="0"/>
          <w:divBdr>
            <w:top w:val="none" w:sz="0" w:space="0" w:color="auto"/>
            <w:left w:val="none" w:sz="0" w:space="0" w:color="auto"/>
            <w:bottom w:val="none" w:sz="0" w:space="0" w:color="auto"/>
            <w:right w:val="none" w:sz="0" w:space="0" w:color="auto"/>
          </w:divBdr>
        </w:div>
        <w:div w:id="711196829">
          <w:marLeft w:val="0"/>
          <w:marRight w:val="0"/>
          <w:marTop w:val="0"/>
          <w:marBottom w:val="0"/>
          <w:divBdr>
            <w:top w:val="none" w:sz="0" w:space="0" w:color="auto"/>
            <w:left w:val="none" w:sz="0" w:space="0" w:color="auto"/>
            <w:bottom w:val="none" w:sz="0" w:space="0" w:color="auto"/>
            <w:right w:val="none" w:sz="0" w:space="0" w:color="auto"/>
          </w:divBdr>
        </w:div>
        <w:div w:id="403185560">
          <w:marLeft w:val="0"/>
          <w:marRight w:val="0"/>
          <w:marTop w:val="0"/>
          <w:marBottom w:val="0"/>
          <w:divBdr>
            <w:top w:val="none" w:sz="0" w:space="0" w:color="auto"/>
            <w:left w:val="none" w:sz="0" w:space="0" w:color="auto"/>
            <w:bottom w:val="none" w:sz="0" w:space="0" w:color="auto"/>
            <w:right w:val="none" w:sz="0" w:space="0" w:color="auto"/>
          </w:divBdr>
        </w:div>
        <w:div w:id="172496670">
          <w:marLeft w:val="0"/>
          <w:marRight w:val="0"/>
          <w:marTop w:val="0"/>
          <w:marBottom w:val="0"/>
          <w:divBdr>
            <w:top w:val="none" w:sz="0" w:space="0" w:color="auto"/>
            <w:left w:val="none" w:sz="0" w:space="0" w:color="auto"/>
            <w:bottom w:val="none" w:sz="0" w:space="0" w:color="auto"/>
            <w:right w:val="none" w:sz="0" w:space="0" w:color="auto"/>
          </w:divBdr>
        </w:div>
        <w:div w:id="1953129357">
          <w:marLeft w:val="0"/>
          <w:marRight w:val="0"/>
          <w:marTop w:val="0"/>
          <w:marBottom w:val="0"/>
          <w:divBdr>
            <w:top w:val="none" w:sz="0" w:space="0" w:color="auto"/>
            <w:left w:val="none" w:sz="0" w:space="0" w:color="auto"/>
            <w:bottom w:val="none" w:sz="0" w:space="0" w:color="auto"/>
            <w:right w:val="none" w:sz="0" w:space="0" w:color="auto"/>
          </w:divBdr>
        </w:div>
        <w:div w:id="1209415250">
          <w:marLeft w:val="0"/>
          <w:marRight w:val="0"/>
          <w:marTop w:val="0"/>
          <w:marBottom w:val="0"/>
          <w:divBdr>
            <w:top w:val="none" w:sz="0" w:space="0" w:color="auto"/>
            <w:left w:val="none" w:sz="0" w:space="0" w:color="auto"/>
            <w:bottom w:val="none" w:sz="0" w:space="0" w:color="auto"/>
            <w:right w:val="none" w:sz="0" w:space="0" w:color="auto"/>
          </w:divBdr>
        </w:div>
        <w:div w:id="42949297">
          <w:marLeft w:val="0"/>
          <w:marRight w:val="0"/>
          <w:marTop w:val="0"/>
          <w:marBottom w:val="0"/>
          <w:divBdr>
            <w:top w:val="none" w:sz="0" w:space="0" w:color="auto"/>
            <w:left w:val="none" w:sz="0" w:space="0" w:color="auto"/>
            <w:bottom w:val="none" w:sz="0" w:space="0" w:color="auto"/>
            <w:right w:val="none" w:sz="0" w:space="0" w:color="auto"/>
          </w:divBdr>
        </w:div>
        <w:div w:id="1281648812">
          <w:marLeft w:val="0"/>
          <w:marRight w:val="0"/>
          <w:marTop w:val="0"/>
          <w:marBottom w:val="0"/>
          <w:divBdr>
            <w:top w:val="none" w:sz="0" w:space="0" w:color="auto"/>
            <w:left w:val="none" w:sz="0" w:space="0" w:color="auto"/>
            <w:bottom w:val="none" w:sz="0" w:space="0" w:color="auto"/>
            <w:right w:val="none" w:sz="0" w:space="0" w:color="auto"/>
          </w:divBdr>
        </w:div>
        <w:div w:id="1197893945">
          <w:marLeft w:val="0"/>
          <w:marRight w:val="0"/>
          <w:marTop w:val="0"/>
          <w:marBottom w:val="0"/>
          <w:divBdr>
            <w:top w:val="none" w:sz="0" w:space="0" w:color="auto"/>
            <w:left w:val="none" w:sz="0" w:space="0" w:color="auto"/>
            <w:bottom w:val="none" w:sz="0" w:space="0" w:color="auto"/>
            <w:right w:val="none" w:sz="0" w:space="0" w:color="auto"/>
          </w:divBdr>
        </w:div>
        <w:div w:id="1504471472">
          <w:marLeft w:val="0"/>
          <w:marRight w:val="0"/>
          <w:marTop w:val="0"/>
          <w:marBottom w:val="0"/>
          <w:divBdr>
            <w:top w:val="none" w:sz="0" w:space="0" w:color="auto"/>
            <w:left w:val="none" w:sz="0" w:space="0" w:color="auto"/>
            <w:bottom w:val="none" w:sz="0" w:space="0" w:color="auto"/>
            <w:right w:val="none" w:sz="0" w:space="0" w:color="auto"/>
          </w:divBdr>
        </w:div>
        <w:div w:id="431360214">
          <w:marLeft w:val="0"/>
          <w:marRight w:val="0"/>
          <w:marTop w:val="0"/>
          <w:marBottom w:val="0"/>
          <w:divBdr>
            <w:top w:val="none" w:sz="0" w:space="0" w:color="auto"/>
            <w:left w:val="none" w:sz="0" w:space="0" w:color="auto"/>
            <w:bottom w:val="none" w:sz="0" w:space="0" w:color="auto"/>
            <w:right w:val="none" w:sz="0" w:space="0" w:color="auto"/>
          </w:divBdr>
        </w:div>
        <w:div w:id="73741412">
          <w:marLeft w:val="0"/>
          <w:marRight w:val="0"/>
          <w:marTop w:val="0"/>
          <w:marBottom w:val="0"/>
          <w:divBdr>
            <w:top w:val="none" w:sz="0" w:space="0" w:color="auto"/>
            <w:left w:val="none" w:sz="0" w:space="0" w:color="auto"/>
            <w:bottom w:val="none" w:sz="0" w:space="0" w:color="auto"/>
            <w:right w:val="none" w:sz="0" w:space="0" w:color="auto"/>
          </w:divBdr>
        </w:div>
        <w:div w:id="2132356085">
          <w:marLeft w:val="0"/>
          <w:marRight w:val="0"/>
          <w:marTop w:val="0"/>
          <w:marBottom w:val="0"/>
          <w:divBdr>
            <w:top w:val="none" w:sz="0" w:space="0" w:color="auto"/>
            <w:left w:val="none" w:sz="0" w:space="0" w:color="auto"/>
            <w:bottom w:val="none" w:sz="0" w:space="0" w:color="auto"/>
            <w:right w:val="none" w:sz="0" w:space="0" w:color="auto"/>
          </w:divBdr>
        </w:div>
        <w:div w:id="1886208670">
          <w:marLeft w:val="0"/>
          <w:marRight w:val="0"/>
          <w:marTop w:val="0"/>
          <w:marBottom w:val="0"/>
          <w:divBdr>
            <w:top w:val="none" w:sz="0" w:space="0" w:color="auto"/>
            <w:left w:val="none" w:sz="0" w:space="0" w:color="auto"/>
            <w:bottom w:val="none" w:sz="0" w:space="0" w:color="auto"/>
            <w:right w:val="none" w:sz="0" w:space="0" w:color="auto"/>
          </w:divBdr>
        </w:div>
        <w:div w:id="1256281477">
          <w:marLeft w:val="0"/>
          <w:marRight w:val="0"/>
          <w:marTop w:val="0"/>
          <w:marBottom w:val="0"/>
          <w:divBdr>
            <w:top w:val="none" w:sz="0" w:space="0" w:color="auto"/>
            <w:left w:val="none" w:sz="0" w:space="0" w:color="auto"/>
            <w:bottom w:val="none" w:sz="0" w:space="0" w:color="auto"/>
            <w:right w:val="none" w:sz="0" w:space="0" w:color="auto"/>
          </w:divBdr>
        </w:div>
        <w:div w:id="2069183255">
          <w:marLeft w:val="0"/>
          <w:marRight w:val="0"/>
          <w:marTop w:val="0"/>
          <w:marBottom w:val="0"/>
          <w:divBdr>
            <w:top w:val="none" w:sz="0" w:space="0" w:color="auto"/>
            <w:left w:val="none" w:sz="0" w:space="0" w:color="auto"/>
            <w:bottom w:val="none" w:sz="0" w:space="0" w:color="auto"/>
            <w:right w:val="none" w:sz="0" w:space="0" w:color="auto"/>
          </w:divBdr>
        </w:div>
        <w:div w:id="2099017982">
          <w:marLeft w:val="0"/>
          <w:marRight w:val="0"/>
          <w:marTop w:val="0"/>
          <w:marBottom w:val="0"/>
          <w:divBdr>
            <w:top w:val="none" w:sz="0" w:space="0" w:color="auto"/>
            <w:left w:val="none" w:sz="0" w:space="0" w:color="auto"/>
            <w:bottom w:val="none" w:sz="0" w:space="0" w:color="auto"/>
            <w:right w:val="none" w:sz="0" w:space="0" w:color="auto"/>
          </w:divBdr>
        </w:div>
        <w:div w:id="1405957711">
          <w:marLeft w:val="0"/>
          <w:marRight w:val="0"/>
          <w:marTop w:val="0"/>
          <w:marBottom w:val="0"/>
          <w:divBdr>
            <w:top w:val="none" w:sz="0" w:space="0" w:color="auto"/>
            <w:left w:val="none" w:sz="0" w:space="0" w:color="auto"/>
            <w:bottom w:val="none" w:sz="0" w:space="0" w:color="auto"/>
            <w:right w:val="none" w:sz="0" w:space="0" w:color="auto"/>
          </w:divBdr>
        </w:div>
        <w:div w:id="216085483">
          <w:marLeft w:val="0"/>
          <w:marRight w:val="0"/>
          <w:marTop w:val="0"/>
          <w:marBottom w:val="0"/>
          <w:divBdr>
            <w:top w:val="none" w:sz="0" w:space="0" w:color="auto"/>
            <w:left w:val="none" w:sz="0" w:space="0" w:color="auto"/>
            <w:bottom w:val="none" w:sz="0" w:space="0" w:color="auto"/>
            <w:right w:val="none" w:sz="0" w:space="0" w:color="auto"/>
          </w:divBdr>
        </w:div>
        <w:div w:id="1734233161">
          <w:marLeft w:val="0"/>
          <w:marRight w:val="0"/>
          <w:marTop w:val="0"/>
          <w:marBottom w:val="0"/>
          <w:divBdr>
            <w:top w:val="none" w:sz="0" w:space="0" w:color="auto"/>
            <w:left w:val="none" w:sz="0" w:space="0" w:color="auto"/>
            <w:bottom w:val="none" w:sz="0" w:space="0" w:color="auto"/>
            <w:right w:val="none" w:sz="0" w:space="0" w:color="auto"/>
          </w:divBdr>
        </w:div>
        <w:div w:id="516650648">
          <w:marLeft w:val="0"/>
          <w:marRight w:val="0"/>
          <w:marTop w:val="0"/>
          <w:marBottom w:val="0"/>
          <w:divBdr>
            <w:top w:val="none" w:sz="0" w:space="0" w:color="auto"/>
            <w:left w:val="none" w:sz="0" w:space="0" w:color="auto"/>
            <w:bottom w:val="none" w:sz="0" w:space="0" w:color="auto"/>
            <w:right w:val="none" w:sz="0" w:space="0" w:color="auto"/>
          </w:divBdr>
        </w:div>
        <w:div w:id="1308974801">
          <w:marLeft w:val="0"/>
          <w:marRight w:val="0"/>
          <w:marTop w:val="0"/>
          <w:marBottom w:val="0"/>
          <w:divBdr>
            <w:top w:val="none" w:sz="0" w:space="0" w:color="auto"/>
            <w:left w:val="none" w:sz="0" w:space="0" w:color="auto"/>
            <w:bottom w:val="none" w:sz="0" w:space="0" w:color="auto"/>
            <w:right w:val="none" w:sz="0" w:space="0" w:color="auto"/>
          </w:divBdr>
        </w:div>
        <w:div w:id="747583482">
          <w:marLeft w:val="0"/>
          <w:marRight w:val="0"/>
          <w:marTop w:val="0"/>
          <w:marBottom w:val="0"/>
          <w:divBdr>
            <w:top w:val="none" w:sz="0" w:space="0" w:color="auto"/>
            <w:left w:val="none" w:sz="0" w:space="0" w:color="auto"/>
            <w:bottom w:val="none" w:sz="0" w:space="0" w:color="auto"/>
            <w:right w:val="none" w:sz="0" w:space="0" w:color="auto"/>
          </w:divBdr>
        </w:div>
        <w:div w:id="313144918">
          <w:marLeft w:val="0"/>
          <w:marRight w:val="0"/>
          <w:marTop w:val="0"/>
          <w:marBottom w:val="0"/>
          <w:divBdr>
            <w:top w:val="none" w:sz="0" w:space="0" w:color="auto"/>
            <w:left w:val="none" w:sz="0" w:space="0" w:color="auto"/>
            <w:bottom w:val="none" w:sz="0" w:space="0" w:color="auto"/>
            <w:right w:val="none" w:sz="0" w:space="0" w:color="auto"/>
          </w:divBdr>
        </w:div>
        <w:div w:id="492843731">
          <w:marLeft w:val="0"/>
          <w:marRight w:val="0"/>
          <w:marTop w:val="0"/>
          <w:marBottom w:val="0"/>
          <w:divBdr>
            <w:top w:val="none" w:sz="0" w:space="0" w:color="auto"/>
            <w:left w:val="none" w:sz="0" w:space="0" w:color="auto"/>
            <w:bottom w:val="none" w:sz="0" w:space="0" w:color="auto"/>
            <w:right w:val="none" w:sz="0" w:space="0" w:color="auto"/>
          </w:divBdr>
        </w:div>
      </w:divsChild>
    </w:div>
    <w:div w:id="1303392453">
      <w:bodyDiv w:val="1"/>
      <w:marLeft w:val="0"/>
      <w:marRight w:val="0"/>
      <w:marTop w:val="0"/>
      <w:marBottom w:val="0"/>
      <w:divBdr>
        <w:top w:val="none" w:sz="0" w:space="0" w:color="auto"/>
        <w:left w:val="none" w:sz="0" w:space="0" w:color="auto"/>
        <w:bottom w:val="none" w:sz="0" w:space="0" w:color="auto"/>
        <w:right w:val="none" w:sz="0" w:space="0" w:color="auto"/>
      </w:divBdr>
    </w:div>
    <w:div w:id="1333920240">
      <w:bodyDiv w:val="1"/>
      <w:marLeft w:val="0"/>
      <w:marRight w:val="0"/>
      <w:marTop w:val="0"/>
      <w:marBottom w:val="0"/>
      <w:divBdr>
        <w:top w:val="none" w:sz="0" w:space="0" w:color="auto"/>
        <w:left w:val="none" w:sz="0" w:space="0" w:color="auto"/>
        <w:bottom w:val="none" w:sz="0" w:space="0" w:color="auto"/>
        <w:right w:val="none" w:sz="0" w:space="0" w:color="auto"/>
      </w:divBdr>
    </w:div>
    <w:div w:id="1419248726">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744715846">
      <w:bodyDiv w:val="1"/>
      <w:marLeft w:val="0"/>
      <w:marRight w:val="0"/>
      <w:marTop w:val="0"/>
      <w:marBottom w:val="0"/>
      <w:divBdr>
        <w:top w:val="none" w:sz="0" w:space="0" w:color="auto"/>
        <w:left w:val="none" w:sz="0" w:space="0" w:color="auto"/>
        <w:bottom w:val="none" w:sz="0" w:space="0" w:color="auto"/>
        <w:right w:val="none" w:sz="0" w:space="0" w:color="auto"/>
      </w:divBdr>
    </w:div>
    <w:div w:id="1955205931">
      <w:bodyDiv w:val="1"/>
      <w:marLeft w:val="0"/>
      <w:marRight w:val="0"/>
      <w:marTop w:val="0"/>
      <w:marBottom w:val="0"/>
      <w:divBdr>
        <w:top w:val="none" w:sz="0" w:space="0" w:color="auto"/>
        <w:left w:val="none" w:sz="0" w:space="0" w:color="auto"/>
        <w:bottom w:val="none" w:sz="0" w:space="0" w:color="auto"/>
        <w:right w:val="none" w:sz="0" w:space="0" w:color="auto"/>
      </w:divBdr>
      <w:divsChild>
        <w:div w:id="1157961362">
          <w:marLeft w:val="0"/>
          <w:marRight w:val="0"/>
          <w:marTop w:val="0"/>
          <w:marBottom w:val="0"/>
          <w:divBdr>
            <w:top w:val="none" w:sz="0" w:space="0" w:color="auto"/>
            <w:left w:val="none" w:sz="0" w:space="0" w:color="auto"/>
            <w:bottom w:val="none" w:sz="0" w:space="0" w:color="auto"/>
            <w:right w:val="none" w:sz="0" w:space="0" w:color="auto"/>
          </w:divBdr>
        </w:div>
        <w:div w:id="1983000349">
          <w:marLeft w:val="0"/>
          <w:marRight w:val="0"/>
          <w:marTop w:val="0"/>
          <w:marBottom w:val="0"/>
          <w:divBdr>
            <w:top w:val="none" w:sz="0" w:space="0" w:color="auto"/>
            <w:left w:val="none" w:sz="0" w:space="0" w:color="auto"/>
            <w:bottom w:val="none" w:sz="0" w:space="0" w:color="auto"/>
            <w:right w:val="none" w:sz="0" w:space="0" w:color="auto"/>
          </w:divBdr>
        </w:div>
        <w:div w:id="2122921180">
          <w:marLeft w:val="0"/>
          <w:marRight w:val="0"/>
          <w:marTop w:val="0"/>
          <w:marBottom w:val="0"/>
          <w:divBdr>
            <w:top w:val="none" w:sz="0" w:space="0" w:color="auto"/>
            <w:left w:val="none" w:sz="0" w:space="0" w:color="auto"/>
            <w:bottom w:val="none" w:sz="0" w:space="0" w:color="auto"/>
            <w:right w:val="none" w:sz="0" w:space="0" w:color="auto"/>
          </w:divBdr>
        </w:div>
        <w:div w:id="1975482263">
          <w:marLeft w:val="0"/>
          <w:marRight w:val="0"/>
          <w:marTop w:val="0"/>
          <w:marBottom w:val="0"/>
          <w:divBdr>
            <w:top w:val="none" w:sz="0" w:space="0" w:color="auto"/>
            <w:left w:val="none" w:sz="0" w:space="0" w:color="auto"/>
            <w:bottom w:val="none" w:sz="0" w:space="0" w:color="auto"/>
            <w:right w:val="none" w:sz="0" w:space="0" w:color="auto"/>
          </w:divBdr>
        </w:div>
        <w:div w:id="2071463453">
          <w:marLeft w:val="0"/>
          <w:marRight w:val="0"/>
          <w:marTop w:val="0"/>
          <w:marBottom w:val="0"/>
          <w:divBdr>
            <w:top w:val="none" w:sz="0" w:space="0" w:color="auto"/>
            <w:left w:val="none" w:sz="0" w:space="0" w:color="auto"/>
            <w:bottom w:val="none" w:sz="0" w:space="0" w:color="auto"/>
            <w:right w:val="none" w:sz="0" w:space="0" w:color="auto"/>
          </w:divBdr>
        </w:div>
        <w:div w:id="402681493">
          <w:marLeft w:val="0"/>
          <w:marRight w:val="0"/>
          <w:marTop w:val="0"/>
          <w:marBottom w:val="0"/>
          <w:divBdr>
            <w:top w:val="none" w:sz="0" w:space="0" w:color="auto"/>
            <w:left w:val="none" w:sz="0" w:space="0" w:color="auto"/>
            <w:bottom w:val="none" w:sz="0" w:space="0" w:color="auto"/>
            <w:right w:val="none" w:sz="0" w:space="0" w:color="auto"/>
          </w:divBdr>
        </w:div>
        <w:div w:id="1676034661">
          <w:marLeft w:val="0"/>
          <w:marRight w:val="0"/>
          <w:marTop w:val="0"/>
          <w:marBottom w:val="0"/>
          <w:divBdr>
            <w:top w:val="none" w:sz="0" w:space="0" w:color="auto"/>
            <w:left w:val="none" w:sz="0" w:space="0" w:color="auto"/>
            <w:bottom w:val="none" w:sz="0" w:space="0" w:color="auto"/>
            <w:right w:val="none" w:sz="0" w:space="0" w:color="auto"/>
          </w:divBdr>
        </w:div>
        <w:div w:id="893152084">
          <w:marLeft w:val="0"/>
          <w:marRight w:val="0"/>
          <w:marTop w:val="0"/>
          <w:marBottom w:val="0"/>
          <w:divBdr>
            <w:top w:val="none" w:sz="0" w:space="0" w:color="auto"/>
            <w:left w:val="none" w:sz="0" w:space="0" w:color="auto"/>
            <w:bottom w:val="none" w:sz="0" w:space="0" w:color="auto"/>
            <w:right w:val="none" w:sz="0" w:space="0" w:color="auto"/>
          </w:divBdr>
        </w:div>
        <w:div w:id="786579266">
          <w:marLeft w:val="0"/>
          <w:marRight w:val="0"/>
          <w:marTop w:val="0"/>
          <w:marBottom w:val="0"/>
          <w:divBdr>
            <w:top w:val="none" w:sz="0" w:space="0" w:color="auto"/>
            <w:left w:val="none" w:sz="0" w:space="0" w:color="auto"/>
            <w:bottom w:val="none" w:sz="0" w:space="0" w:color="auto"/>
            <w:right w:val="none" w:sz="0" w:space="0" w:color="auto"/>
          </w:divBdr>
        </w:div>
        <w:div w:id="1685547433">
          <w:marLeft w:val="0"/>
          <w:marRight w:val="0"/>
          <w:marTop w:val="0"/>
          <w:marBottom w:val="0"/>
          <w:divBdr>
            <w:top w:val="none" w:sz="0" w:space="0" w:color="auto"/>
            <w:left w:val="none" w:sz="0" w:space="0" w:color="auto"/>
            <w:bottom w:val="none" w:sz="0" w:space="0" w:color="auto"/>
            <w:right w:val="none" w:sz="0" w:space="0" w:color="auto"/>
          </w:divBdr>
        </w:div>
        <w:div w:id="509681721">
          <w:marLeft w:val="0"/>
          <w:marRight w:val="0"/>
          <w:marTop w:val="0"/>
          <w:marBottom w:val="0"/>
          <w:divBdr>
            <w:top w:val="none" w:sz="0" w:space="0" w:color="auto"/>
            <w:left w:val="none" w:sz="0" w:space="0" w:color="auto"/>
            <w:bottom w:val="none" w:sz="0" w:space="0" w:color="auto"/>
            <w:right w:val="none" w:sz="0" w:space="0" w:color="auto"/>
          </w:divBdr>
        </w:div>
        <w:div w:id="970940131">
          <w:marLeft w:val="0"/>
          <w:marRight w:val="0"/>
          <w:marTop w:val="0"/>
          <w:marBottom w:val="0"/>
          <w:divBdr>
            <w:top w:val="none" w:sz="0" w:space="0" w:color="auto"/>
            <w:left w:val="none" w:sz="0" w:space="0" w:color="auto"/>
            <w:bottom w:val="none" w:sz="0" w:space="0" w:color="auto"/>
            <w:right w:val="none" w:sz="0" w:space="0" w:color="auto"/>
          </w:divBdr>
        </w:div>
        <w:div w:id="1217625878">
          <w:marLeft w:val="0"/>
          <w:marRight w:val="0"/>
          <w:marTop w:val="0"/>
          <w:marBottom w:val="0"/>
          <w:divBdr>
            <w:top w:val="none" w:sz="0" w:space="0" w:color="auto"/>
            <w:left w:val="none" w:sz="0" w:space="0" w:color="auto"/>
            <w:bottom w:val="none" w:sz="0" w:space="0" w:color="auto"/>
            <w:right w:val="none" w:sz="0" w:space="0" w:color="auto"/>
          </w:divBdr>
        </w:div>
        <w:div w:id="435905452">
          <w:marLeft w:val="0"/>
          <w:marRight w:val="0"/>
          <w:marTop w:val="0"/>
          <w:marBottom w:val="0"/>
          <w:divBdr>
            <w:top w:val="none" w:sz="0" w:space="0" w:color="auto"/>
            <w:left w:val="none" w:sz="0" w:space="0" w:color="auto"/>
            <w:bottom w:val="none" w:sz="0" w:space="0" w:color="auto"/>
            <w:right w:val="none" w:sz="0" w:space="0" w:color="auto"/>
          </w:divBdr>
        </w:div>
        <w:div w:id="1432239581">
          <w:marLeft w:val="0"/>
          <w:marRight w:val="0"/>
          <w:marTop w:val="0"/>
          <w:marBottom w:val="0"/>
          <w:divBdr>
            <w:top w:val="none" w:sz="0" w:space="0" w:color="auto"/>
            <w:left w:val="none" w:sz="0" w:space="0" w:color="auto"/>
            <w:bottom w:val="none" w:sz="0" w:space="0" w:color="auto"/>
            <w:right w:val="none" w:sz="0" w:space="0" w:color="auto"/>
          </w:divBdr>
        </w:div>
        <w:div w:id="1363751003">
          <w:marLeft w:val="0"/>
          <w:marRight w:val="0"/>
          <w:marTop w:val="0"/>
          <w:marBottom w:val="0"/>
          <w:divBdr>
            <w:top w:val="none" w:sz="0" w:space="0" w:color="auto"/>
            <w:left w:val="none" w:sz="0" w:space="0" w:color="auto"/>
            <w:bottom w:val="none" w:sz="0" w:space="0" w:color="auto"/>
            <w:right w:val="none" w:sz="0" w:space="0" w:color="auto"/>
          </w:divBdr>
        </w:div>
        <w:div w:id="739865458">
          <w:marLeft w:val="0"/>
          <w:marRight w:val="0"/>
          <w:marTop w:val="0"/>
          <w:marBottom w:val="0"/>
          <w:divBdr>
            <w:top w:val="none" w:sz="0" w:space="0" w:color="auto"/>
            <w:left w:val="none" w:sz="0" w:space="0" w:color="auto"/>
            <w:bottom w:val="none" w:sz="0" w:space="0" w:color="auto"/>
            <w:right w:val="none" w:sz="0" w:space="0" w:color="auto"/>
          </w:divBdr>
        </w:div>
        <w:div w:id="375861950">
          <w:marLeft w:val="0"/>
          <w:marRight w:val="0"/>
          <w:marTop w:val="0"/>
          <w:marBottom w:val="0"/>
          <w:divBdr>
            <w:top w:val="none" w:sz="0" w:space="0" w:color="auto"/>
            <w:left w:val="none" w:sz="0" w:space="0" w:color="auto"/>
            <w:bottom w:val="none" w:sz="0" w:space="0" w:color="auto"/>
            <w:right w:val="none" w:sz="0" w:space="0" w:color="auto"/>
          </w:divBdr>
        </w:div>
        <w:div w:id="1172065258">
          <w:marLeft w:val="0"/>
          <w:marRight w:val="0"/>
          <w:marTop w:val="0"/>
          <w:marBottom w:val="0"/>
          <w:divBdr>
            <w:top w:val="none" w:sz="0" w:space="0" w:color="auto"/>
            <w:left w:val="none" w:sz="0" w:space="0" w:color="auto"/>
            <w:bottom w:val="none" w:sz="0" w:space="0" w:color="auto"/>
            <w:right w:val="none" w:sz="0" w:space="0" w:color="auto"/>
          </w:divBdr>
        </w:div>
        <w:div w:id="1816799149">
          <w:marLeft w:val="0"/>
          <w:marRight w:val="0"/>
          <w:marTop w:val="0"/>
          <w:marBottom w:val="0"/>
          <w:divBdr>
            <w:top w:val="none" w:sz="0" w:space="0" w:color="auto"/>
            <w:left w:val="none" w:sz="0" w:space="0" w:color="auto"/>
            <w:bottom w:val="none" w:sz="0" w:space="0" w:color="auto"/>
            <w:right w:val="none" w:sz="0" w:space="0" w:color="auto"/>
          </w:divBdr>
        </w:div>
        <w:div w:id="983580236">
          <w:marLeft w:val="0"/>
          <w:marRight w:val="0"/>
          <w:marTop w:val="0"/>
          <w:marBottom w:val="0"/>
          <w:divBdr>
            <w:top w:val="none" w:sz="0" w:space="0" w:color="auto"/>
            <w:left w:val="none" w:sz="0" w:space="0" w:color="auto"/>
            <w:bottom w:val="none" w:sz="0" w:space="0" w:color="auto"/>
            <w:right w:val="none" w:sz="0" w:space="0" w:color="auto"/>
          </w:divBdr>
        </w:div>
        <w:div w:id="112868091">
          <w:marLeft w:val="0"/>
          <w:marRight w:val="0"/>
          <w:marTop w:val="0"/>
          <w:marBottom w:val="0"/>
          <w:divBdr>
            <w:top w:val="none" w:sz="0" w:space="0" w:color="auto"/>
            <w:left w:val="none" w:sz="0" w:space="0" w:color="auto"/>
            <w:bottom w:val="none" w:sz="0" w:space="0" w:color="auto"/>
            <w:right w:val="none" w:sz="0" w:space="0" w:color="auto"/>
          </w:divBdr>
        </w:div>
        <w:div w:id="1235972964">
          <w:marLeft w:val="0"/>
          <w:marRight w:val="0"/>
          <w:marTop w:val="0"/>
          <w:marBottom w:val="0"/>
          <w:divBdr>
            <w:top w:val="none" w:sz="0" w:space="0" w:color="auto"/>
            <w:left w:val="none" w:sz="0" w:space="0" w:color="auto"/>
            <w:bottom w:val="none" w:sz="0" w:space="0" w:color="auto"/>
            <w:right w:val="none" w:sz="0" w:space="0" w:color="auto"/>
          </w:divBdr>
        </w:div>
      </w:divsChild>
    </w:div>
    <w:div w:id="2106148973">
      <w:bodyDiv w:val="1"/>
      <w:marLeft w:val="0"/>
      <w:marRight w:val="0"/>
      <w:marTop w:val="0"/>
      <w:marBottom w:val="0"/>
      <w:divBdr>
        <w:top w:val="none" w:sz="0" w:space="0" w:color="auto"/>
        <w:left w:val="none" w:sz="0" w:space="0" w:color="auto"/>
        <w:bottom w:val="none" w:sz="0" w:space="0" w:color="auto"/>
        <w:right w:val="none" w:sz="0" w:space="0" w:color="auto"/>
      </w:divBdr>
      <w:divsChild>
        <w:div w:id="9086175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fotoinc.com/science-of-foto/NQF0428.html"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2"/>
  </w:compat>
  <w:rsids>
    <w:rsidRoot w:val="00C90121"/>
    <w:rsid w:val="00015497"/>
    <w:rsid w:val="00021F89"/>
    <w:rsid w:val="00097850"/>
    <w:rsid w:val="000C72C1"/>
    <w:rsid w:val="00116F19"/>
    <w:rsid w:val="00127222"/>
    <w:rsid w:val="0015095A"/>
    <w:rsid w:val="00190AF4"/>
    <w:rsid w:val="001B0013"/>
    <w:rsid w:val="002027D2"/>
    <w:rsid w:val="00223FA3"/>
    <w:rsid w:val="00280FAE"/>
    <w:rsid w:val="00282A04"/>
    <w:rsid w:val="00292DFF"/>
    <w:rsid w:val="002A288F"/>
    <w:rsid w:val="002F052A"/>
    <w:rsid w:val="00350176"/>
    <w:rsid w:val="0037546D"/>
    <w:rsid w:val="003840F0"/>
    <w:rsid w:val="00437537"/>
    <w:rsid w:val="00444F0D"/>
    <w:rsid w:val="004557D0"/>
    <w:rsid w:val="004D629E"/>
    <w:rsid w:val="00534615"/>
    <w:rsid w:val="0053654E"/>
    <w:rsid w:val="00545AE8"/>
    <w:rsid w:val="00563F41"/>
    <w:rsid w:val="005D4CE4"/>
    <w:rsid w:val="00600727"/>
    <w:rsid w:val="00621EAE"/>
    <w:rsid w:val="006268A4"/>
    <w:rsid w:val="00632A7E"/>
    <w:rsid w:val="00632AB6"/>
    <w:rsid w:val="00637420"/>
    <w:rsid w:val="006444F2"/>
    <w:rsid w:val="00661132"/>
    <w:rsid w:val="00687068"/>
    <w:rsid w:val="0069704F"/>
    <w:rsid w:val="006C44F8"/>
    <w:rsid w:val="006C74DE"/>
    <w:rsid w:val="00706F9A"/>
    <w:rsid w:val="00730B33"/>
    <w:rsid w:val="00772B2A"/>
    <w:rsid w:val="007C672A"/>
    <w:rsid w:val="007D4368"/>
    <w:rsid w:val="007F33A0"/>
    <w:rsid w:val="00822666"/>
    <w:rsid w:val="00823ECC"/>
    <w:rsid w:val="00866C97"/>
    <w:rsid w:val="009017AE"/>
    <w:rsid w:val="00910686"/>
    <w:rsid w:val="009C542D"/>
    <w:rsid w:val="00A54747"/>
    <w:rsid w:val="00A95183"/>
    <w:rsid w:val="00AB4AF7"/>
    <w:rsid w:val="00AB618B"/>
    <w:rsid w:val="00AC2AED"/>
    <w:rsid w:val="00AD5D10"/>
    <w:rsid w:val="00AD7C4F"/>
    <w:rsid w:val="00B136C6"/>
    <w:rsid w:val="00B445F5"/>
    <w:rsid w:val="00B551CE"/>
    <w:rsid w:val="00B822BC"/>
    <w:rsid w:val="00B966E0"/>
    <w:rsid w:val="00BA00B4"/>
    <w:rsid w:val="00BA76AC"/>
    <w:rsid w:val="00BC63F1"/>
    <w:rsid w:val="00BD40CB"/>
    <w:rsid w:val="00BF2C01"/>
    <w:rsid w:val="00C146D7"/>
    <w:rsid w:val="00C362A2"/>
    <w:rsid w:val="00C87D8B"/>
    <w:rsid w:val="00C90121"/>
    <w:rsid w:val="00CA344F"/>
    <w:rsid w:val="00D1676E"/>
    <w:rsid w:val="00D723B1"/>
    <w:rsid w:val="00DB2F1D"/>
    <w:rsid w:val="00DC0246"/>
    <w:rsid w:val="00E6518A"/>
    <w:rsid w:val="00E9793A"/>
    <w:rsid w:val="00EA3DD4"/>
    <w:rsid w:val="00EB254F"/>
    <w:rsid w:val="00EC3696"/>
    <w:rsid w:val="00EE4CC2"/>
    <w:rsid w:val="00EF57B5"/>
    <w:rsid w:val="00EF7DE5"/>
    <w:rsid w:val="00F540AB"/>
    <w:rsid w:val="00F755DF"/>
    <w:rsid w:val="00F915BA"/>
    <w:rsid w:val="00F92EF1"/>
    <w:rsid w:val="00FA1219"/>
    <w:rsid w:val="00FA7ED2"/>
    <w:rsid w:val="00FD0323"/>
    <w:rsid w:val="00FF1A5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10271</Words>
  <Characters>58546</Characters>
  <Application>Microsoft Office Word</Application>
  <DocSecurity>0</DocSecurity>
  <Lines>487</Lines>
  <Paragraphs>137</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National Quality Forum</Company>
  <LinksUpToDate>false</LinksUpToDate>
  <CharactersWithSpaces>68680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Trish Hayes</cp:lastModifiedBy>
  <cp:revision>2</cp:revision>
  <dcterms:created xsi:type="dcterms:W3CDTF">2014-11-03T13:01:00Z</dcterms:created>
  <dcterms:modified xsi:type="dcterms:W3CDTF">2014-11-03T13:01:00Z</dcterms:modified>
</cp:coreProperties>
</file>