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0BF0AA20"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B52A2">
            <w:rPr>
              <w:rStyle w:val="Style1"/>
            </w:rPr>
            <w:t>0456</w:t>
          </w:r>
        </w:sdtContent>
      </w:sdt>
    </w:p>
    <w:p w14:paraId="55B8DA2F" w14:textId="284654E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494478572"/>
              <w:placeholder>
                <w:docPart w:val="898FAA9A35B84B8EBE4839FC1AFA8D33"/>
              </w:placeholder>
            </w:sdtPr>
            <w:sdtEndPr>
              <w:rPr>
                <w:rStyle w:val="DefaultParagraphFont"/>
                <w:rFonts w:cstheme="minorHAnsi"/>
                <w:noProof/>
                <w:color w:val="auto"/>
              </w:rPr>
            </w:sdtEndPr>
            <w:sdtContent>
              <w:r w:rsidR="007B52A2" w:rsidRPr="00240F49">
                <w:rPr>
                  <w:rFonts w:cstheme="minorHAnsi"/>
                </w:rPr>
                <w:t>Participation in a Systematic National Database for General Thoracic Surgery</w:t>
              </w:r>
            </w:sdtContent>
          </w:sdt>
          <w:r w:rsidR="007B52A2">
            <w:rPr>
              <w:rFonts w:cstheme="minorHAnsi"/>
              <w:noProof/>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bookmarkStart w:id="0" w:name="_GoBack"/>
      <w:bookmarkEnd w:id="0"/>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5293113D"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16T00:00:00Z">
            <w:dateFormat w:val="M/d/yyyy"/>
            <w:lid w:val="en-US"/>
            <w:storeMappedDataAs w:val="dateTime"/>
            <w:calendar w:val="gregorian"/>
          </w:date>
        </w:sdtPr>
        <w:sdtEndPr>
          <w:rPr>
            <w:rStyle w:val="DefaultParagraphFont"/>
            <w:noProof/>
            <w:color w:val="auto"/>
            <w:u w:val="none"/>
          </w:rPr>
        </w:sdtEndPr>
        <w:sdtContent>
          <w:r w:rsidR="007B52A2">
            <w:rPr>
              <w:rStyle w:val="Style2"/>
            </w:rPr>
            <w:t>4/16/2019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1736ED"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1736ED"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1736ED"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1736E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4F22C08C" w:rsidR="00496AF8" w:rsidRPr="003B1CC5" w:rsidRDefault="001736ED" w:rsidP="00015986">
      <w:pPr>
        <w:ind w:left="432" w:hanging="432"/>
        <w:rPr>
          <w:bCs/>
        </w:rPr>
      </w:pPr>
      <w:sdt>
        <w:sdtPr>
          <w:rPr>
            <w:bCs/>
            <w:color w:val="0000FF"/>
          </w:rPr>
          <w:id w:val="1676770628"/>
          <w14:checkbox>
            <w14:checked w14:val="1"/>
            <w14:checkedState w14:val="2612" w14:font="MS Gothic"/>
            <w14:uncheckedState w14:val="2610" w14:font="MS Gothic"/>
          </w14:checkbox>
        </w:sdtPr>
        <w:sdtEndPr/>
        <w:sdtContent>
          <w:r w:rsidR="002E0C74">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1736E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Default="002B06BD" w:rsidP="002E2177">
      <w:pPr>
        <w:ind w:left="432" w:hanging="432"/>
        <w:rPr>
          <w:color w:val="0000FF"/>
        </w:rPr>
      </w:pPr>
    </w:p>
    <w:p w14:paraId="053A70FB" w14:textId="3ECEFE8B" w:rsidR="002E0C74" w:rsidRPr="003B1CC5" w:rsidRDefault="002E0C74" w:rsidP="002E2177">
      <w:pPr>
        <w:ind w:left="432" w:hanging="432"/>
        <w:rPr>
          <w:color w:val="0000FF"/>
        </w:rPr>
      </w:pPr>
      <w:r>
        <w:t>The evidence connecting improved quality with participation in a systematic national database was first inferred from published accounts of improved quality following participation in the STS Adult Cardiac Surgery and other national databases. “It appears that the routine feedback of risk-adjusted data on local performance provided by these programs heightens awareness and leads to self-examination and self-assessment, which in turn improves quality and outcomes.” [1] The</w:t>
      </w:r>
      <w:r w:rsidRPr="00D72A2E">
        <w:t xml:space="preserve"> very act of participation in a systematic database for cardiac surgery</w:t>
      </w:r>
      <w:r>
        <w:t xml:space="preserve"> specifically</w:t>
      </w:r>
      <w:r w:rsidRPr="00D72A2E">
        <w:t xml:space="preserve"> has been shown to increase com</w:t>
      </w:r>
      <w:r>
        <w:t>pliance with process measures</w:t>
      </w:r>
      <w:r w:rsidRPr="00D72A2E">
        <w:t xml:space="preserve"> [</w:t>
      </w:r>
      <w:r>
        <w:t>2]</w:t>
      </w:r>
      <w:r w:rsidRPr="00D72A2E">
        <w:t>.  Furthermore, the increase in compliance with these process measures w</w:t>
      </w:r>
      <w:r>
        <w:t>ill improve outcomes [3]. “This general quality improvement template should be considered for application in other settings beyond cardiac surgery.”[1] These concepts were confirmed in the field of general thoracic surgery for both lung cancer and esophagus cancer.  Primary lung cancer resection outcomes were compared between the STS General Thoracic Surgery Database (GTSD) and the National Inpatient Sample (NIS), a large, public, administrative dataset.  Patients operated on by surgeons participating in the GTSD experience less morbidity, mortality, and a shorter length of stay than patients within the NIS</w:t>
      </w:r>
      <w:proofErr w:type="gramStart"/>
      <w:r>
        <w:t>.[</w:t>
      </w:r>
      <w:proofErr w:type="gramEnd"/>
      <w:r>
        <w:t>4]. Similarly, primary esophageal resection outcomes were compared between the GTSD, the American College of Surgeons National Surgical Quality Initiative Program (NSQIP), and the NIS.  Compared to the NIS, patients operated on by surgeons participating in either the GTSD or NSQIP had lower operative mortality.[5]  Out</w:t>
      </w:r>
      <w:r w:rsidRPr="00D72A2E">
        <w:t>comes can be improved by participation in a multicenter data collection and feedback program that provides benchmarking relative to peers and uses process and outcome measures.</w:t>
      </w:r>
      <w:r>
        <w:t xml:space="preserve">  A minority of surgeons performing lobectomy in the United States participate in the GTSD.  A recent linking of Center for Medicare Services (CMS) data with GTSD data suggested that only 38% of lobectomy patients were operated on by surgeons participating in the GTSD.  This link confirmed earlier studies demonstrating lower 30-day mortality among participants in the GTSD compared with non-participants, 1.6% vs. 3.3%.[6]  Increasing surgeon participation in the GTSD represents a real opportunity to improve lung cancer surgery outcomes in the United States.</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2607E3ED" w:rsidR="00676BD4" w:rsidRDefault="002E0C74" w:rsidP="002E2177">
      <w:pPr>
        <w:ind w:left="432" w:hanging="432"/>
        <w:rPr>
          <w:b/>
          <w:color w:val="0000FF"/>
        </w:rPr>
      </w:pPr>
      <w:r>
        <w:rPr>
          <w:b/>
          <w:color w:val="0000FF"/>
        </w:rPr>
        <w:t>N/A</w:t>
      </w:r>
    </w:p>
    <w:p w14:paraId="55B8DA5E" w14:textId="77777777" w:rsidR="00F90F82" w:rsidRDefault="00F90F82" w:rsidP="002E2177">
      <w:pPr>
        <w:ind w:left="432" w:hanging="432"/>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lastRenderedPageBreak/>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63D194DF" w14:textId="77777777" w:rsidR="002E0C74" w:rsidRDefault="002E0C74" w:rsidP="002E2177">
      <w:pPr>
        <w:ind w:left="0" w:firstLine="0"/>
      </w:pPr>
    </w:p>
    <w:p w14:paraId="6321141C" w14:textId="77777777" w:rsidR="002E0C74" w:rsidRPr="000E5C93" w:rsidRDefault="002E0C74" w:rsidP="002E0C74">
      <w:pPr>
        <w:ind w:left="0" w:firstLine="0"/>
        <w:rPr>
          <w:color w:val="0070C0"/>
        </w:rPr>
      </w:pPr>
      <w:r>
        <w:t>Please see 1a.2 (Logic Model) above</w:t>
      </w:r>
    </w:p>
    <w:p w14:paraId="55B8DA9A" w14:textId="77777777" w:rsidR="000E5C93" w:rsidRDefault="000E5C93" w:rsidP="002E2177">
      <w:pPr>
        <w:ind w:left="0" w:firstLine="0"/>
        <w:rPr>
          <w:b/>
        </w:rPr>
      </w:pPr>
    </w:p>
    <w:p w14:paraId="55B8DA9B" w14:textId="77777777" w:rsidR="00837121" w:rsidRDefault="000E5C93" w:rsidP="002E2177">
      <w:pPr>
        <w:ind w:left="0" w:firstLine="0"/>
        <w:rPr>
          <w:b/>
        </w:rPr>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070D62E6" w14:textId="77777777" w:rsidR="002E0C74" w:rsidRDefault="002E0C74" w:rsidP="002E2177">
      <w:pPr>
        <w:ind w:left="0" w:firstLine="0"/>
        <w:rPr>
          <w:b/>
        </w:rPr>
      </w:pPr>
    </w:p>
    <w:p w14:paraId="01E7D2AE" w14:textId="77777777" w:rsidR="002E0C74" w:rsidRPr="000E5C93" w:rsidRDefault="002E0C74" w:rsidP="002E0C74">
      <w:pPr>
        <w:ind w:left="0" w:firstLine="0"/>
        <w:rPr>
          <w:color w:val="0070C0"/>
        </w:rPr>
      </w:pPr>
      <w:r>
        <w:t>Please see 1a.2 (Logic Model) above</w:t>
      </w:r>
    </w:p>
    <w:p w14:paraId="55B8DA9C" w14:textId="77777777" w:rsidR="00837121" w:rsidRPr="003B1CC5" w:rsidRDefault="00837121" w:rsidP="002E2177">
      <w:pPr>
        <w:ind w:left="0" w:firstLine="0"/>
      </w:pPr>
    </w:p>
    <w:p w14:paraId="55B8DA9D"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669FDBD7" w14:textId="77777777" w:rsidR="001736ED" w:rsidRDefault="001736ED" w:rsidP="002E2177">
      <w:pPr>
        <w:ind w:left="0" w:firstLine="0"/>
        <w:rPr>
          <w:b/>
        </w:rPr>
      </w:pPr>
    </w:p>
    <w:p w14:paraId="2AC938BF" w14:textId="77777777" w:rsidR="001736ED" w:rsidRDefault="001736ED" w:rsidP="001736ED">
      <w:pPr>
        <w:pStyle w:val="ListParagraph"/>
        <w:numPr>
          <w:ilvl w:val="0"/>
          <w:numId w:val="12"/>
        </w:numPr>
        <w:spacing w:after="0" w:line="240" w:lineRule="auto"/>
        <w:ind w:left="540" w:hanging="360"/>
        <w:contextualSpacing w:val="0"/>
      </w:pPr>
      <w:r>
        <w:t xml:space="preserve">Grover FL, </w:t>
      </w:r>
      <w:proofErr w:type="spellStart"/>
      <w:r>
        <w:t>Shroyer</w:t>
      </w:r>
      <w:proofErr w:type="spellEnd"/>
      <w:r>
        <w:t xml:space="preserve"> AL, </w:t>
      </w:r>
      <w:proofErr w:type="spellStart"/>
      <w:r>
        <w:t>Hammermeister</w:t>
      </w:r>
      <w:proofErr w:type="spellEnd"/>
      <w:r>
        <w:t xml:space="preserve"> K, Edwards FH, Ferguson TB, Jr., </w:t>
      </w:r>
      <w:proofErr w:type="spellStart"/>
      <w:r>
        <w:t>Dziuban</w:t>
      </w:r>
      <w:proofErr w:type="spellEnd"/>
      <w:r>
        <w:t xml:space="preserve"> SW, Jr., Cleveland JC, Jr., Clark RE, McDonald G. A decade´s experience with quality improvement in cardiac surgery using the Veterans Affairs and Society of Thoracic Surgeons national databases. Ann Surg. 2001 Oct; 234 (4): 464-472; discussion 472-464.</w:t>
      </w:r>
    </w:p>
    <w:p w14:paraId="0492D281" w14:textId="77777777" w:rsidR="001736ED" w:rsidRDefault="001736ED" w:rsidP="001736ED">
      <w:pPr>
        <w:pStyle w:val="ListParagraph"/>
        <w:numPr>
          <w:ilvl w:val="0"/>
          <w:numId w:val="12"/>
        </w:numPr>
        <w:spacing w:after="0" w:line="240" w:lineRule="auto"/>
        <w:ind w:left="540" w:hanging="360"/>
        <w:contextualSpacing w:val="0"/>
      </w:pPr>
      <w:r>
        <w:t>Ferguson TB, Peterson ED, et al. Use of continuous quality improvement to increase use of process measures in patients undergoing coronary artery bypass graft surgery: a randomized controlled trial. JAMA. 2003</w:t>
      </w:r>
      <w:proofErr w:type="gramStart"/>
      <w:r>
        <w:t>;290:49</w:t>
      </w:r>
      <w:proofErr w:type="gramEnd"/>
      <w:r>
        <w:t>-56.</w:t>
      </w:r>
    </w:p>
    <w:p w14:paraId="0FA24D8C" w14:textId="77777777" w:rsidR="001736ED" w:rsidRDefault="001736ED" w:rsidP="001736ED">
      <w:pPr>
        <w:pStyle w:val="ListParagraph"/>
        <w:numPr>
          <w:ilvl w:val="0"/>
          <w:numId w:val="12"/>
        </w:numPr>
        <w:spacing w:after="0" w:line="240" w:lineRule="auto"/>
        <w:ind w:left="540" w:hanging="360"/>
        <w:contextualSpacing w:val="0"/>
      </w:pPr>
      <w:r>
        <w:t xml:space="preserve">Peterson ED, Roe MT, </w:t>
      </w:r>
      <w:proofErr w:type="spellStart"/>
      <w:r>
        <w:t>Mulgund</w:t>
      </w:r>
      <w:proofErr w:type="spellEnd"/>
      <w:r>
        <w:t xml:space="preserve"> J, DeLong ER, Lytle BL, </w:t>
      </w:r>
      <w:proofErr w:type="spellStart"/>
      <w:r>
        <w:t>Brindis</w:t>
      </w:r>
      <w:proofErr w:type="spellEnd"/>
      <w:r>
        <w:t xml:space="preserve"> RG, Smith SC Jr, Pollack CV Jr, Newby LK, Harrington RA, </w:t>
      </w:r>
      <w:proofErr w:type="spellStart"/>
      <w:r>
        <w:t>Gibler</w:t>
      </w:r>
      <w:proofErr w:type="spellEnd"/>
      <w:r>
        <w:t xml:space="preserve"> WB, </w:t>
      </w:r>
      <w:proofErr w:type="spellStart"/>
      <w:r>
        <w:t>Ohman</w:t>
      </w:r>
      <w:proofErr w:type="spellEnd"/>
      <w:r>
        <w:t xml:space="preserve"> EM.  Association between hospital process performance and outcomes among patients with acute coronary syndromes.  JAMA. 2006 Apr 26</w:t>
      </w:r>
      <w:proofErr w:type="gramStart"/>
      <w:r>
        <w:t>;295</w:t>
      </w:r>
      <w:proofErr w:type="gramEnd"/>
      <w:r>
        <w:t xml:space="preserve">(16):1912-20.  </w:t>
      </w:r>
    </w:p>
    <w:p w14:paraId="6085AD8D" w14:textId="77777777" w:rsidR="001736ED" w:rsidRDefault="001736ED" w:rsidP="001736ED">
      <w:pPr>
        <w:pStyle w:val="ListParagraph"/>
        <w:numPr>
          <w:ilvl w:val="0"/>
          <w:numId w:val="12"/>
        </w:numPr>
        <w:spacing w:after="0" w:line="240" w:lineRule="auto"/>
        <w:ind w:left="540" w:hanging="360"/>
        <w:contextualSpacing w:val="0"/>
      </w:pPr>
      <w:proofErr w:type="spellStart"/>
      <w:r>
        <w:t>LaPar</w:t>
      </w:r>
      <w:proofErr w:type="spellEnd"/>
      <w:r>
        <w:t xml:space="preserve"> DJ, </w:t>
      </w:r>
      <w:proofErr w:type="spellStart"/>
      <w:r>
        <w:t>Bhamidipati</w:t>
      </w:r>
      <w:proofErr w:type="spellEnd"/>
      <w:r>
        <w:t xml:space="preserve"> CM, Lau CL, Jones DR, </w:t>
      </w:r>
      <w:proofErr w:type="spellStart"/>
      <w:r>
        <w:t>Kozower</w:t>
      </w:r>
      <w:proofErr w:type="spellEnd"/>
      <w:r>
        <w:t xml:space="preserve"> BD.  The society of thoracic surgery database: establishing generalizability to national lung cancer resection outcomes.  Ann </w:t>
      </w:r>
      <w:proofErr w:type="spellStart"/>
      <w:r>
        <w:t>Thorac</w:t>
      </w:r>
      <w:proofErr w:type="spellEnd"/>
      <w:r>
        <w:t xml:space="preserve"> </w:t>
      </w:r>
      <w:proofErr w:type="spellStart"/>
      <w:r>
        <w:t>Surg</w:t>
      </w:r>
      <w:proofErr w:type="spellEnd"/>
      <w:r>
        <w:t xml:space="preserve"> 2012</w:t>
      </w:r>
      <w:proofErr w:type="gramStart"/>
      <w:r>
        <w:t>;94:216</w:t>
      </w:r>
      <w:proofErr w:type="gramEnd"/>
      <w:r>
        <w:t>-21.</w:t>
      </w:r>
    </w:p>
    <w:p w14:paraId="035FF52F" w14:textId="77777777" w:rsidR="001736ED" w:rsidRDefault="001736ED" w:rsidP="001736ED">
      <w:pPr>
        <w:pStyle w:val="ListParagraph"/>
        <w:numPr>
          <w:ilvl w:val="0"/>
          <w:numId w:val="12"/>
        </w:numPr>
        <w:spacing w:after="0" w:line="240" w:lineRule="auto"/>
        <w:ind w:left="540" w:hanging="360"/>
        <w:contextualSpacing w:val="0"/>
      </w:pPr>
      <w:proofErr w:type="spellStart"/>
      <w:r>
        <w:t>LaPar</w:t>
      </w:r>
      <w:proofErr w:type="spellEnd"/>
      <w:r>
        <w:t xml:space="preserve"> DJ, </w:t>
      </w:r>
      <w:proofErr w:type="spellStart"/>
      <w:r>
        <w:t>Stukenborg</w:t>
      </w:r>
      <w:proofErr w:type="spellEnd"/>
      <w:r>
        <w:t xml:space="preserve"> GJ, Lau CL, Jones DR, </w:t>
      </w:r>
      <w:proofErr w:type="spellStart"/>
      <w:r>
        <w:t>Kozower</w:t>
      </w:r>
      <w:proofErr w:type="spellEnd"/>
      <w:r>
        <w:t xml:space="preserve"> BD.  Differences in reported esophageal cancer resection outcomes between national clinical and administrative databases.  J </w:t>
      </w:r>
      <w:proofErr w:type="spellStart"/>
      <w:r>
        <w:t>Thorac</w:t>
      </w:r>
      <w:proofErr w:type="spellEnd"/>
      <w:r>
        <w:t xml:space="preserve"> </w:t>
      </w:r>
      <w:proofErr w:type="spellStart"/>
      <w:r>
        <w:t>Cardiovasc</w:t>
      </w:r>
      <w:proofErr w:type="spellEnd"/>
      <w:r>
        <w:t xml:space="preserve"> </w:t>
      </w:r>
      <w:proofErr w:type="spellStart"/>
      <w:r>
        <w:t>Surg</w:t>
      </w:r>
      <w:proofErr w:type="spellEnd"/>
      <w:r>
        <w:t xml:space="preserve"> 2012</w:t>
      </w:r>
      <w:proofErr w:type="gramStart"/>
      <w:r>
        <w:t>;144:1152</w:t>
      </w:r>
      <w:proofErr w:type="gramEnd"/>
      <w:r>
        <w:t>-9.</w:t>
      </w:r>
    </w:p>
    <w:p w14:paraId="134DC253" w14:textId="77777777" w:rsidR="001736ED" w:rsidRPr="00117D23" w:rsidRDefault="001736ED" w:rsidP="001736ED">
      <w:pPr>
        <w:pStyle w:val="ListParagraph"/>
        <w:numPr>
          <w:ilvl w:val="0"/>
          <w:numId w:val="12"/>
        </w:numPr>
        <w:spacing w:after="0" w:line="240" w:lineRule="auto"/>
        <w:ind w:left="540" w:hanging="360"/>
        <w:contextualSpacing w:val="0"/>
      </w:pPr>
      <w:r>
        <w:t xml:space="preserve">Tong BC, Kim S, Kosinski A, </w:t>
      </w:r>
      <w:proofErr w:type="spellStart"/>
      <w:r>
        <w:t>Onaitis</w:t>
      </w:r>
      <w:proofErr w:type="spellEnd"/>
      <w:r>
        <w:t xml:space="preserve"> MW, </w:t>
      </w:r>
      <w:proofErr w:type="spellStart"/>
      <w:r>
        <w:t>Boffa</w:t>
      </w:r>
      <w:proofErr w:type="spellEnd"/>
      <w:r>
        <w:t xml:space="preserve"> DJ, Habib RH, Putnam JB, Furnary AP, Cowper P, Wright CD, Jacobs JP, Fernandez FG.  Penetration, completeness, and representativeness of the society of thoracic </w:t>
      </w:r>
      <w:proofErr w:type="gramStart"/>
      <w:r>
        <w:t>surgeons</w:t>
      </w:r>
      <w:proofErr w:type="gramEnd"/>
      <w:r>
        <w:t xml:space="preserve"> general thoracic surgery database for lobectomy.  Ann </w:t>
      </w:r>
      <w:proofErr w:type="spellStart"/>
      <w:r>
        <w:t>Thorac</w:t>
      </w:r>
      <w:proofErr w:type="spellEnd"/>
      <w:r>
        <w:t xml:space="preserve"> </w:t>
      </w:r>
      <w:proofErr w:type="spellStart"/>
      <w:r>
        <w:t>Surg</w:t>
      </w:r>
      <w:proofErr w:type="spellEnd"/>
      <w:r>
        <w:t xml:space="preserve"> 2019</w:t>
      </w:r>
      <w:proofErr w:type="gramStart"/>
      <w:r>
        <w:t>;107:897</w:t>
      </w:r>
      <w:proofErr w:type="gramEnd"/>
      <w:r>
        <w:t>-902.</w:t>
      </w:r>
    </w:p>
    <w:p w14:paraId="2924B11C" w14:textId="77777777" w:rsidR="001736ED" w:rsidRDefault="001736ED" w:rsidP="001736ED">
      <w:pPr>
        <w:pStyle w:val="ListParagraph"/>
        <w:spacing w:after="0" w:line="240" w:lineRule="auto"/>
        <w:contextualSpacing w:val="0"/>
      </w:pPr>
    </w:p>
    <w:p w14:paraId="1DC1B1A8" w14:textId="77777777" w:rsidR="001736ED" w:rsidRPr="001B772D" w:rsidRDefault="001736ED" w:rsidP="002E2177">
      <w:pPr>
        <w:ind w:left="0" w:firstLine="0"/>
      </w:pPr>
    </w:p>
    <w:sectPr w:rsidR="001736ED"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736ED">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D0D24E7"/>
    <w:multiLevelType w:val="hybridMultilevel"/>
    <w:tmpl w:val="6A1AD6D2"/>
    <w:lvl w:ilvl="0" w:tplc="C65E7E8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2"/>
  </w:num>
  <w:num w:numId="5">
    <w:abstractNumId w:val="4"/>
  </w:num>
  <w:num w:numId="6">
    <w:abstractNumId w:val="3"/>
  </w:num>
  <w:num w:numId="7">
    <w:abstractNumId w:val="10"/>
  </w:num>
  <w:num w:numId="8">
    <w:abstractNumId w:val="9"/>
  </w:num>
  <w:num w:numId="9">
    <w:abstractNumId w:val="11"/>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36E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0C7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B52A2"/>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98FAA9A35B84B8EBE4839FC1AFA8D33"/>
        <w:category>
          <w:name w:val="General"/>
          <w:gallery w:val="placeholder"/>
        </w:category>
        <w:types>
          <w:type w:val="bbPlcHdr"/>
        </w:types>
        <w:behaviors>
          <w:behavior w:val="content"/>
        </w:behaviors>
        <w:guid w:val="{4C3931B5-4D55-43CD-BE52-DE432A00ABFD}"/>
      </w:docPartPr>
      <w:docPartBody>
        <w:p w:rsidR="00000000" w:rsidRDefault="00B1062F" w:rsidP="00B1062F">
          <w:pPr>
            <w:pStyle w:val="898FAA9A35B84B8EBE4839FC1AFA8D33"/>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1062F"/>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062F"/>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898FAA9A35B84B8EBE4839FC1AFA8D33">
    <w:name w:val="898FAA9A35B84B8EBE4839FC1AFA8D33"/>
    <w:rsid w:val="00B1062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7B44AECB-E4DC-41C4-9B1A-54A3926D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4</cp:revision>
  <dcterms:created xsi:type="dcterms:W3CDTF">2019-04-15T17:04:00Z</dcterms:created>
  <dcterms:modified xsi:type="dcterms:W3CDTF">2019-04-15T17:14:00Z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