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9E3C8A">
            <w:rPr>
              <w:rStyle w:val="Style1"/>
            </w:rPr>
            <w:t>052</w:t>
          </w:r>
          <w:r w:rsidR="006727A1">
            <w:rPr>
              <w:rStyle w:val="Style1"/>
            </w:rPr>
            <w:t>8</w:t>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9E3C8A">
            <w:rPr>
              <w:rStyle w:val="Style1"/>
            </w:rPr>
            <w:t xml:space="preserve">Prophylactic Antibiotic </w:t>
          </w:r>
          <w:r w:rsidR="006727A1">
            <w:rPr>
              <w:rStyle w:val="Style1"/>
            </w:rPr>
            <w:t>Selection for Surgical Patients</w:t>
          </w:r>
        </w:sdtContent>
      </w:sdt>
    </w:p>
    <w:p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rsidR="00114848" w:rsidRPr="003B1CC5" w:rsidRDefault="00114848" w:rsidP="002E2177">
      <w:pPr>
        <w:ind w:left="0" w:firstLine="0"/>
        <w:rPr>
          <w:b/>
          <w:noProof/>
        </w:rPr>
      </w:pPr>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4-03-17T00:00:00Z">
            <w:dateFormat w:val="M/d/yyyy"/>
            <w:lid w:val="en-US"/>
            <w:storeMappedDataAs w:val="dateTime"/>
            <w:calendar w:val="gregorian"/>
          </w:date>
        </w:sdtPr>
        <w:sdtEndPr>
          <w:rPr>
            <w:rStyle w:val="DefaultParagraphFont"/>
            <w:noProof/>
            <w:color w:val="auto"/>
            <w:u w:val="none"/>
          </w:rPr>
        </w:sdtEndPr>
        <w:sdtContent>
          <w:r w:rsidR="009E3C8A">
            <w:rPr>
              <w:rStyle w:val="Style2"/>
            </w:rPr>
            <w:t>3/17/2014</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9"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0" w:name="Note2"/>
            <w:bookmarkEnd w:id="0"/>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0"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1"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2"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6678A2"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rsidR="00236F87" w:rsidRPr="003B1CC5" w:rsidRDefault="006678A2"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rsidR="00496AF8" w:rsidRPr="003B1CC5" w:rsidRDefault="006678A2"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3B1CC5" w:rsidRDefault="006678A2"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6D115A">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dtPr>
        <w:sdtEndPr>
          <w:rPr>
            <w:rStyle w:val="DefaultParagraphFont"/>
            <w:rFonts w:cstheme="minorBidi"/>
            <w:bCs/>
            <w:color w:val="auto"/>
            <w:u w:val="none"/>
          </w:rPr>
        </w:sdtEndPr>
        <w:sdtContent>
          <w:r w:rsidR="006D115A">
            <w:rPr>
              <w:rStyle w:val="Style2"/>
              <w:rFonts w:cstheme="minorHAnsi"/>
            </w:rPr>
            <w:t xml:space="preserve">Antibiotic </w:t>
          </w:r>
          <w:r w:rsidR="00FE3EB1">
            <w:rPr>
              <w:rStyle w:val="Style2"/>
              <w:rFonts w:cstheme="minorHAnsi"/>
            </w:rPr>
            <w:t>selection</w:t>
          </w:r>
        </w:sdtContent>
      </w:sdt>
    </w:p>
    <w:p w:rsidR="00496AF8" w:rsidRPr="003B1CC5" w:rsidRDefault="006678A2"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6678A2"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rsidR="00496AF8" w:rsidRPr="003B1CC5" w:rsidRDefault="00496AF8" w:rsidP="002E2177">
      <w:pPr>
        <w:ind w:left="0" w:firstLine="0"/>
        <w:rPr>
          <w:bCs/>
        </w:rPr>
      </w:pPr>
    </w:p>
    <w:p w:rsidR="00850C35" w:rsidRPr="003B1CC5" w:rsidRDefault="00925F11" w:rsidP="002E2177">
      <w:pPr>
        <w:ind w:left="0" w:firstLine="0"/>
        <w:rPr>
          <w:b/>
          <w:bCs/>
        </w:rPr>
      </w:pPr>
      <w:r w:rsidRPr="003B1CC5">
        <w:rPr>
          <w:b/>
          <w:iCs/>
          <w:caps/>
        </w:rPr>
        <w:t>_________________________</w:t>
      </w:r>
    </w:p>
    <w:p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3B1CC5">
        <w:rPr>
          <w:bCs/>
          <w:i/>
          <w:highlight w:val="green"/>
        </w:rPr>
        <w:t xml:space="preserve">If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rsidR="002B06BD" w:rsidRPr="003B1CC5" w:rsidRDefault="002B06BD" w:rsidP="002B06BD">
      <w:pPr>
        <w:ind w:left="432" w:hanging="432"/>
        <w:rPr>
          <w:iCs/>
        </w:rPr>
      </w:pPr>
      <w:r w:rsidRPr="003B1CC5">
        <w:rPr>
          <w:b/>
          <w:bCs/>
          <w:color w:val="0000FF"/>
        </w:rPr>
        <w:t>1a.2.</w:t>
      </w:r>
      <w:r w:rsidRPr="003B1CC5">
        <w:rPr>
          <w:bCs/>
        </w:rPr>
        <w:t xml:space="preserve"> </w:t>
      </w:r>
      <w:r w:rsidRPr="003B1CC5">
        <w:rPr>
          <w:b/>
          <w:iCs/>
        </w:rPr>
        <w:t xml:space="preserve">Briefly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rsidR="002B06BD" w:rsidRPr="003B1CC5" w:rsidRDefault="002B06BD" w:rsidP="002E2177">
      <w:pPr>
        <w:ind w:left="432" w:hanging="432"/>
        <w:rPr>
          <w:color w:val="0000FF"/>
        </w:rPr>
      </w:pPr>
    </w:p>
    <w:p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rsidR="00D14F0B" w:rsidRPr="003B1CC5" w:rsidRDefault="00D14F0B" w:rsidP="002E2177">
      <w:pPr>
        <w:ind w:left="0" w:firstLine="0"/>
        <w:rPr>
          <w:iCs/>
        </w:rPr>
      </w:pPr>
    </w:p>
    <w:p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rsidR="002B06BD" w:rsidRPr="003B1CC5" w:rsidRDefault="00925F11" w:rsidP="002E2177">
      <w:pPr>
        <w:ind w:left="0" w:firstLine="0"/>
        <w:rPr>
          <w:b/>
          <w:iCs/>
          <w:caps/>
        </w:rPr>
      </w:pPr>
      <w:r w:rsidRPr="003B1CC5">
        <w:rPr>
          <w:b/>
          <w:iCs/>
          <w:caps/>
        </w:rPr>
        <w:t>_________________________</w:t>
      </w:r>
    </w:p>
    <w:p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rsidR="00496AF8" w:rsidRDefault="002B06BD" w:rsidP="002E2177">
      <w:pPr>
        <w:ind w:left="0" w:firstLine="0"/>
        <w:rPr>
          <w:iCs/>
        </w:rPr>
      </w:pPr>
      <w:bookmarkStart w:id="5" w:name="Section1a3"/>
      <w:bookmarkEnd w:id="5"/>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r w:rsidR="008F0077">
        <w:rPr>
          <w:i/>
          <w:iCs/>
        </w:rPr>
        <w:t xml:space="preserve"> </w:t>
      </w:r>
    </w:p>
    <w:p w:rsidR="008F0077" w:rsidRPr="008F0077" w:rsidRDefault="008F0077" w:rsidP="002E2177">
      <w:pPr>
        <w:ind w:left="0" w:firstLine="0"/>
        <w:rPr>
          <w:iCs/>
        </w:rPr>
      </w:pPr>
    </w:p>
    <w:p w:rsidR="007C1887" w:rsidRPr="003B1CC5" w:rsidRDefault="006D115A" w:rsidP="002E2177">
      <w:pPr>
        <w:ind w:left="0" w:firstLine="0"/>
      </w:pPr>
      <w:r>
        <w:t>A</w:t>
      </w:r>
      <w:r w:rsidR="00FE3EB1">
        <w:t>ppropriate a</w:t>
      </w:r>
      <w:r>
        <w:t xml:space="preserve">ntibiotic </w:t>
      </w:r>
      <w:r w:rsidR="00FE3EB1">
        <w:t>selection/administration</w:t>
      </w:r>
      <w:r>
        <w:t xml:space="preserve"> → </w:t>
      </w:r>
      <w:r w:rsidR="008F0077">
        <w:t>A</w:t>
      </w:r>
      <w:r w:rsidR="00FE3EB1">
        <w:t>ctive against pathogens most likely to contaminate surgical site</w:t>
      </w:r>
      <w:r w:rsidR="008F0077">
        <w:t xml:space="preserve"> → </w:t>
      </w:r>
      <w:r>
        <w:t>Decreased risk of surgical site infection</w:t>
      </w:r>
    </w:p>
    <w:p w:rsidR="008F0077" w:rsidRDefault="008F0077" w:rsidP="002E2177">
      <w:pPr>
        <w:ind w:left="0" w:firstLine="0"/>
        <w:rPr>
          <w:b/>
          <w:color w:val="0000FF"/>
        </w:rPr>
      </w:pPr>
    </w:p>
    <w:p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proofErr w:type="gramStart"/>
      <w:r w:rsidRPr="003B1CC5">
        <w:rPr>
          <w:b/>
        </w:rPr>
        <w:t>What</w:t>
      </w:r>
      <w:proofErr w:type="gramEnd"/>
      <w:r w:rsidRPr="003B1CC5">
        <w:rPr>
          <w:b/>
        </w:rPr>
        <w:t xml:space="preserve">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rsidR="00FD4D82" w:rsidRPr="003B1CC5" w:rsidRDefault="006678A2" w:rsidP="002E2177">
      <w:pPr>
        <w:ind w:left="0" w:firstLine="0"/>
      </w:pPr>
      <w:sdt>
        <w:sdtPr>
          <w:rPr>
            <w:bCs/>
            <w:color w:val="0000FF"/>
          </w:rPr>
          <w:id w:val="-468508862"/>
          <w14:checkbox>
            <w14:checked w14:val="1"/>
            <w14:checkedState w14:val="2612" w14:font="MS Gothic"/>
            <w14:uncheckedState w14:val="2610" w14:font="MS Gothic"/>
          </w14:checkbox>
        </w:sdtPr>
        <w:sdtEndPr/>
        <w:sdtContent>
          <w:r w:rsidR="006D115A">
            <w:rPr>
              <w:rFonts w:ascii="MS Gothic" w:eastAsia="MS Gothic" w:hAnsi="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rsidR="00FD4D82" w:rsidRPr="003B1CC5" w:rsidRDefault="006678A2"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rsidR="007573F0" w:rsidRPr="003B1CC5" w:rsidRDefault="006678A2"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rsidR="00FD4D82" w:rsidRPr="003B1CC5" w:rsidRDefault="006678A2"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rsidR="00FD4D82" w:rsidRPr="003B1CC5" w:rsidRDefault="00FD4D82" w:rsidP="002E2177">
      <w:pPr>
        <w:ind w:left="0" w:firstLine="0"/>
      </w:pPr>
    </w:p>
    <w:p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rsidR="00925F11" w:rsidRPr="003B1CC5" w:rsidRDefault="00925F11" w:rsidP="002E2177">
      <w:pPr>
        <w:ind w:left="0" w:firstLine="0"/>
        <w:rPr>
          <w:b/>
          <w:iCs/>
          <w:caps/>
        </w:rPr>
      </w:pPr>
      <w:r w:rsidRPr="003B1CC5">
        <w:rPr>
          <w:b/>
          <w:iCs/>
          <w:caps/>
        </w:rPr>
        <w:t>_________________________</w:t>
      </w:r>
      <w:bookmarkStart w:id="6" w:name="Section1a4"/>
      <w:bookmarkEnd w:id="6"/>
    </w:p>
    <w:p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rsidR="007E37A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rsidR="006D115A" w:rsidRDefault="00712AB2" w:rsidP="002E2177">
      <w:pPr>
        <w:ind w:left="0" w:firstLine="0"/>
      </w:pPr>
      <w:r w:rsidRPr="00712AB2">
        <w:t xml:space="preserve">Bratzler DW, Dellinger EP, Olsen KM, Perl TM, Auwaerter PG, Bolon MK, Fish DN, Napolitano LM, Sawyer RG, Slain D, Steinberg JP, Weinstein RA. </w:t>
      </w:r>
      <w:proofErr w:type="gramStart"/>
      <w:r w:rsidRPr="00712AB2">
        <w:t>Clinical practice guidelines for antimicrobial prophylaxis in surgery.</w:t>
      </w:r>
      <w:proofErr w:type="gramEnd"/>
      <w:r w:rsidRPr="00712AB2">
        <w:t xml:space="preserve"> </w:t>
      </w:r>
      <w:proofErr w:type="gramStart"/>
      <w:r w:rsidRPr="00712AB2">
        <w:t>Am</w:t>
      </w:r>
      <w:proofErr w:type="gramEnd"/>
      <w:r w:rsidRPr="00712AB2">
        <w:t xml:space="preserve"> J Health-Syst Pharm. 2013; 70:195-283.</w:t>
      </w:r>
    </w:p>
    <w:p w:rsidR="00712AB2" w:rsidRPr="003B1CC5" w:rsidRDefault="00712AB2" w:rsidP="002E2177">
      <w:pPr>
        <w:ind w:left="0" w:firstLine="0"/>
      </w:pPr>
    </w:p>
    <w:p w:rsidR="00D53405" w:rsidRPr="003B1CC5" w:rsidRDefault="00712AB2" w:rsidP="002E2177">
      <w:pPr>
        <w:ind w:left="0" w:firstLine="0"/>
        <w:rPr>
          <w:rFonts w:cs="Arial"/>
          <w:sz w:val="20"/>
          <w:szCs w:val="20"/>
        </w:rPr>
      </w:pPr>
      <w:proofErr w:type="gramStart"/>
      <w:r>
        <w:rPr>
          <w:rFonts w:cs="Arial"/>
          <w:sz w:val="20"/>
          <w:szCs w:val="20"/>
        </w:rPr>
        <w:t>url</w:t>
      </w:r>
      <w:proofErr w:type="gramEnd"/>
      <w:r>
        <w:rPr>
          <w:rFonts w:cs="Arial"/>
          <w:sz w:val="20"/>
          <w:szCs w:val="20"/>
        </w:rPr>
        <w:t xml:space="preserve">: </w:t>
      </w:r>
      <w:hyperlink r:id="rId15" w:history="1">
        <w:r w:rsidRPr="002F5527">
          <w:rPr>
            <w:rStyle w:val="Hyperlink"/>
            <w:rFonts w:cs="Arial"/>
            <w:sz w:val="20"/>
            <w:szCs w:val="20"/>
          </w:rPr>
          <w:t>http://www.ajhp.org/content/70/3/195.full.pdf+html</w:t>
        </w:r>
      </w:hyperlink>
      <w:r>
        <w:rPr>
          <w:rFonts w:cs="Arial"/>
          <w:sz w:val="20"/>
          <w:szCs w:val="20"/>
        </w:rPr>
        <w:t xml:space="preserve"> </w:t>
      </w:r>
    </w:p>
    <w:p w:rsidR="006F4B7F" w:rsidRPr="003B1CC5" w:rsidRDefault="006F4B7F" w:rsidP="002E2177">
      <w:pPr>
        <w:ind w:left="0" w:firstLine="0"/>
        <w:rPr>
          <w:color w:val="0000FF"/>
        </w:rPr>
      </w:pPr>
    </w:p>
    <w:p w:rsidR="00107C41" w:rsidRDefault="008B51D9" w:rsidP="001A7CAA">
      <w:pPr>
        <w:autoSpaceDE w:val="0"/>
        <w:autoSpaceDN w:val="0"/>
        <w:adjustRightInd w:val="0"/>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r w:rsidR="00712AB2">
        <w:t xml:space="preserve"> </w:t>
      </w:r>
    </w:p>
    <w:p w:rsidR="00107C41" w:rsidRDefault="0098749A" w:rsidP="001A7CAA">
      <w:pPr>
        <w:autoSpaceDE w:val="0"/>
        <w:autoSpaceDN w:val="0"/>
        <w:adjustRightInd w:val="0"/>
        <w:ind w:left="0" w:firstLine="0"/>
      </w:pPr>
      <w:r>
        <w:t xml:space="preserve">P 205: </w:t>
      </w:r>
    </w:p>
    <w:p w:rsidR="0098749A" w:rsidRDefault="0098749A" w:rsidP="0098749A">
      <w:pPr>
        <w:spacing w:after="200" w:line="276" w:lineRule="auto"/>
        <w:ind w:left="0" w:firstLine="0"/>
        <w:rPr>
          <w:rFonts w:ascii="Arial" w:hAnsi="Arial" w:cs="Arial"/>
          <w:sz w:val="20"/>
          <w:szCs w:val="20"/>
        </w:rPr>
      </w:pPr>
      <w:r w:rsidRPr="0098749A">
        <w:rPr>
          <w:rFonts w:ascii="Arial" w:eastAsia="Minion-Regular" w:hAnsi="Arial" w:cs="Arial"/>
          <w:color w:val="231F20"/>
          <w:sz w:val="20"/>
          <w:szCs w:val="20"/>
        </w:rPr>
        <w:t>Ideally, an antimicrobial agent for surgical prophylaxis should (1) prevent SSI, (2) prevent SSI-related morbidity and mortality, (3) reduce the duration and cost of health care (when the costs associated with the management of SSI are considered, the cost-effectiveness of prophylaxis becomes evident),</w:t>
      </w:r>
      <w:r w:rsidRPr="0098749A">
        <w:rPr>
          <w:rFonts w:ascii="Arial" w:eastAsia="Minion-Regular" w:hAnsi="Arial" w:cs="Arial"/>
          <w:color w:val="231F20"/>
          <w:sz w:val="20"/>
          <w:szCs w:val="20"/>
          <w:highlight w:val="yellow"/>
          <w:vertAlign w:val="superscript"/>
        </w:rPr>
        <w:t>51,52</w:t>
      </w:r>
      <w:r w:rsidRPr="0098749A">
        <w:rPr>
          <w:rFonts w:ascii="Arial" w:eastAsia="Minion-Regular" w:hAnsi="Arial" w:cs="Arial"/>
          <w:color w:val="231F20"/>
          <w:sz w:val="20"/>
          <w:szCs w:val="20"/>
        </w:rPr>
        <w:t xml:space="preserve"> (4) produce no adverse effects, and (5) have no adverse consequences for the microbial flora of the patient or the hospital.</w:t>
      </w:r>
      <w:r w:rsidRPr="0098749A">
        <w:rPr>
          <w:rFonts w:ascii="Arial" w:eastAsia="Minion-Regular" w:hAnsi="Arial" w:cs="Arial"/>
          <w:color w:val="231F20"/>
          <w:sz w:val="20"/>
          <w:szCs w:val="20"/>
          <w:highlight w:val="yellow"/>
          <w:vertAlign w:val="superscript"/>
        </w:rPr>
        <w:t>53</w:t>
      </w:r>
      <w:r w:rsidRPr="0098749A">
        <w:rPr>
          <w:rFonts w:ascii="Arial" w:eastAsia="Minion-Regular" w:hAnsi="Arial" w:cs="Arial"/>
          <w:color w:val="231F20"/>
          <w:sz w:val="20"/>
          <w:szCs w:val="20"/>
        </w:rPr>
        <w:t xml:space="preserve"> To achieve these goals, an antimicrobial agent should be (1) active against the pathogens most likely to contaminate the surgical site, (2) given in an appropriate dosage and at a time that ensures adequate serum and tissue concentrations during the period of potential contamination, (3) safe, and (4) administered for the shortest effective period to minimize adverse effects, the development of resistance, and costs.</w:t>
      </w:r>
      <w:r w:rsidRPr="0098749A">
        <w:rPr>
          <w:rFonts w:ascii="Arial" w:eastAsia="Minion-Regular" w:hAnsi="Arial" w:cs="Arial"/>
          <w:color w:val="231F20"/>
          <w:sz w:val="20"/>
          <w:szCs w:val="20"/>
          <w:highlight w:val="yellow"/>
          <w:vertAlign w:val="superscript"/>
        </w:rPr>
        <w:t>8,59,60</w:t>
      </w:r>
      <w:r w:rsidRPr="0098749A">
        <w:rPr>
          <w:rFonts w:ascii="Arial" w:eastAsia="Minion-Regular" w:hAnsi="Arial" w:cs="Arial"/>
          <w:color w:val="231F20"/>
          <w:sz w:val="20"/>
          <w:szCs w:val="20"/>
        </w:rPr>
        <w:t xml:space="preserve"> The selection of an appropriate antimicrobial agent for a specific patient should take into account the characteristics of the ideal agent, the comparative efficacy of the antimicrobial agent for the procedure, the safety profile, and the patient</w:t>
      </w:r>
      <w:r w:rsidR="00412100">
        <w:rPr>
          <w:rFonts w:ascii="Arial" w:eastAsia="Minion-Regular" w:hAnsi="Arial" w:cs="Arial"/>
          <w:color w:val="231F20"/>
          <w:sz w:val="20"/>
          <w:szCs w:val="20"/>
        </w:rPr>
        <w:t>’</w:t>
      </w:r>
      <w:r w:rsidRPr="0098749A">
        <w:rPr>
          <w:rFonts w:ascii="Arial" w:eastAsia="Minion-Regular" w:hAnsi="Arial" w:cs="Arial"/>
          <w:color w:val="231F20"/>
          <w:sz w:val="20"/>
          <w:szCs w:val="20"/>
        </w:rPr>
        <w:t>s medication allergies.</w:t>
      </w:r>
      <w:r w:rsidRPr="0098749A">
        <w:rPr>
          <w:rFonts w:ascii="Arial" w:hAnsi="Arial" w:cs="Arial"/>
          <w:sz w:val="20"/>
          <w:szCs w:val="20"/>
        </w:rPr>
        <w:t xml:space="preserve"> </w:t>
      </w:r>
    </w:p>
    <w:p w:rsidR="00C15E02" w:rsidRPr="00C15E02" w:rsidRDefault="00C15E02" w:rsidP="00C15E02">
      <w:pPr>
        <w:spacing w:after="200" w:line="276" w:lineRule="auto"/>
        <w:ind w:left="0" w:firstLine="0"/>
        <w:rPr>
          <w:rFonts w:ascii="Arial" w:hAnsi="Arial" w:cs="Arial"/>
          <w:sz w:val="20"/>
          <w:szCs w:val="20"/>
        </w:rPr>
      </w:pPr>
      <w:proofErr w:type="gramStart"/>
      <w:r w:rsidRPr="00C15E02">
        <w:rPr>
          <w:rFonts w:ascii="Arial" w:eastAsia="Minion-Regular" w:hAnsi="Arial" w:cs="Arial"/>
          <w:color w:val="231F20"/>
          <w:sz w:val="20"/>
          <w:szCs w:val="20"/>
        </w:rPr>
        <w:t>8. Mangram AJ, Horan TC, Pearson ML et al. Guideline for prevention of surgical site infection.</w:t>
      </w:r>
      <w:proofErr w:type="gramEnd"/>
      <w:r w:rsidRPr="00C15E02">
        <w:rPr>
          <w:rFonts w:ascii="Arial" w:eastAsia="Minion-Regular" w:hAnsi="Arial" w:cs="Arial"/>
          <w:color w:val="231F20"/>
          <w:sz w:val="20"/>
          <w:szCs w:val="20"/>
        </w:rPr>
        <w:t xml:space="preserve"> </w:t>
      </w:r>
      <w:r w:rsidRPr="00C15E02">
        <w:rPr>
          <w:rFonts w:ascii="Arial" w:eastAsia="Minion-Regular" w:hAnsi="Arial" w:cs="Arial"/>
          <w:i/>
          <w:iCs/>
          <w:color w:val="231F20"/>
          <w:sz w:val="20"/>
          <w:szCs w:val="20"/>
        </w:rPr>
        <w:t xml:space="preserve">Infect Control Hosp Epidemiol. </w:t>
      </w:r>
      <w:proofErr w:type="gramStart"/>
      <w:r w:rsidRPr="00C15E02">
        <w:rPr>
          <w:rFonts w:ascii="Arial" w:eastAsia="Minion-Regular" w:hAnsi="Arial" w:cs="Arial"/>
          <w:color w:val="231F20"/>
          <w:sz w:val="20"/>
          <w:szCs w:val="20"/>
        </w:rPr>
        <w:t>1999; 20:250-78.</w:t>
      </w:r>
      <w:proofErr w:type="gramEnd"/>
      <w:r w:rsidRPr="00C15E02">
        <w:rPr>
          <w:rFonts w:ascii="Arial" w:hAnsi="Arial" w:cs="Arial"/>
          <w:sz w:val="20"/>
          <w:szCs w:val="20"/>
        </w:rPr>
        <w:t xml:space="preserve">  </w:t>
      </w:r>
    </w:p>
    <w:p w:rsidR="00C15E02" w:rsidRPr="00C15E02" w:rsidRDefault="00C15E02" w:rsidP="00C15E02">
      <w:pPr>
        <w:spacing w:after="200" w:line="276" w:lineRule="auto"/>
        <w:ind w:left="0" w:firstLine="0"/>
        <w:rPr>
          <w:rFonts w:ascii="Arial" w:eastAsia="Minion-Regular" w:hAnsi="Arial" w:cs="Arial"/>
          <w:color w:val="231F20"/>
          <w:sz w:val="20"/>
          <w:szCs w:val="20"/>
        </w:rPr>
      </w:pPr>
      <w:r w:rsidRPr="00C15E02">
        <w:rPr>
          <w:rFonts w:ascii="Arial" w:eastAsia="Minion-Regular" w:hAnsi="Arial" w:cs="Arial"/>
          <w:color w:val="231F20"/>
          <w:sz w:val="20"/>
          <w:szCs w:val="20"/>
        </w:rPr>
        <w:t xml:space="preserve">51. </w:t>
      </w:r>
      <w:proofErr w:type="spellStart"/>
      <w:r w:rsidRPr="00C15E02">
        <w:rPr>
          <w:rFonts w:ascii="Arial" w:eastAsia="Minion-Regular" w:hAnsi="Arial" w:cs="Arial"/>
          <w:color w:val="231F20"/>
          <w:sz w:val="20"/>
          <w:szCs w:val="20"/>
        </w:rPr>
        <w:t>Alerany</w:t>
      </w:r>
      <w:proofErr w:type="spellEnd"/>
      <w:r w:rsidRPr="00C15E02">
        <w:rPr>
          <w:rFonts w:ascii="Arial" w:eastAsia="Minion-Regular" w:hAnsi="Arial" w:cs="Arial"/>
          <w:color w:val="231F20"/>
          <w:sz w:val="20"/>
          <w:szCs w:val="20"/>
        </w:rPr>
        <w:t xml:space="preserve"> C, </w:t>
      </w:r>
      <w:proofErr w:type="spellStart"/>
      <w:r w:rsidRPr="00C15E02">
        <w:rPr>
          <w:rFonts w:ascii="Arial" w:eastAsia="Minion-Regular" w:hAnsi="Arial" w:cs="Arial"/>
          <w:color w:val="231F20"/>
          <w:sz w:val="20"/>
          <w:szCs w:val="20"/>
        </w:rPr>
        <w:t>Campany</w:t>
      </w:r>
      <w:proofErr w:type="spellEnd"/>
      <w:r w:rsidRPr="00C15E02">
        <w:rPr>
          <w:rFonts w:ascii="Arial" w:eastAsia="Minion-Regular" w:hAnsi="Arial" w:cs="Arial"/>
          <w:color w:val="231F20"/>
          <w:sz w:val="20"/>
          <w:szCs w:val="20"/>
        </w:rPr>
        <w:t xml:space="preserve"> D, </w:t>
      </w:r>
      <w:proofErr w:type="spellStart"/>
      <w:r w:rsidRPr="00C15E02">
        <w:rPr>
          <w:rFonts w:ascii="Arial" w:eastAsia="Minion-Regular" w:hAnsi="Arial" w:cs="Arial"/>
          <w:color w:val="231F20"/>
          <w:sz w:val="20"/>
          <w:szCs w:val="20"/>
        </w:rPr>
        <w:t>Monterde</w:t>
      </w:r>
      <w:proofErr w:type="spellEnd"/>
      <w:r w:rsidRPr="00C15E02">
        <w:rPr>
          <w:rFonts w:ascii="Arial" w:eastAsia="Minion-Regular" w:hAnsi="Arial" w:cs="Arial"/>
          <w:color w:val="231F20"/>
          <w:sz w:val="20"/>
          <w:szCs w:val="20"/>
        </w:rPr>
        <w:t xml:space="preserve"> J et al. Impact of local guidelines and an integrated dispensing system on antibiotic prophyla</w:t>
      </w:r>
      <w:r w:rsidR="00C44D70">
        <w:rPr>
          <w:rFonts w:ascii="Arial" w:eastAsia="Minion-Regular" w:hAnsi="Arial" w:cs="Arial"/>
          <w:color w:val="231F20"/>
          <w:sz w:val="20"/>
          <w:szCs w:val="20"/>
        </w:rPr>
        <w:t>xis quality in a surgical center</w:t>
      </w:r>
      <w:r w:rsidRPr="00C15E02">
        <w:rPr>
          <w:rFonts w:ascii="Arial" w:eastAsia="Minion-Regular" w:hAnsi="Arial" w:cs="Arial"/>
          <w:color w:val="231F20"/>
          <w:sz w:val="20"/>
          <w:szCs w:val="20"/>
        </w:rPr>
        <w:t xml:space="preserve">. </w:t>
      </w:r>
      <w:r w:rsidRPr="00C15E02">
        <w:rPr>
          <w:rFonts w:ascii="Arial" w:eastAsia="Minion-Regular" w:hAnsi="Arial" w:cs="Arial"/>
          <w:i/>
          <w:iCs/>
          <w:color w:val="231F20"/>
          <w:sz w:val="20"/>
          <w:szCs w:val="20"/>
        </w:rPr>
        <w:t xml:space="preserve">J Hosp Infect. </w:t>
      </w:r>
      <w:proofErr w:type="gramStart"/>
      <w:r w:rsidRPr="00C15E02">
        <w:rPr>
          <w:rFonts w:ascii="Arial" w:eastAsia="Minion-Regular" w:hAnsi="Arial" w:cs="Arial"/>
          <w:color w:val="231F20"/>
          <w:sz w:val="20"/>
          <w:szCs w:val="20"/>
        </w:rPr>
        <w:t>2005; 60:111-7.</w:t>
      </w:r>
      <w:proofErr w:type="gramEnd"/>
      <w:r w:rsidRPr="00C15E02">
        <w:rPr>
          <w:rFonts w:ascii="Arial" w:eastAsia="Minion-Regular" w:hAnsi="Arial" w:cs="Arial"/>
          <w:color w:val="231F20"/>
          <w:sz w:val="20"/>
          <w:szCs w:val="20"/>
        </w:rPr>
        <w:t xml:space="preserve"> </w:t>
      </w:r>
    </w:p>
    <w:p w:rsidR="00C15E02" w:rsidRPr="00C15E02" w:rsidRDefault="00C15E02" w:rsidP="00C15E02">
      <w:pPr>
        <w:spacing w:after="200" w:line="276" w:lineRule="auto"/>
        <w:ind w:left="0" w:firstLine="0"/>
        <w:rPr>
          <w:rFonts w:ascii="Arial" w:eastAsia="Minion-Regular" w:hAnsi="Arial" w:cs="Arial"/>
          <w:color w:val="231F20"/>
          <w:sz w:val="20"/>
          <w:szCs w:val="20"/>
        </w:rPr>
      </w:pPr>
      <w:r w:rsidRPr="00C15E02">
        <w:rPr>
          <w:rFonts w:ascii="Arial" w:eastAsia="MinionPro-Regular" w:hAnsi="Arial" w:cs="Arial"/>
          <w:color w:val="231F20"/>
          <w:sz w:val="20"/>
          <w:szCs w:val="20"/>
        </w:rPr>
        <w:t xml:space="preserve">52. </w:t>
      </w:r>
      <w:proofErr w:type="spellStart"/>
      <w:r w:rsidRPr="00C15E02">
        <w:rPr>
          <w:rFonts w:ascii="Arial" w:eastAsia="MinionPro-Regular" w:hAnsi="Arial" w:cs="Arial"/>
          <w:color w:val="231F20"/>
          <w:sz w:val="20"/>
          <w:szCs w:val="20"/>
        </w:rPr>
        <w:t>Allerberger</w:t>
      </w:r>
      <w:proofErr w:type="spellEnd"/>
      <w:r w:rsidRPr="00C15E02">
        <w:rPr>
          <w:rFonts w:ascii="Arial" w:eastAsia="MinionPro-Regular" w:hAnsi="Arial" w:cs="Arial"/>
          <w:color w:val="231F20"/>
          <w:sz w:val="20"/>
          <w:szCs w:val="20"/>
        </w:rPr>
        <w:t xml:space="preserve"> F, </w:t>
      </w:r>
      <w:proofErr w:type="spellStart"/>
      <w:r w:rsidRPr="00C15E02">
        <w:rPr>
          <w:rFonts w:ascii="Arial" w:eastAsia="MinionPro-Regular" w:hAnsi="Arial" w:cs="Arial"/>
          <w:color w:val="231F20"/>
          <w:sz w:val="20"/>
          <w:szCs w:val="20"/>
        </w:rPr>
        <w:t>Gareis</w:t>
      </w:r>
      <w:proofErr w:type="spellEnd"/>
      <w:r w:rsidRPr="00C15E02">
        <w:rPr>
          <w:rFonts w:ascii="Arial" w:eastAsia="MinionPro-Regular" w:hAnsi="Arial" w:cs="Arial"/>
          <w:color w:val="231F20"/>
          <w:sz w:val="20"/>
          <w:szCs w:val="20"/>
        </w:rPr>
        <w:t xml:space="preserve"> R, </w:t>
      </w:r>
      <w:proofErr w:type="spellStart"/>
      <w:r w:rsidRPr="00C15E02">
        <w:rPr>
          <w:rFonts w:ascii="Arial" w:eastAsia="MinionPro-Regular" w:hAnsi="Arial" w:cs="Arial"/>
          <w:color w:val="231F20"/>
          <w:sz w:val="20"/>
          <w:szCs w:val="20"/>
        </w:rPr>
        <w:t>Jindrak</w:t>
      </w:r>
      <w:proofErr w:type="spellEnd"/>
      <w:r w:rsidRPr="00C15E02">
        <w:rPr>
          <w:rFonts w:ascii="Arial" w:eastAsia="MinionPro-Regular" w:hAnsi="Arial" w:cs="Arial"/>
          <w:color w:val="231F20"/>
          <w:sz w:val="20"/>
          <w:szCs w:val="20"/>
        </w:rPr>
        <w:t xml:space="preserve"> V et al. </w:t>
      </w:r>
      <w:r w:rsidRPr="00C15E02">
        <w:rPr>
          <w:rFonts w:ascii="Arial" w:eastAsia="Minion-Regular" w:hAnsi="Arial" w:cs="Arial"/>
          <w:color w:val="231F20"/>
          <w:sz w:val="20"/>
          <w:szCs w:val="20"/>
        </w:rPr>
        <w:t xml:space="preserve">Antibiotic stewardship implementation in the EU: the way forward. </w:t>
      </w:r>
      <w:r w:rsidRPr="00C15E02">
        <w:rPr>
          <w:rFonts w:ascii="Arial" w:eastAsia="Minion-Regular" w:hAnsi="Arial" w:cs="Arial"/>
          <w:i/>
          <w:iCs/>
          <w:color w:val="231F20"/>
          <w:sz w:val="20"/>
          <w:szCs w:val="20"/>
        </w:rPr>
        <w:t xml:space="preserve">Expert Rev Anti Infect Ther. </w:t>
      </w:r>
      <w:proofErr w:type="gramStart"/>
      <w:r w:rsidRPr="00C15E02">
        <w:rPr>
          <w:rFonts w:ascii="Arial" w:eastAsia="Minion-Regular" w:hAnsi="Arial" w:cs="Arial"/>
          <w:color w:val="231F20"/>
          <w:sz w:val="20"/>
          <w:szCs w:val="20"/>
        </w:rPr>
        <w:t>2009; 7:1175-83.</w:t>
      </w:r>
      <w:proofErr w:type="gramEnd"/>
      <w:r w:rsidRPr="00C15E02">
        <w:rPr>
          <w:rFonts w:ascii="Arial" w:eastAsia="Minion-Regular" w:hAnsi="Arial" w:cs="Arial"/>
          <w:color w:val="231F20"/>
          <w:sz w:val="20"/>
          <w:szCs w:val="20"/>
        </w:rPr>
        <w:t xml:space="preserve"> </w:t>
      </w:r>
    </w:p>
    <w:p w:rsidR="00C15E02" w:rsidRPr="00C15E02" w:rsidRDefault="00C15E02" w:rsidP="00C15E02">
      <w:pPr>
        <w:spacing w:after="200" w:line="276" w:lineRule="auto"/>
        <w:ind w:left="0" w:firstLine="0"/>
        <w:rPr>
          <w:rFonts w:ascii="Arial" w:eastAsia="Minion-Regular" w:hAnsi="Arial" w:cs="Arial"/>
          <w:color w:val="231F20"/>
          <w:sz w:val="20"/>
          <w:szCs w:val="20"/>
        </w:rPr>
      </w:pPr>
      <w:r w:rsidRPr="00C15E02">
        <w:rPr>
          <w:rFonts w:ascii="Arial" w:eastAsia="MinionPro-Regular" w:hAnsi="Arial" w:cs="Arial"/>
          <w:color w:val="231F20"/>
          <w:sz w:val="20"/>
          <w:szCs w:val="20"/>
        </w:rPr>
        <w:t xml:space="preserve">53. </w:t>
      </w:r>
      <w:proofErr w:type="spellStart"/>
      <w:r w:rsidRPr="00C15E02">
        <w:rPr>
          <w:rFonts w:ascii="Arial" w:eastAsia="MinionPro-Regular" w:hAnsi="Arial" w:cs="Arial"/>
          <w:color w:val="231F20"/>
          <w:sz w:val="20"/>
          <w:szCs w:val="20"/>
        </w:rPr>
        <w:t>Voit</w:t>
      </w:r>
      <w:proofErr w:type="spellEnd"/>
      <w:r w:rsidRPr="00C15E02">
        <w:rPr>
          <w:rFonts w:ascii="Arial" w:eastAsia="MinionPro-Regular" w:hAnsi="Arial" w:cs="Arial"/>
          <w:color w:val="231F20"/>
          <w:sz w:val="20"/>
          <w:szCs w:val="20"/>
        </w:rPr>
        <w:t xml:space="preserve"> SB, Todd JK, Nelson B et al. </w:t>
      </w:r>
      <w:r w:rsidRPr="00C15E02">
        <w:rPr>
          <w:rFonts w:ascii="Arial" w:eastAsia="Minion-Regular" w:hAnsi="Arial" w:cs="Arial"/>
          <w:color w:val="231F20"/>
          <w:sz w:val="20"/>
          <w:szCs w:val="20"/>
        </w:rPr>
        <w:t xml:space="preserve">Electronic surveillance system for monitoring surgical antimicrobial prophylaxis. </w:t>
      </w:r>
      <w:proofErr w:type="gramStart"/>
      <w:r w:rsidRPr="00C15E02">
        <w:rPr>
          <w:rFonts w:ascii="Arial" w:eastAsia="MinionPro-Regular" w:hAnsi="Arial" w:cs="Arial"/>
          <w:i/>
          <w:iCs/>
          <w:color w:val="231F20"/>
          <w:sz w:val="20"/>
          <w:szCs w:val="20"/>
        </w:rPr>
        <w:t>Pediatrics.</w:t>
      </w:r>
      <w:proofErr w:type="gramEnd"/>
      <w:r w:rsidRPr="00C15E02">
        <w:rPr>
          <w:rFonts w:ascii="Arial" w:eastAsia="MinionPro-Regular" w:hAnsi="Arial" w:cs="Arial"/>
          <w:i/>
          <w:iCs/>
          <w:color w:val="231F20"/>
          <w:sz w:val="20"/>
          <w:szCs w:val="20"/>
        </w:rPr>
        <w:t xml:space="preserve"> </w:t>
      </w:r>
      <w:proofErr w:type="gramStart"/>
      <w:r w:rsidRPr="00C15E02">
        <w:rPr>
          <w:rFonts w:ascii="Arial" w:eastAsia="Minion-Regular" w:hAnsi="Arial" w:cs="Arial"/>
          <w:color w:val="231F20"/>
          <w:sz w:val="20"/>
          <w:szCs w:val="20"/>
        </w:rPr>
        <w:t>2005; 116:1317-22.</w:t>
      </w:r>
      <w:proofErr w:type="gramEnd"/>
      <w:r w:rsidRPr="00C15E02">
        <w:rPr>
          <w:rFonts w:ascii="Arial" w:eastAsia="Minion-Regular" w:hAnsi="Arial" w:cs="Arial"/>
          <w:color w:val="231F20"/>
          <w:sz w:val="20"/>
          <w:szCs w:val="20"/>
        </w:rPr>
        <w:t xml:space="preserve">  </w:t>
      </w:r>
    </w:p>
    <w:p w:rsidR="00C15E02" w:rsidRPr="00C15E02" w:rsidRDefault="00C15E02" w:rsidP="00C15E02">
      <w:pPr>
        <w:spacing w:after="200" w:line="276" w:lineRule="auto"/>
        <w:ind w:left="0" w:firstLine="0"/>
        <w:rPr>
          <w:rFonts w:ascii="Arial" w:eastAsia="Minion-Regular" w:hAnsi="Arial" w:cs="Arial"/>
          <w:color w:val="231F20"/>
          <w:sz w:val="20"/>
          <w:szCs w:val="20"/>
        </w:rPr>
      </w:pPr>
      <w:r w:rsidRPr="00C15E02">
        <w:rPr>
          <w:rFonts w:ascii="Arial" w:eastAsia="MinionPro-Regular" w:hAnsi="Arial" w:cs="Arial"/>
          <w:color w:val="231F20"/>
          <w:sz w:val="20"/>
          <w:szCs w:val="20"/>
        </w:rPr>
        <w:t xml:space="preserve">59. </w:t>
      </w:r>
      <w:proofErr w:type="spellStart"/>
      <w:r w:rsidRPr="00C15E02">
        <w:rPr>
          <w:rFonts w:ascii="Arial" w:eastAsia="MinionPro-Regular" w:hAnsi="Arial" w:cs="Arial"/>
          <w:color w:val="231F20"/>
          <w:sz w:val="20"/>
          <w:szCs w:val="20"/>
        </w:rPr>
        <w:t>Gorbach</w:t>
      </w:r>
      <w:proofErr w:type="spellEnd"/>
      <w:r w:rsidRPr="00C15E02">
        <w:rPr>
          <w:rFonts w:ascii="Arial" w:eastAsia="MinionPro-Regular" w:hAnsi="Arial" w:cs="Arial"/>
          <w:color w:val="231F20"/>
          <w:sz w:val="20"/>
          <w:szCs w:val="20"/>
        </w:rPr>
        <w:t xml:space="preserve"> SL, Condon RE, Conte JE Jr et al. </w:t>
      </w:r>
      <w:r w:rsidRPr="00C15E02">
        <w:rPr>
          <w:rFonts w:ascii="Arial" w:eastAsia="Minion-Regular" w:hAnsi="Arial" w:cs="Arial"/>
          <w:color w:val="231F20"/>
          <w:sz w:val="20"/>
          <w:szCs w:val="20"/>
        </w:rPr>
        <w:t xml:space="preserve">Evaluation of new </w:t>
      </w:r>
      <w:proofErr w:type="spellStart"/>
      <w:r w:rsidRPr="00C15E02">
        <w:rPr>
          <w:rFonts w:ascii="Arial" w:eastAsia="Minion-Regular" w:hAnsi="Arial" w:cs="Arial"/>
          <w:color w:val="231F20"/>
          <w:sz w:val="20"/>
          <w:szCs w:val="20"/>
        </w:rPr>
        <w:t>antiinfective</w:t>
      </w:r>
      <w:proofErr w:type="spellEnd"/>
      <w:r w:rsidRPr="00C15E02">
        <w:rPr>
          <w:rFonts w:ascii="Arial" w:eastAsia="Minion-Regular" w:hAnsi="Arial" w:cs="Arial"/>
          <w:color w:val="231F20"/>
          <w:sz w:val="20"/>
          <w:szCs w:val="20"/>
        </w:rPr>
        <w:t xml:space="preserve"> drugs for surgical prophylaxis. </w:t>
      </w:r>
      <w:r w:rsidRPr="00C15E02">
        <w:rPr>
          <w:rFonts w:ascii="Arial" w:eastAsia="MinionPro-Regular" w:hAnsi="Arial" w:cs="Arial"/>
          <w:i/>
          <w:iCs/>
          <w:color w:val="231F20"/>
          <w:sz w:val="20"/>
          <w:szCs w:val="20"/>
        </w:rPr>
        <w:t xml:space="preserve">Clin Infect Dis. </w:t>
      </w:r>
      <w:r w:rsidRPr="00C15E02">
        <w:rPr>
          <w:rFonts w:ascii="Arial" w:eastAsia="Minion-Regular" w:hAnsi="Arial" w:cs="Arial"/>
          <w:color w:val="231F20"/>
          <w:sz w:val="20"/>
          <w:szCs w:val="20"/>
        </w:rPr>
        <w:t xml:space="preserve">1992; 15(suppl 1):S313-38. </w:t>
      </w:r>
    </w:p>
    <w:p w:rsidR="00C15E02" w:rsidRPr="00C15E02" w:rsidRDefault="00C15E02" w:rsidP="00C15E02">
      <w:pPr>
        <w:spacing w:after="200" w:line="276" w:lineRule="auto"/>
        <w:ind w:left="0" w:firstLine="0"/>
        <w:rPr>
          <w:rFonts w:ascii="Arial" w:hAnsi="Arial" w:cs="Arial"/>
          <w:sz w:val="20"/>
          <w:szCs w:val="20"/>
        </w:rPr>
      </w:pPr>
      <w:r w:rsidRPr="00C15E02">
        <w:rPr>
          <w:rFonts w:ascii="Arial" w:eastAsia="Minion-Regular" w:hAnsi="Arial" w:cs="Arial"/>
          <w:color w:val="231F20"/>
          <w:sz w:val="20"/>
          <w:szCs w:val="20"/>
        </w:rPr>
        <w:t xml:space="preserve">60. </w:t>
      </w:r>
      <w:proofErr w:type="spellStart"/>
      <w:r w:rsidRPr="00C15E02">
        <w:rPr>
          <w:rFonts w:ascii="Arial" w:eastAsia="Minion-Regular" w:hAnsi="Arial" w:cs="Arial"/>
          <w:color w:val="231F20"/>
          <w:sz w:val="20"/>
          <w:szCs w:val="20"/>
        </w:rPr>
        <w:t>Kallman</w:t>
      </w:r>
      <w:proofErr w:type="spellEnd"/>
      <w:r w:rsidRPr="00C15E02">
        <w:rPr>
          <w:rFonts w:ascii="Arial" w:eastAsia="Minion-Regular" w:hAnsi="Arial" w:cs="Arial"/>
          <w:color w:val="231F20"/>
          <w:sz w:val="20"/>
          <w:szCs w:val="20"/>
        </w:rPr>
        <w:t xml:space="preserve"> J, </w:t>
      </w:r>
      <w:proofErr w:type="spellStart"/>
      <w:r w:rsidRPr="00C15E02">
        <w:rPr>
          <w:rFonts w:ascii="Arial" w:eastAsia="Minion-Regular" w:hAnsi="Arial" w:cs="Arial"/>
          <w:color w:val="231F20"/>
          <w:sz w:val="20"/>
          <w:szCs w:val="20"/>
        </w:rPr>
        <w:t>Friberg</w:t>
      </w:r>
      <w:proofErr w:type="spellEnd"/>
      <w:r w:rsidRPr="00C15E02">
        <w:rPr>
          <w:rFonts w:ascii="Arial" w:eastAsia="Minion-Regular" w:hAnsi="Arial" w:cs="Arial"/>
          <w:color w:val="231F20"/>
          <w:sz w:val="20"/>
          <w:szCs w:val="20"/>
        </w:rPr>
        <w:t xml:space="preserve"> </w:t>
      </w:r>
      <w:r w:rsidRPr="00C15E02">
        <w:rPr>
          <w:rFonts w:ascii="Arial" w:eastAsia="MinionPro-Regular" w:hAnsi="Arial" w:cs="Arial"/>
          <w:color w:val="231F20"/>
          <w:sz w:val="20"/>
          <w:szCs w:val="20"/>
        </w:rPr>
        <w:t>O</w:t>
      </w:r>
      <w:r w:rsidRPr="00C15E02">
        <w:rPr>
          <w:rFonts w:ascii="Arial" w:eastAsia="Minion-Regular" w:hAnsi="Arial" w:cs="Arial"/>
          <w:color w:val="231F20"/>
          <w:sz w:val="20"/>
          <w:szCs w:val="20"/>
        </w:rPr>
        <w:t>. Antibiotic prophylaxis in cardiac surgery</w:t>
      </w:r>
      <w:r w:rsidRPr="00C15E02">
        <w:rPr>
          <w:rFonts w:ascii="Arial" w:eastAsia="Minion-Regular" w:hAnsi="Arial" w:cs="Arial" w:hint="eastAsia"/>
          <w:color w:val="231F20"/>
          <w:sz w:val="20"/>
          <w:szCs w:val="20"/>
        </w:rPr>
        <w:t>—</w:t>
      </w:r>
      <w:r w:rsidRPr="00C15E02">
        <w:rPr>
          <w:rFonts w:ascii="Arial" w:eastAsia="Minion-Regular" w:hAnsi="Arial" w:cs="Arial"/>
          <w:color w:val="231F20"/>
          <w:sz w:val="20"/>
          <w:szCs w:val="20"/>
        </w:rPr>
        <w:t xml:space="preserve">general principles. </w:t>
      </w:r>
      <w:proofErr w:type="gramStart"/>
      <w:r w:rsidRPr="00C15E02">
        <w:rPr>
          <w:rFonts w:ascii="Arial" w:eastAsia="MinionPro-Regular" w:hAnsi="Arial" w:cs="Arial"/>
          <w:i/>
          <w:iCs/>
          <w:color w:val="231F20"/>
          <w:sz w:val="20"/>
          <w:szCs w:val="20"/>
        </w:rPr>
        <w:t>APMIS.</w:t>
      </w:r>
      <w:proofErr w:type="gramEnd"/>
      <w:r w:rsidRPr="00C15E02">
        <w:rPr>
          <w:rFonts w:ascii="Arial" w:eastAsia="MinionPro-Regular" w:hAnsi="Arial" w:cs="Arial"/>
          <w:i/>
          <w:iCs/>
          <w:color w:val="231F20"/>
          <w:sz w:val="20"/>
          <w:szCs w:val="20"/>
        </w:rPr>
        <w:t xml:space="preserve"> </w:t>
      </w:r>
      <w:proofErr w:type="gramStart"/>
      <w:r w:rsidRPr="00C15E02">
        <w:rPr>
          <w:rFonts w:ascii="Arial" w:eastAsia="Minion-Regular" w:hAnsi="Arial" w:cs="Arial"/>
          <w:color w:val="231F20"/>
          <w:sz w:val="20"/>
          <w:szCs w:val="20"/>
        </w:rPr>
        <w:t>2007; 115:1012-5.</w:t>
      </w:r>
      <w:proofErr w:type="gramEnd"/>
      <w:r w:rsidRPr="00C15E02">
        <w:rPr>
          <w:rFonts w:ascii="Arial" w:hAnsi="Arial" w:cs="Arial"/>
          <w:sz w:val="20"/>
          <w:szCs w:val="20"/>
        </w:rPr>
        <w:t xml:space="preserve"> </w:t>
      </w:r>
    </w:p>
    <w:p w:rsidR="00107C41" w:rsidRPr="00107C41" w:rsidRDefault="00107C41" w:rsidP="00107C41">
      <w:pPr>
        <w:spacing w:after="200" w:line="276" w:lineRule="auto"/>
        <w:ind w:left="0" w:firstLine="0"/>
        <w:rPr>
          <w:rFonts w:ascii="Arial" w:hAnsi="Arial" w:cs="Arial"/>
          <w:sz w:val="20"/>
          <w:szCs w:val="20"/>
        </w:rPr>
      </w:pPr>
      <w:r w:rsidRPr="00107C41">
        <w:rPr>
          <w:rFonts w:ascii="Arial" w:eastAsia="Minion-Regular" w:hAnsi="Arial" w:cs="Arial"/>
          <w:color w:val="231F20"/>
          <w:sz w:val="20"/>
          <w:szCs w:val="20"/>
        </w:rPr>
        <w:t xml:space="preserve">Recommendations for selection of antimicrobial agents for specific surgical procedures and alternative agents (e.g., for patients with allergies to </w:t>
      </w:r>
      <w:r w:rsidRPr="00107C41">
        <w:rPr>
          <w:rFonts w:ascii="Arial" w:eastAsia="Minion-Regular" w:hAnsi="Arial" w:cs="Arial" w:hint="eastAsia"/>
          <w:color w:val="231F20"/>
          <w:sz w:val="20"/>
          <w:szCs w:val="20"/>
        </w:rPr>
        <w:t>b</w:t>
      </w:r>
      <w:r w:rsidRPr="00107C41">
        <w:rPr>
          <w:rFonts w:ascii="Arial" w:eastAsia="Minion-Regular" w:hAnsi="Arial" w:cs="Arial"/>
          <w:color w:val="231F20"/>
          <w:sz w:val="20"/>
          <w:szCs w:val="20"/>
        </w:rPr>
        <w:t>-lactam antimicrobials) are provided in Table 2</w:t>
      </w:r>
      <w:r w:rsidR="00357968">
        <w:rPr>
          <w:rFonts w:ascii="Arial" w:eastAsia="Minion-Regular" w:hAnsi="Arial" w:cs="Arial"/>
          <w:color w:val="231F20"/>
          <w:sz w:val="20"/>
          <w:szCs w:val="20"/>
        </w:rPr>
        <w:t>, below</w:t>
      </w:r>
      <w:r w:rsidRPr="00107C41">
        <w:rPr>
          <w:rFonts w:ascii="Arial" w:eastAsia="Minion-Regular" w:hAnsi="Arial" w:cs="Arial"/>
          <w:color w:val="231F20"/>
          <w:sz w:val="20"/>
          <w:szCs w:val="20"/>
        </w:rPr>
        <w:t>.</w:t>
      </w:r>
      <w:r w:rsidRPr="00107C41">
        <w:rPr>
          <w:rFonts w:ascii="Arial" w:hAnsi="Arial" w:cs="Arial"/>
          <w:sz w:val="20"/>
          <w:szCs w:val="20"/>
        </w:rPr>
        <w:t xml:space="preserve"> </w:t>
      </w:r>
      <w:bookmarkStart w:id="7" w:name="_GoBack"/>
      <w:bookmarkEnd w:id="7"/>
    </w:p>
    <w:tbl>
      <w:tblPr>
        <w:tblW w:w="55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
        <w:gridCol w:w="35"/>
        <w:gridCol w:w="503"/>
        <w:gridCol w:w="3381"/>
        <w:gridCol w:w="2473"/>
        <w:gridCol w:w="1142"/>
        <w:gridCol w:w="2867"/>
      </w:tblGrid>
      <w:tr w:rsidR="00357968" w:rsidRPr="00021D08" w:rsidTr="008D6D2C">
        <w:trPr>
          <w:trHeight w:val="570"/>
          <w:tblHeader/>
          <w:jc w:val="center"/>
        </w:trPr>
        <w:tc>
          <w:tcPr>
            <w:tcW w:w="4170" w:type="dxa"/>
            <w:gridSpan w:val="4"/>
            <w:shd w:val="clear" w:color="auto" w:fill="auto"/>
            <w:noWrap/>
            <w:vAlign w:val="center"/>
            <w:hideMark/>
          </w:tcPr>
          <w:p w:rsidR="00357968" w:rsidRPr="00021D0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 xml:space="preserve">Type of </w:t>
            </w:r>
            <w:r>
              <w:rPr>
                <w:rFonts w:ascii="Times New Roman" w:eastAsia="Times New Roman" w:hAnsi="Times New Roman" w:cs="Times New Roman"/>
                <w:color w:val="000000"/>
                <w:sz w:val="16"/>
                <w:szCs w:val="16"/>
              </w:rPr>
              <w:t>Procedure</w:t>
            </w:r>
          </w:p>
        </w:tc>
        <w:tc>
          <w:tcPr>
            <w:tcW w:w="2473" w:type="dxa"/>
            <w:shd w:val="clear" w:color="auto" w:fill="auto"/>
            <w:noWrap/>
            <w:vAlign w:val="center"/>
            <w:hideMark/>
          </w:tcPr>
          <w:p w:rsidR="00357968" w:rsidRPr="00021D0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 xml:space="preserve">Recommended </w:t>
            </w:r>
            <w:proofErr w:type="spellStart"/>
            <w:r w:rsidRPr="00021D08">
              <w:rPr>
                <w:rFonts w:ascii="Times New Roman" w:eastAsia="Times New Roman" w:hAnsi="Times New Roman" w:cs="Times New Roman"/>
                <w:color w:val="000000"/>
                <w:sz w:val="16"/>
                <w:szCs w:val="16"/>
              </w:rPr>
              <w:t>Agent</w:t>
            </w:r>
            <w:r>
              <w:rPr>
                <w:rFonts w:ascii="Times New Roman" w:eastAsia="Times New Roman" w:hAnsi="Times New Roman" w:cs="Times New Roman"/>
                <w:color w:val="000000"/>
                <w:sz w:val="16"/>
                <w:szCs w:val="16"/>
              </w:rPr>
              <w:t>s</w:t>
            </w:r>
            <w:r w:rsidRPr="00021D08">
              <w:rPr>
                <w:rFonts w:ascii="Times New Roman" w:eastAsia="Times New Roman" w:hAnsi="Times New Roman" w:cs="Times New Roman"/>
                <w:color w:val="000000"/>
                <w:sz w:val="16"/>
                <w:szCs w:val="16"/>
                <w:vertAlign w:val="superscript"/>
              </w:rPr>
              <w:t>a</w:t>
            </w:r>
            <w:r>
              <w:rPr>
                <w:rFonts w:ascii="Times New Roman" w:eastAsia="Times New Roman" w:hAnsi="Times New Roman" w:cs="Times New Roman"/>
                <w:color w:val="000000"/>
                <w:sz w:val="16"/>
                <w:szCs w:val="16"/>
                <w:vertAlign w:val="superscript"/>
              </w:rPr>
              <w:t>,b</w:t>
            </w:r>
            <w:proofErr w:type="spellEnd"/>
          </w:p>
        </w:tc>
        <w:tc>
          <w:tcPr>
            <w:tcW w:w="1142" w:type="dxa"/>
            <w:vAlign w:val="center"/>
          </w:tcPr>
          <w:p w:rsidR="00357968" w:rsidRPr="00021D08" w:rsidRDefault="00C36590" w:rsidP="00C44D70">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Strength of </w:t>
            </w:r>
            <w:proofErr w:type="spellStart"/>
            <w:r w:rsidR="00357968" w:rsidRPr="00021D08">
              <w:rPr>
                <w:rFonts w:ascii="Times New Roman" w:eastAsia="Times New Roman" w:hAnsi="Times New Roman" w:cs="Times New Roman"/>
                <w:color w:val="000000"/>
                <w:sz w:val="16"/>
                <w:szCs w:val="16"/>
              </w:rPr>
              <w:t>Evidence</w:t>
            </w:r>
            <w:r w:rsidR="00357968">
              <w:rPr>
                <w:rFonts w:ascii="Times New Roman" w:eastAsia="Times New Roman" w:hAnsi="Times New Roman" w:cs="Times New Roman"/>
                <w:color w:val="000000"/>
                <w:sz w:val="16"/>
                <w:szCs w:val="16"/>
                <w:vertAlign w:val="superscript"/>
              </w:rPr>
              <w:t>c</w:t>
            </w:r>
            <w:proofErr w:type="spellEnd"/>
          </w:p>
        </w:tc>
        <w:tc>
          <w:tcPr>
            <w:tcW w:w="2867" w:type="dxa"/>
            <w:shd w:val="clear" w:color="auto" w:fill="auto"/>
            <w:vAlign w:val="center"/>
            <w:hideMark/>
          </w:tcPr>
          <w:p w:rsidR="00357968" w:rsidRPr="00021D0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 xml:space="preserve">Alternative in </w:t>
            </w:r>
            <w:r w:rsidRPr="00021D08">
              <w:rPr>
                <w:rFonts w:ascii="Times New Roman" w:eastAsia="Times New Roman" w:hAnsi="Times New Roman" w:cs="Times New Roman"/>
                <w:color w:val="000000"/>
                <w:sz w:val="16"/>
                <w:szCs w:val="16"/>
              </w:rPr>
              <w:br/>
              <w:t>Beta-Lactam Allergy</w:t>
            </w:r>
          </w:p>
        </w:tc>
      </w:tr>
      <w:tr w:rsidR="00357968" w:rsidRPr="00021D08" w:rsidTr="008D6D2C">
        <w:trPr>
          <w:trHeight w:val="319"/>
          <w:jc w:val="center"/>
        </w:trPr>
        <w:tc>
          <w:tcPr>
            <w:tcW w:w="789" w:type="dxa"/>
            <w:gridSpan w:val="3"/>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Cardiac</w:t>
            </w:r>
          </w:p>
        </w:tc>
        <w:tc>
          <w:tcPr>
            <w:tcW w:w="3381" w:type="dxa"/>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p>
        </w:tc>
        <w:tc>
          <w:tcPr>
            <w:tcW w:w="2473" w:type="dxa"/>
            <w:shd w:val="clear" w:color="auto" w:fill="auto"/>
            <w:noWrap/>
            <w:hideMark/>
          </w:tcPr>
          <w:p w:rsidR="00357968" w:rsidRPr="00021D08" w:rsidRDefault="00357968" w:rsidP="008D6D2C">
            <w:pPr>
              <w:jc w:val="center"/>
              <w:rPr>
                <w:rFonts w:ascii="Times New Roman" w:eastAsia="Times New Roman" w:hAnsi="Times New Roman" w:cs="Times New Roman"/>
                <w:color w:val="000000"/>
                <w:sz w:val="16"/>
                <w:szCs w:val="16"/>
              </w:rPr>
            </w:pPr>
          </w:p>
        </w:tc>
        <w:tc>
          <w:tcPr>
            <w:tcW w:w="1142" w:type="dxa"/>
          </w:tcPr>
          <w:p w:rsidR="00357968" w:rsidRPr="00021D08" w:rsidRDefault="00357968" w:rsidP="008D6D2C">
            <w:pPr>
              <w:jc w:val="center"/>
              <w:rPr>
                <w:rFonts w:ascii="Times New Roman" w:eastAsia="Times New Roman" w:hAnsi="Times New Roman" w:cs="Times New Roman"/>
                <w:color w:val="000000"/>
                <w:sz w:val="16"/>
                <w:szCs w:val="16"/>
              </w:rPr>
            </w:pPr>
          </w:p>
        </w:tc>
        <w:tc>
          <w:tcPr>
            <w:tcW w:w="2867" w:type="dxa"/>
            <w:shd w:val="clear" w:color="auto" w:fill="auto"/>
            <w:noWrap/>
            <w:hideMark/>
          </w:tcPr>
          <w:p w:rsidR="00357968" w:rsidRPr="00021D08" w:rsidRDefault="00357968" w:rsidP="008D6D2C">
            <w:pPr>
              <w:jc w:val="center"/>
              <w:rPr>
                <w:rFonts w:ascii="Times New Roman" w:eastAsia="Times New Roman" w:hAnsi="Times New Roman" w:cs="Times New Roman"/>
                <w:color w:val="000000"/>
                <w:sz w:val="16"/>
                <w:szCs w:val="16"/>
              </w:rPr>
            </w:pPr>
          </w:p>
        </w:tc>
      </w:tr>
      <w:tr w:rsidR="00357968" w:rsidRPr="00021D08" w:rsidTr="008D6D2C">
        <w:trPr>
          <w:trHeight w:val="642"/>
          <w:jc w:val="center"/>
        </w:trPr>
        <w:tc>
          <w:tcPr>
            <w:tcW w:w="251" w:type="dxa"/>
            <w:shd w:val="clear" w:color="auto" w:fill="auto"/>
            <w:noWrap/>
            <w:vAlign w:val="center"/>
            <w:hideMark/>
          </w:tcPr>
          <w:p w:rsidR="00357968" w:rsidRPr="00021D08" w:rsidRDefault="00357968" w:rsidP="008D6D2C">
            <w:pPr>
              <w:rPr>
                <w:rFonts w:ascii="Times New Roman" w:eastAsia="Times New Roman" w:hAnsi="Times New Roman" w:cs="Times New Roman"/>
                <w:color w:val="000000"/>
                <w:sz w:val="16"/>
                <w:szCs w:val="16"/>
              </w:rPr>
            </w:pPr>
          </w:p>
        </w:tc>
        <w:tc>
          <w:tcPr>
            <w:tcW w:w="3919" w:type="dxa"/>
            <w:gridSpan w:val="3"/>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Coronary artery bypass</w:t>
            </w:r>
          </w:p>
        </w:tc>
        <w:tc>
          <w:tcPr>
            <w:tcW w:w="2473" w:type="dxa"/>
            <w:shd w:val="clear" w:color="auto" w:fill="auto"/>
            <w:hideMark/>
          </w:tcPr>
          <w:p w:rsidR="00357968" w:rsidRPr="00021D08" w:rsidRDefault="00357968" w:rsidP="008D6D2C">
            <w:pPr>
              <w:jc w:val="center"/>
              <w:rPr>
                <w:rFonts w:ascii="Times New Roman" w:eastAsia="Times New Roman" w:hAnsi="Times New Roman" w:cs="Times New Roman"/>
                <w:color w:val="000000"/>
                <w:sz w:val="16"/>
                <w:szCs w:val="16"/>
              </w:rPr>
            </w:pPr>
            <w:smartTag w:uri="urn:schemas-microsoft-com:office:smarttags" w:element="PersonName">
              <w:smartTag w:uri="urn:schemas:contacts" w:element="GivenName">
                <w:r w:rsidRPr="00021D08">
                  <w:rPr>
                    <w:rFonts w:ascii="Times New Roman" w:eastAsia="Times New Roman" w:hAnsi="Times New Roman" w:cs="Times New Roman"/>
                    <w:color w:val="000000"/>
                    <w:sz w:val="16"/>
                    <w:szCs w:val="16"/>
                  </w:rPr>
                  <w:t>Cefazolin</w:t>
                </w:r>
              </w:smartTag>
              <w:r w:rsidRPr="00021D08">
                <w:rPr>
                  <w:rFonts w:ascii="Times New Roman" w:eastAsia="Times New Roman" w:hAnsi="Times New Roman" w:cs="Times New Roman"/>
                  <w:color w:val="000000"/>
                  <w:sz w:val="16"/>
                  <w:szCs w:val="16"/>
                </w:rPr>
                <w:br/>
              </w:r>
              <w:smartTag w:uri="urn:schemas:contacts" w:element="Sn">
                <w:r w:rsidRPr="00021D08">
                  <w:rPr>
                    <w:rFonts w:ascii="Times New Roman" w:eastAsia="Times New Roman" w:hAnsi="Times New Roman" w:cs="Times New Roman"/>
                    <w:color w:val="000000"/>
                    <w:sz w:val="16"/>
                    <w:szCs w:val="16"/>
                  </w:rPr>
                  <w:t>Cefuroxime</w:t>
                </w:r>
              </w:smartTag>
            </w:smartTag>
          </w:p>
        </w:tc>
        <w:tc>
          <w:tcPr>
            <w:tcW w:w="1142" w:type="dxa"/>
          </w:tcPr>
          <w:p w:rsidR="00357968" w:rsidRPr="00021D0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w:t>
            </w:r>
          </w:p>
        </w:tc>
        <w:tc>
          <w:tcPr>
            <w:tcW w:w="2867" w:type="dxa"/>
            <w:shd w:val="clear" w:color="auto" w:fill="auto"/>
            <w:hideMark/>
          </w:tcPr>
          <w:p w:rsidR="00357968" w:rsidRPr="00021D08" w:rsidRDefault="00357968" w:rsidP="008D6D2C">
            <w:pPr>
              <w:jc w:val="center"/>
              <w:rPr>
                <w:rFonts w:ascii="Times New Roman" w:eastAsia="Times New Roman" w:hAnsi="Times New Roman" w:cs="Times New Roman"/>
                <w:color w:val="000000"/>
                <w:sz w:val="16"/>
                <w:szCs w:val="16"/>
              </w:rPr>
            </w:pPr>
            <w:proofErr w:type="spellStart"/>
            <w:smartTag w:uri="urn:schemas-microsoft-com:office:smarttags" w:element="PersonName">
              <w:smartTag w:uri="urn:schemas:contacts" w:element="GivenName">
                <w:r w:rsidRPr="00021D08">
                  <w:rPr>
                    <w:rFonts w:ascii="Times New Roman" w:eastAsia="Times New Roman" w:hAnsi="Times New Roman" w:cs="Times New Roman"/>
                    <w:color w:val="000000"/>
                    <w:sz w:val="16"/>
                    <w:szCs w:val="16"/>
                  </w:rPr>
                  <w:t>Clindamycin</w:t>
                </w:r>
                <w:r>
                  <w:rPr>
                    <w:rFonts w:ascii="Times New Roman" w:eastAsia="Times New Roman" w:hAnsi="Times New Roman" w:cs="Times New Roman"/>
                    <w:color w:val="000000"/>
                    <w:sz w:val="16"/>
                    <w:szCs w:val="16"/>
                    <w:vertAlign w:val="superscript"/>
                  </w:rPr>
                  <w:t>d</w:t>
                </w:r>
              </w:smartTag>
              <w:proofErr w:type="spellEnd"/>
              <w:r w:rsidRPr="00021D08">
                <w:rPr>
                  <w:rFonts w:ascii="Times New Roman" w:eastAsia="Times New Roman" w:hAnsi="Times New Roman" w:cs="Times New Roman"/>
                  <w:color w:val="000000"/>
                  <w:sz w:val="16"/>
                  <w:szCs w:val="16"/>
                </w:rPr>
                <w:br/>
              </w:r>
              <w:proofErr w:type="spellStart"/>
              <w:smartTag w:uri="urn:schemas:contacts" w:element="Sn">
                <w:r w:rsidRPr="00021D08">
                  <w:rPr>
                    <w:rFonts w:ascii="Times New Roman" w:eastAsia="Times New Roman" w:hAnsi="Times New Roman" w:cs="Times New Roman"/>
                    <w:color w:val="000000"/>
                    <w:sz w:val="16"/>
                    <w:szCs w:val="16"/>
                  </w:rPr>
                  <w:t>Vancomycin</w:t>
                </w:r>
                <w:r>
                  <w:rPr>
                    <w:rFonts w:ascii="Times New Roman" w:eastAsia="Times New Roman" w:hAnsi="Times New Roman" w:cs="Times New Roman"/>
                    <w:color w:val="000000"/>
                    <w:sz w:val="16"/>
                    <w:szCs w:val="16"/>
                    <w:vertAlign w:val="superscript"/>
                  </w:rPr>
                  <w:t>d</w:t>
                </w:r>
              </w:smartTag>
            </w:smartTag>
            <w:proofErr w:type="spellEnd"/>
          </w:p>
        </w:tc>
      </w:tr>
      <w:tr w:rsidR="00357968" w:rsidRPr="00021D08" w:rsidTr="008D6D2C">
        <w:trPr>
          <w:trHeight w:val="642"/>
          <w:jc w:val="center"/>
        </w:trPr>
        <w:tc>
          <w:tcPr>
            <w:tcW w:w="251" w:type="dxa"/>
            <w:shd w:val="clear" w:color="auto" w:fill="auto"/>
            <w:noWrap/>
            <w:vAlign w:val="center"/>
            <w:hideMark/>
          </w:tcPr>
          <w:p w:rsidR="00357968" w:rsidRPr="00021D08" w:rsidRDefault="00357968" w:rsidP="008D6D2C">
            <w:pPr>
              <w:ind w:firstLineChars="200" w:firstLine="320"/>
              <w:rPr>
                <w:rFonts w:ascii="Times New Roman" w:eastAsia="Times New Roman" w:hAnsi="Times New Roman" w:cs="Times New Roman"/>
                <w:color w:val="000000"/>
                <w:sz w:val="16"/>
                <w:szCs w:val="16"/>
              </w:rPr>
            </w:pPr>
          </w:p>
        </w:tc>
        <w:tc>
          <w:tcPr>
            <w:tcW w:w="3919" w:type="dxa"/>
            <w:gridSpan w:val="3"/>
            <w:shd w:val="clear" w:color="auto" w:fill="auto"/>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Cardiac device insertion procedures (e.g.</w:t>
            </w:r>
            <w:r>
              <w:rPr>
                <w:rFonts w:ascii="Times New Roman" w:eastAsia="Times New Roman" w:hAnsi="Times New Roman" w:cs="Times New Roman"/>
                <w:color w:val="000000"/>
                <w:sz w:val="16"/>
                <w:szCs w:val="16"/>
              </w:rPr>
              <w:t>,</w:t>
            </w:r>
            <w:r w:rsidRPr="00021D08">
              <w:rPr>
                <w:rFonts w:ascii="Times New Roman" w:eastAsia="Times New Roman" w:hAnsi="Times New Roman" w:cs="Times New Roman"/>
                <w:color w:val="000000"/>
                <w:sz w:val="16"/>
                <w:szCs w:val="16"/>
              </w:rPr>
              <w:t xml:space="preserve"> pacemaker implantation)</w:t>
            </w:r>
          </w:p>
        </w:tc>
        <w:tc>
          <w:tcPr>
            <w:tcW w:w="2473" w:type="dxa"/>
            <w:shd w:val="clear" w:color="auto" w:fill="auto"/>
            <w:hideMark/>
          </w:tcPr>
          <w:p w:rsidR="00357968" w:rsidRPr="00021D08" w:rsidRDefault="00357968" w:rsidP="008D6D2C">
            <w:pPr>
              <w:jc w:val="center"/>
              <w:rPr>
                <w:rFonts w:ascii="Times New Roman" w:eastAsia="Times New Roman" w:hAnsi="Times New Roman" w:cs="Times New Roman"/>
                <w:color w:val="000000"/>
                <w:sz w:val="16"/>
                <w:szCs w:val="16"/>
              </w:rPr>
            </w:pPr>
            <w:smartTag w:uri="urn:schemas-microsoft-com:office:smarttags" w:element="PersonName">
              <w:smartTag w:uri="urn:schemas:contacts" w:element="GivenName">
                <w:r w:rsidRPr="00021D08">
                  <w:rPr>
                    <w:rFonts w:ascii="Times New Roman" w:eastAsia="Times New Roman" w:hAnsi="Times New Roman" w:cs="Times New Roman"/>
                    <w:color w:val="000000"/>
                    <w:sz w:val="16"/>
                    <w:szCs w:val="16"/>
                  </w:rPr>
                  <w:t>Cefazolin</w:t>
                </w:r>
              </w:smartTag>
              <w:r w:rsidRPr="00021D08">
                <w:rPr>
                  <w:rFonts w:ascii="Times New Roman" w:eastAsia="Times New Roman" w:hAnsi="Times New Roman" w:cs="Times New Roman"/>
                  <w:color w:val="000000"/>
                  <w:sz w:val="16"/>
                  <w:szCs w:val="16"/>
                </w:rPr>
                <w:t xml:space="preserve"> </w:t>
              </w:r>
              <w:r w:rsidRPr="00021D08">
                <w:rPr>
                  <w:rFonts w:ascii="Times New Roman" w:eastAsia="Times New Roman" w:hAnsi="Times New Roman" w:cs="Times New Roman"/>
                  <w:color w:val="000000"/>
                  <w:sz w:val="16"/>
                  <w:szCs w:val="16"/>
                </w:rPr>
                <w:br/>
              </w:r>
              <w:smartTag w:uri="urn:schemas:contacts" w:element="Sn">
                <w:r w:rsidRPr="00021D08">
                  <w:rPr>
                    <w:rFonts w:ascii="Times New Roman" w:eastAsia="Times New Roman" w:hAnsi="Times New Roman" w:cs="Times New Roman"/>
                    <w:color w:val="000000"/>
                    <w:sz w:val="16"/>
                    <w:szCs w:val="16"/>
                  </w:rPr>
                  <w:t>Cefuroxime</w:t>
                </w:r>
              </w:smartTag>
            </w:smartTag>
          </w:p>
        </w:tc>
        <w:tc>
          <w:tcPr>
            <w:tcW w:w="1142" w:type="dxa"/>
          </w:tcPr>
          <w:p w:rsidR="00357968" w:rsidRPr="00021D0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w:t>
            </w:r>
          </w:p>
        </w:tc>
        <w:tc>
          <w:tcPr>
            <w:tcW w:w="2867" w:type="dxa"/>
            <w:shd w:val="clear" w:color="auto" w:fill="auto"/>
            <w:hideMark/>
          </w:tcPr>
          <w:p w:rsidR="00357968" w:rsidRPr="00021D0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Clindamycin</w:t>
            </w:r>
            <w:r w:rsidRPr="00021D08">
              <w:rPr>
                <w:rFonts w:ascii="Times New Roman" w:eastAsia="Times New Roman" w:hAnsi="Times New Roman" w:cs="Times New Roman"/>
                <w:color w:val="000000"/>
                <w:sz w:val="16"/>
                <w:szCs w:val="16"/>
              </w:rPr>
              <w:br/>
              <w:t xml:space="preserve">Vancomycin </w:t>
            </w:r>
          </w:p>
        </w:tc>
      </w:tr>
      <w:tr w:rsidR="00357968" w:rsidRPr="00021D08" w:rsidTr="008D6D2C">
        <w:trPr>
          <w:trHeight w:val="642"/>
          <w:jc w:val="center"/>
        </w:trPr>
        <w:tc>
          <w:tcPr>
            <w:tcW w:w="251" w:type="dxa"/>
            <w:shd w:val="clear" w:color="auto" w:fill="auto"/>
            <w:noWrap/>
            <w:vAlign w:val="center"/>
            <w:hideMark/>
          </w:tcPr>
          <w:p w:rsidR="00357968" w:rsidRPr="00021D08" w:rsidRDefault="00357968" w:rsidP="008D6D2C">
            <w:pPr>
              <w:ind w:firstLineChars="200" w:firstLine="320"/>
              <w:rPr>
                <w:rFonts w:ascii="Times New Roman" w:eastAsia="Times New Roman" w:hAnsi="Times New Roman" w:cs="Times New Roman"/>
                <w:color w:val="000000"/>
                <w:sz w:val="16"/>
                <w:szCs w:val="16"/>
              </w:rPr>
            </w:pPr>
          </w:p>
        </w:tc>
        <w:tc>
          <w:tcPr>
            <w:tcW w:w="3919" w:type="dxa"/>
            <w:gridSpan w:val="3"/>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Ventricular assist d</w:t>
            </w:r>
            <w:r w:rsidRPr="00021D08">
              <w:rPr>
                <w:rFonts w:ascii="Times New Roman" w:eastAsia="Times New Roman" w:hAnsi="Times New Roman" w:cs="Times New Roman"/>
                <w:color w:val="000000"/>
                <w:sz w:val="16"/>
                <w:szCs w:val="16"/>
              </w:rPr>
              <w:t>evices</w:t>
            </w:r>
          </w:p>
        </w:tc>
        <w:tc>
          <w:tcPr>
            <w:tcW w:w="2473" w:type="dxa"/>
            <w:shd w:val="clear" w:color="auto" w:fill="auto"/>
            <w:hideMark/>
          </w:tcPr>
          <w:p w:rsidR="00357968" w:rsidRPr="00021D08" w:rsidRDefault="00357968" w:rsidP="008D6D2C">
            <w:pPr>
              <w:jc w:val="center"/>
              <w:rPr>
                <w:rFonts w:ascii="Times New Roman" w:eastAsia="Times New Roman" w:hAnsi="Times New Roman" w:cs="Times New Roman"/>
                <w:color w:val="000000"/>
                <w:sz w:val="16"/>
                <w:szCs w:val="16"/>
              </w:rPr>
            </w:pPr>
            <w:smartTag w:uri="urn:schemas-microsoft-com:office:smarttags" w:element="PersonName">
              <w:smartTag w:uri="urn:schemas:contacts" w:element="GivenName">
                <w:r w:rsidRPr="00021D08">
                  <w:rPr>
                    <w:rFonts w:ascii="Times New Roman" w:eastAsia="Times New Roman" w:hAnsi="Times New Roman" w:cs="Times New Roman"/>
                    <w:color w:val="000000"/>
                    <w:sz w:val="16"/>
                    <w:szCs w:val="16"/>
                  </w:rPr>
                  <w:t>Cefazolin</w:t>
                </w:r>
              </w:smartTag>
              <w:r w:rsidRPr="00021D08">
                <w:rPr>
                  <w:rFonts w:ascii="Times New Roman" w:eastAsia="Times New Roman" w:hAnsi="Times New Roman" w:cs="Times New Roman"/>
                  <w:color w:val="000000"/>
                  <w:sz w:val="16"/>
                  <w:szCs w:val="16"/>
                </w:rPr>
                <w:t xml:space="preserve"> </w:t>
              </w:r>
              <w:r w:rsidRPr="00021D08">
                <w:rPr>
                  <w:rFonts w:ascii="Times New Roman" w:eastAsia="Times New Roman" w:hAnsi="Times New Roman" w:cs="Times New Roman"/>
                  <w:color w:val="000000"/>
                  <w:sz w:val="16"/>
                  <w:szCs w:val="16"/>
                </w:rPr>
                <w:br/>
              </w:r>
              <w:smartTag w:uri="urn:schemas:contacts" w:element="Sn">
                <w:r w:rsidRPr="00021D08">
                  <w:rPr>
                    <w:rFonts w:ascii="Times New Roman" w:eastAsia="Times New Roman" w:hAnsi="Times New Roman" w:cs="Times New Roman"/>
                    <w:color w:val="000000"/>
                    <w:sz w:val="16"/>
                    <w:szCs w:val="16"/>
                  </w:rPr>
                  <w:t>Cefuroxime</w:t>
                </w:r>
              </w:smartTag>
            </w:smartTag>
          </w:p>
        </w:tc>
        <w:tc>
          <w:tcPr>
            <w:tcW w:w="1142" w:type="dxa"/>
          </w:tcPr>
          <w:p w:rsidR="00357968" w:rsidRPr="00021D0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C</w:t>
            </w:r>
          </w:p>
        </w:tc>
        <w:tc>
          <w:tcPr>
            <w:tcW w:w="2867" w:type="dxa"/>
            <w:shd w:val="clear" w:color="auto" w:fill="auto"/>
            <w:hideMark/>
          </w:tcPr>
          <w:p w:rsidR="00357968" w:rsidRPr="00021D0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Clindamycin</w:t>
            </w:r>
            <w:r w:rsidRPr="00021D08">
              <w:rPr>
                <w:rFonts w:ascii="Times New Roman" w:eastAsia="Times New Roman" w:hAnsi="Times New Roman" w:cs="Times New Roman"/>
                <w:color w:val="000000"/>
                <w:sz w:val="16"/>
                <w:szCs w:val="16"/>
              </w:rPr>
              <w:br/>
              <w:t xml:space="preserve">Vancomycin </w:t>
            </w:r>
          </w:p>
        </w:tc>
      </w:tr>
      <w:tr w:rsidR="00357968" w:rsidRPr="00021D08" w:rsidTr="008D6D2C">
        <w:trPr>
          <w:trHeight w:val="319"/>
          <w:jc w:val="center"/>
        </w:trPr>
        <w:tc>
          <w:tcPr>
            <w:tcW w:w="4170" w:type="dxa"/>
            <w:gridSpan w:val="4"/>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Thoracic</w:t>
            </w:r>
          </w:p>
        </w:tc>
        <w:tc>
          <w:tcPr>
            <w:tcW w:w="2473" w:type="dxa"/>
            <w:shd w:val="clear" w:color="auto" w:fill="auto"/>
            <w:noWrap/>
            <w:hideMark/>
          </w:tcPr>
          <w:p w:rsidR="00357968" w:rsidRPr="00021D08" w:rsidRDefault="00357968" w:rsidP="008D6D2C">
            <w:pPr>
              <w:jc w:val="center"/>
              <w:rPr>
                <w:rFonts w:ascii="Times New Roman" w:eastAsia="Times New Roman" w:hAnsi="Times New Roman" w:cs="Times New Roman"/>
                <w:color w:val="000000"/>
                <w:sz w:val="16"/>
                <w:szCs w:val="16"/>
              </w:rPr>
            </w:pPr>
          </w:p>
        </w:tc>
        <w:tc>
          <w:tcPr>
            <w:tcW w:w="1142" w:type="dxa"/>
          </w:tcPr>
          <w:p w:rsidR="00357968" w:rsidRPr="00021D08" w:rsidRDefault="00357968" w:rsidP="008D6D2C">
            <w:pPr>
              <w:jc w:val="center"/>
              <w:rPr>
                <w:rFonts w:ascii="Times New Roman" w:eastAsia="Times New Roman" w:hAnsi="Times New Roman" w:cs="Times New Roman"/>
                <w:color w:val="000000"/>
                <w:sz w:val="16"/>
                <w:szCs w:val="16"/>
              </w:rPr>
            </w:pPr>
          </w:p>
        </w:tc>
        <w:tc>
          <w:tcPr>
            <w:tcW w:w="2867" w:type="dxa"/>
            <w:shd w:val="clear" w:color="auto" w:fill="auto"/>
            <w:noWrap/>
            <w:hideMark/>
          </w:tcPr>
          <w:p w:rsidR="00357968" w:rsidRPr="00021D08" w:rsidRDefault="00357968" w:rsidP="008D6D2C">
            <w:pPr>
              <w:jc w:val="center"/>
              <w:rPr>
                <w:rFonts w:ascii="Times New Roman" w:eastAsia="Times New Roman" w:hAnsi="Times New Roman" w:cs="Times New Roman"/>
                <w:color w:val="000000"/>
                <w:sz w:val="16"/>
                <w:szCs w:val="16"/>
              </w:rPr>
            </w:pPr>
          </w:p>
        </w:tc>
      </w:tr>
      <w:tr w:rsidR="00357968" w:rsidRPr="00021D08" w:rsidTr="008D6D2C">
        <w:trPr>
          <w:trHeight w:hRule="exact" w:val="870"/>
          <w:jc w:val="center"/>
        </w:trPr>
        <w:tc>
          <w:tcPr>
            <w:tcW w:w="251" w:type="dxa"/>
            <w:shd w:val="clear" w:color="auto" w:fill="auto"/>
            <w:noWrap/>
            <w:hideMark/>
          </w:tcPr>
          <w:p w:rsidR="00357968" w:rsidRPr="00021D08" w:rsidRDefault="00357968" w:rsidP="008D6D2C">
            <w:pPr>
              <w:ind w:firstLineChars="300" w:firstLine="480"/>
              <w:rPr>
                <w:rFonts w:ascii="Times New Roman" w:eastAsia="Times New Roman" w:hAnsi="Times New Roman" w:cs="Times New Roman"/>
                <w:color w:val="000000"/>
                <w:sz w:val="16"/>
                <w:szCs w:val="16"/>
              </w:rPr>
            </w:pPr>
          </w:p>
        </w:tc>
        <w:tc>
          <w:tcPr>
            <w:tcW w:w="3919" w:type="dxa"/>
            <w:gridSpan w:val="3"/>
            <w:shd w:val="clear" w:color="auto" w:fill="auto"/>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 xml:space="preserve">Noncardiac procedures, including lobectomy, </w:t>
            </w:r>
            <w:proofErr w:type="spellStart"/>
            <w:r w:rsidRPr="00021D08">
              <w:rPr>
                <w:rFonts w:ascii="Times New Roman" w:eastAsia="Times New Roman" w:hAnsi="Times New Roman" w:cs="Times New Roman"/>
                <w:color w:val="000000"/>
                <w:sz w:val="16"/>
                <w:szCs w:val="16"/>
              </w:rPr>
              <w:t>pneumonectomy</w:t>
            </w:r>
            <w:proofErr w:type="spellEnd"/>
            <w:r w:rsidRPr="00021D08">
              <w:rPr>
                <w:rFonts w:ascii="Times New Roman" w:eastAsia="Times New Roman" w:hAnsi="Times New Roman" w:cs="Times New Roman"/>
                <w:color w:val="000000"/>
                <w:sz w:val="16"/>
                <w:szCs w:val="16"/>
              </w:rPr>
              <w:t>, lung resection, and thoracotomy</w:t>
            </w:r>
          </w:p>
        </w:tc>
        <w:tc>
          <w:tcPr>
            <w:tcW w:w="2473" w:type="dxa"/>
            <w:shd w:val="clear" w:color="auto" w:fill="auto"/>
            <w:hideMark/>
          </w:tcPr>
          <w:p w:rsidR="00357968" w:rsidRPr="00021D0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Ce</w:t>
            </w:r>
            <w:r>
              <w:rPr>
                <w:rFonts w:ascii="Times New Roman" w:eastAsia="Times New Roman" w:hAnsi="Times New Roman" w:cs="Times New Roman"/>
                <w:color w:val="000000"/>
                <w:sz w:val="16"/>
                <w:szCs w:val="16"/>
              </w:rPr>
              <w:t xml:space="preserve">fazolin </w:t>
            </w:r>
            <w:r>
              <w:rPr>
                <w:rFonts w:ascii="Times New Roman" w:eastAsia="Times New Roman" w:hAnsi="Times New Roman" w:cs="Times New Roman"/>
                <w:color w:val="000000"/>
                <w:sz w:val="16"/>
                <w:szCs w:val="16"/>
              </w:rPr>
              <w:br/>
            </w:r>
            <w:r>
              <w:rPr>
                <w:rFonts w:ascii="Times New Roman" w:eastAsia="Times New Roman" w:hAnsi="Times New Roman" w:cs="Times New Roman"/>
                <w:color w:val="000000"/>
                <w:sz w:val="16"/>
                <w:szCs w:val="16"/>
              </w:rPr>
              <w:br/>
              <w:t>Ampicillin–s</w:t>
            </w:r>
            <w:r w:rsidRPr="00021D08">
              <w:rPr>
                <w:rFonts w:ascii="Times New Roman" w:eastAsia="Times New Roman" w:hAnsi="Times New Roman" w:cs="Times New Roman"/>
                <w:color w:val="000000"/>
                <w:sz w:val="16"/>
                <w:szCs w:val="16"/>
              </w:rPr>
              <w:t>ulbactam</w:t>
            </w:r>
          </w:p>
        </w:tc>
        <w:tc>
          <w:tcPr>
            <w:tcW w:w="1142" w:type="dxa"/>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w:t>
            </w:r>
          </w:p>
        </w:tc>
        <w:tc>
          <w:tcPr>
            <w:tcW w:w="2867" w:type="dxa"/>
            <w:shd w:val="clear" w:color="auto" w:fill="auto"/>
            <w:hideMark/>
          </w:tcPr>
          <w:p w:rsidR="00357968" w:rsidRDefault="00357968" w:rsidP="008D6D2C">
            <w:pPr>
              <w:jc w:val="center"/>
              <w:rPr>
                <w:rFonts w:ascii="Times New Roman" w:eastAsia="Times New Roman" w:hAnsi="Times New Roman" w:cs="Times New Roman"/>
                <w:color w:val="000000"/>
                <w:sz w:val="16"/>
                <w:szCs w:val="16"/>
              </w:rPr>
            </w:pPr>
            <w:proofErr w:type="spellStart"/>
            <w:r>
              <w:rPr>
                <w:rFonts w:ascii="Times New Roman" w:eastAsia="Times New Roman" w:hAnsi="Times New Roman" w:cs="Times New Roman"/>
                <w:color w:val="000000"/>
                <w:sz w:val="16"/>
                <w:szCs w:val="16"/>
              </w:rPr>
              <w:t>Clindamycin</w:t>
            </w:r>
            <w:r>
              <w:rPr>
                <w:rFonts w:ascii="Times New Roman" w:eastAsia="Times New Roman" w:hAnsi="Times New Roman" w:cs="Times New Roman"/>
                <w:color w:val="000000"/>
                <w:sz w:val="16"/>
                <w:szCs w:val="16"/>
                <w:vertAlign w:val="superscript"/>
              </w:rPr>
              <w:t>d</w:t>
            </w:r>
            <w:proofErr w:type="spellEnd"/>
          </w:p>
          <w:p w:rsidR="00357968" w:rsidRPr="00021D08" w:rsidRDefault="00357968" w:rsidP="008D6D2C">
            <w:pPr>
              <w:jc w:val="center"/>
              <w:rPr>
                <w:rFonts w:ascii="Times New Roman" w:eastAsia="Times New Roman" w:hAnsi="Times New Roman" w:cs="Times New Roman"/>
                <w:color w:val="000000"/>
                <w:sz w:val="16"/>
                <w:szCs w:val="16"/>
              </w:rPr>
            </w:pPr>
            <w:proofErr w:type="spellStart"/>
            <w:r w:rsidRPr="00021D08">
              <w:rPr>
                <w:rFonts w:ascii="Times New Roman" w:eastAsia="Times New Roman" w:hAnsi="Times New Roman" w:cs="Times New Roman"/>
                <w:color w:val="000000"/>
                <w:sz w:val="16"/>
                <w:szCs w:val="16"/>
              </w:rPr>
              <w:t>Vancomycin</w:t>
            </w:r>
            <w:r>
              <w:rPr>
                <w:rFonts w:ascii="Times New Roman" w:eastAsia="Times New Roman" w:hAnsi="Times New Roman" w:cs="Times New Roman"/>
                <w:color w:val="000000"/>
                <w:sz w:val="16"/>
                <w:szCs w:val="16"/>
                <w:vertAlign w:val="superscript"/>
              </w:rPr>
              <w:t>d</w:t>
            </w:r>
            <w:proofErr w:type="spellEnd"/>
          </w:p>
        </w:tc>
      </w:tr>
      <w:tr w:rsidR="00357968" w:rsidRPr="00021D08" w:rsidTr="008D6D2C">
        <w:trPr>
          <w:trHeight w:val="882"/>
          <w:jc w:val="center"/>
        </w:trPr>
        <w:tc>
          <w:tcPr>
            <w:tcW w:w="251" w:type="dxa"/>
            <w:shd w:val="clear" w:color="auto" w:fill="auto"/>
            <w:noWrap/>
            <w:hideMark/>
          </w:tcPr>
          <w:p w:rsidR="00357968" w:rsidRPr="00021D08" w:rsidRDefault="00357968" w:rsidP="008D6D2C">
            <w:pPr>
              <w:ind w:firstLineChars="300" w:firstLine="480"/>
              <w:rPr>
                <w:rFonts w:ascii="Times New Roman" w:eastAsia="Times New Roman" w:hAnsi="Times New Roman" w:cs="Times New Roman"/>
                <w:color w:val="000000"/>
                <w:sz w:val="16"/>
                <w:szCs w:val="16"/>
              </w:rPr>
            </w:pPr>
          </w:p>
        </w:tc>
        <w:tc>
          <w:tcPr>
            <w:tcW w:w="3919" w:type="dxa"/>
            <w:gridSpan w:val="3"/>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 xml:space="preserve">Video-assisted </w:t>
            </w:r>
            <w:proofErr w:type="spellStart"/>
            <w:r w:rsidRPr="00021D08">
              <w:rPr>
                <w:rFonts w:ascii="Times New Roman" w:eastAsia="Times New Roman" w:hAnsi="Times New Roman" w:cs="Times New Roman"/>
                <w:color w:val="000000"/>
                <w:sz w:val="16"/>
                <w:szCs w:val="16"/>
              </w:rPr>
              <w:t>thoracoscopic</w:t>
            </w:r>
            <w:proofErr w:type="spellEnd"/>
            <w:r w:rsidRPr="00021D08">
              <w:rPr>
                <w:rFonts w:ascii="Times New Roman" w:eastAsia="Times New Roman" w:hAnsi="Times New Roman" w:cs="Times New Roman"/>
                <w:color w:val="000000"/>
                <w:sz w:val="16"/>
                <w:szCs w:val="16"/>
              </w:rPr>
              <w:t xml:space="preserve"> surgery </w:t>
            </w:r>
          </w:p>
        </w:tc>
        <w:tc>
          <w:tcPr>
            <w:tcW w:w="2473" w:type="dxa"/>
            <w:shd w:val="clear" w:color="auto" w:fill="auto"/>
            <w:hideMark/>
          </w:tcPr>
          <w:p w:rsidR="00357968" w:rsidRPr="00021D0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Cef</w:t>
            </w:r>
            <w:r>
              <w:rPr>
                <w:rFonts w:ascii="Times New Roman" w:eastAsia="Times New Roman" w:hAnsi="Times New Roman" w:cs="Times New Roman"/>
                <w:color w:val="000000"/>
                <w:sz w:val="16"/>
                <w:szCs w:val="16"/>
              </w:rPr>
              <w:t xml:space="preserve">azolin </w:t>
            </w:r>
            <w:r>
              <w:rPr>
                <w:rFonts w:ascii="Times New Roman" w:eastAsia="Times New Roman" w:hAnsi="Times New Roman" w:cs="Times New Roman"/>
                <w:color w:val="000000"/>
                <w:sz w:val="16"/>
                <w:szCs w:val="16"/>
              </w:rPr>
              <w:br/>
            </w:r>
            <w:r>
              <w:rPr>
                <w:rFonts w:ascii="Times New Roman" w:eastAsia="Times New Roman" w:hAnsi="Times New Roman" w:cs="Times New Roman"/>
                <w:color w:val="000000"/>
                <w:sz w:val="16"/>
                <w:szCs w:val="16"/>
              </w:rPr>
              <w:br/>
              <w:t>Ampicillin–s</w:t>
            </w:r>
            <w:r w:rsidRPr="00021D08">
              <w:rPr>
                <w:rFonts w:ascii="Times New Roman" w:eastAsia="Times New Roman" w:hAnsi="Times New Roman" w:cs="Times New Roman"/>
                <w:color w:val="000000"/>
                <w:sz w:val="16"/>
                <w:szCs w:val="16"/>
              </w:rPr>
              <w:t>ulbactam</w:t>
            </w:r>
          </w:p>
        </w:tc>
        <w:tc>
          <w:tcPr>
            <w:tcW w:w="1142" w:type="dxa"/>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C</w:t>
            </w:r>
          </w:p>
        </w:tc>
        <w:tc>
          <w:tcPr>
            <w:tcW w:w="2867"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proofErr w:type="spellStart"/>
            <w:r>
              <w:rPr>
                <w:rFonts w:ascii="Times New Roman" w:eastAsia="Times New Roman" w:hAnsi="Times New Roman" w:cs="Times New Roman"/>
                <w:color w:val="000000"/>
                <w:sz w:val="16"/>
                <w:szCs w:val="16"/>
              </w:rPr>
              <w:t>Clindamycin</w:t>
            </w:r>
            <w:r>
              <w:rPr>
                <w:rFonts w:ascii="Times New Roman" w:eastAsia="Times New Roman" w:hAnsi="Times New Roman" w:cs="Times New Roman"/>
                <w:color w:val="000000"/>
                <w:sz w:val="16"/>
                <w:szCs w:val="16"/>
                <w:vertAlign w:val="superscript"/>
              </w:rPr>
              <w:t>d</w:t>
            </w:r>
            <w:proofErr w:type="spellEnd"/>
          </w:p>
          <w:p w:rsidR="00357968" w:rsidRPr="00021D08" w:rsidRDefault="00357968" w:rsidP="008D6D2C">
            <w:pPr>
              <w:jc w:val="center"/>
              <w:rPr>
                <w:rFonts w:ascii="Times New Roman" w:eastAsia="Times New Roman" w:hAnsi="Times New Roman" w:cs="Times New Roman"/>
                <w:color w:val="000000"/>
                <w:sz w:val="16"/>
                <w:szCs w:val="16"/>
              </w:rPr>
            </w:pPr>
            <w:proofErr w:type="spellStart"/>
            <w:r w:rsidRPr="00021D08">
              <w:rPr>
                <w:rFonts w:ascii="Times New Roman" w:eastAsia="Times New Roman" w:hAnsi="Times New Roman" w:cs="Times New Roman"/>
                <w:color w:val="000000"/>
                <w:sz w:val="16"/>
                <w:szCs w:val="16"/>
              </w:rPr>
              <w:t>Vancomycin</w:t>
            </w:r>
            <w:r>
              <w:rPr>
                <w:rFonts w:ascii="Times New Roman" w:eastAsia="Times New Roman" w:hAnsi="Times New Roman" w:cs="Times New Roman"/>
                <w:color w:val="000000"/>
                <w:sz w:val="16"/>
                <w:szCs w:val="16"/>
                <w:vertAlign w:val="superscript"/>
              </w:rPr>
              <w:t>d</w:t>
            </w:r>
            <w:proofErr w:type="spellEnd"/>
          </w:p>
        </w:tc>
      </w:tr>
      <w:tr w:rsidR="00357968" w:rsidRPr="00021D08" w:rsidTr="008D6D2C">
        <w:trPr>
          <w:trHeight w:val="319"/>
          <w:jc w:val="center"/>
        </w:trPr>
        <w:tc>
          <w:tcPr>
            <w:tcW w:w="4170" w:type="dxa"/>
            <w:gridSpan w:val="4"/>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proofErr w:type="spellStart"/>
            <w:r w:rsidRPr="00021D08">
              <w:rPr>
                <w:rFonts w:ascii="Times New Roman" w:eastAsia="Times New Roman" w:hAnsi="Times New Roman" w:cs="Times New Roman"/>
                <w:color w:val="000000"/>
                <w:sz w:val="16"/>
                <w:szCs w:val="16"/>
              </w:rPr>
              <w:t>Gastroduodenal</w:t>
            </w:r>
            <w:r>
              <w:rPr>
                <w:rFonts w:ascii="Times New Roman" w:eastAsia="Times New Roman" w:hAnsi="Times New Roman" w:cs="Times New Roman"/>
                <w:color w:val="000000"/>
                <w:sz w:val="16"/>
                <w:szCs w:val="16"/>
                <w:vertAlign w:val="superscript"/>
              </w:rPr>
              <w:t>f</w:t>
            </w:r>
            <w:proofErr w:type="spellEnd"/>
          </w:p>
        </w:tc>
        <w:tc>
          <w:tcPr>
            <w:tcW w:w="2473" w:type="dxa"/>
            <w:shd w:val="clear" w:color="auto" w:fill="auto"/>
            <w:hideMark/>
          </w:tcPr>
          <w:p w:rsidR="00357968" w:rsidRPr="00021D08" w:rsidRDefault="00357968" w:rsidP="008D6D2C">
            <w:pPr>
              <w:jc w:val="center"/>
              <w:rPr>
                <w:rFonts w:ascii="Times New Roman" w:eastAsia="Times New Roman" w:hAnsi="Times New Roman" w:cs="Times New Roman"/>
                <w:color w:val="000000"/>
                <w:sz w:val="16"/>
                <w:szCs w:val="16"/>
              </w:rPr>
            </w:pPr>
          </w:p>
        </w:tc>
        <w:tc>
          <w:tcPr>
            <w:tcW w:w="1142" w:type="dxa"/>
          </w:tcPr>
          <w:p w:rsidR="00357968" w:rsidRPr="00021D08" w:rsidRDefault="00357968" w:rsidP="008D6D2C">
            <w:pPr>
              <w:jc w:val="center"/>
              <w:rPr>
                <w:rFonts w:ascii="Times New Roman" w:eastAsia="Times New Roman" w:hAnsi="Times New Roman" w:cs="Times New Roman"/>
                <w:color w:val="000000"/>
                <w:sz w:val="16"/>
                <w:szCs w:val="16"/>
              </w:rPr>
            </w:pPr>
          </w:p>
        </w:tc>
        <w:tc>
          <w:tcPr>
            <w:tcW w:w="2867" w:type="dxa"/>
            <w:shd w:val="clear" w:color="auto" w:fill="auto"/>
            <w:noWrap/>
            <w:hideMark/>
          </w:tcPr>
          <w:p w:rsidR="00357968" w:rsidRPr="00021D08" w:rsidRDefault="00357968" w:rsidP="008D6D2C">
            <w:pPr>
              <w:jc w:val="center"/>
              <w:rPr>
                <w:rFonts w:ascii="Times New Roman" w:eastAsia="Times New Roman" w:hAnsi="Times New Roman" w:cs="Times New Roman"/>
                <w:color w:val="000000"/>
                <w:sz w:val="16"/>
                <w:szCs w:val="16"/>
              </w:rPr>
            </w:pPr>
          </w:p>
        </w:tc>
      </w:tr>
      <w:tr w:rsidR="00357968" w:rsidRPr="00021D08" w:rsidTr="008D6D2C">
        <w:trPr>
          <w:trHeight w:val="837"/>
          <w:jc w:val="center"/>
        </w:trPr>
        <w:tc>
          <w:tcPr>
            <w:tcW w:w="251" w:type="dxa"/>
            <w:shd w:val="clear" w:color="auto" w:fill="auto"/>
            <w:noWrap/>
            <w:hideMark/>
          </w:tcPr>
          <w:p w:rsidR="00357968" w:rsidRPr="00021D08" w:rsidRDefault="00357968" w:rsidP="008D6D2C">
            <w:pPr>
              <w:ind w:firstLineChars="300" w:firstLine="480"/>
              <w:rPr>
                <w:rFonts w:ascii="Times New Roman" w:eastAsia="Times New Roman" w:hAnsi="Times New Roman" w:cs="Times New Roman"/>
                <w:color w:val="000000"/>
                <w:sz w:val="16"/>
                <w:szCs w:val="16"/>
              </w:rPr>
            </w:pPr>
          </w:p>
        </w:tc>
        <w:tc>
          <w:tcPr>
            <w:tcW w:w="3919" w:type="dxa"/>
            <w:gridSpan w:val="3"/>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Procedures involving entry into lumen of gastrointestinal tract</w:t>
            </w:r>
            <w:r>
              <w:rPr>
                <w:rFonts w:ascii="Times New Roman" w:eastAsia="Times New Roman" w:hAnsi="Times New Roman" w:cs="Times New Roman"/>
                <w:color w:val="000000"/>
                <w:sz w:val="16"/>
                <w:szCs w:val="16"/>
              </w:rPr>
              <w:t xml:space="preserve">. (bariatric, </w:t>
            </w:r>
            <w:proofErr w:type="spellStart"/>
            <w:r>
              <w:rPr>
                <w:rFonts w:ascii="Times New Roman" w:eastAsia="Times New Roman" w:hAnsi="Times New Roman" w:cs="Times New Roman"/>
                <w:color w:val="000000"/>
                <w:sz w:val="16"/>
                <w:szCs w:val="16"/>
              </w:rPr>
              <w:t>pancreaticduodenectomy</w:t>
            </w:r>
            <w:proofErr w:type="spellEnd"/>
            <w:r>
              <w:rPr>
                <w:rFonts w:ascii="Times New Roman" w:eastAsia="Times New Roman" w:hAnsi="Times New Roman" w:cs="Times New Roman"/>
                <w:color w:val="000000"/>
                <w:sz w:val="16"/>
                <w:szCs w:val="16"/>
              </w:rPr>
              <w:t>)</w:t>
            </w:r>
          </w:p>
        </w:tc>
        <w:tc>
          <w:tcPr>
            <w:tcW w:w="2473"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Cefazolin</w:t>
            </w:r>
          </w:p>
          <w:p w:rsidR="00357968" w:rsidRPr="00021D08" w:rsidRDefault="00357968" w:rsidP="008D6D2C">
            <w:pPr>
              <w:jc w:val="center"/>
              <w:rPr>
                <w:rFonts w:ascii="Times New Roman" w:eastAsia="Times New Roman" w:hAnsi="Times New Roman" w:cs="Times New Roman"/>
                <w:color w:val="000000"/>
                <w:sz w:val="16"/>
                <w:szCs w:val="16"/>
              </w:rPr>
            </w:pPr>
          </w:p>
        </w:tc>
        <w:tc>
          <w:tcPr>
            <w:tcW w:w="1142" w:type="dxa"/>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w:t>
            </w:r>
          </w:p>
        </w:tc>
        <w:tc>
          <w:tcPr>
            <w:tcW w:w="2867" w:type="dxa"/>
            <w:shd w:val="clear" w:color="auto" w:fill="auto"/>
            <w:hideMark/>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Clindamycin or vancomycin </w:t>
            </w:r>
          </w:p>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p>
          <w:p w:rsidR="00357968" w:rsidRDefault="00357968" w:rsidP="008D6D2C">
            <w:pPr>
              <w:jc w:val="center"/>
              <w:rPr>
                <w:rFonts w:ascii="Times New Roman" w:eastAsia="Times New Roman" w:hAnsi="Times New Roman" w:cs="Times New Roman"/>
                <w:color w:val="000000"/>
                <w:sz w:val="16"/>
                <w:szCs w:val="16"/>
              </w:rPr>
            </w:pPr>
            <w:proofErr w:type="spellStart"/>
            <w:r>
              <w:rPr>
                <w:rFonts w:ascii="Times New Roman" w:eastAsia="Times New Roman" w:hAnsi="Times New Roman" w:cs="Times New Roman"/>
                <w:color w:val="000000"/>
                <w:sz w:val="16"/>
                <w:szCs w:val="16"/>
              </w:rPr>
              <w:t>aminoglycoside</w:t>
            </w:r>
            <w:r w:rsidRPr="00261553">
              <w:rPr>
                <w:rFonts w:ascii="Times New Roman" w:eastAsia="Times New Roman" w:hAnsi="Times New Roman" w:cs="Times New Roman"/>
                <w:color w:val="000000"/>
                <w:sz w:val="16"/>
                <w:szCs w:val="16"/>
                <w:vertAlign w:val="superscript"/>
              </w:rPr>
              <w:t>g</w:t>
            </w:r>
            <w:proofErr w:type="spellEnd"/>
            <w:r>
              <w:rPr>
                <w:rFonts w:ascii="Times New Roman" w:eastAsia="Times New Roman" w:hAnsi="Times New Roman" w:cs="Times New Roman"/>
                <w:color w:val="000000"/>
                <w:sz w:val="16"/>
                <w:szCs w:val="16"/>
              </w:rPr>
              <w:t xml:space="preserve"> or aztreonam or </w:t>
            </w:r>
            <w:proofErr w:type="spellStart"/>
            <w:r>
              <w:rPr>
                <w:rFonts w:ascii="Times New Roman" w:eastAsia="Times New Roman" w:hAnsi="Times New Roman" w:cs="Times New Roman"/>
                <w:color w:val="000000"/>
                <w:sz w:val="16"/>
                <w:szCs w:val="16"/>
              </w:rPr>
              <w:t>fluoroquinolone</w:t>
            </w:r>
            <w:r>
              <w:rPr>
                <w:rFonts w:ascii="Times New Roman" w:eastAsia="Times New Roman" w:hAnsi="Times New Roman" w:cs="Times New Roman"/>
                <w:color w:val="000000"/>
                <w:sz w:val="16"/>
                <w:szCs w:val="16"/>
                <w:vertAlign w:val="superscript"/>
              </w:rPr>
              <w:t>e,h,i</w:t>
            </w:r>
            <w:proofErr w:type="spellEnd"/>
          </w:p>
          <w:p w:rsidR="00357968" w:rsidRPr="00021D08" w:rsidRDefault="00357968" w:rsidP="008D6D2C">
            <w:pPr>
              <w:jc w:val="center"/>
              <w:rPr>
                <w:rFonts w:ascii="Times New Roman" w:eastAsia="Times New Roman" w:hAnsi="Times New Roman" w:cs="Times New Roman"/>
                <w:color w:val="000000"/>
                <w:sz w:val="16"/>
                <w:szCs w:val="16"/>
              </w:rPr>
            </w:pPr>
          </w:p>
        </w:tc>
      </w:tr>
      <w:tr w:rsidR="00357968" w:rsidRPr="00021D08" w:rsidTr="008D6D2C">
        <w:trPr>
          <w:trHeight w:val="756"/>
          <w:jc w:val="center"/>
        </w:trPr>
        <w:tc>
          <w:tcPr>
            <w:tcW w:w="251" w:type="dxa"/>
            <w:shd w:val="clear" w:color="auto" w:fill="auto"/>
            <w:noWrap/>
            <w:hideMark/>
          </w:tcPr>
          <w:p w:rsidR="00357968" w:rsidRPr="00021D08" w:rsidRDefault="00357968" w:rsidP="008D6D2C">
            <w:pPr>
              <w:ind w:firstLineChars="300" w:firstLine="480"/>
              <w:rPr>
                <w:rFonts w:ascii="Times New Roman" w:eastAsia="Times New Roman" w:hAnsi="Times New Roman" w:cs="Times New Roman"/>
                <w:color w:val="000000"/>
                <w:sz w:val="16"/>
                <w:szCs w:val="16"/>
              </w:rPr>
            </w:pPr>
          </w:p>
        </w:tc>
        <w:tc>
          <w:tcPr>
            <w:tcW w:w="3919" w:type="dxa"/>
            <w:gridSpan w:val="3"/>
            <w:shd w:val="clear" w:color="auto" w:fill="auto"/>
            <w:hideMark/>
          </w:tcPr>
          <w:p w:rsidR="00357968" w:rsidRPr="00021D08" w:rsidRDefault="00357968" w:rsidP="008D6D2C">
            <w:pP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Procedures without entry into the gastrointestinal tract (</w:t>
            </w:r>
            <w:proofErr w:type="spellStart"/>
            <w:r>
              <w:rPr>
                <w:rFonts w:ascii="Times New Roman" w:eastAsia="Times New Roman" w:hAnsi="Times New Roman" w:cs="Times New Roman"/>
                <w:color w:val="000000"/>
                <w:sz w:val="16"/>
                <w:szCs w:val="16"/>
              </w:rPr>
              <w:t>antireflux</w:t>
            </w:r>
            <w:proofErr w:type="spellEnd"/>
            <w:r>
              <w:rPr>
                <w:rFonts w:ascii="Times New Roman" w:eastAsia="Times New Roman" w:hAnsi="Times New Roman" w:cs="Times New Roman"/>
                <w:color w:val="000000"/>
                <w:sz w:val="16"/>
                <w:szCs w:val="16"/>
              </w:rPr>
              <w:t>, h</w:t>
            </w:r>
            <w:r w:rsidRPr="00021D08">
              <w:rPr>
                <w:rFonts w:ascii="Times New Roman" w:eastAsia="Times New Roman" w:hAnsi="Times New Roman" w:cs="Times New Roman"/>
                <w:color w:val="000000"/>
                <w:sz w:val="16"/>
                <w:szCs w:val="16"/>
              </w:rPr>
              <w:t xml:space="preserve">ighly selective </w:t>
            </w:r>
            <w:proofErr w:type="spellStart"/>
            <w:r w:rsidRPr="00021D08">
              <w:rPr>
                <w:rFonts w:ascii="Times New Roman" w:eastAsia="Times New Roman" w:hAnsi="Times New Roman" w:cs="Times New Roman"/>
                <w:color w:val="000000"/>
                <w:sz w:val="16"/>
                <w:szCs w:val="16"/>
              </w:rPr>
              <w:t>vagotomy</w:t>
            </w:r>
            <w:proofErr w:type="spellEnd"/>
            <w:r>
              <w:rPr>
                <w:rFonts w:ascii="Times New Roman" w:eastAsia="Times New Roman" w:hAnsi="Times New Roman" w:cs="Times New Roman"/>
                <w:color w:val="000000"/>
                <w:sz w:val="16"/>
                <w:szCs w:val="16"/>
              </w:rPr>
              <w:t>) for high risk patients</w:t>
            </w:r>
          </w:p>
        </w:tc>
        <w:tc>
          <w:tcPr>
            <w:tcW w:w="2473"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Cefazolin</w:t>
            </w:r>
          </w:p>
          <w:p w:rsidR="00357968" w:rsidRPr="00021D08" w:rsidRDefault="00357968" w:rsidP="008D6D2C">
            <w:pPr>
              <w:jc w:val="center"/>
              <w:rPr>
                <w:rFonts w:ascii="Times New Roman" w:eastAsia="Times New Roman" w:hAnsi="Times New Roman" w:cs="Times New Roman"/>
                <w:color w:val="000000"/>
                <w:sz w:val="16"/>
                <w:szCs w:val="16"/>
              </w:rPr>
            </w:pPr>
          </w:p>
        </w:tc>
        <w:tc>
          <w:tcPr>
            <w:tcW w:w="1142" w:type="dxa"/>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w:t>
            </w:r>
          </w:p>
        </w:tc>
        <w:tc>
          <w:tcPr>
            <w:tcW w:w="2867" w:type="dxa"/>
            <w:shd w:val="clear" w:color="auto" w:fill="auto"/>
            <w:hideMark/>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Clindamycin or vancomycin </w:t>
            </w:r>
          </w:p>
          <w:p w:rsidR="00357968" w:rsidRPr="00021D08" w:rsidRDefault="00357968" w:rsidP="008D6D2C">
            <w:pPr>
              <w:jc w:val="center"/>
              <w:rPr>
                <w:rFonts w:ascii="Times New Roman" w:eastAsia="Times New Roman" w:hAnsi="Times New Roman" w:cs="Times New Roman"/>
                <w:color w:val="000000"/>
                <w:sz w:val="16"/>
                <w:szCs w:val="16"/>
              </w:rPr>
            </w:pPr>
          </w:p>
        </w:tc>
      </w:tr>
      <w:tr w:rsidR="00357968" w:rsidRPr="00021D08" w:rsidTr="008D6D2C">
        <w:trPr>
          <w:trHeight w:val="319"/>
          <w:jc w:val="center"/>
        </w:trPr>
        <w:tc>
          <w:tcPr>
            <w:tcW w:w="4170" w:type="dxa"/>
            <w:gridSpan w:val="4"/>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 xml:space="preserve">Biliary tract </w:t>
            </w:r>
          </w:p>
        </w:tc>
        <w:tc>
          <w:tcPr>
            <w:tcW w:w="2473" w:type="dxa"/>
            <w:shd w:val="clear" w:color="auto" w:fill="auto"/>
            <w:noWrap/>
            <w:hideMark/>
          </w:tcPr>
          <w:p w:rsidR="00357968" w:rsidRPr="00021D08" w:rsidRDefault="00357968" w:rsidP="008D6D2C">
            <w:pPr>
              <w:jc w:val="center"/>
              <w:rPr>
                <w:rFonts w:ascii="Times New Roman" w:eastAsia="Times New Roman" w:hAnsi="Times New Roman" w:cs="Times New Roman"/>
                <w:color w:val="000000"/>
                <w:sz w:val="16"/>
                <w:szCs w:val="16"/>
              </w:rPr>
            </w:pPr>
          </w:p>
        </w:tc>
        <w:tc>
          <w:tcPr>
            <w:tcW w:w="1142" w:type="dxa"/>
          </w:tcPr>
          <w:p w:rsidR="00357968" w:rsidRPr="00021D08" w:rsidRDefault="00357968" w:rsidP="008D6D2C">
            <w:pPr>
              <w:jc w:val="center"/>
              <w:rPr>
                <w:rFonts w:ascii="Times New Roman" w:eastAsia="Times New Roman" w:hAnsi="Times New Roman" w:cs="Times New Roman"/>
                <w:color w:val="000000"/>
                <w:sz w:val="16"/>
                <w:szCs w:val="16"/>
              </w:rPr>
            </w:pPr>
          </w:p>
        </w:tc>
        <w:tc>
          <w:tcPr>
            <w:tcW w:w="2867" w:type="dxa"/>
            <w:shd w:val="clear" w:color="auto" w:fill="auto"/>
            <w:noWrap/>
            <w:hideMark/>
          </w:tcPr>
          <w:p w:rsidR="00357968" w:rsidRPr="00021D08" w:rsidRDefault="00357968" w:rsidP="008D6D2C">
            <w:pPr>
              <w:jc w:val="center"/>
              <w:rPr>
                <w:rFonts w:ascii="Times New Roman" w:eastAsia="Times New Roman" w:hAnsi="Times New Roman" w:cs="Times New Roman"/>
                <w:color w:val="000000"/>
                <w:sz w:val="16"/>
                <w:szCs w:val="16"/>
              </w:rPr>
            </w:pPr>
          </w:p>
        </w:tc>
      </w:tr>
      <w:tr w:rsidR="00357968" w:rsidRPr="00021D08" w:rsidTr="008D6D2C">
        <w:trPr>
          <w:trHeight w:val="1440"/>
          <w:jc w:val="center"/>
        </w:trPr>
        <w:tc>
          <w:tcPr>
            <w:tcW w:w="251" w:type="dxa"/>
            <w:shd w:val="clear" w:color="auto" w:fill="auto"/>
            <w:noWrap/>
            <w:hideMark/>
          </w:tcPr>
          <w:p w:rsidR="00357968" w:rsidRPr="00021D08" w:rsidRDefault="00357968" w:rsidP="008D6D2C">
            <w:pPr>
              <w:ind w:firstLineChars="300" w:firstLine="480"/>
              <w:rPr>
                <w:rFonts w:ascii="Times New Roman" w:eastAsia="Times New Roman" w:hAnsi="Times New Roman" w:cs="Times New Roman"/>
                <w:color w:val="000000"/>
                <w:sz w:val="16"/>
                <w:szCs w:val="16"/>
              </w:rPr>
            </w:pPr>
          </w:p>
        </w:tc>
        <w:tc>
          <w:tcPr>
            <w:tcW w:w="3919" w:type="dxa"/>
            <w:gridSpan w:val="3"/>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 xml:space="preserve">Open procedure </w:t>
            </w:r>
          </w:p>
        </w:tc>
        <w:tc>
          <w:tcPr>
            <w:tcW w:w="2473"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Cefazolin</w:t>
            </w:r>
          </w:p>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Cefoxitin</w:t>
            </w:r>
          </w:p>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Cefotetan</w:t>
            </w:r>
          </w:p>
          <w:p w:rsidR="00357968" w:rsidRDefault="00357968" w:rsidP="008D6D2C">
            <w:pPr>
              <w:jc w:val="center"/>
              <w:rPr>
                <w:rFonts w:ascii="Times New Roman" w:eastAsia="Times New Roman" w:hAnsi="Times New Roman" w:cs="Times New Roman"/>
                <w:color w:val="000000"/>
                <w:sz w:val="16"/>
                <w:szCs w:val="16"/>
              </w:rPr>
            </w:pPr>
            <w:proofErr w:type="spellStart"/>
            <w:r w:rsidRPr="008310EF">
              <w:rPr>
                <w:rFonts w:ascii="Times New Roman" w:eastAsia="Times New Roman" w:hAnsi="Times New Roman" w:cs="Times New Roman"/>
                <w:color w:val="000000"/>
                <w:sz w:val="16"/>
                <w:szCs w:val="16"/>
              </w:rPr>
              <w:t>Ceftriaxone</w:t>
            </w:r>
            <w:r w:rsidRPr="008310EF">
              <w:rPr>
                <w:rFonts w:ascii="Times New Roman" w:eastAsia="Times New Roman" w:hAnsi="Times New Roman" w:cs="Times New Roman"/>
                <w:color w:val="000000"/>
                <w:sz w:val="16"/>
                <w:szCs w:val="16"/>
                <w:vertAlign w:val="superscript"/>
              </w:rPr>
              <w:t>j</w:t>
            </w:r>
            <w:proofErr w:type="spellEnd"/>
          </w:p>
          <w:p w:rsidR="00357968" w:rsidRPr="00021D0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Ampicillin–</w:t>
            </w:r>
            <w:proofErr w:type="spellStart"/>
            <w:r>
              <w:rPr>
                <w:rFonts w:ascii="Times New Roman" w:eastAsia="Times New Roman" w:hAnsi="Times New Roman" w:cs="Times New Roman"/>
                <w:color w:val="000000"/>
                <w:sz w:val="16"/>
                <w:szCs w:val="16"/>
              </w:rPr>
              <w:t>sulbactam</w:t>
            </w:r>
            <w:r>
              <w:rPr>
                <w:rFonts w:ascii="Times New Roman" w:eastAsia="Times New Roman" w:hAnsi="Times New Roman" w:cs="Times New Roman"/>
                <w:color w:val="000000"/>
                <w:sz w:val="16"/>
                <w:szCs w:val="16"/>
                <w:vertAlign w:val="superscript"/>
              </w:rPr>
              <w:t>e</w:t>
            </w:r>
            <w:proofErr w:type="spellEnd"/>
          </w:p>
        </w:tc>
        <w:tc>
          <w:tcPr>
            <w:tcW w:w="1142" w:type="dxa"/>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w:t>
            </w:r>
          </w:p>
        </w:tc>
        <w:tc>
          <w:tcPr>
            <w:tcW w:w="2867" w:type="dxa"/>
            <w:shd w:val="clear" w:color="auto" w:fill="auto"/>
            <w:hideMark/>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Clindamycin or vancomycin </w:t>
            </w:r>
          </w:p>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p>
          <w:p w:rsidR="00357968" w:rsidRDefault="00357968" w:rsidP="008D6D2C">
            <w:pPr>
              <w:jc w:val="center"/>
              <w:rPr>
                <w:rFonts w:ascii="Times New Roman" w:eastAsia="Times New Roman" w:hAnsi="Times New Roman" w:cs="Times New Roman"/>
                <w:color w:val="000000"/>
                <w:sz w:val="16"/>
                <w:szCs w:val="16"/>
              </w:rPr>
            </w:pPr>
            <w:proofErr w:type="spellStart"/>
            <w:r>
              <w:rPr>
                <w:rFonts w:ascii="Times New Roman" w:eastAsia="Times New Roman" w:hAnsi="Times New Roman" w:cs="Times New Roman"/>
                <w:color w:val="000000"/>
                <w:sz w:val="16"/>
                <w:szCs w:val="16"/>
              </w:rPr>
              <w:t>aminoglycoside</w:t>
            </w:r>
            <w:r w:rsidRPr="00261553">
              <w:rPr>
                <w:rFonts w:ascii="Times New Roman" w:eastAsia="Times New Roman" w:hAnsi="Times New Roman" w:cs="Times New Roman"/>
                <w:color w:val="000000"/>
                <w:sz w:val="16"/>
                <w:szCs w:val="16"/>
                <w:vertAlign w:val="superscript"/>
              </w:rPr>
              <w:t>g</w:t>
            </w:r>
            <w:proofErr w:type="spellEnd"/>
            <w:r>
              <w:rPr>
                <w:rFonts w:ascii="Times New Roman" w:eastAsia="Times New Roman" w:hAnsi="Times New Roman" w:cs="Times New Roman"/>
                <w:color w:val="000000"/>
                <w:sz w:val="16"/>
                <w:szCs w:val="16"/>
              </w:rPr>
              <w:t xml:space="preserve"> or aztreonam or </w:t>
            </w:r>
            <w:proofErr w:type="spellStart"/>
            <w:r>
              <w:rPr>
                <w:rFonts w:ascii="Times New Roman" w:eastAsia="Times New Roman" w:hAnsi="Times New Roman" w:cs="Times New Roman"/>
                <w:color w:val="000000"/>
                <w:sz w:val="16"/>
                <w:szCs w:val="16"/>
              </w:rPr>
              <w:t>fluoroquinolone</w:t>
            </w:r>
            <w:r>
              <w:rPr>
                <w:rFonts w:ascii="Times New Roman" w:eastAsia="Times New Roman" w:hAnsi="Times New Roman" w:cs="Times New Roman"/>
                <w:color w:val="000000"/>
                <w:sz w:val="16"/>
                <w:szCs w:val="16"/>
                <w:vertAlign w:val="superscript"/>
              </w:rPr>
              <w:t>e,h,i</w:t>
            </w:r>
            <w:proofErr w:type="spellEnd"/>
          </w:p>
          <w:p w:rsidR="00357968" w:rsidRDefault="00357968" w:rsidP="008D6D2C">
            <w:pPr>
              <w:jc w:val="center"/>
              <w:rPr>
                <w:rFonts w:ascii="Times New Roman" w:eastAsia="Times New Roman" w:hAnsi="Times New Roman" w:cs="Times New Roman"/>
                <w:color w:val="000000"/>
                <w:sz w:val="16"/>
                <w:szCs w:val="16"/>
              </w:rPr>
            </w:pPr>
          </w:p>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Metronidazole</w:t>
            </w:r>
          </w:p>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 </w:t>
            </w:r>
          </w:p>
          <w:p w:rsidR="00357968" w:rsidRPr="00021D08" w:rsidRDefault="00357968" w:rsidP="008D6D2C">
            <w:pPr>
              <w:jc w:val="center"/>
              <w:rPr>
                <w:rFonts w:ascii="Times New Roman" w:eastAsia="Times New Roman" w:hAnsi="Times New Roman" w:cs="Times New Roman"/>
                <w:color w:val="000000"/>
                <w:sz w:val="16"/>
                <w:szCs w:val="16"/>
              </w:rPr>
            </w:pPr>
            <w:proofErr w:type="spellStart"/>
            <w:r>
              <w:rPr>
                <w:rFonts w:ascii="Times New Roman" w:eastAsia="Times New Roman" w:hAnsi="Times New Roman" w:cs="Times New Roman"/>
                <w:color w:val="000000"/>
                <w:sz w:val="16"/>
                <w:szCs w:val="16"/>
              </w:rPr>
              <w:t>aminoglycoside</w:t>
            </w:r>
            <w:r w:rsidRPr="00261553">
              <w:rPr>
                <w:rFonts w:ascii="Times New Roman" w:eastAsia="Times New Roman" w:hAnsi="Times New Roman" w:cs="Times New Roman"/>
                <w:color w:val="000000"/>
                <w:sz w:val="16"/>
                <w:szCs w:val="16"/>
                <w:vertAlign w:val="superscript"/>
              </w:rPr>
              <w:t>g</w:t>
            </w:r>
            <w:proofErr w:type="spellEnd"/>
            <w:r>
              <w:rPr>
                <w:rFonts w:ascii="Times New Roman" w:eastAsia="Times New Roman" w:hAnsi="Times New Roman" w:cs="Times New Roman"/>
                <w:color w:val="000000"/>
                <w:sz w:val="16"/>
                <w:szCs w:val="16"/>
              </w:rPr>
              <w:t xml:space="preserve"> or </w:t>
            </w:r>
            <w:proofErr w:type="spellStart"/>
            <w:r>
              <w:rPr>
                <w:rFonts w:ascii="Times New Roman" w:eastAsia="Times New Roman" w:hAnsi="Times New Roman" w:cs="Times New Roman"/>
                <w:color w:val="000000"/>
                <w:sz w:val="16"/>
                <w:szCs w:val="16"/>
              </w:rPr>
              <w:t>fluoroquinolone</w:t>
            </w:r>
            <w:r>
              <w:rPr>
                <w:rFonts w:ascii="Times New Roman" w:eastAsia="Times New Roman" w:hAnsi="Times New Roman" w:cs="Times New Roman"/>
                <w:color w:val="000000"/>
                <w:sz w:val="16"/>
                <w:szCs w:val="16"/>
                <w:vertAlign w:val="superscript"/>
              </w:rPr>
              <w:t>e,h,i</w:t>
            </w:r>
            <w:proofErr w:type="spellEnd"/>
          </w:p>
        </w:tc>
      </w:tr>
      <w:tr w:rsidR="00357968" w:rsidRPr="00021D08" w:rsidTr="008D6D2C">
        <w:trPr>
          <w:trHeight w:val="319"/>
          <w:jc w:val="center"/>
        </w:trPr>
        <w:tc>
          <w:tcPr>
            <w:tcW w:w="251" w:type="dxa"/>
            <w:shd w:val="clear" w:color="auto" w:fill="auto"/>
            <w:noWrap/>
            <w:hideMark/>
          </w:tcPr>
          <w:p w:rsidR="00357968" w:rsidRPr="00021D08" w:rsidRDefault="00357968" w:rsidP="008D6D2C">
            <w:pPr>
              <w:ind w:firstLineChars="300" w:firstLine="480"/>
              <w:rPr>
                <w:rFonts w:ascii="Times New Roman" w:eastAsia="Times New Roman" w:hAnsi="Times New Roman" w:cs="Times New Roman"/>
                <w:color w:val="000000"/>
                <w:sz w:val="16"/>
                <w:szCs w:val="16"/>
              </w:rPr>
            </w:pPr>
          </w:p>
        </w:tc>
        <w:tc>
          <w:tcPr>
            <w:tcW w:w="3919" w:type="dxa"/>
            <w:gridSpan w:val="3"/>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Laparoscopic procedure</w:t>
            </w:r>
          </w:p>
        </w:tc>
        <w:tc>
          <w:tcPr>
            <w:tcW w:w="2473" w:type="dxa"/>
            <w:shd w:val="clear" w:color="auto" w:fill="auto"/>
            <w:noWrap/>
            <w:hideMark/>
          </w:tcPr>
          <w:p w:rsidR="00357968" w:rsidRPr="00021D08" w:rsidRDefault="00357968" w:rsidP="008D6D2C">
            <w:pPr>
              <w:jc w:val="center"/>
              <w:rPr>
                <w:rFonts w:ascii="Times New Roman" w:eastAsia="Times New Roman" w:hAnsi="Times New Roman" w:cs="Times New Roman"/>
                <w:color w:val="000000"/>
                <w:sz w:val="16"/>
                <w:szCs w:val="16"/>
              </w:rPr>
            </w:pPr>
          </w:p>
        </w:tc>
        <w:tc>
          <w:tcPr>
            <w:tcW w:w="1142" w:type="dxa"/>
          </w:tcPr>
          <w:p w:rsidR="00357968" w:rsidRPr="00021D08" w:rsidRDefault="00357968" w:rsidP="008D6D2C">
            <w:pPr>
              <w:jc w:val="center"/>
              <w:rPr>
                <w:rFonts w:ascii="Times New Roman" w:eastAsia="Times New Roman" w:hAnsi="Times New Roman" w:cs="Times New Roman"/>
                <w:color w:val="000000"/>
                <w:sz w:val="16"/>
                <w:szCs w:val="16"/>
              </w:rPr>
            </w:pPr>
          </w:p>
        </w:tc>
        <w:tc>
          <w:tcPr>
            <w:tcW w:w="2867" w:type="dxa"/>
            <w:shd w:val="clear" w:color="auto" w:fill="auto"/>
            <w:noWrap/>
            <w:hideMark/>
          </w:tcPr>
          <w:p w:rsidR="00357968" w:rsidRPr="00021D08" w:rsidRDefault="00357968" w:rsidP="008D6D2C">
            <w:pPr>
              <w:jc w:val="center"/>
              <w:rPr>
                <w:rFonts w:ascii="Times New Roman" w:eastAsia="Times New Roman" w:hAnsi="Times New Roman" w:cs="Times New Roman"/>
                <w:color w:val="000000"/>
                <w:sz w:val="16"/>
                <w:szCs w:val="16"/>
              </w:rPr>
            </w:pPr>
          </w:p>
        </w:tc>
      </w:tr>
      <w:tr w:rsidR="00357968" w:rsidRPr="00021D08" w:rsidTr="008D6D2C">
        <w:trPr>
          <w:trHeight w:val="484"/>
          <w:jc w:val="center"/>
        </w:trPr>
        <w:tc>
          <w:tcPr>
            <w:tcW w:w="251" w:type="dxa"/>
            <w:shd w:val="clear" w:color="auto" w:fill="auto"/>
            <w:noWrap/>
            <w:hideMark/>
          </w:tcPr>
          <w:p w:rsidR="00357968" w:rsidRPr="00021D08" w:rsidRDefault="00357968" w:rsidP="008D6D2C">
            <w:pPr>
              <w:ind w:firstLineChars="300" w:firstLine="480"/>
              <w:rPr>
                <w:rFonts w:ascii="Times New Roman" w:eastAsia="Times New Roman" w:hAnsi="Times New Roman" w:cs="Times New Roman"/>
                <w:color w:val="000000"/>
                <w:sz w:val="16"/>
                <w:szCs w:val="16"/>
              </w:rPr>
            </w:pPr>
          </w:p>
        </w:tc>
        <w:tc>
          <w:tcPr>
            <w:tcW w:w="538" w:type="dxa"/>
            <w:gridSpan w:val="2"/>
            <w:shd w:val="clear" w:color="auto" w:fill="auto"/>
            <w:noWrap/>
            <w:hideMark/>
          </w:tcPr>
          <w:p w:rsidR="00357968" w:rsidRPr="00021D08" w:rsidRDefault="00357968" w:rsidP="008D6D2C">
            <w:pPr>
              <w:ind w:firstLineChars="300" w:firstLine="480"/>
              <w:rPr>
                <w:rFonts w:ascii="Times New Roman" w:eastAsia="Times New Roman" w:hAnsi="Times New Roman" w:cs="Times New Roman"/>
                <w:color w:val="000000"/>
                <w:sz w:val="16"/>
                <w:szCs w:val="16"/>
              </w:rPr>
            </w:pPr>
          </w:p>
        </w:tc>
        <w:tc>
          <w:tcPr>
            <w:tcW w:w="3381" w:type="dxa"/>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Elective, low-</w:t>
            </w:r>
            <w:proofErr w:type="spellStart"/>
            <w:r w:rsidRPr="00021D08">
              <w:rPr>
                <w:rFonts w:ascii="Times New Roman" w:eastAsia="Times New Roman" w:hAnsi="Times New Roman" w:cs="Times New Roman"/>
                <w:color w:val="000000"/>
                <w:sz w:val="16"/>
                <w:szCs w:val="16"/>
              </w:rPr>
              <w:t>risk</w:t>
            </w:r>
            <w:r>
              <w:rPr>
                <w:rFonts w:ascii="Times New Roman" w:eastAsia="Times New Roman" w:hAnsi="Times New Roman" w:cs="Times New Roman"/>
                <w:color w:val="000000"/>
                <w:sz w:val="16"/>
                <w:szCs w:val="16"/>
                <w:vertAlign w:val="superscript"/>
              </w:rPr>
              <w:t>k</w:t>
            </w:r>
            <w:proofErr w:type="spellEnd"/>
          </w:p>
        </w:tc>
        <w:tc>
          <w:tcPr>
            <w:tcW w:w="2473" w:type="dxa"/>
            <w:shd w:val="clear" w:color="auto" w:fill="auto"/>
            <w:noWrap/>
            <w:hideMark/>
          </w:tcPr>
          <w:p w:rsidR="00357968" w:rsidRPr="00021D0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 xml:space="preserve">None </w:t>
            </w:r>
          </w:p>
        </w:tc>
        <w:tc>
          <w:tcPr>
            <w:tcW w:w="1142" w:type="dxa"/>
          </w:tcPr>
          <w:p w:rsidR="00357968" w:rsidRPr="00021D0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w:t>
            </w:r>
          </w:p>
        </w:tc>
        <w:tc>
          <w:tcPr>
            <w:tcW w:w="2867" w:type="dxa"/>
            <w:shd w:val="clear" w:color="auto" w:fill="auto"/>
            <w:noWrap/>
            <w:hideMark/>
          </w:tcPr>
          <w:p w:rsidR="00357968" w:rsidRPr="00021D0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 xml:space="preserve">None </w:t>
            </w:r>
          </w:p>
        </w:tc>
      </w:tr>
      <w:tr w:rsidR="00357968" w:rsidRPr="00021D08" w:rsidTr="008D6D2C">
        <w:trPr>
          <w:trHeight w:val="1842"/>
          <w:jc w:val="center"/>
        </w:trPr>
        <w:tc>
          <w:tcPr>
            <w:tcW w:w="251" w:type="dxa"/>
            <w:shd w:val="clear" w:color="auto" w:fill="auto"/>
            <w:noWrap/>
            <w:hideMark/>
          </w:tcPr>
          <w:p w:rsidR="00357968" w:rsidRPr="00021D08" w:rsidRDefault="00357968" w:rsidP="008D6D2C">
            <w:pPr>
              <w:ind w:firstLineChars="300" w:firstLine="480"/>
              <w:rPr>
                <w:rFonts w:ascii="Times New Roman" w:eastAsia="Times New Roman" w:hAnsi="Times New Roman" w:cs="Times New Roman"/>
                <w:color w:val="000000"/>
                <w:sz w:val="16"/>
                <w:szCs w:val="16"/>
              </w:rPr>
            </w:pPr>
          </w:p>
        </w:tc>
        <w:tc>
          <w:tcPr>
            <w:tcW w:w="538" w:type="dxa"/>
            <w:gridSpan w:val="2"/>
            <w:shd w:val="clear" w:color="auto" w:fill="auto"/>
            <w:noWrap/>
            <w:hideMark/>
          </w:tcPr>
          <w:p w:rsidR="00357968" w:rsidRPr="00021D08" w:rsidRDefault="00357968" w:rsidP="008D6D2C">
            <w:pPr>
              <w:ind w:firstLineChars="300" w:firstLine="480"/>
              <w:rPr>
                <w:rFonts w:ascii="Times New Roman" w:eastAsia="Times New Roman" w:hAnsi="Times New Roman" w:cs="Times New Roman"/>
                <w:color w:val="000000"/>
                <w:sz w:val="16"/>
                <w:szCs w:val="16"/>
              </w:rPr>
            </w:pPr>
          </w:p>
        </w:tc>
        <w:tc>
          <w:tcPr>
            <w:tcW w:w="3381" w:type="dxa"/>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Elective, high-</w:t>
            </w:r>
            <w:proofErr w:type="spellStart"/>
            <w:r w:rsidRPr="00021D08">
              <w:rPr>
                <w:rFonts w:ascii="Times New Roman" w:eastAsia="Times New Roman" w:hAnsi="Times New Roman" w:cs="Times New Roman"/>
                <w:color w:val="000000"/>
                <w:sz w:val="16"/>
                <w:szCs w:val="16"/>
              </w:rPr>
              <w:t>risk</w:t>
            </w:r>
            <w:r>
              <w:rPr>
                <w:rFonts w:ascii="Times New Roman" w:eastAsia="Times New Roman" w:hAnsi="Times New Roman" w:cs="Times New Roman"/>
                <w:color w:val="000000"/>
                <w:sz w:val="16"/>
                <w:szCs w:val="16"/>
                <w:vertAlign w:val="superscript"/>
              </w:rPr>
              <w:t>k</w:t>
            </w:r>
            <w:proofErr w:type="spellEnd"/>
          </w:p>
        </w:tc>
        <w:tc>
          <w:tcPr>
            <w:tcW w:w="2473"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Cefazolin</w:t>
            </w:r>
          </w:p>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Cefoxitin</w:t>
            </w:r>
          </w:p>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Cefotetan</w:t>
            </w:r>
          </w:p>
          <w:p w:rsidR="00357968" w:rsidRDefault="00357968" w:rsidP="008D6D2C">
            <w:pPr>
              <w:jc w:val="center"/>
              <w:rPr>
                <w:rFonts w:ascii="Times New Roman" w:eastAsia="Times New Roman" w:hAnsi="Times New Roman" w:cs="Times New Roman"/>
                <w:color w:val="000000"/>
                <w:sz w:val="16"/>
                <w:szCs w:val="16"/>
              </w:rPr>
            </w:pPr>
            <w:proofErr w:type="spellStart"/>
            <w:r>
              <w:rPr>
                <w:rFonts w:ascii="Times New Roman" w:eastAsia="Times New Roman" w:hAnsi="Times New Roman" w:cs="Times New Roman"/>
                <w:color w:val="000000"/>
                <w:sz w:val="16"/>
                <w:szCs w:val="16"/>
              </w:rPr>
              <w:t>Ceftriaxone</w:t>
            </w:r>
            <w:r>
              <w:rPr>
                <w:rFonts w:ascii="Times New Roman" w:eastAsia="Times New Roman" w:hAnsi="Times New Roman" w:cs="Times New Roman"/>
                <w:color w:val="000000"/>
                <w:sz w:val="16"/>
                <w:szCs w:val="16"/>
                <w:vertAlign w:val="superscript"/>
              </w:rPr>
              <w:t>j</w:t>
            </w:r>
            <w:proofErr w:type="spellEnd"/>
          </w:p>
          <w:p w:rsidR="00357968" w:rsidRPr="00021D0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Ampicillin–</w:t>
            </w:r>
            <w:proofErr w:type="spellStart"/>
            <w:r>
              <w:rPr>
                <w:rFonts w:ascii="Times New Roman" w:eastAsia="Times New Roman" w:hAnsi="Times New Roman" w:cs="Times New Roman"/>
                <w:color w:val="000000"/>
                <w:sz w:val="16"/>
                <w:szCs w:val="16"/>
              </w:rPr>
              <w:t>sulbactam</w:t>
            </w:r>
            <w:r>
              <w:rPr>
                <w:rFonts w:ascii="Times New Roman" w:eastAsia="Times New Roman" w:hAnsi="Times New Roman" w:cs="Times New Roman"/>
                <w:color w:val="000000"/>
                <w:sz w:val="16"/>
                <w:szCs w:val="16"/>
                <w:vertAlign w:val="superscript"/>
              </w:rPr>
              <w:t>e</w:t>
            </w:r>
            <w:proofErr w:type="spellEnd"/>
          </w:p>
        </w:tc>
        <w:tc>
          <w:tcPr>
            <w:tcW w:w="1142" w:type="dxa"/>
          </w:tcPr>
          <w:p w:rsidR="00357968" w:rsidRPr="00021D0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w:t>
            </w:r>
          </w:p>
        </w:tc>
        <w:tc>
          <w:tcPr>
            <w:tcW w:w="2867" w:type="dxa"/>
            <w:shd w:val="clear" w:color="auto" w:fill="auto"/>
            <w:hideMark/>
          </w:tcPr>
          <w:p w:rsidR="0035796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 xml:space="preserve"> </w:t>
            </w:r>
            <w:r>
              <w:rPr>
                <w:rFonts w:ascii="Times New Roman" w:eastAsia="Times New Roman" w:hAnsi="Times New Roman" w:cs="Times New Roman"/>
                <w:color w:val="000000"/>
                <w:sz w:val="16"/>
                <w:szCs w:val="16"/>
              </w:rPr>
              <w:t xml:space="preserve">Clindamycin or vancomycin </w:t>
            </w:r>
          </w:p>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p>
          <w:p w:rsidR="00357968" w:rsidRDefault="00357968" w:rsidP="008D6D2C">
            <w:pPr>
              <w:jc w:val="center"/>
              <w:rPr>
                <w:rFonts w:ascii="Times New Roman" w:eastAsia="Times New Roman" w:hAnsi="Times New Roman" w:cs="Times New Roman"/>
                <w:color w:val="000000"/>
                <w:sz w:val="16"/>
                <w:szCs w:val="16"/>
              </w:rPr>
            </w:pPr>
            <w:proofErr w:type="spellStart"/>
            <w:r>
              <w:rPr>
                <w:rFonts w:ascii="Times New Roman" w:eastAsia="Times New Roman" w:hAnsi="Times New Roman" w:cs="Times New Roman"/>
                <w:color w:val="000000"/>
                <w:sz w:val="16"/>
                <w:szCs w:val="16"/>
              </w:rPr>
              <w:t>aminoglycoside</w:t>
            </w:r>
            <w:r w:rsidRPr="00261553">
              <w:rPr>
                <w:rFonts w:ascii="Times New Roman" w:eastAsia="Times New Roman" w:hAnsi="Times New Roman" w:cs="Times New Roman"/>
                <w:color w:val="000000"/>
                <w:sz w:val="16"/>
                <w:szCs w:val="16"/>
                <w:vertAlign w:val="superscript"/>
              </w:rPr>
              <w:t>g</w:t>
            </w:r>
            <w:proofErr w:type="spellEnd"/>
            <w:r>
              <w:rPr>
                <w:rFonts w:ascii="Times New Roman" w:eastAsia="Times New Roman" w:hAnsi="Times New Roman" w:cs="Times New Roman"/>
                <w:color w:val="000000"/>
                <w:sz w:val="16"/>
                <w:szCs w:val="16"/>
              </w:rPr>
              <w:t xml:space="preserve"> or aztreonam or </w:t>
            </w:r>
            <w:proofErr w:type="spellStart"/>
            <w:r>
              <w:rPr>
                <w:rFonts w:ascii="Times New Roman" w:eastAsia="Times New Roman" w:hAnsi="Times New Roman" w:cs="Times New Roman"/>
                <w:color w:val="000000"/>
                <w:sz w:val="16"/>
                <w:szCs w:val="16"/>
              </w:rPr>
              <w:t>fluoroquinolone</w:t>
            </w:r>
            <w:r>
              <w:rPr>
                <w:rFonts w:ascii="Times New Roman" w:eastAsia="Times New Roman" w:hAnsi="Times New Roman" w:cs="Times New Roman"/>
                <w:color w:val="000000"/>
                <w:sz w:val="16"/>
                <w:szCs w:val="16"/>
                <w:vertAlign w:val="superscript"/>
              </w:rPr>
              <w:t>e,h,i</w:t>
            </w:r>
            <w:proofErr w:type="spellEnd"/>
          </w:p>
          <w:p w:rsidR="00357968" w:rsidRDefault="00357968" w:rsidP="008D6D2C">
            <w:pPr>
              <w:jc w:val="center"/>
              <w:rPr>
                <w:rFonts w:ascii="Times New Roman" w:eastAsia="Times New Roman" w:hAnsi="Times New Roman" w:cs="Times New Roman"/>
                <w:color w:val="000000"/>
                <w:sz w:val="16"/>
                <w:szCs w:val="16"/>
              </w:rPr>
            </w:pPr>
          </w:p>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Metronidazole </w:t>
            </w:r>
          </w:p>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p>
          <w:p w:rsidR="00357968" w:rsidRPr="00021D08" w:rsidRDefault="00357968" w:rsidP="008D6D2C">
            <w:pPr>
              <w:jc w:val="center"/>
              <w:rPr>
                <w:rFonts w:ascii="Times New Roman" w:eastAsia="Times New Roman" w:hAnsi="Times New Roman" w:cs="Times New Roman"/>
                <w:color w:val="000000"/>
                <w:sz w:val="16"/>
                <w:szCs w:val="16"/>
              </w:rPr>
            </w:pPr>
            <w:proofErr w:type="spellStart"/>
            <w:r>
              <w:rPr>
                <w:rFonts w:ascii="Times New Roman" w:eastAsia="Times New Roman" w:hAnsi="Times New Roman" w:cs="Times New Roman"/>
                <w:color w:val="000000"/>
                <w:sz w:val="16"/>
                <w:szCs w:val="16"/>
              </w:rPr>
              <w:t>aminoglycoside</w:t>
            </w:r>
            <w:r w:rsidRPr="00261553">
              <w:rPr>
                <w:rFonts w:ascii="Times New Roman" w:eastAsia="Times New Roman" w:hAnsi="Times New Roman" w:cs="Times New Roman"/>
                <w:color w:val="000000"/>
                <w:sz w:val="16"/>
                <w:szCs w:val="16"/>
                <w:vertAlign w:val="superscript"/>
              </w:rPr>
              <w:t>g</w:t>
            </w:r>
            <w:proofErr w:type="spellEnd"/>
            <w:r>
              <w:rPr>
                <w:rFonts w:ascii="Times New Roman" w:eastAsia="Times New Roman" w:hAnsi="Times New Roman" w:cs="Times New Roman"/>
                <w:color w:val="000000"/>
                <w:sz w:val="16"/>
                <w:szCs w:val="16"/>
              </w:rPr>
              <w:t xml:space="preserve"> or </w:t>
            </w:r>
            <w:proofErr w:type="spellStart"/>
            <w:r>
              <w:rPr>
                <w:rFonts w:ascii="Times New Roman" w:eastAsia="Times New Roman" w:hAnsi="Times New Roman" w:cs="Times New Roman"/>
                <w:color w:val="000000"/>
                <w:sz w:val="16"/>
                <w:szCs w:val="16"/>
              </w:rPr>
              <w:t>fluoroquinolone</w:t>
            </w:r>
            <w:r>
              <w:rPr>
                <w:rFonts w:ascii="Times New Roman" w:eastAsia="Times New Roman" w:hAnsi="Times New Roman" w:cs="Times New Roman"/>
                <w:color w:val="000000"/>
                <w:sz w:val="16"/>
                <w:szCs w:val="16"/>
                <w:vertAlign w:val="superscript"/>
              </w:rPr>
              <w:t>e,h,i</w:t>
            </w:r>
            <w:proofErr w:type="spellEnd"/>
          </w:p>
        </w:tc>
      </w:tr>
      <w:tr w:rsidR="00357968" w:rsidRPr="00021D08" w:rsidTr="008D6D2C">
        <w:trPr>
          <w:trHeight w:val="1845"/>
          <w:jc w:val="center"/>
        </w:trPr>
        <w:tc>
          <w:tcPr>
            <w:tcW w:w="4170" w:type="dxa"/>
            <w:gridSpan w:val="4"/>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Appendectomy for uncomplicated appendicitis</w:t>
            </w:r>
          </w:p>
        </w:tc>
        <w:tc>
          <w:tcPr>
            <w:tcW w:w="2473" w:type="dxa"/>
            <w:shd w:val="clear" w:color="auto" w:fill="auto"/>
            <w:hideMark/>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Cefazolin + metronidazole</w:t>
            </w:r>
            <w:r w:rsidRPr="00021D08">
              <w:rPr>
                <w:rFonts w:ascii="Times New Roman" w:eastAsia="Times New Roman" w:hAnsi="Times New Roman" w:cs="Times New Roman"/>
                <w:color w:val="000000"/>
                <w:sz w:val="16"/>
                <w:szCs w:val="16"/>
              </w:rPr>
              <w:t xml:space="preserve"> </w:t>
            </w:r>
            <w:smartTag w:uri="urn:schemas-microsoft-com:office:smarttags" w:element="PersonName">
              <w:smartTag w:uri="urn:schemas:contacts" w:element="GivenName">
                <w:r w:rsidRPr="00021D08">
                  <w:rPr>
                    <w:rFonts w:ascii="Times New Roman" w:eastAsia="Times New Roman" w:hAnsi="Times New Roman" w:cs="Times New Roman"/>
                    <w:color w:val="000000"/>
                    <w:sz w:val="16"/>
                    <w:szCs w:val="16"/>
                  </w:rPr>
                  <w:t>Cefoxitin</w:t>
                </w:r>
              </w:smartTag>
              <w:r w:rsidRPr="00021D08">
                <w:rPr>
                  <w:rFonts w:ascii="Times New Roman" w:eastAsia="Times New Roman" w:hAnsi="Times New Roman" w:cs="Times New Roman"/>
                  <w:color w:val="000000"/>
                  <w:sz w:val="16"/>
                  <w:szCs w:val="16"/>
                </w:rPr>
                <w:t xml:space="preserve"> </w:t>
              </w:r>
              <w:r w:rsidRPr="00021D08">
                <w:rPr>
                  <w:rFonts w:ascii="Times New Roman" w:eastAsia="Times New Roman" w:hAnsi="Times New Roman" w:cs="Times New Roman"/>
                  <w:color w:val="000000"/>
                  <w:sz w:val="16"/>
                  <w:szCs w:val="16"/>
                </w:rPr>
                <w:br/>
              </w:r>
              <w:smartTag w:uri="urn:schemas:contacts" w:element="Sn">
                <w:r w:rsidRPr="00021D08">
                  <w:rPr>
                    <w:rFonts w:ascii="Times New Roman" w:eastAsia="Times New Roman" w:hAnsi="Times New Roman" w:cs="Times New Roman"/>
                    <w:color w:val="000000"/>
                    <w:sz w:val="16"/>
                    <w:szCs w:val="16"/>
                  </w:rPr>
                  <w:t>Cefotetan</w:t>
                </w:r>
              </w:smartTag>
            </w:smartTag>
          </w:p>
          <w:p w:rsidR="00357968" w:rsidRPr="00021D08" w:rsidRDefault="00357968" w:rsidP="008D6D2C">
            <w:pPr>
              <w:jc w:val="center"/>
              <w:rPr>
                <w:rFonts w:ascii="Times New Roman" w:eastAsia="Times New Roman" w:hAnsi="Times New Roman" w:cs="Times New Roman"/>
                <w:color w:val="000000"/>
                <w:sz w:val="16"/>
                <w:szCs w:val="16"/>
              </w:rPr>
            </w:pPr>
          </w:p>
        </w:tc>
        <w:tc>
          <w:tcPr>
            <w:tcW w:w="1142" w:type="dxa"/>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w:t>
            </w:r>
          </w:p>
        </w:tc>
        <w:tc>
          <w:tcPr>
            <w:tcW w:w="2867"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Clindamycin </w:t>
            </w:r>
          </w:p>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p>
          <w:p w:rsidR="00357968" w:rsidRDefault="00357968" w:rsidP="008D6D2C">
            <w:pPr>
              <w:jc w:val="center"/>
              <w:rPr>
                <w:rFonts w:ascii="Times New Roman" w:eastAsia="Times New Roman" w:hAnsi="Times New Roman" w:cs="Times New Roman"/>
                <w:color w:val="000000"/>
                <w:sz w:val="16"/>
                <w:szCs w:val="16"/>
              </w:rPr>
            </w:pPr>
            <w:proofErr w:type="spellStart"/>
            <w:r>
              <w:rPr>
                <w:rFonts w:ascii="Times New Roman" w:eastAsia="Times New Roman" w:hAnsi="Times New Roman" w:cs="Times New Roman"/>
                <w:color w:val="000000"/>
                <w:sz w:val="16"/>
                <w:szCs w:val="16"/>
              </w:rPr>
              <w:t>aminoglycoside</w:t>
            </w:r>
            <w:r w:rsidRPr="00261553">
              <w:rPr>
                <w:rFonts w:ascii="Times New Roman" w:eastAsia="Times New Roman" w:hAnsi="Times New Roman" w:cs="Times New Roman"/>
                <w:color w:val="000000"/>
                <w:sz w:val="16"/>
                <w:szCs w:val="16"/>
                <w:vertAlign w:val="superscript"/>
              </w:rPr>
              <w:t>g</w:t>
            </w:r>
            <w:proofErr w:type="spellEnd"/>
            <w:r>
              <w:rPr>
                <w:rFonts w:ascii="Times New Roman" w:eastAsia="Times New Roman" w:hAnsi="Times New Roman" w:cs="Times New Roman"/>
                <w:color w:val="000000"/>
                <w:sz w:val="16"/>
                <w:szCs w:val="16"/>
              </w:rPr>
              <w:t xml:space="preserve"> or aztreonam or </w:t>
            </w:r>
            <w:proofErr w:type="spellStart"/>
            <w:r>
              <w:rPr>
                <w:rFonts w:ascii="Times New Roman" w:eastAsia="Times New Roman" w:hAnsi="Times New Roman" w:cs="Times New Roman"/>
                <w:color w:val="000000"/>
                <w:sz w:val="16"/>
                <w:szCs w:val="16"/>
              </w:rPr>
              <w:t>fluoroquinolone</w:t>
            </w:r>
            <w:r>
              <w:rPr>
                <w:rFonts w:ascii="Times New Roman" w:eastAsia="Times New Roman" w:hAnsi="Times New Roman" w:cs="Times New Roman"/>
                <w:color w:val="000000"/>
                <w:sz w:val="16"/>
                <w:szCs w:val="16"/>
                <w:vertAlign w:val="superscript"/>
              </w:rPr>
              <w:t>e,h,i</w:t>
            </w:r>
            <w:proofErr w:type="spellEnd"/>
          </w:p>
          <w:p w:rsidR="00357968" w:rsidRDefault="00357968" w:rsidP="008D6D2C">
            <w:pPr>
              <w:jc w:val="center"/>
              <w:rPr>
                <w:rFonts w:ascii="Times New Roman" w:eastAsia="Times New Roman" w:hAnsi="Times New Roman" w:cs="Times New Roman"/>
                <w:color w:val="000000"/>
                <w:sz w:val="16"/>
                <w:szCs w:val="16"/>
              </w:rPr>
            </w:pPr>
          </w:p>
          <w:p w:rsidR="00357968" w:rsidRDefault="00357968" w:rsidP="008D6D2C">
            <w:pPr>
              <w:jc w:val="center"/>
              <w:rPr>
                <w:rFonts w:ascii="Times New Roman" w:eastAsia="Times New Roman" w:hAnsi="Times New Roman" w:cs="Times New Roman"/>
                <w:color w:val="000000"/>
                <w:sz w:val="16"/>
                <w:szCs w:val="16"/>
              </w:rPr>
            </w:pPr>
            <w:r w:rsidRPr="00D85120">
              <w:rPr>
                <w:rFonts w:ascii="Times New Roman" w:eastAsia="Times New Roman" w:hAnsi="Times New Roman" w:cs="Times New Roman"/>
                <w:color w:val="000000"/>
                <w:sz w:val="16"/>
                <w:szCs w:val="16"/>
              </w:rPr>
              <w:t xml:space="preserve">Metronidazole </w:t>
            </w:r>
          </w:p>
          <w:p w:rsidR="00357968" w:rsidRDefault="00357968" w:rsidP="008D6D2C">
            <w:pPr>
              <w:jc w:val="center"/>
              <w:rPr>
                <w:rFonts w:ascii="Times New Roman" w:eastAsia="Times New Roman" w:hAnsi="Times New Roman" w:cs="Times New Roman"/>
                <w:color w:val="000000"/>
                <w:sz w:val="16"/>
                <w:szCs w:val="16"/>
              </w:rPr>
            </w:pPr>
            <w:r w:rsidRPr="00D85120">
              <w:rPr>
                <w:rFonts w:ascii="Times New Roman" w:eastAsia="Times New Roman" w:hAnsi="Times New Roman" w:cs="Times New Roman"/>
                <w:color w:val="000000"/>
                <w:sz w:val="16"/>
                <w:szCs w:val="16"/>
              </w:rPr>
              <w:t xml:space="preserve">+ </w:t>
            </w:r>
          </w:p>
          <w:p w:rsidR="00357968" w:rsidRPr="00D85120" w:rsidRDefault="00357968" w:rsidP="008D6D2C">
            <w:pPr>
              <w:jc w:val="center"/>
              <w:rPr>
                <w:rFonts w:ascii="Times New Roman" w:eastAsia="Times New Roman" w:hAnsi="Times New Roman" w:cs="Times New Roman"/>
                <w:color w:val="000000"/>
                <w:sz w:val="16"/>
                <w:szCs w:val="16"/>
              </w:rPr>
            </w:pPr>
            <w:proofErr w:type="spellStart"/>
            <w:r w:rsidRPr="00D85120">
              <w:rPr>
                <w:rFonts w:ascii="Times New Roman" w:eastAsia="Times New Roman" w:hAnsi="Times New Roman" w:cs="Times New Roman"/>
                <w:color w:val="000000"/>
                <w:sz w:val="16"/>
                <w:szCs w:val="16"/>
              </w:rPr>
              <w:t>aminoglycoside</w:t>
            </w:r>
            <w:r w:rsidRPr="00D85120">
              <w:rPr>
                <w:rFonts w:ascii="Times New Roman" w:eastAsia="Times New Roman" w:hAnsi="Times New Roman" w:cs="Times New Roman"/>
                <w:color w:val="000000"/>
                <w:sz w:val="16"/>
                <w:szCs w:val="16"/>
                <w:vertAlign w:val="superscript"/>
              </w:rPr>
              <w:t>g</w:t>
            </w:r>
            <w:proofErr w:type="spellEnd"/>
            <w:r w:rsidRPr="00D85120">
              <w:rPr>
                <w:rFonts w:ascii="Times New Roman" w:eastAsia="Times New Roman" w:hAnsi="Times New Roman" w:cs="Times New Roman"/>
                <w:color w:val="000000"/>
                <w:sz w:val="16"/>
                <w:szCs w:val="16"/>
              </w:rPr>
              <w:t xml:space="preserve"> or </w:t>
            </w:r>
            <w:proofErr w:type="spellStart"/>
            <w:r w:rsidRPr="00D85120">
              <w:rPr>
                <w:rFonts w:ascii="Times New Roman" w:eastAsia="Times New Roman" w:hAnsi="Times New Roman" w:cs="Times New Roman"/>
                <w:color w:val="000000"/>
                <w:sz w:val="16"/>
                <w:szCs w:val="16"/>
              </w:rPr>
              <w:t>fluoroquinolone</w:t>
            </w:r>
            <w:r w:rsidRPr="00D85120">
              <w:rPr>
                <w:rFonts w:ascii="Times New Roman" w:eastAsia="Times New Roman" w:hAnsi="Times New Roman" w:cs="Times New Roman"/>
                <w:color w:val="000000"/>
                <w:sz w:val="16"/>
                <w:szCs w:val="16"/>
                <w:vertAlign w:val="superscript"/>
              </w:rPr>
              <w:t>e,h,i</w:t>
            </w:r>
            <w:proofErr w:type="spellEnd"/>
          </w:p>
          <w:p w:rsidR="00357968" w:rsidRDefault="00357968" w:rsidP="008D6D2C">
            <w:pPr>
              <w:jc w:val="center"/>
              <w:rPr>
                <w:rFonts w:ascii="Times New Roman" w:eastAsia="Times New Roman" w:hAnsi="Times New Roman" w:cs="Times New Roman"/>
                <w:color w:val="000000"/>
                <w:sz w:val="16"/>
                <w:szCs w:val="16"/>
              </w:rPr>
            </w:pPr>
          </w:p>
          <w:p w:rsidR="00357968" w:rsidRPr="00021D08" w:rsidRDefault="00357968" w:rsidP="008D6D2C">
            <w:pPr>
              <w:jc w:val="center"/>
              <w:rPr>
                <w:rFonts w:ascii="Times New Roman" w:eastAsia="Times New Roman" w:hAnsi="Times New Roman" w:cs="Times New Roman"/>
                <w:color w:val="000000"/>
                <w:sz w:val="16"/>
                <w:szCs w:val="16"/>
              </w:rPr>
            </w:pPr>
          </w:p>
        </w:tc>
      </w:tr>
      <w:tr w:rsidR="00357968" w:rsidRPr="00021D08" w:rsidTr="008D6D2C">
        <w:trPr>
          <w:trHeight w:val="170"/>
          <w:jc w:val="center"/>
        </w:trPr>
        <w:tc>
          <w:tcPr>
            <w:tcW w:w="4170" w:type="dxa"/>
            <w:gridSpan w:val="4"/>
            <w:shd w:val="clear" w:color="auto" w:fill="auto"/>
            <w:noWrap/>
            <w:hideMark/>
          </w:tcPr>
          <w:p w:rsidR="00357968" w:rsidRDefault="00357968" w:rsidP="008D6D2C">
            <w:pP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Small Intestine Procedures</w:t>
            </w:r>
          </w:p>
        </w:tc>
        <w:tc>
          <w:tcPr>
            <w:tcW w:w="2473" w:type="dxa"/>
            <w:shd w:val="clear" w:color="auto" w:fill="auto"/>
            <w:hideMark/>
          </w:tcPr>
          <w:p w:rsidR="00357968" w:rsidRPr="00021D08" w:rsidRDefault="00357968" w:rsidP="008D6D2C">
            <w:pPr>
              <w:jc w:val="center"/>
              <w:rPr>
                <w:rFonts w:ascii="Times New Roman" w:eastAsia="Times New Roman" w:hAnsi="Times New Roman" w:cs="Times New Roman"/>
                <w:color w:val="000000"/>
                <w:sz w:val="16"/>
                <w:szCs w:val="16"/>
              </w:rPr>
            </w:pPr>
          </w:p>
        </w:tc>
        <w:tc>
          <w:tcPr>
            <w:tcW w:w="1142" w:type="dxa"/>
          </w:tcPr>
          <w:p w:rsidR="00357968" w:rsidRDefault="00357968" w:rsidP="008D6D2C">
            <w:pPr>
              <w:jc w:val="center"/>
              <w:rPr>
                <w:rFonts w:ascii="Times New Roman" w:eastAsia="Times New Roman" w:hAnsi="Times New Roman" w:cs="Times New Roman"/>
                <w:color w:val="000000"/>
                <w:sz w:val="16"/>
                <w:szCs w:val="16"/>
              </w:rPr>
            </w:pPr>
          </w:p>
          <w:p w:rsidR="00357968" w:rsidRDefault="00357968" w:rsidP="008D6D2C">
            <w:pPr>
              <w:jc w:val="center"/>
              <w:rPr>
                <w:rFonts w:ascii="Times New Roman" w:eastAsia="Times New Roman" w:hAnsi="Times New Roman" w:cs="Times New Roman"/>
                <w:color w:val="000000"/>
                <w:sz w:val="16"/>
                <w:szCs w:val="16"/>
              </w:rPr>
            </w:pPr>
          </w:p>
        </w:tc>
        <w:tc>
          <w:tcPr>
            <w:tcW w:w="2867"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p>
        </w:tc>
      </w:tr>
      <w:tr w:rsidR="00357968" w:rsidRPr="00021D08" w:rsidTr="008D6D2C">
        <w:trPr>
          <w:trHeight w:val="921"/>
          <w:jc w:val="center"/>
        </w:trPr>
        <w:tc>
          <w:tcPr>
            <w:tcW w:w="286" w:type="dxa"/>
            <w:gridSpan w:val="2"/>
            <w:shd w:val="clear" w:color="auto" w:fill="auto"/>
            <w:noWrap/>
            <w:hideMark/>
          </w:tcPr>
          <w:p w:rsidR="00357968" w:rsidRDefault="00357968" w:rsidP="008D6D2C">
            <w:pPr>
              <w:rPr>
                <w:rFonts w:ascii="Times New Roman" w:eastAsia="Times New Roman" w:hAnsi="Times New Roman" w:cs="Times New Roman"/>
                <w:color w:val="000000"/>
                <w:sz w:val="16"/>
                <w:szCs w:val="16"/>
              </w:rPr>
            </w:pPr>
          </w:p>
        </w:tc>
        <w:tc>
          <w:tcPr>
            <w:tcW w:w="3884" w:type="dxa"/>
            <w:gridSpan w:val="2"/>
            <w:shd w:val="clear" w:color="auto" w:fill="auto"/>
          </w:tcPr>
          <w:p w:rsidR="00357968" w:rsidRDefault="00357968" w:rsidP="008D6D2C">
            <w:pP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Non obstructed</w:t>
            </w:r>
          </w:p>
        </w:tc>
        <w:tc>
          <w:tcPr>
            <w:tcW w:w="2473" w:type="dxa"/>
            <w:shd w:val="clear" w:color="auto" w:fill="auto"/>
            <w:hideMark/>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Cefazolin</w:t>
            </w:r>
          </w:p>
          <w:p w:rsidR="00357968" w:rsidRDefault="00357968" w:rsidP="008D6D2C">
            <w:pPr>
              <w:jc w:val="center"/>
              <w:rPr>
                <w:rFonts w:ascii="Times New Roman" w:eastAsia="Times New Roman" w:hAnsi="Times New Roman" w:cs="Times New Roman"/>
                <w:color w:val="000000"/>
                <w:sz w:val="16"/>
                <w:szCs w:val="16"/>
              </w:rPr>
            </w:pPr>
          </w:p>
        </w:tc>
        <w:tc>
          <w:tcPr>
            <w:tcW w:w="1142" w:type="dxa"/>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C</w:t>
            </w:r>
          </w:p>
          <w:p w:rsidR="00357968" w:rsidRDefault="00357968" w:rsidP="008D6D2C">
            <w:pPr>
              <w:jc w:val="center"/>
              <w:rPr>
                <w:rFonts w:ascii="Times New Roman" w:eastAsia="Times New Roman" w:hAnsi="Times New Roman" w:cs="Times New Roman"/>
                <w:color w:val="000000"/>
                <w:sz w:val="16"/>
                <w:szCs w:val="16"/>
              </w:rPr>
            </w:pPr>
          </w:p>
        </w:tc>
        <w:tc>
          <w:tcPr>
            <w:tcW w:w="2867"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Clindamycin </w:t>
            </w:r>
          </w:p>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p w:rsidR="00357968" w:rsidRPr="00765082" w:rsidRDefault="00357968" w:rsidP="008D6D2C">
            <w:pPr>
              <w:jc w:val="center"/>
              <w:rPr>
                <w:rFonts w:ascii="Times New Roman" w:eastAsia="Times New Roman" w:hAnsi="Times New Roman" w:cs="Times New Roman"/>
                <w:color w:val="000000"/>
                <w:sz w:val="16"/>
                <w:szCs w:val="16"/>
                <w:vertAlign w:val="superscript"/>
              </w:rPr>
            </w:pPr>
            <w:proofErr w:type="spellStart"/>
            <w:r>
              <w:rPr>
                <w:rFonts w:ascii="Times New Roman" w:eastAsia="Times New Roman" w:hAnsi="Times New Roman" w:cs="Times New Roman"/>
                <w:color w:val="000000"/>
                <w:sz w:val="16"/>
                <w:szCs w:val="16"/>
              </w:rPr>
              <w:t>Aminoglycoside</w:t>
            </w:r>
            <w:r>
              <w:rPr>
                <w:rFonts w:ascii="Times New Roman" w:eastAsia="Times New Roman" w:hAnsi="Times New Roman" w:cs="Times New Roman"/>
                <w:color w:val="000000"/>
                <w:sz w:val="16"/>
                <w:szCs w:val="16"/>
                <w:vertAlign w:val="superscript"/>
              </w:rPr>
              <w:t>g</w:t>
            </w:r>
            <w:proofErr w:type="spellEnd"/>
            <w:r>
              <w:rPr>
                <w:rFonts w:ascii="Times New Roman" w:eastAsia="Times New Roman" w:hAnsi="Times New Roman" w:cs="Times New Roman"/>
                <w:color w:val="000000"/>
                <w:sz w:val="16"/>
                <w:szCs w:val="16"/>
              </w:rPr>
              <w:t xml:space="preserve"> or aztreonam or </w:t>
            </w:r>
            <w:proofErr w:type="spellStart"/>
            <w:r>
              <w:rPr>
                <w:rFonts w:ascii="Times New Roman" w:eastAsia="Times New Roman" w:hAnsi="Times New Roman" w:cs="Times New Roman"/>
                <w:color w:val="000000"/>
                <w:sz w:val="16"/>
                <w:szCs w:val="16"/>
              </w:rPr>
              <w:t>fluoroquinolone</w:t>
            </w:r>
            <w:r>
              <w:rPr>
                <w:rFonts w:ascii="Times New Roman" w:eastAsia="Times New Roman" w:hAnsi="Times New Roman" w:cs="Times New Roman"/>
                <w:color w:val="000000"/>
                <w:sz w:val="16"/>
                <w:szCs w:val="16"/>
                <w:vertAlign w:val="superscript"/>
              </w:rPr>
              <w:t>e,h,i</w:t>
            </w:r>
            <w:proofErr w:type="spellEnd"/>
          </w:p>
          <w:p w:rsidR="00357968" w:rsidRDefault="00357968" w:rsidP="008D6D2C">
            <w:pPr>
              <w:jc w:val="center"/>
              <w:rPr>
                <w:rFonts w:ascii="Times New Roman" w:eastAsia="Times New Roman" w:hAnsi="Times New Roman" w:cs="Times New Roman"/>
                <w:color w:val="000000"/>
                <w:sz w:val="16"/>
                <w:szCs w:val="16"/>
              </w:rPr>
            </w:pPr>
          </w:p>
        </w:tc>
      </w:tr>
      <w:tr w:rsidR="00357968" w:rsidRPr="00021D08" w:rsidTr="008D6D2C">
        <w:trPr>
          <w:trHeight w:val="1030"/>
          <w:jc w:val="center"/>
        </w:trPr>
        <w:tc>
          <w:tcPr>
            <w:tcW w:w="286" w:type="dxa"/>
            <w:gridSpan w:val="2"/>
            <w:shd w:val="clear" w:color="auto" w:fill="auto"/>
            <w:noWrap/>
            <w:hideMark/>
          </w:tcPr>
          <w:p w:rsidR="00357968" w:rsidRDefault="00357968" w:rsidP="008D6D2C">
            <w:pPr>
              <w:rPr>
                <w:rFonts w:ascii="Times New Roman" w:eastAsia="Times New Roman" w:hAnsi="Times New Roman" w:cs="Times New Roman"/>
                <w:color w:val="000000"/>
                <w:sz w:val="16"/>
                <w:szCs w:val="16"/>
              </w:rPr>
            </w:pPr>
          </w:p>
        </w:tc>
        <w:tc>
          <w:tcPr>
            <w:tcW w:w="3884" w:type="dxa"/>
            <w:gridSpan w:val="2"/>
            <w:shd w:val="clear" w:color="auto" w:fill="auto"/>
          </w:tcPr>
          <w:p w:rsidR="00357968" w:rsidRDefault="00357968" w:rsidP="008D6D2C">
            <w:pP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Obstructed</w:t>
            </w:r>
          </w:p>
        </w:tc>
        <w:tc>
          <w:tcPr>
            <w:tcW w:w="2473" w:type="dxa"/>
            <w:shd w:val="clear" w:color="auto" w:fill="auto"/>
            <w:hideMark/>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Cefazolin + Metronidazole</w:t>
            </w:r>
          </w:p>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Cefoxitin</w:t>
            </w:r>
          </w:p>
          <w:p w:rsidR="00357968" w:rsidRDefault="00357968" w:rsidP="008D6D2C">
            <w:pPr>
              <w:jc w:val="center"/>
              <w:rPr>
                <w:rFonts w:ascii="Times New Roman" w:eastAsia="Times New Roman" w:hAnsi="Times New Roman" w:cs="Times New Roman"/>
                <w:color w:val="000000"/>
                <w:sz w:val="16"/>
                <w:szCs w:val="16"/>
              </w:rPr>
            </w:pPr>
            <w:smartTag w:uri="urn:schemas:contacts" w:element="GivenName">
              <w:r>
                <w:rPr>
                  <w:rFonts w:ascii="Times New Roman" w:eastAsia="Times New Roman" w:hAnsi="Times New Roman" w:cs="Times New Roman"/>
                  <w:color w:val="000000"/>
                  <w:sz w:val="16"/>
                  <w:szCs w:val="16"/>
                </w:rPr>
                <w:t>Cefotetan</w:t>
              </w:r>
            </w:smartTag>
            <w:r>
              <w:rPr>
                <w:rFonts w:ascii="Times New Roman" w:eastAsia="Times New Roman" w:hAnsi="Times New Roman" w:cs="Times New Roman"/>
                <w:color w:val="000000"/>
                <w:sz w:val="16"/>
                <w:szCs w:val="16"/>
              </w:rPr>
              <w:t xml:space="preserve"> </w:t>
            </w:r>
          </w:p>
          <w:p w:rsidR="00357968" w:rsidRDefault="00357968" w:rsidP="008D6D2C">
            <w:pPr>
              <w:jc w:val="center"/>
              <w:rPr>
                <w:rFonts w:ascii="Times New Roman" w:eastAsia="Times New Roman" w:hAnsi="Times New Roman" w:cs="Times New Roman"/>
                <w:color w:val="000000"/>
                <w:sz w:val="16"/>
                <w:szCs w:val="16"/>
              </w:rPr>
            </w:pPr>
          </w:p>
        </w:tc>
        <w:tc>
          <w:tcPr>
            <w:tcW w:w="1142" w:type="dxa"/>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C</w:t>
            </w:r>
          </w:p>
        </w:tc>
        <w:tc>
          <w:tcPr>
            <w:tcW w:w="2867"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Metronidazole </w:t>
            </w:r>
          </w:p>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p>
          <w:p w:rsidR="00357968" w:rsidRPr="00765082" w:rsidRDefault="00357968" w:rsidP="008D6D2C">
            <w:pPr>
              <w:jc w:val="center"/>
              <w:rPr>
                <w:rFonts w:ascii="Times New Roman" w:eastAsia="Times New Roman" w:hAnsi="Times New Roman" w:cs="Times New Roman"/>
                <w:color w:val="000000"/>
                <w:sz w:val="16"/>
                <w:szCs w:val="16"/>
                <w:vertAlign w:val="superscript"/>
              </w:rPr>
            </w:pPr>
            <w:proofErr w:type="spellStart"/>
            <w:r>
              <w:rPr>
                <w:rFonts w:ascii="Times New Roman" w:eastAsia="Times New Roman" w:hAnsi="Times New Roman" w:cs="Times New Roman"/>
                <w:color w:val="000000"/>
                <w:sz w:val="16"/>
                <w:szCs w:val="16"/>
              </w:rPr>
              <w:t>Aminoglycoside</w:t>
            </w:r>
            <w:r>
              <w:rPr>
                <w:rFonts w:ascii="Times New Roman" w:eastAsia="Times New Roman" w:hAnsi="Times New Roman" w:cs="Times New Roman"/>
                <w:color w:val="000000"/>
                <w:sz w:val="16"/>
                <w:szCs w:val="16"/>
                <w:vertAlign w:val="superscript"/>
              </w:rPr>
              <w:t>g</w:t>
            </w:r>
            <w:proofErr w:type="spellEnd"/>
            <w:r>
              <w:rPr>
                <w:rFonts w:ascii="Times New Roman" w:eastAsia="Times New Roman" w:hAnsi="Times New Roman" w:cs="Times New Roman"/>
                <w:color w:val="000000"/>
                <w:sz w:val="16"/>
                <w:szCs w:val="16"/>
              </w:rPr>
              <w:t xml:space="preserve"> or </w:t>
            </w:r>
            <w:proofErr w:type="spellStart"/>
            <w:r>
              <w:rPr>
                <w:rFonts w:ascii="Times New Roman" w:eastAsia="Times New Roman" w:hAnsi="Times New Roman" w:cs="Times New Roman"/>
                <w:color w:val="000000"/>
                <w:sz w:val="16"/>
                <w:szCs w:val="16"/>
              </w:rPr>
              <w:t>fluoroquinolone</w:t>
            </w:r>
            <w:r>
              <w:rPr>
                <w:rFonts w:ascii="Times New Roman" w:eastAsia="Times New Roman" w:hAnsi="Times New Roman" w:cs="Times New Roman"/>
                <w:color w:val="000000"/>
                <w:sz w:val="16"/>
                <w:szCs w:val="16"/>
                <w:vertAlign w:val="superscript"/>
              </w:rPr>
              <w:t>e,h,i</w:t>
            </w:r>
            <w:proofErr w:type="spellEnd"/>
          </w:p>
          <w:p w:rsidR="00357968" w:rsidRDefault="00357968" w:rsidP="008D6D2C">
            <w:pPr>
              <w:jc w:val="center"/>
              <w:rPr>
                <w:rFonts w:ascii="Times New Roman" w:eastAsia="Times New Roman" w:hAnsi="Times New Roman" w:cs="Times New Roman"/>
                <w:color w:val="000000"/>
                <w:sz w:val="16"/>
                <w:szCs w:val="16"/>
              </w:rPr>
            </w:pPr>
          </w:p>
        </w:tc>
      </w:tr>
      <w:tr w:rsidR="00357968" w:rsidRPr="00021D08" w:rsidTr="008D6D2C">
        <w:trPr>
          <w:trHeight w:val="1845"/>
          <w:jc w:val="center"/>
        </w:trPr>
        <w:tc>
          <w:tcPr>
            <w:tcW w:w="4170" w:type="dxa"/>
            <w:gridSpan w:val="4"/>
            <w:shd w:val="clear" w:color="auto" w:fill="auto"/>
            <w:noWrap/>
            <w:hideMark/>
          </w:tcPr>
          <w:p w:rsidR="00357968" w:rsidRDefault="00357968" w:rsidP="008D6D2C">
            <w:pP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Hernia repair procedures</w:t>
            </w:r>
          </w:p>
        </w:tc>
        <w:tc>
          <w:tcPr>
            <w:tcW w:w="2473" w:type="dxa"/>
            <w:shd w:val="clear" w:color="auto" w:fill="auto"/>
            <w:hideMark/>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Cefazolin</w:t>
            </w:r>
          </w:p>
          <w:p w:rsidR="00357968" w:rsidRPr="00021D0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Vancomycin</w:t>
            </w:r>
          </w:p>
        </w:tc>
        <w:tc>
          <w:tcPr>
            <w:tcW w:w="1142" w:type="dxa"/>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w:t>
            </w:r>
          </w:p>
        </w:tc>
        <w:tc>
          <w:tcPr>
            <w:tcW w:w="2867"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Clindamycin</w:t>
            </w:r>
          </w:p>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Vancomycin</w:t>
            </w:r>
          </w:p>
        </w:tc>
      </w:tr>
      <w:tr w:rsidR="00357968" w:rsidRPr="00021D08" w:rsidTr="008D6D2C">
        <w:trPr>
          <w:trHeight w:val="1341"/>
          <w:jc w:val="center"/>
        </w:trPr>
        <w:tc>
          <w:tcPr>
            <w:tcW w:w="4170" w:type="dxa"/>
            <w:gridSpan w:val="4"/>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proofErr w:type="spellStart"/>
            <w:r w:rsidRPr="00021D08">
              <w:rPr>
                <w:rFonts w:ascii="Times New Roman" w:eastAsia="Times New Roman" w:hAnsi="Times New Roman" w:cs="Times New Roman"/>
                <w:color w:val="000000"/>
                <w:sz w:val="16"/>
                <w:szCs w:val="16"/>
              </w:rPr>
              <w:t>Colorectal</w:t>
            </w:r>
            <w:r>
              <w:rPr>
                <w:rFonts w:ascii="Times New Roman" w:eastAsia="Times New Roman" w:hAnsi="Times New Roman" w:cs="Times New Roman"/>
                <w:color w:val="000000"/>
                <w:sz w:val="16"/>
                <w:szCs w:val="16"/>
                <w:vertAlign w:val="superscript"/>
              </w:rPr>
              <w:t>l</w:t>
            </w:r>
            <w:proofErr w:type="spellEnd"/>
            <w:r w:rsidRPr="00021D08">
              <w:rPr>
                <w:rFonts w:ascii="Times New Roman" w:eastAsia="Times New Roman" w:hAnsi="Times New Roman" w:cs="Times New Roman"/>
                <w:color w:val="000000"/>
                <w:sz w:val="16"/>
                <w:szCs w:val="16"/>
              </w:rPr>
              <w:t xml:space="preserve"> </w:t>
            </w:r>
          </w:p>
        </w:tc>
        <w:tc>
          <w:tcPr>
            <w:tcW w:w="2473" w:type="dxa"/>
            <w:shd w:val="clear" w:color="auto" w:fill="auto"/>
            <w:hideMark/>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Cefazolin + metronidazole</w:t>
            </w:r>
          </w:p>
          <w:p w:rsidR="0035796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Cefoxitin</w:t>
            </w:r>
          </w:p>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C</w:t>
            </w:r>
            <w:r w:rsidRPr="00021D08">
              <w:rPr>
                <w:rFonts w:ascii="Times New Roman" w:eastAsia="Times New Roman" w:hAnsi="Times New Roman" w:cs="Times New Roman"/>
                <w:color w:val="000000"/>
                <w:sz w:val="16"/>
                <w:szCs w:val="16"/>
              </w:rPr>
              <w:t>efotetan</w:t>
            </w:r>
            <w:r w:rsidRPr="00021D08">
              <w:rPr>
                <w:rFonts w:ascii="Times New Roman" w:eastAsia="Times New Roman" w:hAnsi="Times New Roman" w:cs="Times New Roman"/>
                <w:color w:val="000000"/>
                <w:sz w:val="16"/>
                <w:szCs w:val="16"/>
              </w:rPr>
              <w:br w:type="page"/>
            </w:r>
          </w:p>
          <w:p w:rsidR="0035796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Ampicillin</w:t>
            </w:r>
            <w:r>
              <w:rPr>
                <w:rFonts w:ascii="Times New Roman" w:eastAsia="Times New Roman" w:hAnsi="Times New Roman" w:cs="Times New Roman"/>
                <w:color w:val="000000"/>
                <w:sz w:val="16"/>
                <w:szCs w:val="16"/>
              </w:rPr>
              <w:t>–s</w:t>
            </w:r>
            <w:r w:rsidRPr="00021D08">
              <w:rPr>
                <w:rFonts w:ascii="Times New Roman" w:eastAsia="Times New Roman" w:hAnsi="Times New Roman" w:cs="Times New Roman"/>
                <w:color w:val="000000"/>
                <w:sz w:val="16"/>
                <w:szCs w:val="16"/>
              </w:rPr>
              <w:t>ulbactam</w:t>
            </w:r>
            <w:r w:rsidRPr="00021D08">
              <w:rPr>
                <w:rFonts w:ascii="Times New Roman" w:eastAsia="Times New Roman" w:hAnsi="Times New Roman" w:cs="Times New Roman"/>
                <w:color w:val="000000"/>
                <w:sz w:val="16"/>
                <w:szCs w:val="16"/>
              </w:rPr>
              <w:br w:type="page"/>
            </w:r>
            <w:r>
              <w:rPr>
                <w:rFonts w:ascii="Times New Roman" w:eastAsia="Times New Roman" w:hAnsi="Times New Roman" w:cs="Times New Roman"/>
                <w:color w:val="000000"/>
                <w:sz w:val="16"/>
                <w:szCs w:val="16"/>
                <w:vertAlign w:val="superscript"/>
              </w:rPr>
              <w:t>e</w:t>
            </w:r>
          </w:p>
          <w:p w:rsidR="00357968" w:rsidRPr="002455B6" w:rsidRDefault="00357968" w:rsidP="008D6D2C">
            <w:pPr>
              <w:jc w:val="center"/>
              <w:rPr>
                <w:rFonts w:ascii="Times New Roman" w:eastAsia="Times New Roman" w:hAnsi="Times New Roman" w:cs="Times New Roman"/>
                <w:color w:val="000000"/>
                <w:sz w:val="16"/>
                <w:szCs w:val="16"/>
                <w:vertAlign w:val="superscript"/>
              </w:rPr>
            </w:pPr>
            <w:r>
              <w:rPr>
                <w:rFonts w:ascii="Times New Roman" w:eastAsia="Times New Roman" w:hAnsi="Times New Roman" w:cs="Times New Roman"/>
                <w:color w:val="000000"/>
                <w:sz w:val="16"/>
                <w:szCs w:val="16"/>
              </w:rPr>
              <w:t xml:space="preserve">Ceftriaxone + </w:t>
            </w:r>
            <w:proofErr w:type="spellStart"/>
            <w:r>
              <w:rPr>
                <w:rFonts w:ascii="Times New Roman" w:eastAsia="Times New Roman" w:hAnsi="Times New Roman" w:cs="Times New Roman"/>
                <w:color w:val="000000"/>
                <w:sz w:val="16"/>
                <w:szCs w:val="16"/>
              </w:rPr>
              <w:t>metronidazole</w:t>
            </w:r>
            <w:r>
              <w:rPr>
                <w:rFonts w:ascii="Times New Roman" w:eastAsia="Times New Roman" w:hAnsi="Times New Roman" w:cs="Times New Roman"/>
                <w:color w:val="000000"/>
                <w:sz w:val="16"/>
                <w:szCs w:val="16"/>
                <w:vertAlign w:val="superscript"/>
              </w:rPr>
              <w:t>m</w:t>
            </w:r>
            <w:proofErr w:type="spellEnd"/>
          </w:p>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Ertapenem</w:t>
            </w:r>
          </w:p>
          <w:p w:rsidR="00357968" w:rsidRPr="00021D08" w:rsidRDefault="00357968" w:rsidP="008D6D2C">
            <w:pPr>
              <w:jc w:val="center"/>
              <w:rPr>
                <w:rFonts w:ascii="Times New Roman" w:eastAsia="Times New Roman" w:hAnsi="Times New Roman" w:cs="Times New Roman"/>
                <w:color w:val="000000"/>
                <w:sz w:val="16"/>
                <w:szCs w:val="16"/>
              </w:rPr>
            </w:pPr>
          </w:p>
        </w:tc>
        <w:tc>
          <w:tcPr>
            <w:tcW w:w="1142" w:type="dxa"/>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w:t>
            </w:r>
          </w:p>
        </w:tc>
        <w:tc>
          <w:tcPr>
            <w:tcW w:w="2867"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Clindamycin </w:t>
            </w:r>
          </w:p>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p>
          <w:p w:rsidR="00357968" w:rsidRDefault="00357968" w:rsidP="008D6D2C">
            <w:pPr>
              <w:jc w:val="center"/>
              <w:rPr>
                <w:rFonts w:ascii="Times New Roman" w:eastAsia="Times New Roman" w:hAnsi="Times New Roman" w:cs="Times New Roman"/>
                <w:color w:val="000000"/>
                <w:sz w:val="16"/>
                <w:szCs w:val="16"/>
              </w:rPr>
            </w:pPr>
            <w:proofErr w:type="spellStart"/>
            <w:r>
              <w:rPr>
                <w:rFonts w:ascii="Times New Roman" w:eastAsia="Times New Roman" w:hAnsi="Times New Roman" w:cs="Times New Roman"/>
                <w:color w:val="000000"/>
                <w:sz w:val="16"/>
                <w:szCs w:val="16"/>
              </w:rPr>
              <w:t>aminoglycoside</w:t>
            </w:r>
            <w:r w:rsidRPr="00261553">
              <w:rPr>
                <w:rFonts w:ascii="Times New Roman" w:eastAsia="Times New Roman" w:hAnsi="Times New Roman" w:cs="Times New Roman"/>
                <w:color w:val="000000"/>
                <w:sz w:val="16"/>
                <w:szCs w:val="16"/>
                <w:vertAlign w:val="superscript"/>
              </w:rPr>
              <w:t>g</w:t>
            </w:r>
            <w:proofErr w:type="spellEnd"/>
            <w:r>
              <w:rPr>
                <w:rFonts w:ascii="Times New Roman" w:eastAsia="Times New Roman" w:hAnsi="Times New Roman" w:cs="Times New Roman"/>
                <w:color w:val="000000"/>
                <w:sz w:val="16"/>
                <w:szCs w:val="16"/>
              </w:rPr>
              <w:t xml:space="preserve"> or aztreonam or </w:t>
            </w:r>
            <w:proofErr w:type="spellStart"/>
            <w:r>
              <w:rPr>
                <w:rFonts w:ascii="Times New Roman" w:eastAsia="Times New Roman" w:hAnsi="Times New Roman" w:cs="Times New Roman"/>
                <w:color w:val="000000"/>
                <w:sz w:val="16"/>
                <w:szCs w:val="16"/>
              </w:rPr>
              <w:t>fluoroquinolone</w:t>
            </w:r>
            <w:r>
              <w:rPr>
                <w:rFonts w:ascii="Times New Roman" w:eastAsia="Times New Roman" w:hAnsi="Times New Roman" w:cs="Times New Roman"/>
                <w:color w:val="000000"/>
                <w:sz w:val="16"/>
                <w:szCs w:val="16"/>
                <w:vertAlign w:val="superscript"/>
              </w:rPr>
              <w:t>e,h,i</w:t>
            </w:r>
            <w:proofErr w:type="spellEnd"/>
          </w:p>
          <w:p w:rsidR="00357968" w:rsidRPr="007701C9" w:rsidRDefault="00357968" w:rsidP="008D6D2C">
            <w:pPr>
              <w:jc w:val="center"/>
              <w:rPr>
                <w:rFonts w:ascii="Times New Roman" w:eastAsia="Times New Roman" w:hAnsi="Times New Roman" w:cs="Times New Roman"/>
                <w:color w:val="000000"/>
                <w:sz w:val="16"/>
                <w:szCs w:val="16"/>
              </w:rPr>
            </w:pPr>
          </w:p>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M</w:t>
            </w:r>
            <w:r w:rsidRPr="00021D08">
              <w:rPr>
                <w:rFonts w:ascii="Times New Roman" w:eastAsia="Times New Roman" w:hAnsi="Times New Roman" w:cs="Times New Roman"/>
                <w:color w:val="000000"/>
                <w:sz w:val="16"/>
                <w:szCs w:val="16"/>
              </w:rPr>
              <w:t xml:space="preserve">etronidazole </w:t>
            </w:r>
          </w:p>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p>
          <w:p w:rsidR="00357968" w:rsidRDefault="00357968" w:rsidP="008D6D2C">
            <w:pPr>
              <w:jc w:val="center"/>
              <w:rPr>
                <w:rFonts w:ascii="Times New Roman" w:eastAsia="Times New Roman" w:hAnsi="Times New Roman" w:cs="Times New Roman"/>
                <w:color w:val="000000"/>
                <w:sz w:val="16"/>
                <w:szCs w:val="16"/>
              </w:rPr>
            </w:pPr>
            <w:proofErr w:type="spellStart"/>
            <w:r>
              <w:rPr>
                <w:rFonts w:ascii="Times New Roman" w:eastAsia="Times New Roman" w:hAnsi="Times New Roman" w:cs="Times New Roman"/>
                <w:color w:val="000000"/>
                <w:sz w:val="16"/>
                <w:szCs w:val="16"/>
              </w:rPr>
              <w:t>aminoglycoside</w:t>
            </w:r>
            <w:r w:rsidRPr="00261553">
              <w:rPr>
                <w:rFonts w:ascii="Times New Roman" w:eastAsia="Times New Roman" w:hAnsi="Times New Roman" w:cs="Times New Roman"/>
                <w:color w:val="000000"/>
                <w:sz w:val="16"/>
                <w:szCs w:val="16"/>
                <w:vertAlign w:val="superscript"/>
              </w:rPr>
              <w:t>g</w:t>
            </w:r>
            <w:proofErr w:type="spellEnd"/>
            <w:r>
              <w:rPr>
                <w:rFonts w:ascii="Times New Roman" w:eastAsia="Times New Roman" w:hAnsi="Times New Roman" w:cs="Times New Roman"/>
                <w:color w:val="000000"/>
                <w:sz w:val="16"/>
                <w:szCs w:val="16"/>
              </w:rPr>
              <w:t xml:space="preserve"> or</w:t>
            </w:r>
            <w:r w:rsidRPr="00021D08">
              <w:rPr>
                <w:rFonts w:ascii="Times New Roman" w:eastAsia="Times New Roman" w:hAnsi="Times New Roman" w:cs="Times New Roman"/>
                <w:color w:val="000000"/>
                <w:sz w:val="16"/>
                <w:szCs w:val="16"/>
              </w:rPr>
              <w:t xml:space="preserve"> </w:t>
            </w:r>
            <w:proofErr w:type="spellStart"/>
            <w:r w:rsidRPr="00021D08">
              <w:rPr>
                <w:rFonts w:ascii="Times New Roman" w:eastAsia="Times New Roman" w:hAnsi="Times New Roman" w:cs="Times New Roman"/>
                <w:color w:val="000000"/>
                <w:sz w:val="16"/>
                <w:szCs w:val="16"/>
              </w:rPr>
              <w:t>fluoroquinolone</w:t>
            </w:r>
            <w:r>
              <w:rPr>
                <w:rFonts w:ascii="Times New Roman" w:eastAsia="Times New Roman" w:hAnsi="Times New Roman" w:cs="Times New Roman"/>
                <w:color w:val="000000"/>
                <w:sz w:val="16"/>
                <w:szCs w:val="16"/>
                <w:vertAlign w:val="superscript"/>
              </w:rPr>
              <w:t>e,h,i</w:t>
            </w:r>
            <w:proofErr w:type="spellEnd"/>
          </w:p>
          <w:p w:rsidR="00357968" w:rsidRPr="00021D08" w:rsidRDefault="00357968" w:rsidP="008D6D2C">
            <w:pPr>
              <w:jc w:val="center"/>
              <w:rPr>
                <w:rFonts w:ascii="Times New Roman" w:eastAsia="Times New Roman" w:hAnsi="Times New Roman" w:cs="Times New Roman"/>
                <w:color w:val="000000"/>
                <w:sz w:val="16"/>
                <w:szCs w:val="16"/>
              </w:rPr>
            </w:pPr>
          </w:p>
        </w:tc>
      </w:tr>
      <w:tr w:rsidR="00357968" w:rsidRPr="00021D08" w:rsidTr="008D6D2C">
        <w:trPr>
          <w:trHeight w:val="319"/>
          <w:jc w:val="center"/>
        </w:trPr>
        <w:tc>
          <w:tcPr>
            <w:tcW w:w="4170" w:type="dxa"/>
            <w:gridSpan w:val="4"/>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Head and Neck</w:t>
            </w:r>
          </w:p>
        </w:tc>
        <w:tc>
          <w:tcPr>
            <w:tcW w:w="2473" w:type="dxa"/>
            <w:shd w:val="clear" w:color="auto" w:fill="auto"/>
            <w:noWrap/>
            <w:hideMark/>
          </w:tcPr>
          <w:p w:rsidR="00357968" w:rsidRPr="00021D08" w:rsidRDefault="00357968" w:rsidP="008D6D2C">
            <w:pPr>
              <w:jc w:val="center"/>
              <w:rPr>
                <w:rFonts w:ascii="Times New Roman" w:eastAsia="Times New Roman" w:hAnsi="Times New Roman" w:cs="Times New Roman"/>
                <w:color w:val="000000"/>
                <w:sz w:val="16"/>
                <w:szCs w:val="16"/>
              </w:rPr>
            </w:pPr>
          </w:p>
        </w:tc>
        <w:tc>
          <w:tcPr>
            <w:tcW w:w="1142" w:type="dxa"/>
          </w:tcPr>
          <w:p w:rsidR="00357968" w:rsidRPr="00021D08" w:rsidRDefault="00357968" w:rsidP="008D6D2C">
            <w:pPr>
              <w:jc w:val="center"/>
              <w:rPr>
                <w:rFonts w:ascii="Times New Roman" w:eastAsia="Times New Roman" w:hAnsi="Times New Roman" w:cs="Times New Roman"/>
                <w:color w:val="000000"/>
                <w:sz w:val="16"/>
                <w:szCs w:val="16"/>
              </w:rPr>
            </w:pPr>
          </w:p>
        </w:tc>
        <w:tc>
          <w:tcPr>
            <w:tcW w:w="2867" w:type="dxa"/>
            <w:shd w:val="clear" w:color="auto" w:fill="auto"/>
            <w:noWrap/>
            <w:hideMark/>
          </w:tcPr>
          <w:p w:rsidR="00357968" w:rsidRPr="00021D08" w:rsidRDefault="00357968" w:rsidP="008D6D2C">
            <w:pPr>
              <w:jc w:val="center"/>
              <w:rPr>
                <w:rFonts w:ascii="Times New Roman" w:eastAsia="Times New Roman" w:hAnsi="Times New Roman" w:cs="Times New Roman"/>
                <w:color w:val="000000"/>
                <w:sz w:val="16"/>
                <w:szCs w:val="16"/>
              </w:rPr>
            </w:pPr>
          </w:p>
        </w:tc>
      </w:tr>
      <w:tr w:rsidR="00357968" w:rsidRPr="00021D08" w:rsidTr="008D6D2C">
        <w:trPr>
          <w:trHeight w:val="484"/>
          <w:jc w:val="center"/>
        </w:trPr>
        <w:tc>
          <w:tcPr>
            <w:tcW w:w="251" w:type="dxa"/>
            <w:shd w:val="clear" w:color="auto" w:fill="auto"/>
            <w:noWrap/>
            <w:hideMark/>
          </w:tcPr>
          <w:p w:rsidR="00357968" w:rsidRPr="00021D08" w:rsidRDefault="00357968" w:rsidP="008D6D2C">
            <w:pPr>
              <w:ind w:firstLineChars="300" w:firstLine="480"/>
              <w:rPr>
                <w:rFonts w:ascii="Times New Roman" w:eastAsia="Times New Roman" w:hAnsi="Times New Roman" w:cs="Times New Roman"/>
                <w:color w:val="000000"/>
                <w:sz w:val="16"/>
                <w:szCs w:val="16"/>
              </w:rPr>
            </w:pPr>
          </w:p>
        </w:tc>
        <w:tc>
          <w:tcPr>
            <w:tcW w:w="3919" w:type="dxa"/>
            <w:gridSpan w:val="3"/>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Clean</w:t>
            </w:r>
          </w:p>
        </w:tc>
        <w:tc>
          <w:tcPr>
            <w:tcW w:w="2473" w:type="dxa"/>
            <w:shd w:val="clear" w:color="auto" w:fill="auto"/>
            <w:noWrap/>
            <w:hideMark/>
          </w:tcPr>
          <w:p w:rsidR="00357968" w:rsidRPr="00021D0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None</w:t>
            </w:r>
          </w:p>
        </w:tc>
        <w:tc>
          <w:tcPr>
            <w:tcW w:w="1142" w:type="dxa"/>
          </w:tcPr>
          <w:p w:rsidR="00357968" w:rsidRPr="00021D0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B</w:t>
            </w:r>
          </w:p>
        </w:tc>
        <w:tc>
          <w:tcPr>
            <w:tcW w:w="2867" w:type="dxa"/>
            <w:shd w:val="clear" w:color="auto" w:fill="auto"/>
            <w:noWrap/>
            <w:hideMark/>
          </w:tcPr>
          <w:p w:rsidR="00357968" w:rsidRPr="00021D0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 xml:space="preserve">None </w:t>
            </w:r>
          </w:p>
        </w:tc>
      </w:tr>
      <w:tr w:rsidR="00357968" w:rsidRPr="00021D08" w:rsidTr="008D6D2C">
        <w:trPr>
          <w:trHeight w:val="642"/>
          <w:jc w:val="center"/>
        </w:trPr>
        <w:tc>
          <w:tcPr>
            <w:tcW w:w="251" w:type="dxa"/>
            <w:shd w:val="clear" w:color="auto" w:fill="auto"/>
            <w:noWrap/>
            <w:hideMark/>
          </w:tcPr>
          <w:p w:rsidR="00357968" w:rsidRPr="00021D08" w:rsidRDefault="00357968" w:rsidP="008D6D2C">
            <w:pPr>
              <w:ind w:firstLineChars="300" w:firstLine="480"/>
              <w:rPr>
                <w:rFonts w:ascii="Times New Roman" w:eastAsia="Times New Roman" w:hAnsi="Times New Roman" w:cs="Times New Roman"/>
                <w:color w:val="000000"/>
                <w:sz w:val="16"/>
                <w:szCs w:val="16"/>
              </w:rPr>
            </w:pPr>
          </w:p>
        </w:tc>
        <w:tc>
          <w:tcPr>
            <w:tcW w:w="538" w:type="dxa"/>
            <w:gridSpan w:val="2"/>
            <w:shd w:val="clear" w:color="auto" w:fill="auto"/>
            <w:noWrap/>
            <w:hideMark/>
          </w:tcPr>
          <w:p w:rsidR="00357968" w:rsidRPr="00021D08" w:rsidRDefault="00357968" w:rsidP="008D6D2C">
            <w:pPr>
              <w:ind w:firstLineChars="300" w:firstLine="480"/>
              <w:rPr>
                <w:rFonts w:ascii="Times New Roman" w:eastAsia="Times New Roman" w:hAnsi="Times New Roman" w:cs="Times New Roman"/>
                <w:color w:val="000000"/>
                <w:sz w:val="16"/>
                <w:szCs w:val="16"/>
              </w:rPr>
            </w:pPr>
          </w:p>
        </w:tc>
        <w:tc>
          <w:tcPr>
            <w:tcW w:w="3381" w:type="dxa"/>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With placement of prosthesis</w:t>
            </w:r>
          </w:p>
        </w:tc>
        <w:tc>
          <w:tcPr>
            <w:tcW w:w="2473"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Cefazolin</w:t>
            </w:r>
          </w:p>
          <w:p w:rsidR="00357968" w:rsidRPr="00021D0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Cefuroxime</w:t>
            </w:r>
            <w:r w:rsidRPr="00021D08">
              <w:rPr>
                <w:rFonts w:ascii="Times New Roman" w:eastAsia="Times New Roman" w:hAnsi="Times New Roman" w:cs="Times New Roman"/>
                <w:color w:val="000000"/>
                <w:sz w:val="16"/>
                <w:szCs w:val="16"/>
              </w:rPr>
              <w:t xml:space="preserve"> </w:t>
            </w:r>
          </w:p>
        </w:tc>
        <w:tc>
          <w:tcPr>
            <w:tcW w:w="1142" w:type="dxa"/>
          </w:tcPr>
          <w:p w:rsidR="00357968" w:rsidRPr="00021D0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C</w:t>
            </w:r>
          </w:p>
        </w:tc>
        <w:tc>
          <w:tcPr>
            <w:tcW w:w="2867" w:type="dxa"/>
            <w:shd w:val="clear" w:color="auto" w:fill="auto"/>
            <w:noWrap/>
            <w:hideMark/>
          </w:tcPr>
          <w:p w:rsidR="00357968" w:rsidRPr="00021D08" w:rsidRDefault="00357968" w:rsidP="008D6D2C">
            <w:pPr>
              <w:jc w:val="center"/>
              <w:rPr>
                <w:rFonts w:ascii="Times New Roman" w:eastAsia="Times New Roman" w:hAnsi="Times New Roman" w:cs="Times New Roman"/>
                <w:color w:val="000000"/>
                <w:sz w:val="16"/>
                <w:szCs w:val="16"/>
              </w:rPr>
            </w:pPr>
            <w:proofErr w:type="spellStart"/>
            <w:r w:rsidRPr="00021D08">
              <w:rPr>
                <w:rFonts w:ascii="Times New Roman" w:eastAsia="Times New Roman" w:hAnsi="Times New Roman" w:cs="Times New Roman"/>
                <w:color w:val="000000"/>
                <w:sz w:val="16"/>
                <w:szCs w:val="16"/>
              </w:rPr>
              <w:t>Clindamycin</w:t>
            </w:r>
            <w:r>
              <w:rPr>
                <w:rFonts w:ascii="Times New Roman" w:eastAsia="Times New Roman" w:hAnsi="Times New Roman" w:cs="Times New Roman"/>
                <w:color w:val="000000"/>
                <w:sz w:val="16"/>
                <w:szCs w:val="16"/>
                <w:vertAlign w:val="superscript"/>
              </w:rPr>
              <w:t>d</w:t>
            </w:r>
            <w:proofErr w:type="spellEnd"/>
            <w:r w:rsidRPr="00021D08">
              <w:rPr>
                <w:rFonts w:ascii="Times New Roman" w:eastAsia="Times New Roman" w:hAnsi="Times New Roman" w:cs="Times New Roman"/>
                <w:color w:val="000000"/>
                <w:sz w:val="16"/>
                <w:szCs w:val="16"/>
              </w:rPr>
              <w:t xml:space="preserve"> </w:t>
            </w:r>
          </w:p>
        </w:tc>
      </w:tr>
      <w:tr w:rsidR="00357968" w:rsidRPr="00021D08" w:rsidTr="008D6D2C">
        <w:trPr>
          <w:trHeight w:val="900"/>
          <w:jc w:val="center"/>
        </w:trPr>
        <w:tc>
          <w:tcPr>
            <w:tcW w:w="251" w:type="dxa"/>
            <w:shd w:val="clear" w:color="auto" w:fill="auto"/>
            <w:noWrap/>
            <w:hideMark/>
          </w:tcPr>
          <w:p w:rsidR="00357968" w:rsidRPr="00021D08" w:rsidRDefault="00357968" w:rsidP="008D6D2C">
            <w:pPr>
              <w:ind w:firstLineChars="300" w:firstLine="480"/>
              <w:rPr>
                <w:rFonts w:ascii="Times New Roman" w:eastAsia="Times New Roman" w:hAnsi="Times New Roman" w:cs="Times New Roman"/>
                <w:color w:val="000000"/>
                <w:sz w:val="16"/>
                <w:szCs w:val="16"/>
              </w:rPr>
            </w:pPr>
          </w:p>
        </w:tc>
        <w:tc>
          <w:tcPr>
            <w:tcW w:w="3919" w:type="dxa"/>
            <w:gridSpan w:val="3"/>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Clean-contaminated cancer surgery</w:t>
            </w:r>
          </w:p>
        </w:tc>
        <w:tc>
          <w:tcPr>
            <w:tcW w:w="2473"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Cefazolin</w:t>
            </w:r>
            <w:r>
              <w:rPr>
                <w:rFonts w:ascii="Times New Roman" w:eastAsia="Times New Roman" w:hAnsi="Times New Roman" w:cs="Times New Roman"/>
                <w:color w:val="000000"/>
                <w:sz w:val="16"/>
                <w:szCs w:val="16"/>
              </w:rPr>
              <w:t xml:space="preserve"> + metronidazole</w:t>
            </w:r>
          </w:p>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Cefuroxime + metronidazole</w:t>
            </w:r>
          </w:p>
          <w:p w:rsidR="00357968" w:rsidRPr="00021D0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Ampicillin–sulbactam</w:t>
            </w:r>
          </w:p>
        </w:tc>
        <w:tc>
          <w:tcPr>
            <w:tcW w:w="1142" w:type="dxa"/>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w:t>
            </w:r>
          </w:p>
        </w:tc>
        <w:tc>
          <w:tcPr>
            <w:tcW w:w="2867"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proofErr w:type="spellStart"/>
            <w:r>
              <w:rPr>
                <w:rFonts w:ascii="Times New Roman" w:eastAsia="Times New Roman" w:hAnsi="Times New Roman" w:cs="Times New Roman"/>
                <w:color w:val="000000"/>
                <w:sz w:val="16"/>
                <w:szCs w:val="16"/>
              </w:rPr>
              <w:t>Clindamycin</w:t>
            </w:r>
            <w:r>
              <w:rPr>
                <w:rFonts w:ascii="Times New Roman" w:eastAsia="Times New Roman" w:hAnsi="Times New Roman" w:cs="Times New Roman"/>
                <w:color w:val="000000"/>
                <w:sz w:val="16"/>
                <w:szCs w:val="16"/>
                <w:vertAlign w:val="superscript"/>
              </w:rPr>
              <w:t>d</w:t>
            </w:r>
            <w:proofErr w:type="spellEnd"/>
          </w:p>
          <w:p w:rsidR="00357968" w:rsidRPr="00021D0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 xml:space="preserve"> </w:t>
            </w:r>
          </w:p>
        </w:tc>
      </w:tr>
      <w:tr w:rsidR="00357968" w:rsidRPr="00021D08" w:rsidTr="008D6D2C">
        <w:trPr>
          <w:trHeight w:val="870"/>
          <w:jc w:val="center"/>
        </w:trPr>
        <w:tc>
          <w:tcPr>
            <w:tcW w:w="251" w:type="dxa"/>
            <w:shd w:val="clear" w:color="auto" w:fill="auto"/>
            <w:noWrap/>
            <w:hideMark/>
          </w:tcPr>
          <w:p w:rsidR="00357968" w:rsidRPr="00021D08" w:rsidRDefault="00357968" w:rsidP="008D6D2C">
            <w:pPr>
              <w:ind w:firstLineChars="300" w:firstLine="480"/>
              <w:rPr>
                <w:rFonts w:ascii="Times New Roman" w:eastAsia="Times New Roman" w:hAnsi="Times New Roman" w:cs="Times New Roman"/>
                <w:color w:val="000000"/>
                <w:sz w:val="16"/>
                <w:szCs w:val="16"/>
              </w:rPr>
            </w:pPr>
          </w:p>
        </w:tc>
        <w:tc>
          <w:tcPr>
            <w:tcW w:w="3919" w:type="dxa"/>
            <w:gridSpan w:val="3"/>
            <w:shd w:val="clear" w:color="auto" w:fill="auto"/>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Other clean-contaminated procedures with</w:t>
            </w:r>
            <w:r>
              <w:rPr>
                <w:rFonts w:ascii="Times New Roman" w:eastAsia="Times New Roman" w:hAnsi="Times New Roman" w:cs="Times New Roman"/>
                <w:color w:val="000000"/>
                <w:sz w:val="16"/>
                <w:szCs w:val="16"/>
              </w:rPr>
              <w:t xml:space="preserve"> the exception of tonsillectomy and</w:t>
            </w:r>
            <w:r w:rsidRPr="00021D08">
              <w:rPr>
                <w:rFonts w:ascii="Times New Roman" w:eastAsia="Times New Roman" w:hAnsi="Times New Roman" w:cs="Times New Roman"/>
                <w:color w:val="000000"/>
                <w:sz w:val="16"/>
                <w:szCs w:val="16"/>
              </w:rPr>
              <w:t xml:space="preserve"> functional endoscopic sinus procedures</w:t>
            </w:r>
          </w:p>
        </w:tc>
        <w:tc>
          <w:tcPr>
            <w:tcW w:w="2473"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Cefazolin</w:t>
            </w:r>
            <w:r>
              <w:rPr>
                <w:rFonts w:ascii="Times New Roman" w:eastAsia="Times New Roman" w:hAnsi="Times New Roman" w:cs="Times New Roman"/>
                <w:color w:val="000000"/>
                <w:sz w:val="16"/>
                <w:szCs w:val="16"/>
              </w:rPr>
              <w:t xml:space="preserve"> + metronidazole</w:t>
            </w:r>
          </w:p>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Cefuroxime + metronidazole</w:t>
            </w:r>
          </w:p>
          <w:p w:rsidR="00357968" w:rsidRPr="00021D0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Ampicillin–</w:t>
            </w:r>
            <w:proofErr w:type="spellStart"/>
            <w:r>
              <w:rPr>
                <w:rFonts w:ascii="Times New Roman" w:eastAsia="Times New Roman" w:hAnsi="Times New Roman" w:cs="Times New Roman"/>
                <w:color w:val="000000"/>
                <w:sz w:val="16"/>
                <w:szCs w:val="16"/>
              </w:rPr>
              <w:t>sulbactam</w:t>
            </w:r>
            <w:r>
              <w:rPr>
                <w:rFonts w:ascii="Times New Roman" w:eastAsia="Times New Roman" w:hAnsi="Times New Roman" w:cs="Times New Roman"/>
                <w:color w:val="000000"/>
                <w:sz w:val="16"/>
                <w:szCs w:val="16"/>
                <w:vertAlign w:val="superscript"/>
              </w:rPr>
              <w:t>e</w:t>
            </w:r>
            <w:proofErr w:type="spellEnd"/>
          </w:p>
        </w:tc>
        <w:tc>
          <w:tcPr>
            <w:tcW w:w="1142" w:type="dxa"/>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B</w:t>
            </w:r>
          </w:p>
        </w:tc>
        <w:tc>
          <w:tcPr>
            <w:tcW w:w="2867"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proofErr w:type="spellStart"/>
            <w:r>
              <w:rPr>
                <w:rFonts w:ascii="Times New Roman" w:eastAsia="Times New Roman" w:hAnsi="Times New Roman" w:cs="Times New Roman"/>
                <w:color w:val="000000"/>
                <w:sz w:val="16"/>
                <w:szCs w:val="16"/>
              </w:rPr>
              <w:t>Clindamycin</w:t>
            </w:r>
            <w:r>
              <w:rPr>
                <w:rFonts w:ascii="Times New Roman" w:eastAsia="Times New Roman" w:hAnsi="Times New Roman" w:cs="Times New Roman"/>
                <w:color w:val="000000"/>
                <w:sz w:val="16"/>
                <w:szCs w:val="16"/>
                <w:vertAlign w:val="superscript"/>
              </w:rPr>
              <w:t>d</w:t>
            </w:r>
            <w:proofErr w:type="spellEnd"/>
          </w:p>
          <w:p w:rsidR="00357968" w:rsidRPr="00021D08" w:rsidRDefault="00357968" w:rsidP="008D6D2C">
            <w:pPr>
              <w:jc w:val="center"/>
              <w:rPr>
                <w:rFonts w:ascii="Times New Roman" w:eastAsia="Times New Roman" w:hAnsi="Times New Roman" w:cs="Times New Roman"/>
                <w:color w:val="000000"/>
                <w:sz w:val="16"/>
                <w:szCs w:val="16"/>
              </w:rPr>
            </w:pPr>
          </w:p>
        </w:tc>
      </w:tr>
      <w:tr w:rsidR="00357968" w:rsidRPr="00021D08" w:rsidTr="008D6D2C">
        <w:trPr>
          <w:trHeight w:val="319"/>
          <w:jc w:val="center"/>
        </w:trPr>
        <w:tc>
          <w:tcPr>
            <w:tcW w:w="4170" w:type="dxa"/>
            <w:gridSpan w:val="4"/>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Neurosurgery</w:t>
            </w:r>
          </w:p>
        </w:tc>
        <w:tc>
          <w:tcPr>
            <w:tcW w:w="2473" w:type="dxa"/>
            <w:shd w:val="clear" w:color="auto" w:fill="auto"/>
            <w:noWrap/>
            <w:hideMark/>
          </w:tcPr>
          <w:p w:rsidR="00357968" w:rsidRPr="00021D08" w:rsidRDefault="00357968" w:rsidP="008D6D2C">
            <w:pPr>
              <w:jc w:val="center"/>
              <w:rPr>
                <w:rFonts w:ascii="Times New Roman" w:eastAsia="Times New Roman" w:hAnsi="Times New Roman" w:cs="Times New Roman"/>
                <w:color w:val="000000"/>
                <w:sz w:val="16"/>
                <w:szCs w:val="16"/>
              </w:rPr>
            </w:pPr>
          </w:p>
        </w:tc>
        <w:tc>
          <w:tcPr>
            <w:tcW w:w="1142" w:type="dxa"/>
          </w:tcPr>
          <w:p w:rsidR="00357968" w:rsidRPr="00021D08" w:rsidRDefault="00357968" w:rsidP="008D6D2C">
            <w:pPr>
              <w:jc w:val="center"/>
              <w:rPr>
                <w:rFonts w:ascii="Times New Roman" w:eastAsia="Times New Roman" w:hAnsi="Times New Roman" w:cs="Times New Roman"/>
                <w:color w:val="000000"/>
                <w:sz w:val="16"/>
                <w:szCs w:val="16"/>
              </w:rPr>
            </w:pPr>
          </w:p>
        </w:tc>
        <w:tc>
          <w:tcPr>
            <w:tcW w:w="2867" w:type="dxa"/>
            <w:shd w:val="clear" w:color="auto" w:fill="auto"/>
            <w:noWrap/>
            <w:hideMark/>
          </w:tcPr>
          <w:p w:rsidR="00357968" w:rsidRPr="00021D08" w:rsidRDefault="00357968" w:rsidP="008D6D2C">
            <w:pPr>
              <w:jc w:val="center"/>
              <w:rPr>
                <w:rFonts w:ascii="Times New Roman" w:eastAsia="Times New Roman" w:hAnsi="Times New Roman" w:cs="Times New Roman"/>
                <w:color w:val="000000"/>
                <w:sz w:val="16"/>
                <w:szCs w:val="16"/>
              </w:rPr>
            </w:pPr>
          </w:p>
        </w:tc>
      </w:tr>
      <w:tr w:rsidR="00357968" w:rsidRPr="00021D08" w:rsidTr="008D6D2C">
        <w:trPr>
          <w:trHeight w:val="642"/>
          <w:jc w:val="center"/>
        </w:trPr>
        <w:tc>
          <w:tcPr>
            <w:tcW w:w="251" w:type="dxa"/>
            <w:shd w:val="clear" w:color="auto" w:fill="auto"/>
            <w:noWrap/>
            <w:hideMark/>
          </w:tcPr>
          <w:p w:rsidR="00357968" w:rsidRPr="00021D08" w:rsidRDefault="00357968" w:rsidP="008D6D2C">
            <w:pPr>
              <w:ind w:firstLineChars="300" w:firstLine="480"/>
              <w:rPr>
                <w:rFonts w:ascii="Times New Roman" w:eastAsia="Times New Roman" w:hAnsi="Times New Roman" w:cs="Times New Roman"/>
                <w:color w:val="000000"/>
                <w:sz w:val="16"/>
                <w:szCs w:val="16"/>
              </w:rPr>
            </w:pPr>
          </w:p>
        </w:tc>
        <w:tc>
          <w:tcPr>
            <w:tcW w:w="3919" w:type="dxa"/>
            <w:gridSpan w:val="3"/>
            <w:shd w:val="clear" w:color="auto" w:fill="auto"/>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Elective craniotomy and cerebrospinal fluid</w:t>
            </w:r>
            <w:r>
              <w:rPr>
                <w:rFonts w:ascii="Times New Roman" w:eastAsia="Times New Roman" w:hAnsi="Times New Roman" w:cs="Times New Roman"/>
                <w:color w:val="000000"/>
                <w:sz w:val="16"/>
                <w:szCs w:val="16"/>
              </w:rPr>
              <w:t>–</w:t>
            </w:r>
            <w:r w:rsidRPr="00021D08">
              <w:rPr>
                <w:rFonts w:ascii="Times New Roman" w:eastAsia="Times New Roman" w:hAnsi="Times New Roman" w:cs="Times New Roman"/>
                <w:color w:val="000000"/>
                <w:sz w:val="16"/>
                <w:szCs w:val="16"/>
              </w:rPr>
              <w:t xml:space="preserve">shunting procedures </w:t>
            </w:r>
          </w:p>
        </w:tc>
        <w:tc>
          <w:tcPr>
            <w:tcW w:w="2473"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Cefazolin</w:t>
            </w:r>
          </w:p>
          <w:p w:rsidR="00357968" w:rsidRPr="00021D08" w:rsidRDefault="00357968" w:rsidP="008D6D2C">
            <w:pPr>
              <w:jc w:val="center"/>
              <w:rPr>
                <w:rFonts w:ascii="Times New Roman" w:eastAsia="Times New Roman" w:hAnsi="Times New Roman" w:cs="Times New Roman"/>
                <w:color w:val="000000"/>
                <w:sz w:val="16"/>
                <w:szCs w:val="16"/>
              </w:rPr>
            </w:pPr>
          </w:p>
        </w:tc>
        <w:tc>
          <w:tcPr>
            <w:tcW w:w="1142" w:type="dxa"/>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w:t>
            </w:r>
          </w:p>
        </w:tc>
        <w:tc>
          <w:tcPr>
            <w:tcW w:w="2867"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proofErr w:type="spellStart"/>
            <w:r>
              <w:rPr>
                <w:rFonts w:ascii="Times New Roman" w:eastAsia="Times New Roman" w:hAnsi="Times New Roman" w:cs="Times New Roman"/>
                <w:color w:val="000000"/>
                <w:sz w:val="16"/>
                <w:szCs w:val="16"/>
              </w:rPr>
              <w:t>Clindamycin</w:t>
            </w:r>
            <w:r>
              <w:rPr>
                <w:rFonts w:ascii="Times New Roman" w:eastAsia="Times New Roman" w:hAnsi="Times New Roman" w:cs="Times New Roman"/>
                <w:color w:val="000000"/>
                <w:sz w:val="16"/>
                <w:szCs w:val="16"/>
                <w:vertAlign w:val="superscript"/>
              </w:rPr>
              <w:t>d</w:t>
            </w:r>
            <w:proofErr w:type="spellEnd"/>
          </w:p>
          <w:p w:rsidR="00357968" w:rsidRPr="00021D08" w:rsidRDefault="00357968" w:rsidP="008D6D2C">
            <w:pPr>
              <w:jc w:val="center"/>
              <w:rPr>
                <w:rFonts w:ascii="Times New Roman" w:eastAsia="Times New Roman" w:hAnsi="Times New Roman" w:cs="Times New Roman"/>
                <w:color w:val="000000"/>
                <w:sz w:val="16"/>
                <w:szCs w:val="16"/>
              </w:rPr>
            </w:pPr>
            <w:proofErr w:type="spellStart"/>
            <w:r w:rsidRPr="00021D08">
              <w:rPr>
                <w:rFonts w:ascii="Times New Roman" w:eastAsia="Times New Roman" w:hAnsi="Times New Roman" w:cs="Times New Roman"/>
                <w:color w:val="000000"/>
                <w:sz w:val="16"/>
                <w:szCs w:val="16"/>
              </w:rPr>
              <w:t>Vancomycin</w:t>
            </w:r>
            <w:r>
              <w:rPr>
                <w:rFonts w:ascii="Times New Roman" w:eastAsia="Times New Roman" w:hAnsi="Times New Roman" w:cs="Times New Roman"/>
                <w:color w:val="000000"/>
                <w:sz w:val="16"/>
                <w:szCs w:val="16"/>
                <w:vertAlign w:val="superscript"/>
              </w:rPr>
              <w:t>d</w:t>
            </w:r>
            <w:proofErr w:type="spellEnd"/>
          </w:p>
        </w:tc>
      </w:tr>
      <w:tr w:rsidR="00357968" w:rsidRPr="00021D08" w:rsidTr="008D6D2C">
        <w:trPr>
          <w:trHeight w:val="693"/>
          <w:jc w:val="center"/>
        </w:trPr>
        <w:tc>
          <w:tcPr>
            <w:tcW w:w="251" w:type="dxa"/>
            <w:shd w:val="clear" w:color="auto" w:fill="auto"/>
            <w:noWrap/>
            <w:hideMark/>
          </w:tcPr>
          <w:p w:rsidR="00357968" w:rsidRPr="00021D08" w:rsidRDefault="00357968" w:rsidP="008D6D2C">
            <w:pPr>
              <w:ind w:firstLineChars="300" w:firstLine="480"/>
              <w:rPr>
                <w:rFonts w:ascii="Times New Roman" w:eastAsia="Times New Roman" w:hAnsi="Times New Roman" w:cs="Times New Roman"/>
                <w:color w:val="000000"/>
                <w:sz w:val="16"/>
                <w:szCs w:val="16"/>
              </w:rPr>
            </w:pPr>
          </w:p>
        </w:tc>
        <w:tc>
          <w:tcPr>
            <w:tcW w:w="3919" w:type="dxa"/>
            <w:gridSpan w:val="3"/>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proofErr w:type="spellStart"/>
            <w:r w:rsidRPr="00021D08">
              <w:rPr>
                <w:rFonts w:ascii="Times New Roman" w:eastAsia="Times New Roman" w:hAnsi="Times New Roman" w:cs="Times New Roman"/>
                <w:color w:val="000000"/>
                <w:sz w:val="16"/>
                <w:szCs w:val="16"/>
              </w:rPr>
              <w:t>Intrathecal</w:t>
            </w:r>
            <w:proofErr w:type="spellEnd"/>
            <w:r w:rsidRPr="00021D08">
              <w:rPr>
                <w:rFonts w:ascii="Times New Roman" w:eastAsia="Times New Roman" w:hAnsi="Times New Roman" w:cs="Times New Roman"/>
                <w:color w:val="000000"/>
                <w:sz w:val="16"/>
                <w:szCs w:val="16"/>
              </w:rPr>
              <w:t xml:space="preserve"> pumps </w:t>
            </w:r>
          </w:p>
        </w:tc>
        <w:tc>
          <w:tcPr>
            <w:tcW w:w="2473"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Cefazolin</w:t>
            </w:r>
          </w:p>
          <w:p w:rsidR="00357968" w:rsidRPr="00021D08" w:rsidRDefault="00357968" w:rsidP="008D6D2C">
            <w:pPr>
              <w:jc w:val="center"/>
              <w:rPr>
                <w:rFonts w:ascii="Times New Roman" w:eastAsia="Times New Roman" w:hAnsi="Times New Roman" w:cs="Times New Roman"/>
                <w:color w:val="000000"/>
                <w:sz w:val="16"/>
                <w:szCs w:val="16"/>
              </w:rPr>
            </w:pPr>
          </w:p>
        </w:tc>
        <w:tc>
          <w:tcPr>
            <w:tcW w:w="1142" w:type="dxa"/>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C</w:t>
            </w:r>
          </w:p>
        </w:tc>
        <w:tc>
          <w:tcPr>
            <w:tcW w:w="2867"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proofErr w:type="spellStart"/>
            <w:r>
              <w:rPr>
                <w:rFonts w:ascii="Times New Roman" w:eastAsia="Times New Roman" w:hAnsi="Times New Roman" w:cs="Times New Roman"/>
                <w:color w:val="000000"/>
                <w:sz w:val="16"/>
                <w:szCs w:val="16"/>
              </w:rPr>
              <w:t>Clindamycin</w:t>
            </w:r>
            <w:r>
              <w:rPr>
                <w:rFonts w:ascii="Times New Roman" w:eastAsia="Times New Roman" w:hAnsi="Times New Roman" w:cs="Times New Roman"/>
                <w:color w:val="000000"/>
                <w:sz w:val="16"/>
                <w:szCs w:val="16"/>
                <w:vertAlign w:val="superscript"/>
              </w:rPr>
              <w:t>d</w:t>
            </w:r>
            <w:proofErr w:type="spellEnd"/>
          </w:p>
          <w:p w:rsidR="00357968" w:rsidRPr="00021D08" w:rsidRDefault="00357968" w:rsidP="008D6D2C">
            <w:pPr>
              <w:jc w:val="center"/>
              <w:rPr>
                <w:rFonts w:ascii="Times New Roman" w:eastAsia="Times New Roman" w:hAnsi="Times New Roman" w:cs="Times New Roman"/>
                <w:color w:val="000000"/>
                <w:sz w:val="16"/>
                <w:szCs w:val="16"/>
              </w:rPr>
            </w:pPr>
            <w:proofErr w:type="spellStart"/>
            <w:r w:rsidRPr="00021D08">
              <w:rPr>
                <w:rFonts w:ascii="Times New Roman" w:eastAsia="Times New Roman" w:hAnsi="Times New Roman" w:cs="Times New Roman"/>
                <w:color w:val="000000"/>
                <w:sz w:val="16"/>
                <w:szCs w:val="16"/>
              </w:rPr>
              <w:t>Vancomycin</w:t>
            </w:r>
            <w:r>
              <w:rPr>
                <w:rFonts w:ascii="Times New Roman" w:eastAsia="Times New Roman" w:hAnsi="Times New Roman" w:cs="Times New Roman"/>
                <w:color w:val="000000"/>
                <w:sz w:val="16"/>
                <w:szCs w:val="16"/>
                <w:vertAlign w:val="superscript"/>
              </w:rPr>
              <w:t>d</w:t>
            </w:r>
            <w:proofErr w:type="spellEnd"/>
          </w:p>
        </w:tc>
      </w:tr>
      <w:tr w:rsidR="00357968" w:rsidRPr="00021D08" w:rsidTr="008D6D2C">
        <w:trPr>
          <w:trHeight w:val="317"/>
          <w:jc w:val="center"/>
        </w:trPr>
        <w:tc>
          <w:tcPr>
            <w:tcW w:w="4170" w:type="dxa"/>
            <w:gridSpan w:val="4"/>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r w:rsidRPr="00BD798A">
              <w:rPr>
                <w:rFonts w:ascii="Times New Roman" w:eastAsia="Times New Roman" w:hAnsi="Times New Roman" w:cs="Times New Roman"/>
                <w:color w:val="000000"/>
                <w:sz w:val="16"/>
                <w:szCs w:val="16"/>
              </w:rPr>
              <w:t>Obstetrics-Gynecology</w:t>
            </w:r>
          </w:p>
        </w:tc>
        <w:tc>
          <w:tcPr>
            <w:tcW w:w="2473" w:type="dxa"/>
            <w:shd w:val="clear" w:color="auto" w:fill="auto"/>
            <w:noWrap/>
            <w:hideMark/>
          </w:tcPr>
          <w:p w:rsidR="00357968" w:rsidRPr="00021D08" w:rsidRDefault="00357968" w:rsidP="008D6D2C">
            <w:pPr>
              <w:jc w:val="center"/>
              <w:rPr>
                <w:rFonts w:ascii="Times New Roman" w:eastAsia="Times New Roman" w:hAnsi="Times New Roman" w:cs="Times New Roman"/>
                <w:color w:val="000000"/>
                <w:sz w:val="16"/>
                <w:szCs w:val="16"/>
              </w:rPr>
            </w:pPr>
          </w:p>
        </w:tc>
        <w:tc>
          <w:tcPr>
            <w:tcW w:w="1142" w:type="dxa"/>
          </w:tcPr>
          <w:p w:rsidR="00357968" w:rsidRDefault="00357968" w:rsidP="008D6D2C">
            <w:pPr>
              <w:jc w:val="center"/>
              <w:rPr>
                <w:rFonts w:ascii="Times New Roman" w:eastAsia="Times New Roman" w:hAnsi="Times New Roman" w:cs="Times New Roman"/>
                <w:color w:val="000000"/>
                <w:sz w:val="16"/>
                <w:szCs w:val="16"/>
              </w:rPr>
            </w:pPr>
          </w:p>
        </w:tc>
        <w:tc>
          <w:tcPr>
            <w:tcW w:w="2867"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p>
        </w:tc>
      </w:tr>
      <w:tr w:rsidR="00357968" w:rsidRPr="00021D08" w:rsidTr="008D6D2C">
        <w:trPr>
          <w:trHeight w:val="657"/>
          <w:jc w:val="center"/>
        </w:trPr>
        <w:tc>
          <w:tcPr>
            <w:tcW w:w="4170" w:type="dxa"/>
            <w:gridSpan w:val="4"/>
            <w:shd w:val="clear" w:color="auto" w:fill="auto"/>
            <w:noWrap/>
            <w:hideMark/>
          </w:tcPr>
          <w:p w:rsidR="00357968" w:rsidRPr="00021D08" w:rsidRDefault="00357968" w:rsidP="008D6D2C">
            <w:pPr>
              <w:ind w:left="268"/>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Cesarean </w:t>
            </w:r>
            <w:proofErr w:type="spellStart"/>
            <w:r>
              <w:rPr>
                <w:rFonts w:ascii="Times New Roman" w:eastAsia="Times New Roman" w:hAnsi="Times New Roman" w:cs="Times New Roman"/>
                <w:color w:val="000000"/>
                <w:sz w:val="16"/>
                <w:szCs w:val="16"/>
              </w:rPr>
              <w:t>d</w:t>
            </w:r>
            <w:r w:rsidRPr="00021D08">
              <w:rPr>
                <w:rFonts w:ascii="Times New Roman" w:eastAsia="Times New Roman" w:hAnsi="Times New Roman" w:cs="Times New Roman"/>
                <w:color w:val="000000"/>
                <w:sz w:val="16"/>
                <w:szCs w:val="16"/>
              </w:rPr>
              <w:t>elivery</w:t>
            </w:r>
            <w:r>
              <w:rPr>
                <w:rFonts w:ascii="Times New Roman" w:eastAsia="Times New Roman" w:hAnsi="Times New Roman" w:cs="Times New Roman"/>
                <w:color w:val="000000"/>
                <w:sz w:val="16"/>
                <w:szCs w:val="16"/>
                <w:vertAlign w:val="superscript"/>
              </w:rPr>
              <w:t>n</w:t>
            </w:r>
            <w:proofErr w:type="spellEnd"/>
          </w:p>
        </w:tc>
        <w:tc>
          <w:tcPr>
            <w:tcW w:w="2473"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Cefazolin</w:t>
            </w:r>
          </w:p>
          <w:p w:rsidR="00357968" w:rsidRPr="00021D08" w:rsidRDefault="00357968" w:rsidP="008D6D2C">
            <w:pPr>
              <w:jc w:val="center"/>
              <w:rPr>
                <w:rFonts w:ascii="Times New Roman" w:eastAsia="Times New Roman" w:hAnsi="Times New Roman" w:cs="Times New Roman"/>
                <w:color w:val="000000"/>
                <w:sz w:val="16"/>
                <w:szCs w:val="16"/>
              </w:rPr>
            </w:pPr>
          </w:p>
        </w:tc>
        <w:tc>
          <w:tcPr>
            <w:tcW w:w="1142" w:type="dxa"/>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w:t>
            </w:r>
          </w:p>
        </w:tc>
        <w:tc>
          <w:tcPr>
            <w:tcW w:w="2867"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Clindamycin </w:t>
            </w:r>
          </w:p>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r w:rsidRPr="00021D08">
              <w:rPr>
                <w:rFonts w:ascii="Times New Roman" w:eastAsia="Times New Roman" w:hAnsi="Times New Roman" w:cs="Times New Roman"/>
                <w:color w:val="000000"/>
                <w:sz w:val="16"/>
                <w:szCs w:val="16"/>
              </w:rPr>
              <w:t xml:space="preserve"> </w:t>
            </w:r>
          </w:p>
          <w:p w:rsidR="00357968" w:rsidRPr="00021D08" w:rsidRDefault="00357968" w:rsidP="008D6D2C">
            <w:pPr>
              <w:jc w:val="center"/>
              <w:rPr>
                <w:rFonts w:ascii="Times New Roman" w:eastAsia="Times New Roman" w:hAnsi="Times New Roman" w:cs="Times New Roman"/>
                <w:color w:val="000000"/>
                <w:sz w:val="16"/>
                <w:szCs w:val="16"/>
              </w:rPr>
            </w:pPr>
            <w:proofErr w:type="spellStart"/>
            <w:r>
              <w:rPr>
                <w:rFonts w:ascii="Times New Roman" w:eastAsia="Times New Roman" w:hAnsi="Times New Roman" w:cs="Times New Roman"/>
                <w:color w:val="000000"/>
                <w:sz w:val="16"/>
                <w:szCs w:val="16"/>
              </w:rPr>
              <w:t>aminoglycoside</w:t>
            </w:r>
            <w:r w:rsidRPr="00261553">
              <w:rPr>
                <w:rFonts w:ascii="Times New Roman" w:eastAsia="Times New Roman" w:hAnsi="Times New Roman" w:cs="Times New Roman"/>
                <w:color w:val="000000"/>
                <w:sz w:val="16"/>
                <w:szCs w:val="16"/>
                <w:vertAlign w:val="superscript"/>
              </w:rPr>
              <w:t>g</w:t>
            </w:r>
            <w:proofErr w:type="spellEnd"/>
          </w:p>
        </w:tc>
      </w:tr>
      <w:tr w:rsidR="00357968" w:rsidRPr="00021D08" w:rsidTr="008D6D2C">
        <w:trPr>
          <w:trHeight w:val="1854"/>
          <w:jc w:val="center"/>
        </w:trPr>
        <w:tc>
          <w:tcPr>
            <w:tcW w:w="4170" w:type="dxa"/>
            <w:gridSpan w:val="4"/>
            <w:shd w:val="clear" w:color="auto" w:fill="auto"/>
            <w:noWrap/>
            <w:hideMark/>
          </w:tcPr>
          <w:p w:rsidR="00357968" w:rsidRPr="00021D08" w:rsidRDefault="00357968" w:rsidP="008D6D2C">
            <w:pPr>
              <w:ind w:left="268"/>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Hysterectomy (vaginal or abdominal)</w:t>
            </w:r>
          </w:p>
        </w:tc>
        <w:tc>
          <w:tcPr>
            <w:tcW w:w="2473" w:type="dxa"/>
            <w:shd w:val="clear" w:color="auto" w:fill="auto"/>
            <w:hideMark/>
          </w:tcPr>
          <w:p w:rsidR="00357968" w:rsidRPr="00021D0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Cefazolin</w:t>
            </w:r>
            <w:r w:rsidRPr="00021D08">
              <w:rPr>
                <w:rFonts w:ascii="Times New Roman" w:eastAsia="Times New Roman" w:hAnsi="Times New Roman" w:cs="Times New Roman"/>
                <w:color w:val="000000"/>
                <w:sz w:val="16"/>
                <w:szCs w:val="16"/>
              </w:rPr>
              <w:br/>
              <w:t xml:space="preserve">Cefotetan </w:t>
            </w:r>
            <w:r w:rsidRPr="00021D08">
              <w:rPr>
                <w:rFonts w:ascii="Times New Roman" w:eastAsia="Times New Roman" w:hAnsi="Times New Roman" w:cs="Times New Roman"/>
                <w:color w:val="000000"/>
                <w:sz w:val="16"/>
                <w:szCs w:val="16"/>
              </w:rPr>
              <w:br/>
              <w:t>Cefoxitin</w:t>
            </w:r>
            <w:r w:rsidRPr="00021D08">
              <w:rPr>
                <w:rFonts w:ascii="Times New Roman" w:eastAsia="Times New Roman" w:hAnsi="Times New Roman" w:cs="Times New Roman"/>
                <w:color w:val="000000"/>
                <w:sz w:val="16"/>
                <w:szCs w:val="16"/>
              </w:rPr>
              <w:br/>
            </w:r>
            <w:r w:rsidRPr="00021D08">
              <w:rPr>
                <w:rFonts w:ascii="Times New Roman" w:eastAsia="Times New Roman" w:hAnsi="Times New Roman" w:cs="Times New Roman"/>
                <w:color w:val="000000"/>
                <w:sz w:val="16"/>
                <w:szCs w:val="16"/>
              </w:rPr>
              <w:br/>
              <w:t>Ampicillin</w:t>
            </w:r>
            <w:r>
              <w:rPr>
                <w:rFonts w:ascii="Times New Roman" w:eastAsia="Times New Roman" w:hAnsi="Times New Roman" w:cs="Times New Roman"/>
                <w:color w:val="000000"/>
                <w:sz w:val="16"/>
                <w:szCs w:val="16"/>
              </w:rPr>
              <w:t>–</w:t>
            </w:r>
            <w:proofErr w:type="spellStart"/>
            <w:r w:rsidRPr="00021D08">
              <w:rPr>
                <w:rFonts w:ascii="Times New Roman" w:eastAsia="Times New Roman" w:hAnsi="Times New Roman" w:cs="Times New Roman"/>
                <w:color w:val="000000"/>
                <w:sz w:val="16"/>
                <w:szCs w:val="16"/>
              </w:rPr>
              <w:t>sulbactam</w:t>
            </w:r>
            <w:r>
              <w:rPr>
                <w:rFonts w:ascii="Times New Roman" w:eastAsia="Times New Roman" w:hAnsi="Times New Roman" w:cs="Times New Roman"/>
                <w:color w:val="000000"/>
                <w:sz w:val="16"/>
                <w:szCs w:val="16"/>
                <w:vertAlign w:val="superscript"/>
              </w:rPr>
              <w:t>e</w:t>
            </w:r>
            <w:proofErr w:type="spellEnd"/>
            <w:r w:rsidRPr="00021D08">
              <w:rPr>
                <w:rFonts w:ascii="Times New Roman" w:eastAsia="Times New Roman" w:hAnsi="Times New Roman" w:cs="Times New Roman"/>
                <w:color w:val="000000"/>
                <w:sz w:val="16"/>
                <w:szCs w:val="16"/>
              </w:rPr>
              <w:t xml:space="preserve"> </w:t>
            </w:r>
          </w:p>
        </w:tc>
        <w:tc>
          <w:tcPr>
            <w:tcW w:w="1142" w:type="dxa"/>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w:t>
            </w:r>
          </w:p>
        </w:tc>
        <w:tc>
          <w:tcPr>
            <w:tcW w:w="2867" w:type="dxa"/>
            <w:shd w:val="clear" w:color="auto" w:fill="auto"/>
            <w:hideMark/>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Clindamycin or vancomycin</w:t>
            </w:r>
          </w:p>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p>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aminoglycoside</w:t>
            </w:r>
            <w:r w:rsidRPr="00261553">
              <w:rPr>
                <w:rFonts w:ascii="Times New Roman" w:eastAsia="Times New Roman" w:hAnsi="Times New Roman" w:cs="Times New Roman"/>
                <w:color w:val="000000"/>
                <w:sz w:val="16"/>
                <w:szCs w:val="16"/>
                <w:vertAlign w:val="superscript"/>
              </w:rPr>
              <w:t>g</w:t>
            </w:r>
            <w:proofErr w:type="spellEnd"/>
            <w:r>
              <w:rPr>
                <w:rFonts w:ascii="Times New Roman" w:eastAsia="Times New Roman" w:hAnsi="Times New Roman" w:cs="Times New Roman"/>
                <w:color w:val="000000"/>
                <w:sz w:val="16"/>
                <w:szCs w:val="16"/>
              </w:rPr>
              <w:t xml:space="preserve"> or aztreonam or </w:t>
            </w:r>
            <w:proofErr w:type="spellStart"/>
            <w:r>
              <w:rPr>
                <w:rFonts w:ascii="Times New Roman" w:eastAsia="Times New Roman" w:hAnsi="Times New Roman" w:cs="Times New Roman"/>
                <w:color w:val="000000"/>
                <w:sz w:val="16"/>
                <w:szCs w:val="16"/>
              </w:rPr>
              <w:t>fluoroquinolone</w:t>
            </w:r>
            <w:r>
              <w:rPr>
                <w:rFonts w:ascii="Times New Roman" w:eastAsia="Times New Roman" w:hAnsi="Times New Roman" w:cs="Times New Roman"/>
                <w:color w:val="000000"/>
                <w:sz w:val="16"/>
                <w:szCs w:val="16"/>
                <w:vertAlign w:val="superscript"/>
              </w:rPr>
              <w:t>e,h,i</w:t>
            </w:r>
            <w:proofErr w:type="spellEnd"/>
          </w:p>
          <w:p w:rsidR="00357968" w:rsidRDefault="00357968" w:rsidP="008D6D2C">
            <w:pPr>
              <w:jc w:val="center"/>
              <w:rPr>
                <w:rFonts w:ascii="Times New Roman" w:eastAsia="Times New Roman" w:hAnsi="Times New Roman" w:cs="Times New Roman"/>
                <w:color w:val="000000"/>
                <w:sz w:val="16"/>
                <w:szCs w:val="16"/>
              </w:rPr>
            </w:pPr>
          </w:p>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M</w:t>
            </w:r>
            <w:r w:rsidRPr="00021D08">
              <w:rPr>
                <w:rFonts w:ascii="Times New Roman" w:eastAsia="Times New Roman" w:hAnsi="Times New Roman" w:cs="Times New Roman"/>
                <w:color w:val="000000"/>
                <w:sz w:val="16"/>
                <w:szCs w:val="16"/>
              </w:rPr>
              <w:t xml:space="preserve">etronidazole </w:t>
            </w:r>
          </w:p>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p w:rsidR="00357968" w:rsidRPr="00021D0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proofErr w:type="spellStart"/>
            <w:r>
              <w:rPr>
                <w:rFonts w:ascii="Times New Roman" w:eastAsia="Times New Roman" w:hAnsi="Times New Roman" w:cs="Times New Roman"/>
                <w:color w:val="000000"/>
                <w:sz w:val="16"/>
                <w:szCs w:val="16"/>
              </w:rPr>
              <w:t>aminoglycoside</w:t>
            </w:r>
            <w:r w:rsidRPr="00261553">
              <w:rPr>
                <w:rFonts w:ascii="Times New Roman" w:eastAsia="Times New Roman" w:hAnsi="Times New Roman" w:cs="Times New Roman"/>
                <w:color w:val="000000"/>
                <w:sz w:val="16"/>
                <w:szCs w:val="16"/>
                <w:vertAlign w:val="superscript"/>
              </w:rPr>
              <w:t>g</w:t>
            </w:r>
            <w:proofErr w:type="spellEnd"/>
            <w:r>
              <w:rPr>
                <w:rFonts w:ascii="Times New Roman" w:eastAsia="Times New Roman" w:hAnsi="Times New Roman" w:cs="Times New Roman"/>
                <w:color w:val="000000"/>
                <w:sz w:val="16"/>
                <w:szCs w:val="16"/>
              </w:rPr>
              <w:t xml:space="preserve"> or</w:t>
            </w:r>
            <w:r w:rsidRPr="00021D08">
              <w:rPr>
                <w:rFonts w:ascii="Times New Roman" w:eastAsia="Times New Roman" w:hAnsi="Times New Roman" w:cs="Times New Roman"/>
                <w:color w:val="000000"/>
                <w:sz w:val="16"/>
                <w:szCs w:val="16"/>
              </w:rPr>
              <w:t xml:space="preserve"> </w:t>
            </w:r>
            <w:proofErr w:type="spellStart"/>
            <w:r w:rsidRPr="00021D08">
              <w:rPr>
                <w:rFonts w:ascii="Times New Roman" w:eastAsia="Times New Roman" w:hAnsi="Times New Roman" w:cs="Times New Roman"/>
                <w:color w:val="000000"/>
                <w:sz w:val="16"/>
                <w:szCs w:val="16"/>
              </w:rPr>
              <w:t>fluoroquinolone</w:t>
            </w:r>
            <w:r>
              <w:rPr>
                <w:rFonts w:ascii="Times New Roman" w:eastAsia="Times New Roman" w:hAnsi="Times New Roman" w:cs="Times New Roman"/>
                <w:color w:val="000000"/>
                <w:sz w:val="16"/>
                <w:szCs w:val="16"/>
                <w:vertAlign w:val="superscript"/>
              </w:rPr>
              <w:t>e,h,i</w:t>
            </w:r>
            <w:proofErr w:type="spellEnd"/>
          </w:p>
        </w:tc>
      </w:tr>
      <w:tr w:rsidR="00357968" w:rsidRPr="00021D08" w:rsidTr="008D6D2C">
        <w:trPr>
          <w:trHeight w:val="1125"/>
          <w:jc w:val="center"/>
        </w:trPr>
        <w:tc>
          <w:tcPr>
            <w:tcW w:w="4170" w:type="dxa"/>
            <w:gridSpan w:val="4"/>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lastRenderedPageBreak/>
              <w:t>Ophthalmic</w:t>
            </w:r>
          </w:p>
        </w:tc>
        <w:tc>
          <w:tcPr>
            <w:tcW w:w="2473" w:type="dxa"/>
            <w:shd w:val="clear" w:color="auto" w:fill="auto"/>
            <w:hideMark/>
          </w:tcPr>
          <w:p w:rsidR="00357968" w:rsidRDefault="00357968" w:rsidP="008D6D2C">
            <w:pPr>
              <w:jc w:val="center"/>
              <w:rPr>
                <w:rFonts w:ascii="Times New Roman" w:eastAsia="Times New Roman" w:hAnsi="Times New Roman" w:cs="Times New Roman"/>
                <w:color w:val="000000"/>
                <w:sz w:val="16"/>
                <w:szCs w:val="16"/>
                <w:vertAlign w:val="superscript"/>
              </w:rPr>
            </w:pPr>
            <w:r w:rsidRPr="00021D08">
              <w:rPr>
                <w:rFonts w:ascii="Times New Roman" w:eastAsia="Times New Roman" w:hAnsi="Times New Roman" w:cs="Times New Roman"/>
                <w:color w:val="000000"/>
                <w:sz w:val="16"/>
                <w:szCs w:val="16"/>
              </w:rPr>
              <w:t>Topical neomycin</w:t>
            </w:r>
            <w:r>
              <w:rPr>
                <w:rFonts w:ascii="Times New Roman" w:eastAsia="Times New Roman" w:hAnsi="Times New Roman" w:cs="Times New Roman"/>
                <w:color w:val="000000"/>
                <w:sz w:val="16"/>
                <w:szCs w:val="16"/>
              </w:rPr>
              <w:t>–</w:t>
            </w:r>
            <w:proofErr w:type="spellStart"/>
            <w:r w:rsidRPr="00021D08">
              <w:rPr>
                <w:rFonts w:ascii="Times New Roman" w:eastAsia="Times New Roman" w:hAnsi="Times New Roman" w:cs="Times New Roman"/>
                <w:color w:val="000000"/>
                <w:sz w:val="16"/>
                <w:szCs w:val="16"/>
              </w:rPr>
              <w:t>polymyxin</w:t>
            </w:r>
            <w:proofErr w:type="spellEnd"/>
            <w:r w:rsidRPr="00021D08">
              <w:rPr>
                <w:rFonts w:ascii="Times New Roman" w:eastAsia="Times New Roman" w:hAnsi="Times New Roman" w:cs="Times New Roman"/>
                <w:color w:val="000000"/>
                <w:sz w:val="16"/>
                <w:szCs w:val="16"/>
              </w:rPr>
              <w:t xml:space="preserve"> B-gramicidin or</w:t>
            </w:r>
            <w:r w:rsidRPr="00021D08">
              <w:rPr>
                <w:rFonts w:ascii="Times New Roman" w:eastAsia="Times New Roman" w:hAnsi="Times New Roman" w:cs="Times New Roman"/>
                <w:color w:val="000000"/>
                <w:sz w:val="16"/>
                <w:szCs w:val="16"/>
              </w:rPr>
              <w:br/>
              <w:t>Fourth-generation topical fluoroquinolones (</w:t>
            </w:r>
            <w:proofErr w:type="spellStart"/>
            <w:r w:rsidRPr="00021D08">
              <w:rPr>
                <w:rFonts w:ascii="Times New Roman" w:eastAsia="Times New Roman" w:hAnsi="Times New Roman" w:cs="Times New Roman"/>
                <w:color w:val="000000"/>
                <w:sz w:val="16"/>
                <w:szCs w:val="16"/>
              </w:rPr>
              <w:t>gatifloxacin</w:t>
            </w:r>
            <w:proofErr w:type="spellEnd"/>
            <w:r w:rsidRPr="00021D08">
              <w:rPr>
                <w:rFonts w:ascii="Times New Roman" w:eastAsia="Times New Roman" w:hAnsi="Times New Roman" w:cs="Times New Roman"/>
                <w:color w:val="000000"/>
                <w:sz w:val="16"/>
                <w:szCs w:val="16"/>
              </w:rPr>
              <w:t xml:space="preserve"> or </w:t>
            </w:r>
            <w:proofErr w:type="spellStart"/>
            <w:r w:rsidRPr="00021D08">
              <w:rPr>
                <w:rFonts w:ascii="Times New Roman" w:eastAsia="Times New Roman" w:hAnsi="Times New Roman" w:cs="Times New Roman"/>
                <w:color w:val="000000"/>
                <w:sz w:val="16"/>
                <w:szCs w:val="16"/>
              </w:rPr>
              <w:t>moxifloxacin</w:t>
            </w:r>
            <w:proofErr w:type="spellEnd"/>
            <w:r w:rsidRPr="00021D08">
              <w:rPr>
                <w:rFonts w:ascii="Times New Roman" w:eastAsia="Times New Roman" w:hAnsi="Times New Roman" w:cs="Times New Roman"/>
                <w:color w:val="000000"/>
                <w:sz w:val="16"/>
                <w:szCs w:val="16"/>
              </w:rPr>
              <w:t>) given as one drop every 5</w:t>
            </w:r>
            <w:r>
              <w:rPr>
                <w:rFonts w:ascii="Times New Roman" w:eastAsia="Times New Roman" w:hAnsi="Times New Roman" w:cs="Times New Roman"/>
                <w:color w:val="000000"/>
                <w:sz w:val="16"/>
                <w:szCs w:val="16"/>
              </w:rPr>
              <w:t>–</w:t>
            </w:r>
            <w:r w:rsidRPr="00021D08">
              <w:rPr>
                <w:rFonts w:ascii="Times New Roman" w:eastAsia="Times New Roman" w:hAnsi="Times New Roman" w:cs="Times New Roman"/>
                <w:color w:val="000000"/>
                <w:sz w:val="16"/>
                <w:szCs w:val="16"/>
              </w:rPr>
              <w:t xml:space="preserve">15 minutes for five </w:t>
            </w:r>
            <w:proofErr w:type="spellStart"/>
            <w:r w:rsidRPr="00021D08">
              <w:rPr>
                <w:rFonts w:ascii="Times New Roman" w:eastAsia="Times New Roman" w:hAnsi="Times New Roman" w:cs="Times New Roman"/>
                <w:color w:val="000000"/>
                <w:sz w:val="16"/>
                <w:szCs w:val="16"/>
              </w:rPr>
              <w:t>doses</w:t>
            </w:r>
            <w:r>
              <w:rPr>
                <w:rFonts w:ascii="Times New Roman" w:eastAsia="Times New Roman" w:hAnsi="Times New Roman" w:cs="Times New Roman"/>
                <w:color w:val="000000"/>
                <w:sz w:val="16"/>
                <w:szCs w:val="16"/>
                <w:vertAlign w:val="superscript"/>
              </w:rPr>
              <w:t>o</w:t>
            </w:r>
            <w:proofErr w:type="spellEnd"/>
          </w:p>
          <w:p w:rsidR="00357968" w:rsidRDefault="00357968" w:rsidP="008D6D2C">
            <w:pPr>
              <w:jc w:val="center"/>
              <w:rPr>
                <w:rFonts w:ascii="Times New Roman" w:eastAsia="Times New Roman" w:hAnsi="Times New Roman" w:cs="Times New Roman"/>
                <w:color w:val="000000"/>
                <w:sz w:val="16"/>
                <w:szCs w:val="16"/>
                <w:vertAlign w:val="superscript"/>
              </w:rPr>
            </w:pPr>
          </w:p>
          <w:p w:rsidR="00357968" w:rsidRPr="00021D0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 xml:space="preserve">Addition of cefazolin 100 mg by </w:t>
            </w:r>
            <w:proofErr w:type="spellStart"/>
            <w:r w:rsidRPr="00021D08">
              <w:rPr>
                <w:rFonts w:ascii="Times New Roman" w:eastAsia="Times New Roman" w:hAnsi="Times New Roman" w:cs="Times New Roman"/>
                <w:color w:val="000000"/>
                <w:sz w:val="16"/>
                <w:szCs w:val="16"/>
              </w:rPr>
              <w:t>subconjunctival</w:t>
            </w:r>
            <w:proofErr w:type="spellEnd"/>
            <w:r w:rsidRPr="00021D08">
              <w:rPr>
                <w:rFonts w:ascii="Times New Roman" w:eastAsia="Times New Roman" w:hAnsi="Times New Roman" w:cs="Times New Roman"/>
                <w:color w:val="000000"/>
                <w:sz w:val="16"/>
                <w:szCs w:val="16"/>
              </w:rPr>
              <w:t xml:space="preserve"> injection or </w:t>
            </w:r>
            <w:proofErr w:type="spellStart"/>
            <w:r w:rsidRPr="00021D08">
              <w:rPr>
                <w:rFonts w:ascii="Times New Roman" w:eastAsia="Times New Roman" w:hAnsi="Times New Roman" w:cs="Times New Roman"/>
                <w:color w:val="000000"/>
                <w:sz w:val="16"/>
                <w:szCs w:val="16"/>
              </w:rPr>
              <w:t>intracameral</w:t>
            </w:r>
            <w:proofErr w:type="spellEnd"/>
            <w:r w:rsidRPr="00021D08">
              <w:rPr>
                <w:rFonts w:ascii="Times New Roman" w:eastAsia="Times New Roman" w:hAnsi="Times New Roman" w:cs="Times New Roman"/>
                <w:color w:val="000000"/>
                <w:sz w:val="16"/>
                <w:szCs w:val="16"/>
              </w:rPr>
              <w:t xml:space="preserve"> cefazolin 1</w:t>
            </w:r>
            <w:r>
              <w:rPr>
                <w:rFonts w:ascii="Times New Roman" w:eastAsia="Times New Roman" w:hAnsi="Times New Roman" w:cs="Times New Roman"/>
                <w:color w:val="000000"/>
                <w:sz w:val="16"/>
                <w:szCs w:val="16"/>
              </w:rPr>
              <w:t>–</w:t>
            </w:r>
            <w:r w:rsidRPr="00021D08">
              <w:rPr>
                <w:rFonts w:ascii="Times New Roman" w:eastAsia="Times New Roman" w:hAnsi="Times New Roman" w:cs="Times New Roman"/>
                <w:color w:val="000000"/>
                <w:sz w:val="16"/>
                <w:szCs w:val="16"/>
              </w:rPr>
              <w:t>2.5 mg or cefuroxime 1 mg at the end of the procedure is optional</w:t>
            </w:r>
          </w:p>
        </w:tc>
        <w:tc>
          <w:tcPr>
            <w:tcW w:w="1142" w:type="dxa"/>
          </w:tcPr>
          <w:p w:rsidR="00357968" w:rsidRPr="00021D0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B</w:t>
            </w:r>
          </w:p>
        </w:tc>
        <w:tc>
          <w:tcPr>
            <w:tcW w:w="2867" w:type="dxa"/>
            <w:shd w:val="clear" w:color="auto" w:fill="auto"/>
            <w:hideMark/>
          </w:tcPr>
          <w:p w:rsidR="00357968" w:rsidRPr="00021D08" w:rsidRDefault="00357968" w:rsidP="008D6D2C">
            <w:pPr>
              <w:jc w:val="center"/>
              <w:rPr>
                <w:rFonts w:ascii="Times New Roman" w:eastAsia="Times New Roman" w:hAnsi="Times New Roman" w:cs="Times New Roman"/>
                <w:color w:val="000000"/>
                <w:sz w:val="16"/>
                <w:szCs w:val="16"/>
              </w:rPr>
            </w:pPr>
          </w:p>
        </w:tc>
      </w:tr>
      <w:tr w:rsidR="00357968" w:rsidRPr="00021D08" w:rsidTr="008D6D2C">
        <w:trPr>
          <w:trHeight w:val="319"/>
          <w:jc w:val="center"/>
        </w:trPr>
        <w:tc>
          <w:tcPr>
            <w:tcW w:w="4170" w:type="dxa"/>
            <w:gridSpan w:val="4"/>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Orthopedic</w:t>
            </w:r>
          </w:p>
        </w:tc>
        <w:tc>
          <w:tcPr>
            <w:tcW w:w="2473" w:type="dxa"/>
            <w:shd w:val="clear" w:color="auto" w:fill="auto"/>
            <w:noWrap/>
            <w:hideMark/>
          </w:tcPr>
          <w:p w:rsidR="00357968" w:rsidRPr="00021D08" w:rsidRDefault="00357968" w:rsidP="008D6D2C">
            <w:pPr>
              <w:jc w:val="center"/>
              <w:rPr>
                <w:rFonts w:ascii="Times New Roman" w:eastAsia="Times New Roman" w:hAnsi="Times New Roman" w:cs="Times New Roman"/>
                <w:color w:val="000000"/>
                <w:sz w:val="16"/>
                <w:szCs w:val="16"/>
              </w:rPr>
            </w:pPr>
          </w:p>
        </w:tc>
        <w:tc>
          <w:tcPr>
            <w:tcW w:w="1142" w:type="dxa"/>
          </w:tcPr>
          <w:p w:rsidR="00357968" w:rsidRPr="00021D08" w:rsidRDefault="00357968" w:rsidP="008D6D2C">
            <w:pPr>
              <w:jc w:val="center"/>
              <w:rPr>
                <w:rFonts w:ascii="Times New Roman" w:eastAsia="Times New Roman" w:hAnsi="Times New Roman" w:cs="Times New Roman"/>
                <w:color w:val="000000"/>
                <w:sz w:val="16"/>
                <w:szCs w:val="16"/>
              </w:rPr>
            </w:pPr>
          </w:p>
        </w:tc>
        <w:tc>
          <w:tcPr>
            <w:tcW w:w="2867" w:type="dxa"/>
            <w:shd w:val="clear" w:color="auto" w:fill="auto"/>
            <w:noWrap/>
            <w:hideMark/>
          </w:tcPr>
          <w:p w:rsidR="00357968" w:rsidRPr="00021D08" w:rsidRDefault="00357968" w:rsidP="008D6D2C">
            <w:pPr>
              <w:jc w:val="center"/>
              <w:rPr>
                <w:rFonts w:ascii="Times New Roman" w:eastAsia="Times New Roman" w:hAnsi="Times New Roman" w:cs="Times New Roman"/>
                <w:color w:val="000000"/>
                <w:sz w:val="16"/>
                <w:szCs w:val="16"/>
              </w:rPr>
            </w:pPr>
          </w:p>
        </w:tc>
      </w:tr>
      <w:tr w:rsidR="00357968" w:rsidRPr="00021D08" w:rsidTr="008D6D2C">
        <w:trPr>
          <w:trHeight w:val="642"/>
          <w:jc w:val="center"/>
        </w:trPr>
        <w:tc>
          <w:tcPr>
            <w:tcW w:w="251" w:type="dxa"/>
            <w:shd w:val="clear" w:color="auto" w:fill="auto"/>
            <w:noWrap/>
            <w:hideMark/>
          </w:tcPr>
          <w:p w:rsidR="00357968" w:rsidRPr="00021D08" w:rsidRDefault="00357968" w:rsidP="008D6D2C">
            <w:pPr>
              <w:ind w:firstLineChars="300" w:firstLine="480"/>
              <w:rPr>
                <w:rFonts w:ascii="Times New Roman" w:eastAsia="Times New Roman" w:hAnsi="Times New Roman" w:cs="Times New Roman"/>
                <w:color w:val="000000"/>
                <w:sz w:val="16"/>
                <w:szCs w:val="16"/>
              </w:rPr>
            </w:pPr>
          </w:p>
        </w:tc>
        <w:tc>
          <w:tcPr>
            <w:tcW w:w="3919" w:type="dxa"/>
            <w:gridSpan w:val="3"/>
            <w:shd w:val="clear" w:color="auto" w:fill="auto"/>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Clean</w:t>
            </w:r>
            <w:r>
              <w:rPr>
                <w:rFonts w:ascii="Times New Roman" w:eastAsia="Times New Roman" w:hAnsi="Times New Roman" w:cs="Times New Roman"/>
                <w:color w:val="000000"/>
                <w:sz w:val="16"/>
                <w:szCs w:val="16"/>
              </w:rPr>
              <w:t xml:space="preserve"> procedures involving hand, knee, or foot</w:t>
            </w:r>
            <w:r w:rsidRPr="00021D08">
              <w:rPr>
                <w:rFonts w:ascii="Times New Roman" w:eastAsia="Times New Roman" w:hAnsi="Times New Roman" w:cs="Times New Roman"/>
                <w:color w:val="000000"/>
                <w:sz w:val="16"/>
                <w:szCs w:val="16"/>
              </w:rPr>
              <w:t>, not involving implantation of foreign materials</w:t>
            </w:r>
          </w:p>
        </w:tc>
        <w:tc>
          <w:tcPr>
            <w:tcW w:w="2473" w:type="dxa"/>
            <w:shd w:val="clear" w:color="auto" w:fill="auto"/>
            <w:noWrap/>
            <w:hideMark/>
          </w:tcPr>
          <w:p w:rsidR="00357968" w:rsidRPr="00021D0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None</w:t>
            </w:r>
          </w:p>
        </w:tc>
        <w:tc>
          <w:tcPr>
            <w:tcW w:w="1142" w:type="dxa"/>
          </w:tcPr>
          <w:p w:rsidR="00357968" w:rsidRPr="00021D0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C</w:t>
            </w:r>
          </w:p>
        </w:tc>
        <w:tc>
          <w:tcPr>
            <w:tcW w:w="2867" w:type="dxa"/>
            <w:shd w:val="clear" w:color="auto" w:fill="auto"/>
            <w:noWrap/>
            <w:hideMark/>
          </w:tcPr>
          <w:p w:rsidR="00357968" w:rsidRPr="00021D0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 xml:space="preserve">None </w:t>
            </w:r>
          </w:p>
        </w:tc>
      </w:tr>
      <w:tr w:rsidR="00357968" w:rsidRPr="00021D08" w:rsidTr="008D6D2C">
        <w:trPr>
          <w:trHeight w:val="484"/>
          <w:jc w:val="center"/>
        </w:trPr>
        <w:tc>
          <w:tcPr>
            <w:tcW w:w="251" w:type="dxa"/>
            <w:shd w:val="clear" w:color="auto" w:fill="auto"/>
            <w:noWrap/>
            <w:hideMark/>
          </w:tcPr>
          <w:p w:rsidR="00357968" w:rsidRPr="00021D08" w:rsidRDefault="00357968" w:rsidP="008D6D2C">
            <w:pPr>
              <w:ind w:firstLineChars="300" w:firstLine="480"/>
              <w:rPr>
                <w:rFonts w:ascii="Times New Roman" w:eastAsia="Times New Roman" w:hAnsi="Times New Roman" w:cs="Times New Roman"/>
                <w:color w:val="000000"/>
                <w:sz w:val="16"/>
                <w:szCs w:val="16"/>
              </w:rPr>
            </w:pPr>
          </w:p>
        </w:tc>
        <w:tc>
          <w:tcPr>
            <w:tcW w:w="3919" w:type="dxa"/>
            <w:gridSpan w:val="3"/>
            <w:shd w:val="clear" w:color="auto" w:fill="auto"/>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Spinal procedures with and without instrumentation</w:t>
            </w:r>
          </w:p>
        </w:tc>
        <w:tc>
          <w:tcPr>
            <w:tcW w:w="2473"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Cefazolin</w:t>
            </w:r>
          </w:p>
          <w:p w:rsidR="00357968" w:rsidRPr="00021D08" w:rsidRDefault="00357968" w:rsidP="008D6D2C">
            <w:pPr>
              <w:jc w:val="center"/>
              <w:rPr>
                <w:rFonts w:ascii="Times New Roman" w:eastAsia="Times New Roman" w:hAnsi="Times New Roman" w:cs="Times New Roman"/>
                <w:color w:val="000000"/>
                <w:sz w:val="16"/>
                <w:szCs w:val="16"/>
              </w:rPr>
            </w:pPr>
          </w:p>
        </w:tc>
        <w:tc>
          <w:tcPr>
            <w:tcW w:w="1142" w:type="dxa"/>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w:t>
            </w:r>
          </w:p>
        </w:tc>
        <w:tc>
          <w:tcPr>
            <w:tcW w:w="2867"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proofErr w:type="spellStart"/>
            <w:r>
              <w:rPr>
                <w:rFonts w:ascii="Times New Roman" w:eastAsia="Times New Roman" w:hAnsi="Times New Roman" w:cs="Times New Roman"/>
                <w:color w:val="000000"/>
                <w:sz w:val="16"/>
                <w:szCs w:val="16"/>
              </w:rPr>
              <w:t>Clindamycin</w:t>
            </w:r>
            <w:r>
              <w:rPr>
                <w:rFonts w:ascii="Times New Roman" w:eastAsia="Times New Roman" w:hAnsi="Times New Roman" w:cs="Times New Roman"/>
                <w:color w:val="000000"/>
                <w:sz w:val="16"/>
                <w:szCs w:val="16"/>
                <w:vertAlign w:val="superscript"/>
              </w:rPr>
              <w:t>d</w:t>
            </w:r>
            <w:proofErr w:type="spellEnd"/>
          </w:p>
          <w:p w:rsidR="00357968" w:rsidRPr="00021D08" w:rsidRDefault="00357968" w:rsidP="008D6D2C">
            <w:pPr>
              <w:jc w:val="center"/>
              <w:rPr>
                <w:rFonts w:ascii="Times New Roman" w:eastAsia="Times New Roman" w:hAnsi="Times New Roman" w:cs="Times New Roman"/>
                <w:color w:val="000000"/>
                <w:sz w:val="16"/>
                <w:szCs w:val="16"/>
              </w:rPr>
            </w:pPr>
            <w:proofErr w:type="spellStart"/>
            <w:r w:rsidRPr="00021D08">
              <w:rPr>
                <w:rFonts w:ascii="Times New Roman" w:eastAsia="Times New Roman" w:hAnsi="Times New Roman" w:cs="Times New Roman"/>
                <w:color w:val="000000"/>
                <w:sz w:val="16"/>
                <w:szCs w:val="16"/>
              </w:rPr>
              <w:t>Vancomycin</w:t>
            </w:r>
            <w:r>
              <w:rPr>
                <w:rFonts w:ascii="Times New Roman" w:eastAsia="Times New Roman" w:hAnsi="Times New Roman" w:cs="Times New Roman"/>
                <w:color w:val="000000"/>
                <w:sz w:val="16"/>
                <w:szCs w:val="16"/>
                <w:vertAlign w:val="superscript"/>
              </w:rPr>
              <w:t>d</w:t>
            </w:r>
            <w:proofErr w:type="spellEnd"/>
          </w:p>
        </w:tc>
      </w:tr>
      <w:tr w:rsidR="00357968" w:rsidRPr="00021D08" w:rsidTr="008D6D2C">
        <w:trPr>
          <w:trHeight w:val="484"/>
          <w:jc w:val="center"/>
        </w:trPr>
        <w:tc>
          <w:tcPr>
            <w:tcW w:w="251" w:type="dxa"/>
            <w:shd w:val="clear" w:color="auto" w:fill="auto"/>
            <w:noWrap/>
            <w:hideMark/>
          </w:tcPr>
          <w:p w:rsidR="00357968" w:rsidRPr="00021D08" w:rsidRDefault="00357968" w:rsidP="008D6D2C">
            <w:pPr>
              <w:ind w:firstLineChars="300" w:firstLine="480"/>
              <w:rPr>
                <w:rFonts w:ascii="Times New Roman" w:eastAsia="Times New Roman" w:hAnsi="Times New Roman" w:cs="Times New Roman"/>
                <w:color w:val="000000"/>
                <w:sz w:val="16"/>
                <w:szCs w:val="16"/>
              </w:rPr>
            </w:pPr>
          </w:p>
        </w:tc>
        <w:tc>
          <w:tcPr>
            <w:tcW w:w="3919" w:type="dxa"/>
            <w:gridSpan w:val="3"/>
            <w:shd w:val="clear" w:color="auto" w:fill="auto"/>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Hip fracture repair</w:t>
            </w:r>
          </w:p>
        </w:tc>
        <w:tc>
          <w:tcPr>
            <w:tcW w:w="2473"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Cefazolin</w:t>
            </w:r>
          </w:p>
          <w:p w:rsidR="00357968" w:rsidRPr="00021D08" w:rsidRDefault="00357968" w:rsidP="008D6D2C">
            <w:pPr>
              <w:jc w:val="center"/>
              <w:rPr>
                <w:rFonts w:ascii="Times New Roman" w:eastAsia="Times New Roman" w:hAnsi="Times New Roman" w:cs="Times New Roman"/>
                <w:color w:val="000000"/>
                <w:sz w:val="16"/>
                <w:szCs w:val="16"/>
              </w:rPr>
            </w:pPr>
          </w:p>
        </w:tc>
        <w:tc>
          <w:tcPr>
            <w:tcW w:w="1142" w:type="dxa"/>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w:t>
            </w:r>
          </w:p>
        </w:tc>
        <w:tc>
          <w:tcPr>
            <w:tcW w:w="2867"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proofErr w:type="spellStart"/>
            <w:r>
              <w:rPr>
                <w:rFonts w:ascii="Times New Roman" w:eastAsia="Times New Roman" w:hAnsi="Times New Roman" w:cs="Times New Roman"/>
                <w:color w:val="000000"/>
                <w:sz w:val="16"/>
                <w:szCs w:val="16"/>
              </w:rPr>
              <w:t>Clindamycin</w:t>
            </w:r>
            <w:r>
              <w:rPr>
                <w:rFonts w:ascii="Times New Roman" w:eastAsia="Times New Roman" w:hAnsi="Times New Roman" w:cs="Times New Roman"/>
                <w:color w:val="000000"/>
                <w:sz w:val="16"/>
                <w:szCs w:val="16"/>
                <w:vertAlign w:val="superscript"/>
              </w:rPr>
              <w:t>d</w:t>
            </w:r>
            <w:proofErr w:type="spellEnd"/>
          </w:p>
          <w:p w:rsidR="00357968" w:rsidRPr="00021D08" w:rsidRDefault="00357968" w:rsidP="008D6D2C">
            <w:pPr>
              <w:jc w:val="center"/>
              <w:rPr>
                <w:rFonts w:ascii="Times New Roman" w:eastAsia="Times New Roman" w:hAnsi="Times New Roman" w:cs="Times New Roman"/>
                <w:color w:val="000000"/>
                <w:sz w:val="16"/>
                <w:szCs w:val="16"/>
              </w:rPr>
            </w:pPr>
            <w:proofErr w:type="spellStart"/>
            <w:r w:rsidRPr="00021D08">
              <w:rPr>
                <w:rFonts w:ascii="Times New Roman" w:eastAsia="Times New Roman" w:hAnsi="Times New Roman" w:cs="Times New Roman"/>
                <w:color w:val="000000"/>
                <w:sz w:val="16"/>
                <w:szCs w:val="16"/>
              </w:rPr>
              <w:t>Vancomycin</w:t>
            </w:r>
            <w:r>
              <w:rPr>
                <w:rFonts w:ascii="Times New Roman" w:eastAsia="Times New Roman" w:hAnsi="Times New Roman" w:cs="Times New Roman"/>
                <w:color w:val="000000"/>
                <w:sz w:val="16"/>
                <w:szCs w:val="16"/>
                <w:vertAlign w:val="superscript"/>
              </w:rPr>
              <w:t>d</w:t>
            </w:r>
            <w:proofErr w:type="spellEnd"/>
          </w:p>
        </w:tc>
      </w:tr>
      <w:tr w:rsidR="00357968" w:rsidRPr="00021D08" w:rsidTr="008D6D2C">
        <w:trPr>
          <w:trHeight w:val="484"/>
          <w:jc w:val="center"/>
        </w:trPr>
        <w:tc>
          <w:tcPr>
            <w:tcW w:w="251" w:type="dxa"/>
            <w:shd w:val="clear" w:color="auto" w:fill="auto"/>
            <w:noWrap/>
            <w:hideMark/>
          </w:tcPr>
          <w:p w:rsidR="00357968" w:rsidRPr="00021D08" w:rsidRDefault="00357968" w:rsidP="008D6D2C">
            <w:pPr>
              <w:ind w:firstLineChars="300" w:firstLine="480"/>
              <w:rPr>
                <w:rFonts w:ascii="Times New Roman" w:eastAsia="Times New Roman" w:hAnsi="Times New Roman" w:cs="Times New Roman"/>
                <w:color w:val="000000"/>
                <w:sz w:val="16"/>
                <w:szCs w:val="16"/>
              </w:rPr>
            </w:pPr>
          </w:p>
        </w:tc>
        <w:tc>
          <w:tcPr>
            <w:tcW w:w="3919" w:type="dxa"/>
            <w:gridSpan w:val="3"/>
            <w:shd w:val="clear" w:color="auto" w:fill="auto"/>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 xml:space="preserve">Implantation of internal fixation </w:t>
            </w:r>
            <w:proofErr w:type="spellStart"/>
            <w:r w:rsidRPr="00021D08">
              <w:rPr>
                <w:rFonts w:ascii="Times New Roman" w:eastAsia="Times New Roman" w:hAnsi="Times New Roman" w:cs="Times New Roman"/>
                <w:color w:val="000000"/>
                <w:sz w:val="16"/>
                <w:szCs w:val="16"/>
              </w:rPr>
              <w:t>devices</w:t>
            </w:r>
            <w:r>
              <w:rPr>
                <w:rFonts w:ascii="Times New Roman" w:eastAsia="Times New Roman" w:hAnsi="Times New Roman" w:cs="Times New Roman"/>
                <w:color w:val="000000"/>
                <w:sz w:val="16"/>
                <w:szCs w:val="16"/>
                <w:vertAlign w:val="superscript"/>
              </w:rPr>
              <w:t>p</w:t>
            </w:r>
            <w:proofErr w:type="spellEnd"/>
          </w:p>
        </w:tc>
        <w:tc>
          <w:tcPr>
            <w:tcW w:w="2473"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Cefazolin</w:t>
            </w:r>
          </w:p>
          <w:p w:rsidR="00357968" w:rsidRPr="00021D08" w:rsidRDefault="00357968" w:rsidP="008D6D2C">
            <w:pPr>
              <w:jc w:val="center"/>
              <w:rPr>
                <w:rFonts w:ascii="Times New Roman" w:eastAsia="Times New Roman" w:hAnsi="Times New Roman" w:cs="Times New Roman"/>
                <w:color w:val="000000"/>
                <w:sz w:val="16"/>
                <w:szCs w:val="16"/>
              </w:rPr>
            </w:pPr>
          </w:p>
        </w:tc>
        <w:tc>
          <w:tcPr>
            <w:tcW w:w="1142" w:type="dxa"/>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C</w:t>
            </w:r>
          </w:p>
        </w:tc>
        <w:tc>
          <w:tcPr>
            <w:tcW w:w="2867"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proofErr w:type="spellStart"/>
            <w:r>
              <w:rPr>
                <w:rFonts w:ascii="Times New Roman" w:eastAsia="Times New Roman" w:hAnsi="Times New Roman" w:cs="Times New Roman"/>
                <w:color w:val="000000"/>
                <w:sz w:val="16"/>
                <w:szCs w:val="16"/>
              </w:rPr>
              <w:t>Clindamycin</w:t>
            </w:r>
            <w:r>
              <w:rPr>
                <w:rFonts w:ascii="Times New Roman" w:eastAsia="Times New Roman" w:hAnsi="Times New Roman" w:cs="Times New Roman"/>
                <w:color w:val="000000"/>
                <w:sz w:val="16"/>
                <w:szCs w:val="16"/>
                <w:vertAlign w:val="superscript"/>
              </w:rPr>
              <w:t>d</w:t>
            </w:r>
            <w:proofErr w:type="spellEnd"/>
          </w:p>
          <w:p w:rsidR="00357968" w:rsidRPr="00021D08" w:rsidRDefault="00357968" w:rsidP="008D6D2C">
            <w:pPr>
              <w:jc w:val="center"/>
              <w:rPr>
                <w:rFonts w:ascii="Times New Roman" w:eastAsia="Times New Roman" w:hAnsi="Times New Roman" w:cs="Times New Roman"/>
                <w:color w:val="000000"/>
                <w:sz w:val="16"/>
                <w:szCs w:val="16"/>
              </w:rPr>
            </w:pPr>
            <w:proofErr w:type="spellStart"/>
            <w:r w:rsidRPr="00021D08">
              <w:rPr>
                <w:rFonts w:ascii="Times New Roman" w:eastAsia="Times New Roman" w:hAnsi="Times New Roman" w:cs="Times New Roman"/>
                <w:color w:val="000000"/>
                <w:sz w:val="16"/>
                <w:szCs w:val="16"/>
              </w:rPr>
              <w:t>Vancomycin</w:t>
            </w:r>
            <w:r>
              <w:rPr>
                <w:rFonts w:ascii="Times New Roman" w:eastAsia="Times New Roman" w:hAnsi="Times New Roman" w:cs="Times New Roman"/>
                <w:color w:val="000000"/>
                <w:sz w:val="16"/>
                <w:szCs w:val="16"/>
                <w:vertAlign w:val="superscript"/>
              </w:rPr>
              <w:t>d</w:t>
            </w:r>
            <w:proofErr w:type="spellEnd"/>
          </w:p>
        </w:tc>
      </w:tr>
      <w:tr w:rsidR="00357968" w:rsidRPr="00021D08" w:rsidTr="008D6D2C">
        <w:trPr>
          <w:trHeight w:val="594"/>
          <w:jc w:val="center"/>
        </w:trPr>
        <w:tc>
          <w:tcPr>
            <w:tcW w:w="251" w:type="dxa"/>
            <w:shd w:val="clear" w:color="auto" w:fill="auto"/>
            <w:noWrap/>
            <w:hideMark/>
          </w:tcPr>
          <w:p w:rsidR="00357968" w:rsidRPr="00021D08" w:rsidRDefault="00357968" w:rsidP="008D6D2C">
            <w:pPr>
              <w:ind w:firstLineChars="300" w:firstLine="480"/>
              <w:rPr>
                <w:rFonts w:ascii="Times New Roman" w:eastAsia="Times New Roman" w:hAnsi="Times New Roman" w:cs="Times New Roman"/>
                <w:color w:val="000000"/>
                <w:sz w:val="16"/>
                <w:szCs w:val="16"/>
              </w:rPr>
            </w:pPr>
          </w:p>
        </w:tc>
        <w:tc>
          <w:tcPr>
            <w:tcW w:w="3919" w:type="dxa"/>
            <w:gridSpan w:val="3"/>
            <w:shd w:val="clear" w:color="auto" w:fill="auto"/>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Total joint replacement</w:t>
            </w:r>
          </w:p>
        </w:tc>
        <w:tc>
          <w:tcPr>
            <w:tcW w:w="2473"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Cefazolin</w:t>
            </w:r>
          </w:p>
          <w:p w:rsidR="00357968" w:rsidRPr="00021D08" w:rsidRDefault="00357968" w:rsidP="008D6D2C">
            <w:pPr>
              <w:jc w:val="center"/>
              <w:rPr>
                <w:rFonts w:ascii="Times New Roman" w:eastAsia="Times New Roman" w:hAnsi="Times New Roman" w:cs="Times New Roman"/>
                <w:color w:val="000000"/>
                <w:sz w:val="16"/>
                <w:szCs w:val="16"/>
              </w:rPr>
            </w:pPr>
          </w:p>
        </w:tc>
        <w:tc>
          <w:tcPr>
            <w:tcW w:w="1142" w:type="dxa"/>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w:t>
            </w:r>
          </w:p>
        </w:tc>
        <w:tc>
          <w:tcPr>
            <w:tcW w:w="2867"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proofErr w:type="spellStart"/>
            <w:r>
              <w:rPr>
                <w:rFonts w:ascii="Times New Roman" w:eastAsia="Times New Roman" w:hAnsi="Times New Roman" w:cs="Times New Roman"/>
                <w:color w:val="000000"/>
                <w:sz w:val="16"/>
                <w:szCs w:val="16"/>
              </w:rPr>
              <w:t>Clindamycin</w:t>
            </w:r>
            <w:r>
              <w:rPr>
                <w:rFonts w:ascii="Times New Roman" w:eastAsia="Times New Roman" w:hAnsi="Times New Roman" w:cs="Times New Roman"/>
                <w:color w:val="000000"/>
                <w:sz w:val="16"/>
                <w:szCs w:val="16"/>
                <w:vertAlign w:val="superscript"/>
              </w:rPr>
              <w:t>d</w:t>
            </w:r>
            <w:proofErr w:type="spellEnd"/>
          </w:p>
          <w:p w:rsidR="00357968" w:rsidRPr="00021D08" w:rsidRDefault="00357968" w:rsidP="008D6D2C">
            <w:pPr>
              <w:jc w:val="center"/>
              <w:rPr>
                <w:rFonts w:ascii="Times New Roman" w:eastAsia="Times New Roman" w:hAnsi="Times New Roman" w:cs="Times New Roman"/>
                <w:color w:val="000000"/>
                <w:sz w:val="16"/>
                <w:szCs w:val="16"/>
              </w:rPr>
            </w:pPr>
            <w:proofErr w:type="spellStart"/>
            <w:r w:rsidRPr="00021D08">
              <w:rPr>
                <w:rFonts w:ascii="Times New Roman" w:eastAsia="Times New Roman" w:hAnsi="Times New Roman" w:cs="Times New Roman"/>
                <w:color w:val="000000"/>
                <w:sz w:val="16"/>
                <w:szCs w:val="16"/>
              </w:rPr>
              <w:t>Vancomycin</w:t>
            </w:r>
            <w:r>
              <w:rPr>
                <w:rFonts w:ascii="Times New Roman" w:eastAsia="Times New Roman" w:hAnsi="Times New Roman" w:cs="Times New Roman"/>
                <w:color w:val="000000"/>
                <w:sz w:val="16"/>
                <w:szCs w:val="16"/>
                <w:vertAlign w:val="superscript"/>
              </w:rPr>
              <w:t>d</w:t>
            </w:r>
            <w:proofErr w:type="spellEnd"/>
          </w:p>
        </w:tc>
      </w:tr>
      <w:tr w:rsidR="00357968" w:rsidRPr="00021D08" w:rsidTr="008D6D2C">
        <w:trPr>
          <w:trHeight w:val="319"/>
          <w:jc w:val="center"/>
        </w:trPr>
        <w:tc>
          <w:tcPr>
            <w:tcW w:w="789" w:type="dxa"/>
            <w:gridSpan w:val="3"/>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Urologic</w:t>
            </w:r>
          </w:p>
        </w:tc>
        <w:tc>
          <w:tcPr>
            <w:tcW w:w="3381" w:type="dxa"/>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p>
        </w:tc>
        <w:tc>
          <w:tcPr>
            <w:tcW w:w="2473" w:type="dxa"/>
            <w:shd w:val="clear" w:color="auto" w:fill="auto"/>
            <w:noWrap/>
            <w:hideMark/>
          </w:tcPr>
          <w:p w:rsidR="00357968" w:rsidRPr="00021D08" w:rsidRDefault="00357968" w:rsidP="008D6D2C">
            <w:pPr>
              <w:jc w:val="center"/>
              <w:rPr>
                <w:rFonts w:ascii="Times New Roman" w:eastAsia="Times New Roman" w:hAnsi="Times New Roman" w:cs="Times New Roman"/>
                <w:color w:val="000000"/>
                <w:sz w:val="16"/>
                <w:szCs w:val="16"/>
              </w:rPr>
            </w:pPr>
          </w:p>
        </w:tc>
        <w:tc>
          <w:tcPr>
            <w:tcW w:w="1142" w:type="dxa"/>
          </w:tcPr>
          <w:p w:rsidR="00357968" w:rsidRPr="00021D08" w:rsidRDefault="00357968" w:rsidP="008D6D2C">
            <w:pPr>
              <w:jc w:val="center"/>
              <w:rPr>
                <w:rFonts w:ascii="Times New Roman" w:eastAsia="Times New Roman" w:hAnsi="Times New Roman" w:cs="Times New Roman"/>
                <w:color w:val="000000"/>
                <w:sz w:val="16"/>
                <w:szCs w:val="16"/>
              </w:rPr>
            </w:pPr>
          </w:p>
        </w:tc>
        <w:tc>
          <w:tcPr>
            <w:tcW w:w="2867" w:type="dxa"/>
            <w:shd w:val="clear" w:color="auto" w:fill="auto"/>
            <w:noWrap/>
            <w:hideMark/>
          </w:tcPr>
          <w:p w:rsidR="00357968" w:rsidRPr="00021D08" w:rsidRDefault="00357968" w:rsidP="008D6D2C">
            <w:pPr>
              <w:jc w:val="center"/>
              <w:rPr>
                <w:rFonts w:ascii="Times New Roman" w:eastAsia="Times New Roman" w:hAnsi="Times New Roman" w:cs="Times New Roman"/>
                <w:color w:val="000000"/>
                <w:sz w:val="16"/>
                <w:szCs w:val="16"/>
              </w:rPr>
            </w:pPr>
          </w:p>
        </w:tc>
      </w:tr>
      <w:tr w:rsidR="00357968" w:rsidRPr="00021D08" w:rsidTr="008D6D2C">
        <w:trPr>
          <w:trHeight w:val="954"/>
          <w:jc w:val="center"/>
        </w:trPr>
        <w:tc>
          <w:tcPr>
            <w:tcW w:w="251" w:type="dxa"/>
            <w:shd w:val="clear" w:color="auto" w:fill="auto"/>
            <w:noWrap/>
            <w:hideMark/>
          </w:tcPr>
          <w:p w:rsidR="00357968" w:rsidRPr="00021D08" w:rsidRDefault="00357968" w:rsidP="008D6D2C">
            <w:pPr>
              <w:ind w:firstLineChars="300" w:firstLine="480"/>
              <w:rPr>
                <w:rFonts w:ascii="Times New Roman" w:eastAsia="Times New Roman" w:hAnsi="Times New Roman" w:cs="Times New Roman"/>
                <w:color w:val="000000"/>
                <w:sz w:val="16"/>
                <w:szCs w:val="16"/>
              </w:rPr>
            </w:pPr>
          </w:p>
        </w:tc>
        <w:tc>
          <w:tcPr>
            <w:tcW w:w="3919" w:type="dxa"/>
            <w:gridSpan w:val="3"/>
            <w:shd w:val="clear" w:color="auto" w:fill="auto"/>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 xml:space="preserve">Lower tract instrumentation with risk factors for </w:t>
            </w:r>
            <w:proofErr w:type="spellStart"/>
            <w:r w:rsidRPr="00021D08">
              <w:rPr>
                <w:rFonts w:ascii="Times New Roman" w:eastAsia="Times New Roman" w:hAnsi="Times New Roman" w:cs="Times New Roman"/>
                <w:color w:val="000000"/>
                <w:sz w:val="16"/>
                <w:szCs w:val="16"/>
              </w:rPr>
              <w:t>infection</w:t>
            </w:r>
            <w:r>
              <w:rPr>
                <w:rFonts w:ascii="Times New Roman" w:eastAsia="Times New Roman" w:hAnsi="Times New Roman" w:cs="Times New Roman"/>
                <w:color w:val="000000"/>
                <w:sz w:val="16"/>
                <w:szCs w:val="16"/>
                <w:vertAlign w:val="superscript"/>
              </w:rPr>
              <w:t>q</w:t>
            </w:r>
            <w:proofErr w:type="spellEnd"/>
          </w:p>
        </w:tc>
        <w:tc>
          <w:tcPr>
            <w:tcW w:w="2473" w:type="dxa"/>
            <w:shd w:val="clear" w:color="auto" w:fill="auto"/>
            <w:hideMark/>
          </w:tcPr>
          <w:p w:rsidR="00357968" w:rsidRDefault="00357968" w:rsidP="008D6D2C">
            <w:pPr>
              <w:jc w:val="center"/>
              <w:rPr>
                <w:rFonts w:ascii="Times New Roman" w:eastAsia="Times New Roman" w:hAnsi="Times New Roman" w:cs="Times New Roman"/>
                <w:color w:val="000000"/>
                <w:sz w:val="16"/>
                <w:szCs w:val="16"/>
              </w:rPr>
            </w:pPr>
            <w:proofErr w:type="spellStart"/>
            <w:r w:rsidRPr="00D666FA">
              <w:rPr>
                <w:rFonts w:ascii="Times New Roman" w:eastAsia="Times New Roman" w:hAnsi="Times New Roman" w:cs="Times New Roman"/>
                <w:color w:val="000000"/>
                <w:sz w:val="16"/>
                <w:szCs w:val="16"/>
              </w:rPr>
              <w:t>Fluoroquinolone</w:t>
            </w:r>
            <w:r>
              <w:rPr>
                <w:rFonts w:ascii="Times New Roman" w:eastAsia="Times New Roman" w:hAnsi="Times New Roman" w:cs="Times New Roman"/>
                <w:color w:val="000000"/>
                <w:sz w:val="16"/>
                <w:szCs w:val="16"/>
                <w:vertAlign w:val="superscript"/>
              </w:rPr>
              <w:t>e,h,i</w:t>
            </w:r>
            <w:proofErr w:type="spellEnd"/>
            <w:r w:rsidRPr="00D666FA">
              <w:rPr>
                <w:rFonts w:ascii="Times New Roman" w:eastAsia="Times New Roman" w:hAnsi="Times New Roman" w:cs="Times New Roman"/>
                <w:color w:val="000000"/>
                <w:sz w:val="16"/>
                <w:szCs w:val="16"/>
              </w:rPr>
              <w:br/>
            </w:r>
            <w:r>
              <w:rPr>
                <w:rFonts w:ascii="Times New Roman" w:hAnsi="Times New Roman" w:cs="Times New Roman"/>
                <w:color w:val="000000"/>
                <w:sz w:val="16"/>
                <w:szCs w:val="16"/>
              </w:rPr>
              <w:t>Trimethoprim–</w:t>
            </w:r>
            <w:proofErr w:type="spellStart"/>
            <w:r>
              <w:rPr>
                <w:rFonts w:ascii="Times New Roman" w:hAnsi="Times New Roman" w:cs="Times New Roman"/>
                <w:color w:val="000000"/>
                <w:sz w:val="16"/>
                <w:szCs w:val="16"/>
              </w:rPr>
              <w:t>s</w:t>
            </w:r>
            <w:r w:rsidRPr="00D666FA">
              <w:rPr>
                <w:rFonts w:ascii="Times New Roman" w:hAnsi="Times New Roman" w:cs="Times New Roman"/>
                <w:color w:val="000000"/>
                <w:sz w:val="16"/>
                <w:szCs w:val="16"/>
              </w:rPr>
              <w:t>ulfamethoxazole</w:t>
            </w:r>
            <w:proofErr w:type="spellEnd"/>
            <w:r w:rsidRPr="00D666FA">
              <w:rPr>
                <w:rFonts w:ascii="Times New Roman" w:eastAsia="Times New Roman" w:hAnsi="Times New Roman" w:cs="Times New Roman"/>
                <w:color w:val="000000"/>
                <w:sz w:val="16"/>
                <w:szCs w:val="16"/>
              </w:rPr>
              <w:br/>
              <w:t>Cefazolin</w:t>
            </w:r>
          </w:p>
          <w:p w:rsidR="00357968" w:rsidRPr="00D666FA" w:rsidRDefault="00357968" w:rsidP="008D6D2C">
            <w:pPr>
              <w:jc w:val="center"/>
              <w:rPr>
                <w:rFonts w:ascii="Times New Roman" w:eastAsia="Times New Roman" w:hAnsi="Times New Roman" w:cs="Times New Roman"/>
                <w:color w:val="000000"/>
                <w:sz w:val="16"/>
                <w:szCs w:val="16"/>
              </w:rPr>
            </w:pPr>
          </w:p>
        </w:tc>
        <w:tc>
          <w:tcPr>
            <w:tcW w:w="1142" w:type="dxa"/>
          </w:tcPr>
          <w:p w:rsidR="00357968" w:rsidRPr="00021D0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w:t>
            </w:r>
          </w:p>
        </w:tc>
        <w:tc>
          <w:tcPr>
            <w:tcW w:w="2867" w:type="dxa"/>
            <w:shd w:val="clear" w:color="auto" w:fill="auto"/>
            <w:hideMark/>
          </w:tcPr>
          <w:p w:rsidR="00357968" w:rsidRDefault="00357968" w:rsidP="008D6D2C">
            <w:pPr>
              <w:jc w:val="center"/>
              <w:rPr>
                <w:rFonts w:ascii="Times New Roman" w:eastAsia="Times New Roman" w:hAnsi="Times New Roman" w:cs="Times New Roman"/>
                <w:color w:val="000000"/>
                <w:sz w:val="16"/>
                <w:szCs w:val="16"/>
              </w:rPr>
            </w:pPr>
            <w:proofErr w:type="spellStart"/>
            <w:r w:rsidRPr="00021D08">
              <w:rPr>
                <w:rFonts w:ascii="Times New Roman" w:eastAsia="Times New Roman" w:hAnsi="Times New Roman" w:cs="Times New Roman"/>
                <w:color w:val="000000"/>
                <w:sz w:val="16"/>
                <w:szCs w:val="16"/>
              </w:rPr>
              <w:t>Aminoglycoside</w:t>
            </w:r>
            <w:r w:rsidRPr="0039135B">
              <w:rPr>
                <w:rFonts w:ascii="Times New Roman" w:eastAsia="Times New Roman" w:hAnsi="Times New Roman" w:cs="Times New Roman"/>
                <w:color w:val="000000"/>
                <w:sz w:val="16"/>
                <w:szCs w:val="16"/>
                <w:vertAlign w:val="superscript"/>
              </w:rPr>
              <w:t>g</w:t>
            </w:r>
            <w:proofErr w:type="spellEnd"/>
            <w:r w:rsidRPr="00021D08">
              <w:rPr>
                <w:rFonts w:ascii="Times New Roman" w:eastAsia="Times New Roman" w:hAnsi="Times New Roman" w:cs="Times New Roman"/>
                <w:color w:val="000000"/>
                <w:sz w:val="16"/>
                <w:szCs w:val="16"/>
              </w:rPr>
              <w:t xml:space="preserve"> </w:t>
            </w:r>
          </w:p>
          <w:p w:rsidR="0035796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 xml:space="preserve">+ </w:t>
            </w:r>
          </w:p>
          <w:p w:rsidR="00357968" w:rsidRPr="00021D0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metronidazole or clindamycin</w:t>
            </w:r>
          </w:p>
        </w:tc>
      </w:tr>
      <w:tr w:rsidR="00357968" w:rsidRPr="00021D08" w:rsidTr="008D6D2C">
        <w:trPr>
          <w:trHeight w:val="711"/>
          <w:jc w:val="center"/>
        </w:trPr>
        <w:tc>
          <w:tcPr>
            <w:tcW w:w="251" w:type="dxa"/>
            <w:shd w:val="clear" w:color="auto" w:fill="auto"/>
            <w:noWrap/>
            <w:hideMark/>
          </w:tcPr>
          <w:p w:rsidR="00357968" w:rsidRPr="00021D08" w:rsidRDefault="00357968" w:rsidP="008D6D2C">
            <w:pPr>
              <w:ind w:firstLineChars="300" w:firstLine="480"/>
              <w:rPr>
                <w:rFonts w:ascii="Times New Roman" w:eastAsia="Times New Roman" w:hAnsi="Times New Roman" w:cs="Times New Roman"/>
                <w:color w:val="000000"/>
                <w:sz w:val="16"/>
                <w:szCs w:val="16"/>
              </w:rPr>
            </w:pPr>
          </w:p>
        </w:tc>
        <w:tc>
          <w:tcPr>
            <w:tcW w:w="3919" w:type="dxa"/>
            <w:gridSpan w:val="3"/>
            <w:shd w:val="clear" w:color="auto" w:fill="auto"/>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 xml:space="preserve">Clean without entry into urinary </w:t>
            </w:r>
            <w:proofErr w:type="spellStart"/>
            <w:r w:rsidRPr="00021D08">
              <w:rPr>
                <w:rFonts w:ascii="Times New Roman" w:eastAsia="Times New Roman" w:hAnsi="Times New Roman" w:cs="Times New Roman"/>
                <w:color w:val="000000"/>
                <w:sz w:val="16"/>
                <w:szCs w:val="16"/>
              </w:rPr>
              <w:t>tract</w:t>
            </w:r>
            <w:r>
              <w:rPr>
                <w:rFonts w:ascii="Times New Roman" w:eastAsia="Times New Roman" w:hAnsi="Times New Roman" w:cs="Times New Roman"/>
                <w:color w:val="000000"/>
                <w:sz w:val="16"/>
                <w:szCs w:val="16"/>
                <w:vertAlign w:val="superscript"/>
              </w:rPr>
              <w:t>r</w:t>
            </w:r>
            <w:proofErr w:type="spellEnd"/>
          </w:p>
        </w:tc>
        <w:tc>
          <w:tcPr>
            <w:tcW w:w="2473"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Cefazolin</w:t>
            </w:r>
          </w:p>
          <w:p w:rsidR="00357968" w:rsidRPr="00D666FA" w:rsidRDefault="00357968" w:rsidP="008D6D2C">
            <w:pPr>
              <w:jc w:val="center"/>
              <w:rPr>
                <w:rFonts w:ascii="Times New Roman" w:eastAsia="Times New Roman" w:hAnsi="Times New Roman" w:cs="Times New Roman"/>
                <w:color w:val="000000"/>
                <w:sz w:val="16"/>
                <w:szCs w:val="16"/>
              </w:rPr>
            </w:pPr>
          </w:p>
        </w:tc>
        <w:tc>
          <w:tcPr>
            <w:tcW w:w="1142" w:type="dxa"/>
          </w:tcPr>
          <w:p w:rsidR="00357968" w:rsidRPr="00021D0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w:t>
            </w:r>
          </w:p>
        </w:tc>
        <w:tc>
          <w:tcPr>
            <w:tcW w:w="2867"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proofErr w:type="spellStart"/>
            <w:r w:rsidRPr="00021D08">
              <w:rPr>
                <w:rFonts w:ascii="Times New Roman" w:eastAsia="Times New Roman" w:hAnsi="Times New Roman" w:cs="Times New Roman"/>
                <w:color w:val="000000"/>
                <w:sz w:val="16"/>
                <w:szCs w:val="16"/>
              </w:rPr>
              <w:t>Clinda</w:t>
            </w:r>
            <w:r>
              <w:rPr>
                <w:rFonts w:ascii="Times New Roman" w:eastAsia="Times New Roman" w:hAnsi="Times New Roman" w:cs="Times New Roman"/>
                <w:color w:val="000000"/>
                <w:sz w:val="16"/>
                <w:szCs w:val="16"/>
              </w:rPr>
              <w:t>mycin</w:t>
            </w:r>
            <w:r>
              <w:rPr>
                <w:rFonts w:ascii="Times New Roman" w:eastAsia="Times New Roman" w:hAnsi="Times New Roman" w:cs="Times New Roman"/>
                <w:color w:val="000000"/>
                <w:sz w:val="16"/>
                <w:szCs w:val="16"/>
                <w:vertAlign w:val="superscript"/>
              </w:rPr>
              <w:t>d</w:t>
            </w:r>
            <w:proofErr w:type="spellEnd"/>
          </w:p>
          <w:p w:rsidR="00357968" w:rsidRPr="00021D08" w:rsidRDefault="00357968" w:rsidP="008D6D2C">
            <w:pPr>
              <w:jc w:val="center"/>
              <w:rPr>
                <w:rFonts w:ascii="Times New Roman" w:eastAsia="Times New Roman" w:hAnsi="Times New Roman" w:cs="Times New Roman"/>
                <w:color w:val="000000"/>
                <w:sz w:val="16"/>
                <w:szCs w:val="16"/>
              </w:rPr>
            </w:pPr>
            <w:proofErr w:type="spellStart"/>
            <w:r>
              <w:rPr>
                <w:rFonts w:ascii="Times New Roman" w:eastAsia="Times New Roman" w:hAnsi="Times New Roman" w:cs="Times New Roman"/>
                <w:color w:val="000000"/>
                <w:sz w:val="16"/>
                <w:szCs w:val="16"/>
              </w:rPr>
              <w:t>V</w:t>
            </w:r>
            <w:r w:rsidRPr="00021D08">
              <w:rPr>
                <w:rFonts w:ascii="Times New Roman" w:eastAsia="Times New Roman" w:hAnsi="Times New Roman" w:cs="Times New Roman"/>
                <w:color w:val="000000"/>
                <w:sz w:val="16"/>
                <w:szCs w:val="16"/>
              </w:rPr>
              <w:t>ancomycin</w:t>
            </w:r>
            <w:r>
              <w:rPr>
                <w:rFonts w:ascii="Times New Roman" w:eastAsia="Times New Roman" w:hAnsi="Times New Roman" w:cs="Times New Roman"/>
                <w:color w:val="000000"/>
                <w:sz w:val="16"/>
                <w:szCs w:val="16"/>
                <w:vertAlign w:val="superscript"/>
              </w:rPr>
              <w:t>d</w:t>
            </w:r>
            <w:proofErr w:type="spellEnd"/>
          </w:p>
        </w:tc>
      </w:tr>
      <w:tr w:rsidR="00357968" w:rsidRPr="00021D08" w:rsidTr="008D6D2C">
        <w:trPr>
          <w:trHeight w:val="711"/>
          <w:jc w:val="center"/>
        </w:trPr>
        <w:tc>
          <w:tcPr>
            <w:tcW w:w="251" w:type="dxa"/>
            <w:shd w:val="clear" w:color="auto" w:fill="auto"/>
            <w:noWrap/>
            <w:hideMark/>
          </w:tcPr>
          <w:p w:rsidR="00357968" w:rsidRPr="00021D08" w:rsidRDefault="00357968" w:rsidP="008D6D2C">
            <w:pPr>
              <w:ind w:firstLineChars="300" w:firstLine="480"/>
              <w:rPr>
                <w:rFonts w:ascii="Times New Roman" w:eastAsia="Times New Roman" w:hAnsi="Times New Roman" w:cs="Times New Roman"/>
                <w:color w:val="000000"/>
                <w:sz w:val="16"/>
                <w:szCs w:val="16"/>
              </w:rPr>
            </w:pPr>
          </w:p>
        </w:tc>
        <w:tc>
          <w:tcPr>
            <w:tcW w:w="3919" w:type="dxa"/>
            <w:gridSpan w:val="3"/>
            <w:shd w:val="clear" w:color="auto" w:fill="auto"/>
            <w:hideMark/>
          </w:tcPr>
          <w:p w:rsidR="00357968" w:rsidRPr="00021D08" w:rsidRDefault="00357968" w:rsidP="008D6D2C">
            <w:pPr>
              <w:ind w:left="720"/>
              <w:rPr>
                <w:rFonts w:ascii="Times New Roman" w:eastAsia="Times New Roman" w:hAnsi="Times New Roman" w:cs="Times New Roman"/>
                <w:color w:val="000000"/>
                <w:sz w:val="16"/>
                <w:szCs w:val="16"/>
              </w:rPr>
            </w:pPr>
            <w:r w:rsidRPr="006942A4">
              <w:rPr>
                <w:rFonts w:ascii="Times New Roman" w:eastAsia="Times New Roman" w:hAnsi="Times New Roman" w:cs="Times New Roman"/>
                <w:color w:val="000000"/>
                <w:sz w:val="16"/>
                <w:szCs w:val="16"/>
              </w:rPr>
              <w:t>Involving implanted prosthesis</w:t>
            </w:r>
          </w:p>
        </w:tc>
        <w:tc>
          <w:tcPr>
            <w:tcW w:w="2473" w:type="dxa"/>
            <w:shd w:val="clear" w:color="auto" w:fill="auto"/>
            <w:noWrap/>
            <w:hideMark/>
          </w:tcPr>
          <w:p w:rsidR="00357968" w:rsidRPr="006942A4" w:rsidRDefault="00357968" w:rsidP="008D6D2C">
            <w:pPr>
              <w:jc w:val="center"/>
              <w:rPr>
                <w:rFonts w:ascii="Times New Roman" w:eastAsia="Times New Roman" w:hAnsi="Times New Roman" w:cs="Times New Roman"/>
                <w:color w:val="000000"/>
                <w:sz w:val="16"/>
                <w:szCs w:val="16"/>
              </w:rPr>
            </w:pPr>
            <w:r w:rsidRPr="006942A4">
              <w:rPr>
                <w:rFonts w:ascii="Times New Roman" w:eastAsia="Times New Roman" w:hAnsi="Times New Roman" w:cs="Times New Roman"/>
                <w:color w:val="000000"/>
                <w:sz w:val="16"/>
                <w:szCs w:val="16"/>
              </w:rPr>
              <w:t>Cefazolin +/- aminoglycoside</w:t>
            </w:r>
          </w:p>
          <w:p w:rsidR="00357968" w:rsidRPr="006942A4" w:rsidRDefault="00357968" w:rsidP="008D6D2C">
            <w:pPr>
              <w:jc w:val="center"/>
              <w:rPr>
                <w:rFonts w:ascii="Times New Roman" w:eastAsia="Times New Roman" w:hAnsi="Times New Roman" w:cs="Times New Roman"/>
                <w:color w:val="000000"/>
                <w:sz w:val="16"/>
                <w:szCs w:val="16"/>
              </w:rPr>
            </w:pPr>
            <w:r w:rsidRPr="006942A4">
              <w:rPr>
                <w:rFonts w:ascii="Times New Roman" w:eastAsia="Times New Roman" w:hAnsi="Times New Roman" w:cs="Times New Roman"/>
                <w:color w:val="000000"/>
                <w:sz w:val="16"/>
                <w:szCs w:val="16"/>
              </w:rPr>
              <w:t>Cefazolin +/- aztreonam</w:t>
            </w:r>
          </w:p>
          <w:p w:rsidR="00357968" w:rsidRPr="00021D08" w:rsidRDefault="00357968" w:rsidP="008D6D2C">
            <w:pPr>
              <w:jc w:val="center"/>
              <w:rPr>
                <w:rFonts w:ascii="Times New Roman" w:eastAsia="Times New Roman" w:hAnsi="Times New Roman" w:cs="Times New Roman"/>
                <w:color w:val="000000"/>
                <w:sz w:val="16"/>
                <w:szCs w:val="16"/>
              </w:rPr>
            </w:pPr>
            <w:r w:rsidRPr="006942A4">
              <w:rPr>
                <w:rFonts w:ascii="Times New Roman" w:eastAsia="Times New Roman" w:hAnsi="Times New Roman" w:cs="Times New Roman"/>
                <w:color w:val="000000"/>
                <w:sz w:val="16"/>
                <w:szCs w:val="16"/>
              </w:rPr>
              <w:t>Ampicillin-sulbactam</w:t>
            </w:r>
          </w:p>
        </w:tc>
        <w:tc>
          <w:tcPr>
            <w:tcW w:w="1142" w:type="dxa"/>
          </w:tcPr>
          <w:p w:rsidR="00357968" w:rsidRPr="006942A4"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w:t>
            </w:r>
          </w:p>
        </w:tc>
        <w:tc>
          <w:tcPr>
            <w:tcW w:w="2867"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r w:rsidRPr="006942A4">
              <w:rPr>
                <w:rFonts w:ascii="Times New Roman" w:eastAsia="Times New Roman" w:hAnsi="Times New Roman" w:cs="Times New Roman"/>
                <w:color w:val="000000"/>
                <w:sz w:val="16"/>
                <w:szCs w:val="16"/>
              </w:rPr>
              <w:t xml:space="preserve">Clindamycin </w:t>
            </w:r>
          </w:p>
          <w:p w:rsidR="00357968" w:rsidRDefault="00357968" w:rsidP="008D6D2C">
            <w:pPr>
              <w:jc w:val="center"/>
              <w:rPr>
                <w:rFonts w:ascii="Times New Roman" w:eastAsia="Times New Roman" w:hAnsi="Times New Roman" w:cs="Times New Roman"/>
                <w:color w:val="000000"/>
                <w:sz w:val="16"/>
                <w:szCs w:val="16"/>
              </w:rPr>
            </w:pPr>
            <w:r w:rsidRPr="006942A4">
              <w:rPr>
                <w:rFonts w:ascii="Times New Roman" w:eastAsia="Times New Roman" w:hAnsi="Times New Roman" w:cs="Times New Roman"/>
                <w:color w:val="000000"/>
                <w:sz w:val="16"/>
                <w:szCs w:val="16"/>
              </w:rPr>
              <w:t xml:space="preserve">+/- </w:t>
            </w:r>
          </w:p>
          <w:p w:rsidR="00357968" w:rsidRPr="006942A4" w:rsidRDefault="00357968" w:rsidP="008D6D2C">
            <w:pPr>
              <w:jc w:val="center"/>
              <w:rPr>
                <w:rFonts w:ascii="Times New Roman" w:eastAsia="Times New Roman" w:hAnsi="Times New Roman" w:cs="Times New Roman"/>
                <w:color w:val="000000"/>
                <w:sz w:val="16"/>
                <w:szCs w:val="16"/>
              </w:rPr>
            </w:pPr>
            <w:r w:rsidRPr="006942A4">
              <w:rPr>
                <w:rFonts w:ascii="Times New Roman" w:eastAsia="Times New Roman" w:hAnsi="Times New Roman" w:cs="Times New Roman"/>
                <w:color w:val="000000"/>
                <w:sz w:val="16"/>
                <w:szCs w:val="16"/>
              </w:rPr>
              <w:t>aminoglycoside or aztreonam</w:t>
            </w:r>
          </w:p>
          <w:p w:rsidR="00357968" w:rsidRPr="00021D08" w:rsidRDefault="00357968" w:rsidP="008D6D2C">
            <w:pPr>
              <w:jc w:val="center"/>
              <w:rPr>
                <w:rFonts w:ascii="Times New Roman" w:eastAsia="Times New Roman" w:hAnsi="Times New Roman" w:cs="Times New Roman"/>
                <w:color w:val="000000"/>
                <w:sz w:val="16"/>
                <w:szCs w:val="16"/>
              </w:rPr>
            </w:pPr>
          </w:p>
        </w:tc>
      </w:tr>
      <w:tr w:rsidR="00357968" w:rsidRPr="00021D08" w:rsidTr="008D6D2C">
        <w:trPr>
          <w:trHeight w:val="1260"/>
          <w:jc w:val="center"/>
        </w:trPr>
        <w:tc>
          <w:tcPr>
            <w:tcW w:w="251" w:type="dxa"/>
            <w:shd w:val="clear" w:color="auto" w:fill="auto"/>
            <w:noWrap/>
            <w:hideMark/>
          </w:tcPr>
          <w:p w:rsidR="00357968" w:rsidRPr="00021D08" w:rsidRDefault="00357968" w:rsidP="008D6D2C">
            <w:pPr>
              <w:ind w:firstLineChars="300" w:firstLine="480"/>
              <w:rPr>
                <w:rFonts w:ascii="Times New Roman" w:eastAsia="Times New Roman" w:hAnsi="Times New Roman" w:cs="Times New Roman"/>
                <w:color w:val="000000"/>
                <w:sz w:val="16"/>
                <w:szCs w:val="16"/>
              </w:rPr>
            </w:pPr>
          </w:p>
        </w:tc>
        <w:tc>
          <w:tcPr>
            <w:tcW w:w="3919" w:type="dxa"/>
            <w:gridSpan w:val="3"/>
            <w:shd w:val="clear" w:color="auto" w:fill="auto"/>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 xml:space="preserve">Clean with entry into urinary </w:t>
            </w:r>
            <w:proofErr w:type="spellStart"/>
            <w:r w:rsidRPr="00021D08">
              <w:rPr>
                <w:rFonts w:ascii="Times New Roman" w:eastAsia="Times New Roman" w:hAnsi="Times New Roman" w:cs="Times New Roman"/>
                <w:color w:val="000000"/>
                <w:sz w:val="16"/>
                <w:szCs w:val="16"/>
              </w:rPr>
              <w:t>tract</w:t>
            </w:r>
            <w:r>
              <w:rPr>
                <w:rFonts w:ascii="Times New Roman" w:eastAsia="Times New Roman" w:hAnsi="Times New Roman" w:cs="Times New Roman"/>
                <w:color w:val="000000"/>
                <w:sz w:val="16"/>
                <w:szCs w:val="16"/>
                <w:vertAlign w:val="superscript"/>
              </w:rPr>
              <w:t>r</w:t>
            </w:r>
            <w:proofErr w:type="spellEnd"/>
          </w:p>
        </w:tc>
        <w:tc>
          <w:tcPr>
            <w:tcW w:w="2473"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Cefazolin</w:t>
            </w:r>
          </w:p>
          <w:p w:rsidR="00357968" w:rsidRPr="00021D08" w:rsidRDefault="00357968" w:rsidP="008D6D2C">
            <w:pPr>
              <w:jc w:val="center"/>
              <w:rPr>
                <w:rFonts w:ascii="Times New Roman" w:eastAsia="Times New Roman" w:hAnsi="Times New Roman" w:cs="Times New Roman"/>
                <w:color w:val="000000"/>
                <w:sz w:val="16"/>
                <w:szCs w:val="16"/>
              </w:rPr>
            </w:pPr>
          </w:p>
        </w:tc>
        <w:tc>
          <w:tcPr>
            <w:tcW w:w="1142" w:type="dxa"/>
          </w:tcPr>
          <w:p w:rsidR="00357968" w:rsidRPr="00021D0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w:t>
            </w:r>
          </w:p>
        </w:tc>
        <w:tc>
          <w:tcPr>
            <w:tcW w:w="2867" w:type="dxa"/>
            <w:shd w:val="clear" w:color="auto" w:fill="auto"/>
            <w:hideMark/>
          </w:tcPr>
          <w:p w:rsidR="00357968" w:rsidRDefault="00357968" w:rsidP="008D6D2C">
            <w:pPr>
              <w:jc w:val="center"/>
              <w:rPr>
                <w:rFonts w:ascii="Times New Roman" w:eastAsia="Times New Roman" w:hAnsi="Times New Roman" w:cs="Times New Roman"/>
                <w:color w:val="000000"/>
                <w:sz w:val="16"/>
                <w:szCs w:val="16"/>
              </w:rPr>
            </w:pPr>
            <w:proofErr w:type="spellStart"/>
            <w:r w:rsidRPr="00021D08">
              <w:rPr>
                <w:rFonts w:ascii="Times New Roman" w:eastAsia="Times New Roman" w:hAnsi="Times New Roman" w:cs="Times New Roman"/>
                <w:color w:val="000000"/>
                <w:sz w:val="16"/>
                <w:szCs w:val="16"/>
              </w:rPr>
              <w:t>Fluoroquinolone</w:t>
            </w:r>
            <w:r>
              <w:rPr>
                <w:rFonts w:ascii="Times New Roman" w:eastAsia="Times New Roman" w:hAnsi="Times New Roman" w:cs="Times New Roman"/>
                <w:color w:val="000000"/>
                <w:sz w:val="16"/>
                <w:szCs w:val="16"/>
                <w:vertAlign w:val="superscript"/>
              </w:rPr>
              <w:t>e,h,i</w:t>
            </w:r>
            <w:proofErr w:type="spellEnd"/>
          </w:p>
          <w:p w:rsidR="00357968" w:rsidRPr="00021D0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br/>
            </w:r>
            <w:proofErr w:type="spellStart"/>
            <w:r w:rsidRPr="00021D08">
              <w:rPr>
                <w:rFonts w:ascii="Times New Roman" w:eastAsia="Times New Roman" w:hAnsi="Times New Roman" w:cs="Times New Roman"/>
                <w:color w:val="000000"/>
                <w:sz w:val="16"/>
                <w:szCs w:val="16"/>
              </w:rPr>
              <w:t>Aminoglycoside</w:t>
            </w:r>
            <w:r w:rsidRPr="00261553">
              <w:rPr>
                <w:rFonts w:ascii="Times New Roman" w:eastAsia="Times New Roman" w:hAnsi="Times New Roman" w:cs="Times New Roman"/>
                <w:color w:val="000000"/>
                <w:sz w:val="16"/>
                <w:szCs w:val="16"/>
                <w:vertAlign w:val="superscript"/>
              </w:rPr>
              <w:t>g</w:t>
            </w:r>
            <w:proofErr w:type="spellEnd"/>
            <w:r w:rsidRPr="00021D08">
              <w:rPr>
                <w:rFonts w:ascii="Times New Roman" w:eastAsia="Times New Roman" w:hAnsi="Times New Roman" w:cs="Times New Roman"/>
                <w:color w:val="000000"/>
                <w:sz w:val="16"/>
                <w:szCs w:val="16"/>
              </w:rPr>
              <w:t xml:space="preserve"> + metronidazole or clindamycin</w:t>
            </w:r>
          </w:p>
        </w:tc>
      </w:tr>
      <w:tr w:rsidR="00357968" w:rsidRPr="00021D08" w:rsidTr="008D6D2C">
        <w:trPr>
          <w:trHeight w:val="1260"/>
          <w:jc w:val="center"/>
        </w:trPr>
        <w:tc>
          <w:tcPr>
            <w:tcW w:w="251" w:type="dxa"/>
            <w:shd w:val="clear" w:color="auto" w:fill="auto"/>
            <w:noWrap/>
            <w:hideMark/>
          </w:tcPr>
          <w:p w:rsidR="00357968" w:rsidRPr="00021D08" w:rsidRDefault="00357968" w:rsidP="008D6D2C">
            <w:pPr>
              <w:ind w:firstLineChars="300" w:firstLine="480"/>
              <w:rPr>
                <w:rFonts w:ascii="Times New Roman" w:eastAsia="Times New Roman" w:hAnsi="Times New Roman" w:cs="Times New Roman"/>
                <w:color w:val="000000"/>
                <w:sz w:val="16"/>
                <w:szCs w:val="16"/>
              </w:rPr>
            </w:pPr>
          </w:p>
        </w:tc>
        <w:tc>
          <w:tcPr>
            <w:tcW w:w="3919" w:type="dxa"/>
            <w:gridSpan w:val="3"/>
            <w:shd w:val="clear" w:color="auto" w:fill="auto"/>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Clean-contaminated</w:t>
            </w:r>
          </w:p>
        </w:tc>
        <w:tc>
          <w:tcPr>
            <w:tcW w:w="2473" w:type="dxa"/>
            <w:shd w:val="clear" w:color="auto" w:fill="auto"/>
            <w:hideMark/>
          </w:tcPr>
          <w:p w:rsidR="00357968" w:rsidRPr="00021D0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Cefazolin + metronidazole</w:t>
            </w:r>
            <w:r w:rsidRPr="00021D08">
              <w:rPr>
                <w:rFonts w:ascii="Times New Roman" w:eastAsia="Times New Roman" w:hAnsi="Times New Roman" w:cs="Times New Roman"/>
                <w:color w:val="000000"/>
                <w:sz w:val="16"/>
                <w:szCs w:val="16"/>
              </w:rPr>
              <w:br/>
              <w:t>Cefoxitin</w:t>
            </w:r>
          </w:p>
        </w:tc>
        <w:tc>
          <w:tcPr>
            <w:tcW w:w="1142" w:type="dxa"/>
          </w:tcPr>
          <w:p w:rsidR="00357968" w:rsidRPr="00021D0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w:t>
            </w:r>
          </w:p>
        </w:tc>
        <w:tc>
          <w:tcPr>
            <w:tcW w:w="2867" w:type="dxa"/>
            <w:shd w:val="clear" w:color="auto" w:fill="auto"/>
            <w:hideMark/>
          </w:tcPr>
          <w:p w:rsidR="00357968" w:rsidRDefault="00357968" w:rsidP="008D6D2C">
            <w:pPr>
              <w:jc w:val="center"/>
              <w:rPr>
                <w:rFonts w:ascii="Times New Roman" w:eastAsia="Times New Roman" w:hAnsi="Times New Roman" w:cs="Times New Roman"/>
                <w:color w:val="000000"/>
                <w:sz w:val="16"/>
                <w:szCs w:val="16"/>
              </w:rPr>
            </w:pPr>
            <w:proofErr w:type="spellStart"/>
            <w:r w:rsidRPr="00021D08">
              <w:rPr>
                <w:rFonts w:ascii="Times New Roman" w:eastAsia="Times New Roman" w:hAnsi="Times New Roman" w:cs="Times New Roman"/>
                <w:color w:val="000000"/>
                <w:sz w:val="16"/>
                <w:szCs w:val="16"/>
              </w:rPr>
              <w:t>Fluoroquinolone</w:t>
            </w:r>
            <w:r>
              <w:rPr>
                <w:rFonts w:ascii="Times New Roman" w:eastAsia="Times New Roman" w:hAnsi="Times New Roman" w:cs="Times New Roman"/>
                <w:color w:val="000000"/>
                <w:sz w:val="16"/>
                <w:szCs w:val="16"/>
                <w:vertAlign w:val="superscript"/>
              </w:rPr>
              <w:t>e,h,i</w:t>
            </w:r>
            <w:proofErr w:type="spellEnd"/>
          </w:p>
          <w:p w:rsidR="00357968" w:rsidRPr="00021D0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br/>
            </w:r>
            <w:proofErr w:type="spellStart"/>
            <w:r w:rsidRPr="00021D08">
              <w:rPr>
                <w:rFonts w:ascii="Times New Roman" w:eastAsia="Times New Roman" w:hAnsi="Times New Roman" w:cs="Times New Roman"/>
                <w:color w:val="000000"/>
                <w:sz w:val="16"/>
                <w:szCs w:val="16"/>
              </w:rPr>
              <w:t>Aminoglycoside</w:t>
            </w:r>
            <w:r w:rsidRPr="00261553">
              <w:rPr>
                <w:rFonts w:ascii="Times New Roman" w:eastAsia="Times New Roman" w:hAnsi="Times New Roman" w:cs="Times New Roman"/>
                <w:color w:val="000000"/>
                <w:sz w:val="16"/>
                <w:szCs w:val="16"/>
                <w:vertAlign w:val="superscript"/>
              </w:rPr>
              <w:t>g</w:t>
            </w:r>
            <w:proofErr w:type="spellEnd"/>
            <w:r w:rsidRPr="00021D08">
              <w:rPr>
                <w:rFonts w:ascii="Times New Roman" w:eastAsia="Times New Roman" w:hAnsi="Times New Roman" w:cs="Times New Roman"/>
                <w:color w:val="000000"/>
                <w:sz w:val="16"/>
                <w:szCs w:val="16"/>
              </w:rPr>
              <w:t xml:space="preserve"> + metronidazole or clindamycin</w:t>
            </w:r>
          </w:p>
        </w:tc>
      </w:tr>
      <w:tr w:rsidR="00357968" w:rsidRPr="00021D08" w:rsidTr="008D6D2C">
        <w:trPr>
          <w:trHeight w:val="720"/>
          <w:jc w:val="center"/>
        </w:trPr>
        <w:tc>
          <w:tcPr>
            <w:tcW w:w="4170" w:type="dxa"/>
            <w:gridSpan w:val="4"/>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proofErr w:type="spellStart"/>
            <w:r w:rsidRPr="00021D08">
              <w:rPr>
                <w:rFonts w:ascii="Times New Roman" w:eastAsia="Times New Roman" w:hAnsi="Times New Roman" w:cs="Times New Roman"/>
                <w:color w:val="000000"/>
                <w:sz w:val="16"/>
                <w:szCs w:val="16"/>
              </w:rPr>
              <w:t>Vascular</w:t>
            </w:r>
            <w:r>
              <w:rPr>
                <w:rFonts w:ascii="Times New Roman" w:eastAsia="Times New Roman" w:hAnsi="Times New Roman" w:cs="Times New Roman"/>
                <w:color w:val="000000"/>
                <w:sz w:val="16"/>
                <w:szCs w:val="16"/>
                <w:vertAlign w:val="superscript"/>
              </w:rPr>
              <w:t>s</w:t>
            </w:r>
            <w:proofErr w:type="spellEnd"/>
          </w:p>
        </w:tc>
        <w:tc>
          <w:tcPr>
            <w:tcW w:w="2473"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Cefazolin</w:t>
            </w:r>
          </w:p>
          <w:p w:rsidR="00357968" w:rsidRPr="00021D08" w:rsidRDefault="00357968" w:rsidP="008D6D2C">
            <w:pPr>
              <w:jc w:val="center"/>
              <w:rPr>
                <w:rFonts w:ascii="Times New Roman" w:eastAsia="Times New Roman" w:hAnsi="Times New Roman" w:cs="Times New Roman"/>
                <w:color w:val="000000"/>
                <w:sz w:val="16"/>
                <w:szCs w:val="16"/>
              </w:rPr>
            </w:pPr>
          </w:p>
        </w:tc>
        <w:tc>
          <w:tcPr>
            <w:tcW w:w="1142" w:type="dxa"/>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w:t>
            </w:r>
          </w:p>
        </w:tc>
        <w:tc>
          <w:tcPr>
            <w:tcW w:w="2867"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proofErr w:type="spellStart"/>
            <w:r>
              <w:rPr>
                <w:rFonts w:ascii="Times New Roman" w:eastAsia="Times New Roman" w:hAnsi="Times New Roman" w:cs="Times New Roman"/>
                <w:color w:val="000000"/>
                <w:sz w:val="16"/>
                <w:szCs w:val="16"/>
              </w:rPr>
              <w:t>Clindamycin</w:t>
            </w:r>
            <w:r>
              <w:rPr>
                <w:rFonts w:ascii="Times New Roman" w:eastAsia="Times New Roman" w:hAnsi="Times New Roman" w:cs="Times New Roman"/>
                <w:color w:val="000000"/>
                <w:sz w:val="16"/>
                <w:szCs w:val="16"/>
                <w:vertAlign w:val="superscript"/>
              </w:rPr>
              <w:t>d</w:t>
            </w:r>
            <w:proofErr w:type="spellEnd"/>
          </w:p>
          <w:p w:rsidR="00357968" w:rsidRPr="00021D08" w:rsidRDefault="00357968" w:rsidP="008D6D2C">
            <w:pPr>
              <w:jc w:val="center"/>
              <w:rPr>
                <w:rFonts w:ascii="Times New Roman" w:eastAsia="Times New Roman" w:hAnsi="Times New Roman" w:cs="Times New Roman"/>
                <w:color w:val="000000"/>
                <w:sz w:val="16"/>
                <w:szCs w:val="16"/>
              </w:rPr>
            </w:pPr>
            <w:proofErr w:type="spellStart"/>
            <w:r w:rsidRPr="00021D08">
              <w:rPr>
                <w:rFonts w:ascii="Times New Roman" w:eastAsia="Times New Roman" w:hAnsi="Times New Roman" w:cs="Times New Roman"/>
                <w:color w:val="000000"/>
                <w:sz w:val="16"/>
                <w:szCs w:val="16"/>
              </w:rPr>
              <w:t>Vancomycin</w:t>
            </w:r>
            <w:r>
              <w:rPr>
                <w:rFonts w:ascii="Times New Roman" w:eastAsia="Times New Roman" w:hAnsi="Times New Roman" w:cs="Times New Roman"/>
                <w:color w:val="000000"/>
                <w:sz w:val="16"/>
                <w:szCs w:val="16"/>
                <w:vertAlign w:val="superscript"/>
              </w:rPr>
              <w:t>d</w:t>
            </w:r>
            <w:proofErr w:type="spellEnd"/>
          </w:p>
        </w:tc>
      </w:tr>
      <w:tr w:rsidR="00357968" w:rsidRPr="00021D08" w:rsidTr="008D6D2C">
        <w:trPr>
          <w:trHeight w:val="319"/>
          <w:jc w:val="center"/>
        </w:trPr>
        <w:tc>
          <w:tcPr>
            <w:tcW w:w="4170" w:type="dxa"/>
            <w:gridSpan w:val="4"/>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proofErr w:type="spellStart"/>
            <w:r w:rsidRPr="00021D08">
              <w:rPr>
                <w:rFonts w:ascii="Times New Roman" w:eastAsia="Times New Roman" w:hAnsi="Times New Roman" w:cs="Times New Roman"/>
                <w:color w:val="000000"/>
                <w:sz w:val="16"/>
                <w:szCs w:val="16"/>
              </w:rPr>
              <w:t>Transplan</w:t>
            </w:r>
            <w:r>
              <w:rPr>
                <w:rFonts w:ascii="Times New Roman" w:eastAsia="Times New Roman" w:hAnsi="Times New Roman" w:cs="Times New Roman"/>
                <w:color w:val="000000"/>
                <w:sz w:val="16"/>
                <w:szCs w:val="16"/>
              </w:rPr>
              <w:t>ta</w:t>
            </w:r>
            <w:r w:rsidRPr="00021D08">
              <w:rPr>
                <w:rFonts w:ascii="Times New Roman" w:eastAsia="Times New Roman" w:hAnsi="Times New Roman" w:cs="Times New Roman"/>
                <w:color w:val="000000"/>
                <w:sz w:val="16"/>
                <w:szCs w:val="16"/>
              </w:rPr>
              <w:t>t</w:t>
            </w:r>
            <w:r>
              <w:rPr>
                <w:rFonts w:ascii="Times New Roman" w:eastAsia="Times New Roman" w:hAnsi="Times New Roman" w:cs="Times New Roman"/>
                <w:color w:val="000000"/>
                <w:sz w:val="16"/>
                <w:szCs w:val="16"/>
              </w:rPr>
              <w:t>ion</w:t>
            </w:r>
            <w:r>
              <w:rPr>
                <w:rFonts w:ascii="Times New Roman" w:eastAsia="Times New Roman" w:hAnsi="Times New Roman" w:cs="Times New Roman"/>
                <w:color w:val="000000"/>
                <w:sz w:val="16"/>
                <w:szCs w:val="16"/>
                <w:vertAlign w:val="superscript"/>
              </w:rPr>
              <w:t>t</w:t>
            </w:r>
            <w:proofErr w:type="spellEnd"/>
          </w:p>
        </w:tc>
        <w:tc>
          <w:tcPr>
            <w:tcW w:w="2473" w:type="dxa"/>
            <w:shd w:val="clear" w:color="auto" w:fill="auto"/>
            <w:noWrap/>
            <w:hideMark/>
          </w:tcPr>
          <w:p w:rsidR="00357968" w:rsidRPr="00021D08" w:rsidRDefault="00357968" w:rsidP="008D6D2C">
            <w:pPr>
              <w:jc w:val="center"/>
              <w:rPr>
                <w:rFonts w:ascii="Times New Roman" w:eastAsia="Times New Roman" w:hAnsi="Times New Roman" w:cs="Times New Roman"/>
                <w:color w:val="000000"/>
                <w:sz w:val="16"/>
                <w:szCs w:val="16"/>
              </w:rPr>
            </w:pPr>
          </w:p>
        </w:tc>
        <w:tc>
          <w:tcPr>
            <w:tcW w:w="1142" w:type="dxa"/>
          </w:tcPr>
          <w:p w:rsidR="00357968" w:rsidRPr="00021D08" w:rsidRDefault="00357968" w:rsidP="008D6D2C">
            <w:pPr>
              <w:jc w:val="center"/>
              <w:rPr>
                <w:rFonts w:ascii="Times New Roman" w:eastAsia="Times New Roman" w:hAnsi="Times New Roman" w:cs="Times New Roman"/>
                <w:color w:val="000000"/>
                <w:sz w:val="16"/>
                <w:szCs w:val="16"/>
              </w:rPr>
            </w:pPr>
          </w:p>
        </w:tc>
        <w:tc>
          <w:tcPr>
            <w:tcW w:w="2867" w:type="dxa"/>
            <w:shd w:val="clear" w:color="auto" w:fill="auto"/>
            <w:noWrap/>
            <w:hideMark/>
          </w:tcPr>
          <w:p w:rsidR="00357968" w:rsidRPr="00021D08" w:rsidRDefault="00357968" w:rsidP="008D6D2C">
            <w:pPr>
              <w:jc w:val="center"/>
              <w:rPr>
                <w:rFonts w:ascii="Times New Roman" w:eastAsia="Times New Roman" w:hAnsi="Times New Roman" w:cs="Times New Roman"/>
                <w:color w:val="000000"/>
                <w:sz w:val="16"/>
                <w:szCs w:val="16"/>
              </w:rPr>
            </w:pPr>
          </w:p>
        </w:tc>
      </w:tr>
      <w:tr w:rsidR="00357968" w:rsidRPr="00021D08" w:rsidTr="008D6D2C">
        <w:trPr>
          <w:trHeight w:val="1099"/>
          <w:jc w:val="center"/>
        </w:trPr>
        <w:tc>
          <w:tcPr>
            <w:tcW w:w="251" w:type="dxa"/>
            <w:shd w:val="clear" w:color="auto" w:fill="auto"/>
            <w:noWrap/>
            <w:hideMark/>
          </w:tcPr>
          <w:p w:rsidR="00357968" w:rsidRPr="00021D08" w:rsidRDefault="00357968" w:rsidP="008D6D2C">
            <w:pPr>
              <w:ind w:firstLineChars="300" w:firstLine="480"/>
              <w:rPr>
                <w:rFonts w:ascii="Times New Roman" w:eastAsia="Times New Roman" w:hAnsi="Times New Roman" w:cs="Times New Roman"/>
                <w:color w:val="000000"/>
                <w:sz w:val="16"/>
                <w:szCs w:val="16"/>
              </w:rPr>
            </w:pPr>
          </w:p>
        </w:tc>
        <w:tc>
          <w:tcPr>
            <w:tcW w:w="3919" w:type="dxa"/>
            <w:gridSpan w:val="3"/>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proofErr w:type="spellStart"/>
            <w:r w:rsidRPr="00021D08">
              <w:rPr>
                <w:rFonts w:ascii="Times New Roman" w:eastAsia="Times New Roman" w:hAnsi="Times New Roman" w:cs="Times New Roman"/>
                <w:color w:val="000000"/>
                <w:sz w:val="16"/>
                <w:szCs w:val="16"/>
              </w:rPr>
              <w:t>Heart</w:t>
            </w:r>
            <w:r w:rsidRPr="00273E6A">
              <w:rPr>
                <w:rFonts w:ascii="Times New Roman" w:eastAsia="Times New Roman" w:hAnsi="Times New Roman" w:cs="Times New Roman"/>
                <w:color w:val="000000"/>
                <w:sz w:val="16"/>
                <w:szCs w:val="16"/>
                <w:vertAlign w:val="superscript"/>
              </w:rPr>
              <w:t>t</w:t>
            </w:r>
            <w:proofErr w:type="spellEnd"/>
          </w:p>
        </w:tc>
        <w:tc>
          <w:tcPr>
            <w:tcW w:w="2473" w:type="dxa"/>
            <w:shd w:val="clear" w:color="auto" w:fill="auto"/>
            <w:hideMark/>
          </w:tcPr>
          <w:p w:rsidR="00357968" w:rsidRPr="00021D0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 xml:space="preserve">Cefazolin </w:t>
            </w:r>
            <w:r w:rsidRPr="00021D08">
              <w:rPr>
                <w:rFonts w:ascii="Times New Roman" w:eastAsia="Times New Roman" w:hAnsi="Times New Roman" w:cs="Times New Roman"/>
                <w:color w:val="000000"/>
                <w:sz w:val="16"/>
                <w:szCs w:val="16"/>
              </w:rPr>
              <w:br/>
            </w:r>
          </w:p>
        </w:tc>
        <w:tc>
          <w:tcPr>
            <w:tcW w:w="1142" w:type="dxa"/>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w:t>
            </w:r>
          </w:p>
          <w:p w:rsidR="0035796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(based on cardiac procedures)</w:t>
            </w:r>
          </w:p>
        </w:tc>
        <w:tc>
          <w:tcPr>
            <w:tcW w:w="2867"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proofErr w:type="spellStart"/>
            <w:r>
              <w:rPr>
                <w:rFonts w:ascii="Times New Roman" w:eastAsia="Times New Roman" w:hAnsi="Times New Roman" w:cs="Times New Roman"/>
                <w:color w:val="000000"/>
                <w:sz w:val="16"/>
                <w:szCs w:val="16"/>
              </w:rPr>
              <w:t>Clindamycin</w:t>
            </w:r>
            <w:r>
              <w:rPr>
                <w:rFonts w:ascii="Times New Roman" w:eastAsia="Times New Roman" w:hAnsi="Times New Roman" w:cs="Times New Roman"/>
                <w:color w:val="000000"/>
                <w:sz w:val="16"/>
                <w:szCs w:val="16"/>
                <w:vertAlign w:val="superscript"/>
              </w:rPr>
              <w:t>d</w:t>
            </w:r>
            <w:proofErr w:type="spellEnd"/>
          </w:p>
          <w:p w:rsidR="00357968" w:rsidRPr="00021D08" w:rsidRDefault="00357968" w:rsidP="008D6D2C">
            <w:pPr>
              <w:jc w:val="center"/>
              <w:rPr>
                <w:rFonts w:ascii="Times New Roman" w:eastAsia="Times New Roman" w:hAnsi="Times New Roman" w:cs="Times New Roman"/>
                <w:color w:val="000000"/>
                <w:sz w:val="16"/>
                <w:szCs w:val="16"/>
              </w:rPr>
            </w:pPr>
            <w:proofErr w:type="spellStart"/>
            <w:r w:rsidRPr="00021D08">
              <w:rPr>
                <w:rFonts w:ascii="Times New Roman" w:eastAsia="Times New Roman" w:hAnsi="Times New Roman" w:cs="Times New Roman"/>
                <w:color w:val="000000"/>
                <w:sz w:val="16"/>
                <w:szCs w:val="16"/>
              </w:rPr>
              <w:t>Vancomycin</w:t>
            </w:r>
            <w:r w:rsidRPr="007E6B53">
              <w:rPr>
                <w:rFonts w:ascii="Times New Roman" w:eastAsia="Times New Roman" w:hAnsi="Times New Roman" w:cs="Times New Roman"/>
                <w:color w:val="000000"/>
                <w:sz w:val="16"/>
                <w:szCs w:val="16"/>
                <w:vertAlign w:val="superscript"/>
              </w:rPr>
              <w:t>d</w:t>
            </w:r>
            <w:proofErr w:type="spellEnd"/>
          </w:p>
        </w:tc>
      </w:tr>
      <w:tr w:rsidR="00357968" w:rsidRPr="00021D08" w:rsidTr="008D6D2C">
        <w:trPr>
          <w:trHeight w:val="1098"/>
          <w:jc w:val="center"/>
        </w:trPr>
        <w:tc>
          <w:tcPr>
            <w:tcW w:w="251" w:type="dxa"/>
            <w:shd w:val="clear" w:color="auto" w:fill="auto"/>
            <w:noWrap/>
            <w:hideMark/>
          </w:tcPr>
          <w:p w:rsidR="00357968" w:rsidRPr="00021D08" w:rsidRDefault="00357968" w:rsidP="008D6D2C">
            <w:pPr>
              <w:ind w:firstLineChars="300" w:firstLine="480"/>
              <w:rPr>
                <w:rFonts w:ascii="Times New Roman" w:eastAsia="Times New Roman" w:hAnsi="Times New Roman" w:cs="Times New Roman"/>
                <w:color w:val="000000"/>
                <w:sz w:val="16"/>
                <w:szCs w:val="16"/>
              </w:rPr>
            </w:pPr>
          </w:p>
        </w:tc>
        <w:tc>
          <w:tcPr>
            <w:tcW w:w="3919" w:type="dxa"/>
            <w:gridSpan w:val="3"/>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Lung and heart</w:t>
            </w:r>
            <w:r>
              <w:rPr>
                <w:rFonts w:ascii="Times New Roman" w:eastAsia="Times New Roman" w:hAnsi="Times New Roman" w:cs="Times New Roman"/>
                <w:color w:val="000000"/>
                <w:sz w:val="16"/>
                <w:szCs w:val="16"/>
              </w:rPr>
              <w:t>–</w:t>
            </w:r>
            <w:proofErr w:type="spellStart"/>
            <w:r w:rsidRPr="00021D08">
              <w:rPr>
                <w:rFonts w:ascii="Times New Roman" w:eastAsia="Times New Roman" w:hAnsi="Times New Roman" w:cs="Times New Roman"/>
                <w:color w:val="000000"/>
                <w:sz w:val="16"/>
                <w:szCs w:val="16"/>
              </w:rPr>
              <w:t>lung</w:t>
            </w:r>
            <w:r>
              <w:rPr>
                <w:rFonts w:ascii="Times New Roman" w:eastAsia="Times New Roman" w:hAnsi="Times New Roman" w:cs="Times New Roman"/>
                <w:color w:val="000000"/>
                <w:sz w:val="16"/>
                <w:szCs w:val="16"/>
                <w:vertAlign w:val="superscript"/>
              </w:rPr>
              <w:t>u,v</w:t>
            </w:r>
            <w:proofErr w:type="spellEnd"/>
          </w:p>
        </w:tc>
        <w:tc>
          <w:tcPr>
            <w:tcW w:w="2473" w:type="dxa"/>
            <w:shd w:val="clear" w:color="auto" w:fill="auto"/>
            <w:hideMark/>
          </w:tcPr>
          <w:p w:rsidR="00357968" w:rsidRPr="00021D0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 xml:space="preserve">Cefazolin </w:t>
            </w:r>
            <w:r w:rsidRPr="00021D08">
              <w:rPr>
                <w:rFonts w:ascii="Times New Roman" w:eastAsia="Times New Roman" w:hAnsi="Times New Roman" w:cs="Times New Roman"/>
                <w:color w:val="000000"/>
                <w:sz w:val="16"/>
                <w:szCs w:val="16"/>
              </w:rPr>
              <w:br/>
            </w:r>
          </w:p>
        </w:tc>
        <w:tc>
          <w:tcPr>
            <w:tcW w:w="1142" w:type="dxa"/>
          </w:tcPr>
          <w:p w:rsidR="0035796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 xml:space="preserve">A </w:t>
            </w:r>
            <w:r w:rsidRPr="00021D08">
              <w:rPr>
                <w:rFonts w:ascii="Times New Roman" w:eastAsia="Times New Roman" w:hAnsi="Times New Roman" w:cs="Times New Roman"/>
                <w:color w:val="000000"/>
                <w:sz w:val="16"/>
                <w:szCs w:val="16"/>
              </w:rPr>
              <w:br/>
              <w:t>(based on cardiac procedures)</w:t>
            </w:r>
          </w:p>
        </w:tc>
        <w:tc>
          <w:tcPr>
            <w:tcW w:w="2867"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proofErr w:type="spellStart"/>
            <w:r>
              <w:rPr>
                <w:rFonts w:ascii="Times New Roman" w:eastAsia="Times New Roman" w:hAnsi="Times New Roman" w:cs="Times New Roman"/>
                <w:color w:val="000000"/>
                <w:sz w:val="16"/>
                <w:szCs w:val="16"/>
              </w:rPr>
              <w:t>Clindamycin</w:t>
            </w:r>
            <w:r>
              <w:rPr>
                <w:rFonts w:ascii="Times New Roman" w:eastAsia="Times New Roman" w:hAnsi="Times New Roman" w:cs="Times New Roman"/>
                <w:color w:val="000000"/>
                <w:sz w:val="16"/>
                <w:szCs w:val="16"/>
                <w:vertAlign w:val="superscript"/>
              </w:rPr>
              <w:t>d</w:t>
            </w:r>
            <w:proofErr w:type="spellEnd"/>
          </w:p>
          <w:p w:rsidR="00357968" w:rsidRPr="00021D08" w:rsidRDefault="00357968" w:rsidP="008D6D2C">
            <w:pPr>
              <w:jc w:val="center"/>
              <w:rPr>
                <w:rFonts w:ascii="Times New Roman" w:eastAsia="Times New Roman" w:hAnsi="Times New Roman" w:cs="Times New Roman"/>
                <w:color w:val="000000"/>
                <w:sz w:val="16"/>
                <w:szCs w:val="16"/>
              </w:rPr>
            </w:pPr>
            <w:proofErr w:type="spellStart"/>
            <w:r w:rsidRPr="00021D08">
              <w:rPr>
                <w:rFonts w:ascii="Times New Roman" w:eastAsia="Times New Roman" w:hAnsi="Times New Roman" w:cs="Times New Roman"/>
                <w:color w:val="000000"/>
                <w:sz w:val="16"/>
                <w:szCs w:val="16"/>
              </w:rPr>
              <w:t>Vancomycin</w:t>
            </w:r>
            <w:r>
              <w:rPr>
                <w:rFonts w:ascii="Times New Roman" w:eastAsia="Times New Roman" w:hAnsi="Times New Roman" w:cs="Times New Roman"/>
                <w:color w:val="000000"/>
                <w:sz w:val="16"/>
                <w:szCs w:val="16"/>
                <w:vertAlign w:val="superscript"/>
              </w:rPr>
              <w:t>d</w:t>
            </w:r>
            <w:proofErr w:type="spellEnd"/>
            <w:r w:rsidRPr="00021D08">
              <w:rPr>
                <w:rFonts w:ascii="Times New Roman" w:eastAsia="Times New Roman" w:hAnsi="Times New Roman" w:cs="Times New Roman"/>
                <w:color w:val="000000"/>
                <w:sz w:val="16"/>
                <w:szCs w:val="16"/>
              </w:rPr>
              <w:t xml:space="preserve"> </w:t>
            </w:r>
          </w:p>
        </w:tc>
      </w:tr>
      <w:tr w:rsidR="00357968" w:rsidRPr="00021D08" w:rsidTr="008D6D2C">
        <w:trPr>
          <w:trHeight w:val="819"/>
          <w:jc w:val="center"/>
        </w:trPr>
        <w:tc>
          <w:tcPr>
            <w:tcW w:w="251" w:type="dxa"/>
            <w:shd w:val="clear" w:color="auto" w:fill="auto"/>
            <w:noWrap/>
            <w:hideMark/>
          </w:tcPr>
          <w:p w:rsidR="00357968" w:rsidRPr="00021D08" w:rsidRDefault="00357968" w:rsidP="008D6D2C">
            <w:pPr>
              <w:ind w:firstLineChars="300" w:firstLine="480"/>
              <w:rPr>
                <w:rFonts w:ascii="Times New Roman" w:eastAsia="Times New Roman" w:hAnsi="Times New Roman" w:cs="Times New Roman"/>
                <w:color w:val="000000"/>
                <w:sz w:val="16"/>
                <w:szCs w:val="16"/>
              </w:rPr>
            </w:pPr>
          </w:p>
        </w:tc>
        <w:tc>
          <w:tcPr>
            <w:tcW w:w="3919" w:type="dxa"/>
            <w:gridSpan w:val="3"/>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proofErr w:type="spellStart"/>
            <w:r w:rsidRPr="00021D08">
              <w:rPr>
                <w:rFonts w:ascii="Times New Roman" w:eastAsia="Times New Roman" w:hAnsi="Times New Roman" w:cs="Times New Roman"/>
                <w:color w:val="000000"/>
                <w:sz w:val="16"/>
                <w:szCs w:val="16"/>
              </w:rPr>
              <w:t>Liver</w:t>
            </w:r>
            <w:r>
              <w:rPr>
                <w:rFonts w:ascii="Times New Roman" w:eastAsia="Times New Roman" w:hAnsi="Times New Roman" w:cs="Times New Roman"/>
                <w:color w:val="000000"/>
                <w:sz w:val="16"/>
                <w:szCs w:val="16"/>
                <w:vertAlign w:val="superscript"/>
              </w:rPr>
              <w:t>w</w:t>
            </w:r>
            <w:proofErr w:type="spellEnd"/>
          </w:p>
        </w:tc>
        <w:tc>
          <w:tcPr>
            <w:tcW w:w="2473"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Piperacillin</w:t>
            </w:r>
            <w:r>
              <w:rPr>
                <w:rFonts w:ascii="Times New Roman" w:eastAsia="Times New Roman" w:hAnsi="Times New Roman" w:cs="Times New Roman"/>
                <w:color w:val="000000"/>
                <w:sz w:val="16"/>
                <w:szCs w:val="16"/>
              </w:rPr>
              <w:t>–t</w:t>
            </w:r>
            <w:r w:rsidRPr="00021D08">
              <w:rPr>
                <w:rFonts w:ascii="Times New Roman" w:eastAsia="Times New Roman" w:hAnsi="Times New Roman" w:cs="Times New Roman"/>
                <w:color w:val="000000"/>
                <w:sz w:val="16"/>
                <w:szCs w:val="16"/>
              </w:rPr>
              <w:t>azobactam</w:t>
            </w:r>
          </w:p>
          <w:p w:rsidR="00357968" w:rsidRPr="00241355" w:rsidRDefault="00357968" w:rsidP="008D6D2C">
            <w:pPr>
              <w:jc w:val="center"/>
              <w:rPr>
                <w:rFonts w:ascii="Times New Roman" w:eastAsia="Times New Roman" w:hAnsi="Times New Roman" w:cs="Times New Roman"/>
                <w:color w:val="000000"/>
                <w:sz w:val="16"/>
                <w:szCs w:val="16"/>
              </w:rPr>
            </w:pPr>
            <w:r w:rsidRPr="00241355">
              <w:rPr>
                <w:rFonts w:ascii="Times New Roman" w:eastAsia="Times New Roman" w:hAnsi="Times New Roman" w:cs="Times New Roman"/>
                <w:color w:val="000000"/>
                <w:sz w:val="16"/>
                <w:szCs w:val="16"/>
              </w:rPr>
              <w:t>Cefotaxime</w:t>
            </w:r>
            <w:r>
              <w:rPr>
                <w:rFonts w:ascii="Times New Roman" w:eastAsia="Times New Roman" w:hAnsi="Times New Roman" w:cs="Times New Roman"/>
                <w:color w:val="000000"/>
                <w:sz w:val="16"/>
                <w:szCs w:val="16"/>
              </w:rPr>
              <w:t xml:space="preserve"> + Ampicillin</w:t>
            </w:r>
          </w:p>
        </w:tc>
        <w:tc>
          <w:tcPr>
            <w:tcW w:w="1142" w:type="dxa"/>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B</w:t>
            </w:r>
          </w:p>
        </w:tc>
        <w:tc>
          <w:tcPr>
            <w:tcW w:w="2867"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Clindamycin or vancomycin </w:t>
            </w:r>
          </w:p>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p>
          <w:p w:rsidR="00357968" w:rsidRDefault="00357968" w:rsidP="008D6D2C">
            <w:pPr>
              <w:jc w:val="center"/>
              <w:rPr>
                <w:rFonts w:ascii="Times New Roman" w:eastAsia="Times New Roman" w:hAnsi="Times New Roman" w:cs="Times New Roman"/>
                <w:color w:val="000000"/>
                <w:sz w:val="16"/>
                <w:szCs w:val="16"/>
              </w:rPr>
            </w:pPr>
            <w:proofErr w:type="spellStart"/>
            <w:r>
              <w:rPr>
                <w:rFonts w:ascii="Times New Roman" w:eastAsia="Times New Roman" w:hAnsi="Times New Roman" w:cs="Times New Roman"/>
                <w:color w:val="000000"/>
                <w:sz w:val="16"/>
                <w:szCs w:val="16"/>
              </w:rPr>
              <w:t>aminoglycoside</w:t>
            </w:r>
            <w:r w:rsidRPr="00261553">
              <w:rPr>
                <w:rFonts w:ascii="Times New Roman" w:eastAsia="Times New Roman" w:hAnsi="Times New Roman" w:cs="Times New Roman"/>
                <w:color w:val="000000"/>
                <w:sz w:val="16"/>
                <w:szCs w:val="16"/>
                <w:vertAlign w:val="superscript"/>
              </w:rPr>
              <w:t>g</w:t>
            </w:r>
            <w:proofErr w:type="spellEnd"/>
            <w:r>
              <w:rPr>
                <w:rFonts w:ascii="Times New Roman" w:eastAsia="Times New Roman" w:hAnsi="Times New Roman" w:cs="Times New Roman"/>
                <w:color w:val="000000"/>
                <w:sz w:val="16"/>
                <w:szCs w:val="16"/>
              </w:rPr>
              <w:t xml:space="preserve"> or aztreonam or </w:t>
            </w:r>
            <w:proofErr w:type="spellStart"/>
            <w:r>
              <w:rPr>
                <w:rFonts w:ascii="Times New Roman" w:eastAsia="Times New Roman" w:hAnsi="Times New Roman" w:cs="Times New Roman"/>
                <w:color w:val="000000"/>
                <w:sz w:val="16"/>
                <w:szCs w:val="16"/>
              </w:rPr>
              <w:t>fluoroquinolone</w:t>
            </w:r>
            <w:r>
              <w:rPr>
                <w:rFonts w:ascii="Times New Roman" w:eastAsia="Times New Roman" w:hAnsi="Times New Roman" w:cs="Times New Roman"/>
                <w:color w:val="000000"/>
                <w:sz w:val="16"/>
                <w:szCs w:val="16"/>
                <w:vertAlign w:val="superscript"/>
              </w:rPr>
              <w:t>e,h,i</w:t>
            </w:r>
            <w:proofErr w:type="spellEnd"/>
          </w:p>
          <w:p w:rsidR="00357968" w:rsidRPr="00021D08" w:rsidRDefault="00357968" w:rsidP="008D6D2C">
            <w:pPr>
              <w:jc w:val="center"/>
              <w:rPr>
                <w:rFonts w:ascii="Times New Roman" w:eastAsia="Times New Roman" w:hAnsi="Times New Roman" w:cs="Times New Roman"/>
                <w:color w:val="000000"/>
                <w:sz w:val="16"/>
                <w:szCs w:val="16"/>
              </w:rPr>
            </w:pPr>
          </w:p>
        </w:tc>
      </w:tr>
      <w:tr w:rsidR="00357968" w:rsidRPr="00021D08" w:rsidTr="008D6D2C">
        <w:trPr>
          <w:trHeight w:val="642"/>
          <w:jc w:val="center"/>
        </w:trPr>
        <w:tc>
          <w:tcPr>
            <w:tcW w:w="251" w:type="dxa"/>
            <w:shd w:val="clear" w:color="auto" w:fill="auto"/>
            <w:noWrap/>
            <w:hideMark/>
          </w:tcPr>
          <w:p w:rsidR="00357968" w:rsidRPr="00021D08" w:rsidRDefault="00357968" w:rsidP="008D6D2C">
            <w:pPr>
              <w:ind w:firstLineChars="300" w:firstLine="480"/>
              <w:rPr>
                <w:rFonts w:ascii="Times New Roman" w:eastAsia="Times New Roman" w:hAnsi="Times New Roman" w:cs="Times New Roman"/>
                <w:color w:val="000000"/>
                <w:sz w:val="16"/>
                <w:szCs w:val="16"/>
              </w:rPr>
            </w:pPr>
          </w:p>
        </w:tc>
        <w:tc>
          <w:tcPr>
            <w:tcW w:w="3919" w:type="dxa"/>
            <w:gridSpan w:val="3"/>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Pancreas and p</w:t>
            </w:r>
            <w:r>
              <w:rPr>
                <w:rFonts w:ascii="Times New Roman" w:eastAsia="Times New Roman" w:hAnsi="Times New Roman" w:cs="Times New Roman"/>
                <w:color w:val="000000"/>
                <w:sz w:val="16"/>
                <w:szCs w:val="16"/>
              </w:rPr>
              <w:t>ancreas–kidney</w:t>
            </w:r>
          </w:p>
        </w:tc>
        <w:tc>
          <w:tcPr>
            <w:tcW w:w="2473"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Cefazolin</w:t>
            </w:r>
          </w:p>
          <w:p w:rsidR="00357968" w:rsidRPr="00021D0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fluconazole</w:t>
            </w:r>
          </w:p>
        </w:tc>
        <w:tc>
          <w:tcPr>
            <w:tcW w:w="1142" w:type="dxa"/>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w:t>
            </w:r>
          </w:p>
        </w:tc>
        <w:tc>
          <w:tcPr>
            <w:tcW w:w="2867"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Clindamycin or vancomycin </w:t>
            </w:r>
          </w:p>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p>
          <w:p w:rsidR="00357968" w:rsidRDefault="00357968" w:rsidP="008D6D2C">
            <w:pPr>
              <w:jc w:val="center"/>
              <w:rPr>
                <w:rFonts w:ascii="Times New Roman" w:eastAsia="Times New Roman" w:hAnsi="Times New Roman" w:cs="Times New Roman"/>
                <w:color w:val="000000"/>
                <w:sz w:val="16"/>
                <w:szCs w:val="16"/>
              </w:rPr>
            </w:pPr>
            <w:proofErr w:type="spellStart"/>
            <w:r>
              <w:rPr>
                <w:rFonts w:ascii="Times New Roman" w:eastAsia="Times New Roman" w:hAnsi="Times New Roman" w:cs="Times New Roman"/>
                <w:color w:val="000000"/>
                <w:sz w:val="16"/>
                <w:szCs w:val="16"/>
              </w:rPr>
              <w:t>aminoglycoside</w:t>
            </w:r>
            <w:r w:rsidRPr="00261553">
              <w:rPr>
                <w:rFonts w:ascii="Times New Roman" w:eastAsia="Times New Roman" w:hAnsi="Times New Roman" w:cs="Times New Roman"/>
                <w:color w:val="000000"/>
                <w:sz w:val="16"/>
                <w:szCs w:val="16"/>
                <w:vertAlign w:val="superscript"/>
              </w:rPr>
              <w:t>g</w:t>
            </w:r>
            <w:proofErr w:type="spellEnd"/>
            <w:r>
              <w:rPr>
                <w:rFonts w:ascii="Times New Roman" w:eastAsia="Times New Roman" w:hAnsi="Times New Roman" w:cs="Times New Roman"/>
                <w:color w:val="000000"/>
                <w:sz w:val="16"/>
                <w:szCs w:val="16"/>
              </w:rPr>
              <w:t xml:space="preserve"> or aztreonam or </w:t>
            </w:r>
            <w:proofErr w:type="spellStart"/>
            <w:r>
              <w:rPr>
                <w:rFonts w:ascii="Times New Roman" w:eastAsia="Times New Roman" w:hAnsi="Times New Roman" w:cs="Times New Roman"/>
                <w:color w:val="000000"/>
                <w:sz w:val="16"/>
                <w:szCs w:val="16"/>
              </w:rPr>
              <w:t>fluoroquinolone</w:t>
            </w:r>
            <w:r>
              <w:rPr>
                <w:rFonts w:ascii="Times New Roman" w:eastAsia="Times New Roman" w:hAnsi="Times New Roman" w:cs="Times New Roman"/>
                <w:color w:val="000000"/>
                <w:sz w:val="16"/>
                <w:szCs w:val="16"/>
                <w:vertAlign w:val="superscript"/>
              </w:rPr>
              <w:t>e,h,i</w:t>
            </w:r>
            <w:proofErr w:type="spellEnd"/>
          </w:p>
          <w:p w:rsidR="00357968" w:rsidRPr="00021D08" w:rsidRDefault="00357968" w:rsidP="008D6D2C">
            <w:pPr>
              <w:jc w:val="center"/>
              <w:rPr>
                <w:rFonts w:ascii="Times New Roman" w:eastAsia="Times New Roman" w:hAnsi="Times New Roman" w:cs="Times New Roman"/>
                <w:color w:val="000000"/>
                <w:sz w:val="16"/>
                <w:szCs w:val="16"/>
              </w:rPr>
            </w:pPr>
          </w:p>
        </w:tc>
      </w:tr>
      <w:tr w:rsidR="00357968" w:rsidRPr="00021D08" w:rsidTr="008D6D2C">
        <w:trPr>
          <w:trHeight w:val="642"/>
          <w:jc w:val="center"/>
        </w:trPr>
        <w:tc>
          <w:tcPr>
            <w:tcW w:w="251" w:type="dxa"/>
            <w:shd w:val="clear" w:color="auto" w:fill="auto"/>
            <w:noWrap/>
            <w:hideMark/>
          </w:tcPr>
          <w:p w:rsidR="00357968" w:rsidRPr="00021D08" w:rsidRDefault="00357968" w:rsidP="008D6D2C">
            <w:pPr>
              <w:ind w:firstLineChars="300" w:firstLine="480"/>
              <w:rPr>
                <w:rFonts w:ascii="Times New Roman" w:eastAsia="Times New Roman" w:hAnsi="Times New Roman" w:cs="Times New Roman"/>
                <w:color w:val="000000"/>
                <w:sz w:val="16"/>
                <w:szCs w:val="16"/>
              </w:rPr>
            </w:pPr>
          </w:p>
        </w:tc>
        <w:tc>
          <w:tcPr>
            <w:tcW w:w="3919" w:type="dxa"/>
            <w:gridSpan w:val="3"/>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Kidney</w:t>
            </w:r>
          </w:p>
        </w:tc>
        <w:tc>
          <w:tcPr>
            <w:tcW w:w="2473"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Cefazolin</w:t>
            </w:r>
          </w:p>
          <w:p w:rsidR="00357968" w:rsidRPr="00021D08" w:rsidRDefault="00357968" w:rsidP="008D6D2C">
            <w:pPr>
              <w:jc w:val="center"/>
              <w:rPr>
                <w:rFonts w:ascii="Times New Roman" w:eastAsia="Times New Roman" w:hAnsi="Times New Roman" w:cs="Times New Roman"/>
                <w:color w:val="000000"/>
                <w:sz w:val="16"/>
                <w:szCs w:val="16"/>
              </w:rPr>
            </w:pPr>
          </w:p>
        </w:tc>
        <w:tc>
          <w:tcPr>
            <w:tcW w:w="1142" w:type="dxa"/>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w:t>
            </w:r>
          </w:p>
        </w:tc>
        <w:tc>
          <w:tcPr>
            <w:tcW w:w="2867" w:type="dxa"/>
            <w:shd w:val="clear" w:color="auto" w:fill="auto"/>
            <w:noWrap/>
            <w:hideMark/>
          </w:tcPr>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Clindamycin or vancomycin </w:t>
            </w:r>
          </w:p>
          <w:p w:rsidR="0035796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p>
          <w:p w:rsidR="00357968" w:rsidRDefault="00357968" w:rsidP="008D6D2C">
            <w:pPr>
              <w:jc w:val="center"/>
              <w:rPr>
                <w:rFonts w:ascii="Times New Roman" w:eastAsia="Times New Roman" w:hAnsi="Times New Roman" w:cs="Times New Roman"/>
                <w:color w:val="000000"/>
                <w:sz w:val="16"/>
                <w:szCs w:val="16"/>
              </w:rPr>
            </w:pPr>
            <w:proofErr w:type="spellStart"/>
            <w:r>
              <w:rPr>
                <w:rFonts w:ascii="Times New Roman" w:eastAsia="Times New Roman" w:hAnsi="Times New Roman" w:cs="Times New Roman"/>
                <w:color w:val="000000"/>
                <w:sz w:val="16"/>
                <w:szCs w:val="16"/>
              </w:rPr>
              <w:t>aminoglycoside</w:t>
            </w:r>
            <w:r w:rsidRPr="00261553">
              <w:rPr>
                <w:rFonts w:ascii="Times New Roman" w:eastAsia="Times New Roman" w:hAnsi="Times New Roman" w:cs="Times New Roman"/>
                <w:color w:val="000000"/>
                <w:sz w:val="16"/>
                <w:szCs w:val="16"/>
                <w:vertAlign w:val="superscript"/>
              </w:rPr>
              <w:t>g</w:t>
            </w:r>
            <w:proofErr w:type="spellEnd"/>
            <w:r>
              <w:rPr>
                <w:rFonts w:ascii="Times New Roman" w:eastAsia="Times New Roman" w:hAnsi="Times New Roman" w:cs="Times New Roman"/>
                <w:color w:val="000000"/>
                <w:sz w:val="16"/>
                <w:szCs w:val="16"/>
              </w:rPr>
              <w:t xml:space="preserve"> or aztreonam or </w:t>
            </w:r>
            <w:proofErr w:type="spellStart"/>
            <w:r>
              <w:rPr>
                <w:rFonts w:ascii="Times New Roman" w:eastAsia="Times New Roman" w:hAnsi="Times New Roman" w:cs="Times New Roman"/>
                <w:color w:val="000000"/>
                <w:sz w:val="16"/>
                <w:szCs w:val="16"/>
              </w:rPr>
              <w:t>fluoroquinolone</w:t>
            </w:r>
            <w:r>
              <w:rPr>
                <w:rFonts w:ascii="Times New Roman" w:eastAsia="Times New Roman" w:hAnsi="Times New Roman" w:cs="Times New Roman"/>
                <w:color w:val="000000"/>
                <w:sz w:val="16"/>
                <w:szCs w:val="16"/>
                <w:vertAlign w:val="superscript"/>
              </w:rPr>
              <w:t>e,h,i</w:t>
            </w:r>
            <w:proofErr w:type="spellEnd"/>
          </w:p>
          <w:p w:rsidR="00357968" w:rsidRPr="00021D08" w:rsidRDefault="00357968" w:rsidP="008D6D2C">
            <w:pPr>
              <w:jc w:val="center"/>
              <w:rPr>
                <w:rFonts w:ascii="Times New Roman" w:eastAsia="Times New Roman" w:hAnsi="Times New Roman" w:cs="Times New Roman"/>
                <w:color w:val="000000"/>
                <w:sz w:val="16"/>
                <w:szCs w:val="16"/>
              </w:rPr>
            </w:pPr>
          </w:p>
        </w:tc>
      </w:tr>
      <w:tr w:rsidR="00357968" w:rsidRPr="00021D08" w:rsidTr="008D6D2C">
        <w:trPr>
          <w:trHeight w:val="319"/>
          <w:jc w:val="center"/>
        </w:trPr>
        <w:tc>
          <w:tcPr>
            <w:tcW w:w="789" w:type="dxa"/>
            <w:gridSpan w:val="3"/>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Plastics</w:t>
            </w:r>
          </w:p>
        </w:tc>
        <w:tc>
          <w:tcPr>
            <w:tcW w:w="3381" w:type="dxa"/>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p>
        </w:tc>
        <w:tc>
          <w:tcPr>
            <w:tcW w:w="2473" w:type="dxa"/>
            <w:shd w:val="clear" w:color="auto" w:fill="auto"/>
            <w:noWrap/>
            <w:hideMark/>
          </w:tcPr>
          <w:p w:rsidR="00357968" w:rsidRPr="00021D08" w:rsidRDefault="00357968" w:rsidP="008D6D2C">
            <w:pPr>
              <w:jc w:val="center"/>
              <w:rPr>
                <w:rFonts w:ascii="Times New Roman" w:eastAsia="Times New Roman" w:hAnsi="Times New Roman" w:cs="Times New Roman"/>
                <w:color w:val="000000"/>
                <w:sz w:val="16"/>
                <w:szCs w:val="16"/>
              </w:rPr>
            </w:pPr>
          </w:p>
        </w:tc>
        <w:tc>
          <w:tcPr>
            <w:tcW w:w="1142" w:type="dxa"/>
          </w:tcPr>
          <w:p w:rsidR="00357968" w:rsidRPr="00021D08" w:rsidRDefault="00357968" w:rsidP="008D6D2C">
            <w:pPr>
              <w:jc w:val="center"/>
              <w:rPr>
                <w:rFonts w:ascii="Times New Roman" w:eastAsia="Times New Roman" w:hAnsi="Times New Roman" w:cs="Times New Roman"/>
                <w:color w:val="000000"/>
                <w:sz w:val="16"/>
                <w:szCs w:val="16"/>
              </w:rPr>
            </w:pPr>
          </w:p>
        </w:tc>
        <w:tc>
          <w:tcPr>
            <w:tcW w:w="2867" w:type="dxa"/>
            <w:shd w:val="clear" w:color="auto" w:fill="auto"/>
            <w:noWrap/>
            <w:hideMark/>
          </w:tcPr>
          <w:p w:rsidR="00357968" w:rsidRPr="00021D08" w:rsidRDefault="00357968" w:rsidP="008D6D2C">
            <w:pPr>
              <w:jc w:val="center"/>
              <w:rPr>
                <w:rFonts w:ascii="Times New Roman" w:eastAsia="Times New Roman" w:hAnsi="Times New Roman" w:cs="Times New Roman"/>
                <w:color w:val="000000"/>
                <w:sz w:val="16"/>
                <w:szCs w:val="16"/>
              </w:rPr>
            </w:pPr>
          </w:p>
        </w:tc>
      </w:tr>
      <w:tr w:rsidR="00357968" w:rsidRPr="00021D08" w:rsidTr="008D6D2C">
        <w:trPr>
          <w:trHeight w:val="642"/>
          <w:jc w:val="center"/>
        </w:trPr>
        <w:tc>
          <w:tcPr>
            <w:tcW w:w="251" w:type="dxa"/>
            <w:shd w:val="clear" w:color="auto" w:fill="auto"/>
            <w:noWrap/>
            <w:hideMark/>
          </w:tcPr>
          <w:p w:rsidR="00357968" w:rsidRPr="00021D08" w:rsidRDefault="00357968" w:rsidP="008D6D2C">
            <w:pPr>
              <w:ind w:firstLineChars="300" w:firstLine="480"/>
              <w:rPr>
                <w:rFonts w:ascii="Times New Roman" w:eastAsia="Times New Roman" w:hAnsi="Times New Roman" w:cs="Times New Roman"/>
                <w:color w:val="000000"/>
                <w:sz w:val="16"/>
                <w:szCs w:val="16"/>
              </w:rPr>
            </w:pPr>
          </w:p>
        </w:tc>
        <w:tc>
          <w:tcPr>
            <w:tcW w:w="3919" w:type="dxa"/>
            <w:gridSpan w:val="3"/>
            <w:shd w:val="clear" w:color="auto" w:fill="auto"/>
            <w:noWrap/>
            <w:hideMark/>
          </w:tcPr>
          <w:p w:rsidR="00357968" w:rsidRPr="00021D08" w:rsidRDefault="00357968" w:rsidP="008D6D2C">
            <w:pP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Clean with risk factors or clean-contaminated</w:t>
            </w:r>
          </w:p>
        </w:tc>
        <w:tc>
          <w:tcPr>
            <w:tcW w:w="2473" w:type="dxa"/>
            <w:shd w:val="clear" w:color="auto" w:fill="auto"/>
            <w:hideMark/>
          </w:tcPr>
          <w:p w:rsidR="0035796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t>Cefazolin</w:t>
            </w:r>
          </w:p>
          <w:p w:rsidR="00357968" w:rsidRPr="00021D08" w:rsidRDefault="00357968" w:rsidP="008D6D2C">
            <w:pPr>
              <w:jc w:val="center"/>
              <w:rPr>
                <w:rFonts w:ascii="Times New Roman" w:eastAsia="Times New Roman" w:hAnsi="Times New Roman" w:cs="Times New Roman"/>
                <w:color w:val="000000"/>
                <w:sz w:val="16"/>
                <w:szCs w:val="16"/>
              </w:rPr>
            </w:pPr>
            <w:r w:rsidRPr="00021D08">
              <w:rPr>
                <w:rFonts w:ascii="Times New Roman" w:eastAsia="Times New Roman" w:hAnsi="Times New Roman" w:cs="Times New Roman"/>
                <w:color w:val="000000"/>
                <w:sz w:val="16"/>
                <w:szCs w:val="16"/>
              </w:rPr>
              <w:br/>
              <w:t>Ampicillin</w:t>
            </w:r>
            <w:r>
              <w:rPr>
                <w:rFonts w:ascii="Times New Roman" w:eastAsia="Times New Roman" w:hAnsi="Times New Roman" w:cs="Times New Roman"/>
                <w:color w:val="000000"/>
                <w:sz w:val="16"/>
                <w:szCs w:val="16"/>
              </w:rPr>
              <w:t>–s</w:t>
            </w:r>
            <w:r w:rsidRPr="00021D08">
              <w:rPr>
                <w:rFonts w:ascii="Times New Roman" w:eastAsia="Times New Roman" w:hAnsi="Times New Roman" w:cs="Times New Roman"/>
                <w:color w:val="000000"/>
                <w:sz w:val="16"/>
                <w:szCs w:val="16"/>
              </w:rPr>
              <w:t>ulbactam</w:t>
            </w:r>
          </w:p>
        </w:tc>
        <w:tc>
          <w:tcPr>
            <w:tcW w:w="1142" w:type="dxa"/>
          </w:tcPr>
          <w:p w:rsidR="00357968" w:rsidRPr="00021D08" w:rsidRDefault="00357968" w:rsidP="008D6D2C">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C</w:t>
            </w:r>
          </w:p>
        </w:tc>
        <w:tc>
          <w:tcPr>
            <w:tcW w:w="2867" w:type="dxa"/>
            <w:shd w:val="clear" w:color="auto" w:fill="auto"/>
            <w:hideMark/>
          </w:tcPr>
          <w:p w:rsidR="00357968" w:rsidRPr="00021D08" w:rsidRDefault="00357968" w:rsidP="008D6D2C">
            <w:pPr>
              <w:jc w:val="center"/>
              <w:rPr>
                <w:rFonts w:ascii="Times New Roman" w:eastAsia="Times New Roman" w:hAnsi="Times New Roman" w:cs="Times New Roman"/>
                <w:color w:val="000000"/>
                <w:sz w:val="16"/>
                <w:szCs w:val="16"/>
              </w:rPr>
            </w:pPr>
            <w:proofErr w:type="spellStart"/>
            <w:smartTag w:uri="urn:schemas-microsoft-com:office:smarttags" w:element="PersonName">
              <w:smartTag w:uri="urn:schemas:contacts" w:element="GivenName">
                <w:r w:rsidRPr="00021D08">
                  <w:rPr>
                    <w:rFonts w:ascii="Times New Roman" w:eastAsia="Times New Roman" w:hAnsi="Times New Roman" w:cs="Times New Roman"/>
                    <w:color w:val="000000"/>
                    <w:sz w:val="16"/>
                    <w:szCs w:val="16"/>
                  </w:rPr>
                  <w:t>Clindamycin</w:t>
                </w:r>
                <w:r>
                  <w:rPr>
                    <w:rFonts w:ascii="Times New Roman" w:eastAsia="Times New Roman" w:hAnsi="Times New Roman" w:cs="Times New Roman"/>
                    <w:color w:val="000000"/>
                    <w:sz w:val="16"/>
                    <w:szCs w:val="16"/>
                    <w:vertAlign w:val="superscript"/>
                  </w:rPr>
                  <w:t>d</w:t>
                </w:r>
              </w:smartTag>
              <w:proofErr w:type="spellEnd"/>
              <w:r w:rsidRPr="00021D08">
                <w:rPr>
                  <w:rFonts w:ascii="Times New Roman" w:eastAsia="Times New Roman" w:hAnsi="Times New Roman" w:cs="Times New Roman"/>
                  <w:color w:val="000000"/>
                  <w:sz w:val="16"/>
                  <w:szCs w:val="16"/>
                </w:rPr>
                <w:br/>
              </w:r>
              <w:proofErr w:type="spellStart"/>
              <w:smartTag w:uri="urn:schemas:contacts" w:element="Sn">
                <w:r w:rsidRPr="00021D08">
                  <w:rPr>
                    <w:rFonts w:ascii="Times New Roman" w:eastAsia="Times New Roman" w:hAnsi="Times New Roman" w:cs="Times New Roman"/>
                    <w:color w:val="000000"/>
                    <w:sz w:val="16"/>
                    <w:szCs w:val="16"/>
                  </w:rPr>
                  <w:t>Vancomycin</w:t>
                </w:r>
                <w:r>
                  <w:rPr>
                    <w:rFonts w:ascii="Times New Roman" w:eastAsia="Times New Roman" w:hAnsi="Times New Roman" w:cs="Times New Roman"/>
                    <w:color w:val="000000"/>
                    <w:sz w:val="16"/>
                    <w:szCs w:val="16"/>
                    <w:vertAlign w:val="superscript"/>
                  </w:rPr>
                  <w:t>d</w:t>
                </w:r>
              </w:smartTag>
            </w:smartTag>
            <w:proofErr w:type="spellEnd"/>
          </w:p>
        </w:tc>
      </w:tr>
    </w:tbl>
    <w:p w:rsidR="00357968" w:rsidRPr="00036DFA" w:rsidRDefault="00357968" w:rsidP="00357968">
      <w:pPr>
        <w:ind w:left="-270"/>
        <w:rPr>
          <w:rFonts w:ascii="Times New Roman" w:hAnsi="Times New Roman"/>
          <w:sz w:val="16"/>
          <w:szCs w:val="16"/>
        </w:rPr>
      </w:pPr>
      <w:proofErr w:type="spellStart"/>
      <w:proofErr w:type="gramStart"/>
      <w:r w:rsidRPr="00036DFA">
        <w:rPr>
          <w:rFonts w:ascii="Times New Roman" w:hAnsi="Times New Roman"/>
          <w:sz w:val="16"/>
          <w:szCs w:val="16"/>
          <w:vertAlign w:val="superscript"/>
        </w:rPr>
        <w:t>a</w:t>
      </w:r>
      <w:r w:rsidRPr="00036DFA">
        <w:rPr>
          <w:rFonts w:ascii="Times New Roman" w:hAnsi="Times New Roman"/>
          <w:sz w:val="16"/>
          <w:szCs w:val="16"/>
        </w:rPr>
        <w:t>The</w:t>
      </w:r>
      <w:proofErr w:type="spellEnd"/>
      <w:proofErr w:type="gramEnd"/>
      <w:r w:rsidRPr="00036DFA">
        <w:rPr>
          <w:rFonts w:ascii="Times New Roman" w:hAnsi="Times New Roman"/>
          <w:sz w:val="16"/>
          <w:szCs w:val="16"/>
        </w:rPr>
        <w:t xml:space="preserve"> antimicrobial agent should be started within 60 minutes prior to surgical incision (120 minutes for vancomycin or fluoroquinolones)</w:t>
      </w:r>
      <w:r>
        <w:rPr>
          <w:rFonts w:ascii="Times New Roman" w:hAnsi="Times New Roman"/>
          <w:sz w:val="16"/>
          <w:szCs w:val="16"/>
        </w:rPr>
        <w:t>.</w:t>
      </w:r>
      <w:r w:rsidRPr="00036DFA">
        <w:rPr>
          <w:rFonts w:ascii="Times New Roman" w:hAnsi="Times New Roman"/>
          <w:sz w:val="16"/>
          <w:szCs w:val="16"/>
        </w:rPr>
        <w:t xml:space="preserve"> </w:t>
      </w:r>
      <w:r>
        <w:rPr>
          <w:rFonts w:ascii="Times New Roman" w:hAnsi="Times New Roman"/>
          <w:sz w:val="16"/>
          <w:szCs w:val="16"/>
        </w:rPr>
        <w:t>W</w:t>
      </w:r>
      <w:r w:rsidRPr="00036DFA">
        <w:rPr>
          <w:rFonts w:ascii="Times New Roman" w:hAnsi="Times New Roman"/>
          <w:sz w:val="16"/>
          <w:szCs w:val="16"/>
        </w:rPr>
        <w:t xml:space="preserve">hile single-dose prophylaxis is usually sufficient, the duration of prophylaxis for all </w:t>
      </w:r>
      <w:r>
        <w:rPr>
          <w:rFonts w:ascii="Times New Roman" w:hAnsi="Times New Roman"/>
          <w:sz w:val="16"/>
          <w:szCs w:val="16"/>
        </w:rPr>
        <w:t>procedure</w:t>
      </w:r>
      <w:r w:rsidRPr="00036DFA">
        <w:rPr>
          <w:rFonts w:ascii="Times New Roman" w:hAnsi="Times New Roman"/>
          <w:sz w:val="16"/>
          <w:szCs w:val="16"/>
        </w:rPr>
        <w:t xml:space="preserve">s should be </w:t>
      </w:r>
      <w:r>
        <w:rPr>
          <w:rFonts w:ascii="Times New Roman" w:hAnsi="Times New Roman"/>
          <w:sz w:val="16"/>
          <w:szCs w:val="16"/>
        </w:rPr>
        <w:t>&lt;</w:t>
      </w:r>
      <w:r w:rsidRPr="00036DFA">
        <w:rPr>
          <w:rFonts w:ascii="Times New Roman" w:hAnsi="Times New Roman"/>
          <w:sz w:val="16"/>
          <w:szCs w:val="16"/>
        </w:rPr>
        <w:t>24 hours. If a</w:t>
      </w:r>
      <w:r>
        <w:rPr>
          <w:rFonts w:ascii="Times New Roman" w:hAnsi="Times New Roman"/>
          <w:sz w:val="16"/>
          <w:szCs w:val="16"/>
        </w:rPr>
        <w:t>n agent with a</w:t>
      </w:r>
      <w:r w:rsidRPr="00036DFA">
        <w:rPr>
          <w:rFonts w:ascii="Times New Roman" w:hAnsi="Times New Roman"/>
          <w:sz w:val="16"/>
          <w:szCs w:val="16"/>
        </w:rPr>
        <w:t xml:space="preserve"> short half-life is used</w:t>
      </w:r>
      <w:r>
        <w:rPr>
          <w:rFonts w:ascii="Times New Roman" w:hAnsi="Times New Roman"/>
          <w:sz w:val="16"/>
          <w:szCs w:val="16"/>
        </w:rPr>
        <w:t xml:space="preserve"> (e.g., cefazolin, cefoxitin), </w:t>
      </w:r>
      <w:r w:rsidRPr="00036DFA">
        <w:rPr>
          <w:rFonts w:ascii="Times New Roman" w:hAnsi="Times New Roman"/>
          <w:sz w:val="16"/>
          <w:szCs w:val="16"/>
        </w:rPr>
        <w:t xml:space="preserve">it should be readministered if the </w:t>
      </w:r>
      <w:r>
        <w:rPr>
          <w:rFonts w:ascii="Times New Roman" w:hAnsi="Times New Roman"/>
          <w:sz w:val="16"/>
          <w:szCs w:val="16"/>
        </w:rPr>
        <w:t>procedure</w:t>
      </w:r>
      <w:r w:rsidRPr="00036DFA">
        <w:rPr>
          <w:rFonts w:ascii="Times New Roman" w:hAnsi="Times New Roman"/>
          <w:sz w:val="16"/>
          <w:szCs w:val="16"/>
        </w:rPr>
        <w:t xml:space="preserve"> duration exceeds the recommended redosing interval (from the time of initiation of the preoperative dose </w:t>
      </w:r>
      <w:r>
        <w:rPr>
          <w:rFonts w:ascii="Times New Roman" w:hAnsi="Times New Roman"/>
          <w:sz w:val="16"/>
          <w:szCs w:val="16"/>
        </w:rPr>
        <w:t>[</w:t>
      </w:r>
      <w:r w:rsidRPr="00036DFA">
        <w:rPr>
          <w:rFonts w:ascii="Times New Roman" w:hAnsi="Times New Roman"/>
          <w:sz w:val="16"/>
          <w:szCs w:val="16"/>
        </w:rPr>
        <w:t>see Table 1</w:t>
      </w:r>
      <w:r>
        <w:rPr>
          <w:rFonts w:ascii="Times New Roman" w:hAnsi="Times New Roman"/>
          <w:sz w:val="16"/>
          <w:szCs w:val="16"/>
        </w:rPr>
        <w:t>]</w:t>
      </w:r>
      <w:r w:rsidRPr="00036DFA">
        <w:rPr>
          <w:rFonts w:ascii="Times New Roman" w:hAnsi="Times New Roman"/>
          <w:sz w:val="16"/>
          <w:szCs w:val="16"/>
        </w:rPr>
        <w:t xml:space="preserve">). </w:t>
      </w:r>
      <w:proofErr w:type="spellStart"/>
      <w:r w:rsidRPr="00036DFA">
        <w:rPr>
          <w:rFonts w:ascii="Times New Roman" w:hAnsi="Times New Roman"/>
          <w:sz w:val="16"/>
          <w:szCs w:val="16"/>
        </w:rPr>
        <w:t>Readministration</w:t>
      </w:r>
      <w:proofErr w:type="spellEnd"/>
      <w:r w:rsidRPr="00036DFA">
        <w:rPr>
          <w:rFonts w:ascii="Times New Roman" w:hAnsi="Times New Roman"/>
          <w:sz w:val="16"/>
          <w:szCs w:val="16"/>
        </w:rPr>
        <w:t xml:space="preserve"> may also be warranted if prolonged or excessive bleeding occurs, or if there are other factors that may shorten the half-life of the proph</w:t>
      </w:r>
      <w:r>
        <w:rPr>
          <w:rFonts w:ascii="Times New Roman" w:hAnsi="Times New Roman"/>
          <w:sz w:val="16"/>
          <w:szCs w:val="16"/>
        </w:rPr>
        <w:t>ylactic agent</w:t>
      </w:r>
      <w:r w:rsidRPr="00036DFA">
        <w:rPr>
          <w:rFonts w:ascii="Times New Roman" w:hAnsi="Times New Roman"/>
          <w:sz w:val="16"/>
          <w:szCs w:val="16"/>
        </w:rPr>
        <w:t xml:space="preserve"> (e.g., extensive burns)</w:t>
      </w:r>
      <w:r>
        <w:rPr>
          <w:rFonts w:ascii="Times New Roman" w:hAnsi="Times New Roman"/>
          <w:sz w:val="16"/>
          <w:szCs w:val="16"/>
        </w:rPr>
        <w:t xml:space="preserve">. </w:t>
      </w:r>
      <w:proofErr w:type="spellStart"/>
      <w:r>
        <w:rPr>
          <w:rFonts w:ascii="Times New Roman" w:hAnsi="Times New Roman"/>
          <w:sz w:val="16"/>
          <w:szCs w:val="16"/>
        </w:rPr>
        <w:t>Readministration</w:t>
      </w:r>
      <w:proofErr w:type="spellEnd"/>
      <w:r>
        <w:rPr>
          <w:rFonts w:ascii="Times New Roman" w:hAnsi="Times New Roman"/>
          <w:sz w:val="16"/>
          <w:szCs w:val="16"/>
        </w:rPr>
        <w:t xml:space="preserve"> </w:t>
      </w:r>
      <w:r w:rsidRPr="00036DFA">
        <w:rPr>
          <w:rFonts w:ascii="Times New Roman" w:hAnsi="Times New Roman"/>
          <w:sz w:val="16"/>
          <w:szCs w:val="16"/>
        </w:rPr>
        <w:t>may not be warranted in patients in whom the half-life of the agent may be prolonged (e.g., patients with renal insufficiency or failure).</w:t>
      </w:r>
    </w:p>
    <w:p w:rsidR="00357968" w:rsidRPr="00036DFA" w:rsidRDefault="00357968" w:rsidP="00357968">
      <w:pPr>
        <w:ind w:left="-270"/>
        <w:rPr>
          <w:rFonts w:ascii="Times New Roman" w:hAnsi="Times New Roman"/>
          <w:sz w:val="16"/>
          <w:szCs w:val="16"/>
        </w:rPr>
      </w:pPr>
      <w:proofErr w:type="spellStart"/>
      <w:proofErr w:type="gramStart"/>
      <w:r w:rsidRPr="00036DFA">
        <w:rPr>
          <w:rFonts w:ascii="Times New Roman" w:hAnsi="Times New Roman"/>
          <w:sz w:val="16"/>
          <w:szCs w:val="16"/>
          <w:vertAlign w:val="superscript"/>
        </w:rPr>
        <w:t>b</w:t>
      </w:r>
      <w:r>
        <w:rPr>
          <w:rFonts w:ascii="Times New Roman" w:hAnsi="Times New Roman"/>
          <w:sz w:val="16"/>
          <w:szCs w:val="16"/>
        </w:rPr>
        <w:t>For</w:t>
      </w:r>
      <w:proofErr w:type="spellEnd"/>
      <w:proofErr w:type="gramEnd"/>
      <w:r w:rsidRPr="00036DFA">
        <w:rPr>
          <w:rFonts w:ascii="Times New Roman" w:hAnsi="Times New Roman"/>
          <w:sz w:val="16"/>
          <w:szCs w:val="16"/>
        </w:rPr>
        <w:t xml:space="preserve"> patients known to be colonized with methicillin-resistant </w:t>
      </w:r>
      <w:r w:rsidRPr="00036DFA">
        <w:rPr>
          <w:rFonts w:ascii="Times New Roman" w:hAnsi="Times New Roman"/>
          <w:i/>
          <w:sz w:val="16"/>
          <w:szCs w:val="16"/>
        </w:rPr>
        <w:t xml:space="preserve">S. </w:t>
      </w:r>
      <w:proofErr w:type="spellStart"/>
      <w:r w:rsidRPr="00036DFA">
        <w:rPr>
          <w:rFonts w:ascii="Times New Roman" w:hAnsi="Times New Roman"/>
          <w:i/>
          <w:sz w:val="16"/>
          <w:szCs w:val="16"/>
        </w:rPr>
        <w:t>aureus</w:t>
      </w:r>
      <w:proofErr w:type="spellEnd"/>
      <w:r w:rsidRPr="00036DFA">
        <w:rPr>
          <w:rFonts w:ascii="Times New Roman" w:hAnsi="Times New Roman"/>
          <w:sz w:val="16"/>
          <w:szCs w:val="16"/>
        </w:rPr>
        <w:t>, it is reasonable to add a single preoperative dose of vancomycin to the recommended agent(s).</w:t>
      </w:r>
    </w:p>
    <w:p w:rsidR="00357968" w:rsidRPr="00036DFA" w:rsidRDefault="00357968" w:rsidP="00357968">
      <w:pPr>
        <w:ind w:left="-270"/>
        <w:rPr>
          <w:rFonts w:ascii="Times New Roman" w:hAnsi="Times New Roman"/>
          <w:sz w:val="16"/>
          <w:szCs w:val="16"/>
        </w:rPr>
      </w:pPr>
      <w:proofErr w:type="spellStart"/>
      <w:proofErr w:type="gramStart"/>
      <w:r w:rsidRPr="00036DFA">
        <w:rPr>
          <w:rFonts w:ascii="Times New Roman" w:hAnsi="Times New Roman"/>
          <w:sz w:val="16"/>
          <w:szCs w:val="16"/>
          <w:vertAlign w:val="superscript"/>
        </w:rPr>
        <w:t>c</w:t>
      </w:r>
      <w:r w:rsidRPr="00036DFA">
        <w:rPr>
          <w:rFonts w:ascii="Times New Roman" w:hAnsi="Times New Roman"/>
          <w:sz w:val="16"/>
          <w:szCs w:val="16"/>
        </w:rPr>
        <w:t>Strength</w:t>
      </w:r>
      <w:proofErr w:type="spellEnd"/>
      <w:proofErr w:type="gramEnd"/>
      <w:r w:rsidRPr="00036DFA">
        <w:rPr>
          <w:rFonts w:ascii="Times New Roman" w:hAnsi="Times New Roman"/>
          <w:sz w:val="16"/>
          <w:szCs w:val="16"/>
        </w:rPr>
        <w:t xml:space="preserve"> of evidence that supports the use or nonuse of prophylaxis is classified as A (levels I–III), B (levels IV–VI), or C (level VII). Level I evidence is from large, well-conducted randomized, controlled clinical trials. Level II evidence is from small, well-conducted randomized, controlled clinical trials. Level III evidence is from well-conducted cohort studies. Level IV evidence is from well-conducted case</w:t>
      </w:r>
      <w:r>
        <w:rPr>
          <w:rFonts w:ascii="Times New Roman" w:hAnsi="Times New Roman"/>
          <w:sz w:val="16"/>
          <w:szCs w:val="16"/>
        </w:rPr>
        <w:t>–</w:t>
      </w:r>
      <w:r w:rsidRPr="00036DFA">
        <w:rPr>
          <w:rFonts w:ascii="Times New Roman" w:hAnsi="Times New Roman"/>
          <w:sz w:val="16"/>
          <w:szCs w:val="16"/>
        </w:rPr>
        <w:t>control studies. Level V evidence is from uncontrolled studies that were not well conducted. Level VI evidence is conflicting evidence that tends to favor the recommendation. Level VII evidence is expert opinion.</w:t>
      </w:r>
    </w:p>
    <w:p w:rsidR="00357968" w:rsidRPr="00036DFA" w:rsidRDefault="00357968" w:rsidP="00357968">
      <w:pPr>
        <w:ind w:left="-270"/>
        <w:rPr>
          <w:rFonts w:ascii="Times New Roman" w:hAnsi="Times New Roman"/>
          <w:sz w:val="16"/>
          <w:szCs w:val="16"/>
        </w:rPr>
      </w:pPr>
      <w:proofErr w:type="spellStart"/>
      <w:proofErr w:type="gramStart"/>
      <w:r w:rsidRPr="00036DFA">
        <w:rPr>
          <w:rFonts w:ascii="Times New Roman" w:hAnsi="Times New Roman"/>
          <w:sz w:val="16"/>
          <w:szCs w:val="16"/>
          <w:vertAlign w:val="superscript"/>
        </w:rPr>
        <w:t>d</w:t>
      </w:r>
      <w:r w:rsidRPr="00036DFA">
        <w:rPr>
          <w:rFonts w:ascii="Times New Roman" w:hAnsi="Times New Roman"/>
          <w:sz w:val="16"/>
          <w:szCs w:val="16"/>
        </w:rPr>
        <w:t>For</w:t>
      </w:r>
      <w:proofErr w:type="spellEnd"/>
      <w:proofErr w:type="gramEnd"/>
      <w:r w:rsidRPr="00036DFA">
        <w:rPr>
          <w:rFonts w:ascii="Times New Roman" w:hAnsi="Times New Roman"/>
          <w:sz w:val="16"/>
          <w:szCs w:val="16"/>
        </w:rPr>
        <w:t xml:space="preserve"> procedures </w:t>
      </w:r>
      <w:r>
        <w:rPr>
          <w:rFonts w:ascii="Times New Roman" w:hAnsi="Times New Roman"/>
          <w:sz w:val="16"/>
          <w:szCs w:val="16"/>
        </w:rPr>
        <w:t>in which</w:t>
      </w:r>
      <w:r w:rsidRPr="00036DFA">
        <w:rPr>
          <w:rFonts w:ascii="Times New Roman" w:hAnsi="Times New Roman"/>
          <w:sz w:val="16"/>
          <w:szCs w:val="16"/>
        </w:rPr>
        <w:t xml:space="preserve"> pathogens other than staphylococc</w:t>
      </w:r>
      <w:r>
        <w:rPr>
          <w:rFonts w:ascii="Times New Roman" w:hAnsi="Times New Roman"/>
          <w:sz w:val="16"/>
          <w:szCs w:val="16"/>
        </w:rPr>
        <w:t>i</w:t>
      </w:r>
      <w:r w:rsidRPr="00036DFA">
        <w:rPr>
          <w:rFonts w:ascii="Times New Roman" w:hAnsi="Times New Roman"/>
          <w:sz w:val="16"/>
          <w:szCs w:val="16"/>
        </w:rPr>
        <w:t xml:space="preserve"> and streptococc</w:t>
      </w:r>
      <w:r>
        <w:rPr>
          <w:rFonts w:ascii="Times New Roman" w:hAnsi="Times New Roman"/>
          <w:sz w:val="16"/>
          <w:szCs w:val="16"/>
        </w:rPr>
        <w:t>i</w:t>
      </w:r>
      <w:r w:rsidRPr="00036DFA">
        <w:rPr>
          <w:rFonts w:ascii="Times New Roman" w:hAnsi="Times New Roman"/>
          <w:sz w:val="16"/>
          <w:szCs w:val="16"/>
        </w:rPr>
        <w:t xml:space="preserve"> are likely, an additional agent with activit</w:t>
      </w:r>
      <w:r>
        <w:rPr>
          <w:rFonts w:ascii="Times New Roman" w:hAnsi="Times New Roman"/>
          <w:sz w:val="16"/>
          <w:szCs w:val="16"/>
        </w:rPr>
        <w:t>y against those pathogens could</w:t>
      </w:r>
      <w:r w:rsidRPr="00036DFA">
        <w:rPr>
          <w:rFonts w:ascii="Times New Roman" w:hAnsi="Times New Roman"/>
          <w:sz w:val="16"/>
          <w:szCs w:val="16"/>
        </w:rPr>
        <w:t xml:space="preserve"> be considered. For example, if there is surveillance data showing that </w:t>
      </w:r>
      <w:r>
        <w:rPr>
          <w:rFonts w:ascii="Times New Roman" w:hAnsi="Times New Roman"/>
          <w:sz w:val="16"/>
          <w:szCs w:val="16"/>
        </w:rPr>
        <w:t>gram-negative</w:t>
      </w:r>
      <w:r w:rsidRPr="00036DFA">
        <w:rPr>
          <w:rFonts w:ascii="Times New Roman" w:hAnsi="Times New Roman"/>
          <w:sz w:val="16"/>
          <w:szCs w:val="16"/>
        </w:rPr>
        <w:t xml:space="preserve"> organisms are a cause of surgical site infections for the </w:t>
      </w:r>
      <w:r>
        <w:rPr>
          <w:rFonts w:ascii="Times New Roman" w:hAnsi="Times New Roman"/>
          <w:sz w:val="16"/>
          <w:szCs w:val="16"/>
        </w:rPr>
        <w:t>procedure</w:t>
      </w:r>
      <w:r w:rsidRPr="00036DFA">
        <w:rPr>
          <w:rFonts w:ascii="Times New Roman" w:hAnsi="Times New Roman"/>
          <w:sz w:val="16"/>
          <w:szCs w:val="16"/>
        </w:rPr>
        <w:t xml:space="preserve">, </w:t>
      </w:r>
      <w:r>
        <w:rPr>
          <w:rFonts w:ascii="Times New Roman" w:hAnsi="Times New Roman"/>
          <w:sz w:val="16"/>
          <w:szCs w:val="16"/>
        </w:rPr>
        <w:t xml:space="preserve">practitioners should </w:t>
      </w:r>
      <w:r w:rsidRPr="00036DFA">
        <w:rPr>
          <w:rFonts w:ascii="Times New Roman" w:hAnsi="Times New Roman"/>
          <w:sz w:val="16"/>
          <w:szCs w:val="16"/>
        </w:rPr>
        <w:t xml:space="preserve">consider combining clindamycin or vancomycin with another agent (cefazolin if </w:t>
      </w:r>
      <w:r>
        <w:rPr>
          <w:rFonts w:ascii="Times New Roman" w:hAnsi="Times New Roman"/>
          <w:sz w:val="16"/>
          <w:szCs w:val="16"/>
        </w:rPr>
        <w:t xml:space="preserve">the patient is </w:t>
      </w:r>
      <w:r w:rsidRPr="00036DFA">
        <w:rPr>
          <w:rFonts w:ascii="Times New Roman" w:hAnsi="Times New Roman"/>
          <w:sz w:val="16"/>
          <w:szCs w:val="16"/>
        </w:rPr>
        <w:t xml:space="preserve">not beta-lactam allergic; aztreonam, gentamicin, or single-dose fluoroquinolone if </w:t>
      </w:r>
      <w:r>
        <w:rPr>
          <w:rFonts w:ascii="Times New Roman" w:hAnsi="Times New Roman"/>
          <w:sz w:val="16"/>
          <w:szCs w:val="16"/>
        </w:rPr>
        <w:t xml:space="preserve">the patient is </w:t>
      </w:r>
      <w:r w:rsidRPr="00036DFA">
        <w:rPr>
          <w:rFonts w:ascii="Times New Roman" w:hAnsi="Times New Roman"/>
          <w:sz w:val="16"/>
          <w:szCs w:val="16"/>
        </w:rPr>
        <w:t>beta-lactam allergic).</w:t>
      </w:r>
    </w:p>
    <w:p w:rsidR="00357968" w:rsidRPr="00036DFA" w:rsidRDefault="00357968" w:rsidP="00357968">
      <w:pPr>
        <w:ind w:left="-270"/>
        <w:rPr>
          <w:rFonts w:ascii="Times New Roman" w:hAnsi="Times New Roman"/>
          <w:sz w:val="16"/>
          <w:szCs w:val="16"/>
        </w:rPr>
      </w:pPr>
      <w:proofErr w:type="spellStart"/>
      <w:proofErr w:type="gramStart"/>
      <w:r w:rsidRPr="00036DFA">
        <w:rPr>
          <w:rFonts w:ascii="Times New Roman" w:hAnsi="Times New Roman"/>
          <w:sz w:val="16"/>
          <w:szCs w:val="16"/>
          <w:vertAlign w:val="superscript"/>
        </w:rPr>
        <w:t>e</w:t>
      </w:r>
      <w:r w:rsidRPr="00036DFA">
        <w:rPr>
          <w:rFonts w:ascii="Times New Roman" w:hAnsi="Times New Roman"/>
          <w:sz w:val="16"/>
          <w:szCs w:val="16"/>
        </w:rPr>
        <w:t>Due</w:t>
      </w:r>
      <w:proofErr w:type="spellEnd"/>
      <w:proofErr w:type="gramEnd"/>
      <w:r w:rsidRPr="00036DFA">
        <w:rPr>
          <w:rFonts w:ascii="Times New Roman" w:hAnsi="Times New Roman"/>
          <w:sz w:val="16"/>
          <w:szCs w:val="16"/>
        </w:rPr>
        <w:t xml:space="preserve"> to increasing resistance of </w:t>
      </w:r>
      <w:r w:rsidRPr="00036DFA">
        <w:rPr>
          <w:rFonts w:ascii="Times New Roman" w:hAnsi="Times New Roman"/>
          <w:i/>
          <w:sz w:val="16"/>
          <w:szCs w:val="16"/>
        </w:rPr>
        <w:t>E</w:t>
      </w:r>
      <w:r>
        <w:rPr>
          <w:rFonts w:ascii="Times New Roman" w:hAnsi="Times New Roman"/>
          <w:i/>
          <w:sz w:val="16"/>
          <w:szCs w:val="16"/>
        </w:rPr>
        <w:t>.</w:t>
      </w:r>
      <w:r w:rsidRPr="00036DFA">
        <w:rPr>
          <w:rFonts w:ascii="Times New Roman" w:hAnsi="Times New Roman"/>
          <w:i/>
          <w:sz w:val="16"/>
          <w:szCs w:val="16"/>
        </w:rPr>
        <w:t xml:space="preserve"> coli</w:t>
      </w:r>
      <w:r w:rsidRPr="00036DFA">
        <w:rPr>
          <w:rFonts w:ascii="Times New Roman" w:hAnsi="Times New Roman"/>
          <w:sz w:val="16"/>
          <w:szCs w:val="16"/>
        </w:rPr>
        <w:t xml:space="preserve"> to fluoroquinolones and ampicillin</w:t>
      </w:r>
      <w:r>
        <w:rPr>
          <w:rFonts w:ascii="Times New Roman" w:hAnsi="Times New Roman"/>
          <w:sz w:val="16"/>
          <w:szCs w:val="16"/>
        </w:rPr>
        <w:t>–</w:t>
      </w:r>
      <w:r w:rsidRPr="00036DFA">
        <w:rPr>
          <w:rFonts w:ascii="Times New Roman" w:hAnsi="Times New Roman"/>
          <w:sz w:val="16"/>
          <w:szCs w:val="16"/>
        </w:rPr>
        <w:t>sulbactam, local population susceptibility profiles should be reviewed  prior to use.</w:t>
      </w:r>
    </w:p>
    <w:p w:rsidR="00357968" w:rsidRPr="00036DFA" w:rsidRDefault="00357968" w:rsidP="00357968">
      <w:pPr>
        <w:ind w:left="-270"/>
        <w:rPr>
          <w:rFonts w:ascii="Times New Roman" w:hAnsi="Times New Roman"/>
          <w:sz w:val="16"/>
          <w:szCs w:val="16"/>
        </w:rPr>
      </w:pPr>
      <w:proofErr w:type="spellStart"/>
      <w:proofErr w:type="gramStart"/>
      <w:r w:rsidRPr="00036DFA">
        <w:rPr>
          <w:rFonts w:ascii="Times New Roman" w:hAnsi="Times New Roman"/>
          <w:sz w:val="16"/>
          <w:szCs w:val="16"/>
          <w:vertAlign w:val="superscript"/>
        </w:rPr>
        <w:t>f</w:t>
      </w:r>
      <w:r w:rsidRPr="00036DFA">
        <w:rPr>
          <w:rFonts w:ascii="Times New Roman" w:hAnsi="Times New Roman"/>
          <w:sz w:val="16"/>
          <w:szCs w:val="16"/>
        </w:rPr>
        <w:t>Prophylaxis</w:t>
      </w:r>
      <w:proofErr w:type="spellEnd"/>
      <w:proofErr w:type="gramEnd"/>
      <w:r w:rsidRPr="00036DFA">
        <w:rPr>
          <w:rFonts w:ascii="Times New Roman" w:hAnsi="Times New Roman"/>
          <w:sz w:val="16"/>
          <w:szCs w:val="16"/>
        </w:rPr>
        <w:t xml:space="preserve"> should be considered for patients at highest risk for postoperative </w:t>
      </w:r>
      <w:proofErr w:type="spellStart"/>
      <w:r w:rsidRPr="00036DFA">
        <w:rPr>
          <w:rFonts w:ascii="Times New Roman" w:hAnsi="Times New Roman"/>
          <w:sz w:val="16"/>
          <w:szCs w:val="16"/>
        </w:rPr>
        <w:t>gastroduodenal</w:t>
      </w:r>
      <w:proofErr w:type="spellEnd"/>
      <w:r w:rsidRPr="00036DFA">
        <w:rPr>
          <w:rFonts w:ascii="Times New Roman" w:hAnsi="Times New Roman"/>
          <w:sz w:val="16"/>
          <w:szCs w:val="16"/>
        </w:rPr>
        <w:t xml:space="preserve"> infections, such as </w:t>
      </w:r>
      <w:r>
        <w:rPr>
          <w:rFonts w:ascii="Times New Roman" w:hAnsi="Times New Roman"/>
          <w:sz w:val="16"/>
          <w:szCs w:val="16"/>
        </w:rPr>
        <w:t xml:space="preserve">those with </w:t>
      </w:r>
      <w:r w:rsidRPr="00036DFA">
        <w:rPr>
          <w:rFonts w:ascii="Times New Roman" w:hAnsi="Times New Roman"/>
          <w:sz w:val="16"/>
          <w:szCs w:val="16"/>
        </w:rPr>
        <w:t>increased gastric pH (e.g.</w:t>
      </w:r>
      <w:r>
        <w:rPr>
          <w:rFonts w:ascii="Times New Roman" w:hAnsi="Times New Roman"/>
          <w:sz w:val="16"/>
          <w:szCs w:val="16"/>
        </w:rPr>
        <w:t>,</w:t>
      </w:r>
      <w:r w:rsidRPr="00036DFA">
        <w:rPr>
          <w:rFonts w:ascii="Times New Roman" w:hAnsi="Times New Roman"/>
          <w:sz w:val="16"/>
          <w:szCs w:val="16"/>
        </w:rPr>
        <w:t xml:space="preserve"> </w:t>
      </w:r>
      <w:r>
        <w:rPr>
          <w:rFonts w:ascii="Times New Roman" w:hAnsi="Times New Roman"/>
          <w:sz w:val="16"/>
          <w:szCs w:val="16"/>
        </w:rPr>
        <w:t xml:space="preserve">those </w:t>
      </w:r>
      <w:r w:rsidRPr="00036DFA">
        <w:rPr>
          <w:rFonts w:ascii="Times New Roman" w:hAnsi="Times New Roman"/>
          <w:sz w:val="16"/>
          <w:szCs w:val="16"/>
        </w:rPr>
        <w:t>receiving histamine</w:t>
      </w:r>
      <w:r>
        <w:rPr>
          <w:rFonts w:ascii="Times New Roman" w:hAnsi="Times New Roman"/>
          <w:sz w:val="16"/>
          <w:szCs w:val="16"/>
        </w:rPr>
        <w:t xml:space="preserve"> H</w:t>
      </w:r>
      <w:r w:rsidRPr="00036DFA">
        <w:rPr>
          <w:rFonts w:ascii="Times New Roman" w:hAnsi="Times New Roman"/>
          <w:sz w:val="16"/>
          <w:szCs w:val="16"/>
          <w:vertAlign w:val="subscript"/>
        </w:rPr>
        <w:t>2</w:t>
      </w:r>
      <w:r w:rsidRPr="00036DFA">
        <w:rPr>
          <w:rFonts w:ascii="Times New Roman" w:hAnsi="Times New Roman"/>
          <w:sz w:val="16"/>
          <w:szCs w:val="16"/>
        </w:rPr>
        <w:t xml:space="preserve">-receptor antagonists </w:t>
      </w:r>
      <w:r>
        <w:rPr>
          <w:rFonts w:ascii="Times New Roman" w:hAnsi="Times New Roman"/>
          <w:sz w:val="16"/>
          <w:szCs w:val="16"/>
        </w:rPr>
        <w:t xml:space="preserve">or </w:t>
      </w:r>
      <w:r w:rsidRPr="00036DFA">
        <w:rPr>
          <w:rFonts w:ascii="Times New Roman" w:hAnsi="Times New Roman"/>
          <w:sz w:val="16"/>
          <w:szCs w:val="16"/>
        </w:rPr>
        <w:t xml:space="preserve">proton pump inhibitors), </w:t>
      </w:r>
      <w:proofErr w:type="spellStart"/>
      <w:r w:rsidRPr="00036DFA">
        <w:rPr>
          <w:rFonts w:ascii="Times New Roman" w:hAnsi="Times New Roman"/>
          <w:sz w:val="16"/>
          <w:szCs w:val="16"/>
        </w:rPr>
        <w:t>gastroduodenal</w:t>
      </w:r>
      <w:proofErr w:type="spellEnd"/>
      <w:r w:rsidRPr="00036DFA">
        <w:rPr>
          <w:rFonts w:ascii="Times New Roman" w:hAnsi="Times New Roman"/>
          <w:sz w:val="16"/>
          <w:szCs w:val="16"/>
        </w:rPr>
        <w:t xml:space="preserve"> perforation, decreased gastric motility, gastric outlet obstruction, gastric bleeding, morbid obesity, or cancer. Antimicrobial prophylaxis may not be needed when the lumen of the intestinal tract is not entered.</w:t>
      </w:r>
    </w:p>
    <w:p w:rsidR="00357968" w:rsidRPr="00036DFA" w:rsidRDefault="00357968" w:rsidP="00357968">
      <w:pPr>
        <w:ind w:left="-270"/>
        <w:rPr>
          <w:rFonts w:ascii="Times New Roman" w:hAnsi="Times New Roman"/>
          <w:sz w:val="16"/>
          <w:szCs w:val="16"/>
        </w:rPr>
      </w:pPr>
      <w:proofErr w:type="spellStart"/>
      <w:proofErr w:type="gramStart"/>
      <w:r w:rsidRPr="00036DFA">
        <w:rPr>
          <w:rFonts w:ascii="Times New Roman" w:hAnsi="Times New Roman"/>
          <w:sz w:val="16"/>
          <w:szCs w:val="16"/>
          <w:vertAlign w:val="superscript"/>
        </w:rPr>
        <w:t>g</w:t>
      </w:r>
      <w:r w:rsidRPr="00036DFA">
        <w:rPr>
          <w:rFonts w:ascii="Times New Roman" w:hAnsi="Times New Roman"/>
          <w:sz w:val="16"/>
          <w:szCs w:val="16"/>
        </w:rPr>
        <w:t>Gentamicin</w:t>
      </w:r>
      <w:proofErr w:type="spellEnd"/>
      <w:proofErr w:type="gramEnd"/>
      <w:r w:rsidRPr="00036DFA">
        <w:rPr>
          <w:rFonts w:ascii="Times New Roman" w:hAnsi="Times New Roman"/>
          <w:sz w:val="16"/>
          <w:szCs w:val="16"/>
        </w:rPr>
        <w:t xml:space="preserve"> or tobramycin.</w:t>
      </w:r>
    </w:p>
    <w:p w:rsidR="00357968" w:rsidRPr="00036DFA" w:rsidRDefault="00357968" w:rsidP="00357968">
      <w:pPr>
        <w:ind w:left="-270"/>
        <w:rPr>
          <w:rFonts w:ascii="Times New Roman" w:hAnsi="Times New Roman"/>
          <w:sz w:val="16"/>
          <w:szCs w:val="16"/>
        </w:rPr>
      </w:pPr>
      <w:proofErr w:type="spellStart"/>
      <w:proofErr w:type="gramStart"/>
      <w:r w:rsidRPr="00036DFA">
        <w:rPr>
          <w:rFonts w:ascii="Times New Roman" w:hAnsi="Times New Roman"/>
          <w:sz w:val="16"/>
          <w:szCs w:val="16"/>
          <w:vertAlign w:val="superscript"/>
        </w:rPr>
        <w:t>h</w:t>
      </w:r>
      <w:r w:rsidRPr="00036DFA">
        <w:rPr>
          <w:rFonts w:ascii="Times New Roman" w:hAnsi="Times New Roman"/>
          <w:sz w:val="16"/>
          <w:szCs w:val="16"/>
        </w:rPr>
        <w:t>Ciprofloxacin</w:t>
      </w:r>
      <w:proofErr w:type="spellEnd"/>
      <w:proofErr w:type="gramEnd"/>
      <w:r w:rsidRPr="00036DFA">
        <w:rPr>
          <w:rFonts w:ascii="Times New Roman" w:hAnsi="Times New Roman"/>
          <w:sz w:val="16"/>
          <w:szCs w:val="16"/>
        </w:rPr>
        <w:t xml:space="preserve"> or levofloxacin.</w:t>
      </w:r>
    </w:p>
    <w:p w:rsidR="00357968" w:rsidRPr="00036DFA" w:rsidRDefault="00357968" w:rsidP="00357968">
      <w:pPr>
        <w:ind w:left="-270"/>
        <w:rPr>
          <w:rFonts w:ascii="Times New Roman" w:hAnsi="Times New Roman"/>
          <w:sz w:val="16"/>
          <w:szCs w:val="16"/>
        </w:rPr>
      </w:pPr>
      <w:proofErr w:type="spellStart"/>
      <w:proofErr w:type="gramStart"/>
      <w:r w:rsidRPr="00036DFA">
        <w:rPr>
          <w:rFonts w:ascii="Times New Roman" w:hAnsi="Times New Roman"/>
          <w:sz w:val="16"/>
          <w:szCs w:val="16"/>
          <w:vertAlign w:val="superscript"/>
        </w:rPr>
        <w:t>i</w:t>
      </w:r>
      <w:r w:rsidRPr="00036DFA">
        <w:rPr>
          <w:rFonts w:ascii="Times New Roman" w:hAnsi="Times New Roman"/>
          <w:sz w:val="16"/>
          <w:szCs w:val="16"/>
        </w:rPr>
        <w:t>Fluoroquinolones</w:t>
      </w:r>
      <w:proofErr w:type="spellEnd"/>
      <w:proofErr w:type="gramEnd"/>
      <w:r w:rsidRPr="00036DFA">
        <w:rPr>
          <w:rFonts w:ascii="Times New Roman" w:hAnsi="Times New Roman"/>
          <w:sz w:val="16"/>
          <w:szCs w:val="16"/>
        </w:rPr>
        <w:t xml:space="preserve"> are associated with an increased risk of tendonitis and tendon rupture in all ages. However</w:t>
      </w:r>
      <w:r>
        <w:rPr>
          <w:rFonts w:ascii="Times New Roman" w:hAnsi="Times New Roman"/>
          <w:sz w:val="16"/>
          <w:szCs w:val="16"/>
        </w:rPr>
        <w:t>,</w:t>
      </w:r>
      <w:r w:rsidRPr="00036DFA">
        <w:rPr>
          <w:rFonts w:ascii="Times New Roman" w:hAnsi="Times New Roman"/>
          <w:sz w:val="16"/>
          <w:szCs w:val="16"/>
        </w:rPr>
        <w:t xml:space="preserve"> this risk would be expected to be quite small with single-dose antibiotic prophylaxis. Although the use of fluoroquinolones may be necessary for surgical antibiotic prophylaxis in some children, they are not a drug of first choice in the pediatric population due to an increased incidence of adverse events as compared to controls in some clinical trials.</w:t>
      </w:r>
    </w:p>
    <w:p w:rsidR="00357968" w:rsidRPr="00036DFA" w:rsidRDefault="00357968" w:rsidP="00357968">
      <w:pPr>
        <w:ind w:left="-270"/>
        <w:rPr>
          <w:rFonts w:ascii="Times New Roman" w:hAnsi="Times New Roman"/>
          <w:sz w:val="16"/>
          <w:szCs w:val="16"/>
        </w:rPr>
      </w:pPr>
      <w:proofErr w:type="spellStart"/>
      <w:proofErr w:type="gramStart"/>
      <w:r w:rsidRPr="00036DFA">
        <w:rPr>
          <w:rFonts w:ascii="Times New Roman" w:hAnsi="Times New Roman"/>
          <w:sz w:val="16"/>
          <w:szCs w:val="16"/>
          <w:vertAlign w:val="superscript"/>
        </w:rPr>
        <w:t>j</w:t>
      </w:r>
      <w:r w:rsidRPr="00036DFA">
        <w:rPr>
          <w:rFonts w:ascii="Times New Roman" w:hAnsi="Times New Roman"/>
          <w:sz w:val="16"/>
          <w:szCs w:val="16"/>
        </w:rPr>
        <w:t>Ceftriaxone</w:t>
      </w:r>
      <w:proofErr w:type="spellEnd"/>
      <w:proofErr w:type="gramEnd"/>
      <w:r w:rsidRPr="00036DFA">
        <w:rPr>
          <w:rFonts w:ascii="Times New Roman" w:hAnsi="Times New Roman"/>
          <w:sz w:val="16"/>
          <w:szCs w:val="16"/>
        </w:rPr>
        <w:t xml:space="preserve"> use should be limited to those patients requiring antimicrobial treatment for acute cholecystitis or acute biliary tract infections, not in patients und</w:t>
      </w:r>
      <w:r>
        <w:rPr>
          <w:rFonts w:ascii="Times New Roman" w:hAnsi="Times New Roman"/>
          <w:sz w:val="16"/>
          <w:szCs w:val="16"/>
        </w:rPr>
        <w:t xml:space="preserve">ergoing cholecystectomy for </w:t>
      </w:r>
      <w:proofErr w:type="spellStart"/>
      <w:r>
        <w:rPr>
          <w:rFonts w:ascii="Times New Roman" w:hAnsi="Times New Roman"/>
          <w:sz w:val="16"/>
          <w:szCs w:val="16"/>
        </w:rPr>
        <w:t>non</w:t>
      </w:r>
      <w:r w:rsidRPr="00036DFA">
        <w:rPr>
          <w:rFonts w:ascii="Times New Roman" w:hAnsi="Times New Roman"/>
          <w:sz w:val="16"/>
          <w:szCs w:val="16"/>
        </w:rPr>
        <w:t>infected</w:t>
      </w:r>
      <w:proofErr w:type="spellEnd"/>
      <w:r w:rsidRPr="00036DFA">
        <w:rPr>
          <w:rFonts w:ascii="Times New Roman" w:hAnsi="Times New Roman"/>
          <w:sz w:val="16"/>
          <w:szCs w:val="16"/>
        </w:rPr>
        <w:t xml:space="preserve"> biliary conditions, including biliary colic or dyskinesia without infection.</w:t>
      </w:r>
    </w:p>
    <w:p w:rsidR="00357968" w:rsidRPr="00036DFA" w:rsidRDefault="00357968" w:rsidP="00357968">
      <w:pPr>
        <w:ind w:left="-270"/>
        <w:rPr>
          <w:rFonts w:ascii="Times New Roman" w:hAnsi="Times New Roman"/>
          <w:sz w:val="16"/>
          <w:szCs w:val="16"/>
        </w:rPr>
      </w:pPr>
      <w:proofErr w:type="spellStart"/>
      <w:r w:rsidRPr="00036DFA">
        <w:rPr>
          <w:rFonts w:ascii="Times New Roman" w:hAnsi="Times New Roman"/>
          <w:sz w:val="16"/>
          <w:szCs w:val="16"/>
          <w:vertAlign w:val="superscript"/>
        </w:rPr>
        <w:t>k</w:t>
      </w:r>
      <w:r>
        <w:rPr>
          <w:rFonts w:ascii="Times New Roman" w:hAnsi="Times New Roman"/>
          <w:sz w:val="16"/>
          <w:szCs w:val="16"/>
        </w:rPr>
        <w:t>Factors</w:t>
      </w:r>
      <w:proofErr w:type="spellEnd"/>
      <w:r>
        <w:rPr>
          <w:rFonts w:ascii="Times New Roman" w:hAnsi="Times New Roman"/>
          <w:sz w:val="16"/>
          <w:szCs w:val="16"/>
        </w:rPr>
        <w:t xml:space="preserve"> that indicate a high </w:t>
      </w:r>
      <w:r w:rsidRPr="00036DFA">
        <w:rPr>
          <w:rFonts w:ascii="Times New Roman" w:hAnsi="Times New Roman"/>
          <w:sz w:val="16"/>
          <w:szCs w:val="16"/>
        </w:rPr>
        <w:t>risk of infectious complications in laparoscopic cholecystectomy include emergency procedures, diabetes, long procedure duration, intraopera</w:t>
      </w:r>
      <w:r>
        <w:rPr>
          <w:rFonts w:ascii="Times New Roman" w:hAnsi="Times New Roman"/>
          <w:sz w:val="16"/>
          <w:szCs w:val="16"/>
        </w:rPr>
        <w:t>tive gallbladder rupture, age &gt;</w:t>
      </w:r>
      <w:r w:rsidRPr="00036DFA">
        <w:rPr>
          <w:rFonts w:ascii="Times New Roman" w:hAnsi="Times New Roman"/>
          <w:sz w:val="16"/>
          <w:szCs w:val="16"/>
        </w:rPr>
        <w:t>70 years, conversion from laparoscopic to open cholecystectomy, higher Amer</w:t>
      </w:r>
      <w:r>
        <w:rPr>
          <w:rFonts w:ascii="Times New Roman" w:hAnsi="Times New Roman"/>
          <w:sz w:val="16"/>
          <w:szCs w:val="16"/>
        </w:rPr>
        <w:t xml:space="preserve">ican Society of </w:t>
      </w:r>
      <w:proofErr w:type="spellStart"/>
      <w:r>
        <w:rPr>
          <w:rFonts w:ascii="Times New Roman" w:hAnsi="Times New Roman"/>
          <w:sz w:val="16"/>
          <w:szCs w:val="16"/>
        </w:rPr>
        <w:t>An</w:t>
      </w:r>
      <w:r w:rsidRPr="00036DFA">
        <w:rPr>
          <w:rFonts w:ascii="Times New Roman" w:hAnsi="Times New Roman"/>
          <w:sz w:val="16"/>
          <w:szCs w:val="16"/>
        </w:rPr>
        <w:t>ethesiologists</w:t>
      </w:r>
      <w:proofErr w:type="spellEnd"/>
      <w:r w:rsidRPr="00036DFA">
        <w:rPr>
          <w:rFonts w:ascii="Times New Roman" w:hAnsi="Times New Roman"/>
          <w:sz w:val="16"/>
          <w:szCs w:val="16"/>
        </w:rPr>
        <w:t xml:space="preserve"> (ASA)</w:t>
      </w:r>
      <w:r>
        <w:rPr>
          <w:rFonts w:ascii="Times New Roman" w:hAnsi="Times New Roman"/>
          <w:sz w:val="16"/>
          <w:szCs w:val="16"/>
        </w:rPr>
        <w:t xml:space="preserve"> classification greater than or equal to three</w:t>
      </w:r>
      <w:r w:rsidRPr="00036DFA">
        <w:rPr>
          <w:rFonts w:ascii="Times New Roman" w:hAnsi="Times New Roman"/>
          <w:sz w:val="16"/>
          <w:szCs w:val="16"/>
        </w:rPr>
        <w:t xml:space="preserve">, episode of colic within 30 days prior to procedure, </w:t>
      </w:r>
      <w:proofErr w:type="spellStart"/>
      <w:r w:rsidRPr="00036DFA">
        <w:rPr>
          <w:rFonts w:ascii="Times New Roman" w:hAnsi="Times New Roman"/>
          <w:sz w:val="16"/>
          <w:szCs w:val="16"/>
        </w:rPr>
        <w:t>reintervention</w:t>
      </w:r>
      <w:proofErr w:type="spellEnd"/>
      <w:r w:rsidRPr="00036DFA">
        <w:rPr>
          <w:rFonts w:ascii="Times New Roman" w:hAnsi="Times New Roman"/>
          <w:sz w:val="16"/>
          <w:szCs w:val="16"/>
        </w:rPr>
        <w:t xml:space="preserve"> in </w:t>
      </w:r>
      <w:r>
        <w:rPr>
          <w:rFonts w:ascii="Times New Roman" w:hAnsi="Times New Roman"/>
          <w:sz w:val="16"/>
          <w:szCs w:val="16"/>
        </w:rPr>
        <w:t>&lt;1</w:t>
      </w:r>
      <w:r w:rsidRPr="00036DFA">
        <w:rPr>
          <w:rFonts w:ascii="Times New Roman" w:hAnsi="Times New Roman"/>
          <w:sz w:val="16"/>
          <w:szCs w:val="16"/>
        </w:rPr>
        <w:t xml:space="preserve"> month for </w:t>
      </w:r>
      <w:r w:rsidRPr="00036DFA">
        <w:rPr>
          <w:rFonts w:ascii="Times New Roman" w:hAnsi="Times New Roman"/>
          <w:sz w:val="16"/>
          <w:szCs w:val="16"/>
        </w:rPr>
        <w:lastRenderedPageBreak/>
        <w:t>noninfectious complication, acute cholecystitis, bile spillage, jaundice, pregnancy, nonfunctioning gallbladder, immunosuppression, and insertion of prosthetic device. Because a number of these risk factors are not possible to determine prior to surgical intervention</w:t>
      </w:r>
      <w:r>
        <w:rPr>
          <w:rFonts w:ascii="Times New Roman" w:hAnsi="Times New Roman"/>
          <w:sz w:val="16"/>
          <w:szCs w:val="16"/>
        </w:rPr>
        <w:t>,</w:t>
      </w:r>
      <w:r w:rsidRPr="00036DFA">
        <w:rPr>
          <w:rFonts w:ascii="Times New Roman" w:hAnsi="Times New Roman"/>
          <w:sz w:val="16"/>
          <w:szCs w:val="16"/>
        </w:rPr>
        <w:t xml:space="preserve"> it may</w:t>
      </w:r>
      <w:r>
        <w:rPr>
          <w:rFonts w:ascii="Times New Roman" w:hAnsi="Times New Roman"/>
          <w:sz w:val="16"/>
          <w:szCs w:val="16"/>
        </w:rPr>
        <w:t xml:space="preserve"> be reasonable to give a single </w:t>
      </w:r>
      <w:r w:rsidRPr="00036DFA">
        <w:rPr>
          <w:rFonts w:ascii="Times New Roman" w:hAnsi="Times New Roman"/>
          <w:sz w:val="16"/>
          <w:szCs w:val="16"/>
        </w:rPr>
        <w:t>dose of antimicrobial prophylaxis to all patients undergoing laparoscopic cholecystectomy.</w:t>
      </w:r>
    </w:p>
    <w:p w:rsidR="00357968" w:rsidRPr="00036DFA" w:rsidRDefault="00357968" w:rsidP="00357968">
      <w:pPr>
        <w:ind w:left="-270"/>
        <w:rPr>
          <w:rFonts w:ascii="Times New Roman" w:hAnsi="Times New Roman"/>
          <w:sz w:val="16"/>
          <w:szCs w:val="16"/>
        </w:rPr>
      </w:pPr>
      <w:proofErr w:type="spellStart"/>
      <w:proofErr w:type="gramStart"/>
      <w:r w:rsidRPr="00036DFA">
        <w:rPr>
          <w:rFonts w:ascii="Times New Roman" w:hAnsi="Times New Roman"/>
          <w:sz w:val="16"/>
          <w:szCs w:val="16"/>
          <w:vertAlign w:val="superscript"/>
        </w:rPr>
        <w:t>l</w:t>
      </w:r>
      <w:r>
        <w:rPr>
          <w:rFonts w:ascii="Times New Roman" w:hAnsi="Times New Roman"/>
          <w:sz w:val="16"/>
          <w:szCs w:val="16"/>
        </w:rPr>
        <w:t>For</w:t>
      </w:r>
      <w:proofErr w:type="spellEnd"/>
      <w:proofErr w:type="gramEnd"/>
      <w:r w:rsidRPr="00036DFA">
        <w:rPr>
          <w:rFonts w:ascii="Times New Roman" w:hAnsi="Times New Roman"/>
          <w:sz w:val="16"/>
          <w:szCs w:val="16"/>
        </w:rPr>
        <w:t xml:space="preserve"> most patients</w:t>
      </w:r>
      <w:r>
        <w:rPr>
          <w:rFonts w:ascii="Times New Roman" w:hAnsi="Times New Roman"/>
          <w:sz w:val="16"/>
          <w:szCs w:val="16"/>
        </w:rPr>
        <w:t>,</w:t>
      </w:r>
      <w:r w:rsidRPr="00036DFA">
        <w:rPr>
          <w:rFonts w:ascii="Times New Roman" w:hAnsi="Times New Roman"/>
          <w:sz w:val="16"/>
          <w:szCs w:val="16"/>
        </w:rPr>
        <w:t xml:space="preserve"> a mechanical bowel prep</w:t>
      </w:r>
      <w:r>
        <w:rPr>
          <w:rFonts w:ascii="Times New Roman" w:hAnsi="Times New Roman"/>
          <w:sz w:val="16"/>
          <w:szCs w:val="16"/>
        </w:rPr>
        <w:t>aration</w:t>
      </w:r>
      <w:r w:rsidRPr="00036DFA">
        <w:rPr>
          <w:rFonts w:ascii="Times New Roman" w:hAnsi="Times New Roman"/>
          <w:sz w:val="16"/>
          <w:szCs w:val="16"/>
        </w:rPr>
        <w:t xml:space="preserve"> combined with oral neomycin sulf</w:t>
      </w:r>
      <w:r>
        <w:rPr>
          <w:rFonts w:ascii="Times New Roman" w:hAnsi="Times New Roman"/>
          <w:sz w:val="16"/>
          <w:szCs w:val="16"/>
        </w:rPr>
        <w:t>ate plus oral erythromycin base,</w:t>
      </w:r>
      <w:r w:rsidRPr="00036DFA">
        <w:rPr>
          <w:rFonts w:ascii="Times New Roman" w:hAnsi="Times New Roman"/>
          <w:sz w:val="16"/>
          <w:szCs w:val="16"/>
        </w:rPr>
        <w:t xml:space="preserve"> or </w:t>
      </w:r>
      <w:r>
        <w:rPr>
          <w:rFonts w:ascii="Times New Roman" w:hAnsi="Times New Roman"/>
          <w:sz w:val="16"/>
          <w:szCs w:val="16"/>
        </w:rPr>
        <w:t xml:space="preserve">with </w:t>
      </w:r>
      <w:r w:rsidRPr="00036DFA">
        <w:rPr>
          <w:rFonts w:ascii="Times New Roman" w:hAnsi="Times New Roman"/>
          <w:sz w:val="16"/>
          <w:szCs w:val="16"/>
        </w:rPr>
        <w:t xml:space="preserve">oral neomycin sulfate plus oral metronidazole should be given in addition to intravenous prophylaxis. </w:t>
      </w:r>
    </w:p>
    <w:p w:rsidR="00357968" w:rsidRDefault="00357968" w:rsidP="00357968">
      <w:pPr>
        <w:ind w:left="-270"/>
        <w:rPr>
          <w:rFonts w:ascii="Times New Roman" w:hAnsi="Times New Roman"/>
          <w:sz w:val="16"/>
          <w:szCs w:val="16"/>
        </w:rPr>
      </w:pPr>
      <w:proofErr w:type="spellStart"/>
      <w:proofErr w:type="gramStart"/>
      <w:r w:rsidRPr="00036DFA">
        <w:rPr>
          <w:rFonts w:ascii="Times New Roman" w:hAnsi="Times New Roman"/>
          <w:sz w:val="16"/>
          <w:szCs w:val="16"/>
          <w:vertAlign w:val="superscript"/>
        </w:rPr>
        <w:t>m</w:t>
      </w:r>
      <w:r w:rsidRPr="00E53CE1">
        <w:rPr>
          <w:rFonts w:ascii="Times New Roman" w:hAnsi="Times New Roman"/>
          <w:sz w:val="16"/>
          <w:szCs w:val="16"/>
        </w:rPr>
        <w:t>Where</w:t>
      </w:r>
      <w:proofErr w:type="spellEnd"/>
      <w:proofErr w:type="gramEnd"/>
      <w:r w:rsidRPr="00E53CE1">
        <w:rPr>
          <w:rFonts w:ascii="Times New Roman" w:hAnsi="Times New Roman"/>
          <w:sz w:val="16"/>
          <w:szCs w:val="16"/>
        </w:rPr>
        <w:t xml:space="preserve"> there is increasing resistance to 1</w:t>
      </w:r>
      <w:r w:rsidRPr="00E53CE1">
        <w:rPr>
          <w:rFonts w:ascii="Times New Roman" w:hAnsi="Times New Roman"/>
          <w:sz w:val="16"/>
          <w:szCs w:val="16"/>
          <w:vertAlign w:val="superscript"/>
        </w:rPr>
        <w:t>st</w:t>
      </w:r>
      <w:r w:rsidRPr="00E53CE1">
        <w:rPr>
          <w:rFonts w:ascii="Times New Roman" w:hAnsi="Times New Roman"/>
          <w:sz w:val="16"/>
          <w:szCs w:val="16"/>
        </w:rPr>
        <w:t xml:space="preserve"> and 2</w:t>
      </w:r>
      <w:r w:rsidRPr="00E53CE1">
        <w:rPr>
          <w:rFonts w:ascii="Times New Roman" w:hAnsi="Times New Roman"/>
          <w:sz w:val="16"/>
          <w:szCs w:val="16"/>
          <w:vertAlign w:val="superscript"/>
        </w:rPr>
        <w:t>nd</w:t>
      </w:r>
      <w:r w:rsidRPr="00E53CE1">
        <w:rPr>
          <w:rFonts w:ascii="Times New Roman" w:hAnsi="Times New Roman"/>
          <w:sz w:val="16"/>
          <w:szCs w:val="16"/>
        </w:rPr>
        <w:t xml:space="preserve"> generation cephalosporins among gram negative isolates from SSIs, a single dose of ceftriaxone plus metronidazole, may be preferred over routine use of </w:t>
      </w:r>
      <w:proofErr w:type="spellStart"/>
      <w:r w:rsidRPr="00E53CE1">
        <w:rPr>
          <w:rFonts w:ascii="Times New Roman" w:hAnsi="Times New Roman"/>
          <w:sz w:val="16"/>
          <w:szCs w:val="16"/>
        </w:rPr>
        <w:t>carbapenems</w:t>
      </w:r>
      <w:proofErr w:type="spellEnd"/>
    </w:p>
    <w:p w:rsidR="00357968" w:rsidRPr="00036DFA" w:rsidRDefault="00357968" w:rsidP="00357968">
      <w:pPr>
        <w:ind w:left="-270"/>
        <w:rPr>
          <w:rFonts w:ascii="Times New Roman" w:hAnsi="Times New Roman"/>
          <w:sz w:val="16"/>
          <w:szCs w:val="16"/>
        </w:rPr>
      </w:pPr>
      <w:proofErr w:type="gramStart"/>
      <w:r w:rsidRPr="00036DFA">
        <w:rPr>
          <w:rFonts w:ascii="Times New Roman" w:hAnsi="Times New Roman"/>
          <w:sz w:val="16"/>
          <w:szCs w:val="16"/>
          <w:vertAlign w:val="superscript"/>
        </w:rPr>
        <w:t>n</w:t>
      </w:r>
      <w:proofErr w:type="gramEnd"/>
      <w:r w:rsidRPr="00901562">
        <w:rPr>
          <w:rFonts w:ascii="Times New Roman" w:hAnsi="Times New Roman"/>
          <w:sz w:val="16"/>
          <w:szCs w:val="16"/>
        </w:rPr>
        <w:t xml:space="preserve"> </w:t>
      </w:r>
      <w:r w:rsidRPr="00036DFA">
        <w:rPr>
          <w:rFonts w:ascii="Times New Roman" w:hAnsi="Times New Roman"/>
          <w:sz w:val="16"/>
          <w:szCs w:val="16"/>
        </w:rPr>
        <w:t>The antimicrobial agent should be administered prior to incision.</w:t>
      </w:r>
    </w:p>
    <w:p w:rsidR="00357968" w:rsidRPr="00036DFA" w:rsidRDefault="00357968" w:rsidP="00357968">
      <w:pPr>
        <w:ind w:left="-270"/>
        <w:rPr>
          <w:rFonts w:ascii="Times New Roman" w:hAnsi="Times New Roman"/>
          <w:sz w:val="16"/>
          <w:szCs w:val="16"/>
        </w:rPr>
      </w:pPr>
      <w:proofErr w:type="gramStart"/>
      <w:r w:rsidRPr="00036DFA">
        <w:rPr>
          <w:rFonts w:ascii="Times New Roman" w:hAnsi="Times New Roman"/>
          <w:sz w:val="16"/>
          <w:szCs w:val="16"/>
          <w:vertAlign w:val="superscript"/>
        </w:rPr>
        <w:t>o</w:t>
      </w:r>
      <w:proofErr w:type="gramEnd"/>
      <w:r w:rsidRPr="00901562">
        <w:rPr>
          <w:rFonts w:ascii="Times New Roman" w:hAnsi="Times New Roman"/>
          <w:sz w:val="16"/>
          <w:szCs w:val="16"/>
        </w:rPr>
        <w:t xml:space="preserve"> </w:t>
      </w:r>
      <w:r w:rsidRPr="00036DFA">
        <w:rPr>
          <w:rFonts w:ascii="Times New Roman" w:hAnsi="Times New Roman"/>
          <w:sz w:val="16"/>
          <w:szCs w:val="16"/>
        </w:rPr>
        <w:t>The necessity of continuing topical antimicrobials postoperatively has not been established.</w:t>
      </w:r>
    </w:p>
    <w:p w:rsidR="00357968" w:rsidRPr="00036DFA" w:rsidRDefault="00357968" w:rsidP="00357968">
      <w:pPr>
        <w:ind w:left="-270"/>
        <w:rPr>
          <w:rFonts w:ascii="Times New Roman" w:hAnsi="Times New Roman"/>
          <w:sz w:val="16"/>
          <w:szCs w:val="16"/>
        </w:rPr>
      </w:pPr>
      <w:proofErr w:type="gramStart"/>
      <w:r w:rsidRPr="00036DFA">
        <w:rPr>
          <w:rFonts w:ascii="Times New Roman" w:hAnsi="Times New Roman"/>
          <w:sz w:val="16"/>
          <w:szCs w:val="16"/>
          <w:vertAlign w:val="superscript"/>
        </w:rPr>
        <w:t>p</w:t>
      </w:r>
      <w:proofErr w:type="gramEnd"/>
      <w:r w:rsidRPr="00901562">
        <w:rPr>
          <w:rFonts w:ascii="Times New Roman" w:hAnsi="Times New Roman"/>
          <w:sz w:val="16"/>
          <w:szCs w:val="16"/>
        </w:rPr>
        <w:t xml:space="preserve"> </w:t>
      </w:r>
      <w:r w:rsidRPr="00036DFA">
        <w:rPr>
          <w:rFonts w:ascii="Times New Roman" w:hAnsi="Times New Roman"/>
          <w:sz w:val="16"/>
          <w:szCs w:val="16"/>
        </w:rPr>
        <w:t>Procedures involving internal fixation devices (e.g., nails, screws, plates, wires).</w:t>
      </w:r>
    </w:p>
    <w:p w:rsidR="00357968" w:rsidRPr="00036DFA" w:rsidRDefault="00357968" w:rsidP="00357968">
      <w:pPr>
        <w:ind w:left="-270"/>
        <w:rPr>
          <w:rFonts w:ascii="Times New Roman" w:hAnsi="Times New Roman"/>
          <w:sz w:val="16"/>
          <w:szCs w:val="16"/>
        </w:rPr>
      </w:pPr>
      <w:r w:rsidRPr="00036DFA">
        <w:rPr>
          <w:rFonts w:ascii="Times New Roman" w:hAnsi="Times New Roman"/>
          <w:sz w:val="16"/>
          <w:szCs w:val="16"/>
          <w:vertAlign w:val="superscript"/>
        </w:rPr>
        <w:t>q</w:t>
      </w:r>
      <w:r w:rsidRPr="00901562">
        <w:rPr>
          <w:rFonts w:ascii="Times New Roman" w:hAnsi="Times New Roman"/>
          <w:sz w:val="16"/>
          <w:szCs w:val="16"/>
        </w:rPr>
        <w:t xml:space="preserve"> </w:t>
      </w:r>
      <w:r w:rsidRPr="00036DFA">
        <w:rPr>
          <w:rFonts w:ascii="Times New Roman" w:hAnsi="Times New Roman"/>
          <w:sz w:val="16"/>
          <w:szCs w:val="16"/>
        </w:rPr>
        <w:t>Includes transrectal prostate biopsy.</w:t>
      </w:r>
    </w:p>
    <w:p w:rsidR="00357968" w:rsidRPr="00036DFA" w:rsidRDefault="00357968" w:rsidP="00357968">
      <w:pPr>
        <w:ind w:left="-270"/>
        <w:rPr>
          <w:rFonts w:ascii="Times New Roman" w:hAnsi="Times New Roman"/>
          <w:sz w:val="16"/>
          <w:szCs w:val="16"/>
        </w:rPr>
      </w:pPr>
      <w:proofErr w:type="gramStart"/>
      <w:r w:rsidRPr="00036DFA">
        <w:rPr>
          <w:rFonts w:ascii="Times New Roman" w:hAnsi="Times New Roman"/>
          <w:sz w:val="16"/>
          <w:szCs w:val="16"/>
          <w:vertAlign w:val="superscript"/>
        </w:rPr>
        <w:t>r</w:t>
      </w:r>
      <w:proofErr w:type="gramEnd"/>
      <w:r w:rsidRPr="00901562">
        <w:rPr>
          <w:rFonts w:ascii="Times New Roman" w:hAnsi="Times New Roman"/>
          <w:sz w:val="16"/>
          <w:szCs w:val="16"/>
        </w:rPr>
        <w:t xml:space="preserve"> </w:t>
      </w:r>
      <w:r w:rsidRPr="00036DFA">
        <w:rPr>
          <w:rFonts w:ascii="Times New Roman" w:hAnsi="Times New Roman"/>
          <w:sz w:val="16"/>
          <w:szCs w:val="16"/>
        </w:rPr>
        <w:t>The addition of a single dose of an aminoglycoside may be recommended for placement of prosthetic material (e.g., penile prosthesis)</w:t>
      </w:r>
      <w:r>
        <w:rPr>
          <w:rFonts w:ascii="Times New Roman" w:hAnsi="Times New Roman"/>
          <w:sz w:val="16"/>
          <w:szCs w:val="16"/>
        </w:rPr>
        <w:t>.</w:t>
      </w:r>
    </w:p>
    <w:p w:rsidR="00357968" w:rsidRPr="00273E6A" w:rsidRDefault="00357968" w:rsidP="00357968">
      <w:pPr>
        <w:ind w:left="-270"/>
        <w:rPr>
          <w:rFonts w:ascii="Times New Roman" w:hAnsi="Times New Roman" w:cs="Times New Roman"/>
          <w:sz w:val="16"/>
          <w:szCs w:val="16"/>
        </w:rPr>
      </w:pPr>
      <w:proofErr w:type="gramStart"/>
      <w:r w:rsidRPr="00273E6A">
        <w:rPr>
          <w:rFonts w:ascii="Times New Roman" w:hAnsi="Times New Roman" w:cs="Times New Roman"/>
          <w:sz w:val="16"/>
          <w:szCs w:val="16"/>
          <w:vertAlign w:val="superscript"/>
        </w:rPr>
        <w:t>s</w:t>
      </w:r>
      <w:proofErr w:type="gramEnd"/>
      <w:r w:rsidRPr="00901562">
        <w:rPr>
          <w:rFonts w:ascii="Times New Roman" w:hAnsi="Times New Roman"/>
          <w:sz w:val="16"/>
          <w:szCs w:val="16"/>
        </w:rPr>
        <w:t xml:space="preserve"> </w:t>
      </w:r>
      <w:r w:rsidRPr="00036DFA">
        <w:rPr>
          <w:rFonts w:ascii="Times New Roman" w:hAnsi="Times New Roman"/>
          <w:sz w:val="16"/>
          <w:szCs w:val="16"/>
        </w:rPr>
        <w:t>Prophylaxis is not routinely indicated for brachiocephalic procedures. Although there are no data</w:t>
      </w:r>
      <w:r>
        <w:rPr>
          <w:rFonts w:ascii="Times New Roman" w:hAnsi="Times New Roman"/>
          <w:sz w:val="16"/>
          <w:szCs w:val="16"/>
        </w:rPr>
        <w:t xml:space="preserve"> in support</w:t>
      </w:r>
      <w:r w:rsidRPr="00036DFA">
        <w:rPr>
          <w:rFonts w:ascii="Times New Roman" w:hAnsi="Times New Roman"/>
          <w:sz w:val="16"/>
          <w:szCs w:val="16"/>
        </w:rPr>
        <w:t xml:space="preserve">, patients undergoing brachiocephalic procedures </w:t>
      </w:r>
      <w:r w:rsidRPr="00273E6A">
        <w:rPr>
          <w:rFonts w:ascii="Times New Roman" w:hAnsi="Times New Roman" w:cs="Times New Roman"/>
          <w:sz w:val="16"/>
          <w:szCs w:val="16"/>
        </w:rPr>
        <w:t>involving vascular prostheses or patch implantation (e.g., carotid endarterectomy) may benefit from prophylaxis.</w:t>
      </w:r>
    </w:p>
    <w:p w:rsidR="00357968" w:rsidRPr="00273E6A" w:rsidRDefault="00357968" w:rsidP="00357968">
      <w:pPr>
        <w:ind w:left="-270"/>
        <w:rPr>
          <w:rFonts w:ascii="Times New Roman" w:hAnsi="Times New Roman" w:cs="Times New Roman"/>
          <w:sz w:val="16"/>
          <w:szCs w:val="16"/>
        </w:rPr>
      </w:pPr>
      <w:proofErr w:type="spellStart"/>
      <w:proofErr w:type="gramStart"/>
      <w:r w:rsidRPr="00273E6A">
        <w:rPr>
          <w:rFonts w:ascii="Times New Roman" w:hAnsi="Times New Roman" w:cs="Times New Roman"/>
          <w:sz w:val="16"/>
          <w:szCs w:val="16"/>
          <w:vertAlign w:val="superscript"/>
        </w:rPr>
        <w:t>u</w:t>
      </w:r>
      <w:r>
        <w:rPr>
          <w:rFonts w:ascii="Times New Roman" w:hAnsi="Times New Roman" w:cs="Times New Roman"/>
          <w:sz w:val="16"/>
          <w:szCs w:val="16"/>
        </w:rPr>
        <w:t>The</w:t>
      </w:r>
      <w:r w:rsidRPr="00273E6A">
        <w:rPr>
          <w:rFonts w:ascii="Times New Roman" w:hAnsi="Times New Roman" w:cs="Times New Roman"/>
          <w:sz w:val="16"/>
          <w:szCs w:val="16"/>
        </w:rPr>
        <w:t>s</w:t>
      </w:r>
      <w:r>
        <w:rPr>
          <w:rFonts w:ascii="Times New Roman" w:hAnsi="Times New Roman" w:cs="Times New Roman"/>
          <w:sz w:val="16"/>
          <w:szCs w:val="16"/>
        </w:rPr>
        <w:t>e</w:t>
      </w:r>
      <w:proofErr w:type="spellEnd"/>
      <w:proofErr w:type="gramEnd"/>
      <w:r w:rsidRPr="00273E6A">
        <w:rPr>
          <w:rFonts w:ascii="Times New Roman" w:hAnsi="Times New Roman" w:cs="Times New Roman"/>
          <w:sz w:val="16"/>
          <w:szCs w:val="16"/>
        </w:rPr>
        <w:t xml:space="preserve"> guideline</w:t>
      </w:r>
      <w:r>
        <w:rPr>
          <w:rFonts w:ascii="Times New Roman" w:hAnsi="Times New Roman" w:cs="Times New Roman"/>
          <w:sz w:val="16"/>
          <w:szCs w:val="16"/>
        </w:rPr>
        <w:t>s</w:t>
      </w:r>
      <w:r w:rsidRPr="00273E6A">
        <w:rPr>
          <w:rFonts w:ascii="Times New Roman" w:hAnsi="Times New Roman" w:cs="Times New Roman"/>
          <w:sz w:val="16"/>
          <w:szCs w:val="16"/>
        </w:rPr>
        <w:t xml:space="preserve"> reflect recommendations for perioperative antibiotic prophylaxis to prevent surgical site infections and do not provide recommendations for prevention of opportunistic infections in immunosuppressed transplant patients (e.g., </w:t>
      </w:r>
      <w:r>
        <w:rPr>
          <w:rFonts w:ascii="Times New Roman" w:hAnsi="Times New Roman" w:cs="Times New Roman"/>
          <w:sz w:val="16"/>
          <w:szCs w:val="16"/>
        </w:rPr>
        <w:t>for antifungal or anti</w:t>
      </w:r>
      <w:r w:rsidRPr="00273E6A">
        <w:rPr>
          <w:rFonts w:ascii="Times New Roman" w:hAnsi="Times New Roman" w:cs="Times New Roman"/>
          <w:sz w:val="16"/>
          <w:szCs w:val="16"/>
        </w:rPr>
        <w:t>viral medications).</w:t>
      </w:r>
    </w:p>
    <w:p w:rsidR="00357968" w:rsidRPr="00273E6A" w:rsidRDefault="00357968" w:rsidP="00357968">
      <w:pPr>
        <w:ind w:left="-270"/>
        <w:rPr>
          <w:rFonts w:ascii="Times New Roman" w:hAnsi="Times New Roman" w:cs="Times New Roman"/>
          <w:sz w:val="16"/>
          <w:szCs w:val="16"/>
        </w:rPr>
      </w:pPr>
      <w:proofErr w:type="spellStart"/>
      <w:proofErr w:type="gramStart"/>
      <w:r w:rsidRPr="00273E6A">
        <w:rPr>
          <w:rFonts w:ascii="Times New Roman" w:hAnsi="Times New Roman" w:cs="Times New Roman"/>
          <w:sz w:val="16"/>
          <w:szCs w:val="16"/>
          <w:vertAlign w:val="superscript"/>
        </w:rPr>
        <w:t>t</w:t>
      </w:r>
      <w:r w:rsidRPr="00273E6A">
        <w:rPr>
          <w:rFonts w:ascii="Times New Roman" w:hAnsi="Times New Roman" w:cs="Times New Roman"/>
          <w:sz w:val="16"/>
          <w:szCs w:val="16"/>
        </w:rPr>
        <w:t>Patients</w:t>
      </w:r>
      <w:proofErr w:type="spellEnd"/>
      <w:proofErr w:type="gramEnd"/>
      <w:r w:rsidRPr="00273E6A">
        <w:rPr>
          <w:rFonts w:ascii="Times New Roman" w:hAnsi="Times New Roman" w:cs="Times New Roman"/>
          <w:sz w:val="16"/>
          <w:szCs w:val="16"/>
        </w:rPr>
        <w:t xml:space="preserve"> who have </w:t>
      </w:r>
      <w:r>
        <w:rPr>
          <w:rFonts w:ascii="Times New Roman" w:hAnsi="Times New Roman" w:cs="Times New Roman"/>
          <w:sz w:val="16"/>
          <w:szCs w:val="16"/>
        </w:rPr>
        <w:t xml:space="preserve">left ventricular assist devices as a bridge and </w:t>
      </w:r>
      <w:r w:rsidRPr="00273E6A">
        <w:rPr>
          <w:rFonts w:ascii="Times New Roman" w:hAnsi="Times New Roman" w:cs="Times New Roman"/>
          <w:sz w:val="16"/>
          <w:szCs w:val="16"/>
        </w:rPr>
        <w:t>are chronically infected might also b</w:t>
      </w:r>
      <w:r>
        <w:rPr>
          <w:rFonts w:ascii="Times New Roman" w:hAnsi="Times New Roman" w:cs="Times New Roman"/>
          <w:sz w:val="16"/>
          <w:szCs w:val="16"/>
        </w:rPr>
        <w:t>enefit from coverage of the</w:t>
      </w:r>
      <w:r w:rsidRPr="00273E6A">
        <w:rPr>
          <w:rFonts w:ascii="Times New Roman" w:hAnsi="Times New Roman" w:cs="Times New Roman"/>
          <w:sz w:val="16"/>
          <w:szCs w:val="16"/>
        </w:rPr>
        <w:t xml:space="preserve"> infecting microorganism</w:t>
      </w:r>
      <w:r>
        <w:rPr>
          <w:rFonts w:ascii="Times New Roman" w:hAnsi="Times New Roman" w:cs="Times New Roman"/>
          <w:sz w:val="16"/>
          <w:szCs w:val="16"/>
        </w:rPr>
        <w:t>.</w:t>
      </w:r>
    </w:p>
    <w:p w:rsidR="00357968" w:rsidRPr="00036DFA" w:rsidRDefault="00357968" w:rsidP="00357968">
      <w:pPr>
        <w:ind w:left="-270"/>
        <w:rPr>
          <w:rFonts w:ascii="Times New Roman" w:hAnsi="Times New Roman"/>
          <w:sz w:val="16"/>
          <w:szCs w:val="16"/>
        </w:rPr>
      </w:pPr>
      <w:proofErr w:type="spellStart"/>
      <w:proofErr w:type="gramStart"/>
      <w:r w:rsidRPr="00C94229">
        <w:rPr>
          <w:rFonts w:ascii="Times New Roman" w:hAnsi="Times New Roman" w:cs="Times New Roman"/>
          <w:sz w:val="16"/>
          <w:szCs w:val="16"/>
          <w:vertAlign w:val="superscript"/>
        </w:rPr>
        <w:t>v</w:t>
      </w:r>
      <w:r w:rsidRPr="00273E6A">
        <w:rPr>
          <w:rFonts w:ascii="Times New Roman" w:hAnsi="Times New Roman" w:cs="Times New Roman"/>
          <w:sz w:val="16"/>
          <w:szCs w:val="16"/>
        </w:rPr>
        <w:t>The</w:t>
      </w:r>
      <w:proofErr w:type="spellEnd"/>
      <w:proofErr w:type="gramEnd"/>
      <w:r w:rsidRPr="00273E6A">
        <w:rPr>
          <w:rFonts w:ascii="Times New Roman" w:hAnsi="Times New Roman" w:cs="Times New Roman"/>
          <w:sz w:val="16"/>
          <w:szCs w:val="16"/>
        </w:rPr>
        <w:t xml:space="preserve"> prophylactic regimen may need to be modified to provide coverage against any potential pathogens, including gram-negative (e.g., </w:t>
      </w:r>
      <w:r w:rsidRPr="00273E6A">
        <w:rPr>
          <w:rFonts w:ascii="Times New Roman" w:hAnsi="Times New Roman" w:cs="Times New Roman"/>
          <w:i/>
          <w:sz w:val="16"/>
          <w:szCs w:val="16"/>
        </w:rPr>
        <w:t xml:space="preserve">P. </w:t>
      </w:r>
      <w:proofErr w:type="spellStart"/>
      <w:r w:rsidRPr="00273E6A">
        <w:rPr>
          <w:rFonts w:ascii="Times New Roman" w:hAnsi="Times New Roman" w:cs="Times New Roman"/>
          <w:i/>
          <w:sz w:val="16"/>
          <w:szCs w:val="16"/>
        </w:rPr>
        <w:t>aeruginosa</w:t>
      </w:r>
      <w:proofErr w:type="spellEnd"/>
      <w:r w:rsidRPr="00273E6A">
        <w:rPr>
          <w:rFonts w:ascii="Times New Roman" w:hAnsi="Times New Roman" w:cs="Times New Roman"/>
          <w:sz w:val="16"/>
          <w:szCs w:val="16"/>
        </w:rPr>
        <w:t xml:space="preserve">) or fungal organisms, isolated from the </w:t>
      </w:r>
      <w:r>
        <w:rPr>
          <w:rFonts w:ascii="Times New Roman" w:hAnsi="Times New Roman" w:cs="Times New Roman"/>
          <w:sz w:val="16"/>
          <w:szCs w:val="16"/>
        </w:rPr>
        <w:t xml:space="preserve">donor lung or the recipient before </w:t>
      </w:r>
      <w:r w:rsidRPr="00273E6A">
        <w:rPr>
          <w:rFonts w:ascii="Times New Roman" w:hAnsi="Times New Roman" w:cs="Times New Roman"/>
          <w:sz w:val="16"/>
          <w:szCs w:val="16"/>
        </w:rPr>
        <w:t>transplant</w:t>
      </w:r>
      <w:r>
        <w:rPr>
          <w:rFonts w:ascii="Times New Roman" w:hAnsi="Times New Roman" w:cs="Times New Roman"/>
          <w:sz w:val="16"/>
          <w:szCs w:val="16"/>
        </w:rPr>
        <w:t>ation</w:t>
      </w:r>
      <w:r w:rsidRPr="00273E6A">
        <w:rPr>
          <w:rFonts w:ascii="Times New Roman" w:hAnsi="Times New Roman" w:cs="Times New Roman"/>
          <w:sz w:val="16"/>
          <w:szCs w:val="16"/>
        </w:rPr>
        <w:t>. Patients undergoing lung tr</w:t>
      </w:r>
      <w:r>
        <w:rPr>
          <w:rFonts w:ascii="Times New Roman" w:hAnsi="Times New Roman" w:cs="Times New Roman"/>
          <w:sz w:val="16"/>
          <w:szCs w:val="16"/>
        </w:rPr>
        <w:t xml:space="preserve">ansplantation with negative </w:t>
      </w:r>
      <w:proofErr w:type="spellStart"/>
      <w:r>
        <w:rPr>
          <w:rFonts w:ascii="Times New Roman" w:hAnsi="Times New Roman" w:cs="Times New Roman"/>
          <w:sz w:val="16"/>
          <w:szCs w:val="16"/>
        </w:rPr>
        <w:t>pre</w:t>
      </w:r>
      <w:r w:rsidRPr="00273E6A">
        <w:rPr>
          <w:rFonts w:ascii="Times New Roman" w:hAnsi="Times New Roman" w:cs="Times New Roman"/>
          <w:sz w:val="16"/>
          <w:szCs w:val="16"/>
        </w:rPr>
        <w:t>transplant</w:t>
      </w:r>
      <w:r>
        <w:rPr>
          <w:rFonts w:ascii="Times New Roman" w:hAnsi="Times New Roman" w:cs="Times New Roman"/>
          <w:sz w:val="16"/>
          <w:szCs w:val="16"/>
        </w:rPr>
        <w:t>ation</w:t>
      </w:r>
      <w:proofErr w:type="spellEnd"/>
      <w:r w:rsidRPr="00273E6A">
        <w:rPr>
          <w:rFonts w:ascii="Times New Roman" w:hAnsi="Times New Roman" w:cs="Times New Roman"/>
          <w:sz w:val="16"/>
          <w:szCs w:val="16"/>
        </w:rPr>
        <w:t xml:space="preserve"> cultures should receive antimicrobial prophylaxis as appropriate for other types of cardiothoracic surgeries. Patients undergoing lung transplantation for cystic fibrosis</w:t>
      </w:r>
      <w:r w:rsidRPr="00036DFA">
        <w:rPr>
          <w:rFonts w:ascii="Times New Roman" w:hAnsi="Times New Roman"/>
          <w:sz w:val="16"/>
          <w:szCs w:val="16"/>
        </w:rPr>
        <w:t xml:space="preserve"> should receive 7–14 days of treatment with antimicro</w:t>
      </w:r>
      <w:r>
        <w:rPr>
          <w:rFonts w:ascii="Times New Roman" w:hAnsi="Times New Roman"/>
          <w:sz w:val="16"/>
          <w:szCs w:val="16"/>
        </w:rPr>
        <w:t xml:space="preserve">bials selected according to </w:t>
      </w:r>
      <w:proofErr w:type="spellStart"/>
      <w:r>
        <w:rPr>
          <w:rFonts w:ascii="Times New Roman" w:hAnsi="Times New Roman"/>
          <w:sz w:val="16"/>
          <w:szCs w:val="16"/>
        </w:rPr>
        <w:t>pre</w:t>
      </w:r>
      <w:r w:rsidRPr="00036DFA">
        <w:rPr>
          <w:rFonts w:ascii="Times New Roman" w:hAnsi="Times New Roman"/>
          <w:sz w:val="16"/>
          <w:szCs w:val="16"/>
        </w:rPr>
        <w:t>transplant</w:t>
      </w:r>
      <w:r>
        <w:rPr>
          <w:rFonts w:ascii="Times New Roman" w:hAnsi="Times New Roman"/>
          <w:sz w:val="16"/>
          <w:szCs w:val="16"/>
        </w:rPr>
        <w:t>ation</w:t>
      </w:r>
      <w:proofErr w:type="spellEnd"/>
      <w:r w:rsidRPr="00036DFA">
        <w:rPr>
          <w:rFonts w:ascii="Times New Roman" w:hAnsi="Times New Roman"/>
          <w:sz w:val="16"/>
          <w:szCs w:val="16"/>
        </w:rPr>
        <w:t xml:space="preserve"> culture and susceptibility results. This </w:t>
      </w:r>
      <w:r>
        <w:rPr>
          <w:rFonts w:ascii="Times New Roman" w:hAnsi="Times New Roman"/>
          <w:sz w:val="16"/>
          <w:szCs w:val="16"/>
        </w:rPr>
        <w:t xml:space="preserve">treatment </w:t>
      </w:r>
      <w:r w:rsidRPr="00036DFA">
        <w:rPr>
          <w:rFonts w:ascii="Times New Roman" w:hAnsi="Times New Roman"/>
          <w:sz w:val="16"/>
          <w:szCs w:val="16"/>
        </w:rPr>
        <w:t>may include additional antibacterial agents or antifungal agents.</w:t>
      </w:r>
    </w:p>
    <w:p w:rsidR="00357968" w:rsidRDefault="00357968" w:rsidP="00357968">
      <w:pPr>
        <w:ind w:left="-270"/>
        <w:rPr>
          <w:rFonts w:ascii="Times New Roman" w:hAnsi="Times New Roman" w:cs="Times New Roman"/>
          <w:sz w:val="16"/>
          <w:szCs w:val="16"/>
        </w:rPr>
      </w:pPr>
      <w:proofErr w:type="spellStart"/>
      <w:proofErr w:type="gramStart"/>
      <w:r>
        <w:rPr>
          <w:rFonts w:ascii="Times New Roman" w:hAnsi="Times New Roman" w:cs="Times New Roman"/>
          <w:sz w:val="16"/>
          <w:szCs w:val="16"/>
          <w:vertAlign w:val="superscript"/>
        </w:rPr>
        <w:t>w</w:t>
      </w:r>
      <w:r w:rsidRPr="00C94229">
        <w:rPr>
          <w:rFonts w:ascii="Times New Roman" w:hAnsi="Times New Roman" w:cs="Times New Roman"/>
          <w:sz w:val="16"/>
          <w:szCs w:val="16"/>
        </w:rPr>
        <w:t>The</w:t>
      </w:r>
      <w:proofErr w:type="spellEnd"/>
      <w:proofErr w:type="gramEnd"/>
      <w:r w:rsidRPr="00C94229">
        <w:rPr>
          <w:rFonts w:ascii="Times New Roman" w:hAnsi="Times New Roman" w:cs="Times New Roman"/>
          <w:sz w:val="16"/>
          <w:szCs w:val="16"/>
        </w:rPr>
        <w:t xml:space="preserve"> prophylactic regimen may need to be modified to provide coverage against any potential pathogens,</w:t>
      </w:r>
      <w:r>
        <w:rPr>
          <w:rFonts w:ascii="Times New Roman" w:hAnsi="Times New Roman" w:cs="Times New Roman"/>
          <w:sz w:val="16"/>
          <w:szCs w:val="16"/>
        </w:rPr>
        <w:t xml:space="preserve"> including vancomycin-resistant </w:t>
      </w:r>
      <w:r w:rsidRPr="00C94229">
        <w:rPr>
          <w:rFonts w:ascii="Times New Roman" w:hAnsi="Times New Roman" w:cs="Times New Roman"/>
          <w:sz w:val="16"/>
          <w:szCs w:val="16"/>
        </w:rPr>
        <w:t xml:space="preserve">enterococci, </w:t>
      </w:r>
      <w:r>
        <w:rPr>
          <w:rFonts w:ascii="Times New Roman" w:hAnsi="Times New Roman" w:cs="Times New Roman"/>
          <w:sz w:val="16"/>
          <w:szCs w:val="16"/>
        </w:rPr>
        <w:t xml:space="preserve">isolated from the recipient before </w:t>
      </w:r>
      <w:r w:rsidRPr="00C94229">
        <w:rPr>
          <w:rFonts w:ascii="Times New Roman" w:hAnsi="Times New Roman" w:cs="Times New Roman"/>
          <w:sz w:val="16"/>
          <w:szCs w:val="16"/>
        </w:rPr>
        <w:t>transplant</w:t>
      </w:r>
      <w:r>
        <w:rPr>
          <w:rFonts w:ascii="Times New Roman" w:hAnsi="Times New Roman" w:cs="Times New Roman"/>
          <w:sz w:val="16"/>
          <w:szCs w:val="16"/>
        </w:rPr>
        <w:t>ation.</w:t>
      </w:r>
    </w:p>
    <w:p w:rsidR="00357968" w:rsidRDefault="00357968" w:rsidP="00357968">
      <w:pPr>
        <w:ind w:left="-270"/>
        <w:rPr>
          <w:rFonts w:ascii="Times New Roman" w:hAnsi="Times New Roman" w:cs="Times New Roman"/>
          <w:sz w:val="16"/>
          <w:szCs w:val="16"/>
        </w:rPr>
      </w:pPr>
      <w:proofErr w:type="spellStart"/>
      <w:proofErr w:type="gramStart"/>
      <w:r>
        <w:rPr>
          <w:rFonts w:ascii="Times New Roman" w:hAnsi="Times New Roman" w:cs="Times New Roman"/>
          <w:sz w:val="16"/>
          <w:szCs w:val="16"/>
          <w:vertAlign w:val="superscript"/>
        </w:rPr>
        <w:t>x</w:t>
      </w:r>
      <w:r>
        <w:rPr>
          <w:rFonts w:ascii="Times New Roman" w:hAnsi="Times New Roman" w:cs="Times New Roman"/>
          <w:sz w:val="16"/>
          <w:szCs w:val="16"/>
        </w:rPr>
        <w:t>For</w:t>
      </w:r>
      <w:proofErr w:type="spellEnd"/>
      <w:proofErr w:type="gramEnd"/>
      <w:r>
        <w:rPr>
          <w:rFonts w:ascii="Times New Roman" w:hAnsi="Times New Roman" w:cs="Times New Roman"/>
          <w:sz w:val="16"/>
          <w:szCs w:val="16"/>
        </w:rPr>
        <w:t xml:space="preserve"> high risk patients such as those with enteric drainage of the pancreas </w:t>
      </w:r>
    </w:p>
    <w:p w:rsidR="00496AF8" w:rsidRPr="003B1CC5" w:rsidRDefault="00496AF8" w:rsidP="002E2177">
      <w:pPr>
        <w:ind w:left="0" w:firstLine="0"/>
      </w:pPr>
    </w:p>
    <w:p w:rsidR="00055B48" w:rsidRDefault="00B058A6" w:rsidP="00A91DAD">
      <w:pPr>
        <w:autoSpaceDE w:val="0"/>
        <w:autoSpaceDN w:val="0"/>
        <w:adjustRightInd w:val="0"/>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rsidR="008A45F3" w:rsidRDefault="00055B48" w:rsidP="00DC1FA5">
      <w:pPr>
        <w:ind w:left="0" w:firstLine="0"/>
        <w:rPr>
          <w:rFonts w:eastAsia="Minion-Regular" w:cs="Minion-Regular"/>
          <w:color w:val="231F20"/>
        </w:rPr>
      </w:pPr>
      <w:r w:rsidRPr="003F729E">
        <w:t xml:space="preserve">The levels of evidence in the ASHP joint guideline only reflect the quality of evidence that an antibiotic should be given for the operation. </w:t>
      </w:r>
      <w:r w:rsidR="00107C41" w:rsidRPr="00107C41">
        <w:t>The authors</w:t>
      </w:r>
      <w:r w:rsidR="008F6A2E" w:rsidRPr="00107C41">
        <w:t xml:space="preserve"> did not rate the evidence on selection of any particular antibiotic because there are not enough randomized controlled trials</w:t>
      </w:r>
      <w:r w:rsidR="00107C41" w:rsidRPr="00107C41">
        <w:t>, so the grade methodology was not used</w:t>
      </w:r>
      <w:r w:rsidR="008F6A2E" w:rsidRPr="00107C41">
        <w:t>.</w:t>
      </w:r>
      <w:r w:rsidR="00DC1FA5">
        <w:t xml:space="preserve"> </w:t>
      </w:r>
      <w:r w:rsidR="001A7CAA" w:rsidRPr="00A91DAD">
        <w:rPr>
          <w:rFonts w:eastAsia="Minion-Regular" w:cs="Minion-Regular"/>
          <w:color w:val="231F20"/>
        </w:rPr>
        <w:t>The strength of evidence</w:t>
      </w:r>
      <w:r w:rsidR="00A91DAD">
        <w:rPr>
          <w:rFonts w:eastAsia="Minion-Regular" w:cs="Minion-Regular"/>
          <w:color w:val="231F20"/>
        </w:rPr>
        <w:t xml:space="preserve"> </w:t>
      </w:r>
      <w:r w:rsidR="001A7CAA" w:rsidRPr="00A91DAD">
        <w:rPr>
          <w:rFonts w:eastAsia="Minion-Regular" w:cs="Minion-Regular"/>
          <w:color w:val="231F20"/>
        </w:rPr>
        <w:t>represents only support for or against</w:t>
      </w:r>
      <w:r w:rsidR="00A91DAD">
        <w:rPr>
          <w:rFonts w:eastAsia="Minion-Regular" w:cs="Minion-Regular"/>
          <w:color w:val="231F20"/>
        </w:rPr>
        <w:t xml:space="preserve"> </w:t>
      </w:r>
      <w:r w:rsidR="001A7CAA" w:rsidRPr="00A91DAD">
        <w:rPr>
          <w:rFonts w:eastAsia="Minion-Regular" w:cs="Minion-Regular"/>
          <w:color w:val="231F20"/>
        </w:rPr>
        <w:t>prophylaxis and does not apply to</w:t>
      </w:r>
      <w:r w:rsidR="00A91DAD">
        <w:rPr>
          <w:rFonts w:eastAsia="Minion-Regular" w:cs="Minion-Regular"/>
          <w:color w:val="231F20"/>
        </w:rPr>
        <w:t xml:space="preserve"> </w:t>
      </w:r>
      <w:r w:rsidR="001A7CAA" w:rsidRPr="00A91DAD">
        <w:rPr>
          <w:rFonts w:eastAsia="Minion-Regular" w:cs="Minion-Regular"/>
          <w:color w:val="231F20"/>
        </w:rPr>
        <w:t>the antimicrobial agent, dose, or</w:t>
      </w:r>
      <w:r w:rsidR="00A91DAD">
        <w:rPr>
          <w:rFonts w:eastAsia="Minion-Regular" w:cs="Minion-Regular"/>
          <w:color w:val="231F20"/>
        </w:rPr>
        <w:t xml:space="preserve"> </w:t>
      </w:r>
      <w:r w:rsidR="001A7CAA" w:rsidRPr="00A91DAD">
        <w:rPr>
          <w:rFonts w:eastAsia="Minion-Regular" w:cs="Minion-Regular"/>
          <w:color w:val="231F20"/>
        </w:rPr>
        <w:t>dosage regimen.</w:t>
      </w:r>
    </w:p>
    <w:p w:rsidR="008F0077" w:rsidRPr="002B193D" w:rsidRDefault="002B193D" w:rsidP="002B193D">
      <w:pPr>
        <w:ind w:left="0" w:firstLine="0"/>
        <w:rPr>
          <w:rFonts w:eastAsia="Minion-Regular" w:cs="Minion-Regular"/>
        </w:rPr>
      </w:pPr>
      <w:r w:rsidRPr="002B193D">
        <w:t xml:space="preserve">For 0528, there are is strong evidence on which operations need to get </w:t>
      </w:r>
      <w:proofErr w:type="gramStart"/>
      <w:r w:rsidRPr="002B193D">
        <w:t>an antibiotic</w:t>
      </w:r>
      <w:proofErr w:type="gramEnd"/>
      <w:r w:rsidRPr="002B193D">
        <w:t xml:space="preserve"> – just not strong evidence on the best antibiotics.</w:t>
      </w:r>
    </w:p>
    <w:p w:rsidR="008F0077" w:rsidRPr="003F729E" w:rsidRDefault="008F0077" w:rsidP="0098749A">
      <w:pPr>
        <w:ind w:left="0" w:firstLine="0"/>
      </w:pPr>
      <w:r>
        <w:rPr>
          <w:rFonts w:eastAsia="Minion-Regular" w:cs="Minion-Regular"/>
          <w:color w:val="231F20"/>
        </w:rPr>
        <w:t xml:space="preserve">Note: </w:t>
      </w:r>
      <w:r w:rsidRPr="003F729E">
        <w:t xml:space="preserve">In the </w:t>
      </w:r>
      <w:r w:rsidRPr="008F0077">
        <w:rPr>
          <w:b/>
        </w:rPr>
        <w:t>draft</w:t>
      </w:r>
      <w:r w:rsidRPr="003F729E">
        <w:t xml:space="preserve"> HICPAC guideline, the authors will give a “No Recommendation/Unresolved Issue” because there are no published randomized controlled trials. </w:t>
      </w:r>
    </w:p>
    <w:p w:rsidR="008F0077" w:rsidRPr="00A91DAD" w:rsidRDefault="008F0077" w:rsidP="00A91DAD">
      <w:pPr>
        <w:autoSpaceDE w:val="0"/>
        <w:autoSpaceDN w:val="0"/>
        <w:adjustRightInd w:val="0"/>
        <w:ind w:left="0" w:firstLine="0"/>
      </w:pPr>
    </w:p>
    <w:p w:rsidR="008A45F3" w:rsidRPr="003B1CC5" w:rsidRDefault="008A45F3" w:rsidP="00265702">
      <w:pPr>
        <w:ind w:left="0" w:firstLine="0"/>
      </w:pPr>
    </w:p>
    <w:p w:rsidR="00265702" w:rsidRPr="003B1CC5" w:rsidRDefault="00965FF6" w:rsidP="00265702">
      <w:pPr>
        <w:ind w:left="0" w:firstLine="0"/>
      </w:pPr>
      <w:r w:rsidRPr="003B1CC5">
        <w:rPr>
          <w:b/>
          <w:color w:val="0000FF"/>
        </w:rPr>
        <w:t>1a.4.4.</w:t>
      </w:r>
      <w:r w:rsidRPr="003B1CC5">
        <w:rPr>
          <w:b/>
          <w:color w:val="17365D" w:themeColor="text2" w:themeShade="BF"/>
        </w:rPr>
        <w:t xml:space="preserve">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rsidR="00A12762" w:rsidRPr="003F729E" w:rsidRDefault="003F729E" w:rsidP="00265702">
      <w:pPr>
        <w:ind w:left="0" w:firstLine="0"/>
      </w:pPr>
      <w:r w:rsidRPr="003F729E">
        <w:t xml:space="preserve">The authors did not use a grade methodology. </w:t>
      </w:r>
    </w:p>
    <w:p w:rsidR="00850C35" w:rsidRPr="003B1CC5" w:rsidRDefault="00850C35" w:rsidP="00265702">
      <w:pPr>
        <w:ind w:left="0" w:firstLine="0"/>
        <w:rPr>
          <w:b/>
        </w:rPr>
      </w:pPr>
    </w:p>
    <w:p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rsidR="00736AEC" w:rsidRPr="003B1CC5" w:rsidRDefault="00736AEC" w:rsidP="002E2177">
      <w:pPr>
        <w:ind w:left="432" w:hanging="432"/>
        <w:rPr>
          <w:color w:val="0000FF"/>
        </w:rPr>
      </w:pPr>
    </w:p>
    <w:p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rsidR="00FC32D3" w:rsidRPr="003B1CC5" w:rsidRDefault="006678A2"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rsidR="00736AEC" w:rsidRPr="003B1CC5" w:rsidRDefault="006678A2" w:rsidP="0098657F">
      <w:pPr>
        <w:ind w:left="1008" w:hanging="720"/>
      </w:pPr>
      <w:sdt>
        <w:sdtPr>
          <w:rPr>
            <w:bCs/>
            <w:color w:val="0000FF"/>
          </w:rPr>
          <w:id w:val="777454248"/>
          <w14:checkbox>
            <w14:checked w14:val="1"/>
            <w14:checkedState w14:val="2612" w14:font="MS Gothic"/>
            <w14:uncheckedState w14:val="2610" w14:font="MS Gothic"/>
          </w14:checkbox>
        </w:sdtPr>
        <w:sdtEndPr/>
        <w:sdtContent>
          <w:r w:rsidR="003F729E">
            <w:rPr>
              <w:rFonts w:ascii="MS Gothic" w:eastAsia="MS Gothic" w:hAnsi="MS Gothic" w:hint="eastAsia"/>
              <w:bCs/>
              <w:color w:val="0000FF"/>
            </w:rPr>
            <w:t>☒</w:t>
          </w:r>
        </w:sdtContent>
      </w:sdt>
      <w:r w:rsidR="00736AEC" w:rsidRPr="003B1CC5">
        <w:rPr>
          <w:b/>
        </w:rPr>
        <w:t xml:space="preserve"> </w:t>
      </w:r>
      <w:proofErr w:type="gramStart"/>
      <w:r w:rsidR="00736AEC" w:rsidRPr="003B1CC5">
        <w:t>No</w:t>
      </w:r>
      <w:r w:rsidR="00307FA5" w:rsidRPr="003B1CC5">
        <w:t xml:space="preserve">  </w:t>
      </w:r>
      <w:r w:rsidR="007C1887" w:rsidRPr="003B1CC5">
        <w:rPr>
          <w:rFonts w:cstheme="minorHAnsi"/>
          <w:b/>
          <w:highlight w:val="green"/>
        </w:rPr>
        <w:t>→</w:t>
      </w:r>
      <w:proofErr w:type="gramEnd"/>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rsidR="00736AEC" w:rsidRPr="003B1CC5" w:rsidRDefault="00736AEC" w:rsidP="00736AEC">
      <w:pPr>
        <w:rPr>
          <w:b/>
        </w:rPr>
      </w:pPr>
    </w:p>
    <w:p w:rsidR="00EE5AF6" w:rsidRPr="003B1CC5" w:rsidRDefault="00925F11" w:rsidP="00307FA5">
      <w:pPr>
        <w:ind w:left="0" w:firstLine="0"/>
        <w:rPr>
          <w:color w:val="0000FF"/>
        </w:rPr>
      </w:pPr>
      <w:r w:rsidRPr="003B1CC5">
        <w:rPr>
          <w:b/>
          <w:iCs/>
          <w:caps/>
        </w:rPr>
        <w:t>_________________________</w:t>
      </w:r>
    </w:p>
    <w:p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rsidR="00307FA5" w:rsidRPr="003B1CC5" w:rsidRDefault="00307FA5" w:rsidP="00307FA5">
      <w:pPr>
        <w:ind w:left="0" w:firstLine="0"/>
        <w:rPr>
          <w:rFonts w:cs="Arial"/>
          <w:sz w:val="20"/>
          <w:szCs w:val="20"/>
        </w:rPr>
      </w:pPr>
    </w:p>
    <w:p w:rsidR="00307FA5" w:rsidRPr="003B1CC5" w:rsidRDefault="00307FA5" w:rsidP="00307FA5">
      <w:pPr>
        <w:ind w:left="0" w:firstLine="0"/>
      </w:pPr>
    </w:p>
    <w:p w:rsidR="00307FA5" w:rsidRPr="003B1CC5" w:rsidRDefault="00307FA5" w:rsidP="00307FA5">
      <w:pPr>
        <w:ind w:left="0" w:firstLine="0"/>
      </w:pPr>
      <w:r w:rsidRPr="003B1CC5">
        <w:rPr>
          <w:b/>
          <w:color w:val="0000FF"/>
        </w:rPr>
        <w:lastRenderedPageBreak/>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rsidR="00307FA5" w:rsidRPr="003B1CC5" w:rsidRDefault="008A45F3" w:rsidP="00307FA5">
      <w:pPr>
        <w:ind w:left="0" w:firstLine="0"/>
      </w:pPr>
      <w:r w:rsidRPr="003B1CC5">
        <w:rPr>
          <w:b/>
          <w:color w:val="0000FF"/>
        </w:rPr>
        <w:t xml:space="preserve">1a.5.4.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rsidR="00736AEC" w:rsidRPr="003B1CC5" w:rsidRDefault="00736AEC" w:rsidP="002E2177">
      <w:pPr>
        <w:ind w:left="432" w:hanging="432"/>
        <w:rPr>
          <w:b/>
        </w:rPr>
      </w:pPr>
    </w:p>
    <w:p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rsidR="00EE5AF6" w:rsidRPr="003B1CC5" w:rsidRDefault="00925F11" w:rsidP="002E2177">
      <w:pPr>
        <w:ind w:left="432" w:hanging="432"/>
        <w:rPr>
          <w:b/>
          <w:color w:val="0000FF"/>
        </w:rPr>
      </w:pPr>
      <w:r w:rsidRPr="003B1CC5">
        <w:rPr>
          <w:b/>
          <w:iCs/>
          <w:caps/>
        </w:rPr>
        <w:t>_________________________</w:t>
      </w:r>
    </w:p>
    <w:p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rsidR="005D0FDB" w:rsidRPr="003B1CC5" w:rsidRDefault="005D0FDB" w:rsidP="00EE5AF6">
      <w:pPr>
        <w:ind w:left="0" w:firstLine="0"/>
      </w:pPr>
    </w:p>
    <w:p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rsidR="00C84623" w:rsidRPr="003B1CC5" w:rsidRDefault="00925F11" w:rsidP="00EE5AF6">
      <w:pPr>
        <w:ind w:left="0" w:firstLine="0"/>
        <w:rPr>
          <w:b/>
          <w:color w:val="0000FF"/>
        </w:rPr>
      </w:pPr>
      <w:r w:rsidRPr="003B1CC5">
        <w:rPr>
          <w:b/>
          <w:iCs/>
          <w:caps/>
        </w:rPr>
        <w:t>_________________________</w:t>
      </w:r>
    </w:p>
    <w:p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Pr="003B1CC5" w:rsidRDefault="00CB1E41" w:rsidP="00EE5AF6">
      <w:pPr>
        <w:ind w:left="0" w:firstLine="0"/>
        <w:rPr>
          <w:b/>
          <w:color w:val="0000FF"/>
        </w:rPr>
      </w:pPr>
    </w:p>
    <w:p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r w:rsidRPr="003B1CC5">
        <w:rPr>
          <w:b/>
        </w:rPr>
        <w:t>What was the specific structure, treatment, intervention, service, or intermediate outcome addressed in the evidence review?</w:t>
      </w:r>
      <w:r w:rsidRPr="003B1CC5">
        <w:t xml:space="preserve"> </w:t>
      </w:r>
      <w:r w:rsidR="008F0077" w:rsidRPr="003F729E">
        <w:t>The levels of evidence in the ASHP joint guideline only reflect the quality of evidence that an antibiotic should be given for the operation.</w:t>
      </w:r>
    </w:p>
    <w:p w:rsidR="00EE5AF6" w:rsidRPr="003B1CC5" w:rsidRDefault="00EE5AF6" w:rsidP="00EE5AF6">
      <w:pPr>
        <w:ind w:left="0" w:firstLine="0"/>
      </w:pPr>
    </w:p>
    <w:p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rsidR="00095EC9" w:rsidRPr="003B1CC5" w:rsidRDefault="00095EC9" w:rsidP="00EA79C9">
      <w:pPr>
        <w:ind w:left="0" w:firstLine="0"/>
      </w:pPr>
    </w:p>
    <w:p w:rsidR="00EA79C9" w:rsidRPr="00794D08" w:rsidRDefault="00095EC9" w:rsidP="00EA79C9">
      <w:pPr>
        <w:ind w:left="0" w:firstLine="0"/>
        <w:rPr>
          <w:b/>
          <w:color w:val="0000FF"/>
        </w:rPr>
      </w:pPr>
      <w:r w:rsidRPr="003B1CC5">
        <w:rPr>
          <w:b/>
          <w:noProof/>
          <w:color w:val="0000FF"/>
        </w:rPr>
        <w:t xml:space="preserve">1a.7.3. </w:t>
      </w:r>
      <w:proofErr w:type="gramStart"/>
      <w:r w:rsidR="00EA79C9" w:rsidRPr="003B1CC5">
        <w:rPr>
          <w:b/>
        </w:rPr>
        <w:t>Provide</w:t>
      </w:r>
      <w:proofErr w:type="gramEnd"/>
      <w:r w:rsidR="00EA79C9" w:rsidRPr="003B1CC5">
        <w:rPr>
          <w:b/>
        </w:rPr>
        <w:t xml:space="preserv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r w:rsidR="00794D08">
        <w:t xml:space="preserve">Strength of evidence and grading of recommendations can be found in the guideline at the URL provided. </w:t>
      </w:r>
    </w:p>
    <w:p w:rsidR="00A12762" w:rsidRPr="003B1CC5" w:rsidRDefault="00A12762" w:rsidP="002E2177">
      <w:pPr>
        <w:ind w:left="0" w:firstLine="0"/>
        <w:rPr>
          <w:noProof/>
        </w:rPr>
      </w:pPr>
    </w:p>
    <w:p w:rsidR="00496AF8"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dtPr>
        <w:sdtEndPr>
          <w:rPr>
            <w:rStyle w:val="DefaultParagraphFont"/>
            <w:color w:val="auto"/>
            <w:u w:val="none"/>
          </w:rPr>
        </w:sdtEndPr>
        <w:sdtContent>
          <w:r w:rsidR="003F729E">
            <w:rPr>
              <w:rStyle w:val="Style2"/>
            </w:rPr>
            <w:t>1999-2010</w:t>
          </w:r>
        </w:sdtContent>
      </w:sdt>
    </w:p>
    <w:p w:rsidR="00496AF8" w:rsidRPr="003B1CC5" w:rsidRDefault="00496AF8" w:rsidP="002E2177">
      <w:pPr>
        <w:ind w:left="0" w:firstLine="0"/>
        <w:rPr>
          <w:noProof/>
        </w:rPr>
      </w:pPr>
    </w:p>
    <w:p w:rsidR="0039020B" w:rsidRPr="003B1CC5" w:rsidRDefault="0039020B" w:rsidP="002E2177">
      <w:pPr>
        <w:ind w:left="0" w:firstLine="0"/>
        <w:rPr>
          <w:b/>
          <w:noProof/>
        </w:rPr>
      </w:pPr>
    </w:p>
    <w:p w:rsidR="00496AF8" w:rsidRPr="003B1CC5" w:rsidRDefault="00C5180E" w:rsidP="002E2177">
      <w:pPr>
        <w:ind w:left="0" w:firstLine="0"/>
        <w:rPr>
          <w:b/>
        </w:rPr>
      </w:pPr>
      <w:r w:rsidRPr="003B1CC5">
        <w:rPr>
          <w:b/>
          <w:noProof/>
        </w:rPr>
        <w:t>QUANTITY AND QUALITY OF BODY OF EVIDENCE</w:t>
      </w:r>
    </w:p>
    <w:p w:rsidR="008F0077" w:rsidRDefault="001B772D" w:rsidP="002E2177">
      <w:pPr>
        <w:ind w:left="432" w:hanging="432"/>
        <w:rPr>
          <w:noProof/>
        </w:rPr>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rsidR="009B5BEA" w:rsidRPr="003B1CC5" w:rsidRDefault="00F63B02" w:rsidP="002E2177">
      <w:pPr>
        <w:ind w:left="432" w:hanging="432"/>
      </w:pPr>
      <w:r>
        <w:rPr>
          <w:noProof/>
        </w:rPr>
        <w:t>5 observational studies</w:t>
      </w:r>
    </w:p>
    <w:p w:rsidR="00496AF8" w:rsidRPr="003B1CC5" w:rsidRDefault="00496AF8" w:rsidP="002E2177">
      <w:pPr>
        <w:ind w:left="0" w:firstLine="0"/>
      </w:pPr>
    </w:p>
    <w:p w:rsidR="002B193D" w:rsidRDefault="001B772D" w:rsidP="002B193D">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r w:rsidR="00496AF8" w:rsidRPr="003B1CC5">
        <w:rPr>
          <w:b/>
        </w:rPr>
        <w:t xml:space="preserve">What is the overall quality of evidence </w:t>
      </w:r>
      <w:r w:rsidR="00496AF8" w:rsidRPr="003B1CC5">
        <w:rPr>
          <w:b/>
          <w:u w:val="single"/>
        </w:rPr>
        <w:t>across studies</w:t>
      </w:r>
      <w:r w:rsidR="00496AF8" w:rsidRPr="003B1CC5">
        <w:rPr>
          <w:b/>
        </w:rPr>
        <w:t xml:space="preserve"> in the body of evidence</w:t>
      </w:r>
      <w:r w:rsidR="00496AF8" w:rsidRPr="003B1CC5">
        <w:t>? (</w:t>
      </w:r>
      <w:proofErr w:type="gramStart"/>
      <w:r w:rsidR="006709EB" w:rsidRPr="003B1CC5">
        <w:rPr>
          <w:i/>
        </w:rPr>
        <w:t>discuss</w:t>
      </w:r>
      <w:proofErr w:type="gramEnd"/>
      <w:r w:rsidR="006709EB" w:rsidRPr="003B1CC5">
        <w:rPr>
          <w:i/>
        </w:rPr>
        <w:t xml:space="preserve">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rsidR="002B193D" w:rsidRPr="002B193D" w:rsidRDefault="002B193D" w:rsidP="002B193D">
      <w:pPr>
        <w:ind w:left="0" w:firstLine="0"/>
        <w:rPr>
          <w:rFonts w:eastAsia="Minion-Regular" w:cs="Minion-Regular"/>
        </w:rPr>
      </w:pPr>
      <w:r w:rsidRPr="002B193D">
        <w:t xml:space="preserve">For 0528, there are is strong evidence on which operations need to get </w:t>
      </w:r>
      <w:proofErr w:type="gramStart"/>
      <w:r w:rsidRPr="002B193D">
        <w:t>an antibiotic</w:t>
      </w:r>
      <w:proofErr w:type="gramEnd"/>
      <w:r w:rsidRPr="002B193D">
        <w:t xml:space="preserve"> – just not strong evidence on the best antibiotics.</w:t>
      </w:r>
    </w:p>
    <w:p w:rsidR="002B193D" w:rsidRDefault="002B193D" w:rsidP="002B193D">
      <w:pPr>
        <w:ind w:left="432" w:hanging="432"/>
        <w:rPr>
          <w:b/>
        </w:rPr>
      </w:pPr>
    </w:p>
    <w:p w:rsidR="00496AF8" w:rsidRPr="003B1CC5" w:rsidRDefault="00C5180E" w:rsidP="002B193D">
      <w:pPr>
        <w:ind w:left="432" w:hanging="432"/>
        <w:rPr>
          <w:b/>
        </w:rPr>
      </w:pPr>
      <w:r w:rsidRPr="003B1CC5">
        <w:rPr>
          <w:b/>
        </w:rPr>
        <w:t>ESTIMATES OF BENEFIT AND CONSISTENCY ACROSS STUDIES IN BODY OF EVIDENCE</w:t>
      </w:r>
    </w:p>
    <w:p w:rsidR="00496AF8" w:rsidRDefault="001B772D" w:rsidP="002E2177">
      <w:pPr>
        <w:ind w:left="432" w:hanging="432"/>
      </w:pPr>
      <w:r w:rsidRPr="003B1CC5">
        <w:rPr>
          <w:b/>
          <w:color w:val="0000FF"/>
        </w:rPr>
        <w:lastRenderedPageBreak/>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rsidR="00EB047B" w:rsidRDefault="00EB047B" w:rsidP="00EB047B">
      <w:pPr>
        <w:spacing w:after="200" w:line="276" w:lineRule="auto"/>
        <w:ind w:left="0" w:firstLine="0"/>
        <w:rPr>
          <w:rFonts w:ascii="Arial" w:eastAsia="Minion-Regular" w:hAnsi="Arial" w:cs="Arial"/>
          <w:color w:val="231F20"/>
          <w:sz w:val="20"/>
          <w:szCs w:val="20"/>
        </w:rPr>
      </w:pPr>
      <w:r>
        <w:rPr>
          <w:rFonts w:ascii="Arial" w:eastAsia="Minion-Regular" w:hAnsi="Arial" w:cs="Arial"/>
          <w:color w:val="231F20"/>
          <w:sz w:val="20"/>
          <w:szCs w:val="20"/>
        </w:rPr>
        <w:t xml:space="preserve">Quote from the guideline, page 203-4. </w:t>
      </w:r>
    </w:p>
    <w:p w:rsidR="00EB047B" w:rsidRPr="00EB047B" w:rsidRDefault="00EB047B" w:rsidP="00EB047B">
      <w:pPr>
        <w:spacing w:after="200" w:line="276" w:lineRule="auto"/>
        <w:ind w:left="0" w:firstLine="0"/>
        <w:rPr>
          <w:rFonts w:ascii="Arial" w:hAnsi="Arial" w:cs="Arial"/>
          <w:sz w:val="20"/>
          <w:szCs w:val="20"/>
        </w:rPr>
      </w:pPr>
      <w:r w:rsidRPr="00EB047B">
        <w:rPr>
          <w:rFonts w:ascii="Arial" w:eastAsia="Minion-Regular" w:hAnsi="Arial" w:cs="Arial"/>
          <w:color w:val="231F20"/>
          <w:sz w:val="20"/>
          <w:szCs w:val="20"/>
        </w:rPr>
        <w:t>Although antimicrobial prophylaxis plays an important role in reducing the rate of SSIs, other factors such as attention to basic infection-control strategies,</w:t>
      </w:r>
      <w:r w:rsidRPr="00EB047B">
        <w:rPr>
          <w:rFonts w:ascii="Arial" w:eastAsia="Minion-Regular" w:hAnsi="Arial" w:cs="Arial"/>
          <w:color w:val="231F20"/>
          <w:sz w:val="20"/>
          <w:szCs w:val="20"/>
          <w:highlight w:val="yellow"/>
          <w:vertAlign w:val="superscript"/>
        </w:rPr>
        <w:t>37</w:t>
      </w:r>
      <w:r w:rsidRPr="00EB047B">
        <w:rPr>
          <w:rFonts w:ascii="Arial" w:eastAsia="Minion-Regular" w:hAnsi="Arial" w:cs="Arial"/>
          <w:color w:val="231F20"/>
          <w:sz w:val="20"/>
          <w:szCs w:val="20"/>
        </w:rPr>
        <w:t xml:space="preserve"> the surgeon</w:t>
      </w:r>
      <w:r>
        <w:rPr>
          <w:rFonts w:ascii="Arial" w:eastAsia="Minion-Regular" w:hAnsi="Arial" w:cs="Arial"/>
          <w:color w:val="231F20"/>
          <w:sz w:val="20"/>
          <w:szCs w:val="20"/>
        </w:rPr>
        <w:t>’</w:t>
      </w:r>
      <w:r w:rsidRPr="00EB047B">
        <w:rPr>
          <w:rFonts w:ascii="Arial" w:eastAsia="Minion-Regular" w:hAnsi="Arial" w:cs="Arial"/>
          <w:color w:val="231F20"/>
          <w:sz w:val="20"/>
          <w:szCs w:val="20"/>
        </w:rPr>
        <w:t>s experience and technique, the duration of the procedure, hospital and operating</w:t>
      </w:r>
      <w:r>
        <w:rPr>
          <w:rFonts w:ascii="Arial" w:eastAsia="Minion-Regular" w:hAnsi="Arial" w:cs="Arial"/>
          <w:color w:val="231F20"/>
          <w:sz w:val="20"/>
          <w:szCs w:val="20"/>
        </w:rPr>
        <w:t xml:space="preserve"> </w:t>
      </w:r>
      <w:r w:rsidRPr="00EB047B">
        <w:rPr>
          <w:rFonts w:ascii="Arial" w:eastAsia="Minion-Regular" w:hAnsi="Arial" w:cs="Arial"/>
          <w:color w:val="231F20"/>
          <w:sz w:val="20"/>
          <w:szCs w:val="20"/>
        </w:rPr>
        <w:t>room environments, instrument</w:t>
      </w:r>
      <w:r>
        <w:rPr>
          <w:rFonts w:ascii="Arial" w:eastAsia="Minion-Regular" w:hAnsi="Arial" w:cs="Arial"/>
          <w:color w:val="231F20"/>
          <w:sz w:val="20"/>
          <w:szCs w:val="20"/>
        </w:rPr>
        <w:t xml:space="preserve"> </w:t>
      </w:r>
      <w:r w:rsidRPr="00EB047B">
        <w:rPr>
          <w:rFonts w:ascii="Arial" w:eastAsia="Minion-Regular" w:hAnsi="Arial" w:cs="Arial"/>
          <w:color w:val="231F20"/>
          <w:sz w:val="20"/>
          <w:szCs w:val="20"/>
        </w:rPr>
        <w:t>sterilization issues, preoperative preparation (e.g., surgical scrub, skin antisepsis, appropriate hair removal), perioperative management (temperature and glycemic control), and the underlying medical condition of the patient may have a strong impact on SSI rates.</w:t>
      </w:r>
      <w:r w:rsidRPr="00EB047B">
        <w:rPr>
          <w:rFonts w:ascii="Arial" w:eastAsia="Minion-Regular" w:hAnsi="Arial" w:cs="Arial"/>
          <w:color w:val="231F20"/>
          <w:sz w:val="20"/>
          <w:szCs w:val="20"/>
          <w:highlight w:val="yellow"/>
          <w:vertAlign w:val="superscript"/>
        </w:rPr>
        <w:t>5,8</w:t>
      </w:r>
      <w:r w:rsidRPr="00EB047B">
        <w:rPr>
          <w:rFonts w:ascii="Arial" w:eastAsia="Minion-Regular" w:hAnsi="Arial" w:cs="Arial"/>
          <w:color w:val="231F20"/>
          <w:sz w:val="20"/>
          <w:szCs w:val="20"/>
        </w:rPr>
        <w:t xml:space="preserve"> These guidelines recognize the importance of these other factors but do not include a discussion of or any recommendations regarding these issues beyond the optimal use of prophylactic antimicrobial agents.</w:t>
      </w:r>
      <w:r w:rsidRPr="00EB047B">
        <w:rPr>
          <w:rFonts w:ascii="Arial" w:hAnsi="Arial" w:cs="Arial"/>
          <w:sz w:val="20"/>
          <w:szCs w:val="20"/>
        </w:rPr>
        <w:t xml:space="preserve"> </w:t>
      </w:r>
    </w:p>
    <w:p w:rsidR="00EB047B" w:rsidRPr="00EB047B" w:rsidRDefault="00EB047B" w:rsidP="00EB047B">
      <w:pPr>
        <w:spacing w:after="200" w:line="276" w:lineRule="auto"/>
        <w:ind w:left="0" w:firstLine="0"/>
        <w:rPr>
          <w:rFonts w:ascii="Arial" w:hAnsi="Arial" w:cs="Arial"/>
          <w:sz w:val="20"/>
          <w:szCs w:val="20"/>
        </w:rPr>
      </w:pPr>
      <w:r w:rsidRPr="00EB047B">
        <w:rPr>
          <w:rFonts w:ascii="Arial" w:eastAsia="Minion-Regular" w:hAnsi="Arial" w:cs="Arial"/>
          <w:color w:val="231F20"/>
          <w:sz w:val="20"/>
          <w:szCs w:val="20"/>
        </w:rPr>
        <w:t>Antimicrobial prophylaxis may be beneficial in surgical procedures associated with a high rate of infection (i.e., clean-contaminated or contaminated procedures) and in certain clean procedures where there are severe consequences of infection (e.g., prosthetic implants), even if infection is unlikely.</w:t>
      </w:r>
      <w:r w:rsidRPr="00EB047B">
        <w:rPr>
          <w:rFonts w:ascii="Arial" w:hAnsi="Arial" w:cs="Arial"/>
          <w:sz w:val="20"/>
          <w:szCs w:val="20"/>
        </w:rPr>
        <w:t xml:space="preserve"> </w:t>
      </w:r>
    </w:p>
    <w:p w:rsidR="00A81FFD" w:rsidRPr="00A81FFD" w:rsidRDefault="00A81FFD" w:rsidP="00A81FFD">
      <w:pPr>
        <w:spacing w:after="200" w:line="276" w:lineRule="auto"/>
        <w:ind w:left="0" w:firstLine="0"/>
        <w:rPr>
          <w:rFonts w:ascii="Arial" w:eastAsia="Minion-Regular" w:hAnsi="Arial" w:cs="Arial"/>
          <w:color w:val="231F20"/>
          <w:sz w:val="20"/>
          <w:szCs w:val="20"/>
        </w:rPr>
      </w:pPr>
      <w:r w:rsidRPr="00A81FFD">
        <w:rPr>
          <w:rFonts w:ascii="Arial" w:eastAsia="Minion-Regular" w:hAnsi="Arial" w:cs="Arial"/>
          <w:color w:val="231F20"/>
          <w:sz w:val="20"/>
          <w:szCs w:val="20"/>
        </w:rPr>
        <w:t xml:space="preserve">5. Anderson DJ, Kaye KS, Classen D et al. Strategies to prevent surgical site infections in acute care hospitals. </w:t>
      </w:r>
      <w:r w:rsidRPr="00A81FFD">
        <w:rPr>
          <w:rFonts w:ascii="Arial" w:eastAsia="Minion-Regular" w:hAnsi="Arial" w:cs="Arial"/>
          <w:i/>
          <w:iCs/>
          <w:color w:val="231F20"/>
          <w:sz w:val="20"/>
          <w:szCs w:val="20"/>
        </w:rPr>
        <w:t xml:space="preserve">Infect Control Hosp Epidemiol. </w:t>
      </w:r>
      <w:r w:rsidRPr="00A81FFD">
        <w:rPr>
          <w:rFonts w:ascii="Arial" w:eastAsia="Minion-Regular" w:hAnsi="Arial" w:cs="Arial"/>
          <w:color w:val="231F20"/>
          <w:sz w:val="20"/>
          <w:szCs w:val="20"/>
        </w:rPr>
        <w:t xml:space="preserve">2008; 29(suppl 1):S51-61. </w:t>
      </w:r>
    </w:p>
    <w:p w:rsidR="00A81FFD" w:rsidRPr="00C15E02" w:rsidRDefault="00A81FFD" w:rsidP="00A81FFD">
      <w:pPr>
        <w:spacing w:after="200" w:line="276" w:lineRule="auto"/>
        <w:ind w:left="0" w:firstLine="0"/>
        <w:rPr>
          <w:rFonts w:ascii="Arial" w:hAnsi="Arial" w:cs="Arial"/>
          <w:sz w:val="20"/>
          <w:szCs w:val="20"/>
        </w:rPr>
      </w:pPr>
      <w:proofErr w:type="gramStart"/>
      <w:r w:rsidRPr="00C15E02">
        <w:rPr>
          <w:rFonts w:ascii="Arial" w:eastAsia="Minion-Regular" w:hAnsi="Arial" w:cs="Arial"/>
          <w:color w:val="231F20"/>
          <w:sz w:val="20"/>
          <w:szCs w:val="20"/>
        </w:rPr>
        <w:t>8. Mangram AJ, Horan TC, Pearson ML et al. Guideline for prevention of surgical site infection.</w:t>
      </w:r>
      <w:proofErr w:type="gramEnd"/>
      <w:r w:rsidRPr="00C15E02">
        <w:rPr>
          <w:rFonts w:ascii="Arial" w:eastAsia="Minion-Regular" w:hAnsi="Arial" w:cs="Arial"/>
          <w:color w:val="231F20"/>
          <w:sz w:val="20"/>
          <w:szCs w:val="20"/>
        </w:rPr>
        <w:t xml:space="preserve"> </w:t>
      </w:r>
      <w:r w:rsidRPr="00C15E02">
        <w:rPr>
          <w:rFonts w:ascii="Arial" w:eastAsia="Minion-Regular" w:hAnsi="Arial" w:cs="Arial"/>
          <w:i/>
          <w:iCs/>
          <w:color w:val="231F20"/>
          <w:sz w:val="20"/>
          <w:szCs w:val="20"/>
        </w:rPr>
        <w:t xml:space="preserve">Infect Control Hosp Epidemiol. </w:t>
      </w:r>
      <w:proofErr w:type="gramStart"/>
      <w:r w:rsidRPr="00C15E02">
        <w:rPr>
          <w:rFonts w:ascii="Arial" w:eastAsia="Minion-Regular" w:hAnsi="Arial" w:cs="Arial"/>
          <w:color w:val="231F20"/>
          <w:sz w:val="20"/>
          <w:szCs w:val="20"/>
        </w:rPr>
        <w:t>1999; 20:250-78.</w:t>
      </w:r>
      <w:proofErr w:type="gramEnd"/>
      <w:r w:rsidRPr="00C15E02">
        <w:rPr>
          <w:rFonts w:ascii="Arial" w:hAnsi="Arial" w:cs="Arial"/>
          <w:sz w:val="20"/>
          <w:szCs w:val="20"/>
        </w:rPr>
        <w:t xml:space="preserve">  </w:t>
      </w:r>
    </w:p>
    <w:p w:rsidR="00A81FFD" w:rsidRPr="00A81FFD" w:rsidRDefault="00A81FFD" w:rsidP="00A81FFD">
      <w:pPr>
        <w:spacing w:after="200" w:line="276" w:lineRule="auto"/>
        <w:ind w:left="0" w:firstLine="0"/>
        <w:rPr>
          <w:rFonts w:ascii="Arial" w:hAnsi="Arial" w:cs="Arial"/>
          <w:sz w:val="20"/>
          <w:szCs w:val="20"/>
        </w:rPr>
      </w:pPr>
      <w:r w:rsidRPr="00A81FFD">
        <w:rPr>
          <w:rFonts w:ascii="Arial" w:eastAsia="Minion-Regular" w:hAnsi="Arial" w:cs="Arial"/>
          <w:color w:val="231F20"/>
          <w:sz w:val="20"/>
          <w:szCs w:val="20"/>
        </w:rPr>
        <w:t xml:space="preserve">37. </w:t>
      </w:r>
      <w:proofErr w:type="spellStart"/>
      <w:r w:rsidRPr="00A81FFD">
        <w:rPr>
          <w:rFonts w:ascii="Arial" w:eastAsia="Minion-Regular" w:hAnsi="Arial" w:cs="Arial"/>
          <w:color w:val="231F20"/>
          <w:sz w:val="20"/>
          <w:szCs w:val="20"/>
        </w:rPr>
        <w:t>Ehrenkranz</w:t>
      </w:r>
      <w:proofErr w:type="spellEnd"/>
      <w:r w:rsidRPr="00A81FFD">
        <w:rPr>
          <w:rFonts w:ascii="Arial" w:eastAsia="Minion-Regular" w:hAnsi="Arial" w:cs="Arial"/>
          <w:color w:val="231F20"/>
          <w:sz w:val="20"/>
          <w:szCs w:val="20"/>
        </w:rPr>
        <w:t xml:space="preserve"> NJ, Pfaff SJ. Mediastinitis complicating cardiac operations: evidence of postoperative causation. </w:t>
      </w:r>
      <w:r w:rsidRPr="00A81FFD">
        <w:rPr>
          <w:rFonts w:ascii="Arial" w:eastAsia="Minion-Regular" w:hAnsi="Arial" w:cs="Arial"/>
          <w:i/>
          <w:iCs/>
          <w:color w:val="231F20"/>
          <w:sz w:val="20"/>
          <w:szCs w:val="20"/>
        </w:rPr>
        <w:t xml:space="preserve">Rev Infect Dis. </w:t>
      </w:r>
      <w:r w:rsidRPr="00A81FFD">
        <w:rPr>
          <w:rFonts w:ascii="Arial" w:eastAsia="Minion-Regular" w:hAnsi="Arial" w:cs="Arial"/>
          <w:color w:val="231F20"/>
          <w:sz w:val="20"/>
          <w:szCs w:val="20"/>
        </w:rPr>
        <w:t>1991; 13:803-14.</w:t>
      </w:r>
      <w:r w:rsidRPr="00A81FFD">
        <w:rPr>
          <w:rFonts w:ascii="Arial" w:hAnsi="Arial" w:cs="Arial"/>
          <w:sz w:val="20"/>
          <w:szCs w:val="20"/>
        </w:rPr>
        <w:t xml:space="preserve"> </w:t>
      </w:r>
    </w:p>
    <w:p w:rsidR="00496AF8"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rsidR="005F28F1" w:rsidRDefault="005F28F1" w:rsidP="002E2177">
      <w:pPr>
        <w:ind w:left="0" w:firstLine="0"/>
      </w:pPr>
      <w:r>
        <w:t>Quote from guideline</w:t>
      </w:r>
      <w:r w:rsidR="00EB047B">
        <w:t>, page 204</w:t>
      </w:r>
      <w:r>
        <w:t xml:space="preserve">: </w:t>
      </w:r>
    </w:p>
    <w:p w:rsidR="006A6720" w:rsidRPr="006A6720" w:rsidRDefault="006A6720" w:rsidP="006A6720">
      <w:pPr>
        <w:autoSpaceDE w:val="0"/>
        <w:autoSpaceDN w:val="0"/>
        <w:adjustRightInd w:val="0"/>
        <w:ind w:left="0" w:firstLine="0"/>
        <w:rPr>
          <w:rFonts w:ascii="Arial" w:hAnsi="Arial" w:cs="Arial"/>
          <w:sz w:val="20"/>
          <w:szCs w:val="20"/>
        </w:rPr>
      </w:pPr>
      <w:r w:rsidRPr="006A6720">
        <w:rPr>
          <w:rFonts w:ascii="Arial" w:eastAsia="Minion-Regular" w:hAnsi="Arial" w:cs="Arial"/>
          <w:color w:val="231F20"/>
          <w:sz w:val="20"/>
          <w:szCs w:val="20"/>
        </w:rPr>
        <w:t>While prophylactic antimicrobials are not indicated for some clean surgical procedures</w:t>
      </w:r>
      <w:proofErr w:type="gramStart"/>
      <w:r w:rsidRPr="006A6720">
        <w:rPr>
          <w:rFonts w:ascii="Arial" w:eastAsia="Minion-Regular" w:hAnsi="Arial" w:cs="Arial"/>
          <w:color w:val="231F20"/>
          <w:sz w:val="20"/>
          <w:szCs w:val="20"/>
        </w:rPr>
        <w:t>,</w:t>
      </w:r>
      <w:r w:rsidRPr="006A6720">
        <w:rPr>
          <w:rFonts w:ascii="Arial" w:eastAsia="Minion-Regular" w:hAnsi="Arial" w:cs="Arial"/>
          <w:color w:val="231F20"/>
          <w:sz w:val="20"/>
          <w:szCs w:val="20"/>
          <w:highlight w:val="yellow"/>
          <w:vertAlign w:val="superscript"/>
        </w:rPr>
        <w:t>8</w:t>
      </w:r>
      <w:proofErr w:type="gramEnd"/>
      <w:r w:rsidRPr="006A6720">
        <w:rPr>
          <w:rFonts w:ascii="Arial" w:eastAsia="Minion-Regular" w:hAnsi="Arial" w:cs="Arial"/>
          <w:color w:val="231F20"/>
          <w:sz w:val="20"/>
          <w:szCs w:val="20"/>
        </w:rPr>
        <w:t xml:space="preserve"> available data suggest that the relative risk reduction of SSI from the use of antimicrobial prophylaxis is the same in clean and in higher-risk procedures.</w:t>
      </w:r>
      <w:r w:rsidRPr="006A6720">
        <w:rPr>
          <w:rFonts w:ascii="Arial" w:eastAsia="Minion-Regular" w:hAnsi="Arial" w:cs="Arial"/>
          <w:color w:val="231F20"/>
          <w:sz w:val="20"/>
          <w:szCs w:val="20"/>
          <w:highlight w:val="yellow"/>
          <w:vertAlign w:val="superscript"/>
        </w:rPr>
        <w:t>38</w:t>
      </w:r>
      <w:r w:rsidRPr="006A6720">
        <w:rPr>
          <w:rFonts w:ascii="Arial" w:eastAsia="Minion-Regular" w:hAnsi="Arial" w:cs="Arial"/>
          <w:color w:val="231F20"/>
          <w:sz w:val="20"/>
          <w:szCs w:val="20"/>
          <w:vertAlign w:val="superscript"/>
        </w:rPr>
        <w:t xml:space="preserve"> </w:t>
      </w:r>
      <w:r w:rsidRPr="006A6720">
        <w:rPr>
          <w:rFonts w:ascii="Arial" w:eastAsia="Minion-Regular" w:hAnsi="Arial" w:cs="Arial"/>
          <w:color w:val="231F20"/>
          <w:sz w:val="20"/>
          <w:szCs w:val="20"/>
        </w:rPr>
        <w:t xml:space="preserve">The decision to use prophylaxis depends on the cost of treating and the morbidity associated with infection compared with the cost and morbidity associated with using prophylaxis. Antimicrobial prophylaxis is justified for most clean contaminated procedures. </w:t>
      </w:r>
      <w:r w:rsidRPr="006A6720">
        <w:rPr>
          <w:rFonts w:ascii="Arial" w:hAnsi="Arial" w:cs="Arial"/>
          <w:sz w:val="20"/>
          <w:szCs w:val="20"/>
        </w:rPr>
        <w:t xml:space="preserve"> </w:t>
      </w:r>
    </w:p>
    <w:p w:rsidR="005F28F1" w:rsidRDefault="005F28F1" w:rsidP="002E2177">
      <w:pPr>
        <w:ind w:left="0" w:firstLine="0"/>
      </w:pPr>
    </w:p>
    <w:p w:rsidR="006A6720" w:rsidRPr="00C15E02" w:rsidRDefault="006A6720" w:rsidP="006A6720">
      <w:pPr>
        <w:spacing w:after="200" w:line="276" w:lineRule="auto"/>
        <w:ind w:left="0" w:firstLine="0"/>
        <w:rPr>
          <w:rFonts w:ascii="Arial" w:hAnsi="Arial" w:cs="Arial"/>
          <w:sz w:val="20"/>
          <w:szCs w:val="20"/>
        </w:rPr>
      </w:pPr>
      <w:proofErr w:type="gramStart"/>
      <w:r w:rsidRPr="00C15E02">
        <w:rPr>
          <w:rFonts w:ascii="Arial" w:eastAsia="Minion-Regular" w:hAnsi="Arial" w:cs="Arial"/>
          <w:color w:val="231F20"/>
          <w:sz w:val="20"/>
          <w:szCs w:val="20"/>
        </w:rPr>
        <w:t>8. Mangram AJ, Horan TC, Pearson ML et al. Guideline for prevention of surgical site infection.</w:t>
      </w:r>
      <w:proofErr w:type="gramEnd"/>
      <w:r w:rsidRPr="00C15E02">
        <w:rPr>
          <w:rFonts w:ascii="Arial" w:eastAsia="Minion-Regular" w:hAnsi="Arial" w:cs="Arial"/>
          <w:color w:val="231F20"/>
          <w:sz w:val="20"/>
          <w:szCs w:val="20"/>
        </w:rPr>
        <w:t xml:space="preserve"> </w:t>
      </w:r>
      <w:r w:rsidRPr="00C15E02">
        <w:rPr>
          <w:rFonts w:ascii="Arial" w:eastAsia="Minion-Regular" w:hAnsi="Arial" w:cs="Arial"/>
          <w:i/>
          <w:iCs/>
          <w:color w:val="231F20"/>
          <w:sz w:val="20"/>
          <w:szCs w:val="20"/>
        </w:rPr>
        <w:t xml:space="preserve">Infect Control Hosp Epidemiol. </w:t>
      </w:r>
      <w:proofErr w:type="gramStart"/>
      <w:r w:rsidRPr="00C15E02">
        <w:rPr>
          <w:rFonts w:ascii="Arial" w:eastAsia="Minion-Regular" w:hAnsi="Arial" w:cs="Arial"/>
          <w:color w:val="231F20"/>
          <w:sz w:val="20"/>
          <w:szCs w:val="20"/>
        </w:rPr>
        <w:t>1999; 20:250-78.</w:t>
      </w:r>
      <w:proofErr w:type="gramEnd"/>
      <w:r w:rsidRPr="00C15E02">
        <w:rPr>
          <w:rFonts w:ascii="Arial" w:hAnsi="Arial" w:cs="Arial"/>
          <w:sz w:val="20"/>
          <w:szCs w:val="20"/>
        </w:rPr>
        <w:t xml:space="preserve">  </w:t>
      </w:r>
    </w:p>
    <w:p w:rsidR="006A6720" w:rsidRPr="006A6720" w:rsidRDefault="006A6720" w:rsidP="006A6720">
      <w:pPr>
        <w:spacing w:after="200" w:line="276" w:lineRule="auto"/>
        <w:ind w:left="0" w:firstLine="0"/>
        <w:rPr>
          <w:rFonts w:ascii="Arial" w:hAnsi="Arial" w:cs="Arial"/>
          <w:sz w:val="20"/>
          <w:szCs w:val="20"/>
        </w:rPr>
      </w:pPr>
      <w:r w:rsidRPr="006A6720">
        <w:rPr>
          <w:rFonts w:ascii="Arial" w:eastAsia="Minion-Regular" w:hAnsi="Arial" w:cs="Arial"/>
          <w:color w:val="231F20"/>
          <w:sz w:val="20"/>
          <w:szCs w:val="20"/>
        </w:rPr>
        <w:t xml:space="preserve">38. Bowater RJ, </w:t>
      </w:r>
      <w:proofErr w:type="spellStart"/>
      <w:r w:rsidRPr="006A6720">
        <w:rPr>
          <w:rFonts w:ascii="Arial" w:eastAsia="Minion-Regular" w:hAnsi="Arial" w:cs="Arial"/>
          <w:color w:val="231F20"/>
          <w:sz w:val="20"/>
          <w:szCs w:val="20"/>
        </w:rPr>
        <w:t>Stirling</w:t>
      </w:r>
      <w:proofErr w:type="spellEnd"/>
      <w:r w:rsidRPr="006A6720">
        <w:rPr>
          <w:rFonts w:ascii="Arial" w:eastAsia="Minion-Regular" w:hAnsi="Arial" w:cs="Arial"/>
          <w:color w:val="231F20"/>
          <w:sz w:val="20"/>
          <w:szCs w:val="20"/>
        </w:rPr>
        <w:t xml:space="preserve"> SA, </w:t>
      </w:r>
      <w:proofErr w:type="spellStart"/>
      <w:r w:rsidRPr="006A6720">
        <w:rPr>
          <w:rFonts w:ascii="Arial" w:eastAsia="Minion-Regular" w:hAnsi="Arial" w:cs="Arial"/>
          <w:color w:val="231F20"/>
          <w:sz w:val="20"/>
          <w:szCs w:val="20"/>
        </w:rPr>
        <w:t>Lilford</w:t>
      </w:r>
      <w:proofErr w:type="spellEnd"/>
      <w:r w:rsidRPr="006A6720">
        <w:rPr>
          <w:rFonts w:ascii="Arial" w:eastAsia="Minion-Regular" w:hAnsi="Arial" w:cs="Arial"/>
          <w:color w:val="231F20"/>
          <w:sz w:val="20"/>
          <w:szCs w:val="20"/>
        </w:rPr>
        <w:t xml:space="preserve"> RJ. Is antibiotic prophylaxis in surgery a generally effective intervention? </w:t>
      </w:r>
      <w:proofErr w:type="gramStart"/>
      <w:r w:rsidRPr="006A6720">
        <w:rPr>
          <w:rFonts w:ascii="Arial" w:eastAsia="Minion-Regular" w:hAnsi="Arial" w:cs="Arial"/>
          <w:color w:val="231F20"/>
          <w:sz w:val="20"/>
          <w:szCs w:val="20"/>
        </w:rPr>
        <w:t>Testing a generic hypothesis over a set of meta-analyses.</w:t>
      </w:r>
      <w:proofErr w:type="gramEnd"/>
      <w:r w:rsidRPr="006A6720">
        <w:rPr>
          <w:rFonts w:ascii="Arial" w:eastAsia="Minion-Regular" w:hAnsi="Arial" w:cs="Arial"/>
          <w:color w:val="231F20"/>
          <w:sz w:val="20"/>
          <w:szCs w:val="20"/>
        </w:rPr>
        <w:t xml:space="preserve"> </w:t>
      </w:r>
      <w:proofErr w:type="gramStart"/>
      <w:r w:rsidRPr="006A6720">
        <w:rPr>
          <w:rFonts w:ascii="Arial" w:eastAsia="Minion-Regular" w:hAnsi="Arial" w:cs="Arial"/>
          <w:i/>
          <w:iCs/>
          <w:color w:val="231F20"/>
          <w:sz w:val="20"/>
          <w:szCs w:val="20"/>
        </w:rPr>
        <w:t xml:space="preserve">Ann Surg. </w:t>
      </w:r>
      <w:r w:rsidRPr="006A6720">
        <w:rPr>
          <w:rFonts w:ascii="Arial" w:eastAsia="Minion-Regular" w:hAnsi="Arial" w:cs="Arial"/>
          <w:color w:val="231F20"/>
          <w:sz w:val="20"/>
          <w:szCs w:val="20"/>
        </w:rPr>
        <w:t>2009; 249:551-6.</w:t>
      </w:r>
      <w:proofErr w:type="gramEnd"/>
      <w:r w:rsidRPr="006A6720">
        <w:rPr>
          <w:rFonts w:ascii="Arial" w:hAnsi="Arial" w:cs="Arial"/>
          <w:sz w:val="20"/>
          <w:szCs w:val="20"/>
        </w:rPr>
        <w:t xml:space="preserve"> </w:t>
      </w:r>
    </w:p>
    <w:p w:rsidR="00496AF8" w:rsidRPr="003B1CC5" w:rsidRDefault="00C5180E" w:rsidP="002E2177">
      <w:pPr>
        <w:ind w:left="0" w:firstLine="0"/>
        <w:rPr>
          <w:b/>
          <w:noProof/>
        </w:rPr>
      </w:pPr>
      <w:r w:rsidRPr="003B1CC5">
        <w:rPr>
          <w:b/>
          <w:noProof/>
        </w:rPr>
        <w:t>UPDATE TO THE SYSTEMATIC REVIEW(S) OF THE BODY OF EVIDENCE</w:t>
      </w:r>
    </w:p>
    <w:p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rsidR="0094689F" w:rsidRPr="003B1CC5" w:rsidRDefault="00925F11" w:rsidP="002E2177">
      <w:pPr>
        <w:ind w:left="0" w:firstLine="0"/>
        <w:rPr>
          <w:b/>
          <w:color w:val="0070C0"/>
        </w:rPr>
      </w:pPr>
      <w:r w:rsidRPr="003B1CC5">
        <w:rPr>
          <w:b/>
          <w:iCs/>
          <w:caps/>
        </w:rPr>
        <w:t>_________________________</w:t>
      </w:r>
    </w:p>
    <w:p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837121" w:rsidRPr="003B1CC5" w:rsidRDefault="00837121" w:rsidP="002E2177">
      <w:pPr>
        <w:ind w:left="0" w:firstLine="0"/>
      </w:pPr>
      <w:r w:rsidRPr="003B1CC5">
        <w:rPr>
          <w:b/>
          <w:color w:val="0000FF"/>
        </w:rPr>
        <w:t>1a.8.1</w:t>
      </w:r>
      <w:r w:rsidRPr="003B1CC5">
        <w:rPr>
          <w:color w:val="0070C0"/>
        </w:rPr>
        <w:t xml:space="preserve"> </w:t>
      </w:r>
      <w:proofErr w:type="gramStart"/>
      <w:r w:rsidRPr="003B1CC5">
        <w:rPr>
          <w:b/>
        </w:rPr>
        <w:t>What</w:t>
      </w:r>
      <w:proofErr w:type="gramEnd"/>
      <w:r w:rsidRPr="003B1CC5">
        <w:rPr>
          <w:b/>
        </w:rPr>
        <w:t xml:space="preserve"> process was used to identify the evidence?</w:t>
      </w:r>
    </w:p>
    <w:p w:rsidR="00837121" w:rsidRPr="001B772D" w:rsidRDefault="00837121" w:rsidP="002E2177">
      <w:pPr>
        <w:ind w:left="0" w:firstLine="0"/>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sectPr w:rsidR="00837121" w:rsidRPr="001B772D">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78A2" w:rsidRDefault="006678A2" w:rsidP="007E37A5">
      <w:r>
        <w:separator/>
      </w:r>
    </w:p>
  </w:endnote>
  <w:endnote w:type="continuationSeparator" w:id="0">
    <w:p w:rsidR="006678A2" w:rsidRDefault="006678A2"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inion-Regular">
    <w:altName w:val="MS Mincho"/>
    <w:panose1 w:val="00000000000000000000"/>
    <w:charset w:val="80"/>
    <w:family w:val="roman"/>
    <w:notTrueType/>
    <w:pitch w:val="default"/>
    <w:sig w:usb0="00000001" w:usb1="08070000" w:usb2="00000010" w:usb3="00000000" w:csb0="00020000" w:csb1="00000000"/>
  </w:font>
  <w:font w:name="MinionPro-Regular">
    <w:altName w:val="MS Mincho"/>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D2C" w:rsidRDefault="008D6D2C">
    <w:pPr>
      <w:pStyle w:val="Footer"/>
    </w:pPr>
    <w:r w:rsidRPr="00395263">
      <w:t xml:space="preserve">Version 6.5 </w:t>
    </w:r>
    <w:r>
      <w:t xml:space="preserve"> 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C36590">
      <w:rPr>
        <w:noProof/>
      </w:rPr>
      <w:t>3</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78A2" w:rsidRDefault="006678A2" w:rsidP="007E37A5">
      <w:r>
        <w:separator/>
      </w:r>
    </w:p>
  </w:footnote>
  <w:footnote w:type="continuationSeparator" w:id="0">
    <w:p w:rsidR="006678A2" w:rsidRDefault="006678A2"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D2C" w:rsidRDefault="008D6D2C"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F43"/>
    <w:rsid w:val="00040DCF"/>
    <w:rsid w:val="00052C0B"/>
    <w:rsid w:val="00055B48"/>
    <w:rsid w:val="00061CF3"/>
    <w:rsid w:val="00063601"/>
    <w:rsid w:val="00073079"/>
    <w:rsid w:val="0007593F"/>
    <w:rsid w:val="00095EC9"/>
    <w:rsid w:val="00096A37"/>
    <w:rsid w:val="000A0810"/>
    <w:rsid w:val="000B627F"/>
    <w:rsid w:val="000D649E"/>
    <w:rsid w:val="000D6D06"/>
    <w:rsid w:val="00107C41"/>
    <w:rsid w:val="00114848"/>
    <w:rsid w:val="00120934"/>
    <w:rsid w:val="00132070"/>
    <w:rsid w:val="00141875"/>
    <w:rsid w:val="0014347E"/>
    <w:rsid w:val="00154438"/>
    <w:rsid w:val="001551F6"/>
    <w:rsid w:val="0015535B"/>
    <w:rsid w:val="00162036"/>
    <w:rsid w:val="001632DD"/>
    <w:rsid w:val="00176E60"/>
    <w:rsid w:val="00194D9A"/>
    <w:rsid w:val="001A196B"/>
    <w:rsid w:val="001A6D05"/>
    <w:rsid w:val="001A7CAA"/>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B193D"/>
    <w:rsid w:val="002C0E48"/>
    <w:rsid w:val="002C6F04"/>
    <w:rsid w:val="002E2177"/>
    <w:rsid w:val="002E2E41"/>
    <w:rsid w:val="002E78CD"/>
    <w:rsid w:val="002F20A7"/>
    <w:rsid w:val="003008F4"/>
    <w:rsid w:val="00302B1D"/>
    <w:rsid w:val="00307FA5"/>
    <w:rsid w:val="00324D64"/>
    <w:rsid w:val="00352B52"/>
    <w:rsid w:val="0035760D"/>
    <w:rsid w:val="00357968"/>
    <w:rsid w:val="00363ECC"/>
    <w:rsid w:val="0039020B"/>
    <w:rsid w:val="00395263"/>
    <w:rsid w:val="003956E0"/>
    <w:rsid w:val="0039609A"/>
    <w:rsid w:val="00397500"/>
    <w:rsid w:val="003B1CC5"/>
    <w:rsid w:val="003B65CE"/>
    <w:rsid w:val="003E039E"/>
    <w:rsid w:val="003F729E"/>
    <w:rsid w:val="00412100"/>
    <w:rsid w:val="00422917"/>
    <w:rsid w:val="00440687"/>
    <w:rsid w:val="0044131D"/>
    <w:rsid w:val="00441ADA"/>
    <w:rsid w:val="00457E46"/>
    <w:rsid w:val="00496AF8"/>
    <w:rsid w:val="004A575D"/>
    <w:rsid w:val="004B65C6"/>
    <w:rsid w:val="004D1DC7"/>
    <w:rsid w:val="004F7D7E"/>
    <w:rsid w:val="00500B0C"/>
    <w:rsid w:val="00537150"/>
    <w:rsid w:val="00540984"/>
    <w:rsid w:val="00543851"/>
    <w:rsid w:val="0055559D"/>
    <w:rsid w:val="005569AE"/>
    <w:rsid w:val="005857F8"/>
    <w:rsid w:val="005B0D18"/>
    <w:rsid w:val="005B12C3"/>
    <w:rsid w:val="005B409D"/>
    <w:rsid w:val="005D0FDB"/>
    <w:rsid w:val="005D25E9"/>
    <w:rsid w:val="005D6D59"/>
    <w:rsid w:val="005F28F1"/>
    <w:rsid w:val="00617390"/>
    <w:rsid w:val="00623420"/>
    <w:rsid w:val="00634768"/>
    <w:rsid w:val="0063596F"/>
    <w:rsid w:val="006678A2"/>
    <w:rsid w:val="006709EB"/>
    <w:rsid w:val="006727A1"/>
    <w:rsid w:val="00672824"/>
    <w:rsid w:val="0068184A"/>
    <w:rsid w:val="006A6720"/>
    <w:rsid w:val="006B5C51"/>
    <w:rsid w:val="006C7F30"/>
    <w:rsid w:val="006D115A"/>
    <w:rsid w:val="006E6FDD"/>
    <w:rsid w:val="006F4B7F"/>
    <w:rsid w:val="006F760B"/>
    <w:rsid w:val="00701CC3"/>
    <w:rsid w:val="00712AB2"/>
    <w:rsid w:val="00724801"/>
    <w:rsid w:val="00734949"/>
    <w:rsid w:val="00736AEC"/>
    <w:rsid w:val="00736E0F"/>
    <w:rsid w:val="007434FA"/>
    <w:rsid w:val="007573F0"/>
    <w:rsid w:val="00765156"/>
    <w:rsid w:val="00767669"/>
    <w:rsid w:val="00773485"/>
    <w:rsid w:val="00776E8F"/>
    <w:rsid w:val="00776F6D"/>
    <w:rsid w:val="007836F3"/>
    <w:rsid w:val="00794D08"/>
    <w:rsid w:val="007C0297"/>
    <w:rsid w:val="007C1887"/>
    <w:rsid w:val="007D4775"/>
    <w:rsid w:val="007D5DC6"/>
    <w:rsid w:val="007E37A5"/>
    <w:rsid w:val="007F49D8"/>
    <w:rsid w:val="00805940"/>
    <w:rsid w:val="00837121"/>
    <w:rsid w:val="008471E5"/>
    <w:rsid w:val="00850C35"/>
    <w:rsid w:val="00851466"/>
    <w:rsid w:val="00863E43"/>
    <w:rsid w:val="008647C3"/>
    <w:rsid w:val="008659ED"/>
    <w:rsid w:val="00870987"/>
    <w:rsid w:val="0087564A"/>
    <w:rsid w:val="00881160"/>
    <w:rsid w:val="0088371C"/>
    <w:rsid w:val="008A45F3"/>
    <w:rsid w:val="008B51D9"/>
    <w:rsid w:val="008B652E"/>
    <w:rsid w:val="008D6D2C"/>
    <w:rsid w:val="008F0077"/>
    <w:rsid w:val="008F1DC6"/>
    <w:rsid w:val="008F6A2E"/>
    <w:rsid w:val="00905C5B"/>
    <w:rsid w:val="00923295"/>
    <w:rsid w:val="00925F11"/>
    <w:rsid w:val="009348E6"/>
    <w:rsid w:val="00935265"/>
    <w:rsid w:val="0094689F"/>
    <w:rsid w:val="009477D6"/>
    <w:rsid w:val="00953ED3"/>
    <w:rsid w:val="00965FF6"/>
    <w:rsid w:val="009846D6"/>
    <w:rsid w:val="0098657F"/>
    <w:rsid w:val="0098749A"/>
    <w:rsid w:val="009A0370"/>
    <w:rsid w:val="009A3236"/>
    <w:rsid w:val="009B5A93"/>
    <w:rsid w:val="009B5BEA"/>
    <w:rsid w:val="009C291F"/>
    <w:rsid w:val="009E37BD"/>
    <w:rsid w:val="009E3C8A"/>
    <w:rsid w:val="009E6B86"/>
    <w:rsid w:val="00A03301"/>
    <w:rsid w:val="00A12762"/>
    <w:rsid w:val="00A13867"/>
    <w:rsid w:val="00A26FED"/>
    <w:rsid w:val="00A421D4"/>
    <w:rsid w:val="00A44FF0"/>
    <w:rsid w:val="00A50E55"/>
    <w:rsid w:val="00A64946"/>
    <w:rsid w:val="00A67EB1"/>
    <w:rsid w:val="00A81FFD"/>
    <w:rsid w:val="00A91A47"/>
    <w:rsid w:val="00A91DAD"/>
    <w:rsid w:val="00A95D2B"/>
    <w:rsid w:val="00AA5587"/>
    <w:rsid w:val="00AC1E53"/>
    <w:rsid w:val="00AD79C8"/>
    <w:rsid w:val="00AE6CE0"/>
    <w:rsid w:val="00B058A6"/>
    <w:rsid w:val="00B117D0"/>
    <w:rsid w:val="00B13998"/>
    <w:rsid w:val="00B439DD"/>
    <w:rsid w:val="00B52E0F"/>
    <w:rsid w:val="00B74629"/>
    <w:rsid w:val="00B91F58"/>
    <w:rsid w:val="00BA579E"/>
    <w:rsid w:val="00BE2295"/>
    <w:rsid w:val="00BE6373"/>
    <w:rsid w:val="00BF533A"/>
    <w:rsid w:val="00C15E02"/>
    <w:rsid w:val="00C223F6"/>
    <w:rsid w:val="00C36590"/>
    <w:rsid w:val="00C44D70"/>
    <w:rsid w:val="00C46677"/>
    <w:rsid w:val="00C5180E"/>
    <w:rsid w:val="00C54E40"/>
    <w:rsid w:val="00C55F56"/>
    <w:rsid w:val="00C57BA4"/>
    <w:rsid w:val="00C613EB"/>
    <w:rsid w:val="00C84623"/>
    <w:rsid w:val="00CB06C9"/>
    <w:rsid w:val="00CB1E41"/>
    <w:rsid w:val="00CB271C"/>
    <w:rsid w:val="00CE4F96"/>
    <w:rsid w:val="00CF0AB1"/>
    <w:rsid w:val="00CF4B9B"/>
    <w:rsid w:val="00CF55E6"/>
    <w:rsid w:val="00CF772F"/>
    <w:rsid w:val="00D048DB"/>
    <w:rsid w:val="00D14F0B"/>
    <w:rsid w:val="00D178CA"/>
    <w:rsid w:val="00D3311C"/>
    <w:rsid w:val="00D53405"/>
    <w:rsid w:val="00D5457B"/>
    <w:rsid w:val="00D72995"/>
    <w:rsid w:val="00D84C64"/>
    <w:rsid w:val="00DA7FA2"/>
    <w:rsid w:val="00DC1FA5"/>
    <w:rsid w:val="00DC2D8D"/>
    <w:rsid w:val="00DC69B7"/>
    <w:rsid w:val="00DE1F5D"/>
    <w:rsid w:val="00DE50D8"/>
    <w:rsid w:val="00DF278A"/>
    <w:rsid w:val="00E1664B"/>
    <w:rsid w:val="00E30D12"/>
    <w:rsid w:val="00E3394E"/>
    <w:rsid w:val="00E35241"/>
    <w:rsid w:val="00E41417"/>
    <w:rsid w:val="00E536D3"/>
    <w:rsid w:val="00E57BE2"/>
    <w:rsid w:val="00E62A95"/>
    <w:rsid w:val="00E67E9F"/>
    <w:rsid w:val="00E746A2"/>
    <w:rsid w:val="00E90D06"/>
    <w:rsid w:val="00E97E59"/>
    <w:rsid w:val="00EA79C9"/>
    <w:rsid w:val="00EB047B"/>
    <w:rsid w:val="00EB3FDF"/>
    <w:rsid w:val="00EB66AC"/>
    <w:rsid w:val="00EC2247"/>
    <w:rsid w:val="00EE1F87"/>
    <w:rsid w:val="00EE3931"/>
    <w:rsid w:val="00EE5AF6"/>
    <w:rsid w:val="00EF2CEF"/>
    <w:rsid w:val="00F1092D"/>
    <w:rsid w:val="00F42C20"/>
    <w:rsid w:val="00F431D8"/>
    <w:rsid w:val="00F5588A"/>
    <w:rsid w:val="00F63B02"/>
    <w:rsid w:val="00F67706"/>
    <w:rsid w:val="00F92B7D"/>
    <w:rsid w:val="00F92D75"/>
    <w:rsid w:val="00F93A71"/>
    <w:rsid w:val="00F97327"/>
    <w:rsid w:val="00FA296F"/>
    <w:rsid w:val="00FA7323"/>
    <w:rsid w:val="00FC32D3"/>
    <w:rsid w:val="00FD4D82"/>
    <w:rsid w:val="00FE3027"/>
    <w:rsid w:val="00FE3EB1"/>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contacts" w:name="Sn"/>
  <w:smartTagType w:namespaceuri="urn:schemas:contacts" w:name="Give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823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5" Type="http://schemas.openxmlformats.org/officeDocument/2006/relationships/settings" Target="settings.xml"/><Relationship Id="rId15" Type="http://schemas.openxmlformats.org/officeDocument/2006/relationships/hyperlink" Target="http://www.ajhp.org/content/70/3/195.full.pdf+html" TargetMode="External"/><Relationship Id="rId10" Type="http://schemas.openxmlformats.org/officeDocument/2006/relationships/hyperlink" Target="http://www.uspreventiveservicestaskforce.org/uspstf/grades.htm" TargetMode="External"/><Relationship Id="rId19"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inion-Regular">
    <w:altName w:val="MS Mincho"/>
    <w:panose1 w:val="00000000000000000000"/>
    <w:charset w:val="80"/>
    <w:family w:val="roman"/>
    <w:notTrueType/>
    <w:pitch w:val="default"/>
    <w:sig w:usb0="00000001" w:usb1="08070000" w:usb2="00000010" w:usb3="00000000" w:csb0="00020000" w:csb1="00000000"/>
  </w:font>
  <w:font w:name="MinionPro-Regular">
    <w:altName w:val="MS Mincho"/>
    <w:panose1 w:val="00000000000000000000"/>
    <w:charset w:val="80"/>
    <w:family w:val="roman"/>
    <w:notTrueType/>
    <w:pitch w:val="default"/>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64F40"/>
    <w:rsid w:val="00160241"/>
    <w:rsid w:val="002B5F47"/>
    <w:rsid w:val="003A1E4B"/>
    <w:rsid w:val="00435204"/>
    <w:rsid w:val="00455EB5"/>
    <w:rsid w:val="00461C1C"/>
    <w:rsid w:val="004E2027"/>
    <w:rsid w:val="005F21F3"/>
    <w:rsid w:val="008F6A9B"/>
    <w:rsid w:val="00BE0F2D"/>
    <w:rsid w:val="00C03643"/>
    <w:rsid w:val="00C2797F"/>
    <w:rsid w:val="00C80225"/>
    <w:rsid w:val="00D228C9"/>
    <w:rsid w:val="00DB5324"/>
    <w:rsid w:val="00E97654"/>
    <w:rsid w:val="00EA555A"/>
    <w:rsid w:val="00F87EB9"/>
    <w:rsid w:val="00F954B1"/>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E8989-7526-4E99-9581-BEFBD77D4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4565</Words>
  <Characters>26025</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30529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Carla Chronister</cp:lastModifiedBy>
  <cp:revision>13</cp:revision>
  <dcterms:created xsi:type="dcterms:W3CDTF">2014-03-06T19:47:00Z</dcterms:created>
  <dcterms:modified xsi:type="dcterms:W3CDTF">2014-03-13T13:40:00Z</dcterms:modified>
</cp:coreProperties>
</file>