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5BB13" w14:textId="77777777" w:rsidR="00496AF8" w:rsidRPr="008208F2" w:rsidRDefault="007C1887" w:rsidP="001A196B">
      <w:pPr>
        <w:jc w:val="center"/>
        <w:rPr>
          <w:b/>
          <w:noProof/>
        </w:rPr>
      </w:pPr>
      <w:r w:rsidRPr="008208F2">
        <w:rPr>
          <w:b/>
          <w:smallCaps/>
          <w:noProof/>
        </w:rPr>
        <w:t>N</w:t>
      </w:r>
      <w:r w:rsidR="002F20A7" w:rsidRPr="008208F2">
        <w:rPr>
          <w:b/>
          <w:smallCaps/>
          <w:noProof/>
        </w:rPr>
        <w:t>ational Quality Forum</w:t>
      </w:r>
      <w:r w:rsidR="002F20A7" w:rsidRPr="008208F2">
        <w:rPr>
          <w:b/>
          <w:noProof/>
        </w:rPr>
        <w:t>—</w:t>
      </w:r>
      <w:r w:rsidR="00496AF8" w:rsidRPr="008208F2">
        <w:rPr>
          <w:b/>
          <w:noProof/>
        </w:rPr>
        <w:t>Evidence (</w:t>
      </w:r>
      <w:r w:rsidR="00BE2295" w:rsidRPr="008208F2">
        <w:rPr>
          <w:b/>
          <w:noProof/>
        </w:rPr>
        <w:t>subcrite</w:t>
      </w:r>
      <w:r w:rsidR="00617390" w:rsidRPr="008208F2">
        <w:rPr>
          <w:b/>
          <w:noProof/>
        </w:rPr>
        <w:t>r</w:t>
      </w:r>
      <w:r w:rsidR="00BE2295" w:rsidRPr="008208F2">
        <w:rPr>
          <w:b/>
          <w:noProof/>
        </w:rPr>
        <w:t xml:space="preserve">ion </w:t>
      </w:r>
      <w:r w:rsidR="00496AF8" w:rsidRPr="008208F2">
        <w:rPr>
          <w:b/>
          <w:noProof/>
        </w:rPr>
        <w:t>1</w:t>
      </w:r>
      <w:r w:rsidR="00B117D0" w:rsidRPr="008208F2">
        <w:rPr>
          <w:b/>
          <w:noProof/>
        </w:rPr>
        <w:t>a</w:t>
      </w:r>
      <w:r w:rsidR="00496AF8" w:rsidRPr="008208F2">
        <w:rPr>
          <w:b/>
          <w:noProof/>
        </w:rPr>
        <w:t>)</w:t>
      </w:r>
      <w:r w:rsidR="002717C7" w:rsidRPr="008208F2">
        <w:rPr>
          <w:b/>
          <w:noProof/>
        </w:rPr>
        <w:t xml:space="preserve"> </w:t>
      </w:r>
    </w:p>
    <w:p w14:paraId="05F6A0EC" w14:textId="77777777" w:rsidR="00496AF8" w:rsidRPr="008208F2" w:rsidRDefault="00496AF8" w:rsidP="002E2177">
      <w:pPr>
        <w:ind w:left="0" w:firstLine="0"/>
        <w:rPr>
          <w:noProof/>
        </w:rPr>
      </w:pPr>
    </w:p>
    <w:p w14:paraId="6188291E" w14:textId="2226A9E1" w:rsidR="004F7D7E" w:rsidRPr="008208F2" w:rsidRDefault="004F7D7E" w:rsidP="002E2177">
      <w:pPr>
        <w:ind w:left="0" w:firstLine="0"/>
        <w:rPr>
          <w:b/>
          <w:noProof/>
        </w:rPr>
      </w:pPr>
      <w:r w:rsidRPr="008208F2">
        <w:rPr>
          <w:rFonts w:cstheme="minorHAnsi"/>
          <w:b/>
          <w:noProof/>
        </w:rPr>
        <w:t xml:space="preserve">Measure Number </w:t>
      </w:r>
      <w:r w:rsidRPr="008208F2">
        <w:rPr>
          <w:rFonts w:cstheme="minorHAnsi"/>
          <w:noProof/>
        </w:rPr>
        <w:t>(</w:t>
      </w:r>
      <w:r w:rsidRPr="008208F2">
        <w:rPr>
          <w:rFonts w:cstheme="minorHAnsi"/>
          <w:i/>
          <w:noProof/>
        </w:rPr>
        <w:t>if previously endorsed</w:t>
      </w:r>
      <w:r w:rsidRPr="008208F2">
        <w:rPr>
          <w:rFonts w:cstheme="minorHAnsi"/>
          <w:noProof/>
        </w:rPr>
        <w:t>)</w:t>
      </w:r>
      <w:r w:rsidRPr="008208F2">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ED6BE0" w:rsidRPr="008208F2">
            <w:rPr>
              <w:rStyle w:val="Style1"/>
            </w:rPr>
            <w:t>070</w:t>
          </w:r>
          <w:r w:rsidR="00E96BA9">
            <w:rPr>
              <w:rStyle w:val="Style1"/>
            </w:rPr>
            <w:t>8</w:t>
          </w:r>
        </w:sdtContent>
      </w:sdt>
    </w:p>
    <w:p w14:paraId="3F9E4442" w14:textId="0167E54A" w:rsidR="00496AF8" w:rsidRPr="008208F2" w:rsidRDefault="00496AF8" w:rsidP="002E2177">
      <w:pPr>
        <w:ind w:left="0" w:firstLine="0"/>
        <w:rPr>
          <w:noProof/>
        </w:rPr>
      </w:pPr>
      <w:r w:rsidRPr="008208F2">
        <w:rPr>
          <w:b/>
          <w:noProof/>
        </w:rPr>
        <w:t>Measure Title</w:t>
      </w:r>
      <w:r w:rsidRPr="008208F2">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363953015"/>
              <w:placeholder>
                <w:docPart w:val="1AA6BE951426D74EBC75D1C31E64E21D"/>
              </w:placeholder>
            </w:sdtPr>
            <w:sdtEndPr>
              <w:rPr>
                <w:rStyle w:val="DefaultParagraphFont"/>
                <w:noProof/>
                <w:color w:val="auto"/>
              </w:rPr>
            </w:sdtEndPr>
            <w:sdtContent>
              <w:r w:rsidR="00ED6BE0" w:rsidRPr="008208F2">
                <w:rPr>
                  <w:rFonts w:ascii="Arial" w:hAnsi="Arial" w:cs="Arial"/>
                  <w:color w:val="0000FF"/>
                </w:rPr>
                <w:t xml:space="preserve">Proportion of Patients with </w:t>
              </w:r>
              <w:r w:rsidR="00E96BA9">
                <w:rPr>
                  <w:rFonts w:ascii="Arial" w:hAnsi="Arial" w:cs="Arial"/>
                  <w:color w:val="0000FF"/>
                </w:rPr>
                <w:t>Pneumonia</w:t>
              </w:r>
              <w:r w:rsidR="00ED6BE0" w:rsidRPr="008208F2">
                <w:rPr>
                  <w:rFonts w:ascii="Arial" w:hAnsi="Arial" w:cs="Arial"/>
                  <w:color w:val="0000FF"/>
                </w:rPr>
                <w:t xml:space="preserve"> that have a Potentially Avoidable Complication (during the </w:t>
              </w:r>
              <w:r w:rsidR="00957893">
                <w:rPr>
                  <w:rFonts w:ascii="Arial" w:hAnsi="Arial" w:cs="Arial"/>
                  <w:color w:val="0000FF"/>
                </w:rPr>
                <w:t>episode time window</w:t>
              </w:r>
              <w:r w:rsidR="00ED6BE0" w:rsidRPr="008208F2">
                <w:rPr>
                  <w:rFonts w:ascii="Arial" w:hAnsi="Arial" w:cs="Arial"/>
                  <w:color w:val="0000FF"/>
                </w:rPr>
                <w:t>)</w:t>
              </w:r>
            </w:sdtContent>
          </w:sdt>
        </w:sdtContent>
      </w:sdt>
    </w:p>
    <w:p w14:paraId="35AD6215" w14:textId="77777777" w:rsidR="00E97E59" w:rsidRPr="008208F2" w:rsidRDefault="00E97E59" w:rsidP="002E2177">
      <w:pPr>
        <w:ind w:left="0" w:firstLine="0"/>
        <w:rPr>
          <w:b/>
          <w:noProof/>
        </w:rPr>
      </w:pPr>
      <w:r w:rsidRPr="008208F2">
        <w:rPr>
          <w:i/>
          <w:noProof/>
        </w:rPr>
        <w:t xml:space="preserve"> </w:t>
      </w:r>
      <w:r w:rsidR="00024526" w:rsidRPr="008208F2">
        <w:rPr>
          <w:b/>
          <w:noProof/>
        </w:rPr>
        <w:t xml:space="preserve">IF </w:t>
      </w:r>
      <w:r w:rsidR="00176E60" w:rsidRPr="008208F2">
        <w:rPr>
          <w:b/>
          <w:noProof/>
        </w:rPr>
        <w:t xml:space="preserve">the measure is </w:t>
      </w:r>
      <w:r w:rsidR="00024526" w:rsidRPr="008208F2">
        <w:rPr>
          <w:b/>
          <w:noProof/>
        </w:rPr>
        <w:t xml:space="preserve">a component in </w:t>
      </w:r>
      <w:r w:rsidR="00176E60" w:rsidRPr="008208F2">
        <w:rPr>
          <w:b/>
          <w:noProof/>
        </w:rPr>
        <w:t>a composite performance measure, provide the</w:t>
      </w:r>
      <w:r w:rsidR="008B652E" w:rsidRPr="008208F2">
        <w:rPr>
          <w:b/>
          <w:noProof/>
        </w:rPr>
        <w:t xml:space="preserve"> </w:t>
      </w:r>
      <w:r w:rsidR="00114848" w:rsidRPr="008208F2">
        <w:rPr>
          <w:b/>
          <w:noProof/>
        </w:rPr>
        <w:t xml:space="preserve">title of the </w:t>
      </w:r>
      <w:r w:rsidRPr="008208F2">
        <w:rPr>
          <w:b/>
          <w:noProof/>
        </w:rPr>
        <w:t>Compo</w:t>
      </w:r>
      <w:r w:rsidR="00736E0F" w:rsidRPr="008208F2">
        <w:rPr>
          <w:b/>
          <w:noProof/>
        </w:rPr>
        <w:t>site</w:t>
      </w:r>
      <w:r w:rsidRPr="008208F2">
        <w:rPr>
          <w:b/>
          <w:noProof/>
        </w:rPr>
        <w:t xml:space="preserve"> Measure </w:t>
      </w:r>
      <w:r w:rsidR="00114848" w:rsidRPr="008208F2">
        <w:rPr>
          <w:b/>
          <w:noProof/>
        </w:rPr>
        <w:t>here</w:t>
      </w:r>
      <w:r w:rsidRPr="008208F2">
        <w:rPr>
          <w:b/>
          <w:noProof/>
        </w:rPr>
        <w:t>:</w:t>
      </w:r>
      <w:r w:rsidRPr="008208F2">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8208F2">
            <w:rPr>
              <w:rStyle w:val="PlaceholderText"/>
              <w:rFonts w:cstheme="minorHAnsi"/>
              <w:color w:val="A6A6A6" w:themeColor="background1" w:themeShade="A6"/>
            </w:rPr>
            <w:t xml:space="preserve">Click here to enter </w:t>
          </w:r>
          <w:r w:rsidR="008B652E" w:rsidRPr="008208F2">
            <w:rPr>
              <w:rStyle w:val="PlaceholderText"/>
              <w:rFonts w:cstheme="minorHAnsi"/>
              <w:color w:val="A6A6A6" w:themeColor="background1" w:themeShade="A6"/>
            </w:rPr>
            <w:t xml:space="preserve">composite </w:t>
          </w:r>
          <w:r w:rsidRPr="008208F2">
            <w:rPr>
              <w:rStyle w:val="PlaceholderText"/>
              <w:rFonts w:cstheme="minorHAnsi"/>
              <w:color w:val="A6A6A6" w:themeColor="background1" w:themeShade="A6"/>
            </w:rPr>
            <w:t>measure</w:t>
          </w:r>
          <w:r w:rsidR="004F7D7E" w:rsidRPr="008208F2">
            <w:rPr>
              <w:rStyle w:val="PlaceholderText"/>
              <w:rFonts w:cstheme="minorHAnsi"/>
              <w:color w:val="A6A6A6" w:themeColor="background1" w:themeShade="A6"/>
            </w:rPr>
            <w:t xml:space="preserve"> #/</w:t>
          </w:r>
          <w:r w:rsidRPr="008208F2">
            <w:rPr>
              <w:rStyle w:val="PlaceholderText"/>
              <w:rFonts w:cstheme="minorHAnsi"/>
              <w:color w:val="A6A6A6" w:themeColor="background1" w:themeShade="A6"/>
            </w:rPr>
            <w:t xml:space="preserve"> title</w:t>
          </w:r>
        </w:sdtContent>
      </w:sdt>
    </w:p>
    <w:p w14:paraId="57988BC1" w14:textId="77777777" w:rsidR="00114848" w:rsidRPr="008208F2" w:rsidRDefault="00114848" w:rsidP="002E2177">
      <w:pPr>
        <w:ind w:left="0" w:firstLine="0"/>
        <w:rPr>
          <w:b/>
          <w:noProof/>
        </w:rPr>
      </w:pPr>
    </w:p>
    <w:p w14:paraId="123659EF" w14:textId="450C74D4" w:rsidR="00496AF8" w:rsidRPr="008208F2" w:rsidRDefault="00496AF8" w:rsidP="002E2177">
      <w:pPr>
        <w:ind w:left="0" w:firstLine="0"/>
        <w:rPr>
          <w:rStyle w:val="Style2"/>
        </w:rPr>
      </w:pPr>
      <w:r w:rsidRPr="008208F2">
        <w:rPr>
          <w:b/>
          <w:noProof/>
        </w:rPr>
        <w:t>Date of Submission</w:t>
      </w:r>
      <w:r w:rsidRPr="008208F2">
        <w:rPr>
          <w:noProof/>
        </w:rPr>
        <w:t xml:space="preserve">:  </w:t>
      </w:r>
      <w:sdt>
        <w:sdtPr>
          <w:rPr>
            <w:rStyle w:val="Style2"/>
          </w:rPr>
          <w:id w:val="-1689821638"/>
          <w:placeholder>
            <w:docPart w:val="6A100845774148B09AFD987423307E3B"/>
          </w:placeholder>
          <w:date w:fullDate="2015-12-14T00:00:00Z">
            <w:dateFormat w:val="M/d/yyyy"/>
            <w:lid w:val="en-US"/>
            <w:storeMappedDataAs w:val="dateTime"/>
            <w:calendar w:val="gregorian"/>
          </w:date>
        </w:sdtPr>
        <w:sdtEndPr>
          <w:rPr>
            <w:rStyle w:val="DefaultParagraphFont"/>
            <w:noProof/>
            <w:color w:val="auto"/>
            <w:u w:val="none"/>
          </w:rPr>
        </w:sdtEndPr>
        <w:sdtContent>
          <w:r w:rsidR="00957893">
            <w:rPr>
              <w:rStyle w:val="Style2"/>
            </w:rPr>
            <w:t>12/14/2015</w:t>
          </w:r>
        </w:sdtContent>
      </w:sdt>
    </w:p>
    <w:p w14:paraId="4A24F21A" w14:textId="77777777" w:rsidR="00176E60" w:rsidRPr="008208F2"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8208F2" w14:paraId="4C0F356E" w14:textId="77777777" w:rsidTr="00176E60">
        <w:trPr>
          <w:jc w:val="center"/>
        </w:trPr>
        <w:tc>
          <w:tcPr>
            <w:tcW w:w="9576" w:type="dxa"/>
          </w:tcPr>
          <w:p w14:paraId="0668A5D7" w14:textId="77777777" w:rsidR="00114848" w:rsidRPr="008208F2" w:rsidRDefault="00114848" w:rsidP="00114848">
            <w:pPr>
              <w:pStyle w:val="CommentText"/>
              <w:ind w:left="0" w:firstLine="0"/>
              <w:rPr>
                <w:b/>
                <w:i/>
                <w:sz w:val="22"/>
                <w:szCs w:val="22"/>
              </w:rPr>
            </w:pPr>
            <w:r w:rsidRPr="008208F2">
              <w:rPr>
                <w:rFonts w:cstheme="minorHAnsi"/>
                <w:b/>
                <w:noProof/>
                <w:sz w:val="22"/>
                <w:szCs w:val="22"/>
              </w:rPr>
              <w:t>Instructions</w:t>
            </w:r>
          </w:p>
          <w:p w14:paraId="77AEED23" w14:textId="77777777" w:rsidR="00024526" w:rsidRPr="008208F2" w:rsidRDefault="00024526" w:rsidP="00024526">
            <w:pPr>
              <w:pStyle w:val="CommentText"/>
              <w:numPr>
                <w:ilvl w:val="0"/>
                <w:numId w:val="5"/>
              </w:numPr>
              <w:rPr>
                <w:i/>
                <w:sz w:val="22"/>
                <w:szCs w:val="22"/>
              </w:rPr>
            </w:pPr>
            <w:r w:rsidRPr="008208F2">
              <w:rPr>
                <w:i/>
                <w:sz w:val="22"/>
                <w:szCs w:val="22"/>
              </w:rPr>
              <w:t xml:space="preserve">For composite performance measures:  </w:t>
            </w:r>
          </w:p>
          <w:p w14:paraId="0CCC5539" w14:textId="77777777" w:rsidR="00024526" w:rsidRPr="008208F2" w:rsidRDefault="00024526" w:rsidP="00A421D4">
            <w:pPr>
              <w:pStyle w:val="CommentText"/>
              <w:numPr>
                <w:ilvl w:val="1"/>
                <w:numId w:val="5"/>
              </w:numPr>
              <w:ind w:left="792"/>
              <w:rPr>
                <w:i/>
                <w:sz w:val="22"/>
                <w:szCs w:val="22"/>
              </w:rPr>
            </w:pPr>
            <w:r w:rsidRPr="008208F2">
              <w:rPr>
                <w:i/>
                <w:sz w:val="22"/>
                <w:szCs w:val="22"/>
              </w:rPr>
              <w:t xml:space="preserve"> A separate evidence form is required for each component measure unless several components were studied together.</w:t>
            </w:r>
          </w:p>
          <w:p w14:paraId="15EE28C7" w14:textId="77777777" w:rsidR="00024526" w:rsidRPr="008208F2" w:rsidRDefault="00024526" w:rsidP="00A421D4">
            <w:pPr>
              <w:pStyle w:val="CommentText"/>
              <w:numPr>
                <w:ilvl w:val="1"/>
                <w:numId w:val="5"/>
              </w:numPr>
              <w:ind w:left="792"/>
              <w:rPr>
                <w:i/>
                <w:sz w:val="22"/>
                <w:szCs w:val="22"/>
              </w:rPr>
            </w:pPr>
            <w:r w:rsidRPr="008208F2">
              <w:rPr>
                <w:i/>
                <w:sz w:val="22"/>
                <w:szCs w:val="22"/>
              </w:rPr>
              <w:t xml:space="preserve"> If a component measure is submitted as an individual performance measure, attach the evidence form to the individual measure submission.</w:t>
            </w:r>
          </w:p>
          <w:p w14:paraId="6C9F0F31" w14:textId="77777777" w:rsidR="002F20A7" w:rsidRPr="008208F2" w:rsidRDefault="002F20A7" w:rsidP="00024526">
            <w:pPr>
              <w:pStyle w:val="ListParagraph"/>
              <w:numPr>
                <w:ilvl w:val="0"/>
                <w:numId w:val="5"/>
              </w:numPr>
              <w:spacing w:after="0" w:line="240" w:lineRule="auto"/>
            </w:pPr>
            <w:r w:rsidRPr="008208F2">
              <w:t xml:space="preserve">Respond to </w:t>
            </w:r>
            <w:r w:rsidR="00440687" w:rsidRPr="008208F2">
              <w:rPr>
                <w:u w:val="single"/>
              </w:rPr>
              <w:t>all</w:t>
            </w:r>
            <w:r w:rsidR="00440687" w:rsidRPr="008208F2">
              <w:t xml:space="preserve"> </w:t>
            </w:r>
            <w:r w:rsidRPr="008208F2">
              <w:t xml:space="preserve">questions </w:t>
            </w:r>
            <w:r w:rsidR="00440687" w:rsidRPr="008208F2">
              <w:t xml:space="preserve">as instructed </w:t>
            </w:r>
            <w:r w:rsidRPr="008208F2">
              <w:t>with answers imm</w:t>
            </w:r>
            <w:r w:rsidR="000A0810" w:rsidRPr="008208F2">
              <w:t>ediately following the question</w:t>
            </w:r>
            <w:r w:rsidRPr="008208F2">
              <w:t>.</w:t>
            </w:r>
            <w:r w:rsidR="008B652E" w:rsidRPr="008208F2">
              <w:t xml:space="preserve"> All information needed to demonstrate meeting the </w:t>
            </w:r>
            <w:r w:rsidR="008B652E" w:rsidRPr="008208F2">
              <w:rPr>
                <w:rFonts w:cstheme="minorHAnsi"/>
              </w:rPr>
              <w:t xml:space="preserve">evidence </w:t>
            </w:r>
            <w:proofErr w:type="spellStart"/>
            <w:r w:rsidR="00A13867" w:rsidRPr="008208F2">
              <w:rPr>
                <w:rFonts w:cstheme="minorHAnsi"/>
              </w:rPr>
              <w:t>sub</w:t>
            </w:r>
            <w:r w:rsidR="008B652E" w:rsidRPr="008208F2">
              <w:rPr>
                <w:rFonts w:cstheme="minorHAnsi"/>
              </w:rPr>
              <w:t>criterion</w:t>
            </w:r>
            <w:proofErr w:type="spellEnd"/>
            <w:r w:rsidR="008B652E" w:rsidRPr="008208F2">
              <w:rPr>
                <w:rFonts w:cstheme="minorHAnsi"/>
              </w:rPr>
              <w:t xml:space="preserve"> (1a)</w:t>
            </w:r>
            <w:r w:rsidR="008B652E" w:rsidRPr="008208F2">
              <w:t xml:space="preserve"> must be in this form.  An appendix of </w:t>
            </w:r>
            <w:r w:rsidR="008B652E" w:rsidRPr="008208F2">
              <w:rPr>
                <w:i/>
              </w:rPr>
              <w:t>supplemental</w:t>
            </w:r>
            <w:r w:rsidR="008B652E" w:rsidRPr="008208F2">
              <w:t xml:space="preserve"> materials may be submitted, but there is no guarantee it will be reviewed.</w:t>
            </w:r>
          </w:p>
          <w:p w14:paraId="2D16ADC8" w14:textId="77777777" w:rsidR="0015535B" w:rsidRPr="008208F2" w:rsidRDefault="0015535B" w:rsidP="00024526">
            <w:pPr>
              <w:pStyle w:val="ListParagraph"/>
              <w:numPr>
                <w:ilvl w:val="0"/>
                <w:numId w:val="5"/>
              </w:numPr>
              <w:spacing w:after="0" w:line="240" w:lineRule="auto"/>
            </w:pPr>
            <w:r w:rsidRPr="008208F2">
              <w:t>If yo</w:t>
            </w:r>
            <w:r w:rsidR="008B652E" w:rsidRPr="008208F2">
              <w:t>u are unable to check a</w:t>
            </w:r>
            <w:r w:rsidR="00114848" w:rsidRPr="008208F2">
              <w:t xml:space="preserve"> box, please highlight or </w:t>
            </w:r>
            <w:r w:rsidRPr="008208F2">
              <w:t>shade the box for your response.</w:t>
            </w:r>
          </w:p>
          <w:p w14:paraId="5A15A98C" w14:textId="77777777" w:rsidR="00496AF8" w:rsidRPr="008208F2" w:rsidRDefault="002F20A7" w:rsidP="008B652E">
            <w:pPr>
              <w:pStyle w:val="ListParagraph"/>
              <w:numPr>
                <w:ilvl w:val="0"/>
                <w:numId w:val="5"/>
              </w:numPr>
              <w:spacing w:after="0" w:line="240" w:lineRule="auto"/>
            </w:pPr>
            <w:r w:rsidRPr="008208F2">
              <w:t xml:space="preserve">Maximum of </w:t>
            </w:r>
            <w:r w:rsidR="00235ADC" w:rsidRPr="008208F2">
              <w:t>10</w:t>
            </w:r>
            <w:r w:rsidR="00A421D4" w:rsidRPr="008208F2">
              <w:t xml:space="preserve"> pages (</w:t>
            </w:r>
            <w:r w:rsidR="00114848" w:rsidRPr="008208F2">
              <w:rPr>
                <w:i/>
              </w:rPr>
              <w:t>incudes questions/instructions</w:t>
            </w:r>
            <w:r w:rsidRPr="008208F2">
              <w:t xml:space="preserve">; minimum font size 11 </w:t>
            </w:r>
            <w:proofErr w:type="spellStart"/>
            <w:r w:rsidRPr="008208F2">
              <w:t>pt</w:t>
            </w:r>
            <w:proofErr w:type="spellEnd"/>
            <w:r w:rsidR="00114848" w:rsidRPr="008208F2">
              <w:t>; do not change margins).</w:t>
            </w:r>
            <w:r w:rsidR="0088371C" w:rsidRPr="008208F2">
              <w:t xml:space="preserve"> </w:t>
            </w:r>
            <w:r w:rsidR="009E37BD" w:rsidRPr="008208F2">
              <w:rPr>
                <w:b/>
                <w:i/>
              </w:rPr>
              <w:t xml:space="preserve">Contact </w:t>
            </w:r>
            <w:r w:rsidR="008B652E" w:rsidRPr="008208F2">
              <w:rPr>
                <w:b/>
                <w:i/>
              </w:rPr>
              <w:t xml:space="preserve">NQF </w:t>
            </w:r>
            <w:r w:rsidR="0014347E" w:rsidRPr="008208F2">
              <w:rPr>
                <w:b/>
                <w:i/>
              </w:rPr>
              <w:t>staff if more pages are needed</w:t>
            </w:r>
            <w:r w:rsidR="009E37BD" w:rsidRPr="008208F2">
              <w:rPr>
                <w:b/>
                <w:i/>
              </w:rPr>
              <w:t>.</w:t>
            </w:r>
          </w:p>
          <w:p w14:paraId="0C163C2D" w14:textId="77777777" w:rsidR="00496AF8" w:rsidRPr="008208F2" w:rsidRDefault="00457E46" w:rsidP="0014347E">
            <w:pPr>
              <w:pStyle w:val="ListParagraph"/>
              <w:numPr>
                <w:ilvl w:val="0"/>
                <w:numId w:val="5"/>
              </w:numPr>
              <w:spacing w:after="0" w:line="240" w:lineRule="auto"/>
              <w:rPr>
                <w:u w:val="single"/>
              </w:rPr>
            </w:pPr>
            <w:r w:rsidRPr="008208F2">
              <w:t xml:space="preserve">Contact NQF staff regarding questions. Check for resources at </w:t>
            </w:r>
            <w:hyperlink r:id="rId12" w:history="1">
              <w:r w:rsidRPr="008208F2">
                <w:rPr>
                  <w:rStyle w:val="Hyperlink"/>
                </w:rPr>
                <w:t>Submitting Standards webpage</w:t>
              </w:r>
            </w:hyperlink>
            <w:r w:rsidRPr="008208F2">
              <w:t>.</w:t>
            </w:r>
          </w:p>
        </w:tc>
      </w:tr>
    </w:tbl>
    <w:p w14:paraId="7E81A7CE" w14:textId="77777777" w:rsidR="00176E60" w:rsidRPr="008208F2"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8208F2" w14:paraId="231F2278" w14:textId="77777777" w:rsidTr="00176E60">
        <w:trPr>
          <w:jc w:val="center"/>
        </w:trPr>
        <w:tc>
          <w:tcPr>
            <w:tcW w:w="9576" w:type="dxa"/>
          </w:tcPr>
          <w:p w14:paraId="4F0F8AC9" w14:textId="77777777" w:rsidR="008B652E" w:rsidRPr="008208F2" w:rsidRDefault="007573F0" w:rsidP="008B652E">
            <w:pPr>
              <w:ind w:left="0" w:firstLine="0"/>
            </w:pPr>
            <w:r w:rsidRPr="008208F2">
              <w:rPr>
                <w:b/>
                <w:bCs/>
                <w:u w:val="single"/>
              </w:rPr>
              <w:t>Note</w:t>
            </w:r>
            <w:r w:rsidRPr="008208F2">
              <w:rPr>
                <w:b/>
                <w:bCs/>
              </w:rPr>
              <w:t xml:space="preserve">: </w:t>
            </w:r>
            <w:r w:rsidR="008B652E" w:rsidRPr="008208F2">
              <w:rPr>
                <w:b/>
                <w:bCs/>
              </w:rPr>
              <w:t>The information provided in this form is intended to aid the Steering Committee and other stakeholders in understanding to what degree the evidence for this measure meets NQF’s evaluation criteria.</w:t>
            </w:r>
          </w:p>
          <w:p w14:paraId="224C3217" w14:textId="77777777" w:rsidR="008659ED" w:rsidRPr="008208F2" w:rsidRDefault="008659ED" w:rsidP="008659ED">
            <w:pPr>
              <w:ind w:left="90" w:hanging="90"/>
            </w:pPr>
            <w:bookmarkStart w:id="0" w:name="Note2"/>
            <w:bookmarkEnd w:id="0"/>
          </w:p>
          <w:p w14:paraId="602A5380" w14:textId="77777777" w:rsidR="008659ED" w:rsidRPr="008208F2" w:rsidRDefault="008659ED" w:rsidP="008659ED">
            <w:pPr>
              <w:pStyle w:val="Heading3"/>
              <w:rPr>
                <w:rFonts w:asciiTheme="minorHAnsi" w:hAnsiTheme="minorHAnsi"/>
              </w:rPr>
            </w:pPr>
            <w:r w:rsidRPr="008208F2">
              <w:rPr>
                <w:rFonts w:asciiTheme="minorHAnsi" w:hAnsiTheme="minorHAnsi"/>
              </w:rPr>
              <w:t xml:space="preserve">1a. Evidence to Support the Measure Focus  </w:t>
            </w:r>
          </w:p>
          <w:p w14:paraId="52D249B7" w14:textId="77777777" w:rsidR="008659ED" w:rsidRPr="008208F2" w:rsidRDefault="008659ED" w:rsidP="008659ED">
            <w:pPr>
              <w:rPr>
                <w:rFonts w:eastAsia="Calibri" w:cs="Calibri"/>
              </w:rPr>
            </w:pPr>
            <w:r w:rsidRPr="008208F2">
              <w:rPr>
                <w:rFonts w:eastAsia="Calibri" w:cs="Calibri"/>
              </w:rPr>
              <w:t xml:space="preserve">The measure focus is evidence-based, demonstrated as follows: </w:t>
            </w:r>
          </w:p>
          <w:p w14:paraId="6862C0C1" w14:textId="77777777" w:rsidR="008659ED" w:rsidRPr="008208F2" w:rsidRDefault="008659ED" w:rsidP="008659ED">
            <w:pPr>
              <w:numPr>
                <w:ilvl w:val="0"/>
                <w:numId w:val="7"/>
              </w:numPr>
              <w:rPr>
                <w:rFonts w:eastAsia="Calibri" w:cs="Calibri"/>
              </w:rPr>
            </w:pPr>
            <w:r w:rsidRPr="008208F2">
              <w:rPr>
                <w:rFonts w:eastAsia="Calibri" w:cs="Calibri"/>
                <w:u w:val="single"/>
              </w:rPr>
              <w:t xml:space="preserve">Health </w:t>
            </w:r>
            <w:r w:rsidRPr="008208F2">
              <w:rPr>
                <w:rFonts w:eastAsia="Calibri" w:cs="Calibri"/>
              </w:rPr>
              <w:t>outcome</w:t>
            </w:r>
            <w:r w:rsidR="00CB1E41" w:rsidRPr="008208F2">
              <w:rPr>
                <w:rFonts w:eastAsia="Calibri" w:cs="Calibri"/>
                <w:color w:val="0000FF"/>
              </w:rPr>
              <w:t xml:space="preserve">: </w:t>
            </w:r>
            <w:hyperlink w:anchor="Note3" w:history="1">
              <w:r w:rsidR="00CB1E41" w:rsidRPr="008208F2">
                <w:rPr>
                  <w:rStyle w:val="Hyperlink"/>
                  <w:rFonts w:eastAsia="Calibri" w:cs="Calibri"/>
                  <w:b/>
                  <w:vertAlign w:val="superscript"/>
                </w:rPr>
                <w:t>3</w:t>
              </w:r>
            </w:hyperlink>
            <w:r w:rsidR="00CB1E41" w:rsidRPr="008208F2">
              <w:rPr>
                <w:rFonts w:eastAsia="Calibri" w:cs="Calibri"/>
                <w:color w:val="0000FF"/>
              </w:rPr>
              <w:t xml:space="preserve"> </w:t>
            </w:r>
            <w:r w:rsidRPr="008208F2">
              <w:rPr>
                <w:rFonts w:eastAsia="Calibri" w:cs="Calibri"/>
              </w:rPr>
              <w:t xml:space="preserve">a rationale </w:t>
            </w:r>
            <w:proofErr w:type="gramStart"/>
            <w:r w:rsidRPr="008208F2">
              <w:rPr>
                <w:rFonts w:eastAsia="Calibri" w:cs="Calibri"/>
              </w:rPr>
              <w:t>supports</w:t>
            </w:r>
            <w:proofErr w:type="gramEnd"/>
            <w:r w:rsidRPr="008208F2">
              <w:rPr>
                <w:rFonts w:eastAsia="Calibri" w:cs="Calibri"/>
              </w:rPr>
              <w:t xml:space="preserve"> the relationship of the health outcome to processes or structures of care. Applies to patient-reported outcomes (PRO), including health-related quality of life/functional status, symptom/symptom burden, experience with care, health-related behavior.</w:t>
            </w:r>
          </w:p>
          <w:p w14:paraId="2F898CB2" w14:textId="77777777" w:rsidR="008659ED" w:rsidRPr="008208F2" w:rsidRDefault="008659ED" w:rsidP="008659ED">
            <w:pPr>
              <w:numPr>
                <w:ilvl w:val="0"/>
                <w:numId w:val="7"/>
              </w:numPr>
              <w:rPr>
                <w:rFonts w:eastAsia="Calibri" w:cs="Calibri"/>
              </w:rPr>
            </w:pPr>
            <w:r w:rsidRPr="008208F2">
              <w:rPr>
                <w:rFonts w:eastAsia="Calibri" w:cs="Calibri"/>
                <w:u w:val="single"/>
              </w:rPr>
              <w:t>Intermediate clinical outcome</w:t>
            </w:r>
            <w:r w:rsidRPr="008208F2">
              <w:rPr>
                <w:rFonts w:eastAsia="Calibri" w:cs="Calibri"/>
              </w:rPr>
              <w:t xml:space="preserve">: a systematic assessment and grading of the quantity, quality, and consistency of the body of evidence </w:t>
            </w:r>
            <w:hyperlink w:anchor="Note4" w:history="1">
              <w:r w:rsidRPr="008208F2">
                <w:rPr>
                  <w:rStyle w:val="Hyperlink"/>
                  <w:rFonts w:eastAsia="Calibri" w:cs="Calibri"/>
                  <w:b/>
                  <w:vertAlign w:val="superscript"/>
                </w:rPr>
                <w:t>4</w:t>
              </w:r>
            </w:hyperlink>
            <w:r w:rsidRPr="008208F2">
              <w:rPr>
                <w:rFonts w:eastAsia="Calibri" w:cs="Calibri"/>
                <w:b/>
                <w:vertAlign w:val="superscript"/>
              </w:rPr>
              <w:t xml:space="preserve"> </w:t>
            </w:r>
            <w:r w:rsidRPr="008208F2">
              <w:rPr>
                <w:rFonts w:eastAsia="Calibri" w:cs="Calibri"/>
                <w:bCs/>
              </w:rPr>
              <w:t>that the measured intermediate clinical outcome leads to a desired health outcome.</w:t>
            </w:r>
          </w:p>
          <w:p w14:paraId="4AE767AC" w14:textId="77777777" w:rsidR="008659ED" w:rsidRPr="008208F2" w:rsidRDefault="008659ED" w:rsidP="008659ED">
            <w:pPr>
              <w:numPr>
                <w:ilvl w:val="0"/>
                <w:numId w:val="7"/>
              </w:numPr>
              <w:rPr>
                <w:rFonts w:eastAsia="Calibri" w:cs="Calibri"/>
              </w:rPr>
            </w:pPr>
            <w:r w:rsidRPr="008208F2">
              <w:rPr>
                <w:rFonts w:eastAsia="Calibri" w:cs="Calibri"/>
                <w:u w:val="single"/>
              </w:rPr>
              <w:t>Process</w:t>
            </w:r>
            <w:r w:rsidRPr="008208F2">
              <w:rPr>
                <w:rFonts w:eastAsia="Calibri" w:cs="Calibri"/>
              </w:rPr>
              <w:t xml:space="preserve">: </w:t>
            </w:r>
            <w:hyperlink w:anchor="Note5" w:history="1">
              <w:r w:rsidRPr="008208F2">
                <w:rPr>
                  <w:rStyle w:val="Hyperlink"/>
                  <w:rFonts w:eastAsia="Calibri" w:cs="Calibri"/>
                  <w:b/>
                  <w:vertAlign w:val="superscript"/>
                </w:rPr>
                <w:t>5</w:t>
              </w:r>
            </w:hyperlink>
            <w:r w:rsidRPr="008208F2">
              <w:rPr>
                <w:rFonts w:eastAsia="Calibri" w:cs="Calibri"/>
              </w:rPr>
              <w:t xml:space="preserve"> a systematic assessment and grading of the quantity, quality, and consistency of the body of evidence </w:t>
            </w:r>
            <w:hyperlink w:anchor="Note4" w:history="1">
              <w:r w:rsidR="00CB1E41" w:rsidRPr="008208F2">
                <w:rPr>
                  <w:rStyle w:val="Hyperlink"/>
                  <w:rFonts w:eastAsia="Calibri" w:cs="Calibri"/>
                  <w:b/>
                  <w:vertAlign w:val="superscript"/>
                </w:rPr>
                <w:t>4</w:t>
              </w:r>
            </w:hyperlink>
            <w:r w:rsidRPr="008208F2">
              <w:rPr>
                <w:rFonts w:eastAsia="Calibri" w:cs="Calibri"/>
                <w:bCs/>
              </w:rPr>
              <w:t xml:space="preserve"> that the measured process leads to a desired health outcome.</w:t>
            </w:r>
          </w:p>
          <w:p w14:paraId="2A81179D" w14:textId="77777777" w:rsidR="008659ED" w:rsidRPr="008208F2" w:rsidRDefault="008659ED" w:rsidP="00CB1E41">
            <w:pPr>
              <w:numPr>
                <w:ilvl w:val="0"/>
                <w:numId w:val="8"/>
              </w:numPr>
              <w:autoSpaceDE w:val="0"/>
              <w:autoSpaceDN w:val="0"/>
              <w:adjustRightInd w:val="0"/>
              <w:contextualSpacing/>
            </w:pPr>
            <w:r w:rsidRPr="008208F2">
              <w:rPr>
                <w:rFonts w:eastAsia="Calibri" w:cs="Calibri"/>
                <w:u w:val="single"/>
              </w:rPr>
              <w:t>Structure</w:t>
            </w:r>
            <w:r w:rsidRPr="008208F2">
              <w:rPr>
                <w:rFonts w:eastAsia="Calibri" w:cs="Calibri"/>
              </w:rPr>
              <w:t xml:space="preserve">: a systematic assessment and grading of the quantity, quality, and consistency of the body of evidence </w:t>
            </w:r>
            <w:hyperlink w:anchor="Note4" w:history="1">
              <w:r w:rsidR="00CB1E41" w:rsidRPr="008208F2">
                <w:rPr>
                  <w:rStyle w:val="Hyperlink"/>
                  <w:rFonts w:eastAsia="Calibri" w:cs="Calibri"/>
                  <w:b/>
                  <w:vertAlign w:val="superscript"/>
                </w:rPr>
                <w:t>4</w:t>
              </w:r>
            </w:hyperlink>
            <w:proofErr w:type="gramStart"/>
            <w:r w:rsidRPr="008208F2">
              <w:rPr>
                <w:rFonts w:eastAsia="Calibri" w:cs="Calibri"/>
                <w:b/>
                <w:vertAlign w:val="superscript"/>
              </w:rPr>
              <w:t xml:space="preserve"> </w:t>
            </w:r>
            <w:r w:rsidRPr="008208F2">
              <w:rPr>
                <w:rFonts w:eastAsia="Calibri" w:cs="Calibri"/>
                <w:bCs/>
              </w:rPr>
              <w:t xml:space="preserve"> that</w:t>
            </w:r>
            <w:proofErr w:type="gramEnd"/>
            <w:r w:rsidRPr="008208F2">
              <w:rPr>
                <w:rFonts w:eastAsia="Calibri" w:cs="Calibri"/>
                <w:bCs/>
              </w:rPr>
              <w:t xml:space="preserve"> the measured structure leads to a desired health outcome.</w:t>
            </w:r>
          </w:p>
          <w:p w14:paraId="3573AB9E" w14:textId="77777777" w:rsidR="008659ED" w:rsidRPr="008208F2" w:rsidRDefault="008659ED" w:rsidP="00CB1E41">
            <w:pPr>
              <w:numPr>
                <w:ilvl w:val="0"/>
                <w:numId w:val="8"/>
              </w:numPr>
              <w:autoSpaceDE w:val="0"/>
              <w:autoSpaceDN w:val="0"/>
              <w:adjustRightInd w:val="0"/>
              <w:contextualSpacing/>
            </w:pPr>
            <w:r w:rsidRPr="008208F2">
              <w:rPr>
                <w:rFonts w:eastAsia="Calibri" w:cs="Calibri"/>
                <w:u w:val="single"/>
              </w:rPr>
              <w:t>Efficiency</w:t>
            </w:r>
            <w:r w:rsidR="00E536D3" w:rsidRPr="008208F2">
              <w:rPr>
                <w:rFonts w:eastAsia="Calibri" w:cs="Calibri"/>
              </w:rPr>
              <w:t xml:space="preserve">: </w:t>
            </w:r>
            <w:hyperlink w:anchor="Note6" w:history="1">
              <w:proofErr w:type="gramStart"/>
              <w:r w:rsidR="00E536D3" w:rsidRPr="008208F2">
                <w:rPr>
                  <w:rStyle w:val="Hyperlink"/>
                  <w:rFonts w:eastAsia="Calibri" w:cs="Calibri"/>
                  <w:b/>
                  <w:vertAlign w:val="superscript"/>
                </w:rPr>
                <w:t>6</w:t>
              </w:r>
            </w:hyperlink>
            <w:r w:rsidR="00E536D3" w:rsidRPr="008208F2">
              <w:rPr>
                <w:rFonts w:eastAsia="Calibri" w:cs="Calibri"/>
              </w:rPr>
              <w:t xml:space="preserve"> </w:t>
            </w:r>
            <w:r w:rsidRPr="008208F2">
              <w:rPr>
                <w:rFonts w:eastAsia="Calibri" w:cs="Calibri"/>
              </w:rPr>
              <w:t>evidence</w:t>
            </w:r>
            <w:proofErr w:type="gramEnd"/>
            <w:r w:rsidRPr="008208F2">
              <w:rPr>
                <w:rFonts w:eastAsia="Calibri" w:cs="Calibri"/>
              </w:rPr>
              <w:t xml:space="preserve"> not required for the resource use component.</w:t>
            </w:r>
          </w:p>
          <w:p w14:paraId="318B8E1D" w14:textId="77777777" w:rsidR="00CB1E41" w:rsidRPr="008208F2" w:rsidRDefault="00CB1E41" w:rsidP="008659ED">
            <w:pPr>
              <w:autoSpaceDE w:val="0"/>
              <w:autoSpaceDN w:val="0"/>
              <w:adjustRightInd w:val="0"/>
              <w:rPr>
                <w:rFonts w:eastAsia="Calibri" w:cs="Calibri"/>
                <w:b/>
                <w:bCs/>
                <w:iCs/>
              </w:rPr>
            </w:pPr>
          </w:p>
          <w:p w14:paraId="51D7AD79" w14:textId="77777777" w:rsidR="008659ED" w:rsidRPr="008208F2" w:rsidRDefault="008659ED" w:rsidP="008659ED">
            <w:pPr>
              <w:autoSpaceDE w:val="0"/>
              <w:autoSpaceDN w:val="0"/>
              <w:adjustRightInd w:val="0"/>
              <w:rPr>
                <w:rFonts w:eastAsia="Calibri" w:cs="Calibri"/>
                <w:b/>
                <w:bCs/>
                <w:iCs/>
              </w:rPr>
            </w:pPr>
            <w:r w:rsidRPr="008208F2">
              <w:rPr>
                <w:rFonts w:eastAsia="Calibri" w:cs="Calibri"/>
                <w:b/>
                <w:bCs/>
                <w:iCs/>
              </w:rPr>
              <w:t>Notes</w:t>
            </w:r>
          </w:p>
          <w:p w14:paraId="5A26EAF9" w14:textId="77777777" w:rsidR="008659ED" w:rsidRPr="008208F2" w:rsidRDefault="008659ED" w:rsidP="00CB1E41">
            <w:pPr>
              <w:ind w:left="0" w:firstLine="0"/>
              <w:rPr>
                <w:rFonts w:eastAsia="Calibri" w:cs="Calibri"/>
              </w:rPr>
            </w:pPr>
            <w:bookmarkStart w:id="1" w:name="Note3"/>
            <w:bookmarkEnd w:id="1"/>
            <w:r w:rsidRPr="008208F2">
              <w:rPr>
                <w:rFonts w:eastAsia="Calibri" w:cs="Calibri"/>
                <w:b/>
              </w:rPr>
              <w:t>3.</w:t>
            </w:r>
            <w:r w:rsidRPr="008208F2">
              <w:rPr>
                <w:rFonts w:eastAsia="Calibri" w:cs="Calibri"/>
              </w:rPr>
              <w:t xml:space="preserve"> Generally, rare event outcomes do not provide adequate information for improvement or discrimination; however, serious reportable events that are compared to zero are appropriate outcomes for public reporting and quality improvement.           </w:t>
            </w:r>
          </w:p>
          <w:p w14:paraId="22114181" w14:textId="77777777" w:rsidR="008659ED" w:rsidRPr="008208F2" w:rsidRDefault="008659ED" w:rsidP="00CB1E41">
            <w:pPr>
              <w:ind w:left="0" w:firstLine="0"/>
              <w:rPr>
                <w:rFonts w:eastAsia="Calibri" w:cs="Calibri"/>
              </w:rPr>
            </w:pPr>
            <w:bookmarkStart w:id="2" w:name="Note4"/>
            <w:bookmarkEnd w:id="2"/>
            <w:r w:rsidRPr="008208F2">
              <w:rPr>
                <w:rFonts w:eastAsia="Calibri" w:cs="Calibri"/>
                <w:b/>
              </w:rPr>
              <w:t>4.</w:t>
            </w:r>
            <w:r w:rsidRPr="008208F2">
              <w:rPr>
                <w:rFonts w:eastAsia="Calibri" w:cs="Calibri"/>
              </w:rPr>
              <w:t xml:space="preserve"> The preferred systems for grading the evidence are the U.S. Preventive Services Task Force (USPSTF) </w:t>
            </w:r>
            <w:hyperlink r:id="rId13" w:history="1">
              <w:r w:rsidRPr="008208F2">
                <w:rPr>
                  <w:rFonts w:eastAsia="Calibri" w:cs="Calibri"/>
                  <w:color w:val="0000FF"/>
                  <w:u w:val="single"/>
                </w:rPr>
                <w:t>grading definitions</w:t>
              </w:r>
            </w:hyperlink>
            <w:r w:rsidRPr="008208F2">
              <w:rPr>
                <w:rFonts w:eastAsia="Calibri" w:cs="Calibri"/>
              </w:rPr>
              <w:t xml:space="preserve"> and </w:t>
            </w:r>
            <w:hyperlink r:id="rId14" w:history="1">
              <w:r w:rsidRPr="008208F2">
                <w:rPr>
                  <w:rFonts w:eastAsia="Calibri" w:cs="Calibri"/>
                  <w:color w:val="0000FF"/>
                  <w:u w:val="single"/>
                </w:rPr>
                <w:t>methods</w:t>
              </w:r>
            </w:hyperlink>
            <w:r w:rsidRPr="008208F2">
              <w:rPr>
                <w:rFonts w:eastAsia="Calibri" w:cs="Calibri"/>
              </w:rPr>
              <w:t xml:space="preserve">, or Grading of Recommendations, Assessment, Development and Evaluation </w:t>
            </w:r>
            <w:hyperlink r:id="rId15" w:history="1">
              <w:r w:rsidRPr="008208F2">
                <w:rPr>
                  <w:rFonts w:eastAsia="Calibri" w:cs="Calibri"/>
                  <w:color w:val="0000FF"/>
                  <w:u w:val="single"/>
                </w:rPr>
                <w:t>(GRADE) guidelines</w:t>
              </w:r>
            </w:hyperlink>
            <w:r w:rsidRPr="008208F2">
              <w:rPr>
                <w:rFonts w:eastAsia="Calibri" w:cs="Calibri"/>
              </w:rPr>
              <w:t>.</w:t>
            </w:r>
          </w:p>
          <w:p w14:paraId="0B0AACB0" w14:textId="77777777" w:rsidR="008659ED" w:rsidRPr="008208F2" w:rsidRDefault="008659ED" w:rsidP="00CB1E41">
            <w:pPr>
              <w:ind w:left="0" w:firstLine="0"/>
              <w:rPr>
                <w:rFonts w:eastAsia="Calibri" w:cs="Calibri"/>
              </w:rPr>
            </w:pPr>
            <w:bookmarkStart w:id="3" w:name="Note5"/>
            <w:bookmarkEnd w:id="3"/>
            <w:r w:rsidRPr="008208F2">
              <w:rPr>
                <w:rFonts w:eastAsia="Calibri" w:cs="Calibri"/>
                <w:b/>
              </w:rPr>
              <w:lastRenderedPageBreak/>
              <w:t>5.</w:t>
            </w:r>
            <w:r w:rsidRPr="008208F2">
              <w:rPr>
                <w:rFonts w:eastAsia="Calibri" w:cs="Calibri"/>
              </w:rPr>
              <w:t xml:space="preserve"> Clinical care processes typically include multiple steps: assess </w:t>
            </w:r>
            <w:r w:rsidRPr="008208F2">
              <w:rPr>
                <w:rFonts w:eastAsia="Calibri" w:cs="Calibri"/>
              </w:rPr>
              <w:sym w:font="Symbol" w:char="F0AE"/>
            </w:r>
            <w:r w:rsidRPr="008208F2">
              <w:rPr>
                <w:rFonts w:eastAsia="Calibri" w:cs="Calibri"/>
              </w:rPr>
              <w:t xml:space="preserve"> identify problem/potential problem </w:t>
            </w:r>
            <w:r w:rsidRPr="008208F2">
              <w:rPr>
                <w:rFonts w:eastAsia="Calibri" w:cs="Calibri"/>
              </w:rPr>
              <w:sym w:font="Symbol" w:char="F0AE"/>
            </w:r>
            <w:r w:rsidRPr="008208F2">
              <w:rPr>
                <w:rFonts w:eastAsia="Calibri" w:cs="Calibri"/>
              </w:rPr>
              <w:t xml:space="preserve"> choose/plan intervention (with patient input) </w:t>
            </w:r>
            <w:r w:rsidRPr="008208F2">
              <w:rPr>
                <w:rFonts w:eastAsia="Calibri" w:cs="Calibri"/>
              </w:rPr>
              <w:sym w:font="Symbol" w:char="F0AE"/>
            </w:r>
            <w:r w:rsidRPr="008208F2">
              <w:rPr>
                <w:rFonts w:eastAsia="Calibri" w:cs="Calibri"/>
              </w:rPr>
              <w:t xml:space="preserve"> provide intervention </w:t>
            </w:r>
            <w:r w:rsidRPr="008208F2">
              <w:rPr>
                <w:rFonts w:eastAsia="Calibri" w:cs="Calibri"/>
              </w:rPr>
              <w:sym w:font="Symbol" w:char="F0AE"/>
            </w:r>
            <w:r w:rsidRPr="008208F2">
              <w:rPr>
                <w:rFonts w:eastAsia="Calibri" w:cs="Calibri"/>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338F7F9B" w14:textId="77777777" w:rsidR="008659ED" w:rsidRPr="008208F2" w:rsidRDefault="008659ED" w:rsidP="00CB1E41">
            <w:pPr>
              <w:autoSpaceDE w:val="0"/>
              <w:autoSpaceDN w:val="0"/>
              <w:adjustRightInd w:val="0"/>
              <w:ind w:left="0" w:firstLine="0"/>
              <w:contextualSpacing/>
            </w:pPr>
            <w:bookmarkStart w:id="4" w:name="Note6"/>
            <w:bookmarkEnd w:id="4"/>
            <w:r w:rsidRPr="008208F2">
              <w:rPr>
                <w:rFonts w:eastAsia="Calibri" w:cs="Calibri"/>
                <w:b/>
              </w:rPr>
              <w:t xml:space="preserve">6. </w:t>
            </w:r>
            <w:r w:rsidRPr="008208F2">
              <w:rPr>
                <w:rFonts w:eastAsia="Calibri" w:cs="Calibri"/>
              </w:rPr>
              <w:t xml:space="preserve">Measures of efficiency combine the concepts of resource use </w:t>
            </w:r>
            <w:r w:rsidRPr="008208F2">
              <w:rPr>
                <w:rFonts w:eastAsia="Calibri" w:cs="Calibri"/>
                <w:u w:val="single"/>
              </w:rPr>
              <w:t>and</w:t>
            </w:r>
            <w:r w:rsidRPr="008208F2">
              <w:rPr>
                <w:rFonts w:eastAsia="Calibri" w:cs="Calibri"/>
              </w:rPr>
              <w:t xml:space="preserve"> quality (see NQF’s </w:t>
            </w:r>
            <w:hyperlink r:id="rId16" w:history="1">
              <w:r w:rsidRPr="008208F2">
                <w:rPr>
                  <w:rFonts w:eastAsia="Calibri" w:cs="Calibri"/>
                  <w:color w:val="0000FF"/>
                  <w:u w:val="single"/>
                </w:rPr>
                <w:t>Measurement Framework: Evaluating Efficiency Across Episodes of Care</w:t>
              </w:r>
            </w:hyperlink>
            <w:r w:rsidRPr="008208F2">
              <w:rPr>
                <w:rFonts w:eastAsia="Calibri" w:cs="Calibri"/>
              </w:rPr>
              <w:t xml:space="preserve">; </w:t>
            </w:r>
            <w:hyperlink r:id="rId17" w:history="1">
              <w:r w:rsidRPr="008208F2">
                <w:rPr>
                  <w:rFonts w:eastAsia="Calibri" w:cs="Calibri"/>
                  <w:color w:val="0000FF"/>
                  <w:u w:val="single"/>
                </w:rPr>
                <w:t>AQA Principles of Efficiency Measures</w:t>
              </w:r>
            </w:hyperlink>
            <w:r w:rsidRPr="008208F2">
              <w:rPr>
                <w:rFonts w:eastAsia="Calibri" w:cs="Calibri"/>
              </w:rPr>
              <w:t>).</w:t>
            </w:r>
          </w:p>
        </w:tc>
      </w:tr>
    </w:tbl>
    <w:p w14:paraId="7C7A222B" w14:textId="77777777" w:rsidR="00A67EB1" w:rsidRPr="008208F2" w:rsidRDefault="00496AF8" w:rsidP="002E2177">
      <w:pPr>
        <w:ind w:left="0" w:firstLine="0"/>
        <w:rPr>
          <w:bCs/>
          <w:i/>
        </w:rPr>
      </w:pPr>
      <w:r w:rsidRPr="008208F2">
        <w:rPr>
          <w:b/>
          <w:bCs/>
          <w:color w:val="0000FF"/>
        </w:rPr>
        <w:lastRenderedPageBreak/>
        <w:t>1</w:t>
      </w:r>
      <w:r w:rsidR="00773485" w:rsidRPr="008208F2">
        <w:rPr>
          <w:b/>
          <w:bCs/>
          <w:color w:val="0000FF"/>
        </w:rPr>
        <w:t>a</w:t>
      </w:r>
      <w:r w:rsidRPr="008208F2">
        <w:rPr>
          <w:b/>
          <w:bCs/>
          <w:color w:val="0000FF"/>
        </w:rPr>
        <w:t>.1.</w:t>
      </w:r>
      <w:r w:rsidRPr="008208F2">
        <w:rPr>
          <w:b/>
          <w:bCs/>
        </w:rPr>
        <w:t>This is a measure of</w:t>
      </w:r>
      <w:r w:rsidRPr="008208F2">
        <w:rPr>
          <w:bCs/>
        </w:rPr>
        <w:t>:</w:t>
      </w:r>
      <w:r w:rsidR="00A67EB1" w:rsidRPr="008208F2">
        <w:rPr>
          <w:bCs/>
        </w:rPr>
        <w:t xml:space="preserve"> (</w:t>
      </w:r>
      <w:r w:rsidR="00A67EB1" w:rsidRPr="008208F2">
        <w:rPr>
          <w:bCs/>
          <w:i/>
        </w:rPr>
        <w:t xml:space="preserve">should be consistent with type </w:t>
      </w:r>
      <w:r w:rsidR="00CB1E41" w:rsidRPr="008208F2">
        <w:rPr>
          <w:bCs/>
          <w:i/>
        </w:rPr>
        <w:t xml:space="preserve">of measure </w:t>
      </w:r>
      <w:r w:rsidR="00A67EB1" w:rsidRPr="008208F2">
        <w:rPr>
          <w:bCs/>
          <w:i/>
        </w:rPr>
        <w:t>entered in De.1</w:t>
      </w:r>
      <w:r w:rsidR="00A67EB1" w:rsidRPr="008208F2">
        <w:rPr>
          <w:bCs/>
        </w:rPr>
        <w:t xml:space="preserve">) </w:t>
      </w:r>
    </w:p>
    <w:p w14:paraId="747DBDE2" w14:textId="77777777" w:rsidR="00496AF8" w:rsidRPr="008208F2" w:rsidRDefault="00E41417" w:rsidP="00015986">
      <w:pPr>
        <w:ind w:left="432" w:hanging="432"/>
        <w:rPr>
          <w:rFonts w:cs="Calibri"/>
          <w:bCs/>
        </w:rPr>
      </w:pPr>
      <w:r w:rsidRPr="008208F2">
        <w:rPr>
          <w:rFonts w:cs="Calibri"/>
          <w:bCs/>
        </w:rPr>
        <w:t>O</w:t>
      </w:r>
      <w:r w:rsidR="00496AF8" w:rsidRPr="008208F2">
        <w:rPr>
          <w:rFonts w:cs="Calibri"/>
          <w:bCs/>
        </w:rPr>
        <w:t>utcome</w:t>
      </w:r>
    </w:p>
    <w:p w14:paraId="16EA8775" w14:textId="77777777" w:rsidR="00496AF8" w:rsidRPr="008208F2" w:rsidRDefault="00861CC8" w:rsidP="005857F8">
      <w:pPr>
        <w:ind w:left="720" w:hanging="432"/>
        <w:rPr>
          <w:rStyle w:val="Style2"/>
          <w:rFonts w:cstheme="minorHAnsi"/>
        </w:rPr>
      </w:pPr>
      <w:sdt>
        <w:sdtPr>
          <w:rPr>
            <w:bCs/>
            <w:color w:val="0000FF"/>
            <w:u w:val="single"/>
          </w:rPr>
          <w:id w:val="1077707841"/>
          <w14:checkbox>
            <w14:checked w14:val="1"/>
            <w14:checkedState w14:val="2612" w14:font="ＭＳ ゴシック"/>
            <w14:uncheckedState w14:val="2610" w14:font="ＭＳ ゴシック"/>
          </w14:checkbox>
        </w:sdtPr>
        <w:sdtContent>
          <w:r w:rsidR="00ED6BE0" w:rsidRPr="008208F2">
            <w:rPr>
              <w:rFonts w:ascii="ＭＳ ゴシック" w:eastAsia="ＭＳ ゴシック" w:hAnsi="ＭＳ ゴシック" w:hint="eastAsia"/>
              <w:bCs/>
              <w:color w:val="0000FF"/>
              <w:u w:val="single"/>
            </w:rPr>
            <w:t>☒</w:t>
          </w:r>
        </w:sdtContent>
      </w:sdt>
      <w:r w:rsidR="0015535B" w:rsidRPr="008208F2">
        <w:rPr>
          <w:bCs/>
          <w:color w:val="0000FF"/>
        </w:rPr>
        <w:t xml:space="preserve"> </w:t>
      </w:r>
      <w:r w:rsidR="00E41417" w:rsidRPr="008208F2">
        <w:rPr>
          <w:bCs/>
        </w:rPr>
        <w:t>H</w:t>
      </w:r>
      <w:r w:rsidR="00BE6373" w:rsidRPr="008208F2">
        <w:rPr>
          <w:bCs/>
        </w:rPr>
        <w:t>ealth outc</w:t>
      </w:r>
      <w:r w:rsidR="00496AF8" w:rsidRPr="008208F2">
        <w:rPr>
          <w:bCs/>
        </w:rPr>
        <w:t>ome</w:t>
      </w:r>
      <w:r w:rsidR="00B117D0" w:rsidRPr="008208F2">
        <w:rPr>
          <w:bCs/>
        </w:rPr>
        <w:t xml:space="preserve">: </w:t>
      </w:r>
      <w:sdt>
        <w:sdtPr>
          <w:rPr>
            <w:rStyle w:val="Style2"/>
            <w:rFonts w:cstheme="minorHAnsi"/>
          </w:rPr>
          <w:id w:val="-768232283"/>
        </w:sdtPr>
        <w:sdtEndPr>
          <w:rPr>
            <w:rStyle w:val="DefaultParagraphFont"/>
            <w:rFonts w:cstheme="minorBidi"/>
            <w:color w:val="auto"/>
            <w:u w:val="none"/>
          </w:rPr>
        </w:sdtEndPr>
        <w:sdtContent>
          <w:r w:rsidR="00ED6BE0" w:rsidRPr="008208F2">
            <w:rPr>
              <w:rStyle w:val="Style2"/>
              <w:rFonts w:cstheme="minorHAnsi"/>
            </w:rPr>
            <w:t>Potentially Avoidable Complications</w:t>
          </w:r>
        </w:sdtContent>
      </w:sdt>
    </w:p>
    <w:p w14:paraId="3E5B4CD3" w14:textId="77777777" w:rsidR="00236F87" w:rsidRPr="008208F2" w:rsidRDefault="00861CC8" w:rsidP="005857F8">
      <w:pPr>
        <w:ind w:left="720" w:hanging="432"/>
        <w:rPr>
          <w:b/>
          <w:bCs/>
        </w:rPr>
      </w:pPr>
      <w:sdt>
        <w:sdtPr>
          <w:rPr>
            <w:bCs/>
            <w:color w:val="0000FF"/>
          </w:rPr>
          <w:id w:val="-1541041819"/>
          <w14:checkbox>
            <w14:checked w14:val="0"/>
            <w14:checkedState w14:val="2612" w14:font="ＭＳ ゴシック"/>
            <w14:uncheckedState w14:val="2610" w14:font="ＭＳ ゴシック"/>
          </w14:checkbox>
        </w:sdtPr>
        <w:sdtContent>
          <w:r w:rsidR="00236F87" w:rsidRPr="008208F2">
            <w:rPr>
              <w:rFonts w:ascii="MS Gothic" w:eastAsia="MS Gothic" w:hAnsi="MS Gothic" w:cs="MS Gothic" w:hint="eastAsia"/>
              <w:bCs/>
              <w:color w:val="0000FF"/>
            </w:rPr>
            <w:t>☐</w:t>
          </w:r>
        </w:sdtContent>
      </w:sdt>
      <w:r w:rsidR="00236F87" w:rsidRPr="008208F2">
        <w:rPr>
          <w:bCs/>
        </w:rPr>
        <w:t>Patient-reported outc</w:t>
      </w:r>
      <w:r w:rsidR="00C613EB" w:rsidRPr="008208F2">
        <w:rPr>
          <w:bCs/>
        </w:rPr>
        <w:t>o</w:t>
      </w:r>
      <w:r w:rsidR="00236F87" w:rsidRPr="008208F2">
        <w:rPr>
          <w:bCs/>
        </w:rPr>
        <w:t>me</w:t>
      </w:r>
      <w:r w:rsidR="009C291F" w:rsidRPr="008208F2">
        <w:rPr>
          <w:bCs/>
        </w:rPr>
        <w:t xml:space="preserve"> (PRO)</w:t>
      </w:r>
      <w:r w:rsidR="00236F87" w:rsidRPr="008208F2">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8208F2">
            <w:rPr>
              <w:color w:val="A6A6A6" w:themeColor="background1" w:themeShade="A6"/>
            </w:rPr>
            <w:t>Click here to n</w:t>
          </w:r>
          <w:r w:rsidR="00236F87" w:rsidRPr="008208F2">
            <w:rPr>
              <w:rStyle w:val="PlaceholderText"/>
              <w:rFonts w:cstheme="minorHAnsi"/>
              <w:color w:val="A6A6A6" w:themeColor="background1" w:themeShade="A6"/>
            </w:rPr>
            <w:t xml:space="preserve">ame the </w:t>
          </w:r>
          <w:r w:rsidR="001E6153" w:rsidRPr="008208F2">
            <w:rPr>
              <w:rStyle w:val="PlaceholderText"/>
              <w:rFonts w:cstheme="minorHAnsi"/>
              <w:color w:val="A6A6A6" w:themeColor="background1" w:themeShade="A6"/>
            </w:rPr>
            <w:t>PRO</w:t>
          </w:r>
        </w:sdtContent>
      </w:sdt>
    </w:p>
    <w:p w14:paraId="4F9F12C4" w14:textId="77777777" w:rsidR="00B117D0" w:rsidRPr="008208F2" w:rsidRDefault="00B117D0" w:rsidP="005857F8">
      <w:pPr>
        <w:ind w:left="720" w:firstLine="0"/>
        <w:rPr>
          <w:rFonts w:eastAsia="MS Gothic" w:cs="MS Gothic"/>
          <w:bCs/>
          <w:i/>
          <w:color w:val="0000FF"/>
        </w:rPr>
      </w:pPr>
      <w:r w:rsidRPr="008208F2">
        <w:rPr>
          <w:bCs/>
          <w:i/>
        </w:rPr>
        <w:t>PRO</w:t>
      </w:r>
      <w:r w:rsidR="009C291F" w:rsidRPr="008208F2">
        <w:rPr>
          <w:bCs/>
          <w:i/>
        </w:rPr>
        <w:t xml:space="preserve">s include </w:t>
      </w:r>
      <w:proofErr w:type="spellStart"/>
      <w:r w:rsidR="005857F8" w:rsidRPr="008208F2">
        <w:rPr>
          <w:bCs/>
          <w:i/>
        </w:rPr>
        <w:t>HRQoL</w:t>
      </w:r>
      <w:proofErr w:type="spellEnd"/>
      <w:r w:rsidR="005857F8" w:rsidRPr="008208F2">
        <w:rPr>
          <w:bCs/>
          <w:i/>
        </w:rPr>
        <w:t>/functional status, symptom/</w:t>
      </w:r>
      <w:r w:rsidR="003008F4" w:rsidRPr="008208F2">
        <w:rPr>
          <w:bCs/>
          <w:i/>
        </w:rPr>
        <w:t xml:space="preserve">symptom </w:t>
      </w:r>
      <w:r w:rsidR="005857F8" w:rsidRPr="008208F2">
        <w:rPr>
          <w:bCs/>
          <w:i/>
        </w:rPr>
        <w:t xml:space="preserve">burden, </w:t>
      </w:r>
      <w:proofErr w:type="gramStart"/>
      <w:r w:rsidR="005857F8" w:rsidRPr="008208F2">
        <w:rPr>
          <w:bCs/>
          <w:i/>
        </w:rPr>
        <w:t>experience</w:t>
      </w:r>
      <w:proofErr w:type="gramEnd"/>
      <w:r w:rsidR="005857F8" w:rsidRPr="008208F2">
        <w:rPr>
          <w:bCs/>
          <w:i/>
        </w:rPr>
        <w:t xml:space="preserve"> with care, health-related behaviors</w:t>
      </w:r>
    </w:p>
    <w:p w14:paraId="249FDA6C" w14:textId="77777777" w:rsidR="00496AF8" w:rsidRPr="008208F2" w:rsidRDefault="00861CC8" w:rsidP="005857F8">
      <w:pPr>
        <w:ind w:left="720" w:hanging="432"/>
        <w:rPr>
          <w:bCs/>
        </w:rPr>
      </w:pPr>
      <w:sdt>
        <w:sdtPr>
          <w:rPr>
            <w:bCs/>
            <w:color w:val="0000FF"/>
          </w:rPr>
          <w:id w:val="1309518776"/>
          <w14:checkbox>
            <w14:checked w14:val="0"/>
            <w14:checkedState w14:val="2612" w14:font="ＭＳ ゴシック"/>
            <w14:uncheckedState w14:val="2610" w14:font="ＭＳ ゴシック"/>
          </w14:checkbox>
        </w:sdtPr>
        <w:sdtContent>
          <w:r w:rsidR="0015535B" w:rsidRPr="008208F2">
            <w:rPr>
              <w:rFonts w:ascii="MS Gothic" w:eastAsia="MS Gothic" w:hAnsi="MS Gothic" w:cs="MS Gothic" w:hint="eastAsia"/>
              <w:bCs/>
              <w:color w:val="0000FF"/>
            </w:rPr>
            <w:t>☐</w:t>
          </w:r>
        </w:sdtContent>
      </w:sdt>
      <w:r w:rsidR="0015535B" w:rsidRPr="008208F2">
        <w:rPr>
          <w:bCs/>
        </w:rPr>
        <w:t xml:space="preserve"> </w:t>
      </w:r>
      <w:r w:rsidR="00E41417" w:rsidRPr="008208F2">
        <w:rPr>
          <w:bCs/>
        </w:rPr>
        <w:t>I</w:t>
      </w:r>
      <w:r w:rsidR="00496AF8" w:rsidRPr="008208F2">
        <w:rPr>
          <w:bCs/>
        </w:rPr>
        <w:t>ntermediate clinical outcome</w:t>
      </w:r>
      <w:r w:rsidR="00851466" w:rsidRPr="008208F2">
        <w:rPr>
          <w:bCs/>
        </w:rPr>
        <w:t xml:space="preserve"> (</w:t>
      </w:r>
      <w:r w:rsidR="00851466" w:rsidRPr="008208F2">
        <w:rPr>
          <w:bCs/>
          <w:i/>
        </w:rPr>
        <w:t>e.g., lab value</w:t>
      </w:r>
      <w:r w:rsidR="00851466" w:rsidRPr="008208F2">
        <w:rPr>
          <w:bCs/>
        </w:rPr>
        <w:t>)</w:t>
      </w:r>
      <w:proofErr w:type="gramStart"/>
      <w:r w:rsidR="00496AF8" w:rsidRPr="008208F2">
        <w:rPr>
          <w:bCs/>
        </w:rPr>
        <w:t xml:space="preserve">:  </w:t>
      </w:r>
      <w:proofErr w:type="gramEnd"/>
      <w:sdt>
        <w:sdtPr>
          <w:rPr>
            <w:rStyle w:val="Style2"/>
            <w:rFonts w:cstheme="minorHAnsi"/>
          </w:rPr>
          <w:id w:val="322628782"/>
          <w:showingPlcHdr/>
        </w:sdtPr>
        <w:sdtEndPr>
          <w:rPr>
            <w:rStyle w:val="DefaultParagraphFont"/>
            <w:rFonts w:cstheme="minorBidi"/>
            <w:bCs/>
            <w:color w:val="auto"/>
            <w:u w:val="none"/>
          </w:rPr>
        </w:sdtEndPr>
        <w:sdtContent>
          <w:r w:rsidR="00496AF8" w:rsidRPr="008208F2">
            <w:rPr>
              <w:rStyle w:val="PlaceholderText"/>
              <w:rFonts w:cstheme="minorHAnsi"/>
              <w:color w:val="A6A6A6" w:themeColor="background1" w:themeShade="A6"/>
            </w:rPr>
            <w:t>Click here to name the intermediate outcome</w:t>
          </w:r>
        </w:sdtContent>
      </w:sdt>
    </w:p>
    <w:p w14:paraId="238B2652" w14:textId="77777777" w:rsidR="00496AF8" w:rsidRPr="008208F2" w:rsidRDefault="00861CC8" w:rsidP="00015986">
      <w:pPr>
        <w:ind w:left="432" w:hanging="432"/>
        <w:rPr>
          <w:bCs/>
        </w:rPr>
      </w:pPr>
      <w:sdt>
        <w:sdtPr>
          <w:rPr>
            <w:bCs/>
            <w:color w:val="0000FF"/>
          </w:rPr>
          <w:id w:val="-1535727686"/>
          <w14:checkbox>
            <w14:checked w14:val="0"/>
            <w14:checkedState w14:val="2612" w14:font="ＭＳ ゴシック"/>
            <w14:uncheckedState w14:val="2610" w14:font="ＭＳ ゴシック"/>
          </w14:checkbox>
        </w:sdtPr>
        <w:sdtContent>
          <w:r w:rsidR="0015535B" w:rsidRPr="008208F2">
            <w:rPr>
              <w:rFonts w:ascii="MS Gothic" w:eastAsia="MS Gothic" w:hAnsi="MS Gothic" w:cs="MS Gothic" w:hint="eastAsia"/>
              <w:bCs/>
              <w:color w:val="0000FF"/>
            </w:rPr>
            <w:t>☐</w:t>
          </w:r>
        </w:sdtContent>
      </w:sdt>
      <w:r w:rsidR="0015535B" w:rsidRPr="008208F2">
        <w:rPr>
          <w:bCs/>
        </w:rPr>
        <w:t xml:space="preserve"> </w:t>
      </w:r>
      <w:r w:rsidR="00E41417" w:rsidRPr="008208F2">
        <w:rPr>
          <w:bCs/>
        </w:rPr>
        <w:t>P</w:t>
      </w:r>
      <w:r w:rsidR="00496AF8" w:rsidRPr="008208F2">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8208F2">
            <w:rPr>
              <w:rStyle w:val="PlaceholderText"/>
              <w:rFonts w:cstheme="minorHAnsi"/>
              <w:color w:val="A6A6A6" w:themeColor="background1" w:themeShade="A6"/>
            </w:rPr>
            <w:t>Click here to name the process</w:t>
          </w:r>
        </w:sdtContent>
      </w:sdt>
    </w:p>
    <w:p w14:paraId="2C49DD66" w14:textId="77777777" w:rsidR="00496AF8" w:rsidRPr="008208F2" w:rsidRDefault="00861CC8" w:rsidP="00015986">
      <w:pPr>
        <w:ind w:left="432" w:hanging="432"/>
        <w:rPr>
          <w:bCs/>
        </w:rPr>
      </w:pPr>
      <w:sdt>
        <w:sdtPr>
          <w:rPr>
            <w:bCs/>
            <w:color w:val="0000FF"/>
          </w:rPr>
          <w:id w:val="1676770628"/>
          <w14:checkbox>
            <w14:checked w14:val="0"/>
            <w14:checkedState w14:val="2612" w14:font="ＭＳ ゴシック"/>
            <w14:uncheckedState w14:val="2610" w14:font="ＭＳ ゴシック"/>
          </w14:checkbox>
        </w:sdtPr>
        <w:sdtContent>
          <w:r w:rsidR="0015535B" w:rsidRPr="008208F2">
            <w:rPr>
              <w:rFonts w:ascii="MS Gothic" w:eastAsia="MS Gothic" w:hAnsi="MS Gothic" w:cs="MS Gothic" w:hint="eastAsia"/>
              <w:bCs/>
              <w:color w:val="0000FF"/>
            </w:rPr>
            <w:t>☐</w:t>
          </w:r>
        </w:sdtContent>
      </w:sdt>
      <w:r w:rsidR="0015535B" w:rsidRPr="008208F2">
        <w:rPr>
          <w:bCs/>
        </w:rPr>
        <w:t xml:space="preserve"> </w:t>
      </w:r>
      <w:r w:rsidR="00E41417" w:rsidRPr="008208F2">
        <w:rPr>
          <w:bCs/>
        </w:rPr>
        <w:t>S</w:t>
      </w:r>
      <w:r w:rsidR="00496AF8" w:rsidRPr="008208F2">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8208F2">
            <w:rPr>
              <w:rStyle w:val="PlaceholderText"/>
              <w:rFonts w:cstheme="minorHAnsi"/>
              <w:color w:val="A6A6A6" w:themeColor="background1" w:themeShade="A6"/>
            </w:rPr>
            <w:t>Click here to name the structure</w:t>
          </w:r>
        </w:sdtContent>
      </w:sdt>
    </w:p>
    <w:p w14:paraId="28BF6214" w14:textId="77777777" w:rsidR="00496AF8" w:rsidRPr="008208F2" w:rsidRDefault="00861CC8" w:rsidP="00015986">
      <w:pPr>
        <w:ind w:left="432" w:hanging="432"/>
        <w:rPr>
          <w:bCs/>
        </w:rPr>
      </w:pPr>
      <w:sdt>
        <w:sdtPr>
          <w:rPr>
            <w:bCs/>
            <w:color w:val="0000FF"/>
          </w:rPr>
          <w:id w:val="1719405626"/>
          <w14:checkbox>
            <w14:checked w14:val="0"/>
            <w14:checkedState w14:val="2612" w14:font="ＭＳ ゴシック"/>
            <w14:uncheckedState w14:val="2610" w14:font="ＭＳ ゴシック"/>
          </w14:checkbox>
        </w:sdtPr>
        <w:sdtContent>
          <w:r w:rsidR="0015535B" w:rsidRPr="008208F2">
            <w:rPr>
              <w:rFonts w:ascii="MS Gothic" w:eastAsia="MS Gothic" w:hAnsi="MS Gothic" w:cs="MS Gothic" w:hint="eastAsia"/>
              <w:bCs/>
              <w:color w:val="0000FF"/>
            </w:rPr>
            <w:t>☐</w:t>
          </w:r>
        </w:sdtContent>
      </w:sdt>
      <w:r w:rsidR="0015535B" w:rsidRPr="008208F2">
        <w:rPr>
          <w:bCs/>
        </w:rPr>
        <w:t xml:space="preserve"> </w:t>
      </w:r>
      <w:r w:rsidR="00E41417" w:rsidRPr="008208F2">
        <w:rPr>
          <w:bCs/>
        </w:rPr>
        <w:t>O</w:t>
      </w:r>
      <w:r w:rsidR="00496AF8" w:rsidRPr="008208F2">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8208F2">
            <w:rPr>
              <w:rStyle w:val="PlaceholderText"/>
              <w:rFonts w:cstheme="minorHAnsi"/>
              <w:color w:val="A6A6A6" w:themeColor="background1" w:themeShade="A6"/>
            </w:rPr>
            <w:t>Click here to name what is being measured</w:t>
          </w:r>
        </w:sdtContent>
      </w:sdt>
    </w:p>
    <w:p w14:paraId="512272CE" w14:textId="77777777" w:rsidR="00496AF8" w:rsidRPr="008208F2" w:rsidRDefault="00496AF8" w:rsidP="002E2177">
      <w:pPr>
        <w:ind w:left="0" w:firstLine="0"/>
        <w:rPr>
          <w:bCs/>
        </w:rPr>
      </w:pPr>
    </w:p>
    <w:p w14:paraId="319B2500" w14:textId="77777777" w:rsidR="00850C35" w:rsidRPr="008208F2" w:rsidRDefault="00925F11" w:rsidP="002E2177">
      <w:pPr>
        <w:ind w:left="0" w:firstLine="0"/>
        <w:rPr>
          <w:b/>
          <w:bCs/>
        </w:rPr>
      </w:pPr>
      <w:r w:rsidRPr="008208F2">
        <w:rPr>
          <w:b/>
          <w:iCs/>
          <w:caps/>
        </w:rPr>
        <w:t>_________________________</w:t>
      </w:r>
    </w:p>
    <w:p w14:paraId="27E73483" w14:textId="77777777" w:rsidR="00496AF8" w:rsidRPr="008208F2" w:rsidRDefault="00496AF8" w:rsidP="002E2177">
      <w:pPr>
        <w:ind w:left="0" w:firstLine="0"/>
        <w:rPr>
          <w:bCs/>
          <w:i/>
        </w:rPr>
      </w:pPr>
      <w:r w:rsidRPr="008208F2">
        <w:rPr>
          <w:b/>
          <w:bCs/>
        </w:rPr>
        <w:t>HEALTH OUTCOME</w:t>
      </w:r>
      <w:r w:rsidR="00236F87" w:rsidRPr="008208F2">
        <w:rPr>
          <w:b/>
          <w:bCs/>
        </w:rPr>
        <w:t>/PRO</w:t>
      </w:r>
      <w:r w:rsidRPr="008208F2">
        <w:rPr>
          <w:b/>
          <w:bCs/>
        </w:rPr>
        <w:t xml:space="preserve"> </w:t>
      </w:r>
      <w:r w:rsidR="005857F8" w:rsidRPr="008208F2">
        <w:rPr>
          <w:b/>
          <w:bCs/>
        </w:rPr>
        <w:t xml:space="preserve">PERFORMANCE </w:t>
      </w:r>
      <w:proofErr w:type="gramStart"/>
      <w:r w:rsidRPr="008208F2">
        <w:rPr>
          <w:b/>
          <w:bCs/>
        </w:rPr>
        <w:t xml:space="preserve">MEASURE </w:t>
      </w:r>
      <w:r w:rsidRPr="008208F2">
        <w:rPr>
          <w:bCs/>
        </w:rPr>
        <w:t xml:space="preserve"> </w:t>
      </w:r>
      <w:r w:rsidRPr="008208F2">
        <w:rPr>
          <w:bCs/>
          <w:i/>
          <w:highlight w:val="green"/>
        </w:rPr>
        <w:t>If</w:t>
      </w:r>
      <w:proofErr w:type="gramEnd"/>
      <w:r w:rsidRPr="008208F2">
        <w:rPr>
          <w:bCs/>
          <w:i/>
          <w:highlight w:val="green"/>
        </w:rPr>
        <w:t xml:space="preserve"> not </w:t>
      </w:r>
      <w:r w:rsidR="00132070" w:rsidRPr="008208F2">
        <w:rPr>
          <w:bCs/>
          <w:i/>
          <w:highlight w:val="green"/>
        </w:rPr>
        <w:t>a health outcome</w:t>
      </w:r>
      <w:r w:rsidR="00AC1E53" w:rsidRPr="008208F2">
        <w:rPr>
          <w:bCs/>
          <w:i/>
          <w:highlight w:val="green"/>
        </w:rPr>
        <w:t xml:space="preserve"> or PRO</w:t>
      </w:r>
      <w:r w:rsidR="00132070" w:rsidRPr="008208F2">
        <w:rPr>
          <w:bCs/>
          <w:i/>
          <w:highlight w:val="green"/>
        </w:rPr>
        <w:t xml:space="preserve">, skip to </w:t>
      </w:r>
      <w:hyperlink w:anchor="Section1a3" w:history="1">
        <w:r w:rsidR="00132070" w:rsidRPr="008208F2">
          <w:rPr>
            <w:rStyle w:val="Hyperlink"/>
            <w:bCs/>
            <w:i/>
            <w:highlight w:val="green"/>
          </w:rPr>
          <w:t>1</w:t>
        </w:r>
        <w:r w:rsidR="00837121" w:rsidRPr="008208F2">
          <w:rPr>
            <w:rStyle w:val="Hyperlink"/>
            <w:bCs/>
            <w:i/>
            <w:highlight w:val="green"/>
          </w:rPr>
          <w:t>a</w:t>
        </w:r>
        <w:r w:rsidR="00132070" w:rsidRPr="008208F2">
          <w:rPr>
            <w:rStyle w:val="Hyperlink"/>
            <w:bCs/>
            <w:i/>
            <w:highlight w:val="green"/>
          </w:rPr>
          <w:t>.3</w:t>
        </w:r>
      </w:hyperlink>
    </w:p>
    <w:p w14:paraId="6BD65250" w14:textId="77777777" w:rsidR="002B06BD" w:rsidRPr="008208F2" w:rsidRDefault="002B06BD" w:rsidP="002B06BD">
      <w:pPr>
        <w:ind w:left="432" w:hanging="432"/>
        <w:rPr>
          <w:iCs/>
        </w:rPr>
      </w:pPr>
      <w:r w:rsidRPr="008208F2">
        <w:rPr>
          <w:b/>
          <w:bCs/>
          <w:color w:val="0000FF"/>
        </w:rPr>
        <w:t>1a.2.</w:t>
      </w:r>
      <w:r w:rsidRPr="008208F2">
        <w:rPr>
          <w:bCs/>
        </w:rPr>
        <w:t xml:space="preserve"> </w:t>
      </w:r>
      <w:proofErr w:type="gramStart"/>
      <w:r w:rsidRPr="008208F2">
        <w:rPr>
          <w:b/>
          <w:iCs/>
        </w:rPr>
        <w:t>Briefly</w:t>
      </w:r>
      <w:proofErr w:type="gramEnd"/>
      <w:r w:rsidRPr="008208F2">
        <w:rPr>
          <w:b/>
          <w:iCs/>
        </w:rPr>
        <w:t xml:space="preserve"> state or diagram the </w:t>
      </w:r>
      <w:r w:rsidR="00236F87" w:rsidRPr="008208F2">
        <w:rPr>
          <w:b/>
          <w:iCs/>
        </w:rPr>
        <w:t xml:space="preserve">path </w:t>
      </w:r>
      <w:r w:rsidRPr="008208F2">
        <w:rPr>
          <w:b/>
          <w:iCs/>
        </w:rPr>
        <w:t xml:space="preserve">between the health outcome </w:t>
      </w:r>
      <w:r w:rsidR="00AA5587" w:rsidRPr="008208F2">
        <w:rPr>
          <w:b/>
          <w:iCs/>
        </w:rPr>
        <w:t>(</w:t>
      </w:r>
      <w:r w:rsidRPr="008208F2">
        <w:rPr>
          <w:b/>
          <w:iCs/>
        </w:rPr>
        <w:t>or PRO</w:t>
      </w:r>
      <w:r w:rsidR="00AA5587" w:rsidRPr="008208F2">
        <w:rPr>
          <w:b/>
          <w:iCs/>
        </w:rPr>
        <w:t>)</w:t>
      </w:r>
      <w:r w:rsidRPr="008208F2">
        <w:rPr>
          <w:b/>
          <w:iCs/>
        </w:rPr>
        <w:t xml:space="preserve"> and </w:t>
      </w:r>
      <w:r w:rsidR="00CB06C9" w:rsidRPr="008208F2">
        <w:rPr>
          <w:b/>
          <w:iCs/>
        </w:rPr>
        <w:t>the</w:t>
      </w:r>
      <w:r w:rsidRPr="008208F2">
        <w:rPr>
          <w:b/>
          <w:iCs/>
        </w:rPr>
        <w:t xml:space="preserve"> healthcare structure</w:t>
      </w:r>
      <w:r w:rsidR="00CB06C9" w:rsidRPr="008208F2">
        <w:rPr>
          <w:b/>
          <w:iCs/>
        </w:rPr>
        <w:t>s</w:t>
      </w:r>
      <w:r w:rsidRPr="008208F2">
        <w:rPr>
          <w:b/>
          <w:iCs/>
        </w:rPr>
        <w:t>, process</w:t>
      </w:r>
      <w:r w:rsidR="00CB06C9" w:rsidRPr="008208F2">
        <w:rPr>
          <w:b/>
          <w:iCs/>
        </w:rPr>
        <w:t>es</w:t>
      </w:r>
      <w:r w:rsidRPr="008208F2">
        <w:rPr>
          <w:b/>
          <w:iCs/>
        </w:rPr>
        <w:t>, intervention</w:t>
      </w:r>
      <w:r w:rsidR="00CB06C9" w:rsidRPr="008208F2">
        <w:rPr>
          <w:b/>
          <w:iCs/>
        </w:rPr>
        <w:t>s</w:t>
      </w:r>
      <w:r w:rsidRPr="008208F2">
        <w:rPr>
          <w:b/>
          <w:iCs/>
        </w:rPr>
        <w:t>, or service</w:t>
      </w:r>
      <w:r w:rsidR="00CB06C9" w:rsidRPr="008208F2">
        <w:rPr>
          <w:b/>
          <w:iCs/>
        </w:rPr>
        <w:t>s that influence it</w:t>
      </w:r>
      <w:r w:rsidR="00024526" w:rsidRPr="008208F2">
        <w:rPr>
          <w:b/>
          <w:iCs/>
        </w:rPr>
        <w:t>.</w:t>
      </w:r>
    </w:p>
    <w:p w14:paraId="6BA20713" w14:textId="77777777" w:rsidR="00E80A39" w:rsidRPr="008208F2" w:rsidRDefault="00E80A39" w:rsidP="00ED6BE0">
      <w:pPr>
        <w:ind w:left="0" w:firstLine="0"/>
        <w:rPr>
          <w:rFonts w:ascii="Times New Roman" w:hAnsi="Times New Roman" w:cs="Times New Roman"/>
          <w:color w:val="0000FF"/>
        </w:rPr>
      </w:pPr>
    </w:p>
    <w:p w14:paraId="79FD7658" w14:textId="63501856" w:rsidR="00DE62DD" w:rsidRDefault="007D0820" w:rsidP="00DE62DD">
      <w:pPr>
        <w:ind w:left="0" w:firstLine="0"/>
        <w:rPr>
          <w:rFonts w:ascii="Times New Roman" w:hAnsi="Times New Roman" w:cs="Times New Roman"/>
          <w:color w:val="0000FF"/>
        </w:rPr>
      </w:pPr>
      <w:r w:rsidRPr="00DE62DD">
        <w:rPr>
          <w:rFonts w:ascii="Times New Roman" w:hAnsi="Times New Roman" w:cs="Times New Roman"/>
          <w:color w:val="0000FF"/>
        </w:rPr>
        <w:t xml:space="preserve">Pneumonia is a leading cause of mortality and morbidity in the US population (CDC 2015).  </w:t>
      </w:r>
      <w:r w:rsidR="003E2DC9" w:rsidRPr="003E2DC9">
        <w:rPr>
          <w:rFonts w:ascii="Times New Roman" w:hAnsi="Times New Roman" w:cs="Times New Roman"/>
          <w:color w:val="0000FF"/>
        </w:rPr>
        <w:t>There may be up to 5 to 6 million cases of community-acquired pneumonia (CAP) diagnosed annually in the United States, accounting for approximately 1 million hospitalizations and approximately 10 million physician visits (</w:t>
      </w:r>
      <w:proofErr w:type="spellStart"/>
      <w:r w:rsidR="003E2DC9" w:rsidRPr="003E2DC9">
        <w:rPr>
          <w:rFonts w:ascii="Times New Roman" w:hAnsi="Times New Roman" w:cs="Times New Roman"/>
          <w:color w:val="0000FF"/>
        </w:rPr>
        <w:t>Aliberti</w:t>
      </w:r>
      <w:proofErr w:type="spellEnd"/>
      <w:r w:rsidR="003E2DC9" w:rsidRPr="003E2DC9">
        <w:rPr>
          <w:rFonts w:ascii="Times New Roman" w:hAnsi="Times New Roman" w:cs="Times New Roman"/>
          <w:color w:val="0000FF"/>
        </w:rPr>
        <w:t xml:space="preserve"> 2008). </w:t>
      </w:r>
      <w:r w:rsidRPr="00DE62DD">
        <w:rPr>
          <w:rFonts w:ascii="Times New Roman" w:hAnsi="Times New Roman" w:cs="Times New Roman"/>
          <w:color w:val="0000FF"/>
        </w:rPr>
        <w:t xml:space="preserve">Hospitalizations and readmissions due to community-acquired pneumonia are common and may not always be warranted (AHRQ 2015).  Pneumonia has long been subject to quality improvement efforts and was often used as a marker for hospital quality (Meehan 2001). Clear guidelines have been published outlining criteria for admissions (PSI criteria, CURB-65 criteria).  Adherence to guidelines results in </w:t>
      </w:r>
      <w:r w:rsidR="007D0E04" w:rsidRPr="00DE62DD">
        <w:rPr>
          <w:rFonts w:ascii="Times New Roman" w:hAnsi="Times New Roman" w:cs="Times New Roman"/>
          <w:color w:val="0000FF"/>
        </w:rPr>
        <w:t>better survival and more favorable outcomes in patients with pneumonia</w:t>
      </w:r>
      <w:r w:rsidR="00AF6535">
        <w:rPr>
          <w:rFonts w:ascii="Times New Roman" w:hAnsi="Times New Roman" w:cs="Times New Roman"/>
          <w:color w:val="0000FF"/>
        </w:rPr>
        <w:t xml:space="preserve"> (</w:t>
      </w:r>
      <w:proofErr w:type="spellStart"/>
      <w:r w:rsidR="00AF6535">
        <w:rPr>
          <w:rFonts w:ascii="Times New Roman" w:hAnsi="Times New Roman" w:cs="Times New Roman"/>
          <w:color w:val="0000FF"/>
        </w:rPr>
        <w:t>Niederman</w:t>
      </w:r>
      <w:proofErr w:type="spellEnd"/>
      <w:r w:rsidR="00AF6535">
        <w:rPr>
          <w:rFonts w:ascii="Times New Roman" w:hAnsi="Times New Roman" w:cs="Times New Roman"/>
          <w:color w:val="0000FF"/>
        </w:rPr>
        <w:t xml:space="preserve"> 2001, </w:t>
      </w:r>
      <w:proofErr w:type="spellStart"/>
      <w:r w:rsidR="00AF6535">
        <w:rPr>
          <w:rFonts w:ascii="Times New Roman" w:hAnsi="Times New Roman" w:cs="Times New Roman"/>
          <w:color w:val="0000FF"/>
        </w:rPr>
        <w:t>Guann</w:t>
      </w:r>
      <w:proofErr w:type="spellEnd"/>
      <w:r w:rsidR="00AF6535">
        <w:rPr>
          <w:rFonts w:ascii="Times New Roman" w:hAnsi="Times New Roman" w:cs="Times New Roman"/>
          <w:color w:val="0000FF"/>
        </w:rPr>
        <w:t>-Ming Chang 2011)</w:t>
      </w:r>
      <w:r w:rsidR="007D0E04">
        <w:rPr>
          <w:rFonts w:ascii="Times New Roman" w:hAnsi="Times New Roman" w:cs="Times New Roman"/>
          <w:color w:val="0000FF"/>
        </w:rPr>
        <w:t xml:space="preserve">, </w:t>
      </w:r>
      <w:r w:rsidR="00DE62DD" w:rsidRPr="00DE62DD">
        <w:rPr>
          <w:rFonts w:ascii="Times New Roman" w:hAnsi="Times New Roman" w:cs="Times New Roman"/>
          <w:color w:val="0000FF"/>
        </w:rPr>
        <w:t>perhaps due to shifting of care into outpatient setting and due to decre</w:t>
      </w:r>
      <w:r w:rsidR="009C7CB5">
        <w:rPr>
          <w:rFonts w:ascii="Times New Roman" w:hAnsi="Times New Roman" w:cs="Times New Roman"/>
          <w:color w:val="0000FF"/>
        </w:rPr>
        <w:t xml:space="preserve">ase in inpatient complications </w:t>
      </w:r>
      <w:r w:rsidR="009C7CB5" w:rsidRPr="00DE62DD">
        <w:rPr>
          <w:rFonts w:ascii="Times New Roman" w:hAnsi="Times New Roman" w:cs="Times New Roman"/>
          <w:color w:val="0000FF"/>
        </w:rPr>
        <w:t>(</w:t>
      </w:r>
      <w:proofErr w:type="spellStart"/>
      <w:r w:rsidR="009C7CB5" w:rsidRPr="00DE62DD">
        <w:rPr>
          <w:rFonts w:ascii="Times New Roman" w:hAnsi="Times New Roman" w:cs="Times New Roman"/>
          <w:color w:val="0000FF"/>
        </w:rPr>
        <w:t>CarratalàJ</w:t>
      </w:r>
      <w:proofErr w:type="spellEnd"/>
      <w:r w:rsidR="009C7CB5" w:rsidRPr="00DE62DD">
        <w:rPr>
          <w:rFonts w:ascii="Times New Roman" w:hAnsi="Times New Roman" w:cs="Times New Roman"/>
          <w:color w:val="0000FF"/>
        </w:rPr>
        <w:t xml:space="preserve"> 2005</w:t>
      </w:r>
      <w:r w:rsidR="009C7CB5">
        <w:rPr>
          <w:rFonts w:ascii="Times New Roman" w:hAnsi="Times New Roman" w:cs="Times New Roman"/>
          <w:color w:val="0000FF"/>
        </w:rPr>
        <w:t>, Martinez 2009).</w:t>
      </w:r>
    </w:p>
    <w:p w14:paraId="65D508A7" w14:textId="77777777" w:rsidR="00DC73CC" w:rsidRDefault="00DC73CC" w:rsidP="00DE62DD">
      <w:pPr>
        <w:ind w:left="0" w:firstLine="0"/>
        <w:rPr>
          <w:rFonts w:ascii="Times New Roman" w:hAnsi="Times New Roman" w:cs="Times New Roman"/>
          <w:color w:val="0000FF"/>
        </w:rPr>
      </w:pPr>
    </w:p>
    <w:p w14:paraId="6D0A4444" w14:textId="724809F5" w:rsidR="00133B2D" w:rsidRDefault="00133B2D" w:rsidP="00DE62DD">
      <w:pPr>
        <w:ind w:left="0" w:firstLine="0"/>
        <w:rPr>
          <w:rFonts w:ascii="Times New Roman" w:hAnsi="Times New Roman" w:cs="Times New Roman"/>
          <w:color w:val="0000FF"/>
        </w:rPr>
      </w:pPr>
      <w:r w:rsidRPr="00804CAD">
        <w:rPr>
          <w:rFonts w:ascii="Times New Roman" w:hAnsi="Times New Roman" w:cs="Times New Roman"/>
          <w:color w:val="0000FF"/>
        </w:rPr>
        <w:t xml:space="preserve">Potentially avoidable complications (PACs) are the unwarranted health outcomes that this measure addresses. PACs are both directly and indirectly related to healthcare services provided (or not provided) during the </w:t>
      </w:r>
      <w:r>
        <w:rPr>
          <w:rFonts w:ascii="Times New Roman" w:hAnsi="Times New Roman" w:cs="Times New Roman"/>
          <w:color w:val="0000FF"/>
        </w:rPr>
        <w:t>episode time window</w:t>
      </w:r>
      <w:r w:rsidRPr="00804CAD">
        <w:rPr>
          <w:rFonts w:ascii="Times New Roman" w:hAnsi="Times New Roman" w:cs="Times New Roman"/>
          <w:color w:val="0000FF"/>
        </w:rPr>
        <w:t xml:space="preserve"> (de </w:t>
      </w:r>
      <w:proofErr w:type="spellStart"/>
      <w:r w:rsidRPr="00804CAD">
        <w:rPr>
          <w:rFonts w:ascii="Times New Roman" w:hAnsi="Times New Roman" w:cs="Times New Roman"/>
          <w:color w:val="0000FF"/>
        </w:rPr>
        <w:t>Brantes</w:t>
      </w:r>
      <w:proofErr w:type="spellEnd"/>
      <w:r w:rsidRPr="00804CAD">
        <w:rPr>
          <w:rFonts w:ascii="Times New Roman" w:hAnsi="Times New Roman" w:cs="Times New Roman"/>
          <w:color w:val="0000FF"/>
        </w:rPr>
        <w:t xml:space="preserve"> 2009) (James 2013). PACs may occur due to errors in omission or commission.  Errors of omission in a patient with </w:t>
      </w:r>
      <w:r>
        <w:rPr>
          <w:rFonts w:ascii="Times New Roman" w:hAnsi="Times New Roman" w:cs="Times New Roman"/>
          <w:color w:val="0000FF"/>
        </w:rPr>
        <w:t xml:space="preserve">pneumonia </w:t>
      </w:r>
      <w:r w:rsidRPr="00804CAD">
        <w:rPr>
          <w:rFonts w:ascii="Times New Roman" w:hAnsi="Times New Roman" w:cs="Times New Roman"/>
          <w:color w:val="0000FF"/>
        </w:rPr>
        <w:t xml:space="preserve">could be due to failure of hospitals and / or physicians to </w:t>
      </w:r>
      <w:r>
        <w:rPr>
          <w:rFonts w:ascii="Times New Roman" w:hAnsi="Times New Roman" w:cs="Times New Roman"/>
          <w:color w:val="0000FF"/>
        </w:rPr>
        <w:t>give the right antibiotics at the right time, failure to check oxygen saturation, do a mental status assessment or note rapid deterioration in vital signs leading to progression of sepsis, respiratory insufficiency culminating in respiratory failure and even death</w:t>
      </w:r>
      <w:r w:rsidR="009B43BE">
        <w:rPr>
          <w:rFonts w:ascii="Times New Roman" w:hAnsi="Times New Roman" w:cs="Times New Roman"/>
          <w:color w:val="0000FF"/>
        </w:rPr>
        <w:t xml:space="preserve"> (AHRQ 2002)</w:t>
      </w:r>
      <w:r>
        <w:rPr>
          <w:rFonts w:ascii="Times New Roman" w:hAnsi="Times New Roman" w:cs="Times New Roman"/>
          <w:color w:val="0000FF"/>
        </w:rPr>
        <w:t xml:space="preserve">.  Failure to </w:t>
      </w:r>
      <w:r w:rsidRPr="00804CAD">
        <w:rPr>
          <w:rFonts w:ascii="Times New Roman" w:hAnsi="Times New Roman" w:cs="Times New Roman"/>
          <w:color w:val="0000FF"/>
        </w:rPr>
        <w:t>establish or implement patient safety processes such as evidence-based protocols to prevent deep vein thrombosis, pressure ulcers, GI hemorrhage from stress of hospitalization etc.</w:t>
      </w:r>
      <w:r>
        <w:rPr>
          <w:rFonts w:ascii="Times New Roman" w:hAnsi="Times New Roman" w:cs="Times New Roman"/>
          <w:color w:val="0000FF"/>
        </w:rPr>
        <w:t xml:space="preserve"> may lead to other harms while the patient is in the hospital.</w:t>
      </w:r>
      <w:r w:rsidRPr="00804CAD">
        <w:rPr>
          <w:rFonts w:ascii="Times New Roman" w:hAnsi="Times New Roman" w:cs="Times New Roman"/>
          <w:color w:val="0000FF"/>
        </w:rPr>
        <w:t xml:space="preserve">  In addition, errors of commission such as line sepsis, hospital acquired infections etc. could occur due to poor processes followed during insertion of central lines and other invasive procedures during the hospitalizations (</w:t>
      </w:r>
      <w:proofErr w:type="spellStart"/>
      <w:r w:rsidRPr="00804CAD">
        <w:rPr>
          <w:rFonts w:ascii="Times New Roman" w:hAnsi="Times New Roman" w:cs="Times New Roman"/>
          <w:color w:val="0000FF"/>
        </w:rPr>
        <w:t>Provonost</w:t>
      </w:r>
      <w:proofErr w:type="spellEnd"/>
      <w:r w:rsidRPr="00804CAD">
        <w:rPr>
          <w:rFonts w:ascii="Times New Roman" w:hAnsi="Times New Roman" w:cs="Times New Roman"/>
          <w:color w:val="0000FF"/>
        </w:rPr>
        <w:t xml:space="preserve"> 2010).  Lack of care coordination, poor discharge planning and poor arrangements of patient follow-up could lead to unnecessary ER visits, readmissions and gaps in care leading </w:t>
      </w:r>
      <w:r>
        <w:rPr>
          <w:rFonts w:ascii="Times New Roman" w:hAnsi="Times New Roman" w:cs="Times New Roman"/>
          <w:color w:val="0000FF"/>
        </w:rPr>
        <w:t xml:space="preserve">to increased morbidity and </w:t>
      </w:r>
      <w:r w:rsidRPr="00804CAD">
        <w:rPr>
          <w:rFonts w:ascii="Times New Roman" w:hAnsi="Times New Roman" w:cs="Times New Roman"/>
          <w:color w:val="0000FF"/>
        </w:rPr>
        <w:t xml:space="preserve">repeat </w:t>
      </w:r>
      <w:r>
        <w:rPr>
          <w:rFonts w:ascii="Times New Roman" w:hAnsi="Times New Roman" w:cs="Times New Roman"/>
          <w:color w:val="0000FF"/>
        </w:rPr>
        <w:t xml:space="preserve">hospitalizations </w:t>
      </w:r>
      <w:r w:rsidRPr="00804CAD">
        <w:rPr>
          <w:rFonts w:ascii="Times New Roman" w:hAnsi="Times New Roman" w:cs="Times New Roman"/>
          <w:color w:val="0000FF"/>
        </w:rPr>
        <w:t xml:space="preserve">(Weaver 2013).  </w:t>
      </w:r>
      <w:r w:rsidRPr="00804CAD">
        <w:rPr>
          <w:rFonts w:ascii="Times New Roman" w:hAnsi="Times New Roman" w:cs="Times New Roman"/>
          <w:color w:val="0000FF"/>
        </w:rPr>
        <w:lastRenderedPageBreak/>
        <w:t xml:space="preserve">All these adverse events are aggregated together in </w:t>
      </w:r>
      <w:r>
        <w:rPr>
          <w:rFonts w:ascii="Times New Roman" w:hAnsi="Times New Roman" w:cs="Times New Roman"/>
          <w:color w:val="0000FF"/>
        </w:rPr>
        <w:t xml:space="preserve">a single </w:t>
      </w:r>
      <w:r w:rsidRPr="00804CAD">
        <w:rPr>
          <w:rFonts w:ascii="Times New Roman" w:hAnsi="Times New Roman" w:cs="Times New Roman"/>
          <w:color w:val="0000FF"/>
        </w:rPr>
        <w:t>measure</w:t>
      </w:r>
      <w:r>
        <w:rPr>
          <w:rFonts w:ascii="Times New Roman" w:hAnsi="Times New Roman" w:cs="Times New Roman"/>
          <w:color w:val="0000FF"/>
        </w:rPr>
        <w:t xml:space="preserve"> of provider performance -- </w:t>
      </w:r>
      <w:r w:rsidRPr="00804CAD">
        <w:rPr>
          <w:rFonts w:ascii="Times New Roman" w:hAnsi="Times New Roman" w:cs="Times New Roman"/>
          <w:color w:val="0000FF"/>
        </w:rPr>
        <w:t>to study the overall rate of PACs</w:t>
      </w:r>
      <w:r>
        <w:rPr>
          <w:rFonts w:ascii="Times New Roman" w:hAnsi="Times New Roman" w:cs="Times New Roman"/>
          <w:color w:val="0000FF"/>
        </w:rPr>
        <w:t>.</w:t>
      </w:r>
    </w:p>
    <w:p w14:paraId="05873492" w14:textId="77777777" w:rsidR="007D0E04" w:rsidRDefault="007D0E04" w:rsidP="00DE62DD">
      <w:pPr>
        <w:ind w:left="0" w:firstLine="0"/>
        <w:rPr>
          <w:rFonts w:ascii="Times New Roman" w:hAnsi="Times New Roman" w:cs="Times New Roman"/>
          <w:color w:val="0000FF"/>
        </w:rPr>
      </w:pPr>
    </w:p>
    <w:p w14:paraId="5D63D540" w14:textId="77777777" w:rsidR="009C7CB5" w:rsidRPr="009C7CB5" w:rsidRDefault="009C7CB5" w:rsidP="00DE62DD">
      <w:pPr>
        <w:ind w:left="0" w:firstLine="0"/>
        <w:rPr>
          <w:rFonts w:ascii="Times New Roman" w:hAnsi="Times New Roman" w:cs="Times New Roman"/>
          <w:color w:val="0000FF"/>
          <w:u w:val="single"/>
        </w:rPr>
      </w:pPr>
      <w:r w:rsidRPr="009C7CB5">
        <w:rPr>
          <w:rFonts w:ascii="Times New Roman" w:hAnsi="Times New Roman" w:cs="Times New Roman"/>
          <w:color w:val="0000FF"/>
          <w:u w:val="single"/>
        </w:rPr>
        <w:t>Scenario 1:</w:t>
      </w:r>
    </w:p>
    <w:p w14:paraId="13313024" w14:textId="77777777" w:rsidR="009C7CB5" w:rsidRDefault="009C7CB5" w:rsidP="00DE62DD">
      <w:pPr>
        <w:ind w:left="0" w:firstLine="0"/>
        <w:rPr>
          <w:rFonts w:ascii="Times New Roman" w:hAnsi="Times New Roman" w:cs="Times New Roman"/>
          <w:color w:val="0000FF"/>
        </w:rPr>
      </w:pPr>
    </w:p>
    <w:p w14:paraId="712A11CC" w14:textId="59F8DB74" w:rsidR="007D0E04" w:rsidRDefault="007D0E04" w:rsidP="009C7CB5">
      <w:pPr>
        <w:ind w:left="0" w:firstLine="720"/>
        <w:rPr>
          <w:rFonts w:ascii="Times New Roman" w:hAnsi="Times New Roman" w:cs="Times New Roman"/>
          <w:color w:val="0000FF"/>
        </w:rPr>
      </w:pPr>
      <w:r>
        <w:rPr>
          <w:rFonts w:ascii="Times New Roman" w:hAnsi="Times New Roman" w:cs="Times New Roman"/>
          <w:color w:val="0000FF"/>
        </w:rPr>
        <w:t>Timely administration of Antibiotics in a Pneumonia Patient</w:t>
      </w:r>
    </w:p>
    <w:p w14:paraId="0F778293" w14:textId="77777777" w:rsidR="009C7CB5" w:rsidRPr="00804CAD" w:rsidRDefault="009C7CB5" w:rsidP="009C7CB5">
      <w:pPr>
        <w:ind w:left="144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w:t>
      </w:r>
    </w:p>
    <w:p w14:paraId="0107778C" w14:textId="50146EB2" w:rsidR="007D0E04" w:rsidRPr="009C7CB5" w:rsidRDefault="009C7CB5" w:rsidP="009C7CB5">
      <w:pPr>
        <w:ind w:left="0" w:firstLine="0"/>
        <w:rPr>
          <w:rFonts w:ascii="Times New Roman" w:hAnsi="Times New Roman" w:cs="Times New Roman"/>
          <w:b/>
          <w:color w:val="0000FF"/>
        </w:rPr>
      </w:pPr>
      <w:r w:rsidRPr="009C7CB5">
        <w:rPr>
          <w:rFonts w:ascii="Times New Roman" w:hAnsi="Times New Roman" w:cs="Times New Roman"/>
          <w:b/>
          <w:color w:val="0000FF"/>
        </w:rPr>
        <w:t>Respiratory Insufficiency / Sepsis / Hospital-Acquired Infection Avoided</w:t>
      </w:r>
    </w:p>
    <w:p w14:paraId="4F35DED0" w14:textId="77777777" w:rsidR="009C7CB5" w:rsidRPr="00804CAD" w:rsidRDefault="009C7CB5" w:rsidP="00094B88">
      <w:pPr>
        <w:ind w:left="144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w:t>
      </w:r>
    </w:p>
    <w:p w14:paraId="54B8C3A1" w14:textId="724775CC" w:rsidR="009C7CB5" w:rsidRDefault="00094B88" w:rsidP="00094B88">
      <w:pPr>
        <w:ind w:left="720" w:firstLine="720"/>
        <w:rPr>
          <w:rFonts w:ascii="Times New Roman" w:hAnsi="Times New Roman" w:cs="Times New Roman"/>
          <w:color w:val="0000FF"/>
        </w:rPr>
      </w:pPr>
      <w:r>
        <w:rPr>
          <w:rFonts w:ascii="Times New Roman" w:hAnsi="Times New Roman" w:cs="Times New Roman"/>
          <w:color w:val="0000FF"/>
        </w:rPr>
        <w:t xml:space="preserve">  </w:t>
      </w:r>
      <w:r w:rsidR="009C7CB5">
        <w:rPr>
          <w:rFonts w:ascii="Times New Roman" w:hAnsi="Times New Roman" w:cs="Times New Roman"/>
          <w:color w:val="0000FF"/>
        </w:rPr>
        <w:t>PAC avoided</w:t>
      </w:r>
    </w:p>
    <w:p w14:paraId="503C8CEF" w14:textId="77777777" w:rsidR="009C7CB5" w:rsidRDefault="009C7CB5" w:rsidP="00DE62DD">
      <w:pPr>
        <w:ind w:left="0" w:firstLine="0"/>
        <w:rPr>
          <w:rFonts w:ascii="Times New Roman" w:hAnsi="Times New Roman" w:cs="Times New Roman"/>
          <w:color w:val="0000FF"/>
        </w:rPr>
      </w:pPr>
    </w:p>
    <w:p w14:paraId="5D37EAF2" w14:textId="55637765" w:rsidR="009C7CB5" w:rsidRPr="009C7CB5" w:rsidRDefault="009C7CB5" w:rsidP="00DE62DD">
      <w:pPr>
        <w:ind w:left="0" w:firstLine="0"/>
        <w:rPr>
          <w:rFonts w:ascii="Times New Roman" w:hAnsi="Times New Roman" w:cs="Times New Roman"/>
          <w:color w:val="0000FF"/>
          <w:u w:val="single"/>
        </w:rPr>
      </w:pPr>
      <w:r w:rsidRPr="009C7CB5">
        <w:rPr>
          <w:rFonts w:ascii="Times New Roman" w:hAnsi="Times New Roman" w:cs="Times New Roman"/>
          <w:color w:val="0000FF"/>
          <w:u w:val="single"/>
        </w:rPr>
        <w:t>Scenario 2:</w:t>
      </w:r>
    </w:p>
    <w:p w14:paraId="37D73044" w14:textId="77777777" w:rsidR="009C7CB5" w:rsidRDefault="009C7CB5" w:rsidP="00DE62DD">
      <w:pPr>
        <w:ind w:left="0" w:firstLine="0"/>
        <w:rPr>
          <w:rFonts w:ascii="Times New Roman" w:hAnsi="Times New Roman" w:cs="Times New Roman"/>
          <w:color w:val="0000FF"/>
        </w:rPr>
      </w:pPr>
    </w:p>
    <w:p w14:paraId="0E54D747" w14:textId="5F90039A" w:rsidR="007D0E04" w:rsidRPr="00804CAD" w:rsidRDefault="009C7CB5" w:rsidP="00094B88">
      <w:pPr>
        <w:ind w:left="0" w:firstLine="720"/>
        <w:rPr>
          <w:rFonts w:ascii="Times New Roman" w:hAnsi="Times New Roman" w:cs="Times New Roman"/>
          <w:color w:val="0000FF"/>
        </w:rPr>
      </w:pPr>
      <w:r>
        <w:rPr>
          <w:rFonts w:ascii="Times New Roman" w:hAnsi="Times New Roman" w:cs="Times New Roman"/>
          <w:color w:val="0000FF"/>
        </w:rPr>
        <w:t>Adult p</w:t>
      </w:r>
      <w:r w:rsidR="007D0E04" w:rsidRPr="00804CAD">
        <w:rPr>
          <w:rFonts w:ascii="Times New Roman" w:hAnsi="Times New Roman" w:cs="Times New Roman"/>
          <w:color w:val="0000FF"/>
        </w:rPr>
        <w:t xml:space="preserve">atient with </w:t>
      </w:r>
      <w:r w:rsidR="007D0E04">
        <w:rPr>
          <w:rFonts w:ascii="Times New Roman" w:hAnsi="Times New Roman" w:cs="Times New Roman"/>
          <w:color w:val="0000FF"/>
        </w:rPr>
        <w:t>Pneumonia</w:t>
      </w:r>
    </w:p>
    <w:p w14:paraId="67D365B7" w14:textId="77777777" w:rsidR="007D0E04" w:rsidRPr="00804CAD" w:rsidRDefault="007D0E04" w:rsidP="00094B88">
      <w:pPr>
        <w:ind w:left="144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w:t>
      </w:r>
    </w:p>
    <w:p w14:paraId="33F21867" w14:textId="77777777" w:rsidR="007D0E04" w:rsidRPr="00804CAD" w:rsidRDefault="007D0E04" w:rsidP="007D0E04">
      <w:pPr>
        <w:ind w:left="0" w:firstLine="0"/>
        <w:rPr>
          <w:rFonts w:ascii="Times New Roman" w:hAnsi="Times New Roman" w:cs="Times New Roman"/>
          <w:color w:val="0000FF"/>
        </w:rPr>
      </w:pPr>
      <w:r w:rsidRPr="00804CAD">
        <w:rPr>
          <w:rFonts w:ascii="Times New Roman" w:hAnsi="Times New Roman" w:cs="Times New Roman"/>
          <w:color w:val="0000FF"/>
        </w:rPr>
        <w:t>Hospital/physician fails to carry out safe processes (error in commission/omission)</w:t>
      </w:r>
    </w:p>
    <w:p w14:paraId="699EED66" w14:textId="77777777" w:rsidR="007D0E04" w:rsidRPr="00804CAD" w:rsidRDefault="007D0E04" w:rsidP="00094B88">
      <w:pPr>
        <w:ind w:left="144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w:t>
      </w:r>
    </w:p>
    <w:p w14:paraId="110654EC" w14:textId="77777777" w:rsidR="007D0E04" w:rsidRPr="00804CAD" w:rsidRDefault="007D0E04" w:rsidP="007D0E04">
      <w:pPr>
        <w:ind w:left="0" w:firstLine="0"/>
        <w:rPr>
          <w:rFonts w:ascii="Times New Roman" w:hAnsi="Times New Roman" w:cs="Times New Roman"/>
          <w:b/>
          <w:color w:val="0000FF"/>
        </w:rPr>
      </w:pPr>
      <w:r w:rsidRPr="00804CAD">
        <w:rPr>
          <w:rFonts w:ascii="Times New Roman" w:hAnsi="Times New Roman" w:cs="Times New Roman"/>
          <w:b/>
          <w:color w:val="0000FF"/>
        </w:rPr>
        <w:t>Patient suffers complication stemming from hospital/physician potentially avoidable error</w:t>
      </w:r>
    </w:p>
    <w:p w14:paraId="3AF4A6AB" w14:textId="77777777" w:rsidR="007D0E04" w:rsidRPr="00804CAD" w:rsidRDefault="007D0E04" w:rsidP="00094B88">
      <w:pPr>
        <w:ind w:left="144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w:t>
      </w:r>
    </w:p>
    <w:p w14:paraId="56AACC28" w14:textId="77777777" w:rsidR="007D0E04" w:rsidRPr="00804CAD" w:rsidRDefault="007D0E04" w:rsidP="00094B88">
      <w:pPr>
        <w:ind w:firstLine="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Patient remains in hospital for treatment of PAC</w:t>
      </w:r>
    </w:p>
    <w:p w14:paraId="7166F2CB" w14:textId="77777777" w:rsidR="007D0E04" w:rsidRPr="00804CAD" w:rsidRDefault="007D0E04" w:rsidP="007D0E04">
      <w:pPr>
        <w:ind w:left="72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OR</w:t>
      </w:r>
    </w:p>
    <w:p w14:paraId="157D54E7" w14:textId="77777777" w:rsidR="007D0E04" w:rsidRPr="00804CAD" w:rsidRDefault="007D0E04" w:rsidP="007D0E04">
      <w:pPr>
        <w:ind w:left="0" w:firstLine="0"/>
        <w:rPr>
          <w:rFonts w:ascii="Times New Roman" w:hAnsi="Times New Roman" w:cs="Times New Roman"/>
          <w:color w:val="0000FF"/>
        </w:rPr>
      </w:pPr>
      <w:r w:rsidRPr="00804CAD">
        <w:rPr>
          <w:rFonts w:ascii="Times New Roman" w:hAnsi="Times New Roman" w:cs="Times New Roman"/>
          <w:color w:val="0000FF"/>
        </w:rPr>
        <w:t>Patient readmitted to hospital with 1+ Potentially avoidable complication</w:t>
      </w:r>
    </w:p>
    <w:p w14:paraId="042EDED7" w14:textId="77777777" w:rsidR="007D0E04" w:rsidRPr="00804CAD" w:rsidRDefault="007D0E04" w:rsidP="007D0E04">
      <w:pPr>
        <w:ind w:left="0" w:firstLine="0"/>
        <w:rPr>
          <w:rFonts w:ascii="Times New Roman" w:hAnsi="Times New Roman" w:cs="Times New Roman"/>
          <w:color w:val="0000FF"/>
        </w:rPr>
      </w:pPr>
      <w:r w:rsidRPr="00804CAD">
        <w:rPr>
          <w:rFonts w:ascii="Times New Roman" w:hAnsi="Times New Roman" w:cs="Times New Roman"/>
          <w:color w:val="0000FF"/>
        </w:rPr>
        <w:tab/>
      </w:r>
      <w:r w:rsidRPr="00804CAD">
        <w:rPr>
          <w:rFonts w:ascii="Times New Roman" w:hAnsi="Times New Roman" w:cs="Times New Roman"/>
          <w:color w:val="0000FF"/>
        </w:rPr>
        <w:tab/>
        <w:t>OR</w:t>
      </w:r>
    </w:p>
    <w:p w14:paraId="15278512" w14:textId="77777777" w:rsidR="007D0E04" w:rsidRPr="00804CAD" w:rsidRDefault="007D0E04" w:rsidP="007D0E04">
      <w:pPr>
        <w:ind w:left="0" w:firstLine="0"/>
        <w:rPr>
          <w:rFonts w:ascii="Times New Roman" w:hAnsi="Times New Roman" w:cs="Times New Roman"/>
          <w:color w:val="0000FF"/>
        </w:rPr>
      </w:pPr>
      <w:r w:rsidRPr="00804CAD">
        <w:rPr>
          <w:rFonts w:ascii="Times New Roman" w:hAnsi="Times New Roman" w:cs="Times New Roman"/>
          <w:color w:val="0000FF"/>
        </w:rPr>
        <w:t>Patient closely followed up in the post-discharge period due to consequences of a PAC</w:t>
      </w:r>
    </w:p>
    <w:p w14:paraId="2828C866" w14:textId="77777777" w:rsidR="007D0E04" w:rsidRDefault="007D0E04" w:rsidP="007D0E04">
      <w:pPr>
        <w:ind w:left="0" w:firstLine="0"/>
        <w:rPr>
          <w:rFonts w:ascii="Times New Roman" w:hAnsi="Times New Roman" w:cs="Times New Roman"/>
          <w:color w:val="0000FF"/>
        </w:rPr>
      </w:pPr>
    </w:p>
    <w:p w14:paraId="7E176170" w14:textId="77777777" w:rsidR="00C45F22" w:rsidRDefault="00C45F22" w:rsidP="00C45F22">
      <w:pPr>
        <w:ind w:left="0" w:firstLine="0"/>
        <w:rPr>
          <w:rFonts w:ascii="Times New Roman" w:hAnsi="Times New Roman" w:cs="Times New Roman"/>
          <w:iCs/>
          <w:color w:val="0000FF"/>
          <w:u w:val="single"/>
        </w:rPr>
      </w:pPr>
    </w:p>
    <w:p w14:paraId="7048663C" w14:textId="77777777" w:rsidR="00C45F22" w:rsidRPr="00C45F22" w:rsidRDefault="00C45F22" w:rsidP="00C45F22">
      <w:pPr>
        <w:ind w:left="0" w:firstLine="0"/>
        <w:rPr>
          <w:rFonts w:ascii="Times New Roman" w:hAnsi="Times New Roman" w:cs="Times New Roman"/>
          <w:iCs/>
          <w:color w:val="0000FF"/>
          <w:u w:val="single"/>
        </w:rPr>
      </w:pPr>
      <w:r w:rsidRPr="00C45F22">
        <w:rPr>
          <w:rFonts w:ascii="Times New Roman" w:hAnsi="Times New Roman" w:cs="Times New Roman"/>
          <w:iCs/>
          <w:color w:val="0000FF"/>
          <w:u w:val="single"/>
        </w:rPr>
        <w:t>Other scenarios:</w:t>
      </w:r>
    </w:p>
    <w:p w14:paraId="6812D9B7" w14:textId="77777777" w:rsidR="00C45F22" w:rsidRDefault="00C45F22" w:rsidP="00C45F22">
      <w:pPr>
        <w:ind w:left="0" w:firstLine="0"/>
        <w:rPr>
          <w:rFonts w:ascii="Times New Roman" w:hAnsi="Times New Roman" w:cs="Times New Roman"/>
          <w:iCs/>
          <w:color w:val="0000FF"/>
        </w:rPr>
      </w:pPr>
    </w:p>
    <w:p w14:paraId="2E291494" w14:textId="7F1C5C8C" w:rsidR="00C45F22" w:rsidRPr="009E40F7" w:rsidRDefault="00C45F22" w:rsidP="00C45F22">
      <w:pPr>
        <w:ind w:left="0" w:firstLine="0"/>
        <w:rPr>
          <w:rFonts w:ascii="Times New Roman" w:hAnsi="Times New Roman" w:cs="Times New Roman"/>
          <w:iCs/>
          <w:color w:val="0000FF"/>
        </w:rPr>
      </w:pPr>
      <w:r w:rsidRPr="009E40F7">
        <w:rPr>
          <w:rFonts w:ascii="Times New Roman" w:hAnsi="Times New Roman" w:cs="Times New Roman"/>
          <w:iCs/>
          <w:color w:val="0000FF"/>
        </w:rPr>
        <w:t xml:space="preserve">There are a wide variety of </w:t>
      </w:r>
      <w:r>
        <w:rPr>
          <w:rFonts w:ascii="Times New Roman" w:hAnsi="Times New Roman" w:cs="Times New Roman"/>
          <w:iCs/>
          <w:color w:val="0000FF"/>
        </w:rPr>
        <w:t xml:space="preserve">other </w:t>
      </w:r>
      <w:r w:rsidRPr="009E40F7">
        <w:rPr>
          <w:rFonts w:ascii="Times New Roman" w:hAnsi="Times New Roman" w:cs="Times New Roman"/>
          <w:iCs/>
          <w:color w:val="0000FF"/>
        </w:rPr>
        <w:t xml:space="preserve">ways to reduce PACs at the healthcare provider level for an individual with </w:t>
      </w:r>
      <w:r>
        <w:rPr>
          <w:rFonts w:ascii="Times New Roman" w:hAnsi="Times New Roman" w:cs="Times New Roman"/>
          <w:iCs/>
          <w:color w:val="0000FF"/>
        </w:rPr>
        <w:t>pneumonia</w:t>
      </w:r>
      <w:r w:rsidRPr="009E40F7">
        <w:rPr>
          <w:rFonts w:ascii="Times New Roman" w:hAnsi="Times New Roman" w:cs="Times New Roman"/>
          <w:iCs/>
          <w:color w:val="0000FF"/>
        </w:rPr>
        <w:t xml:space="preserve">. A few </w:t>
      </w:r>
      <w:r>
        <w:rPr>
          <w:rFonts w:ascii="Times New Roman" w:hAnsi="Times New Roman" w:cs="Times New Roman"/>
          <w:iCs/>
          <w:color w:val="0000FF"/>
        </w:rPr>
        <w:t xml:space="preserve">additional </w:t>
      </w:r>
      <w:r w:rsidRPr="009E40F7">
        <w:rPr>
          <w:rFonts w:ascii="Times New Roman" w:hAnsi="Times New Roman" w:cs="Times New Roman"/>
          <w:iCs/>
          <w:color w:val="0000FF"/>
        </w:rPr>
        <w:t>examples of better processes of care leading to reduced PACs are given below:</w:t>
      </w:r>
    </w:p>
    <w:p w14:paraId="79074BFA" w14:textId="77777777" w:rsidR="00C45F22" w:rsidRPr="009E40F7" w:rsidRDefault="00C45F22" w:rsidP="00C45F22">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Frequent hand-washing reduce hospital acquired infections</w:t>
      </w:r>
      <w:r w:rsidRPr="009E40F7">
        <w:rPr>
          <w:rFonts w:ascii="Times New Roman" w:hAnsi="Times New Roman" w:cs="Times New Roman"/>
          <w:iCs/>
          <w:color w:val="0000FF"/>
          <w:vertAlign w:val="superscript"/>
        </w:rPr>
        <w:t xml:space="preserve"> </w:t>
      </w:r>
      <w:r w:rsidRPr="009E40F7">
        <w:rPr>
          <w:rFonts w:ascii="Times New Roman" w:hAnsi="Times New Roman" w:cs="Times New Roman"/>
          <w:iCs/>
          <w:color w:val="0000FF"/>
        </w:rPr>
        <w:t>(WHO 2007)</w:t>
      </w:r>
    </w:p>
    <w:p w14:paraId="27FAAA56" w14:textId="77777777" w:rsidR="00C45F22" w:rsidRPr="009E40F7" w:rsidRDefault="00C45F22" w:rsidP="00C45F22">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Carefully implemented protocols lead to reduced line sepsis</w:t>
      </w:r>
      <w:r w:rsidRPr="009E40F7">
        <w:rPr>
          <w:rFonts w:ascii="Times New Roman" w:hAnsi="Times New Roman" w:cs="Times New Roman"/>
          <w:iCs/>
          <w:color w:val="0000FF"/>
          <w:vertAlign w:val="superscript"/>
        </w:rPr>
        <w:t xml:space="preserve"> </w:t>
      </w:r>
      <w:r w:rsidRPr="009E40F7">
        <w:rPr>
          <w:rFonts w:ascii="Times New Roman" w:hAnsi="Times New Roman" w:cs="Times New Roman"/>
          <w:iCs/>
          <w:color w:val="0000FF"/>
        </w:rPr>
        <w:t>(</w:t>
      </w:r>
      <w:proofErr w:type="spellStart"/>
      <w:r w:rsidRPr="009E40F7">
        <w:rPr>
          <w:rFonts w:ascii="Times New Roman" w:hAnsi="Times New Roman" w:cs="Times New Roman"/>
          <w:iCs/>
          <w:color w:val="0000FF"/>
        </w:rPr>
        <w:t>Pronovost</w:t>
      </w:r>
      <w:proofErr w:type="spellEnd"/>
      <w:r w:rsidRPr="009E40F7">
        <w:rPr>
          <w:rFonts w:ascii="Times New Roman" w:hAnsi="Times New Roman" w:cs="Times New Roman"/>
          <w:iCs/>
          <w:color w:val="0000FF"/>
        </w:rPr>
        <w:t xml:space="preserve"> 2010)</w:t>
      </w:r>
    </w:p>
    <w:p w14:paraId="56656A1A" w14:textId="77777777" w:rsidR="00C45F22" w:rsidRPr="009E40F7" w:rsidRDefault="00C45F22" w:rsidP="00C45F22">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Discharge planning and good follow-up prevents unnecessary ER visits and readmissions (Weaver 2013)</w:t>
      </w:r>
    </w:p>
    <w:p w14:paraId="0BA43E84" w14:textId="77777777" w:rsidR="00C45F22" w:rsidRPr="009E40F7" w:rsidRDefault="00C45F22" w:rsidP="00C45F22">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DVT prophylaxis in patients on bed rest avoids pulmonary embolism (</w:t>
      </w:r>
      <w:proofErr w:type="spellStart"/>
      <w:r w:rsidRPr="009E40F7">
        <w:rPr>
          <w:rFonts w:ascii="Times New Roman" w:hAnsi="Times New Roman" w:cs="Times New Roman"/>
          <w:iCs/>
          <w:color w:val="0000FF"/>
        </w:rPr>
        <w:t>Shekelle</w:t>
      </w:r>
      <w:proofErr w:type="spellEnd"/>
      <w:r w:rsidRPr="009E40F7">
        <w:rPr>
          <w:rFonts w:ascii="Times New Roman" w:hAnsi="Times New Roman" w:cs="Times New Roman"/>
          <w:iCs/>
          <w:color w:val="0000FF"/>
        </w:rPr>
        <w:t xml:space="preserve"> 2013)</w:t>
      </w:r>
    </w:p>
    <w:p w14:paraId="73E67498" w14:textId="5DB60F55" w:rsidR="00092BFD" w:rsidRPr="00092BFD" w:rsidRDefault="00C45F22" w:rsidP="00092BFD">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Frequent change in position of AMI patients in the CCU avoids pressure sores (Sullivan 2013)</w:t>
      </w:r>
    </w:p>
    <w:p w14:paraId="119483C9" w14:textId="4B11AAD7" w:rsidR="00F06CD4" w:rsidRDefault="00092BFD" w:rsidP="00F06CD4">
      <w:pPr>
        <w:ind w:left="0" w:firstLine="0"/>
        <w:rPr>
          <w:rFonts w:ascii="Times New Roman" w:hAnsi="Times New Roman" w:cs="Times New Roman"/>
          <w:iCs/>
          <w:color w:val="0000FF"/>
        </w:rPr>
      </w:pPr>
      <w:r w:rsidRPr="00092BFD">
        <w:rPr>
          <w:rFonts w:ascii="Times New Roman" w:hAnsi="Times New Roman" w:cs="Times New Roman"/>
          <w:iCs/>
          <w:color w:val="0000FF"/>
        </w:rPr>
        <w:t>Better processes of care create an atmosphere of proactive management, consistency in care and standardized care patterns.  These processes significantly reduce occurrence of potentially avoidable complications (PACs) in all settings – while the patient is in the hospital and post-discharge (</w:t>
      </w:r>
      <w:proofErr w:type="spellStart"/>
      <w:r w:rsidRPr="00092BFD">
        <w:rPr>
          <w:rFonts w:ascii="Times New Roman" w:hAnsi="Times New Roman" w:cs="Times New Roman"/>
          <w:iCs/>
          <w:color w:val="0000FF"/>
        </w:rPr>
        <w:t>Wachter</w:t>
      </w:r>
      <w:proofErr w:type="spellEnd"/>
      <w:r w:rsidRPr="00092BFD">
        <w:rPr>
          <w:rFonts w:ascii="Times New Roman" w:hAnsi="Times New Roman" w:cs="Times New Roman"/>
          <w:iCs/>
          <w:color w:val="0000FF"/>
        </w:rPr>
        <w:t xml:space="preserve"> 2013</w:t>
      </w:r>
      <w:r w:rsidRPr="00F06CD4">
        <w:rPr>
          <w:rFonts w:ascii="Times New Roman" w:hAnsi="Times New Roman" w:cs="Times New Roman"/>
          <w:iCs/>
          <w:color w:val="0000FF"/>
        </w:rPr>
        <w:t xml:space="preserve">). </w:t>
      </w:r>
      <w:r w:rsidR="00F06CD4" w:rsidRPr="00F06CD4">
        <w:rPr>
          <w:rFonts w:ascii="Times New Roman" w:hAnsi="Times New Roman" w:cs="Times New Roman"/>
          <w:iCs/>
          <w:color w:val="0000FF"/>
        </w:rPr>
        <w:t>Additionally, a study from the Boston Medical Center, Boston MA, demonstrated that although one in five hospitalizations are complicated by post-discharge adverse events, development of a strong discharge services program for patients admitted for medical conditions reduced hospital utilizat</w:t>
      </w:r>
      <w:r w:rsidR="00F06CD4">
        <w:rPr>
          <w:rFonts w:ascii="Times New Roman" w:hAnsi="Times New Roman" w:cs="Times New Roman"/>
          <w:iCs/>
          <w:color w:val="0000FF"/>
        </w:rPr>
        <w:t>ion within 30 days of discharge.</w:t>
      </w:r>
    </w:p>
    <w:p w14:paraId="2DDC48DB" w14:textId="77777777" w:rsidR="00B1289D" w:rsidRDefault="00B1289D" w:rsidP="00F06CD4">
      <w:pPr>
        <w:ind w:left="0" w:firstLine="0"/>
        <w:rPr>
          <w:rFonts w:ascii="Times New Roman" w:hAnsi="Times New Roman" w:cs="Times New Roman"/>
          <w:iCs/>
          <w:color w:val="0000FF"/>
        </w:rPr>
      </w:pPr>
    </w:p>
    <w:p w14:paraId="1BF2B016" w14:textId="7077BA6B" w:rsidR="00B1289D" w:rsidRPr="00A43512" w:rsidRDefault="00B1289D" w:rsidP="00B1289D">
      <w:pPr>
        <w:ind w:left="0" w:firstLine="0"/>
        <w:rPr>
          <w:rFonts w:ascii="Times New Roman" w:hAnsi="Times New Roman" w:cs="Times New Roman"/>
          <w:color w:val="0000FF"/>
        </w:rPr>
      </w:pPr>
      <w:proofErr w:type="spellStart"/>
      <w:r>
        <w:rPr>
          <w:rFonts w:ascii="Times New Roman" w:hAnsi="Times New Roman" w:cs="Times New Roman"/>
          <w:color w:val="0000FF"/>
        </w:rPr>
        <w:t>U</w:t>
      </w:r>
      <w:r w:rsidRPr="00A43512">
        <w:rPr>
          <w:rFonts w:ascii="Times New Roman" w:hAnsi="Times New Roman" w:cs="Times New Roman"/>
          <w:color w:val="0000FF"/>
        </w:rPr>
        <w:t>mscheid</w:t>
      </w:r>
      <w:proofErr w:type="spellEnd"/>
      <w:r w:rsidRPr="00A43512">
        <w:rPr>
          <w:rFonts w:ascii="Times New Roman" w:hAnsi="Times New Roman" w:cs="Times New Roman"/>
          <w:color w:val="0000FF"/>
        </w:rPr>
        <w:t xml:space="preserve"> et al used 2002 estimates of hospital-acquired infections (HAI) and determined the range of HAI risk reductions from US studies. They report that 18%-82% of blood-stream infections, 46%-55% of ventilator associated pneumonia, 17% - 69% of urinary tract infections and 26%-54% of surgical site infections are preventable. Healy et al analyzed complications in hospitalized surgical patients and </w:t>
      </w:r>
      <w:r w:rsidRPr="00A43512">
        <w:rPr>
          <w:rFonts w:ascii="Times New Roman" w:hAnsi="Times New Roman" w:cs="Times New Roman"/>
          <w:color w:val="0000FF"/>
        </w:rPr>
        <w:lastRenderedPageBreak/>
        <w:t>reported that between 39% and 61% of major complications (wound infections, pneumonia, urinary tract infections, arrhythmias, respiratory failure, gastrointestinal complications, deep vein thrombosis) and about an equal percent of minor complications could have been avoided. The National Pressure Ulcer Advisory Panel (NPUAP) reported in 2001 that pressure ulcer prevention programs had reported 50% or greater reductions in facility-acquired pressure ulcers</w:t>
      </w:r>
      <w:r>
        <w:rPr>
          <w:rFonts w:ascii="Times New Roman" w:hAnsi="Times New Roman" w:cs="Times New Roman"/>
          <w:color w:val="0000FF"/>
        </w:rPr>
        <w:t xml:space="preserve"> (</w:t>
      </w:r>
      <w:proofErr w:type="spellStart"/>
      <w:r>
        <w:rPr>
          <w:rFonts w:ascii="Times New Roman" w:hAnsi="Times New Roman" w:cs="Times New Roman"/>
          <w:color w:val="0000FF"/>
        </w:rPr>
        <w:t>Cuddigan</w:t>
      </w:r>
      <w:proofErr w:type="spellEnd"/>
      <w:r>
        <w:rPr>
          <w:rFonts w:ascii="Times New Roman" w:hAnsi="Times New Roman" w:cs="Times New Roman"/>
          <w:color w:val="0000FF"/>
        </w:rPr>
        <w:t xml:space="preserve"> 2001)</w:t>
      </w:r>
      <w:r w:rsidRPr="00A43512">
        <w:rPr>
          <w:rFonts w:ascii="Times New Roman" w:hAnsi="Times New Roman" w:cs="Times New Roman"/>
          <w:color w:val="0000FF"/>
        </w:rPr>
        <w:t>. Similarly, appropriate prophylaxis could reduce the risk of venous thromboembolism by 45% in acutely ill medical patients</w:t>
      </w:r>
      <w:r w:rsidR="009D1D9B">
        <w:rPr>
          <w:rFonts w:ascii="Times New Roman" w:hAnsi="Times New Roman" w:cs="Times New Roman"/>
          <w:color w:val="0000FF"/>
        </w:rPr>
        <w:t xml:space="preserve"> (</w:t>
      </w:r>
      <w:proofErr w:type="spellStart"/>
      <w:r w:rsidR="009D1D9B">
        <w:rPr>
          <w:rFonts w:ascii="Times New Roman" w:hAnsi="Times New Roman" w:cs="Times New Roman"/>
          <w:color w:val="0000FF"/>
        </w:rPr>
        <w:t>Leizorowicz</w:t>
      </w:r>
      <w:proofErr w:type="spellEnd"/>
      <w:r w:rsidR="009D1D9B">
        <w:rPr>
          <w:rFonts w:ascii="Times New Roman" w:hAnsi="Times New Roman" w:cs="Times New Roman"/>
          <w:color w:val="0000FF"/>
        </w:rPr>
        <w:t xml:space="preserve"> 2004)</w:t>
      </w:r>
      <w:r w:rsidRPr="00A43512">
        <w:rPr>
          <w:rFonts w:ascii="Times New Roman" w:hAnsi="Times New Roman" w:cs="Times New Roman"/>
          <w:color w:val="0000FF"/>
        </w:rPr>
        <w:t xml:space="preserve">, and a </w:t>
      </w:r>
      <w:r>
        <w:rPr>
          <w:rFonts w:ascii="Times New Roman" w:hAnsi="Times New Roman" w:cs="Times New Roman"/>
          <w:color w:val="0000FF"/>
        </w:rPr>
        <w:t xml:space="preserve">randomized placebo-controlled trial </w:t>
      </w:r>
      <w:r w:rsidRPr="00A43512">
        <w:rPr>
          <w:rFonts w:ascii="Times New Roman" w:hAnsi="Times New Roman" w:cs="Times New Roman"/>
          <w:color w:val="0000FF"/>
        </w:rPr>
        <w:t>found a 50% reduction in thromboembolic events with extended pharmacologic prophylaxis</w:t>
      </w:r>
      <w:r w:rsidR="009D1D9B">
        <w:rPr>
          <w:rFonts w:ascii="Times New Roman" w:hAnsi="Times New Roman" w:cs="Times New Roman"/>
          <w:color w:val="0000FF"/>
        </w:rPr>
        <w:t xml:space="preserve"> (Hull 2007).</w:t>
      </w:r>
      <w:r>
        <w:rPr>
          <w:rFonts w:ascii="Times New Roman" w:hAnsi="Times New Roman" w:cs="Times New Roman"/>
          <w:color w:val="0000FF"/>
        </w:rPr>
        <w:t xml:space="preserve"> </w:t>
      </w:r>
      <w:r w:rsidRPr="00A43512">
        <w:rPr>
          <w:rFonts w:ascii="Times New Roman" w:hAnsi="Times New Roman" w:cs="Times New Roman"/>
          <w:color w:val="0000FF"/>
        </w:rPr>
        <w:t>Adequate evidence-based treatment protocols in preventing contrast nephropathy and adequate drug dosing have demonstrated a risk reduction between 52% and 90% in the incidence of acute renal failure in patients in the intensive care unit</w:t>
      </w:r>
      <w:r w:rsidR="009D1D9B">
        <w:rPr>
          <w:rFonts w:ascii="Times New Roman" w:hAnsi="Times New Roman" w:cs="Times New Roman"/>
          <w:color w:val="0000FF"/>
        </w:rPr>
        <w:t xml:space="preserve"> (</w:t>
      </w:r>
      <w:proofErr w:type="spellStart"/>
      <w:r w:rsidR="009D1D9B">
        <w:rPr>
          <w:rFonts w:ascii="Times New Roman" w:hAnsi="Times New Roman" w:cs="Times New Roman"/>
          <w:color w:val="0000FF"/>
        </w:rPr>
        <w:t>Singri</w:t>
      </w:r>
      <w:proofErr w:type="spellEnd"/>
      <w:r w:rsidR="009D1D9B">
        <w:rPr>
          <w:rFonts w:ascii="Times New Roman" w:hAnsi="Times New Roman" w:cs="Times New Roman"/>
          <w:color w:val="0000FF"/>
        </w:rPr>
        <w:t xml:space="preserve"> 2003)</w:t>
      </w:r>
      <w:r w:rsidRPr="00A43512">
        <w:rPr>
          <w:rFonts w:ascii="Times New Roman" w:hAnsi="Times New Roman" w:cs="Times New Roman"/>
          <w:color w:val="0000FF"/>
        </w:rPr>
        <w:t>. Additionally, use of electronic medical systems has demonstrated that in a sample hospital that used prompts for protocols for nursing care, infection rates dropped 88%, bedsores were reduced and compliance to guidelines for care of patients on ventilator increased by 77%</w:t>
      </w:r>
      <w:r w:rsidR="009D1D9B">
        <w:rPr>
          <w:rFonts w:ascii="Times New Roman" w:hAnsi="Times New Roman" w:cs="Times New Roman"/>
          <w:color w:val="0000FF"/>
        </w:rPr>
        <w:t xml:space="preserve"> (</w:t>
      </w:r>
      <w:proofErr w:type="spellStart"/>
      <w:r w:rsidR="009D1D9B">
        <w:rPr>
          <w:rFonts w:ascii="Times New Roman" w:hAnsi="Times New Roman" w:cs="Times New Roman"/>
          <w:color w:val="0000FF"/>
        </w:rPr>
        <w:t>Landro</w:t>
      </w:r>
      <w:proofErr w:type="spellEnd"/>
      <w:r w:rsidR="009D1D9B">
        <w:rPr>
          <w:rFonts w:ascii="Times New Roman" w:hAnsi="Times New Roman" w:cs="Times New Roman"/>
          <w:color w:val="0000FF"/>
        </w:rPr>
        <w:t xml:space="preserve"> 2009)</w:t>
      </w:r>
      <w:r w:rsidRPr="00A43512">
        <w:rPr>
          <w:rFonts w:ascii="Times New Roman" w:hAnsi="Times New Roman" w:cs="Times New Roman"/>
          <w:color w:val="0000FF"/>
        </w:rPr>
        <w:t>.</w:t>
      </w:r>
    </w:p>
    <w:p w14:paraId="09907E1B" w14:textId="77777777" w:rsidR="00F06CD4" w:rsidRDefault="00F06CD4" w:rsidP="00C45F22">
      <w:pPr>
        <w:ind w:left="0" w:firstLine="0"/>
        <w:rPr>
          <w:rFonts w:ascii="Times New Roman" w:hAnsi="Times New Roman" w:cs="Times New Roman"/>
          <w:iCs/>
          <w:color w:val="0000FF"/>
        </w:rPr>
      </w:pPr>
    </w:p>
    <w:p w14:paraId="039A42B7" w14:textId="2C7726A4" w:rsidR="00C45F22" w:rsidRPr="00804CAD" w:rsidRDefault="00C45F22" w:rsidP="00C45F22">
      <w:pPr>
        <w:ind w:left="0" w:firstLine="0"/>
        <w:rPr>
          <w:rFonts w:ascii="Times New Roman" w:hAnsi="Times New Roman" w:cs="Times New Roman"/>
          <w:iCs/>
          <w:color w:val="0000FF"/>
        </w:rPr>
      </w:pPr>
      <w:r w:rsidRPr="00804CAD">
        <w:rPr>
          <w:rFonts w:ascii="Times New Roman" w:hAnsi="Times New Roman" w:cs="Times New Roman"/>
          <w:iCs/>
          <w:color w:val="0000FF"/>
        </w:rPr>
        <w:t xml:space="preserve">While PACs may not be eliminated completely, identifying the magnitude of PACs and knowledge of the cause for the most frequent or the most expensive PACs could place an emphasis in reducing them and as a consequence improving patient outcomes.  The ability to clearly identify the type and frequency of each PAC creates a highly actionable measure for all providers that are managing or co-managing the patient, as well as for the health plan with whom the patient is a member (de </w:t>
      </w:r>
      <w:proofErr w:type="spellStart"/>
      <w:r w:rsidRPr="00804CAD">
        <w:rPr>
          <w:rFonts w:ascii="Times New Roman" w:hAnsi="Times New Roman" w:cs="Times New Roman"/>
          <w:iCs/>
          <w:color w:val="0000FF"/>
        </w:rPr>
        <w:t>Brantes</w:t>
      </w:r>
      <w:proofErr w:type="spellEnd"/>
      <w:r w:rsidRPr="00804CAD">
        <w:rPr>
          <w:rFonts w:ascii="Times New Roman" w:hAnsi="Times New Roman" w:cs="Times New Roman"/>
          <w:iCs/>
          <w:color w:val="0000FF"/>
        </w:rPr>
        <w:t xml:space="preserve"> 2009).</w:t>
      </w:r>
    </w:p>
    <w:p w14:paraId="5867D3D3" w14:textId="77777777" w:rsidR="00B3551C" w:rsidRDefault="00B3551C" w:rsidP="00B641C7">
      <w:pPr>
        <w:ind w:left="0" w:firstLine="0"/>
        <w:rPr>
          <w:rFonts w:ascii="Times New Roman" w:hAnsi="Times New Roman" w:cs="Times New Roman"/>
          <w:color w:val="0000FF"/>
        </w:rPr>
      </w:pPr>
    </w:p>
    <w:p w14:paraId="38BF67EB" w14:textId="6C9F4BDA" w:rsidR="00A6769E" w:rsidRPr="00804CAD" w:rsidRDefault="00CF5B38" w:rsidP="00197965">
      <w:pPr>
        <w:ind w:left="0" w:firstLine="0"/>
        <w:rPr>
          <w:rFonts w:ascii="Times New Roman" w:eastAsia="Helvetica" w:hAnsi="Times New Roman" w:cs="Times New Roman"/>
          <w:color w:val="0000FF"/>
        </w:rPr>
      </w:pPr>
      <w:r w:rsidRPr="00804CAD">
        <w:rPr>
          <w:rFonts w:ascii="Times New Roman" w:hAnsi="Times New Roman" w:cs="Times New Roman"/>
          <w:iCs/>
          <w:color w:val="0000FF"/>
          <w:u w:val="single"/>
        </w:rPr>
        <w:t>References:</w:t>
      </w:r>
    </w:p>
    <w:p w14:paraId="1577E8CC" w14:textId="77777777" w:rsidR="003E2DC9" w:rsidRPr="00771625" w:rsidRDefault="003E2DC9"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t xml:space="preserve">Centers for Disease Control and Prevention: </w:t>
      </w:r>
      <w:hyperlink r:id="rId18" w:history="1">
        <w:r w:rsidRPr="00771625">
          <w:rPr>
            <w:rFonts w:ascii="Times New Roman" w:hAnsi="Times New Roman" w:cs="Times New Roman"/>
            <w:color w:val="0000FF"/>
            <w:sz w:val="22"/>
            <w:szCs w:val="22"/>
          </w:rPr>
          <w:t>http://www.cdc.gov/nchs/fastats/deaths.htm</w:t>
        </w:r>
      </w:hyperlink>
      <w:r w:rsidRPr="00771625">
        <w:rPr>
          <w:rFonts w:ascii="Times New Roman" w:hAnsi="Times New Roman" w:cs="Times New Roman"/>
          <w:color w:val="0000FF"/>
          <w:sz w:val="22"/>
          <w:szCs w:val="22"/>
        </w:rPr>
        <w:t xml:space="preserve"> - Accessed Dec 6th 2015.</w:t>
      </w:r>
    </w:p>
    <w:p w14:paraId="342AA0B1" w14:textId="77777777" w:rsidR="003E2DC9" w:rsidRPr="00771625" w:rsidRDefault="003E2DC9" w:rsidP="00771625">
      <w:pPr>
        <w:pStyle w:val="EndnoteText"/>
        <w:numPr>
          <w:ilvl w:val="0"/>
          <w:numId w:val="21"/>
        </w:numPr>
        <w:rPr>
          <w:rFonts w:ascii="Times New Roman" w:hAnsi="Times New Roman" w:cs="Times New Roman"/>
          <w:color w:val="0000FF"/>
          <w:sz w:val="22"/>
          <w:szCs w:val="22"/>
        </w:rPr>
      </w:pPr>
      <w:proofErr w:type="spellStart"/>
      <w:r w:rsidRPr="00771625">
        <w:rPr>
          <w:rFonts w:ascii="Times New Roman" w:hAnsi="Times New Roman" w:cs="Times New Roman"/>
          <w:color w:val="0000FF"/>
          <w:sz w:val="22"/>
          <w:szCs w:val="22"/>
        </w:rPr>
        <w:t>Aliberti</w:t>
      </w:r>
      <w:proofErr w:type="spellEnd"/>
      <w:r w:rsidRPr="00771625">
        <w:rPr>
          <w:rFonts w:ascii="Times New Roman" w:hAnsi="Times New Roman" w:cs="Times New Roman"/>
          <w:color w:val="0000FF"/>
          <w:sz w:val="22"/>
          <w:szCs w:val="22"/>
        </w:rPr>
        <w:t xml:space="preserve"> S, Amir A, </w:t>
      </w:r>
      <w:proofErr w:type="spellStart"/>
      <w:r w:rsidRPr="00771625">
        <w:rPr>
          <w:rFonts w:ascii="Times New Roman" w:hAnsi="Times New Roman" w:cs="Times New Roman"/>
          <w:color w:val="0000FF"/>
          <w:sz w:val="22"/>
          <w:szCs w:val="22"/>
        </w:rPr>
        <w:t>Peyrani</w:t>
      </w:r>
      <w:proofErr w:type="spellEnd"/>
      <w:r w:rsidRPr="00771625">
        <w:rPr>
          <w:rFonts w:ascii="Times New Roman" w:hAnsi="Times New Roman" w:cs="Times New Roman"/>
          <w:color w:val="0000FF"/>
          <w:sz w:val="22"/>
          <w:szCs w:val="22"/>
        </w:rPr>
        <w:t xml:space="preserve"> P </w:t>
      </w:r>
      <w:proofErr w:type="gramStart"/>
      <w:r w:rsidRPr="00771625">
        <w:rPr>
          <w:rFonts w:ascii="Times New Roman" w:hAnsi="Times New Roman" w:cs="Times New Roman"/>
          <w:color w:val="0000FF"/>
          <w:sz w:val="22"/>
          <w:szCs w:val="22"/>
        </w:rPr>
        <w:t>et</w:t>
      </w:r>
      <w:proofErr w:type="gramEnd"/>
      <w:r w:rsidRPr="00771625">
        <w:rPr>
          <w:rFonts w:ascii="Times New Roman" w:hAnsi="Times New Roman" w:cs="Times New Roman"/>
          <w:color w:val="0000FF"/>
          <w:sz w:val="22"/>
          <w:szCs w:val="22"/>
        </w:rPr>
        <w:t>. Al. Incidence, Etiology, Timing, and Risk Factors for Clinical Failure in Hospitalized Patients with Community-Acquired Pneumonia.  CHEST 2008; 134: 955-962.</w:t>
      </w:r>
    </w:p>
    <w:p w14:paraId="1ED2EFC5" w14:textId="6A3CB9DC" w:rsidR="003E2DC9" w:rsidRPr="00771625" w:rsidRDefault="003E2DC9"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t xml:space="preserve">Agency for Health Research and Quality 2013: </w:t>
      </w:r>
      <w:hyperlink r:id="rId19" w:history="1">
        <w:r w:rsidRPr="00771625">
          <w:rPr>
            <w:rFonts w:ascii="Times New Roman" w:hAnsi="Times New Roman" w:cs="Times New Roman"/>
            <w:color w:val="0000FF"/>
            <w:sz w:val="22"/>
            <w:szCs w:val="22"/>
          </w:rPr>
          <w:t>http://archive.ahrq.gov/research/findings/factsheets/pneumonia/issue7/</w:t>
        </w:r>
      </w:hyperlink>
      <w:r w:rsidRPr="00771625">
        <w:rPr>
          <w:rFonts w:ascii="Times New Roman" w:hAnsi="Times New Roman" w:cs="Times New Roman"/>
          <w:color w:val="0000FF"/>
          <w:sz w:val="22"/>
          <w:szCs w:val="22"/>
        </w:rPr>
        <w:t xml:space="preserve">  - Accessed Dec 6th 2015.</w:t>
      </w:r>
    </w:p>
    <w:p w14:paraId="7DFFC740" w14:textId="77777777" w:rsidR="003E2DC9" w:rsidRPr="00771625" w:rsidRDefault="003E2DC9"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t xml:space="preserve">Meehan TP, Weingarten SR, </w:t>
      </w:r>
      <w:proofErr w:type="spellStart"/>
      <w:r w:rsidRPr="00771625">
        <w:rPr>
          <w:rFonts w:ascii="Times New Roman" w:hAnsi="Times New Roman" w:cs="Times New Roman"/>
          <w:color w:val="0000FF"/>
          <w:sz w:val="22"/>
          <w:szCs w:val="22"/>
        </w:rPr>
        <w:t>Holmboe</w:t>
      </w:r>
      <w:proofErr w:type="spellEnd"/>
      <w:r w:rsidRPr="00771625">
        <w:rPr>
          <w:rFonts w:ascii="Times New Roman" w:hAnsi="Times New Roman" w:cs="Times New Roman"/>
          <w:color w:val="0000FF"/>
          <w:sz w:val="22"/>
          <w:szCs w:val="22"/>
        </w:rPr>
        <w:t xml:space="preserve"> ES, et al. A statewide initiative to improve the care of hospitalized pneumonia patients: the Connecticut Pneumonia Pathway Project. Am J Med. 2001</w:t>
      </w:r>
      <w:proofErr w:type="gramStart"/>
      <w:r w:rsidRPr="00771625">
        <w:rPr>
          <w:rFonts w:ascii="Times New Roman" w:hAnsi="Times New Roman" w:cs="Times New Roman"/>
          <w:color w:val="0000FF"/>
          <w:sz w:val="22"/>
          <w:szCs w:val="22"/>
        </w:rPr>
        <w:t>;111</w:t>
      </w:r>
      <w:proofErr w:type="gramEnd"/>
      <w:r w:rsidRPr="00771625">
        <w:rPr>
          <w:rFonts w:ascii="Times New Roman" w:hAnsi="Times New Roman" w:cs="Times New Roman"/>
          <w:color w:val="0000FF"/>
          <w:sz w:val="22"/>
          <w:szCs w:val="22"/>
        </w:rPr>
        <w:t>(3): 203-210.</w:t>
      </w:r>
    </w:p>
    <w:p w14:paraId="0B890876" w14:textId="77777777" w:rsidR="00AF6535" w:rsidRPr="00771625" w:rsidRDefault="00AF6535"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t xml:space="preserve">PSI criteria:  Fine MJ, </w:t>
      </w:r>
      <w:proofErr w:type="spellStart"/>
      <w:r w:rsidRPr="00771625">
        <w:rPr>
          <w:rFonts w:ascii="Times New Roman" w:hAnsi="Times New Roman" w:cs="Times New Roman"/>
          <w:color w:val="0000FF"/>
          <w:sz w:val="22"/>
          <w:szCs w:val="22"/>
        </w:rPr>
        <w:t>Auble</w:t>
      </w:r>
      <w:proofErr w:type="spellEnd"/>
      <w:r w:rsidRPr="00771625">
        <w:rPr>
          <w:rFonts w:ascii="Times New Roman" w:hAnsi="Times New Roman" w:cs="Times New Roman"/>
          <w:color w:val="0000FF"/>
          <w:sz w:val="22"/>
          <w:szCs w:val="22"/>
        </w:rPr>
        <w:t xml:space="preserve"> TE, </w:t>
      </w:r>
      <w:proofErr w:type="spellStart"/>
      <w:r w:rsidRPr="00771625">
        <w:rPr>
          <w:rFonts w:ascii="Times New Roman" w:hAnsi="Times New Roman" w:cs="Times New Roman"/>
          <w:color w:val="0000FF"/>
          <w:sz w:val="22"/>
          <w:szCs w:val="22"/>
        </w:rPr>
        <w:t>Yealy</w:t>
      </w:r>
      <w:proofErr w:type="spellEnd"/>
      <w:r w:rsidRPr="00771625">
        <w:rPr>
          <w:rFonts w:ascii="Times New Roman" w:hAnsi="Times New Roman" w:cs="Times New Roman"/>
          <w:color w:val="0000FF"/>
          <w:sz w:val="22"/>
          <w:szCs w:val="22"/>
        </w:rPr>
        <w:t xml:space="preserve"> DM, </w:t>
      </w:r>
      <w:proofErr w:type="spellStart"/>
      <w:r w:rsidRPr="00771625">
        <w:rPr>
          <w:rFonts w:ascii="Times New Roman" w:hAnsi="Times New Roman" w:cs="Times New Roman"/>
          <w:color w:val="0000FF"/>
          <w:sz w:val="22"/>
          <w:szCs w:val="22"/>
        </w:rPr>
        <w:t>Hanusa</w:t>
      </w:r>
      <w:proofErr w:type="spellEnd"/>
      <w:r w:rsidRPr="00771625">
        <w:rPr>
          <w:rFonts w:ascii="Times New Roman" w:hAnsi="Times New Roman" w:cs="Times New Roman"/>
          <w:color w:val="0000FF"/>
          <w:sz w:val="22"/>
          <w:szCs w:val="22"/>
        </w:rPr>
        <w:t xml:space="preserve"> BH, </w:t>
      </w:r>
      <w:proofErr w:type="spellStart"/>
      <w:r w:rsidRPr="00771625">
        <w:rPr>
          <w:rFonts w:ascii="Times New Roman" w:hAnsi="Times New Roman" w:cs="Times New Roman"/>
          <w:color w:val="0000FF"/>
          <w:sz w:val="22"/>
          <w:szCs w:val="22"/>
        </w:rPr>
        <w:t>Weissfeld</w:t>
      </w:r>
      <w:proofErr w:type="spellEnd"/>
      <w:r w:rsidRPr="00771625">
        <w:rPr>
          <w:rFonts w:ascii="Times New Roman" w:hAnsi="Times New Roman" w:cs="Times New Roman"/>
          <w:color w:val="0000FF"/>
          <w:sz w:val="22"/>
          <w:szCs w:val="22"/>
        </w:rPr>
        <w:t xml:space="preserve"> LA, Singer DE, Coley CM, </w:t>
      </w:r>
      <w:proofErr w:type="spellStart"/>
      <w:r w:rsidRPr="00771625">
        <w:rPr>
          <w:rFonts w:ascii="Times New Roman" w:hAnsi="Times New Roman" w:cs="Times New Roman"/>
          <w:color w:val="0000FF"/>
          <w:sz w:val="22"/>
          <w:szCs w:val="22"/>
        </w:rPr>
        <w:t>Marrie</w:t>
      </w:r>
      <w:proofErr w:type="spellEnd"/>
      <w:r w:rsidRPr="00771625">
        <w:rPr>
          <w:rFonts w:ascii="Times New Roman" w:hAnsi="Times New Roman" w:cs="Times New Roman"/>
          <w:color w:val="0000FF"/>
          <w:sz w:val="22"/>
          <w:szCs w:val="22"/>
        </w:rPr>
        <w:t xml:space="preserve"> TJ, </w:t>
      </w:r>
      <w:proofErr w:type="spellStart"/>
      <w:r w:rsidRPr="00771625">
        <w:rPr>
          <w:rFonts w:ascii="Times New Roman" w:hAnsi="Times New Roman" w:cs="Times New Roman"/>
          <w:color w:val="0000FF"/>
          <w:sz w:val="22"/>
          <w:szCs w:val="22"/>
        </w:rPr>
        <w:t>Kapoor</w:t>
      </w:r>
      <w:proofErr w:type="spellEnd"/>
      <w:r w:rsidRPr="00771625">
        <w:rPr>
          <w:rFonts w:ascii="Times New Roman" w:hAnsi="Times New Roman" w:cs="Times New Roman"/>
          <w:color w:val="0000FF"/>
          <w:sz w:val="22"/>
          <w:szCs w:val="22"/>
        </w:rPr>
        <w:t xml:space="preserve"> WN. A prediction rule to identify low-risk patients with community-acquired pneumonia. N </w:t>
      </w:r>
      <w:proofErr w:type="spellStart"/>
      <w:r w:rsidRPr="00771625">
        <w:rPr>
          <w:rFonts w:ascii="Times New Roman" w:hAnsi="Times New Roman" w:cs="Times New Roman"/>
          <w:color w:val="0000FF"/>
          <w:sz w:val="22"/>
          <w:szCs w:val="22"/>
        </w:rPr>
        <w:t>Engl</w:t>
      </w:r>
      <w:proofErr w:type="spellEnd"/>
      <w:r w:rsidRPr="00771625">
        <w:rPr>
          <w:rFonts w:ascii="Times New Roman" w:hAnsi="Times New Roman" w:cs="Times New Roman"/>
          <w:color w:val="0000FF"/>
          <w:sz w:val="22"/>
          <w:szCs w:val="22"/>
        </w:rPr>
        <w:t xml:space="preserve"> J Med. 1997</w:t>
      </w:r>
      <w:proofErr w:type="gramStart"/>
      <w:r w:rsidRPr="00771625">
        <w:rPr>
          <w:rFonts w:ascii="Times New Roman" w:hAnsi="Times New Roman" w:cs="Times New Roman"/>
          <w:color w:val="0000FF"/>
          <w:sz w:val="22"/>
          <w:szCs w:val="22"/>
        </w:rPr>
        <w:t>;336</w:t>
      </w:r>
      <w:proofErr w:type="gramEnd"/>
      <w:r w:rsidRPr="00771625">
        <w:rPr>
          <w:rFonts w:ascii="Times New Roman" w:hAnsi="Times New Roman" w:cs="Times New Roman"/>
          <w:color w:val="0000FF"/>
          <w:sz w:val="22"/>
          <w:szCs w:val="22"/>
        </w:rPr>
        <w:t>(4):243.</w:t>
      </w:r>
    </w:p>
    <w:p w14:paraId="23163F2E" w14:textId="77777777" w:rsidR="00AF6535" w:rsidRPr="00771625" w:rsidRDefault="00AF6535"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t xml:space="preserve">CURB-65 criteria:  Guidelines for the management of community-acquired pneumonia in adults admitted to hospital. The British Thoracic Society. Br J </w:t>
      </w:r>
      <w:proofErr w:type="spellStart"/>
      <w:r w:rsidRPr="00771625">
        <w:rPr>
          <w:rFonts w:ascii="Times New Roman" w:hAnsi="Times New Roman" w:cs="Times New Roman"/>
          <w:color w:val="0000FF"/>
          <w:sz w:val="22"/>
          <w:szCs w:val="22"/>
        </w:rPr>
        <w:t>Hosp</w:t>
      </w:r>
      <w:proofErr w:type="spellEnd"/>
      <w:r w:rsidRPr="00771625">
        <w:rPr>
          <w:rFonts w:ascii="Times New Roman" w:hAnsi="Times New Roman" w:cs="Times New Roman"/>
          <w:color w:val="0000FF"/>
          <w:sz w:val="22"/>
          <w:szCs w:val="22"/>
        </w:rPr>
        <w:t xml:space="preserve"> Med. 1993; 49(5)</w:t>
      </w:r>
      <w:proofErr w:type="gramStart"/>
      <w:r w:rsidRPr="00771625">
        <w:rPr>
          <w:rFonts w:ascii="Times New Roman" w:hAnsi="Times New Roman" w:cs="Times New Roman"/>
          <w:color w:val="0000FF"/>
          <w:sz w:val="22"/>
          <w:szCs w:val="22"/>
        </w:rPr>
        <w:t>:346</w:t>
      </w:r>
      <w:proofErr w:type="gramEnd"/>
      <w:r w:rsidRPr="00771625">
        <w:rPr>
          <w:rFonts w:ascii="Times New Roman" w:hAnsi="Times New Roman" w:cs="Times New Roman"/>
          <w:color w:val="0000FF"/>
          <w:sz w:val="22"/>
          <w:szCs w:val="22"/>
        </w:rPr>
        <w:t xml:space="preserve">. </w:t>
      </w:r>
    </w:p>
    <w:p w14:paraId="0C3834D9" w14:textId="77777777" w:rsidR="00AF6535" w:rsidRPr="00771625" w:rsidRDefault="00AF6535" w:rsidP="00771625">
      <w:pPr>
        <w:pStyle w:val="EndnoteText"/>
        <w:numPr>
          <w:ilvl w:val="0"/>
          <w:numId w:val="21"/>
        </w:numPr>
        <w:rPr>
          <w:rFonts w:ascii="Times New Roman" w:hAnsi="Times New Roman" w:cs="Times New Roman"/>
          <w:color w:val="0000FF"/>
          <w:sz w:val="22"/>
          <w:szCs w:val="22"/>
        </w:rPr>
      </w:pPr>
      <w:proofErr w:type="spellStart"/>
      <w:r w:rsidRPr="00771625">
        <w:rPr>
          <w:rFonts w:ascii="Times New Roman" w:hAnsi="Times New Roman" w:cs="Times New Roman"/>
          <w:color w:val="0000FF"/>
          <w:sz w:val="22"/>
          <w:szCs w:val="22"/>
        </w:rPr>
        <w:t>Guann</w:t>
      </w:r>
      <w:proofErr w:type="spellEnd"/>
      <w:r w:rsidRPr="00771625">
        <w:rPr>
          <w:rFonts w:ascii="Times New Roman" w:hAnsi="Times New Roman" w:cs="Times New Roman"/>
          <w:color w:val="0000FF"/>
          <w:sz w:val="22"/>
          <w:szCs w:val="22"/>
        </w:rPr>
        <w:t>-Ming Chang, MD MS and Yu-Chi Tung, PhD. Factors Associated with Pneumonia Outcomes: A Nationwide Population-Based Study over the 1997–2008 Period J Gen Intern Med 2011; 27(5)</w:t>
      </w:r>
      <w:proofErr w:type="gramStart"/>
      <w:r w:rsidRPr="00771625">
        <w:rPr>
          <w:rFonts w:ascii="Times New Roman" w:hAnsi="Times New Roman" w:cs="Times New Roman"/>
          <w:color w:val="0000FF"/>
          <w:sz w:val="22"/>
          <w:szCs w:val="22"/>
        </w:rPr>
        <w:t>:527</w:t>
      </w:r>
      <w:proofErr w:type="gramEnd"/>
      <w:r w:rsidRPr="00771625">
        <w:rPr>
          <w:rFonts w:ascii="Times New Roman" w:hAnsi="Times New Roman" w:cs="Times New Roman"/>
          <w:color w:val="0000FF"/>
          <w:sz w:val="22"/>
          <w:szCs w:val="22"/>
        </w:rPr>
        <w:t>–33 DOI: 10.1007/s11606-011-1932-1</w:t>
      </w:r>
    </w:p>
    <w:p w14:paraId="278296E9" w14:textId="77777777" w:rsidR="00AF6535" w:rsidRPr="00771625" w:rsidRDefault="00AF6535" w:rsidP="00771625">
      <w:pPr>
        <w:pStyle w:val="EndnoteText"/>
        <w:numPr>
          <w:ilvl w:val="0"/>
          <w:numId w:val="21"/>
        </w:numPr>
        <w:rPr>
          <w:rFonts w:ascii="Times New Roman" w:hAnsi="Times New Roman" w:cs="Times New Roman"/>
          <w:color w:val="0000FF"/>
          <w:sz w:val="22"/>
          <w:szCs w:val="22"/>
        </w:rPr>
      </w:pPr>
      <w:proofErr w:type="spellStart"/>
      <w:r w:rsidRPr="00771625">
        <w:rPr>
          <w:rFonts w:ascii="Times New Roman" w:hAnsi="Times New Roman" w:cs="Times New Roman"/>
          <w:color w:val="0000FF"/>
          <w:sz w:val="22"/>
          <w:szCs w:val="22"/>
        </w:rPr>
        <w:t>Niederman</w:t>
      </w:r>
      <w:proofErr w:type="spellEnd"/>
      <w:r w:rsidRPr="00771625">
        <w:rPr>
          <w:rFonts w:ascii="Times New Roman" w:hAnsi="Times New Roman" w:cs="Times New Roman"/>
          <w:color w:val="0000FF"/>
          <w:sz w:val="22"/>
          <w:szCs w:val="22"/>
        </w:rPr>
        <w:t xml:space="preserve"> MS, </w:t>
      </w:r>
      <w:proofErr w:type="spellStart"/>
      <w:r w:rsidRPr="00771625">
        <w:rPr>
          <w:rFonts w:ascii="Times New Roman" w:hAnsi="Times New Roman" w:cs="Times New Roman"/>
          <w:color w:val="0000FF"/>
          <w:sz w:val="22"/>
          <w:szCs w:val="22"/>
        </w:rPr>
        <w:t>Mandell</w:t>
      </w:r>
      <w:proofErr w:type="spellEnd"/>
      <w:r w:rsidRPr="00771625">
        <w:rPr>
          <w:rFonts w:ascii="Times New Roman" w:hAnsi="Times New Roman" w:cs="Times New Roman"/>
          <w:color w:val="0000FF"/>
          <w:sz w:val="22"/>
          <w:szCs w:val="22"/>
        </w:rPr>
        <w:t xml:space="preserve"> LA, </w:t>
      </w:r>
      <w:proofErr w:type="spellStart"/>
      <w:r w:rsidRPr="00771625">
        <w:rPr>
          <w:rFonts w:ascii="Times New Roman" w:hAnsi="Times New Roman" w:cs="Times New Roman"/>
          <w:color w:val="0000FF"/>
          <w:sz w:val="22"/>
          <w:szCs w:val="22"/>
        </w:rPr>
        <w:t>Anzueto</w:t>
      </w:r>
      <w:proofErr w:type="spellEnd"/>
      <w:r w:rsidRPr="00771625">
        <w:rPr>
          <w:rFonts w:ascii="Times New Roman" w:hAnsi="Times New Roman" w:cs="Times New Roman"/>
          <w:color w:val="0000FF"/>
          <w:sz w:val="22"/>
          <w:szCs w:val="22"/>
        </w:rPr>
        <w:t xml:space="preserve">, et al.  Guidelines for the management of adults with community-acquired pneumonia: diagnosis, assessment of severity, antimicrobial therapy, and prevention.  Am J </w:t>
      </w:r>
      <w:proofErr w:type="spellStart"/>
      <w:r w:rsidRPr="00771625">
        <w:rPr>
          <w:rFonts w:ascii="Times New Roman" w:hAnsi="Times New Roman" w:cs="Times New Roman"/>
          <w:color w:val="0000FF"/>
          <w:sz w:val="22"/>
          <w:szCs w:val="22"/>
        </w:rPr>
        <w:t>Respir</w:t>
      </w:r>
      <w:proofErr w:type="spellEnd"/>
      <w:r w:rsidRPr="00771625">
        <w:rPr>
          <w:rFonts w:ascii="Times New Roman" w:hAnsi="Times New Roman" w:cs="Times New Roman"/>
          <w:color w:val="0000FF"/>
          <w:sz w:val="22"/>
          <w:szCs w:val="22"/>
        </w:rPr>
        <w:t xml:space="preserve"> </w:t>
      </w:r>
      <w:proofErr w:type="spellStart"/>
      <w:r w:rsidRPr="00771625">
        <w:rPr>
          <w:rFonts w:ascii="Times New Roman" w:hAnsi="Times New Roman" w:cs="Times New Roman"/>
          <w:color w:val="0000FF"/>
          <w:sz w:val="22"/>
          <w:szCs w:val="22"/>
        </w:rPr>
        <w:t>Crit</w:t>
      </w:r>
      <w:proofErr w:type="spellEnd"/>
      <w:r w:rsidRPr="00771625">
        <w:rPr>
          <w:rFonts w:ascii="Times New Roman" w:hAnsi="Times New Roman" w:cs="Times New Roman"/>
          <w:color w:val="0000FF"/>
          <w:sz w:val="22"/>
          <w:szCs w:val="22"/>
        </w:rPr>
        <w:t xml:space="preserve"> Care Med 2001</w:t>
      </w:r>
      <w:proofErr w:type="gramStart"/>
      <w:r w:rsidRPr="00771625">
        <w:rPr>
          <w:rFonts w:ascii="Times New Roman" w:hAnsi="Times New Roman" w:cs="Times New Roman"/>
          <w:color w:val="0000FF"/>
          <w:sz w:val="22"/>
          <w:szCs w:val="22"/>
        </w:rPr>
        <w:t>;</w:t>
      </w:r>
      <w:proofErr w:type="gramEnd"/>
      <w:r w:rsidRPr="00771625">
        <w:rPr>
          <w:rFonts w:ascii="Times New Roman" w:hAnsi="Times New Roman" w:cs="Times New Roman"/>
          <w:color w:val="0000FF"/>
          <w:sz w:val="22"/>
          <w:szCs w:val="22"/>
        </w:rPr>
        <w:t xml:space="preserve"> 163:1730-1754.</w:t>
      </w:r>
    </w:p>
    <w:p w14:paraId="36B31632" w14:textId="05FC905B" w:rsidR="00AF6535" w:rsidRPr="00771625" w:rsidRDefault="00AF6535" w:rsidP="00771625">
      <w:pPr>
        <w:pStyle w:val="EndnoteText"/>
        <w:numPr>
          <w:ilvl w:val="0"/>
          <w:numId w:val="21"/>
        </w:numPr>
        <w:rPr>
          <w:rFonts w:ascii="Times New Roman" w:hAnsi="Times New Roman" w:cs="Times New Roman"/>
          <w:color w:val="0000FF"/>
          <w:sz w:val="22"/>
          <w:szCs w:val="22"/>
        </w:rPr>
      </w:pPr>
      <w:proofErr w:type="spellStart"/>
      <w:r w:rsidRPr="00771625">
        <w:rPr>
          <w:rFonts w:ascii="Times New Roman" w:hAnsi="Times New Roman" w:cs="Times New Roman"/>
          <w:color w:val="0000FF"/>
          <w:sz w:val="22"/>
          <w:szCs w:val="22"/>
        </w:rPr>
        <w:t>CarratalàJ</w:t>
      </w:r>
      <w:proofErr w:type="spellEnd"/>
      <w:r w:rsidRPr="00771625">
        <w:rPr>
          <w:rFonts w:ascii="Times New Roman" w:hAnsi="Times New Roman" w:cs="Times New Roman"/>
          <w:color w:val="0000FF"/>
          <w:sz w:val="22"/>
          <w:szCs w:val="22"/>
        </w:rPr>
        <w:t xml:space="preserve">, </w:t>
      </w:r>
      <w:proofErr w:type="spellStart"/>
      <w:r w:rsidRPr="00771625">
        <w:rPr>
          <w:rFonts w:ascii="Times New Roman" w:hAnsi="Times New Roman" w:cs="Times New Roman"/>
          <w:color w:val="0000FF"/>
          <w:sz w:val="22"/>
          <w:szCs w:val="22"/>
        </w:rPr>
        <w:t>Fernández-SabéN</w:t>
      </w:r>
      <w:proofErr w:type="spellEnd"/>
      <w:r w:rsidRPr="00771625">
        <w:rPr>
          <w:rFonts w:ascii="Times New Roman" w:hAnsi="Times New Roman" w:cs="Times New Roman"/>
          <w:color w:val="0000FF"/>
          <w:sz w:val="22"/>
          <w:szCs w:val="22"/>
        </w:rPr>
        <w:t xml:space="preserve">, Ortega L, </w:t>
      </w:r>
      <w:proofErr w:type="spellStart"/>
      <w:r w:rsidRPr="00771625">
        <w:rPr>
          <w:rFonts w:ascii="Times New Roman" w:hAnsi="Times New Roman" w:cs="Times New Roman"/>
          <w:color w:val="0000FF"/>
          <w:sz w:val="22"/>
          <w:szCs w:val="22"/>
        </w:rPr>
        <w:t>CastellsaguéX</w:t>
      </w:r>
      <w:proofErr w:type="spellEnd"/>
      <w:r w:rsidRPr="00771625">
        <w:rPr>
          <w:rFonts w:ascii="Times New Roman" w:hAnsi="Times New Roman" w:cs="Times New Roman"/>
          <w:color w:val="0000FF"/>
          <w:sz w:val="22"/>
          <w:szCs w:val="22"/>
        </w:rPr>
        <w:t xml:space="preserve">, </w:t>
      </w:r>
      <w:proofErr w:type="spellStart"/>
      <w:r w:rsidRPr="00771625">
        <w:rPr>
          <w:rFonts w:ascii="Times New Roman" w:hAnsi="Times New Roman" w:cs="Times New Roman"/>
          <w:color w:val="0000FF"/>
          <w:sz w:val="22"/>
          <w:szCs w:val="22"/>
        </w:rPr>
        <w:t>Rosón</w:t>
      </w:r>
      <w:proofErr w:type="spellEnd"/>
      <w:r w:rsidRPr="00771625">
        <w:rPr>
          <w:rFonts w:ascii="Times New Roman" w:hAnsi="Times New Roman" w:cs="Times New Roman"/>
          <w:color w:val="0000FF"/>
          <w:sz w:val="22"/>
          <w:szCs w:val="22"/>
        </w:rPr>
        <w:t xml:space="preserve"> B, </w:t>
      </w:r>
      <w:proofErr w:type="spellStart"/>
      <w:r w:rsidRPr="00771625">
        <w:rPr>
          <w:rFonts w:ascii="Times New Roman" w:hAnsi="Times New Roman" w:cs="Times New Roman"/>
          <w:color w:val="0000FF"/>
          <w:sz w:val="22"/>
          <w:szCs w:val="22"/>
        </w:rPr>
        <w:t>Dorca</w:t>
      </w:r>
      <w:proofErr w:type="spellEnd"/>
      <w:r w:rsidRPr="00771625">
        <w:rPr>
          <w:rFonts w:ascii="Times New Roman" w:hAnsi="Times New Roman" w:cs="Times New Roman"/>
          <w:color w:val="0000FF"/>
          <w:sz w:val="22"/>
          <w:szCs w:val="22"/>
        </w:rPr>
        <w:t xml:space="preserve"> J, </w:t>
      </w:r>
      <w:proofErr w:type="spellStart"/>
      <w:r w:rsidRPr="00771625">
        <w:rPr>
          <w:rFonts w:ascii="Times New Roman" w:hAnsi="Times New Roman" w:cs="Times New Roman"/>
          <w:color w:val="0000FF"/>
          <w:sz w:val="22"/>
          <w:szCs w:val="22"/>
        </w:rPr>
        <w:t>Fernández-Agüera</w:t>
      </w:r>
      <w:proofErr w:type="spellEnd"/>
      <w:r w:rsidRPr="00771625">
        <w:rPr>
          <w:rFonts w:ascii="Times New Roman" w:hAnsi="Times New Roman" w:cs="Times New Roman"/>
          <w:color w:val="0000FF"/>
          <w:sz w:val="22"/>
          <w:szCs w:val="22"/>
        </w:rPr>
        <w:t xml:space="preserve"> A, </w:t>
      </w:r>
      <w:proofErr w:type="spellStart"/>
      <w:r w:rsidRPr="00771625">
        <w:rPr>
          <w:rFonts w:ascii="Times New Roman" w:hAnsi="Times New Roman" w:cs="Times New Roman"/>
          <w:color w:val="0000FF"/>
          <w:sz w:val="22"/>
          <w:szCs w:val="22"/>
        </w:rPr>
        <w:t>Verdaguer</w:t>
      </w:r>
      <w:proofErr w:type="spellEnd"/>
      <w:r w:rsidRPr="00771625">
        <w:rPr>
          <w:rFonts w:ascii="Times New Roman" w:hAnsi="Times New Roman" w:cs="Times New Roman"/>
          <w:color w:val="0000FF"/>
          <w:sz w:val="22"/>
          <w:szCs w:val="22"/>
        </w:rPr>
        <w:t xml:space="preserve"> R, </w:t>
      </w:r>
      <w:proofErr w:type="spellStart"/>
      <w:r w:rsidRPr="00771625">
        <w:rPr>
          <w:rFonts w:ascii="Times New Roman" w:hAnsi="Times New Roman" w:cs="Times New Roman"/>
          <w:color w:val="0000FF"/>
          <w:sz w:val="22"/>
          <w:szCs w:val="22"/>
        </w:rPr>
        <w:t>Martínez</w:t>
      </w:r>
      <w:proofErr w:type="spellEnd"/>
      <w:r w:rsidRPr="00771625">
        <w:rPr>
          <w:rFonts w:ascii="Times New Roman" w:hAnsi="Times New Roman" w:cs="Times New Roman"/>
          <w:color w:val="0000FF"/>
          <w:sz w:val="22"/>
          <w:szCs w:val="22"/>
        </w:rPr>
        <w:t xml:space="preserve"> J, Manresa F, </w:t>
      </w:r>
      <w:proofErr w:type="spellStart"/>
      <w:r w:rsidRPr="00771625">
        <w:rPr>
          <w:rFonts w:ascii="Times New Roman" w:hAnsi="Times New Roman" w:cs="Times New Roman"/>
          <w:color w:val="0000FF"/>
          <w:sz w:val="22"/>
          <w:szCs w:val="22"/>
        </w:rPr>
        <w:t>Gudiol</w:t>
      </w:r>
      <w:proofErr w:type="spellEnd"/>
      <w:r w:rsidRPr="00771625">
        <w:rPr>
          <w:rFonts w:ascii="Times New Roman" w:hAnsi="Times New Roman" w:cs="Times New Roman"/>
          <w:color w:val="0000FF"/>
          <w:sz w:val="22"/>
          <w:szCs w:val="22"/>
        </w:rPr>
        <w:t xml:space="preserve"> F. Outpatient care compared with hospitalization for community-acquired pneumonia: a randomized trial in low-risk patients.  Ann Intern Med. 2005</w:t>
      </w:r>
      <w:proofErr w:type="gramStart"/>
      <w:r w:rsidRPr="00771625">
        <w:rPr>
          <w:rFonts w:ascii="Times New Roman" w:hAnsi="Times New Roman" w:cs="Times New Roman"/>
          <w:color w:val="0000FF"/>
          <w:sz w:val="22"/>
          <w:szCs w:val="22"/>
        </w:rPr>
        <w:t>;142</w:t>
      </w:r>
      <w:proofErr w:type="gramEnd"/>
      <w:r w:rsidRPr="00771625">
        <w:rPr>
          <w:rFonts w:ascii="Times New Roman" w:hAnsi="Times New Roman" w:cs="Times New Roman"/>
          <w:color w:val="0000FF"/>
          <w:sz w:val="22"/>
          <w:szCs w:val="22"/>
        </w:rPr>
        <w:t>(3):165.</w:t>
      </w:r>
    </w:p>
    <w:p w14:paraId="7D40F666" w14:textId="77777777" w:rsidR="00771625" w:rsidRPr="00771625" w:rsidRDefault="00AF6535" w:rsidP="00771625">
      <w:pPr>
        <w:pStyle w:val="EndnoteText"/>
        <w:numPr>
          <w:ilvl w:val="0"/>
          <w:numId w:val="21"/>
        </w:numPr>
        <w:rPr>
          <w:rFonts w:ascii="Times New Roman" w:hAnsi="Times New Roman" w:cs="Times New Roman"/>
          <w:color w:val="0000FF"/>
          <w:sz w:val="22"/>
          <w:szCs w:val="22"/>
        </w:rPr>
      </w:pPr>
      <w:proofErr w:type="spellStart"/>
      <w:r w:rsidRPr="00771625">
        <w:rPr>
          <w:rFonts w:ascii="Times New Roman" w:hAnsi="Times New Roman" w:cs="Times New Roman"/>
          <w:color w:val="0000FF"/>
          <w:sz w:val="22"/>
          <w:szCs w:val="22"/>
        </w:rPr>
        <w:t>Martínez</w:t>
      </w:r>
      <w:proofErr w:type="spellEnd"/>
      <w:r w:rsidRPr="00771625">
        <w:rPr>
          <w:rFonts w:ascii="Times New Roman" w:hAnsi="Times New Roman" w:cs="Times New Roman"/>
          <w:color w:val="0000FF"/>
          <w:sz w:val="22"/>
          <w:szCs w:val="22"/>
        </w:rPr>
        <w:t xml:space="preserve"> R, Reyes S, Lorenzo MJ, Menéndez R. Impact of Guidelines on Outcome: the evidence.  </w:t>
      </w:r>
      <w:proofErr w:type="spellStart"/>
      <w:r w:rsidRPr="00771625">
        <w:rPr>
          <w:rFonts w:ascii="Times New Roman" w:hAnsi="Times New Roman" w:cs="Times New Roman"/>
          <w:color w:val="0000FF"/>
          <w:sz w:val="22"/>
          <w:szCs w:val="22"/>
        </w:rPr>
        <w:t>Semin</w:t>
      </w:r>
      <w:proofErr w:type="spellEnd"/>
      <w:r w:rsidRPr="00771625">
        <w:rPr>
          <w:rFonts w:ascii="Times New Roman" w:hAnsi="Times New Roman" w:cs="Times New Roman"/>
          <w:color w:val="0000FF"/>
          <w:sz w:val="22"/>
          <w:szCs w:val="22"/>
        </w:rPr>
        <w:t xml:space="preserve"> </w:t>
      </w:r>
      <w:proofErr w:type="spellStart"/>
      <w:r w:rsidRPr="00771625">
        <w:rPr>
          <w:rFonts w:ascii="Times New Roman" w:hAnsi="Times New Roman" w:cs="Times New Roman"/>
          <w:color w:val="0000FF"/>
          <w:sz w:val="22"/>
          <w:szCs w:val="22"/>
        </w:rPr>
        <w:t>Respir</w:t>
      </w:r>
      <w:proofErr w:type="spellEnd"/>
      <w:r w:rsidRPr="00771625">
        <w:rPr>
          <w:rFonts w:ascii="Times New Roman" w:hAnsi="Times New Roman" w:cs="Times New Roman"/>
          <w:color w:val="0000FF"/>
          <w:sz w:val="22"/>
          <w:szCs w:val="22"/>
        </w:rPr>
        <w:t xml:space="preserve"> </w:t>
      </w:r>
      <w:proofErr w:type="spellStart"/>
      <w:r w:rsidRPr="00771625">
        <w:rPr>
          <w:rFonts w:ascii="Times New Roman" w:hAnsi="Times New Roman" w:cs="Times New Roman"/>
          <w:color w:val="0000FF"/>
          <w:sz w:val="22"/>
          <w:szCs w:val="22"/>
        </w:rPr>
        <w:t>Crit</w:t>
      </w:r>
      <w:proofErr w:type="spellEnd"/>
      <w:r w:rsidRPr="00771625">
        <w:rPr>
          <w:rFonts w:ascii="Times New Roman" w:hAnsi="Times New Roman" w:cs="Times New Roman"/>
          <w:color w:val="0000FF"/>
          <w:sz w:val="22"/>
          <w:szCs w:val="22"/>
        </w:rPr>
        <w:t xml:space="preserve"> Care Med 2009; 30(2): 172.</w:t>
      </w:r>
    </w:p>
    <w:p w14:paraId="7B7FD9F4" w14:textId="6B428CEE" w:rsidR="0021565A" w:rsidRPr="00771625" w:rsidRDefault="0021565A" w:rsidP="00771625">
      <w:pPr>
        <w:pStyle w:val="EndnoteText"/>
        <w:numPr>
          <w:ilvl w:val="0"/>
          <w:numId w:val="21"/>
        </w:numPr>
        <w:rPr>
          <w:rFonts w:ascii="Times New Roman" w:hAnsi="Times New Roman" w:cs="Times New Roman"/>
          <w:color w:val="0000FF"/>
          <w:sz w:val="22"/>
          <w:szCs w:val="22"/>
        </w:rPr>
      </w:pPr>
      <w:proofErr w:type="gramStart"/>
      <w:r w:rsidRPr="00771625">
        <w:rPr>
          <w:rFonts w:ascii="Times New Roman" w:hAnsi="Times New Roman" w:cs="Times New Roman"/>
          <w:color w:val="0000FF"/>
          <w:sz w:val="22"/>
          <w:szCs w:val="22"/>
        </w:rPr>
        <w:t>de</w:t>
      </w:r>
      <w:proofErr w:type="gramEnd"/>
      <w:r w:rsidRPr="00771625">
        <w:rPr>
          <w:rFonts w:ascii="Times New Roman" w:hAnsi="Times New Roman" w:cs="Times New Roman"/>
          <w:color w:val="0000FF"/>
          <w:sz w:val="22"/>
          <w:szCs w:val="22"/>
        </w:rPr>
        <w:t xml:space="preserve"> </w:t>
      </w:r>
      <w:proofErr w:type="spellStart"/>
      <w:r w:rsidRPr="00771625">
        <w:rPr>
          <w:rFonts w:ascii="Times New Roman" w:hAnsi="Times New Roman" w:cs="Times New Roman"/>
          <w:color w:val="0000FF"/>
          <w:sz w:val="22"/>
          <w:szCs w:val="22"/>
        </w:rPr>
        <w:t>Brantes</w:t>
      </w:r>
      <w:proofErr w:type="spellEnd"/>
      <w:r w:rsidRPr="00771625">
        <w:rPr>
          <w:rFonts w:ascii="Times New Roman" w:hAnsi="Times New Roman" w:cs="Times New Roman"/>
          <w:color w:val="0000FF"/>
          <w:sz w:val="22"/>
          <w:szCs w:val="22"/>
        </w:rPr>
        <w:t>, François M.S., M.B.A., Meredith B. Rosenthal, Ph.D., and Michael Painter, J.D., M.D. “Building a Bridge from Fragmentation to Accountability —The Prometheus Payment Model.” NEJM (2009) 361:1033 (Perspective)</w:t>
      </w:r>
    </w:p>
    <w:p w14:paraId="165C014B" w14:textId="2FA82AB9" w:rsidR="0021565A" w:rsidRDefault="0008017A"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lastRenderedPageBreak/>
        <w:t xml:space="preserve">James JT. </w:t>
      </w:r>
      <w:r w:rsidR="008208F2" w:rsidRPr="00771625">
        <w:rPr>
          <w:rFonts w:ascii="Times New Roman" w:hAnsi="Times New Roman" w:cs="Times New Roman"/>
          <w:color w:val="0000FF"/>
          <w:sz w:val="22"/>
          <w:szCs w:val="22"/>
        </w:rPr>
        <w:t>“</w:t>
      </w:r>
      <w:r w:rsidRPr="00771625">
        <w:rPr>
          <w:rFonts w:ascii="Times New Roman" w:hAnsi="Times New Roman" w:cs="Times New Roman"/>
          <w:color w:val="0000FF"/>
          <w:sz w:val="22"/>
          <w:szCs w:val="22"/>
        </w:rPr>
        <w:t xml:space="preserve">A New, Evidence-based Estimate of Patient Harms Associated with Hospital Care. </w:t>
      </w:r>
      <w:r w:rsidR="008208F2" w:rsidRPr="00771625">
        <w:rPr>
          <w:rFonts w:ascii="Times New Roman" w:hAnsi="Times New Roman" w:cs="Times New Roman"/>
          <w:color w:val="0000FF"/>
          <w:sz w:val="22"/>
          <w:szCs w:val="22"/>
        </w:rPr>
        <w:t>“</w:t>
      </w:r>
      <w:r w:rsidRPr="00771625">
        <w:rPr>
          <w:rFonts w:ascii="Times New Roman" w:hAnsi="Times New Roman" w:cs="Times New Roman"/>
          <w:color w:val="0000FF"/>
          <w:sz w:val="22"/>
          <w:szCs w:val="22"/>
        </w:rPr>
        <w:t xml:space="preserve"> J Patient </w:t>
      </w:r>
      <w:proofErr w:type="spellStart"/>
      <w:r w:rsidRPr="00771625">
        <w:rPr>
          <w:rFonts w:ascii="Times New Roman" w:hAnsi="Times New Roman" w:cs="Times New Roman"/>
          <w:color w:val="0000FF"/>
          <w:sz w:val="22"/>
          <w:szCs w:val="22"/>
        </w:rPr>
        <w:t>Saf</w:t>
      </w:r>
      <w:proofErr w:type="spellEnd"/>
      <w:r w:rsidRPr="00771625">
        <w:rPr>
          <w:rFonts w:ascii="Times New Roman" w:hAnsi="Times New Roman" w:cs="Times New Roman"/>
          <w:color w:val="0000FF"/>
          <w:sz w:val="22"/>
          <w:szCs w:val="22"/>
        </w:rPr>
        <w:t xml:space="preserve"> </w:t>
      </w:r>
      <w:r w:rsidR="008208F2" w:rsidRPr="00771625">
        <w:rPr>
          <w:rFonts w:ascii="Times New Roman" w:hAnsi="Times New Roman" w:cs="Times New Roman"/>
          <w:color w:val="0000FF"/>
          <w:sz w:val="22"/>
          <w:szCs w:val="22"/>
        </w:rPr>
        <w:t>9.3 (</w:t>
      </w:r>
      <w:r w:rsidRPr="00771625">
        <w:rPr>
          <w:rFonts w:ascii="Times New Roman" w:hAnsi="Times New Roman" w:cs="Times New Roman"/>
          <w:color w:val="0000FF"/>
          <w:sz w:val="22"/>
          <w:szCs w:val="22"/>
        </w:rPr>
        <w:t>2013</w:t>
      </w:r>
      <w:r w:rsidR="008208F2" w:rsidRPr="00771625">
        <w:rPr>
          <w:rFonts w:ascii="Times New Roman" w:hAnsi="Times New Roman" w:cs="Times New Roman"/>
          <w:color w:val="0000FF"/>
          <w:sz w:val="22"/>
          <w:szCs w:val="22"/>
        </w:rPr>
        <w:t>)</w:t>
      </w:r>
      <w:r w:rsidRPr="00771625">
        <w:rPr>
          <w:rFonts w:ascii="Times New Roman" w:hAnsi="Times New Roman" w:cs="Times New Roman"/>
          <w:color w:val="0000FF"/>
          <w:sz w:val="22"/>
          <w:szCs w:val="22"/>
        </w:rPr>
        <w:t>: 122-128.</w:t>
      </w:r>
    </w:p>
    <w:p w14:paraId="50B2EB1F" w14:textId="07276DAA" w:rsidR="009B43BE" w:rsidRPr="00771625" w:rsidRDefault="009B43BE" w:rsidP="00771625">
      <w:pPr>
        <w:pStyle w:val="EndnoteText"/>
        <w:numPr>
          <w:ilvl w:val="0"/>
          <w:numId w:val="21"/>
        </w:numPr>
        <w:rPr>
          <w:rFonts w:ascii="Times New Roman" w:hAnsi="Times New Roman" w:cs="Times New Roman"/>
          <w:color w:val="0000FF"/>
          <w:sz w:val="22"/>
          <w:szCs w:val="22"/>
        </w:rPr>
      </w:pPr>
      <w:r>
        <w:rPr>
          <w:rFonts w:ascii="Times New Roman" w:hAnsi="Times New Roman" w:cs="Times New Roman"/>
          <w:color w:val="0000FF"/>
          <w:sz w:val="22"/>
          <w:szCs w:val="22"/>
        </w:rPr>
        <w:t xml:space="preserve">Stanton MW. Improving Treatment Decisions for Patients with Community-Acquired Pneumonia. </w:t>
      </w:r>
      <w:r w:rsidR="00DD50BF">
        <w:rPr>
          <w:rFonts w:ascii="Times New Roman" w:hAnsi="Times New Roman" w:cs="Times New Roman"/>
          <w:color w:val="0000FF"/>
          <w:sz w:val="22"/>
          <w:szCs w:val="22"/>
        </w:rPr>
        <w:t>Rockville (MD): AHRQ</w:t>
      </w:r>
      <w:proofErr w:type="gramStart"/>
      <w:r w:rsidR="00DD50BF">
        <w:rPr>
          <w:rFonts w:ascii="Times New Roman" w:hAnsi="Times New Roman" w:cs="Times New Roman"/>
          <w:color w:val="0000FF"/>
          <w:sz w:val="22"/>
          <w:szCs w:val="22"/>
        </w:rPr>
        <w:t>;</w:t>
      </w:r>
      <w:proofErr w:type="gramEnd"/>
      <w:r w:rsidR="00DD50BF">
        <w:rPr>
          <w:rFonts w:ascii="Times New Roman" w:hAnsi="Times New Roman" w:cs="Times New Roman"/>
          <w:color w:val="0000FF"/>
          <w:sz w:val="22"/>
          <w:szCs w:val="22"/>
        </w:rPr>
        <w:t xml:space="preserve"> 2002. Research in Action Issue 7. AHRQ Pub. No. 02-0033.</w:t>
      </w:r>
    </w:p>
    <w:p w14:paraId="3960904B" w14:textId="09DF7F99" w:rsidR="0021565A" w:rsidRPr="00771625" w:rsidRDefault="00CF5B38"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t xml:space="preserve">P. J. </w:t>
      </w:r>
      <w:proofErr w:type="spellStart"/>
      <w:r w:rsidRPr="00771625">
        <w:rPr>
          <w:rFonts w:ascii="Times New Roman" w:hAnsi="Times New Roman" w:cs="Times New Roman"/>
          <w:color w:val="0000FF"/>
          <w:sz w:val="22"/>
          <w:szCs w:val="22"/>
        </w:rPr>
        <w:t>Pronovost</w:t>
      </w:r>
      <w:proofErr w:type="spellEnd"/>
      <w:r w:rsidRPr="00771625">
        <w:rPr>
          <w:rFonts w:ascii="Times New Roman" w:hAnsi="Times New Roman" w:cs="Times New Roman"/>
          <w:color w:val="0000FF"/>
          <w:sz w:val="22"/>
          <w:szCs w:val="22"/>
        </w:rPr>
        <w:t xml:space="preserve">, G. A. </w:t>
      </w:r>
      <w:proofErr w:type="spellStart"/>
      <w:r w:rsidRPr="00771625">
        <w:rPr>
          <w:rFonts w:ascii="Times New Roman" w:hAnsi="Times New Roman" w:cs="Times New Roman"/>
          <w:color w:val="0000FF"/>
          <w:sz w:val="22"/>
          <w:szCs w:val="22"/>
        </w:rPr>
        <w:t>Goeschel</w:t>
      </w:r>
      <w:proofErr w:type="spellEnd"/>
      <w:r w:rsidRPr="00771625">
        <w:rPr>
          <w:rFonts w:ascii="Times New Roman" w:hAnsi="Times New Roman" w:cs="Times New Roman"/>
          <w:color w:val="0000FF"/>
          <w:sz w:val="22"/>
          <w:szCs w:val="22"/>
        </w:rPr>
        <w:t xml:space="preserve">, E. </w:t>
      </w:r>
      <w:proofErr w:type="spellStart"/>
      <w:r w:rsidRPr="00771625">
        <w:rPr>
          <w:rFonts w:ascii="Times New Roman" w:hAnsi="Times New Roman" w:cs="Times New Roman"/>
          <w:color w:val="0000FF"/>
          <w:sz w:val="22"/>
          <w:szCs w:val="22"/>
        </w:rPr>
        <w:t>Colantuoni</w:t>
      </w:r>
      <w:proofErr w:type="spellEnd"/>
      <w:r w:rsidRPr="00771625">
        <w:rPr>
          <w:rFonts w:ascii="Times New Roman" w:hAnsi="Times New Roman" w:cs="Times New Roman"/>
          <w:color w:val="0000FF"/>
          <w:sz w:val="22"/>
          <w:szCs w:val="22"/>
        </w:rPr>
        <w:t xml:space="preserve"> et al., “Sustaining Reduc</w:t>
      </w:r>
      <w:r w:rsidRPr="00771625">
        <w:rPr>
          <w:rFonts w:ascii="Times New Roman" w:hAnsi="Times New Roman" w:cs="Times New Roman"/>
          <w:color w:val="0000FF"/>
          <w:sz w:val="22"/>
          <w:szCs w:val="22"/>
        </w:rPr>
        <w:softHyphen/>
        <w:t>tions in Catheter Related Bloodstream Infections in Michigan Intensive Care Units: Observational Study,” BMJ 340:c309 (Feb. 4, 2010): Web.</w:t>
      </w:r>
    </w:p>
    <w:p w14:paraId="1624E322" w14:textId="45438CAE" w:rsidR="00CF5B38" w:rsidRPr="00771625" w:rsidRDefault="00CF5B38"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t xml:space="preserve">Weaver, Sallie J., Lisa H. </w:t>
      </w:r>
      <w:proofErr w:type="spellStart"/>
      <w:r w:rsidRPr="00771625">
        <w:rPr>
          <w:rFonts w:ascii="Times New Roman" w:hAnsi="Times New Roman" w:cs="Times New Roman"/>
          <w:color w:val="0000FF"/>
          <w:sz w:val="22"/>
          <w:szCs w:val="22"/>
        </w:rPr>
        <w:t>Lubomksi</w:t>
      </w:r>
      <w:proofErr w:type="spellEnd"/>
      <w:r w:rsidRPr="00771625">
        <w:rPr>
          <w:rFonts w:ascii="Times New Roman" w:hAnsi="Times New Roman" w:cs="Times New Roman"/>
          <w:color w:val="0000FF"/>
          <w:sz w:val="22"/>
          <w:szCs w:val="22"/>
        </w:rPr>
        <w:t xml:space="preserve">, Renee F. Wilson, Elizabeth R. </w:t>
      </w:r>
      <w:proofErr w:type="spellStart"/>
      <w:r w:rsidRPr="00771625">
        <w:rPr>
          <w:rFonts w:ascii="Times New Roman" w:hAnsi="Times New Roman" w:cs="Times New Roman"/>
          <w:color w:val="0000FF"/>
          <w:sz w:val="22"/>
          <w:szCs w:val="22"/>
        </w:rPr>
        <w:t>Pfoh</w:t>
      </w:r>
      <w:proofErr w:type="spellEnd"/>
      <w:r w:rsidRPr="00771625">
        <w:rPr>
          <w:rFonts w:ascii="Times New Roman" w:hAnsi="Times New Roman" w:cs="Times New Roman"/>
          <w:color w:val="0000FF"/>
          <w:sz w:val="22"/>
          <w:szCs w:val="22"/>
        </w:rPr>
        <w:t>, Kathryn A. Martinez, and Sydney M. Dy. "Promoting a Culture of Safety as a Patient Safety Strategy." Annals of Internal Medicine 158.5_Part_2 (2013): 369-75. Web.</w:t>
      </w:r>
    </w:p>
    <w:p w14:paraId="60CDE687" w14:textId="71F6FE37" w:rsidR="00771625" w:rsidRPr="00771625" w:rsidRDefault="00771625"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t xml:space="preserve">The Joint Commission, Aide Joint Commission International, and WHO. "Improved Hand Hygiene to Prevent Health Care-Associated Infections." World Health Organization. WHO Collaborating Centre for Patient Safety Solutions (May 2007). Web. </w:t>
      </w:r>
    </w:p>
    <w:p w14:paraId="4CB4F39A" w14:textId="1414C1A3" w:rsidR="00771625" w:rsidRPr="00771625" w:rsidRDefault="00771625" w:rsidP="00771625">
      <w:pPr>
        <w:pStyle w:val="EndnoteText"/>
        <w:numPr>
          <w:ilvl w:val="0"/>
          <w:numId w:val="21"/>
        </w:numPr>
        <w:rPr>
          <w:rFonts w:ascii="Times New Roman" w:hAnsi="Times New Roman" w:cs="Times New Roman"/>
          <w:color w:val="0000FF"/>
          <w:sz w:val="22"/>
          <w:szCs w:val="22"/>
        </w:rPr>
      </w:pPr>
      <w:proofErr w:type="spellStart"/>
      <w:r w:rsidRPr="00771625">
        <w:rPr>
          <w:rFonts w:ascii="Times New Roman" w:hAnsi="Times New Roman" w:cs="Times New Roman"/>
          <w:color w:val="0000FF"/>
          <w:sz w:val="22"/>
          <w:szCs w:val="22"/>
        </w:rPr>
        <w:t>Shekelle</w:t>
      </w:r>
      <w:proofErr w:type="spellEnd"/>
      <w:r w:rsidRPr="00771625">
        <w:rPr>
          <w:rFonts w:ascii="Times New Roman" w:hAnsi="Times New Roman" w:cs="Times New Roman"/>
          <w:color w:val="0000FF"/>
          <w:sz w:val="22"/>
          <w:szCs w:val="22"/>
        </w:rPr>
        <w:t>, Paul G., et al. "The Top Patient Safety Strategies That Can Be Encouraged for Adoption Now." Annals of Internal Medicine 158.5_Part_2 (2013): 365-69. Web.</w:t>
      </w:r>
    </w:p>
    <w:p w14:paraId="54F22F77" w14:textId="11CD4E39" w:rsidR="00771625" w:rsidRDefault="00771625" w:rsidP="00771625">
      <w:pPr>
        <w:pStyle w:val="EndnoteText"/>
        <w:numPr>
          <w:ilvl w:val="0"/>
          <w:numId w:val="21"/>
        </w:numPr>
        <w:rPr>
          <w:rFonts w:ascii="Times New Roman" w:hAnsi="Times New Roman" w:cs="Times New Roman"/>
          <w:color w:val="0000FF"/>
          <w:sz w:val="22"/>
          <w:szCs w:val="22"/>
        </w:rPr>
      </w:pPr>
      <w:r w:rsidRPr="00771625">
        <w:rPr>
          <w:rFonts w:ascii="Times New Roman" w:hAnsi="Times New Roman" w:cs="Times New Roman"/>
          <w:color w:val="0000FF"/>
          <w:sz w:val="22"/>
          <w:szCs w:val="22"/>
        </w:rPr>
        <w:t>Sullivan N, </w:t>
      </w:r>
      <w:proofErr w:type="spellStart"/>
      <w:r w:rsidRPr="00771625">
        <w:rPr>
          <w:rFonts w:ascii="Times New Roman" w:hAnsi="Times New Roman" w:cs="Times New Roman"/>
          <w:color w:val="0000FF"/>
          <w:sz w:val="22"/>
          <w:szCs w:val="22"/>
        </w:rPr>
        <w:t>Schoelles</w:t>
      </w:r>
      <w:proofErr w:type="spellEnd"/>
      <w:r w:rsidRPr="00771625">
        <w:rPr>
          <w:rFonts w:ascii="Times New Roman" w:hAnsi="Times New Roman" w:cs="Times New Roman"/>
          <w:color w:val="0000FF"/>
          <w:sz w:val="22"/>
          <w:szCs w:val="22"/>
        </w:rPr>
        <w:t> KM. “Preventing in-facility pressure ulcers as a patient safety strategy. A systematic review.” Ann Intern Med 158 (2013): 410-6.</w:t>
      </w:r>
    </w:p>
    <w:p w14:paraId="3ACECB47" w14:textId="77777777" w:rsidR="007C4EDA" w:rsidRDefault="00092BFD" w:rsidP="00D962BE">
      <w:pPr>
        <w:pStyle w:val="EndnoteText"/>
        <w:numPr>
          <w:ilvl w:val="0"/>
          <w:numId w:val="21"/>
        </w:numPr>
        <w:rPr>
          <w:rFonts w:ascii="Times New Roman" w:hAnsi="Times New Roman" w:cs="Times New Roman"/>
          <w:color w:val="0000FF"/>
          <w:sz w:val="22"/>
          <w:szCs w:val="22"/>
        </w:rPr>
      </w:pPr>
      <w:proofErr w:type="spellStart"/>
      <w:r w:rsidRPr="00D962BE">
        <w:rPr>
          <w:rFonts w:ascii="Times New Roman" w:hAnsi="Times New Roman" w:cs="Times New Roman"/>
          <w:color w:val="0000FF"/>
          <w:sz w:val="22"/>
          <w:szCs w:val="22"/>
        </w:rPr>
        <w:t>Wachter</w:t>
      </w:r>
      <w:proofErr w:type="spellEnd"/>
      <w:r w:rsidRPr="00D962BE">
        <w:rPr>
          <w:rFonts w:ascii="Times New Roman" w:hAnsi="Times New Roman" w:cs="Times New Roman"/>
          <w:color w:val="0000FF"/>
          <w:sz w:val="22"/>
          <w:szCs w:val="22"/>
        </w:rPr>
        <w:t xml:space="preserve">, Robert M., Peter </w:t>
      </w:r>
      <w:proofErr w:type="spellStart"/>
      <w:r w:rsidRPr="00D962BE">
        <w:rPr>
          <w:rFonts w:ascii="Times New Roman" w:hAnsi="Times New Roman" w:cs="Times New Roman"/>
          <w:color w:val="0000FF"/>
          <w:sz w:val="22"/>
          <w:szCs w:val="22"/>
        </w:rPr>
        <w:t>Pronovost</w:t>
      </w:r>
      <w:proofErr w:type="spellEnd"/>
      <w:r w:rsidRPr="00D962BE">
        <w:rPr>
          <w:rFonts w:ascii="Times New Roman" w:hAnsi="Times New Roman" w:cs="Times New Roman"/>
          <w:color w:val="0000FF"/>
          <w:sz w:val="22"/>
          <w:szCs w:val="22"/>
        </w:rPr>
        <w:t xml:space="preserve">, and Paul </w:t>
      </w:r>
      <w:proofErr w:type="spellStart"/>
      <w:r w:rsidRPr="00D962BE">
        <w:rPr>
          <w:rFonts w:ascii="Times New Roman" w:hAnsi="Times New Roman" w:cs="Times New Roman"/>
          <w:color w:val="0000FF"/>
          <w:sz w:val="22"/>
          <w:szCs w:val="22"/>
        </w:rPr>
        <w:t>Shekelle</w:t>
      </w:r>
      <w:proofErr w:type="spellEnd"/>
      <w:r w:rsidRPr="00D962BE">
        <w:rPr>
          <w:rFonts w:ascii="Times New Roman" w:hAnsi="Times New Roman" w:cs="Times New Roman"/>
          <w:color w:val="0000FF"/>
          <w:sz w:val="22"/>
          <w:szCs w:val="22"/>
        </w:rPr>
        <w:t>. "Strategies to Improve Patient Safety: The Evidence Base Matures." Annals of Internal Medicine 158.5_Part_1 (2013): 350-52. Web.</w:t>
      </w:r>
    </w:p>
    <w:p w14:paraId="613934B8" w14:textId="77777777" w:rsidR="00B1289D" w:rsidRPr="002C082A" w:rsidRDefault="00B1289D" w:rsidP="002C082A">
      <w:pPr>
        <w:pStyle w:val="EndnoteText"/>
        <w:numPr>
          <w:ilvl w:val="0"/>
          <w:numId w:val="21"/>
        </w:numPr>
        <w:rPr>
          <w:rFonts w:ascii="Times New Roman" w:hAnsi="Times New Roman" w:cs="Times New Roman"/>
          <w:color w:val="0000FF"/>
          <w:sz w:val="22"/>
          <w:szCs w:val="22"/>
        </w:rPr>
      </w:pPr>
      <w:proofErr w:type="spellStart"/>
      <w:r w:rsidRPr="002C082A">
        <w:rPr>
          <w:rFonts w:ascii="Times New Roman" w:hAnsi="Times New Roman" w:cs="Times New Roman"/>
          <w:color w:val="0000FF"/>
          <w:sz w:val="22"/>
          <w:szCs w:val="22"/>
        </w:rPr>
        <w:t>Umscheid</w:t>
      </w:r>
      <w:proofErr w:type="spellEnd"/>
      <w:r w:rsidRPr="002C082A">
        <w:rPr>
          <w:rFonts w:ascii="Times New Roman" w:hAnsi="Times New Roman" w:cs="Times New Roman"/>
          <w:color w:val="0000FF"/>
          <w:sz w:val="22"/>
          <w:szCs w:val="22"/>
        </w:rPr>
        <w:t xml:space="preserve"> CA, Mitchell MD, </w:t>
      </w:r>
      <w:proofErr w:type="spellStart"/>
      <w:r w:rsidRPr="002C082A">
        <w:rPr>
          <w:rFonts w:ascii="Times New Roman" w:hAnsi="Times New Roman" w:cs="Times New Roman"/>
          <w:color w:val="0000FF"/>
          <w:sz w:val="22"/>
          <w:szCs w:val="22"/>
        </w:rPr>
        <w:t>Agarwal</w:t>
      </w:r>
      <w:proofErr w:type="spellEnd"/>
      <w:r w:rsidRPr="002C082A">
        <w:rPr>
          <w:rFonts w:ascii="Times New Roman" w:hAnsi="Times New Roman" w:cs="Times New Roman"/>
          <w:color w:val="0000FF"/>
          <w:sz w:val="22"/>
          <w:szCs w:val="22"/>
        </w:rPr>
        <w:t xml:space="preserve"> R, et al, Mortality from Reasonably-Preventable Hospital-Acquired Infections,  (Philadelphia Penn Center for Evidence-based Practice Advisory, 2008).  Available at http://www.shea-online.org/Assets/files/0408_Penn_Study.pdf Accessed April 27, 2009.</w:t>
      </w:r>
    </w:p>
    <w:p w14:paraId="6AA861C4" w14:textId="5548C2F9" w:rsidR="00B1289D" w:rsidRPr="002C082A" w:rsidRDefault="00B1289D" w:rsidP="002C082A">
      <w:pPr>
        <w:pStyle w:val="EndnoteText"/>
        <w:numPr>
          <w:ilvl w:val="0"/>
          <w:numId w:val="21"/>
        </w:numPr>
        <w:rPr>
          <w:rFonts w:ascii="Times New Roman" w:hAnsi="Times New Roman" w:cs="Times New Roman"/>
          <w:color w:val="0000FF"/>
          <w:sz w:val="22"/>
          <w:szCs w:val="22"/>
        </w:rPr>
      </w:pPr>
      <w:proofErr w:type="spellStart"/>
      <w:r w:rsidRPr="002C082A">
        <w:rPr>
          <w:rFonts w:ascii="Times New Roman" w:hAnsi="Times New Roman" w:cs="Times New Roman"/>
          <w:color w:val="0000FF"/>
          <w:sz w:val="22"/>
          <w:szCs w:val="22"/>
        </w:rPr>
        <w:t>Ranji</w:t>
      </w:r>
      <w:proofErr w:type="spellEnd"/>
      <w:r w:rsidRPr="002C082A">
        <w:rPr>
          <w:rFonts w:ascii="Times New Roman" w:hAnsi="Times New Roman" w:cs="Times New Roman"/>
          <w:color w:val="0000FF"/>
          <w:sz w:val="22"/>
          <w:szCs w:val="22"/>
        </w:rPr>
        <w:t xml:space="preserve"> SR, </w:t>
      </w:r>
      <w:proofErr w:type="spellStart"/>
      <w:r w:rsidRPr="002C082A">
        <w:rPr>
          <w:rFonts w:ascii="Times New Roman" w:hAnsi="Times New Roman" w:cs="Times New Roman"/>
          <w:color w:val="0000FF"/>
          <w:sz w:val="22"/>
          <w:szCs w:val="22"/>
        </w:rPr>
        <w:t>Shetty</w:t>
      </w:r>
      <w:proofErr w:type="spellEnd"/>
      <w:r w:rsidRPr="002C082A">
        <w:rPr>
          <w:rFonts w:ascii="Times New Roman" w:hAnsi="Times New Roman" w:cs="Times New Roman"/>
          <w:color w:val="0000FF"/>
          <w:sz w:val="22"/>
          <w:szCs w:val="22"/>
        </w:rPr>
        <w:t xml:space="preserve"> K, </w:t>
      </w:r>
      <w:proofErr w:type="spellStart"/>
      <w:r w:rsidRPr="002C082A">
        <w:rPr>
          <w:rFonts w:ascii="Times New Roman" w:hAnsi="Times New Roman" w:cs="Times New Roman"/>
          <w:color w:val="0000FF"/>
          <w:sz w:val="22"/>
          <w:szCs w:val="22"/>
        </w:rPr>
        <w:t>Posley</w:t>
      </w:r>
      <w:proofErr w:type="spellEnd"/>
      <w:r w:rsidRPr="002C082A">
        <w:rPr>
          <w:rFonts w:ascii="Times New Roman" w:hAnsi="Times New Roman" w:cs="Times New Roman"/>
          <w:color w:val="0000FF"/>
          <w:sz w:val="22"/>
          <w:szCs w:val="22"/>
        </w:rPr>
        <w:t xml:space="preserve"> KA, </w:t>
      </w:r>
      <w:proofErr w:type="gramStart"/>
      <w:r w:rsidRPr="002C082A">
        <w:rPr>
          <w:rFonts w:ascii="Times New Roman" w:hAnsi="Times New Roman" w:cs="Times New Roman"/>
          <w:color w:val="0000FF"/>
          <w:sz w:val="22"/>
          <w:szCs w:val="22"/>
        </w:rPr>
        <w:t>et</w:t>
      </w:r>
      <w:proofErr w:type="gramEnd"/>
      <w:r w:rsidRPr="002C082A">
        <w:rPr>
          <w:rFonts w:ascii="Times New Roman" w:hAnsi="Times New Roman" w:cs="Times New Roman"/>
          <w:color w:val="0000FF"/>
          <w:sz w:val="22"/>
          <w:szCs w:val="22"/>
        </w:rPr>
        <w:t xml:space="preserve">. Al, Prevention of Healthcare-Associated Infections. </w:t>
      </w:r>
      <w:proofErr w:type="spellStart"/>
      <w:r w:rsidRPr="002C082A">
        <w:rPr>
          <w:rFonts w:ascii="Times New Roman" w:hAnsi="Times New Roman" w:cs="Times New Roman"/>
          <w:color w:val="0000FF"/>
          <w:sz w:val="22"/>
          <w:szCs w:val="22"/>
        </w:rPr>
        <w:t>Vol</w:t>
      </w:r>
      <w:proofErr w:type="spellEnd"/>
      <w:r w:rsidRPr="002C082A">
        <w:rPr>
          <w:rFonts w:ascii="Times New Roman" w:hAnsi="Times New Roman" w:cs="Times New Roman"/>
          <w:color w:val="0000FF"/>
          <w:sz w:val="22"/>
          <w:szCs w:val="22"/>
        </w:rPr>
        <w:t xml:space="preserve"> 6 of </w:t>
      </w:r>
      <w:proofErr w:type="spellStart"/>
      <w:r w:rsidRPr="002C082A">
        <w:rPr>
          <w:rFonts w:ascii="Times New Roman" w:hAnsi="Times New Roman" w:cs="Times New Roman"/>
          <w:color w:val="0000FF"/>
          <w:sz w:val="22"/>
          <w:szCs w:val="22"/>
        </w:rPr>
        <w:t>Shojania</w:t>
      </w:r>
      <w:proofErr w:type="spellEnd"/>
      <w:r w:rsidRPr="002C082A">
        <w:rPr>
          <w:rFonts w:ascii="Times New Roman" w:hAnsi="Times New Roman" w:cs="Times New Roman"/>
          <w:color w:val="0000FF"/>
          <w:sz w:val="22"/>
          <w:szCs w:val="22"/>
        </w:rPr>
        <w:t xml:space="preserve"> KG, McDonalds KM, </w:t>
      </w:r>
      <w:proofErr w:type="spellStart"/>
      <w:r w:rsidRPr="002C082A">
        <w:rPr>
          <w:rFonts w:ascii="Times New Roman" w:hAnsi="Times New Roman" w:cs="Times New Roman"/>
          <w:color w:val="0000FF"/>
          <w:sz w:val="22"/>
          <w:szCs w:val="22"/>
        </w:rPr>
        <w:t>Wachter</w:t>
      </w:r>
      <w:proofErr w:type="spellEnd"/>
      <w:r w:rsidRPr="002C082A">
        <w:rPr>
          <w:rFonts w:ascii="Times New Roman" w:hAnsi="Times New Roman" w:cs="Times New Roman"/>
          <w:color w:val="0000FF"/>
          <w:sz w:val="22"/>
          <w:szCs w:val="22"/>
        </w:rPr>
        <w:t xml:space="preserve"> RM, Owens DK, editors.  Closing the Quality Gap: A Critical Analysis of Quality Improvement Strategies. Technical Review 9 (Prepared by the Stanford University – UCSF Evidence-based Practice Center under Contract No. 290-02-0017). AHRQ Publication No. 04(07)-0051-6. Rockville, MD: Agency for Health Research and Quality. January 2007.  </w:t>
      </w:r>
    </w:p>
    <w:p w14:paraId="58BB7DC2" w14:textId="636C9C91" w:rsidR="00B1289D" w:rsidRPr="002C082A" w:rsidRDefault="00B1289D" w:rsidP="002C082A">
      <w:pPr>
        <w:pStyle w:val="EndnoteText"/>
        <w:numPr>
          <w:ilvl w:val="0"/>
          <w:numId w:val="21"/>
        </w:numPr>
        <w:rPr>
          <w:rFonts w:ascii="Times New Roman" w:hAnsi="Times New Roman" w:cs="Times New Roman"/>
          <w:color w:val="0000FF"/>
          <w:sz w:val="22"/>
          <w:szCs w:val="22"/>
        </w:rPr>
      </w:pPr>
      <w:r w:rsidRPr="002C082A">
        <w:rPr>
          <w:rFonts w:ascii="Times New Roman" w:hAnsi="Times New Roman" w:cs="Times New Roman"/>
          <w:color w:val="0000FF"/>
          <w:sz w:val="22"/>
          <w:szCs w:val="22"/>
        </w:rPr>
        <w:t xml:space="preserve">Healey M, </w:t>
      </w:r>
      <w:proofErr w:type="spellStart"/>
      <w:r w:rsidRPr="002C082A">
        <w:rPr>
          <w:rFonts w:ascii="Times New Roman" w:hAnsi="Times New Roman" w:cs="Times New Roman"/>
          <w:color w:val="0000FF"/>
          <w:sz w:val="22"/>
          <w:szCs w:val="22"/>
        </w:rPr>
        <w:t>Shackford</w:t>
      </w:r>
      <w:proofErr w:type="spellEnd"/>
      <w:r w:rsidRPr="002C082A">
        <w:rPr>
          <w:rFonts w:ascii="Times New Roman" w:hAnsi="Times New Roman" w:cs="Times New Roman"/>
          <w:color w:val="0000FF"/>
          <w:sz w:val="22"/>
          <w:szCs w:val="22"/>
        </w:rPr>
        <w:t xml:space="preserve"> SR, Osler TM, et al. "Complications in Surgical Patients," Archives of Surgery 137, no. 5 (2002): 611-618.</w:t>
      </w:r>
    </w:p>
    <w:p w14:paraId="2BD46859" w14:textId="58BF5A97" w:rsidR="00B1289D" w:rsidRPr="002C082A" w:rsidRDefault="00B1289D" w:rsidP="002C082A">
      <w:pPr>
        <w:pStyle w:val="EndnoteText"/>
        <w:numPr>
          <w:ilvl w:val="0"/>
          <w:numId w:val="21"/>
        </w:numPr>
        <w:rPr>
          <w:rFonts w:ascii="Times New Roman" w:hAnsi="Times New Roman" w:cs="Times New Roman"/>
          <w:color w:val="0000FF"/>
          <w:sz w:val="22"/>
          <w:szCs w:val="22"/>
        </w:rPr>
      </w:pPr>
      <w:proofErr w:type="spellStart"/>
      <w:r w:rsidRPr="002C082A">
        <w:rPr>
          <w:rFonts w:ascii="Times New Roman" w:hAnsi="Times New Roman" w:cs="Times New Roman"/>
          <w:color w:val="0000FF"/>
          <w:sz w:val="22"/>
          <w:szCs w:val="22"/>
        </w:rPr>
        <w:t>Cuddigan</w:t>
      </w:r>
      <w:proofErr w:type="spellEnd"/>
      <w:r w:rsidRPr="002C082A">
        <w:rPr>
          <w:rFonts w:ascii="Times New Roman" w:hAnsi="Times New Roman" w:cs="Times New Roman"/>
          <w:color w:val="0000FF"/>
          <w:sz w:val="22"/>
          <w:szCs w:val="22"/>
        </w:rPr>
        <w:t xml:space="preserve"> J, </w:t>
      </w:r>
      <w:proofErr w:type="spellStart"/>
      <w:r w:rsidRPr="002C082A">
        <w:rPr>
          <w:rFonts w:ascii="Times New Roman" w:hAnsi="Times New Roman" w:cs="Times New Roman"/>
          <w:color w:val="0000FF"/>
          <w:sz w:val="22"/>
          <w:szCs w:val="22"/>
        </w:rPr>
        <w:t>Berlowitz</w:t>
      </w:r>
      <w:proofErr w:type="spellEnd"/>
      <w:r w:rsidRPr="002C082A">
        <w:rPr>
          <w:rFonts w:ascii="Times New Roman" w:hAnsi="Times New Roman" w:cs="Times New Roman"/>
          <w:color w:val="0000FF"/>
          <w:sz w:val="22"/>
          <w:szCs w:val="22"/>
        </w:rPr>
        <w:t xml:space="preserve"> DR, </w:t>
      </w:r>
      <w:proofErr w:type="spellStart"/>
      <w:r w:rsidRPr="002C082A">
        <w:rPr>
          <w:rFonts w:ascii="Times New Roman" w:hAnsi="Times New Roman" w:cs="Times New Roman"/>
          <w:color w:val="0000FF"/>
          <w:sz w:val="22"/>
          <w:szCs w:val="22"/>
        </w:rPr>
        <w:t>Ayello</w:t>
      </w:r>
      <w:proofErr w:type="spellEnd"/>
      <w:r w:rsidRPr="002C082A">
        <w:rPr>
          <w:rFonts w:ascii="Times New Roman" w:hAnsi="Times New Roman" w:cs="Times New Roman"/>
          <w:color w:val="0000FF"/>
          <w:sz w:val="22"/>
          <w:szCs w:val="22"/>
        </w:rPr>
        <w:t xml:space="preserve"> EA. Pressure Ulcers in America: Prevalence, Incidence, and Implications for the Future: An Executive Summary of the National Pressure Ulcer Advisory Panel Monograph.  Advances in Skin and Wound Care 2001, 14(4) 208-215.</w:t>
      </w:r>
    </w:p>
    <w:p w14:paraId="0EB3F541" w14:textId="40032C9F" w:rsidR="00B1289D" w:rsidRPr="002C082A" w:rsidRDefault="00B1289D" w:rsidP="002C082A">
      <w:pPr>
        <w:pStyle w:val="EndnoteText"/>
        <w:numPr>
          <w:ilvl w:val="0"/>
          <w:numId w:val="21"/>
        </w:numPr>
        <w:rPr>
          <w:rFonts w:ascii="Times New Roman" w:hAnsi="Times New Roman" w:cs="Times New Roman"/>
          <w:color w:val="0000FF"/>
          <w:sz w:val="22"/>
          <w:szCs w:val="22"/>
        </w:rPr>
      </w:pPr>
      <w:proofErr w:type="spellStart"/>
      <w:r w:rsidRPr="002C082A">
        <w:rPr>
          <w:rFonts w:ascii="Times New Roman" w:hAnsi="Times New Roman" w:cs="Times New Roman"/>
          <w:color w:val="0000FF"/>
          <w:sz w:val="22"/>
          <w:szCs w:val="22"/>
        </w:rPr>
        <w:t>Leizorowicz</w:t>
      </w:r>
      <w:proofErr w:type="spellEnd"/>
      <w:r w:rsidRPr="002C082A">
        <w:rPr>
          <w:rFonts w:ascii="Times New Roman" w:hAnsi="Times New Roman" w:cs="Times New Roman"/>
          <w:color w:val="0000FF"/>
          <w:sz w:val="22"/>
          <w:szCs w:val="22"/>
        </w:rPr>
        <w:t xml:space="preserve"> A, Cohen AT, </w:t>
      </w:r>
      <w:proofErr w:type="spellStart"/>
      <w:r w:rsidRPr="002C082A">
        <w:rPr>
          <w:rFonts w:ascii="Times New Roman" w:hAnsi="Times New Roman" w:cs="Times New Roman"/>
          <w:color w:val="0000FF"/>
          <w:sz w:val="22"/>
          <w:szCs w:val="22"/>
        </w:rPr>
        <w:t>Turpie</w:t>
      </w:r>
      <w:proofErr w:type="spellEnd"/>
      <w:r w:rsidRPr="002C082A">
        <w:rPr>
          <w:rFonts w:ascii="Times New Roman" w:hAnsi="Times New Roman" w:cs="Times New Roman"/>
          <w:color w:val="0000FF"/>
          <w:sz w:val="22"/>
          <w:szCs w:val="22"/>
        </w:rPr>
        <w:t xml:space="preserve"> AF, et al: Randomized placebo-controlled trial of </w:t>
      </w:r>
      <w:proofErr w:type="spellStart"/>
      <w:r w:rsidRPr="002C082A">
        <w:rPr>
          <w:rFonts w:ascii="Times New Roman" w:hAnsi="Times New Roman" w:cs="Times New Roman"/>
          <w:color w:val="0000FF"/>
          <w:sz w:val="22"/>
          <w:szCs w:val="22"/>
        </w:rPr>
        <w:t>dalteparin</w:t>
      </w:r>
      <w:proofErr w:type="spellEnd"/>
      <w:r w:rsidRPr="002C082A">
        <w:rPr>
          <w:rFonts w:ascii="Times New Roman" w:hAnsi="Times New Roman" w:cs="Times New Roman"/>
          <w:color w:val="0000FF"/>
          <w:sz w:val="22"/>
          <w:szCs w:val="22"/>
        </w:rPr>
        <w:t xml:space="preserve"> for the prevention of venous thromboembolism in acutely ill medical patients. Circulation 2004; 110:874-9.</w:t>
      </w:r>
    </w:p>
    <w:p w14:paraId="28D466B4" w14:textId="54D39A77" w:rsidR="00B1289D" w:rsidRPr="002C082A" w:rsidRDefault="00B1289D" w:rsidP="002C082A">
      <w:pPr>
        <w:pStyle w:val="EndnoteText"/>
        <w:numPr>
          <w:ilvl w:val="0"/>
          <w:numId w:val="21"/>
        </w:numPr>
        <w:rPr>
          <w:rFonts w:ascii="Times New Roman" w:hAnsi="Times New Roman" w:cs="Times New Roman"/>
          <w:color w:val="0000FF"/>
          <w:sz w:val="22"/>
          <w:szCs w:val="22"/>
        </w:rPr>
      </w:pPr>
      <w:r w:rsidRPr="002C082A">
        <w:rPr>
          <w:rFonts w:ascii="Times New Roman" w:hAnsi="Times New Roman" w:cs="Times New Roman"/>
          <w:color w:val="0000FF"/>
          <w:sz w:val="22"/>
          <w:szCs w:val="22"/>
        </w:rPr>
        <w:t xml:space="preserve">Hull RD, </w:t>
      </w:r>
      <w:proofErr w:type="spellStart"/>
      <w:r w:rsidRPr="002C082A">
        <w:rPr>
          <w:rFonts w:ascii="Times New Roman" w:hAnsi="Times New Roman" w:cs="Times New Roman"/>
          <w:color w:val="0000FF"/>
          <w:sz w:val="22"/>
          <w:szCs w:val="22"/>
        </w:rPr>
        <w:t>Schellong</w:t>
      </w:r>
      <w:proofErr w:type="spellEnd"/>
      <w:r w:rsidRPr="002C082A">
        <w:rPr>
          <w:rFonts w:ascii="Times New Roman" w:hAnsi="Times New Roman" w:cs="Times New Roman"/>
          <w:color w:val="0000FF"/>
          <w:sz w:val="22"/>
          <w:szCs w:val="22"/>
        </w:rPr>
        <w:t xml:space="preserve"> SM, </w:t>
      </w:r>
      <w:proofErr w:type="spellStart"/>
      <w:r w:rsidRPr="002C082A">
        <w:rPr>
          <w:rFonts w:ascii="Times New Roman" w:hAnsi="Times New Roman" w:cs="Times New Roman"/>
          <w:color w:val="0000FF"/>
          <w:sz w:val="22"/>
          <w:szCs w:val="22"/>
        </w:rPr>
        <w:t>Tapson</w:t>
      </w:r>
      <w:proofErr w:type="spellEnd"/>
      <w:r w:rsidRPr="002C082A">
        <w:rPr>
          <w:rFonts w:ascii="Times New Roman" w:hAnsi="Times New Roman" w:cs="Times New Roman"/>
          <w:color w:val="0000FF"/>
          <w:sz w:val="22"/>
          <w:szCs w:val="22"/>
        </w:rPr>
        <w:t xml:space="preserve"> VF, et al. Extended-duration enoxaparin prophylaxis in high-risk medical patients.  Abstract presented at International Society on Thrombosis and Hemostasis, July 8-11, 2007, Geneva, Switzerland.</w:t>
      </w:r>
    </w:p>
    <w:p w14:paraId="7774C1AF" w14:textId="5D452A92" w:rsidR="00B1289D" w:rsidRPr="002C082A" w:rsidRDefault="00B1289D" w:rsidP="002C082A">
      <w:pPr>
        <w:pStyle w:val="EndnoteText"/>
        <w:numPr>
          <w:ilvl w:val="0"/>
          <w:numId w:val="21"/>
        </w:numPr>
        <w:rPr>
          <w:rFonts w:ascii="Times New Roman" w:hAnsi="Times New Roman" w:cs="Times New Roman"/>
          <w:color w:val="0000FF"/>
          <w:sz w:val="22"/>
          <w:szCs w:val="22"/>
        </w:rPr>
      </w:pPr>
      <w:proofErr w:type="spellStart"/>
      <w:r w:rsidRPr="002C082A">
        <w:rPr>
          <w:rFonts w:ascii="Times New Roman" w:hAnsi="Times New Roman" w:cs="Times New Roman"/>
          <w:color w:val="0000FF"/>
          <w:sz w:val="22"/>
          <w:szCs w:val="22"/>
        </w:rPr>
        <w:t>Singri</w:t>
      </w:r>
      <w:proofErr w:type="spellEnd"/>
      <w:r w:rsidR="002C082A" w:rsidRPr="002C082A">
        <w:rPr>
          <w:rFonts w:ascii="Times New Roman" w:hAnsi="Times New Roman" w:cs="Times New Roman"/>
          <w:color w:val="0000FF"/>
          <w:sz w:val="22"/>
          <w:szCs w:val="22"/>
        </w:rPr>
        <w:t xml:space="preserve"> N.</w:t>
      </w:r>
      <w:r w:rsidRPr="002C082A">
        <w:rPr>
          <w:rFonts w:ascii="Times New Roman" w:hAnsi="Times New Roman" w:cs="Times New Roman"/>
          <w:color w:val="0000FF"/>
          <w:sz w:val="22"/>
          <w:szCs w:val="22"/>
        </w:rPr>
        <w:t xml:space="preserve"> "Acute Renal Failure," JAMA 289, no. 6 (2003): 747-751.</w:t>
      </w:r>
    </w:p>
    <w:p w14:paraId="044F563F" w14:textId="77777777" w:rsidR="002C082A" w:rsidRPr="002C082A" w:rsidRDefault="00B1289D" w:rsidP="002C082A">
      <w:pPr>
        <w:pStyle w:val="EndnoteText"/>
        <w:numPr>
          <w:ilvl w:val="0"/>
          <w:numId w:val="21"/>
        </w:numPr>
        <w:rPr>
          <w:rFonts w:ascii="Times New Roman" w:hAnsi="Times New Roman" w:cs="Times New Roman"/>
          <w:color w:val="0000FF"/>
          <w:sz w:val="22"/>
          <w:szCs w:val="22"/>
        </w:rPr>
      </w:pPr>
      <w:proofErr w:type="spellStart"/>
      <w:r w:rsidRPr="002C082A">
        <w:rPr>
          <w:rFonts w:ascii="Times New Roman" w:hAnsi="Times New Roman" w:cs="Times New Roman"/>
          <w:color w:val="0000FF"/>
          <w:sz w:val="22"/>
          <w:szCs w:val="22"/>
        </w:rPr>
        <w:t>Landro</w:t>
      </w:r>
      <w:proofErr w:type="spellEnd"/>
      <w:r w:rsidRPr="002C082A">
        <w:rPr>
          <w:rFonts w:ascii="Times New Roman" w:hAnsi="Times New Roman" w:cs="Times New Roman"/>
          <w:color w:val="0000FF"/>
          <w:sz w:val="22"/>
          <w:szCs w:val="22"/>
        </w:rPr>
        <w:t xml:space="preserve"> L. An Affordable Fix for Modernizing Medical Records.  http://online.wsj.com/article/SB124104350516570503.html Accessed April 30th 2009.</w:t>
      </w:r>
    </w:p>
    <w:p w14:paraId="4FD11A89" w14:textId="72AC60DC" w:rsidR="00092BFD" w:rsidRDefault="007C4EDA" w:rsidP="002C082A">
      <w:pPr>
        <w:pStyle w:val="EndnoteText"/>
        <w:numPr>
          <w:ilvl w:val="0"/>
          <w:numId w:val="21"/>
        </w:numPr>
        <w:rPr>
          <w:rFonts w:ascii="Times New Roman" w:hAnsi="Times New Roman" w:cs="Times New Roman"/>
          <w:color w:val="0000FF"/>
          <w:sz w:val="22"/>
          <w:szCs w:val="22"/>
        </w:rPr>
      </w:pPr>
      <w:proofErr w:type="gramStart"/>
      <w:r w:rsidRPr="002C082A">
        <w:rPr>
          <w:rFonts w:ascii="Times New Roman" w:hAnsi="Times New Roman" w:cs="Times New Roman"/>
          <w:color w:val="0000FF"/>
          <w:sz w:val="22"/>
          <w:szCs w:val="22"/>
        </w:rPr>
        <w:t>d</w:t>
      </w:r>
      <w:r w:rsidR="00092BFD" w:rsidRPr="002C082A">
        <w:rPr>
          <w:rFonts w:ascii="Times New Roman" w:hAnsi="Times New Roman" w:cs="Times New Roman"/>
          <w:color w:val="0000FF"/>
          <w:sz w:val="22"/>
          <w:szCs w:val="22"/>
        </w:rPr>
        <w:t>e</w:t>
      </w:r>
      <w:proofErr w:type="gramEnd"/>
      <w:r w:rsidR="00092BFD" w:rsidRPr="002C082A">
        <w:rPr>
          <w:rFonts w:ascii="Times New Roman" w:hAnsi="Times New Roman" w:cs="Times New Roman"/>
          <w:color w:val="0000FF"/>
          <w:sz w:val="22"/>
          <w:szCs w:val="22"/>
        </w:rPr>
        <w:t xml:space="preserve"> </w:t>
      </w:r>
      <w:proofErr w:type="spellStart"/>
      <w:r w:rsidR="00092BFD" w:rsidRPr="002C082A">
        <w:rPr>
          <w:rFonts w:ascii="Times New Roman" w:hAnsi="Times New Roman" w:cs="Times New Roman"/>
          <w:color w:val="0000FF"/>
          <w:sz w:val="22"/>
          <w:szCs w:val="22"/>
        </w:rPr>
        <w:t>Brantes</w:t>
      </w:r>
      <w:proofErr w:type="spellEnd"/>
      <w:r w:rsidR="00092BFD" w:rsidRPr="002C082A">
        <w:rPr>
          <w:rFonts w:ascii="Times New Roman" w:hAnsi="Times New Roman" w:cs="Times New Roman"/>
          <w:color w:val="0000FF"/>
          <w:sz w:val="22"/>
          <w:szCs w:val="22"/>
        </w:rPr>
        <w:t xml:space="preserve"> F, </w:t>
      </w:r>
      <w:proofErr w:type="spellStart"/>
      <w:r w:rsidR="00092BFD" w:rsidRPr="002C082A">
        <w:rPr>
          <w:rFonts w:ascii="Times New Roman" w:hAnsi="Times New Roman" w:cs="Times New Roman"/>
          <w:color w:val="0000FF"/>
          <w:sz w:val="22"/>
          <w:szCs w:val="22"/>
        </w:rPr>
        <w:t>D’Andrea</w:t>
      </w:r>
      <w:proofErr w:type="spellEnd"/>
      <w:r w:rsidR="00092BFD" w:rsidRPr="002C082A">
        <w:rPr>
          <w:rFonts w:ascii="Times New Roman" w:hAnsi="Times New Roman" w:cs="Times New Roman"/>
          <w:color w:val="0000FF"/>
          <w:sz w:val="22"/>
          <w:szCs w:val="22"/>
        </w:rPr>
        <w:t xml:space="preserve"> G, Rosenthal MB. “Should health care come with a warranty?” Health </w:t>
      </w:r>
      <w:proofErr w:type="spellStart"/>
      <w:r w:rsidR="00092BFD" w:rsidRPr="002C082A">
        <w:rPr>
          <w:rFonts w:ascii="Times New Roman" w:hAnsi="Times New Roman" w:cs="Times New Roman"/>
          <w:color w:val="0000FF"/>
          <w:sz w:val="22"/>
          <w:szCs w:val="22"/>
        </w:rPr>
        <w:t>Aff</w:t>
      </w:r>
      <w:proofErr w:type="spellEnd"/>
      <w:r w:rsidR="00092BFD" w:rsidRPr="002C082A">
        <w:rPr>
          <w:rFonts w:ascii="Times New Roman" w:hAnsi="Times New Roman" w:cs="Times New Roman"/>
          <w:color w:val="0000FF"/>
          <w:sz w:val="22"/>
          <w:szCs w:val="22"/>
        </w:rPr>
        <w:t xml:space="preserve"> (Millwood) 28 (2009): w678-w687.</w:t>
      </w:r>
    </w:p>
    <w:p w14:paraId="0BB3208E" w14:textId="77777777" w:rsidR="0004520A" w:rsidRPr="002C082A" w:rsidRDefault="0004520A" w:rsidP="0004520A">
      <w:pPr>
        <w:pStyle w:val="EndnoteText"/>
        <w:ind w:left="720"/>
        <w:rPr>
          <w:rFonts w:ascii="Times New Roman" w:hAnsi="Times New Roman" w:cs="Times New Roman"/>
          <w:color w:val="0000FF"/>
          <w:sz w:val="22"/>
          <w:szCs w:val="22"/>
        </w:rPr>
      </w:pPr>
    </w:p>
    <w:p w14:paraId="70B894D1" w14:textId="77777777" w:rsidR="00CF5B38" w:rsidRPr="008208F2" w:rsidRDefault="00CF5B38" w:rsidP="00FC2809">
      <w:pPr>
        <w:ind w:left="0" w:firstLine="0"/>
        <w:rPr>
          <w:rFonts w:ascii="Times New Roman" w:hAnsi="Times New Roman" w:cs="Times New Roman"/>
          <w:iCs/>
          <w:color w:val="008000"/>
        </w:rPr>
      </w:pPr>
    </w:p>
    <w:p w14:paraId="710FA97D" w14:textId="77777777" w:rsidR="00496AF8" w:rsidRPr="008208F2" w:rsidRDefault="00B058A6" w:rsidP="002E2177">
      <w:pPr>
        <w:ind w:left="432" w:hanging="432"/>
        <w:rPr>
          <w:b/>
          <w:iCs/>
        </w:rPr>
      </w:pPr>
      <w:r w:rsidRPr="008208F2">
        <w:rPr>
          <w:b/>
          <w:color w:val="0000FF"/>
        </w:rPr>
        <w:t>1</w:t>
      </w:r>
      <w:r w:rsidR="00773485" w:rsidRPr="008208F2">
        <w:rPr>
          <w:b/>
          <w:color w:val="0000FF"/>
        </w:rPr>
        <w:t>a</w:t>
      </w:r>
      <w:r w:rsidRPr="008208F2">
        <w:rPr>
          <w:b/>
          <w:color w:val="0000FF"/>
        </w:rPr>
        <w:t>.2</w:t>
      </w:r>
      <w:r w:rsidR="00496AF8" w:rsidRPr="008208F2">
        <w:rPr>
          <w:b/>
          <w:color w:val="0000FF"/>
        </w:rPr>
        <w:t>.</w:t>
      </w:r>
      <w:r w:rsidR="00E41417" w:rsidRPr="008208F2">
        <w:rPr>
          <w:b/>
          <w:color w:val="0000FF"/>
        </w:rPr>
        <w:t>1.</w:t>
      </w:r>
      <w:r w:rsidR="00E41417" w:rsidRPr="008208F2">
        <w:rPr>
          <w:iCs/>
        </w:rPr>
        <w:t xml:space="preserve"> </w:t>
      </w:r>
      <w:r w:rsidR="00496AF8" w:rsidRPr="008208F2">
        <w:rPr>
          <w:b/>
          <w:iCs/>
        </w:rPr>
        <w:t xml:space="preserve">State the rationale </w:t>
      </w:r>
      <w:r w:rsidR="001D5B5D" w:rsidRPr="008208F2">
        <w:rPr>
          <w:b/>
          <w:iCs/>
        </w:rPr>
        <w:t xml:space="preserve">supporting </w:t>
      </w:r>
      <w:r w:rsidR="008B51D9" w:rsidRPr="008208F2">
        <w:rPr>
          <w:b/>
          <w:iCs/>
        </w:rPr>
        <w:t xml:space="preserve">the </w:t>
      </w:r>
      <w:r w:rsidR="005D25E9" w:rsidRPr="008208F2">
        <w:rPr>
          <w:b/>
          <w:iCs/>
        </w:rPr>
        <w:t xml:space="preserve">relationship </w:t>
      </w:r>
      <w:r w:rsidR="00AC1E53" w:rsidRPr="008208F2">
        <w:rPr>
          <w:b/>
          <w:iCs/>
        </w:rPr>
        <w:t>between</w:t>
      </w:r>
      <w:r w:rsidR="005D25E9" w:rsidRPr="008208F2">
        <w:rPr>
          <w:b/>
          <w:iCs/>
        </w:rPr>
        <w:t xml:space="preserve"> the </w:t>
      </w:r>
      <w:r w:rsidR="008B51D9" w:rsidRPr="008208F2">
        <w:rPr>
          <w:b/>
          <w:iCs/>
        </w:rPr>
        <w:t>health outcome</w:t>
      </w:r>
      <w:r w:rsidR="005857F8" w:rsidRPr="008208F2">
        <w:rPr>
          <w:b/>
          <w:iCs/>
        </w:rPr>
        <w:t xml:space="preserve"> </w:t>
      </w:r>
      <w:r w:rsidR="00AA5587" w:rsidRPr="008208F2">
        <w:rPr>
          <w:b/>
          <w:iCs/>
        </w:rPr>
        <w:t>(</w:t>
      </w:r>
      <w:r w:rsidR="005857F8" w:rsidRPr="008208F2">
        <w:rPr>
          <w:b/>
          <w:iCs/>
        </w:rPr>
        <w:t>or PRO</w:t>
      </w:r>
      <w:r w:rsidR="00AA5587" w:rsidRPr="008208F2">
        <w:rPr>
          <w:b/>
          <w:iCs/>
        </w:rPr>
        <w:t>)</w:t>
      </w:r>
      <w:r w:rsidR="008B51D9" w:rsidRPr="008208F2">
        <w:rPr>
          <w:b/>
          <w:iCs/>
        </w:rPr>
        <w:t xml:space="preserve"> </w:t>
      </w:r>
      <w:r w:rsidR="005D25E9" w:rsidRPr="008208F2">
        <w:rPr>
          <w:b/>
          <w:iCs/>
        </w:rPr>
        <w:t>to</w:t>
      </w:r>
      <w:r w:rsidR="00236F87" w:rsidRPr="008208F2">
        <w:rPr>
          <w:b/>
          <w:iCs/>
        </w:rPr>
        <w:t xml:space="preserve"> </w:t>
      </w:r>
      <w:r w:rsidR="00496AF8" w:rsidRPr="008208F2">
        <w:rPr>
          <w:b/>
          <w:iCs/>
        </w:rPr>
        <w:t>at least one</w:t>
      </w:r>
      <w:r w:rsidR="009B5BEA" w:rsidRPr="008208F2">
        <w:rPr>
          <w:b/>
          <w:iCs/>
        </w:rPr>
        <w:t xml:space="preserve"> </w:t>
      </w:r>
      <w:r w:rsidR="00496AF8" w:rsidRPr="008208F2">
        <w:rPr>
          <w:b/>
          <w:iCs/>
        </w:rPr>
        <w:t>healthcare structure, process, intervention, or service</w:t>
      </w:r>
      <w:r w:rsidR="00AC1E53" w:rsidRPr="008208F2">
        <w:rPr>
          <w:b/>
          <w:iCs/>
        </w:rPr>
        <w:t xml:space="preserve"> (</w:t>
      </w:r>
      <w:r w:rsidR="00AC1E53" w:rsidRPr="008208F2">
        <w:rPr>
          <w:b/>
          <w:i/>
          <w:iCs/>
        </w:rPr>
        <w:t>i.e., influence on outcome/PRO</w:t>
      </w:r>
      <w:r w:rsidR="00AC1E53" w:rsidRPr="008208F2">
        <w:rPr>
          <w:b/>
          <w:iCs/>
        </w:rPr>
        <w:t>)</w:t>
      </w:r>
      <w:r w:rsidR="005D25E9" w:rsidRPr="008208F2">
        <w:rPr>
          <w:b/>
          <w:iCs/>
        </w:rPr>
        <w:t>.</w:t>
      </w:r>
    </w:p>
    <w:p w14:paraId="706786DA" w14:textId="77777777" w:rsidR="009302D7" w:rsidRPr="008208F2" w:rsidRDefault="009302D7" w:rsidP="002E2177">
      <w:pPr>
        <w:ind w:left="432" w:hanging="432"/>
        <w:rPr>
          <w:b/>
          <w:iCs/>
        </w:rPr>
      </w:pPr>
    </w:p>
    <w:p w14:paraId="11FE2F77" w14:textId="77777777" w:rsidR="00B3551C" w:rsidRDefault="00ED6BE0" w:rsidP="00861CC8">
      <w:pPr>
        <w:rPr>
          <w:rFonts w:ascii="Times New Roman" w:hAnsi="Times New Roman" w:cs="Times New Roman"/>
          <w:iCs/>
          <w:color w:val="0000FF"/>
        </w:rPr>
      </w:pPr>
      <w:r w:rsidRPr="009E40F7">
        <w:rPr>
          <w:rFonts w:ascii="Times New Roman" w:hAnsi="Times New Roman" w:cs="Times New Roman"/>
          <w:iCs/>
          <w:color w:val="0000FF"/>
          <w:u w:val="single"/>
        </w:rPr>
        <w:lastRenderedPageBreak/>
        <w:t xml:space="preserve">Rationale: </w:t>
      </w:r>
      <w:r w:rsidRPr="009E40F7">
        <w:rPr>
          <w:rFonts w:ascii="Times New Roman" w:hAnsi="Times New Roman" w:cs="Times New Roman"/>
          <w:iCs/>
          <w:color w:val="0000FF"/>
        </w:rPr>
        <w:t xml:space="preserve"> </w:t>
      </w:r>
    </w:p>
    <w:p w14:paraId="58C93402" w14:textId="77777777" w:rsidR="00B3551C" w:rsidRDefault="00B3551C" w:rsidP="00861CC8">
      <w:pPr>
        <w:rPr>
          <w:rFonts w:ascii="Times New Roman" w:hAnsi="Times New Roman" w:cs="Times New Roman"/>
          <w:iCs/>
          <w:color w:val="0000FF"/>
        </w:rPr>
      </w:pPr>
    </w:p>
    <w:p w14:paraId="06749246" w14:textId="17F1A42E" w:rsidR="00092BFD" w:rsidRDefault="00DC73CC" w:rsidP="00092BFD">
      <w:pPr>
        <w:ind w:left="0" w:firstLine="0"/>
        <w:rPr>
          <w:rFonts w:ascii="Times New Roman" w:hAnsi="Times New Roman" w:cs="Times New Roman"/>
          <w:color w:val="0000FF"/>
        </w:rPr>
      </w:pPr>
      <w:r w:rsidRPr="00804CAD">
        <w:rPr>
          <w:rFonts w:ascii="Times New Roman" w:hAnsi="Times New Roman" w:cs="Times New Roman"/>
          <w:color w:val="0000FF"/>
        </w:rPr>
        <w:t>A significant portion of waste in today’s healthcare system is due to “care defects” – errors, avoidable hospitalizations, and other process failures that cause patients to incur unnecessary services and some harm. For example, a report by the Agency of Health Care Research and Quality (AHRQ) highlighted the fact that in 2008, 1 out of every 10 hospital-stays could have been prevented (</w:t>
      </w:r>
      <w:proofErr w:type="spellStart"/>
      <w:r w:rsidRPr="00804CAD">
        <w:rPr>
          <w:rFonts w:ascii="Times New Roman" w:hAnsi="Times New Roman" w:cs="Times New Roman"/>
          <w:color w:val="0000FF"/>
        </w:rPr>
        <w:t>Stranges</w:t>
      </w:r>
      <w:proofErr w:type="spellEnd"/>
      <w:r w:rsidRPr="00804CAD">
        <w:rPr>
          <w:rFonts w:ascii="Times New Roman" w:hAnsi="Times New Roman" w:cs="Times New Roman"/>
          <w:color w:val="0000FF"/>
        </w:rPr>
        <w:t xml:space="preserve"> 2008), and for Medicare beneficiaries one in five admissions were for a potentially preventable condition.  To improve accountability in the delivery of medical care, AHRQ has developed a list of patient safety indicators (PSIs) to identify potential harms to patients (AHRQ 2008). Additionally, the Centers for Medicare and Medicaid Services (CMS) have taken a “Six Sigma” approach and defined Hospital Acquired Conditions (HACs) and “never events” that should almost never occur and are applying financial penalties when these events do occur (CMS 2012). The Potentially avoidable complications (PAC) measure goes beyond the AHRQ PSIs and the CMS HACs and creates a single comprehensive measure that measures all-cause harms for a pa</w:t>
      </w:r>
      <w:r w:rsidR="00092BFD">
        <w:rPr>
          <w:rFonts w:ascii="Times New Roman" w:hAnsi="Times New Roman" w:cs="Times New Roman"/>
          <w:color w:val="0000FF"/>
        </w:rPr>
        <w:t>tient with the index condition.</w:t>
      </w:r>
      <w:r w:rsidR="00092BFD" w:rsidRPr="00092BFD">
        <w:rPr>
          <w:rFonts w:ascii="Times New Roman" w:hAnsi="Times New Roman" w:cs="Times New Roman"/>
          <w:color w:val="0000FF"/>
        </w:rPr>
        <w:t xml:space="preserve"> </w:t>
      </w:r>
    </w:p>
    <w:p w14:paraId="72FB68BA" w14:textId="77777777" w:rsidR="00092BFD" w:rsidRDefault="00092BFD" w:rsidP="00092BFD">
      <w:pPr>
        <w:ind w:left="0" w:firstLine="0"/>
        <w:rPr>
          <w:rFonts w:ascii="Times New Roman" w:hAnsi="Times New Roman" w:cs="Times New Roman"/>
          <w:color w:val="0000FF"/>
        </w:rPr>
      </w:pPr>
    </w:p>
    <w:p w14:paraId="026C59C4" w14:textId="411C3A75" w:rsidR="00092BFD" w:rsidRPr="00DE62DD" w:rsidRDefault="00092BFD" w:rsidP="00092BFD">
      <w:pPr>
        <w:ind w:left="0" w:firstLine="0"/>
        <w:rPr>
          <w:rFonts w:ascii="Times New Roman" w:hAnsi="Times New Roman" w:cs="Times New Roman"/>
          <w:color w:val="0000FF"/>
        </w:rPr>
      </w:pPr>
      <w:r>
        <w:rPr>
          <w:rFonts w:ascii="Times New Roman" w:hAnsi="Times New Roman" w:cs="Times New Roman"/>
          <w:color w:val="0000FF"/>
        </w:rPr>
        <w:t>P</w:t>
      </w:r>
      <w:r w:rsidRPr="00DE62DD">
        <w:rPr>
          <w:rFonts w:ascii="Times New Roman" w:hAnsi="Times New Roman" w:cs="Times New Roman"/>
          <w:color w:val="0000FF"/>
        </w:rPr>
        <w:t xml:space="preserve">otentially avoidable complications may occur anytime during the course of a patient’s illness, especially if pneumonia patients get hospitalized.  Once hospitalizations occur, the index stay itself may have a potentially avoidable complication (PAC) or patients may develop a PAC during the 30-day post-discharge period. PACs lead to significant variability in outcomes including prolonged length of stay, readmissions and emergency room visits, all indicating poor outcomes that harm the patient, cause payers to incur unnecessary costs and could be improved by providers (de </w:t>
      </w:r>
      <w:proofErr w:type="spellStart"/>
      <w:r w:rsidRPr="00DE62DD">
        <w:rPr>
          <w:rFonts w:ascii="Times New Roman" w:hAnsi="Times New Roman" w:cs="Times New Roman"/>
          <w:color w:val="0000FF"/>
        </w:rPr>
        <w:t>Brantes</w:t>
      </w:r>
      <w:proofErr w:type="spellEnd"/>
      <w:r w:rsidRPr="00DE62DD">
        <w:rPr>
          <w:rFonts w:ascii="Times New Roman" w:hAnsi="Times New Roman" w:cs="Times New Roman"/>
          <w:color w:val="0000FF"/>
        </w:rPr>
        <w:t xml:space="preserve"> 2011).</w:t>
      </w:r>
    </w:p>
    <w:p w14:paraId="402A61D0" w14:textId="43F7ED35" w:rsidR="00DC73CC" w:rsidRPr="00804CAD" w:rsidRDefault="00DC73CC" w:rsidP="00DC73CC">
      <w:pPr>
        <w:ind w:left="0" w:firstLine="0"/>
        <w:rPr>
          <w:rFonts w:ascii="Times New Roman" w:hAnsi="Times New Roman" w:cs="Times New Roman"/>
          <w:color w:val="0000FF"/>
        </w:rPr>
      </w:pPr>
    </w:p>
    <w:p w14:paraId="1EBBAF89" w14:textId="4AED839F" w:rsidR="00E64AD9" w:rsidRDefault="00094B88" w:rsidP="00B3551C">
      <w:pPr>
        <w:ind w:left="0" w:firstLine="0"/>
        <w:contextualSpacing/>
        <w:rPr>
          <w:rFonts w:ascii="Times New Roman" w:hAnsi="Times New Roman" w:cs="Times New Roman"/>
          <w:color w:val="0000FF"/>
        </w:rPr>
      </w:pPr>
      <w:r>
        <w:rPr>
          <w:rFonts w:ascii="Times New Roman" w:hAnsi="Times New Roman" w:cs="Times New Roman"/>
          <w:color w:val="0000FF"/>
        </w:rPr>
        <w:t>A comprehensive measure of “all-cause” harms track</w:t>
      </w:r>
      <w:r w:rsidR="00E5554D">
        <w:rPr>
          <w:rFonts w:ascii="Times New Roman" w:hAnsi="Times New Roman" w:cs="Times New Roman"/>
          <w:color w:val="0000FF"/>
        </w:rPr>
        <w:t>s</w:t>
      </w:r>
      <w:r>
        <w:rPr>
          <w:rFonts w:ascii="Times New Roman" w:hAnsi="Times New Roman" w:cs="Times New Roman"/>
          <w:color w:val="0000FF"/>
        </w:rPr>
        <w:t xml:space="preserve"> all adverse events in one measure and </w:t>
      </w:r>
      <w:proofErr w:type="gramStart"/>
      <w:r>
        <w:rPr>
          <w:rFonts w:ascii="Times New Roman" w:hAnsi="Times New Roman" w:cs="Times New Roman"/>
          <w:color w:val="0000FF"/>
        </w:rPr>
        <w:t>create</w:t>
      </w:r>
      <w:r w:rsidR="00E5554D">
        <w:rPr>
          <w:rFonts w:ascii="Times New Roman" w:hAnsi="Times New Roman" w:cs="Times New Roman"/>
          <w:color w:val="0000FF"/>
        </w:rPr>
        <w:t>s</w:t>
      </w:r>
      <w:proofErr w:type="gramEnd"/>
      <w:r>
        <w:rPr>
          <w:rFonts w:ascii="Times New Roman" w:hAnsi="Times New Roman" w:cs="Times New Roman"/>
          <w:color w:val="0000FF"/>
        </w:rPr>
        <w:t xml:space="preserve"> a complete picture for the provider</w:t>
      </w:r>
      <w:r w:rsidR="00E64AD9">
        <w:rPr>
          <w:rFonts w:ascii="Times New Roman" w:hAnsi="Times New Roman" w:cs="Times New Roman"/>
          <w:color w:val="0000FF"/>
        </w:rPr>
        <w:t>’</w:t>
      </w:r>
      <w:r>
        <w:rPr>
          <w:rFonts w:ascii="Times New Roman" w:hAnsi="Times New Roman" w:cs="Times New Roman"/>
          <w:color w:val="0000FF"/>
        </w:rPr>
        <w:t>s performance.</w:t>
      </w:r>
      <w:r w:rsidR="00E64AD9">
        <w:rPr>
          <w:rFonts w:ascii="Times New Roman" w:hAnsi="Times New Roman" w:cs="Times New Roman"/>
          <w:color w:val="0000FF"/>
        </w:rPr>
        <w:t xml:space="preserve">  It look</w:t>
      </w:r>
      <w:r w:rsidR="00E5554D">
        <w:rPr>
          <w:rFonts w:ascii="Times New Roman" w:hAnsi="Times New Roman" w:cs="Times New Roman"/>
          <w:color w:val="0000FF"/>
        </w:rPr>
        <w:t>s</w:t>
      </w:r>
      <w:r w:rsidR="00E64AD9">
        <w:rPr>
          <w:rFonts w:ascii="Times New Roman" w:hAnsi="Times New Roman" w:cs="Times New Roman"/>
          <w:color w:val="0000FF"/>
        </w:rPr>
        <w:t xml:space="preserve"> at al</w:t>
      </w:r>
      <w:r w:rsidR="00092BFD">
        <w:rPr>
          <w:rFonts w:ascii="Times New Roman" w:hAnsi="Times New Roman" w:cs="Times New Roman"/>
          <w:color w:val="0000FF"/>
        </w:rPr>
        <w:t>l</w:t>
      </w:r>
      <w:r w:rsidR="00E64AD9">
        <w:rPr>
          <w:rFonts w:ascii="Times New Roman" w:hAnsi="Times New Roman" w:cs="Times New Roman"/>
          <w:color w:val="0000FF"/>
        </w:rPr>
        <w:t xml:space="preserve"> care defects such as </w:t>
      </w:r>
      <w:r w:rsidR="00E64AD9" w:rsidRPr="00A43512">
        <w:rPr>
          <w:rFonts w:ascii="Times New Roman" w:hAnsi="Times New Roman" w:cs="Times New Roman"/>
          <w:color w:val="0000FF"/>
        </w:rPr>
        <w:t xml:space="preserve">readmissions, emergency room visits, </w:t>
      </w:r>
      <w:proofErr w:type="gramStart"/>
      <w:r w:rsidR="00E64AD9" w:rsidRPr="00A43512">
        <w:rPr>
          <w:rFonts w:ascii="Times New Roman" w:hAnsi="Times New Roman" w:cs="Times New Roman"/>
          <w:color w:val="0000FF"/>
        </w:rPr>
        <w:t>adverse</w:t>
      </w:r>
      <w:proofErr w:type="gramEnd"/>
      <w:r w:rsidR="00E64AD9" w:rsidRPr="00A43512">
        <w:rPr>
          <w:rFonts w:ascii="Times New Roman" w:hAnsi="Times New Roman" w:cs="Times New Roman"/>
          <w:color w:val="0000FF"/>
        </w:rPr>
        <w:t xml:space="preserve"> events due to errors of omission or commission.  It look</w:t>
      </w:r>
      <w:r w:rsidR="00E5554D">
        <w:rPr>
          <w:rFonts w:ascii="Times New Roman" w:hAnsi="Times New Roman" w:cs="Times New Roman"/>
          <w:color w:val="0000FF"/>
        </w:rPr>
        <w:t>s</w:t>
      </w:r>
      <w:r w:rsidR="00E64AD9" w:rsidRPr="00A43512">
        <w:rPr>
          <w:rFonts w:ascii="Times New Roman" w:hAnsi="Times New Roman" w:cs="Times New Roman"/>
          <w:color w:val="0000FF"/>
        </w:rPr>
        <w:t xml:space="preserve"> at complications that are directly related to the index condition, and also those due to patient safety failures.  </w:t>
      </w:r>
      <w:r w:rsidR="00092BFD" w:rsidRPr="00A43512">
        <w:rPr>
          <w:rFonts w:ascii="Times New Roman" w:hAnsi="Times New Roman" w:cs="Times New Roman"/>
          <w:color w:val="0000FF"/>
        </w:rPr>
        <w:t xml:space="preserve">As such, the measure </w:t>
      </w:r>
      <w:r w:rsidR="00E64AD9" w:rsidRPr="00A43512">
        <w:rPr>
          <w:rFonts w:ascii="Times New Roman" w:hAnsi="Times New Roman" w:cs="Times New Roman"/>
          <w:color w:val="0000FF"/>
        </w:rPr>
        <w:t>provide</w:t>
      </w:r>
      <w:r w:rsidR="00E5554D">
        <w:rPr>
          <w:rFonts w:ascii="Times New Roman" w:hAnsi="Times New Roman" w:cs="Times New Roman"/>
          <w:color w:val="0000FF"/>
        </w:rPr>
        <w:t>s</w:t>
      </w:r>
      <w:r w:rsidR="00E64AD9" w:rsidRPr="00A43512">
        <w:rPr>
          <w:rFonts w:ascii="Times New Roman" w:hAnsi="Times New Roman" w:cs="Times New Roman"/>
          <w:color w:val="0000FF"/>
        </w:rPr>
        <w:t xml:space="preserve"> clinicians with an overall and comprehensive view, in one measure, of all potentially avoidable complications for a patient and drive quality improvement efforts.</w:t>
      </w:r>
    </w:p>
    <w:p w14:paraId="60911736" w14:textId="77777777" w:rsidR="00A43512" w:rsidRDefault="00A43512" w:rsidP="00B3551C">
      <w:pPr>
        <w:ind w:left="0" w:firstLine="0"/>
        <w:contextualSpacing/>
        <w:rPr>
          <w:rFonts w:ascii="Times New Roman" w:hAnsi="Times New Roman" w:cs="Times New Roman"/>
          <w:color w:val="0000FF"/>
        </w:rPr>
      </w:pPr>
    </w:p>
    <w:p w14:paraId="6408E120" w14:textId="77777777" w:rsidR="0004520A" w:rsidRDefault="00A43512" w:rsidP="003368DF">
      <w:pPr>
        <w:ind w:left="0" w:firstLine="0"/>
        <w:rPr>
          <w:rFonts w:ascii="Times New Roman" w:hAnsi="Times New Roman" w:cs="Times New Roman"/>
          <w:color w:val="0000FF"/>
        </w:rPr>
      </w:pPr>
      <w:r w:rsidRPr="00A43512">
        <w:rPr>
          <w:rFonts w:ascii="Times New Roman" w:hAnsi="Times New Roman" w:cs="Times New Roman"/>
          <w:color w:val="0000FF"/>
        </w:rPr>
        <w:t>For clinicians and facilities increasingly engaged in value-based payment efforts and/or driving quality improvement for population health, the value of a PAC measure over a series of related, but more discrete measures, is that one can better determine if the sources of complications primarily stem from activities within the facility or outside the facility, and the specific nature of the complications that have a higher frequency of occurrence. For providers, it’s far easier to construct a quality dashboard from a parsimonious set of measures, and that’s what PAC measures offer. Performa</w:t>
      </w:r>
      <w:r w:rsidR="0004520A">
        <w:rPr>
          <w:rFonts w:ascii="Times New Roman" w:hAnsi="Times New Roman" w:cs="Times New Roman"/>
          <w:color w:val="0000FF"/>
        </w:rPr>
        <w:t>nce results provide summary PAC</w:t>
      </w:r>
      <w:r w:rsidRPr="00A43512">
        <w:rPr>
          <w:rFonts w:ascii="Times New Roman" w:hAnsi="Times New Roman" w:cs="Times New Roman"/>
          <w:color w:val="0000FF"/>
        </w:rPr>
        <w:t xml:space="preserve"> rates by provider, which can be used by payers and providers in a number of ways to improve the quality of care. </w:t>
      </w:r>
    </w:p>
    <w:p w14:paraId="09968453" w14:textId="77777777" w:rsidR="0004520A" w:rsidRDefault="0004520A" w:rsidP="003368DF">
      <w:pPr>
        <w:ind w:left="0" w:firstLine="0"/>
        <w:rPr>
          <w:rFonts w:ascii="Times New Roman" w:hAnsi="Times New Roman" w:cs="Times New Roman"/>
          <w:color w:val="0000FF"/>
        </w:rPr>
      </w:pPr>
    </w:p>
    <w:p w14:paraId="6E5F2124" w14:textId="77777777" w:rsidR="0004520A" w:rsidRDefault="003368DF" w:rsidP="003368DF">
      <w:pPr>
        <w:ind w:left="0" w:firstLine="0"/>
        <w:rPr>
          <w:rFonts w:ascii="Times New Roman" w:hAnsi="Times New Roman" w:cs="Times New Roman"/>
          <w:color w:val="0000FF"/>
        </w:rPr>
      </w:pPr>
      <w:r w:rsidRPr="00A43512">
        <w:rPr>
          <w:rFonts w:ascii="Times New Roman" w:hAnsi="Times New Roman" w:cs="Times New Roman"/>
          <w:color w:val="0000FF"/>
        </w:rPr>
        <w:t>From the payer perspective, payers can use this information to 1) creat</w:t>
      </w:r>
      <w:r w:rsidR="00B1289D">
        <w:rPr>
          <w:rFonts w:ascii="Times New Roman" w:hAnsi="Times New Roman" w:cs="Times New Roman"/>
          <w:color w:val="0000FF"/>
        </w:rPr>
        <w:t>e a high-value provider network</w:t>
      </w:r>
      <w:r w:rsidRPr="00A43512">
        <w:rPr>
          <w:rFonts w:ascii="Times New Roman" w:hAnsi="Times New Roman" w:cs="Times New Roman"/>
          <w:color w:val="0000FF"/>
        </w:rPr>
        <w:t xml:space="preserve">, 2) work with high-value providers to share best practices, 3) incentivize low-value providers to improve, 4) modify their insurance design to activate consumers to select the right care from the right providers at the right time.  </w:t>
      </w:r>
    </w:p>
    <w:p w14:paraId="2DFD7F79" w14:textId="77777777" w:rsidR="0004520A" w:rsidRDefault="0004520A" w:rsidP="003368DF">
      <w:pPr>
        <w:ind w:left="0" w:firstLine="0"/>
        <w:rPr>
          <w:rFonts w:ascii="Times New Roman" w:hAnsi="Times New Roman" w:cs="Times New Roman"/>
          <w:color w:val="0000FF"/>
        </w:rPr>
      </w:pPr>
    </w:p>
    <w:p w14:paraId="6AC087CE" w14:textId="52875CBC" w:rsidR="00E64AD9" w:rsidRPr="00A43512" w:rsidRDefault="00B1289D" w:rsidP="003368DF">
      <w:pPr>
        <w:ind w:left="0" w:firstLine="0"/>
        <w:rPr>
          <w:rFonts w:ascii="Times New Roman" w:hAnsi="Times New Roman" w:cs="Times New Roman"/>
          <w:color w:val="0000FF"/>
        </w:rPr>
      </w:pPr>
      <w:r w:rsidRPr="00A43512">
        <w:rPr>
          <w:rFonts w:ascii="Times New Roman" w:hAnsi="Times New Roman" w:cs="Times New Roman"/>
          <w:color w:val="0000FF"/>
        </w:rPr>
        <w:t>From the provider perspective, providers can 1) view services and activity for their patients longitudinally across the entire care continuum, such as frequency of readmissions and ED visits and drill down on patients with high PAC rates, 2) review actionable drill down reports to identify the most frequent PACs across all patients to create care pathways and process improvement plans to impact the most frequent PACs.</w:t>
      </w:r>
      <w:r>
        <w:rPr>
          <w:rFonts w:ascii="Times New Roman" w:hAnsi="Times New Roman" w:cs="Times New Roman"/>
          <w:color w:val="0000FF"/>
        </w:rPr>
        <w:t xml:space="preserve"> </w:t>
      </w:r>
      <w:r w:rsidR="00092BFD" w:rsidRPr="00A43512">
        <w:rPr>
          <w:rFonts w:ascii="Times New Roman" w:hAnsi="Times New Roman" w:cs="Times New Roman"/>
          <w:color w:val="0000FF"/>
        </w:rPr>
        <w:t xml:space="preserve">It is </w:t>
      </w:r>
      <w:r>
        <w:rPr>
          <w:rFonts w:ascii="Times New Roman" w:hAnsi="Times New Roman" w:cs="Times New Roman"/>
          <w:color w:val="0000FF"/>
        </w:rPr>
        <w:t xml:space="preserve">also </w:t>
      </w:r>
      <w:r w:rsidR="00092BFD" w:rsidRPr="00A43512">
        <w:rPr>
          <w:rFonts w:ascii="Times New Roman" w:hAnsi="Times New Roman" w:cs="Times New Roman"/>
          <w:color w:val="0000FF"/>
        </w:rPr>
        <w:t xml:space="preserve">known that by holding providers accountable for occurrence and costs of PACs, a built-in warranty is created around care of the index condition (de </w:t>
      </w:r>
      <w:proofErr w:type="spellStart"/>
      <w:r w:rsidR="00092BFD" w:rsidRPr="00A43512">
        <w:rPr>
          <w:rFonts w:ascii="Times New Roman" w:hAnsi="Times New Roman" w:cs="Times New Roman"/>
          <w:color w:val="0000FF"/>
        </w:rPr>
        <w:t>Brantes</w:t>
      </w:r>
      <w:proofErr w:type="spellEnd"/>
      <w:r w:rsidR="00092BFD" w:rsidRPr="00A43512">
        <w:rPr>
          <w:rFonts w:ascii="Times New Roman" w:hAnsi="Times New Roman" w:cs="Times New Roman"/>
          <w:color w:val="0000FF"/>
        </w:rPr>
        <w:t xml:space="preserve"> 2009) (Curry 2011) and </w:t>
      </w:r>
      <w:r>
        <w:rPr>
          <w:rFonts w:ascii="Times New Roman" w:hAnsi="Times New Roman" w:cs="Times New Roman"/>
          <w:color w:val="0000FF"/>
        </w:rPr>
        <w:t xml:space="preserve">it </w:t>
      </w:r>
      <w:r w:rsidR="00092BFD" w:rsidRPr="00A43512">
        <w:rPr>
          <w:rFonts w:ascii="Times New Roman" w:hAnsi="Times New Roman" w:cs="Times New Roman"/>
          <w:color w:val="0000FF"/>
        </w:rPr>
        <w:t>also creates incentives to reduce readmissions (</w:t>
      </w:r>
      <w:proofErr w:type="spellStart"/>
      <w:r w:rsidR="00092BFD" w:rsidRPr="00A43512">
        <w:rPr>
          <w:rFonts w:ascii="Times New Roman" w:hAnsi="Times New Roman" w:cs="Times New Roman"/>
          <w:color w:val="0000FF"/>
        </w:rPr>
        <w:t>Mittler</w:t>
      </w:r>
      <w:proofErr w:type="spellEnd"/>
      <w:r w:rsidR="00092BFD" w:rsidRPr="00A43512">
        <w:rPr>
          <w:rFonts w:ascii="Times New Roman" w:hAnsi="Times New Roman" w:cs="Times New Roman"/>
          <w:color w:val="0000FF"/>
        </w:rPr>
        <w:t xml:space="preserve"> 2013).</w:t>
      </w:r>
    </w:p>
    <w:p w14:paraId="2988E358" w14:textId="77777777" w:rsidR="00E64AD9" w:rsidRPr="00A43512" w:rsidRDefault="00E64AD9" w:rsidP="00E64AD9">
      <w:pPr>
        <w:contextualSpacing/>
        <w:rPr>
          <w:rFonts w:ascii="Times New Roman" w:hAnsi="Times New Roman" w:cs="Times New Roman"/>
          <w:color w:val="0000FF"/>
        </w:rPr>
      </w:pPr>
    </w:p>
    <w:p w14:paraId="1118B52A" w14:textId="3F349274" w:rsidR="00CB66C3" w:rsidRPr="00A43512" w:rsidRDefault="00E64AD9" w:rsidP="00ED6BE0">
      <w:pPr>
        <w:ind w:left="0" w:firstLine="0"/>
        <w:contextualSpacing/>
        <w:rPr>
          <w:rFonts w:ascii="Times New Roman" w:hAnsi="Times New Roman" w:cs="Times New Roman"/>
          <w:color w:val="0000FF"/>
        </w:rPr>
      </w:pPr>
      <w:r w:rsidRPr="00A43512">
        <w:rPr>
          <w:rFonts w:ascii="Times New Roman" w:hAnsi="Times New Roman" w:cs="Times New Roman"/>
          <w:color w:val="0000FF"/>
        </w:rPr>
        <w:lastRenderedPageBreak/>
        <w:t>Further, as a comprehensive outcome measure, PACs are also useful for public transparency of quality, as substantiated by the research from Judy Hibbard and colleagues where they found that the very framing of potentially avoidable complications as an indicator of potential harm, is an effective way of communicating about the quality of care to consumers (Hibbard 2011).  It helped consumers make more rational choices among providers, not equating high prices to high quality, but in fact if high prices were stemming from high PACs, then it may indicate more waste and more harm.</w:t>
      </w:r>
    </w:p>
    <w:p w14:paraId="4D7FCA5C" w14:textId="77777777" w:rsidR="007733EE" w:rsidRPr="00A43512" w:rsidRDefault="007733EE" w:rsidP="007733EE">
      <w:pPr>
        <w:rPr>
          <w:rFonts w:ascii="Times New Roman" w:hAnsi="Times New Roman" w:cs="Times New Roman"/>
          <w:color w:val="0000FF"/>
        </w:rPr>
      </w:pPr>
    </w:p>
    <w:p w14:paraId="139CC284" w14:textId="545B6D22" w:rsidR="00B168A2" w:rsidRPr="00395539" w:rsidRDefault="00ED6BE0" w:rsidP="00395539">
      <w:pPr>
        <w:rPr>
          <w:rFonts w:ascii="Times New Roman" w:hAnsi="Times New Roman" w:cs="Times New Roman"/>
          <w:color w:val="0000FF"/>
        </w:rPr>
      </w:pPr>
      <w:r w:rsidRPr="00395539">
        <w:rPr>
          <w:rFonts w:ascii="Times New Roman" w:hAnsi="Times New Roman" w:cs="Times New Roman"/>
          <w:iCs/>
          <w:color w:val="0000FF"/>
          <w:u w:val="single"/>
        </w:rPr>
        <w:t>References:</w:t>
      </w:r>
    </w:p>
    <w:p w14:paraId="06583E71" w14:textId="77777777" w:rsidR="004E0FE6" w:rsidRPr="00395539" w:rsidRDefault="004E0FE6" w:rsidP="00395539">
      <w:pPr>
        <w:pStyle w:val="EndnoteText"/>
        <w:numPr>
          <w:ilvl w:val="0"/>
          <w:numId w:val="23"/>
        </w:numPr>
        <w:rPr>
          <w:rFonts w:ascii="Times New Roman" w:hAnsi="Times New Roman" w:cs="Times New Roman"/>
          <w:color w:val="0000FF"/>
          <w:sz w:val="22"/>
          <w:szCs w:val="22"/>
        </w:rPr>
      </w:pPr>
      <w:proofErr w:type="spellStart"/>
      <w:r w:rsidRPr="00395539">
        <w:rPr>
          <w:rFonts w:ascii="Times New Roman" w:hAnsi="Times New Roman" w:cs="Times New Roman"/>
          <w:color w:val="0000FF"/>
          <w:sz w:val="22"/>
          <w:szCs w:val="22"/>
        </w:rPr>
        <w:t>Stranges</w:t>
      </w:r>
      <w:proofErr w:type="spellEnd"/>
      <w:r w:rsidRPr="00395539">
        <w:rPr>
          <w:rFonts w:ascii="Times New Roman" w:hAnsi="Times New Roman" w:cs="Times New Roman"/>
          <w:color w:val="0000FF"/>
          <w:sz w:val="22"/>
          <w:szCs w:val="22"/>
        </w:rPr>
        <w:t xml:space="preserve">, Elizabeth, MS, and Carol Stocks, RN, MHSA. Potentially Preventable Hospitalizations for Acute and Chronic Conditions, 2008. Rep. Vol. 99. </w:t>
      </w:r>
      <w:proofErr w:type="spellStart"/>
      <w:r w:rsidRPr="00395539">
        <w:rPr>
          <w:rFonts w:ascii="Times New Roman" w:hAnsi="Times New Roman" w:cs="Times New Roman"/>
          <w:color w:val="0000FF"/>
          <w:sz w:val="22"/>
          <w:szCs w:val="22"/>
        </w:rPr>
        <w:t>N.p</w:t>
      </w:r>
      <w:proofErr w:type="spellEnd"/>
      <w:r w:rsidRPr="00395539">
        <w:rPr>
          <w:rFonts w:ascii="Times New Roman" w:hAnsi="Times New Roman" w:cs="Times New Roman"/>
          <w:color w:val="0000FF"/>
          <w:sz w:val="22"/>
          <w:szCs w:val="22"/>
        </w:rPr>
        <w:t xml:space="preserve">.: Agency for </w:t>
      </w:r>
      <w:r w:rsidRPr="00395539">
        <w:rPr>
          <w:rFonts w:ascii="Times New Roman" w:hAnsi="Times New Roman" w:cs="Times New Roman"/>
          <w:color w:val="0000FF"/>
          <w:sz w:val="22"/>
          <w:szCs w:val="22"/>
        </w:rPr>
        <w:t>Healthcare Research and Quality</w:t>
      </w:r>
      <w:r w:rsidRPr="00395539">
        <w:rPr>
          <w:rFonts w:ascii="Times New Roman" w:hAnsi="Times New Roman" w:cs="Times New Roman"/>
          <w:color w:val="0000FF"/>
          <w:sz w:val="22"/>
          <w:szCs w:val="22"/>
        </w:rPr>
        <w:t>. Web.</w:t>
      </w:r>
    </w:p>
    <w:p w14:paraId="5E02241D" w14:textId="3EBD4C2E" w:rsidR="004E0FE6" w:rsidRPr="00395539" w:rsidRDefault="004E0FE6" w:rsidP="00395539">
      <w:pPr>
        <w:pStyle w:val="EndnoteText"/>
        <w:numPr>
          <w:ilvl w:val="0"/>
          <w:numId w:val="23"/>
        </w:numPr>
        <w:rPr>
          <w:rFonts w:ascii="Times New Roman" w:hAnsi="Times New Roman" w:cs="Times New Roman"/>
          <w:color w:val="0000FF"/>
          <w:sz w:val="22"/>
          <w:szCs w:val="22"/>
        </w:rPr>
      </w:pPr>
      <w:r w:rsidRPr="00395539">
        <w:rPr>
          <w:rFonts w:ascii="Times New Roman" w:hAnsi="Times New Roman" w:cs="Times New Roman"/>
          <w:color w:val="0000FF"/>
          <w:sz w:val="22"/>
          <w:szCs w:val="22"/>
        </w:rPr>
        <w:t>Department of Health and Human Services, Agency for Healthcare Research and Quality. 2008. ‘‘AHRQ Quality Indicators. Prevention Safety Indicators</w:t>
      </w:r>
      <w:r w:rsidRPr="00395539">
        <w:rPr>
          <w:rFonts w:ascii="Times New Roman" w:hAnsi="Times New Roman" w:cs="Times New Roman"/>
          <w:color w:val="0000FF"/>
          <w:sz w:val="22"/>
          <w:szCs w:val="22"/>
        </w:rPr>
        <w:t xml:space="preserve"> (PSIs)</w:t>
      </w:r>
      <w:r w:rsidRPr="00395539">
        <w:rPr>
          <w:rFonts w:ascii="Times New Roman" w:hAnsi="Times New Roman" w:cs="Times New Roman"/>
          <w:color w:val="0000FF"/>
          <w:sz w:val="22"/>
          <w:szCs w:val="22"/>
        </w:rPr>
        <w:t xml:space="preserve">: Technical Specifications, Version 3.2’’: </w:t>
      </w:r>
      <w:hyperlink r:id="rId20" w:history="1">
        <w:r w:rsidRPr="00395539">
          <w:rPr>
            <w:rFonts w:ascii="Times New Roman" w:hAnsi="Times New Roman" w:cs="Times New Roman"/>
            <w:color w:val="0000FF"/>
            <w:sz w:val="22"/>
            <w:szCs w:val="22"/>
          </w:rPr>
          <w:t>http://www.qualityindicators.ahrq.gov/modules/PSI_TechSpec.aspx</w:t>
        </w:r>
      </w:hyperlink>
    </w:p>
    <w:p w14:paraId="5195658C" w14:textId="77777777" w:rsidR="004E0FE6" w:rsidRPr="00395539" w:rsidRDefault="004E0FE6" w:rsidP="00395539">
      <w:pPr>
        <w:pStyle w:val="EndnoteText"/>
        <w:numPr>
          <w:ilvl w:val="0"/>
          <w:numId w:val="23"/>
        </w:numPr>
        <w:rPr>
          <w:rFonts w:ascii="Times New Roman" w:hAnsi="Times New Roman" w:cs="Times New Roman"/>
          <w:color w:val="0000FF"/>
          <w:sz w:val="22"/>
          <w:szCs w:val="22"/>
        </w:rPr>
      </w:pPr>
      <w:r w:rsidRPr="00395539">
        <w:rPr>
          <w:rFonts w:ascii="Times New Roman" w:hAnsi="Times New Roman" w:cs="Times New Roman"/>
          <w:color w:val="0000FF"/>
          <w:sz w:val="22"/>
          <w:szCs w:val="22"/>
        </w:rPr>
        <w:t>Centers for Medicare and Medicaid Services. "Hospital Acquired Conditions." CMS.gov. Centers for Medicare and Medicaid Services, 2012. Web.</w:t>
      </w:r>
    </w:p>
    <w:p w14:paraId="730374FC" w14:textId="77777777" w:rsidR="00523886" w:rsidRPr="00395539" w:rsidRDefault="00523886" w:rsidP="00395539">
      <w:pPr>
        <w:pStyle w:val="EndnoteText"/>
        <w:numPr>
          <w:ilvl w:val="0"/>
          <w:numId w:val="23"/>
        </w:numPr>
        <w:rPr>
          <w:rFonts w:ascii="Times New Roman" w:hAnsi="Times New Roman" w:cs="Times New Roman"/>
          <w:color w:val="0000FF"/>
          <w:sz w:val="22"/>
          <w:szCs w:val="22"/>
        </w:rPr>
      </w:pPr>
      <w:proofErr w:type="gramStart"/>
      <w:r w:rsidRPr="00395539">
        <w:rPr>
          <w:rFonts w:ascii="Times New Roman" w:hAnsi="Times New Roman" w:cs="Times New Roman"/>
          <w:color w:val="0000FF"/>
          <w:sz w:val="22"/>
          <w:szCs w:val="22"/>
        </w:rPr>
        <w:t>de</w:t>
      </w:r>
      <w:proofErr w:type="gramEnd"/>
      <w:r w:rsidRPr="00395539">
        <w:rPr>
          <w:rFonts w:ascii="Times New Roman" w:hAnsi="Times New Roman" w:cs="Times New Roman"/>
          <w:color w:val="0000FF"/>
          <w:sz w:val="22"/>
          <w:szCs w:val="22"/>
        </w:rPr>
        <w:t xml:space="preserve"> </w:t>
      </w:r>
      <w:proofErr w:type="spellStart"/>
      <w:r w:rsidRPr="00395539">
        <w:rPr>
          <w:rFonts w:ascii="Times New Roman" w:hAnsi="Times New Roman" w:cs="Times New Roman"/>
          <w:color w:val="0000FF"/>
          <w:sz w:val="22"/>
          <w:szCs w:val="22"/>
        </w:rPr>
        <w:t>Brantes</w:t>
      </w:r>
      <w:proofErr w:type="spellEnd"/>
      <w:r w:rsidRPr="00395539">
        <w:rPr>
          <w:rFonts w:ascii="Times New Roman" w:hAnsi="Times New Roman" w:cs="Times New Roman"/>
          <w:color w:val="0000FF"/>
          <w:sz w:val="22"/>
          <w:szCs w:val="22"/>
        </w:rPr>
        <w:t xml:space="preserve"> F, </w:t>
      </w:r>
      <w:proofErr w:type="spellStart"/>
      <w:r w:rsidRPr="00395539">
        <w:rPr>
          <w:rFonts w:ascii="Times New Roman" w:hAnsi="Times New Roman" w:cs="Times New Roman"/>
          <w:color w:val="0000FF"/>
          <w:sz w:val="22"/>
          <w:szCs w:val="22"/>
        </w:rPr>
        <w:t>Rastogi</w:t>
      </w:r>
      <w:proofErr w:type="spellEnd"/>
      <w:r w:rsidRPr="00395539">
        <w:rPr>
          <w:rFonts w:ascii="Times New Roman" w:hAnsi="Times New Roman" w:cs="Times New Roman"/>
          <w:color w:val="0000FF"/>
          <w:sz w:val="22"/>
          <w:szCs w:val="22"/>
        </w:rPr>
        <w:t xml:space="preserve"> A, and Sorensen CM. Episode of Care Analysis Reveals Sources of Variation in Costs.  </w:t>
      </w:r>
      <w:proofErr w:type="gramStart"/>
      <w:r w:rsidRPr="00395539">
        <w:rPr>
          <w:rFonts w:ascii="Times New Roman" w:hAnsi="Times New Roman" w:cs="Times New Roman"/>
          <w:color w:val="0000FF"/>
          <w:sz w:val="22"/>
          <w:szCs w:val="22"/>
        </w:rPr>
        <w:t>Am</w:t>
      </w:r>
      <w:proofErr w:type="gramEnd"/>
      <w:r w:rsidRPr="00395539">
        <w:rPr>
          <w:rFonts w:ascii="Times New Roman" w:hAnsi="Times New Roman" w:cs="Times New Roman"/>
          <w:color w:val="0000FF"/>
          <w:sz w:val="22"/>
          <w:szCs w:val="22"/>
        </w:rPr>
        <w:t xml:space="preserve"> J </w:t>
      </w:r>
      <w:proofErr w:type="spellStart"/>
      <w:r w:rsidRPr="00395539">
        <w:rPr>
          <w:rFonts w:ascii="Times New Roman" w:hAnsi="Times New Roman" w:cs="Times New Roman"/>
          <w:color w:val="0000FF"/>
          <w:sz w:val="22"/>
          <w:szCs w:val="22"/>
        </w:rPr>
        <w:t>Manag</w:t>
      </w:r>
      <w:proofErr w:type="spellEnd"/>
      <w:r w:rsidRPr="00395539">
        <w:rPr>
          <w:rFonts w:ascii="Times New Roman" w:hAnsi="Times New Roman" w:cs="Times New Roman"/>
          <w:color w:val="0000FF"/>
          <w:sz w:val="22"/>
          <w:szCs w:val="22"/>
        </w:rPr>
        <w:t xml:space="preserve"> Care. 2011</w:t>
      </w:r>
      <w:proofErr w:type="gramStart"/>
      <w:r w:rsidRPr="00395539">
        <w:rPr>
          <w:rFonts w:ascii="Times New Roman" w:hAnsi="Times New Roman" w:cs="Times New Roman"/>
          <w:color w:val="0000FF"/>
          <w:sz w:val="22"/>
          <w:szCs w:val="22"/>
        </w:rPr>
        <w:t>;</w:t>
      </w:r>
      <w:proofErr w:type="gramEnd"/>
      <w:r w:rsidRPr="00395539">
        <w:rPr>
          <w:rFonts w:ascii="Times New Roman" w:hAnsi="Times New Roman" w:cs="Times New Roman"/>
          <w:color w:val="0000FF"/>
          <w:sz w:val="22"/>
          <w:szCs w:val="22"/>
        </w:rPr>
        <w:t xml:space="preserve"> 17(10): e383-e392. </w:t>
      </w:r>
    </w:p>
    <w:p w14:paraId="517FC5D9" w14:textId="6B659D4C" w:rsidR="00E21502" w:rsidRPr="00395539" w:rsidRDefault="00E21502" w:rsidP="00395539">
      <w:pPr>
        <w:pStyle w:val="EndnoteText"/>
        <w:numPr>
          <w:ilvl w:val="0"/>
          <w:numId w:val="23"/>
        </w:numPr>
        <w:rPr>
          <w:rFonts w:ascii="Times New Roman" w:hAnsi="Times New Roman" w:cs="Times New Roman"/>
          <w:color w:val="0000FF"/>
          <w:sz w:val="22"/>
          <w:szCs w:val="22"/>
        </w:rPr>
      </w:pPr>
      <w:proofErr w:type="gramStart"/>
      <w:r w:rsidRPr="00395539">
        <w:rPr>
          <w:rFonts w:ascii="Times New Roman" w:hAnsi="Times New Roman" w:cs="Times New Roman"/>
          <w:color w:val="0000FF"/>
          <w:sz w:val="22"/>
          <w:szCs w:val="22"/>
        </w:rPr>
        <w:t>de</w:t>
      </w:r>
      <w:proofErr w:type="gramEnd"/>
      <w:r w:rsidRPr="00395539">
        <w:rPr>
          <w:rFonts w:ascii="Times New Roman" w:hAnsi="Times New Roman" w:cs="Times New Roman"/>
          <w:color w:val="0000FF"/>
          <w:sz w:val="22"/>
          <w:szCs w:val="22"/>
        </w:rPr>
        <w:t xml:space="preserve"> </w:t>
      </w:r>
      <w:proofErr w:type="spellStart"/>
      <w:r w:rsidRPr="00395539">
        <w:rPr>
          <w:rFonts w:ascii="Times New Roman" w:hAnsi="Times New Roman" w:cs="Times New Roman"/>
          <w:color w:val="0000FF"/>
          <w:sz w:val="22"/>
          <w:szCs w:val="22"/>
        </w:rPr>
        <w:t>Brantes</w:t>
      </w:r>
      <w:proofErr w:type="spellEnd"/>
      <w:r w:rsidRPr="00395539">
        <w:rPr>
          <w:rFonts w:ascii="Times New Roman" w:hAnsi="Times New Roman" w:cs="Times New Roman"/>
          <w:color w:val="0000FF"/>
          <w:sz w:val="22"/>
          <w:szCs w:val="22"/>
        </w:rPr>
        <w:t xml:space="preserve"> F, </w:t>
      </w:r>
      <w:proofErr w:type="spellStart"/>
      <w:r w:rsidRPr="00395539">
        <w:rPr>
          <w:rFonts w:ascii="Times New Roman" w:hAnsi="Times New Roman" w:cs="Times New Roman"/>
          <w:color w:val="0000FF"/>
          <w:sz w:val="22"/>
          <w:szCs w:val="22"/>
        </w:rPr>
        <w:t>D’Andrea</w:t>
      </w:r>
      <w:proofErr w:type="spellEnd"/>
      <w:r w:rsidRPr="00395539">
        <w:rPr>
          <w:rFonts w:ascii="Times New Roman" w:hAnsi="Times New Roman" w:cs="Times New Roman"/>
          <w:color w:val="0000FF"/>
          <w:sz w:val="22"/>
          <w:szCs w:val="22"/>
        </w:rPr>
        <w:t xml:space="preserve"> G, Rosenthal MB. </w:t>
      </w:r>
      <w:r w:rsidR="00804CAD" w:rsidRPr="00395539">
        <w:rPr>
          <w:rFonts w:ascii="Times New Roman" w:hAnsi="Times New Roman" w:cs="Times New Roman"/>
          <w:color w:val="0000FF"/>
          <w:sz w:val="22"/>
          <w:szCs w:val="22"/>
        </w:rPr>
        <w:t>“</w:t>
      </w:r>
      <w:r w:rsidRPr="00395539">
        <w:rPr>
          <w:rFonts w:ascii="Times New Roman" w:hAnsi="Times New Roman" w:cs="Times New Roman"/>
          <w:color w:val="0000FF"/>
          <w:sz w:val="22"/>
          <w:szCs w:val="22"/>
        </w:rPr>
        <w:t>Should health care come with a warranty?</w:t>
      </w:r>
      <w:r w:rsidR="00804CAD" w:rsidRPr="00395539">
        <w:rPr>
          <w:rFonts w:ascii="Times New Roman" w:hAnsi="Times New Roman" w:cs="Times New Roman"/>
          <w:color w:val="0000FF"/>
          <w:sz w:val="22"/>
          <w:szCs w:val="22"/>
        </w:rPr>
        <w:t>”</w:t>
      </w:r>
      <w:r w:rsidRPr="00395539">
        <w:rPr>
          <w:rFonts w:ascii="Times New Roman" w:hAnsi="Times New Roman" w:cs="Times New Roman"/>
          <w:color w:val="0000FF"/>
          <w:sz w:val="22"/>
          <w:szCs w:val="22"/>
        </w:rPr>
        <w:t xml:space="preserve"> Health </w:t>
      </w:r>
      <w:proofErr w:type="spellStart"/>
      <w:r w:rsidRPr="00395539">
        <w:rPr>
          <w:rFonts w:ascii="Times New Roman" w:hAnsi="Times New Roman" w:cs="Times New Roman"/>
          <w:color w:val="0000FF"/>
          <w:sz w:val="22"/>
          <w:szCs w:val="22"/>
        </w:rPr>
        <w:t>Aff</w:t>
      </w:r>
      <w:proofErr w:type="spellEnd"/>
      <w:r w:rsidRPr="00395539">
        <w:rPr>
          <w:rFonts w:ascii="Times New Roman" w:hAnsi="Times New Roman" w:cs="Times New Roman"/>
          <w:color w:val="0000FF"/>
          <w:sz w:val="22"/>
          <w:szCs w:val="22"/>
        </w:rPr>
        <w:t xml:space="preserve"> (Millwood) </w:t>
      </w:r>
      <w:r w:rsidR="00804CAD" w:rsidRPr="00395539">
        <w:rPr>
          <w:rFonts w:ascii="Times New Roman" w:hAnsi="Times New Roman" w:cs="Times New Roman"/>
          <w:color w:val="0000FF"/>
          <w:sz w:val="22"/>
          <w:szCs w:val="22"/>
        </w:rPr>
        <w:t>28 (2009)</w:t>
      </w:r>
      <w:r w:rsidRPr="00395539">
        <w:rPr>
          <w:rFonts w:ascii="Times New Roman" w:hAnsi="Times New Roman" w:cs="Times New Roman"/>
          <w:color w:val="0000FF"/>
          <w:sz w:val="22"/>
          <w:szCs w:val="22"/>
        </w:rPr>
        <w:t>:</w:t>
      </w:r>
      <w:r w:rsidR="00804CAD" w:rsidRPr="00395539">
        <w:rPr>
          <w:rFonts w:ascii="Times New Roman" w:hAnsi="Times New Roman" w:cs="Times New Roman"/>
          <w:color w:val="0000FF"/>
          <w:sz w:val="22"/>
          <w:szCs w:val="22"/>
        </w:rPr>
        <w:t xml:space="preserve"> </w:t>
      </w:r>
      <w:r w:rsidRPr="00395539">
        <w:rPr>
          <w:rFonts w:ascii="Times New Roman" w:hAnsi="Times New Roman" w:cs="Times New Roman"/>
          <w:color w:val="0000FF"/>
          <w:sz w:val="22"/>
          <w:szCs w:val="22"/>
        </w:rPr>
        <w:t>w678-w687.</w:t>
      </w:r>
    </w:p>
    <w:p w14:paraId="3CEA1D0A" w14:textId="5276A09F" w:rsidR="00E21502" w:rsidRPr="00395539" w:rsidRDefault="00E21502" w:rsidP="00395539">
      <w:pPr>
        <w:pStyle w:val="EndnoteText"/>
        <w:numPr>
          <w:ilvl w:val="0"/>
          <w:numId w:val="23"/>
        </w:numPr>
        <w:rPr>
          <w:rFonts w:ascii="Times New Roman" w:hAnsi="Times New Roman" w:cs="Times New Roman"/>
          <w:color w:val="0000FF"/>
          <w:sz w:val="22"/>
          <w:szCs w:val="22"/>
        </w:rPr>
      </w:pPr>
      <w:r w:rsidRPr="00395539">
        <w:rPr>
          <w:rFonts w:ascii="Times New Roman" w:hAnsi="Times New Roman" w:cs="Times New Roman"/>
          <w:color w:val="0000FF"/>
          <w:sz w:val="22"/>
          <w:szCs w:val="22"/>
        </w:rPr>
        <w:t>Curry L.A</w:t>
      </w:r>
      <w:proofErr w:type="gramStart"/>
      <w:r w:rsidRPr="00395539">
        <w:rPr>
          <w:rFonts w:ascii="Times New Roman" w:hAnsi="Times New Roman" w:cs="Times New Roman"/>
          <w:color w:val="0000FF"/>
          <w:sz w:val="22"/>
          <w:szCs w:val="22"/>
        </w:rPr>
        <w:t>. ,</w:t>
      </w:r>
      <w:proofErr w:type="gramEnd"/>
      <w:r w:rsidRPr="00395539">
        <w:rPr>
          <w:rFonts w:ascii="Times New Roman" w:hAnsi="Times New Roman" w:cs="Times New Roman"/>
          <w:color w:val="0000FF"/>
          <w:sz w:val="22"/>
          <w:szCs w:val="22"/>
        </w:rPr>
        <w:t xml:space="preserve"> </w:t>
      </w:r>
      <w:proofErr w:type="spellStart"/>
      <w:r w:rsidRPr="00395539">
        <w:rPr>
          <w:rFonts w:ascii="Times New Roman" w:hAnsi="Times New Roman" w:cs="Times New Roman"/>
          <w:color w:val="0000FF"/>
          <w:sz w:val="22"/>
          <w:szCs w:val="22"/>
        </w:rPr>
        <w:t>Spatz</w:t>
      </w:r>
      <w:proofErr w:type="spellEnd"/>
      <w:r w:rsidRPr="00395539">
        <w:rPr>
          <w:rFonts w:ascii="Times New Roman" w:hAnsi="Times New Roman" w:cs="Times New Roman"/>
          <w:color w:val="0000FF"/>
          <w:sz w:val="22"/>
          <w:szCs w:val="22"/>
        </w:rPr>
        <w:t xml:space="preserve"> E., </w:t>
      </w:r>
      <w:proofErr w:type="spellStart"/>
      <w:r w:rsidRPr="00395539">
        <w:rPr>
          <w:rFonts w:ascii="Times New Roman" w:hAnsi="Times New Roman" w:cs="Times New Roman"/>
          <w:color w:val="0000FF"/>
          <w:sz w:val="22"/>
          <w:szCs w:val="22"/>
        </w:rPr>
        <w:t>Cherlin</w:t>
      </w:r>
      <w:proofErr w:type="spellEnd"/>
      <w:r w:rsidRPr="00395539">
        <w:rPr>
          <w:rFonts w:ascii="Times New Roman" w:hAnsi="Times New Roman" w:cs="Times New Roman"/>
          <w:color w:val="0000FF"/>
          <w:sz w:val="22"/>
          <w:szCs w:val="22"/>
        </w:rPr>
        <w:t xml:space="preserve"> E. et al., “What Distinguishes Top-Performing Hospitals in Acute Myocardial Infarction Mortality Rates?” Annals of Internal Medicine 154.6 (March 15, 2011): 384–90.</w:t>
      </w:r>
    </w:p>
    <w:p w14:paraId="2B85A354" w14:textId="2BFCC37D" w:rsidR="00B168A2" w:rsidRPr="00395539" w:rsidRDefault="00B168A2" w:rsidP="00395539">
      <w:pPr>
        <w:pStyle w:val="EndnoteText"/>
        <w:numPr>
          <w:ilvl w:val="0"/>
          <w:numId w:val="23"/>
        </w:numPr>
        <w:rPr>
          <w:rFonts w:ascii="Times New Roman" w:hAnsi="Times New Roman" w:cs="Times New Roman"/>
          <w:color w:val="0000FF"/>
          <w:sz w:val="22"/>
          <w:szCs w:val="22"/>
        </w:rPr>
      </w:pPr>
      <w:proofErr w:type="spellStart"/>
      <w:r w:rsidRPr="00395539">
        <w:rPr>
          <w:rFonts w:ascii="Times New Roman" w:hAnsi="Times New Roman" w:cs="Times New Roman"/>
          <w:color w:val="0000FF"/>
          <w:sz w:val="22"/>
          <w:szCs w:val="22"/>
        </w:rPr>
        <w:t>Mittler</w:t>
      </w:r>
      <w:proofErr w:type="spellEnd"/>
      <w:r w:rsidRPr="00395539">
        <w:rPr>
          <w:rFonts w:ascii="Times New Roman" w:hAnsi="Times New Roman" w:cs="Times New Roman"/>
          <w:color w:val="0000FF"/>
          <w:sz w:val="22"/>
          <w:szCs w:val="22"/>
        </w:rPr>
        <w:t xml:space="preserve">, Jessica N., Jennifer L. </w:t>
      </w:r>
      <w:proofErr w:type="spellStart"/>
      <w:r w:rsidRPr="00395539">
        <w:rPr>
          <w:rFonts w:ascii="Times New Roman" w:hAnsi="Times New Roman" w:cs="Times New Roman"/>
          <w:color w:val="0000FF"/>
          <w:sz w:val="22"/>
          <w:szCs w:val="22"/>
        </w:rPr>
        <w:t>O'hora</w:t>
      </w:r>
      <w:proofErr w:type="spellEnd"/>
      <w:r w:rsidRPr="00395539">
        <w:rPr>
          <w:rFonts w:ascii="Times New Roman" w:hAnsi="Times New Roman" w:cs="Times New Roman"/>
          <w:color w:val="0000FF"/>
          <w:sz w:val="22"/>
          <w:szCs w:val="22"/>
        </w:rPr>
        <w:t xml:space="preserve">, Jillian B. Harvey, Matthew J. Press, Kevin G. </w:t>
      </w:r>
      <w:proofErr w:type="spellStart"/>
      <w:r w:rsidRPr="00395539">
        <w:rPr>
          <w:rFonts w:ascii="Times New Roman" w:hAnsi="Times New Roman" w:cs="Times New Roman"/>
          <w:color w:val="0000FF"/>
          <w:sz w:val="22"/>
          <w:szCs w:val="22"/>
        </w:rPr>
        <w:t>Volpp</w:t>
      </w:r>
      <w:proofErr w:type="spellEnd"/>
      <w:r w:rsidRPr="00395539">
        <w:rPr>
          <w:rFonts w:ascii="Times New Roman" w:hAnsi="Times New Roman" w:cs="Times New Roman"/>
          <w:color w:val="0000FF"/>
          <w:sz w:val="22"/>
          <w:szCs w:val="22"/>
        </w:rPr>
        <w:t>, and Dennis P. Scanlon. "Turning Readmission Reduction Policies into Results: Some Lessons from a Multistate Initiative to Reduce Readmissions." Population Health Management 16.4 (2013): 255-60. Web.</w:t>
      </w:r>
    </w:p>
    <w:p w14:paraId="3DEB6EE6" w14:textId="1AE45014" w:rsidR="003368DF" w:rsidRPr="00395539" w:rsidRDefault="003368DF" w:rsidP="00395539">
      <w:pPr>
        <w:pStyle w:val="EndnoteText"/>
        <w:numPr>
          <w:ilvl w:val="0"/>
          <w:numId w:val="23"/>
        </w:numPr>
        <w:rPr>
          <w:rFonts w:ascii="Times New Roman" w:hAnsi="Times New Roman" w:cs="Times New Roman"/>
          <w:color w:val="0000FF"/>
          <w:sz w:val="22"/>
          <w:szCs w:val="22"/>
        </w:rPr>
      </w:pPr>
      <w:bookmarkStart w:id="5" w:name="_GoBack"/>
      <w:bookmarkEnd w:id="5"/>
      <w:r w:rsidRPr="00395539">
        <w:rPr>
          <w:rFonts w:ascii="Times New Roman" w:hAnsi="Times New Roman" w:cs="Times New Roman"/>
          <w:color w:val="0000FF"/>
          <w:sz w:val="22"/>
          <w:szCs w:val="22"/>
        </w:rPr>
        <w:t xml:space="preserve">Hibbard JH, Greene J, </w:t>
      </w:r>
      <w:proofErr w:type="spellStart"/>
      <w:r w:rsidRPr="00395539">
        <w:rPr>
          <w:rFonts w:ascii="Times New Roman" w:hAnsi="Times New Roman" w:cs="Times New Roman"/>
          <w:color w:val="0000FF"/>
          <w:sz w:val="22"/>
          <w:szCs w:val="22"/>
        </w:rPr>
        <w:t>Sofaer</w:t>
      </w:r>
      <w:proofErr w:type="spellEnd"/>
      <w:r w:rsidRPr="00395539">
        <w:rPr>
          <w:rFonts w:ascii="Times New Roman" w:hAnsi="Times New Roman" w:cs="Times New Roman"/>
          <w:color w:val="0000FF"/>
          <w:sz w:val="22"/>
          <w:szCs w:val="22"/>
        </w:rPr>
        <w:t xml:space="preserve"> S, </w:t>
      </w:r>
      <w:proofErr w:type="spellStart"/>
      <w:r w:rsidRPr="00395539">
        <w:rPr>
          <w:rFonts w:ascii="Times New Roman" w:hAnsi="Times New Roman" w:cs="Times New Roman"/>
          <w:color w:val="0000FF"/>
          <w:sz w:val="22"/>
          <w:szCs w:val="22"/>
        </w:rPr>
        <w:t>Fiminger</w:t>
      </w:r>
      <w:proofErr w:type="spellEnd"/>
      <w:r w:rsidRPr="00395539">
        <w:rPr>
          <w:rFonts w:ascii="Times New Roman" w:hAnsi="Times New Roman" w:cs="Times New Roman"/>
          <w:color w:val="0000FF"/>
          <w:sz w:val="22"/>
          <w:szCs w:val="22"/>
        </w:rPr>
        <w:t xml:space="preserve"> K, and Hirsh J. An Experiment shows that a well-designed report on Costs and Quality can help consumers choose High-Value Health Care.  Health Affairs 2012; 31(3): 560-568. </w:t>
      </w:r>
      <w:proofErr w:type="spellStart"/>
      <w:proofErr w:type="gramStart"/>
      <w:r w:rsidRPr="00395539">
        <w:rPr>
          <w:rFonts w:ascii="Times New Roman" w:hAnsi="Times New Roman" w:cs="Times New Roman"/>
          <w:color w:val="0000FF"/>
          <w:sz w:val="22"/>
          <w:szCs w:val="22"/>
        </w:rPr>
        <w:t>doi</w:t>
      </w:r>
      <w:proofErr w:type="spellEnd"/>
      <w:proofErr w:type="gramEnd"/>
      <w:r w:rsidRPr="00395539">
        <w:rPr>
          <w:rFonts w:ascii="Times New Roman" w:hAnsi="Times New Roman" w:cs="Times New Roman"/>
          <w:color w:val="0000FF"/>
          <w:sz w:val="22"/>
          <w:szCs w:val="22"/>
        </w:rPr>
        <w:t xml:space="preserve">: 10.1377/hlthaff.2011.1168 </w:t>
      </w:r>
    </w:p>
    <w:p w14:paraId="0C4B4038" w14:textId="77777777" w:rsidR="003368DF" w:rsidRPr="00395539" w:rsidRDefault="003368DF" w:rsidP="00395539">
      <w:pPr>
        <w:pStyle w:val="EndnoteText"/>
        <w:ind w:left="720"/>
        <w:rPr>
          <w:rFonts w:ascii="Times New Roman" w:hAnsi="Times New Roman" w:cs="Times New Roman"/>
          <w:color w:val="0000FF"/>
          <w:sz w:val="22"/>
          <w:szCs w:val="22"/>
        </w:rPr>
      </w:pPr>
    </w:p>
    <w:p w14:paraId="31C6BB11" w14:textId="4AA736B2" w:rsidR="00B168A2" w:rsidRPr="008208F2" w:rsidRDefault="00B168A2" w:rsidP="00B168A2">
      <w:pPr>
        <w:pStyle w:val="Body1"/>
        <w:spacing w:after="200"/>
        <w:rPr>
          <w:rFonts w:ascii="Times New Roman" w:eastAsia="Helvetica" w:hAnsi="Times New Roman"/>
          <w:color w:val="008000"/>
          <w:sz w:val="22"/>
          <w:szCs w:val="22"/>
        </w:rPr>
      </w:pPr>
    </w:p>
    <w:p w14:paraId="1A0BDC53" w14:textId="77777777" w:rsidR="00B0017A" w:rsidRPr="008208F2" w:rsidRDefault="00B0017A" w:rsidP="00B0017A">
      <w:pPr>
        <w:ind w:left="0" w:firstLine="0"/>
        <w:rPr>
          <w:i/>
          <w:iCs/>
        </w:rPr>
      </w:pPr>
      <w:r w:rsidRPr="008208F2">
        <w:rPr>
          <w:i/>
          <w:iCs/>
          <w:highlight w:val="green"/>
          <w:u w:val="single"/>
        </w:rPr>
        <w:t>Note</w:t>
      </w:r>
      <w:r w:rsidRPr="008208F2">
        <w:rPr>
          <w:i/>
          <w:iCs/>
          <w:highlight w:val="green"/>
        </w:rPr>
        <w:t xml:space="preserve">:  For health outcome/PRO performance measures, no further information is required; however, you may provide evidence for any of the structures, processes, interventions, or service identified above. </w:t>
      </w:r>
    </w:p>
    <w:p w14:paraId="56E5C782" w14:textId="77777777" w:rsidR="00D14F0B" w:rsidRPr="008208F2" w:rsidRDefault="00D14F0B" w:rsidP="002E2177">
      <w:pPr>
        <w:ind w:left="0" w:firstLine="0"/>
        <w:rPr>
          <w:iCs/>
        </w:rPr>
      </w:pPr>
    </w:p>
    <w:p w14:paraId="194AA327" w14:textId="77777777" w:rsidR="002B06BD" w:rsidRPr="008208F2" w:rsidRDefault="00925F11" w:rsidP="002E2177">
      <w:pPr>
        <w:ind w:left="0" w:firstLine="0"/>
        <w:rPr>
          <w:b/>
          <w:iCs/>
          <w:caps/>
        </w:rPr>
      </w:pPr>
      <w:r w:rsidRPr="008208F2">
        <w:rPr>
          <w:b/>
          <w:iCs/>
          <w:caps/>
        </w:rPr>
        <w:t>_________________________</w:t>
      </w:r>
    </w:p>
    <w:p w14:paraId="5F61D1B4" w14:textId="77777777" w:rsidR="00496AF8" w:rsidRPr="008208F2" w:rsidRDefault="002F20A7" w:rsidP="002E2177">
      <w:pPr>
        <w:ind w:left="0" w:firstLine="0"/>
        <w:rPr>
          <w:b/>
          <w:iCs/>
        </w:rPr>
      </w:pPr>
      <w:r w:rsidRPr="008208F2">
        <w:rPr>
          <w:b/>
          <w:iCs/>
          <w:caps/>
        </w:rPr>
        <w:t>intermediate outcome</w:t>
      </w:r>
      <w:r w:rsidR="007573F0" w:rsidRPr="008208F2">
        <w:rPr>
          <w:b/>
          <w:iCs/>
          <w:caps/>
        </w:rPr>
        <w:t>, PROCESS, or STRUCTURE</w:t>
      </w:r>
      <w:r w:rsidRPr="008208F2">
        <w:rPr>
          <w:b/>
          <w:iCs/>
          <w:caps/>
        </w:rPr>
        <w:t xml:space="preserve"> </w:t>
      </w:r>
      <w:r w:rsidR="0055559D" w:rsidRPr="008208F2">
        <w:rPr>
          <w:b/>
          <w:iCs/>
          <w:caps/>
        </w:rPr>
        <w:t xml:space="preserve">PERFORMANCE </w:t>
      </w:r>
      <w:r w:rsidRPr="008208F2">
        <w:rPr>
          <w:b/>
          <w:iCs/>
          <w:caps/>
        </w:rPr>
        <w:t>measure</w:t>
      </w:r>
      <w:r w:rsidR="00496AF8" w:rsidRPr="008208F2">
        <w:rPr>
          <w:b/>
          <w:iCs/>
        </w:rPr>
        <w:t xml:space="preserve"> </w:t>
      </w:r>
    </w:p>
    <w:p w14:paraId="46B6CB9E" w14:textId="77777777" w:rsidR="00496AF8" w:rsidRPr="008208F2" w:rsidRDefault="002B06BD" w:rsidP="002E2177">
      <w:pPr>
        <w:ind w:left="0" w:firstLine="0"/>
        <w:rPr>
          <w:i/>
          <w:iCs/>
        </w:rPr>
      </w:pPr>
      <w:bookmarkStart w:id="6" w:name="Section1a3"/>
      <w:bookmarkEnd w:id="6"/>
      <w:r w:rsidRPr="008208F2">
        <w:rPr>
          <w:b/>
          <w:iCs/>
          <w:color w:val="0000FF"/>
        </w:rPr>
        <w:t>1a.3.</w:t>
      </w:r>
      <w:r w:rsidRPr="008208F2">
        <w:rPr>
          <w:i/>
          <w:iCs/>
          <w:color w:val="0000FF"/>
        </w:rPr>
        <w:t xml:space="preserve"> </w:t>
      </w:r>
      <w:proofErr w:type="gramStart"/>
      <w:r w:rsidRPr="008208F2">
        <w:rPr>
          <w:b/>
          <w:iCs/>
        </w:rPr>
        <w:t>Briefly</w:t>
      </w:r>
      <w:proofErr w:type="gramEnd"/>
      <w:r w:rsidRPr="008208F2">
        <w:rPr>
          <w:b/>
          <w:iCs/>
        </w:rPr>
        <w:t xml:space="preserve"> state or diagram the </w:t>
      </w:r>
      <w:r w:rsidR="00236F87" w:rsidRPr="008208F2">
        <w:rPr>
          <w:b/>
          <w:iCs/>
        </w:rPr>
        <w:t xml:space="preserve">path </w:t>
      </w:r>
      <w:r w:rsidRPr="008208F2">
        <w:rPr>
          <w:b/>
          <w:iCs/>
        </w:rPr>
        <w:t>between structure, process, intermediate outcome, and health outcomes</w:t>
      </w:r>
      <w:r w:rsidRPr="008208F2">
        <w:rPr>
          <w:iCs/>
        </w:rPr>
        <w:t>. Include all the steps between the measure focus and the health outcome.</w:t>
      </w:r>
      <w:r w:rsidRPr="008208F2">
        <w:rPr>
          <w:i/>
          <w:iCs/>
        </w:rPr>
        <w:t xml:space="preserve"> </w:t>
      </w:r>
    </w:p>
    <w:p w14:paraId="5410E994" w14:textId="77777777" w:rsidR="00072164" w:rsidRPr="008208F2" w:rsidRDefault="00072164" w:rsidP="002E2177">
      <w:pPr>
        <w:ind w:left="0" w:firstLine="0"/>
      </w:pPr>
    </w:p>
    <w:p w14:paraId="27DDB3A6" w14:textId="5585A597" w:rsidR="0055559D" w:rsidRPr="008208F2" w:rsidRDefault="00FD4D82" w:rsidP="002E2177">
      <w:pPr>
        <w:ind w:left="0" w:firstLine="0"/>
        <w:rPr>
          <w:b/>
        </w:rPr>
      </w:pPr>
      <w:r w:rsidRPr="008208F2">
        <w:rPr>
          <w:b/>
          <w:color w:val="0000FF"/>
        </w:rPr>
        <w:t>1</w:t>
      </w:r>
      <w:r w:rsidR="00773485" w:rsidRPr="008208F2">
        <w:rPr>
          <w:b/>
          <w:color w:val="0000FF"/>
        </w:rPr>
        <w:t>a</w:t>
      </w:r>
      <w:r w:rsidRPr="008208F2">
        <w:rPr>
          <w:b/>
          <w:color w:val="0000FF"/>
        </w:rPr>
        <w:t>.</w:t>
      </w:r>
      <w:r w:rsidR="0094689F" w:rsidRPr="008208F2">
        <w:rPr>
          <w:b/>
          <w:color w:val="0000FF"/>
        </w:rPr>
        <w:t>3.</w:t>
      </w:r>
      <w:r w:rsidR="002B06BD" w:rsidRPr="008208F2">
        <w:rPr>
          <w:b/>
          <w:color w:val="0000FF"/>
        </w:rPr>
        <w:t>1</w:t>
      </w:r>
      <w:r w:rsidR="001B38BF" w:rsidRPr="008208F2">
        <w:rPr>
          <w:b/>
          <w:color w:val="0000FF"/>
        </w:rPr>
        <w:t>.</w:t>
      </w:r>
      <w:r w:rsidRPr="008208F2">
        <w:rPr>
          <w:color w:val="0000FF"/>
        </w:rPr>
        <w:t xml:space="preserve"> </w:t>
      </w:r>
      <w:proofErr w:type="gramStart"/>
      <w:r w:rsidRPr="008208F2">
        <w:rPr>
          <w:b/>
        </w:rPr>
        <w:t>What</w:t>
      </w:r>
      <w:proofErr w:type="gramEnd"/>
      <w:r w:rsidRPr="008208F2">
        <w:rPr>
          <w:b/>
        </w:rPr>
        <w:t xml:space="preserve"> is the source of</w:t>
      </w:r>
      <w:r w:rsidR="00030F43" w:rsidRPr="008208F2">
        <w:rPr>
          <w:b/>
        </w:rPr>
        <w:t xml:space="preserve"> the</w:t>
      </w:r>
      <w:r w:rsidRPr="008208F2">
        <w:rPr>
          <w:b/>
        </w:rPr>
        <w:t xml:space="preserve"> </w:t>
      </w:r>
      <w:r w:rsidR="007573F0" w:rsidRPr="008208F2">
        <w:rPr>
          <w:b/>
          <w:u w:val="single"/>
        </w:rPr>
        <w:t xml:space="preserve">systematic review of the body of </w:t>
      </w:r>
      <w:r w:rsidRPr="008208F2">
        <w:rPr>
          <w:b/>
          <w:u w:val="single"/>
        </w:rPr>
        <w:t>evi</w:t>
      </w:r>
      <w:r w:rsidR="00201FF9" w:rsidRPr="008208F2">
        <w:rPr>
          <w:b/>
          <w:u w:val="single"/>
        </w:rPr>
        <w:t>dence</w:t>
      </w:r>
      <w:r w:rsidR="00201FF9" w:rsidRPr="008208F2">
        <w:rPr>
          <w:b/>
        </w:rPr>
        <w:t xml:space="preserve"> that </w:t>
      </w:r>
      <w:r w:rsidR="00BA579E" w:rsidRPr="008208F2">
        <w:rPr>
          <w:b/>
        </w:rPr>
        <w:t xml:space="preserve">supports </w:t>
      </w:r>
      <w:r w:rsidR="007C1887" w:rsidRPr="008208F2">
        <w:rPr>
          <w:b/>
        </w:rPr>
        <w:t xml:space="preserve">the </w:t>
      </w:r>
      <w:r w:rsidR="00BA579E" w:rsidRPr="008208F2">
        <w:rPr>
          <w:b/>
        </w:rPr>
        <w:t>performance measure</w:t>
      </w:r>
      <w:r w:rsidRPr="008208F2">
        <w:rPr>
          <w:b/>
        </w:rPr>
        <w:t>?</w:t>
      </w:r>
      <w:r w:rsidR="00786B0B" w:rsidRPr="008208F2">
        <w:rPr>
          <w:b/>
        </w:rPr>
        <w:t xml:space="preserve"> </w:t>
      </w:r>
    </w:p>
    <w:p w14:paraId="7F41BBD2" w14:textId="0F512793" w:rsidR="00FD4D82" w:rsidRPr="008208F2" w:rsidRDefault="00861CC8" w:rsidP="002E2177">
      <w:pPr>
        <w:ind w:left="0" w:firstLine="0"/>
      </w:pPr>
      <w:sdt>
        <w:sdtPr>
          <w:rPr>
            <w:bCs/>
            <w:color w:val="0000FF"/>
          </w:rPr>
          <w:id w:val="-468508862"/>
          <w14:checkbox>
            <w14:checked w14:val="1"/>
            <w14:checkedState w14:val="2612" w14:font="ＭＳ ゴシック"/>
            <w14:uncheckedState w14:val="2610" w14:font="ＭＳ ゴシック"/>
          </w14:checkbox>
        </w:sdtPr>
        <w:sdtContent>
          <w:r w:rsidR="00224CEF" w:rsidRPr="008208F2">
            <w:rPr>
              <w:rFonts w:ascii="ＭＳ ゴシック" w:eastAsia="ＭＳ ゴシック" w:hAnsi="ＭＳ ゴシック" w:hint="eastAsia"/>
              <w:bCs/>
              <w:color w:val="0000FF"/>
            </w:rPr>
            <w:t>☒</w:t>
          </w:r>
        </w:sdtContent>
      </w:sdt>
      <w:r w:rsidR="001B38BF" w:rsidRPr="008208F2">
        <w:t xml:space="preserve"> Clinical Practice </w:t>
      </w:r>
      <w:r w:rsidR="00AA5587" w:rsidRPr="008208F2">
        <w:t>G</w:t>
      </w:r>
      <w:r w:rsidR="001B38BF" w:rsidRPr="008208F2">
        <w:t>uideline</w:t>
      </w:r>
      <w:r w:rsidR="00E746A2" w:rsidRPr="008208F2">
        <w:t xml:space="preserve"> recommendation</w:t>
      </w:r>
      <w:r w:rsidR="001B38BF" w:rsidRPr="008208F2">
        <w:t xml:space="preserve"> – </w:t>
      </w:r>
      <w:r w:rsidR="00FD4D82" w:rsidRPr="008208F2">
        <w:rPr>
          <w:b/>
          <w:i/>
        </w:rPr>
        <w:t>complete section</w:t>
      </w:r>
      <w:r w:rsidR="00CF0AB1" w:rsidRPr="008208F2">
        <w:rPr>
          <w:b/>
          <w:i/>
        </w:rPr>
        <w:t>s</w:t>
      </w:r>
      <w:r w:rsidR="00FD4D82" w:rsidRPr="008208F2">
        <w:rPr>
          <w:b/>
          <w:i/>
        </w:rPr>
        <w:t xml:space="preserve"> </w:t>
      </w:r>
      <w:hyperlink w:anchor="Section1a4" w:history="1">
        <w:r w:rsidR="00FD4D82" w:rsidRPr="008208F2">
          <w:rPr>
            <w:rStyle w:val="Hyperlink"/>
            <w:b/>
            <w:i/>
          </w:rPr>
          <w:t>1</w:t>
        </w:r>
        <w:r w:rsidR="00773485" w:rsidRPr="008208F2">
          <w:rPr>
            <w:rStyle w:val="Hyperlink"/>
            <w:b/>
            <w:i/>
          </w:rPr>
          <w:t>a</w:t>
        </w:r>
        <w:r w:rsidR="00701CC3" w:rsidRPr="008208F2">
          <w:rPr>
            <w:rStyle w:val="Hyperlink"/>
            <w:b/>
            <w:i/>
          </w:rPr>
          <w:t>.</w:t>
        </w:r>
        <w:r w:rsidR="00AA5587" w:rsidRPr="008208F2">
          <w:rPr>
            <w:rStyle w:val="Hyperlink"/>
            <w:b/>
            <w:i/>
          </w:rPr>
          <w:t>4</w:t>
        </w:r>
      </w:hyperlink>
      <w:r w:rsidR="00CB06C9" w:rsidRPr="008208F2">
        <w:rPr>
          <w:b/>
          <w:i/>
        </w:rPr>
        <w:t>,</w:t>
      </w:r>
      <w:r w:rsidR="00773485" w:rsidRPr="008208F2">
        <w:rPr>
          <w:b/>
          <w:i/>
        </w:rPr>
        <w:t xml:space="preserve"> and </w:t>
      </w:r>
      <w:hyperlink w:anchor="Section1a7" w:history="1">
        <w:r w:rsidR="00773485" w:rsidRPr="008208F2">
          <w:rPr>
            <w:rStyle w:val="Hyperlink"/>
            <w:b/>
            <w:i/>
          </w:rPr>
          <w:t>1a.7</w:t>
        </w:r>
      </w:hyperlink>
      <w:r w:rsidR="001B38BF" w:rsidRPr="008208F2">
        <w:t xml:space="preserve"> </w:t>
      </w:r>
    </w:p>
    <w:p w14:paraId="17CF634C" w14:textId="77777777" w:rsidR="00FD4D82" w:rsidRPr="008208F2" w:rsidRDefault="00861CC8" w:rsidP="002E2177">
      <w:pPr>
        <w:ind w:left="0" w:firstLine="0"/>
        <w:rPr>
          <w:b/>
          <w:i/>
        </w:rPr>
      </w:pPr>
      <w:sdt>
        <w:sdtPr>
          <w:rPr>
            <w:bCs/>
            <w:color w:val="0000FF"/>
          </w:rPr>
          <w:id w:val="-411317169"/>
          <w14:checkbox>
            <w14:checked w14:val="0"/>
            <w14:checkedState w14:val="2612" w14:font="ＭＳ ゴシック"/>
            <w14:uncheckedState w14:val="2610" w14:font="ＭＳ ゴシック"/>
          </w14:checkbox>
        </w:sdtPr>
        <w:sdtContent>
          <w:r w:rsidR="0015535B" w:rsidRPr="008208F2">
            <w:rPr>
              <w:rFonts w:ascii="MS Gothic" w:eastAsia="MS Gothic" w:hAnsi="MS Gothic" w:cs="MS Gothic" w:hint="eastAsia"/>
              <w:bCs/>
              <w:color w:val="0000FF"/>
            </w:rPr>
            <w:t>☐</w:t>
          </w:r>
        </w:sdtContent>
      </w:sdt>
      <w:r w:rsidR="00FD4D82" w:rsidRPr="008208F2">
        <w:t xml:space="preserve"> US Preventive Services Task Force Recommendation </w:t>
      </w:r>
      <w:r w:rsidR="001B38BF" w:rsidRPr="008208F2">
        <w:t xml:space="preserve">– </w:t>
      </w:r>
      <w:r w:rsidR="00FD4D82" w:rsidRPr="008208F2">
        <w:rPr>
          <w:b/>
          <w:i/>
        </w:rPr>
        <w:t>complete section</w:t>
      </w:r>
      <w:r w:rsidR="00CF0AB1" w:rsidRPr="008208F2">
        <w:rPr>
          <w:b/>
          <w:i/>
        </w:rPr>
        <w:t>s</w:t>
      </w:r>
      <w:r w:rsidR="00FD4D82" w:rsidRPr="008208F2">
        <w:rPr>
          <w:b/>
          <w:i/>
        </w:rPr>
        <w:t xml:space="preserve"> </w:t>
      </w:r>
      <w:hyperlink w:anchor="Section1a5" w:history="1">
        <w:r w:rsidR="00FD4D82" w:rsidRPr="008208F2">
          <w:rPr>
            <w:rStyle w:val="Hyperlink"/>
            <w:b/>
            <w:i/>
          </w:rPr>
          <w:t>1</w:t>
        </w:r>
        <w:r w:rsidR="00773485" w:rsidRPr="008208F2">
          <w:rPr>
            <w:rStyle w:val="Hyperlink"/>
            <w:b/>
            <w:i/>
          </w:rPr>
          <w:t>a</w:t>
        </w:r>
        <w:r w:rsidR="00FD4D82" w:rsidRPr="008208F2">
          <w:rPr>
            <w:rStyle w:val="Hyperlink"/>
            <w:b/>
            <w:i/>
          </w:rPr>
          <w:t>.5</w:t>
        </w:r>
      </w:hyperlink>
      <w:r w:rsidR="007C1887" w:rsidRPr="008208F2">
        <w:rPr>
          <w:b/>
          <w:i/>
        </w:rPr>
        <w:t xml:space="preserve"> and </w:t>
      </w:r>
      <w:hyperlink w:anchor="Section1a7" w:history="1">
        <w:r w:rsidR="00CF772F" w:rsidRPr="008208F2">
          <w:rPr>
            <w:rStyle w:val="Hyperlink"/>
            <w:b/>
            <w:i/>
          </w:rPr>
          <w:t>1a.7</w:t>
        </w:r>
      </w:hyperlink>
    </w:p>
    <w:p w14:paraId="0A2125C4" w14:textId="77777777" w:rsidR="007573F0" w:rsidRPr="008208F2" w:rsidRDefault="00861CC8" w:rsidP="002E2177">
      <w:pPr>
        <w:ind w:left="0" w:firstLine="0"/>
      </w:pPr>
      <w:sdt>
        <w:sdtPr>
          <w:rPr>
            <w:bCs/>
            <w:color w:val="0000FF"/>
          </w:rPr>
          <w:id w:val="1199589694"/>
          <w14:checkbox>
            <w14:checked w14:val="0"/>
            <w14:checkedState w14:val="2612" w14:font="ＭＳ ゴシック"/>
            <w14:uncheckedState w14:val="2610" w14:font="ＭＳ ゴシック"/>
          </w14:checkbox>
        </w:sdtPr>
        <w:sdtContent>
          <w:r w:rsidR="007573F0" w:rsidRPr="008208F2">
            <w:rPr>
              <w:rFonts w:ascii="MS Gothic" w:eastAsia="MS Gothic" w:hAnsi="MS Gothic" w:cs="MS Gothic" w:hint="eastAsia"/>
              <w:bCs/>
              <w:color w:val="0000FF"/>
            </w:rPr>
            <w:t>☐</w:t>
          </w:r>
        </w:sdtContent>
      </w:sdt>
      <w:r w:rsidR="007573F0" w:rsidRPr="008208F2">
        <w:t xml:space="preserve"> Other systematic review and grading of the body of evidence (</w:t>
      </w:r>
      <w:r w:rsidR="007573F0" w:rsidRPr="008208F2">
        <w:rPr>
          <w:i/>
        </w:rPr>
        <w:t>e.g., Cochrane Collaboration, AHRQ Evidence Practice Center</w:t>
      </w:r>
      <w:r w:rsidR="007573F0" w:rsidRPr="008208F2">
        <w:t xml:space="preserve">) – </w:t>
      </w:r>
      <w:r w:rsidR="007573F0" w:rsidRPr="008208F2">
        <w:rPr>
          <w:b/>
          <w:i/>
        </w:rPr>
        <w:t xml:space="preserve">complete sections </w:t>
      </w:r>
      <w:hyperlink w:anchor="Section1a6" w:history="1">
        <w:r w:rsidR="007573F0" w:rsidRPr="008208F2">
          <w:rPr>
            <w:rStyle w:val="Hyperlink"/>
            <w:b/>
            <w:i/>
          </w:rPr>
          <w:t>1a.6</w:t>
        </w:r>
      </w:hyperlink>
      <w:r w:rsidR="007573F0" w:rsidRPr="008208F2">
        <w:rPr>
          <w:b/>
          <w:i/>
        </w:rPr>
        <w:t xml:space="preserve"> and </w:t>
      </w:r>
      <w:hyperlink w:anchor="Section1a7" w:history="1">
        <w:r w:rsidR="00CF772F" w:rsidRPr="008208F2">
          <w:rPr>
            <w:rStyle w:val="Hyperlink"/>
            <w:b/>
            <w:i/>
          </w:rPr>
          <w:t>1a.7</w:t>
        </w:r>
      </w:hyperlink>
    </w:p>
    <w:p w14:paraId="34B28ACC" w14:textId="77777777" w:rsidR="00FD4D82" w:rsidRPr="008208F2" w:rsidRDefault="00861CC8" w:rsidP="002E2177">
      <w:pPr>
        <w:ind w:left="0" w:firstLine="0"/>
      </w:pPr>
      <w:sdt>
        <w:sdtPr>
          <w:rPr>
            <w:bCs/>
            <w:color w:val="0000FF"/>
          </w:rPr>
          <w:id w:val="302275832"/>
          <w14:checkbox>
            <w14:checked w14:val="0"/>
            <w14:checkedState w14:val="2612" w14:font="ＭＳ ゴシック"/>
            <w14:uncheckedState w14:val="2610" w14:font="ＭＳ ゴシック"/>
          </w14:checkbox>
        </w:sdtPr>
        <w:sdtContent>
          <w:r w:rsidR="0015535B" w:rsidRPr="008208F2">
            <w:rPr>
              <w:rFonts w:ascii="MS Gothic" w:eastAsia="MS Gothic" w:hAnsi="MS Gothic" w:cs="MS Gothic" w:hint="eastAsia"/>
              <w:bCs/>
              <w:color w:val="0000FF"/>
            </w:rPr>
            <w:t>☐</w:t>
          </w:r>
        </w:sdtContent>
      </w:sdt>
      <w:r w:rsidR="00FD4D82" w:rsidRPr="008208F2">
        <w:t xml:space="preserve"> Other </w:t>
      </w:r>
      <w:r w:rsidR="001B38BF" w:rsidRPr="008208F2">
        <w:t xml:space="preserve">– </w:t>
      </w:r>
      <w:r w:rsidR="00FD4D82" w:rsidRPr="008208F2">
        <w:rPr>
          <w:b/>
          <w:i/>
        </w:rPr>
        <w:t xml:space="preserve">complete section </w:t>
      </w:r>
      <w:hyperlink w:anchor="Section1a8" w:history="1">
        <w:r w:rsidR="00FD4D82" w:rsidRPr="008208F2">
          <w:rPr>
            <w:rStyle w:val="Hyperlink"/>
            <w:b/>
            <w:i/>
          </w:rPr>
          <w:t>1</w:t>
        </w:r>
        <w:r w:rsidR="00773485" w:rsidRPr="008208F2">
          <w:rPr>
            <w:rStyle w:val="Hyperlink"/>
            <w:b/>
            <w:i/>
          </w:rPr>
          <w:t>a</w:t>
        </w:r>
        <w:r w:rsidR="00FD4D82" w:rsidRPr="008208F2">
          <w:rPr>
            <w:rStyle w:val="Hyperlink"/>
            <w:b/>
            <w:i/>
          </w:rPr>
          <w:t>.</w:t>
        </w:r>
        <w:r w:rsidR="00773485" w:rsidRPr="008208F2">
          <w:rPr>
            <w:rStyle w:val="Hyperlink"/>
            <w:b/>
            <w:i/>
          </w:rPr>
          <w:t>8</w:t>
        </w:r>
      </w:hyperlink>
    </w:p>
    <w:p w14:paraId="40838F99" w14:textId="77777777" w:rsidR="00FD4D82" w:rsidRPr="008208F2" w:rsidRDefault="00FD4D82" w:rsidP="002E2177">
      <w:pPr>
        <w:ind w:left="0" w:firstLine="0"/>
      </w:pPr>
    </w:p>
    <w:p w14:paraId="1228B21B" w14:textId="77777777" w:rsidR="00201FF9" w:rsidRPr="008208F2" w:rsidRDefault="00201FF9" w:rsidP="002E2177">
      <w:pPr>
        <w:ind w:left="0" w:firstLine="0"/>
        <w:rPr>
          <w:i/>
        </w:rPr>
      </w:pPr>
      <w:r w:rsidRPr="008208F2">
        <w:rPr>
          <w:i/>
          <w:highlight w:val="green"/>
        </w:rPr>
        <w:lastRenderedPageBreak/>
        <w:t xml:space="preserve">Please complete the sections indicated </w:t>
      </w:r>
      <w:r w:rsidR="00030F43" w:rsidRPr="008208F2">
        <w:rPr>
          <w:i/>
          <w:highlight w:val="green"/>
        </w:rPr>
        <w:t xml:space="preserve">above </w:t>
      </w:r>
      <w:r w:rsidRPr="008208F2">
        <w:rPr>
          <w:i/>
          <w:highlight w:val="green"/>
        </w:rPr>
        <w:t xml:space="preserve">for the source of evidence. You may skip the </w:t>
      </w:r>
      <w:r w:rsidR="00030F43" w:rsidRPr="008208F2">
        <w:rPr>
          <w:i/>
          <w:highlight w:val="green"/>
        </w:rPr>
        <w:t>section</w:t>
      </w:r>
      <w:r w:rsidRPr="008208F2">
        <w:rPr>
          <w:i/>
          <w:highlight w:val="green"/>
        </w:rPr>
        <w:t>s that do not apply.</w:t>
      </w:r>
    </w:p>
    <w:p w14:paraId="3E458143" w14:textId="77777777" w:rsidR="00925F11" w:rsidRPr="008208F2" w:rsidRDefault="00925F11" w:rsidP="002E2177">
      <w:pPr>
        <w:ind w:left="0" w:firstLine="0"/>
        <w:rPr>
          <w:b/>
          <w:iCs/>
          <w:caps/>
        </w:rPr>
      </w:pPr>
      <w:r w:rsidRPr="008208F2">
        <w:rPr>
          <w:b/>
          <w:iCs/>
          <w:caps/>
        </w:rPr>
        <w:t>_________________________</w:t>
      </w:r>
      <w:bookmarkStart w:id="7" w:name="Section1a4"/>
      <w:bookmarkEnd w:id="7"/>
    </w:p>
    <w:p w14:paraId="0B7CBDD0" w14:textId="77777777" w:rsidR="009B5BEA" w:rsidRPr="008208F2" w:rsidRDefault="00FD4D82" w:rsidP="002E2177">
      <w:pPr>
        <w:ind w:left="0" w:firstLine="0"/>
        <w:rPr>
          <w:b/>
        </w:rPr>
      </w:pPr>
      <w:r w:rsidRPr="008208F2">
        <w:rPr>
          <w:b/>
          <w:color w:val="0000FF"/>
        </w:rPr>
        <w:t>1</w:t>
      </w:r>
      <w:r w:rsidR="00773485" w:rsidRPr="008208F2">
        <w:rPr>
          <w:b/>
          <w:color w:val="0000FF"/>
        </w:rPr>
        <w:t>a</w:t>
      </w:r>
      <w:r w:rsidRPr="008208F2">
        <w:rPr>
          <w:b/>
          <w:color w:val="0000FF"/>
        </w:rPr>
        <w:t>.4</w:t>
      </w:r>
      <w:r w:rsidR="00201FF9" w:rsidRPr="008208F2">
        <w:rPr>
          <w:b/>
          <w:color w:val="0000FF"/>
        </w:rPr>
        <w:t>.</w:t>
      </w:r>
      <w:r w:rsidRPr="008208F2">
        <w:rPr>
          <w:b/>
          <w:color w:val="0070C0"/>
        </w:rPr>
        <w:t xml:space="preserve"> </w:t>
      </w:r>
      <w:r w:rsidR="0055559D" w:rsidRPr="008208F2">
        <w:rPr>
          <w:b/>
        </w:rPr>
        <w:t>CLINICAL PRACTICE GUIDELINE</w:t>
      </w:r>
      <w:r w:rsidR="00E746A2" w:rsidRPr="008208F2">
        <w:rPr>
          <w:b/>
        </w:rPr>
        <w:t xml:space="preserve"> RECOMMENDATION</w:t>
      </w:r>
    </w:p>
    <w:p w14:paraId="4B8A7934" w14:textId="77777777" w:rsidR="007E37A5" w:rsidRPr="008208F2" w:rsidRDefault="008B51D9" w:rsidP="002E2177">
      <w:pPr>
        <w:ind w:left="0" w:firstLine="0"/>
      </w:pPr>
      <w:r w:rsidRPr="008208F2">
        <w:rPr>
          <w:b/>
          <w:color w:val="0000FF"/>
        </w:rPr>
        <w:t>1</w:t>
      </w:r>
      <w:r w:rsidR="00773485" w:rsidRPr="008208F2">
        <w:rPr>
          <w:b/>
          <w:color w:val="0000FF"/>
        </w:rPr>
        <w:t>a</w:t>
      </w:r>
      <w:r w:rsidRPr="008208F2">
        <w:rPr>
          <w:b/>
          <w:color w:val="0000FF"/>
        </w:rPr>
        <w:t>.</w:t>
      </w:r>
      <w:r w:rsidR="00B058A6" w:rsidRPr="008208F2">
        <w:rPr>
          <w:b/>
          <w:color w:val="0000FF"/>
        </w:rPr>
        <w:t>4</w:t>
      </w:r>
      <w:r w:rsidRPr="008208F2">
        <w:rPr>
          <w:b/>
          <w:color w:val="0000FF"/>
        </w:rPr>
        <w:t>.1.</w:t>
      </w:r>
      <w:r w:rsidRPr="008208F2">
        <w:t xml:space="preserve"> </w:t>
      </w:r>
      <w:r w:rsidR="00496AF8" w:rsidRPr="008208F2">
        <w:rPr>
          <w:b/>
        </w:rPr>
        <w:t>Guideline citation</w:t>
      </w:r>
      <w:r w:rsidR="002F20A7" w:rsidRPr="008208F2">
        <w:t xml:space="preserve"> </w:t>
      </w:r>
      <w:r w:rsidR="006709EB" w:rsidRPr="008208F2">
        <w:t>(</w:t>
      </w:r>
      <w:r w:rsidR="006709EB" w:rsidRPr="008208F2">
        <w:rPr>
          <w:i/>
        </w:rPr>
        <w:t>including date</w:t>
      </w:r>
      <w:r w:rsidR="006709EB" w:rsidRPr="008208F2">
        <w:t>)</w:t>
      </w:r>
      <w:r w:rsidR="00265702" w:rsidRPr="008208F2">
        <w:t xml:space="preserve"> and </w:t>
      </w:r>
      <w:r w:rsidR="00265702" w:rsidRPr="008208F2">
        <w:rPr>
          <w:b/>
        </w:rPr>
        <w:t>URL for guideline</w:t>
      </w:r>
      <w:r w:rsidR="00265702" w:rsidRPr="008208F2">
        <w:t xml:space="preserve"> (</w:t>
      </w:r>
      <w:r w:rsidR="00265702" w:rsidRPr="008208F2">
        <w:rPr>
          <w:i/>
        </w:rPr>
        <w:t>if available online</w:t>
      </w:r>
      <w:r w:rsidR="00265702" w:rsidRPr="008208F2">
        <w:t>):</w:t>
      </w:r>
    </w:p>
    <w:p w14:paraId="309DAD54" w14:textId="77777777" w:rsidR="00546682" w:rsidRPr="008208F2" w:rsidRDefault="00546682" w:rsidP="002E2177">
      <w:pPr>
        <w:ind w:left="0" w:firstLine="0"/>
      </w:pPr>
    </w:p>
    <w:p w14:paraId="5308D860" w14:textId="77777777" w:rsidR="006F4B7F" w:rsidRPr="008208F2" w:rsidRDefault="006F4B7F" w:rsidP="002E2177">
      <w:pPr>
        <w:ind w:left="0" w:firstLine="0"/>
        <w:rPr>
          <w:color w:val="0000FF"/>
        </w:rPr>
      </w:pPr>
    </w:p>
    <w:p w14:paraId="1561ABA7" w14:textId="77777777" w:rsidR="00D14F0B" w:rsidRPr="008208F2" w:rsidRDefault="008B51D9" w:rsidP="002E2177">
      <w:pPr>
        <w:ind w:left="0" w:firstLine="0"/>
      </w:pPr>
      <w:r w:rsidRPr="008208F2">
        <w:rPr>
          <w:b/>
          <w:color w:val="0000FF"/>
        </w:rPr>
        <w:t>1</w:t>
      </w:r>
      <w:r w:rsidR="00773485" w:rsidRPr="008208F2">
        <w:rPr>
          <w:b/>
          <w:color w:val="0000FF"/>
        </w:rPr>
        <w:t>a</w:t>
      </w:r>
      <w:r w:rsidRPr="008208F2">
        <w:rPr>
          <w:b/>
          <w:color w:val="0000FF"/>
        </w:rPr>
        <w:t>.</w:t>
      </w:r>
      <w:r w:rsidR="00B058A6" w:rsidRPr="008208F2">
        <w:rPr>
          <w:b/>
          <w:color w:val="0000FF"/>
        </w:rPr>
        <w:t>4</w:t>
      </w:r>
      <w:r w:rsidR="00265702" w:rsidRPr="008208F2">
        <w:rPr>
          <w:b/>
          <w:color w:val="0000FF"/>
        </w:rPr>
        <w:t>.2</w:t>
      </w:r>
      <w:r w:rsidRPr="008208F2">
        <w:rPr>
          <w:b/>
          <w:color w:val="0000FF"/>
        </w:rPr>
        <w:t>.</w:t>
      </w:r>
      <w:r w:rsidRPr="008208F2">
        <w:t xml:space="preserve"> </w:t>
      </w:r>
      <w:r w:rsidR="00496AF8" w:rsidRPr="008208F2">
        <w:rPr>
          <w:b/>
        </w:rPr>
        <w:t>Identify</w:t>
      </w:r>
      <w:r w:rsidR="00A44FF0" w:rsidRPr="008208F2">
        <w:rPr>
          <w:b/>
        </w:rPr>
        <w:t xml:space="preserve"> </w:t>
      </w:r>
      <w:r w:rsidR="00C54E40" w:rsidRPr="008208F2">
        <w:rPr>
          <w:b/>
        </w:rPr>
        <w:t>g</w:t>
      </w:r>
      <w:r w:rsidR="00496AF8" w:rsidRPr="008208F2">
        <w:rPr>
          <w:b/>
        </w:rPr>
        <w:t xml:space="preserve">uideline </w:t>
      </w:r>
      <w:r w:rsidR="00E746A2" w:rsidRPr="008208F2">
        <w:rPr>
          <w:b/>
        </w:rPr>
        <w:t xml:space="preserve">recommendation </w:t>
      </w:r>
      <w:r w:rsidR="00496AF8" w:rsidRPr="008208F2">
        <w:rPr>
          <w:b/>
        </w:rPr>
        <w:t>number and/or page number</w:t>
      </w:r>
      <w:r w:rsidR="00265702" w:rsidRPr="008208F2">
        <w:t xml:space="preserve"> and </w:t>
      </w:r>
      <w:r w:rsidR="00C54E40" w:rsidRPr="008208F2">
        <w:rPr>
          <w:b/>
        </w:rPr>
        <w:t>q</w:t>
      </w:r>
      <w:r w:rsidR="00265702" w:rsidRPr="008208F2">
        <w:rPr>
          <w:b/>
        </w:rPr>
        <w:t>uote verbatim, the specific guideline recommendation</w:t>
      </w:r>
      <w:r w:rsidR="00FC32D3" w:rsidRPr="008208F2">
        <w:t>.</w:t>
      </w:r>
    </w:p>
    <w:p w14:paraId="28690C87" w14:textId="77777777" w:rsidR="00A81858" w:rsidRPr="008208F2" w:rsidRDefault="00A81858" w:rsidP="00265702">
      <w:pPr>
        <w:ind w:left="0" w:firstLine="0"/>
        <w:rPr>
          <w:rFonts w:ascii="Trebuchet MS" w:hAnsi="Trebuchet MS" w:cs="Trebuchet MS"/>
          <w:color w:val="0000FF"/>
        </w:rPr>
      </w:pPr>
    </w:p>
    <w:p w14:paraId="0E07D2A5" w14:textId="77777777" w:rsidR="008A45F3" w:rsidRPr="008208F2" w:rsidRDefault="00B058A6" w:rsidP="00265702">
      <w:pPr>
        <w:ind w:left="0" w:firstLine="0"/>
      </w:pPr>
      <w:r w:rsidRPr="008208F2">
        <w:rPr>
          <w:b/>
          <w:color w:val="0000FF"/>
        </w:rPr>
        <w:t>1</w:t>
      </w:r>
      <w:r w:rsidR="00773485" w:rsidRPr="008208F2">
        <w:rPr>
          <w:b/>
          <w:color w:val="0000FF"/>
        </w:rPr>
        <w:t>a</w:t>
      </w:r>
      <w:r w:rsidRPr="008208F2">
        <w:rPr>
          <w:b/>
          <w:color w:val="0000FF"/>
        </w:rPr>
        <w:t>.4</w:t>
      </w:r>
      <w:r w:rsidR="00265702" w:rsidRPr="008208F2">
        <w:rPr>
          <w:b/>
          <w:color w:val="0000FF"/>
        </w:rPr>
        <w:t>.3</w:t>
      </w:r>
      <w:r w:rsidR="008B51D9" w:rsidRPr="008208F2">
        <w:rPr>
          <w:b/>
          <w:color w:val="0000FF"/>
        </w:rPr>
        <w:t>.</w:t>
      </w:r>
      <w:r w:rsidR="008B51D9" w:rsidRPr="008208F2">
        <w:rPr>
          <w:bCs/>
        </w:rPr>
        <w:t xml:space="preserve"> </w:t>
      </w:r>
      <w:r w:rsidR="00496AF8" w:rsidRPr="008208F2">
        <w:rPr>
          <w:b/>
        </w:rPr>
        <w:t xml:space="preserve">Grade assigned to the </w:t>
      </w:r>
      <w:r w:rsidR="00736AEC" w:rsidRPr="008208F2">
        <w:rPr>
          <w:b/>
        </w:rPr>
        <w:t xml:space="preserve">quoted </w:t>
      </w:r>
      <w:r w:rsidR="00496AF8" w:rsidRPr="008208F2">
        <w:rPr>
          <w:b/>
        </w:rPr>
        <w:t xml:space="preserve">recommendation </w:t>
      </w:r>
      <w:r w:rsidR="00496AF8" w:rsidRPr="008208F2">
        <w:rPr>
          <w:b/>
          <w:u w:val="single"/>
        </w:rPr>
        <w:t>with definition</w:t>
      </w:r>
      <w:r w:rsidR="00496AF8" w:rsidRPr="008208F2">
        <w:rPr>
          <w:b/>
        </w:rPr>
        <w:t xml:space="preserve"> of the grade</w:t>
      </w:r>
      <w:r w:rsidR="00FC32D3" w:rsidRPr="008208F2">
        <w:rPr>
          <w:b/>
        </w:rPr>
        <w:t>:</w:t>
      </w:r>
      <w:r w:rsidR="008A45F3" w:rsidRPr="008208F2">
        <w:t xml:space="preserve"> </w:t>
      </w:r>
      <w:r w:rsidR="00496AF8" w:rsidRPr="008208F2">
        <w:t xml:space="preserve"> </w:t>
      </w:r>
    </w:p>
    <w:p w14:paraId="5D28AD73" w14:textId="77777777" w:rsidR="008A45F3" w:rsidRPr="008208F2" w:rsidRDefault="008A45F3" w:rsidP="00265702">
      <w:pPr>
        <w:ind w:left="0" w:firstLine="0"/>
      </w:pPr>
    </w:p>
    <w:p w14:paraId="7C9306BD" w14:textId="77777777" w:rsidR="008A45F3" w:rsidRPr="008208F2" w:rsidRDefault="008A45F3" w:rsidP="00265702">
      <w:pPr>
        <w:ind w:left="0" w:firstLine="0"/>
      </w:pPr>
    </w:p>
    <w:p w14:paraId="2F768B6E" w14:textId="77777777" w:rsidR="00265702" w:rsidRPr="008208F2" w:rsidRDefault="00965FF6" w:rsidP="00265702">
      <w:pPr>
        <w:ind w:left="0" w:firstLine="0"/>
      </w:pPr>
      <w:r w:rsidRPr="008208F2">
        <w:rPr>
          <w:b/>
          <w:color w:val="0000FF"/>
        </w:rPr>
        <w:t>1a.4.4.</w:t>
      </w:r>
      <w:r w:rsidRPr="008208F2">
        <w:rPr>
          <w:b/>
          <w:color w:val="17365D" w:themeColor="text2" w:themeShade="BF"/>
        </w:rPr>
        <w:t xml:space="preserve"> </w:t>
      </w:r>
      <w:proofErr w:type="gramStart"/>
      <w:r w:rsidR="00C54E40" w:rsidRPr="008208F2">
        <w:rPr>
          <w:b/>
        </w:rPr>
        <w:t>Provide</w:t>
      </w:r>
      <w:proofErr w:type="gramEnd"/>
      <w:r w:rsidR="00C54E40" w:rsidRPr="008208F2">
        <w:rPr>
          <w:b/>
        </w:rPr>
        <w:t xml:space="preserve"> all other grades and associated definitions for recommendation</w:t>
      </w:r>
      <w:r w:rsidR="00205857" w:rsidRPr="008208F2">
        <w:rPr>
          <w:b/>
        </w:rPr>
        <w:t>s</w:t>
      </w:r>
      <w:r w:rsidR="00C54E40" w:rsidRPr="008208F2">
        <w:rPr>
          <w:b/>
        </w:rPr>
        <w:t xml:space="preserve"> in the grading system.</w:t>
      </w:r>
      <w:r w:rsidR="00FC32D3" w:rsidRPr="008208F2">
        <w:rPr>
          <w:b/>
        </w:rPr>
        <w:t xml:space="preserve"> </w:t>
      </w:r>
      <w:r w:rsidR="007573F0" w:rsidRPr="008208F2">
        <w:rPr>
          <w:b/>
        </w:rPr>
        <w:t xml:space="preserve"> </w:t>
      </w:r>
      <w:r w:rsidR="007573F0" w:rsidRPr="008208F2">
        <w:t>(</w:t>
      </w:r>
      <w:r w:rsidR="008A45F3" w:rsidRPr="008208F2">
        <w:rPr>
          <w:i/>
        </w:rPr>
        <w:t xml:space="preserve">Note: </w:t>
      </w:r>
      <w:r w:rsidR="00352B52" w:rsidRPr="008208F2">
        <w:rPr>
          <w:i/>
        </w:rPr>
        <w:t xml:space="preserve">If separate </w:t>
      </w:r>
      <w:r w:rsidRPr="008208F2">
        <w:rPr>
          <w:i/>
        </w:rPr>
        <w:t>g</w:t>
      </w:r>
      <w:r w:rsidR="00352B52" w:rsidRPr="008208F2">
        <w:rPr>
          <w:i/>
        </w:rPr>
        <w:t xml:space="preserve">rades </w:t>
      </w:r>
      <w:r w:rsidR="00030F43" w:rsidRPr="008208F2">
        <w:rPr>
          <w:i/>
        </w:rPr>
        <w:t xml:space="preserve">for the </w:t>
      </w:r>
      <w:r w:rsidR="00352B52" w:rsidRPr="008208F2">
        <w:rPr>
          <w:i/>
        </w:rPr>
        <w:t xml:space="preserve">strength of the </w:t>
      </w:r>
      <w:r w:rsidR="00030F43" w:rsidRPr="008208F2">
        <w:rPr>
          <w:i/>
        </w:rPr>
        <w:t>evidence</w:t>
      </w:r>
      <w:r w:rsidR="00352B52" w:rsidRPr="008208F2">
        <w:rPr>
          <w:i/>
        </w:rPr>
        <w:t xml:space="preserve">, report </w:t>
      </w:r>
      <w:r w:rsidR="00205857" w:rsidRPr="008208F2">
        <w:rPr>
          <w:i/>
        </w:rPr>
        <w:t xml:space="preserve">them </w:t>
      </w:r>
      <w:r w:rsidR="00030F43" w:rsidRPr="008208F2">
        <w:rPr>
          <w:i/>
        </w:rPr>
        <w:t>in section 1a.7.</w:t>
      </w:r>
      <w:r w:rsidR="00030F43" w:rsidRPr="008208F2">
        <w:t>)</w:t>
      </w:r>
      <w:r w:rsidRPr="008208F2">
        <w:t xml:space="preserve"> </w:t>
      </w:r>
    </w:p>
    <w:p w14:paraId="71CFBDB8" w14:textId="77777777" w:rsidR="00A12762" w:rsidRPr="008208F2" w:rsidRDefault="00A12762" w:rsidP="00265702">
      <w:pPr>
        <w:ind w:left="0" w:firstLine="0"/>
        <w:rPr>
          <w:b/>
        </w:rPr>
      </w:pPr>
    </w:p>
    <w:p w14:paraId="49AE35FA" w14:textId="77777777" w:rsidR="00850C35" w:rsidRPr="008208F2" w:rsidRDefault="00850C35" w:rsidP="00265702">
      <w:pPr>
        <w:ind w:left="0" w:firstLine="0"/>
        <w:rPr>
          <w:b/>
        </w:rPr>
      </w:pPr>
    </w:p>
    <w:p w14:paraId="3B5994A8" w14:textId="77777777" w:rsidR="00A12762" w:rsidRPr="008208F2" w:rsidRDefault="00776F6D" w:rsidP="002E2177">
      <w:pPr>
        <w:ind w:left="432" w:hanging="432"/>
        <w:rPr>
          <w:b/>
          <w:color w:val="0000FF"/>
        </w:rPr>
      </w:pPr>
      <w:r w:rsidRPr="008208F2">
        <w:rPr>
          <w:b/>
          <w:color w:val="0000FF"/>
        </w:rPr>
        <w:t>1a.4.5</w:t>
      </w:r>
      <w:r w:rsidR="00A12762" w:rsidRPr="008208F2">
        <w:rPr>
          <w:b/>
          <w:color w:val="0000FF"/>
        </w:rPr>
        <w:t>.</w:t>
      </w:r>
      <w:r w:rsidR="00A12762" w:rsidRPr="008208F2">
        <w:rPr>
          <w:b/>
          <w:color w:val="17365D" w:themeColor="text2" w:themeShade="BF"/>
        </w:rPr>
        <w:t xml:space="preserve"> </w:t>
      </w:r>
      <w:r w:rsidR="00030F43" w:rsidRPr="008208F2">
        <w:rPr>
          <w:b/>
        </w:rPr>
        <w:t xml:space="preserve">Citation and </w:t>
      </w:r>
      <w:r w:rsidR="00A12762" w:rsidRPr="008208F2">
        <w:rPr>
          <w:b/>
        </w:rPr>
        <w:t>URL for methodology for grading</w:t>
      </w:r>
      <w:r w:rsidR="00965FF6" w:rsidRPr="008208F2">
        <w:rPr>
          <w:b/>
        </w:rPr>
        <w:t xml:space="preserve"> recommendati</w:t>
      </w:r>
      <w:r w:rsidRPr="008208F2">
        <w:rPr>
          <w:b/>
        </w:rPr>
        <w:t>o</w:t>
      </w:r>
      <w:r w:rsidR="00965FF6" w:rsidRPr="008208F2">
        <w:rPr>
          <w:b/>
        </w:rPr>
        <w:t>ns</w:t>
      </w:r>
      <w:r w:rsidR="00A12762" w:rsidRPr="008208F2">
        <w:rPr>
          <w:b/>
        </w:rPr>
        <w:t xml:space="preserve"> </w:t>
      </w:r>
      <w:r w:rsidR="00A12762" w:rsidRPr="008208F2">
        <w:t>(</w:t>
      </w:r>
      <w:r w:rsidR="00A12762" w:rsidRPr="008208F2">
        <w:rPr>
          <w:i/>
        </w:rPr>
        <w:t xml:space="preserve">if </w:t>
      </w:r>
      <w:r w:rsidR="00AD79C8" w:rsidRPr="008208F2">
        <w:rPr>
          <w:i/>
        </w:rPr>
        <w:t>different from 1a.4.</w:t>
      </w:r>
      <w:r w:rsidR="00030F43" w:rsidRPr="008208F2">
        <w:rPr>
          <w:i/>
        </w:rPr>
        <w:t>1</w:t>
      </w:r>
      <w:r w:rsidR="00A12762" w:rsidRPr="008208F2">
        <w:t>)</w:t>
      </w:r>
      <w:r w:rsidRPr="008208F2">
        <w:rPr>
          <w:b/>
        </w:rPr>
        <w:t>:</w:t>
      </w:r>
    </w:p>
    <w:p w14:paraId="76A8CCE4" w14:textId="77777777" w:rsidR="00736AEC" w:rsidRPr="008208F2" w:rsidRDefault="00736AEC" w:rsidP="002E2177">
      <w:pPr>
        <w:ind w:left="432" w:hanging="432"/>
        <w:rPr>
          <w:color w:val="0000FF"/>
        </w:rPr>
      </w:pPr>
    </w:p>
    <w:p w14:paraId="44C93B31" w14:textId="77777777" w:rsidR="00736AEC" w:rsidRPr="008208F2" w:rsidRDefault="00736AEC" w:rsidP="002E2177">
      <w:pPr>
        <w:ind w:left="432" w:hanging="432"/>
        <w:rPr>
          <w:b/>
        </w:rPr>
      </w:pPr>
      <w:r w:rsidRPr="008208F2">
        <w:rPr>
          <w:b/>
          <w:color w:val="0000FF"/>
        </w:rPr>
        <w:t>1</w:t>
      </w:r>
      <w:r w:rsidR="00773485" w:rsidRPr="008208F2">
        <w:rPr>
          <w:b/>
          <w:color w:val="0000FF"/>
        </w:rPr>
        <w:t>a</w:t>
      </w:r>
      <w:r w:rsidRPr="008208F2">
        <w:rPr>
          <w:b/>
          <w:color w:val="0000FF"/>
        </w:rPr>
        <w:t>.4.</w:t>
      </w:r>
      <w:r w:rsidR="00776F6D" w:rsidRPr="008208F2">
        <w:rPr>
          <w:b/>
          <w:color w:val="0000FF"/>
        </w:rPr>
        <w:t>6</w:t>
      </w:r>
      <w:r w:rsidR="00CB06C9" w:rsidRPr="008208F2">
        <w:rPr>
          <w:b/>
        </w:rPr>
        <w:t>.</w:t>
      </w:r>
      <w:r w:rsidRPr="008208F2">
        <w:rPr>
          <w:b/>
        </w:rPr>
        <w:t xml:space="preserve"> </w:t>
      </w:r>
      <w:proofErr w:type="gramStart"/>
      <w:r w:rsidR="00162036" w:rsidRPr="008208F2">
        <w:rPr>
          <w:b/>
        </w:rPr>
        <w:t>If</w:t>
      </w:r>
      <w:proofErr w:type="gramEnd"/>
      <w:r w:rsidR="00162036" w:rsidRPr="008208F2">
        <w:rPr>
          <w:b/>
        </w:rPr>
        <w:t xml:space="preserve"> guideline is evidence-based (rather than expert opinion), a</w:t>
      </w:r>
      <w:r w:rsidRPr="008208F2">
        <w:rPr>
          <w:b/>
        </w:rPr>
        <w:t xml:space="preserve">re the details of </w:t>
      </w:r>
      <w:r w:rsidR="00162036" w:rsidRPr="008208F2">
        <w:rPr>
          <w:b/>
        </w:rPr>
        <w:t xml:space="preserve">the </w:t>
      </w:r>
      <w:r w:rsidRPr="008208F2">
        <w:rPr>
          <w:b/>
        </w:rPr>
        <w:t>quantity, quality, and consistency of the body of evidence available</w:t>
      </w:r>
      <w:r w:rsidR="00162036" w:rsidRPr="008208F2">
        <w:rPr>
          <w:b/>
        </w:rPr>
        <w:t xml:space="preserve"> (e.g., evidence tables)</w:t>
      </w:r>
      <w:r w:rsidRPr="008208F2">
        <w:rPr>
          <w:b/>
        </w:rPr>
        <w:t>?</w:t>
      </w:r>
    </w:p>
    <w:p w14:paraId="76F0A415" w14:textId="77777777" w:rsidR="00FC32D3" w:rsidRPr="008208F2" w:rsidRDefault="00861CC8" w:rsidP="00FC32D3">
      <w:pPr>
        <w:ind w:left="720" w:hanging="432"/>
        <w:rPr>
          <w:b/>
        </w:rPr>
      </w:pPr>
      <w:sdt>
        <w:sdtPr>
          <w:rPr>
            <w:bCs/>
            <w:color w:val="0000FF"/>
          </w:rPr>
          <w:id w:val="-1346319738"/>
          <w14:checkbox>
            <w14:checked w14:val="0"/>
            <w14:checkedState w14:val="2612" w14:font="ＭＳ ゴシック"/>
            <w14:uncheckedState w14:val="2610" w14:font="ＭＳ ゴシック"/>
          </w14:checkbox>
        </w:sdtPr>
        <w:sdtContent>
          <w:r w:rsidR="00FC32D3" w:rsidRPr="008208F2">
            <w:rPr>
              <w:rFonts w:ascii="MS Gothic" w:eastAsia="MS Gothic" w:hAnsi="MS Gothic" w:cs="MS Gothic" w:hint="eastAsia"/>
              <w:bCs/>
              <w:color w:val="0000FF"/>
            </w:rPr>
            <w:t>☐</w:t>
          </w:r>
        </w:sdtContent>
      </w:sdt>
      <w:r w:rsidR="00FC32D3" w:rsidRPr="008208F2">
        <w:rPr>
          <w:b/>
        </w:rPr>
        <w:t xml:space="preserve"> </w:t>
      </w:r>
      <w:r w:rsidR="00FC32D3" w:rsidRPr="008208F2">
        <w:t>Yes</w:t>
      </w:r>
      <w:r w:rsidR="00FC32D3" w:rsidRPr="008208F2">
        <w:rPr>
          <w:b/>
        </w:rPr>
        <w:t xml:space="preserve"> </w:t>
      </w:r>
      <w:r w:rsidR="00FC32D3" w:rsidRPr="008208F2">
        <w:rPr>
          <w:rFonts w:cstheme="minorHAnsi"/>
          <w:b/>
          <w:highlight w:val="green"/>
        </w:rPr>
        <w:t>→</w:t>
      </w:r>
      <w:r w:rsidR="00FC32D3" w:rsidRPr="008208F2">
        <w:rPr>
          <w:b/>
          <w:highlight w:val="green"/>
        </w:rPr>
        <w:t xml:space="preserve"> </w:t>
      </w:r>
      <w:r w:rsidR="00FC32D3" w:rsidRPr="008208F2">
        <w:rPr>
          <w:b/>
          <w:i/>
          <w:highlight w:val="green"/>
        </w:rPr>
        <w:t xml:space="preserve">complete section </w:t>
      </w:r>
      <w:hyperlink w:anchor="Section1a7" w:history="1">
        <w:r w:rsidR="00FC32D3" w:rsidRPr="008208F2">
          <w:rPr>
            <w:rStyle w:val="Hyperlink"/>
            <w:b/>
            <w:i/>
            <w:highlight w:val="green"/>
          </w:rPr>
          <w:t>1a.7</w:t>
        </w:r>
      </w:hyperlink>
    </w:p>
    <w:p w14:paraId="08D3BF4E" w14:textId="77777777" w:rsidR="00736AEC" w:rsidRPr="008208F2" w:rsidRDefault="00861CC8" w:rsidP="0098657F">
      <w:pPr>
        <w:ind w:left="1008" w:hanging="720"/>
      </w:pPr>
      <w:sdt>
        <w:sdtPr>
          <w:rPr>
            <w:bCs/>
            <w:color w:val="0000FF"/>
          </w:rPr>
          <w:id w:val="777454248"/>
          <w14:checkbox>
            <w14:checked w14:val="0"/>
            <w14:checkedState w14:val="2612" w14:font="ＭＳ ゴシック"/>
            <w14:uncheckedState w14:val="2610" w14:font="ＭＳ ゴシック"/>
          </w14:checkbox>
        </w:sdtPr>
        <w:sdtContent>
          <w:r w:rsidR="00FC32D3" w:rsidRPr="008208F2">
            <w:rPr>
              <w:rFonts w:ascii="MS Gothic" w:eastAsia="MS Gothic" w:hAnsi="MS Gothic" w:cs="MS Gothic" w:hint="eastAsia"/>
              <w:bCs/>
              <w:color w:val="0000FF"/>
            </w:rPr>
            <w:t>☐</w:t>
          </w:r>
        </w:sdtContent>
      </w:sdt>
      <w:r w:rsidR="00736AEC" w:rsidRPr="008208F2">
        <w:rPr>
          <w:b/>
        </w:rPr>
        <w:t xml:space="preserve"> </w:t>
      </w:r>
      <w:proofErr w:type="gramStart"/>
      <w:r w:rsidR="00736AEC" w:rsidRPr="008208F2">
        <w:t>No</w:t>
      </w:r>
      <w:r w:rsidR="00307FA5" w:rsidRPr="008208F2">
        <w:t xml:space="preserve">  </w:t>
      </w:r>
      <w:r w:rsidR="007C1887" w:rsidRPr="008208F2">
        <w:rPr>
          <w:rFonts w:cstheme="minorHAnsi"/>
          <w:b/>
          <w:highlight w:val="green"/>
        </w:rPr>
        <w:t>→</w:t>
      </w:r>
      <w:proofErr w:type="gramEnd"/>
      <w:r w:rsidR="0087564A" w:rsidRPr="008208F2">
        <w:rPr>
          <w:rFonts w:cstheme="minorHAnsi"/>
          <w:b/>
          <w:highlight w:val="green"/>
        </w:rPr>
        <w:t xml:space="preserve"> </w:t>
      </w:r>
      <w:r w:rsidR="0087564A" w:rsidRPr="008208F2">
        <w:rPr>
          <w:rStyle w:val="Hyperlink"/>
          <w:b/>
          <w:i/>
          <w:color w:val="auto"/>
          <w:highlight w:val="green"/>
          <w:u w:val="none"/>
        </w:rPr>
        <w:t>report on another systematic review</w:t>
      </w:r>
      <w:r w:rsidR="00701CC3" w:rsidRPr="008208F2">
        <w:rPr>
          <w:rStyle w:val="Hyperlink"/>
          <w:b/>
          <w:i/>
          <w:color w:val="auto"/>
          <w:highlight w:val="green"/>
          <w:u w:val="none"/>
        </w:rPr>
        <w:t xml:space="preserve"> of the evidence</w:t>
      </w:r>
      <w:r w:rsidR="0087564A" w:rsidRPr="008208F2">
        <w:rPr>
          <w:rStyle w:val="Hyperlink"/>
          <w:b/>
          <w:i/>
          <w:color w:val="auto"/>
          <w:highlight w:val="green"/>
          <w:u w:val="none"/>
        </w:rPr>
        <w:t xml:space="preserve"> in</w:t>
      </w:r>
      <w:r w:rsidR="0098657F" w:rsidRPr="008208F2">
        <w:rPr>
          <w:rStyle w:val="Hyperlink"/>
          <w:b/>
          <w:i/>
          <w:color w:val="auto"/>
          <w:highlight w:val="green"/>
          <w:u w:val="none"/>
        </w:rPr>
        <w:t xml:space="preserve"> sections</w:t>
      </w:r>
      <w:r w:rsidR="0087564A" w:rsidRPr="008208F2">
        <w:rPr>
          <w:rStyle w:val="Hyperlink"/>
          <w:b/>
          <w:i/>
          <w:color w:val="auto"/>
          <w:highlight w:val="green"/>
          <w:u w:val="none"/>
        </w:rPr>
        <w:t xml:space="preserve"> </w:t>
      </w:r>
      <w:hyperlink w:anchor="Section1a6" w:history="1">
        <w:r w:rsidR="0087564A" w:rsidRPr="008208F2">
          <w:rPr>
            <w:rStyle w:val="Hyperlink"/>
            <w:b/>
            <w:i/>
            <w:highlight w:val="green"/>
          </w:rPr>
          <w:t>1a.6</w:t>
        </w:r>
      </w:hyperlink>
      <w:r w:rsidR="0087564A" w:rsidRPr="008208F2">
        <w:rPr>
          <w:rStyle w:val="Hyperlink"/>
          <w:b/>
          <w:i/>
          <w:color w:val="auto"/>
          <w:highlight w:val="green"/>
          <w:u w:val="none"/>
        </w:rPr>
        <w:t xml:space="preserve"> and </w:t>
      </w:r>
      <w:hyperlink w:anchor="Section1a7" w:history="1">
        <w:r w:rsidR="0087564A" w:rsidRPr="008208F2">
          <w:rPr>
            <w:rStyle w:val="Hyperlink"/>
            <w:b/>
            <w:i/>
            <w:highlight w:val="green"/>
          </w:rPr>
          <w:t>1a.7</w:t>
        </w:r>
      </w:hyperlink>
      <w:r w:rsidR="00701CC3" w:rsidRPr="008208F2">
        <w:rPr>
          <w:rStyle w:val="Hyperlink"/>
          <w:b/>
          <w:i/>
          <w:color w:val="auto"/>
          <w:highlight w:val="green"/>
          <w:u w:val="none"/>
        </w:rPr>
        <w:t>;</w:t>
      </w:r>
      <w:r w:rsidR="0087564A" w:rsidRPr="008208F2">
        <w:rPr>
          <w:rStyle w:val="Hyperlink"/>
          <w:b/>
          <w:i/>
          <w:color w:val="auto"/>
          <w:highlight w:val="green"/>
          <w:u w:val="none"/>
        </w:rPr>
        <w:t xml:space="preserve"> </w:t>
      </w:r>
      <w:r w:rsidR="00B74629" w:rsidRPr="008208F2">
        <w:rPr>
          <w:rStyle w:val="Hyperlink"/>
          <w:b/>
          <w:i/>
          <w:color w:val="auto"/>
          <w:highlight w:val="green"/>
          <w:u w:val="none"/>
        </w:rPr>
        <w:t xml:space="preserve">if </w:t>
      </w:r>
      <w:r w:rsidR="00063601" w:rsidRPr="008208F2">
        <w:rPr>
          <w:rStyle w:val="Hyperlink"/>
          <w:b/>
          <w:i/>
          <w:color w:val="auto"/>
          <w:highlight w:val="green"/>
          <w:u w:val="none"/>
        </w:rPr>
        <w:t xml:space="preserve">another review </w:t>
      </w:r>
      <w:r w:rsidR="00B74629" w:rsidRPr="008208F2">
        <w:rPr>
          <w:rStyle w:val="Hyperlink"/>
          <w:b/>
          <w:i/>
          <w:color w:val="auto"/>
          <w:highlight w:val="green"/>
          <w:u w:val="none"/>
        </w:rPr>
        <w:t xml:space="preserve">does not exist, </w:t>
      </w:r>
      <w:r w:rsidR="00923295" w:rsidRPr="008208F2">
        <w:rPr>
          <w:rFonts w:cstheme="minorHAnsi"/>
          <w:b/>
          <w:i/>
          <w:highlight w:val="green"/>
        </w:rPr>
        <w:t xml:space="preserve">provide what is known </w:t>
      </w:r>
      <w:r w:rsidR="00701CC3" w:rsidRPr="008208F2">
        <w:rPr>
          <w:rFonts w:cstheme="minorHAnsi"/>
          <w:b/>
          <w:i/>
          <w:highlight w:val="green"/>
        </w:rPr>
        <w:t xml:space="preserve">from the guideline review of evidence </w:t>
      </w:r>
      <w:r w:rsidR="00923295" w:rsidRPr="008208F2">
        <w:rPr>
          <w:rFonts w:cstheme="minorHAnsi"/>
          <w:b/>
          <w:i/>
          <w:highlight w:val="green"/>
        </w:rPr>
        <w:t xml:space="preserve">in </w:t>
      </w:r>
      <w:hyperlink w:anchor="Section1a7" w:history="1">
        <w:r w:rsidR="009477D6" w:rsidRPr="008208F2">
          <w:rPr>
            <w:rStyle w:val="Hyperlink"/>
            <w:b/>
            <w:i/>
            <w:highlight w:val="green"/>
          </w:rPr>
          <w:t>1a.7</w:t>
        </w:r>
      </w:hyperlink>
    </w:p>
    <w:p w14:paraId="3E5EC89C" w14:textId="77777777" w:rsidR="00736AEC" w:rsidRPr="008208F2" w:rsidRDefault="00736AEC" w:rsidP="00736AEC">
      <w:pPr>
        <w:rPr>
          <w:b/>
        </w:rPr>
      </w:pPr>
    </w:p>
    <w:p w14:paraId="5542E821" w14:textId="77777777" w:rsidR="00EE5AF6" w:rsidRPr="008208F2" w:rsidRDefault="00925F11" w:rsidP="00307FA5">
      <w:pPr>
        <w:ind w:left="0" w:firstLine="0"/>
        <w:rPr>
          <w:color w:val="0000FF"/>
        </w:rPr>
      </w:pPr>
      <w:r w:rsidRPr="008208F2">
        <w:rPr>
          <w:b/>
          <w:iCs/>
          <w:caps/>
        </w:rPr>
        <w:t>_________________________</w:t>
      </w:r>
    </w:p>
    <w:p w14:paraId="02D02391" w14:textId="77777777" w:rsidR="00EE5AF6" w:rsidRPr="008208F2" w:rsidRDefault="00EE5AF6" w:rsidP="00307FA5">
      <w:pPr>
        <w:ind w:left="0" w:firstLine="0"/>
        <w:rPr>
          <w:color w:val="0000FF"/>
        </w:rPr>
      </w:pPr>
      <w:bookmarkStart w:id="8" w:name="Section1a5"/>
      <w:bookmarkEnd w:id="8"/>
      <w:r w:rsidRPr="008208F2">
        <w:rPr>
          <w:b/>
          <w:color w:val="0000FF"/>
        </w:rPr>
        <w:t>1</w:t>
      </w:r>
      <w:r w:rsidR="00773485" w:rsidRPr="008208F2">
        <w:rPr>
          <w:b/>
          <w:color w:val="0000FF"/>
        </w:rPr>
        <w:t>a</w:t>
      </w:r>
      <w:r w:rsidRPr="008208F2">
        <w:rPr>
          <w:b/>
          <w:color w:val="0000FF"/>
        </w:rPr>
        <w:t>.5</w:t>
      </w:r>
      <w:r w:rsidR="00201FF9" w:rsidRPr="008208F2">
        <w:rPr>
          <w:b/>
          <w:color w:val="0000FF"/>
        </w:rPr>
        <w:t>.</w:t>
      </w:r>
      <w:r w:rsidRPr="008208F2">
        <w:rPr>
          <w:color w:val="0000FF"/>
        </w:rPr>
        <w:t xml:space="preserve"> </w:t>
      </w:r>
      <w:r w:rsidRPr="008208F2">
        <w:rPr>
          <w:b/>
        </w:rPr>
        <w:t>U</w:t>
      </w:r>
      <w:r w:rsidR="0094689F" w:rsidRPr="008208F2">
        <w:rPr>
          <w:b/>
        </w:rPr>
        <w:t>NITED STATES</w:t>
      </w:r>
      <w:r w:rsidRPr="008208F2">
        <w:rPr>
          <w:b/>
        </w:rPr>
        <w:t xml:space="preserve"> PREVENTIVE SERVICES TASK FORCE RECOMMENDATION</w:t>
      </w:r>
    </w:p>
    <w:p w14:paraId="05F12288" w14:textId="77777777" w:rsidR="00307FA5" w:rsidRPr="008208F2" w:rsidRDefault="00307FA5" w:rsidP="00307FA5">
      <w:pPr>
        <w:ind w:left="0" w:firstLine="0"/>
      </w:pPr>
      <w:r w:rsidRPr="008208F2">
        <w:rPr>
          <w:b/>
          <w:color w:val="0000FF"/>
        </w:rPr>
        <w:t>1</w:t>
      </w:r>
      <w:r w:rsidR="009E37BD" w:rsidRPr="008208F2">
        <w:rPr>
          <w:b/>
          <w:color w:val="0000FF"/>
        </w:rPr>
        <w:t>a</w:t>
      </w:r>
      <w:r w:rsidRPr="008208F2">
        <w:rPr>
          <w:b/>
          <w:color w:val="0000FF"/>
        </w:rPr>
        <w:t>.5.1.</w:t>
      </w:r>
      <w:r w:rsidRPr="008208F2">
        <w:t xml:space="preserve"> </w:t>
      </w:r>
      <w:r w:rsidR="00E746A2" w:rsidRPr="008208F2">
        <w:rPr>
          <w:b/>
        </w:rPr>
        <w:t>Recommendation</w:t>
      </w:r>
      <w:r w:rsidRPr="008208F2">
        <w:rPr>
          <w:b/>
        </w:rPr>
        <w:t xml:space="preserve"> citation</w:t>
      </w:r>
      <w:r w:rsidRPr="008208F2">
        <w:t xml:space="preserve"> (</w:t>
      </w:r>
      <w:r w:rsidRPr="008208F2">
        <w:rPr>
          <w:i/>
        </w:rPr>
        <w:t>including date</w:t>
      </w:r>
      <w:r w:rsidRPr="008208F2">
        <w:t>)</w:t>
      </w:r>
      <w:r w:rsidR="00EA79C9" w:rsidRPr="008208F2">
        <w:t xml:space="preserve"> and </w:t>
      </w:r>
      <w:r w:rsidR="00EA79C9" w:rsidRPr="008208F2">
        <w:rPr>
          <w:b/>
        </w:rPr>
        <w:t>URL for recommendation</w:t>
      </w:r>
      <w:r w:rsidR="00EA79C9" w:rsidRPr="008208F2">
        <w:t xml:space="preserve"> (</w:t>
      </w:r>
      <w:r w:rsidR="00EA79C9" w:rsidRPr="008208F2">
        <w:rPr>
          <w:i/>
        </w:rPr>
        <w:t>if available online</w:t>
      </w:r>
      <w:r w:rsidR="00EA79C9" w:rsidRPr="008208F2">
        <w:t xml:space="preserve">): </w:t>
      </w:r>
      <w:r w:rsidRPr="008208F2">
        <w:t xml:space="preserve"> </w:t>
      </w:r>
    </w:p>
    <w:p w14:paraId="0EC67F5F" w14:textId="77777777" w:rsidR="00307FA5" w:rsidRPr="008208F2" w:rsidRDefault="00307FA5" w:rsidP="00307FA5">
      <w:pPr>
        <w:ind w:left="0" w:firstLine="0"/>
        <w:rPr>
          <w:rFonts w:cs="Arial"/>
        </w:rPr>
      </w:pPr>
    </w:p>
    <w:p w14:paraId="70112050" w14:textId="77777777" w:rsidR="00307FA5" w:rsidRPr="008208F2" w:rsidRDefault="00307FA5" w:rsidP="00307FA5">
      <w:pPr>
        <w:ind w:left="0" w:firstLine="0"/>
      </w:pPr>
    </w:p>
    <w:p w14:paraId="5C119296" w14:textId="77777777" w:rsidR="00307FA5" w:rsidRPr="008208F2" w:rsidRDefault="00307FA5" w:rsidP="00307FA5">
      <w:pPr>
        <w:ind w:left="0" w:firstLine="0"/>
      </w:pPr>
      <w:r w:rsidRPr="008208F2">
        <w:rPr>
          <w:b/>
          <w:color w:val="0000FF"/>
        </w:rPr>
        <w:t>1</w:t>
      </w:r>
      <w:r w:rsidR="009E37BD" w:rsidRPr="008208F2">
        <w:rPr>
          <w:b/>
          <w:color w:val="0000FF"/>
        </w:rPr>
        <w:t>a</w:t>
      </w:r>
      <w:r w:rsidR="00EA79C9" w:rsidRPr="008208F2">
        <w:rPr>
          <w:b/>
          <w:color w:val="0000FF"/>
        </w:rPr>
        <w:t>.5.2</w:t>
      </w:r>
      <w:r w:rsidRPr="008208F2">
        <w:rPr>
          <w:b/>
          <w:color w:val="0000FF"/>
        </w:rPr>
        <w:t>.</w:t>
      </w:r>
      <w:r w:rsidRPr="008208F2">
        <w:t xml:space="preserve"> </w:t>
      </w:r>
      <w:r w:rsidRPr="008208F2">
        <w:rPr>
          <w:b/>
        </w:rPr>
        <w:t xml:space="preserve">Identify </w:t>
      </w:r>
      <w:r w:rsidR="00EE5AF6" w:rsidRPr="008208F2">
        <w:rPr>
          <w:b/>
        </w:rPr>
        <w:t>recommendation</w:t>
      </w:r>
      <w:r w:rsidRPr="008208F2">
        <w:rPr>
          <w:b/>
        </w:rPr>
        <w:t xml:space="preserve"> number and/or page number</w:t>
      </w:r>
      <w:r w:rsidRPr="008208F2">
        <w:t xml:space="preserve"> </w:t>
      </w:r>
      <w:r w:rsidR="00EA79C9" w:rsidRPr="008208F2">
        <w:t xml:space="preserve">and </w:t>
      </w:r>
      <w:r w:rsidR="00C54E40" w:rsidRPr="008208F2">
        <w:rPr>
          <w:b/>
        </w:rPr>
        <w:t>q</w:t>
      </w:r>
      <w:r w:rsidR="00EA79C9" w:rsidRPr="008208F2">
        <w:rPr>
          <w:b/>
        </w:rPr>
        <w:t>uote verbatim, the specific recommendation</w:t>
      </w:r>
      <w:r w:rsidR="00C54E40" w:rsidRPr="008208F2">
        <w:t>.</w:t>
      </w:r>
    </w:p>
    <w:p w14:paraId="29316DEB" w14:textId="77777777" w:rsidR="00307FA5" w:rsidRPr="008208F2" w:rsidRDefault="00307FA5" w:rsidP="00307FA5">
      <w:pPr>
        <w:ind w:left="0" w:firstLine="0"/>
      </w:pPr>
    </w:p>
    <w:p w14:paraId="685299A6" w14:textId="77777777" w:rsidR="00307FA5" w:rsidRPr="008208F2" w:rsidRDefault="00307FA5" w:rsidP="00307FA5">
      <w:pPr>
        <w:ind w:left="0" w:firstLine="0"/>
      </w:pPr>
    </w:p>
    <w:p w14:paraId="43DD67DF" w14:textId="77777777" w:rsidR="008A45F3" w:rsidRPr="008208F2" w:rsidRDefault="00307FA5" w:rsidP="00307FA5">
      <w:pPr>
        <w:ind w:left="0" w:firstLine="0"/>
      </w:pPr>
      <w:r w:rsidRPr="008208F2">
        <w:rPr>
          <w:b/>
          <w:color w:val="0000FF"/>
        </w:rPr>
        <w:t>1</w:t>
      </w:r>
      <w:r w:rsidR="009E37BD" w:rsidRPr="008208F2">
        <w:rPr>
          <w:b/>
          <w:color w:val="0000FF"/>
        </w:rPr>
        <w:t>a</w:t>
      </w:r>
      <w:r w:rsidR="00EA79C9" w:rsidRPr="008208F2">
        <w:rPr>
          <w:b/>
          <w:color w:val="0000FF"/>
        </w:rPr>
        <w:t>.5.3</w:t>
      </w:r>
      <w:r w:rsidRPr="008208F2">
        <w:rPr>
          <w:b/>
          <w:color w:val="0000FF"/>
        </w:rPr>
        <w:t>.</w:t>
      </w:r>
      <w:r w:rsidRPr="008208F2">
        <w:rPr>
          <w:bCs/>
        </w:rPr>
        <w:t xml:space="preserve"> </w:t>
      </w:r>
      <w:r w:rsidRPr="008208F2">
        <w:rPr>
          <w:b/>
        </w:rPr>
        <w:t xml:space="preserve">Grade assigned to the quoted recommendation </w:t>
      </w:r>
      <w:r w:rsidRPr="008208F2">
        <w:rPr>
          <w:b/>
          <w:u w:val="single"/>
        </w:rPr>
        <w:t>with definition</w:t>
      </w:r>
      <w:r w:rsidRPr="008208F2">
        <w:rPr>
          <w:b/>
        </w:rPr>
        <w:t xml:space="preserve"> of the grade</w:t>
      </w:r>
      <w:r w:rsidR="00776F6D" w:rsidRPr="008208F2">
        <w:t>:</w:t>
      </w:r>
    </w:p>
    <w:p w14:paraId="1FE6A570" w14:textId="77777777" w:rsidR="008A45F3" w:rsidRPr="008208F2" w:rsidRDefault="008A45F3" w:rsidP="00307FA5">
      <w:pPr>
        <w:ind w:left="0" w:firstLine="0"/>
      </w:pPr>
    </w:p>
    <w:p w14:paraId="6E6581D7" w14:textId="77777777" w:rsidR="00307FA5" w:rsidRPr="008208F2" w:rsidRDefault="008A45F3" w:rsidP="00307FA5">
      <w:pPr>
        <w:ind w:left="0" w:firstLine="0"/>
      </w:pPr>
      <w:r w:rsidRPr="008208F2">
        <w:rPr>
          <w:b/>
          <w:color w:val="0000FF"/>
        </w:rPr>
        <w:t xml:space="preserve">1a.5.4. </w:t>
      </w:r>
      <w:proofErr w:type="gramStart"/>
      <w:r w:rsidR="00C54E40" w:rsidRPr="008208F2">
        <w:rPr>
          <w:b/>
        </w:rPr>
        <w:t>Provide</w:t>
      </w:r>
      <w:proofErr w:type="gramEnd"/>
      <w:r w:rsidR="00C54E40" w:rsidRPr="008208F2">
        <w:rPr>
          <w:b/>
        </w:rPr>
        <w:t xml:space="preserve"> all other grades and associated definitions for recommendation</w:t>
      </w:r>
      <w:r w:rsidR="00205857" w:rsidRPr="008208F2">
        <w:rPr>
          <w:b/>
        </w:rPr>
        <w:t>s</w:t>
      </w:r>
      <w:r w:rsidR="00C54E40" w:rsidRPr="008208F2">
        <w:rPr>
          <w:b/>
        </w:rPr>
        <w:t xml:space="preserve"> in the grading system.</w:t>
      </w:r>
      <w:r w:rsidRPr="008208F2">
        <w:rPr>
          <w:b/>
        </w:rPr>
        <w:t xml:space="preserve"> </w:t>
      </w:r>
      <w:r w:rsidRPr="008208F2">
        <w:t>(</w:t>
      </w:r>
      <w:r w:rsidRPr="008208F2">
        <w:rPr>
          <w:i/>
        </w:rPr>
        <w:t>Note: the</w:t>
      </w:r>
      <w:r w:rsidRPr="008208F2">
        <w:t xml:space="preserve"> </w:t>
      </w:r>
      <w:r w:rsidRPr="008208F2">
        <w:rPr>
          <w:i/>
        </w:rPr>
        <w:t>grading system for the evidence should be reported in section 1a.7.</w:t>
      </w:r>
      <w:r w:rsidR="00095EC9" w:rsidRPr="008208F2">
        <w:t>)</w:t>
      </w:r>
    </w:p>
    <w:p w14:paraId="4733123C" w14:textId="77777777" w:rsidR="00307FA5" w:rsidRPr="008208F2" w:rsidRDefault="00307FA5" w:rsidP="00307FA5">
      <w:pPr>
        <w:ind w:left="0" w:firstLine="0"/>
        <w:rPr>
          <w:b/>
          <w:color w:val="0000FF"/>
        </w:rPr>
      </w:pPr>
    </w:p>
    <w:p w14:paraId="0D4F6ED4" w14:textId="77777777" w:rsidR="00A12762" w:rsidRPr="008208F2" w:rsidRDefault="008A45F3" w:rsidP="00307FA5">
      <w:pPr>
        <w:ind w:left="432" w:hanging="432"/>
        <w:rPr>
          <w:b/>
        </w:rPr>
      </w:pPr>
      <w:r w:rsidRPr="008208F2">
        <w:rPr>
          <w:b/>
          <w:color w:val="0000FF"/>
        </w:rPr>
        <w:t>1a.5.5</w:t>
      </w:r>
      <w:r w:rsidR="00A12762" w:rsidRPr="008208F2">
        <w:rPr>
          <w:b/>
          <w:color w:val="0000FF"/>
        </w:rPr>
        <w:t>.</w:t>
      </w:r>
      <w:r w:rsidR="00A12762" w:rsidRPr="008208F2">
        <w:rPr>
          <w:b/>
        </w:rPr>
        <w:t xml:space="preserve"> </w:t>
      </w:r>
      <w:r w:rsidRPr="008208F2">
        <w:rPr>
          <w:b/>
        </w:rPr>
        <w:t xml:space="preserve">Citation and </w:t>
      </w:r>
      <w:r w:rsidR="00A12762" w:rsidRPr="008208F2">
        <w:rPr>
          <w:b/>
        </w:rPr>
        <w:t>URL for methodology for grading</w:t>
      </w:r>
      <w:r w:rsidRPr="008208F2">
        <w:rPr>
          <w:b/>
        </w:rPr>
        <w:t xml:space="preserve"> recommendations</w:t>
      </w:r>
      <w:r w:rsidR="00AD79C8" w:rsidRPr="008208F2">
        <w:rPr>
          <w:b/>
        </w:rPr>
        <w:t xml:space="preserve"> </w:t>
      </w:r>
      <w:r w:rsidR="00AD79C8" w:rsidRPr="008208F2">
        <w:t>(</w:t>
      </w:r>
      <w:r w:rsidR="00AD79C8" w:rsidRPr="008208F2">
        <w:rPr>
          <w:i/>
        </w:rPr>
        <w:t xml:space="preserve">if </w:t>
      </w:r>
      <w:r w:rsidRPr="008208F2">
        <w:rPr>
          <w:i/>
        </w:rPr>
        <w:t>different from 1a.5.1</w:t>
      </w:r>
      <w:r w:rsidR="00AD79C8" w:rsidRPr="008208F2">
        <w:t>)</w:t>
      </w:r>
      <w:r w:rsidR="00A12762" w:rsidRPr="008208F2">
        <w:rPr>
          <w:b/>
        </w:rPr>
        <w:t>:</w:t>
      </w:r>
    </w:p>
    <w:p w14:paraId="3B5B6520" w14:textId="77777777" w:rsidR="00736AEC" w:rsidRPr="008208F2" w:rsidRDefault="00736AEC" w:rsidP="002E2177">
      <w:pPr>
        <w:ind w:left="432" w:hanging="432"/>
        <w:rPr>
          <w:b/>
        </w:rPr>
      </w:pPr>
    </w:p>
    <w:p w14:paraId="3C43599D" w14:textId="77777777" w:rsidR="00EE5AF6" w:rsidRPr="008208F2" w:rsidRDefault="00923295" w:rsidP="002E2177">
      <w:pPr>
        <w:ind w:left="432" w:hanging="432"/>
        <w:rPr>
          <w:i/>
        </w:rPr>
      </w:pPr>
      <w:r w:rsidRPr="008208F2">
        <w:rPr>
          <w:b/>
          <w:i/>
          <w:highlight w:val="green"/>
        </w:rPr>
        <w:t xml:space="preserve">Complete section </w:t>
      </w:r>
      <w:hyperlink w:anchor="Section1a7" w:history="1">
        <w:r w:rsidR="009477D6" w:rsidRPr="008208F2">
          <w:rPr>
            <w:rStyle w:val="Hyperlink"/>
            <w:b/>
            <w:i/>
            <w:highlight w:val="green"/>
          </w:rPr>
          <w:t>1a.7</w:t>
        </w:r>
      </w:hyperlink>
    </w:p>
    <w:p w14:paraId="7ED19F78" w14:textId="77777777" w:rsidR="00EE5AF6" w:rsidRPr="008208F2" w:rsidRDefault="00925F11" w:rsidP="002E2177">
      <w:pPr>
        <w:ind w:left="432" w:hanging="432"/>
        <w:rPr>
          <w:b/>
          <w:color w:val="0000FF"/>
        </w:rPr>
      </w:pPr>
      <w:r w:rsidRPr="008208F2">
        <w:rPr>
          <w:b/>
          <w:iCs/>
          <w:caps/>
        </w:rPr>
        <w:t>_________________________</w:t>
      </w:r>
    </w:p>
    <w:p w14:paraId="4ADFAAB7" w14:textId="77777777" w:rsidR="00EE5AF6" w:rsidRPr="008208F2" w:rsidRDefault="00EE5AF6" w:rsidP="002E2177">
      <w:pPr>
        <w:ind w:left="432" w:hanging="432"/>
      </w:pPr>
      <w:bookmarkStart w:id="9" w:name="Section1a6"/>
      <w:bookmarkEnd w:id="9"/>
      <w:r w:rsidRPr="008208F2">
        <w:rPr>
          <w:b/>
          <w:color w:val="0000FF"/>
        </w:rPr>
        <w:t>1</w:t>
      </w:r>
      <w:r w:rsidR="009E37BD" w:rsidRPr="008208F2">
        <w:rPr>
          <w:b/>
          <w:color w:val="0000FF"/>
        </w:rPr>
        <w:t>a</w:t>
      </w:r>
      <w:r w:rsidRPr="008208F2">
        <w:rPr>
          <w:b/>
          <w:color w:val="0000FF"/>
        </w:rPr>
        <w:t>.6</w:t>
      </w:r>
      <w:r w:rsidR="00CB06C9" w:rsidRPr="008208F2">
        <w:rPr>
          <w:b/>
          <w:color w:val="0000FF"/>
        </w:rPr>
        <w:t>.</w:t>
      </w:r>
      <w:r w:rsidRPr="008208F2">
        <w:rPr>
          <w:b/>
          <w:color w:val="0000FF"/>
        </w:rPr>
        <w:t xml:space="preserve"> </w:t>
      </w:r>
      <w:r w:rsidR="0039609A" w:rsidRPr="008208F2">
        <w:rPr>
          <w:b/>
        </w:rPr>
        <w:t xml:space="preserve">OTHER </w:t>
      </w:r>
      <w:r w:rsidRPr="008208F2">
        <w:rPr>
          <w:b/>
        </w:rPr>
        <w:t>SYSTEMATIC REVIEW OF THE BODY OF EVIDENCE</w:t>
      </w:r>
    </w:p>
    <w:p w14:paraId="01A50C85" w14:textId="77777777" w:rsidR="00EA79C9" w:rsidRPr="008208F2" w:rsidRDefault="00EE5AF6" w:rsidP="00EA79C9">
      <w:pPr>
        <w:ind w:left="0" w:firstLine="0"/>
      </w:pPr>
      <w:r w:rsidRPr="008208F2">
        <w:rPr>
          <w:b/>
          <w:color w:val="0000FF"/>
        </w:rPr>
        <w:t>1</w:t>
      </w:r>
      <w:r w:rsidR="009E37BD" w:rsidRPr="008208F2">
        <w:rPr>
          <w:b/>
          <w:color w:val="0000FF"/>
        </w:rPr>
        <w:t>a</w:t>
      </w:r>
      <w:r w:rsidRPr="008208F2">
        <w:rPr>
          <w:b/>
          <w:color w:val="0000FF"/>
        </w:rPr>
        <w:t>.6.1.</w:t>
      </w:r>
      <w:r w:rsidRPr="008208F2">
        <w:t xml:space="preserve"> </w:t>
      </w:r>
      <w:r w:rsidRPr="008208F2">
        <w:rPr>
          <w:b/>
        </w:rPr>
        <w:t>Citation</w:t>
      </w:r>
      <w:r w:rsidRPr="008208F2">
        <w:t xml:space="preserve"> (</w:t>
      </w:r>
      <w:r w:rsidRPr="008208F2">
        <w:rPr>
          <w:i/>
        </w:rPr>
        <w:t>including date</w:t>
      </w:r>
      <w:r w:rsidRPr="008208F2">
        <w:t>)</w:t>
      </w:r>
      <w:r w:rsidR="00EA79C9" w:rsidRPr="008208F2">
        <w:t xml:space="preserve"> and </w:t>
      </w:r>
      <w:r w:rsidR="00EA79C9" w:rsidRPr="008208F2">
        <w:rPr>
          <w:b/>
        </w:rPr>
        <w:t>URL</w:t>
      </w:r>
      <w:r w:rsidR="00EA79C9" w:rsidRPr="008208F2">
        <w:t xml:space="preserve"> (</w:t>
      </w:r>
      <w:r w:rsidR="00EA79C9" w:rsidRPr="008208F2">
        <w:rPr>
          <w:i/>
        </w:rPr>
        <w:t>if available online</w:t>
      </w:r>
      <w:r w:rsidR="00EA79C9" w:rsidRPr="008208F2">
        <w:t xml:space="preserve">): </w:t>
      </w:r>
    </w:p>
    <w:p w14:paraId="33DDFC38" w14:textId="77777777" w:rsidR="00EE5AF6" w:rsidRPr="008208F2" w:rsidRDefault="00EE5AF6" w:rsidP="00EE5AF6">
      <w:pPr>
        <w:ind w:left="0" w:firstLine="0"/>
      </w:pPr>
      <w:r w:rsidRPr="008208F2">
        <w:t xml:space="preserve"> </w:t>
      </w:r>
    </w:p>
    <w:p w14:paraId="6621C922" w14:textId="77777777" w:rsidR="00EE5AF6" w:rsidRPr="008208F2" w:rsidRDefault="00EE5AF6" w:rsidP="00EE5AF6">
      <w:pPr>
        <w:ind w:left="0" w:firstLine="0"/>
        <w:rPr>
          <w:rFonts w:cs="Arial"/>
        </w:rPr>
      </w:pPr>
    </w:p>
    <w:p w14:paraId="392E0C0F" w14:textId="77777777" w:rsidR="00EE5AF6" w:rsidRPr="008208F2" w:rsidRDefault="00EE5AF6" w:rsidP="00EE5AF6">
      <w:pPr>
        <w:ind w:left="0" w:firstLine="0"/>
      </w:pPr>
      <w:r w:rsidRPr="008208F2">
        <w:rPr>
          <w:b/>
          <w:color w:val="0000FF"/>
        </w:rPr>
        <w:t>1</w:t>
      </w:r>
      <w:r w:rsidR="009E37BD" w:rsidRPr="008208F2">
        <w:rPr>
          <w:b/>
          <w:color w:val="0000FF"/>
        </w:rPr>
        <w:t>a</w:t>
      </w:r>
      <w:r w:rsidR="00EA79C9" w:rsidRPr="008208F2">
        <w:rPr>
          <w:b/>
          <w:color w:val="0000FF"/>
        </w:rPr>
        <w:t>.6.2</w:t>
      </w:r>
      <w:r w:rsidRPr="008208F2">
        <w:rPr>
          <w:b/>
          <w:color w:val="0000FF"/>
        </w:rPr>
        <w:t>.</w:t>
      </w:r>
      <w:r w:rsidRPr="008208F2">
        <w:t xml:space="preserve"> </w:t>
      </w:r>
      <w:r w:rsidR="00030F43" w:rsidRPr="008208F2">
        <w:rPr>
          <w:b/>
        </w:rPr>
        <w:t>Citation and</w:t>
      </w:r>
      <w:r w:rsidR="00030F43" w:rsidRPr="008208F2">
        <w:t xml:space="preserve"> </w:t>
      </w:r>
      <w:r w:rsidR="00C84623" w:rsidRPr="008208F2">
        <w:rPr>
          <w:b/>
        </w:rPr>
        <w:t xml:space="preserve">URL for methodology for evidence review and grading </w:t>
      </w:r>
      <w:r w:rsidR="00C84623" w:rsidRPr="008208F2">
        <w:t>(</w:t>
      </w:r>
      <w:r w:rsidR="00C84623" w:rsidRPr="008208F2">
        <w:rPr>
          <w:i/>
        </w:rPr>
        <w:t xml:space="preserve">if </w:t>
      </w:r>
      <w:r w:rsidR="00030F43" w:rsidRPr="008208F2">
        <w:rPr>
          <w:i/>
        </w:rPr>
        <w:t>different from 1a.6.1</w:t>
      </w:r>
      <w:r w:rsidR="00C84623" w:rsidRPr="008208F2">
        <w:t>)</w:t>
      </w:r>
      <w:r w:rsidR="00C84623" w:rsidRPr="008208F2">
        <w:rPr>
          <w:b/>
        </w:rPr>
        <w:t>:</w:t>
      </w:r>
    </w:p>
    <w:p w14:paraId="3691706B" w14:textId="77777777" w:rsidR="005D0FDB" w:rsidRPr="008208F2" w:rsidRDefault="005D0FDB" w:rsidP="00EE5AF6">
      <w:pPr>
        <w:ind w:left="0" w:firstLine="0"/>
      </w:pPr>
    </w:p>
    <w:p w14:paraId="049291F7" w14:textId="77777777" w:rsidR="00C84623" w:rsidRPr="008208F2" w:rsidRDefault="00C84623" w:rsidP="00EE5AF6">
      <w:pPr>
        <w:ind w:left="0" w:firstLine="0"/>
      </w:pPr>
      <w:r w:rsidRPr="008208F2">
        <w:rPr>
          <w:b/>
          <w:i/>
          <w:highlight w:val="green"/>
        </w:rPr>
        <w:t xml:space="preserve">Complete section </w:t>
      </w:r>
      <w:hyperlink w:anchor="Section1a7" w:history="1">
        <w:r w:rsidRPr="008208F2">
          <w:rPr>
            <w:rStyle w:val="Hyperlink"/>
            <w:b/>
            <w:i/>
            <w:highlight w:val="green"/>
          </w:rPr>
          <w:t>1a.7</w:t>
        </w:r>
      </w:hyperlink>
    </w:p>
    <w:p w14:paraId="05F66316" w14:textId="77777777" w:rsidR="00C84623" w:rsidRPr="008208F2" w:rsidRDefault="00925F11" w:rsidP="00EE5AF6">
      <w:pPr>
        <w:ind w:left="0" w:firstLine="0"/>
        <w:rPr>
          <w:b/>
          <w:color w:val="0000FF"/>
        </w:rPr>
      </w:pPr>
      <w:r w:rsidRPr="008208F2">
        <w:rPr>
          <w:b/>
          <w:iCs/>
          <w:caps/>
        </w:rPr>
        <w:t>_________________________</w:t>
      </w:r>
    </w:p>
    <w:p w14:paraId="5843F8DD" w14:textId="77777777" w:rsidR="00C84623" w:rsidRPr="008208F2" w:rsidRDefault="00C84623" w:rsidP="00EE5AF6">
      <w:pPr>
        <w:ind w:left="0" w:firstLine="0"/>
      </w:pPr>
      <w:r w:rsidRPr="008208F2" w:rsidDel="005D0FDB">
        <w:rPr>
          <w:b/>
          <w:color w:val="0000FF"/>
        </w:rPr>
        <w:t xml:space="preserve">1a.7. </w:t>
      </w:r>
      <w:r w:rsidRPr="008208F2" w:rsidDel="005D0FDB">
        <w:rPr>
          <w:b/>
        </w:rPr>
        <w:t xml:space="preserve">FINDINGS FROM SYSTEMATIC REVIEW OF BODY OF THE EVIDENCE </w:t>
      </w:r>
      <w:r w:rsidRPr="008208F2" w:rsidDel="005D0FDB">
        <w:rPr>
          <w:b/>
          <w:caps/>
          <w:noProof/>
        </w:rPr>
        <w:t>supporting the measure</w:t>
      </w:r>
    </w:p>
    <w:p w14:paraId="42AF2721" w14:textId="77777777" w:rsidR="00851466" w:rsidRPr="008208F2" w:rsidRDefault="00851466" w:rsidP="00EE5AF6">
      <w:pPr>
        <w:ind w:left="0" w:firstLine="0"/>
        <w:rPr>
          <w:b/>
          <w:i/>
          <w:color w:val="0000FF"/>
        </w:rPr>
      </w:pPr>
      <w:r w:rsidRPr="008208F2">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126E7C7" w14:textId="77777777" w:rsidR="00F83BC5" w:rsidRPr="008208F2" w:rsidRDefault="00F83BC5" w:rsidP="00672B5C">
      <w:pPr>
        <w:ind w:left="0" w:firstLine="0"/>
        <w:rPr>
          <w:color w:val="0000FF"/>
          <w:highlight w:val="yellow"/>
        </w:rPr>
      </w:pPr>
    </w:p>
    <w:p w14:paraId="547CE598" w14:textId="77777777" w:rsidR="00CB1E41" w:rsidRPr="008208F2" w:rsidRDefault="00CB1E41" w:rsidP="00EE5AF6">
      <w:pPr>
        <w:ind w:left="0" w:firstLine="0"/>
        <w:rPr>
          <w:b/>
          <w:color w:val="0000FF"/>
        </w:rPr>
      </w:pPr>
    </w:p>
    <w:p w14:paraId="5680D26E" w14:textId="77777777" w:rsidR="00EE5AF6" w:rsidRPr="008208F2" w:rsidRDefault="00EE5AF6" w:rsidP="00EE5AF6">
      <w:pPr>
        <w:ind w:left="0" w:firstLine="0"/>
      </w:pPr>
      <w:r w:rsidRPr="008208F2">
        <w:rPr>
          <w:b/>
          <w:color w:val="0000FF"/>
        </w:rPr>
        <w:t>1</w:t>
      </w:r>
      <w:r w:rsidR="009E37BD" w:rsidRPr="008208F2">
        <w:rPr>
          <w:b/>
          <w:color w:val="0000FF"/>
        </w:rPr>
        <w:t>a</w:t>
      </w:r>
      <w:r w:rsidRPr="008208F2">
        <w:rPr>
          <w:b/>
          <w:color w:val="0000FF"/>
        </w:rPr>
        <w:t>.</w:t>
      </w:r>
      <w:r w:rsidR="00C84623" w:rsidRPr="008208F2">
        <w:rPr>
          <w:b/>
          <w:color w:val="0000FF"/>
        </w:rPr>
        <w:t>7.1</w:t>
      </w:r>
      <w:r w:rsidRPr="008208F2">
        <w:rPr>
          <w:b/>
          <w:color w:val="0000FF"/>
        </w:rPr>
        <w:t>.</w:t>
      </w:r>
      <w:r w:rsidRPr="008208F2">
        <w:rPr>
          <w:bCs/>
        </w:rPr>
        <w:t xml:space="preserve"> </w:t>
      </w:r>
      <w:proofErr w:type="gramStart"/>
      <w:r w:rsidRPr="008208F2">
        <w:rPr>
          <w:b/>
        </w:rPr>
        <w:t>What</w:t>
      </w:r>
      <w:proofErr w:type="gramEnd"/>
      <w:r w:rsidRPr="008208F2">
        <w:rPr>
          <w:b/>
        </w:rPr>
        <w:t xml:space="preserve"> was the specific structure, treatment, intervention, service, or intermediate outcome addressed in the evidence review?</w:t>
      </w:r>
      <w:r w:rsidRPr="008208F2">
        <w:t xml:space="preserve"> </w:t>
      </w:r>
    </w:p>
    <w:p w14:paraId="59277CA0" w14:textId="77777777" w:rsidR="003F3E8C" w:rsidRPr="008208F2" w:rsidRDefault="003F3E8C" w:rsidP="00EE5AF6">
      <w:pPr>
        <w:ind w:left="0" w:firstLine="0"/>
      </w:pPr>
    </w:p>
    <w:p w14:paraId="079F9F1C" w14:textId="77777777" w:rsidR="00095EC9" w:rsidRPr="008208F2" w:rsidRDefault="00EE5AF6" w:rsidP="00EA79C9">
      <w:pPr>
        <w:ind w:left="0" w:firstLine="0"/>
      </w:pPr>
      <w:r w:rsidRPr="008208F2">
        <w:rPr>
          <w:b/>
          <w:color w:val="0000FF"/>
        </w:rPr>
        <w:t>1</w:t>
      </w:r>
      <w:r w:rsidR="009E37BD" w:rsidRPr="008208F2">
        <w:rPr>
          <w:b/>
          <w:color w:val="0000FF"/>
        </w:rPr>
        <w:t>a</w:t>
      </w:r>
      <w:r w:rsidRPr="008208F2">
        <w:rPr>
          <w:b/>
          <w:color w:val="0000FF"/>
        </w:rPr>
        <w:t>.</w:t>
      </w:r>
      <w:r w:rsidR="00C84623" w:rsidRPr="008208F2">
        <w:rPr>
          <w:b/>
          <w:color w:val="0000FF"/>
        </w:rPr>
        <w:t>7.2</w:t>
      </w:r>
      <w:r w:rsidRPr="008208F2">
        <w:rPr>
          <w:b/>
          <w:color w:val="0000FF"/>
        </w:rPr>
        <w:t>.</w:t>
      </w:r>
      <w:r w:rsidRPr="008208F2">
        <w:rPr>
          <w:bCs/>
        </w:rPr>
        <w:t xml:space="preserve"> </w:t>
      </w:r>
      <w:r w:rsidRPr="008208F2">
        <w:rPr>
          <w:b/>
        </w:rPr>
        <w:t xml:space="preserve">Grade assigned </w:t>
      </w:r>
      <w:r w:rsidR="00E746A2" w:rsidRPr="008208F2">
        <w:rPr>
          <w:b/>
        </w:rPr>
        <w:t xml:space="preserve">for the quality of </w:t>
      </w:r>
      <w:r w:rsidRPr="008208F2">
        <w:rPr>
          <w:b/>
        </w:rPr>
        <w:t xml:space="preserve">the quoted evidence </w:t>
      </w:r>
      <w:r w:rsidRPr="008208F2">
        <w:rPr>
          <w:b/>
          <w:u w:val="single"/>
        </w:rPr>
        <w:t>with definition</w:t>
      </w:r>
      <w:r w:rsidRPr="008208F2">
        <w:rPr>
          <w:b/>
        </w:rPr>
        <w:t xml:space="preserve"> of the grade</w:t>
      </w:r>
      <w:r w:rsidRPr="008208F2">
        <w:t xml:space="preserve">: </w:t>
      </w:r>
    </w:p>
    <w:p w14:paraId="66880AC9" w14:textId="77777777" w:rsidR="00EA79C9" w:rsidRPr="008208F2" w:rsidRDefault="00095EC9" w:rsidP="00EA79C9">
      <w:pPr>
        <w:ind w:left="0" w:firstLine="0"/>
        <w:rPr>
          <w:color w:val="0000FF"/>
        </w:rPr>
      </w:pPr>
      <w:r w:rsidRPr="008208F2">
        <w:rPr>
          <w:b/>
          <w:noProof/>
          <w:color w:val="0000FF"/>
        </w:rPr>
        <w:t xml:space="preserve">1a.7.3. </w:t>
      </w:r>
      <w:proofErr w:type="gramStart"/>
      <w:r w:rsidR="00EA79C9" w:rsidRPr="008208F2">
        <w:rPr>
          <w:b/>
        </w:rPr>
        <w:t>Provide</w:t>
      </w:r>
      <w:proofErr w:type="gramEnd"/>
      <w:r w:rsidR="00EA79C9" w:rsidRPr="008208F2">
        <w:rPr>
          <w:b/>
        </w:rPr>
        <w:t xml:space="preserve"> all </w:t>
      </w:r>
      <w:r w:rsidR="00205857" w:rsidRPr="008208F2">
        <w:rPr>
          <w:b/>
        </w:rPr>
        <w:t xml:space="preserve">other </w:t>
      </w:r>
      <w:r w:rsidR="00EA79C9" w:rsidRPr="008208F2">
        <w:rPr>
          <w:b/>
        </w:rPr>
        <w:t xml:space="preserve">grades and associated definitions for strength of the evidence in the </w:t>
      </w:r>
      <w:r w:rsidR="00C54E40" w:rsidRPr="008208F2">
        <w:rPr>
          <w:b/>
        </w:rPr>
        <w:t xml:space="preserve">grading system. </w:t>
      </w:r>
    </w:p>
    <w:p w14:paraId="0C12BF6D" w14:textId="77777777" w:rsidR="00A12762" w:rsidRPr="008208F2" w:rsidRDefault="00A12762" w:rsidP="002E2177">
      <w:pPr>
        <w:ind w:left="0" w:firstLine="0"/>
        <w:rPr>
          <w:noProof/>
        </w:rPr>
      </w:pPr>
    </w:p>
    <w:p w14:paraId="46467C7C" w14:textId="77777777" w:rsidR="00496AF8" w:rsidRPr="008208F2" w:rsidRDefault="00496AF8" w:rsidP="002E2177">
      <w:pPr>
        <w:ind w:left="432" w:hanging="432"/>
      </w:pPr>
      <w:bookmarkStart w:id="10" w:name="Section1a7"/>
      <w:bookmarkEnd w:id="10"/>
      <w:r w:rsidRPr="008208F2">
        <w:rPr>
          <w:b/>
          <w:noProof/>
          <w:color w:val="0000FF"/>
        </w:rPr>
        <w:t>1</w:t>
      </w:r>
      <w:r w:rsidR="00837121" w:rsidRPr="008208F2">
        <w:rPr>
          <w:b/>
          <w:noProof/>
          <w:color w:val="0000FF"/>
        </w:rPr>
        <w:t>a</w:t>
      </w:r>
      <w:r w:rsidRPr="008208F2">
        <w:rPr>
          <w:b/>
          <w:noProof/>
          <w:color w:val="0000FF"/>
        </w:rPr>
        <w:t>.</w:t>
      </w:r>
      <w:r w:rsidR="00EE5AF6" w:rsidRPr="008208F2">
        <w:rPr>
          <w:b/>
          <w:noProof/>
          <w:color w:val="0000FF"/>
        </w:rPr>
        <w:t>7.</w:t>
      </w:r>
      <w:r w:rsidR="00095EC9" w:rsidRPr="008208F2">
        <w:rPr>
          <w:b/>
          <w:noProof/>
          <w:color w:val="0000FF"/>
        </w:rPr>
        <w:t>4</w:t>
      </w:r>
      <w:r w:rsidR="00DA7FA2" w:rsidRPr="008208F2">
        <w:rPr>
          <w:b/>
          <w:noProof/>
          <w:color w:val="0000FF"/>
        </w:rPr>
        <w:t>.</w:t>
      </w:r>
      <w:r w:rsidRPr="008208F2">
        <w:rPr>
          <w:noProof/>
        </w:rPr>
        <w:t xml:space="preserve"> </w:t>
      </w:r>
      <w:r w:rsidRPr="008208F2">
        <w:rPr>
          <w:b/>
          <w:noProof/>
        </w:rPr>
        <w:t>What is the time period covered by the body of evidence? (</w:t>
      </w:r>
      <w:r w:rsidRPr="008208F2">
        <w:rPr>
          <w:b/>
          <w:i/>
          <w:noProof/>
        </w:rPr>
        <w:t>provide the date range, e.g., 1990-2010</w:t>
      </w:r>
      <w:r w:rsidRPr="008208F2">
        <w:rPr>
          <w:b/>
          <w:noProof/>
        </w:rPr>
        <w:t xml:space="preserve">).  </w:t>
      </w:r>
      <w:r w:rsidRPr="008208F2">
        <w:rPr>
          <w:b/>
        </w:rPr>
        <w:t>Date range</w:t>
      </w:r>
      <w:proofErr w:type="gramStart"/>
      <w:r w:rsidRPr="008208F2">
        <w:t xml:space="preserve">:  </w:t>
      </w:r>
      <w:proofErr w:type="gramEnd"/>
      <w:sdt>
        <w:sdtPr>
          <w:rPr>
            <w:rStyle w:val="Style2"/>
          </w:rPr>
          <w:id w:val="-1666395719"/>
          <w:showingPlcHdr/>
        </w:sdtPr>
        <w:sdtEndPr>
          <w:rPr>
            <w:rStyle w:val="DefaultParagraphFont"/>
            <w:color w:val="auto"/>
            <w:u w:val="none"/>
          </w:rPr>
        </w:sdtEndPr>
        <w:sdtContent>
          <w:r w:rsidRPr="008208F2">
            <w:rPr>
              <w:rStyle w:val="PlaceholderText"/>
              <w:rFonts w:cstheme="minorHAnsi"/>
              <w:color w:val="A6A6A6" w:themeColor="background1" w:themeShade="A6"/>
            </w:rPr>
            <w:t>Click here to enter date range</w:t>
          </w:r>
        </w:sdtContent>
      </w:sdt>
    </w:p>
    <w:p w14:paraId="19226A41" w14:textId="77777777" w:rsidR="00496AF8" w:rsidRPr="008208F2" w:rsidRDefault="00496AF8" w:rsidP="002E2177">
      <w:pPr>
        <w:ind w:left="0" w:firstLine="0"/>
        <w:rPr>
          <w:noProof/>
        </w:rPr>
      </w:pPr>
    </w:p>
    <w:p w14:paraId="585304D9" w14:textId="77777777" w:rsidR="0039020B" w:rsidRPr="008208F2" w:rsidRDefault="0039020B" w:rsidP="002E2177">
      <w:pPr>
        <w:ind w:left="0" w:firstLine="0"/>
        <w:rPr>
          <w:b/>
          <w:noProof/>
        </w:rPr>
      </w:pPr>
    </w:p>
    <w:p w14:paraId="03EDCC62" w14:textId="77777777" w:rsidR="00496AF8" w:rsidRPr="008208F2" w:rsidRDefault="00C5180E" w:rsidP="002E2177">
      <w:pPr>
        <w:ind w:left="0" w:firstLine="0"/>
        <w:rPr>
          <w:b/>
        </w:rPr>
      </w:pPr>
      <w:r w:rsidRPr="008208F2">
        <w:rPr>
          <w:b/>
          <w:noProof/>
        </w:rPr>
        <w:t>QUANTITY AND QUALITY OF BODY OF EVIDENCE</w:t>
      </w:r>
    </w:p>
    <w:p w14:paraId="54C66D05" w14:textId="77777777" w:rsidR="009B5BEA" w:rsidRPr="008208F2" w:rsidRDefault="001B772D" w:rsidP="002E2177">
      <w:pPr>
        <w:ind w:left="432" w:hanging="432"/>
      </w:pPr>
      <w:r w:rsidRPr="008208F2">
        <w:rPr>
          <w:b/>
          <w:noProof/>
          <w:color w:val="0000FF"/>
        </w:rPr>
        <w:t>1</w:t>
      </w:r>
      <w:r w:rsidR="00837121" w:rsidRPr="008208F2">
        <w:rPr>
          <w:b/>
          <w:noProof/>
          <w:color w:val="0000FF"/>
        </w:rPr>
        <w:t>a</w:t>
      </w:r>
      <w:r w:rsidRPr="008208F2">
        <w:rPr>
          <w:b/>
          <w:noProof/>
          <w:color w:val="0000FF"/>
        </w:rPr>
        <w:t>.</w:t>
      </w:r>
      <w:r w:rsidR="00EE5AF6" w:rsidRPr="008208F2">
        <w:rPr>
          <w:b/>
          <w:noProof/>
          <w:color w:val="0000FF"/>
        </w:rPr>
        <w:t>7.</w:t>
      </w:r>
      <w:r w:rsidR="00095EC9" w:rsidRPr="008208F2">
        <w:rPr>
          <w:b/>
          <w:noProof/>
          <w:color w:val="0000FF"/>
        </w:rPr>
        <w:t>5</w:t>
      </w:r>
      <w:r w:rsidRPr="008208F2">
        <w:rPr>
          <w:b/>
          <w:noProof/>
          <w:color w:val="0000FF"/>
        </w:rPr>
        <w:t>.</w:t>
      </w:r>
      <w:r w:rsidRPr="008208F2">
        <w:rPr>
          <w:i/>
          <w:noProof/>
          <w:color w:val="0000FF"/>
        </w:rPr>
        <w:t xml:space="preserve"> </w:t>
      </w:r>
      <w:r w:rsidR="00496AF8" w:rsidRPr="008208F2">
        <w:rPr>
          <w:b/>
          <w:noProof/>
        </w:rPr>
        <w:t>How many and what type of study designs are in</w:t>
      </w:r>
      <w:r w:rsidR="006F760B" w:rsidRPr="008208F2">
        <w:rPr>
          <w:b/>
          <w:noProof/>
        </w:rPr>
        <w:t>c</w:t>
      </w:r>
      <w:r w:rsidR="00496AF8" w:rsidRPr="008208F2">
        <w:rPr>
          <w:b/>
          <w:noProof/>
        </w:rPr>
        <w:t>luded in the body of evidence</w:t>
      </w:r>
      <w:r w:rsidR="00496AF8" w:rsidRPr="008208F2">
        <w:rPr>
          <w:noProof/>
        </w:rPr>
        <w:t>? (</w:t>
      </w:r>
      <w:r w:rsidR="00496AF8" w:rsidRPr="008208F2">
        <w:rPr>
          <w:i/>
          <w:noProof/>
        </w:rPr>
        <w:t>e.g., 3 randomized controlled trials and 1 observational study</w:t>
      </w:r>
      <w:r w:rsidR="00496AF8" w:rsidRPr="008208F2">
        <w:rPr>
          <w:noProof/>
        </w:rPr>
        <w:t>)</w:t>
      </w:r>
      <w:r w:rsidR="009E37BD" w:rsidRPr="008208F2">
        <w:rPr>
          <w:noProof/>
        </w:rPr>
        <w:t xml:space="preserve"> </w:t>
      </w:r>
    </w:p>
    <w:p w14:paraId="5B51331B" w14:textId="77777777" w:rsidR="00496AF8" w:rsidRPr="008208F2" w:rsidRDefault="00496AF8" w:rsidP="002E2177">
      <w:pPr>
        <w:ind w:left="0" w:firstLine="0"/>
      </w:pPr>
    </w:p>
    <w:p w14:paraId="552267ED" w14:textId="77777777" w:rsidR="00496AF8" w:rsidRPr="008208F2" w:rsidRDefault="001B772D" w:rsidP="002E2177">
      <w:pPr>
        <w:ind w:left="432" w:hanging="432"/>
        <w:rPr>
          <w:iCs/>
        </w:rPr>
      </w:pPr>
      <w:r w:rsidRPr="008208F2">
        <w:rPr>
          <w:b/>
          <w:color w:val="0000FF"/>
        </w:rPr>
        <w:t>1</w:t>
      </w:r>
      <w:r w:rsidR="00837121" w:rsidRPr="008208F2">
        <w:rPr>
          <w:b/>
          <w:color w:val="0000FF"/>
        </w:rPr>
        <w:t>a</w:t>
      </w:r>
      <w:r w:rsidRPr="008208F2">
        <w:rPr>
          <w:b/>
          <w:color w:val="0000FF"/>
        </w:rPr>
        <w:t>.</w:t>
      </w:r>
      <w:r w:rsidR="00EE5AF6" w:rsidRPr="008208F2">
        <w:rPr>
          <w:b/>
          <w:color w:val="0000FF"/>
        </w:rPr>
        <w:t>7.</w:t>
      </w:r>
      <w:r w:rsidR="00095EC9" w:rsidRPr="008208F2">
        <w:rPr>
          <w:b/>
          <w:color w:val="0000FF"/>
        </w:rPr>
        <w:t>6</w:t>
      </w:r>
      <w:r w:rsidRPr="008208F2">
        <w:rPr>
          <w:b/>
          <w:color w:val="0000FF"/>
        </w:rPr>
        <w:t>.</w:t>
      </w:r>
      <w:r w:rsidRPr="008208F2">
        <w:t xml:space="preserve"> </w:t>
      </w:r>
      <w:proofErr w:type="gramStart"/>
      <w:r w:rsidR="00496AF8" w:rsidRPr="008208F2">
        <w:rPr>
          <w:b/>
        </w:rPr>
        <w:t>What</w:t>
      </w:r>
      <w:proofErr w:type="gramEnd"/>
      <w:r w:rsidR="00496AF8" w:rsidRPr="008208F2">
        <w:rPr>
          <w:b/>
        </w:rPr>
        <w:t xml:space="preserve"> is the overall quality of evidence </w:t>
      </w:r>
      <w:r w:rsidR="00496AF8" w:rsidRPr="008208F2">
        <w:rPr>
          <w:b/>
          <w:u w:val="single"/>
        </w:rPr>
        <w:t>across studies</w:t>
      </w:r>
      <w:r w:rsidR="00496AF8" w:rsidRPr="008208F2">
        <w:rPr>
          <w:b/>
        </w:rPr>
        <w:t xml:space="preserve"> in the body of evidence</w:t>
      </w:r>
      <w:r w:rsidR="00496AF8" w:rsidRPr="008208F2">
        <w:t>? (</w:t>
      </w:r>
      <w:proofErr w:type="gramStart"/>
      <w:r w:rsidR="006709EB" w:rsidRPr="008208F2">
        <w:rPr>
          <w:i/>
        </w:rPr>
        <w:t>discuss</w:t>
      </w:r>
      <w:proofErr w:type="gramEnd"/>
      <w:r w:rsidR="006709EB" w:rsidRPr="008208F2">
        <w:rPr>
          <w:i/>
        </w:rPr>
        <w:t xml:space="preserve"> the </w:t>
      </w:r>
      <w:r w:rsidR="00496AF8" w:rsidRPr="008208F2">
        <w:rPr>
          <w:i/>
        </w:rPr>
        <w:t xml:space="preserve">certainty or confidence in the estimates of effect </w:t>
      </w:r>
      <w:r w:rsidR="0039609A" w:rsidRPr="008208F2">
        <w:rPr>
          <w:i/>
        </w:rPr>
        <w:t xml:space="preserve">particularly in relation </w:t>
      </w:r>
      <w:r w:rsidR="00496AF8" w:rsidRPr="008208F2">
        <w:rPr>
          <w:i/>
        </w:rPr>
        <w:t>to study factor</w:t>
      </w:r>
      <w:r w:rsidR="000160E6" w:rsidRPr="008208F2">
        <w:rPr>
          <w:i/>
        </w:rPr>
        <w:t xml:space="preserve">s such as design flaws, </w:t>
      </w:r>
      <w:r w:rsidR="00E57BE2" w:rsidRPr="008208F2">
        <w:rPr>
          <w:i/>
        </w:rPr>
        <w:t xml:space="preserve">imprecision due to </w:t>
      </w:r>
      <w:r w:rsidR="000160E6" w:rsidRPr="008208F2">
        <w:rPr>
          <w:i/>
        </w:rPr>
        <w:t xml:space="preserve">small numbers, indirectness </w:t>
      </w:r>
      <w:r w:rsidR="00E57BE2" w:rsidRPr="008208F2">
        <w:rPr>
          <w:i/>
        </w:rPr>
        <w:t xml:space="preserve">of studies </w:t>
      </w:r>
      <w:r w:rsidR="000160E6" w:rsidRPr="008208F2">
        <w:rPr>
          <w:i/>
        </w:rPr>
        <w:t>to the measure focus or target population</w:t>
      </w:r>
      <w:r w:rsidR="00496AF8" w:rsidRPr="008208F2">
        <w:rPr>
          <w:iCs/>
        </w:rPr>
        <w:t>)</w:t>
      </w:r>
      <w:r w:rsidR="000D649E" w:rsidRPr="008208F2">
        <w:rPr>
          <w:iCs/>
        </w:rPr>
        <w:t xml:space="preserve">  </w:t>
      </w:r>
    </w:p>
    <w:p w14:paraId="5F5BA847" w14:textId="77777777" w:rsidR="003B7082" w:rsidRPr="008208F2" w:rsidRDefault="003B7082" w:rsidP="002E2177">
      <w:pPr>
        <w:ind w:left="0" w:firstLine="0"/>
        <w:rPr>
          <w:color w:val="0000FF"/>
        </w:rPr>
      </w:pPr>
    </w:p>
    <w:p w14:paraId="69C54E11" w14:textId="77777777" w:rsidR="00496AF8" w:rsidRPr="008208F2" w:rsidRDefault="00C5180E" w:rsidP="002E2177">
      <w:pPr>
        <w:ind w:left="0" w:firstLine="0"/>
        <w:rPr>
          <w:b/>
        </w:rPr>
      </w:pPr>
      <w:r w:rsidRPr="008208F2">
        <w:rPr>
          <w:b/>
        </w:rPr>
        <w:t>ESTIMATES OF BENEFIT AND CONSISTENCY ACROSS STUDIES IN BODY OF EVIDENCE</w:t>
      </w:r>
    </w:p>
    <w:p w14:paraId="5150CBF9" w14:textId="77777777" w:rsidR="00496AF8" w:rsidRPr="008208F2" w:rsidRDefault="001B772D" w:rsidP="002E2177">
      <w:pPr>
        <w:ind w:left="432" w:hanging="432"/>
      </w:pPr>
      <w:r w:rsidRPr="008208F2">
        <w:rPr>
          <w:b/>
          <w:color w:val="0000FF"/>
        </w:rPr>
        <w:t>1</w:t>
      </w:r>
      <w:r w:rsidR="00837121" w:rsidRPr="008208F2">
        <w:rPr>
          <w:b/>
          <w:color w:val="0000FF"/>
        </w:rPr>
        <w:t>a</w:t>
      </w:r>
      <w:r w:rsidRPr="008208F2">
        <w:rPr>
          <w:b/>
          <w:color w:val="0000FF"/>
        </w:rPr>
        <w:t>.</w:t>
      </w:r>
      <w:r w:rsidR="00EE5AF6" w:rsidRPr="008208F2">
        <w:rPr>
          <w:b/>
          <w:color w:val="0000FF"/>
        </w:rPr>
        <w:t>7.</w:t>
      </w:r>
      <w:r w:rsidR="00095EC9" w:rsidRPr="008208F2">
        <w:rPr>
          <w:b/>
          <w:color w:val="0000FF"/>
        </w:rPr>
        <w:t>7</w:t>
      </w:r>
      <w:r w:rsidRPr="008208F2">
        <w:rPr>
          <w:b/>
          <w:color w:val="0000FF"/>
        </w:rPr>
        <w:t>.</w:t>
      </w:r>
      <w:r w:rsidRPr="008208F2">
        <w:t xml:space="preserve"> </w:t>
      </w:r>
      <w:proofErr w:type="gramStart"/>
      <w:r w:rsidR="00496AF8" w:rsidRPr="008208F2">
        <w:rPr>
          <w:b/>
        </w:rPr>
        <w:t>What</w:t>
      </w:r>
      <w:proofErr w:type="gramEnd"/>
      <w:r w:rsidR="00496AF8" w:rsidRPr="008208F2">
        <w:rPr>
          <w:b/>
        </w:rPr>
        <w:t xml:space="preserve"> are </w:t>
      </w:r>
      <w:r w:rsidR="007D5DC6" w:rsidRPr="008208F2">
        <w:rPr>
          <w:b/>
        </w:rPr>
        <w:t>the estimates</w:t>
      </w:r>
      <w:r w:rsidR="00496AF8" w:rsidRPr="008208F2">
        <w:rPr>
          <w:b/>
        </w:rPr>
        <w:t xml:space="preserve"> of benefit—magnitude and direction of effect on outcome</w:t>
      </w:r>
      <w:r w:rsidR="00734949" w:rsidRPr="008208F2">
        <w:rPr>
          <w:b/>
        </w:rPr>
        <w:t>(s)</w:t>
      </w:r>
      <w:r w:rsidR="00496AF8" w:rsidRPr="008208F2">
        <w:rPr>
          <w:b/>
        </w:rPr>
        <w:t xml:space="preserve"> </w:t>
      </w:r>
      <w:r w:rsidR="00496AF8" w:rsidRPr="008208F2">
        <w:rPr>
          <w:b/>
          <w:u w:val="single"/>
        </w:rPr>
        <w:t>across studies</w:t>
      </w:r>
      <w:r w:rsidR="00496AF8" w:rsidRPr="008208F2">
        <w:rPr>
          <w:b/>
        </w:rPr>
        <w:t xml:space="preserve"> in the body of evidence</w:t>
      </w:r>
      <w:r w:rsidR="00496AF8" w:rsidRPr="008208F2">
        <w:t>?</w:t>
      </w:r>
      <w:r w:rsidR="002A6777" w:rsidRPr="008208F2">
        <w:t xml:space="preserve"> (</w:t>
      </w:r>
      <w:proofErr w:type="gramStart"/>
      <w:r w:rsidR="002A6777" w:rsidRPr="008208F2">
        <w:rPr>
          <w:i/>
        </w:rPr>
        <w:t>e</w:t>
      </w:r>
      <w:proofErr w:type="gramEnd"/>
      <w:r w:rsidR="002A6777" w:rsidRPr="008208F2">
        <w:rPr>
          <w:i/>
        </w:rPr>
        <w:t xml:space="preserve">.g., </w:t>
      </w:r>
      <w:r w:rsidR="000160E6" w:rsidRPr="008208F2">
        <w:rPr>
          <w:i/>
        </w:rPr>
        <w:t xml:space="preserve">ranges of percentages or odds ratios for </w:t>
      </w:r>
      <w:r w:rsidR="0068184A" w:rsidRPr="008208F2">
        <w:rPr>
          <w:i/>
        </w:rPr>
        <w:t xml:space="preserve">improvement/ </w:t>
      </w:r>
      <w:r w:rsidR="007D5DC6" w:rsidRPr="008208F2">
        <w:rPr>
          <w:i/>
        </w:rPr>
        <w:t>decline across</w:t>
      </w:r>
      <w:r w:rsidR="005B0D18" w:rsidRPr="008208F2">
        <w:rPr>
          <w:i/>
        </w:rPr>
        <w:t xml:space="preserve"> studies, </w:t>
      </w:r>
      <w:r w:rsidR="0068184A" w:rsidRPr="008208F2">
        <w:rPr>
          <w:i/>
        </w:rPr>
        <w:t>results of meta-analysis, and statistical significance</w:t>
      </w:r>
      <w:r w:rsidR="005B0D18" w:rsidRPr="008208F2">
        <w:t>)</w:t>
      </w:r>
      <w:r w:rsidR="000D649E" w:rsidRPr="008208F2">
        <w:t xml:space="preserve">  </w:t>
      </w:r>
    </w:p>
    <w:p w14:paraId="64993AB9" w14:textId="77777777" w:rsidR="009B5BEA" w:rsidRPr="008208F2" w:rsidRDefault="009B5BEA" w:rsidP="002E2177">
      <w:pPr>
        <w:ind w:left="0" w:firstLine="0"/>
      </w:pPr>
    </w:p>
    <w:p w14:paraId="656EC2DE" w14:textId="77777777" w:rsidR="00496AF8" w:rsidRPr="008208F2" w:rsidRDefault="001B772D" w:rsidP="002E2177">
      <w:pPr>
        <w:ind w:left="0" w:firstLine="0"/>
      </w:pPr>
      <w:r w:rsidRPr="008208F2">
        <w:rPr>
          <w:b/>
          <w:color w:val="0000FF"/>
        </w:rPr>
        <w:t>1</w:t>
      </w:r>
      <w:r w:rsidR="00837121" w:rsidRPr="008208F2">
        <w:rPr>
          <w:b/>
          <w:color w:val="0000FF"/>
        </w:rPr>
        <w:t>a</w:t>
      </w:r>
      <w:r w:rsidRPr="008208F2">
        <w:rPr>
          <w:b/>
          <w:color w:val="0000FF"/>
        </w:rPr>
        <w:t>.</w:t>
      </w:r>
      <w:r w:rsidR="00EE5AF6" w:rsidRPr="008208F2">
        <w:rPr>
          <w:b/>
          <w:color w:val="0000FF"/>
        </w:rPr>
        <w:t>7.</w:t>
      </w:r>
      <w:r w:rsidR="00095EC9" w:rsidRPr="008208F2">
        <w:rPr>
          <w:b/>
          <w:color w:val="0000FF"/>
        </w:rPr>
        <w:t>8</w:t>
      </w:r>
      <w:r w:rsidRPr="008208F2">
        <w:rPr>
          <w:b/>
          <w:color w:val="0000FF"/>
        </w:rPr>
        <w:t>.</w:t>
      </w:r>
      <w:r w:rsidRPr="008208F2">
        <w:t xml:space="preserve"> </w:t>
      </w:r>
      <w:proofErr w:type="gramStart"/>
      <w:r w:rsidR="00496AF8" w:rsidRPr="008208F2">
        <w:rPr>
          <w:b/>
        </w:rPr>
        <w:t>What</w:t>
      </w:r>
      <w:proofErr w:type="gramEnd"/>
      <w:r w:rsidR="00496AF8" w:rsidRPr="008208F2">
        <w:rPr>
          <w:b/>
        </w:rPr>
        <w:t xml:space="preserve"> harms were studied and how do they affect the net benefit</w:t>
      </w:r>
      <w:r w:rsidR="00EE1F87" w:rsidRPr="008208F2" w:rsidDel="00EE1F87">
        <w:rPr>
          <w:b/>
        </w:rPr>
        <w:t xml:space="preserve"> </w:t>
      </w:r>
      <w:r w:rsidR="00EE1F87" w:rsidRPr="008208F2">
        <w:rPr>
          <w:b/>
        </w:rPr>
        <w:t>(</w:t>
      </w:r>
      <w:r w:rsidR="00496AF8" w:rsidRPr="008208F2">
        <w:rPr>
          <w:b/>
        </w:rPr>
        <w:t>benefits over harms</w:t>
      </w:r>
      <w:r w:rsidR="00EE1F87" w:rsidRPr="008208F2">
        <w:rPr>
          <w:b/>
        </w:rPr>
        <w:t>)</w:t>
      </w:r>
      <w:r w:rsidR="00496AF8" w:rsidRPr="008208F2">
        <w:rPr>
          <w:b/>
        </w:rPr>
        <w:t>?</w:t>
      </w:r>
      <w:r w:rsidR="00D14F0B" w:rsidRPr="008208F2">
        <w:t xml:space="preserve"> </w:t>
      </w:r>
    </w:p>
    <w:p w14:paraId="65369B8F" w14:textId="509CAC5B" w:rsidR="00496AF8" w:rsidRPr="008208F2" w:rsidRDefault="003F3E8C" w:rsidP="002E2177">
      <w:pPr>
        <w:ind w:left="0" w:firstLine="0"/>
        <w:rPr>
          <w:color w:val="0000FF"/>
        </w:rPr>
      </w:pPr>
      <w:r w:rsidRPr="008208F2">
        <w:rPr>
          <w:color w:val="0000FF"/>
        </w:rPr>
        <w:t>N/A</w:t>
      </w:r>
    </w:p>
    <w:p w14:paraId="7AFA9FC7" w14:textId="77777777" w:rsidR="00496AF8" w:rsidRPr="008208F2" w:rsidRDefault="00496AF8" w:rsidP="002E2177">
      <w:pPr>
        <w:ind w:left="0" w:firstLine="0"/>
      </w:pPr>
    </w:p>
    <w:p w14:paraId="7BD08588" w14:textId="77777777" w:rsidR="00496AF8" w:rsidRPr="008208F2" w:rsidRDefault="00C5180E" w:rsidP="002E2177">
      <w:pPr>
        <w:ind w:left="0" w:firstLine="0"/>
        <w:rPr>
          <w:b/>
          <w:noProof/>
        </w:rPr>
      </w:pPr>
      <w:r w:rsidRPr="008208F2">
        <w:rPr>
          <w:b/>
          <w:noProof/>
        </w:rPr>
        <w:t>UPDATE TO THE SYSTEMATIC REVIEW(S) OF THE BODY OF EVIDENCE</w:t>
      </w:r>
    </w:p>
    <w:p w14:paraId="099FB682" w14:textId="77777777" w:rsidR="00496AF8" w:rsidRPr="008208F2" w:rsidRDefault="001B772D" w:rsidP="002E2177">
      <w:pPr>
        <w:ind w:left="432" w:hanging="432"/>
      </w:pPr>
      <w:r w:rsidRPr="008208F2">
        <w:rPr>
          <w:b/>
          <w:noProof/>
          <w:color w:val="0000FF"/>
        </w:rPr>
        <w:t>1</w:t>
      </w:r>
      <w:r w:rsidR="00837121" w:rsidRPr="008208F2">
        <w:rPr>
          <w:b/>
          <w:noProof/>
          <w:color w:val="0000FF"/>
        </w:rPr>
        <w:t>a</w:t>
      </w:r>
      <w:r w:rsidRPr="008208F2">
        <w:rPr>
          <w:b/>
          <w:noProof/>
          <w:color w:val="0000FF"/>
        </w:rPr>
        <w:t>.</w:t>
      </w:r>
      <w:r w:rsidR="00773485" w:rsidRPr="008208F2">
        <w:rPr>
          <w:b/>
          <w:noProof/>
          <w:color w:val="0000FF"/>
        </w:rPr>
        <w:t>7.</w:t>
      </w:r>
      <w:r w:rsidR="00C84623" w:rsidRPr="008208F2">
        <w:rPr>
          <w:b/>
          <w:noProof/>
          <w:color w:val="0000FF"/>
        </w:rPr>
        <w:t>9</w:t>
      </w:r>
      <w:r w:rsidRPr="008208F2">
        <w:rPr>
          <w:b/>
          <w:noProof/>
          <w:color w:val="0000FF"/>
        </w:rPr>
        <w:t>.</w:t>
      </w:r>
      <w:r w:rsidRPr="008208F2">
        <w:rPr>
          <w:noProof/>
        </w:rPr>
        <w:t xml:space="preserve"> </w:t>
      </w:r>
      <w:r w:rsidR="00837121" w:rsidRPr="008208F2">
        <w:rPr>
          <w:b/>
          <w:noProof/>
        </w:rPr>
        <w:t xml:space="preserve">If </w:t>
      </w:r>
      <w:r w:rsidR="00496AF8" w:rsidRPr="008208F2">
        <w:rPr>
          <w:b/>
          <w:noProof/>
        </w:rPr>
        <w:t>new studies have been conducted</w:t>
      </w:r>
      <w:r w:rsidR="00837121" w:rsidRPr="008208F2">
        <w:rPr>
          <w:b/>
          <w:noProof/>
        </w:rPr>
        <w:t xml:space="preserve"> since the systematic review </w:t>
      </w:r>
      <w:r w:rsidR="00496AF8" w:rsidRPr="008208F2">
        <w:rPr>
          <w:b/>
          <w:noProof/>
        </w:rPr>
        <w:t>of the body of evidence</w:t>
      </w:r>
      <w:r w:rsidR="0094689F" w:rsidRPr="008208F2">
        <w:rPr>
          <w:b/>
          <w:noProof/>
        </w:rPr>
        <w:t xml:space="preserve">, provide for </w:t>
      </w:r>
      <w:r w:rsidR="00496AF8" w:rsidRPr="008208F2">
        <w:rPr>
          <w:b/>
          <w:noProof/>
          <w:u w:val="single"/>
        </w:rPr>
        <w:t>each</w:t>
      </w:r>
      <w:r w:rsidR="00496AF8" w:rsidRPr="008208F2">
        <w:rPr>
          <w:b/>
          <w:noProof/>
        </w:rPr>
        <w:t xml:space="preserve"> </w:t>
      </w:r>
      <w:r w:rsidR="002875E9" w:rsidRPr="008208F2">
        <w:rPr>
          <w:b/>
          <w:noProof/>
        </w:rPr>
        <w:t xml:space="preserve">new </w:t>
      </w:r>
      <w:r w:rsidR="0094689F" w:rsidRPr="008208F2">
        <w:rPr>
          <w:b/>
          <w:noProof/>
        </w:rPr>
        <w:t>study</w:t>
      </w:r>
      <w:r w:rsidR="00496AF8" w:rsidRPr="008208F2">
        <w:rPr>
          <w:b/>
          <w:noProof/>
        </w:rPr>
        <w:t xml:space="preserve">: </w:t>
      </w:r>
      <w:r w:rsidR="006709EB" w:rsidRPr="008208F2">
        <w:rPr>
          <w:b/>
          <w:noProof/>
        </w:rPr>
        <w:t>1</w:t>
      </w:r>
      <w:r w:rsidR="00496AF8" w:rsidRPr="008208F2">
        <w:rPr>
          <w:b/>
          <w:noProof/>
        </w:rPr>
        <w:t>) citation, 2) description, 3) results, 4) impact on conclusions of systematic review</w:t>
      </w:r>
      <w:r w:rsidR="00496AF8" w:rsidRPr="008208F2">
        <w:rPr>
          <w:noProof/>
        </w:rPr>
        <w:t>.</w:t>
      </w:r>
      <w:r w:rsidR="000D649E" w:rsidRPr="008208F2">
        <w:rPr>
          <w:noProof/>
        </w:rPr>
        <w:t xml:space="preserve">  </w:t>
      </w:r>
    </w:p>
    <w:p w14:paraId="4F2955B1" w14:textId="77777777" w:rsidR="00837121" w:rsidRPr="008208F2" w:rsidRDefault="00837121" w:rsidP="002E2177">
      <w:pPr>
        <w:ind w:left="0" w:firstLine="0"/>
        <w:rPr>
          <w:b/>
          <w:color w:val="0070C0"/>
        </w:rPr>
      </w:pPr>
    </w:p>
    <w:p w14:paraId="7FC9578A" w14:textId="77777777" w:rsidR="0094689F" w:rsidRPr="008208F2" w:rsidRDefault="00925F11" w:rsidP="002E2177">
      <w:pPr>
        <w:ind w:left="0" w:firstLine="0"/>
        <w:rPr>
          <w:b/>
          <w:color w:val="0070C0"/>
        </w:rPr>
      </w:pPr>
      <w:r w:rsidRPr="008208F2">
        <w:rPr>
          <w:b/>
          <w:iCs/>
          <w:caps/>
        </w:rPr>
        <w:t>_________________________</w:t>
      </w:r>
    </w:p>
    <w:p w14:paraId="6A304D14" w14:textId="77777777" w:rsidR="00837121" w:rsidRPr="008208F2" w:rsidRDefault="00837121" w:rsidP="002E2177">
      <w:pPr>
        <w:ind w:left="0" w:firstLine="0"/>
        <w:rPr>
          <w:b/>
        </w:rPr>
      </w:pPr>
      <w:bookmarkStart w:id="11" w:name="Section1a8"/>
      <w:bookmarkEnd w:id="11"/>
      <w:r w:rsidRPr="008208F2">
        <w:rPr>
          <w:b/>
          <w:color w:val="0000FF"/>
        </w:rPr>
        <w:t xml:space="preserve">1a.8 </w:t>
      </w:r>
      <w:r w:rsidRPr="008208F2">
        <w:rPr>
          <w:b/>
        </w:rPr>
        <w:t>OTHER SOURCE OF EVIDENCE</w:t>
      </w:r>
    </w:p>
    <w:p w14:paraId="5A09F385" w14:textId="77777777" w:rsidR="00837121" w:rsidRPr="008208F2" w:rsidRDefault="00837121" w:rsidP="002E2177">
      <w:pPr>
        <w:ind w:left="0" w:firstLine="0"/>
        <w:rPr>
          <w:i/>
        </w:rPr>
      </w:pPr>
      <w:r w:rsidRPr="008208F2">
        <w:rPr>
          <w:i/>
        </w:rPr>
        <w:t xml:space="preserve">If source of evidence is </w:t>
      </w:r>
      <w:r w:rsidR="002B06BD" w:rsidRPr="008208F2">
        <w:rPr>
          <w:i/>
        </w:rPr>
        <w:t xml:space="preserve">NOT </w:t>
      </w:r>
      <w:r w:rsidRPr="008208F2">
        <w:rPr>
          <w:i/>
        </w:rPr>
        <w:t xml:space="preserve">from a clinical practice guideline, USPSTF, or systematic review, please describe the evidence on which you are basing </w:t>
      </w:r>
      <w:r w:rsidR="00EE1F87" w:rsidRPr="008208F2">
        <w:rPr>
          <w:i/>
        </w:rPr>
        <w:t xml:space="preserve">the </w:t>
      </w:r>
      <w:r w:rsidRPr="008208F2">
        <w:rPr>
          <w:i/>
        </w:rPr>
        <w:t>performance measure.</w:t>
      </w:r>
    </w:p>
    <w:p w14:paraId="4AD02DCD" w14:textId="77777777" w:rsidR="00837121" w:rsidRPr="008208F2" w:rsidRDefault="00837121" w:rsidP="002E2177">
      <w:pPr>
        <w:ind w:left="0" w:firstLine="0"/>
      </w:pPr>
    </w:p>
    <w:p w14:paraId="2F79EE4F" w14:textId="77777777" w:rsidR="00837121" w:rsidRPr="008208F2" w:rsidRDefault="00837121" w:rsidP="002E2177">
      <w:pPr>
        <w:ind w:left="0" w:firstLine="0"/>
      </w:pPr>
      <w:r w:rsidRPr="008208F2">
        <w:rPr>
          <w:b/>
          <w:color w:val="0000FF"/>
        </w:rPr>
        <w:lastRenderedPageBreak/>
        <w:t>1a.8.1</w:t>
      </w:r>
      <w:r w:rsidRPr="008208F2">
        <w:rPr>
          <w:color w:val="0070C0"/>
        </w:rPr>
        <w:t xml:space="preserve"> </w:t>
      </w:r>
      <w:proofErr w:type="gramStart"/>
      <w:r w:rsidRPr="008208F2">
        <w:rPr>
          <w:b/>
        </w:rPr>
        <w:t>What</w:t>
      </w:r>
      <w:proofErr w:type="gramEnd"/>
      <w:r w:rsidRPr="008208F2">
        <w:rPr>
          <w:b/>
        </w:rPr>
        <w:t xml:space="preserve"> process was used to identify the evidence?</w:t>
      </w:r>
    </w:p>
    <w:p w14:paraId="73B8288F" w14:textId="77777777" w:rsidR="00837121" w:rsidRPr="008208F2" w:rsidRDefault="00837121" w:rsidP="002E2177">
      <w:pPr>
        <w:ind w:left="0" w:firstLine="0"/>
      </w:pPr>
    </w:p>
    <w:p w14:paraId="7AF8EA4F" w14:textId="77777777" w:rsidR="00837121" w:rsidRPr="008208F2" w:rsidRDefault="00837121" w:rsidP="002E2177">
      <w:pPr>
        <w:ind w:left="0" w:firstLine="0"/>
        <w:rPr>
          <w:b/>
        </w:rPr>
      </w:pPr>
      <w:r w:rsidRPr="008208F2">
        <w:rPr>
          <w:b/>
          <w:color w:val="0000FF"/>
        </w:rPr>
        <w:t>1a.8.2.</w:t>
      </w:r>
      <w:r w:rsidRPr="008208F2">
        <w:rPr>
          <w:color w:val="0070C0"/>
        </w:rPr>
        <w:t xml:space="preserve"> </w:t>
      </w:r>
      <w:proofErr w:type="gramStart"/>
      <w:r w:rsidR="006C7F30" w:rsidRPr="008208F2">
        <w:rPr>
          <w:b/>
        </w:rPr>
        <w:t>Provide</w:t>
      </w:r>
      <w:proofErr w:type="gramEnd"/>
      <w:r w:rsidR="006C7F30" w:rsidRPr="008208F2">
        <w:rPr>
          <w:b/>
        </w:rPr>
        <w:t xml:space="preserve"> the citation</w:t>
      </w:r>
      <w:r w:rsidR="009E6B86" w:rsidRPr="008208F2">
        <w:rPr>
          <w:b/>
        </w:rPr>
        <w:t xml:space="preserve"> </w:t>
      </w:r>
      <w:r w:rsidR="006C7F30" w:rsidRPr="008208F2">
        <w:rPr>
          <w:b/>
        </w:rPr>
        <w:t>and summary for each piece of evidence.</w:t>
      </w:r>
    </w:p>
    <w:p w14:paraId="497938F6" w14:textId="77777777" w:rsidR="003F3E8C" w:rsidRPr="008208F2" w:rsidRDefault="003F3E8C" w:rsidP="002E2177">
      <w:pPr>
        <w:ind w:left="0" w:firstLine="0"/>
      </w:pPr>
    </w:p>
    <w:sectPr w:rsidR="003F3E8C" w:rsidRPr="008208F2">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E5778" w14:textId="77777777" w:rsidR="00E5554D" w:rsidRDefault="00E5554D" w:rsidP="007E37A5">
      <w:r>
        <w:separator/>
      </w:r>
    </w:p>
  </w:endnote>
  <w:endnote w:type="continuationSeparator" w:id="0">
    <w:p w14:paraId="06A0B0D2" w14:textId="77777777" w:rsidR="00E5554D" w:rsidRDefault="00E5554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MS Gothic">
    <w:altName w:val="ＭＳ ゴシック"/>
    <w:charset w:val="80"/>
    <w:family w:val="modern"/>
    <w:pitch w:val="fixed"/>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Trebuchet MS">
    <w:panose1 w:val="020B06030202020202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65157" w14:textId="6F1CA116" w:rsidR="00E5554D" w:rsidRDefault="00E5554D">
    <w:pPr>
      <w:pStyle w:val="Footer"/>
    </w:pPr>
    <w:r w:rsidRPr="00395263">
      <w:t xml:space="preserve">Version </w:t>
    </w:r>
    <w:proofErr w:type="gramStart"/>
    <w:r w:rsidRPr="00395263">
      <w:t xml:space="preserve">6.5 </w:t>
    </w:r>
    <w:r>
      <w:t xml:space="preserve"> 06</w:t>
    </w:r>
    <w:proofErr w:type="gramEnd"/>
    <w:r>
      <w:t>/30/15</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F5ADA">
      <w:rPr>
        <w:noProof/>
      </w:rPr>
      <w:t>1</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1DC59" w14:textId="77777777" w:rsidR="00E5554D" w:rsidRDefault="00E5554D" w:rsidP="007E37A5">
      <w:r>
        <w:separator/>
      </w:r>
    </w:p>
  </w:footnote>
  <w:footnote w:type="continuationSeparator" w:id="0">
    <w:p w14:paraId="58AD4C16" w14:textId="77777777" w:rsidR="00E5554D" w:rsidRDefault="00E5554D"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70D54" w14:textId="77777777" w:rsidR="00E5554D" w:rsidRDefault="00E5554D"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0B38B5"/>
    <w:multiLevelType w:val="hybridMultilevel"/>
    <w:tmpl w:val="923C7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64087"/>
    <w:multiLevelType w:val="hybridMultilevel"/>
    <w:tmpl w:val="1C3EC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CD39F6"/>
    <w:multiLevelType w:val="hybridMultilevel"/>
    <w:tmpl w:val="978C7D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C601DA"/>
    <w:multiLevelType w:val="hybridMultilevel"/>
    <w:tmpl w:val="4EBCE98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3367AA"/>
    <w:multiLevelType w:val="hybridMultilevel"/>
    <w:tmpl w:val="4A82E2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304CD9"/>
    <w:multiLevelType w:val="hybridMultilevel"/>
    <w:tmpl w:val="CEECC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D169A5"/>
    <w:multiLevelType w:val="hybridMultilevel"/>
    <w:tmpl w:val="C5DE5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9075A"/>
    <w:multiLevelType w:val="hybridMultilevel"/>
    <w:tmpl w:val="795E69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BA56C51"/>
    <w:multiLevelType w:val="hybridMultilevel"/>
    <w:tmpl w:val="6B3670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D07A97"/>
    <w:multiLevelType w:val="hybridMultilevel"/>
    <w:tmpl w:val="7D0CAB3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442C94"/>
    <w:multiLevelType w:val="hybridMultilevel"/>
    <w:tmpl w:val="B180E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996CFA"/>
    <w:multiLevelType w:val="hybridMultilevel"/>
    <w:tmpl w:val="B16C2C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4BE51C2"/>
    <w:multiLevelType w:val="hybridMultilevel"/>
    <w:tmpl w:val="681EE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E9639BD"/>
    <w:multiLevelType w:val="hybridMultilevel"/>
    <w:tmpl w:val="8AFC6B18"/>
    <w:lvl w:ilvl="0" w:tplc="A516A8D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8"/>
  </w:num>
  <w:num w:numId="3">
    <w:abstractNumId w:val="9"/>
  </w:num>
  <w:num w:numId="4">
    <w:abstractNumId w:val="10"/>
  </w:num>
  <w:num w:numId="5">
    <w:abstractNumId w:val="12"/>
  </w:num>
  <w:num w:numId="6">
    <w:abstractNumId w:val="11"/>
  </w:num>
  <w:num w:numId="7">
    <w:abstractNumId w:val="21"/>
  </w:num>
  <w:num w:numId="8">
    <w:abstractNumId w:val="20"/>
  </w:num>
  <w:num w:numId="9">
    <w:abstractNumId w:val="2"/>
  </w:num>
  <w:num w:numId="10">
    <w:abstractNumId w:val="0"/>
  </w:num>
  <w:num w:numId="11">
    <w:abstractNumId w:val="1"/>
  </w:num>
  <w:num w:numId="12">
    <w:abstractNumId w:val="16"/>
  </w:num>
  <w:num w:numId="13">
    <w:abstractNumId w:val="15"/>
  </w:num>
  <w:num w:numId="14">
    <w:abstractNumId w:val="19"/>
  </w:num>
  <w:num w:numId="15">
    <w:abstractNumId w:val="5"/>
  </w:num>
  <w:num w:numId="16">
    <w:abstractNumId w:val="7"/>
  </w:num>
  <w:num w:numId="17">
    <w:abstractNumId w:val="17"/>
  </w:num>
  <w:num w:numId="18">
    <w:abstractNumId w:val="4"/>
  </w:num>
  <w:num w:numId="19">
    <w:abstractNumId w:val="6"/>
  </w:num>
  <w:num w:numId="20">
    <w:abstractNumId w:val="3"/>
  </w:num>
  <w:num w:numId="21">
    <w:abstractNumId w:val="14"/>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0C24"/>
    <w:rsid w:val="00015986"/>
    <w:rsid w:val="000160E6"/>
    <w:rsid w:val="00024526"/>
    <w:rsid w:val="00030F43"/>
    <w:rsid w:val="00040DCF"/>
    <w:rsid w:val="0004520A"/>
    <w:rsid w:val="00052C0B"/>
    <w:rsid w:val="00061CF3"/>
    <w:rsid w:val="00063601"/>
    <w:rsid w:val="00072164"/>
    <w:rsid w:val="00073079"/>
    <w:rsid w:val="0007593F"/>
    <w:rsid w:val="0008017A"/>
    <w:rsid w:val="00084A63"/>
    <w:rsid w:val="00092BFD"/>
    <w:rsid w:val="00094B88"/>
    <w:rsid w:val="00095EC9"/>
    <w:rsid w:val="00096A37"/>
    <w:rsid w:val="000A0810"/>
    <w:rsid w:val="000B627F"/>
    <w:rsid w:val="000D649E"/>
    <w:rsid w:val="000D6D06"/>
    <w:rsid w:val="000F1B92"/>
    <w:rsid w:val="00114848"/>
    <w:rsid w:val="00120934"/>
    <w:rsid w:val="00130737"/>
    <w:rsid w:val="00132070"/>
    <w:rsid w:val="00133B2D"/>
    <w:rsid w:val="00141875"/>
    <w:rsid w:val="0014347E"/>
    <w:rsid w:val="00154438"/>
    <w:rsid w:val="001551F6"/>
    <w:rsid w:val="00155335"/>
    <w:rsid w:val="0015535B"/>
    <w:rsid w:val="001616D2"/>
    <w:rsid w:val="00162036"/>
    <w:rsid w:val="001632DD"/>
    <w:rsid w:val="0016427A"/>
    <w:rsid w:val="00176E60"/>
    <w:rsid w:val="00177A1F"/>
    <w:rsid w:val="00184F32"/>
    <w:rsid w:val="00194D9A"/>
    <w:rsid w:val="00197965"/>
    <w:rsid w:val="001A196B"/>
    <w:rsid w:val="001A2DCB"/>
    <w:rsid w:val="001A6D05"/>
    <w:rsid w:val="001A7DA8"/>
    <w:rsid w:val="001B38BF"/>
    <w:rsid w:val="001B772D"/>
    <w:rsid w:val="001D5B5D"/>
    <w:rsid w:val="001E6153"/>
    <w:rsid w:val="00201FF9"/>
    <w:rsid w:val="00205857"/>
    <w:rsid w:val="0020694E"/>
    <w:rsid w:val="0021565A"/>
    <w:rsid w:val="00224CEF"/>
    <w:rsid w:val="00235ADC"/>
    <w:rsid w:val="00236F87"/>
    <w:rsid w:val="00265702"/>
    <w:rsid w:val="002662B2"/>
    <w:rsid w:val="002717C7"/>
    <w:rsid w:val="002739A0"/>
    <w:rsid w:val="002875E9"/>
    <w:rsid w:val="00287EB3"/>
    <w:rsid w:val="002A0A52"/>
    <w:rsid w:val="002A47BA"/>
    <w:rsid w:val="002A6777"/>
    <w:rsid w:val="002B06BD"/>
    <w:rsid w:val="002C082A"/>
    <w:rsid w:val="002C0E48"/>
    <w:rsid w:val="002C6F04"/>
    <w:rsid w:val="002E2177"/>
    <w:rsid w:val="002E2E41"/>
    <w:rsid w:val="002E78CD"/>
    <w:rsid w:val="002F20A7"/>
    <w:rsid w:val="003008F4"/>
    <w:rsid w:val="00302B1D"/>
    <w:rsid w:val="00307FA5"/>
    <w:rsid w:val="00324D64"/>
    <w:rsid w:val="003368DF"/>
    <w:rsid w:val="00352B52"/>
    <w:rsid w:val="0035760D"/>
    <w:rsid w:val="00357FF5"/>
    <w:rsid w:val="00363ECC"/>
    <w:rsid w:val="0039020B"/>
    <w:rsid w:val="00395263"/>
    <w:rsid w:val="00395539"/>
    <w:rsid w:val="003956E0"/>
    <w:rsid w:val="0039609A"/>
    <w:rsid w:val="00397500"/>
    <w:rsid w:val="003A780D"/>
    <w:rsid w:val="003B1CC5"/>
    <w:rsid w:val="003B65CE"/>
    <w:rsid w:val="003B7082"/>
    <w:rsid w:val="003C6349"/>
    <w:rsid w:val="003D289A"/>
    <w:rsid w:val="003E039E"/>
    <w:rsid w:val="003E2DC9"/>
    <w:rsid w:val="003F3E8C"/>
    <w:rsid w:val="00406EC2"/>
    <w:rsid w:val="0042070D"/>
    <w:rsid w:val="00422917"/>
    <w:rsid w:val="00424829"/>
    <w:rsid w:val="00440687"/>
    <w:rsid w:val="0044131D"/>
    <w:rsid w:val="00441ADA"/>
    <w:rsid w:val="00446156"/>
    <w:rsid w:val="00457E46"/>
    <w:rsid w:val="00496AF8"/>
    <w:rsid w:val="004A575D"/>
    <w:rsid w:val="004A5FCC"/>
    <w:rsid w:val="004B65C6"/>
    <w:rsid w:val="004D1DC7"/>
    <w:rsid w:val="004E0FE6"/>
    <w:rsid w:val="004E10FC"/>
    <w:rsid w:val="004F0532"/>
    <w:rsid w:val="004F1D4B"/>
    <w:rsid w:val="004F7D7E"/>
    <w:rsid w:val="00500B0C"/>
    <w:rsid w:val="00501275"/>
    <w:rsid w:val="00523886"/>
    <w:rsid w:val="00537150"/>
    <w:rsid w:val="00540984"/>
    <w:rsid w:val="00543851"/>
    <w:rsid w:val="00546682"/>
    <w:rsid w:val="0055559D"/>
    <w:rsid w:val="005569AE"/>
    <w:rsid w:val="0056600C"/>
    <w:rsid w:val="005857F8"/>
    <w:rsid w:val="00597718"/>
    <w:rsid w:val="005B0D18"/>
    <w:rsid w:val="005B12C3"/>
    <w:rsid w:val="005B409D"/>
    <w:rsid w:val="005D0FDB"/>
    <w:rsid w:val="005D25E9"/>
    <w:rsid w:val="005D6D59"/>
    <w:rsid w:val="005E10E0"/>
    <w:rsid w:val="00617390"/>
    <w:rsid w:val="00623420"/>
    <w:rsid w:val="006324DB"/>
    <w:rsid w:val="00634768"/>
    <w:rsid w:val="0063596F"/>
    <w:rsid w:val="006709EB"/>
    <w:rsid w:val="00672824"/>
    <w:rsid w:val="00672B5C"/>
    <w:rsid w:val="0068184A"/>
    <w:rsid w:val="00692265"/>
    <w:rsid w:val="006B5C51"/>
    <w:rsid w:val="006C7F30"/>
    <w:rsid w:val="006E6FDD"/>
    <w:rsid w:val="006F4B7F"/>
    <w:rsid w:val="006F760B"/>
    <w:rsid w:val="00701C34"/>
    <w:rsid w:val="00701CC3"/>
    <w:rsid w:val="00706DFD"/>
    <w:rsid w:val="00724801"/>
    <w:rsid w:val="00727B05"/>
    <w:rsid w:val="00734949"/>
    <w:rsid w:val="00736AEC"/>
    <w:rsid w:val="00736E0F"/>
    <w:rsid w:val="007434FA"/>
    <w:rsid w:val="0075376A"/>
    <w:rsid w:val="00754A9F"/>
    <w:rsid w:val="007573F0"/>
    <w:rsid w:val="00765156"/>
    <w:rsid w:val="00767669"/>
    <w:rsid w:val="00771625"/>
    <w:rsid w:val="007733EE"/>
    <w:rsid w:val="00773485"/>
    <w:rsid w:val="00776E8F"/>
    <w:rsid w:val="00776F6D"/>
    <w:rsid w:val="00786B0B"/>
    <w:rsid w:val="007B5A7B"/>
    <w:rsid w:val="007C0297"/>
    <w:rsid w:val="007C1887"/>
    <w:rsid w:val="007C4EDA"/>
    <w:rsid w:val="007D0820"/>
    <w:rsid w:val="007D0E04"/>
    <w:rsid w:val="007D4775"/>
    <w:rsid w:val="007D5A28"/>
    <w:rsid w:val="007D5DC6"/>
    <w:rsid w:val="007E34AA"/>
    <w:rsid w:val="007E37A5"/>
    <w:rsid w:val="007F1F07"/>
    <w:rsid w:val="007F49D8"/>
    <w:rsid w:val="00804CAD"/>
    <w:rsid w:val="00805940"/>
    <w:rsid w:val="008208F2"/>
    <w:rsid w:val="00837121"/>
    <w:rsid w:val="008471E5"/>
    <w:rsid w:val="00850C35"/>
    <w:rsid w:val="00851466"/>
    <w:rsid w:val="00861CC8"/>
    <w:rsid w:val="00863E43"/>
    <w:rsid w:val="008647C3"/>
    <w:rsid w:val="008659ED"/>
    <w:rsid w:val="00870987"/>
    <w:rsid w:val="0087564A"/>
    <w:rsid w:val="00881160"/>
    <w:rsid w:val="008829C1"/>
    <w:rsid w:val="0088371C"/>
    <w:rsid w:val="00890660"/>
    <w:rsid w:val="00895336"/>
    <w:rsid w:val="008A45F3"/>
    <w:rsid w:val="008A5018"/>
    <w:rsid w:val="008B51D9"/>
    <w:rsid w:val="008B652E"/>
    <w:rsid w:val="008F1DC6"/>
    <w:rsid w:val="00905C5B"/>
    <w:rsid w:val="00923295"/>
    <w:rsid w:val="009232E1"/>
    <w:rsid w:val="00925F11"/>
    <w:rsid w:val="009302D7"/>
    <w:rsid w:val="00935265"/>
    <w:rsid w:val="0094689F"/>
    <w:rsid w:val="009477D6"/>
    <w:rsid w:val="00953ED3"/>
    <w:rsid w:val="00957893"/>
    <w:rsid w:val="00965FF6"/>
    <w:rsid w:val="009846D6"/>
    <w:rsid w:val="0098657F"/>
    <w:rsid w:val="0099740B"/>
    <w:rsid w:val="009A3236"/>
    <w:rsid w:val="009A7F86"/>
    <w:rsid w:val="009B43BE"/>
    <w:rsid w:val="009B5A93"/>
    <w:rsid w:val="009B5BEA"/>
    <w:rsid w:val="009C291F"/>
    <w:rsid w:val="009C7CB5"/>
    <w:rsid w:val="009D1A08"/>
    <w:rsid w:val="009D1D9B"/>
    <w:rsid w:val="009E37BD"/>
    <w:rsid w:val="009E40F7"/>
    <w:rsid w:val="009E6B86"/>
    <w:rsid w:val="009F1C26"/>
    <w:rsid w:val="009F1D06"/>
    <w:rsid w:val="009F5ADA"/>
    <w:rsid w:val="009F72C2"/>
    <w:rsid w:val="009F75C5"/>
    <w:rsid w:val="009F7EAF"/>
    <w:rsid w:val="00A03301"/>
    <w:rsid w:val="00A12762"/>
    <w:rsid w:val="00A13867"/>
    <w:rsid w:val="00A22AF7"/>
    <w:rsid w:val="00A26FED"/>
    <w:rsid w:val="00A421D4"/>
    <w:rsid w:val="00A43512"/>
    <w:rsid w:val="00A44FF0"/>
    <w:rsid w:val="00A50E55"/>
    <w:rsid w:val="00A54D17"/>
    <w:rsid w:val="00A6769E"/>
    <w:rsid w:val="00A67EB1"/>
    <w:rsid w:val="00A81858"/>
    <w:rsid w:val="00A81AE5"/>
    <w:rsid w:val="00A91A47"/>
    <w:rsid w:val="00A95D2B"/>
    <w:rsid w:val="00AA5587"/>
    <w:rsid w:val="00AC1E53"/>
    <w:rsid w:val="00AD79C8"/>
    <w:rsid w:val="00AE6CE0"/>
    <w:rsid w:val="00AF6535"/>
    <w:rsid w:val="00B0017A"/>
    <w:rsid w:val="00B058A6"/>
    <w:rsid w:val="00B117D0"/>
    <w:rsid w:val="00B1289D"/>
    <w:rsid w:val="00B13998"/>
    <w:rsid w:val="00B168A2"/>
    <w:rsid w:val="00B3551C"/>
    <w:rsid w:val="00B439DD"/>
    <w:rsid w:val="00B52E0F"/>
    <w:rsid w:val="00B641C7"/>
    <w:rsid w:val="00B67AB5"/>
    <w:rsid w:val="00B74629"/>
    <w:rsid w:val="00B84DD6"/>
    <w:rsid w:val="00B91F58"/>
    <w:rsid w:val="00BA579E"/>
    <w:rsid w:val="00BB2F95"/>
    <w:rsid w:val="00BD4B4B"/>
    <w:rsid w:val="00BE2295"/>
    <w:rsid w:val="00BE6373"/>
    <w:rsid w:val="00BF533A"/>
    <w:rsid w:val="00C45F22"/>
    <w:rsid w:val="00C46677"/>
    <w:rsid w:val="00C5180E"/>
    <w:rsid w:val="00C54E40"/>
    <w:rsid w:val="00C55F56"/>
    <w:rsid w:val="00C57BA4"/>
    <w:rsid w:val="00C613EB"/>
    <w:rsid w:val="00C825EB"/>
    <w:rsid w:val="00C84623"/>
    <w:rsid w:val="00CB06C9"/>
    <w:rsid w:val="00CB1E41"/>
    <w:rsid w:val="00CB271C"/>
    <w:rsid w:val="00CB66C3"/>
    <w:rsid w:val="00CC67BB"/>
    <w:rsid w:val="00CD6474"/>
    <w:rsid w:val="00CE4F96"/>
    <w:rsid w:val="00CF0AB1"/>
    <w:rsid w:val="00CF4B9B"/>
    <w:rsid w:val="00CF55E6"/>
    <w:rsid w:val="00CF5B38"/>
    <w:rsid w:val="00CF772F"/>
    <w:rsid w:val="00D048DB"/>
    <w:rsid w:val="00D14F0B"/>
    <w:rsid w:val="00D178CA"/>
    <w:rsid w:val="00D215D0"/>
    <w:rsid w:val="00D245A2"/>
    <w:rsid w:val="00D3037F"/>
    <w:rsid w:val="00D32C40"/>
    <w:rsid w:val="00D3311C"/>
    <w:rsid w:val="00D53405"/>
    <w:rsid w:val="00D5457B"/>
    <w:rsid w:val="00D72995"/>
    <w:rsid w:val="00D91C46"/>
    <w:rsid w:val="00D962BE"/>
    <w:rsid w:val="00DA7FA2"/>
    <w:rsid w:val="00DC2D8D"/>
    <w:rsid w:val="00DC3C44"/>
    <w:rsid w:val="00DC73CC"/>
    <w:rsid w:val="00DD50BF"/>
    <w:rsid w:val="00DE1F5D"/>
    <w:rsid w:val="00DE50D8"/>
    <w:rsid w:val="00DE62DD"/>
    <w:rsid w:val="00DF278A"/>
    <w:rsid w:val="00DF53CC"/>
    <w:rsid w:val="00E00FF9"/>
    <w:rsid w:val="00E10C43"/>
    <w:rsid w:val="00E14135"/>
    <w:rsid w:val="00E1664B"/>
    <w:rsid w:val="00E21502"/>
    <w:rsid w:val="00E30D12"/>
    <w:rsid w:val="00E3394E"/>
    <w:rsid w:val="00E350DB"/>
    <w:rsid w:val="00E35241"/>
    <w:rsid w:val="00E41417"/>
    <w:rsid w:val="00E50F64"/>
    <w:rsid w:val="00E536D3"/>
    <w:rsid w:val="00E5554D"/>
    <w:rsid w:val="00E57BE2"/>
    <w:rsid w:val="00E62A95"/>
    <w:rsid w:val="00E64AD9"/>
    <w:rsid w:val="00E7392A"/>
    <w:rsid w:val="00E746A2"/>
    <w:rsid w:val="00E80A39"/>
    <w:rsid w:val="00E90D06"/>
    <w:rsid w:val="00E96BA9"/>
    <w:rsid w:val="00E970DB"/>
    <w:rsid w:val="00E97E59"/>
    <w:rsid w:val="00EA79C9"/>
    <w:rsid w:val="00EB66AC"/>
    <w:rsid w:val="00EC2247"/>
    <w:rsid w:val="00ED6BE0"/>
    <w:rsid w:val="00EE1F87"/>
    <w:rsid w:val="00EE3931"/>
    <w:rsid w:val="00EE5AF6"/>
    <w:rsid w:val="00EF23AC"/>
    <w:rsid w:val="00EF2CEF"/>
    <w:rsid w:val="00F06CD4"/>
    <w:rsid w:val="00F1092D"/>
    <w:rsid w:val="00F25125"/>
    <w:rsid w:val="00F42C20"/>
    <w:rsid w:val="00F431D8"/>
    <w:rsid w:val="00F516D8"/>
    <w:rsid w:val="00F67706"/>
    <w:rsid w:val="00F832C2"/>
    <w:rsid w:val="00F83BC5"/>
    <w:rsid w:val="00F92D75"/>
    <w:rsid w:val="00F9497A"/>
    <w:rsid w:val="00F97327"/>
    <w:rsid w:val="00FA296F"/>
    <w:rsid w:val="00FA7323"/>
    <w:rsid w:val="00FC2809"/>
    <w:rsid w:val="00FC32D3"/>
    <w:rsid w:val="00FC356F"/>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D41B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Body1">
    <w:name w:val="Body 1"/>
    <w:rsid w:val="00ED6BE0"/>
    <w:pPr>
      <w:ind w:left="0" w:firstLine="0"/>
      <w:outlineLvl w:val="0"/>
    </w:pPr>
    <w:rPr>
      <w:rFonts w:ascii="Helvetica" w:eastAsia="ヒラギノ角ゴ Pro W3" w:hAnsi="Helvetica" w:cs="Times New Roman"/>
      <w:color w:val="000000"/>
      <w:sz w:val="24"/>
      <w:szCs w:val="20"/>
    </w:rPr>
  </w:style>
  <w:style w:type="paragraph" w:styleId="EndnoteText">
    <w:name w:val="endnote text"/>
    <w:basedOn w:val="Normal"/>
    <w:link w:val="EndnoteTextChar"/>
    <w:unhideWhenUsed/>
    <w:rsid w:val="003F3E8C"/>
    <w:pPr>
      <w:ind w:left="0" w:firstLine="0"/>
    </w:pPr>
    <w:rPr>
      <w:rFonts w:eastAsiaTheme="minorEastAsia"/>
      <w:sz w:val="24"/>
      <w:szCs w:val="24"/>
    </w:rPr>
  </w:style>
  <w:style w:type="character" w:customStyle="1" w:styleId="EndnoteTextChar">
    <w:name w:val="Endnote Text Char"/>
    <w:basedOn w:val="DefaultParagraphFont"/>
    <w:link w:val="EndnoteText"/>
    <w:rsid w:val="003F3E8C"/>
    <w:rPr>
      <w:rFonts w:eastAsiaTheme="minorEastAsia"/>
      <w:sz w:val="24"/>
      <w:szCs w:val="24"/>
    </w:rPr>
  </w:style>
  <w:style w:type="character" w:customStyle="1" w:styleId="references">
    <w:name w:val="references"/>
    <w:basedOn w:val="DefaultParagraphFont"/>
    <w:rsid w:val="00F25125"/>
  </w:style>
  <w:style w:type="character" w:styleId="Strong">
    <w:name w:val="Strong"/>
    <w:basedOn w:val="DefaultParagraphFont"/>
    <w:uiPriority w:val="22"/>
    <w:qFormat/>
    <w:rsid w:val="00F25125"/>
    <w:rPr>
      <w:b/>
      <w:bCs/>
    </w:rPr>
  </w:style>
  <w:style w:type="character" w:customStyle="1" w:styleId="citationtext">
    <w:name w:val="citation_text"/>
    <w:basedOn w:val="DefaultParagraphFont"/>
    <w:rsid w:val="009F72C2"/>
  </w:style>
  <w:style w:type="character" w:styleId="EndnoteReference">
    <w:name w:val="endnote reference"/>
    <w:basedOn w:val="DefaultParagraphFont"/>
    <w:unhideWhenUsed/>
    <w:rsid w:val="0008017A"/>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Body1">
    <w:name w:val="Body 1"/>
    <w:rsid w:val="00ED6BE0"/>
    <w:pPr>
      <w:ind w:left="0" w:firstLine="0"/>
      <w:outlineLvl w:val="0"/>
    </w:pPr>
    <w:rPr>
      <w:rFonts w:ascii="Helvetica" w:eastAsia="ヒラギノ角ゴ Pro W3" w:hAnsi="Helvetica" w:cs="Times New Roman"/>
      <w:color w:val="000000"/>
      <w:sz w:val="24"/>
      <w:szCs w:val="20"/>
    </w:rPr>
  </w:style>
  <w:style w:type="paragraph" w:styleId="EndnoteText">
    <w:name w:val="endnote text"/>
    <w:basedOn w:val="Normal"/>
    <w:link w:val="EndnoteTextChar"/>
    <w:unhideWhenUsed/>
    <w:rsid w:val="003F3E8C"/>
    <w:pPr>
      <w:ind w:left="0" w:firstLine="0"/>
    </w:pPr>
    <w:rPr>
      <w:rFonts w:eastAsiaTheme="minorEastAsia"/>
      <w:sz w:val="24"/>
      <w:szCs w:val="24"/>
    </w:rPr>
  </w:style>
  <w:style w:type="character" w:customStyle="1" w:styleId="EndnoteTextChar">
    <w:name w:val="Endnote Text Char"/>
    <w:basedOn w:val="DefaultParagraphFont"/>
    <w:link w:val="EndnoteText"/>
    <w:rsid w:val="003F3E8C"/>
    <w:rPr>
      <w:rFonts w:eastAsiaTheme="minorEastAsia"/>
      <w:sz w:val="24"/>
      <w:szCs w:val="24"/>
    </w:rPr>
  </w:style>
  <w:style w:type="character" w:customStyle="1" w:styleId="references">
    <w:name w:val="references"/>
    <w:basedOn w:val="DefaultParagraphFont"/>
    <w:rsid w:val="00F25125"/>
  </w:style>
  <w:style w:type="character" w:styleId="Strong">
    <w:name w:val="Strong"/>
    <w:basedOn w:val="DefaultParagraphFont"/>
    <w:uiPriority w:val="22"/>
    <w:qFormat/>
    <w:rsid w:val="00F25125"/>
    <w:rPr>
      <w:b/>
      <w:bCs/>
    </w:rPr>
  </w:style>
  <w:style w:type="character" w:customStyle="1" w:styleId="citationtext">
    <w:name w:val="citation_text"/>
    <w:basedOn w:val="DefaultParagraphFont"/>
    <w:rsid w:val="009F72C2"/>
  </w:style>
  <w:style w:type="character" w:styleId="EndnoteReference">
    <w:name w:val="endnote reference"/>
    <w:basedOn w:val="DefaultParagraphFont"/>
    <w:unhideWhenUsed/>
    <w:rsid w:val="000801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6915">
      <w:bodyDiv w:val="1"/>
      <w:marLeft w:val="0"/>
      <w:marRight w:val="0"/>
      <w:marTop w:val="0"/>
      <w:marBottom w:val="0"/>
      <w:divBdr>
        <w:top w:val="none" w:sz="0" w:space="0" w:color="auto"/>
        <w:left w:val="none" w:sz="0" w:space="0" w:color="auto"/>
        <w:bottom w:val="none" w:sz="0" w:space="0" w:color="auto"/>
        <w:right w:val="none" w:sz="0" w:space="0" w:color="auto"/>
      </w:divBdr>
    </w:div>
    <w:div w:id="305161006">
      <w:bodyDiv w:val="1"/>
      <w:marLeft w:val="0"/>
      <w:marRight w:val="0"/>
      <w:marTop w:val="0"/>
      <w:marBottom w:val="0"/>
      <w:divBdr>
        <w:top w:val="none" w:sz="0" w:space="0" w:color="auto"/>
        <w:left w:val="none" w:sz="0" w:space="0" w:color="auto"/>
        <w:bottom w:val="none" w:sz="0" w:space="0" w:color="auto"/>
        <w:right w:val="none" w:sz="0" w:space="0" w:color="auto"/>
      </w:divBdr>
    </w:div>
    <w:div w:id="398140003">
      <w:bodyDiv w:val="1"/>
      <w:marLeft w:val="0"/>
      <w:marRight w:val="0"/>
      <w:marTop w:val="0"/>
      <w:marBottom w:val="0"/>
      <w:divBdr>
        <w:top w:val="none" w:sz="0" w:space="0" w:color="auto"/>
        <w:left w:val="none" w:sz="0" w:space="0" w:color="auto"/>
        <w:bottom w:val="none" w:sz="0" w:space="0" w:color="auto"/>
        <w:right w:val="none" w:sz="0" w:space="0" w:color="auto"/>
      </w:divBdr>
    </w:div>
    <w:div w:id="1013532758">
      <w:bodyDiv w:val="1"/>
      <w:marLeft w:val="0"/>
      <w:marRight w:val="0"/>
      <w:marTop w:val="0"/>
      <w:marBottom w:val="0"/>
      <w:divBdr>
        <w:top w:val="none" w:sz="0" w:space="0" w:color="auto"/>
        <w:left w:val="none" w:sz="0" w:space="0" w:color="auto"/>
        <w:bottom w:val="none" w:sz="0" w:space="0" w:color="auto"/>
        <w:right w:val="none" w:sz="0" w:space="0" w:color="auto"/>
      </w:divBdr>
    </w:div>
    <w:div w:id="1162619895">
      <w:bodyDiv w:val="1"/>
      <w:marLeft w:val="0"/>
      <w:marRight w:val="0"/>
      <w:marTop w:val="0"/>
      <w:marBottom w:val="0"/>
      <w:divBdr>
        <w:top w:val="none" w:sz="0" w:space="0" w:color="auto"/>
        <w:left w:val="none" w:sz="0" w:space="0" w:color="auto"/>
        <w:bottom w:val="none" w:sz="0" w:space="0" w:color="auto"/>
        <w:right w:val="none" w:sz="0" w:space="0" w:color="auto"/>
      </w:divBdr>
    </w:div>
    <w:div w:id="174883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hyperlink" Target="http://www.qualityindicators.ahrq.gov/modules/PSI_TechSpec.aspx" TargetMode="External"/><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glossaryDocument" Target="glossary/document.xml"/><Relationship Id="rId25"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hyperlink" Target="http://www.qualityforum.org/Measuring_Performance/Submitting_Standards.aspx" TargetMode="External"/><Relationship Id="rId13" Type="http://schemas.openxmlformats.org/officeDocument/2006/relationships/hyperlink" Target="http://www.uspreventiveservicestaskforce.org/uspstf/grades.htm" TargetMode="External"/><Relationship Id="rId14" Type="http://schemas.openxmlformats.org/officeDocument/2006/relationships/hyperlink" Target="http://www.uspreventiveservicestaskforce.org/methods.htm" TargetMode="External"/><Relationship Id="rId15" Type="http://schemas.openxmlformats.org/officeDocument/2006/relationships/hyperlink" Target="http://www.gradeworkinggroup.org/publications/index.htm" TargetMode="External"/><Relationship Id="rId16"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yperlink" Target="http://www.aqaalliance.org/files/PrinciplesofEfficiencyMeasurementApril2006.doc" TargetMode="External"/><Relationship Id="rId18" Type="http://schemas.openxmlformats.org/officeDocument/2006/relationships/hyperlink" Target="http://www.cdc.gov/nchs/fastats/deaths.htm" TargetMode="External"/><Relationship Id="rId19" Type="http://schemas.openxmlformats.org/officeDocument/2006/relationships/hyperlink" Target="http://archive.ahrq.gov/research/findings/factsheets/pneumonia/issue7/"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1AA6BE951426D74EBC75D1C31E64E21D"/>
        <w:category>
          <w:name w:val="General"/>
          <w:gallery w:val="placeholder"/>
        </w:category>
        <w:types>
          <w:type w:val="bbPlcHdr"/>
        </w:types>
        <w:behaviors>
          <w:behavior w:val="content"/>
        </w:behaviors>
        <w:guid w:val="{BF0F9676-CF0C-4F4A-B0FD-12557E1315DD}"/>
      </w:docPartPr>
      <w:docPartBody>
        <w:p w:rsidR="0079003D" w:rsidRDefault="0079003D" w:rsidP="0079003D">
          <w:pPr>
            <w:pStyle w:val="1AA6BE951426D74EBC75D1C31E64E21D"/>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MS Gothic">
    <w:altName w:val="ＭＳ ゴシック"/>
    <w:charset w:val="80"/>
    <w:family w:val="modern"/>
    <w:pitch w:val="fixed"/>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Trebuchet MS">
    <w:panose1 w:val="020B0603020202020204"/>
    <w:charset w:val="00"/>
    <w:family w:val="auto"/>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608B7"/>
    <w:rsid w:val="00216C7D"/>
    <w:rsid w:val="002B5F47"/>
    <w:rsid w:val="00310291"/>
    <w:rsid w:val="003408E4"/>
    <w:rsid w:val="003A1E4B"/>
    <w:rsid w:val="00455EB5"/>
    <w:rsid w:val="00461C1C"/>
    <w:rsid w:val="004E2027"/>
    <w:rsid w:val="005F21F3"/>
    <w:rsid w:val="006B3507"/>
    <w:rsid w:val="006F40A4"/>
    <w:rsid w:val="0079003D"/>
    <w:rsid w:val="008F6A9B"/>
    <w:rsid w:val="009F53AD"/>
    <w:rsid w:val="00B60321"/>
    <w:rsid w:val="00BE0F2D"/>
    <w:rsid w:val="00C03643"/>
    <w:rsid w:val="00C2797F"/>
    <w:rsid w:val="00C80225"/>
    <w:rsid w:val="00CE7653"/>
    <w:rsid w:val="00D228C9"/>
    <w:rsid w:val="00DB5324"/>
    <w:rsid w:val="00E97654"/>
    <w:rsid w:val="00EA555A"/>
    <w:rsid w:val="00EC15EB"/>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003D"/>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1AA6BE951426D74EBC75D1C31E64E21D">
    <w:name w:val="1AA6BE951426D74EBC75D1C31E64E21D"/>
    <w:rsid w:val="0079003D"/>
    <w:pPr>
      <w:spacing w:after="0" w:line="240" w:lineRule="auto"/>
    </w:pPr>
    <w:rPr>
      <w:sz w:val="24"/>
      <w:szCs w:val="24"/>
      <w:lang w:eastAsia="ja-JP"/>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003D"/>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1AA6BE951426D74EBC75D1C31E64E21D">
    <w:name w:val="1AA6BE951426D74EBC75D1C31E64E21D"/>
    <w:rsid w:val="0079003D"/>
    <w:pPr>
      <w:spacing w:after="0" w:line="240" w:lineRule="auto"/>
    </w:pPr>
    <w:rPr>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14E434-7F59-478F-9889-8C8438FFF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4.xml><?xml version="1.0" encoding="utf-8"?>
<ds:datastoreItem xmlns:ds="http://schemas.openxmlformats.org/officeDocument/2006/customXml" ds:itemID="{745C3543-CC7F-984D-A303-ADBA73E4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4543</Words>
  <Characters>25900</Characters>
  <Application>Microsoft Macintosh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30383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AMITA RASTOGI</cp:lastModifiedBy>
  <cp:revision>2</cp:revision>
  <dcterms:created xsi:type="dcterms:W3CDTF">2015-12-14T22:39:00Z</dcterms:created>
  <dcterms:modified xsi:type="dcterms:W3CDTF">2015-12-14T22:39:00Z</dcterms:modified>
</cp:coreProperties>
</file>