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BA9C8E" w14:textId="46D73153" w:rsidR="002621B1" w:rsidRPr="0079282B" w:rsidRDefault="00CE6D6D" w:rsidP="0079282B">
      <w:pPr>
        <w:jc w:val="center"/>
        <w:rPr>
          <w:b/>
          <w:bCs/>
        </w:rPr>
      </w:pPr>
      <w:r w:rsidRPr="0079282B">
        <w:rPr>
          <w:b/>
          <w:bCs/>
        </w:rPr>
        <w:t>Appendix of Figures</w:t>
      </w:r>
    </w:p>
    <w:p w14:paraId="44B810F1" w14:textId="77777777" w:rsidR="0079282B" w:rsidRPr="0079282B" w:rsidRDefault="00CE6D6D" w:rsidP="0079282B">
      <w:pPr>
        <w:rPr>
          <w:b/>
          <w:bCs/>
        </w:rPr>
      </w:pPr>
      <w:r w:rsidRPr="0079282B">
        <w:rPr>
          <w:b/>
          <w:bCs/>
        </w:rPr>
        <w:t>Figure 1b.2.A</w:t>
      </w:r>
    </w:p>
    <w:p w14:paraId="0AFAC0F3" w14:textId="77777777" w:rsidR="0079282B" w:rsidRDefault="0079282B" w:rsidP="0079282B">
      <w:r>
        <w:t xml:space="preserve">SAER Institutional Comparison </w:t>
      </w:r>
    </w:p>
    <w:p w14:paraId="432F6ADE" w14:textId="646ED553" w:rsidR="0079282B" w:rsidRDefault="0079282B" w:rsidP="0079282B">
      <w:r>
        <w:t>Example from C3PO Quarterly Outcome Report</w:t>
      </w:r>
    </w:p>
    <w:p w14:paraId="60C36426" w14:textId="77777777" w:rsidR="00CE6D6D" w:rsidRDefault="00CE6D6D">
      <w:pPr>
        <w:rPr>
          <w:b/>
        </w:rPr>
      </w:pPr>
      <w:r>
        <w:rPr>
          <w:rFonts w:ascii="Trebuchet MS" w:hAnsi="Trebuchet MS"/>
          <w:b/>
          <w:bCs/>
          <w:noProof/>
          <w:color w:val="525252"/>
          <w:sz w:val="17"/>
          <w:szCs w:val="17"/>
          <w:bdr w:val="none" w:sz="0" w:space="0" w:color="auto" w:frame="1"/>
          <w:shd w:val="clear" w:color="auto" w:fill="9FC5E8"/>
        </w:rPr>
        <w:drawing>
          <wp:inline distT="0" distB="0" distL="0" distR="0" wp14:anchorId="2D3DA29E" wp14:editId="68713C35">
            <wp:extent cx="3737685" cy="2727297"/>
            <wp:effectExtent l="0" t="0" r="0" b="3810"/>
            <wp:docPr id="1" name="Picture 1" descr="https://lh4.googleusercontent.com/l-KkiRWxGwySmIcptP8xL0DR_cpSVDzIgHGe22p1DTlWZKZtLgsn-VOxbg7ZseQsGPCv0ZTzqL3HImqCoMlW7z-rapTlj02oziPzTvwhHEJyCw44dregjpIJS7KK0LV9NpXfmFF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4.googleusercontent.com/l-KkiRWxGwySmIcptP8xL0DR_cpSVDzIgHGe22p1DTlWZKZtLgsn-VOxbg7ZseQsGPCv0ZTzqL3HImqCoMlW7z-rapTlj02oziPzTvwhHEJyCw44dregjpIJS7KK0LV9NpXfmFFk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6262" cy="277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7581A8E0" w14:textId="77777777" w:rsidR="0079282B" w:rsidRDefault="0079282B">
      <w:pPr>
        <w:rPr>
          <w:b/>
          <w:bCs/>
        </w:rPr>
      </w:pPr>
    </w:p>
    <w:p w14:paraId="42E5E7BC" w14:textId="6644B932" w:rsidR="00CE6D6D" w:rsidRPr="0079282B" w:rsidRDefault="00CE6D6D">
      <w:pPr>
        <w:rPr>
          <w:b/>
          <w:bCs/>
        </w:rPr>
      </w:pPr>
      <w:r w:rsidRPr="0079282B">
        <w:rPr>
          <w:b/>
          <w:bCs/>
        </w:rPr>
        <w:t>Figure 1b.2.B</w:t>
      </w:r>
    </w:p>
    <w:p w14:paraId="0251CD98" w14:textId="4E64DA1D" w:rsidR="0079282B" w:rsidRDefault="0079282B" w:rsidP="0079282B">
      <w:r>
        <w:t>Institution</w:t>
      </w:r>
      <w:r>
        <w:t>al SAER Outcome Over Time</w:t>
      </w:r>
    </w:p>
    <w:p w14:paraId="462B3309" w14:textId="5B77E1F8" w:rsidR="0079282B" w:rsidRPr="00CE6D6D" w:rsidRDefault="0079282B">
      <w:r>
        <w:t>Example from C3PO Quarterly Outcome Report</w:t>
      </w:r>
    </w:p>
    <w:p w14:paraId="08F800A6" w14:textId="77777777" w:rsidR="00CE6D6D" w:rsidRPr="00CE6D6D" w:rsidRDefault="00CE6D6D">
      <w:pPr>
        <w:rPr>
          <w:b/>
        </w:rPr>
      </w:pPr>
      <w:r>
        <w:rPr>
          <w:rFonts w:ascii="Trebuchet MS" w:hAnsi="Trebuchet MS"/>
          <w:b/>
          <w:bCs/>
          <w:noProof/>
          <w:color w:val="525252"/>
          <w:sz w:val="17"/>
          <w:szCs w:val="17"/>
          <w:bdr w:val="none" w:sz="0" w:space="0" w:color="auto" w:frame="1"/>
          <w:shd w:val="clear" w:color="auto" w:fill="9FC5E8"/>
        </w:rPr>
        <w:drawing>
          <wp:inline distT="0" distB="0" distL="0" distR="0" wp14:anchorId="45F62342" wp14:editId="5DF9F5AA">
            <wp:extent cx="3730911" cy="2719346"/>
            <wp:effectExtent l="0" t="0" r="3175" b="0"/>
            <wp:docPr id="2" name="Picture 2" descr="https://lh4.googleusercontent.com/VbqIb8UICaq1w-CeSE1lf0DOcKgA5C1rq1huovQy3Lz5W7BMSOwG9O8wRixaKSccb3uRZp2b9gQcfDbS9pACTJsp4GpePDgP3FCUgTA8JkMntMSEGgGZtbKsnZzwtrJCcmY6Xry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lh4.googleusercontent.com/VbqIb8UICaq1w-CeSE1lf0DOcKgA5C1rq1huovQy3Lz5W7BMSOwG9O8wRixaKSccb3uRZp2b9gQcfDbS9pACTJsp4GpePDgP3FCUgTA8JkMntMSEGgGZtbKsnZzwtrJCcmY6Xry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523" cy="27423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E6D6D" w:rsidRPr="00CE6D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6D6D"/>
    <w:rsid w:val="002621B1"/>
    <w:rsid w:val="00401D68"/>
    <w:rsid w:val="0079282B"/>
    <w:rsid w:val="009E1548"/>
    <w:rsid w:val="00CE6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EC64A3"/>
  <w15:docId w15:val="{7BF04729-479A-5342-9347-31161309B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E6D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D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Children's Hospital</Company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Shirley, Lauren</dc:creator>
  <cp:lastModifiedBy>Cardio Outcomes</cp:lastModifiedBy>
  <cp:revision>2</cp:revision>
  <dcterms:created xsi:type="dcterms:W3CDTF">2020-01-06T14:47:00Z</dcterms:created>
  <dcterms:modified xsi:type="dcterms:W3CDTF">2020-01-06T17:58:00Z</dcterms:modified>
</cp:coreProperties>
</file>