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470ADE76"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sdt>
            <w:sdtPr>
              <w:rPr>
                <w:rStyle w:val="Style1"/>
              </w:rPr>
              <w:id w:val="1609010078"/>
              <w:placeholder>
                <w:docPart w:val="808749046B3B49559FD7989E73D11991"/>
              </w:placeholder>
            </w:sdtPr>
            <w:sdtEndPr>
              <w:rPr>
                <w:rStyle w:val="DefaultParagraphFont"/>
                <w:rFonts w:cstheme="minorHAnsi"/>
                <w:b/>
                <w:noProof/>
                <w:color w:val="auto"/>
              </w:rPr>
            </w:sdtEndPr>
            <w:sdtContent>
              <w:r w:rsidR="00B37C7A">
                <w:rPr>
                  <w:rStyle w:val="Style1"/>
                  <w:rFonts w:cstheme="minorHAnsi"/>
                </w:rPr>
                <w:t>0733</w:t>
              </w:r>
            </w:sdtContent>
          </w:sdt>
        </w:sdtContent>
      </w:sdt>
    </w:p>
    <w:p w14:paraId="0CABCF56" w14:textId="3507BBE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683971885"/>
              <w:placeholder>
                <w:docPart w:val="B2F3B04DD6DD43D89E9316CCF1D8F7AF"/>
              </w:placeholder>
            </w:sdtPr>
            <w:sdtEndPr>
              <w:rPr>
                <w:rStyle w:val="DefaultParagraphFont"/>
                <w:noProof/>
                <w:color w:val="auto"/>
              </w:rPr>
            </w:sdtEndPr>
            <w:sdtContent>
              <w:r w:rsidR="00B37C7A" w:rsidRPr="00446368">
                <w:rPr>
                  <w:rStyle w:val="Style1"/>
                  <w:rFonts w:cstheme="minorHAnsi"/>
                </w:rPr>
                <w:t>Operative Mortality Stratified by the 5 STAT Mortality</w:t>
              </w:r>
              <w:r w:rsidR="00B37C7A">
                <w:rPr>
                  <w:rStyle w:val="Style1"/>
                  <w:rFonts w:cstheme="minorHAnsi"/>
                </w:rPr>
                <w:t xml:space="preserve"> Categories</w:t>
              </w:r>
            </w:sdtContent>
          </w:sdt>
        </w:sdtContent>
      </w:sdt>
    </w:p>
    <w:p w14:paraId="0CABCF57" w14:textId="3EDBD7B0"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 xml:space="preserve">:  </w:t>
      </w:r>
      <w:sdt>
        <w:sdtPr>
          <w:rPr>
            <w:rStyle w:val="Style2"/>
            <w:rFonts w:cstheme="minorHAnsi"/>
          </w:rPr>
          <w:id w:val="-1689821638"/>
          <w:placeholder>
            <w:docPart w:val="D0A5AE3409394D21BA5FA5F27780E302"/>
          </w:placeholder>
          <w:date w:fullDate="2019-01-07T00:00:00Z">
            <w:dateFormat w:val="M/d/yyyy"/>
            <w:lid w:val="en-US"/>
            <w:storeMappedDataAs w:val="dateTime"/>
            <w:calendar w:val="gregorian"/>
          </w:date>
        </w:sdtPr>
        <w:sdtEndPr>
          <w:rPr>
            <w:rStyle w:val="DefaultParagraphFont"/>
            <w:noProof/>
            <w:color w:val="auto"/>
            <w:u w:val="none"/>
          </w:rPr>
        </w:sdtEndPr>
        <w:sdtContent>
          <w:r w:rsidR="00B37C7A">
            <w:rPr>
              <w:rStyle w:val="Style2"/>
              <w:rFonts w:cstheme="minorHAnsi"/>
            </w:rPr>
            <w:t>1/7/2019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5AA4BA12" w:rsidR="000B7D57" w:rsidRPr="00C775CE" w:rsidRDefault="009857B3"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B37C7A">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9857B3"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9857B3"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9857B3"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9857B3"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9857B3"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9857B3"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904E91">
            <w:pPr>
              <w:pStyle w:val="ListParagraph"/>
              <w:numPr>
                <w:ilvl w:val="0"/>
                <w:numId w:val="6"/>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904E91">
            <w:pPr>
              <w:pStyle w:val="ListParagraph"/>
              <w:numPr>
                <w:ilvl w:val="0"/>
                <w:numId w:val="6"/>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8F589F">
            <w:pPr>
              <w:pStyle w:val="ListParagraph"/>
              <w:numPr>
                <w:ilvl w:val="0"/>
                <w:numId w:val="6"/>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CABCF6F" w14:textId="6C90AAB9" w:rsidR="00A64EBF" w:rsidRDefault="00A64EBF" w:rsidP="000C036D">
            <w:pPr>
              <w:pStyle w:val="ListParagraph"/>
              <w:numPr>
                <w:ilvl w:val="0"/>
                <w:numId w:val="6"/>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0F034A" w:rsidRDefault="00B53E8B" w:rsidP="00702C73">
            <w:pPr>
              <w:rPr>
                <w:rFonts w:cstheme="minorHAnsi"/>
                <w:b/>
                <w:bCs/>
              </w:rPr>
            </w:pPr>
            <w:r w:rsidRPr="000F034A">
              <w:rPr>
                <w:b/>
                <w:bCs/>
                <w:u w:val="single"/>
              </w:rPr>
              <w:t>Note</w:t>
            </w:r>
            <w:r w:rsidRPr="000F034A">
              <w:rPr>
                <w:b/>
                <w:bCs/>
              </w:rPr>
              <w:t xml:space="preserve">: </w:t>
            </w:r>
            <w:r w:rsidRPr="00D369E9">
              <w:rPr>
                <w:bCs/>
              </w:rPr>
              <w:t xml:space="preserve">The information provided in this form is intended to aid the </w:t>
            </w:r>
            <w:r w:rsidR="00D369E9" w:rsidRPr="00D369E9">
              <w:rPr>
                <w:bCs/>
              </w:rPr>
              <w:t>Standing</w:t>
            </w:r>
            <w:r w:rsidRPr="00D369E9">
              <w:rPr>
                <w:bCs/>
              </w:rPr>
              <w:t xml:space="preserve"> Committee and other stakeholders in understanding to what degree the testing results for this measure meet NQF’s evaluation criteria</w:t>
            </w:r>
            <w:r w:rsidR="000E78F6" w:rsidRPr="00D369E9">
              <w:rPr>
                <w:bCs/>
              </w:rPr>
              <w:t xml:space="preserve"> for testing</w:t>
            </w:r>
            <w:r w:rsidRPr="00D369E9">
              <w:rPr>
                <w:bCs/>
              </w:rPr>
              <w:t>.</w:t>
            </w:r>
          </w:p>
          <w:p w14:paraId="0CABCF73" w14:textId="77777777" w:rsidR="00B53E8B" w:rsidRPr="00A831B4" w:rsidRDefault="00B53E8B" w:rsidP="00702C73">
            <w:pPr>
              <w:rPr>
                <w:rFonts w:cstheme="minorHAnsi"/>
                <w:b/>
                <w:bCs/>
                <w:sz w:val="20"/>
                <w:szCs w:val="20"/>
              </w:rPr>
            </w:pPr>
          </w:p>
          <w:p w14:paraId="0CABCF74" w14:textId="7D41E4AD" w:rsidR="00BC0D25" w:rsidRPr="000F034A" w:rsidRDefault="00145149" w:rsidP="00702C73">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w:t>
            </w:r>
            <w:r w:rsidR="00125273" w:rsidRPr="000F034A">
              <w:rPr>
                <w:rFonts w:cstheme="minorHAnsi"/>
                <w:bCs/>
                <w:iCs/>
              </w:rPr>
              <w:t xml:space="preserve"> For </w:t>
            </w:r>
            <w:r w:rsidR="00651D44" w:rsidRPr="00651D44">
              <w:rPr>
                <w:rFonts w:cstheme="minorHAnsi"/>
                <w:b/>
                <w:bCs/>
                <w:iCs/>
              </w:rPr>
              <w:t xml:space="preserve">instrument-based measures </w:t>
            </w:r>
            <w:r w:rsidR="00651D44" w:rsidRPr="00651D44">
              <w:rPr>
                <w:rFonts w:cstheme="minorHAnsi"/>
                <w:bCs/>
                <w:iCs/>
              </w:rPr>
              <w:t>(including PRO-PMs)</w:t>
            </w:r>
            <w:r w:rsidR="00651D44" w:rsidRPr="00651D44">
              <w:rPr>
                <w:rFonts w:cstheme="minorHAnsi"/>
                <w:b/>
                <w:bCs/>
                <w:iCs/>
              </w:rPr>
              <w:t xml:space="preserve"> and composite performance measures</w:t>
            </w:r>
            <w:r w:rsidR="00125273" w:rsidRPr="000F034A">
              <w:rPr>
                <w:rFonts w:cstheme="minorHAnsi"/>
                <w:bCs/>
                <w:iCs/>
              </w:rPr>
              <w:t>, reliability should be demonstrated for the computed performance score.</w:t>
            </w:r>
          </w:p>
          <w:p w14:paraId="0CABCF75" w14:textId="77777777" w:rsidR="00145149" w:rsidRPr="000F034A" w:rsidRDefault="00145149" w:rsidP="00145149">
            <w:pPr>
              <w:autoSpaceDE w:val="0"/>
              <w:autoSpaceDN w:val="0"/>
              <w:adjustRightInd w:val="0"/>
              <w:rPr>
                <w:rFonts w:cstheme="minorHAnsi"/>
                <w:b/>
                <w:iCs/>
              </w:rPr>
            </w:pPr>
          </w:p>
          <w:p w14:paraId="0CABCF76" w14:textId="3BB3E55F"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00372FE3" w:rsidRPr="000F034A">
              <w:rPr>
                <w:rFonts w:cstheme="minorHAnsi"/>
                <w:bCs/>
                <w:iCs/>
              </w:rPr>
              <w:t xml:space="preserve">For </w:t>
            </w:r>
            <w:r w:rsidR="00651D44" w:rsidRPr="00651D44">
              <w:rPr>
                <w:rFonts w:cstheme="minorHAnsi"/>
                <w:b/>
                <w:bCs/>
                <w:iCs/>
              </w:rPr>
              <w:t>instrument-based measures (including PRO-PMs) and composite performance measures</w:t>
            </w:r>
            <w:r w:rsidR="00372FE3" w:rsidRPr="000F034A">
              <w:rPr>
                <w:rFonts w:cstheme="minorHAnsi"/>
                <w:bCs/>
                <w:iCs/>
              </w:rPr>
              <w:t xml:space="preserve">, </w:t>
            </w:r>
            <w:r w:rsidR="00372FE3">
              <w:rPr>
                <w:rFonts w:cstheme="minorHAnsi"/>
                <w:bCs/>
                <w:iCs/>
              </w:rPr>
              <w:t>validity</w:t>
            </w:r>
            <w:r w:rsidR="00372FE3" w:rsidRPr="000F034A">
              <w:rPr>
                <w:rFonts w:cstheme="minorHAnsi"/>
                <w:bCs/>
                <w:iCs/>
              </w:rPr>
              <w:t xml:space="preserve"> should be demonstrated for the computed performance score.</w:t>
            </w:r>
          </w:p>
          <w:p w14:paraId="0CABCF77" w14:textId="77777777" w:rsidR="00145149" w:rsidRPr="000F034A" w:rsidRDefault="00145149" w:rsidP="00145149">
            <w:pPr>
              <w:rPr>
                <w:rFonts w:cstheme="minorHAnsi"/>
              </w:rPr>
            </w:pPr>
            <w:bookmarkStart w:id="0" w:name="_Toc256067249"/>
          </w:p>
          <w:p w14:paraId="0CABCF78" w14:textId="03461BC0"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Pr="000F034A">
              <w:rPr>
                <w:rFonts w:cstheme="minorHAnsi"/>
              </w:rPr>
              <w:t xml:space="preserve"> </w:t>
            </w:r>
            <w:r w:rsidR="00651D44" w:rsidRPr="00651D44">
              <w:rPr>
                <w:rFonts w:cstheme="minorHAnsi"/>
                <w:b/>
              </w:rPr>
              <w:t>Exclusions</w:t>
            </w:r>
            <w:r w:rsidR="00651D44" w:rsidRPr="00651D44">
              <w:rPr>
                <w:rFonts w:cstheme="minorHAnsi"/>
              </w:rPr>
              <w:t xml:space="preserve"> are supported by the clinical evidence and are of sufficient frequency to warrant inclusion in the specifications of the measure</w:t>
            </w:r>
            <w:r w:rsidRPr="000F034A">
              <w:rPr>
                <w:rFonts w:cstheme="minorHAnsi"/>
              </w:rPr>
              <w:t xml:space="preserve">; </w:t>
            </w:r>
            <w:hyperlink w:anchor="Note12" w:history="1">
              <w:r w:rsidRPr="000F034A">
                <w:rPr>
                  <w:rStyle w:val="Hyperlink"/>
                  <w:rFonts w:cstheme="minorHAnsi"/>
                  <w:b/>
                  <w:vertAlign w:val="superscript"/>
                </w:rPr>
                <w:t>12</w:t>
              </w:r>
            </w:hyperlink>
          </w:p>
          <w:p w14:paraId="0CABCF79" w14:textId="77777777" w:rsidR="00145149" w:rsidRPr="000F034A" w:rsidRDefault="00145149" w:rsidP="00145149">
            <w:pPr>
              <w:rPr>
                <w:rFonts w:cstheme="minorHAnsi"/>
                <w:b/>
              </w:rPr>
            </w:pPr>
            <w:r w:rsidRPr="000F034A">
              <w:rPr>
                <w:rFonts w:cstheme="minorHAnsi"/>
                <w:b/>
              </w:rPr>
              <w:lastRenderedPageBreak/>
              <w:t xml:space="preserve">AND </w:t>
            </w:r>
          </w:p>
          <w:p w14:paraId="0CABCF7A" w14:textId="77777777" w:rsidR="00145149" w:rsidRPr="000F034A" w:rsidRDefault="00145149" w:rsidP="00145149">
            <w:pPr>
              <w:rPr>
                <w:rFonts w:cstheme="minorHAnsi"/>
              </w:rPr>
            </w:pPr>
            <w:r w:rsidRPr="000F034A">
              <w:rPr>
                <w:rFonts w:cstheme="minorHAnsi"/>
              </w:rPr>
              <w:t xml:space="preserve">If patient preference (e.g., informed </w:t>
            </w:r>
            <w:proofErr w:type="spellStart"/>
            <w:r w:rsidRPr="000F034A">
              <w:rPr>
                <w:rFonts w:cstheme="minorHAnsi"/>
              </w:rPr>
              <w:t>decisionmaking</w:t>
            </w:r>
            <w:proofErr w:type="spellEnd"/>
            <w:r w:rsidRPr="000F034A">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29DA93BC"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14:paraId="0CABCF7D" w14:textId="14552318" w:rsidR="00145149" w:rsidRPr="000F034A" w:rsidRDefault="00145149" w:rsidP="00145149">
            <w:pPr>
              <w:numPr>
                <w:ilvl w:val="0"/>
                <w:numId w:val="2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w:t>
            </w:r>
            <w:r w:rsidR="00A64EBF">
              <w:rPr>
                <w:rFonts w:cstheme="minorHAnsi"/>
              </w:rPr>
              <w:t xml:space="preserve">(including clinical and </w:t>
            </w:r>
            <w:r w:rsidR="00651D44">
              <w:rPr>
                <w:rFonts w:cstheme="minorHAnsi"/>
              </w:rPr>
              <w:t>social risk</w:t>
            </w:r>
            <w:r w:rsidR="00A64EBF">
              <w:rPr>
                <w:rFonts w:cstheme="minorHAnsi"/>
              </w:rPr>
              <w:t xml:space="preserve"> factors) </w:t>
            </w:r>
            <w:r w:rsidRPr="000F034A">
              <w:rPr>
                <w:rFonts w:cstheme="minorHAnsi"/>
              </w:rPr>
              <w:t xml:space="preserve">that influence the measured outcome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77777777" w:rsidR="00145149" w:rsidRPr="000F034A" w:rsidRDefault="00145149" w:rsidP="00145149">
            <w:pPr>
              <w:numPr>
                <w:ilvl w:val="0"/>
                <w:numId w:val="26"/>
              </w:numPr>
              <w:ind w:left="0" w:firstLine="0"/>
              <w:rPr>
                <w:rFonts w:cstheme="minorHAnsi"/>
              </w:rPr>
            </w:pPr>
            <w:proofErr w:type="gramStart"/>
            <w:r w:rsidRPr="000F034A">
              <w:rPr>
                <w:rFonts w:cstheme="minorHAnsi"/>
              </w:rPr>
              <w:t>rationale/data</w:t>
            </w:r>
            <w:proofErr w:type="gramEnd"/>
            <w:r w:rsidRPr="000F034A">
              <w:rPr>
                <w:rFonts w:cstheme="minorHAnsi"/>
              </w:rPr>
              <w:t xml:space="preserve"> support no risk adjustment/ stratification. </w:t>
            </w:r>
          </w:p>
          <w:p w14:paraId="0CABCF80" w14:textId="77777777" w:rsidR="00145149" w:rsidRPr="000F034A" w:rsidRDefault="00145149" w:rsidP="00145149">
            <w:pPr>
              <w:rPr>
                <w:rFonts w:cstheme="minorHAnsi"/>
                <w:b/>
                <w:bCs/>
              </w:rPr>
            </w:pPr>
          </w:p>
          <w:bookmarkEnd w:id="1"/>
          <w:p w14:paraId="0CABCF81" w14:textId="2585CCD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77777777" w:rsidR="00145149" w:rsidRPr="000F034A" w:rsidRDefault="00145149" w:rsidP="00145149">
            <w:pPr>
              <w:rPr>
                <w:rFonts w:cstheme="minorHAnsi"/>
              </w:rPr>
            </w:pPr>
            <w:proofErr w:type="gramStart"/>
            <w:r w:rsidRPr="000F034A">
              <w:rPr>
                <w:rFonts w:cstheme="minorHAnsi"/>
              </w:rPr>
              <w:t>there</w:t>
            </w:r>
            <w:proofErr w:type="gramEnd"/>
            <w:r w:rsidRPr="000F034A">
              <w:rPr>
                <w:rFonts w:cstheme="minorHAnsi"/>
              </w:rPr>
              <w:t xml:space="preserve"> is evidence of overall less-than-optimal performance. </w:t>
            </w:r>
          </w:p>
          <w:p w14:paraId="0CABCF84" w14:textId="77777777" w:rsidR="00145149" w:rsidRPr="000F034A" w:rsidRDefault="00145149" w:rsidP="00145149">
            <w:pPr>
              <w:rPr>
                <w:rFonts w:cstheme="minorHAnsi"/>
                <w:b/>
                <w:bCs/>
              </w:rPr>
            </w:pPr>
          </w:p>
          <w:p w14:paraId="0CABCF85" w14:textId="64041FFB"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14:paraId="0CABCF86" w14:textId="77777777" w:rsidR="00E30584" w:rsidRPr="000F034A" w:rsidRDefault="00E30584" w:rsidP="00145149">
            <w:pPr>
              <w:rPr>
                <w:rFonts w:cstheme="minorHAnsi"/>
              </w:rPr>
            </w:pPr>
          </w:p>
          <w:p w14:paraId="0CABCF87" w14:textId="74D99AAC"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E30584" w:rsidRPr="000F034A">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 xml:space="preserve">nalyses identify the extent and distribution of </w:t>
            </w:r>
            <w:r w:rsidR="00E30584" w:rsidRPr="00651D44">
              <w:rPr>
                <w:rFonts w:ascii="Calibri" w:eastAsia="Calibri" w:hAnsi="Calibri" w:cs="Calibri"/>
                <w:b/>
              </w:rPr>
              <w:t>missing data</w:t>
            </w:r>
            <w:r w:rsidR="00E30584" w:rsidRPr="000F034A">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0F034A">
              <w:rPr>
                <w:rFonts w:ascii="Calibri" w:eastAsia="Calibri" w:hAnsi="Calibri" w:cs="Calibri"/>
              </w:rPr>
              <w:t>nonresponders</w:t>
            </w:r>
            <w:proofErr w:type="spellEnd"/>
            <w:r w:rsidR="00E30584" w:rsidRPr="000F034A">
              <w:rPr>
                <w:rFonts w:ascii="Calibri" w:eastAsia="Calibri" w:hAnsi="Calibri" w:cs="Calibri"/>
              </w:rPr>
              <w:t>) and how the specified handling of missing data minimizes 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77777777"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CABCF8B" w14:textId="7EEFF898"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w:t>
            </w:r>
            <w:r w:rsidR="00651D44" w:rsidRPr="00651D44">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A831B4">
              <w:rPr>
                <w:rFonts w:cstheme="minorHAnsi"/>
                <w:sz w:val="20"/>
                <w:szCs w:val="20"/>
              </w:rPr>
              <w:t>.</w:t>
            </w:r>
            <w:r w:rsidR="00651D44">
              <w:rPr>
                <w:rFonts w:cstheme="minorHAnsi"/>
                <w:sz w:val="20"/>
                <w:szCs w:val="20"/>
              </w:rPr>
              <w:t xml:space="preserve"> </w:t>
            </w:r>
            <w:r w:rsidR="00651D44" w:rsidRPr="00651D44">
              <w:rPr>
                <w:rFonts w:cstheme="minorHAnsi"/>
                <w:sz w:val="20"/>
                <w:szCs w:val="20"/>
              </w:rPr>
              <w:t>The degree of consensus and any areas of disagreement must be provided/discussed.</w:t>
            </w:r>
          </w:p>
          <w:p w14:paraId="0CABCF8C" w14:textId="77777777"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Pr="00A831B4">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CABCF8D" w14:textId="77777777"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14:paraId="0CABCF8E" w14:textId="51FE465E" w:rsidR="00145149" w:rsidRPr="00A831B4" w:rsidRDefault="00145149" w:rsidP="00A71200">
            <w:pPr>
              <w:pStyle w:val="FootnoteText"/>
              <w:rPr>
                <w:b/>
                <w:bCs/>
              </w:rPr>
            </w:pPr>
            <w:bookmarkStart w:id="8" w:name="Note14"/>
            <w:bookmarkEnd w:id="8"/>
            <w:r w:rsidRPr="00A831B4">
              <w:rPr>
                <w:rFonts w:asciiTheme="minorHAnsi" w:hAnsiTheme="minorHAnsi" w:cstheme="minorHAnsi"/>
                <w:b/>
              </w:rPr>
              <w:t xml:space="preserve">14. </w:t>
            </w:r>
            <w:r w:rsidRPr="00A831B4">
              <w:rPr>
                <w:rFonts w:asciiTheme="minorHAnsi" w:hAnsiTheme="minorHAnsi" w:cstheme="minorHAnsi"/>
              </w:rPr>
              <w:t>Risk factors that influence outcomes should not be specified as exclusions</w:t>
            </w:r>
            <w:bookmarkStart w:id="9" w:name="Note15"/>
            <w:bookmarkEnd w:id="9"/>
            <w:r w:rsidR="00651D44">
              <w:rPr>
                <w:rFonts w:asciiTheme="minorHAnsi" w:hAnsiTheme="minorHAnsi" w:cstheme="minorHAnsi"/>
              </w:rPr>
              <w:t>.</w:t>
            </w:r>
          </w:p>
          <w:p w14:paraId="0CABCF8F" w14:textId="77777777"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145149"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8A403A">
      <w:pPr>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9857B3"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9857B3"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9857B3"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9857B3"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2B35327F" w:rsidR="00A01494" w:rsidRPr="000F1B7A" w:rsidRDefault="009857B3"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510D42">
                  <w:rPr>
                    <w:rFonts w:ascii="MS Gothic" w:eastAsia="MS Gothic" w:hAnsi="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2DF8B43E" w:rsidR="00A01494" w:rsidRPr="000F1B7A" w:rsidRDefault="009857B3"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510D42">
                  <w:rPr>
                    <w:rFonts w:ascii="MS Gothic" w:eastAsia="MS Gothic" w:hAnsi="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9857B3"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9857B3"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9857B3"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9857B3"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proofErr w:type="spellStart"/>
            <w:r w:rsidR="00A01494" w:rsidRPr="000F1B7A">
              <w:rPr>
                <w:rFonts w:cstheme="minorHAnsi"/>
                <w:bCs/>
              </w:rPr>
              <w:t>eMeasure</w:t>
            </w:r>
            <w:proofErr w:type="spellEnd"/>
            <w:r w:rsidR="00A01494" w:rsidRPr="000F1B7A">
              <w:rPr>
                <w:rFonts w:cstheme="minorHAnsi"/>
                <w:bCs/>
              </w:rPr>
              <w:t xml:space="preserv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77777777" w:rsidR="00A01494" w:rsidRPr="000F1B7A" w:rsidRDefault="009857B3"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c>
          <w:tcPr>
            <w:tcW w:w="4847" w:type="dxa"/>
          </w:tcPr>
          <w:p w14:paraId="0CABCFAB" w14:textId="77777777" w:rsidR="00A01494" w:rsidRPr="000F1B7A" w:rsidRDefault="009857B3"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0F1B7A">
                  <w:rPr>
                    <w:rStyle w:val="PlaceholderText"/>
                  </w:rPr>
                  <w:t>Click here to describe</w:t>
                </w:r>
              </w:sdtContent>
            </w:sdt>
          </w:p>
        </w:tc>
      </w:tr>
    </w:tbl>
    <w:p w14:paraId="0CABCFAD"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CABCFAE"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37CD6154" w14:textId="77777777" w:rsidR="00510D42" w:rsidRDefault="00510D42" w:rsidP="00DB3627">
      <w:pPr>
        <w:autoSpaceDE w:val="0"/>
        <w:autoSpaceDN w:val="0"/>
        <w:adjustRightInd w:val="0"/>
        <w:spacing w:after="0" w:line="240" w:lineRule="auto"/>
        <w:rPr>
          <w:rFonts w:cstheme="minorHAnsi"/>
          <w:bCs/>
        </w:rPr>
      </w:pPr>
    </w:p>
    <w:p w14:paraId="20C7A6C1" w14:textId="77777777" w:rsidR="00510D42" w:rsidRPr="003817A6" w:rsidRDefault="00510D42" w:rsidP="00510D42">
      <w:pPr>
        <w:autoSpaceDE w:val="0"/>
        <w:autoSpaceDN w:val="0"/>
        <w:adjustRightInd w:val="0"/>
        <w:spacing w:after="0" w:line="240" w:lineRule="auto"/>
        <w:rPr>
          <w:rFonts w:cstheme="minorHAnsi"/>
          <w:bCs/>
        </w:rPr>
      </w:pPr>
      <w:r w:rsidRPr="003817A6">
        <w:rPr>
          <w:rFonts w:cstheme="minorHAnsi"/>
          <w:bCs/>
        </w:rPr>
        <w:t xml:space="preserve">STS </w:t>
      </w:r>
      <w:r>
        <w:rPr>
          <w:rFonts w:cstheme="minorHAnsi"/>
          <w:bCs/>
        </w:rPr>
        <w:t>Congenital Heart Surgery Database Version 3.0</w:t>
      </w:r>
    </w:p>
    <w:p w14:paraId="0CABCFAF" w14:textId="77777777" w:rsidR="009E1846" w:rsidRDefault="009E1846" w:rsidP="00DB3627">
      <w:pPr>
        <w:autoSpaceDE w:val="0"/>
        <w:autoSpaceDN w:val="0"/>
        <w:adjustRightInd w:val="0"/>
        <w:spacing w:after="0" w:line="240" w:lineRule="auto"/>
        <w:rPr>
          <w:rFonts w:cstheme="minorHAnsi"/>
          <w:b/>
        </w:rPr>
      </w:pPr>
    </w:p>
    <w:p w14:paraId="0CABCFB0" w14:textId="2F58E8EE"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color w:val="0000FF"/>
          </w:rPr>
          <w:id w:val="950514773"/>
          <w:text/>
        </w:sdtPr>
        <w:sdtEndPr/>
        <w:sdtContent>
          <w:r w:rsidR="00510D42" w:rsidRPr="00510D42">
            <w:rPr>
              <w:color w:val="0000FF"/>
            </w:rPr>
            <w:t xml:space="preserve">July 2010 to June 2014  </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9857B3"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9857B3"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1634B97E" w:rsidR="000414E8" w:rsidRPr="00A01494" w:rsidRDefault="009857B3" w:rsidP="00D61410">
            <w:pPr>
              <w:autoSpaceDE w:val="0"/>
              <w:autoSpaceDN w:val="0"/>
              <w:adjustRightInd w:val="0"/>
              <w:rPr>
                <w:rFonts w:cstheme="minorHAnsi"/>
                <w:bCs/>
              </w:rPr>
            </w:pPr>
            <w:sdt>
              <w:sdtPr>
                <w:rPr>
                  <w:rFonts w:cstheme="minorHAnsi"/>
                  <w:bCs/>
                  <w:color w:val="0000FF"/>
                </w:rPr>
                <w:id w:val="-834455086"/>
                <w14:checkbox>
                  <w14:checked w14:val="1"/>
                  <w14:checkedState w14:val="2612" w14:font="MS Gothic"/>
                  <w14:uncheckedState w14:val="2610" w14:font="MS Gothic"/>
                </w14:checkbox>
              </w:sdtPr>
              <w:sdtEndPr/>
              <w:sdtContent>
                <w:r w:rsidR="00510D4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29BE484A" w:rsidR="000414E8" w:rsidRPr="00A01494" w:rsidRDefault="009857B3" w:rsidP="00D61410">
            <w:pPr>
              <w:autoSpaceDE w:val="0"/>
              <w:autoSpaceDN w:val="0"/>
              <w:adjustRightInd w:val="0"/>
              <w:rPr>
                <w:rFonts w:cstheme="minorHAnsi"/>
                <w:bCs/>
              </w:rPr>
            </w:pPr>
            <w:sdt>
              <w:sdtPr>
                <w:rPr>
                  <w:rFonts w:cstheme="minorHAnsi"/>
                  <w:bCs/>
                  <w:color w:val="0000FF"/>
                </w:rPr>
                <w:id w:val="-412627602"/>
                <w14:checkbox>
                  <w14:checked w14:val="1"/>
                  <w14:checkedState w14:val="2612" w14:font="MS Gothic"/>
                  <w14:uncheckedState w14:val="2610" w14:font="MS Gothic"/>
                </w14:checkbox>
              </w:sdtPr>
              <w:sdtEndPr/>
              <w:sdtContent>
                <w:r w:rsidR="00510D42">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0B6035CD" w:rsidR="000414E8" w:rsidRPr="00A01494" w:rsidRDefault="009857B3"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470DD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6B7863F9" w:rsidR="000414E8" w:rsidRPr="00A01494" w:rsidRDefault="009857B3"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470DDF">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9857B3"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9857B3"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77777777" w:rsidR="000414E8" w:rsidRPr="00A01494" w:rsidRDefault="009857B3"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77777777" w:rsidR="000414E8" w:rsidRPr="00A01494" w:rsidRDefault="009857B3"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3C878E56" w14:textId="77777777" w:rsidR="00FD6AAB" w:rsidRDefault="00FD6AAB" w:rsidP="00DB3627">
      <w:pPr>
        <w:autoSpaceDE w:val="0"/>
        <w:autoSpaceDN w:val="0"/>
        <w:adjustRightInd w:val="0"/>
        <w:spacing w:after="0" w:line="240" w:lineRule="auto"/>
        <w:rPr>
          <w:rFonts w:cstheme="minorHAnsi"/>
          <w:bCs/>
        </w:rPr>
      </w:pPr>
    </w:p>
    <w:p w14:paraId="0CDE59D7" w14:textId="77777777" w:rsidR="00FD6AAB" w:rsidRDefault="00FD6AAB" w:rsidP="00FD6AAB">
      <w:pPr>
        <w:autoSpaceDE w:val="0"/>
        <w:autoSpaceDN w:val="0"/>
        <w:adjustRightInd w:val="0"/>
        <w:spacing w:after="0" w:line="240" w:lineRule="auto"/>
        <w:rPr>
          <w:rFonts w:cstheme="minorHAnsi"/>
          <w:bCs/>
        </w:rPr>
      </w:pPr>
      <w:r w:rsidRPr="00E40E99">
        <w:rPr>
          <w:rFonts w:cstheme="minorHAnsi"/>
          <w:bCs/>
        </w:rPr>
        <w:t>The Society of Thoracic Surgeons Congenital Heart Surgery Database (STS-CHSD) currently represents &gt;90% of all US centers performi</w:t>
      </w:r>
      <w:r>
        <w:rPr>
          <w:rFonts w:cstheme="minorHAnsi"/>
          <w:bCs/>
        </w:rPr>
        <w:t>ng congenital heart surgery</w:t>
      </w:r>
      <w:r w:rsidRPr="00E40E99">
        <w:rPr>
          <w:rFonts w:cstheme="minorHAnsi"/>
          <w:bCs/>
        </w:rPr>
        <w:t xml:space="preserve">. </w:t>
      </w:r>
      <w:r w:rsidRPr="00446368">
        <w:rPr>
          <w:rFonts w:cstheme="minorHAnsi"/>
          <w:bCs/>
        </w:rPr>
        <w:t>The calculation of the measure used a total of 83902 operations from 109 STS participating centers.</w:t>
      </w:r>
    </w:p>
    <w:p w14:paraId="492946CD" w14:textId="77777777" w:rsidR="00FD6AAB" w:rsidRPr="00446368" w:rsidRDefault="00FD6AAB" w:rsidP="00FD6AAB">
      <w:pPr>
        <w:autoSpaceDE w:val="0"/>
        <w:autoSpaceDN w:val="0"/>
        <w:adjustRightInd w:val="0"/>
        <w:spacing w:after="0" w:line="240" w:lineRule="auto"/>
        <w:rPr>
          <w:rFonts w:cstheme="minorHAnsi"/>
          <w:b/>
          <w:bCs/>
          <w:iCs/>
        </w:rPr>
      </w:pPr>
      <w:r w:rsidRPr="00446368">
        <w:rPr>
          <w:rFonts w:cstheme="minorHAnsi"/>
          <w:b/>
          <w:bCs/>
          <w:iCs/>
        </w:rPr>
        <w:lastRenderedPageBreak/>
        <w:t>Distribution of participant specific sample sizes stratified by STAT Mortality Category</w:t>
      </w: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2046"/>
        <w:gridCol w:w="1408"/>
        <w:gridCol w:w="1409"/>
        <w:gridCol w:w="1409"/>
        <w:gridCol w:w="1409"/>
        <w:gridCol w:w="1409"/>
      </w:tblGrid>
      <w:tr w:rsidR="00FD6AAB" w:rsidRPr="00446368" w14:paraId="46FCE757" w14:textId="77777777" w:rsidTr="007747AC">
        <w:tc>
          <w:tcPr>
            <w:tcW w:w="0" w:type="auto"/>
            <w:tcBorders>
              <w:bottom w:val="single" w:sz="4" w:space="0" w:color="000000"/>
            </w:tcBorders>
            <w:shd w:val="clear" w:color="auto" w:fill="auto"/>
          </w:tcPr>
          <w:p w14:paraId="4F8DFB11" w14:textId="77777777" w:rsidR="00FD6AAB" w:rsidRPr="00446368" w:rsidRDefault="00FD6AAB" w:rsidP="007747AC">
            <w:pPr>
              <w:autoSpaceDE w:val="0"/>
              <w:autoSpaceDN w:val="0"/>
              <w:adjustRightInd w:val="0"/>
              <w:spacing w:after="0" w:line="240" w:lineRule="auto"/>
              <w:rPr>
                <w:rFonts w:cstheme="minorHAnsi"/>
                <w:b/>
                <w:bCs/>
              </w:rPr>
            </w:pPr>
          </w:p>
        </w:tc>
        <w:tc>
          <w:tcPr>
            <w:tcW w:w="7044" w:type="dxa"/>
            <w:gridSpan w:val="5"/>
            <w:tcBorders>
              <w:bottom w:val="single" w:sz="4" w:space="0" w:color="000000"/>
            </w:tcBorders>
            <w:shd w:val="clear" w:color="auto" w:fill="auto"/>
          </w:tcPr>
          <w:p w14:paraId="14E597CA" w14:textId="77777777" w:rsidR="00FD6AAB" w:rsidRPr="00446368" w:rsidRDefault="00FD6AAB" w:rsidP="007747AC">
            <w:pPr>
              <w:autoSpaceDE w:val="0"/>
              <w:autoSpaceDN w:val="0"/>
              <w:adjustRightInd w:val="0"/>
              <w:spacing w:after="0" w:line="240" w:lineRule="auto"/>
              <w:jc w:val="center"/>
              <w:rPr>
                <w:rFonts w:cstheme="minorHAnsi"/>
                <w:b/>
                <w:bCs/>
              </w:rPr>
            </w:pPr>
            <w:r w:rsidRPr="00446368">
              <w:rPr>
                <w:rFonts w:cstheme="minorHAnsi"/>
                <w:b/>
                <w:bCs/>
              </w:rPr>
              <w:t>STAT Mortality Category</w:t>
            </w:r>
          </w:p>
        </w:tc>
      </w:tr>
      <w:tr w:rsidR="00FD6AAB" w:rsidRPr="00446368" w14:paraId="1E9AE9D5" w14:textId="77777777" w:rsidTr="007747AC">
        <w:tc>
          <w:tcPr>
            <w:tcW w:w="0" w:type="auto"/>
            <w:tcBorders>
              <w:bottom w:val="single" w:sz="4" w:space="0" w:color="auto"/>
            </w:tcBorders>
            <w:shd w:val="clear" w:color="auto" w:fill="CCCCCC"/>
          </w:tcPr>
          <w:p w14:paraId="6F43CEF7" w14:textId="77777777" w:rsidR="00FD6AAB" w:rsidRPr="00446368" w:rsidRDefault="00FD6AAB" w:rsidP="007747AC">
            <w:pPr>
              <w:autoSpaceDE w:val="0"/>
              <w:autoSpaceDN w:val="0"/>
              <w:adjustRightInd w:val="0"/>
              <w:spacing w:after="0" w:line="240" w:lineRule="auto"/>
              <w:rPr>
                <w:rFonts w:cstheme="minorHAnsi"/>
                <w:b/>
                <w:bCs/>
              </w:rPr>
            </w:pPr>
          </w:p>
        </w:tc>
        <w:tc>
          <w:tcPr>
            <w:tcW w:w="1408" w:type="dxa"/>
            <w:tcBorders>
              <w:bottom w:val="single" w:sz="4" w:space="0" w:color="auto"/>
            </w:tcBorders>
            <w:shd w:val="clear" w:color="auto" w:fill="CCCCCC"/>
          </w:tcPr>
          <w:p w14:paraId="1767DC2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w:t>
            </w:r>
          </w:p>
        </w:tc>
        <w:tc>
          <w:tcPr>
            <w:tcW w:w="1409" w:type="dxa"/>
            <w:tcBorders>
              <w:bottom w:val="single" w:sz="4" w:space="0" w:color="auto"/>
            </w:tcBorders>
            <w:shd w:val="clear" w:color="auto" w:fill="CCCCCC"/>
          </w:tcPr>
          <w:p w14:paraId="0676B3B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w:t>
            </w:r>
          </w:p>
        </w:tc>
        <w:tc>
          <w:tcPr>
            <w:tcW w:w="1409" w:type="dxa"/>
            <w:tcBorders>
              <w:bottom w:val="single" w:sz="4" w:space="0" w:color="auto"/>
            </w:tcBorders>
            <w:shd w:val="clear" w:color="auto" w:fill="CCCCCC"/>
          </w:tcPr>
          <w:p w14:paraId="12D8651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w:t>
            </w:r>
          </w:p>
        </w:tc>
        <w:tc>
          <w:tcPr>
            <w:tcW w:w="1409" w:type="dxa"/>
            <w:tcBorders>
              <w:bottom w:val="single" w:sz="4" w:space="0" w:color="auto"/>
            </w:tcBorders>
            <w:shd w:val="clear" w:color="auto" w:fill="CCCCCC"/>
          </w:tcPr>
          <w:p w14:paraId="12AC053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w:t>
            </w:r>
          </w:p>
        </w:tc>
        <w:tc>
          <w:tcPr>
            <w:tcW w:w="1409" w:type="dxa"/>
            <w:tcBorders>
              <w:bottom w:val="single" w:sz="4" w:space="0" w:color="auto"/>
            </w:tcBorders>
            <w:shd w:val="clear" w:color="auto" w:fill="CCCCCC"/>
          </w:tcPr>
          <w:p w14:paraId="6C51F117"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5</w:t>
            </w:r>
          </w:p>
        </w:tc>
      </w:tr>
      <w:tr w:rsidR="00FD6AAB" w:rsidRPr="00446368" w14:paraId="53572197" w14:textId="77777777" w:rsidTr="007747AC">
        <w:tc>
          <w:tcPr>
            <w:tcW w:w="0" w:type="auto"/>
            <w:tcBorders>
              <w:top w:val="single" w:sz="4" w:space="0" w:color="auto"/>
            </w:tcBorders>
            <w:shd w:val="clear" w:color="auto" w:fill="auto"/>
          </w:tcPr>
          <w:p w14:paraId="38094834"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 Participant</w:t>
            </w:r>
          </w:p>
        </w:tc>
        <w:tc>
          <w:tcPr>
            <w:tcW w:w="1408" w:type="dxa"/>
            <w:tcBorders>
              <w:top w:val="single" w:sz="4" w:space="0" w:color="auto"/>
            </w:tcBorders>
            <w:shd w:val="clear" w:color="auto" w:fill="auto"/>
          </w:tcPr>
          <w:p w14:paraId="5723B2BA"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109</w:t>
            </w:r>
          </w:p>
        </w:tc>
        <w:tc>
          <w:tcPr>
            <w:tcW w:w="1409" w:type="dxa"/>
            <w:tcBorders>
              <w:top w:val="single" w:sz="4" w:space="0" w:color="auto"/>
            </w:tcBorders>
            <w:shd w:val="clear" w:color="auto" w:fill="auto"/>
          </w:tcPr>
          <w:p w14:paraId="0F8C807C"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109</w:t>
            </w:r>
          </w:p>
        </w:tc>
        <w:tc>
          <w:tcPr>
            <w:tcW w:w="1409" w:type="dxa"/>
            <w:tcBorders>
              <w:top w:val="single" w:sz="4" w:space="0" w:color="auto"/>
            </w:tcBorders>
            <w:shd w:val="clear" w:color="auto" w:fill="auto"/>
          </w:tcPr>
          <w:p w14:paraId="1C29D2A4"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108</w:t>
            </w:r>
          </w:p>
        </w:tc>
        <w:tc>
          <w:tcPr>
            <w:tcW w:w="1409" w:type="dxa"/>
            <w:tcBorders>
              <w:top w:val="single" w:sz="4" w:space="0" w:color="auto"/>
            </w:tcBorders>
            <w:shd w:val="clear" w:color="auto" w:fill="auto"/>
          </w:tcPr>
          <w:p w14:paraId="0B829CE5"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109</w:t>
            </w:r>
          </w:p>
        </w:tc>
        <w:tc>
          <w:tcPr>
            <w:tcW w:w="1409" w:type="dxa"/>
            <w:tcBorders>
              <w:top w:val="single" w:sz="4" w:space="0" w:color="auto"/>
            </w:tcBorders>
            <w:shd w:val="clear" w:color="auto" w:fill="auto"/>
          </w:tcPr>
          <w:p w14:paraId="2CC9C35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103</w:t>
            </w:r>
          </w:p>
        </w:tc>
      </w:tr>
      <w:tr w:rsidR="00FD6AAB" w:rsidRPr="00446368" w14:paraId="18C1ABA1" w14:textId="77777777" w:rsidTr="007747AC">
        <w:tc>
          <w:tcPr>
            <w:tcW w:w="0" w:type="auto"/>
            <w:shd w:val="clear" w:color="auto" w:fill="CCCCCC"/>
          </w:tcPr>
          <w:p w14:paraId="50B080E9"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 Operations</w:t>
            </w:r>
          </w:p>
        </w:tc>
        <w:tc>
          <w:tcPr>
            <w:tcW w:w="1408" w:type="dxa"/>
            <w:shd w:val="clear" w:color="auto" w:fill="CCCCCC"/>
          </w:tcPr>
          <w:p w14:paraId="1E4E496E"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24488</w:t>
            </w:r>
          </w:p>
        </w:tc>
        <w:tc>
          <w:tcPr>
            <w:tcW w:w="1409" w:type="dxa"/>
            <w:shd w:val="clear" w:color="auto" w:fill="CCCCCC"/>
          </w:tcPr>
          <w:p w14:paraId="3C63D22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25857</w:t>
            </w:r>
          </w:p>
        </w:tc>
        <w:tc>
          <w:tcPr>
            <w:tcW w:w="1409" w:type="dxa"/>
            <w:shd w:val="clear" w:color="auto" w:fill="CCCCCC"/>
          </w:tcPr>
          <w:p w14:paraId="5C832B04"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10658</w:t>
            </w:r>
          </w:p>
        </w:tc>
        <w:tc>
          <w:tcPr>
            <w:tcW w:w="1409" w:type="dxa"/>
            <w:shd w:val="clear" w:color="auto" w:fill="CCCCCC"/>
          </w:tcPr>
          <w:p w14:paraId="2F161F68"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19192</w:t>
            </w:r>
          </w:p>
        </w:tc>
        <w:tc>
          <w:tcPr>
            <w:tcW w:w="1409" w:type="dxa"/>
            <w:shd w:val="clear" w:color="auto" w:fill="CCCCCC"/>
          </w:tcPr>
          <w:p w14:paraId="7EBFA248"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3707</w:t>
            </w:r>
          </w:p>
        </w:tc>
      </w:tr>
      <w:tr w:rsidR="00FD6AAB" w:rsidRPr="00446368" w14:paraId="01C7E2C7" w14:textId="77777777" w:rsidTr="007747AC">
        <w:tc>
          <w:tcPr>
            <w:tcW w:w="0" w:type="auto"/>
            <w:shd w:val="clear" w:color="auto" w:fill="auto"/>
          </w:tcPr>
          <w:p w14:paraId="58E2028C"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Mean</w:t>
            </w:r>
          </w:p>
        </w:tc>
        <w:tc>
          <w:tcPr>
            <w:tcW w:w="1408" w:type="dxa"/>
            <w:shd w:val="clear" w:color="auto" w:fill="auto"/>
            <w:vAlign w:val="center"/>
          </w:tcPr>
          <w:p w14:paraId="7188A480"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225</w:t>
            </w:r>
          </w:p>
        </w:tc>
        <w:tc>
          <w:tcPr>
            <w:tcW w:w="1409" w:type="dxa"/>
            <w:shd w:val="clear" w:color="auto" w:fill="auto"/>
            <w:vAlign w:val="center"/>
          </w:tcPr>
          <w:p w14:paraId="221BB511"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237</w:t>
            </w:r>
          </w:p>
        </w:tc>
        <w:tc>
          <w:tcPr>
            <w:tcW w:w="1409" w:type="dxa"/>
            <w:shd w:val="clear" w:color="auto" w:fill="auto"/>
            <w:vAlign w:val="center"/>
          </w:tcPr>
          <w:p w14:paraId="1BFE1CA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99</w:t>
            </w:r>
          </w:p>
        </w:tc>
        <w:tc>
          <w:tcPr>
            <w:tcW w:w="1409" w:type="dxa"/>
            <w:shd w:val="clear" w:color="auto" w:fill="auto"/>
            <w:vAlign w:val="center"/>
          </w:tcPr>
          <w:p w14:paraId="7E9EE7F8"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176</w:t>
            </w:r>
          </w:p>
        </w:tc>
        <w:tc>
          <w:tcPr>
            <w:tcW w:w="1409" w:type="dxa"/>
            <w:shd w:val="clear" w:color="auto" w:fill="auto"/>
            <w:vAlign w:val="center"/>
          </w:tcPr>
          <w:p w14:paraId="31360E1B"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36</w:t>
            </w:r>
          </w:p>
        </w:tc>
      </w:tr>
      <w:tr w:rsidR="00FD6AAB" w:rsidRPr="00446368" w14:paraId="398E0FD6" w14:textId="77777777" w:rsidTr="007747AC">
        <w:tc>
          <w:tcPr>
            <w:tcW w:w="0" w:type="auto"/>
            <w:shd w:val="clear" w:color="auto" w:fill="CCCCCC"/>
          </w:tcPr>
          <w:p w14:paraId="6C538BE9"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STD</w:t>
            </w:r>
          </w:p>
        </w:tc>
        <w:tc>
          <w:tcPr>
            <w:tcW w:w="1408" w:type="dxa"/>
            <w:shd w:val="clear" w:color="auto" w:fill="CCCCCC"/>
            <w:vAlign w:val="center"/>
          </w:tcPr>
          <w:p w14:paraId="5C2B5C8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170</w:t>
            </w:r>
          </w:p>
        </w:tc>
        <w:tc>
          <w:tcPr>
            <w:tcW w:w="1409" w:type="dxa"/>
            <w:shd w:val="clear" w:color="auto" w:fill="CCCCCC"/>
            <w:vAlign w:val="center"/>
          </w:tcPr>
          <w:p w14:paraId="0688E988"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186</w:t>
            </w:r>
          </w:p>
        </w:tc>
        <w:tc>
          <w:tcPr>
            <w:tcW w:w="1409" w:type="dxa"/>
            <w:shd w:val="clear" w:color="auto" w:fill="CCCCCC"/>
            <w:vAlign w:val="center"/>
          </w:tcPr>
          <w:p w14:paraId="4D73B50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86</w:t>
            </w:r>
          </w:p>
        </w:tc>
        <w:tc>
          <w:tcPr>
            <w:tcW w:w="1409" w:type="dxa"/>
            <w:shd w:val="clear" w:color="auto" w:fill="CCCCCC"/>
            <w:vAlign w:val="center"/>
          </w:tcPr>
          <w:p w14:paraId="6AF40D2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158</w:t>
            </w:r>
          </w:p>
        </w:tc>
        <w:tc>
          <w:tcPr>
            <w:tcW w:w="1409" w:type="dxa"/>
            <w:shd w:val="clear" w:color="auto" w:fill="CCCCCC"/>
            <w:vAlign w:val="center"/>
          </w:tcPr>
          <w:p w14:paraId="2FAA766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34</w:t>
            </w:r>
          </w:p>
        </w:tc>
      </w:tr>
      <w:tr w:rsidR="00FD6AAB" w:rsidRPr="00446368" w14:paraId="72B834DF" w14:textId="77777777" w:rsidTr="007747AC">
        <w:tc>
          <w:tcPr>
            <w:tcW w:w="0" w:type="auto"/>
            <w:shd w:val="clear" w:color="auto" w:fill="auto"/>
          </w:tcPr>
          <w:p w14:paraId="1A024F39"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IQR</w:t>
            </w:r>
          </w:p>
        </w:tc>
        <w:tc>
          <w:tcPr>
            <w:tcW w:w="1408" w:type="dxa"/>
            <w:shd w:val="clear" w:color="auto" w:fill="auto"/>
            <w:vAlign w:val="center"/>
          </w:tcPr>
          <w:p w14:paraId="65A60650"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193</w:t>
            </w:r>
          </w:p>
        </w:tc>
        <w:tc>
          <w:tcPr>
            <w:tcW w:w="1409" w:type="dxa"/>
            <w:shd w:val="clear" w:color="auto" w:fill="auto"/>
            <w:vAlign w:val="center"/>
          </w:tcPr>
          <w:p w14:paraId="2D4D0547"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244</w:t>
            </w:r>
          </w:p>
        </w:tc>
        <w:tc>
          <w:tcPr>
            <w:tcW w:w="1409" w:type="dxa"/>
            <w:shd w:val="clear" w:color="auto" w:fill="auto"/>
            <w:vAlign w:val="center"/>
          </w:tcPr>
          <w:p w14:paraId="7ED042F1"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103</w:t>
            </w:r>
          </w:p>
        </w:tc>
        <w:tc>
          <w:tcPr>
            <w:tcW w:w="1409" w:type="dxa"/>
            <w:shd w:val="clear" w:color="auto" w:fill="auto"/>
            <w:vAlign w:val="center"/>
          </w:tcPr>
          <w:p w14:paraId="16A502B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183</w:t>
            </w:r>
          </w:p>
        </w:tc>
        <w:tc>
          <w:tcPr>
            <w:tcW w:w="1409" w:type="dxa"/>
            <w:shd w:val="clear" w:color="auto" w:fill="auto"/>
            <w:vAlign w:val="center"/>
          </w:tcPr>
          <w:p w14:paraId="53655D46"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40</w:t>
            </w:r>
          </w:p>
        </w:tc>
      </w:tr>
      <w:tr w:rsidR="00FD6AAB" w:rsidRPr="00446368" w14:paraId="2EBD22D4" w14:textId="77777777" w:rsidTr="007747AC">
        <w:tc>
          <w:tcPr>
            <w:tcW w:w="0" w:type="auto"/>
            <w:shd w:val="clear" w:color="auto" w:fill="CCCCCC"/>
          </w:tcPr>
          <w:p w14:paraId="1FD1452D"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0%</w:t>
            </w:r>
          </w:p>
        </w:tc>
        <w:tc>
          <w:tcPr>
            <w:tcW w:w="1408" w:type="dxa"/>
            <w:shd w:val="clear" w:color="auto" w:fill="CCCCCC"/>
            <w:vAlign w:val="center"/>
          </w:tcPr>
          <w:p w14:paraId="3A57940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w:t>
            </w:r>
          </w:p>
        </w:tc>
        <w:tc>
          <w:tcPr>
            <w:tcW w:w="1409" w:type="dxa"/>
            <w:shd w:val="clear" w:color="auto" w:fill="CCCCCC"/>
            <w:vAlign w:val="center"/>
          </w:tcPr>
          <w:p w14:paraId="4CD7CC94"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w:t>
            </w:r>
          </w:p>
        </w:tc>
        <w:tc>
          <w:tcPr>
            <w:tcW w:w="1409" w:type="dxa"/>
            <w:shd w:val="clear" w:color="auto" w:fill="CCCCCC"/>
            <w:vAlign w:val="center"/>
          </w:tcPr>
          <w:p w14:paraId="0DD02E66"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w:t>
            </w:r>
          </w:p>
        </w:tc>
        <w:tc>
          <w:tcPr>
            <w:tcW w:w="1409" w:type="dxa"/>
            <w:shd w:val="clear" w:color="auto" w:fill="CCCCCC"/>
            <w:vAlign w:val="center"/>
          </w:tcPr>
          <w:p w14:paraId="0690B05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7</w:t>
            </w:r>
          </w:p>
        </w:tc>
        <w:tc>
          <w:tcPr>
            <w:tcW w:w="1409" w:type="dxa"/>
            <w:shd w:val="clear" w:color="auto" w:fill="CCCCCC"/>
            <w:vAlign w:val="center"/>
          </w:tcPr>
          <w:p w14:paraId="77CA80D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w:t>
            </w:r>
          </w:p>
        </w:tc>
      </w:tr>
      <w:tr w:rsidR="00FD6AAB" w:rsidRPr="00446368" w14:paraId="16B8174C" w14:textId="77777777" w:rsidTr="007747AC">
        <w:tc>
          <w:tcPr>
            <w:tcW w:w="0" w:type="auto"/>
            <w:shd w:val="clear" w:color="auto" w:fill="auto"/>
          </w:tcPr>
          <w:p w14:paraId="28EDE261"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10%</w:t>
            </w:r>
          </w:p>
        </w:tc>
        <w:tc>
          <w:tcPr>
            <w:tcW w:w="1408" w:type="dxa"/>
            <w:shd w:val="clear" w:color="auto" w:fill="auto"/>
            <w:vAlign w:val="center"/>
          </w:tcPr>
          <w:p w14:paraId="49126207"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50</w:t>
            </w:r>
          </w:p>
        </w:tc>
        <w:tc>
          <w:tcPr>
            <w:tcW w:w="1409" w:type="dxa"/>
            <w:shd w:val="clear" w:color="auto" w:fill="auto"/>
            <w:vAlign w:val="center"/>
          </w:tcPr>
          <w:p w14:paraId="6147889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45</w:t>
            </w:r>
          </w:p>
        </w:tc>
        <w:tc>
          <w:tcPr>
            <w:tcW w:w="1409" w:type="dxa"/>
            <w:shd w:val="clear" w:color="auto" w:fill="auto"/>
            <w:vAlign w:val="center"/>
          </w:tcPr>
          <w:p w14:paraId="1051330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17</w:t>
            </w:r>
          </w:p>
        </w:tc>
        <w:tc>
          <w:tcPr>
            <w:tcW w:w="1409" w:type="dxa"/>
            <w:shd w:val="clear" w:color="auto" w:fill="auto"/>
            <w:vAlign w:val="center"/>
          </w:tcPr>
          <w:p w14:paraId="162033CC"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31</w:t>
            </w:r>
          </w:p>
        </w:tc>
        <w:tc>
          <w:tcPr>
            <w:tcW w:w="1409" w:type="dxa"/>
            <w:shd w:val="clear" w:color="auto" w:fill="auto"/>
            <w:vAlign w:val="center"/>
          </w:tcPr>
          <w:p w14:paraId="6C6FC3D1"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w:t>
            </w:r>
          </w:p>
        </w:tc>
      </w:tr>
      <w:tr w:rsidR="00FD6AAB" w:rsidRPr="00446368" w14:paraId="09545289" w14:textId="77777777" w:rsidTr="007747AC">
        <w:tc>
          <w:tcPr>
            <w:tcW w:w="0" w:type="auto"/>
            <w:shd w:val="clear" w:color="auto" w:fill="CCCCCC"/>
          </w:tcPr>
          <w:p w14:paraId="2F628784"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20%</w:t>
            </w:r>
          </w:p>
        </w:tc>
        <w:tc>
          <w:tcPr>
            <w:tcW w:w="1408" w:type="dxa"/>
            <w:shd w:val="clear" w:color="auto" w:fill="CCCCCC"/>
            <w:vAlign w:val="center"/>
          </w:tcPr>
          <w:p w14:paraId="71F5A2A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97</w:t>
            </w:r>
          </w:p>
        </w:tc>
        <w:tc>
          <w:tcPr>
            <w:tcW w:w="1409" w:type="dxa"/>
            <w:shd w:val="clear" w:color="auto" w:fill="CCCCCC"/>
            <w:vAlign w:val="center"/>
          </w:tcPr>
          <w:p w14:paraId="776EAAE0"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79</w:t>
            </w:r>
          </w:p>
        </w:tc>
        <w:tc>
          <w:tcPr>
            <w:tcW w:w="1409" w:type="dxa"/>
            <w:shd w:val="clear" w:color="auto" w:fill="CCCCCC"/>
            <w:vAlign w:val="center"/>
          </w:tcPr>
          <w:p w14:paraId="6B9E4018"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33</w:t>
            </w:r>
          </w:p>
        </w:tc>
        <w:tc>
          <w:tcPr>
            <w:tcW w:w="1409" w:type="dxa"/>
            <w:shd w:val="clear" w:color="auto" w:fill="CCCCCC"/>
            <w:vAlign w:val="center"/>
          </w:tcPr>
          <w:p w14:paraId="310DC82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53</w:t>
            </w:r>
          </w:p>
        </w:tc>
        <w:tc>
          <w:tcPr>
            <w:tcW w:w="1409" w:type="dxa"/>
            <w:shd w:val="clear" w:color="auto" w:fill="CCCCCC"/>
            <w:vAlign w:val="center"/>
          </w:tcPr>
          <w:p w14:paraId="78C3C47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w:t>
            </w:r>
          </w:p>
        </w:tc>
      </w:tr>
      <w:tr w:rsidR="00FD6AAB" w:rsidRPr="00446368" w14:paraId="0C8909C7" w14:textId="77777777" w:rsidTr="007747AC">
        <w:tc>
          <w:tcPr>
            <w:tcW w:w="0" w:type="auto"/>
            <w:shd w:val="clear" w:color="auto" w:fill="auto"/>
          </w:tcPr>
          <w:p w14:paraId="02EF14D6"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30%</w:t>
            </w:r>
          </w:p>
        </w:tc>
        <w:tc>
          <w:tcPr>
            <w:tcW w:w="1408" w:type="dxa"/>
            <w:shd w:val="clear" w:color="auto" w:fill="auto"/>
            <w:vAlign w:val="center"/>
          </w:tcPr>
          <w:p w14:paraId="28FEF8A9"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124</w:t>
            </w:r>
          </w:p>
        </w:tc>
        <w:tc>
          <w:tcPr>
            <w:tcW w:w="1409" w:type="dxa"/>
            <w:shd w:val="clear" w:color="auto" w:fill="auto"/>
            <w:vAlign w:val="center"/>
          </w:tcPr>
          <w:p w14:paraId="58963799"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107</w:t>
            </w:r>
          </w:p>
        </w:tc>
        <w:tc>
          <w:tcPr>
            <w:tcW w:w="1409" w:type="dxa"/>
            <w:shd w:val="clear" w:color="auto" w:fill="auto"/>
            <w:vAlign w:val="center"/>
          </w:tcPr>
          <w:p w14:paraId="15DFCF0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42</w:t>
            </w:r>
          </w:p>
        </w:tc>
        <w:tc>
          <w:tcPr>
            <w:tcW w:w="1409" w:type="dxa"/>
            <w:shd w:val="clear" w:color="auto" w:fill="auto"/>
            <w:vAlign w:val="center"/>
          </w:tcPr>
          <w:p w14:paraId="4615652E"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72</w:t>
            </w:r>
          </w:p>
        </w:tc>
        <w:tc>
          <w:tcPr>
            <w:tcW w:w="1409" w:type="dxa"/>
            <w:shd w:val="clear" w:color="auto" w:fill="auto"/>
            <w:vAlign w:val="center"/>
          </w:tcPr>
          <w:p w14:paraId="3DD76D4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14</w:t>
            </w:r>
          </w:p>
        </w:tc>
      </w:tr>
      <w:tr w:rsidR="00FD6AAB" w:rsidRPr="00446368" w14:paraId="77EEE625" w14:textId="77777777" w:rsidTr="007747AC">
        <w:tc>
          <w:tcPr>
            <w:tcW w:w="0" w:type="auto"/>
            <w:shd w:val="clear" w:color="auto" w:fill="CCCCCC"/>
          </w:tcPr>
          <w:p w14:paraId="0048D2DD"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40%</w:t>
            </w:r>
          </w:p>
        </w:tc>
        <w:tc>
          <w:tcPr>
            <w:tcW w:w="1408" w:type="dxa"/>
            <w:shd w:val="clear" w:color="auto" w:fill="CCCCCC"/>
            <w:vAlign w:val="center"/>
          </w:tcPr>
          <w:p w14:paraId="04CE2B46"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154</w:t>
            </w:r>
          </w:p>
        </w:tc>
        <w:tc>
          <w:tcPr>
            <w:tcW w:w="1409" w:type="dxa"/>
            <w:shd w:val="clear" w:color="auto" w:fill="CCCCCC"/>
            <w:vAlign w:val="center"/>
          </w:tcPr>
          <w:p w14:paraId="745EDEB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145</w:t>
            </w:r>
          </w:p>
        </w:tc>
        <w:tc>
          <w:tcPr>
            <w:tcW w:w="1409" w:type="dxa"/>
            <w:shd w:val="clear" w:color="auto" w:fill="CCCCCC"/>
            <w:vAlign w:val="center"/>
          </w:tcPr>
          <w:p w14:paraId="7693FDB7"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54</w:t>
            </w:r>
          </w:p>
        </w:tc>
        <w:tc>
          <w:tcPr>
            <w:tcW w:w="1409" w:type="dxa"/>
            <w:shd w:val="clear" w:color="auto" w:fill="CCCCCC"/>
            <w:vAlign w:val="center"/>
          </w:tcPr>
          <w:p w14:paraId="267955A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89</w:t>
            </w:r>
          </w:p>
        </w:tc>
        <w:tc>
          <w:tcPr>
            <w:tcW w:w="1409" w:type="dxa"/>
            <w:shd w:val="clear" w:color="auto" w:fill="CCCCCC"/>
            <w:vAlign w:val="center"/>
          </w:tcPr>
          <w:p w14:paraId="17D8EC5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19</w:t>
            </w:r>
          </w:p>
        </w:tc>
      </w:tr>
      <w:tr w:rsidR="00FD6AAB" w:rsidRPr="00446368" w14:paraId="4BC53BD4" w14:textId="77777777" w:rsidTr="007747AC">
        <w:tc>
          <w:tcPr>
            <w:tcW w:w="0" w:type="auto"/>
            <w:shd w:val="clear" w:color="auto" w:fill="auto"/>
          </w:tcPr>
          <w:p w14:paraId="230009E9"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50%</w:t>
            </w:r>
          </w:p>
        </w:tc>
        <w:tc>
          <w:tcPr>
            <w:tcW w:w="1408" w:type="dxa"/>
            <w:shd w:val="clear" w:color="auto" w:fill="auto"/>
            <w:vAlign w:val="center"/>
          </w:tcPr>
          <w:p w14:paraId="5388FBD9"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163</w:t>
            </w:r>
          </w:p>
        </w:tc>
        <w:tc>
          <w:tcPr>
            <w:tcW w:w="1409" w:type="dxa"/>
            <w:shd w:val="clear" w:color="auto" w:fill="auto"/>
            <w:vAlign w:val="center"/>
          </w:tcPr>
          <w:p w14:paraId="49328341"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192</w:t>
            </w:r>
          </w:p>
        </w:tc>
        <w:tc>
          <w:tcPr>
            <w:tcW w:w="1409" w:type="dxa"/>
            <w:shd w:val="clear" w:color="auto" w:fill="auto"/>
            <w:vAlign w:val="center"/>
          </w:tcPr>
          <w:p w14:paraId="31E2432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72</w:t>
            </w:r>
          </w:p>
        </w:tc>
        <w:tc>
          <w:tcPr>
            <w:tcW w:w="1409" w:type="dxa"/>
            <w:shd w:val="clear" w:color="auto" w:fill="auto"/>
            <w:vAlign w:val="center"/>
          </w:tcPr>
          <w:p w14:paraId="5036461E"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116</w:t>
            </w:r>
          </w:p>
        </w:tc>
        <w:tc>
          <w:tcPr>
            <w:tcW w:w="1409" w:type="dxa"/>
            <w:shd w:val="clear" w:color="auto" w:fill="auto"/>
            <w:vAlign w:val="center"/>
          </w:tcPr>
          <w:p w14:paraId="4D2CD3C6"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24</w:t>
            </w:r>
          </w:p>
        </w:tc>
      </w:tr>
      <w:tr w:rsidR="00FD6AAB" w:rsidRPr="00446368" w14:paraId="48BF49FB" w14:textId="77777777" w:rsidTr="007747AC">
        <w:tc>
          <w:tcPr>
            <w:tcW w:w="0" w:type="auto"/>
            <w:shd w:val="clear" w:color="auto" w:fill="CCCCCC"/>
          </w:tcPr>
          <w:p w14:paraId="6895193E"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60%</w:t>
            </w:r>
          </w:p>
        </w:tc>
        <w:tc>
          <w:tcPr>
            <w:tcW w:w="1408" w:type="dxa"/>
            <w:shd w:val="clear" w:color="auto" w:fill="CCCCCC"/>
            <w:vAlign w:val="center"/>
          </w:tcPr>
          <w:p w14:paraId="3AF6489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219</w:t>
            </w:r>
          </w:p>
        </w:tc>
        <w:tc>
          <w:tcPr>
            <w:tcW w:w="1409" w:type="dxa"/>
            <w:shd w:val="clear" w:color="auto" w:fill="CCCCCC"/>
            <w:vAlign w:val="center"/>
          </w:tcPr>
          <w:p w14:paraId="154AFC35"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264</w:t>
            </w:r>
          </w:p>
        </w:tc>
        <w:tc>
          <w:tcPr>
            <w:tcW w:w="1409" w:type="dxa"/>
            <w:shd w:val="clear" w:color="auto" w:fill="CCCCCC"/>
            <w:vAlign w:val="center"/>
          </w:tcPr>
          <w:p w14:paraId="78BA37B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91</w:t>
            </w:r>
          </w:p>
        </w:tc>
        <w:tc>
          <w:tcPr>
            <w:tcW w:w="1409" w:type="dxa"/>
            <w:shd w:val="clear" w:color="auto" w:fill="CCCCCC"/>
            <w:vAlign w:val="center"/>
          </w:tcPr>
          <w:p w14:paraId="1AF79B95"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180</w:t>
            </w:r>
          </w:p>
        </w:tc>
        <w:tc>
          <w:tcPr>
            <w:tcW w:w="1409" w:type="dxa"/>
            <w:shd w:val="clear" w:color="auto" w:fill="CCCCCC"/>
            <w:vAlign w:val="center"/>
          </w:tcPr>
          <w:p w14:paraId="2818569B"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37</w:t>
            </w:r>
          </w:p>
        </w:tc>
      </w:tr>
      <w:tr w:rsidR="00FD6AAB" w:rsidRPr="00446368" w14:paraId="0F4F03E8" w14:textId="77777777" w:rsidTr="007747AC">
        <w:tc>
          <w:tcPr>
            <w:tcW w:w="0" w:type="auto"/>
            <w:shd w:val="clear" w:color="auto" w:fill="auto"/>
          </w:tcPr>
          <w:p w14:paraId="6D85FB92"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70%</w:t>
            </w:r>
          </w:p>
        </w:tc>
        <w:tc>
          <w:tcPr>
            <w:tcW w:w="1408" w:type="dxa"/>
            <w:shd w:val="clear" w:color="auto" w:fill="auto"/>
            <w:vAlign w:val="center"/>
          </w:tcPr>
          <w:p w14:paraId="481104A1"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282</w:t>
            </w:r>
          </w:p>
        </w:tc>
        <w:tc>
          <w:tcPr>
            <w:tcW w:w="1409" w:type="dxa"/>
            <w:shd w:val="clear" w:color="auto" w:fill="auto"/>
            <w:vAlign w:val="center"/>
          </w:tcPr>
          <w:p w14:paraId="4FEB603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317</w:t>
            </w:r>
          </w:p>
        </w:tc>
        <w:tc>
          <w:tcPr>
            <w:tcW w:w="1409" w:type="dxa"/>
            <w:shd w:val="clear" w:color="auto" w:fill="auto"/>
            <w:vAlign w:val="center"/>
          </w:tcPr>
          <w:p w14:paraId="13D7F681"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122</w:t>
            </w:r>
          </w:p>
        </w:tc>
        <w:tc>
          <w:tcPr>
            <w:tcW w:w="1409" w:type="dxa"/>
            <w:shd w:val="clear" w:color="auto" w:fill="auto"/>
            <w:vAlign w:val="center"/>
          </w:tcPr>
          <w:p w14:paraId="5F186D61"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222</w:t>
            </w:r>
          </w:p>
        </w:tc>
        <w:tc>
          <w:tcPr>
            <w:tcW w:w="1409" w:type="dxa"/>
            <w:shd w:val="clear" w:color="auto" w:fill="auto"/>
            <w:vAlign w:val="center"/>
          </w:tcPr>
          <w:p w14:paraId="47291D1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46</w:t>
            </w:r>
          </w:p>
        </w:tc>
      </w:tr>
      <w:tr w:rsidR="00FD6AAB" w:rsidRPr="00446368" w14:paraId="4A83C996" w14:textId="77777777" w:rsidTr="007747AC">
        <w:tc>
          <w:tcPr>
            <w:tcW w:w="0" w:type="auto"/>
            <w:shd w:val="clear" w:color="auto" w:fill="CCCCCC"/>
          </w:tcPr>
          <w:p w14:paraId="6555A65C"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80%</w:t>
            </w:r>
          </w:p>
        </w:tc>
        <w:tc>
          <w:tcPr>
            <w:tcW w:w="1408" w:type="dxa"/>
            <w:shd w:val="clear" w:color="auto" w:fill="CCCCCC"/>
            <w:vAlign w:val="center"/>
          </w:tcPr>
          <w:p w14:paraId="21DBF16A"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334</w:t>
            </w:r>
          </w:p>
        </w:tc>
        <w:tc>
          <w:tcPr>
            <w:tcW w:w="1409" w:type="dxa"/>
            <w:shd w:val="clear" w:color="auto" w:fill="CCCCCC"/>
            <w:vAlign w:val="center"/>
          </w:tcPr>
          <w:p w14:paraId="0DC928C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354</w:t>
            </w:r>
          </w:p>
        </w:tc>
        <w:tc>
          <w:tcPr>
            <w:tcW w:w="1409" w:type="dxa"/>
            <w:shd w:val="clear" w:color="auto" w:fill="CCCCCC"/>
            <w:vAlign w:val="center"/>
          </w:tcPr>
          <w:p w14:paraId="792D454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162</w:t>
            </w:r>
          </w:p>
        </w:tc>
        <w:tc>
          <w:tcPr>
            <w:tcW w:w="1409" w:type="dxa"/>
            <w:shd w:val="clear" w:color="auto" w:fill="CCCCCC"/>
            <w:vAlign w:val="center"/>
          </w:tcPr>
          <w:p w14:paraId="58C6EA50"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274</w:t>
            </w:r>
          </w:p>
        </w:tc>
        <w:tc>
          <w:tcPr>
            <w:tcW w:w="1409" w:type="dxa"/>
            <w:shd w:val="clear" w:color="auto" w:fill="CCCCCC"/>
            <w:vAlign w:val="center"/>
          </w:tcPr>
          <w:p w14:paraId="6217EA48"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58</w:t>
            </w:r>
          </w:p>
        </w:tc>
      </w:tr>
      <w:tr w:rsidR="00FD6AAB" w:rsidRPr="00446368" w14:paraId="36D8A714" w14:textId="77777777" w:rsidTr="007747AC">
        <w:tc>
          <w:tcPr>
            <w:tcW w:w="0" w:type="auto"/>
            <w:shd w:val="clear" w:color="auto" w:fill="auto"/>
          </w:tcPr>
          <w:p w14:paraId="3CD95BE1"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90%</w:t>
            </w:r>
          </w:p>
        </w:tc>
        <w:tc>
          <w:tcPr>
            <w:tcW w:w="1408" w:type="dxa"/>
            <w:shd w:val="clear" w:color="auto" w:fill="auto"/>
            <w:vAlign w:val="center"/>
          </w:tcPr>
          <w:p w14:paraId="79A69F27"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413</w:t>
            </w:r>
          </w:p>
        </w:tc>
        <w:tc>
          <w:tcPr>
            <w:tcW w:w="1409" w:type="dxa"/>
            <w:shd w:val="clear" w:color="auto" w:fill="auto"/>
            <w:vAlign w:val="center"/>
          </w:tcPr>
          <w:p w14:paraId="083481E6"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473</w:t>
            </w:r>
          </w:p>
        </w:tc>
        <w:tc>
          <w:tcPr>
            <w:tcW w:w="1409" w:type="dxa"/>
            <w:shd w:val="clear" w:color="auto" w:fill="auto"/>
            <w:vAlign w:val="center"/>
          </w:tcPr>
          <w:p w14:paraId="6168093A"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210</w:t>
            </w:r>
          </w:p>
        </w:tc>
        <w:tc>
          <w:tcPr>
            <w:tcW w:w="1409" w:type="dxa"/>
            <w:shd w:val="clear" w:color="auto" w:fill="auto"/>
            <w:vAlign w:val="center"/>
          </w:tcPr>
          <w:p w14:paraId="6F36EA8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382</w:t>
            </w:r>
          </w:p>
        </w:tc>
        <w:tc>
          <w:tcPr>
            <w:tcW w:w="1409" w:type="dxa"/>
            <w:shd w:val="clear" w:color="auto" w:fill="auto"/>
            <w:vAlign w:val="center"/>
          </w:tcPr>
          <w:p w14:paraId="28CF6168"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80</w:t>
            </w:r>
          </w:p>
        </w:tc>
      </w:tr>
      <w:tr w:rsidR="00FD6AAB" w:rsidRPr="00446368" w14:paraId="393CB4E7" w14:textId="77777777" w:rsidTr="007747AC">
        <w:tc>
          <w:tcPr>
            <w:tcW w:w="0" w:type="auto"/>
            <w:shd w:val="clear" w:color="auto" w:fill="CCCCCC"/>
          </w:tcPr>
          <w:p w14:paraId="308E6B01"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100%</w:t>
            </w:r>
          </w:p>
        </w:tc>
        <w:tc>
          <w:tcPr>
            <w:tcW w:w="1408" w:type="dxa"/>
            <w:shd w:val="clear" w:color="auto" w:fill="CCCCCC"/>
            <w:vAlign w:val="center"/>
          </w:tcPr>
          <w:p w14:paraId="62ABDCCE"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825</w:t>
            </w:r>
          </w:p>
        </w:tc>
        <w:tc>
          <w:tcPr>
            <w:tcW w:w="1409" w:type="dxa"/>
            <w:shd w:val="clear" w:color="auto" w:fill="CCCCCC"/>
            <w:vAlign w:val="center"/>
          </w:tcPr>
          <w:p w14:paraId="7642A3B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943</w:t>
            </w:r>
          </w:p>
        </w:tc>
        <w:tc>
          <w:tcPr>
            <w:tcW w:w="1409" w:type="dxa"/>
            <w:shd w:val="clear" w:color="auto" w:fill="CCCCCC"/>
            <w:vAlign w:val="center"/>
          </w:tcPr>
          <w:p w14:paraId="758EF43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437</w:t>
            </w:r>
          </w:p>
        </w:tc>
        <w:tc>
          <w:tcPr>
            <w:tcW w:w="1409" w:type="dxa"/>
            <w:shd w:val="clear" w:color="auto" w:fill="CCCCCC"/>
            <w:vAlign w:val="center"/>
          </w:tcPr>
          <w:p w14:paraId="083B3135"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867</w:t>
            </w:r>
          </w:p>
        </w:tc>
        <w:tc>
          <w:tcPr>
            <w:tcW w:w="1409" w:type="dxa"/>
            <w:shd w:val="clear" w:color="auto" w:fill="CCCCCC"/>
            <w:vAlign w:val="center"/>
          </w:tcPr>
          <w:p w14:paraId="61DB6849"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158</w:t>
            </w:r>
          </w:p>
        </w:tc>
      </w:tr>
      <w:tr w:rsidR="00FD6AAB" w:rsidRPr="00446368" w14:paraId="524CF881" w14:textId="77777777" w:rsidTr="007747AC">
        <w:tc>
          <w:tcPr>
            <w:tcW w:w="0" w:type="auto"/>
            <w:shd w:val="clear" w:color="auto" w:fill="auto"/>
          </w:tcPr>
          <w:p w14:paraId="68F4C979"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Midwest</w:t>
            </w:r>
          </w:p>
        </w:tc>
        <w:tc>
          <w:tcPr>
            <w:tcW w:w="1408" w:type="dxa"/>
            <w:shd w:val="clear" w:color="auto" w:fill="auto"/>
          </w:tcPr>
          <w:p w14:paraId="11E212B5"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25, 22.9%</w:t>
            </w:r>
          </w:p>
        </w:tc>
        <w:tc>
          <w:tcPr>
            <w:tcW w:w="1409" w:type="dxa"/>
            <w:shd w:val="clear" w:color="auto" w:fill="auto"/>
          </w:tcPr>
          <w:p w14:paraId="28F464E0"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25, 22.9%</w:t>
            </w:r>
          </w:p>
        </w:tc>
        <w:tc>
          <w:tcPr>
            <w:tcW w:w="1409" w:type="dxa"/>
            <w:shd w:val="clear" w:color="auto" w:fill="auto"/>
          </w:tcPr>
          <w:p w14:paraId="42CEA4EA"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25, 23.1%</w:t>
            </w:r>
          </w:p>
        </w:tc>
        <w:tc>
          <w:tcPr>
            <w:tcW w:w="1409" w:type="dxa"/>
            <w:shd w:val="clear" w:color="auto" w:fill="auto"/>
          </w:tcPr>
          <w:p w14:paraId="0C99800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25, 22.9%</w:t>
            </w:r>
          </w:p>
        </w:tc>
        <w:tc>
          <w:tcPr>
            <w:tcW w:w="1409" w:type="dxa"/>
            <w:shd w:val="clear" w:color="auto" w:fill="auto"/>
          </w:tcPr>
          <w:p w14:paraId="77D21A6E"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25, 24.3%</w:t>
            </w:r>
          </w:p>
        </w:tc>
      </w:tr>
      <w:tr w:rsidR="00FD6AAB" w:rsidRPr="00446368" w14:paraId="1846A466" w14:textId="77777777" w:rsidTr="007747AC">
        <w:tc>
          <w:tcPr>
            <w:tcW w:w="0" w:type="auto"/>
            <w:shd w:val="clear" w:color="auto" w:fill="CCCCCC"/>
          </w:tcPr>
          <w:p w14:paraId="6DE64128"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Northeast</w:t>
            </w:r>
          </w:p>
        </w:tc>
        <w:tc>
          <w:tcPr>
            <w:tcW w:w="1408" w:type="dxa"/>
            <w:shd w:val="clear" w:color="auto" w:fill="CCCCCC"/>
          </w:tcPr>
          <w:p w14:paraId="355E82A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13, 11.9%</w:t>
            </w:r>
          </w:p>
        </w:tc>
        <w:tc>
          <w:tcPr>
            <w:tcW w:w="1409" w:type="dxa"/>
            <w:shd w:val="clear" w:color="auto" w:fill="CCCCCC"/>
          </w:tcPr>
          <w:p w14:paraId="05C6584C"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13, 11.9%</w:t>
            </w:r>
          </w:p>
        </w:tc>
        <w:tc>
          <w:tcPr>
            <w:tcW w:w="1409" w:type="dxa"/>
            <w:shd w:val="clear" w:color="auto" w:fill="CCCCCC"/>
          </w:tcPr>
          <w:p w14:paraId="25360E1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13, 12.0%</w:t>
            </w:r>
          </w:p>
        </w:tc>
        <w:tc>
          <w:tcPr>
            <w:tcW w:w="1409" w:type="dxa"/>
            <w:shd w:val="clear" w:color="auto" w:fill="CCCCCC"/>
          </w:tcPr>
          <w:p w14:paraId="25C83259"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13, 11.9%</w:t>
            </w:r>
          </w:p>
        </w:tc>
        <w:tc>
          <w:tcPr>
            <w:tcW w:w="1409" w:type="dxa"/>
            <w:shd w:val="clear" w:color="auto" w:fill="CCCCCC"/>
          </w:tcPr>
          <w:p w14:paraId="0C40429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12, 11.7%</w:t>
            </w:r>
          </w:p>
        </w:tc>
      </w:tr>
      <w:tr w:rsidR="00FD6AAB" w:rsidRPr="00446368" w14:paraId="2195D7C8" w14:textId="77777777" w:rsidTr="007747AC">
        <w:tc>
          <w:tcPr>
            <w:tcW w:w="0" w:type="auto"/>
            <w:shd w:val="clear" w:color="auto" w:fill="auto"/>
          </w:tcPr>
          <w:p w14:paraId="691D89DC"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Puerto Rico/Canada</w:t>
            </w:r>
          </w:p>
        </w:tc>
        <w:tc>
          <w:tcPr>
            <w:tcW w:w="1408" w:type="dxa"/>
            <w:shd w:val="clear" w:color="auto" w:fill="auto"/>
          </w:tcPr>
          <w:p w14:paraId="2D3EAE97"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3, 2.8%</w:t>
            </w:r>
          </w:p>
        </w:tc>
        <w:tc>
          <w:tcPr>
            <w:tcW w:w="1409" w:type="dxa"/>
            <w:shd w:val="clear" w:color="auto" w:fill="auto"/>
          </w:tcPr>
          <w:p w14:paraId="58BC9F6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3, 2.8%</w:t>
            </w:r>
          </w:p>
        </w:tc>
        <w:tc>
          <w:tcPr>
            <w:tcW w:w="1409" w:type="dxa"/>
            <w:shd w:val="clear" w:color="auto" w:fill="auto"/>
          </w:tcPr>
          <w:p w14:paraId="573B6C36"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3, 2.8%</w:t>
            </w:r>
          </w:p>
        </w:tc>
        <w:tc>
          <w:tcPr>
            <w:tcW w:w="1409" w:type="dxa"/>
            <w:shd w:val="clear" w:color="auto" w:fill="auto"/>
          </w:tcPr>
          <w:p w14:paraId="1DB325E4"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3, 2.8%</w:t>
            </w:r>
          </w:p>
        </w:tc>
        <w:tc>
          <w:tcPr>
            <w:tcW w:w="1409" w:type="dxa"/>
            <w:shd w:val="clear" w:color="auto" w:fill="auto"/>
          </w:tcPr>
          <w:p w14:paraId="7CC1603C"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3, 2.9%</w:t>
            </w:r>
          </w:p>
        </w:tc>
      </w:tr>
      <w:tr w:rsidR="00FD6AAB" w:rsidRPr="00446368" w14:paraId="04AB32BD" w14:textId="77777777" w:rsidTr="007747AC">
        <w:tc>
          <w:tcPr>
            <w:tcW w:w="0" w:type="auto"/>
            <w:shd w:val="clear" w:color="auto" w:fill="CCCCCC"/>
          </w:tcPr>
          <w:p w14:paraId="0C83E269"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South</w:t>
            </w:r>
          </w:p>
        </w:tc>
        <w:tc>
          <w:tcPr>
            <w:tcW w:w="1408" w:type="dxa"/>
            <w:shd w:val="clear" w:color="auto" w:fill="CCCCCC"/>
          </w:tcPr>
          <w:p w14:paraId="3A9185F3"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46, 42.2%</w:t>
            </w:r>
          </w:p>
        </w:tc>
        <w:tc>
          <w:tcPr>
            <w:tcW w:w="1409" w:type="dxa"/>
            <w:shd w:val="clear" w:color="auto" w:fill="CCCCCC"/>
          </w:tcPr>
          <w:p w14:paraId="7BCC90C4"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46, 42.2%</w:t>
            </w:r>
          </w:p>
        </w:tc>
        <w:tc>
          <w:tcPr>
            <w:tcW w:w="1409" w:type="dxa"/>
            <w:shd w:val="clear" w:color="auto" w:fill="CCCCCC"/>
          </w:tcPr>
          <w:p w14:paraId="71DAB912"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45, 41.7%</w:t>
            </w:r>
          </w:p>
        </w:tc>
        <w:tc>
          <w:tcPr>
            <w:tcW w:w="1409" w:type="dxa"/>
            <w:shd w:val="clear" w:color="auto" w:fill="CCCCCC"/>
          </w:tcPr>
          <w:p w14:paraId="6EFAC9C4"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46, 42.2%</w:t>
            </w:r>
          </w:p>
        </w:tc>
        <w:tc>
          <w:tcPr>
            <w:tcW w:w="1409" w:type="dxa"/>
            <w:shd w:val="clear" w:color="auto" w:fill="CCCCCC"/>
          </w:tcPr>
          <w:p w14:paraId="261B6981"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43, 41.7%</w:t>
            </w:r>
          </w:p>
        </w:tc>
      </w:tr>
      <w:tr w:rsidR="00FD6AAB" w:rsidRPr="00446368" w14:paraId="45E16102" w14:textId="77777777" w:rsidTr="007747AC">
        <w:tc>
          <w:tcPr>
            <w:tcW w:w="0" w:type="auto"/>
            <w:shd w:val="clear" w:color="auto" w:fill="auto"/>
          </w:tcPr>
          <w:p w14:paraId="36C62AF7" w14:textId="77777777" w:rsidR="00FD6AAB" w:rsidRPr="00446368" w:rsidRDefault="00FD6AAB" w:rsidP="007747AC">
            <w:pPr>
              <w:autoSpaceDE w:val="0"/>
              <w:autoSpaceDN w:val="0"/>
              <w:adjustRightInd w:val="0"/>
              <w:spacing w:after="0" w:line="240" w:lineRule="auto"/>
              <w:rPr>
                <w:rFonts w:cstheme="minorHAnsi"/>
                <w:b/>
                <w:bCs/>
              </w:rPr>
            </w:pPr>
            <w:r w:rsidRPr="00446368">
              <w:rPr>
                <w:rFonts w:cstheme="minorHAnsi"/>
                <w:b/>
                <w:bCs/>
              </w:rPr>
              <w:t>West</w:t>
            </w:r>
          </w:p>
        </w:tc>
        <w:tc>
          <w:tcPr>
            <w:tcW w:w="1408" w:type="dxa"/>
            <w:shd w:val="clear" w:color="auto" w:fill="auto"/>
          </w:tcPr>
          <w:p w14:paraId="6B6B294F"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22, 20.2%</w:t>
            </w:r>
          </w:p>
        </w:tc>
        <w:tc>
          <w:tcPr>
            <w:tcW w:w="1409" w:type="dxa"/>
            <w:shd w:val="clear" w:color="auto" w:fill="auto"/>
          </w:tcPr>
          <w:p w14:paraId="091CA4E7"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22, 20.2%</w:t>
            </w:r>
          </w:p>
        </w:tc>
        <w:tc>
          <w:tcPr>
            <w:tcW w:w="1409" w:type="dxa"/>
            <w:shd w:val="clear" w:color="auto" w:fill="auto"/>
          </w:tcPr>
          <w:p w14:paraId="2AEEE64B"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22, 20.4%</w:t>
            </w:r>
          </w:p>
        </w:tc>
        <w:tc>
          <w:tcPr>
            <w:tcW w:w="1409" w:type="dxa"/>
            <w:shd w:val="clear" w:color="auto" w:fill="auto"/>
          </w:tcPr>
          <w:p w14:paraId="2A05A3D0"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22, 20.2%</w:t>
            </w:r>
          </w:p>
        </w:tc>
        <w:tc>
          <w:tcPr>
            <w:tcW w:w="1409" w:type="dxa"/>
            <w:shd w:val="clear" w:color="auto" w:fill="auto"/>
          </w:tcPr>
          <w:p w14:paraId="356A30DD" w14:textId="77777777" w:rsidR="00FD6AAB" w:rsidRPr="00446368" w:rsidRDefault="00FD6AAB" w:rsidP="007747AC">
            <w:pPr>
              <w:autoSpaceDE w:val="0"/>
              <w:autoSpaceDN w:val="0"/>
              <w:adjustRightInd w:val="0"/>
              <w:spacing w:after="0" w:line="240" w:lineRule="auto"/>
              <w:jc w:val="center"/>
              <w:rPr>
                <w:rFonts w:cstheme="minorHAnsi"/>
                <w:bCs/>
              </w:rPr>
            </w:pPr>
            <w:r w:rsidRPr="00446368">
              <w:rPr>
                <w:rFonts w:cstheme="minorHAnsi"/>
                <w:bCs/>
              </w:rPr>
              <w:t>20, 19.4%</w:t>
            </w:r>
          </w:p>
        </w:tc>
      </w:tr>
    </w:tbl>
    <w:p w14:paraId="72535194" w14:textId="77777777" w:rsidR="00FD6AAB" w:rsidRPr="00446368" w:rsidRDefault="00FD6AAB" w:rsidP="00FD6AAB">
      <w:pPr>
        <w:autoSpaceDE w:val="0"/>
        <w:autoSpaceDN w:val="0"/>
        <w:adjustRightInd w:val="0"/>
        <w:spacing w:after="0" w:line="240" w:lineRule="auto"/>
        <w:rPr>
          <w:rFonts w:cstheme="minorHAnsi"/>
          <w:bCs/>
        </w:rPr>
      </w:pPr>
    </w:p>
    <w:p w14:paraId="016DA264" w14:textId="77777777" w:rsidR="00FD6AAB"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p>
    <w:p w14:paraId="7C950482" w14:textId="77777777" w:rsidR="00FD6AAB" w:rsidRDefault="00FD6AAB" w:rsidP="00DB3627">
      <w:pPr>
        <w:autoSpaceDE w:val="0"/>
        <w:autoSpaceDN w:val="0"/>
        <w:adjustRightInd w:val="0"/>
        <w:spacing w:after="0" w:line="240" w:lineRule="auto"/>
        <w:rPr>
          <w:rFonts w:cstheme="minorHAnsi"/>
          <w:bCs/>
        </w:rPr>
      </w:pPr>
    </w:p>
    <w:p w14:paraId="716CFA0F" w14:textId="1A7A4BFA" w:rsidR="00FD6AAB" w:rsidRPr="00671306" w:rsidRDefault="00FD6AAB" w:rsidP="00FD6AAB">
      <w:pPr>
        <w:spacing w:after="0" w:line="240" w:lineRule="auto"/>
        <w:rPr>
          <w:bCs/>
        </w:rPr>
      </w:pPr>
      <w:r w:rsidRPr="00671306">
        <w:rPr>
          <w:bCs/>
        </w:rPr>
        <w:t>All eligible cases were included in the testing analysis.  Patient characteristics are summarized below.</w:t>
      </w:r>
    </w:p>
    <w:p w14:paraId="7CC2049C" w14:textId="77777777" w:rsidR="00FD6AAB" w:rsidRPr="00671306" w:rsidRDefault="00FD6AAB" w:rsidP="00FD6AAB">
      <w:pPr>
        <w:spacing w:after="0" w:line="240" w:lineRule="auto"/>
        <w:rPr>
          <w:bCs/>
        </w:rPr>
      </w:pPr>
    </w:p>
    <w:tbl>
      <w:tblPr>
        <w:tblW w:w="0" w:type="auto"/>
        <w:tblInd w:w="67" w:type="dxa"/>
        <w:tblCellMar>
          <w:left w:w="0" w:type="dxa"/>
          <w:right w:w="0" w:type="dxa"/>
        </w:tblCellMar>
        <w:tblLook w:val="0000" w:firstRow="0" w:lastRow="0" w:firstColumn="0" w:lastColumn="0" w:noHBand="0" w:noVBand="0"/>
      </w:tblPr>
      <w:tblGrid>
        <w:gridCol w:w="3123"/>
        <w:gridCol w:w="1051"/>
        <w:gridCol w:w="1052"/>
        <w:gridCol w:w="1052"/>
        <w:gridCol w:w="1015"/>
        <w:gridCol w:w="1051"/>
        <w:gridCol w:w="949"/>
      </w:tblGrid>
      <w:tr w:rsidR="00FD6AAB" w:rsidRPr="00671306" w14:paraId="0C746A76" w14:textId="77777777" w:rsidTr="007747AC">
        <w:trPr>
          <w:cantSplit/>
          <w:tblHeader/>
        </w:trPr>
        <w:tc>
          <w:tcPr>
            <w:tcW w:w="0" w:type="auto"/>
            <w:tcBorders>
              <w:top w:val="single" w:sz="4" w:space="0" w:color="000000"/>
              <w:left w:val="nil"/>
              <w:bottom w:val="single" w:sz="3" w:space="0" w:color="000000"/>
              <w:right w:val="nil"/>
            </w:tcBorders>
            <w:shd w:val="clear" w:color="auto" w:fill="FFFFFF"/>
            <w:tcMar>
              <w:left w:w="67" w:type="dxa"/>
              <w:right w:w="67" w:type="dxa"/>
            </w:tcMar>
            <w:vAlign w:val="bottom"/>
          </w:tcPr>
          <w:p w14:paraId="3A37DBEB" w14:textId="77777777" w:rsidR="00FD6AAB" w:rsidRPr="00671306" w:rsidRDefault="00FD6AAB" w:rsidP="007747AC">
            <w:pPr>
              <w:spacing w:after="0" w:line="240" w:lineRule="auto"/>
              <w:rPr>
                <w:b/>
                <w:bCs/>
              </w:rPr>
            </w:pPr>
            <w:r w:rsidRPr="00671306">
              <w:rPr>
                <w:b/>
                <w:bCs/>
              </w:rPr>
              <w:t>Mean (Q1-Q3) or</w:t>
            </w:r>
          </w:p>
          <w:p w14:paraId="0BFC9AF8" w14:textId="77777777" w:rsidR="00FD6AAB" w:rsidRPr="00671306" w:rsidRDefault="00FD6AAB" w:rsidP="007747AC">
            <w:pPr>
              <w:spacing w:after="0" w:line="240" w:lineRule="auto"/>
              <w:rPr>
                <w:b/>
                <w:bCs/>
              </w:rPr>
            </w:pPr>
            <w:r w:rsidRPr="00671306">
              <w:rPr>
                <w:b/>
                <w:bCs/>
              </w:rPr>
              <w:t>Proportion</w:t>
            </w:r>
          </w:p>
        </w:tc>
        <w:tc>
          <w:tcPr>
            <w:tcW w:w="0" w:type="auto"/>
            <w:tcBorders>
              <w:top w:val="single" w:sz="4" w:space="0" w:color="000000"/>
              <w:left w:val="nil"/>
              <w:bottom w:val="single" w:sz="3" w:space="0" w:color="000000"/>
              <w:right w:val="nil"/>
            </w:tcBorders>
            <w:shd w:val="clear" w:color="auto" w:fill="FFFFFF"/>
            <w:tcMar>
              <w:left w:w="67" w:type="dxa"/>
              <w:right w:w="67" w:type="dxa"/>
            </w:tcMar>
            <w:vAlign w:val="bottom"/>
          </w:tcPr>
          <w:p w14:paraId="74D1D257" w14:textId="77777777" w:rsidR="00FD6AAB" w:rsidRPr="00671306" w:rsidRDefault="00FD6AAB" w:rsidP="007747AC">
            <w:pPr>
              <w:spacing w:after="0" w:line="240" w:lineRule="auto"/>
              <w:jc w:val="center"/>
              <w:rPr>
                <w:b/>
                <w:bCs/>
                <w:sz w:val="20"/>
                <w:szCs w:val="20"/>
              </w:rPr>
            </w:pPr>
            <w:r w:rsidRPr="00671306">
              <w:rPr>
                <w:b/>
                <w:bCs/>
                <w:sz w:val="20"/>
                <w:szCs w:val="20"/>
              </w:rPr>
              <w:t xml:space="preserve">Overall </w:t>
            </w:r>
            <w:r w:rsidRPr="00671306">
              <w:rPr>
                <w:b/>
                <w:bCs/>
                <w:sz w:val="20"/>
                <w:szCs w:val="20"/>
              </w:rPr>
              <w:br/>
              <w:t>N=83902</w:t>
            </w:r>
          </w:p>
        </w:tc>
        <w:tc>
          <w:tcPr>
            <w:tcW w:w="0" w:type="auto"/>
            <w:tcBorders>
              <w:top w:val="single" w:sz="4" w:space="0" w:color="000000"/>
              <w:left w:val="nil"/>
              <w:bottom w:val="single" w:sz="3" w:space="0" w:color="000000"/>
              <w:right w:val="nil"/>
            </w:tcBorders>
            <w:shd w:val="clear" w:color="auto" w:fill="FFFFFF"/>
            <w:tcMar>
              <w:left w:w="67" w:type="dxa"/>
              <w:right w:w="67" w:type="dxa"/>
            </w:tcMar>
            <w:vAlign w:val="bottom"/>
          </w:tcPr>
          <w:p w14:paraId="307F40ED" w14:textId="77777777" w:rsidR="00FD6AAB" w:rsidRPr="00671306" w:rsidRDefault="00FD6AAB" w:rsidP="007747AC">
            <w:pPr>
              <w:spacing w:after="0" w:line="240" w:lineRule="auto"/>
              <w:jc w:val="center"/>
              <w:rPr>
                <w:b/>
                <w:bCs/>
                <w:sz w:val="20"/>
                <w:szCs w:val="20"/>
              </w:rPr>
            </w:pPr>
            <w:r w:rsidRPr="00671306">
              <w:rPr>
                <w:b/>
                <w:bCs/>
                <w:sz w:val="20"/>
                <w:szCs w:val="20"/>
              </w:rPr>
              <w:t xml:space="preserve">1 </w:t>
            </w:r>
            <w:r w:rsidRPr="00671306">
              <w:rPr>
                <w:b/>
                <w:bCs/>
                <w:sz w:val="20"/>
                <w:szCs w:val="20"/>
              </w:rPr>
              <w:br/>
              <w:t>N=24488</w:t>
            </w:r>
          </w:p>
        </w:tc>
        <w:tc>
          <w:tcPr>
            <w:tcW w:w="0" w:type="auto"/>
            <w:tcBorders>
              <w:top w:val="single" w:sz="4" w:space="0" w:color="000000"/>
              <w:left w:val="nil"/>
              <w:bottom w:val="single" w:sz="3" w:space="0" w:color="000000"/>
              <w:right w:val="nil"/>
            </w:tcBorders>
            <w:shd w:val="clear" w:color="auto" w:fill="FFFFFF"/>
            <w:tcMar>
              <w:left w:w="67" w:type="dxa"/>
              <w:right w:w="67" w:type="dxa"/>
            </w:tcMar>
            <w:vAlign w:val="bottom"/>
          </w:tcPr>
          <w:p w14:paraId="1CEA9E8A" w14:textId="77777777" w:rsidR="00FD6AAB" w:rsidRPr="00671306" w:rsidRDefault="00FD6AAB" w:rsidP="007747AC">
            <w:pPr>
              <w:spacing w:after="0" w:line="240" w:lineRule="auto"/>
              <w:jc w:val="center"/>
              <w:rPr>
                <w:b/>
                <w:bCs/>
                <w:sz w:val="20"/>
                <w:szCs w:val="20"/>
              </w:rPr>
            </w:pPr>
            <w:r w:rsidRPr="00671306">
              <w:rPr>
                <w:b/>
                <w:bCs/>
                <w:sz w:val="20"/>
                <w:szCs w:val="20"/>
              </w:rPr>
              <w:t xml:space="preserve">2 </w:t>
            </w:r>
            <w:r w:rsidRPr="00671306">
              <w:rPr>
                <w:b/>
                <w:bCs/>
                <w:sz w:val="20"/>
                <w:szCs w:val="20"/>
              </w:rPr>
              <w:br/>
              <w:t>N=25857</w:t>
            </w:r>
          </w:p>
        </w:tc>
        <w:tc>
          <w:tcPr>
            <w:tcW w:w="0" w:type="auto"/>
            <w:tcBorders>
              <w:top w:val="single" w:sz="4" w:space="0" w:color="000000"/>
              <w:left w:val="nil"/>
              <w:bottom w:val="single" w:sz="3" w:space="0" w:color="000000"/>
              <w:right w:val="nil"/>
            </w:tcBorders>
            <w:shd w:val="clear" w:color="auto" w:fill="FFFFFF"/>
            <w:tcMar>
              <w:left w:w="67" w:type="dxa"/>
              <w:right w:w="67" w:type="dxa"/>
            </w:tcMar>
            <w:vAlign w:val="bottom"/>
          </w:tcPr>
          <w:p w14:paraId="6FD0D0D2" w14:textId="77777777" w:rsidR="00FD6AAB" w:rsidRPr="00671306" w:rsidRDefault="00FD6AAB" w:rsidP="007747AC">
            <w:pPr>
              <w:spacing w:after="0" w:line="240" w:lineRule="auto"/>
              <w:jc w:val="center"/>
              <w:rPr>
                <w:b/>
                <w:bCs/>
                <w:sz w:val="20"/>
                <w:szCs w:val="20"/>
              </w:rPr>
            </w:pPr>
            <w:r w:rsidRPr="00671306">
              <w:rPr>
                <w:b/>
                <w:bCs/>
                <w:sz w:val="20"/>
                <w:szCs w:val="20"/>
              </w:rPr>
              <w:t xml:space="preserve">3 </w:t>
            </w:r>
            <w:r w:rsidRPr="00671306">
              <w:rPr>
                <w:b/>
                <w:bCs/>
                <w:sz w:val="20"/>
                <w:szCs w:val="20"/>
              </w:rPr>
              <w:br/>
              <w:t>N=10658</w:t>
            </w:r>
          </w:p>
        </w:tc>
        <w:tc>
          <w:tcPr>
            <w:tcW w:w="0" w:type="auto"/>
            <w:tcBorders>
              <w:top w:val="single" w:sz="4" w:space="0" w:color="000000"/>
              <w:left w:val="nil"/>
              <w:bottom w:val="single" w:sz="3" w:space="0" w:color="000000"/>
              <w:right w:val="nil"/>
            </w:tcBorders>
            <w:shd w:val="clear" w:color="auto" w:fill="FFFFFF"/>
            <w:tcMar>
              <w:left w:w="67" w:type="dxa"/>
              <w:right w:w="67" w:type="dxa"/>
            </w:tcMar>
            <w:vAlign w:val="bottom"/>
          </w:tcPr>
          <w:p w14:paraId="38E80D70" w14:textId="77777777" w:rsidR="00FD6AAB" w:rsidRPr="00671306" w:rsidRDefault="00FD6AAB" w:rsidP="007747AC">
            <w:pPr>
              <w:spacing w:after="0" w:line="240" w:lineRule="auto"/>
              <w:jc w:val="center"/>
              <w:rPr>
                <w:b/>
                <w:bCs/>
                <w:sz w:val="20"/>
                <w:szCs w:val="20"/>
              </w:rPr>
            </w:pPr>
            <w:r w:rsidRPr="00671306">
              <w:rPr>
                <w:b/>
                <w:bCs/>
                <w:sz w:val="20"/>
                <w:szCs w:val="20"/>
              </w:rPr>
              <w:t xml:space="preserve">4 </w:t>
            </w:r>
            <w:r w:rsidRPr="00671306">
              <w:rPr>
                <w:b/>
                <w:bCs/>
                <w:sz w:val="20"/>
                <w:szCs w:val="20"/>
              </w:rPr>
              <w:br/>
              <w:t>N=19192</w:t>
            </w:r>
          </w:p>
        </w:tc>
        <w:tc>
          <w:tcPr>
            <w:tcW w:w="0" w:type="auto"/>
            <w:tcBorders>
              <w:top w:val="single" w:sz="4" w:space="0" w:color="000000"/>
              <w:left w:val="nil"/>
              <w:bottom w:val="single" w:sz="3" w:space="0" w:color="000000"/>
              <w:right w:val="nil"/>
            </w:tcBorders>
            <w:shd w:val="clear" w:color="auto" w:fill="FFFFFF"/>
            <w:tcMar>
              <w:left w:w="67" w:type="dxa"/>
              <w:right w:w="67" w:type="dxa"/>
            </w:tcMar>
            <w:vAlign w:val="bottom"/>
          </w:tcPr>
          <w:p w14:paraId="395852FC" w14:textId="77777777" w:rsidR="00FD6AAB" w:rsidRPr="00671306" w:rsidRDefault="00FD6AAB" w:rsidP="007747AC">
            <w:pPr>
              <w:spacing w:after="0" w:line="240" w:lineRule="auto"/>
              <w:jc w:val="center"/>
              <w:rPr>
                <w:b/>
                <w:bCs/>
                <w:sz w:val="20"/>
                <w:szCs w:val="20"/>
              </w:rPr>
            </w:pPr>
            <w:r w:rsidRPr="00671306">
              <w:rPr>
                <w:b/>
                <w:bCs/>
                <w:sz w:val="20"/>
                <w:szCs w:val="20"/>
              </w:rPr>
              <w:t xml:space="preserve">5 </w:t>
            </w:r>
            <w:r w:rsidRPr="00671306">
              <w:rPr>
                <w:b/>
                <w:bCs/>
                <w:sz w:val="20"/>
                <w:szCs w:val="20"/>
              </w:rPr>
              <w:br/>
              <w:t>N=3707</w:t>
            </w:r>
          </w:p>
        </w:tc>
      </w:tr>
      <w:tr w:rsidR="00FD6AAB" w:rsidRPr="00671306" w14:paraId="4FC71F65"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6924ED55" w14:textId="77777777" w:rsidR="00FD6AAB" w:rsidRPr="00671306" w:rsidRDefault="00FD6AAB" w:rsidP="007747AC">
            <w:pPr>
              <w:spacing w:after="0" w:line="240" w:lineRule="auto"/>
              <w:rPr>
                <w:b/>
                <w:bCs/>
              </w:rPr>
            </w:pPr>
            <w:r w:rsidRPr="00671306">
              <w:rPr>
                <w:b/>
                <w:bCs/>
              </w:rPr>
              <w:t>Age in years at Surgery</w:t>
            </w:r>
          </w:p>
        </w:tc>
        <w:tc>
          <w:tcPr>
            <w:tcW w:w="0" w:type="auto"/>
            <w:tcBorders>
              <w:top w:val="nil"/>
              <w:left w:val="nil"/>
              <w:bottom w:val="nil"/>
              <w:right w:val="nil"/>
            </w:tcBorders>
            <w:shd w:val="clear" w:color="auto" w:fill="FFFFFF"/>
            <w:tcMar>
              <w:left w:w="67" w:type="dxa"/>
              <w:right w:w="67" w:type="dxa"/>
            </w:tcMar>
            <w:vAlign w:val="bottom"/>
          </w:tcPr>
          <w:p w14:paraId="48B1C61F" w14:textId="77777777" w:rsidR="00FD6AAB" w:rsidRPr="00671306" w:rsidRDefault="00FD6AAB" w:rsidP="007747AC">
            <w:pPr>
              <w:spacing w:after="0" w:line="240" w:lineRule="auto"/>
              <w:jc w:val="center"/>
              <w:rPr>
                <w:bCs/>
                <w:sz w:val="20"/>
                <w:szCs w:val="20"/>
              </w:rPr>
            </w:pPr>
            <w:r w:rsidRPr="00671306">
              <w:rPr>
                <w:bCs/>
                <w:sz w:val="20"/>
                <w:szCs w:val="20"/>
              </w:rPr>
              <w:t>0.8 (0.2, 6.5)</w:t>
            </w:r>
          </w:p>
        </w:tc>
        <w:tc>
          <w:tcPr>
            <w:tcW w:w="0" w:type="auto"/>
            <w:tcBorders>
              <w:top w:val="nil"/>
              <w:left w:val="nil"/>
              <w:bottom w:val="nil"/>
              <w:right w:val="nil"/>
            </w:tcBorders>
            <w:shd w:val="clear" w:color="auto" w:fill="FFFFFF"/>
            <w:tcMar>
              <w:left w:w="67" w:type="dxa"/>
              <w:right w:w="67" w:type="dxa"/>
            </w:tcMar>
            <w:vAlign w:val="bottom"/>
          </w:tcPr>
          <w:p w14:paraId="670A70D8" w14:textId="77777777" w:rsidR="00FD6AAB" w:rsidRPr="00671306" w:rsidRDefault="00FD6AAB" w:rsidP="007747AC">
            <w:pPr>
              <w:spacing w:after="0" w:line="240" w:lineRule="auto"/>
              <w:jc w:val="center"/>
              <w:rPr>
                <w:bCs/>
                <w:sz w:val="20"/>
                <w:szCs w:val="20"/>
              </w:rPr>
            </w:pPr>
            <w:r w:rsidRPr="00671306">
              <w:rPr>
                <w:bCs/>
                <w:sz w:val="20"/>
                <w:szCs w:val="20"/>
              </w:rPr>
              <w:t>3.1 (0.5, 10.2)</w:t>
            </w:r>
          </w:p>
        </w:tc>
        <w:tc>
          <w:tcPr>
            <w:tcW w:w="0" w:type="auto"/>
            <w:tcBorders>
              <w:top w:val="nil"/>
              <w:left w:val="nil"/>
              <w:bottom w:val="nil"/>
              <w:right w:val="nil"/>
            </w:tcBorders>
            <w:shd w:val="clear" w:color="auto" w:fill="FFFFFF"/>
            <w:tcMar>
              <w:left w:w="67" w:type="dxa"/>
              <w:right w:w="67" w:type="dxa"/>
            </w:tcMar>
            <w:vAlign w:val="bottom"/>
          </w:tcPr>
          <w:p w14:paraId="169809A7" w14:textId="77777777" w:rsidR="00FD6AAB" w:rsidRPr="00671306" w:rsidRDefault="00FD6AAB" w:rsidP="007747AC">
            <w:pPr>
              <w:spacing w:after="0" w:line="240" w:lineRule="auto"/>
              <w:jc w:val="center"/>
              <w:rPr>
                <w:bCs/>
                <w:sz w:val="20"/>
                <w:szCs w:val="20"/>
              </w:rPr>
            </w:pPr>
            <w:r w:rsidRPr="00671306">
              <w:rPr>
                <w:bCs/>
                <w:sz w:val="20"/>
                <w:szCs w:val="20"/>
              </w:rPr>
              <w:t>2.2 (0.4, 9.1)</w:t>
            </w:r>
          </w:p>
        </w:tc>
        <w:tc>
          <w:tcPr>
            <w:tcW w:w="0" w:type="auto"/>
            <w:tcBorders>
              <w:top w:val="nil"/>
              <w:left w:val="nil"/>
              <w:bottom w:val="nil"/>
              <w:right w:val="nil"/>
            </w:tcBorders>
            <w:shd w:val="clear" w:color="auto" w:fill="FFFFFF"/>
            <w:tcMar>
              <w:left w:w="67" w:type="dxa"/>
              <w:right w:w="67" w:type="dxa"/>
            </w:tcMar>
            <w:vAlign w:val="bottom"/>
          </w:tcPr>
          <w:p w14:paraId="61B716D2" w14:textId="77777777" w:rsidR="00FD6AAB" w:rsidRPr="00671306" w:rsidRDefault="00FD6AAB" w:rsidP="007747AC">
            <w:pPr>
              <w:spacing w:after="0" w:line="240" w:lineRule="auto"/>
              <w:jc w:val="center"/>
              <w:rPr>
                <w:bCs/>
                <w:sz w:val="20"/>
                <w:szCs w:val="20"/>
              </w:rPr>
            </w:pPr>
            <w:r w:rsidRPr="00671306">
              <w:rPr>
                <w:bCs/>
                <w:sz w:val="20"/>
                <w:szCs w:val="20"/>
              </w:rPr>
              <w:t>0.5 (0.2, 3.5)</w:t>
            </w:r>
          </w:p>
        </w:tc>
        <w:tc>
          <w:tcPr>
            <w:tcW w:w="0" w:type="auto"/>
            <w:tcBorders>
              <w:top w:val="nil"/>
              <w:left w:val="nil"/>
              <w:bottom w:val="nil"/>
              <w:right w:val="nil"/>
            </w:tcBorders>
            <w:shd w:val="clear" w:color="auto" w:fill="FFFFFF"/>
            <w:tcMar>
              <w:left w:w="67" w:type="dxa"/>
              <w:right w:w="67" w:type="dxa"/>
            </w:tcMar>
            <w:vAlign w:val="bottom"/>
          </w:tcPr>
          <w:p w14:paraId="47F3573F" w14:textId="77777777" w:rsidR="00FD6AAB" w:rsidRPr="00671306" w:rsidRDefault="00FD6AAB" w:rsidP="007747AC">
            <w:pPr>
              <w:spacing w:after="0" w:line="240" w:lineRule="auto"/>
              <w:jc w:val="center"/>
              <w:rPr>
                <w:bCs/>
                <w:sz w:val="20"/>
                <w:szCs w:val="20"/>
              </w:rPr>
            </w:pPr>
            <w:r w:rsidRPr="00671306">
              <w:rPr>
                <w:bCs/>
                <w:sz w:val="20"/>
                <w:szCs w:val="20"/>
              </w:rPr>
              <w:t>0.2 (0.0, 1.8)</w:t>
            </w:r>
          </w:p>
        </w:tc>
        <w:tc>
          <w:tcPr>
            <w:tcW w:w="0" w:type="auto"/>
            <w:tcBorders>
              <w:top w:val="nil"/>
              <w:left w:val="nil"/>
              <w:bottom w:val="nil"/>
              <w:right w:val="nil"/>
            </w:tcBorders>
            <w:shd w:val="clear" w:color="auto" w:fill="FFFFFF"/>
            <w:tcMar>
              <w:left w:w="67" w:type="dxa"/>
              <w:right w:w="67" w:type="dxa"/>
            </w:tcMar>
            <w:vAlign w:val="bottom"/>
          </w:tcPr>
          <w:p w14:paraId="5D66E75F" w14:textId="77777777" w:rsidR="00FD6AAB" w:rsidRPr="00671306" w:rsidRDefault="00FD6AAB" w:rsidP="007747AC">
            <w:pPr>
              <w:spacing w:after="0" w:line="240" w:lineRule="auto"/>
              <w:jc w:val="center"/>
              <w:rPr>
                <w:bCs/>
                <w:sz w:val="20"/>
                <w:szCs w:val="20"/>
              </w:rPr>
            </w:pPr>
            <w:r w:rsidRPr="00671306">
              <w:rPr>
                <w:bCs/>
                <w:sz w:val="20"/>
                <w:szCs w:val="20"/>
              </w:rPr>
              <w:t>0.0 (0.0, 0.0)</w:t>
            </w:r>
          </w:p>
        </w:tc>
      </w:tr>
      <w:tr w:rsidR="00FD6AAB" w:rsidRPr="00671306" w14:paraId="796AECD8"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250C5782" w14:textId="77777777" w:rsidR="00FD6AAB" w:rsidRPr="00671306" w:rsidRDefault="00FD6AAB" w:rsidP="007747AC">
            <w:pPr>
              <w:spacing w:after="0" w:line="240" w:lineRule="auto"/>
              <w:rPr>
                <w:bCs/>
              </w:rPr>
            </w:pPr>
            <w:r w:rsidRPr="00671306">
              <w:rPr>
                <w:b/>
                <w:bCs/>
              </w:rPr>
              <w:t xml:space="preserve">Gender </w:t>
            </w:r>
            <w:r w:rsidRPr="00671306">
              <w:rPr>
                <w:bCs/>
              </w:rPr>
              <w:br/>
            </w:r>
            <w:r w:rsidRPr="00671306">
              <w:rPr>
                <w:bCs/>
              </w:rPr>
              <w:tab/>
              <w:t>Male</w:t>
            </w:r>
          </w:p>
        </w:tc>
        <w:tc>
          <w:tcPr>
            <w:tcW w:w="0" w:type="auto"/>
            <w:tcBorders>
              <w:top w:val="nil"/>
              <w:left w:val="nil"/>
              <w:bottom w:val="nil"/>
              <w:right w:val="nil"/>
            </w:tcBorders>
            <w:shd w:val="clear" w:color="auto" w:fill="FFFFFF"/>
            <w:tcMar>
              <w:left w:w="67" w:type="dxa"/>
              <w:right w:w="67" w:type="dxa"/>
            </w:tcMar>
            <w:vAlign w:val="bottom"/>
          </w:tcPr>
          <w:p w14:paraId="6585ECB1" w14:textId="77777777" w:rsidR="00FD6AAB" w:rsidRPr="00671306" w:rsidRDefault="00FD6AAB" w:rsidP="007747AC">
            <w:pPr>
              <w:spacing w:after="0" w:line="240" w:lineRule="auto"/>
              <w:jc w:val="center"/>
              <w:rPr>
                <w:bCs/>
                <w:sz w:val="20"/>
                <w:szCs w:val="20"/>
              </w:rPr>
            </w:pPr>
            <w:r w:rsidRPr="00671306">
              <w:rPr>
                <w:bCs/>
                <w:sz w:val="20"/>
                <w:szCs w:val="20"/>
              </w:rPr>
              <w:t>45,760 (54.5%)</w:t>
            </w:r>
          </w:p>
        </w:tc>
        <w:tc>
          <w:tcPr>
            <w:tcW w:w="0" w:type="auto"/>
            <w:tcBorders>
              <w:top w:val="nil"/>
              <w:left w:val="nil"/>
              <w:bottom w:val="nil"/>
              <w:right w:val="nil"/>
            </w:tcBorders>
            <w:shd w:val="clear" w:color="auto" w:fill="FFFFFF"/>
            <w:tcMar>
              <w:left w:w="67" w:type="dxa"/>
              <w:right w:w="67" w:type="dxa"/>
            </w:tcMar>
            <w:vAlign w:val="bottom"/>
          </w:tcPr>
          <w:p w14:paraId="5DD633AA" w14:textId="77777777" w:rsidR="00FD6AAB" w:rsidRPr="00671306" w:rsidRDefault="00FD6AAB" w:rsidP="007747AC">
            <w:pPr>
              <w:spacing w:after="0" w:line="240" w:lineRule="auto"/>
              <w:jc w:val="center"/>
              <w:rPr>
                <w:bCs/>
                <w:sz w:val="20"/>
                <w:szCs w:val="20"/>
              </w:rPr>
            </w:pPr>
            <w:r w:rsidRPr="00671306">
              <w:rPr>
                <w:bCs/>
                <w:sz w:val="20"/>
                <w:szCs w:val="20"/>
              </w:rPr>
              <w:t>12,636 (51.6%)</w:t>
            </w:r>
          </w:p>
        </w:tc>
        <w:tc>
          <w:tcPr>
            <w:tcW w:w="0" w:type="auto"/>
            <w:tcBorders>
              <w:top w:val="nil"/>
              <w:left w:val="nil"/>
              <w:bottom w:val="nil"/>
              <w:right w:val="nil"/>
            </w:tcBorders>
            <w:shd w:val="clear" w:color="auto" w:fill="FFFFFF"/>
            <w:tcMar>
              <w:left w:w="67" w:type="dxa"/>
              <w:right w:w="67" w:type="dxa"/>
            </w:tcMar>
            <w:vAlign w:val="bottom"/>
          </w:tcPr>
          <w:p w14:paraId="7D88FA23" w14:textId="77777777" w:rsidR="00FD6AAB" w:rsidRPr="00671306" w:rsidRDefault="00FD6AAB" w:rsidP="007747AC">
            <w:pPr>
              <w:spacing w:after="0" w:line="240" w:lineRule="auto"/>
              <w:jc w:val="center"/>
              <w:rPr>
                <w:bCs/>
                <w:sz w:val="20"/>
                <w:szCs w:val="20"/>
              </w:rPr>
            </w:pPr>
            <w:r w:rsidRPr="00671306">
              <w:rPr>
                <w:bCs/>
                <w:sz w:val="20"/>
                <w:szCs w:val="20"/>
              </w:rPr>
              <w:t>14,527 (56.2%)</w:t>
            </w:r>
          </w:p>
        </w:tc>
        <w:tc>
          <w:tcPr>
            <w:tcW w:w="0" w:type="auto"/>
            <w:tcBorders>
              <w:top w:val="nil"/>
              <w:left w:val="nil"/>
              <w:bottom w:val="nil"/>
              <w:right w:val="nil"/>
            </w:tcBorders>
            <w:shd w:val="clear" w:color="auto" w:fill="FFFFFF"/>
            <w:tcMar>
              <w:left w:w="67" w:type="dxa"/>
              <w:right w:w="67" w:type="dxa"/>
            </w:tcMar>
            <w:vAlign w:val="bottom"/>
          </w:tcPr>
          <w:p w14:paraId="0AF11AD0" w14:textId="77777777" w:rsidR="00FD6AAB" w:rsidRPr="00671306" w:rsidRDefault="00FD6AAB" w:rsidP="007747AC">
            <w:pPr>
              <w:spacing w:after="0" w:line="240" w:lineRule="auto"/>
              <w:jc w:val="center"/>
              <w:rPr>
                <w:bCs/>
                <w:sz w:val="20"/>
                <w:szCs w:val="20"/>
              </w:rPr>
            </w:pPr>
            <w:r w:rsidRPr="00671306">
              <w:rPr>
                <w:bCs/>
                <w:sz w:val="20"/>
                <w:szCs w:val="20"/>
              </w:rPr>
              <w:t>5,693 (53.4%)</w:t>
            </w:r>
          </w:p>
        </w:tc>
        <w:tc>
          <w:tcPr>
            <w:tcW w:w="0" w:type="auto"/>
            <w:tcBorders>
              <w:top w:val="nil"/>
              <w:left w:val="nil"/>
              <w:bottom w:val="nil"/>
              <w:right w:val="nil"/>
            </w:tcBorders>
            <w:shd w:val="clear" w:color="auto" w:fill="FFFFFF"/>
            <w:tcMar>
              <w:left w:w="67" w:type="dxa"/>
              <w:right w:w="67" w:type="dxa"/>
            </w:tcMar>
            <w:vAlign w:val="bottom"/>
          </w:tcPr>
          <w:p w14:paraId="5E9E480C" w14:textId="77777777" w:rsidR="00FD6AAB" w:rsidRPr="00671306" w:rsidRDefault="00FD6AAB" w:rsidP="007747AC">
            <w:pPr>
              <w:spacing w:after="0" w:line="240" w:lineRule="auto"/>
              <w:jc w:val="center"/>
              <w:rPr>
                <w:bCs/>
                <w:sz w:val="20"/>
                <w:szCs w:val="20"/>
              </w:rPr>
            </w:pPr>
            <w:r w:rsidRPr="00671306">
              <w:rPr>
                <w:bCs/>
                <w:sz w:val="20"/>
                <w:szCs w:val="20"/>
              </w:rPr>
              <w:t>10,675 (55.6%)</w:t>
            </w:r>
          </w:p>
        </w:tc>
        <w:tc>
          <w:tcPr>
            <w:tcW w:w="0" w:type="auto"/>
            <w:tcBorders>
              <w:top w:val="nil"/>
              <w:left w:val="nil"/>
              <w:bottom w:val="nil"/>
              <w:right w:val="nil"/>
            </w:tcBorders>
            <w:shd w:val="clear" w:color="auto" w:fill="FFFFFF"/>
            <w:tcMar>
              <w:left w:w="67" w:type="dxa"/>
              <w:right w:w="67" w:type="dxa"/>
            </w:tcMar>
            <w:vAlign w:val="bottom"/>
          </w:tcPr>
          <w:p w14:paraId="793ECDD2" w14:textId="77777777" w:rsidR="00FD6AAB" w:rsidRPr="00671306" w:rsidRDefault="00FD6AAB" w:rsidP="007747AC">
            <w:pPr>
              <w:spacing w:after="0" w:line="240" w:lineRule="auto"/>
              <w:jc w:val="center"/>
              <w:rPr>
                <w:bCs/>
                <w:sz w:val="20"/>
                <w:szCs w:val="20"/>
              </w:rPr>
            </w:pPr>
            <w:r w:rsidRPr="00671306">
              <w:rPr>
                <w:bCs/>
                <w:sz w:val="20"/>
                <w:szCs w:val="20"/>
              </w:rPr>
              <w:t>2,229 (60.1%)</w:t>
            </w:r>
          </w:p>
        </w:tc>
      </w:tr>
      <w:tr w:rsidR="00FD6AAB" w:rsidRPr="00671306" w14:paraId="1C849A27"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160D088B" w14:textId="77777777" w:rsidR="00FD6AAB" w:rsidRPr="00671306" w:rsidRDefault="00FD6AAB" w:rsidP="007747AC">
            <w:pPr>
              <w:spacing w:after="0" w:line="240" w:lineRule="auto"/>
              <w:rPr>
                <w:bCs/>
              </w:rPr>
            </w:pPr>
            <w:r w:rsidRPr="00671306">
              <w:rPr>
                <w:bCs/>
              </w:rPr>
              <w:tab/>
              <w:t>Female</w:t>
            </w:r>
          </w:p>
        </w:tc>
        <w:tc>
          <w:tcPr>
            <w:tcW w:w="0" w:type="auto"/>
            <w:tcBorders>
              <w:top w:val="nil"/>
              <w:left w:val="nil"/>
              <w:bottom w:val="nil"/>
              <w:right w:val="nil"/>
            </w:tcBorders>
            <w:shd w:val="clear" w:color="auto" w:fill="FFFFFF"/>
            <w:tcMar>
              <w:left w:w="67" w:type="dxa"/>
              <w:right w:w="67" w:type="dxa"/>
            </w:tcMar>
            <w:vAlign w:val="bottom"/>
          </w:tcPr>
          <w:p w14:paraId="0D0D6988" w14:textId="77777777" w:rsidR="00FD6AAB" w:rsidRPr="00671306" w:rsidRDefault="00FD6AAB" w:rsidP="007747AC">
            <w:pPr>
              <w:spacing w:after="0" w:line="240" w:lineRule="auto"/>
              <w:jc w:val="center"/>
              <w:rPr>
                <w:bCs/>
                <w:sz w:val="20"/>
                <w:szCs w:val="20"/>
              </w:rPr>
            </w:pPr>
            <w:r w:rsidRPr="00671306">
              <w:rPr>
                <w:bCs/>
                <w:sz w:val="20"/>
                <w:szCs w:val="20"/>
              </w:rPr>
              <w:t>37,951 (45.2%)</w:t>
            </w:r>
          </w:p>
        </w:tc>
        <w:tc>
          <w:tcPr>
            <w:tcW w:w="0" w:type="auto"/>
            <w:tcBorders>
              <w:top w:val="nil"/>
              <w:left w:val="nil"/>
              <w:bottom w:val="nil"/>
              <w:right w:val="nil"/>
            </w:tcBorders>
            <w:shd w:val="clear" w:color="auto" w:fill="FFFFFF"/>
            <w:tcMar>
              <w:left w:w="67" w:type="dxa"/>
              <w:right w:w="67" w:type="dxa"/>
            </w:tcMar>
            <w:vAlign w:val="bottom"/>
          </w:tcPr>
          <w:p w14:paraId="56964040" w14:textId="77777777" w:rsidR="00FD6AAB" w:rsidRPr="00671306" w:rsidRDefault="00FD6AAB" w:rsidP="007747AC">
            <w:pPr>
              <w:spacing w:after="0" w:line="240" w:lineRule="auto"/>
              <w:jc w:val="center"/>
              <w:rPr>
                <w:bCs/>
                <w:sz w:val="20"/>
                <w:szCs w:val="20"/>
              </w:rPr>
            </w:pPr>
            <w:r w:rsidRPr="00671306">
              <w:rPr>
                <w:bCs/>
                <w:sz w:val="20"/>
                <w:szCs w:val="20"/>
              </w:rPr>
              <w:t>11,785 (48.1%)</w:t>
            </w:r>
          </w:p>
        </w:tc>
        <w:tc>
          <w:tcPr>
            <w:tcW w:w="0" w:type="auto"/>
            <w:tcBorders>
              <w:top w:val="nil"/>
              <w:left w:val="nil"/>
              <w:bottom w:val="nil"/>
              <w:right w:val="nil"/>
            </w:tcBorders>
            <w:shd w:val="clear" w:color="auto" w:fill="FFFFFF"/>
            <w:tcMar>
              <w:left w:w="67" w:type="dxa"/>
              <w:right w:w="67" w:type="dxa"/>
            </w:tcMar>
            <w:vAlign w:val="bottom"/>
          </w:tcPr>
          <w:p w14:paraId="5D2BB9C7" w14:textId="77777777" w:rsidR="00FD6AAB" w:rsidRPr="00671306" w:rsidRDefault="00FD6AAB" w:rsidP="007747AC">
            <w:pPr>
              <w:spacing w:after="0" w:line="240" w:lineRule="auto"/>
              <w:jc w:val="center"/>
              <w:rPr>
                <w:bCs/>
                <w:sz w:val="20"/>
                <w:szCs w:val="20"/>
              </w:rPr>
            </w:pPr>
            <w:r w:rsidRPr="00671306">
              <w:rPr>
                <w:bCs/>
                <w:sz w:val="20"/>
                <w:szCs w:val="20"/>
              </w:rPr>
              <w:t>11,266 (43.6%)</w:t>
            </w:r>
          </w:p>
        </w:tc>
        <w:tc>
          <w:tcPr>
            <w:tcW w:w="0" w:type="auto"/>
            <w:tcBorders>
              <w:top w:val="nil"/>
              <w:left w:val="nil"/>
              <w:bottom w:val="nil"/>
              <w:right w:val="nil"/>
            </w:tcBorders>
            <w:shd w:val="clear" w:color="auto" w:fill="FFFFFF"/>
            <w:tcMar>
              <w:left w:w="67" w:type="dxa"/>
              <w:right w:w="67" w:type="dxa"/>
            </w:tcMar>
            <w:vAlign w:val="bottom"/>
          </w:tcPr>
          <w:p w14:paraId="71830206" w14:textId="77777777" w:rsidR="00FD6AAB" w:rsidRPr="00671306" w:rsidRDefault="00FD6AAB" w:rsidP="007747AC">
            <w:pPr>
              <w:spacing w:after="0" w:line="240" w:lineRule="auto"/>
              <w:jc w:val="center"/>
              <w:rPr>
                <w:bCs/>
                <w:sz w:val="20"/>
                <w:szCs w:val="20"/>
              </w:rPr>
            </w:pPr>
            <w:r w:rsidRPr="00671306">
              <w:rPr>
                <w:bCs/>
                <w:sz w:val="20"/>
                <w:szCs w:val="20"/>
              </w:rPr>
              <w:t>4,944 (46.4%)</w:t>
            </w:r>
          </w:p>
        </w:tc>
        <w:tc>
          <w:tcPr>
            <w:tcW w:w="0" w:type="auto"/>
            <w:tcBorders>
              <w:top w:val="nil"/>
              <w:left w:val="nil"/>
              <w:bottom w:val="nil"/>
              <w:right w:val="nil"/>
            </w:tcBorders>
            <w:shd w:val="clear" w:color="auto" w:fill="FFFFFF"/>
            <w:tcMar>
              <w:left w:w="67" w:type="dxa"/>
              <w:right w:w="67" w:type="dxa"/>
            </w:tcMar>
            <w:vAlign w:val="bottom"/>
          </w:tcPr>
          <w:p w14:paraId="49F18E40" w14:textId="77777777" w:rsidR="00FD6AAB" w:rsidRPr="00671306" w:rsidRDefault="00FD6AAB" w:rsidP="007747AC">
            <w:pPr>
              <w:spacing w:after="0" w:line="240" w:lineRule="auto"/>
              <w:jc w:val="center"/>
              <w:rPr>
                <w:bCs/>
                <w:sz w:val="20"/>
                <w:szCs w:val="20"/>
              </w:rPr>
            </w:pPr>
            <w:r w:rsidRPr="00671306">
              <w:rPr>
                <w:bCs/>
                <w:sz w:val="20"/>
                <w:szCs w:val="20"/>
              </w:rPr>
              <w:t>8,487 (44.2%)</w:t>
            </w:r>
          </w:p>
        </w:tc>
        <w:tc>
          <w:tcPr>
            <w:tcW w:w="0" w:type="auto"/>
            <w:tcBorders>
              <w:top w:val="nil"/>
              <w:left w:val="nil"/>
              <w:bottom w:val="nil"/>
              <w:right w:val="nil"/>
            </w:tcBorders>
            <w:shd w:val="clear" w:color="auto" w:fill="FFFFFF"/>
            <w:tcMar>
              <w:left w:w="67" w:type="dxa"/>
              <w:right w:w="67" w:type="dxa"/>
            </w:tcMar>
            <w:vAlign w:val="bottom"/>
          </w:tcPr>
          <w:p w14:paraId="52EB00A5" w14:textId="77777777" w:rsidR="00FD6AAB" w:rsidRPr="00671306" w:rsidRDefault="00FD6AAB" w:rsidP="007747AC">
            <w:pPr>
              <w:spacing w:after="0" w:line="240" w:lineRule="auto"/>
              <w:jc w:val="center"/>
              <w:rPr>
                <w:bCs/>
                <w:sz w:val="20"/>
                <w:szCs w:val="20"/>
              </w:rPr>
            </w:pPr>
            <w:r w:rsidRPr="00671306">
              <w:rPr>
                <w:bCs/>
                <w:sz w:val="20"/>
                <w:szCs w:val="20"/>
              </w:rPr>
              <w:t>1,469 (39.6%)</w:t>
            </w:r>
          </w:p>
        </w:tc>
      </w:tr>
      <w:tr w:rsidR="00FD6AAB" w:rsidRPr="00671306" w14:paraId="697CC205"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261A8656" w14:textId="77777777" w:rsidR="00FD6AAB" w:rsidRPr="00671306" w:rsidRDefault="00FD6AAB" w:rsidP="007747AC">
            <w:pPr>
              <w:spacing w:after="0" w:line="240" w:lineRule="auto"/>
              <w:rPr>
                <w:bCs/>
              </w:rPr>
            </w:pPr>
            <w:r w:rsidRPr="00671306">
              <w:rPr>
                <w:bCs/>
              </w:rPr>
              <w:tab/>
              <w:t>Ambiguous</w:t>
            </w:r>
          </w:p>
        </w:tc>
        <w:tc>
          <w:tcPr>
            <w:tcW w:w="0" w:type="auto"/>
            <w:tcBorders>
              <w:top w:val="nil"/>
              <w:left w:val="nil"/>
              <w:bottom w:val="nil"/>
              <w:right w:val="nil"/>
            </w:tcBorders>
            <w:shd w:val="clear" w:color="auto" w:fill="FFFFFF"/>
            <w:tcMar>
              <w:left w:w="67" w:type="dxa"/>
              <w:right w:w="67" w:type="dxa"/>
            </w:tcMar>
            <w:vAlign w:val="bottom"/>
          </w:tcPr>
          <w:p w14:paraId="62A0659C" w14:textId="77777777" w:rsidR="00FD6AAB" w:rsidRPr="00671306" w:rsidRDefault="00FD6AAB" w:rsidP="007747AC">
            <w:pPr>
              <w:spacing w:after="0" w:line="240" w:lineRule="auto"/>
              <w:jc w:val="center"/>
              <w:rPr>
                <w:bCs/>
                <w:sz w:val="20"/>
                <w:szCs w:val="20"/>
              </w:rPr>
            </w:pPr>
            <w:r w:rsidRPr="00671306">
              <w:rPr>
                <w:bCs/>
                <w:sz w:val="20"/>
                <w:szCs w:val="20"/>
              </w:rPr>
              <w:t>15 (0.0%)</w:t>
            </w:r>
          </w:p>
        </w:tc>
        <w:tc>
          <w:tcPr>
            <w:tcW w:w="0" w:type="auto"/>
            <w:tcBorders>
              <w:top w:val="nil"/>
              <w:left w:val="nil"/>
              <w:bottom w:val="nil"/>
              <w:right w:val="nil"/>
            </w:tcBorders>
            <w:shd w:val="clear" w:color="auto" w:fill="FFFFFF"/>
            <w:tcMar>
              <w:left w:w="67" w:type="dxa"/>
              <w:right w:w="67" w:type="dxa"/>
            </w:tcMar>
            <w:vAlign w:val="bottom"/>
          </w:tcPr>
          <w:p w14:paraId="3E66FFBE" w14:textId="77777777" w:rsidR="00FD6AAB" w:rsidRPr="00671306" w:rsidRDefault="00FD6AAB" w:rsidP="007747AC">
            <w:pPr>
              <w:spacing w:after="0" w:line="240" w:lineRule="auto"/>
              <w:jc w:val="center"/>
              <w:rPr>
                <w:bCs/>
                <w:sz w:val="20"/>
                <w:szCs w:val="20"/>
              </w:rPr>
            </w:pPr>
            <w:r w:rsidRPr="00671306">
              <w:rPr>
                <w:bCs/>
                <w:sz w:val="20"/>
                <w:szCs w:val="20"/>
              </w:rPr>
              <w:t>2 (0.0%)</w:t>
            </w:r>
          </w:p>
        </w:tc>
        <w:tc>
          <w:tcPr>
            <w:tcW w:w="0" w:type="auto"/>
            <w:tcBorders>
              <w:top w:val="nil"/>
              <w:left w:val="nil"/>
              <w:bottom w:val="nil"/>
              <w:right w:val="nil"/>
            </w:tcBorders>
            <w:shd w:val="clear" w:color="auto" w:fill="FFFFFF"/>
            <w:tcMar>
              <w:left w:w="67" w:type="dxa"/>
              <w:right w:w="67" w:type="dxa"/>
            </w:tcMar>
            <w:vAlign w:val="bottom"/>
          </w:tcPr>
          <w:p w14:paraId="106DEF59" w14:textId="77777777" w:rsidR="00FD6AAB" w:rsidRPr="00671306" w:rsidRDefault="00FD6AAB" w:rsidP="007747AC">
            <w:pPr>
              <w:spacing w:after="0" w:line="240" w:lineRule="auto"/>
              <w:jc w:val="center"/>
              <w:rPr>
                <w:bCs/>
                <w:sz w:val="20"/>
                <w:szCs w:val="20"/>
              </w:rPr>
            </w:pPr>
            <w:r w:rsidRPr="00671306">
              <w:rPr>
                <w:bCs/>
                <w:sz w:val="20"/>
                <w:szCs w:val="20"/>
              </w:rPr>
              <w:t>6 (0.0%)</w:t>
            </w:r>
          </w:p>
        </w:tc>
        <w:tc>
          <w:tcPr>
            <w:tcW w:w="0" w:type="auto"/>
            <w:tcBorders>
              <w:top w:val="nil"/>
              <w:left w:val="nil"/>
              <w:bottom w:val="nil"/>
              <w:right w:val="nil"/>
            </w:tcBorders>
            <w:shd w:val="clear" w:color="auto" w:fill="FFFFFF"/>
            <w:tcMar>
              <w:left w:w="67" w:type="dxa"/>
              <w:right w:w="67" w:type="dxa"/>
            </w:tcMar>
            <w:vAlign w:val="bottom"/>
          </w:tcPr>
          <w:p w14:paraId="6483DC35" w14:textId="77777777" w:rsidR="00FD6AAB" w:rsidRPr="00671306" w:rsidRDefault="00FD6AAB" w:rsidP="007747AC">
            <w:pPr>
              <w:spacing w:after="0" w:line="240" w:lineRule="auto"/>
              <w:jc w:val="center"/>
              <w:rPr>
                <w:bCs/>
                <w:sz w:val="20"/>
                <w:szCs w:val="20"/>
              </w:rPr>
            </w:pPr>
            <w:r w:rsidRPr="00671306">
              <w:rPr>
                <w:bCs/>
                <w:sz w:val="20"/>
                <w:szCs w:val="20"/>
              </w:rPr>
              <w:t>0 (0.0%)</w:t>
            </w:r>
          </w:p>
        </w:tc>
        <w:tc>
          <w:tcPr>
            <w:tcW w:w="0" w:type="auto"/>
            <w:tcBorders>
              <w:top w:val="nil"/>
              <w:left w:val="nil"/>
              <w:bottom w:val="nil"/>
              <w:right w:val="nil"/>
            </w:tcBorders>
            <w:shd w:val="clear" w:color="auto" w:fill="FFFFFF"/>
            <w:tcMar>
              <w:left w:w="67" w:type="dxa"/>
              <w:right w:w="67" w:type="dxa"/>
            </w:tcMar>
            <w:vAlign w:val="bottom"/>
          </w:tcPr>
          <w:p w14:paraId="31A3C3E8" w14:textId="77777777" w:rsidR="00FD6AAB" w:rsidRPr="00671306" w:rsidRDefault="00FD6AAB" w:rsidP="007747AC">
            <w:pPr>
              <w:spacing w:after="0" w:line="240" w:lineRule="auto"/>
              <w:jc w:val="center"/>
              <w:rPr>
                <w:bCs/>
                <w:sz w:val="20"/>
                <w:szCs w:val="20"/>
              </w:rPr>
            </w:pPr>
            <w:r w:rsidRPr="00671306">
              <w:rPr>
                <w:bCs/>
                <w:sz w:val="20"/>
                <w:szCs w:val="20"/>
              </w:rPr>
              <w:t>5 (0.0%)</w:t>
            </w:r>
          </w:p>
        </w:tc>
        <w:tc>
          <w:tcPr>
            <w:tcW w:w="0" w:type="auto"/>
            <w:tcBorders>
              <w:top w:val="nil"/>
              <w:left w:val="nil"/>
              <w:bottom w:val="nil"/>
              <w:right w:val="nil"/>
            </w:tcBorders>
            <w:shd w:val="clear" w:color="auto" w:fill="FFFFFF"/>
            <w:tcMar>
              <w:left w:w="67" w:type="dxa"/>
              <w:right w:w="67" w:type="dxa"/>
            </w:tcMar>
            <w:vAlign w:val="bottom"/>
          </w:tcPr>
          <w:p w14:paraId="729F6F46" w14:textId="77777777" w:rsidR="00FD6AAB" w:rsidRPr="00671306" w:rsidRDefault="00FD6AAB" w:rsidP="007747AC">
            <w:pPr>
              <w:spacing w:after="0" w:line="240" w:lineRule="auto"/>
              <w:jc w:val="center"/>
              <w:rPr>
                <w:bCs/>
                <w:sz w:val="20"/>
                <w:szCs w:val="20"/>
              </w:rPr>
            </w:pPr>
            <w:r w:rsidRPr="00671306">
              <w:rPr>
                <w:bCs/>
                <w:sz w:val="20"/>
                <w:szCs w:val="20"/>
              </w:rPr>
              <w:t>2 (0.1%)</w:t>
            </w:r>
          </w:p>
        </w:tc>
      </w:tr>
      <w:tr w:rsidR="00FD6AAB" w:rsidRPr="00671306" w14:paraId="32CD2FD7"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722C21BD" w14:textId="77777777" w:rsidR="00FD6AAB" w:rsidRPr="00671306" w:rsidRDefault="00FD6AAB" w:rsidP="007747AC">
            <w:pPr>
              <w:spacing w:after="0" w:line="240" w:lineRule="auto"/>
              <w:rPr>
                <w:b/>
                <w:bCs/>
              </w:rPr>
            </w:pPr>
            <w:r w:rsidRPr="00671306">
              <w:rPr>
                <w:b/>
                <w:bCs/>
              </w:rPr>
              <w:t>Weight in Kilograms at Surgery</w:t>
            </w:r>
          </w:p>
        </w:tc>
        <w:tc>
          <w:tcPr>
            <w:tcW w:w="0" w:type="auto"/>
            <w:tcBorders>
              <w:top w:val="nil"/>
              <w:left w:val="nil"/>
              <w:bottom w:val="nil"/>
              <w:right w:val="nil"/>
            </w:tcBorders>
            <w:shd w:val="clear" w:color="auto" w:fill="FFFFFF"/>
            <w:tcMar>
              <w:left w:w="67" w:type="dxa"/>
              <w:right w:w="67" w:type="dxa"/>
            </w:tcMar>
            <w:vAlign w:val="bottom"/>
          </w:tcPr>
          <w:p w14:paraId="22174D64" w14:textId="77777777" w:rsidR="00FD6AAB" w:rsidRPr="00671306" w:rsidRDefault="00FD6AAB" w:rsidP="007747AC">
            <w:pPr>
              <w:spacing w:after="0" w:line="240" w:lineRule="auto"/>
              <w:jc w:val="center"/>
              <w:rPr>
                <w:bCs/>
                <w:sz w:val="20"/>
                <w:szCs w:val="20"/>
              </w:rPr>
            </w:pPr>
            <w:r w:rsidRPr="00671306">
              <w:rPr>
                <w:bCs/>
                <w:sz w:val="20"/>
                <w:szCs w:val="20"/>
              </w:rPr>
              <w:t>7.9 (4.2, 20.5)</w:t>
            </w:r>
          </w:p>
        </w:tc>
        <w:tc>
          <w:tcPr>
            <w:tcW w:w="0" w:type="auto"/>
            <w:tcBorders>
              <w:top w:val="nil"/>
              <w:left w:val="nil"/>
              <w:bottom w:val="nil"/>
              <w:right w:val="nil"/>
            </w:tcBorders>
            <w:shd w:val="clear" w:color="auto" w:fill="FFFFFF"/>
            <w:tcMar>
              <w:left w:w="67" w:type="dxa"/>
              <w:right w:w="67" w:type="dxa"/>
            </w:tcMar>
            <w:vAlign w:val="bottom"/>
          </w:tcPr>
          <w:p w14:paraId="7300C75F" w14:textId="77777777" w:rsidR="00FD6AAB" w:rsidRPr="00671306" w:rsidRDefault="00FD6AAB" w:rsidP="007747AC">
            <w:pPr>
              <w:spacing w:after="0" w:line="240" w:lineRule="auto"/>
              <w:jc w:val="center"/>
              <w:rPr>
                <w:bCs/>
                <w:sz w:val="20"/>
                <w:szCs w:val="20"/>
              </w:rPr>
            </w:pPr>
            <w:r w:rsidRPr="00671306">
              <w:rPr>
                <w:bCs/>
                <w:sz w:val="20"/>
                <w:szCs w:val="20"/>
              </w:rPr>
              <w:t>13.5 (6.2, 32.9)</w:t>
            </w:r>
          </w:p>
        </w:tc>
        <w:tc>
          <w:tcPr>
            <w:tcW w:w="0" w:type="auto"/>
            <w:tcBorders>
              <w:top w:val="nil"/>
              <w:left w:val="nil"/>
              <w:bottom w:val="nil"/>
              <w:right w:val="nil"/>
            </w:tcBorders>
            <w:shd w:val="clear" w:color="auto" w:fill="FFFFFF"/>
            <w:tcMar>
              <w:left w:w="67" w:type="dxa"/>
              <w:right w:w="67" w:type="dxa"/>
            </w:tcMar>
            <w:vAlign w:val="bottom"/>
          </w:tcPr>
          <w:p w14:paraId="7FED83BD" w14:textId="77777777" w:rsidR="00FD6AAB" w:rsidRPr="00671306" w:rsidRDefault="00FD6AAB" w:rsidP="007747AC">
            <w:pPr>
              <w:spacing w:after="0" w:line="240" w:lineRule="auto"/>
              <w:jc w:val="center"/>
              <w:rPr>
                <w:bCs/>
                <w:sz w:val="20"/>
                <w:szCs w:val="20"/>
              </w:rPr>
            </w:pPr>
            <w:r w:rsidRPr="00671306">
              <w:rPr>
                <w:bCs/>
                <w:sz w:val="20"/>
                <w:szCs w:val="20"/>
              </w:rPr>
              <w:t>11.5 (5.8, 28.0)</w:t>
            </w:r>
          </w:p>
        </w:tc>
        <w:tc>
          <w:tcPr>
            <w:tcW w:w="0" w:type="auto"/>
            <w:tcBorders>
              <w:top w:val="nil"/>
              <w:left w:val="nil"/>
              <w:bottom w:val="nil"/>
              <w:right w:val="nil"/>
            </w:tcBorders>
            <w:shd w:val="clear" w:color="auto" w:fill="FFFFFF"/>
            <w:tcMar>
              <w:left w:w="67" w:type="dxa"/>
              <w:right w:w="67" w:type="dxa"/>
            </w:tcMar>
            <w:vAlign w:val="bottom"/>
          </w:tcPr>
          <w:p w14:paraId="55E3F028" w14:textId="77777777" w:rsidR="00FD6AAB" w:rsidRPr="00671306" w:rsidRDefault="00FD6AAB" w:rsidP="007747AC">
            <w:pPr>
              <w:spacing w:after="0" w:line="240" w:lineRule="auto"/>
              <w:jc w:val="center"/>
              <w:rPr>
                <w:bCs/>
                <w:sz w:val="20"/>
                <w:szCs w:val="20"/>
              </w:rPr>
            </w:pPr>
            <w:r w:rsidRPr="00671306">
              <w:rPr>
                <w:bCs/>
                <w:sz w:val="20"/>
                <w:szCs w:val="20"/>
              </w:rPr>
              <w:t>6.0 (4.0, 14.0)</w:t>
            </w:r>
          </w:p>
        </w:tc>
        <w:tc>
          <w:tcPr>
            <w:tcW w:w="0" w:type="auto"/>
            <w:tcBorders>
              <w:top w:val="nil"/>
              <w:left w:val="nil"/>
              <w:bottom w:val="nil"/>
              <w:right w:val="nil"/>
            </w:tcBorders>
            <w:shd w:val="clear" w:color="auto" w:fill="FFFFFF"/>
            <w:tcMar>
              <w:left w:w="67" w:type="dxa"/>
              <w:right w:w="67" w:type="dxa"/>
            </w:tcMar>
            <w:vAlign w:val="bottom"/>
          </w:tcPr>
          <w:p w14:paraId="24810A2C" w14:textId="77777777" w:rsidR="00FD6AAB" w:rsidRPr="00671306" w:rsidRDefault="00FD6AAB" w:rsidP="007747AC">
            <w:pPr>
              <w:spacing w:after="0" w:line="240" w:lineRule="auto"/>
              <w:jc w:val="center"/>
              <w:rPr>
                <w:bCs/>
                <w:sz w:val="20"/>
                <w:szCs w:val="20"/>
              </w:rPr>
            </w:pPr>
            <w:r w:rsidRPr="00671306">
              <w:rPr>
                <w:bCs/>
                <w:sz w:val="20"/>
                <w:szCs w:val="20"/>
              </w:rPr>
              <w:t>4.5 (3.2, 10.5)</w:t>
            </w:r>
          </w:p>
        </w:tc>
        <w:tc>
          <w:tcPr>
            <w:tcW w:w="0" w:type="auto"/>
            <w:tcBorders>
              <w:top w:val="nil"/>
              <w:left w:val="nil"/>
              <w:bottom w:val="nil"/>
              <w:right w:val="nil"/>
            </w:tcBorders>
            <w:shd w:val="clear" w:color="auto" w:fill="FFFFFF"/>
            <w:tcMar>
              <w:left w:w="67" w:type="dxa"/>
              <w:right w:w="67" w:type="dxa"/>
            </w:tcMar>
            <w:vAlign w:val="bottom"/>
          </w:tcPr>
          <w:p w14:paraId="056FF315" w14:textId="77777777" w:rsidR="00FD6AAB" w:rsidRPr="00671306" w:rsidRDefault="00FD6AAB" w:rsidP="007747AC">
            <w:pPr>
              <w:spacing w:after="0" w:line="240" w:lineRule="auto"/>
              <w:jc w:val="center"/>
              <w:rPr>
                <w:bCs/>
                <w:sz w:val="20"/>
                <w:szCs w:val="20"/>
              </w:rPr>
            </w:pPr>
            <w:r w:rsidRPr="00671306">
              <w:rPr>
                <w:bCs/>
                <w:sz w:val="20"/>
                <w:szCs w:val="20"/>
              </w:rPr>
              <w:t>3.3 (2.9, 3.8)</w:t>
            </w:r>
          </w:p>
        </w:tc>
      </w:tr>
      <w:tr w:rsidR="00FD6AAB" w:rsidRPr="00671306" w14:paraId="5EBA3F19"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04B12253" w14:textId="77777777" w:rsidR="00FD6AAB" w:rsidRPr="00671306" w:rsidRDefault="00FD6AAB" w:rsidP="007747AC">
            <w:pPr>
              <w:spacing w:after="0" w:line="240" w:lineRule="auto"/>
              <w:rPr>
                <w:bCs/>
              </w:rPr>
            </w:pPr>
            <w:r w:rsidRPr="00671306">
              <w:rPr>
                <w:b/>
                <w:bCs/>
              </w:rPr>
              <w:t xml:space="preserve">Previous CT operations </w:t>
            </w:r>
            <w:r w:rsidRPr="00671306">
              <w:rPr>
                <w:bCs/>
              </w:rPr>
              <w:br/>
            </w:r>
            <w:r w:rsidRPr="00671306">
              <w:rPr>
                <w:bCs/>
              </w:rPr>
              <w:tab/>
              <w:t>No</w:t>
            </w:r>
          </w:p>
        </w:tc>
        <w:tc>
          <w:tcPr>
            <w:tcW w:w="0" w:type="auto"/>
            <w:tcBorders>
              <w:top w:val="nil"/>
              <w:left w:val="nil"/>
              <w:bottom w:val="nil"/>
              <w:right w:val="nil"/>
            </w:tcBorders>
            <w:shd w:val="clear" w:color="auto" w:fill="FFFFFF"/>
            <w:tcMar>
              <w:left w:w="67" w:type="dxa"/>
              <w:right w:w="67" w:type="dxa"/>
            </w:tcMar>
            <w:vAlign w:val="bottom"/>
          </w:tcPr>
          <w:p w14:paraId="1A7E8E1D" w14:textId="77777777" w:rsidR="00FD6AAB" w:rsidRPr="00671306" w:rsidRDefault="00FD6AAB" w:rsidP="007747AC">
            <w:pPr>
              <w:spacing w:after="0" w:line="240" w:lineRule="auto"/>
              <w:jc w:val="center"/>
              <w:rPr>
                <w:bCs/>
                <w:sz w:val="20"/>
                <w:szCs w:val="20"/>
              </w:rPr>
            </w:pPr>
            <w:r w:rsidRPr="00671306">
              <w:rPr>
                <w:bCs/>
                <w:sz w:val="20"/>
                <w:szCs w:val="20"/>
              </w:rPr>
              <w:t>51,302 (61.1%)</w:t>
            </w:r>
          </w:p>
        </w:tc>
        <w:tc>
          <w:tcPr>
            <w:tcW w:w="0" w:type="auto"/>
            <w:tcBorders>
              <w:top w:val="nil"/>
              <w:left w:val="nil"/>
              <w:bottom w:val="nil"/>
              <w:right w:val="nil"/>
            </w:tcBorders>
            <w:shd w:val="clear" w:color="auto" w:fill="FFFFFF"/>
            <w:tcMar>
              <w:left w:w="67" w:type="dxa"/>
              <w:right w:w="67" w:type="dxa"/>
            </w:tcMar>
            <w:vAlign w:val="bottom"/>
          </w:tcPr>
          <w:p w14:paraId="041EBEB6" w14:textId="77777777" w:rsidR="00FD6AAB" w:rsidRPr="00671306" w:rsidRDefault="00FD6AAB" w:rsidP="007747AC">
            <w:pPr>
              <w:spacing w:after="0" w:line="240" w:lineRule="auto"/>
              <w:jc w:val="center"/>
              <w:rPr>
                <w:bCs/>
                <w:sz w:val="20"/>
                <w:szCs w:val="20"/>
              </w:rPr>
            </w:pPr>
            <w:r w:rsidRPr="00671306">
              <w:rPr>
                <w:bCs/>
                <w:sz w:val="20"/>
                <w:szCs w:val="20"/>
              </w:rPr>
              <w:t>17,298 (70.6%)</w:t>
            </w:r>
          </w:p>
        </w:tc>
        <w:tc>
          <w:tcPr>
            <w:tcW w:w="0" w:type="auto"/>
            <w:tcBorders>
              <w:top w:val="nil"/>
              <w:left w:val="nil"/>
              <w:bottom w:val="nil"/>
              <w:right w:val="nil"/>
            </w:tcBorders>
            <w:shd w:val="clear" w:color="auto" w:fill="FFFFFF"/>
            <w:tcMar>
              <w:left w:w="67" w:type="dxa"/>
              <w:right w:w="67" w:type="dxa"/>
            </w:tcMar>
            <w:vAlign w:val="bottom"/>
          </w:tcPr>
          <w:p w14:paraId="2A870D3B" w14:textId="77777777" w:rsidR="00FD6AAB" w:rsidRPr="00671306" w:rsidRDefault="00FD6AAB" w:rsidP="007747AC">
            <w:pPr>
              <w:spacing w:after="0" w:line="240" w:lineRule="auto"/>
              <w:jc w:val="center"/>
              <w:rPr>
                <w:bCs/>
                <w:sz w:val="20"/>
                <w:szCs w:val="20"/>
              </w:rPr>
            </w:pPr>
            <w:r w:rsidRPr="00671306">
              <w:rPr>
                <w:bCs/>
                <w:sz w:val="20"/>
                <w:szCs w:val="20"/>
              </w:rPr>
              <w:t>12,506 (48.4%)</w:t>
            </w:r>
          </w:p>
        </w:tc>
        <w:tc>
          <w:tcPr>
            <w:tcW w:w="0" w:type="auto"/>
            <w:tcBorders>
              <w:top w:val="nil"/>
              <w:left w:val="nil"/>
              <w:bottom w:val="nil"/>
              <w:right w:val="nil"/>
            </w:tcBorders>
            <w:shd w:val="clear" w:color="auto" w:fill="FFFFFF"/>
            <w:tcMar>
              <w:left w:w="67" w:type="dxa"/>
              <w:right w:w="67" w:type="dxa"/>
            </w:tcMar>
            <w:vAlign w:val="bottom"/>
          </w:tcPr>
          <w:p w14:paraId="1A13645B" w14:textId="77777777" w:rsidR="00FD6AAB" w:rsidRPr="00671306" w:rsidRDefault="00FD6AAB" w:rsidP="007747AC">
            <w:pPr>
              <w:spacing w:after="0" w:line="240" w:lineRule="auto"/>
              <w:jc w:val="center"/>
              <w:rPr>
                <w:bCs/>
                <w:sz w:val="20"/>
                <w:szCs w:val="20"/>
              </w:rPr>
            </w:pPr>
            <w:r w:rsidRPr="00671306">
              <w:rPr>
                <w:bCs/>
                <w:sz w:val="20"/>
                <w:szCs w:val="20"/>
              </w:rPr>
              <w:t>5,827 (54.7%)</w:t>
            </w:r>
          </w:p>
        </w:tc>
        <w:tc>
          <w:tcPr>
            <w:tcW w:w="0" w:type="auto"/>
            <w:tcBorders>
              <w:top w:val="nil"/>
              <w:left w:val="nil"/>
              <w:bottom w:val="nil"/>
              <w:right w:val="nil"/>
            </w:tcBorders>
            <w:shd w:val="clear" w:color="auto" w:fill="FFFFFF"/>
            <w:tcMar>
              <w:left w:w="67" w:type="dxa"/>
              <w:right w:w="67" w:type="dxa"/>
            </w:tcMar>
            <w:vAlign w:val="bottom"/>
          </w:tcPr>
          <w:p w14:paraId="74FDBB51" w14:textId="77777777" w:rsidR="00FD6AAB" w:rsidRPr="00671306" w:rsidRDefault="00FD6AAB" w:rsidP="007747AC">
            <w:pPr>
              <w:spacing w:after="0" w:line="240" w:lineRule="auto"/>
              <w:jc w:val="center"/>
              <w:rPr>
                <w:bCs/>
                <w:sz w:val="20"/>
                <w:szCs w:val="20"/>
              </w:rPr>
            </w:pPr>
            <w:r w:rsidRPr="00671306">
              <w:rPr>
                <w:bCs/>
                <w:sz w:val="20"/>
                <w:szCs w:val="20"/>
              </w:rPr>
              <w:t>12,610 (65.7%)</w:t>
            </w:r>
          </w:p>
        </w:tc>
        <w:tc>
          <w:tcPr>
            <w:tcW w:w="0" w:type="auto"/>
            <w:tcBorders>
              <w:top w:val="nil"/>
              <w:left w:val="nil"/>
              <w:bottom w:val="nil"/>
              <w:right w:val="nil"/>
            </w:tcBorders>
            <w:shd w:val="clear" w:color="auto" w:fill="FFFFFF"/>
            <w:tcMar>
              <w:left w:w="67" w:type="dxa"/>
              <w:right w:w="67" w:type="dxa"/>
            </w:tcMar>
            <w:vAlign w:val="bottom"/>
          </w:tcPr>
          <w:p w14:paraId="4507FE79" w14:textId="77777777" w:rsidR="00FD6AAB" w:rsidRPr="00671306" w:rsidRDefault="00FD6AAB" w:rsidP="007747AC">
            <w:pPr>
              <w:spacing w:after="0" w:line="240" w:lineRule="auto"/>
              <w:jc w:val="center"/>
              <w:rPr>
                <w:bCs/>
                <w:sz w:val="20"/>
                <w:szCs w:val="20"/>
              </w:rPr>
            </w:pPr>
            <w:r w:rsidRPr="00671306">
              <w:rPr>
                <w:bCs/>
                <w:sz w:val="20"/>
                <w:szCs w:val="20"/>
              </w:rPr>
              <w:t>3,061 (82.6%)</w:t>
            </w:r>
          </w:p>
        </w:tc>
      </w:tr>
      <w:tr w:rsidR="00FD6AAB" w:rsidRPr="00671306" w14:paraId="4F8DF500"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2A138570" w14:textId="77777777" w:rsidR="00FD6AAB" w:rsidRPr="00671306" w:rsidRDefault="00FD6AAB" w:rsidP="007747AC">
            <w:pPr>
              <w:spacing w:after="0" w:line="240" w:lineRule="auto"/>
              <w:rPr>
                <w:bCs/>
              </w:rPr>
            </w:pPr>
            <w:r w:rsidRPr="00671306">
              <w:rPr>
                <w:bCs/>
              </w:rPr>
              <w:tab/>
              <w:t>1</w:t>
            </w:r>
          </w:p>
        </w:tc>
        <w:tc>
          <w:tcPr>
            <w:tcW w:w="0" w:type="auto"/>
            <w:tcBorders>
              <w:top w:val="nil"/>
              <w:left w:val="nil"/>
              <w:bottom w:val="nil"/>
              <w:right w:val="nil"/>
            </w:tcBorders>
            <w:shd w:val="clear" w:color="auto" w:fill="FFFFFF"/>
            <w:tcMar>
              <w:left w:w="67" w:type="dxa"/>
              <w:right w:w="67" w:type="dxa"/>
            </w:tcMar>
            <w:vAlign w:val="bottom"/>
          </w:tcPr>
          <w:p w14:paraId="49F2EDFB" w14:textId="77777777" w:rsidR="00FD6AAB" w:rsidRPr="00671306" w:rsidRDefault="00FD6AAB" w:rsidP="007747AC">
            <w:pPr>
              <w:spacing w:after="0" w:line="240" w:lineRule="auto"/>
              <w:jc w:val="center"/>
              <w:rPr>
                <w:bCs/>
                <w:sz w:val="20"/>
                <w:szCs w:val="20"/>
              </w:rPr>
            </w:pPr>
            <w:r w:rsidRPr="00671306">
              <w:rPr>
                <w:bCs/>
                <w:sz w:val="20"/>
                <w:szCs w:val="20"/>
              </w:rPr>
              <w:t>12,325 (14.7%)</w:t>
            </w:r>
          </w:p>
        </w:tc>
        <w:tc>
          <w:tcPr>
            <w:tcW w:w="0" w:type="auto"/>
            <w:tcBorders>
              <w:top w:val="nil"/>
              <w:left w:val="nil"/>
              <w:bottom w:val="nil"/>
              <w:right w:val="nil"/>
            </w:tcBorders>
            <w:shd w:val="clear" w:color="auto" w:fill="FFFFFF"/>
            <w:tcMar>
              <w:left w:w="67" w:type="dxa"/>
              <w:right w:w="67" w:type="dxa"/>
            </w:tcMar>
            <w:vAlign w:val="bottom"/>
          </w:tcPr>
          <w:p w14:paraId="07A09D4A" w14:textId="77777777" w:rsidR="00FD6AAB" w:rsidRPr="00671306" w:rsidRDefault="00FD6AAB" w:rsidP="007747AC">
            <w:pPr>
              <w:spacing w:after="0" w:line="240" w:lineRule="auto"/>
              <w:jc w:val="center"/>
              <w:rPr>
                <w:bCs/>
                <w:sz w:val="20"/>
                <w:szCs w:val="20"/>
              </w:rPr>
            </w:pPr>
            <w:r w:rsidRPr="00671306">
              <w:rPr>
                <w:bCs/>
                <w:sz w:val="20"/>
                <w:szCs w:val="20"/>
              </w:rPr>
              <w:t>2,550 (10.4%)</w:t>
            </w:r>
          </w:p>
        </w:tc>
        <w:tc>
          <w:tcPr>
            <w:tcW w:w="0" w:type="auto"/>
            <w:tcBorders>
              <w:top w:val="nil"/>
              <w:left w:val="nil"/>
              <w:bottom w:val="nil"/>
              <w:right w:val="nil"/>
            </w:tcBorders>
            <w:shd w:val="clear" w:color="auto" w:fill="FFFFFF"/>
            <w:tcMar>
              <w:left w:w="67" w:type="dxa"/>
              <w:right w:w="67" w:type="dxa"/>
            </w:tcMar>
            <w:vAlign w:val="bottom"/>
          </w:tcPr>
          <w:p w14:paraId="37BED0F6" w14:textId="77777777" w:rsidR="00FD6AAB" w:rsidRPr="00671306" w:rsidRDefault="00FD6AAB" w:rsidP="007747AC">
            <w:pPr>
              <w:spacing w:after="0" w:line="240" w:lineRule="auto"/>
              <w:jc w:val="center"/>
              <w:rPr>
                <w:bCs/>
                <w:sz w:val="20"/>
                <w:szCs w:val="20"/>
              </w:rPr>
            </w:pPr>
            <w:r w:rsidRPr="00671306">
              <w:rPr>
                <w:bCs/>
                <w:sz w:val="20"/>
                <w:szCs w:val="20"/>
              </w:rPr>
              <w:t>4,942 (19.1%)</w:t>
            </w:r>
          </w:p>
        </w:tc>
        <w:tc>
          <w:tcPr>
            <w:tcW w:w="0" w:type="auto"/>
            <w:tcBorders>
              <w:top w:val="nil"/>
              <w:left w:val="nil"/>
              <w:bottom w:val="nil"/>
              <w:right w:val="nil"/>
            </w:tcBorders>
            <w:shd w:val="clear" w:color="auto" w:fill="FFFFFF"/>
            <w:tcMar>
              <w:left w:w="67" w:type="dxa"/>
              <w:right w:w="67" w:type="dxa"/>
            </w:tcMar>
            <w:vAlign w:val="bottom"/>
          </w:tcPr>
          <w:p w14:paraId="2E63463C" w14:textId="77777777" w:rsidR="00FD6AAB" w:rsidRPr="00671306" w:rsidRDefault="00FD6AAB" w:rsidP="007747AC">
            <w:pPr>
              <w:spacing w:after="0" w:line="240" w:lineRule="auto"/>
              <w:jc w:val="center"/>
              <w:rPr>
                <w:bCs/>
                <w:sz w:val="20"/>
                <w:szCs w:val="20"/>
              </w:rPr>
            </w:pPr>
            <w:r w:rsidRPr="00671306">
              <w:rPr>
                <w:bCs/>
                <w:sz w:val="20"/>
                <w:szCs w:val="20"/>
              </w:rPr>
              <w:t>1,943 (18.2%)</w:t>
            </w:r>
          </w:p>
        </w:tc>
        <w:tc>
          <w:tcPr>
            <w:tcW w:w="0" w:type="auto"/>
            <w:tcBorders>
              <w:top w:val="nil"/>
              <w:left w:val="nil"/>
              <w:bottom w:val="nil"/>
              <w:right w:val="nil"/>
            </w:tcBorders>
            <w:shd w:val="clear" w:color="auto" w:fill="FFFFFF"/>
            <w:tcMar>
              <w:left w:w="67" w:type="dxa"/>
              <w:right w:w="67" w:type="dxa"/>
            </w:tcMar>
            <w:vAlign w:val="bottom"/>
          </w:tcPr>
          <w:p w14:paraId="318A2F9C" w14:textId="77777777" w:rsidR="00FD6AAB" w:rsidRPr="00671306" w:rsidRDefault="00FD6AAB" w:rsidP="007747AC">
            <w:pPr>
              <w:spacing w:after="0" w:line="240" w:lineRule="auto"/>
              <w:jc w:val="center"/>
              <w:rPr>
                <w:bCs/>
                <w:sz w:val="20"/>
                <w:szCs w:val="20"/>
              </w:rPr>
            </w:pPr>
            <w:r w:rsidRPr="00671306">
              <w:rPr>
                <w:bCs/>
                <w:sz w:val="20"/>
                <w:szCs w:val="20"/>
              </w:rPr>
              <w:t>2,553 (13.3%)</w:t>
            </w:r>
          </w:p>
        </w:tc>
        <w:tc>
          <w:tcPr>
            <w:tcW w:w="0" w:type="auto"/>
            <w:tcBorders>
              <w:top w:val="nil"/>
              <w:left w:val="nil"/>
              <w:bottom w:val="nil"/>
              <w:right w:val="nil"/>
            </w:tcBorders>
            <w:shd w:val="clear" w:color="auto" w:fill="FFFFFF"/>
            <w:tcMar>
              <w:left w:w="67" w:type="dxa"/>
              <w:right w:w="67" w:type="dxa"/>
            </w:tcMar>
            <w:vAlign w:val="bottom"/>
          </w:tcPr>
          <w:p w14:paraId="1D5135E9" w14:textId="77777777" w:rsidR="00FD6AAB" w:rsidRPr="00671306" w:rsidRDefault="00FD6AAB" w:rsidP="007747AC">
            <w:pPr>
              <w:spacing w:after="0" w:line="240" w:lineRule="auto"/>
              <w:jc w:val="center"/>
              <w:rPr>
                <w:bCs/>
                <w:sz w:val="20"/>
                <w:szCs w:val="20"/>
              </w:rPr>
            </w:pPr>
            <w:r w:rsidRPr="00671306">
              <w:rPr>
                <w:bCs/>
                <w:sz w:val="20"/>
                <w:szCs w:val="20"/>
              </w:rPr>
              <w:t>337 (9.1%)</w:t>
            </w:r>
          </w:p>
        </w:tc>
      </w:tr>
      <w:tr w:rsidR="00FD6AAB" w:rsidRPr="00671306" w14:paraId="47435BE3"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13FCD42C" w14:textId="77777777" w:rsidR="00FD6AAB" w:rsidRPr="00671306" w:rsidRDefault="00FD6AAB" w:rsidP="007747AC">
            <w:pPr>
              <w:spacing w:after="0" w:line="240" w:lineRule="auto"/>
              <w:rPr>
                <w:bCs/>
              </w:rPr>
            </w:pPr>
            <w:r w:rsidRPr="00671306">
              <w:rPr>
                <w:bCs/>
              </w:rPr>
              <w:lastRenderedPageBreak/>
              <w:tab/>
              <w:t>2+</w:t>
            </w:r>
          </w:p>
        </w:tc>
        <w:tc>
          <w:tcPr>
            <w:tcW w:w="0" w:type="auto"/>
            <w:tcBorders>
              <w:top w:val="nil"/>
              <w:left w:val="nil"/>
              <w:bottom w:val="nil"/>
              <w:right w:val="nil"/>
            </w:tcBorders>
            <w:shd w:val="clear" w:color="auto" w:fill="FFFFFF"/>
            <w:tcMar>
              <w:left w:w="67" w:type="dxa"/>
              <w:right w:w="67" w:type="dxa"/>
            </w:tcMar>
            <w:vAlign w:val="bottom"/>
          </w:tcPr>
          <w:p w14:paraId="65646749" w14:textId="77777777" w:rsidR="00FD6AAB" w:rsidRPr="00671306" w:rsidRDefault="00FD6AAB" w:rsidP="007747AC">
            <w:pPr>
              <w:spacing w:after="0" w:line="240" w:lineRule="auto"/>
              <w:jc w:val="center"/>
              <w:rPr>
                <w:bCs/>
                <w:sz w:val="20"/>
                <w:szCs w:val="20"/>
              </w:rPr>
            </w:pPr>
            <w:r w:rsidRPr="00671306">
              <w:rPr>
                <w:bCs/>
                <w:sz w:val="20"/>
                <w:szCs w:val="20"/>
              </w:rPr>
              <w:t>14,429 (17.2%)</w:t>
            </w:r>
          </w:p>
        </w:tc>
        <w:tc>
          <w:tcPr>
            <w:tcW w:w="0" w:type="auto"/>
            <w:tcBorders>
              <w:top w:val="nil"/>
              <w:left w:val="nil"/>
              <w:bottom w:val="nil"/>
              <w:right w:val="nil"/>
            </w:tcBorders>
            <w:shd w:val="clear" w:color="auto" w:fill="FFFFFF"/>
            <w:tcMar>
              <w:left w:w="67" w:type="dxa"/>
              <w:right w:w="67" w:type="dxa"/>
            </w:tcMar>
            <w:vAlign w:val="bottom"/>
          </w:tcPr>
          <w:p w14:paraId="57DB4A6A" w14:textId="77777777" w:rsidR="00FD6AAB" w:rsidRPr="00671306" w:rsidRDefault="00FD6AAB" w:rsidP="007747AC">
            <w:pPr>
              <w:spacing w:after="0" w:line="240" w:lineRule="auto"/>
              <w:jc w:val="center"/>
              <w:rPr>
                <w:bCs/>
                <w:sz w:val="20"/>
                <w:szCs w:val="20"/>
              </w:rPr>
            </w:pPr>
            <w:r w:rsidRPr="00671306">
              <w:rPr>
                <w:bCs/>
                <w:sz w:val="20"/>
                <w:szCs w:val="20"/>
              </w:rPr>
              <w:t>2,835 (11.6%)</w:t>
            </w:r>
          </w:p>
        </w:tc>
        <w:tc>
          <w:tcPr>
            <w:tcW w:w="0" w:type="auto"/>
            <w:tcBorders>
              <w:top w:val="nil"/>
              <w:left w:val="nil"/>
              <w:bottom w:val="nil"/>
              <w:right w:val="nil"/>
            </w:tcBorders>
            <w:shd w:val="clear" w:color="auto" w:fill="FFFFFF"/>
            <w:tcMar>
              <w:left w:w="67" w:type="dxa"/>
              <w:right w:w="67" w:type="dxa"/>
            </w:tcMar>
            <w:vAlign w:val="bottom"/>
          </w:tcPr>
          <w:p w14:paraId="12C297C2" w14:textId="77777777" w:rsidR="00FD6AAB" w:rsidRPr="00671306" w:rsidRDefault="00FD6AAB" w:rsidP="007747AC">
            <w:pPr>
              <w:spacing w:after="0" w:line="240" w:lineRule="auto"/>
              <w:jc w:val="center"/>
              <w:rPr>
                <w:bCs/>
                <w:sz w:val="20"/>
                <w:szCs w:val="20"/>
              </w:rPr>
            </w:pPr>
            <w:r w:rsidRPr="00671306">
              <w:rPr>
                <w:bCs/>
                <w:sz w:val="20"/>
                <w:szCs w:val="20"/>
              </w:rPr>
              <w:t>6,662 (25.8%)</w:t>
            </w:r>
          </w:p>
        </w:tc>
        <w:tc>
          <w:tcPr>
            <w:tcW w:w="0" w:type="auto"/>
            <w:tcBorders>
              <w:top w:val="nil"/>
              <w:left w:val="nil"/>
              <w:bottom w:val="nil"/>
              <w:right w:val="nil"/>
            </w:tcBorders>
            <w:shd w:val="clear" w:color="auto" w:fill="FFFFFF"/>
            <w:tcMar>
              <w:left w:w="67" w:type="dxa"/>
              <w:right w:w="67" w:type="dxa"/>
            </w:tcMar>
            <w:vAlign w:val="bottom"/>
          </w:tcPr>
          <w:p w14:paraId="4E449962" w14:textId="77777777" w:rsidR="00FD6AAB" w:rsidRPr="00671306" w:rsidRDefault="00FD6AAB" w:rsidP="007747AC">
            <w:pPr>
              <w:spacing w:after="0" w:line="240" w:lineRule="auto"/>
              <w:jc w:val="center"/>
              <w:rPr>
                <w:bCs/>
                <w:sz w:val="20"/>
                <w:szCs w:val="20"/>
              </w:rPr>
            </w:pPr>
            <w:r w:rsidRPr="00671306">
              <w:rPr>
                <w:bCs/>
                <w:sz w:val="20"/>
                <w:szCs w:val="20"/>
              </w:rPr>
              <w:t>2,085 (19.6%)</w:t>
            </w:r>
          </w:p>
        </w:tc>
        <w:tc>
          <w:tcPr>
            <w:tcW w:w="0" w:type="auto"/>
            <w:tcBorders>
              <w:top w:val="nil"/>
              <w:left w:val="nil"/>
              <w:bottom w:val="nil"/>
              <w:right w:val="nil"/>
            </w:tcBorders>
            <w:shd w:val="clear" w:color="auto" w:fill="FFFFFF"/>
            <w:tcMar>
              <w:left w:w="67" w:type="dxa"/>
              <w:right w:w="67" w:type="dxa"/>
            </w:tcMar>
            <w:vAlign w:val="bottom"/>
          </w:tcPr>
          <w:p w14:paraId="38BD2F60" w14:textId="77777777" w:rsidR="00FD6AAB" w:rsidRPr="00671306" w:rsidRDefault="00FD6AAB" w:rsidP="007747AC">
            <w:pPr>
              <w:spacing w:after="0" w:line="240" w:lineRule="auto"/>
              <w:jc w:val="center"/>
              <w:rPr>
                <w:bCs/>
                <w:sz w:val="20"/>
                <w:szCs w:val="20"/>
              </w:rPr>
            </w:pPr>
            <w:r w:rsidRPr="00671306">
              <w:rPr>
                <w:bCs/>
                <w:sz w:val="20"/>
                <w:szCs w:val="20"/>
              </w:rPr>
              <w:t>2,725 (14.2%)</w:t>
            </w:r>
          </w:p>
        </w:tc>
        <w:tc>
          <w:tcPr>
            <w:tcW w:w="0" w:type="auto"/>
            <w:tcBorders>
              <w:top w:val="nil"/>
              <w:left w:val="nil"/>
              <w:bottom w:val="nil"/>
              <w:right w:val="nil"/>
            </w:tcBorders>
            <w:shd w:val="clear" w:color="auto" w:fill="FFFFFF"/>
            <w:tcMar>
              <w:left w:w="67" w:type="dxa"/>
              <w:right w:w="67" w:type="dxa"/>
            </w:tcMar>
            <w:vAlign w:val="bottom"/>
          </w:tcPr>
          <w:p w14:paraId="4CCF497F" w14:textId="77777777" w:rsidR="00FD6AAB" w:rsidRPr="00671306" w:rsidRDefault="00FD6AAB" w:rsidP="007747AC">
            <w:pPr>
              <w:spacing w:after="0" w:line="240" w:lineRule="auto"/>
              <w:jc w:val="center"/>
              <w:rPr>
                <w:bCs/>
                <w:sz w:val="20"/>
                <w:szCs w:val="20"/>
              </w:rPr>
            </w:pPr>
            <w:r w:rsidRPr="00671306">
              <w:rPr>
                <w:bCs/>
                <w:sz w:val="20"/>
                <w:szCs w:val="20"/>
              </w:rPr>
              <w:t>122 (3.3%)</w:t>
            </w:r>
          </w:p>
        </w:tc>
      </w:tr>
      <w:tr w:rsidR="00FD6AAB" w:rsidRPr="00671306" w14:paraId="58710EBA"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7E28E9A1" w14:textId="77777777" w:rsidR="00FD6AAB" w:rsidRPr="00671306" w:rsidRDefault="00FD6AAB" w:rsidP="007747AC">
            <w:pPr>
              <w:spacing w:after="0" w:line="240" w:lineRule="auto"/>
              <w:rPr>
                <w:b/>
                <w:bCs/>
              </w:rPr>
            </w:pPr>
            <w:r w:rsidRPr="00671306">
              <w:rPr>
                <w:b/>
                <w:bCs/>
              </w:rPr>
              <w:t>Any Preoperative Risk Factors (Yes)</w:t>
            </w:r>
          </w:p>
        </w:tc>
        <w:tc>
          <w:tcPr>
            <w:tcW w:w="0" w:type="auto"/>
            <w:tcBorders>
              <w:top w:val="nil"/>
              <w:left w:val="nil"/>
              <w:bottom w:val="nil"/>
              <w:right w:val="nil"/>
            </w:tcBorders>
            <w:shd w:val="clear" w:color="auto" w:fill="FFFFFF"/>
            <w:tcMar>
              <w:left w:w="67" w:type="dxa"/>
              <w:right w:w="67" w:type="dxa"/>
            </w:tcMar>
            <w:vAlign w:val="bottom"/>
          </w:tcPr>
          <w:p w14:paraId="0297C159" w14:textId="77777777" w:rsidR="00FD6AAB" w:rsidRPr="00671306" w:rsidRDefault="00FD6AAB" w:rsidP="007747AC">
            <w:pPr>
              <w:spacing w:after="0" w:line="240" w:lineRule="auto"/>
              <w:jc w:val="center"/>
              <w:rPr>
                <w:bCs/>
                <w:sz w:val="20"/>
                <w:szCs w:val="20"/>
              </w:rPr>
            </w:pPr>
            <w:r w:rsidRPr="00671306">
              <w:rPr>
                <w:bCs/>
                <w:sz w:val="20"/>
                <w:szCs w:val="20"/>
              </w:rPr>
              <w:t>24,511 (29.2%)</w:t>
            </w:r>
          </w:p>
        </w:tc>
        <w:tc>
          <w:tcPr>
            <w:tcW w:w="0" w:type="auto"/>
            <w:tcBorders>
              <w:top w:val="nil"/>
              <w:left w:val="nil"/>
              <w:bottom w:val="nil"/>
              <w:right w:val="nil"/>
            </w:tcBorders>
            <w:shd w:val="clear" w:color="auto" w:fill="FFFFFF"/>
            <w:tcMar>
              <w:left w:w="67" w:type="dxa"/>
              <w:right w:w="67" w:type="dxa"/>
            </w:tcMar>
            <w:vAlign w:val="bottom"/>
          </w:tcPr>
          <w:p w14:paraId="12E1308D" w14:textId="77777777" w:rsidR="00FD6AAB" w:rsidRPr="00671306" w:rsidRDefault="00FD6AAB" w:rsidP="007747AC">
            <w:pPr>
              <w:spacing w:after="0" w:line="240" w:lineRule="auto"/>
              <w:jc w:val="center"/>
              <w:rPr>
                <w:bCs/>
                <w:sz w:val="20"/>
                <w:szCs w:val="20"/>
              </w:rPr>
            </w:pPr>
            <w:r w:rsidRPr="00671306">
              <w:rPr>
                <w:bCs/>
                <w:sz w:val="20"/>
                <w:szCs w:val="20"/>
              </w:rPr>
              <w:t>4,870 (19.9%)</w:t>
            </w:r>
          </w:p>
        </w:tc>
        <w:tc>
          <w:tcPr>
            <w:tcW w:w="0" w:type="auto"/>
            <w:tcBorders>
              <w:top w:val="nil"/>
              <w:left w:val="nil"/>
              <w:bottom w:val="nil"/>
              <w:right w:val="nil"/>
            </w:tcBorders>
            <w:shd w:val="clear" w:color="auto" w:fill="FFFFFF"/>
            <w:tcMar>
              <w:left w:w="67" w:type="dxa"/>
              <w:right w:w="67" w:type="dxa"/>
            </w:tcMar>
            <w:vAlign w:val="bottom"/>
          </w:tcPr>
          <w:p w14:paraId="6410540F" w14:textId="77777777" w:rsidR="00FD6AAB" w:rsidRPr="00671306" w:rsidRDefault="00FD6AAB" w:rsidP="007747AC">
            <w:pPr>
              <w:spacing w:after="0" w:line="240" w:lineRule="auto"/>
              <w:jc w:val="center"/>
              <w:rPr>
                <w:bCs/>
                <w:sz w:val="20"/>
                <w:szCs w:val="20"/>
              </w:rPr>
            </w:pPr>
            <w:r w:rsidRPr="00671306">
              <w:rPr>
                <w:bCs/>
                <w:sz w:val="20"/>
                <w:szCs w:val="20"/>
              </w:rPr>
              <w:t>7,191 (27.8%)</w:t>
            </w:r>
          </w:p>
        </w:tc>
        <w:tc>
          <w:tcPr>
            <w:tcW w:w="0" w:type="auto"/>
            <w:tcBorders>
              <w:top w:val="nil"/>
              <w:left w:val="nil"/>
              <w:bottom w:val="nil"/>
              <w:right w:val="nil"/>
            </w:tcBorders>
            <w:shd w:val="clear" w:color="auto" w:fill="FFFFFF"/>
            <w:tcMar>
              <w:left w:w="67" w:type="dxa"/>
              <w:right w:w="67" w:type="dxa"/>
            </w:tcMar>
            <w:vAlign w:val="bottom"/>
          </w:tcPr>
          <w:p w14:paraId="6175B530" w14:textId="77777777" w:rsidR="00FD6AAB" w:rsidRPr="00671306" w:rsidRDefault="00FD6AAB" w:rsidP="007747AC">
            <w:pPr>
              <w:spacing w:after="0" w:line="240" w:lineRule="auto"/>
              <w:jc w:val="center"/>
              <w:rPr>
                <w:bCs/>
                <w:sz w:val="20"/>
                <w:szCs w:val="20"/>
              </w:rPr>
            </w:pPr>
            <w:r w:rsidRPr="00671306">
              <w:rPr>
                <w:bCs/>
                <w:sz w:val="20"/>
                <w:szCs w:val="20"/>
              </w:rPr>
              <w:t>3,526 (33.1%)</w:t>
            </w:r>
          </w:p>
        </w:tc>
        <w:tc>
          <w:tcPr>
            <w:tcW w:w="0" w:type="auto"/>
            <w:tcBorders>
              <w:top w:val="nil"/>
              <w:left w:val="nil"/>
              <w:bottom w:val="nil"/>
              <w:right w:val="nil"/>
            </w:tcBorders>
            <w:shd w:val="clear" w:color="auto" w:fill="FFFFFF"/>
            <w:tcMar>
              <w:left w:w="67" w:type="dxa"/>
              <w:right w:w="67" w:type="dxa"/>
            </w:tcMar>
            <w:vAlign w:val="bottom"/>
          </w:tcPr>
          <w:p w14:paraId="7BB4E84C" w14:textId="77777777" w:rsidR="00FD6AAB" w:rsidRPr="00671306" w:rsidRDefault="00FD6AAB" w:rsidP="007747AC">
            <w:pPr>
              <w:spacing w:after="0" w:line="240" w:lineRule="auto"/>
              <w:jc w:val="center"/>
              <w:rPr>
                <w:bCs/>
                <w:sz w:val="20"/>
                <w:szCs w:val="20"/>
              </w:rPr>
            </w:pPr>
            <w:r w:rsidRPr="00671306">
              <w:rPr>
                <w:bCs/>
                <w:sz w:val="20"/>
                <w:szCs w:val="20"/>
              </w:rPr>
              <w:t>7,480 (39.0%)</w:t>
            </w:r>
          </w:p>
        </w:tc>
        <w:tc>
          <w:tcPr>
            <w:tcW w:w="0" w:type="auto"/>
            <w:tcBorders>
              <w:top w:val="nil"/>
              <w:left w:val="nil"/>
              <w:bottom w:val="nil"/>
              <w:right w:val="nil"/>
            </w:tcBorders>
            <w:shd w:val="clear" w:color="auto" w:fill="FFFFFF"/>
            <w:tcMar>
              <w:left w:w="67" w:type="dxa"/>
              <w:right w:w="67" w:type="dxa"/>
            </w:tcMar>
            <w:vAlign w:val="bottom"/>
          </w:tcPr>
          <w:p w14:paraId="6640A118" w14:textId="77777777" w:rsidR="00FD6AAB" w:rsidRPr="00671306" w:rsidRDefault="00FD6AAB" w:rsidP="007747AC">
            <w:pPr>
              <w:spacing w:after="0" w:line="240" w:lineRule="auto"/>
              <w:jc w:val="center"/>
              <w:rPr>
                <w:bCs/>
                <w:sz w:val="20"/>
                <w:szCs w:val="20"/>
              </w:rPr>
            </w:pPr>
            <w:r w:rsidRPr="00671306">
              <w:rPr>
                <w:bCs/>
                <w:sz w:val="20"/>
                <w:szCs w:val="20"/>
              </w:rPr>
              <w:t>1,444 (39.0%)</w:t>
            </w:r>
          </w:p>
        </w:tc>
      </w:tr>
      <w:tr w:rsidR="00FD6AAB" w:rsidRPr="00671306" w14:paraId="07E16134"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044EDCD3" w14:textId="77777777" w:rsidR="00FD6AAB" w:rsidRPr="00671306" w:rsidRDefault="00FD6AAB" w:rsidP="007747AC">
            <w:pPr>
              <w:spacing w:after="0" w:line="240" w:lineRule="auto"/>
              <w:rPr>
                <w:b/>
                <w:bCs/>
              </w:rPr>
            </w:pPr>
            <w:r w:rsidRPr="00671306">
              <w:rPr>
                <w:b/>
                <w:bCs/>
              </w:rPr>
              <w:t>Any Non-cardiac Congenital Anatomic Abnormality (Yes)</w:t>
            </w:r>
          </w:p>
        </w:tc>
        <w:tc>
          <w:tcPr>
            <w:tcW w:w="0" w:type="auto"/>
            <w:tcBorders>
              <w:top w:val="nil"/>
              <w:left w:val="nil"/>
              <w:bottom w:val="nil"/>
              <w:right w:val="nil"/>
            </w:tcBorders>
            <w:shd w:val="clear" w:color="auto" w:fill="FFFFFF"/>
            <w:tcMar>
              <w:left w:w="67" w:type="dxa"/>
              <w:right w:w="67" w:type="dxa"/>
            </w:tcMar>
            <w:vAlign w:val="bottom"/>
          </w:tcPr>
          <w:p w14:paraId="607A49AA" w14:textId="77777777" w:rsidR="00FD6AAB" w:rsidRPr="00671306" w:rsidRDefault="00FD6AAB" w:rsidP="007747AC">
            <w:pPr>
              <w:spacing w:after="0" w:line="240" w:lineRule="auto"/>
              <w:jc w:val="center"/>
              <w:rPr>
                <w:bCs/>
                <w:sz w:val="20"/>
                <w:szCs w:val="20"/>
              </w:rPr>
            </w:pPr>
            <w:r w:rsidRPr="00671306">
              <w:rPr>
                <w:bCs/>
                <w:sz w:val="20"/>
                <w:szCs w:val="20"/>
              </w:rPr>
              <w:t>2,314 (2.8%)</w:t>
            </w:r>
          </w:p>
        </w:tc>
        <w:tc>
          <w:tcPr>
            <w:tcW w:w="0" w:type="auto"/>
            <w:tcBorders>
              <w:top w:val="nil"/>
              <w:left w:val="nil"/>
              <w:bottom w:val="nil"/>
              <w:right w:val="nil"/>
            </w:tcBorders>
            <w:shd w:val="clear" w:color="auto" w:fill="FFFFFF"/>
            <w:tcMar>
              <w:left w:w="67" w:type="dxa"/>
              <w:right w:w="67" w:type="dxa"/>
            </w:tcMar>
            <w:vAlign w:val="bottom"/>
          </w:tcPr>
          <w:p w14:paraId="4E68F5BE" w14:textId="77777777" w:rsidR="00FD6AAB" w:rsidRPr="00671306" w:rsidRDefault="00FD6AAB" w:rsidP="007747AC">
            <w:pPr>
              <w:spacing w:after="0" w:line="240" w:lineRule="auto"/>
              <w:jc w:val="center"/>
              <w:rPr>
                <w:bCs/>
                <w:sz w:val="20"/>
                <w:szCs w:val="20"/>
              </w:rPr>
            </w:pPr>
            <w:r w:rsidRPr="00671306">
              <w:rPr>
                <w:bCs/>
                <w:sz w:val="20"/>
                <w:szCs w:val="20"/>
              </w:rPr>
              <w:t>466 (1.9%)</w:t>
            </w:r>
          </w:p>
        </w:tc>
        <w:tc>
          <w:tcPr>
            <w:tcW w:w="0" w:type="auto"/>
            <w:tcBorders>
              <w:top w:val="nil"/>
              <w:left w:val="nil"/>
              <w:bottom w:val="nil"/>
              <w:right w:val="nil"/>
            </w:tcBorders>
            <w:shd w:val="clear" w:color="auto" w:fill="FFFFFF"/>
            <w:tcMar>
              <w:left w:w="67" w:type="dxa"/>
              <w:right w:w="67" w:type="dxa"/>
            </w:tcMar>
            <w:vAlign w:val="bottom"/>
          </w:tcPr>
          <w:p w14:paraId="2BA864F3" w14:textId="77777777" w:rsidR="00FD6AAB" w:rsidRPr="00671306" w:rsidRDefault="00FD6AAB" w:rsidP="007747AC">
            <w:pPr>
              <w:spacing w:after="0" w:line="240" w:lineRule="auto"/>
              <w:jc w:val="center"/>
              <w:rPr>
                <w:bCs/>
                <w:sz w:val="20"/>
                <w:szCs w:val="20"/>
              </w:rPr>
            </w:pPr>
            <w:r w:rsidRPr="00671306">
              <w:rPr>
                <w:bCs/>
                <w:sz w:val="20"/>
                <w:szCs w:val="20"/>
              </w:rPr>
              <w:t>693 (2.7%)</w:t>
            </w:r>
          </w:p>
        </w:tc>
        <w:tc>
          <w:tcPr>
            <w:tcW w:w="0" w:type="auto"/>
            <w:tcBorders>
              <w:top w:val="nil"/>
              <w:left w:val="nil"/>
              <w:bottom w:val="nil"/>
              <w:right w:val="nil"/>
            </w:tcBorders>
            <w:shd w:val="clear" w:color="auto" w:fill="FFFFFF"/>
            <w:tcMar>
              <w:left w:w="67" w:type="dxa"/>
              <w:right w:w="67" w:type="dxa"/>
            </w:tcMar>
            <w:vAlign w:val="bottom"/>
          </w:tcPr>
          <w:p w14:paraId="76357978" w14:textId="77777777" w:rsidR="00FD6AAB" w:rsidRPr="00671306" w:rsidRDefault="00FD6AAB" w:rsidP="007747AC">
            <w:pPr>
              <w:spacing w:after="0" w:line="240" w:lineRule="auto"/>
              <w:jc w:val="center"/>
              <w:rPr>
                <w:bCs/>
                <w:sz w:val="20"/>
                <w:szCs w:val="20"/>
              </w:rPr>
            </w:pPr>
            <w:r w:rsidRPr="00671306">
              <w:rPr>
                <w:bCs/>
                <w:sz w:val="20"/>
                <w:szCs w:val="20"/>
              </w:rPr>
              <w:t>314 (2.9%)</w:t>
            </w:r>
          </w:p>
        </w:tc>
        <w:tc>
          <w:tcPr>
            <w:tcW w:w="0" w:type="auto"/>
            <w:tcBorders>
              <w:top w:val="nil"/>
              <w:left w:val="nil"/>
              <w:bottom w:val="nil"/>
              <w:right w:val="nil"/>
            </w:tcBorders>
            <w:shd w:val="clear" w:color="auto" w:fill="FFFFFF"/>
            <w:tcMar>
              <w:left w:w="67" w:type="dxa"/>
              <w:right w:w="67" w:type="dxa"/>
            </w:tcMar>
            <w:vAlign w:val="bottom"/>
          </w:tcPr>
          <w:p w14:paraId="7C81DD76" w14:textId="77777777" w:rsidR="00FD6AAB" w:rsidRPr="00671306" w:rsidRDefault="00FD6AAB" w:rsidP="007747AC">
            <w:pPr>
              <w:spacing w:after="0" w:line="240" w:lineRule="auto"/>
              <w:jc w:val="center"/>
              <w:rPr>
                <w:bCs/>
                <w:sz w:val="20"/>
                <w:szCs w:val="20"/>
              </w:rPr>
            </w:pPr>
            <w:r w:rsidRPr="00671306">
              <w:rPr>
                <w:bCs/>
                <w:sz w:val="20"/>
                <w:szCs w:val="20"/>
              </w:rPr>
              <w:t>738 (3.8%)</w:t>
            </w:r>
          </w:p>
        </w:tc>
        <w:tc>
          <w:tcPr>
            <w:tcW w:w="0" w:type="auto"/>
            <w:tcBorders>
              <w:top w:val="nil"/>
              <w:left w:val="nil"/>
              <w:bottom w:val="nil"/>
              <w:right w:val="nil"/>
            </w:tcBorders>
            <w:shd w:val="clear" w:color="auto" w:fill="FFFFFF"/>
            <w:tcMar>
              <w:left w:w="67" w:type="dxa"/>
              <w:right w:w="67" w:type="dxa"/>
            </w:tcMar>
            <w:vAlign w:val="bottom"/>
          </w:tcPr>
          <w:p w14:paraId="1D19F53A" w14:textId="77777777" w:rsidR="00FD6AAB" w:rsidRPr="00671306" w:rsidRDefault="00FD6AAB" w:rsidP="007747AC">
            <w:pPr>
              <w:spacing w:after="0" w:line="240" w:lineRule="auto"/>
              <w:jc w:val="center"/>
              <w:rPr>
                <w:bCs/>
                <w:sz w:val="20"/>
                <w:szCs w:val="20"/>
              </w:rPr>
            </w:pPr>
            <w:r w:rsidRPr="00671306">
              <w:rPr>
                <w:bCs/>
                <w:sz w:val="20"/>
                <w:szCs w:val="20"/>
              </w:rPr>
              <w:t>103 (2.8%)</w:t>
            </w:r>
          </w:p>
        </w:tc>
      </w:tr>
      <w:tr w:rsidR="00FD6AAB" w:rsidRPr="00671306" w14:paraId="1C20CB7A"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6C5AC508" w14:textId="77777777" w:rsidR="00FD6AAB" w:rsidRPr="00671306" w:rsidRDefault="00FD6AAB" w:rsidP="007747AC">
            <w:pPr>
              <w:spacing w:after="0" w:line="240" w:lineRule="auto"/>
              <w:rPr>
                <w:b/>
                <w:bCs/>
              </w:rPr>
            </w:pPr>
            <w:r w:rsidRPr="00671306">
              <w:rPr>
                <w:b/>
                <w:bCs/>
              </w:rPr>
              <w:t>Any Chromosomal Abnormality (Yes)</w:t>
            </w:r>
          </w:p>
        </w:tc>
        <w:tc>
          <w:tcPr>
            <w:tcW w:w="0" w:type="auto"/>
            <w:tcBorders>
              <w:top w:val="nil"/>
              <w:left w:val="nil"/>
              <w:bottom w:val="nil"/>
              <w:right w:val="nil"/>
            </w:tcBorders>
            <w:shd w:val="clear" w:color="auto" w:fill="FFFFFF"/>
            <w:tcMar>
              <w:left w:w="67" w:type="dxa"/>
              <w:right w:w="67" w:type="dxa"/>
            </w:tcMar>
            <w:vAlign w:val="bottom"/>
          </w:tcPr>
          <w:p w14:paraId="7145A622" w14:textId="77777777" w:rsidR="00FD6AAB" w:rsidRPr="00671306" w:rsidRDefault="00FD6AAB" w:rsidP="007747AC">
            <w:pPr>
              <w:spacing w:after="0" w:line="240" w:lineRule="auto"/>
              <w:jc w:val="center"/>
              <w:rPr>
                <w:bCs/>
                <w:sz w:val="20"/>
                <w:szCs w:val="20"/>
              </w:rPr>
            </w:pPr>
            <w:r w:rsidRPr="00671306">
              <w:rPr>
                <w:bCs/>
                <w:sz w:val="20"/>
                <w:szCs w:val="20"/>
              </w:rPr>
              <w:t>11,761 (14.0%)</w:t>
            </w:r>
          </w:p>
        </w:tc>
        <w:tc>
          <w:tcPr>
            <w:tcW w:w="0" w:type="auto"/>
            <w:tcBorders>
              <w:top w:val="nil"/>
              <w:left w:val="nil"/>
              <w:bottom w:val="nil"/>
              <w:right w:val="nil"/>
            </w:tcBorders>
            <w:shd w:val="clear" w:color="auto" w:fill="FFFFFF"/>
            <w:tcMar>
              <w:left w:w="67" w:type="dxa"/>
              <w:right w:w="67" w:type="dxa"/>
            </w:tcMar>
            <w:vAlign w:val="bottom"/>
          </w:tcPr>
          <w:p w14:paraId="18036BA7" w14:textId="77777777" w:rsidR="00FD6AAB" w:rsidRPr="00671306" w:rsidRDefault="00FD6AAB" w:rsidP="007747AC">
            <w:pPr>
              <w:spacing w:after="0" w:line="240" w:lineRule="auto"/>
              <w:jc w:val="center"/>
              <w:rPr>
                <w:bCs/>
                <w:sz w:val="20"/>
                <w:szCs w:val="20"/>
              </w:rPr>
            </w:pPr>
            <w:r w:rsidRPr="00671306">
              <w:rPr>
                <w:bCs/>
                <w:sz w:val="20"/>
                <w:szCs w:val="20"/>
              </w:rPr>
              <w:t>3,367 (13.7%)</w:t>
            </w:r>
          </w:p>
        </w:tc>
        <w:tc>
          <w:tcPr>
            <w:tcW w:w="0" w:type="auto"/>
            <w:tcBorders>
              <w:top w:val="nil"/>
              <w:left w:val="nil"/>
              <w:bottom w:val="nil"/>
              <w:right w:val="nil"/>
            </w:tcBorders>
            <w:shd w:val="clear" w:color="auto" w:fill="FFFFFF"/>
            <w:tcMar>
              <w:left w:w="67" w:type="dxa"/>
              <w:right w:w="67" w:type="dxa"/>
            </w:tcMar>
            <w:vAlign w:val="bottom"/>
          </w:tcPr>
          <w:p w14:paraId="56459E8A" w14:textId="77777777" w:rsidR="00FD6AAB" w:rsidRPr="00671306" w:rsidRDefault="00FD6AAB" w:rsidP="007747AC">
            <w:pPr>
              <w:spacing w:after="0" w:line="240" w:lineRule="auto"/>
              <w:jc w:val="center"/>
              <w:rPr>
                <w:bCs/>
                <w:sz w:val="20"/>
                <w:szCs w:val="20"/>
              </w:rPr>
            </w:pPr>
            <w:r w:rsidRPr="00671306">
              <w:rPr>
                <w:bCs/>
                <w:sz w:val="20"/>
                <w:szCs w:val="20"/>
              </w:rPr>
              <w:t>2,472 (9.6%)</w:t>
            </w:r>
          </w:p>
        </w:tc>
        <w:tc>
          <w:tcPr>
            <w:tcW w:w="0" w:type="auto"/>
            <w:tcBorders>
              <w:top w:val="nil"/>
              <w:left w:val="nil"/>
              <w:bottom w:val="nil"/>
              <w:right w:val="nil"/>
            </w:tcBorders>
            <w:shd w:val="clear" w:color="auto" w:fill="FFFFFF"/>
            <w:tcMar>
              <w:left w:w="67" w:type="dxa"/>
              <w:right w:w="67" w:type="dxa"/>
            </w:tcMar>
            <w:vAlign w:val="bottom"/>
          </w:tcPr>
          <w:p w14:paraId="47DFE8CD" w14:textId="77777777" w:rsidR="00FD6AAB" w:rsidRPr="00671306" w:rsidRDefault="00FD6AAB" w:rsidP="007747AC">
            <w:pPr>
              <w:spacing w:after="0" w:line="240" w:lineRule="auto"/>
              <w:jc w:val="center"/>
              <w:rPr>
                <w:bCs/>
                <w:sz w:val="20"/>
                <w:szCs w:val="20"/>
              </w:rPr>
            </w:pPr>
            <w:r w:rsidRPr="00671306">
              <w:rPr>
                <w:bCs/>
                <w:sz w:val="20"/>
                <w:szCs w:val="20"/>
              </w:rPr>
              <w:t>2,972 (27.9%)</w:t>
            </w:r>
          </w:p>
        </w:tc>
        <w:tc>
          <w:tcPr>
            <w:tcW w:w="0" w:type="auto"/>
            <w:tcBorders>
              <w:top w:val="nil"/>
              <w:left w:val="nil"/>
              <w:bottom w:val="nil"/>
              <w:right w:val="nil"/>
            </w:tcBorders>
            <w:shd w:val="clear" w:color="auto" w:fill="FFFFFF"/>
            <w:tcMar>
              <w:left w:w="67" w:type="dxa"/>
              <w:right w:w="67" w:type="dxa"/>
            </w:tcMar>
            <w:vAlign w:val="bottom"/>
          </w:tcPr>
          <w:p w14:paraId="73F2E40D" w14:textId="77777777" w:rsidR="00FD6AAB" w:rsidRPr="00671306" w:rsidRDefault="00FD6AAB" w:rsidP="007747AC">
            <w:pPr>
              <w:spacing w:after="0" w:line="240" w:lineRule="auto"/>
              <w:jc w:val="center"/>
              <w:rPr>
                <w:bCs/>
                <w:sz w:val="20"/>
                <w:szCs w:val="20"/>
              </w:rPr>
            </w:pPr>
            <w:r w:rsidRPr="00671306">
              <w:rPr>
                <w:bCs/>
                <w:sz w:val="20"/>
                <w:szCs w:val="20"/>
              </w:rPr>
              <w:t>2,618 (13.6%)</w:t>
            </w:r>
          </w:p>
        </w:tc>
        <w:tc>
          <w:tcPr>
            <w:tcW w:w="0" w:type="auto"/>
            <w:tcBorders>
              <w:top w:val="nil"/>
              <w:left w:val="nil"/>
              <w:bottom w:val="nil"/>
              <w:right w:val="nil"/>
            </w:tcBorders>
            <w:shd w:val="clear" w:color="auto" w:fill="FFFFFF"/>
            <w:tcMar>
              <w:left w:w="67" w:type="dxa"/>
              <w:right w:w="67" w:type="dxa"/>
            </w:tcMar>
            <w:vAlign w:val="bottom"/>
          </w:tcPr>
          <w:p w14:paraId="4823AFEC" w14:textId="77777777" w:rsidR="00FD6AAB" w:rsidRPr="00671306" w:rsidRDefault="00FD6AAB" w:rsidP="007747AC">
            <w:pPr>
              <w:spacing w:after="0" w:line="240" w:lineRule="auto"/>
              <w:jc w:val="center"/>
              <w:rPr>
                <w:bCs/>
                <w:sz w:val="20"/>
                <w:szCs w:val="20"/>
              </w:rPr>
            </w:pPr>
            <w:r w:rsidRPr="00671306">
              <w:rPr>
                <w:bCs/>
                <w:sz w:val="20"/>
                <w:szCs w:val="20"/>
              </w:rPr>
              <w:t>332 (9.0%)</w:t>
            </w:r>
          </w:p>
        </w:tc>
      </w:tr>
      <w:tr w:rsidR="00FD6AAB" w:rsidRPr="00671306" w14:paraId="0498CC3C" w14:textId="77777777" w:rsidTr="007747AC">
        <w:trPr>
          <w:cantSplit/>
        </w:trPr>
        <w:tc>
          <w:tcPr>
            <w:tcW w:w="0" w:type="auto"/>
            <w:tcBorders>
              <w:top w:val="nil"/>
              <w:left w:val="nil"/>
              <w:bottom w:val="nil"/>
              <w:right w:val="nil"/>
            </w:tcBorders>
            <w:shd w:val="clear" w:color="auto" w:fill="FFFFFF"/>
            <w:tcMar>
              <w:left w:w="67" w:type="dxa"/>
              <w:right w:w="67" w:type="dxa"/>
            </w:tcMar>
            <w:vAlign w:val="bottom"/>
          </w:tcPr>
          <w:p w14:paraId="312AB986" w14:textId="77777777" w:rsidR="00FD6AAB" w:rsidRPr="00671306" w:rsidRDefault="00FD6AAB" w:rsidP="007747AC">
            <w:pPr>
              <w:spacing w:after="0" w:line="240" w:lineRule="auto"/>
              <w:rPr>
                <w:b/>
                <w:bCs/>
              </w:rPr>
            </w:pPr>
            <w:r w:rsidRPr="00671306">
              <w:rPr>
                <w:b/>
                <w:bCs/>
              </w:rPr>
              <w:t>Any Syndrome (Yes)</w:t>
            </w:r>
          </w:p>
        </w:tc>
        <w:tc>
          <w:tcPr>
            <w:tcW w:w="0" w:type="auto"/>
            <w:tcBorders>
              <w:top w:val="nil"/>
              <w:left w:val="nil"/>
              <w:bottom w:val="nil"/>
              <w:right w:val="nil"/>
            </w:tcBorders>
            <w:shd w:val="clear" w:color="auto" w:fill="FFFFFF"/>
            <w:tcMar>
              <w:left w:w="67" w:type="dxa"/>
              <w:right w:w="67" w:type="dxa"/>
            </w:tcMar>
            <w:vAlign w:val="bottom"/>
          </w:tcPr>
          <w:p w14:paraId="4F1C17FB" w14:textId="77777777" w:rsidR="00FD6AAB" w:rsidRPr="00671306" w:rsidRDefault="00FD6AAB" w:rsidP="007747AC">
            <w:pPr>
              <w:spacing w:after="0" w:line="240" w:lineRule="auto"/>
              <w:jc w:val="center"/>
              <w:rPr>
                <w:bCs/>
                <w:sz w:val="20"/>
                <w:szCs w:val="20"/>
              </w:rPr>
            </w:pPr>
            <w:r w:rsidRPr="00671306">
              <w:rPr>
                <w:bCs/>
                <w:sz w:val="20"/>
                <w:szCs w:val="20"/>
              </w:rPr>
              <w:t>15,412 (18.4%)</w:t>
            </w:r>
          </w:p>
        </w:tc>
        <w:tc>
          <w:tcPr>
            <w:tcW w:w="0" w:type="auto"/>
            <w:tcBorders>
              <w:top w:val="nil"/>
              <w:left w:val="nil"/>
              <w:bottom w:val="nil"/>
              <w:right w:val="nil"/>
            </w:tcBorders>
            <w:shd w:val="clear" w:color="auto" w:fill="FFFFFF"/>
            <w:tcMar>
              <w:left w:w="67" w:type="dxa"/>
              <w:right w:w="67" w:type="dxa"/>
            </w:tcMar>
            <w:vAlign w:val="bottom"/>
          </w:tcPr>
          <w:p w14:paraId="03D0CAE9" w14:textId="77777777" w:rsidR="00FD6AAB" w:rsidRPr="00671306" w:rsidRDefault="00FD6AAB" w:rsidP="007747AC">
            <w:pPr>
              <w:spacing w:after="0" w:line="240" w:lineRule="auto"/>
              <w:jc w:val="center"/>
              <w:rPr>
                <w:bCs/>
                <w:sz w:val="20"/>
                <w:szCs w:val="20"/>
              </w:rPr>
            </w:pPr>
            <w:r w:rsidRPr="00671306">
              <w:rPr>
                <w:bCs/>
                <w:sz w:val="20"/>
                <w:szCs w:val="20"/>
              </w:rPr>
              <w:t>4,034 (16.5%)</w:t>
            </w:r>
          </w:p>
        </w:tc>
        <w:tc>
          <w:tcPr>
            <w:tcW w:w="0" w:type="auto"/>
            <w:tcBorders>
              <w:top w:val="nil"/>
              <w:left w:val="nil"/>
              <w:bottom w:val="nil"/>
              <w:right w:val="nil"/>
            </w:tcBorders>
            <w:shd w:val="clear" w:color="auto" w:fill="FFFFFF"/>
            <w:tcMar>
              <w:left w:w="67" w:type="dxa"/>
              <w:right w:w="67" w:type="dxa"/>
            </w:tcMar>
            <w:vAlign w:val="bottom"/>
          </w:tcPr>
          <w:p w14:paraId="7C04EE22" w14:textId="77777777" w:rsidR="00FD6AAB" w:rsidRPr="00671306" w:rsidRDefault="00FD6AAB" w:rsidP="007747AC">
            <w:pPr>
              <w:spacing w:after="0" w:line="240" w:lineRule="auto"/>
              <w:jc w:val="center"/>
              <w:rPr>
                <w:bCs/>
                <w:sz w:val="20"/>
                <w:szCs w:val="20"/>
              </w:rPr>
            </w:pPr>
            <w:r w:rsidRPr="00671306">
              <w:rPr>
                <w:bCs/>
                <w:sz w:val="20"/>
                <w:szCs w:val="20"/>
              </w:rPr>
              <w:t>3,865 (14.9%)</w:t>
            </w:r>
          </w:p>
        </w:tc>
        <w:tc>
          <w:tcPr>
            <w:tcW w:w="0" w:type="auto"/>
            <w:tcBorders>
              <w:top w:val="nil"/>
              <w:left w:val="nil"/>
              <w:bottom w:val="nil"/>
              <w:right w:val="nil"/>
            </w:tcBorders>
            <w:shd w:val="clear" w:color="auto" w:fill="FFFFFF"/>
            <w:tcMar>
              <w:left w:w="67" w:type="dxa"/>
              <w:right w:w="67" w:type="dxa"/>
            </w:tcMar>
            <w:vAlign w:val="bottom"/>
          </w:tcPr>
          <w:p w14:paraId="643095F8" w14:textId="77777777" w:rsidR="00FD6AAB" w:rsidRPr="00671306" w:rsidRDefault="00FD6AAB" w:rsidP="007747AC">
            <w:pPr>
              <w:spacing w:after="0" w:line="240" w:lineRule="auto"/>
              <w:jc w:val="center"/>
              <w:rPr>
                <w:bCs/>
                <w:sz w:val="20"/>
                <w:szCs w:val="20"/>
              </w:rPr>
            </w:pPr>
            <w:r w:rsidRPr="00671306">
              <w:rPr>
                <w:bCs/>
                <w:sz w:val="20"/>
                <w:szCs w:val="20"/>
              </w:rPr>
              <w:t>3,320 (31.2%)</w:t>
            </w:r>
          </w:p>
        </w:tc>
        <w:tc>
          <w:tcPr>
            <w:tcW w:w="0" w:type="auto"/>
            <w:tcBorders>
              <w:top w:val="nil"/>
              <w:left w:val="nil"/>
              <w:bottom w:val="nil"/>
              <w:right w:val="nil"/>
            </w:tcBorders>
            <w:shd w:val="clear" w:color="auto" w:fill="FFFFFF"/>
            <w:tcMar>
              <w:left w:w="67" w:type="dxa"/>
              <w:right w:w="67" w:type="dxa"/>
            </w:tcMar>
            <w:vAlign w:val="bottom"/>
          </w:tcPr>
          <w:p w14:paraId="36F6429B" w14:textId="77777777" w:rsidR="00FD6AAB" w:rsidRPr="00671306" w:rsidRDefault="00FD6AAB" w:rsidP="007747AC">
            <w:pPr>
              <w:spacing w:after="0" w:line="240" w:lineRule="auto"/>
              <w:jc w:val="center"/>
              <w:rPr>
                <w:bCs/>
                <w:sz w:val="20"/>
                <w:szCs w:val="20"/>
              </w:rPr>
            </w:pPr>
            <w:r w:rsidRPr="00671306">
              <w:rPr>
                <w:bCs/>
                <w:sz w:val="20"/>
                <w:szCs w:val="20"/>
              </w:rPr>
              <w:t>3,702 (19.3%)</w:t>
            </w:r>
          </w:p>
        </w:tc>
        <w:tc>
          <w:tcPr>
            <w:tcW w:w="0" w:type="auto"/>
            <w:tcBorders>
              <w:top w:val="nil"/>
              <w:left w:val="nil"/>
              <w:bottom w:val="nil"/>
              <w:right w:val="nil"/>
            </w:tcBorders>
            <w:shd w:val="clear" w:color="auto" w:fill="FFFFFF"/>
            <w:tcMar>
              <w:left w:w="67" w:type="dxa"/>
              <w:right w:w="67" w:type="dxa"/>
            </w:tcMar>
            <w:vAlign w:val="bottom"/>
          </w:tcPr>
          <w:p w14:paraId="20660349" w14:textId="77777777" w:rsidR="00FD6AAB" w:rsidRPr="00671306" w:rsidRDefault="00FD6AAB" w:rsidP="007747AC">
            <w:pPr>
              <w:spacing w:after="0" w:line="240" w:lineRule="auto"/>
              <w:jc w:val="center"/>
              <w:rPr>
                <w:bCs/>
                <w:sz w:val="20"/>
                <w:szCs w:val="20"/>
              </w:rPr>
            </w:pPr>
            <w:r w:rsidRPr="00671306">
              <w:rPr>
                <w:bCs/>
                <w:sz w:val="20"/>
                <w:szCs w:val="20"/>
              </w:rPr>
              <w:t>491 (13.2%)</w:t>
            </w:r>
          </w:p>
        </w:tc>
      </w:tr>
      <w:tr w:rsidR="00FD6AAB" w:rsidRPr="00671306" w14:paraId="3F633F34" w14:textId="77777777" w:rsidTr="007747AC">
        <w:trPr>
          <w:cantSplit/>
        </w:trPr>
        <w:tc>
          <w:tcPr>
            <w:tcW w:w="0" w:type="auto"/>
            <w:tcBorders>
              <w:top w:val="nil"/>
              <w:left w:val="nil"/>
              <w:bottom w:val="single" w:sz="4" w:space="0" w:color="000000"/>
              <w:right w:val="nil"/>
            </w:tcBorders>
            <w:shd w:val="clear" w:color="auto" w:fill="FFFFFF"/>
            <w:tcMar>
              <w:left w:w="67" w:type="dxa"/>
              <w:right w:w="67" w:type="dxa"/>
            </w:tcMar>
            <w:vAlign w:val="bottom"/>
          </w:tcPr>
          <w:p w14:paraId="74DFBC90" w14:textId="77777777" w:rsidR="00FD6AAB" w:rsidRPr="00671306" w:rsidRDefault="00FD6AAB" w:rsidP="007747AC">
            <w:pPr>
              <w:spacing w:after="0" w:line="240" w:lineRule="auto"/>
              <w:rPr>
                <w:b/>
                <w:bCs/>
              </w:rPr>
            </w:pPr>
            <w:r w:rsidRPr="00671306">
              <w:rPr>
                <w:b/>
                <w:bCs/>
              </w:rPr>
              <w:t>Any Non-Cardiac Abnormalities (Yes)</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4651C4F1" w14:textId="77777777" w:rsidR="00FD6AAB" w:rsidRPr="00671306" w:rsidRDefault="00FD6AAB" w:rsidP="007747AC">
            <w:pPr>
              <w:spacing w:after="0" w:line="240" w:lineRule="auto"/>
              <w:jc w:val="center"/>
              <w:rPr>
                <w:bCs/>
                <w:sz w:val="20"/>
                <w:szCs w:val="20"/>
              </w:rPr>
            </w:pPr>
            <w:r w:rsidRPr="00671306">
              <w:rPr>
                <w:bCs/>
                <w:sz w:val="20"/>
                <w:szCs w:val="20"/>
              </w:rPr>
              <w:t>19,290 (23.0%)</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49FD294B" w14:textId="77777777" w:rsidR="00FD6AAB" w:rsidRPr="00671306" w:rsidRDefault="00FD6AAB" w:rsidP="007747AC">
            <w:pPr>
              <w:spacing w:after="0" w:line="240" w:lineRule="auto"/>
              <w:jc w:val="center"/>
              <w:rPr>
                <w:bCs/>
                <w:sz w:val="20"/>
                <w:szCs w:val="20"/>
              </w:rPr>
            </w:pPr>
            <w:r w:rsidRPr="00671306">
              <w:rPr>
                <w:bCs/>
                <w:sz w:val="20"/>
                <w:szCs w:val="20"/>
              </w:rPr>
              <w:t>4,921 (20.1%)</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1025F0A0" w14:textId="77777777" w:rsidR="00FD6AAB" w:rsidRPr="00671306" w:rsidRDefault="00FD6AAB" w:rsidP="007747AC">
            <w:pPr>
              <w:spacing w:after="0" w:line="240" w:lineRule="auto"/>
              <w:jc w:val="center"/>
              <w:rPr>
                <w:bCs/>
                <w:sz w:val="20"/>
                <w:szCs w:val="20"/>
              </w:rPr>
            </w:pPr>
            <w:r w:rsidRPr="00671306">
              <w:rPr>
                <w:bCs/>
                <w:sz w:val="20"/>
                <w:szCs w:val="20"/>
              </w:rPr>
              <w:t>5,126 (19.8%)</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1A8CDD74" w14:textId="77777777" w:rsidR="00FD6AAB" w:rsidRPr="00671306" w:rsidRDefault="00FD6AAB" w:rsidP="007747AC">
            <w:pPr>
              <w:spacing w:after="0" w:line="240" w:lineRule="auto"/>
              <w:jc w:val="center"/>
              <w:rPr>
                <w:bCs/>
                <w:sz w:val="20"/>
                <w:szCs w:val="20"/>
              </w:rPr>
            </w:pPr>
            <w:r w:rsidRPr="00671306">
              <w:rPr>
                <w:bCs/>
                <w:sz w:val="20"/>
                <w:szCs w:val="20"/>
              </w:rPr>
              <w:t>3,908 (36.7%)</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29186EE1" w14:textId="77777777" w:rsidR="00FD6AAB" w:rsidRPr="00671306" w:rsidRDefault="00FD6AAB" w:rsidP="007747AC">
            <w:pPr>
              <w:spacing w:after="0" w:line="240" w:lineRule="auto"/>
              <w:jc w:val="center"/>
              <w:rPr>
                <w:bCs/>
                <w:sz w:val="20"/>
                <w:szCs w:val="20"/>
              </w:rPr>
            </w:pPr>
            <w:r w:rsidRPr="00671306">
              <w:rPr>
                <w:bCs/>
                <w:sz w:val="20"/>
                <w:szCs w:val="20"/>
              </w:rPr>
              <w:t>4,696 (24.5%)</w:t>
            </w:r>
          </w:p>
        </w:tc>
        <w:tc>
          <w:tcPr>
            <w:tcW w:w="0" w:type="auto"/>
            <w:tcBorders>
              <w:top w:val="nil"/>
              <w:left w:val="nil"/>
              <w:bottom w:val="single" w:sz="4" w:space="0" w:color="000000"/>
              <w:right w:val="nil"/>
            </w:tcBorders>
            <w:shd w:val="clear" w:color="auto" w:fill="FFFFFF"/>
            <w:tcMar>
              <w:left w:w="67" w:type="dxa"/>
              <w:right w:w="67" w:type="dxa"/>
            </w:tcMar>
            <w:vAlign w:val="bottom"/>
          </w:tcPr>
          <w:p w14:paraId="29626902" w14:textId="77777777" w:rsidR="00FD6AAB" w:rsidRPr="00671306" w:rsidRDefault="00FD6AAB" w:rsidP="007747AC">
            <w:pPr>
              <w:spacing w:after="0" w:line="240" w:lineRule="auto"/>
              <w:jc w:val="center"/>
              <w:rPr>
                <w:bCs/>
                <w:sz w:val="20"/>
                <w:szCs w:val="20"/>
              </w:rPr>
            </w:pPr>
            <w:r w:rsidRPr="00671306">
              <w:rPr>
                <w:bCs/>
                <w:sz w:val="20"/>
                <w:szCs w:val="20"/>
              </w:rPr>
              <w:t>639 (17.2%)</w:t>
            </w:r>
          </w:p>
        </w:tc>
      </w:tr>
    </w:tbl>
    <w:p w14:paraId="5D7C80AF" w14:textId="77777777" w:rsidR="00FD6AAB" w:rsidRPr="00671306" w:rsidRDefault="00FD6AAB" w:rsidP="00FD6AAB">
      <w:pPr>
        <w:spacing w:after="0" w:line="240" w:lineRule="auto"/>
        <w:rPr>
          <w:bCs/>
        </w:rPr>
      </w:pPr>
    </w:p>
    <w:p w14:paraId="0CABCFC9" w14:textId="0C61AEC4" w:rsidR="007422FD" w:rsidRDefault="007422FD" w:rsidP="00DB3627">
      <w:pPr>
        <w:autoSpaceDE w:val="0"/>
        <w:autoSpaceDN w:val="0"/>
        <w:adjustRightInd w:val="0"/>
        <w:spacing w:after="0" w:line="240" w:lineRule="auto"/>
        <w:rPr>
          <w:rFonts w:cstheme="minorHAnsi"/>
          <w:bCs/>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48BAC8F5" w14:textId="77777777" w:rsidR="00FD6AAB" w:rsidRDefault="00FD6AAB" w:rsidP="00E37E1B">
      <w:pPr>
        <w:autoSpaceDE w:val="0"/>
        <w:autoSpaceDN w:val="0"/>
        <w:adjustRightInd w:val="0"/>
        <w:spacing w:after="0" w:line="240" w:lineRule="auto"/>
        <w:rPr>
          <w:rFonts w:cstheme="minorHAnsi"/>
          <w:bCs/>
        </w:rPr>
      </w:pPr>
    </w:p>
    <w:p w14:paraId="11EB907A" w14:textId="77777777" w:rsidR="00FD6AAB" w:rsidRPr="00CD57A5" w:rsidRDefault="00FD6AAB" w:rsidP="00FD6AAB">
      <w:pPr>
        <w:autoSpaceDE w:val="0"/>
        <w:autoSpaceDN w:val="0"/>
        <w:adjustRightInd w:val="0"/>
        <w:rPr>
          <w:bCs/>
        </w:rPr>
      </w:pPr>
      <w:r w:rsidRPr="00CD57A5">
        <w:t>The same data was used for all sections of the testing and analysis.</w:t>
      </w:r>
    </w:p>
    <w:p w14:paraId="0CABCFCC" w14:textId="7824D2B1" w:rsidR="0021054A" w:rsidRDefault="0021054A" w:rsidP="00E37E1B">
      <w:pPr>
        <w:autoSpaceDE w:val="0"/>
        <w:autoSpaceDN w:val="0"/>
        <w:adjustRightInd w:val="0"/>
        <w:spacing w:after="0" w:line="240" w:lineRule="auto"/>
        <w:rPr>
          <w:rFonts w:cstheme="minorHAnsi"/>
          <w:bCs/>
        </w:rPr>
      </w:pPr>
      <w:r w:rsidRPr="009857B3">
        <w:rPr>
          <w:rFonts w:cstheme="minorHAnsi"/>
          <w:b/>
          <w:bCs/>
        </w:rPr>
        <w:t>1.8</w:t>
      </w:r>
      <w:r w:rsidRPr="009857B3">
        <w:rPr>
          <w:rFonts w:cstheme="minorHAnsi"/>
          <w:bCs/>
        </w:rPr>
        <w:t xml:space="preserve"> </w:t>
      </w:r>
      <w:r w:rsidRPr="009857B3">
        <w:rPr>
          <w:rFonts w:cstheme="minorHAnsi"/>
          <w:b/>
          <w:bCs/>
        </w:rPr>
        <w:t xml:space="preserve">What were the </w:t>
      </w:r>
      <w:r w:rsidR="009C7513" w:rsidRPr="009857B3">
        <w:rPr>
          <w:rFonts w:cstheme="minorHAnsi"/>
          <w:b/>
          <w:bCs/>
        </w:rPr>
        <w:t>social risk factors</w:t>
      </w:r>
      <w:r w:rsidRPr="009857B3">
        <w:rPr>
          <w:rFonts w:cstheme="minorHAnsi"/>
          <w:b/>
          <w:bCs/>
        </w:rPr>
        <w:t xml:space="preserve"> that were available and analyzed</w:t>
      </w:r>
      <w:r w:rsidRPr="009857B3">
        <w:rPr>
          <w:rFonts w:cstheme="minorHAnsi"/>
          <w:bCs/>
        </w:rPr>
        <w:t xml:space="preserve">? For example, patient-reported data (e.g., income, education, language), proxy variables when </w:t>
      </w:r>
      <w:r w:rsidR="009C7513" w:rsidRPr="009857B3">
        <w:rPr>
          <w:rFonts w:cstheme="minorHAnsi"/>
          <w:bCs/>
        </w:rPr>
        <w:t>social risk</w:t>
      </w:r>
      <w:r w:rsidRPr="009857B3">
        <w:rPr>
          <w:rFonts w:cstheme="minorHAnsi"/>
          <w:bCs/>
        </w:rPr>
        <w:t xml:space="preserve"> data are not collected from each patient (e.g. census tract), or patient community characteristics (e.g. percent vacant housing, crime rate)</w:t>
      </w:r>
      <w:r w:rsidR="009C7513" w:rsidRPr="009857B3">
        <w:rPr>
          <w:rFonts w:cstheme="minorHAnsi"/>
          <w:bCs/>
        </w:rPr>
        <w:t xml:space="preserve"> which do not have to be a proxy for patient-level data</w:t>
      </w:r>
      <w:r w:rsidRPr="009857B3">
        <w:rPr>
          <w:rFonts w:cstheme="minorHAnsi"/>
          <w:bCs/>
        </w:rPr>
        <w:t>.</w:t>
      </w:r>
      <w:r>
        <w:rPr>
          <w:rFonts w:cstheme="minorHAnsi"/>
          <w:bCs/>
        </w:rPr>
        <w:t xml:space="preserve"> </w:t>
      </w:r>
    </w:p>
    <w:p w14:paraId="7B643AD2" w14:textId="77777777" w:rsidR="001A6971" w:rsidRDefault="001A6971" w:rsidP="00E37E1B">
      <w:pPr>
        <w:autoSpaceDE w:val="0"/>
        <w:autoSpaceDN w:val="0"/>
        <w:adjustRightInd w:val="0"/>
        <w:spacing w:after="0" w:line="240" w:lineRule="auto"/>
        <w:rPr>
          <w:rFonts w:cstheme="minorHAnsi"/>
          <w:bCs/>
        </w:rPr>
      </w:pPr>
    </w:p>
    <w:p w14:paraId="4F318B17" w14:textId="3B1D0C6D" w:rsidR="001A6971" w:rsidRDefault="009857B3" w:rsidP="00E37E1B">
      <w:pPr>
        <w:autoSpaceDE w:val="0"/>
        <w:autoSpaceDN w:val="0"/>
        <w:adjustRightInd w:val="0"/>
        <w:spacing w:after="0" w:line="240" w:lineRule="auto"/>
        <w:rPr>
          <w:rFonts w:cstheme="minorHAnsi"/>
          <w:bCs/>
        </w:rPr>
      </w:pPr>
      <w:r>
        <w:rPr>
          <w:rFonts w:cstheme="minorHAnsi"/>
          <w:bCs/>
        </w:rPr>
        <w:t>N/A</w:t>
      </w:r>
      <w:bookmarkStart w:id="11" w:name="_GoBack"/>
      <w:bookmarkEnd w:id="11"/>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66F2FE1" w:rsidR="001969C5"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7747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proofErr w:type="gramStart"/>
      <w:r w:rsidR="001F7A20">
        <w:rPr>
          <w:rFonts w:cstheme="minorHAnsi"/>
          <w:bCs/>
        </w:rPr>
        <w:t>)</w:t>
      </w:r>
      <w:proofErr w:type="gramEnd"/>
      <w:r w:rsidR="001F7A20" w:rsidRPr="00A25024">
        <w:rPr>
          <w:rFonts w:cstheme="minorHAnsi"/>
          <w:bCs/>
        </w:rPr>
        <w:br/>
      </w:r>
      <w:sdt>
        <w:sdtPr>
          <w:rPr>
            <w:rFonts w:cstheme="minorHAnsi"/>
            <w:bCs/>
            <w:color w:val="0000FF"/>
          </w:rPr>
          <w:id w:val="1807820231"/>
          <w14:checkbox>
            <w14:checked w14:val="0"/>
            <w14:checkedState w14:val="2612" w14:font="MS Gothic"/>
            <w14:uncheckedState w14:val="2610" w14:font="MS Gothic"/>
          </w14:checkbox>
        </w:sdtPr>
        <w:sdtEndPr/>
        <w:sdtContent>
          <w:r w:rsidR="001F7A20" w:rsidRPr="006574D2">
            <w:rPr>
              <w:rFonts w:ascii="MS Gothic" w:eastAsia="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E15F3EF" w14:textId="77777777" w:rsidR="007747AC" w:rsidRDefault="007747AC" w:rsidP="008C54A9">
      <w:pPr>
        <w:autoSpaceDE w:val="0"/>
        <w:autoSpaceDN w:val="0"/>
        <w:adjustRightInd w:val="0"/>
        <w:spacing w:after="0" w:line="240" w:lineRule="auto"/>
        <w:rPr>
          <w:rFonts w:cstheme="minorHAnsi"/>
          <w:bCs/>
        </w:rPr>
      </w:pPr>
    </w:p>
    <w:p w14:paraId="7B5402C9" w14:textId="3A6FD572" w:rsidR="007747AC" w:rsidRDefault="007747AC" w:rsidP="007747AC">
      <w:pPr>
        <w:autoSpaceDE w:val="0"/>
        <w:autoSpaceDN w:val="0"/>
        <w:adjustRightInd w:val="0"/>
        <w:spacing w:after="0" w:line="240" w:lineRule="auto"/>
        <w:rPr>
          <w:rFonts w:cstheme="minorHAnsi"/>
          <w:bCs/>
        </w:rPr>
      </w:pPr>
      <w:r>
        <w:rPr>
          <w:rFonts w:cstheme="minorHAnsi"/>
          <w:bCs/>
        </w:rPr>
        <w:t>See section 2b1</w:t>
      </w:r>
      <w:r w:rsidRPr="00CD57A5">
        <w:rPr>
          <w:rFonts w:cstheme="minorHAnsi"/>
          <w:bCs/>
        </w:rPr>
        <w:t xml:space="preserve"> for validity testing of data elements.</w:t>
      </w:r>
    </w:p>
    <w:p w14:paraId="0CABCFD2" w14:textId="77777777" w:rsidR="008C54A9" w:rsidRPr="00A25024" w:rsidRDefault="008C54A9" w:rsidP="008C54A9">
      <w:pPr>
        <w:autoSpaceDE w:val="0"/>
        <w:autoSpaceDN w:val="0"/>
        <w:adjustRightInd w:val="0"/>
        <w:spacing w:after="0" w:line="240" w:lineRule="auto"/>
        <w:rPr>
          <w:rFonts w:cstheme="minorHAnsi"/>
          <w:bCs/>
        </w:rPr>
      </w:pPr>
    </w:p>
    <w:p w14:paraId="0CABCFD3" w14:textId="6F5C55B8" w:rsidR="007422FD" w:rsidRDefault="00092566" w:rsidP="008C54A9">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8C54A9" w:rsidRPr="00A25024">
        <w:rPr>
          <w:rFonts w:cstheme="minorHAnsi"/>
          <w:b/>
          <w:bCs/>
        </w:rPr>
        <w:t>For</w:t>
      </w:r>
      <w:proofErr w:type="gramEnd"/>
      <w:r w:rsidR="008C54A9" w:rsidRPr="00A25024">
        <w:rPr>
          <w:rFonts w:cstheme="minorHAnsi"/>
          <w:b/>
          <w:bCs/>
        </w:rPr>
        <w:t xml:space="preserve"> each level </w:t>
      </w:r>
      <w:r w:rsidR="008F7E67">
        <w:rPr>
          <w:rFonts w:cstheme="minorHAnsi"/>
          <w:b/>
          <w:bCs/>
        </w:rPr>
        <w:t xml:space="preserve">of testing </w:t>
      </w:r>
      <w:r w:rsidR="008C54A9" w:rsidRPr="00A25024">
        <w:rPr>
          <w:rFonts w:cstheme="minorHAnsi"/>
          <w:b/>
          <w:bCs/>
        </w:rPr>
        <w:t>checked above, w</w:t>
      </w:r>
      <w:r w:rsidR="00900DBF" w:rsidRPr="00A25024">
        <w:rPr>
          <w:rFonts w:cstheme="minorHAnsi"/>
          <w:b/>
          <w:bCs/>
        </w:rPr>
        <w:t>hat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 xml:space="preserve">.g., percent agreement and kappa for the critical data elements; distribution of reliability </w:t>
      </w:r>
      <w:r w:rsidR="00AA5213" w:rsidRPr="00A25024">
        <w:rPr>
          <w:rFonts w:cstheme="minorHAnsi"/>
          <w:bCs/>
          <w:i/>
        </w:rPr>
        <w:lastRenderedPageBreak/>
        <w:t>statistics from a signal-to-noise analysis</w:t>
      </w:r>
      <w:r w:rsidR="00AA5213" w:rsidRPr="00A25024">
        <w:rPr>
          <w:rFonts w:cstheme="minorHAnsi"/>
          <w:bCs/>
        </w:rPr>
        <w:t>)</w:t>
      </w:r>
      <w:r w:rsidR="0048008A" w:rsidRPr="00A25024">
        <w:rPr>
          <w:rFonts w:cstheme="minorHAnsi"/>
          <w:bCs/>
        </w:rPr>
        <w:br/>
      </w:r>
      <w:r w:rsidR="007747AC">
        <w:rPr>
          <w:rFonts w:cstheme="minorHAnsi"/>
          <w:bCs/>
        </w:rPr>
        <w:t>N/A</w:t>
      </w:r>
    </w:p>
    <w:p w14:paraId="445175D8" w14:textId="77777777" w:rsidR="007747AC" w:rsidRPr="00A25024" w:rsidRDefault="007747AC" w:rsidP="008C54A9">
      <w:pPr>
        <w:autoSpaceDE w:val="0"/>
        <w:autoSpaceDN w:val="0"/>
        <w:adjustRightInd w:val="0"/>
        <w:spacing w:after="0" w:line="240" w:lineRule="auto"/>
        <w:rPr>
          <w:rFonts w:cstheme="minorHAnsi"/>
          <w:bCs/>
        </w:rPr>
      </w:pPr>
    </w:p>
    <w:p w14:paraId="41BFCE97" w14:textId="77777777" w:rsidR="007747AC" w:rsidRDefault="00092566" w:rsidP="007747AC">
      <w:pPr>
        <w:autoSpaceDE w:val="0"/>
        <w:autoSpaceDN w:val="0"/>
        <w:adjustRightInd w:val="0"/>
        <w:spacing w:after="0" w:line="240" w:lineRule="auto"/>
        <w:rPr>
          <w:rFonts w:cstheme="minorHAnsi"/>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7747AC">
        <w:rPr>
          <w:rFonts w:cstheme="minorHAnsi"/>
          <w:bCs/>
        </w:rPr>
        <w:t>N/A</w:t>
      </w:r>
    </w:p>
    <w:p w14:paraId="0CABCFD5" w14:textId="4406538B"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2A5C513D"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proofErr w:type="gramStart"/>
      <w:r w:rsidR="00696262" w:rsidRPr="00A25024">
        <w:rPr>
          <w:rFonts w:cstheme="minorHAnsi"/>
          <w:bCs/>
          <w:i/>
        </w:rPr>
        <w:t>may</w:t>
      </w:r>
      <w:proofErr w:type="gramEnd"/>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1"/>
            <w14:checkedState w14:val="2612" w14:font="MS Gothic"/>
            <w14:uncheckedState w14:val="2610" w14:font="MS Gothic"/>
          </w14:checkbox>
        </w:sdtPr>
        <w:sdtEndPr/>
        <w:sdtContent>
          <w:r w:rsidR="007747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0DFE3C93" w:rsidR="00696262" w:rsidRPr="00A25024" w:rsidRDefault="009857B3"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7747A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p w14:paraId="0CABCFD9" w14:textId="7053F89C" w:rsidR="000574AB" w:rsidRPr="00A25024" w:rsidRDefault="009857B3"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7747A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7747AC">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275563">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  Empirical validity testing is expected at time of maintenance review; if not possible, justification is 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552202C1" w:rsidR="00833325"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p>
    <w:p w14:paraId="15911B4F" w14:textId="77777777" w:rsidR="007747AC" w:rsidRPr="00CD57A5" w:rsidRDefault="007747AC" w:rsidP="007747AC">
      <w:pPr>
        <w:spacing w:after="0" w:line="240" w:lineRule="auto"/>
        <w:outlineLvl w:val="4"/>
        <w:rPr>
          <w:rFonts w:ascii="Calibri" w:eastAsia="Times New Roman" w:hAnsi="Calibri" w:cs="Times New Roman"/>
          <w:b/>
          <w:bCs/>
          <w:iCs/>
          <w:u w:val="single"/>
        </w:rPr>
      </w:pPr>
      <w:r w:rsidRPr="00CD57A5">
        <w:rPr>
          <w:rFonts w:ascii="Calibri" w:eastAsia="Times New Roman" w:hAnsi="Calibri" w:cs="Times New Roman"/>
          <w:b/>
          <w:bCs/>
          <w:iCs/>
          <w:u w:val="single"/>
        </w:rPr>
        <w:t>Critical data elements</w:t>
      </w:r>
    </w:p>
    <w:p w14:paraId="7AD175F2" w14:textId="77777777" w:rsidR="007747AC" w:rsidRPr="00CD57A5" w:rsidRDefault="007747AC" w:rsidP="007747AC">
      <w:pPr>
        <w:spacing w:after="0" w:line="240" w:lineRule="auto"/>
        <w:rPr>
          <w:rFonts w:ascii="Calibri" w:eastAsia="Calibri" w:hAnsi="Calibri" w:cs="Calibri"/>
        </w:rPr>
      </w:pPr>
      <w:r w:rsidRPr="00CD57A5">
        <w:rPr>
          <w:rFonts w:ascii="Calibri" w:eastAsia="Calibri" w:hAnsi="Calibri" w:cs="Calibri"/>
        </w:rPr>
        <w:t xml:space="preserve">Participating sites are randomly selected for participation in STS Congenital Heart Surgery Database Audit, which is designed to evaluate the accuracy, consistency, and comprehensiveness of data collection and ultimately validate the integrity of the data contained in the database. </w:t>
      </w:r>
      <w:proofErr w:type="spellStart"/>
      <w:r w:rsidRPr="00CD57A5">
        <w:rPr>
          <w:rFonts w:ascii="Calibri" w:eastAsia="Calibri" w:hAnsi="Calibri" w:cs="Calibri"/>
        </w:rPr>
        <w:t>Telligen</w:t>
      </w:r>
      <w:proofErr w:type="spellEnd"/>
      <w:r w:rsidRPr="00CD57A5">
        <w:rPr>
          <w:rFonts w:ascii="Calibri" w:eastAsia="Calibri" w:hAnsi="Calibri" w:cs="Calibri"/>
        </w:rPr>
        <w:t>, formerly Iowa Foundation for Medical Care, has conducted audits on behalf of STS since 2006.</w:t>
      </w:r>
      <w:r w:rsidRPr="00CD57A5">
        <w:t xml:space="preserve"> </w:t>
      </w:r>
      <w:r w:rsidRPr="00CD57A5">
        <w:rPr>
          <w:rFonts w:ascii="Calibri" w:eastAsia="Calibri" w:hAnsi="Calibri" w:cs="Calibri"/>
        </w:rPr>
        <w:t>In 2014, a total of 11 sites (~10% of participating sites) were audited. Re-abstraction of 20 congenital heart surgery cases was performed and agreement rates were calculated to examine the accuracy of submitted data. A total of 6,784 variables were abstracted from medical records for both the congenital heart surgery cases and mortality cases, and adjudicated with responses submitted by participants for the same variables. In 2014 the overall data completeness agreement rate was 97.68%, and the overall data accuracy agreement rate was 97.45%, demonstrating that the data contained in the STS CHSD is both comprehensive and highly accurate.</w:t>
      </w:r>
    </w:p>
    <w:p w14:paraId="50A6B35C" w14:textId="77777777" w:rsidR="007747AC" w:rsidRDefault="007747AC" w:rsidP="007747AC">
      <w:pPr>
        <w:spacing w:after="0" w:line="240" w:lineRule="auto"/>
        <w:rPr>
          <w:rFonts w:ascii="Calibri" w:eastAsia="Calibri" w:hAnsi="Calibri" w:cs="Calibri"/>
          <w:b/>
          <w:bCs/>
          <w:i/>
          <w:iCs/>
        </w:rPr>
      </w:pPr>
      <w:bookmarkStart w:id="12" w:name="performance-measure-score-1"/>
    </w:p>
    <w:p w14:paraId="263BA05F" w14:textId="77777777" w:rsidR="007747AC" w:rsidRPr="00CD57A5" w:rsidRDefault="007747AC" w:rsidP="007747AC">
      <w:pPr>
        <w:spacing w:after="0" w:line="240" w:lineRule="auto"/>
        <w:rPr>
          <w:rFonts w:ascii="Calibri" w:eastAsia="Calibri" w:hAnsi="Calibri" w:cs="Calibri"/>
          <w:b/>
          <w:bCs/>
          <w:iCs/>
          <w:sz w:val="24"/>
          <w:szCs w:val="24"/>
        </w:rPr>
      </w:pPr>
      <w:r w:rsidRPr="00CD57A5">
        <w:rPr>
          <w:rFonts w:ascii="Calibri" w:eastAsia="Calibri" w:hAnsi="Calibri" w:cs="Calibri"/>
          <w:b/>
          <w:bCs/>
          <w:iCs/>
          <w:sz w:val="24"/>
          <w:szCs w:val="24"/>
        </w:rPr>
        <w:t>Performance measure score</w:t>
      </w:r>
    </w:p>
    <w:bookmarkEnd w:id="12"/>
    <w:p w14:paraId="58842F15" w14:textId="77777777" w:rsidR="007747AC" w:rsidRPr="00CD57A5" w:rsidRDefault="007747AC" w:rsidP="007747AC">
      <w:pPr>
        <w:spacing w:after="0" w:line="240" w:lineRule="auto"/>
        <w:rPr>
          <w:rFonts w:ascii="Calibri" w:eastAsia="Calibri" w:hAnsi="Calibri" w:cs="Calibri"/>
          <w:b/>
          <w:u w:val="single"/>
        </w:rPr>
      </w:pPr>
      <w:r w:rsidRPr="00CD57A5">
        <w:rPr>
          <w:rFonts w:ascii="Calibri" w:eastAsia="Calibri" w:hAnsi="Calibri" w:cs="Calibri"/>
          <w:b/>
          <w:u w:val="single"/>
        </w:rPr>
        <w:t>Empirical validity testing</w:t>
      </w:r>
    </w:p>
    <w:p w14:paraId="620F18E9" w14:textId="77777777" w:rsidR="007747AC" w:rsidRPr="00CD57A5" w:rsidRDefault="007747AC" w:rsidP="007747AC">
      <w:pPr>
        <w:spacing w:after="0" w:line="240" w:lineRule="auto"/>
        <w:rPr>
          <w:rFonts w:ascii="Calibri" w:eastAsia="Calibri" w:hAnsi="Calibri" w:cs="Calibri"/>
        </w:rPr>
      </w:pPr>
      <w:r w:rsidRPr="00CD57A5">
        <w:rPr>
          <w:rFonts w:ascii="Calibri" w:eastAsia="Calibri" w:hAnsi="Calibri" w:cs="Calibri"/>
        </w:rPr>
        <w:t>We tested the predictive validity of the measure. Predictive validity means that the results of this measure are predictive of future performance. We assessed the extent to which performance on this STS measure remains stable over time. In other words, does the measure at one point in time accurately predict performance at some later time?</w:t>
      </w:r>
    </w:p>
    <w:p w14:paraId="783B8C24" w14:textId="77777777" w:rsidR="007747AC" w:rsidRPr="00CD57A5" w:rsidRDefault="007747AC" w:rsidP="007747AC">
      <w:pPr>
        <w:spacing w:after="0" w:line="240" w:lineRule="auto"/>
        <w:rPr>
          <w:rFonts w:ascii="Calibri" w:eastAsia="Calibri" w:hAnsi="Calibri" w:cs="Calibri"/>
        </w:rPr>
      </w:pPr>
    </w:p>
    <w:p w14:paraId="1F7C37B1" w14:textId="77777777" w:rsidR="007747AC" w:rsidRPr="00CD57A5" w:rsidRDefault="007747AC" w:rsidP="007747AC">
      <w:pPr>
        <w:spacing w:after="0" w:line="240" w:lineRule="auto"/>
        <w:rPr>
          <w:rFonts w:ascii="Calibri" w:eastAsia="Calibri" w:hAnsi="Calibri" w:cs="Calibri"/>
        </w:rPr>
      </w:pPr>
      <w:r w:rsidRPr="00CD57A5">
        <w:rPr>
          <w:rFonts w:ascii="Calibri" w:eastAsia="Calibri" w:hAnsi="Calibri" w:cs="Calibri"/>
        </w:rPr>
        <w:t>The tests on validity used the concept of performance outliers to be more formally introduced in 2b5: Participants were labeled as "low performance" if the 95% exact binomial confidence interval of its event rate lies entirely b</w:t>
      </w:r>
      <w:r>
        <w:rPr>
          <w:rFonts w:ascii="Calibri" w:eastAsia="Calibri" w:hAnsi="Calibri" w:cs="Calibri"/>
        </w:rPr>
        <w:t>elow the population average (</w:t>
      </w:r>
      <w:r w:rsidRPr="00CD57A5">
        <w:rPr>
          <w:rFonts w:ascii="Calibri" w:eastAsia="Calibri" w:hAnsi="Calibri" w:cs="Calibri"/>
        </w:rPr>
        <w:t>in other words, the upper bound of the 95% CI &lt; population average). Participants were labeled as "high performance" if the 95% confidence interval lies entirely above 1. The remaining participants were labeled mid performance.</w:t>
      </w:r>
    </w:p>
    <w:p w14:paraId="7B714974" w14:textId="77777777" w:rsidR="007747AC" w:rsidRPr="00CD57A5" w:rsidRDefault="007747AC" w:rsidP="007747AC">
      <w:pPr>
        <w:spacing w:after="0" w:line="240" w:lineRule="auto"/>
        <w:rPr>
          <w:rFonts w:ascii="Calibri" w:eastAsia="Calibri" w:hAnsi="Calibri" w:cs="Calibri"/>
        </w:rPr>
      </w:pPr>
    </w:p>
    <w:p w14:paraId="441BE445" w14:textId="77777777" w:rsidR="007747AC" w:rsidRPr="00CD57A5" w:rsidRDefault="007747AC" w:rsidP="007747AC">
      <w:pPr>
        <w:spacing w:after="0" w:line="240" w:lineRule="auto"/>
        <w:rPr>
          <w:rFonts w:ascii="Calibri" w:eastAsia="Calibri" w:hAnsi="Calibri" w:cs="Calibri"/>
        </w:rPr>
      </w:pPr>
      <w:r w:rsidRPr="00CD57A5">
        <w:rPr>
          <w:rFonts w:ascii="Calibri" w:eastAsia="Calibri" w:hAnsi="Calibri" w:cs="Calibri"/>
        </w:rPr>
        <w:t xml:space="preserve">For each of the performance groups from the earlier </w:t>
      </w:r>
      <w:r>
        <w:rPr>
          <w:rFonts w:ascii="Calibri" w:eastAsia="Calibri" w:hAnsi="Calibri" w:cs="Calibri"/>
        </w:rPr>
        <w:t>period, we calculated the group-</w:t>
      </w:r>
      <w:r w:rsidRPr="00CD57A5">
        <w:rPr>
          <w:rFonts w:ascii="Calibri" w:eastAsia="Calibri" w:hAnsi="Calibri" w:cs="Calibri"/>
        </w:rPr>
        <w:t>specific measure rates in the later period.</w:t>
      </w:r>
      <w:r>
        <w:rPr>
          <w:rFonts w:ascii="Calibri" w:eastAsia="Calibri" w:hAnsi="Calibri" w:cs="Calibri"/>
        </w:rPr>
        <w:t xml:space="preserve"> </w:t>
      </w:r>
      <w:r w:rsidRPr="00CD57A5">
        <w:rPr>
          <w:rFonts w:ascii="Calibri" w:eastAsia="Calibri" w:hAnsi="Calibri" w:cs="Calibri"/>
        </w:rPr>
        <w:t>For this analysis we split the four-year time period into two halves: July 2010 – June 2012 (the earlier period), and July 2012 – June 2014 (the later period).</w:t>
      </w:r>
    </w:p>
    <w:p w14:paraId="7D111217" w14:textId="77777777" w:rsidR="007747AC" w:rsidRPr="00CD57A5" w:rsidRDefault="007747AC" w:rsidP="007747AC">
      <w:pPr>
        <w:spacing w:after="0" w:line="240" w:lineRule="auto"/>
        <w:rPr>
          <w:rFonts w:ascii="Calibri" w:eastAsia="Calibri" w:hAnsi="Calibri" w:cs="Calibri"/>
        </w:rPr>
      </w:pPr>
    </w:p>
    <w:p w14:paraId="12EFF332" w14:textId="77777777" w:rsidR="007747AC" w:rsidRPr="00CD57A5" w:rsidRDefault="007747AC" w:rsidP="007747AC">
      <w:pPr>
        <w:spacing w:after="0" w:line="240" w:lineRule="auto"/>
        <w:rPr>
          <w:rFonts w:ascii="Calibri" w:eastAsia="Calibri" w:hAnsi="Calibri" w:cs="Calibri"/>
          <w:b/>
          <w:u w:val="single"/>
        </w:rPr>
      </w:pPr>
      <w:r w:rsidRPr="00CD57A5">
        <w:rPr>
          <w:rFonts w:ascii="Calibri" w:eastAsia="Calibri" w:hAnsi="Calibri" w:cs="Calibri"/>
          <w:b/>
          <w:u w:val="single"/>
        </w:rPr>
        <w:t>Face validity</w:t>
      </w:r>
    </w:p>
    <w:p w14:paraId="1A517BF0" w14:textId="657C9341" w:rsidR="007747AC" w:rsidRPr="00CD57A5" w:rsidRDefault="007747AC" w:rsidP="007747AC">
      <w:pPr>
        <w:spacing w:after="0" w:line="240" w:lineRule="auto"/>
        <w:rPr>
          <w:rFonts w:ascii="Calibri" w:eastAsia="Calibri" w:hAnsi="Calibri" w:cs="Calibri"/>
        </w:rPr>
      </w:pPr>
      <w:r w:rsidRPr="00CD57A5">
        <w:rPr>
          <w:rFonts w:ascii="Calibri" w:eastAsia="Calibri" w:hAnsi="Calibri" w:cs="Calibri"/>
        </w:rPr>
        <w:t>We calculated and compared the observed rates in the three performance groups. The measure has good face value if the three groups have different rates as expected.</w:t>
      </w:r>
      <w:r>
        <w:rPr>
          <w:rFonts w:ascii="Calibri" w:eastAsia="Calibri" w:hAnsi="Calibri" w:cs="Calibri"/>
        </w:rPr>
        <w:t xml:space="preserve"> </w:t>
      </w:r>
      <w:r w:rsidRPr="00CD57A5">
        <w:rPr>
          <w:rFonts w:ascii="Calibri" w:eastAsia="Calibri" w:hAnsi="Calibri" w:cs="Calibri"/>
        </w:rPr>
        <w:t>Face validity also implies that the measure is regarded as useful and valid by its intended users, including providers, consumers, payers, and regulators. The measure was developed with a panel of surgeon experts and statisticians. We have had near-universal acceptance of this composite by all stakeholders</w:t>
      </w:r>
      <w:r w:rsidR="00765DD1">
        <w:rPr>
          <w:rFonts w:ascii="Calibri" w:eastAsia="Calibri" w:hAnsi="Calibri" w:cs="Calibri"/>
        </w:rPr>
        <w:t>.</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74DF9B30" w14:textId="77777777" w:rsidR="00D2301E" w:rsidRDefault="009C7513" w:rsidP="00092566">
      <w:pPr>
        <w:autoSpaceDE w:val="0"/>
        <w:autoSpaceDN w:val="0"/>
        <w:adjustRightInd w:val="0"/>
        <w:spacing w:after="0" w:line="240" w:lineRule="auto"/>
        <w:rPr>
          <w:rFonts w:cstheme="minorHAnsi"/>
          <w:bCs/>
        </w:rPr>
      </w:pPr>
      <w:r w:rsidRPr="007747AC">
        <w:rPr>
          <w:rFonts w:cstheme="minorHAnsi"/>
          <w:b/>
          <w:bCs/>
        </w:rPr>
        <w:t>2b1</w:t>
      </w:r>
      <w:r w:rsidR="00092566" w:rsidRPr="007747AC">
        <w:rPr>
          <w:rFonts w:cstheme="minorHAnsi"/>
          <w:b/>
          <w:bCs/>
        </w:rPr>
        <w:t>.</w:t>
      </w:r>
      <w:r w:rsidR="007757CE" w:rsidRPr="007747AC">
        <w:rPr>
          <w:rFonts w:cstheme="minorHAnsi"/>
          <w:b/>
          <w:bCs/>
        </w:rPr>
        <w:t xml:space="preserve">3. </w:t>
      </w:r>
      <w:proofErr w:type="gramStart"/>
      <w:r w:rsidR="00833325" w:rsidRPr="007747AC">
        <w:rPr>
          <w:rFonts w:cstheme="minorHAnsi"/>
          <w:b/>
          <w:bCs/>
        </w:rPr>
        <w:t>What</w:t>
      </w:r>
      <w:proofErr w:type="gramEnd"/>
      <w:r w:rsidR="00833325" w:rsidRPr="007747AC">
        <w:rPr>
          <w:rFonts w:cstheme="minorHAnsi"/>
          <w:b/>
          <w:bCs/>
        </w:rPr>
        <w:t xml:space="preserve"> were the statistical results </w:t>
      </w:r>
      <w:r w:rsidR="007422FD" w:rsidRPr="007747AC">
        <w:rPr>
          <w:rFonts w:cstheme="minorHAnsi"/>
          <w:b/>
          <w:bCs/>
        </w:rPr>
        <w:t xml:space="preserve">from </w:t>
      </w:r>
      <w:r w:rsidR="00EC79DE" w:rsidRPr="007747AC">
        <w:rPr>
          <w:rFonts w:cstheme="minorHAnsi"/>
          <w:b/>
          <w:bCs/>
        </w:rPr>
        <w:t>validity</w:t>
      </w:r>
      <w:r w:rsidR="007422FD" w:rsidRPr="007747AC">
        <w:rPr>
          <w:rFonts w:cstheme="minorHAnsi"/>
          <w:b/>
          <w:bCs/>
        </w:rPr>
        <w:t xml:space="preserve"> testing</w:t>
      </w:r>
      <w:r w:rsidR="00833325" w:rsidRPr="007747AC">
        <w:rPr>
          <w:rFonts w:cstheme="minorHAnsi"/>
          <w:bCs/>
        </w:rPr>
        <w:t xml:space="preserve">? </w:t>
      </w:r>
      <w:r w:rsidR="00AA5213" w:rsidRPr="007747AC">
        <w:rPr>
          <w:rFonts w:cstheme="minorHAnsi"/>
          <w:bCs/>
        </w:rPr>
        <w:t>(</w:t>
      </w:r>
      <w:r w:rsidR="00AA5213" w:rsidRPr="007747AC">
        <w:rPr>
          <w:rFonts w:cstheme="minorHAnsi"/>
          <w:bCs/>
          <w:i/>
        </w:rPr>
        <w:t xml:space="preserve">e.g., correlation; </w:t>
      </w:r>
      <w:r w:rsidR="001F1DA1" w:rsidRPr="007747AC">
        <w:rPr>
          <w:rFonts w:cstheme="minorHAnsi"/>
          <w:bCs/>
          <w:i/>
        </w:rPr>
        <w:t>t-test</w:t>
      </w:r>
      <w:r w:rsidR="00AA5213" w:rsidRPr="007747AC">
        <w:rPr>
          <w:rFonts w:cstheme="minorHAnsi"/>
          <w:bCs/>
        </w:rPr>
        <w:t>)</w:t>
      </w:r>
    </w:p>
    <w:p w14:paraId="6F6A7DC4" w14:textId="77777777" w:rsidR="00D2301E" w:rsidRDefault="00D2301E" w:rsidP="00092566">
      <w:pPr>
        <w:autoSpaceDE w:val="0"/>
        <w:autoSpaceDN w:val="0"/>
        <w:adjustRightInd w:val="0"/>
        <w:spacing w:after="0" w:line="240" w:lineRule="auto"/>
        <w:rPr>
          <w:rFonts w:cstheme="minorHAnsi"/>
          <w:bCs/>
        </w:rPr>
      </w:pPr>
    </w:p>
    <w:p w14:paraId="44BFE6A6" w14:textId="77777777" w:rsidR="00C30C35" w:rsidRPr="006B2F61" w:rsidRDefault="00C30C35" w:rsidP="00C30C35">
      <w:pPr>
        <w:spacing w:after="0" w:line="240" w:lineRule="auto"/>
        <w:outlineLvl w:val="4"/>
        <w:rPr>
          <w:rFonts w:ascii="Calibri" w:eastAsia="Times New Roman" w:hAnsi="Calibri" w:cs="Times New Roman"/>
          <w:b/>
          <w:bCs/>
          <w:iCs/>
          <w:u w:val="single"/>
        </w:rPr>
      </w:pPr>
      <w:r w:rsidRPr="006B2F61">
        <w:rPr>
          <w:rFonts w:ascii="Calibri" w:eastAsia="Times New Roman" w:hAnsi="Calibri" w:cs="Times New Roman"/>
          <w:b/>
          <w:bCs/>
          <w:iCs/>
          <w:u w:val="single"/>
        </w:rPr>
        <w:t>Critical data elements</w:t>
      </w:r>
    </w:p>
    <w:p w14:paraId="11003591" w14:textId="77777777" w:rsidR="00C30C35" w:rsidRPr="00900E36" w:rsidRDefault="00C30C35" w:rsidP="00C30C35">
      <w:pPr>
        <w:autoSpaceDE w:val="0"/>
        <w:autoSpaceDN w:val="0"/>
        <w:adjustRightInd w:val="0"/>
        <w:spacing w:after="0" w:line="240" w:lineRule="auto"/>
        <w:rPr>
          <w:rFonts w:ascii="Calibri" w:eastAsia="Calibri" w:hAnsi="Calibri" w:cs="Calibri"/>
        </w:rPr>
      </w:pPr>
      <w:r w:rsidRPr="0086656F">
        <w:rPr>
          <w:rFonts w:ascii="Calibri" w:eastAsia="Calibri" w:hAnsi="Calibri" w:cs="Calibri"/>
        </w:rPr>
        <w:t xml:space="preserve">Database validity was evaluated by re-abstraction of defined variables from the medical records and comparison to submitted data. Agreement rates were calculated at the individual variable level, category level and overall.  In the </w:t>
      </w:r>
      <w:r>
        <w:rPr>
          <w:rFonts w:ascii="Calibri" w:eastAsia="Calibri" w:hAnsi="Calibri" w:cs="Calibri"/>
        </w:rPr>
        <w:t xml:space="preserve">abridged </w:t>
      </w:r>
      <w:r w:rsidRPr="0086656F">
        <w:rPr>
          <w:rFonts w:ascii="Calibri" w:eastAsia="Calibri" w:hAnsi="Calibri" w:cs="Calibri"/>
        </w:rPr>
        <w:t xml:space="preserve">table </w:t>
      </w:r>
      <w:r>
        <w:rPr>
          <w:rFonts w:ascii="Calibri" w:eastAsia="Calibri" w:hAnsi="Calibri" w:cs="Calibri"/>
        </w:rPr>
        <w:t xml:space="preserve">of 2014 audit results </w:t>
      </w:r>
      <w:r w:rsidRPr="0086656F">
        <w:rPr>
          <w:rFonts w:ascii="Calibri" w:eastAsia="Calibri" w:hAnsi="Calibri" w:cs="Calibri"/>
        </w:rPr>
        <w:t>below,</w:t>
      </w:r>
      <w:r>
        <w:rPr>
          <w:rFonts w:ascii="Calibri" w:eastAsia="Calibri" w:hAnsi="Calibri" w:cs="Calibri"/>
        </w:rPr>
        <w:t xml:space="preserve"> c</w:t>
      </w:r>
      <w:r w:rsidRPr="00900E36">
        <w:rPr>
          <w:rFonts w:ascii="Calibri" w:eastAsia="Calibri" w:hAnsi="Calibri" w:cs="Calibri"/>
        </w:rPr>
        <w:t xml:space="preserve">olumn one (CATEGORY) displays which category each variable is located in the v.3.0 CHSD Data Specifications. The overall agreement rates for all variables in each category are delineated by shaded rows. Column two (VARIABLE NAME) displays the individual variable names. The numerator columns (NUM1 and NUM2) display the number of matches between the abstractors’ findings and the response submitted. The denominator column (DEN1) is the total number of times the variable was abstracted. The (DATA COMPLETENESS RATE) column displays the percentage agreement rate for each data element that was submitted (Not Missing). The (DATA ACCURACY RATE) column represents the percentage of correct responses submitted for each data variable. </w:t>
      </w:r>
    </w:p>
    <w:p w14:paraId="5013A52F" w14:textId="77777777" w:rsidR="00C30C35" w:rsidRDefault="00C30C35" w:rsidP="00C30C35">
      <w:pPr>
        <w:autoSpaceDE w:val="0"/>
        <w:autoSpaceDN w:val="0"/>
        <w:adjustRightInd w:val="0"/>
        <w:spacing w:after="0" w:line="240" w:lineRule="auto"/>
        <w:rPr>
          <w:rFonts w:ascii="Calibri" w:eastAsia="Calibri" w:hAnsi="Calibri" w:cs="Calibri"/>
        </w:rPr>
      </w:pPr>
    </w:p>
    <w:p w14:paraId="6367C8EE" w14:textId="641CDA09" w:rsidR="00D2301E" w:rsidRPr="00C30C35" w:rsidRDefault="00C30C35" w:rsidP="00092566">
      <w:pPr>
        <w:autoSpaceDE w:val="0"/>
        <w:autoSpaceDN w:val="0"/>
        <w:adjustRightInd w:val="0"/>
        <w:spacing w:after="0" w:line="240" w:lineRule="auto"/>
        <w:rPr>
          <w:rFonts w:ascii="Calibri" w:eastAsia="Calibri" w:hAnsi="Calibri" w:cs="Calibri"/>
        </w:rPr>
      </w:pPr>
      <w:r w:rsidRPr="00900E36">
        <w:rPr>
          <w:rFonts w:ascii="Calibri" w:eastAsia="Calibri" w:hAnsi="Calibri" w:cs="Calibri"/>
        </w:rPr>
        <w:t>The overall Data Completeness agreement rate was 97.68%, and the overall Data Accuracy agreement rate was 97.45%.</w:t>
      </w:r>
    </w:p>
    <w:p w14:paraId="67CE176E" w14:textId="77777777" w:rsidR="00D2301E" w:rsidRDefault="00D2301E" w:rsidP="00092566">
      <w:pPr>
        <w:autoSpaceDE w:val="0"/>
        <w:autoSpaceDN w:val="0"/>
        <w:adjustRightInd w:val="0"/>
        <w:spacing w:after="0" w:line="240" w:lineRule="auto"/>
        <w:rPr>
          <w:rFonts w:cstheme="minorHAnsi"/>
          <w:bCs/>
        </w:rPr>
      </w:pPr>
    </w:p>
    <w:p w14:paraId="3E51A6F0" w14:textId="35AD35B9" w:rsidR="00D2301E" w:rsidRPr="00B62019" w:rsidRDefault="00D2301E" w:rsidP="00D2301E">
      <w:pPr>
        <w:spacing w:after="0" w:line="240" w:lineRule="auto"/>
        <w:rPr>
          <w:rFonts w:ascii="Calibri" w:eastAsia="Calibri" w:hAnsi="Calibri" w:cs="Calibri"/>
        </w:rPr>
      </w:pPr>
      <w:r w:rsidRPr="0086656F">
        <w:rPr>
          <w:rFonts w:ascii="Calibri" w:eastAsia="Calibri" w:hAnsi="Calibri" w:cs="Calibri"/>
        </w:rPr>
        <w:t xml:space="preserve">Critical data elements and agreement rates relevant to </w:t>
      </w:r>
      <w:r w:rsidR="006B0872">
        <w:rPr>
          <w:rFonts w:ascii="Calibri" w:eastAsia="Calibri" w:hAnsi="Calibri" w:cs="Calibri"/>
        </w:rPr>
        <w:t>this measure (Stratified Operative Mortality)</w:t>
      </w:r>
      <w:r w:rsidRPr="0086656F">
        <w:rPr>
          <w:rFonts w:ascii="Calibri" w:eastAsia="Calibri" w:hAnsi="Calibri" w:cs="Calibri"/>
        </w:rPr>
        <w:t xml:space="preserve"> are shown in </w:t>
      </w:r>
      <w:r w:rsidRPr="0086656F">
        <w:rPr>
          <w:rFonts w:ascii="Calibri" w:eastAsia="Calibri" w:hAnsi="Calibri" w:cs="Calibri"/>
          <w:b/>
          <w:i/>
        </w:rPr>
        <w:t>bold italics</w:t>
      </w:r>
      <w:r w:rsidRPr="0086656F">
        <w:rPr>
          <w:rFonts w:ascii="Calibri" w:eastAsia="Calibri" w:hAnsi="Calibri" w:cs="Calibri"/>
        </w:rPr>
        <w:t xml:space="preserve"> in the table below.</w:t>
      </w:r>
    </w:p>
    <w:p w14:paraId="7B43DE00" w14:textId="77777777" w:rsidR="00C30C35" w:rsidRDefault="00C30C35" w:rsidP="00092566">
      <w:pPr>
        <w:autoSpaceDE w:val="0"/>
        <w:autoSpaceDN w:val="0"/>
        <w:adjustRightInd w:val="0"/>
        <w:spacing w:after="0" w:line="240" w:lineRule="auto"/>
        <w:rPr>
          <w:rFonts w:cstheme="minorHAnsi"/>
          <w:bCs/>
        </w:rPr>
      </w:pPr>
    </w:p>
    <w:p w14:paraId="75A892DE" w14:textId="77777777" w:rsidR="00C30C35" w:rsidRDefault="00C30C35" w:rsidP="00C30C35">
      <w:r w:rsidRPr="00EB56EA">
        <w:rPr>
          <w:b/>
          <w:bCs/>
          <w:iCs/>
          <w:color w:val="000000"/>
        </w:rPr>
        <w:t xml:space="preserve">Congenital </w:t>
      </w:r>
      <w:r>
        <w:rPr>
          <w:b/>
          <w:bCs/>
          <w:sz w:val="23"/>
          <w:szCs w:val="23"/>
        </w:rPr>
        <w:t>Aggregate Agreement Rates by Category, Variable Name, and Overall (abridged)</w:t>
      </w:r>
    </w:p>
    <w:tbl>
      <w:tblPr>
        <w:tblStyle w:val="TableGrid"/>
        <w:tblW w:w="0" w:type="auto"/>
        <w:tblLook w:val="04A0" w:firstRow="1" w:lastRow="0" w:firstColumn="1" w:lastColumn="0" w:noHBand="0" w:noVBand="1"/>
      </w:tblPr>
      <w:tblGrid>
        <w:gridCol w:w="1994"/>
        <w:gridCol w:w="2141"/>
        <w:gridCol w:w="810"/>
        <w:gridCol w:w="882"/>
        <w:gridCol w:w="1512"/>
        <w:gridCol w:w="852"/>
        <w:gridCol w:w="1159"/>
      </w:tblGrid>
      <w:tr w:rsidR="00C30C35" w:rsidRPr="005A65EE" w14:paraId="093C5092" w14:textId="77777777" w:rsidTr="007747AC">
        <w:tc>
          <w:tcPr>
            <w:tcW w:w="1994" w:type="dxa"/>
            <w:shd w:val="clear" w:color="auto" w:fill="B8CCE4" w:themeFill="accent1" w:themeFillTint="66"/>
          </w:tcPr>
          <w:p w14:paraId="5F174C00" w14:textId="77777777" w:rsidR="00C30C35" w:rsidRPr="005A65EE" w:rsidRDefault="00C30C35" w:rsidP="007747AC">
            <w:pPr>
              <w:pStyle w:val="Default"/>
              <w:rPr>
                <w:color w:val="auto"/>
                <w:sz w:val="22"/>
                <w:szCs w:val="22"/>
              </w:rPr>
            </w:pPr>
            <w:r w:rsidRPr="005A65EE">
              <w:rPr>
                <w:b/>
                <w:bCs/>
                <w:color w:val="auto"/>
                <w:sz w:val="22"/>
                <w:szCs w:val="22"/>
              </w:rPr>
              <w:t xml:space="preserve">Category </w:t>
            </w:r>
          </w:p>
        </w:tc>
        <w:tc>
          <w:tcPr>
            <w:tcW w:w="2141" w:type="dxa"/>
            <w:shd w:val="clear" w:color="auto" w:fill="B8CCE4" w:themeFill="accent1" w:themeFillTint="66"/>
          </w:tcPr>
          <w:p w14:paraId="1BCB97DC" w14:textId="77777777" w:rsidR="00C30C35" w:rsidRPr="005A65EE" w:rsidRDefault="00C30C35" w:rsidP="007747AC">
            <w:pPr>
              <w:pStyle w:val="Default"/>
              <w:rPr>
                <w:color w:val="auto"/>
                <w:sz w:val="22"/>
                <w:szCs w:val="22"/>
              </w:rPr>
            </w:pPr>
            <w:r w:rsidRPr="005A65EE">
              <w:rPr>
                <w:b/>
                <w:bCs/>
                <w:color w:val="auto"/>
                <w:sz w:val="22"/>
                <w:szCs w:val="22"/>
              </w:rPr>
              <w:t xml:space="preserve">Variable Name </w:t>
            </w:r>
          </w:p>
        </w:tc>
        <w:tc>
          <w:tcPr>
            <w:tcW w:w="810" w:type="dxa"/>
            <w:shd w:val="clear" w:color="auto" w:fill="B8CCE4" w:themeFill="accent1" w:themeFillTint="66"/>
          </w:tcPr>
          <w:p w14:paraId="6C8D9010" w14:textId="77777777" w:rsidR="00C30C35" w:rsidRPr="005A65EE" w:rsidRDefault="00C30C35" w:rsidP="007747AC">
            <w:pPr>
              <w:pStyle w:val="Default"/>
              <w:rPr>
                <w:color w:val="auto"/>
                <w:sz w:val="22"/>
                <w:szCs w:val="22"/>
              </w:rPr>
            </w:pPr>
            <w:r w:rsidRPr="005A65EE">
              <w:rPr>
                <w:b/>
                <w:bCs/>
                <w:color w:val="auto"/>
                <w:sz w:val="22"/>
                <w:szCs w:val="22"/>
              </w:rPr>
              <w:t xml:space="preserve">DEN1 </w:t>
            </w:r>
          </w:p>
        </w:tc>
        <w:tc>
          <w:tcPr>
            <w:tcW w:w="882" w:type="dxa"/>
            <w:shd w:val="clear" w:color="auto" w:fill="B8CCE4" w:themeFill="accent1" w:themeFillTint="66"/>
          </w:tcPr>
          <w:p w14:paraId="0DDC980C" w14:textId="77777777" w:rsidR="00C30C35" w:rsidRPr="005A65EE" w:rsidRDefault="00C30C35" w:rsidP="007747AC">
            <w:pPr>
              <w:pStyle w:val="Default"/>
              <w:rPr>
                <w:color w:val="auto"/>
                <w:sz w:val="22"/>
                <w:szCs w:val="22"/>
              </w:rPr>
            </w:pPr>
            <w:r w:rsidRPr="005A65EE">
              <w:rPr>
                <w:b/>
                <w:bCs/>
                <w:color w:val="auto"/>
                <w:sz w:val="22"/>
                <w:szCs w:val="22"/>
              </w:rPr>
              <w:t xml:space="preserve">NUM1 </w:t>
            </w:r>
          </w:p>
        </w:tc>
        <w:tc>
          <w:tcPr>
            <w:tcW w:w="1512" w:type="dxa"/>
            <w:shd w:val="clear" w:color="auto" w:fill="B8CCE4" w:themeFill="accent1" w:themeFillTint="66"/>
          </w:tcPr>
          <w:p w14:paraId="62C1BCEE" w14:textId="77777777" w:rsidR="00C30C35" w:rsidRPr="005A65EE" w:rsidRDefault="00C30C35" w:rsidP="007747AC">
            <w:pPr>
              <w:pStyle w:val="Default"/>
              <w:rPr>
                <w:color w:val="auto"/>
                <w:sz w:val="22"/>
                <w:szCs w:val="22"/>
              </w:rPr>
            </w:pPr>
            <w:r w:rsidRPr="005A65EE">
              <w:rPr>
                <w:b/>
                <w:bCs/>
                <w:color w:val="auto"/>
                <w:sz w:val="22"/>
                <w:szCs w:val="22"/>
              </w:rPr>
              <w:t xml:space="preserve">Data Completeness Rate </w:t>
            </w:r>
          </w:p>
        </w:tc>
        <w:tc>
          <w:tcPr>
            <w:tcW w:w="852" w:type="dxa"/>
            <w:shd w:val="clear" w:color="auto" w:fill="B8CCE4" w:themeFill="accent1" w:themeFillTint="66"/>
          </w:tcPr>
          <w:p w14:paraId="3D79D59F" w14:textId="77777777" w:rsidR="00C30C35" w:rsidRPr="005A65EE" w:rsidRDefault="00C30C35" w:rsidP="007747AC">
            <w:pPr>
              <w:pStyle w:val="Default"/>
              <w:rPr>
                <w:color w:val="auto"/>
                <w:sz w:val="22"/>
                <w:szCs w:val="22"/>
              </w:rPr>
            </w:pPr>
            <w:r w:rsidRPr="005A65EE">
              <w:rPr>
                <w:b/>
                <w:bCs/>
                <w:color w:val="auto"/>
                <w:sz w:val="22"/>
                <w:szCs w:val="22"/>
              </w:rPr>
              <w:t xml:space="preserve">NUM2 </w:t>
            </w:r>
          </w:p>
        </w:tc>
        <w:tc>
          <w:tcPr>
            <w:tcW w:w="1159" w:type="dxa"/>
            <w:shd w:val="clear" w:color="auto" w:fill="B8CCE4" w:themeFill="accent1" w:themeFillTint="66"/>
          </w:tcPr>
          <w:p w14:paraId="06050277" w14:textId="77777777" w:rsidR="00C30C35" w:rsidRPr="005A65EE" w:rsidRDefault="00C30C35" w:rsidP="007747AC">
            <w:pPr>
              <w:pStyle w:val="Default"/>
              <w:rPr>
                <w:color w:val="auto"/>
                <w:sz w:val="22"/>
                <w:szCs w:val="22"/>
              </w:rPr>
            </w:pPr>
            <w:r w:rsidRPr="005A65EE">
              <w:rPr>
                <w:b/>
                <w:bCs/>
                <w:color w:val="auto"/>
                <w:sz w:val="22"/>
                <w:szCs w:val="22"/>
              </w:rPr>
              <w:t xml:space="preserve">Data Accuracy Rate </w:t>
            </w:r>
          </w:p>
        </w:tc>
      </w:tr>
      <w:tr w:rsidR="00C30C35" w14:paraId="4C4880DB" w14:textId="77777777" w:rsidTr="007747AC">
        <w:tc>
          <w:tcPr>
            <w:tcW w:w="1994" w:type="dxa"/>
            <w:shd w:val="clear" w:color="auto" w:fill="D9D9D9" w:themeFill="background1" w:themeFillShade="D9"/>
          </w:tcPr>
          <w:p w14:paraId="69EBB380" w14:textId="77777777" w:rsidR="00C30C35" w:rsidRDefault="00C30C35" w:rsidP="007747AC">
            <w:pPr>
              <w:pStyle w:val="Default"/>
              <w:rPr>
                <w:sz w:val="20"/>
                <w:szCs w:val="20"/>
              </w:rPr>
            </w:pPr>
            <w:r>
              <w:rPr>
                <w:sz w:val="20"/>
                <w:szCs w:val="20"/>
              </w:rPr>
              <w:t xml:space="preserve">DEMOGRAPHICS </w:t>
            </w:r>
          </w:p>
        </w:tc>
        <w:tc>
          <w:tcPr>
            <w:tcW w:w="2141" w:type="dxa"/>
            <w:shd w:val="clear" w:color="auto" w:fill="D9D9D9" w:themeFill="background1" w:themeFillShade="D9"/>
          </w:tcPr>
          <w:p w14:paraId="125213C3" w14:textId="77777777" w:rsidR="00C30C35" w:rsidRDefault="00C30C35" w:rsidP="007747AC">
            <w:pPr>
              <w:pStyle w:val="Default"/>
              <w:rPr>
                <w:sz w:val="20"/>
                <w:szCs w:val="20"/>
              </w:rPr>
            </w:pPr>
            <w:r>
              <w:rPr>
                <w:sz w:val="20"/>
                <w:szCs w:val="20"/>
              </w:rPr>
              <w:t xml:space="preserve">OVERALL_ALL FIELDS </w:t>
            </w:r>
          </w:p>
        </w:tc>
        <w:tc>
          <w:tcPr>
            <w:tcW w:w="810" w:type="dxa"/>
            <w:shd w:val="clear" w:color="auto" w:fill="D9D9D9" w:themeFill="background1" w:themeFillShade="D9"/>
          </w:tcPr>
          <w:p w14:paraId="71CCE6A5" w14:textId="77777777" w:rsidR="00C30C35" w:rsidRDefault="00C30C35" w:rsidP="007747AC">
            <w:pPr>
              <w:pStyle w:val="Default"/>
              <w:rPr>
                <w:sz w:val="20"/>
                <w:szCs w:val="20"/>
              </w:rPr>
            </w:pPr>
            <w:r>
              <w:rPr>
                <w:sz w:val="20"/>
                <w:szCs w:val="20"/>
              </w:rPr>
              <w:t xml:space="preserve">400 </w:t>
            </w:r>
          </w:p>
        </w:tc>
        <w:tc>
          <w:tcPr>
            <w:tcW w:w="882" w:type="dxa"/>
            <w:shd w:val="clear" w:color="auto" w:fill="D9D9D9" w:themeFill="background1" w:themeFillShade="D9"/>
          </w:tcPr>
          <w:p w14:paraId="5CB93ABB" w14:textId="77777777" w:rsidR="00C30C35" w:rsidRDefault="00C30C35" w:rsidP="007747AC">
            <w:pPr>
              <w:pStyle w:val="Default"/>
              <w:rPr>
                <w:sz w:val="20"/>
                <w:szCs w:val="20"/>
              </w:rPr>
            </w:pPr>
            <w:r>
              <w:rPr>
                <w:sz w:val="20"/>
                <w:szCs w:val="20"/>
              </w:rPr>
              <w:t xml:space="preserve">393 </w:t>
            </w:r>
          </w:p>
        </w:tc>
        <w:tc>
          <w:tcPr>
            <w:tcW w:w="1512" w:type="dxa"/>
            <w:shd w:val="clear" w:color="auto" w:fill="D9D9D9" w:themeFill="background1" w:themeFillShade="D9"/>
          </w:tcPr>
          <w:p w14:paraId="490EFC43" w14:textId="77777777" w:rsidR="00C30C35" w:rsidRDefault="00C30C35" w:rsidP="007747AC">
            <w:pPr>
              <w:pStyle w:val="Default"/>
              <w:rPr>
                <w:sz w:val="20"/>
                <w:szCs w:val="20"/>
              </w:rPr>
            </w:pPr>
            <w:r>
              <w:rPr>
                <w:sz w:val="20"/>
                <w:szCs w:val="20"/>
              </w:rPr>
              <w:t xml:space="preserve">98.25% </w:t>
            </w:r>
          </w:p>
        </w:tc>
        <w:tc>
          <w:tcPr>
            <w:tcW w:w="852" w:type="dxa"/>
            <w:shd w:val="clear" w:color="auto" w:fill="D9D9D9" w:themeFill="background1" w:themeFillShade="D9"/>
          </w:tcPr>
          <w:p w14:paraId="5EF0787F" w14:textId="77777777" w:rsidR="00C30C35" w:rsidRDefault="00C30C35" w:rsidP="007747AC">
            <w:pPr>
              <w:pStyle w:val="Default"/>
              <w:rPr>
                <w:sz w:val="20"/>
                <w:szCs w:val="20"/>
              </w:rPr>
            </w:pPr>
            <w:r>
              <w:rPr>
                <w:sz w:val="20"/>
                <w:szCs w:val="20"/>
              </w:rPr>
              <w:t xml:space="preserve">368 </w:t>
            </w:r>
          </w:p>
        </w:tc>
        <w:tc>
          <w:tcPr>
            <w:tcW w:w="1159" w:type="dxa"/>
            <w:shd w:val="clear" w:color="auto" w:fill="D9D9D9" w:themeFill="background1" w:themeFillShade="D9"/>
          </w:tcPr>
          <w:p w14:paraId="4A4B7807" w14:textId="77777777" w:rsidR="00C30C35" w:rsidRDefault="00C30C35" w:rsidP="007747AC">
            <w:pPr>
              <w:pStyle w:val="Default"/>
              <w:rPr>
                <w:sz w:val="20"/>
                <w:szCs w:val="20"/>
              </w:rPr>
            </w:pPr>
            <w:r>
              <w:rPr>
                <w:sz w:val="20"/>
                <w:szCs w:val="20"/>
              </w:rPr>
              <w:t xml:space="preserve">93.64% </w:t>
            </w:r>
          </w:p>
        </w:tc>
      </w:tr>
      <w:tr w:rsidR="00C30C35" w14:paraId="04508F64" w14:textId="77777777" w:rsidTr="007747AC">
        <w:tc>
          <w:tcPr>
            <w:tcW w:w="1994" w:type="dxa"/>
          </w:tcPr>
          <w:p w14:paraId="14842302" w14:textId="77777777" w:rsidR="00C30C35" w:rsidRDefault="00C30C35" w:rsidP="007747AC">
            <w:pPr>
              <w:pStyle w:val="Default"/>
              <w:rPr>
                <w:sz w:val="20"/>
                <w:szCs w:val="20"/>
              </w:rPr>
            </w:pPr>
            <w:r>
              <w:rPr>
                <w:sz w:val="20"/>
                <w:szCs w:val="20"/>
              </w:rPr>
              <w:t xml:space="preserve">DEMOGRAPHICS </w:t>
            </w:r>
          </w:p>
        </w:tc>
        <w:tc>
          <w:tcPr>
            <w:tcW w:w="2141" w:type="dxa"/>
          </w:tcPr>
          <w:p w14:paraId="2C3FC836" w14:textId="77777777" w:rsidR="00C30C35" w:rsidRDefault="00C30C35" w:rsidP="007747AC">
            <w:pPr>
              <w:pStyle w:val="Default"/>
              <w:rPr>
                <w:sz w:val="20"/>
                <w:szCs w:val="20"/>
              </w:rPr>
            </w:pPr>
            <w:r>
              <w:rPr>
                <w:sz w:val="20"/>
                <w:szCs w:val="20"/>
              </w:rPr>
              <w:t xml:space="preserve">Date of Birth </w:t>
            </w:r>
          </w:p>
        </w:tc>
        <w:tc>
          <w:tcPr>
            <w:tcW w:w="810" w:type="dxa"/>
          </w:tcPr>
          <w:p w14:paraId="25F09A35" w14:textId="77777777" w:rsidR="00C30C35" w:rsidRDefault="00C30C35" w:rsidP="007747AC">
            <w:pPr>
              <w:pStyle w:val="Default"/>
              <w:rPr>
                <w:sz w:val="20"/>
                <w:szCs w:val="20"/>
              </w:rPr>
            </w:pPr>
            <w:r>
              <w:rPr>
                <w:sz w:val="20"/>
                <w:szCs w:val="20"/>
              </w:rPr>
              <w:t xml:space="preserve">180 </w:t>
            </w:r>
          </w:p>
        </w:tc>
        <w:tc>
          <w:tcPr>
            <w:tcW w:w="882" w:type="dxa"/>
          </w:tcPr>
          <w:p w14:paraId="1A58ADE3" w14:textId="77777777" w:rsidR="00C30C35" w:rsidRDefault="00C30C35" w:rsidP="007747AC">
            <w:pPr>
              <w:pStyle w:val="Default"/>
              <w:rPr>
                <w:sz w:val="20"/>
                <w:szCs w:val="20"/>
              </w:rPr>
            </w:pPr>
            <w:r>
              <w:rPr>
                <w:sz w:val="20"/>
                <w:szCs w:val="20"/>
              </w:rPr>
              <w:t xml:space="preserve">180 </w:t>
            </w:r>
          </w:p>
        </w:tc>
        <w:tc>
          <w:tcPr>
            <w:tcW w:w="1512" w:type="dxa"/>
          </w:tcPr>
          <w:p w14:paraId="57138DA5" w14:textId="77777777" w:rsidR="00C30C35" w:rsidRDefault="00C30C35" w:rsidP="007747AC">
            <w:pPr>
              <w:pStyle w:val="Default"/>
              <w:rPr>
                <w:sz w:val="20"/>
                <w:szCs w:val="20"/>
              </w:rPr>
            </w:pPr>
            <w:r>
              <w:rPr>
                <w:sz w:val="20"/>
                <w:szCs w:val="20"/>
              </w:rPr>
              <w:t xml:space="preserve">100.0% </w:t>
            </w:r>
          </w:p>
        </w:tc>
        <w:tc>
          <w:tcPr>
            <w:tcW w:w="852" w:type="dxa"/>
          </w:tcPr>
          <w:p w14:paraId="242DC4EA" w14:textId="77777777" w:rsidR="00C30C35" w:rsidRDefault="00C30C35" w:rsidP="007747AC">
            <w:pPr>
              <w:pStyle w:val="Default"/>
              <w:rPr>
                <w:sz w:val="20"/>
                <w:szCs w:val="20"/>
              </w:rPr>
            </w:pPr>
            <w:r>
              <w:rPr>
                <w:sz w:val="20"/>
                <w:szCs w:val="20"/>
              </w:rPr>
              <w:t xml:space="preserve">179 </w:t>
            </w:r>
          </w:p>
        </w:tc>
        <w:tc>
          <w:tcPr>
            <w:tcW w:w="1159" w:type="dxa"/>
          </w:tcPr>
          <w:p w14:paraId="0AE813E9" w14:textId="77777777" w:rsidR="00C30C35" w:rsidRDefault="00C30C35" w:rsidP="007747AC">
            <w:pPr>
              <w:pStyle w:val="Default"/>
              <w:rPr>
                <w:sz w:val="20"/>
                <w:szCs w:val="20"/>
              </w:rPr>
            </w:pPr>
            <w:r>
              <w:rPr>
                <w:sz w:val="20"/>
                <w:szCs w:val="20"/>
              </w:rPr>
              <w:t xml:space="preserve">99.44% </w:t>
            </w:r>
          </w:p>
        </w:tc>
      </w:tr>
      <w:tr w:rsidR="00C30C35" w14:paraId="277E9F3A" w14:textId="77777777" w:rsidTr="007747AC">
        <w:tc>
          <w:tcPr>
            <w:tcW w:w="1994" w:type="dxa"/>
          </w:tcPr>
          <w:p w14:paraId="21999638" w14:textId="77777777" w:rsidR="00C30C35" w:rsidRDefault="00C30C35" w:rsidP="007747AC">
            <w:pPr>
              <w:pStyle w:val="Default"/>
              <w:rPr>
                <w:sz w:val="20"/>
                <w:szCs w:val="20"/>
              </w:rPr>
            </w:pPr>
            <w:r>
              <w:rPr>
                <w:sz w:val="20"/>
                <w:szCs w:val="20"/>
              </w:rPr>
              <w:t xml:space="preserve">DEMOGRAPHICS </w:t>
            </w:r>
          </w:p>
        </w:tc>
        <w:tc>
          <w:tcPr>
            <w:tcW w:w="2141" w:type="dxa"/>
          </w:tcPr>
          <w:p w14:paraId="1C24A03D" w14:textId="77777777" w:rsidR="00C30C35" w:rsidRDefault="00C30C35" w:rsidP="007747AC">
            <w:pPr>
              <w:pStyle w:val="Default"/>
              <w:rPr>
                <w:sz w:val="20"/>
                <w:szCs w:val="20"/>
              </w:rPr>
            </w:pPr>
            <w:r>
              <w:rPr>
                <w:sz w:val="20"/>
                <w:szCs w:val="20"/>
              </w:rPr>
              <w:t xml:space="preserve">Fundamental Diagnosis </w:t>
            </w:r>
          </w:p>
        </w:tc>
        <w:tc>
          <w:tcPr>
            <w:tcW w:w="810" w:type="dxa"/>
          </w:tcPr>
          <w:p w14:paraId="4423F8FC" w14:textId="77777777" w:rsidR="00C30C35" w:rsidRDefault="00C30C35" w:rsidP="007747AC">
            <w:pPr>
              <w:pStyle w:val="Default"/>
              <w:rPr>
                <w:sz w:val="20"/>
                <w:szCs w:val="20"/>
              </w:rPr>
            </w:pPr>
            <w:r>
              <w:rPr>
                <w:sz w:val="20"/>
                <w:szCs w:val="20"/>
              </w:rPr>
              <w:t xml:space="preserve">220 </w:t>
            </w:r>
          </w:p>
        </w:tc>
        <w:tc>
          <w:tcPr>
            <w:tcW w:w="882" w:type="dxa"/>
          </w:tcPr>
          <w:p w14:paraId="3313B78F" w14:textId="77777777" w:rsidR="00C30C35" w:rsidRDefault="00C30C35" w:rsidP="007747AC">
            <w:pPr>
              <w:pStyle w:val="Default"/>
              <w:rPr>
                <w:sz w:val="20"/>
                <w:szCs w:val="20"/>
              </w:rPr>
            </w:pPr>
            <w:r>
              <w:rPr>
                <w:sz w:val="20"/>
                <w:szCs w:val="20"/>
              </w:rPr>
              <w:t xml:space="preserve">213 </w:t>
            </w:r>
          </w:p>
        </w:tc>
        <w:tc>
          <w:tcPr>
            <w:tcW w:w="1512" w:type="dxa"/>
          </w:tcPr>
          <w:p w14:paraId="1675C4E4" w14:textId="77777777" w:rsidR="00C30C35" w:rsidRDefault="00C30C35" w:rsidP="007747AC">
            <w:pPr>
              <w:pStyle w:val="Default"/>
              <w:rPr>
                <w:sz w:val="20"/>
                <w:szCs w:val="20"/>
              </w:rPr>
            </w:pPr>
            <w:r>
              <w:rPr>
                <w:sz w:val="20"/>
                <w:szCs w:val="20"/>
              </w:rPr>
              <w:t xml:space="preserve">96.82% </w:t>
            </w:r>
          </w:p>
        </w:tc>
        <w:tc>
          <w:tcPr>
            <w:tcW w:w="852" w:type="dxa"/>
          </w:tcPr>
          <w:p w14:paraId="3F0F0D6F" w14:textId="77777777" w:rsidR="00C30C35" w:rsidRDefault="00C30C35" w:rsidP="007747AC">
            <w:pPr>
              <w:pStyle w:val="Default"/>
              <w:rPr>
                <w:sz w:val="20"/>
                <w:szCs w:val="20"/>
              </w:rPr>
            </w:pPr>
            <w:r>
              <w:rPr>
                <w:sz w:val="20"/>
                <w:szCs w:val="20"/>
              </w:rPr>
              <w:t xml:space="preserve">189 </w:t>
            </w:r>
          </w:p>
        </w:tc>
        <w:tc>
          <w:tcPr>
            <w:tcW w:w="1159" w:type="dxa"/>
          </w:tcPr>
          <w:p w14:paraId="3F83346A" w14:textId="77777777" w:rsidR="00C30C35" w:rsidRDefault="00C30C35" w:rsidP="007747AC">
            <w:pPr>
              <w:pStyle w:val="Default"/>
              <w:rPr>
                <w:sz w:val="20"/>
                <w:szCs w:val="20"/>
              </w:rPr>
            </w:pPr>
            <w:r>
              <w:rPr>
                <w:sz w:val="20"/>
                <w:szCs w:val="20"/>
              </w:rPr>
              <w:t xml:space="preserve">88.73% </w:t>
            </w:r>
          </w:p>
        </w:tc>
      </w:tr>
      <w:tr w:rsidR="00C30C35" w14:paraId="22BEA779" w14:textId="77777777" w:rsidTr="007747AC">
        <w:tc>
          <w:tcPr>
            <w:tcW w:w="1994" w:type="dxa"/>
            <w:shd w:val="clear" w:color="auto" w:fill="D9D9D9" w:themeFill="background1" w:themeFillShade="D9"/>
          </w:tcPr>
          <w:p w14:paraId="3FAF29F2" w14:textId="77777777" w:rsidR="00C30C35" w:rsidRDefault="00C30C35" w:rsidP="007747AC">
            <w:pPr>
              <w:pStyle w:val="Default"/>
              <w:rPr>
                <w:sz w:val="20"/>
                <w:szCs w:val="20"/>
              </w:rPr>
            </w:pPr>
            <w:r>
              <w:rPr>
                <w:sz w:val="20"/>
                <w:szCs w:val="20"/>
              </w:rPr>
              <w:t xml:space="preserve">HOSPITALIZATION </w:t>
            </w:r>
          </w:p>
        </w:tc>
        <w:tc>
          <w:tcPr>
            <w:tcW w:w="2141" w:type="dxa"/>
            <w:shd w:val="clear" w:color="auto" w:fill="D9D9D9" w:themeFill="background1" w:themeFillShade="D9"/>
          </w:tcPr>
          <w:p w14:paraId="3DE8F365" w14:textId="77777777" w:rsidR="00C30C35" w:rsidRDefault="00C30C35" w:rsidP="007747AC">
            <w:pPr>
              <w:pStyle w:val="Default"/>
              <w:rPr>
                <w:sz w:val="20"/>
                <w:szCs w:val="20"/>
              </w:rPr>
            </w:pPr>
            <w:r>
              <w:rPr>
                <w:sz w:val="20"/>
                <w:szCs w:val="20"/>
              </w:rPr>
              <w:t xml:space="preserve">OVERALL_ALL FIELDS </w:t>
            </w:r>
          </w:p>
        </w:tc>
        <w:tc>
          <w:tcPr>
            <w:tcW w:w="810" w:type="dxa"/>
            <w:shd w:val="clear" w:color="auto" w:fill="D9D9D9" w:themeFill="background1" w:themeFillShade="D9"/>
          </w:tcPr>
          <w:p w14:paraId="2CCE324C" w14:textId="77777777" w:rsidR="00C30C35" w:rsidRDefault="00C30C35" w:rsidP="007747AC">
            <w:pPr>
              <w:pStyle w:val="Default"/>
              <w:rPr>
                <w:sz w:val="20"/>
                <w:szCs w:val="20"/>
              </w:rPr>
            </w:pPr>
            <w:r>
              <w:rPr>
                <w:sz w:val="20"/>
                <w:szCs w:val="20"/>
              </w:rPr>
              <w:t xml:space="preserve">1100 </w:t>
            </w:r>
          </w:p>
        </w:tc>
        <w:tc>
          <w:tcPr>
            <w:tcW w:w="882" w:type="dxa"/>
            <w:shd w:val="clear" w:color="auto" w:fill="D9D9D9" w:themeFill="background1" w:themeFillShade="D9"/>
          </w:tcPr>
          <w:p w14:paraId="7D6C67D2" w14:textId="77777777" w:rsidR="00C30C35" w:rsidRDefault="00C30C35" w:rsidP="007747AC">
            <w:pPr>
              <w:pStyle w:val="Default"/>
              <w:rPr>
                <w:sz w:val="20"/>
                <w:szCs w:val="20"/>
              </w:rPr>
            </w:pPr>
            <w:r>
              <w:rPr>
                <w:sz w:val="20"/>
                <w:szCs w:val="20"/>
              </w:rPr>
              <w:t xml:space="preserve">1093 </w:t>
            </w:r>
          </w:p>
        </w:tc>
        <w:tc>
          <w:tcPr>
            <w:tcW w:w="1512" w:type="dxa"/>
            <w:shd w:val="clear" w:color="auto" w:fill="D9D9D9" w:themeFill="background1" w:themeFillShade="D9"/>
          </w:tcPr>
          <w:p w14:paraId="42D7D7CD" w14:textId="77777777" w:rsidR="00C30C35" w:rsidRDefault="00C30C35" w:rsidP="007747AC">
            <w:pPr>
              <w:pStyle w:val="Default"/>
              <w:rPr>
                <w:sz w:val="20"/>
                <w:szCs w:val="20"/>
              </w:rPr>
            </w:pPr>
            <w:r>
              <w:rPr>
                <w:sz w:val="20"/>
                <w:szCs w:val="20"/>
              </w:rPr>
              <w:t xml:space="preserve">99.36% </w:t>
            </w:r>
          </w:p>
        </w:tc>
        <w:tc>
          <w:tcPr>
            <w:tcW w:w="852" w:type="dxa"/>
            <w:shd w:val="clear" w:color="auto" w:fill="D9D9D9" w:themeFill="background1" w:themeFillShade="D9"/>
          </w:tcPr>
          <w:p w14:paraId="6D7EBEB1" w14:textId="77777777" w:rsidR="00C30C35" w:rsidRDefault="00C30C35" w:rsidP="007747AC">
            <w:pPr>
              <w:pStyle w:val="Default"/>
              <w:rPr>
                <w:sz w:val="20"/>
                <w:szCs w:val="20"/>
              </w:rPr>
            </w:pPr>
            <w:r>
              <w:rPr>
                <w:sz w:val="20"/>
                <w:szCs w:val="20"/>
              </w:rPr>
              <w:t xml:space="preserve">1072 </w:t>
            </w:r>
          </w:p>
        </w:tc>
        <w:tc>
          <w:tcPr>
            <w:tcW w:w="1159" w:type="dxa"/>
            <w:shd w:val="clear" w:color="auto" w:fill="D9D9D9" w:themeFill="background1" w:themeFillShade="D9"/>
          </w:tcPr>
          <w:p w14:paraId="326689BB" w14:textId="77777777" w:rsidR="00C30C35" w:rsidRDefault="00C30C35" w:rsidP="007747AC">
            <w:pPr>
              <w:pStyle w:val="Default"/>
              <w:rPr>
                <w:sz w:val="20"/>
                <w:szCs w:val="20"/>
              </w:rPr>
            </w:pPr>
            <w:r>
              <w:rPr>
                <w:sz w:val="20"/>
                <w:szCs w:val="20"/>
              </w:rPr>
              <w:t xml:space="preserve">98.08% </w:t>
            </w:r>
          </w:p>
        </w:tc>
      </w:tr>
      <w:tr w:rsidR="00C30C35" w14:paraId="114EC21B" w14:textId="77777777" w:rsidTr="007747AC">
        <w:tc>
          <w:tcPr>
            <w:tcW w:w="1994" w:type="dxa"/>
          </w:tcPr>
          <w:p w14:paraId="072B8CF3" w14:textId="77777777" w:rsidR="00C30C35" w:rsidRDefault="00C30C35" w:rsidP="007747AC">
            <w:pPr>
              <w:pStyle w:val="Default"/>
              <w:rPr>
                <w:sz w:val="20"/>
                <w:szCs w:val="20"/>
              </w:rPr>
            </w:pPr>
            <w:r>
              <w:rPr>
                <w:sz w:val="20"/>
                <w:szCs w:val="20"/>
              </w:rPr>
              <w:t xml:space="preserve">HOSPITALIZATION </w:t>
            </w:r>
          </w:p>
        </w:tc>
        <w:tc>
          <w:tcPr>
            <w:tcW w:w="2141" w:type="dxa"/>
          </w:tcPr>
          <w:p w14:paraId="2CCAFE66" w14:textId="77777777" w:rsidR="00C30C35" w:rsidRDefault="00C30C35" w:rsidP="007747AC">
            <w:pPr>
              <w:pStyle w:val="Default"/>
              <w:rPr>
                <w:sz w:val="20"/>
                <w:szCs w:val="20"/>
              </w:rPr>
            </w:pPr>
            <w:r>
              <w:rPr>
                <w:sz w:val="20"/>
                <w:szCs w:val="20"/>
              </w:rPr>
              <w:t xml:space="preserve">Date of Admission </w:t>
            </w:r>
          </w:p>
        </w:tc>
        <w:tc>
          <w:tcPr>
            <w:tcW w:w="810" w:type="dxa"/>
          </w:tcPr>
          <w:p w14:paraId="028E6AC5" w14:textId="77777777" w:rsidR="00C30C35" w:rsidRDefault="00C30C35" w:rsidP="007747AC">
            <w:pPr>
              <w:pStyle w:val="Default"/>
              <w:rPr>
                <w:sz w:val="20"/>
                <w:szCs w:val="20"/>
              </w:rPr>
            </w:pPr>
            <w:r>
              <w:rPr>
                <w:sz w:val="20"/>
                <w:szCs w:val="20"/>
              </w:rPr>
              <w:t xml:space="preserve">220 </w:t>
            </w:r>
          </w:p>
        </w:tc>
        <w:tc>
          <w:tcPr>
            <w:tcW w:w="882" w:type="dxa"/>
          </w:tcPr>
          <w:p w14:paraId="2CA2C7A2" w14:textId="77777777" w:rsidR="00C30C35" w:rsidRDefault="00C30C35" w:rsidP="007747AC">
            <w:pPr>
              <w:pStyle w:val="Default"/>
              <w:rPr>
                <w:sz w:val="20"/>
                <w:szCs w:val="20"/>
              </w:rPr>
            </w:pPr>
            <w:r>
              <w:rPr>
                <w:sz w:val="20"/>
                <w:szCs w:val="20"/>
              </w:rPr>
              <w:t xml:space="preserve">220 </w:t>
            </w:r>
          </w:p>
        </w:tc>
        <w:tc>
          <w:tcPr>
            <w:tcW w:w="1512" w:type="dxa"/>
          </w:tcPr>
          <w:p w14:paraId="7BD150F1" w14:textId="77777777" w:rsidR="00C30C35" w:rsidRDefault="00C30C35" w:rsidP="007747AC">
            <w:pPr>
              <w:pStyle w:val="Default"/>
              <w:rPr>
                <w:sz w:val="20"/>
                <w:szCs w:val="20"/>
              </w:rPr>
            </w:pPr>
            <w:r>
              <w:rPr>
                <w:sz w:val="20"/>
                <w:szCs w:val="20"/>
              </w:rPr>
              <w:t xml:space="preserve">100.0% </w:t>
            </w:r>
          </w:p>
        </w:tc>
        <w:tc>
          <w:tcPr>
            <w:tcW w:w="852" w:type="dxa"/>
          </w:tcPr>
          <w:p w14:paraId="281B1C26" w14:textId="77777777" w:rsidR="00C30C35" w:rsidRDefault="00C30C35" w:rsidP="007747AC">
            <w:pPr>
              <w:pStyle w:val="Default"/>
              <w:rPr>
                <w:sz w:val="20"/>
                <w:szCs w:val="20"/>
              </w:rPr>
            </w:pPr>
            <w:r>
              <w:rPr>
                <w:sz w:val="20"/>
                <w:szCs w:val="20"/>
              </w:rPr>
              <w:t xml:space="preserve">218 </w:t>
            </w:r>
          </w:p>
        </w:tc>
        <w:tc>
          <w:tcPr>
            <w:tcW w:w="1159" w:type="dxa"/>
          </w:tcPr>
          <w:p w14:paraId="3313952E" w14:textId="77777777" w:rsidR="00C30C35" w:rsidRDefault="00C30C35" w:rsidP="007747AC">
            <w:pPr>
              <w:pStyle w:val="Default"/>
              <w:rPr>
                <w:sz w:val="20"/>
                <w:szCs w:val="20"/>
              </w:rPr>
            </w:pPr>
            <w:r>
              <w:rPr>
                <w:sz w:val="20"/>
                <w:szCs w:val="20"/>
              </w:rPr>
              <w:t xml:space="preserve">99.09% </w:t>
            </w:r>
          </w:p>
        </w:tc>
      </w:tr>
      <w:tr w:rsidR="00C30C35" w14:paraId="41AC8DA1" w14:textId="77777777" w:rsidTr="007747AC">
        <w:tc>
          <w:tcPr>
            <w:tcW w:w="1994" w:type="dxa"/>
          </w:tcPr>
          <w:p w14:paraId="157948B9" w14:textId="77777777" w:rsidR="00C30C35" w:rsidRDefault="00C30C35" w:rsidP="007747AC">
            <w:pPr>
              <w:pStyle w:val="Default"/>
              <w:rPr>
                <w:sz w:val="20"/>
                <w:szCs w:val="20"/>
              </w:rPr>
            </w:pPr>
            <w:r>
              <w:rPr>
                <w:sz w:val="20"/>
                <w:szCs w:val="20"/>
              </w:rPr>
              <w:t xml:space="preserve">HOSPITALIZATION </w:t>
            </w:r>
          </w:p>
        </w:tc>
        <w:tc>
          <w:tcPr>
            <w:tcW w:w="2141" w:type="dxa"/>
          </w:tcPr>
          <w:p w14:paraId="68E79C8C" w14:textId="77777777" w:rsidR="00C30C35" w:rsidRDefault="00C30C35" w:rsidP="007747AC">
            <w:pPr>
              <w:pStyle w:val="Default"/>
              <w:rPr>
                <w:sz w:val="20"/>
                <w:szCs w:val="20"/>
              </w:rPr>
            </w:pPr>
            <w:r>
              <w:rPr>
                <w:sz w:val="20"/>
                <w:szCs w:val="20"/>
              </w:rPr>
              <w:t xml:space="preserve">Date of Surgery </w:t>
            </w:r>
          </w:p>
        </w:tc>
        <w:tc>
          <w:tcPr>
            <w:tcW w:w="810" w:type="dxa"/>
          </w:tcPr>
          <w:p w14:paraId="186DA1AB" w14:textId="77777777" w:rsidR="00C30C35" w:rsidRDefault="00C30C35" w:rsidP="007747AC">
            <w:pPr>
              <w:pStyle w:val="Default"/>
              <w:rPr>
                <w:sz w:val="20"/>
                <w:szCs w:val="20"/>
              </w:rPr>
            </w:pPr>
            <w:r>
              <w:rPr>
                <w:sz w:val="20"/>
                <w:szCs w:val="20"/>
              </w:rPr>
              <w:t xml:space="preserve">220 </w:t>
            </w:r>
          </w:p>
        </w:tc>
        <w:tc>
          <w:tcPr>
            <w:tcW w:w="882" w:type="dxa"/>
          </w:tcPr>
          <w:p w14:paraId="40DFEBCC" w14:textId="77777777" w:rsidR="00C30C35" w:rsidRDefault="00C30C35" w:rsidP="007747AC">
            <w:pPr>
              <w:pStyle w:val="Default"/>
              <w:rPr>
                <w:sz w:val="20"/>
                <w:szCs w:val="20"/>
              </w:rPr>
            </w:pPr>
            <w:r>
              <w:rPr>
                <w:sz w:val="20"/>
                <w:szCs w:val="20"/>
              </w:rPr>
              <w:t xml:space="preserve">220 </w:t>
            </w:r>
          </w:p>
        </w:tc>
        <w:tc>
          <w:tcPr>
            <w:tcW w:w="1512" w:type="dxa"/>
          </w:tcPr>
          <w:p w14:paraId="6965C04E" w14:textId="77777777" w:rsidR="00C30C35" w:rsidRDefault="00C30C35" w:rsidP="007747AC">
            <w:pPr>
              <w:pStyle w:val="Default"/>
              <w:rPr>
                <w:sz w:val="20"/>
                <w:szCs w:val="20"/>
              </w:rPr>
            </w:pPr>
            <w:r>
              <w:rPr>
                <w:sz w:val="20"/>
                <w:szCs w:val="20"/>
              </w:rPr>
              <w:t xml:space="preserve">100.0% </w:t>
            </w:r>
          </w:p>
        </w:tc>
        <w:tc>
          <w:tcPr>
            <w:tcW w:w="852" w:type="dxa"/>
          </w:tcPr>
          <w:p w14:paraId="7F8F704F" w14:textId="77777777" w:rsidR="00C30C35" w:rsidRDefault="00C30C35" w:rsidP="007747AC">
            <w:pPr>
              <w:pStyle w:val="Default"/>
              <w:rPr>
                <w:sz w:val="20"/>
                <w:szCs w:val="20"/>
              </w:rPr>
            </w:pPr>
            <w:r>
              <w:rPr>
                <w:sz w:val="20"/>
                <w:szCs w:val="20"/>
              </w:rPr>
              <w:t xml:space="preserve">220 </w:t>
            </w:r>
          </w:p>
        </w:tc>
        <w:tc>
          <w:tcPr>
            <w:tcW w:w="1159" w:type="dxa"/>
          </w:tcPr>
          <w:p w14:paraId="3CD49031" w14:textId="77777777" w:rsidR="00C30C35" w:rsidRDefault="00C30C35" w:rsidP="007747AC">
            <w:pPr>
              <w:pStyle w:val="Default"/>
              <w:rPr>
                <w:sz w:val="20"/>
                <w:szCs w:val="20"/>
              </w:rPr>
            </w:pPr>
            <w:r>
              <w:rPr>
                <w:sz w:val="20"/>
                <w:szCs w:val="20"/>
              </w:rPr>
              <w:t xml:space="preserve">100.0% </w:t>
            </w:r>
          </w:p>
        </w:tc>
      </w:tr>
      <w:tr w:rsidR="00C30C35" w14:paraId="744A9C6B" w14:textId="77777777" w:rsidTr="007747AC">
        <w:tc>
          <w:tcPr>
            <w:tcW w:w="1994" w:type="dxa"/>
          </w:tcPr>
          <w:p w14:paraId="13C22D90" w14:textId="77777777" w:rsidR="00C30C35" w:rsidRDefault="00C30C35" w:rsidP="007747AC">
            <w:pPr>
              <w:pStyle w:val="Default"/>
              <w:rPr>
                <w:sz w:val="20"/>
                <w:szCs w:val="20"/>
              </w:rPr>
            </w:pPr>
            <w:r>
              <w:rPr>
                <w:sz w:val="20"/>
                <w:szCs w:val="20"/>
              </w:rPr>
              <w:t xml:space="preserve">HOSPITALIZATION </w:t>
            </w:r>
          </w:p>
        </w:tc>
        <w:tc>
          <w:tcPr>
            <w:tcW w:w="2141" w:type="dxa"/>
          </w:tcPr>
          <w:p w14:paraId="1B5A9926" w14:textId="77777777" w:rsidR="00C30C35" w:rsidRDefault="00C30C35" w:rsidP="007747AC">
            <w:pPr>
              <w:pStyle w:val="Default"/>
              <w:rPr>
                <w:sz w:val="20"/>
                <w:szCs w:val="20"/>
              </w:rPr>
            </w:pPr>
            <w:r>
              <w:rPr>
                <w:sz w:val="20"/>
                <w:szCs w:val="20"/>
              </w:rPr>
              <w:t xml:space="preserve">Height </w:t>
            </w:r>
          </w:p>
        </w:tc>
        <w:tc>
          <w:tcPr>
            <w:tcW w:w="810" w:type="dxa"/>
          </w:tcPr>
          <w:p w14:paraId="7DB2043E" w14:textId="77777777" w:rsidR="00C30C35" w:rsidRDefault="00C30C35" w:rsidP="007747AC">
            <w:pPr>
              <w:pStyle w:val="Default"/>
              <w:rPr>
                <w:sz w:val="20"/>
                <w:szCs w:val="20"/>
              </w:rPr>
            </w:pPr>
            <w:r>
              <w:rPr>
                <w:sz w:val="20"/>
                <w:szCs w:val="20"/>
              </w:rPr>
              <w:t xml:space="preserve">220 </w:t>
            </w:r>
          </w:p>
        </w:tc>
        <w:tc>
          <w:tcPr>
            <w:tcW w:w="882" w:type="dxa"/>
          </w:tcPr>
          <w:p w14:paraId="3159BCA1" w14:textId="77777777" w:rsidR="00C30C35" w:rsidRDefault="00C30C35" w:rsidP="007747AC">
            <w:pPr>
              <w:pStyle w:val="Default"/>
              <w:rPr>
                <w:sz w:val="20"/>
                <w:szCs w:val="20"/>
              </w:rPr>
            </w:pPr>
            <w:r>
              <w:rPr>
                <w:sz w:val="20"/>
                <w:szCs w:val="20"/>
              </w:rPr>
              <w:t xml:space="preserve">214 </w:t>
            </w:r>
          </w:p>
        </w:tc>
        <w:tc>
          <w:tcPr>
            <w:tcW w:w="1512" w:type="dxa"/>
          </w:tcPr>
          <w:p w14:paraId="5AA63AF0" w14:textId="77777777" w:rsidR="00C30C35" w:rsidRDefault="00C30C35" w:rsidP="007747AC">
            <w:pPr>
              <w:pStyle w:val="Default"/>
              <w:rPr>
                <w:sz w:val="20"/>
                <w:szCs w:val="20"/>
              </w:rPr>
            </w:pPr>
            <w:r>
              <w:rPr>
                <w:sz w:val="20"/>
                <w:szCs w:val="20"/>
              </w:rPr>
              <w:t xml:space="preserve">97.27% </w:t>
            </w:r>
          </w:p>
        </w:tc>
        <w:tc>
          <w:tcPr>
            <w:tcW w:w="852" w:type="dxa"/>
          </w:tcPr>
          <w:p w14:paraId="362FE9D9" w14:textId="77777777" w:rsidR="00C30C35" w:rsidRDefault="00C30C35" w:rsidP="007747AC">
            <w:pPr>
              <w:pStyle w:val="Default"/>
              <w:rPr>
                <w:sz w:val="20"/>
                <w:szCs w:val="20"/>
              </w:rPr>
            </w:pPr>
            <w:r>
              <w:rPr>
                <w:sz w:val="20"/>
                <w:szCs w:val="20"/>
              </w:rPr>
              <w:t xml:space="preserve">204 </w:t>
            </w:r>
          </w:p>
        </w:tc>
        <w:tc>
          <w:tcPr>
            <w:tcW w:w="1159" w:type="dxa"/>
          </w:tcPr>
          <w:p w14:paraId="672AE972" w14:textId="77777777" w:rsidR="00C30C35" w:rsidRDefault="00C30C35" w:rsidP="007747AC">
            <w:pPr>
              <w:pStyle w:val="Default"/>
              <w:rPr>
                <w:sz w:val="20"/>
                <w:szCs w:val="20"/>
              </w:rPr>
            </w:pPr>
            <w:r>
              <w:rPr>
                <w:sz w:val="20"/>
                <w:szCs w:val="20"/>
              </w:rPr>
              <w:t xml:space="preserve">95.33% </w:t>
            </w:r>
          </w:p>
        </w:tc>
      </w:tr>
      <w:tr w:rsidR="00C30C35" w14:paraId="0AAAB455" w14:textId="77777777" w:rsidTr="007747AC">
        <w:tc>
          <w:tcPr>
            <w:tcW w:w="1994" w:type="dxa"/>
          </w:tcPr>
          <w:p w14:paraId="6D5FA530" w14:textId="77777777" w:rsidR="00C30C35" w:rsidRDefault="00C30C35" w:rsidP="007747AC">
            <w:pPr>
              <w:pStyle w:val="Default"/>
              <w:rPr>
                <w:sz w:val="20"/>
                <w:szCs w:val="20"/>
              </w:rPr>
            </w:pPr>
            <w:r>
              <w:rPr>
                <w:sz w:val="20"/>
                <w:szCs w:val="20"/>
              </w:rPr>
              <w:t xml:space="preserve">HOSPITALIZATION </w:t>
            </w:r>
          </w:p>
        </w:tc>
        <w:tc>
          <w:tcPr>
            <w:tcW w:w="2141" w:type="dxa"/>
          </w:tcPr>
          <w:p w14:paraId="09510712" w14:textId="77777777" w:rsidR="00C30C35" w:rsidRDefault="00C30C35" w:rsidP="007747AC">
            <w:pPr>
              <w:pStyle w:val="Default"/>
              <w:rPr>
                <w:sz w:val="20"/>
                <w:szCs w:val="20"/>
              </w:rPr>
            </w:pPr>
            <w:r>
              <w:rPr>
                <w:sz w:val="20"/>
                <w:szCs w:val="20"/>
              </w:rPr>
              <w:t xml:space="preserve">Weight </w:t>
            </w:r>
          </w:p>
        </w:tc>
        <w:tc>
          <w:tcPr>
            <w:tcW w:w="810" w:type="dxa"/>
          </w:tcPr>
          <w:p w14:paraId="0488EEEC" w14:textId="77777777" w:rsidR="00C30C35" w:rsidRDefault="00C30C35" w:rsidP="007747AC">
            <w:pPr>
              <w:pStyle w:val="Default"/>
              <w:rPr>
                <w:sz w:val="20"/>
                <w:szCs w:val="20"/>
              </w:rPr>
            </w:pPr>
            <w:r>
              <w:rPr>
                <w:sz w:val="20"/>
                <w:szCs w:val="20"/>
              </w:rPr>
              <w:t xml:space="preserve">220 </w:t>
            </w:r>
          </w:p>
        </w:tc>
        <w:tc>
          <w:tcPr>
            <w:tcW w:w="882" w:type="dxa"/>
          </w:tcPr>
          <w:p w14:paraId="14427BC0" w14:textId="77777777" w:rsidR="00C30C35" w:rsidRDefault="00C30C35" w:rsidP="007747AC">
            <w:pPr>
              <w:pStyle w:val="Default"/>
              <w:rPr>
                <w:sz w:val="20"/>
                <w:szCs w:val="20"/>
              </w:rPr>
            </w:pPr>
            <w:r>
              <w:rPr>
                <w:sz w:val="20"/>
                <w:szCs w:val="20"/>
              </w:rPr>
              <w:t xml:space="preserve">219 </w:t>
            </w:r>
          </w:p>
        </w:tc>
        <w:tc>
          <w:tcPr>
            <w:tcW w:w="1512" w:type="dxa"/>
          </w:tcPr>
          <w:p w14:paraId="55922813" w14:textId="77777777" w:rsidR="00C30C35" w:rsidRDefault="00C30C35" w:rsidP="007747AC">
            <w:pPr>
              <w:pStyle w:val="Default"/>
              <w:rPr>
                <w:sz w:val="20"/>
                <w:szCs w:val="20"/>
              </w:rPr>
            </w:pPr>
            <w:r>
              <w:rPr>
                <w:sz w:val="20"/>
                <w:szCs w:val="20"/>
              </w:rPr>
              <w:t xml:space="preserve">99.55% </w:t>
            </w:r>
          </w:p>
        </w:tc>
        <w:tc>
          <w:tcPr>
            <w:tcW w:w="852" w:type="dxa"/>
          </w:tcPr>
          <w:p w14:paraId="63184B00" w14:textId="77777777" w:rsidR="00C30C35" w:rsidRDefault="00C30C35" w:rsidP="007747AC">
            <w:pPr>
              <w:pStyle w:val="Default"/>
              <w:rPr>
                <w:sz w:val="20"/>
                <w:szCs w:val="20"/>
              </w:rPr>
            </w:pPr>
            <w:r>
              <w:rPr>
                <w:sz w:val="20"/>
                <w:szCs w:val="20"/>
              </w:rPr>
              <w:t xml:space="preserve">211 </w:t>
            </w:r>
          </w:p>
        </w:tc>
        <w:tc>
          <w:tcPr>
            <w:tcW w:w="1159" w:type="dxa"/>
          </w:tcPr>
          <w:p w14:paraId="360220A2" w14:textId="77777777" w:rsidR="00C30C35" w:rsidRDefault="00C30C35" w:rsidP="007747AC">
            <w:pPr>
              <w:pStyle w:val="Default"/>
              <w:rPr>
                <w:sz w:val="20"/>
                <w:szCs w:val="20"/>
              </w:rPr>
            </w:pPr>
            <w:r>
              <w:rPr>
                <w:sz w:val="20"/>
                <w:szCs w:val="20"/>
              </w:rPr>
              <w:t xml:space="preserve">96.35% </w:t>
            </w:r>
          </w:p>
        </w:tc>
      </w:tr>
      <w:tr w:rsidR="00C30C35" w14:paraId="789956AB" w14:textId="77777777" w:rsidTr="007747AC">
        <w:tc>
          <w:tcPr>
            <w:tcW w:w="1994" w:type="dxa"/>
          </w:tcPr>
          <w:p w14:paraId="51D4CD50" w14:textId="77777777" w:rsidR="00C30C35" w:rsidRDefault="00C30C35" w:rsidP="007747AC">
            <w:pPr>
              <w:pStyle w:val="Default"/>
              <w:rPr>
                <w:sz w:val="20"/>
                <w:szCs w:val="20"/>
              </w:rPr>
            </w:pPr>
            <w:r>
              <w:rPr>
                <w:sz w:val="20"/>
                <w:szCs w:val="20"/>
              </w:rPr>
              <w:t xml:space="preserve">HOSPITALIZATION </w:t>
            </w:r>
          </w:p>
        </w:tc>
        <w:tc>
          <w:tcPr>
            <w:tcW w:w="2141" w:type="dxa"/>
          </w:tcPr>
          <w:p w14:paraId="6BD544E2" w14:textId="77777777" w:rsidR="00C30C35" w:rsidRDefault="00C30C35" w:rsidP="007747AC">
            <w:pPr>
              <w:pStyle w:val="Default"/>
              <w:rPr>
                <w:sz w:val="20"/>
                <w:szCs w:val="20"/>
              </w:rPr>
            </w:pPr>
            <w:r>
              <w:rPr>
                <w:sz w:val="20"/>
                <w:szCs w:val="20"/>
              </w:rPr>
              <w:t xml:space="preserve">Age at Time of Surgery </w:t>
            </w:r>
          </w:p>
        </w:tc>
        <w:tc>
          <w:tcPr>
            <w:tcW w:w="810" w:type="dxa"/>
          </w:tcPr>
          <w:p w14:paraId="6FC09599" w14:textId="77777777" w:rsidR="00C30C35" w:rsidRDefault="00C30C35" w:rsidP="007747AC">
            <w:pPr>
              <w:pStyle w:val="Default"/>
              <w:rPr>
                <w:sz w:val="20"/>
                <w:szCs w:val="20"/>
              </w:rPr>
            </w:pPr>
            <w:r>
              <w:rPr>
                <w:sz w:val="20"/>
                <w:szCs w:val="20"/>
              </w:rPr>
              <w:t xml:space="preserve">220 </w:t>
            </w:r>
          </w:p>
        </w:tc>
        <w:tc>
          <w:tcPr>
            <w:tcW w:w="882" w:type="dxa"/>
          </w:tcPr>
          <w:p w14:paraId="4A380664" w14:textId="77777777" w:rsidR="00C30C35" w:rsidRDefault="00C30C35" w:rsidP="007747AC">
            <w:pPr>
              <w:pStyle w:val="Default"/>
              <w:rPr>
                <w:sz w:val="20"/>
                <w:szCs w:val="20"/>
              </w:rPr>
            </w:pPr>
            <w:r>
              <w:rPr>
                <w:sz w:val="20"/>
                <w:szCs w:val="20"/>
              </w:rPr>
              <w:t xml:space="preserve">220 </w:t>
            </w:r>
          </w:p>
        </w:tc>
        <w:tc>
          <w:tcPr>
            <w:tcW w:w="1512" w:type="dxa"/>
          </w:tcPr>
          <w:p w14:paraId="625A1540" w14:textId="77777777" w:rsidR="00C30C35" w:rsidRDefault="00C30C35" w:rsidP="007747AC">
            <w:pPr>
              <w:pStyle w:val="Default"/>
              <w:rPr>
                <w:sz w:val="20"/>
                <w:szCs w:val="20"/>
              </w:rPr>
            </w:pPr>
            <w:r>
              <w:rPr>
                <w:sz w:val="20"/>
                <w:szCs w:val="20"/>
              </w:rPr>
              <w:t xml:space="preserve">100.0% </w:t>
            </w:r>
          </w:p>
        </w:tc>
        <w:tc>
          <w:tcPr>
            <w:tcW w:w="852" w:type="dxa"/>
          </w:tcPr>
          <w:p w14:paraId="34EE19CF" w14:textId="77777777" w:rsidR="00C30C35" w:rsidRDefault="00C30C35" w:rsidP="007747AC">
            <w:pPr>
              <w:pStyle w:val="Default"/>
              <w:rPr>
                <w:sz w:val="20"/>
                <w:szCs w:val="20"/>
              </w:rPr>
            </w:pPr>
            <w:r>
              <w:rPr>
                <w:sz w:val="20"/>
                <w:szCs w:val="20"/>
              </w:rPr>
              <w:t xml:space="preserve">219 </w:t>
            </w:r>
          </w:p>
        </w:tc>
        <w:tc>
          <w:tcPr>
            <w:tcW w:w="1159" w:type="dxa"/>
          </w:tcPr>
          <w:p w14:paraId="2D60E0B5" w14:textId="77777777" w:rsidR="00C30C35" w:rsidRDefault="00C30C35" w:rsidP="007747AC">
            <w:pPr>
              <w:pStyle w:val="Default"/>
              <w:rPr>
                <w:sz w:val="20"/>
                <w:szCs w:val="20"/>
              </w:rPr>
            </w:pPr>
            <w:r>
              <w:rPr>
                <w:sz w:val="20"/>
                <w:szCs w:val="20"/>
              </w:rPr>
              <w:t xml:space="preserve">99.55% </w:t>
            </w:r>
          </w:p>
        </w:tc>
      </w:tr>
      <w:tr w:rsidR="00C30C35" w14:paraId="6E6CD526" w14:textId="77777777" w:rsidTr="007747AC">
        <w:tc>
          <w:tcPr>
            <w:tcW w:w="1994" w:type="dxa"/>
            <w:shd w:val="clear" w:color="auto" w:fill="D9D9D9" w:themeFill="background1" w:themeFillShade="D9"/>
          </w:tcPr>
          <w:p w14:paraId="2D9ED2F0" w14:textId="77777777" w:rsidR="00C30C35" w:rsidRDefault="00C30C35" w:rsidP="007747AC">
            <w:pPr>
              <w:pStyle w:val="Default"/>
              <w:rPr>
                <w:sz w:val="20"/>
                <w:szCs w:val="20"/>
              </w:rPr>
            </w:pPr>
            <w:r>
              <w:rPr>
                <w:sz w:val="20"/>
                <w:szCs w:val="20"/>
              </w:rPr>
              <w:lastRenderedPageBreak/>
              <w:t xml:space="preserve">DIAGNOSES </w:t>
            </w:r>
          </w:p>
        </w:tc>
        <w:tc>
          <w:tcPr>
            <w:tcW w:w="2141" w:type="dxa"/>
            <w:shd w:val="clear" w:color="auto" w:fill="D9D9D9" w:themeFill="background1" w:themeFillShade="D9"/>
          </w:tcPr>
          <w:p w14:paraId="410EFB8F" w14:textId="77777777" w:rsidR="00C30C35" w:rsidRDefault="00C30C35" w:rsidP="007747AC">
            <w:pPr>
              <w:pStyle w:val="Default"/>
              <w:rPr>
                <w:sz w:val="20"/>
                <w:szCs w:val="20"/>
              </w:rPr>
            </w:pPr>
            <w:r>
              <w:rPr>
                <w:sz w:val="20"/>
                <w:szCs w:val="20"/>
              </w:rPr>
              <w:t xml:space="preserve">OVERALL_ALL FIELDS </w:t>
            </w:r>
          </w:p>
        </w:tc>
        <w:tc>
          <w:tcPr>
            <w:tcW w:w="810" w:type="dxa"/>
            <w:shd w:val="clear" w:color="auto" w:fill="D9D9D9" w:themeFill="background1" w:themeFillShade="D9"/>
          </w:tcPr>
          <w:p w14:paraId="76D56387" w14:textId="77777777" w:rsidR="00C30C35" w:rsidRDefault="00C30C35" w:rsidP="007747AC">
            <w:pPr>
              <w:pStyle w:val="Default"/>
              <w:rPr>
                <w:sz w:val="20"/>
                <w:szCs w:val="20"/>
              </w:rPr>
            </w:pPr>
            <w:r>
              <w:rPr>
                <w:sz w:val="20"/>
                <w:szCs w:val="20"/>
              </w:rPr>
              <w:t xml:space="preserve">220 </w:t>
            </w:r>
          </w:p>
        </w:tc>
        <w:tc>
          <w:tcPr>
            <w:tcW w:w="882" w:type="dxa"/>
            <w:shd w:val="clear" w:color="auto" w:fill="D9D9D9" w:themeFill="background1" w:themeFillShade="D9"/>
          </w:tcPr>
          <w:p w14:paraId="7358364A" w14:textId="77777777" w:rsidR="00C30C35" w:rsidRDefault="00C30C35" w:rsidP="007747AC">
            <w:pPr>
              <w:pStyle w:val="Default"/>
              <w:rPr>
                <w:sz w:val="20"/>
                <w:szCs w:val="20"/>
              </w:rPr>
            </w:pPr>
            <w:r>
              <w:rPr>
                <w:sz w:val="20"/>
                <w:szCs w:val="20"/>
              </w:rPr>
              <w:t xml:space="preserve">220 </w:t>
            </w:r>
          </w:p>
        </w:tc>
        <w:tc>
          <w:tcPr>
            <w:tcW w:w="1512" w:type="dxa"/>
            <w:shd w:val="clear" w:color="auto" w:fill="D9D9D9" w:themeFill="background1" w:themeFillShade="D9"/>
          </w:tcPr>
          <w:p w14:paraId="1A27A5A7" w14:textId="77777777" w:rsidR="00C30C35" w:rsidRDefault="00C30C35" w:rsidP="007747AC">
            <w:pPr>
              <w:pStyle w:val="Default"/>
              <w:rPr>
                <w:sz w:val="20"/>
                <w:szCs w:val="20"/>
              </w:rPr>
            </w:pPr>
            <w:r>
              <w:rPr>
                <w:sz w:val="20"/>
                <w:szCs w:val="20"/>
              </w:rPr>
              <w:t xml:space="preserve">100.0% </w:t>
            </w:r>
          </w:p>
        </w:tc>
        <w:tc>
          <w:tcPr>
            <w:tcW w:w="852" w:type="dxa"/>
            <w:shd w:val="clear" w:color="auto" w:fill="D9D9D9" w:themeFill="background1" w:themeFillShade="D9"/>
          </w:tcPr>
          <w:p w14:paraId="7E0AB960" w14:textId="77777777" w:rsidR="00C30C35" w:rsidRDefault="00C30C35" w:rsidP="007747AC">
            <w:pPr>
              <w:pStyle w:val="Default"/>
              <w:rPr>
                <w:sz w:val="20"/>
                <w:szCs w:val="20"/>
              </w:rPr>
            </w:pPr>
            <w:r>
              <w:rPr>
                <w:sz w:val="20"/>
                <w:szCs w:val="20"/>
              </w:rPr>
              <w:t xml:space="preserve">198 </w:t>
            </w:r>
          </w:p>
        </w:tc>
        <w:tc>
          <w:tcPr>
            <w:tcW w:w="1159" w:type="dxa"/>
            <w:shd w:val="clear" w:color="auto" w:fill="D9D9D9" w:themeFill="background1" w:themeFillShade="D9"/>
          </w:tcPr>
          <w:p w14:paraId="7C76A38A" w14:textId="77777777" w:rsidR="00C30C35" w:rsidRDefault="00C30C35" w:rsidP="007747AC">
            <w:pPr>
              <w:pStyle w:val="Default"/>
              <w:rPr>
                <w:sz w:val="20"/>
                <w:szCs w:val="20"/>
              </w:rPr>
            </w:pPr>
            <w:r>
              <w:rPr>
                <w:sz w:val="20"/>
                <w:szCs w:val="20"/>
              </w:rPr>
              <w:t xml:space="preserve">90.00% </w:t>
            </w:r>
          </w:p>
        </w:tc>
      </w:tr>
      <w:tr w:rsidR="00C30C35" w14:paraId="1EB01842" w14:textId="77777777" w:rsidTr="007747AC">
        <w:tc>
          <w:tcPr>
            <w:tcW w:w="1994" w:type="dxa"/>
          </w:tcPr>
          <w:p w14:paraId="603A01EC" w14:textId="77777777" w:rsidR="00C30C35" w:rsidRDefault="00C30C35" w:rsidP="007747AC">
            <w:pPr>
              <w:pStyle w:val="Default"/>
              <w:rPr>
                <w:sz w:val="20"/>
                <w:szCs w:val="20"/>
              </w:rPr>
            </w:pPr>
            <w:r>
              <w:rPr>
                <w:sz w:val="20"/>
                <w:szCs w:val="20"/>
              </w:rPr>
              <w:t xml:space="preserve">DIAGNOSES </w:t>
            </w:r>
          </w:p>
        </w:tc>
        <w:tc>
          <w:tcPr>
            <w:tcW w:w="2141" w:type="dxa"/>
          </w:tcPr>
          <w:p w14:paraId="2C68A2F6" w14:textId="77777777" w:rsidR="00C30C35" w:rsidRDefault="00C30C35" w:rsidP="007747AC">
            <w:pPr>
              <w:pStyle w:val="Default"/>
              <w:rPr>
                <w:sz w:val="20"/>
                <w:szCs w:val="20"/>
              </w:rPr>
            </w:pPr>
            <w:r>
              <w:rPr>
                <w:sz w:val="20"/>
                <w:szCs w:val="20"/>
              </w:rPr>
              <w:t xml:space="preserve">Primary Diagnosis </w:t>
            </w:r>
          </w:p>
        </w:tc>
        <w:tc>
          <w:tcPr>
            <w:tcW w:w="810" w:type="dxa"/>
          </w:tcPr>
          <w:p w14:paraId="4540843E" w14:textId="77777777" w:rsidR="00C30C35" w:rsidRDefault="00C30C35" w:rsidP="007747AC">
            <w:pPr>
              <w:pStyle w:val="Default"/>
              <w:rPr>
                <w:sz w:val="20"/>
                <w:szCs w:val="20"/>
              </w:rPr>
            </w:pPr>
            <w:r>
              <w:rPr>
                <w:sz w:val="20"/>
                <w:szCs w:val="20"/>
              </w:rPr>
              <w:t xml:space="preserve">220 </w:t>
            </w:r>
          </w:p>
        </w:tc>
        <w:tc>
          <w:tcPr>
            <w:tcW w:w="882" w:type="dxa"/>
          </w:tcPr>
          <w:p w14:paraId="571E264C" w14:textId="77777777" w:rsidR="00C30C35" w:rsidRDefault="00C30C35" w:rsidP="007747AC">
            <w:pPr>
              <w:pStyle w:val="Default"/>
              <w:rPr>
                <w:sz w:val="20"/>
                <w:szCs w:val="20"/>
              </w:rPr>
            </w:pPr>
            <w:r>
              <w:rPr>
                <w:sz w:val="20"/>
                <w:szCs w:val="20"/>
              </w:rPr>
              <w:t xml:space="preserve">220 </w:t>
            </w:r>
          </w:p>
        </w:tc>
        <w:tc>
          <w:tcPr>
            <w:tcW w:w="1512" w:type="dxa"/>
          </w:tcPr>
          <w:p w14:paraId="3AB02167" w14:textId="77777777" w:rsidR="00C30C35" w:rsidRDefault="00C30C35" w:rsidP="007747AC">
            <w:pPr>
              <w:pStyle w:val="Default"/>
              <w:rPr>
                <w:sz w:val="20"/>
                <w:szCs w:val="20"/>
              </w:rPr>
            </w:pPr>
            <w:r>
              <w:rPr>
                <w:sz w:val="20"/>
                <w:szCs w:val="20"/>
              </w:rPr>
              <w:t xml:space="preserve">100.0% </w:t>
            </w:r>
          </w:p>
        </w:tc>
        <w:tc>
          <w:tcPr>
            <w:tcW w:w="852" w:type="dxa"/>
          </w:tcPr>
          <w:p w14:paraId="11FE468F" w14:textId="77777777" w:rsidR="00C30C35" w:rsidRDefault="00C30C35" w:rsidP="007747AC">
            <w:pPr>
              <w:pStyle w:val="Default"/>
              <w:rPr>
                <w:sz w:val="20"/>
                <w:szCs w:val="20"/>
              </w:rPr>
            </w:pPr>
            <w:r>
              <w:rPr>
                <w:sz w:val="20"/>
                <w:szCs w:val="20"/>
              </w:rPr>
              <w:t xml:space="preserve">198 </w:t>
            </w:r>
          </w:p>
        </w:tc>
        <w:tc>
          <w:tcPr>
            <w:tcW w:w="1159" w:type="dxa"/>
          </w:tcPr>
          <w:p w14:paraId="62E5A321" w14:textId="77777777" w:rsidR="00C30C35" w:rsidRDefault="00C30C35" w:rsidP="007747AC">
            <w:pPr>
              <w:pStyle w:val="Default"/>
              <w:rPr>
                <w:sz w:val="20"/>
                <w:szCs w:val="20"/>
              </w:rPr>
            </w:pPr>
            <w:r>
              <w:rPr>
                <w:sz w:val="20"/>
                <w:szCs w:val="20"/>
              </w:rPr>
              <w:t xml:space="preserve">90.00% </w:t>
            </w:r>
          </w:p>
        </w:tc>
      </w:tr>
      <w:tr w:rsidR="00C30C35" w14:paraId="1C9C25EF" w14:textId="77777777" w:rsidTr="007747AC">
        <w:tc>
          <w:tcPr>
            <w:tcW w:w="1994" w:type="dxa"/>
            <w:shd w:val="clear" w:color="auto" w:fill="D9D9D9" w:themeFill="background1" w:themeFillShade="D9"/>
          </w:tcPr>
          <w:p w14:paraId="649F6BB3" w14:textId="77777777" w:rsidR="00C30C35" w:rsidRDefault="00C30C35" w:rsidP="007747AC">
            <w:pPr>
              <w:pStyle w:val="Default"/>
              <w:rPr>
                <w:sz w:val="20"/>
                <w:szCs w:val="20"/>
              </w:rPr>
            </w:pPr>
            <w:r>
              <w:rPr>
                <w:sz w:val="20"/>
                <w:szCs w:val="20"/>
              </w:rPr>
              <w:t xml:space="preserve">PROCEDURES </w:t>
            </w:r>
          </w:p>
        </w:tc>
        <w:tc>
          <w:tcPr>
            <w:tcW w:w="2141" w:type="dxa"/>
            <w:shd w:val="clear" w:color="auto" w:fill="D9D9D9" w:themeFill="background1" w:themeFillShade="D9"/>
          </w:tcPr>
          <w:p w14:paraId="52F3960E" w14:textId="77777777" w:rsidR="00C30C35" w:rsidRDefault="00C30C35" w:rsidP="007747AC">
            <w:pPr>
              <w:pStyle w:val="Default"/>
              <w:rPr>
                <w:sz w:val="20"/>
                <w:szCs w:val="20"/>
              </w:rPr>
            </w:pPr>
            <w:r>
              <w:rPr>
                <w:sz w:val="20"/>
                <w:szCs w:val="20"/>
              </w:rPr>
              <w:t xml:space="preserve">OVERALL_ALL FIELDS </w:t>
            </w:r>
          </w:p>
        </w:tc>
        <w:tc>
          <w:tcPr>
            <w:tcW w:w="810" w:type="dxa"/>
            <w:shd w:val="clear" w:color="auto" w:fill="D9D9D9" w:themeFill="background1" w:themeFillShade="D9"/>
          </w:tcPr>
          <w:p w14:paraId="65D083BB" w14:textId="77777777" w:rsidR="00C30C35" w:rsidRDefault="00C30C35" w:rsidP="007747AC">
            <w:pPr>
              <w:pStyle w:val="Default"/>
              <w:rPr>
                <w:sz w:val="20"/>
                <w:szCs w:val="20"/>
              </w:rPr>
            </w:pPr>
            <w:r>
              <w:rPr>
                <w:sz w:val="20"/>
                <w:szCs w:val="20"/>
              </w:rPr>
              <w:t xml:space="preserve">220 </w:t>
            </w:r>
          </w:p>
        </w:tc>
        <w:tc>
          <w:tcPr>
            <w:tcW w:w="882" w:type="dxa"/>
            <w:shd w:val="clear" w:color="auto" w:fill="D9D9D9" w:themeFill="background1" w:themeFillShade="D9"/>
          </w:tcPr>
          <w:p w14:paraId="0B5A8550" w14:textId="77777777" w:rsidR="00C30C35" w:rsidRDefault="00C30C35" w:rsidP="007747AC">
            <w:pPr>
              <w:pStyle w:val="Default"/>
              <w:rPr>
                <w:sz w:val="20"/>
                <w:szCs w:val="20"/>
              </w:rPr>
            </w:pPr>
            <w:r>
              <w:rPr>
                <w:sz w:val="20"/>
                <w:szCs w:val="20"/>
              </w:rPr>
              <w:t xml:space="preserve">220 </w:t>
            </w:r>
          </w:p>
        </w:tc>
        <w:tc>
          <w:tcPr>
            <w:tcW w:w="1512" w:type="dxa"/>
            <w:shd w:val="clear" w:color="auto" w:fill="D9D9D9" w:themeFill="background1" w:themeFillShade="D9"/>
          </w:tcPr>
          <w:p w14:paraId="2AB90284" w14:textId="77777777" w:rsidR="00C30C35" w:rsidRDefault="00C30C35" w:rsidP="007747AC">
            <w:pPr>
              <w:pStyle w:val="Default"/>
              <w:rPr>
                <w:sz w:val="20"/>
                <w:szCs w:val="20"/>
              </w:rPr>
            </w:pPr>
            <w:r>
              <w:rPr>
                <w:sz w:val="20"/>
                <w:szCs w:val="20"/>
              </w:rPr>
              <w:t xml:space="preserve">100.0% </w:t>
            </w:r>
          </w:p>
        </w:tc>
        <w:tc>
          <w:tcPr>
            <w:tcW w:w="852" w:type="dxa"/>
            <w:shd w:val="clear" w:color="auto" w:fill="D9D9D9" w:themeFill="background1" w:themeFillShade="D9"/>
          </w:tcPr>
          <w:p w14:paraId="16A23B20" w14:textId="77777777" w:rsidR="00C30C35" w:rsidRDefault="00C30C35" w:rsidP="007747AC">
            <w:pPr>
              <w:pStyle w:val="Default"/>
              <w:rPr>
                <w:sz w:val="20"/>
                <w:szCs w:val="20"/>
              </w:rPr>
            </w:pPr>
            <w:r>
              <w:rPr>
                <w:sz w:val="20"/>
                <w:szCs w:val="20"/>
              </w:rPr>
              <w:t xml:space="preserve">208 </w:t>
            </w:r>
          </w:p>
        </w:tc>
        <w:tc>
          <w:tcPr>
            <w:tcW w:w="1159" w:type="dxa"/>
            <w:shd w:val="clear" w:color="auto" w:fill="D9D9D9" w:themeFill="background1" w:themeFillShade="D9"/>
          </w:tcPr>
          <w:p w14:paraId="68C304CD" w14:textId="77777777" w:rsidR="00C30C35" w:rsidRDefault="00C30C35" w:rsidP="007747AC">
            <w:pPr>
              <w:pStyle w:val="Default"/>
              <w:rPr>
                <w:sz w:val="20"/>
                <w:szCs w:val="20"/>
              </w:rPr>
            </w:pPr>
            <w:r>
              <w:rPr>
                <w:sz w:val="20"/>
                <w:szCs w:val="20"/>
              </w:rPr>
              <w:t xml:space="preserve">94.55% </w:t>
            </w:r>
          </w:p>
        </w:tc>
      </w:tr>
      <w:tr w:rsidR="00C30C35" w14:paraId="1C710B6C" w14:textId="77777777" w:rsidTr="007747AC">
        <w:tc>
          <w:tcPr>
            <w:tcW w:w="1994" w:type="dxa"/>
          </w:tcPr>
          <w:p w14:paraId="2D680629" w14:textId="77777777" w:rsidR="00C30C35" w:rsidRDefault="00C30C35" w:rsidP="007747AC">
            <w:pPr>
              <w:pStyle w:val="Default"/>
              <w:rPr>
                <w:sz w:val="20"/>
                <w:szCs w:val="20"/>
              </w:rPr>
            </w:pPr>
            <w:r>
              <w:rPr>
                <w:sz w:val="20"/>
                <w:szCs w:val="20"/>
              </w:rPr>
              <w:t xml:space="preserve">PROCEDURES </w:t>
            </w:r>
          </w:p>
        </w:tc>
        <w:tc>
          <w:tcPr>
            <w:tcW w:w="2141" w:type="dxa"/>
          </w:tcPr>
          <w:p w14:paraId="0AC11F8D" w14:textId="77777777" w:rsidR="00C30C35" w:rsidRDefault="00C30C35" w:rsidP="007747AC">
            <w:pPr>
              <w:pStyle w:val="Default"/>
              <w:rPr>
                <w:sz w:val="20"/>
                <w:szCs w:val="20"/>
              </w:rPr>
            </w:pPr>
            <w:r>
              <w:rPr>
                <w:sz w:val="20"/>
                <w:szCs w:val="20"/>
              </w:rPr>
              <w:t xml:space="preserve">Primary Procedure </w:t>
            </w:r>
          </w:p>
        </w:tc>
        <w:tc>
          <w:tcPr>
            <w:tcW w:w="810" w:type="dxa"/>
          </w:tcPr>
          <w:p w14:paraId="2DE410BB" w14:textId="77777777" w:rsidR="00C30C35" w:rsidRDefault="00C30C35" w:rsidP="007747AC">
            <w:pPr>
              <w:pStyle w:val="Default"/>
              <w:rPr>
                <w:sz w:val="20"/>
                <w:szCs w:val="20"/>
              </w:rPr>
            </w:pPr>
            <w:r>
              <w:rPr>
                <w:sz w:val="20"/>
                <w:szCs w:val="20"/>
              </w:rPr>
              <w:t xml:space="preserve">220 </w:t>
            </w:r>
          </w:p>
        </w:tc>
        <w:tc>
          <w:tcPr>
            <w:tcW w:w="882" w:type="dxa"/>
          </w:tcPr>
          <w:p w14:paraId="2162ABBB" w14:textId="77777777" w:rsidR="00C30C35" w:rsidRDefault="00C30C35" w:rsidP="007747AC">
            <w:pPr>
              <w:pStyle w:val="Default"/>
              <w:rPr>
                <w:sz w:val="20"/>
                <w:szCs w:val="20"/>
              </w:rPr>
            </w:pPr>
            <w:r>
              <w:rPr>
                <w:sz w:val="20"/>
                <w:szCs w:val="20"/>
              </w:rPr>
              <w:t xml:space="preserve">220 </w:t>
            </w:r>
          </w:p>
        </w:tc>
        <w:tc>
          <w:tcPr>
            <w:tcW w:w="1512" w:type="dxa"/>
          </w:tcPr>
          <w:p w14:paraId="6162D795" w14:textId="77777777" w:rsidR="00C30C35" w:rsidRDefault="00C30C35" w:rsidP="007747AC">
            <w:pPr>
              <w:pStyle w:val="Default"/>
              <w:rPr>
                <w:sz w:val="20"/>
                <w:szCs w:val="20"/>
              </w:rPr>
            </w:pPr>
            <w:r>
              <w:rPr>
                <w:sz w:val="20"/>
                <w:szCs w:val="20"/>
              </w:rPr>
              <w:t xml:space="preserve">100.0% </w:t>
            </w:r>
          </w:p>
        </w:tc>
        <w:tc>
          <w:tcPr>
            <w:tcW w:w="852" w:type="dxa"/>
          </w:tcPr>
          <w:p w14:paraId="27F5673E" w14:textId="77777777" w:rsidR="00C30C35" w:rsidRDefault="00C30C35" w:rsidP="007747AC">
            <w:pPr>
              <w:pStyle w:val="Default"/>
              <w:rPr>
                <w:sz w:val="20"/>
                <w:szCs w:val="20"/>
              </w:rPr>
            </w:pPr>
            <w:r>
              <w:rPr>
                <w:sz w:val="20"/>
                <w:szCs w:val="20"/>
              </w:rPr>
              <w:t xml:space="preserve">208 </w:t>
            </w:r>
          </w:p>
        </w:tc>
        <w:tc>
          <w:tcPr>
            <w:tcW w:w="1159" w:type="dxa"/>
          </w:tcPr>
          <w:p w14:paraId="0C866F85" w14:textId="77777777" w:rsidR="00C30C35" w:rsidRDefault="00C30C35" w:rsidP="007747AC">
            <w:pPr>
              <w:pStyle w:val="Default"/>
              <w:rPr>
                <w:sz w:val="20"/>
                <w:szCs w:val="20"/>
              </w:rPr>
            </w:pPr>
            <w:r>
              <w:rPr>
                <w:sz w:val="20"/>
                <w:szCs w:val="20"/>
              </w:rPr>
              <w:t xml:space="preserve">94.55% </w:t>
            </w:r>
          </w:p>
        </w:tc>
      </w:tr>
      <w:tr w:rsidR="00C30C35" w14:paraId="0CCCF6E9" w14:textId="77777777" w:rsidTr="007747AC">
        <w:tc>
          <w:tcPr>
            <w:tcW w:w="1994" w:type="dxa"/>
            <w:shd w:val="clear" w:color="auto" w:fill="D9D9D9" w:themeFill="background1" w:themeFillShade="D9"/>
          </w:tcPr>
          <w:p w14:paraId="37CFFA5D" w14:textId="77777777" w:rsidR="00C30C35" w:rsidRDefault="00C30C35" w:rsidP="007747AC">
            <w:pPr>
              <w:pStyle w:val="Default"/>
              <w:rPr>
                <w:sz w:val="20"/>
                <w:szCs w:val="20"/>
              </w:rPr>
            </w:pPr>
            <w:r>
              <w:rPr>
                <w:sz w:val="20"/>
                <w:szCs w:val="20"/>
              </w:rPr>
              <w:t xml:space="preserve">OPERATIVE </w:t>
            </w:r>
          </w:p>
        </w:tc>
        <w:tc>
          <w:tcPr>
            <w:tcW w:w="2141" w:type="dxa"/>
            <w:shd w:val="clear" w:color="auto" w:fill="D9D9D9" w:themeFill="background1" w:themeFillShade="D9"/>
          </w:tcPr>
          <w:p w14:paraId="40C48A3E" w14:textId="77777777" w:rsidR="00C30C35" w:rsidRDefault="00C30C35" w:rsidP="007747AC">
            <w:pPr>
              <w:pStyle w:val="Default"/>
              <w:rPr>
                <w:sz w:val="20"/>
                <w:szCs w:val="20"/>
              </w:rPr>
            </w:pPr>
            <w:r>
              <w:rPr>
                <w:sz w:val="20"/>
                <w:szCs w:val="20"/>
              </w:rPr>
              <w:t xml:space="preserve">OVERALL_ALL FIELDS </w:t>
            </w:r>
          </w:p>
        </w:tc>
        <w:tc>
          <w:tcPr>
            <w:tcW w:w="810" w:type="dxa"/>
            <w:shd w:val="clear" w:color="auto" w:fill="D9D9D9" w:themeFill="background1" w:themeFillShade="D9"/>
          </w:tcPr>
          <w:p w14:paraId="4EF838CD" w14:textId="77777777" w:rsidR="00C30C35" w:rsidRDefault="00C30C35" w:rsidP="007747AC">
            <w:pPr>
              <w:pStyle w:val="Default"/>
              <w:rPr>
                <w:sz w:val="20"/>
                <w:szCs w:val="20"/>
              </w:rPr>
            </w:pPr>
            <w:r>
              <w:rPr>
                <w:sz w:val="20"/>
                <w:szCs w:val="20"/>
              </w:rPr>
              <w:t xml:space="preserve">1288 </w:t>
            </w:r>
          </w:p>
        </w:tc>
        <w:tc>
          <w:tcPr>
            <w:tcW w:w="882" w:type="dxa"/>
            <w:shd w:val="clear" w:color="auto" w:fill="D9D9D9" w:themeFill="background1" w:themeFillShade="D9"/>
          </w:tcPr>
          <w:p w14:paraId="23A7E6DE" w14:textId="77777777" w:rsidR="00C30C35" w:rsidRDefault="00C30C35" w:rsidP="007747AC">
            <w:pPr>
              <w:pStyle w:val="Default"/>
              <w:rPr>
                <w:sz w:val="20"/>
                <w:szCs w:val="20"/>
              </w:rPr>
            </w:pPr>
            <w:r>
              <w:rPr>
                <w:sz w:val="20"/>
                <w:szCs w:val="20"/>
              </w:rPr>
              <w:t xml:space="preserve">1167 </w:t>
            </w:r>
          </w:p>
        </w:tc>
        <w:tc>
          <w:tcPr>
            <w:tcW w:w="1512" w:type="dxa"/>
            <w:shd w:val="clear" w:color="auto" w:fill="D9D9D9" w:themeFill="background1" w:themeFillShade="D9"/>
          </w:tcPr>
          <w:p w14:paraId="7B5096AE" w14:textId="77777777" w:rsidR="00C30C35" w:rsidRDefault="00C30C35" w:rsidP="007747AC">
            <w:pPr>
              <w:pStyle w:val="Default"/>
              <w:rPr>
                <w:sz w:val="20"/>
                <w:szCs w:val="20"/>
              </w:rPr>
            </w:pPr>
            <w:r>
              <w:rPr>
                <w:sz w:val="20"/>
                <w:szCs w:val="20"/>
              </w:rPr>
              <w:t xml:space="preserve">90.61 </w:t>
            </w:r>
          </w:p>
        </w:tc>
        <w:tc>
          <w:tcPr>
            <w:tcW w:w="852" w:type="dxa"/>
            <w:shd w:val="clear" w:color="auto" w:fill="D9D9D9" w:themeFill="background1" w:themeFillShade="D9"/>
          </w:tcPr>
          <w:p w14:paraId="5DB18EB7" w14:textId="77777777" w:rsidR="00C30C35" w:rsidRDefault="00C30C35" w:rsidP="007747AC">
            <w:pPr>
              <w:pStyle w:val="Default"/>
              <w:rPr>
                <w:sz w:val="20"/>
                <w:szCs w:val="20"/>
              </w:rPr>
            </w:pPr>
            <w:r>
              <w:rPr>
                <w:sz w:val="20"/>
                <w:szCs w:val="20"/>
              </w:rPr>
              <w:t xml:space="preserve">1149 </w:t>
            </w:r>
          </w:p>
        </w:tc>
        <w:tc>
          <w:tcPr>
            <w:tcW w:w="1159" w:type="dxa"/>
            <w:shd w:val="clear" w:color="auto" w:fill="D9D9D9" w:themeFill="background1" w:themeFillShade="D9"/>
          </w:tcPr>
          <w:p w14:paraId="7FBCE5E8" w14:textId="77777777" w:rsidR="00C30C35" w:rsidRDefault="00C30C35" w:rsidP="007747AC">
            <w:pPr>
              <w:pStyle w:val="Default"/>
              <w:rPr>
                <w:sz w:val="20"/>
                <w:szCs w:val="20"/>
              </w:rPr>
            </w:pPr>
            <w:r>
              <w:rPr>
                <w:sz w:val="20"/>
                <w:szCs w:val="20"/>
              </w:rPr>
              <w:t xml:space="preserve">98.46% </w:t>
            </w:r>
          </w:p>
        </w:tc>
      </w:tr>
      <w:tr w:rsidR="00C30C35" w14:paraId="351F5710" w14:textId="77777777" w:rsidTr="007747AC">
        <w:tc>
          <w:tcPr>
            <w:tcW w:w="1994" w:type="dxa"/>
          </w:tcPr>
          <w:p w14:paraId="2E29056A" w14:textId="77777777" w:rsidR="00C30C35" w:rsidRDefault="00C30C35" w:rsidP="007747AC">
            <w:pPr>
              <w:pStyle w:val="Default"/>
              <w:rPr>
                <w:sz w:val="20"/>
                <w:szCs w:val="20"/>
              </w:rPr>
            </w:pPr>
            <w:r>
              <w:rPr>
                <w:sz w:val="20"/>
                <w:szCs w:val="20"/>
              </w:rPr>
              <w:t xml:space="preserve">OPERATIVE </w:t>
            </w:r>
          </w:p>
        </w:tc>
        <w:tc>
          <w:tcPr>
            <w:tcW w:w="2141" w:type="dxa"/>
          </w:tcPr>
          <w:p w14:paraId="76C172E5" w14:textId="77777777" w:rsidR="00C30C35" w:rsidRDefault="00C30C35" w:rsidP="007747AC">
            <w:pPr>
              <w:pStyle w:val="Default"/>
              <w:rPr>
                <w:sz w:val="20"/>
                <w:szCs w:val="20"/>
              </w:rPr>
            </w:pPr>
            <w:r>
              <w:rPr>
                <w:sz w:val="20"/>
                <w:szCs w:val="20"/>
              </w:rPr>
              <w:t xml:space="preserve">Operation Type </w:t>
            </w:r>
          </w:p>
        </w:tc>
        <w:tc>
          <w:tcPr>
            <w:tcW w:w="810" w:type="dxa"/>
          </w:tcPr>
          <w:p w14:paraId="7661AEA7" w14:textId="77777777" w:rsidR="00C30C35" w:rsidRDefault="00C30C35" w:rsidP="007747AC">
            <w:pPr>
              <w:pStyle w:val="Default"/>
              <w:rPr>
                <w:sz w:val="20"/>
                <w:szCs w:val="20"/>
              </w:rPr>
            </w:pPr>
            <w:r>
              <w:rPr>
                <w:sz w:val="20"/>
                <w:szCs w:val="20"/>
              </w:rPr>
              <w:t xml:space="preserve">220 </w:t>
            </w:r>
          </w:p>
        </w:tc>
        <w:tc>
          <w:tcPr>
            <w:tcW w:w="882" w:type="dxa"/>
          </w:tcPr>
          <w:p w14:paraId="1C76396D" w14:textId="77777777" w:rsidR="00C30C35" w:rsidRDefault="00C30C35" w:rsidP="007747AC">
            <w:pPr>
              <w:pStyle w:val="Default"/>
              <w:rPr>
                <w:sz w:val="20"/>
                <w:szCs w:val="20"/>
              </w:rPr>
            </w:pPr>
            <w:r>
              <w:rPr>
                <w:sz w:val="20"/>
                <w:szCs w:val="20"/>
              </w:rPr>
              <w:t xml:space="preserve">220 </w:t>
            </w:r>
          </w:p>
        </w:tc>
        <w:tc>
          <w:tcPr>
            <w:tcW w:w="1512" w:type="dxa"/>
          </w:tcPr>
          <w:p w14:paraId="7E85CEB4" w14:textId="77777777" w:rsidR="00C30C35" w:rsidRDefault="00C30C35" w:rsidP="007747AC">
            <w:pPr>
              <w:pStyle w:val="Default"/>
              <w:rPr>
                <w:sz w:val="20"/>
                <w:szCs w:val="20"/>
              </w:rPr>
            </w:pPr>
            <w:r>
              <w:rPr>
                <w:sz w:val="20"/>
                <w:szCs w:val="20"/>
              </w:rPr>
              <w:t xml:space="preserve">100.0% </w:t>
            </w:r>
          </w:p>
        </w:tc>
        <w:tc>
          <w:tcPr>
            <w:tcW w:w="852" w:type="dxa"/>
          </w:tcPr>
          <w:p w14:paraId="6E57D3DD" w14:textId="77777777" w:rsidR="00C30C35" w:rsidRDefault="00C30C35" w:rsidP="007747AC">
            <w:pPr>
              <w:pStyle w:val="Default"/>
              <w:rPr>
                <w:sz w:val="20"/>
                <w:szCs w:val="20"/>
              </w:rPr>
            </w:pPr>
            <w:r>
              <w:rPr>
                <w:sz w:val="20"/>
                <w:szCs w:val="20"/>
              </w:rPr>
              <w:t xml:space="preserve">220 </w:t>
            </w:r>
          </w:p>
        </w:tc>
        <w:tc>
          <w:tcPr>
            <w:tcW w:w="1159" w:type="dxa"/>
          </w:tcPr>
          <w:p w14:paraId="3A67A485" w14:textId="77777777" w:rsidR="00C30C35" w:rsidRDefault="00C30C35" w:rsidP="007747AC">
            <w:pPr>
              <w:pStyle w:val="Default"/>
              <w:rPr>
                <w:sz w:val="20"/>
                <w:szCs w:val="20"/>
              </w:rPr>
            </w:pPr>
            <w:r>
              <w:rPr>
                <w:sz w:val="20"/>
                <w:szCs w:val="20"/>
              </w:rPr>
              <w:t xml:space="preserve">100.0% </w:t>
            </w:r>
          </w:p>
        </w:tc>
      </w:tr>
      <w:tr w:rsidR="00C30C35" w14:paraId="35C06F54" w14:textId="77777777" w:rsidTr="007747AC">
        <w:tc>
          <w:tcPr>
            <w:tcW w:w="1994" w:type="dxa"/>
          </w:tcPr>
          <w:p w14:paraId="0E5BC500" w14:textId="77777777" w:rsidR="00C30C35" w:rsidRDefault="00C30C35" w:rsidP="007747AC">
            <w:pPr>
              <w:pStyle w:val="Default"/>
              <w:rPr>
                <w:sz w:val="20"/>
                <w:szCs w:val="20"/>
              </w:rPr>
            </w:pPr>
            <w:r>
              <w:rPr>
                <w:sz w:val="20"/>
                <w:szCs w:val="20"/>
              </w:rPr>
              <w:t xml:space="preserve">OPERATIVE </w:t>
            </w:r>
          </w:p>
        </w:tc>
        <w:tc>
          <w:tcPr>
            <w:tcW w:w="2141" w:type="dxa"/>
          </w:tcPr>
          <w:p w14:paraId="71A14FB6" w14:textId="77777777" w:rsidR="00C30C35" w:rsidRDefault="00C30C35" w:rsidP="007747AC">
            <w:pPr>
              <w:pStyle w:val="Default"/>
              <w:rPr>
                <w:sz w:val="20"/>
                <w:szCs w:val="20"/>
              </w:rPr>
            </w:pPr>
            <w:r>
              <w:rPr>
                <w:sz w:val="20"/>
                <w:szCs w:val="20"/>
              </w:rPr>
              <w:t xml:space="preserve">CPB Time </w:t>
            </w:r>
          </w:p>
        </w:tc>
        <w:tc>
          <w:tcPr>
            <w:tcW w:w="810" w:type="dxa"/>
          </w:tcPr>
          <w:p w14:paraId="547BFA98" w14:textId="77777777" w:rsidR="00C30C35" w:rsidRDefault="00C30C35" w:rsidP="007747AC">
            <w:pPr>
              <w:pStyle w:val="Default"/>
              <w:rPr>
                <w:sz w:val="20"/>
                <w:szCs w:val="20"/>
              </w:rPr>
            </w:pPr>
            <w:r>
              <w:rPr>
                <w:sz w:val="20"/>
                <w:szCs w:val="20"/>
              </w:rPr>
              <w:t xml:space="preserve">200 </w:t>
            </w:r>
          </w:p>
        </w:tc>
        <w:tc>
          <w:tcPr>
            <w:tcW w:w="882" w:type="dxa"/>
          </w:tcPr>
          <w:p w14:paraId="33496E43" w14:textId="77777777" w:rsidR="00C30C35" w:rsidRDefault="00C30C35" w:rsidP="007747AC">
            <w:pPr>
              <w:pStyle w:val="Default"/>
              <w:rPr>
                <w:sz w:val="20"/>
                <w:szCs w:val="20"/>
              </w:rPr>
            </w:pPr>
            <w:r>
              <w:rPr>
                <w:sz w:val="20"/>
                <w:szCs w:val="20"/>
              </w:rPr>
              <w:t xml:space="preserve">197 </w:t>
            </w:r>
          </w:p>
        </w:tc>
        <w:tc>
          <w:tcPr>
            <w:tcW w:w="1512" w:type="dxa"/>
          </w:tcPr>
          <w:p w14:paraId="2317E066" w14:textId="77777777" w:rsidR="00C30C35" w:rsidRDefault="00C30C35" w:rsidP="007747AC">
            <w:pPr>
              <w:pStyle w:val="Default"/>
              <w:rPr>
                <w:sz w:val="20"/>
                <w:szCs w:val="20"/>
              </w:rPr>
            </w:pPr>
            <w:r>
              <w:rPr>
                <w:sz w:val="20"/>
                <w:szCs w:val="20"/>
              </w:rPr>
              <w:t xml:space="preserve">98.50% </w:t>
            </w:r>
          </w:p>
        </w:tc>
        <w:tc>
          <w:tcPr>
            <w:tcW w:w="852" w:type="dxa"/>
          </w:tcPr>
          <w:p w14:paraId="66087DA6" w14:textId="77777777" w:rsidR="00C30C35" w:rsidRDefault="00C30C35" w:rsidP="007747AC">
            <w:pPr>
              <w:pStyle w:val="Default"/>
              <w:rPr>
                <w:sz w:val="20"/>
                <w:szCs w:val="20"/>
              </w:rPr>
            </w:pPr>
            <w:r>
              <w:rPr>
                <w:sz w:val="20"/>
                <w:szCs w:val="20"/>
              </w:rPr>
              <w:t xml:space="preserve">196 </w:t>
            </w:r>
          </w:p>
        </w:tc>
        <w:tc>
          <w:tcPr>
            <w:tcW w:w="1159" w:type="dxa"/>
          </w:tcPr>
          <w:p w14:paraId="6EC925EA" w14:textId="77777777" w:rsidR="00C30C35" w:rsidRDefault="00C30C35" w:rsidP="007747AC">
            <w:pPr>
              <w:pStyle w:val="Default"/>
              <w:rPr>
                <w:sz w:val="20"/>
                <w:szCs w:val="20"/>
              </w:rPr>
            </w:pPr>
            <w:r>
              <w:rPr>
                <w:sz w:val="20"/>
                <w:szCs w:val="20"/>
              </w:rPr>
              <w:t xml:space="preserve">99.49% </w:t>
            </w:r>
          </w:p>
        </w:tc>
      </w:tr>
      <w:tr w:rsidR="00C30C35" w14:paraId="48636FFF" w14:textId="77777777" w:rsidTr="007747AC">
        <w:tc>
          <w:tcPr>
            <w:tcW w:w="1994" w:type="dxa"/>
          </w:tcPr>
          <w:p w14:paraId="327BC3F5" w14:textId="77777777" w:rsidR="00C30C35" w:rsidRDefault="00C30C35" w:rsidP="007747AC">
            <w:pPr>
              <w:pStyle w:val="Default"/>
              <w:rPr>
                <w:sz w:val="20"/>
                <w:szCs w:val="20"/>
              </w:rPr>
            </w:pPr>
            <w:r>
              <w:rPr>
                <w:sz w:val="20"/>
                <w:szCs w:val="20"/>
              </w:rPr>
              <w:t xml:space="preserve">OPERATIVE </w:t>
            </w:r>
          </w:p>
        </w:tc>
        <w:tc>
          <w:tcPr>
            <w:tcW w:w="2141" w:type="dxa"/>
          </w:tcPr>
          <w:p w14:paraId="51194AB2" w14:textId="77777777" w:rsidR="00C30C35" w:rsidRDefault="00C30C35" w:rsidP="007747AC">
            <w:pPr>
              <w:pStyle w:val="Default"/>
              <w:rPr>
                <w:sz w:val="20"/>
                <w:szCs w:val="20"/>
              </w:rPr>
            </w:pPr>
            <w:r>
              <w:rPr>
                <w:sz w:val="20"/>
                <w:szCs w:val="20"/>
              </w:rPr>
              <w:t xml:space="preserve">Cross Clamp Time </w:t>
            </w:r>
          </w:p>
        </w:tc>
        <w:tc>
          <w:tcPr>
            <w:tcW w:w="810" w:type="dxa"/>
          </w:tcPr>
          <w:p w14:paraId="52536D73" w14:textId="77777777" w:rsidR="00C30C35" w:rsidRDefault="00C30C35" w:rsidP="007747AC">
            <w:pPr>
              <w:pStyle w:val="Default"/>
              <w:rPr>
                <w:sz w:val="20"/>
                <w:szCs w:val="20"/>
              </w:rPr>
            </w:pPr>
            <w:r>
              <w:rPr>
                <w:sz w:val="20"/>
                <w:szCs w:val="20"/>
              </w:rPr>
              <w:t xml:space="preserve">200 </w:t>
            </w:r>
          </w:p>
        </w:tc>
        <w:tc>
          <w:tcPr>
            <w:tcW w:w="882" w:type="dxa"/>
          </w:tcPr>
          <w:p w14:paraId="659AA5FF" w14:textId="77777777" w:rsidR="00C30C35" w:rsidRDefault="00C30C35" w:rsidP="007747AC">
            <w:pPr>
              <w:pStyle w:val="Default"/>
              <w:rPr>
                <w:sz w:val="20"/>
                <w:szCs w:val="20"/>
              </w:rPr>
            </w:pPr>
            <w:r>
              <w:rPr>
                <w:sz w:val="20"/>
                <w:szCs w:val="20"/>
              </w:rPr>
              <w:t xml:space="preserve">197 </w:t>
            </w:r>
          </w:p>
        </w:tc>
        <w:tc>
          <w:tcPr>
            <w:tcW w:w="1512" w:type="dxa"/>
          </w:tcPr>
          <w:p w14:paraId="78DF23F1" w14:textId="77777777" w:rsidR="00C30C35" w:rsidRDefault="00C30C35" w:rsidP="007747AC">
            <w:pPr>
              <w:pStyle w:val="Default"/>
              <w:rPr>
                <w:sz w:val="20"/>
                <w:szCs w:val="20"/>
              </w:rPr>
            </w:pPr>
            <w:r>
              <w:rPr>
                <w:sz w:val="20"/>
                <w:szCs w:val="20"/>
              </w:rPr>
              <w:t xml:space="preserve">98.50% </w:t>
            </w:r>
          </w:p>
        </w:tc>
        <w:tc>
          <w:tcPr>
            <w:tcW w:w="852" w:type="dxa"/>
          </w:tcPr>
          <w:p w14:paraId="2372BB81" w14:textId="77777777" w:rsidR="00C30C35" w:rsidRDefault="00C30C35" w:rsidP="007747AC">
            <w:pPr>
              <w:pStyle w:val="Default"/>
              <w:rPr>
                <w:sz w:val="20"/>
                <w:szCs w:val="20"/>
              </w:rPr>
            </w:pPr>
            <w:r>
              <w:rPr>
                <w:sz w:val="20"/>
                <w:szCs w:val="20"/>
              </w:rPr>
              <w:t xml:space="preserve">193 </w:t>
            </w:r>
          </w:p>
        </w:tc>
        <w:tc>
          <w:tcPr>
            <w:tcW w:w="1159" w:type="dxa"/>
          </w:tcPr>
          <w:p w14:paraId="03900D86" w14:textId="77777777" w:rsidR="00C30C35" w:rsidRDefault="00C30C35" w:rsidP="007747AC">
            <w:pPr>
              <w:pStyle w:val="Default"/>
              <w:rPr>
                <w:sz w:val="20"/>
                <w:szCs w:val="20"/>
              </w:rPr>
            </w:pPr>
            <w:r>
              <w:rPr>
                <w:sz w:val="20"/>
                <w:szCs w:val="20"/>
              </w:rPr>
              <w:t xml:space="preserve">97.97% </w:t>
            </w:r>
          </w:p>
        </w:tc>
      </w:tr>
      <w:tr w:rsidR="00C30C35" w14:paraId="5D672EF4" w14:textId="77777777" w:rsidTr="007747AC">
        <w:tc>
          <w:tcPr>
            <w:tcW w:w="1994" w:type="dxa"/>
          </w:tcPr>
          <w:p w14:paraId="29CC6AD2" w14:textId="77777777" w:rsidR="00C30C35" w:rsidRDefault="00C30C35" w:rsidP="007747AC">
            <w:pPr>
              <w:pStyle w:val="Default"/>
              <w:rPr>
                <w:sz w:val="20"/>
                <w:szCs w:val="20"/>
              </w:rPr>
            </w:pPr>
            <w:r>
              <w:rPr>
                <w:sz w:val="20"/>
                <w:szCs w:val="20"/>
              </w:rPr>
              <w:t xml:space="preserve">OPERATIVE </w:t>
            </w:r>
          </w:p>
        </w:tc>
        <w:tc>
          <w:tcPr>
            <w:tcW w:w="2141" w:type="dxa"/>
          </w:tcPr>
          <w:p w14:paraId="222AC452" w14:textId="77777777" w:rsidR="00C30C35" w:rsidRDefault="00C30C35" w:rsidP="007747AC">
            <w:pPr>
              <w:pStyle w:val="Default"/>
              <w:rPr>
                <w:sz w:val="20"/>
                <w:szCs w:val="20"/>
              </w:rPr>
            </w:pPr>
            <w:r>
              <w:rPr>
                <w:sz w:val="20"/>
                <w:szCs w:val="20"/>
              </w:rPr>
              <w:t xml:space="preserve">Circulatory Arrest Time </w:t>
            </w:r>
          </w:p>
        </w:tc>
        <w:tc>
          <w:tcPr>
            <w:tcW w:w="810" w:type="dxa"/>
          </w:tcPr>
          <w:p w14:paraId="5DBA42F2" w14:textId="77777777" w:rsidR="00C30C35" w:rsidRDefault="00C30C35" w:rsidP="007747AC">
            <w:pPr>
              <w:pStyle w:val="Default"/>
              <w:rPr>
                <w:sz w:val="20"/>
                <w:szCs w:val="20"/>
              </w:rPr>
            </w:pPr>
            <w:r>
              <w:rPr>
                <w:sz w:val="20"/>
                <w:szCs w:val="20"/>
              </w:rPr>
              <w:t xml:space="preserve">200 </w:t>
            </w:r>
          </w:p>
        </w:tc>
        <w:tc>
          <w:tcPr>
            <w:tcW w:w="882" w:type="dxa"/>
          </w:tcPr>
          <w:p w14:paraId="4DA730DB" w14:textId="77777777" w:rsidR="00C30C35" w:rsidRDefault="00C30C35" w:rsidP="007747AC">
            <w:pPr>
              <w:pStyle w:val="Default"/>
              <w:rPr>
                <w:sz w:val="20"/>
                <w:szCs w:val="20"/>
              </w:rPr>
            </w:pPr>
            <w:r>
              <w:rPr>
                <w:sz w:val="20"/>
                <w:szCs w:val="20"/>
              </w:rPr>
              <w:t xml:space="preserve">197 </w:t>
            </w:r>
          </w:p>
        </w:tc>
        <w:tc>
          <w:tcPr>
            <w:tcW w:w="1512" w:type="dxa"/>
          </w:tcPr>
          <w:p w14:paraId="220A0D77" w14:textId="77777777" w:rsidR="00C30C35" w:rsidRDefault="00C30C35" w:rsidP="007747AC">
            <w:pPr>
              <w:pStyle w:val="Default"/>
              <w:rPr>
                <w:sz w:val="20"/>
                <w:szCs w:val="20"/>
              </w:rPr>
            </w:pPr>
            <w:r>
              <w:rPr>
                <w:sz w:val="20"/>
                <w:szCs w:val="20"/>
              </w:rPr>
              <w:t xml:space="preserve">98.50% </w:t>
            </w:r>
          </w:p>
        </w:tc>
        <w:tc>
          <w:tcPr>
            <w:tcW w:w="852" w:type="dxa"/>
          </w:tcPr>
          <w:p w14:paraId="76B341C7" w14:textId="77777777" w:rsidR="00C30C35" w:rsidRDefault="00C30C35" w:rsidP="007747AC">
            <w:pPr>
              <w:pStyle w:val="Default"/>
              <w:rPr>
                <w:sz w:val="20"/>
                <w:szCs w:val="20"/>
              </w:rPr>
            </w:pPr>
            <w:r>
              <w:rPr>
                <w:sz w:val="20"/>
                <w:szCs w:val="20"/>
              </w:rPr>
              <w:t xml:space="preserve">197 </w:t>
            </w:r>
          </w:p>
        </w:tc>
        <w:tc>
          <w:tcPr>
            <w:tcW w:w="1159" w:type="dxa"/>
          </w:tcPr>
          <w:p w14:paraId="55EF6E4C" w14:textId="77777777" w:rsidR="00C30C35" w:rsidRDefault="00C30C35" w:rsidP="007747AC">
            <w:pPr>
              <w:pStyle w:val="Default"/>
              <w:rPr>
                <w:sz w:val="20"/>
                <w:szCs w:val="20"/>
              </w:rPr>
            </w:pPr>
            <w:r>
              <w:rPr>
                <w:sz w:val="20"/>
                <w:szCs w:val="20"/>
              </w:rPr>
              <w:t xml:space="preserve">100.0% </w:t>
            </w:r>
          </w:p>
        </w:tc>
      </w:tr>
      <w:tr w:rsidR="00C30C35" w14:paraId="59904BE1" w14:textId="77777777" w:rsidTr="007747AC">
        <w:tc>
          <w:tcPr>
            <w:tcW w:w="1994" w:type="dxa"/>
          </w:tcPr>
          <w:p w14:paraId="5A811C35" w14:textId="77777777" w:rsidR="00C30C35" w:rsidRDefault="00C30C35" w:rsidP="007747AC">
            <w:pPr>
              <w:pStyle w:val="Default"/>
              <w:rPr>
                <w:sz w:val="20"/>
                <w:szCs w:val="20"/>
              </w:rPr>
            </w:pPr>
            <w:r>
              <w:rPr>
                <w:sz w:val="20"/>
                <w:szCs w:val="20"/>
              </w:rPr>
              <w:t xml:space="preserve">OPERATIVE </w:t>
            </w:r>
          </w:p>
        </w:tc>
        <w:tc>
          <w:tcPr>
            <w:tcW w:w="2141" w:type="dxa"/>
          </w:tcPr>
          <w:p w14:paraId="262407BB" w14:textId="77777777" w:rsidR="00C30C35" w:rsidRDefault="00C30C35" w:rsidP="007747AC">
            <w:pPr>
              <w:pStyle w:val="Default"/>
              <w:rPr>
                <w:sz w:val="20"/>
                <w:szCs w:val="20"/>
              </w:rPr>
            </w:pPr>
            <w:r>
              <w:rPr>
                <w:sz w:val="20"/>
                <w:szCs w:val="20"/>
              </w:rPr>
              <w:t xml:space="preserve">Cerebral Perfusion Usage </w:t>
            </w:r>
          </w:p>
        </w:tc>
        <w:tc>
          <w:tcPr>
            <w:tcW w:w="810" w:type="dxa"/>
          </w:tcPr>
          <w:p w14:paraId="4F4948AE" w14:textId="77777777" w:rsidR="00C30C35" w:rsidRDefault="00C30C35" w:rsidP="007747AC">
            <w:pPr>
              <w:pStyle w:val="Default"/>
              <w:rPr>
                <w:sz w:val="20"/>
                <w:szCs w:val="20"/>
              </w:rPr>
            </w:pPr>
            <w:r>
              <w:rPr>
                <w:sz w:val="20"/>
                <w:szCs w:val="20"/>
              </w:rPr>
              <w:t xml:space="preserve">214 </w:t>
            </w:r>
          </w:p>
        </w:tc>
        <w:tc>
          <w:tcPr>
            <w:tcW w:w="882" w:type="dxa"/>
          </w:tcPr>
          <w:p w14:paraId="49761A72" w14:textId="77777777" w:rsidR="00C30C35" w:rsidRDefault="00C30C35" w:rsidP="007747AC">
            <w:pPr>
              <w:pStyle w:val="Default"/>
              <w:rPr>
                <w:sz w:val="20"/>
                <w:szCs w:val="20"/>
              </w:rPr>
            </w:pPr>
            <w:r>
              <w:rPr>
                <w:sz w:val="20"/>
                <w:szCs w:val="20"/>
              </w:rPr>
              <w:t xml:space="preserve">151 </w:t>
            </w:r>
          </w:p>
        </w:tc>
        <w:tc>
          <w:tcPr>
            <w:tcW w:w="1512" w:type="dxa"/>
          </w:tcPr>
          <w:p w14:paraId="52E15C15" w14:textId="77777777" w:rsidR="00C30C35" w:rsidRDefault="00C30C35" w:rsidP="007747AC">
            <w:pPr>
              <w:pStyle w:val="Default"/>
              <w:rPr>
                <w:sz w:val="20"/>
                <w:szCs w:val="20"/>
              </w:rPr>
            </w:pPr>
            <w:r>
              <w:rPr>
                <w:sz w:val="20"/>
                <w:szCs w:val="20"/>
              </w:rPr>
              <w:t xml:space="preserve">70.56% </w:t>
            </w:r>
          </w:p>
        </w:tc>
        <w:tc>
          <w:tcPr>
            <w:tcW w:w="852" w:type="dxa"/>
          </w:tcPr>
          <w:p w14:paraId="2A967536" w14:textId="77777777" w:rsidR="00C30C35" w:rsidRDefault="00C30C35" w:rsidP="007747AC">
            <w:pPr>
              <w:pStyle w:val="Default"/>
              <w:rPr>
                <w:sz w:val="20"/>
                <w:szCs w:val="20"/>
              </w:rPr>
            </w:pPr>
            <w:r>
              <w:rPr>
                <w:sz w:val="20"/>
                <w:szCs w:val="20"/>
              </w:rPr>
              <w:t xml:space="preserve">151 </w:t>
            </w:r>
          </w:p>
        </w:tc>
        <w:tc>
          <w:tcPr>
            <w:tcW w:w="1159" w:type="dxa"/>
          </w:tcPr>
          <w:p w14:paraId="691B5B73" w14:textId="77777777" w:rsidR="00C30C35" w:rsidRDefault="00C30C35" w:rsidP="007747AC">
            <w:pPr>
              <w:pStyle w:val="Default"/>
              <w:rPr>
                <w:sz w:val="20"/>
                <w:szCs w:val="20"/>
              </w:rPr>
            </w:pPr>
            <w:r>
              <w:rPr>
                <w:sz w:val="20"/>
                <w:szCs w:val="20"/>
              </w:rPr>
              <w:t xml:space="preserve">100.0% </w:t>
            </w:r>
          </w:p>
        </w:tc>
      </w:tr>
      <w:tr w:rsidR="00C30C35" w14:paraId="1F1DF227" w14:textId="77777777" w:rsidTr="007747AC">
        <w:tc>
          <w:tcPr>
            <w:tcW w:w="1994" w:type="dxa"/>
          </w:tcPr>
          <w:p w14:paraId="0FBBCF4F" w14:textId="77777777" w:rsidR="00C30C35" w:rsidRDefault="00C30C35" w:rsidP="007747AC">
            <w:pPr>
              <w:pStyle w:val="Default"/>
              <w:rPr>
                <w:sz w:val="20"/>
                <w:szCs w:val="20"/>
              </w:rPr>
            </w:pPr>
            <w:r>
              <w:rPr>
                <w:sz w:val="20"/>
                <w:szCs w:val="20"/>
              </w:rPr>
              <w:t xml:space="preserve">OPERATIVE </w:t>
            </w:r>
          </w:p>
        </w:tc>
        <w:tc>
          <w:tcPr>
            <w:tcW w:w="2141" w:type="dxa"/>
          </w:tcPr>
          <w:p w14:paraId="330CB1A3" w14:textId="77777777" w:rsidR="00C30C35" w:rsidRDefault="00C30C35" w:rsidP="007747AC">
            <w:pPr>
              <w:pStyle w:val="Default"/>
              <w:rPr>
                <w:sz w:val="20"/>
                <w:szCs w:val="20"/>
              </w:rPr>
            </w:pPr>
            <w:r>
              <w:rPr>
                <w:sz w:val="20"/>
                <w:szCs w:val="20"/>
              </w:rPr>
              <w:t xml:space="preserve">Cerebral Perfusion Time </w:t>
            </w:r>
          </w:p>
        </w:tc>
        <w:tc>
          <w:tcPr>
            <w:tcW w:w="810" w:type="dxa"/>
          </w:tcPr>
          <w:p w14:paraId="09078CF0" w14:textId="77777777" w:rsidR="00C30C35" w:rsidRDefault="00C30C35" w:rsidP="007747AC">
            <w:pPr>
              <w:pStyle w:val="Default"/>
              <w:rPr>
                <w:sz w:val="20"/>
                <w:szCs w:val="20"/>
              </w:rPr>
            </w:pPr>
            <w:r>
              <w:rPr>
                <w:sz w:val="20"/>
                <w:szCs w:val="20"/>
              </w:rPr>
              <w:t xml:space="preserve">12 </w:t>
            </w:r>
          </w:p>
        </w:tc>
        <w:tc>
          <w:tcPr>
            <w:tcW w:w="882" w:type="dxa"/>
          </w:tcPr>
          <w:p w14:paraId="01B69B0C" w14:textId="77777777" w:rsidR="00C30C35" w:rsidRDefault="00C30C35" w:rsidP="007747AC">
            <w:pPr>
              <w:pStyle w:val="Default"/>
              <w:rPr>
                <w:sz w:val="20"/>
                <w:szCs w:val="20"/>
              </w:rPr>
            </w:pPr>
            <w:r>
              <w:rPr>
                <w:sz w:val="20"/>
                <w:szCs w:val="20"/>
              </w:rPr>
              <w:t xml:space="preserve">12 </w:t>
            </w:r>
          </w:p>
        </w:tc>
        <w:tc>
          <w:tcPr>
            <w:tcW w:w="1512" w:type="dxa"/>
          </w:tcPr>
          <w:p w14:paraId="5566D641" w14:textId="77777777" w:rsidR="00C30C35" w:rsidRDefault="00C30C35" w:rsidP="007747AC">
            <w:pPr>
              <w:pStyle w:val="Default"/>
              <w:rPr>
                <w:sz w:val="20"/>
                <w:szCs w:val="20"/>
              </w:rPr>
            </w:pPr>
            <w:r>
              <w:rPr>
                <w:sz w:val="20"/>
                <w:szCs w:val="20"/>
              </w:rPr>
              <w:t xml:space="preserve">100.0% </w:t>
            </w:r>
          </w:p>
        </w:tc>
        <w:tc>
          <w:tcPr>
            <w:tcW w:w="852" w:type="dxa"/>
          </w:tcPr>
          <w:p w14:paraId="65364C9C" w14:textId="77777777" w:rsidR="00C30C35" w:rsidRDefault="00C30C35" w:rsidP="007747AC">
            <w:pPr>
              <w:pStyle w:val="Default"/>
              <w:rPr>
                <w:sz w:val="20"/>
                <w:szCs w:val="20"/>
              </w:rPr>
            </w:pPr>
            <w:r>
              <w:rPr>
                <w:sz w:val="20"/>
                <w:szCs w:val="20"/>
              </w:rPr>
              <w:t xml:space="preserve">12 </w:t>
            </w:r>
          </w:p>
        </w:tc>
        <w:tc>
          <w:tcPr>
            <w:tcW w:w="1159" w:type="dxa"/>
          </w:tcPr>
          <w:p w14:paraId="6F25FB13" w14:textId="77777777" w:rsidR="00C30C35" w:rsidRDefault="00C30C35" w:rsidP="007747AC">
            <w:pPr>
              <w:pStyle w:val="Default"/>
              <w:rPr>
                <w:sz w:val="20"/>
                <w:szCs w:val="20"/>
              </w:rPr>
            </w:pPr>
            <w:r>
              <w:rPr>
                <w:sz w:val="20"/>
                <w:szCs w:val="20"/>
              </w:rPr>
              <w:t xml:space="preserve">100.0% </w:t>
            </w:r>
          </w:p>
        </w:tc>
      </w:tr>
      <w:tr w:rsidR="00C30C35" w14:paraId="20F3FC7D" w14:textId="77777777" w:rsidTr="007747AC">
        <w:tc>
          <w:tcPr>
            <w:tcW w:w="1994" w:type="dxa"/>
          </w:tcPr>
          <w:p w14:paraId="5ADF8B85" w14:textId="77777777" w:rsidR="00C30C35" w:rsidRDefault="00C30C35" w:rsidP="007747AC">
            <w:pPr>
              <w:pStyle w:val="Default"/>
              <w:rPr>
                <w:sz w:val="20"/>
                <w:szCs w:val="20"/>
              </w:rPr>
            </w:pPr>
            <w:r>
              <w:rPr>
                <w:sz w:val="20"/>
                <w:szCs w:val="20"/>
              </w:rPr>
              <w:t xml:space="preserve">OPERATIVE </w:t>
            </w:r>
          </w:p>
        </w:tc>
        <w:tc>
          <w:tcPr>
            <w:tcW w:w="2141" w:type="dxa"/>
          </w:tcPr>
          <w:p w14:paraId="4CF866DA" w14:textId="77777777" w:rsidR="00C30C35" w:rsidRDefault="00C30C35" w:rsidP="007747AC">
            <w:pPr>
              <w:pStyle w:val="Default"/>
              <w:rPr>
                <w:sz w:val="20"/>
                <w:szCs w:val="20"/>
              </w:rPr>
            </w:pPr>
            <w:r>
              <w:rPr>
                <w:sz w:val="20"/>
                <w:szCs w:val="20"/>
              </w:rPr>
              <w:t xml:space="preserve">Initial </w:t>
            </w:r>
            <w:proofErr w:type="spellStart"/>
            <w:r>
              <w:rPr>
                <w:sz w:val="20"/>
                <w:szCs w:val="20"/>
              </w:rPr>
              <w:t>Extubation</w:t>
            </w:r>
            <w:proofErr w:type="spellEnd"/>
            <w:r>
              <w:rPr>
                <w:sz w:val="20"/>
                <w:szCs w:val="20"/>
              </w:rPr>
              <w:t xml:space="preserve"> Date/Time </w:t>
            </w:r>
          </w:p>
        </w:tc>
        <w:tc>
          <w:tcPr>
            <w:tcW w:w="810" w:type="dxa"/>
          </w:tcPr>
          <w:p w14:paraId="708E847F" w14:textId="77777777" w:rsidR="00C30C35" w:rsidRDefault="00C30C35" w:rsidP="007747AC">
            <w:pPr>
              <w:pStyle w:val="Default"/>
              <w:rPr>
                <w:sz w:val="20"/>
                <w:szCs w:val="20"/>
              </w:rPr>
            </w:pPr>
            <w:r>
              <w:rPr>
                <w:sz w:val="20"/>
                <w:szCs w:val="20"/>
              </w:rPr>
              <w:t xml:space="preserve">220 </w:t>
            </w:r>
          </w:p>
        </w:tc>
        <w:tc>
          <w:tcPr>
            <w:tcW w:w="882" w:type="dxa"/>
          </w:tcPr>
          <w:p w14:paraId="267DEB08" w14:textId="77777777" w:rsidR="00C30C35" w:rsidRDefault="00C30C35" w:rsidP="007747AC">
            <w:pPr>
              <w:pStyle w:val="Default"/>
              <w:rPr>
                <w:sz w:val="20"/>
                <w:szCs w:val="20"/>
              </w:rPr>
            </w:pPr>
            <w:r>
              <w:rPr>
                <w:sz w:val="20"/>
                <w:szCs w:val="20"/>
              </w:rPr>
              <w:t xml:space="preserve">181 </w:t>
            </w:r>
          </w:p>
        </w:tc>
        <w:tc>
          <w:tcPr>
            <w:tcW w:w="1512" w:type="dxa"/>
          </w:tcPr>
          <w:p w14:paraId="47AE6527" w14:textId="77777777" w:rsidR="00C30C35" w:rsidRDefault="00C30C35" w:rsidP="007747AC">
            <w:pPr>
              <w:pStyle w:val="Default"/>
              <w:rPr>
                <w:sz w:val="20"/>
                <w:szCs w:val="20"/>
              </w:rPr>
            </w:pPr>
            <w:r>
              <w:rPr>
                <w:sz w:val="20"/>
                <w:szCs w:val="20"/>
              </w:rPr>
              <w:t xml:space="preserve">82.27% </w:t>
            </w:r>
          </w:p>
        </w:tc>
        <w:tc>
          <w:tcPr>
            <w:tcW w:w="852" w:type="dxa"/>
          </w:tcPr>
          <w:p w14:paraId="086B5B71" w14:textId="77777777" w:rsidR="00C30C35" w:rsidRDefault="00C30C35" w:rsidP="007747AC">
            <w:pPr>
              <w:pStyle w:val="Default"/>
              <w:rPr>
                <w:sz w:val="20"/>
                <w:szCs w:val="20"/>
              </w:rPr>
            </w:pPr>
            <w:r>
              <w:rPr>
                <w:sz w:val="20"/>
                <w:szCs w:val="20"/>
              </w:rPr>
              <w:t xml:space="preserve">168 </w:t>
            </w:r>
          </w:p>
        </w:tc>
        <w:tc>
          <w:tcPr>
            <w:tcW w:w="1159" w:type="dxa"/>
          </w:tcPr>
          <w:p w14:paraId="199FC277" w14:textId="77777777" w:rsidR="00C30C35" w:rsidRDefault="00C30C35" w:rsidP="007747AC">
            <w:pPr>
              <w:pStyle w:val="Default"/>
              <w:rPr>
                <w:sz w:val="20"/>
                <w:szCs w:val="20"/>
              </w:rPr>
            </w:pPr>
            <w:r>
              <w:rPr>
                <w:sz w:val="20"/>
                <w:szCs w:val="20"/>
              </w:rPr>
              <w:t xml:space="preserve">92.82% </w:t>
            </w:r>
          </w:p>
        </w:tc>
      </w:tr>
      <w:tr w:rsidR="00C30C35" w14:paraId="7F97AF08" w14:textId="77777777" w:rsidTr="007747AC">
        <w:tc>
          <w:tcPr>
            <w:tcW w:w="1994" w:type="dxa"/>
          </w:tcPr>
          <w:p w14:paraId="4B2A1629" w14:textId="77777777" w:rsidR="00C30C35" w:rsidRDefault="00C30C35" w:rsidP="007747AC">
            <w:pPr>
              <w:pStyle w:val="Default"/>
              <w:rPr>
                <w:sz w:val="20"/>
                <w:szCs w:val="20"/>
              </w:rPr>
            </w:pPr>
            <w:r>
              <w:rPr>
                <w:sz w:val="20"/>
                <w:szCs w:val="20"/>
              </w:rPr>
              <w:t xml:space="preserve">OPERATIVE </w:t>
            </w:r>
          </w:p>
        </w:tc>
        <w:tc>
          <w:tcPr>
            <w:tcW w:w="2141" w:type="dxa"/>
          </w:tcPr>
          <w:p w14:paraId="28A0F910" w14:textId="77777777" w:rsidR="00C30C35" w:rsidRDefault="00C30C35" w:rsidP="007747AC">
            <w:pPr>
              <w:pStyle w:val="Default"/>
              <w:rPr>
                <w:sz w:val="20"/>
                <w:szCs w:val="20"/>
              </w:rPr>
            </w:pPr>
            <w:r>
              <w:rPr>
                <w:sz w:val="20"/>
                <w:szCs w:val="20"/>
              </w:rPr>
              <w:t xml:space="preserve">Final </w:t>
            </w:r>
            <w:proofErr w:type="spellStart"/>
            <w:r>
              <w:rPr>
                <w:sz w:val="20"/>
                <w:szCs w:val="20"/>
              </w:rPr>
              <w:t>Extubation</w:t>
            </w:r>
            <w:proofErr w:type="spellEnd"/>
            <w:r>
              <w:rPr>
                <w:sz w:val="20"/>
                <w:szCs w:val="20"/>
              </w:rPr>
              <w:t xml:space="preserve"> Date/Time </w:t>
            </w:r>
          </w:p>
        </w:tc>
        <w:tc>
          <w:tcPr>
            <w:tcW w:w="810" w:type="dxa"/>
          </w:tcPr>
          <w:p w14:paraId="427FB04E" w14:textId="77777777" w:rsidR="00C30C35" w:rsidRDefault="00C30C35" w:rsidP="007747AC">
            <w:pPr>
              <w:pStyle w:val="Default"/>
              <w:rPr>
                <w:sz w:val="20"/>
                <w:szCs w:val="20"/>
              </w:rPr>
            </w:pPr>
            <w:r>
              <w:rPr>
                <w:sz w:val="20"/>
                <w:szCs w:val="20"/>
              </w:rPr>
              <w:t xml:space="preserve">22 </w:t>
            </w:r>
          </w:p>
        </w:tc>
        <w:tc>
          <w:tcPr>
            <w:tcW w:w="882" w:type="dxa"/>
          </w:tcPr>
          <w:p w14:paraId="379B83D7" w14:textId="77777777" w:rsidR="00C30C35" w:rsidRDefault="00C30C35" w:rsidP="007747AC">
            <w:pPr>
              <w:pStyle w:val="Default"/>
              <w:rPr>
                <w:sz w:val="20"/>
                <w:szCs w:val="20"/>
              </w:rPr>
            </w:pPr>
            <w:r>
              <w:rPr>
                <w:sz w:val="20"/>
                <w:szCs w:val="20"/>
              </w:rPr>
              <w:t xml:space="preserve">12 </w:t>
            </w:r>
          </w:p>
        </w:tc>
        <w:tc>
          <w:tcPr>
            <w:tcW w:w="1512" w:type="dxa"/>
          </w:tcPr>
          <w:p w14:paraId="641DB156" w14:textId="77777777" w:rsidR="00C30C35" w:rsidRDefault="00C30C35" w:rsidP="007747AC">
            <w:pPr>
              <w:pStyle w:val="Default"/>
              <w:rPr>
                <w:sz w:val="20"/>
                <w:szCs w:val="20"/>
              </w:rPr>
            </w:pPr>
            <w:r>
              <w:rPr>
                <w:sz w:val="20"/>
                <w:szCs w:val="20"/>
              </w:rPr>
              <w:t xml:space="preserve">54.55% </w:t>
            </w:r>
          </w:p>
        </w:tc>
        <w:tc>
          <w:tcPr>
            <w:tcW w:w="852" w:type="dxa"/>
          </w:tcPr>
          <w:p w14:paraId="62290F1A" w14:textId="77777777" w:rsidR="00C30C35" w:rsidRDefault="00C30C35" w:rsidP="007747AC">
            <w:pPr>
              <w:pStyle w:val="Default"/>
              <w:rPr>
                <w:sz w:val="20"/>
                <w:szCs w:val="20"/>
              </w:rPr>
            </w:pPr>
            <w:r>
              <w:rPr>
                <w:sz w:val="20"/>
                <w:szCs w:val="20"/>
              </w:rPr>
              <w:t xml:space="preserve">12 </w:t>
            </w:r>
          </w:p>
        </w:tc>
        <w:tc>
          <w:tcPr>
            <w:tcW w:w="1159" w:type="dxa"/>
          </w:tcPr>
          <w:p w14:paraId="5C3530A2" w14:textId="77777777" w:rsidR="00C30C35" w:rsidRDefault="00C30C35" w:rsidP="007747AC">
            <w:pPr>
              <w:pStyle w:val="Default"/>
              <w:rPr>
                <w:sz w:val="20"/>
                <w:szCs w:val="20"/>
              </w:rPr>
            </w:pPr>
            <w:r>
              <w:rPr>
                <w:sz w:val="20"/>
                <w:szCs w:val="20"/>
              </w:rPr>
              <w:t xml:space="preserve">100.0% </w:t>
            </w:r>
          </w:p>
        </w:tc>
      </w:tr>
      <w:tr w:rsidR="00C30C35" w14:paraId="13C72AF9" w14:textId="77777777" w:rsidTr="007747AC">
        <w:tc>
          <w:tcPr>
            <w:tcW w:w="1994" w:type="dxa"/>
            <w:shd w:val="clear" w:color="auto" w:fill="D9D9D9" w:themeFill="background1" w:themeFillShade="D9"/>
          </w:tcPr>
          <w:p w14:paraId="7922D398" w14:textId="77777777" w:rsidR="00C30C35" w:rsidRDefault="00C30C35" w:rsidP="007747AC">
            <w:pPr>
              <w:pStyle w:val="Default"/>
              <w:rPr>
                <w:sz w:val="20"/>
                <w:szCs w:val="20"/>
              </w:rPr>
            </w:pPr>
            <w:r>
              <w:rPr>
                <w:sz w:val="20"/>
                <w:szCs w:val="20"/>
              </w:rPr>
              <w:t xml:space="preserve">DISCHARGE/ </w:t>
            </w:r>
          </w:p>
          <w:p w14:paraId="481C5AA4" w14:textId="77777777" w:rsidR="00C30C35" w:rsidRDefault="00C30C35" w:rsidP="007747AC">
            <w:pPr>
              <w:pStyle w:val="Default"/>
              <w:rPr>
                <w:sz w:val="20"/>
                <w:szCs w:val="20"/>
              </w:rPr>
            </w:pPr>
            <w:r>
              <w:rPr>
                <w:sz w:val="20"/>
                <w:szCs w:val="20"/>
              </w:rPr>
              <w:t xml:space="preserve">READMISSION </w:t>
            </w:r>
          </w:p>
        </w:tc>
        <w:tc>
          <w:tcPr>
            <w:tcW w:w="2141" w:type="dxa"/>
            <w:shd w:val="clear" w:color="auto" w:fill="D9D9D9" w:themeFill="background1" w:themeFillShade="D9"/>
          </w:tcPr>
          <w:p w14:paraId="02CE1921" w14:textId="77777777" w:rsidR="00C30C35" w:rsidRDefault="00C30C35" w:rsidP="007747AC">
            <w:pPr>
              <w:pStyle w:val="Default"/>
              <w:rPr>
                <w:sz w:val="20"/>
                <w:szCs w:val="20"/>
              </w:rPr>
            </w:pPr>
            <w:r>
              <w:rPr>
                <w:sz w:val="20"/>
                <w:szCs w:val="20"/>
              </w:rPr>
              <w:t xml:space="preserve">OVERALL_ALL FIELDS </w:t>
            </w:r>
          </w:p>
        </w:tc>
        <w:tc>
          <w:tcPr>
            <w:tcW w:w="810" w:type="dxa"/>
            <w:shd w:val="clear" w:color="auto" w:fill="D9D9D9" w:themeFill="background1" w:themeFillShade="D9"/>
          </w:tcPr>
          <w:p w14:paraId="37A6A868" w14:textId="77777777" w:rsidR="00C30C35" w:rsidRDefault="00C30C35" w:rsidP="007747AC">
            <w:pPr>
              <w:pStyle w:val="Default"/>
              <w:rPr>
                <w:sz w:val="20"/>
                <w:szCs w:val="20"/>
              </w:rPr>
            </w:pPr>
            <w:r>
              <w:rPr>
                <w:sz w:val="20"/>
                <w:szCs w:val="20"/>
              </w:rPr>
              <w:t xml:space="preserve">880 </w:t>
            </w:r>
          </w:p>
        </w:tc>
        <w:tc>
          <w:tcPr>
            <w:tcW w:w="882" w:type="dxa"/>
            <w:shd w:val="clear" w:color="auto" w:fill="D9D9D9" w:themeFill="background1" w:themeFillShade="D9"/>
          </w:tcPr>
          <w:p w14:paraId="0F977813" w14:textId="77777777" w:rsidR="00C30C35" w:rsidRDefault="00C30C35" w:rsidP="007747AC">
            <w:pPr>
              <w:pStyle w:val="Default"/>
              <w:rPr>
                <w:sz w:val="20"/>
                <w:szCs w:val="20"/>
              </w:rPr>
            </w:pPr>
            <w:r>
              <w:rPr>
                <w:sz w:val="20"/>
                <w:szCs w:val="20"/>
              </w:rPr>
              <w:t xml:space="preserve">879 </w:t>
            </w:r>
          </w:p>
        </w:tc>
        <w:tc>
          <w:tcPr>
            <w:tcW w:w="1512" w:type="dxa"/>
            <w:shd w:val="clear" w:color="auto" w:fill="D9D9D9" w:themeFill="background1" w:themeFillShade="D9"/>
          </w:tcPr>
          <w:p w14:paraId="40E636A9" w14:textId="77777777" w:rsidR="00C30C35" w:rsidRDefault="00C30C35" w:rsidP="007747AC">
            <w:pPr>
              <w:pStyle w:val="Default"/>
              <w:rPr>
                <w:sz w:val="20"/>
                <w:szCs w:val="20"/>
              </w:rPr>
            </w:pPr>
            <w:r>
              <w:rPr>
                <w:sz w:val="20"/>
                <w:szCs w:val="20"/>
              </w:rPr>
              <w:t xml:space="preserve">99.89% </w:t>
            </w:r>
          </w:p>
        </w:tc>
        <w:tc>
          <w:tcPr>
            <w:tcW w:w="852" w:type="dxa"/>
            <w:shd w:val="clear" w:color="auto" w:fill="D9D9D9" w:themeFill="background1" w:themeFillShade="D9"/>
          </w:tcPr>
          <w:p w14:paraId="5ACBCF5A" w14:textId="77777777" w:rsidR="00C30C35" w:rsidRDefault="00C30C35" w:rsidP="007747AC">
            <w:pPr>
              <w:pStyle w:val="Default"/>
              <w:rPr>
                <w:sz w:val="20"/>
                <w:szCs w:val="20"/>
              </w:rPr>
            </w:pPr>
            <w:r>
              <w:rPr>
                <w:sz w:val="20"/>
                <w:szCs w:val="20"/>
              </w:rPr>
              <w:t xml:space="preserve">869 </w:t>
            </w:r>
          </w:p>
        </w:tc>
        <w:tc>
          <w:tcPr>
            <w:tcW w:w="1159" w:type="dxa"/>
            <w:shd w:val="clear" w:color="auto" w:fill="D9D9D9" w:themeFill="background1" w:themeFillShade="D9"/>
          </w:tcPr>
          <w:p w14:paraId="57DEA75B" w14:textId="77777777" w:rsidR="00C30C35" w:rsidRDefault="00C30C35" w:rsidP="007747AC">
            <w:pPr>
              <w:pStyle w:val="Default"/>
              <w:rPr>
                <w:sz w:val="20"/>
                <w:szCs w:val="20"/>
              </w:rPr>
            </w:pPr>
            <w:r>
              <w:rPr>
                <w:sz w:val="20"/>
                <w:szCs w:val="20"/>
              </w:rPr>
              <w:t xml:space="preserve">98.86% </w:t>
            </w:r>
          </w:p>
        </w:tc>
      </w:tr>
      <w:tr w:rsidR="00C30C35" w14:paraId="22274DB9" w14:textId="77777777" w:rsidTr="007747AC">
        <w:tc>
          <w:tcPr>
            <w:tcW w:w="1994" w:type="dxa"/>
          </w:tcPr>
          <w:p w14:paraId="5AC84EEC" w14:textId="77777777" w:rsidR="00C30C35" w:rsidRDefault="00C30C35" w:rsidP="007747AC">
            <w:pPr>
              <w:pStyle w:val="Default"/>
              <w:rPr>
                <w:sz w:val="20"/>
                <w:szCs w:val="20"/>
              </w:rPr>
            </w:pPr>
            <w:r>
              <w:rPr>
                <w:sz w:val="20"/>
                <w:szCs w:val="20"/>
              </w:rPr>
              <w:t xml:space="preserve">DISCHARGE/ </w:t>
            </w:r>
          </w:p>
          <w:p w14:paraId="5188A3FA" w14:textId="77777777" w:rsidR="00C30C35" w:rsidRDefault="00C30C35" w:rsidP="007747AC">
            <w:pPr>
              <w:pStyle w:val="Default"/>
              <w:rPr>
                <w:sz w:val="20"/>
                <w:szCs w:val="20"/>
              </w:rPr>
            </w:pPr>
            <w:r>
              <w:rPr>
                <w:sz w:val="20"/>
                <w:szCs w:val="20"/>
              </w:rPr>
              <w:t xml:space="preserve">READMISSION </w:t>
            </w:r>
          </w:p>
        </w:tc>
        <w:tc>
          <w:tcPr>
            <w:tcW w:w="2141" w:type="dxa"/>
          </w:tcPr>
          <w:p w14:paraId="02078B69" w14:textId="77777777" w:rsidR="00C30C35" w:rsidRDefault="00C30C35" w:rsidP="007747AC">
            <w:pPr>
              <w:pStyle w:val="Default"/>
              <w:rPr>
                <w:sz w:val="20"/>
                <w:szCs w:val="20"/>
              </w:rPr>
            </w:pPr>
            <w:r>
              <w:rPr>
                <w:sz w:val="20"/>
                <w:szCs w:val="20"/>
              </w:rPr>
              <w:t xml:space="preserve">Date of Hospital Discharge </w:t>
            </w:r>
          </w:p>
        </w:tc>
        <w:tc>
          <w:tcPr>
            <w:tcW w:w="810" w:type="dxa"/>
          </w:tcPr>
          <w:p w14:paraId="767BE999" w14:textId="77777777" w:rsidR="00C30C35" w:rsidRDefault="00C30C35" w:rsidP="007747AC">
            <w:pPr>
              <w:pStyle w:val="Default"/>
              <w:rPr>
                <w:sz w:val="20"/>
                <w:szCs w:val="20"/>
              </w:rPr>
            </w:pPr>
            <w:r>
              <w:rPr>
                <w:sz w:val="20"/>
                <w:szCs w:val="20"/>
              </w:rPr>
              <w:t xml:space="preserve">220 </w:t>
            </w:r>
          </w:p>
        </w:tc>
        <w:tc>
          <w:tcPr>
            <w:tcW w:w="882" w:type="dxa"/>
          </w:tcPr>
          <w:p w14:paraId="0ABD841B" w14:textId="77777777" w:rsidR="00C30C35" w:rsidRDefault="00C30C35" w:rsidP="007747AC">
            <w:pPr>
              <w:pStyle w:val="Default"/>
              <w:rPr>
                <w:sz w:val="20"/>
                <w:szCs w:val="20"/>
              </w:rPr>
            </w:pPr>
            <w:r>
              <w:rPr>
                <w:sz w:val="20"/>
                <w:szCs w:val="20"/>
              </w:rPr>
              <w:t xml:space="preserve">219 </w:t>
            </w:r>
          </w:p>
        </w:tc>
        <w:tc>
          <w:tcPr>
            <w:tcW w:w="1512" w:type="dxa"/>
          </w:tcPr>
          <w:p w14:paraId="2381AB0B" w14:textId="77777777" w:rsidR="00C30C35" w:rsidRDefault="00C30C35" w:rsidP="007747AC">
            <w:pPr>
              <w:pStyle w:val="Default"/>
              <w:rPr>
                <w:sz w:val="20"/>
                <w:szCs w:val="20"/>
              </w:rPr>
            </w:pPr>
            <w:r>
              <w:rPr>
                <w:sz w:val="20"/>
                <w:szCs w:val="20"/>
              </w:rPr>
              <w:t xml:space="preserve">99.55% </w:t>
            </w:r>
          </w:p>
        </w:tc>
        <w:tc>
          <w:tcPr>
            <w:tcW w:w="852" w:type="dxa"/>
          </w:tcPr>
          <w:p w14:paraId="408B976B" w14:textId="77777777" w:rsidR="00C30C35" w:rsidRDefault="00C30C35" w:rsidP="007747AC">
            <w:pPr>
              <w:pStyle w:val="Default"/>
              <w:rPr>
                <w:sz w:val="20"/>
                <w:szCs w:val="20"/>
              </w:rPr>
            </w:pPr>
            <w:r>
              <w:rPr>
                <w:sz w:val="20"/>
                <w:szCs w:val="20"/>
              </w:rPr>
              <w:t xml:space="preserve">212 </w:t>
            </w:r>
          </w:p>
        </w:tc>
        <w:tc>
          <w:tcPr>
            <w:tcW w:w="1159" w:type="dxa"/>
          </w:tcPr>
          <w:p w14:paraId="463CB638" w14:textId="77777777" w:rsidR="00C30C35" w:rsidRDefault="00C30C35" w:rsidP="007747AC">
            <w:pPr>
              <w:pStyle w:val="Default"/>
              <w:rPr>
                <w:sz w:val="20"/>
                <w:szCs w:val="20"/>
              </w:rPr>
            </w:pPr>
            <w:r>
              <w:rPr>
                <w:sz w:val="20"/>
                <w:szCs w:val="20"/>
              </w:rPr>
              <w:t xml:space="preserve">96.80% </w:t>
            </w:r>
          </w:p>
        </w:tc>
      </w:tr>
      <w:tr w:rsidR="00C30C35" w:rsidRPr="00C30C35" w14:paraId="4EE3C69C" w14:textId="77777777" w:rsidTr="007747AC">
        <w:tc>
          <w:tcPr>
            <w:tcW w:w="1994" w:type="dxa"/>
          </w:tcPr>
          <w:p w14:paraId="58DD81B4" w14:textId="77777777" w:rsidR="00C30C35" w:rsidRPr="00C30C35" w:rsidRDefault="00C30C35" w:rsidP="007747AC">
            <w:pPr>
              <w:pStyle w:val="Default"/>
              <w:rPr>
                <w:b/>
                <w:i/>
                <w:sz w:val="20"/>
                <w:szCs w:val="20"/>
              </w:rPr>
            </w:pPr>
            <w:r w:rsidRPr="00C30C35">
              <w:rPr>
                <w:b/>
                <w:i/>
                <w:sz w:val="20"/>
                <w:szCs w:val="20"/>
              </w:rPr>
              <w:t xml:space="preserve">DISCHARGE </w:t>
            </w:r>
          </w:p>
          <w:p w14:paraId="44C5CBE1" w14:textId="77777777" w:rsidR="00C30C35" w:rsidRPr="00C30C35" w:rsidRDefault="00C30C35" w:rsidP="007747AC">
            <w:pPr>
              <w:pStyle w:val="Default"/>
              <w:rPr>
                <w:b/>
                <w:i/>
                <w:sz w:val="20"/>
                <w:szCs w:val="20"/>
              </w:rPr>
            </w:pPr>
            <w:r w:rsidRPr="00C30C35">
              <w:rPr>
                <w:b/>
                <w:i/>
                <w:sz w:val="20"/>
                <w:szCs w:val="20"/>
              </w:rPr>
              <w:t xml:space="preserve">/READMISSION </w:t>
            </w:r>
          </w:p>
        </w:tc>
        <w:tc>
          <w:tcPr>
            <w:tcW w:w="2141" w:type="dxa"/>
          </w:tcPr>
          <w:p w14:paraId="732B4962" w14:textId="77777777" w:rsidR="00C30C35" w:rsidRPr="00C30C35" w:rsidRDefault="00C30C35" w:rsidP="007747AC">
            <w:pPr>
              <w:pStyle w:val="Default"/>
              <w:rPr>
                <w:b/>
                <w:i/>
                <w:sz w:val="20"/>
                <w:szCs w:val="20"/>
              </w:rPr>
            </w:pPr>
            <w:r w:rsidRPr="00C30C35">
              <w:rPr>
                <w:b/>
                <w:i/>
                <w:sz w:val="20"/>
                <w:szCs w:val="20"/>
              </w:rPr>
              <w:t xml:space="preserve">General Mortality – Hospital Discharge Status </w:t>
            </w:r>
          </w:p>
        </w:tc>
        <w:tc>
          <w:tcPr>
            <w:tcW w:w="810" w:type="dxa"/>
          </w:tcPr>
          <w:p w14:paraId="5EAB1BDA" w14:textId="77777777" w:rsidR="00C30C35" w:rsidRPr="00C30C35" w:rsidRDefault="00C30C35" w:rsidP="007747AC">
            <w:pPr>
              <w:pStyle w:val="Default"/>
              <w:rPr>
                <w:b/>
                <w:i/>
                <w:sz w:val="20"/>
                <w:szCs w:val="20"/>
              </w:rPr>
            </w:pPr>
            <w:r w:rsidRPr="00C30C35">
              <w:rPr>
                <w:b/>
                <w:i/>
                <w:sz w:val="20"/>
                <w:szCs w:val="20"/>
              </w:rPr>
              <w:t xml:space="preserve">220 </w:t>
            </w:r>
          </w:p>
        </w:tc>
        <w:tc>
          <w:tcPr>
            <w:tcW w:w="882" w:type="dxa"/>
          </w:tcPr>
          <w:p w14:paraId="65585FB9" w14:textId="77777777" w:rsidR="00C30C35" w:rsidRPr="00C30C35" w:rsidRDefault="00C30C35" w:rsidP="007747AC">
            <w:pPr>
              <w:pStyle w:val="Default"/>
              <w:rPr>
                <w:b/>
                <w:i/>
                <w:sz w:val="20"/>
                <w:szCs w:val="20"/>
              </w:rPr>
            </w:pPr>
            <w:r w:rsidRPr="00C30C35">
              <w:rPr>
                <w:b/>
                <w:i/>
                <w:sz w:val="20"/>
                <w:szCs w:val="20"/>
              </w:rPr>
              <w:t xml:space="preserve">220 </w:t>
            </w:r>
          </w:p>
        </w:tc>
        <w:tc>
          <w:tcPr>
            <w:tcW w:w="1512" w:type="dxa"/>
          </w:tcPr>
          <w:p w14:paraId="0A5D1AC5" w14:textId="77777777" w:rsidR="00C30C35" w:rsidRPr="00C30C35" w:rsidRDefault="00C30C35" w:rsidP="007747AC">
            <w:pPr>
              <w:pStyle w:val="Default"/>
              <w:rPr>
                <w:b/>
                <w:i/>
                <w:sz w:val="20"/>
                <w:szCs w:val="20"/>
              </w:rPr>
            </w:pPr>
            <w:r w:rsidRPr="00C30C35">
              <w:rPr>
                <w:b/>
                <w:i/>
                <w:sz w:val="20"/>
                <w:szCs w:val="20"/>
              </w:rPr>
              <w:t xml:space="preserve">100.0% </w:t>
            </w:r>
          </w:p>
        </w:tc>
        <w:tc>
          <w:tcPr>
            <w:tcW w:w="852" w:type="dxa"/>
          </w:tcPr>
          <w:p w14:paraId="30D8B3E3" w14:textId="77777777" w:rsidR="00C30C35" w:rsidRPr="00C30C35" w:rsidRDefault="00C30C35" w:rsidP="007747AC">
            <w:pPr>
              <w:pStyle w:val="Default"/>
              <w:rPr>
                <w:b/>
                <w:i/>
                <w:sz w:val="20"/>
                <w:szCs w:val="20"/>
              </w:rPr>
            </w:pPr>
            <w:r w:rsidRPr="00C30C35">
              <w:rPr>
                <w:b/>
                <w:i/>
                <w:sz w:val="20"/>
                <w:szCs w:val="20"/>
              </w:rPr>
              <w:t xml:space="preserve">220 </w:t>
            </w:r>
          </w:p>
        </w:tc>
        <w:tc>
          <w:tcPr>
            <w:tcW w:w="1159" w:type="dxa"/>
          </w:tcPr>
          <w:p w14:paraId="0479C769" w14:textId="77777777" w:rsidR="00C30C35" w:rsidRPr="00C30C35" w:rsidRDefault="00C30C35" w:rsidP="007747AC">
            <w:pPr>
              <w:pStyle w:val="Default"/>
              <w:rPr>
                <w:b/>
                <w:i/>
                <w:sz w:val="20"/>
                <w:szCs w:val="20"/>
              </w:rPr>
            </w:pPr>
            <w:r w:rsidRPr="00C30C35">
              <w:rPr>
                <w:b/>
                <w:i/>
                <w:sz w:val="20"/>
                <w:szCs w:val="20"/>
              </w:rPr>
              <w:t xml:space="preserve">100.0% </w:t>
            </w:r>
          </w:p>
        </w:tc>
      </w:tr>
      <w:tr w:rsidR="00C30C35" w:rsidRPr="00C30C35" w14:paraId="3693A861" w14:textId="77777777" w:rsidTr="007747AC">
        <w:tc>
          <w:tcPr>
            <w:tcW w:w="1994" w:type="dxa"/>
          </w:tcPr>
          <w:p w14:paraId="134722BF" w14:textId="77777777" w:rsidR="00C30C35" w:rsidRPr="00C30C35" w:rsidRDefault="00C30C35" w:rsidP="007747AC">
            <w:pPr>
              <w:pStyle w:val="Default"/>
              <w:rPr>
                <w:b/>
                <w:i/>
                <w:sz w:val="20"/>
                <w:szCs w:val="20"/>
              </w:rPr>
            </w:pPr>
            <w:r w:rsidRPr="00C30C35">
              <w:rPr>
                <w:b/>
                <w:i/>
                <w:sz w:val="20"/>
                <w:szCs w:val="20"/>
              </w:rPr>
              <w:t xml:space="preserve">DISCHARGE </w:t>
            </w:r>
          </w:p>
          <w:p w14:paraId="2B0CA539" w14:textId="77777777" w:rsidR="00C30C35" w:rsidRPr="00C30C35" w:rsidRDefault="00C30C35" w:rsidP="007747AC">
            <w:pPr>
              <w:pStyle w:val="Default"/>
              <w:rPr>
                <w:b/>
                <w:i/>
                <w:sz w:val="20"/>
                <w:szCs w:val="20"/>
              </w:rPr>
            </w:pPr>
            <w:r w:rsidRPr="00C30C35">
              <w:rPr>
                <w:b/>
                <w:i/>
                <w:sz w:val="20"/>
                <w:szCs w:val="20"/>
              </w:rPr>
              <w:t xml:space="preserve">/READMISSION </w:t>
            </w:r>
          </w:p>
        </w:tc>
        <w:tc>
          <w:tcPr>
            <w:tcW w:w="2141" w:type="dxa"/>
          </w:tcPr>
          <w:p w14:paraId="1F2B3927" w14:textId="77777777" w:rsidR="00C30C35" w:rsidRPr="00C30C35" w:rsidRDefault="00C30C35" w:rsidP="007747AC">
            <w:pPr>
              <w:pStyle w:val="Default"/>
              <w:rPr>
                <w:b/>
                <w:i/>
                <w:sz w:val="20"/>
                <w:szCs w:val="20"/>
              </w:rPr>
            </w:pPr>
            <w:r w:rsidRPr="00C30C35">
              <w:rPr>
                <w:b/>
                <w:i/>
                <w:sz w:val="20"/>
                <w:szCs w:val="20"/>
              </w:rPr>
              <w:t xml:space="preserve">General Mortality – Database Discharge Status </w:t>
            </w:r>
          </w:p>
        </w:tc>
        <w:tc>
          <w:tcPr>
            <w:tcW w:w="810" w:type="dxa"/>
          </w:tcPr>
          <w:p w14:paraId="583C3E8B" w14:textId="77777777" w:rsidR="00C30C35" w:rsidRPr="00C30C35" w:rsidRDefault="00C30C35" w:rsidP="007747AC">
            <w:pPr>
              <w:pStyle w:val="Default"/>
              <w:rPr>
                <w:b/>
                <w:i/>
                <w:sz w:val="20"/>
                <w:szCs w:val="20"/>
              </w:rPr>
            </w:pPr>
            <w:r w:rsidRPr="00C30C35">
              <w:rPr>
                <w:b/>
                <w:i/>
                <w:sz w:val="20"/>
                <w:szCs w:val="20"/>
              </w:rPr>
              <w:t xml:space="preserve">220 </w:t>
            </w:r>
          </w:p>
        </w:tc>
        <w:tc>
          <w:tcPr>
            <w:tcW w:w="882" w:type="dxa"/>
          </w:tcPr>
          <w:p w14:paraId="1A384F3D" w14:textId="77777777" w:rsidR="00C30C35" w:rsidRPr="00C30C35" w:rsidRDefault="00C30C35" w:rsidP="007747AC">
            <w:pPr>
              <w:pStyle w:val="Default"/>
              <w:rPr>
                <w:b/>
                <w:i/>
                <w:sz w:val="20"/>
                <w:szCs w:val="20"/>
              </w:rPr>
            </w:pPr>
            <w:r w:rsidRPr="00C30C35">
              <w:rPr>
                <w:b/>
                <w:i/>
                <w:sz w:val="20"/>
                <w:szCs w:val="20"/>
              </w:rPr>
              <w:t xml:space="preserve">220 </w:t>
            </w:r>
          </w:p>
        </w:tc>
        <w:tc>
          <w:tcPr>
            <w:tcW w:w="1512" w:type="dxa"/>
          </w:tcPr>
          <w:p w14:paraId="7D448A7C" w14:textId="77777777" w:rsidR="00C30C35" w:rsidRPr="00C30C35" w:rsidRDefault="00C30C35" w:rsidP="007747AC">
            <w:pPr>
              <w:pStyle w:val="Default"/>
              <w:rPr>
                <w:b/>
                <w:i/>
                <w:sz w:val="20"/>
                <w:szCs w:val="20"/>
              </w:rPr>
            </w:pPr>
            <w:r w:rsidRPr="00C30C35">
              <w:rPr>
                <w:b/>
                <w:i/>
                <w:sz w:val="20"/>
                <w:szCs w:val="20"/>
              </w:rPr>
              <w:t xml:space="preserve">100.0% </w:t>
            </w:r>
          </w:p>
        </w:tc>
        <w:tc>
          <w:tcPr>
            <w:tcW w:w="852" w:type="dxa"/>
          </w:tcPr>
          <w:p w14:paraId="4981A125" w14:textId="77777777" w:rsidR="00C30C35" w:rsidRPr="00C30C35" w:rsidRDefault="00C30C35" w:rsidP="007747AC">
            <w:pPr>
              <w:pStyle w:val="Default"/>
              <w:rPr>
                <w:b/>
                <w:i/>
                <w:sz w:val="20"/>
                <w:szCs w:val="20"/>
              </w:rPr>
            </w:pPr>
            <w:r w:rsidRPr="00C30C35">
              <w:rPr>
                <w:b/>
                <w:i/>
                <w:sz w:val="20"/>
                <w:szCs w:val="20"/>
              </w:rPr>
              <w:t xml:space="preserve">218 </w:t>
            </w:r>
          </w:p>
        </w:tc>
        <w:tc>
          <w:tcPr>
            <w:tcW w:w="1159" w:type="dxa"/>
          </w:tcPr>
          <w:p w14:paraId="0D0FEA14" w14:textId="77777777" w:rsidR="00C30C35" w:rsidRPr="00C30C35" w:rsidRDefault="00C30C35" w:rsidP="007747AC">
            <w:pPr>
              <w:pStyle w:val="Default"/>
              <w:rPr>
                <w:b/>
                <w:i/>
                <w:sz w:val="20"/>
                <w:szCs w:val="20"/>
              </w:rPr>
            </w:pPr>
            <w:r w:rsidRPr="00C30C35">
              <w:rPr>
                <w:b/>
                <w:i/>
                <w:sz w:val="20"/>
                <w:szCs w:val="20"/>
              </w:rPr>
              <w:t xml:space="preserve">99.09% </w:t>
            </w:r>
          </w:p>
        </w:tc>
      </w:tr>
      <w:tr w:rsidR="00C30C35" w:rsidRPr="00C30C35" w14:paraId="0B907AE1" w14:textId="77777777" w:rsidTr="007747AC">
        <w:tc>
          <w:tcPr>
            <w:tcW w:w="1994" w:type="dxa"/>
          </w:tcPr>
          <w:p w14:paraId="59AF6408" w14:textId="77777777" w:rsidR="00C30C35" w:rsidRPr="00C30C35" w:rsidRDefault="00C30C35" w:rsidP="007747AC">
            <w:pPr>
              <w:pStyle w:val="Default"/>
              <w:rPr>
                <w:b/>
                <w:i/>
                <w:sz w:val="20"/>
                <w:szCs w:val="20"/>
              </w:rPr>
            </w:pPr>
            <w:r w:rsidRPr="00C30C35">
              <w:rPr>
                <w:b/>
                <w:i/>
                <w:sz w:val="20"/>
                <w:szCs w:val="20"/>
              </w:rPr>
              <w:t xml:space="preserve">DISCHARGE/ </w:t>
            </w:r>
          </w:p>
          <w:p w14:paraId="389D7C18" w14:textId="77777777" w:rsidR="00C30C35" w:rsidRPr="00C30C35" w:rsidRDefault="00C30C35" w:rsidP="007747AC">
            <w:pPr>
              <w:pStyle w:val="Default"/>
              <w:rPr>
                <w:b/>
                <w:i/>
                <w:sz w:val="20"/>
                <w:szCs w:val="20"/>
              </w:rPr>
            </w:pPr>
            <w:r w:rsidRPr="00C30C35">
              <w:rPr>
                <w:b/>
                <w:i/>
                <w:sz w:val="20"/>
                <w:szCs w:val="20"/>
              </w:rPr>
              <w:t xml:space="preserve">READMISSION </w:t>
            </w:r>
          </w:p>
        </w:tc>
        <w:tc>
          <w:tcPr>
            <w:tcW w:w="2141" w:type="dxa"/>
          </w:tcPr>
          <w:p w14:paraId="0CAE81DC" w14:textId="77777777" w:rsidR="00C30C35" w:rsidRPr="00C30C35" w:rsidRDefault="00C30C35" w:rsidP="007747AC">
            <w:pPr>
              <w:pStyle w:val="Default"/>
              <w:rPr>
                <w:b/>
                <w:i/>
                <w:sz w:val="20"/>
                <w:szCs w:val="20"/>
              </w:rPr>
            </w:pPr>
            <w:r w:rsidRPr="00C30C35">
              <w:rPr>
                <w:b/>
                <w:i/>
                <w:sz w:val="20"/>
                <w:szCs w:val="20"/>
              </w:rPr>
              <w:t xml:space="preserve">General Mortality - 30 - Day Status </w:t>
            </w:r>
          </w:p>
        </w:tc>
        <w:tc>
          <w:tcPr>
            <w:tcW w:w="810" w:type="dxa"/>
          </w:tcPr>
          <w:p w14:paraId="1DB87FEF" w14:textId="77777777" w:rsidR="00C30C35" w:rsidRPr="00C30C35" w:rsidRDefault="00C30C35" w:rsidP="007747AC">
            <w:pPr>
              <w:pStyle w:val="Default"/>
              <w:rPr>
                <w:b/>
                <w:i/>
                <w:sz w:val="20"/>
                <w:szCs w:val="20"/>
              </w:rPr>
            </w:pPr>
            <w:r w:rsidRPr="00C30C35">
              <w:rPr>
                <w:b/>
                <w:i/>
                <w:sz w:val="20"/>
                <w:szCs w:val="20"/>
              </w:rPr>
              <w:t xml:space="preserve">220 </w:t>
            </w:r>
          </w:p>
        </w:tc>
        <w:tc>
          <w:tcPr>
            <w:tcW w:w="882" w:type="dxa"/>
          </w:tcPr>
          <w:p w14:paraId="4A10B157" w14:textId="77777777" w:rsidR="00C30C35" w:rsidRPr="00C30C35" w:rsidRDefault="00C30C35" w:rsidP="007747AC">
            <w:pPr>
              <w:pStyle w:val="Default"/>
              <w:rPr>
                <w:b/>
                <w:i/>
                <w:sz w:val="20"/>
                <w:szCs w:val="20"/>
              </w:rPr>
            </w:pPr>
            <w:r w:rsidRPr="00C30C35">
              <w:rPr>
                <w:b/>
                <w:i/>
                <w:sz w:val="20"/>
                <w:szCs w:val="20"/>
              </w:rPr>
              <w:t xml:space="preserve">220 </w:t>
            </w:r>
          </w:p>
        </w:tc>
        <w:tc>
          <w:tcPr>
            <w:tcW w:w="1512" w:type="dxa"/>
          </w:tcPr>
          <w:p w14:paraId="7D703550" w14:textId="77777777" w:rsidR="00C30C35" w:rsidRPr="00C30C35" w:rsidRDefault="00C30C35" w:rsidP="007747AC">
            <w:pPr>
              <w:pStyle w:val="Default"/>
              <w:rPr>
                <w:b/>
                <w:i/>
                <w:sz w:val="20"/>
                <w:szCs w:val="20"/>
              </w:rPr>
            </w:pPr>
            <w:r w:rsidRPr="00C30C35">
              <w:rPr>
                <w:b/>
                <w:i/>
                <w:sz w:val="20"/>
                <w:szCs w:val="20"/>
              </w:rPr>
              <w:t xml:space="preserve">100.0% </w:t>
            </w:r>
          </w:p>
        </w:tc>
        <w:tc>
          <w:tcPr>
            <w:tcW w:w="852" w:type="dxa"/>
          </w:tcPr>
          <w:p w14:paraId="54BA2EAE" w14:textId="77777777" w:rsidR="00C30C35" w:rsidRPr="00C30C35" w:rsidRDefault="00C30C35" w:rsidP="007747AC">
            <w:pPr>
              <w:pStyle w:val="Default"/>
              <w:rPr>
                <w:b/>
                <w:i/>
                <w:sz w:val="20"/>
                <w:szCs w:val="20"/>
              </w:rPr>
            </w:pPr>
            <w:r w:rsidRPr="00C30C35">
              <w:rPr>
                <w:b/>
                <w:i/>
                <w:sz w:val="20"/>
                <w:szCs w:val="20"/>
              </w:rPr>
              <w:t xml:space="preserve">219 </w:t>
            </w:r>
          </w:p>
        </w:tc>
        <w:tc>
          <w:tcPr>
            <w:tcW w:w="1159" w:type="dxa"/>
          </w:tcPr>
          <w:p w14:paraId="059DA35B" w14:textId="77777777" w:rsidR="00C30C35" w:rsidRPr="00C30C35" w:rsidRDefault="00C30C35" w:rsidP="007747AC">
            <w:pPr>
              <w:pStyle w:val="Default"/>
              <w:rPr>
                <w:b/>
                <w:i/>
                <w:sz w:val="20"/>
                <w:szCs w:val="20"/>
              </w:rPr>
            </w:pPr>
            <w:r w:rsidRPr="00C30C35">
              <w:rPr>
                <w:b/>
                <w:i/>
                <w:sz w:val="20"/>
                <w:szCs w:val="20"/>
              </w:rPr>
              <w:t xml:space="preserve">99.55% </w:t>
            </w:r>
          </w:p>
        </w:tc>
      </w:tr>
      <w:tr w:rsidR="00C30C35" w14:paraId="1BB9DECB" w14:textId="77777777" w:rsidTr="007747AC">
        <w:trPr>
          <w:trHeight w:val="440"/>
        </w:trPr>
        <w:tc>
          <w:tcPr>
            <w:tcW w:w="4135" w:type="dxa"/>
            <w:gridSpan w:val="2"/>
            <w:shd w:val="clear" w:color="auto" w:fill="D9D9D9" w:themeFill="background1" w:themeFillShade="D9"/>
            <w:vAlign w:val="center"/>
          </w:tcPr>
          <w:p w14:paraId="40C6D2A5" w14:textId="77777777" w:rsidR="00C30C35" w:rsidRPr="008A7C7A" w:rsidRDefault="00C30C35" w:rsidP="007747AC">
            <w:pPr>
              <w:pStyle w:val="Default"/>
              <w:jc w:val="right"/>
              <w:rPr>
                <w:b/>
                <w:bCs/>
                <w:sz w:val="20"/>
                <w:szCs w:val="20"/>
              </w:rPr>
            </w:pPr>
            <w:r>
              <w:rPr>
                <w:b/>
                <w:bCs/>
                <w:sz w:val="20"/>
                <w:szCs w:val="20"/>
              </w:rPr>
              <w:t>OVERALL ALL CATEGORIES &amp; FIELDS</w:t>
            </w:r>
          </w:p>
        </w:tc>
        <w:tc>
          <w:tcPr>
            <w:tcW w:w="810" w:type="dxa"/>
            <w:shd w:val="clear" w:color="auto" w:fill="D9D9D9" w:themeFill="background1" w:themeFillShade="D9"/>
            <w:vAlign w:val="center"/>
          </w:tcPr>
          <w:p w14:paraId="268BD3AB" w14:textId="77777777" w:rsidR="00C30C35" w:rsidRDefault="00C30C35" w:rsidP="007747AC">
            <w:pPr>
              <w:pStyle w:val="Default"/>
              <w:rPr>
                <w:sz w:val="20"/>
                <w:szCs w:val="20"/>
              </w:rPr>
            </w:pPr>
            <w:r>
              <w:rPr>
                <w:b/>
                <w:bCs/>
                <w:sz w:val="20"/>
                <w:szCs w:val="20"/>
              </w:rPr>
              <w:t xml:space="preserve">5868 </w:t>
            </w:r>
          </w:p>
        </w:tc>
        <w:tc>
          <w:tcPr>
            <w:tcW w:w="882" w:type="dxa"/>
            <w:shd w:val="clear" w:color="auto" w:fill="D9D9D9" w:themeFill="background1" w:themeFillShade="D9"/>
            <w:vAlign w:val="center"/>
          </w:tcPr>
          <w:p w14:paraId="5D4404C9" w14:textId="77777777" w:rsidR="00C30C35" w:rsidRDefault="00C30C35" w:rsidP="007747AC">
            <w:pPr>
              <w:pStyle w:val="Default"/>
              <w:rPr>
                <w:sz w:val="20"/>
                <w:szCs w:val="20"/>
              </w:rPr>
            </w:pPr>
            <w:r>
              <w:rPr>
                <w:b/>
                <w:bCs/>
                <w:sz w:val="20"/>
                <w:szCs w:val="20"/>
              </w:rPr>
              <w:t xml:space="preserve">5732 </w:t>
            </w:r>
          </w:p>
        </w:tc>
        <w:tc>
          <w:tcPr>
            <w:tcW w:w="1512" w:type="dxa"/>
            <w:shd w:val="clear" w:color="auto" w:fill="D9D9D9" w:themeFill="background1" w:themeFillShade="D9"/>
            <w:vAlign w:val="center"/>
          </w:tcPr>
          <w:p w14:paraId="15787FAB" w14:textId="77777777" w:rsidR="00C30C35" w:rsidRDefault="00C30C35" w:rsidP="007747AC">
            <w:pPr>
              <w:pStyle w:val="Default"/>
              <w:rPr>
                <w:sz w:val="20"/>
                <w:szCs w:val="20"/>
              </w:rPr>
            </w:pPr>
            <w:r>
              <w:rPr>
                <w:b/>
                <w:bCs/>
                <w:sz w:val="20"/>
                <w:szCs w:val="20"/>
              </w:rPr>
              <w:t xml:space="preserve">97.68% </w:t>
            </w:r>
          </w:p>
        </w:tc>
        <w:tc>
          <w:tcPr>
            <w:tcW w:w="852" w:type="dxa"/>
            <w:shd w:val="clear" w:color="auto" w:fill="D9D9D9" w:themeFill="background1" w:themeFillShade="D9"/>
            <w:vAlign w:val="center"/>
          </w:tcPr>
          <w:p w14:paraId="4AC68522" w14:textId="77777777" w:rsidR="00C30C35" w:rsidRDefault="00C30C35" w:rsidP="007747AC">
            <w:pPr>
              <w:pStyle w:val="Default"/>
              <w:rPr>
                <w:sz w:val="20"/>
                <w:szCs w:val="20"/>
              </w:rPr>
            </w:pPr>
            <w:r>
              <w:rPr>
                <w:b/>
                <w:bCs/>
                <w:sz w:val="20"/>
                <w:szCs w:val="20"/>
              </w:rPr>
              <w:t xml:space="preserve">5586 </w:t>
            </w:r>
          </w:p>
        </w:tc>
        <w:tc>
          <w:tcPr>
            <w:tcW w:w="1159" w:type="dxa"/>
            <w:shd w:val="clear" w:color="auto" w:fill="D9D9D9" w:themeFill="background1" w:themeFillShade="D9"/>
            <w:vAlign w:val="center"/>
          </w:tcPr>
          <w:p w14:paraId="3CEE442A" w14:textId="77777777" w:rsidR="00C30C35" w:rsidRDefault="00C30C35" w:rsidP="007747AC">
            <w:pPr>
              <w:pStyle w:val="Default"/>
              <w:rPr>
                <w:sz w:val="20"/>
                <w:szCs w:val="20"/>
              </w:rPr>
            </w:pPr>
            <w:r>
              <w:rPr>
                <w:b/>
                <w:bCs/>
                <w:sz w:val="20"/>
                <w:szCs w:val="20"/>
              </w:rPr>
              <w:t xml:space="preserve">97.45% </w:t>
            </w:r>
          </w:p>
        </w:tc>
      </w:tr>
    </w:tbl>
    <w:p w14:paraId="1E832923" w14:textId="77777777" w:rsidR="007747AC" w:rsidRDefault="007747AC" w:rsidP="00092566">
      <w:pPr>
        <w:autoSpaceDE w:val="0"/>
        <w:autoSpaceDN w:val="0"/>
        <w:adjustRightInd w:val="0"/>
        <w:spacing w:after="0" w:line="240" w:lineRule="auto"/>
        <w:rPr>
          <w:rFonts w:cstheme="minorHAnsi"/>
          <w:bCs/>
        </w:rPr>
      </w:pPr>
    </w:p>
    <w:p w14:paraId="28CDEB7F" w14:textId="77777777" w:rsidR="007747AC" w:rsidRDefault="007747AC" w:rsidP="007747AC">
      <w:pPr>
        <w:autoSpaceDE w:val="0"/>
        <w:autoSpaceDN w:val="0"/>
        <w:adjustRightInd w:val="0"/>
        <w:spacing w:after="0" w:line="240" w:lineRule="auto"/>
        <w:rPr>
          <w:rFonts w:cstheme="minorHAnsi"/>
          <w:b/>
          <w:bCs/>
          <w:u w:val="single"/>
        </w:rPr>
      </w:pPr>
      <w:r>
        <w:rPr>
          <w:rFonts w:cstheme="minorHAnsi"/>
          <w:b/>
          <w:bCs/>
          <w:u w:val="single"/>
        </w:rPr>
        <w:t>Empirical Validity</w:t>
      </w:r>
    </w:p>
    <w:p w14:paraId="7ED0416C" w14:textId="77777777" w:rsidR="007747AC" w:rsidRPr="00CD57A5" w:rsidRDefault="007747AC" w:rsidP="007747AC">
      <w:pPr>
        <w:autoSpaceDE w:val="0"/>
        <w:autoSpaceDN w:val="0"/>
        <w:adjustRightInd w:val="0"/>
        <w:spacing w:after="0" w:line="240" w:lineRule="auto"/>
        <w:rPr>
          <w:rFonts w:cstheme="minorHAnsi"/>
          <w:bCs/>
        </w:rPr>
      </w:pPr>
      <w:r w:rsidRPr="00CD57A5">
        <w:rPr>
          <w:rFonts w:cstheme="minorHAnsi"/>
          <w:bCs/>
        </w:rPr>
        <w:t xml:space="preserve">Observed rates in later period by performance groups in the earlier period; low performance = rates statistically significantly </w:t>
      </w:r>
      <w:r w:rsidRPr="00CD57A5">
        <w:rPr>
          <w:rFonts w:cstheme="minorHAnsi"/>
          <w:bCs/>
          <w:u w:val="single"/>
        </w:rPr>
        <w:t>higher</w:t>
      </w:r>
      <w:r w:rsidRPr="00CD57A5">
        <w:rPr>
          <w:rFonts w:cstheme="minorHAnsi"/>
          <w:bCs/>
        </w:rPr>
        <w:t xml:space="preserve"> than average in the earlier period; high performance = rates statistically significantly </w:t>
      </w:r>
      <w:r w:rsidRPr="00CD57A5">
        <w:rPr>
          <w:rFonts w:cstheme="minorHAnsi"/>
          <w:bCs/>
          <w:u w:val="single"/>
        </w:rPr>
        <w:t>lower</w:t>
      </w:r>
      <w:r w:rsidRPr="00CD57A5">
        <w:rPr>
          <w:rFonts w:cstheme="minorHAnsi"/>
          <w:bCs/>
        </w:rPr>
        <w:t xml:space="preserve"> than average in the earlier period.</w:t>
      </w:r>
    </w:p>
    <w:p w14:paraId="166AC7B8" w14:textId="77777777" w:rsidR="007747AC" w:rsidRPr="00CD57A5" w:rsidRDefault="007747AC" w:rsidP="007747AC">
      <w:pPr>
        <w:autoSpaceDE w:val="0"/>
        <w:autoSpaceDN w:val="0"/>
        <w:adjustRightInd w:val="0"/>
        <w:spacing w:after="0" w:line="240" w:lineRule="auto"/>
        <w:rPr>
          <w:rFonts w:cstheme="minorHAnsi"/>
          <w:bCs/>
        </w:rPr>
      </w:pPr>
      <w:r w:rsidRPr="00CD57A5">
        <w:rPr>
          <w:rFonts w:cstheme="minorHAnsi"/>
          <w:bCs/>
          <w:noProof/>
        </w:rPr>
        <w:lastRenderedPageBreak/>
        <w:drawing>
          <wp:inline distT="0" distB="0" distL="0" distR="0" wp14:anchorId="4E70B574" wp14:editId="54EDF470">
            <wp:extent cx="4682532" cy="6698080"/>
            <wp:effectExtent l="0" t="0" r="381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84493" cy="6700885"/>
                    </a:xfrm>
                    <a:prstGeom prst="rect">
                      <a:avLst/>
                    </a:prstGeom>
                    <a:noFill/>
                    <a:ln>
                      <a:noFill/>
                    </a:ln>
                  </pic:spPr>
                </pic:pic>
              </a:graphicData>
            </a:graphic>
          </wp:inline>
        </w:drawing>
      </w:r>
    </w:p>
    <w:p w14:paraId="197C9E82" w14:textId="77777777" w:rsidR="007747AC" w:rsidRPr="00CD57A5" w:rsidRDefault="007747AC" w:rsidP="007747AC">
      <w:pPr>
        <w:autoSpaceDE w:val="0"/>
        <w:autoSpaceDN w:val="0"/>
        <w:adjustRightInd w:val="0"/>
        <w:spacing w:after="0" w:line="240" w:lineRule="auto"/>
        <w:rPr>
          <w:rFonts w:cstheme="minorHAnsi"/>
          <w:bCs/>
        </w:rPr>
      </w:pPr>
      <w:r w:rsidRPr="00CD57A5">
        <w:rPr>
          <w:rFonts w:cstheme="minorHAnsi"/>
          <w:bCs/>
        </w:rPr>
        <w:t>With only one exception in category 2, groups with better performance in the earlier period also did better in the later period.</w:t>
      </w:r>
    </w:p>
    <w:p w14:paraId="5CD9B1B3" w14:textId="77777777" w:rsidR="007747AC" w:rsidRDefault="007747AC" w:rsidP="007747AC">
      <w:pPr>
        <w:autoSpaceDE w:val="0"/>
        <w:autoSpaceDN w:val="0"/>
        <w:adjustRightInd w:val="0"/>
        <w:spacing w:after="0" w:line="240" w:lineRule="auto"/>
        <w:rPr>
          <w:rFonts w:cstheme="minorHAnsi"/>
          <w:bCs/>
        </w:rPr>
      </w:pPr>
    </w:p>
    <w:p w14:paraId="2682FD04" w14:textId="77777777" w:rsidR="007747AC" w:rsidRPr="00372D06" w:rsidRDefault="007747AC" w:rsidP="007747AC">
      <w:pPr>
        <w:autoSpaceDE w:val="0"/>
        <w:autoSpaceDN w:val="0"/>
        <w:adjustRightInd w:val="0"/>
        <w:spacing w:after="0" w:line="240" w:lineRule="auto"/>
        <w:rPr>
          <w:rFonts w:cstheme="minorHAnsi"/>
          <w:bCs/>
        </w:rPr>
      </w:pPr>
      <w:r w:rsidRPr="00372D06">
        <w:rPr>
          <w:rFonts w:cstheme="minorHAnsi"/>
          <w:b/>
          <w:bCs/>
          <w:u w:val="single"/>
        </w:rPr>
        <w:t>Face Validity</w:t>
      </w:r>
      <w:r w:rsidRPr="00372D06">
        <w:rPr>
          <w:rFonts w:cstheme="minorHAnsi"/>
          <w:bCs/>
        </w:rPr>
        <w:cr/>
        <w:t xml:space="preserve">STS participants deemed high performers by this measure had (on average) lower rates of operative mortality. Thus, differences in performance were clinically meaningful as well as statistically significant. This is illustrated in the figure below using data from July 2010 to June 2014. </w:t>
      </w:r>
    </w:p>
    <w:p w14:paraId="0A3145E4" w14:textId="77777777" w:rsidR="007747AC" w:rsidRPr="00372D06" w:rsidRDefault="007747AC" w:rsidP="007747AC">
      <w:pPr>
        <w:autoSpaceDE w:val="0"/>
        <w:autoSpaceDN w:val="0"/>
        <w:adjustRightInd w:val="0"/>
        <w:spacing w:after="0" w:line="240" w:lineRule="auto"/>
        <w:rPr>
          <w:rFonts w:cstheme="minorHAnsi"/>
          <w:bCs/>
        </w:rPr>
      </w:pPr>
      <w:r w:rsidRPr="00372D06">
        <w:rPr>
          <w:rFonts w:cstheme="minorHAnsi"/>
          <w:bCs/>
          <w:noProof/>
        </w:rPr>
        <w:lastRenderedPageBreak/>
        <w:drawing>
          <wp:inline distT="0" distB="0" distL="0" distR="0" wp14:anchorId="47C74999" wp14:editId="435F556A">
            <wp:extent cx="4719104" cy="6762541"/>
            <wp:effectExtent l="0" t="0" r="5715"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26219" cy="6772736"/>
                    </a:xfrm>
                    <a:prstGeom prst="rect">
                      <a:avLst/>
                    </a:prstGeom>
                    <a:noFill/>
                    <a:ln>
                      <a:noFill/>
                    </a:ln>
                  </pic:spPr>
                </pic:pic>
              </a:graphicData>
            </a:graphic>
          </wp:inline>
        </w:drawing>
      </w:r>
    </w:p>
    <w:p w14:paraId="0CABCFDE" w14:textId="3B5C8D63" w:rsidR="007422FD" w:rsidRPr="00092566" w:rsidRDefault="007422FD" w:rsidP="00092566">
      <w:pPr>
        <w:autoSpaceDE w:val="0"/>
        <w:autoSpaceDN w:val="0"/>
        <w:adjustRightInd w:val="0"/>
        <w:spacing w:after="0" w:line="240" w:lineRule="auto"/>
        <w:rPr>
          <w:rFonts w:cstheme="minorHAnsi"/>
          <w:bCs/>
        </w:rPr>
      </w:pPr>
    </w:p>
    <w:p w14:paraId="2183976E" w14:textId="77777777" w:rsidR="00C30C35" w:rsidRDefault="009C7513" w:rsidP="00DB3627">
      <w:pPr>
        <w:autoSpaceDE w:val="0"/>
        <w:autoSpaceDN w:val="0"/>
        <w:adjustRightInd w:val="0"/>
        <w:spacing w:after="0" w:line="240" w:lineRule="auto"/>
        <w:rPr>
          <w:rFonts w:cstheme="minorHAnsi"/>
          <w:bCs/>
        </w:rPr>
      </w:pPr>
      <w:r w:rsidRPr="005D3424">
        <w:rPr>
          <w:rFonts w:cstheme="minorHAnsi"/>
          <w:b/>
          <w:bCs/>
        </w:rPr>
        <w:t>2b1</w:t>
      </w:r>
      <w:r w:rsidR="00092566" w:rsidRPr="005D3424">
        <w:rPr>
          <w:rFonts w:cstheme="minorHAnsi"/>
          <w:b/>
          <w:bCs/>
        </w:rPr>
        <w:t>.</w:t>
      </w:r>
      <w:r w:rsidR="007757CE" w:rsidRPr="005D3424">
        <w:rPr>
          <w:rFonts w:cstheme="minorHAnsi"/>
          <w:b/>
          <w:bCs/>
        </w:rPr>
        <w:t xml:space="preserve">4. </w:t>
      </w:r>
      <w:proofErr w:type="gramStart"/>
      <w:r w:rsidR="000B2DF7" w:rsidRPr="005D3424">
        <w:rPr>
          <w:rFonts w:cstheme="minorHAnsi"/>
          <w:b/>
          <w:bCs/>
        </w:rPr>
        <w:t>What</w:t>
      </w:r>
      <w:proofErr w:type="gramEnd"/>
      <w:r w:rsidR="000B2DF7" w:rsidRPr="005D3424">
        <w:rPr>
          <w:rFonts w:cstheme="minorHAnsi"/>
          <w:b/>
          <w:bCs/>
        </w:rPr>
        <w:t xml:space="preserve"> is your interpretation of the results </w:t>
      </w:r>
      <w:r w:rsidR="007422FD" w:rsidRPr="005D3424">
        <w:rPr>
          <w:rFonts w:cstheme="minorHAnsi"/>
          <w:b/>
          <w:bCs/>
        </w:rPr>
        <w:t>in terms of demonstrating validity</w:t>
      </w:r>
      <w:r w:rsidR="007422FD" w:rsidRPr="005D3424">
        <w:rPr>
          <w:rFonts w:cstheme="minorHAnsi"/>
          <w:bCs/>
        </w:rPr>
        <w:t xml:space="preserve">? </w:t>
      </w:r>
      <w:r w:rsidR="000B2DF7" w:rsidRPr="005D3424">
        <w:rPr>
          <w:rFonts w:cstheme="minorHAnsi"/>
          <w:bCs/>
        </w:rPr>
        <w:t>(i</w:t>
      </w:r>
      <w:r w:rsidR="000B2DF7" w:rsidRPr="005D3424">
        <w:rPr>
          <w:rFonts w:cstheme="minorHAnsi"/>
          <w:bCs/>
          <w:i/>
        </w:rPr>
        <w:t>.e., what do the results mean and what are the norms for the test conducted</w:t>
      </w:r>
      <w:r w:rsidR="00A25024" w:rsidRPr="005D3424">
        <w:rPr>
          <w:rFonts w:cstheme="minorHAnsi"/>
          <w:bCs/>
          <w:i/>
        </w:rPr>
        <w:t>?</w:t>
      </w:r>
      <w:r w:rsidR="000B2DF7" w:rsidRPr="005D3424">
        <w:rPr>
          <w:rFonts w:cstheme="minorHAnsi"/>
          <w:bCs/>
        </w:rPr>
        <w:t>)</w:t>
      </w:r>
    </w:p>
    <w:p w14:paraId="695E9DC8" w14:textId="77777777" w:rsidR="00C30C35" w:rsidRDefault="00C30C35" w:rsidP="00DB3627">
      <w:pPr>
        <w:autoSpaceDE w:val="0"/>
        <w:autoSpaceDN w:val="0"/>
        <w:adjustRightInd w:val="0"/>
        <w:spacing w:after="0" w:line="240" w:lineRule="auto"/>
        <w:rPr>
          <w:rFonts w:cstheme="minorHAnsi"/>
          <w:bCs/>
        </w:rPr>
      </w:pPr>
    </w:p>
    <w:p w14:paraId="0CABCFDF" w14:textId="1B7EDE98" w:rsidR="007422FD" w:rsidRDefault="00C30C35" w:rsidP="00DB3627">
      <w:pPr>
        <w:autoSpaceDE w:val="0"/>
        <w:autoSpaceDN w:val="0"/>
        <w:adjustRightInd w:val="0"/>
        <w:spacing w:after="0" w:line="240" w:lineRule="auto"/>
        <w:rPr>
          <w:rFonts w:cstheme="minorHAnsi"/>
          <w:bCs/>
        </w:rPr>
      </w:pPr>
      <w:r>
        <w:rPr>
          <w:rFonts w:ascii="Calibri" w:eastAsia="Calibri" w:hAnsi="Calibri" w:cs="Calibri"/>
          <w:bCs/>
        </w:rPr>
        <w:t>The high (97.45</w:t>
      </w:r>
      <w:r w:rsidRPr="00E641B9">
        <w:rPr>
          <w:rFonts w:ascii="Calibri" w:eastAsia="Calibri" w:hAnsi="Calibri" w:cs="Calibri"/>
          <w:bCs/>
        </w:rPr>
        <w:t>%) overall</w:t>
      </w:r>
      <w:r>
        <w:rPr>
          <w:rFonts w:ascii="Calibri" w:eastAsia="Calibri" w:hAnsi="Calibri" w:cs="Calibri"/>
          <w:bCs/>
        </w:rPr>
        <w:t xml:space="preserve"> </w:t>
      </w:r>
      <w:r w:rsidRPr="00900E36">
        <w:rPr>
          <w:rFonts w:ascii="Calibri" w:eastAsia="Calibri" w:hAnsi="Calibri" w:cs="Calibri"/>
        </w:rPr>
        <w:t>Data Accuracy</w:t>
      </w:r>
      <w:r w:rsidRPr="00E641B9">
        <w:rPr>
          <w:rFonts w:ascii="Calibri" w:eastAsia="Calibri" w:hAnsi="Calibri" w:cs="Calibri"/>
          <w:bCs/>
        </w:rPr>
        <w:t xml:space="preserve"> agreement rate for critical data elements in the </w:t>
      </w:r>
      <w:r w:rsidRPr="00E641B9">
        <w:rPr>
          <w:rFonts w:ascii="Calibri" w:eastAsia="Calibri" w:hAnsi="Calibri" w:cs="Calibri"/>
        </w:rPr>
        <w:t xml:space="preserve">STS </w:t>
      </w:r>
      <w:r w:rsidRPr="00216DBC">
        <w:rPr>
          <w:rFonts w:ascii="Calibri" w:eastAsia="Calibri" w:hAnsi="Calibri" w:cs="Calibri"/>
        </w:rPr>
        <w:t xml:space="preserve">Congenital Heart </w:t>
      </w:r>
      <w:r w:rsidRPr="00E641B9">
        <w:rPr>
          <w:rFonts w:ascii="Calibri" w:eastAsia="Calibri" w:hAnsi="Calibri" w:cs="Calibri"/>
        </w:rPr>
        <w:t xml:space="preserve">Surgery Database </w:t>
      </w:r>
      <w:r w:rsidRPr="00E641B9">
        <w:rPr>
          <w:rFonts w:ascii="Calibri" w:eastAsia="Calibri" w:hAnsi="Calibri" w:cs="Calibri"/>
          <w:bCs/>
        </w:rPr>
        <w:t>reflects a high level of accuracy in data collection and evidenc</w:t>
      </w:r>
      <w:r>
        <w:rPr>
          <w:rFonts w:ascii="Calibri" w:eastAsia="Calibri" w:hAnsi="Calibri" w:cs="Calibri"/>
          <w:bCs/>
        </w:rPr>
        <w:t xml:space="preserve">e that the data contained in this database </w:t>
      </w:r>
      <w:r w:rsidRPr="00E641B9">
        <w:rPr>
          <w:rFonts w:ascii="Calibri" w:eastAsia="Calibri" w:hAnsi="Calibri" w:cs="Calibri"/>
          <w:bCs/>
        </w:rPr>
        <w:t>are valid.</w:t>
      </w:r>
      <w:r w:rsidR="007422FD" w:rsidRPr="00A25024">
        <w:rPr>
          <w:rFonts w:cstheme="minorHAnsi"/>
          <w:bCs/>
        </w:rPr>
        <w:br/>
      </w:r>
    </w:p>
    <w:p w14:paraId="39F95A6E" w14:textId="24CD8F23" w:rsidR="005D3424" w:rsidRPr="007A342C" w:rsidRDefault="005D3424" w:rsidP="005D3424">
      <w:pPr>
        <w:autoSpaceDE w:val="0"/>
        <w:autoSpaceDN w:val="0"/>
        <w:adjustRightInd w:val="0"/>
        <w:spacing w:after="0" w:line="240" w:lineRule="auto"/>
        <w:rPr>
          <w:rFonts w:cstheme="minorHAnsi"/>
          <w:bCs/>
        </w:rPr>
      </w:pPr>
      <w:r w:rsidRPr="00372D06">
        <w:rPr>
          <w:rFonts w:cstheme="minorHAnsi"/>
          <w:bCs/>
        </w:rPr>
        <w:lastRenderedPageBreak/>
        <w:t xml:space="preserve">The </w:t>
      </w:r>
      <w:r>
        <w:rPr>
          <w:rFonts w:cstheme="minorHAnsi"/>
          <w:bCs/>
        </w:rPr>
        <w:t xml:space="preserve">empirical validity </w:t>
      </w:r>
      <w:r w:rsidRPr="00372D06">
        <w:rPr>
          <w:rFonts w:cstheme="minorHAnsi"/>
          <w:bCs/>
        </w:rPr>
        <w:t xml:space="preserve">test results show that the measure assesses performance as designed, and that the past measure can be used to predict future performance. Together with the face value, </w:t>
      </w:r>
      <w:r>
        <w:rPr>
          <w:rFonts w:cstheme="minorHAnsi"/>
          <w:bCs/>
        </w:rPr>
        <w:t>these results also</w:t>
      </w:r>
      <w:r w:rsidRPr="00372D06">
        <w:rPr>
          <w:rFonts w:cstheme="minorHAnsi"/>
          <w:bCs/>
        </w:rPr>
        <w:t xml:space="preserve"> support the validity of the </w:t>
      </w:r>
      <w:r w:rsidRPr="007A342C">
        <w:rPr>
          <w:rFonts w:cstheme="minorHAnsi"/>
          <w:bCs/>
        </w:rPr>
        <w:t>measure.</w:t>
      </w:r>
    </w:p>
    <w:p w14:paraId="0220A8D3" w14:textId="77777777" w:rsidR="005D3424" w:rsidRPr="00A25024" w:rsidRDefault="005D3424"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77777777"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10D7629A" w:rsidR="00833325"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5D3424">
        <w:rPr>
          <w:rFonts w:cstheme="minorHAnsi"/>
          <w:bCs/>
        </w:rPr>
        <w:t>)</w:t>
      </w:r>
      <w:r w:rsidR="005D3424">
        <w:rPr>
          <w:rFonts w:cstheme="minorHAnsi"/>
          <w:bCs/>
        </w:rPr>
        <w:br/>
      </w:r>
    </w:p>
    <w:p w14:paraId="31EE5535" w14:textId="77777777" w:rsidR="005D3424" w:rsidRPr="007A342C" w:rsidRDefault="005D3424" w:rsidP="005D3424">
      <w:pPr>
        <w:spacing w:after="0" w:line="240" w:lineRule="auto"/>
        <w:rPr>
          <w:rFonts w:ascii="Calibri" w:eastAsia="Calibri" w:hAnsi="Calibri" w:cs="Calibri"/>
        </w:rPr>
      </w:pPr>
      <w:r w:rsidRPr="007A342C">
        <w:rPr>
          <w:rFonts w:ascii="Calibri" w:eastAsia="Calibri" w:hAnsi="Calibri" w:cs="Calibri"/>
        </w:rPr>
        <w:t>We excluded from the analysis participating centers if there were more than 10% missing data in operative mortality. The exclusion could only affect the population overall rates in each of the STAT mortality categories, which were used in determining performance groups. The point and interval estimates (see 2b5) of included centers were not affected by this.</w:t>
      </w:r>
    </w:p>
    <w:p w14:paraId="1F47B2FD" w14:textId="77777777" w:rsidR="005D3424" w:rsidRPr="007A342C" w:rsidRDefault="005D3424" w:rsidP="005D3424">
      <w:pPr>
        <w:spacing w:after="0" w:line="240" w:lineRule="auto"/>
        <w:rPr>
          <w:rFonts w:ascii="Calibri" w:eastAsia="Calibri" w:hAnsi="Calibri" w:cs="Calibri"/>
        </w:rPr>
      </w:pPr>
    </w:p>
    <w:p w14:paraId="1CAA5A7F" w14:textId="77777777" w:rsidR="005D3424" w:rsidRPr="007A342C" w:rsidRDefault="005D3424" w:rsidP="005D3424">
      <w:pPr>
        <w:spacing w:after="0" w:line="240" w:lineRule="auto"/>
        <w:rPr>
          <w:rFonts w:ascii="Calibri" w:eastAsia="Calibri" w:hAnsi="Calibri" w:cs="Calibri"/>
        </w:rPr>
      </w:pPr>
      <w:r w:rsidRPr="007A342C">
        <w:rPr>
          <w:rFonts w:ascii="Calibri" w:eastAsia="Calibri" w:hAnsi="Calibri" w:cs="Calibri"/>
        </w:rPr>
        <w:t>To demonstrate the impact of this exclusion, we calculated the overall mortality rates with and without the exclusions. We also compared the frequencies of performance groups with and without this exclusion.</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0CABCFE6" w14:textId="38532CDE" w:rsidR="007422FD" w:rsidRDefault="00092566" w:rsidP="00092566">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34A6B401" w14:textId="77777777" w:rsidR="00765DD1" w:rsidRDefault="00765DD1" w:rsidP="00765DD1">
      <w:pPr>
        <w:spacing w:after="0" w:line="240" w:lineRule="auto"/>
        <w:rPr>
          <w:rFonts w:ascii="Calibri" w:eastAsia="Calibri" w:hAnsi="Calibri" w:cs="Calibri"/>
          <w:bCs/>
        </w:rPr>
      </w:pPr>
      <w:r w:rsidRPr="007A342C">
        <w:rPr>
          <w:rFonts w:ascii="Calibri" w:eastAsia="Calibri" w:hAnsi="Calibri" w:cs="Calibri"/>
          <w:bCs/>
        </w:rPr>
        <w:t>The overall mortality rates in the five categories were almost identical with or without the exclusion.</w:t>
      </w:r>
    </w:p>
    <w:p w14:paraId="7A545A29" w14:textId="77777777" w:rsidR="00765DD1" w:rsidRPr="007A342C" w:rsidRDefault="00765DD1" w:rsidP="00765DD1">
      <w:pPr>
        <w:spacing w:after="0" w:line="240" w:lineRule="auto"/>
        <w:rPr>
          <w:rFonts w:ascii="Calibri" w:eastAsia="Calibri" w:hAnsi="Calibri" w:cs="Calibri"/>
          <w:bCs/>
        </w:rPr>
      </w:pPr>
    </w:p>
    <w:p w14:paraId="1113C1E5" w14:textId="77777777" w:rsidR="00765DD1" w:rsidRPr="007A342C" w:rsidRDefault="00765DD1" w:rsidP="00765DD1">
      <w:pPr>
        <w:spacing w:after="0" w:line="240" w:lineRule="auto"/>
        <w:rPr>
          <w:rFonts w:ascii="Calibri" w:eastAsia="Calibri" w:hAnsi="Calibri" w:cs="Calibri"/>
          <w:b/>
          <w:bCs/>
          <w:iCs/>
        </w:rPr>
      </w:pPr>
      <w:r w:rsidRPr="007A342C">
        <w:rPr>
          <w:rFonts w:ascii="Calibri" w:eastAsia="Calibri" w:hAnsi="Calibri" w:cs="Calibri"/>
          <w:b/>
          <w:bCs/>
          <w:iCs/>
        </w:rPr>
        <w:t>STS overall operation mortality rates in five STAT Mortality Categories, July 2010 – June 2014</w:t>
      </w:r>
    </w:p>
    <w:tbl>
      <w:tblPr>
        <w:tblW w:w="9360" w:type="dxa"/>
        <w:tblInd w:w="108" w:type="dxa"/>
        <w:tblBorders>
          <w:top w:val="single" w:sz="8" w:space="0" w:color="000000"/>
          <w:bottom w:val="single" w:sz="8" w:space="0" w:color="000000"/>
        </w:tblBorders>
        <w:tblLook w:val="04A0" w:firstRow="1" w:lastRow="0" w:firstColumn="1" w:lastColumn="0" w:noHBand="0" w:noVBand="1"/>
      </w:tblPr>
      <w:tblGrid>
        <w:gridCol w:w="1579"/>
        <w:gridCol w:w="3948"/>
        <w:gridCol w:w="3833"/>
      </w:tblGrid>
      <w:tr w:rsidR="00765DD1" w:rsidRPr="007A342C" w14:paraId="00E3E3C3" w14:textId="77777777" w:rsidTr="00D51405">
        <w:tc>
          <w:tcPr>
            <w:tcW w:w="0" w:type="auto"/>
            <w:tcBorders>
              <w:top w:val="single" w:sz="8" w:space="0" w:color="000000"/>
              <w:left w:val="nil"/>
              <w:bottom w:val="single" w:sz="8" w:space="0" w:color="000000"/>
              <w:right w:val="nil"/>
            </w:tcBorders>
            <w:shd w:val="clear" w:color="auto" w:fill="auto"/>
          </w:tcPr>
          <w:p w14:paraId="3E02305B"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STAT Mortality Categories</w:t>
            </w:r>
          </w:p>
        </w:tc>
        <w:tc>
          <w:tcPr>
            <w:tcW w:w="0" w:type="auto"/>
            <w:tcBorders>
              <w:top w:val="single" w:sz="8" w:space="0" w:color="000000"/>
              <w:left w:val="nil"/>
              <w:bottom w:val="single" w:sz="8" w:space="0" w:color="000000"/>
              <w:right w:val="nil"/>
            </w:tcBorders>
            <w:shd w:val="clear" w:color="auto" w:fill="auto"/>
          </w:tcPr>
          <w:p w14:paraId="7505D571"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Overall operative mortality in all STS participating centers, excluding centers with &gt; 10% missing data in mortality</w:t>
            </w:r>
          </w:p>
        </w:tc>
        <w:tc>
          <w:tcPr>
            <w:tcW w:w="3833" w:type="dxa"/>
            <w:tcBorders>
              <w:top w:val="single" w:sz="8" w:space="0" w:color="000000"/>
              <w:left w:val="nil"/>
              <w:bottom w:val="single" w:sz="8" w:space="0" w:color="000000"/>
              <w:right w:val="nil"/>
            </w:tcBorders>
            <w:shd w:val="clear" w:color="auto" w:fill="auto"/>
          </w:tcPr>
          <w:p w14:paraId="7BDA4DB4"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Overall operative mortality in all STS participating centers, not</w:t>
            </w:r>
            <w:r w:rsidRPr="007A342C">
              <w:rPr>
                <w:rFonts w:ascii="Calibri" w:eastAsia="Calibri" w:hAnsi="Calibri" w:cs="Calibri"/>
                <w:b/>
                <w:bCs/>
                <w:i/>
              </w:rPr>
              <w:t xml:space="preserve"> </w:t>
            </w:r>
            <w:r w:rsidRPr="007A342C">
              <w:rPr>
                <w:rFonts w:ascii="Calibri" w:eastAsia="Calibri" w:hAnsi="Calibri" w:cs="Calibri"/>
                <w:b/>
                <w:bCs/>
              </w:rPr>
              <w:t>excluding centers with &gt; 10% missing data in mortality</w:t>
            </w:r>
          </w:p>
        </w:tc>
      </w:tr>
      <w:tr w:rsidR="00765DD1" w:rsidRPr="007A342C" w14:paraId="54A60E25" w14:textId="77777777" w:rsidTr="00D51405">
        <w:tc>
          <w:tcPr>
            <w:tcW w:w="0" w:type="auto"/>
            <w:tcBorders>
              <w:left w:val="nil"/>
              <w:right w:val="nil"/>
            </w:tcBorders>
            <w:shd w:val="clear" w:color="auto" w:fill="C0C0C0"/>
          </w:tcPr>
          <w:p w14:paraId="41A55C92"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1</w:t>
            </w:r>
          </w:p>
        </w:tc>
        <w:tc>
          <w:tcPr>
            <w:tcW w:w="0" w:type="auto"/>
            <w:tcBorders>
              <w:left w:val="nil"/>
              <w:right w:val="nil"/>
            </w:tcBorders>
            <w:shd w:val="clear" w:color="auto" w:fill="C0C0C0"/>
          </w:tcPr>
          <w:p w14:paraId="7FDD37BC"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0.63%</w:t>
            </w:r>
          </w:p>
        </w:tc>
        <w:tc>
          <w:tcPr>
            <w:tcW w:w="3833" w:type="dxa"/>
            <w:tcBorders>
              <w:left w:val="nil"/>
              <w:right w:val="nil"/>
            </w:tcBorders>
            <w:shd w:val="clear" w:color="auto" w:fill="C0C0C0"/>
          </w:tcPr>
          <w:p w14:paraId="64B025C6"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0.63%</w:t>
            </w:r>
          </w:p>
        </w:tc>
      </w:tr>
      <w:tr w:rsidR="00765DD1" w:rsidRPr="007A342C" w14:paraId="49428F28" w14:textId="77777777" w:rsidTr="00D51405">
        <w:tc>
          <w:tcPr>
            <w:tcW w:w="0" w:type="auto"/>
            <w:shd w:val="clear" w:color="auto" w:fill="auto"/>
          </w:tcPr>
          <w:p w14:paraId="01798CE5"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2</w:t>
            </w:r>
          </w:p>
        </w:tc>
        <w:tc>
          <w:tcPr>
            <w:tcW w:w="0" w:type="auto"/>
            <w:shd w:val="clear" w:color="auto" w:fill="auto"/>
          </w:tcPr>
          <w:p w14:paraId="2F1ECC70"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1.46%</w:t>
            </w:r>
          </w:p>
        </w:tc>
        <w:tc>
          <w:tcPr>
            <w:tcW w:w="3833" w:type="dxa"/>
            <w:shd w:val="clear" w:color="auto" w:fill="auto"/>
          </w:tcPr>
          <w:p w14:paraId="4B95B4B6"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1.47%</w:t>
            </w:r>
          </w:p>
        </w:tc>
      </w:tr>
      <w:tr w:rsidR="00765DD1" w:rsidRPr="007A342C" w14:paraId="446D8A7C" w14:textId="77777777" w:rsidTr="00D51405">
        <w:tc>
          <w:tcPr>
            <w:tcW w:w="0" w:type="auto"/>
            <w:tcBorders>
              <w:left w:val="nil"/>
              <w:right w:val="nil"/>
            </w:tcBorders>
            <w:shd w:val="clear" w:color="auto" w:fill="C0C0C0"/>
          </w:tcPr>
          <w:p w14:paraId="197ADC62"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3</w:t>
            </w:r>
          </w:p>
        </w:tc>
        <w:tc>
          <w:tcPr>
            <w:tcW w:w="0" w:type="auto"/>
            <w:tcBorders>
              <w:left w:val="nil"/>
              <w:right w:val="nil"/>
            </w:tcBorders>
            <w:shd w:val="clear" w:color="auto" w:fill="C0C0C0"/>
          </w:tcPr>
          <w:p w14:paraId="19654FD4"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2.61%</w:t>
            </w:r>
          </w:p>
        </w:tc>
        <w:tc>
          <w:tcPr>
            <w:tcW w:w="3833" w:type="dxa"/>
            <w:tcBorders>
              <w:left w:val="nil"/>
              <w:right w:val="nil"/>
            </w:tcBorders>
            <w:shd w:val="clear" w:color="auto" w:fill="C0C0C0"/>
          </w:tcPr>
          <w:p w14:paraId="5EB442A5"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2.59%</w:t>
            </w:r>
          </w:p>
        </w:tc>
      </w:tr>
      <w:tr w:rsidR="00765DD1" w:rsidRPr="007A342C" w14:paraId="4B2B82BE" w14:textId="77777777" w:rsidTr="00D51405">
        <w:tc>
          <w:tcPr>
            <w:tcW w:w="0" w:type="auto"/>
            <w:shd w:val="clear" w:color="auto" w:fill="auto"/>
          </w:tcPr>
          <w:p w14:paraId="39668905"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4</w:t>
            </w:r>
          </w:p>
        </w:tc>
        <w:tc>
          <w:tcPr>
            <w:tcW w:w="0" w:type="auto"/>
            <w:shd w:val="clear" w:color="auto" w:fill="auto"/>
          </w:tcPr>
          <w:p w14:paraId="2DA353B8"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7.00%</w:t>
            </w:r>
          </w:p>
        </w:tc>
        <w:tc>
          <w:tcPr>
            <w:tcW w:w="3833" w:type="dxa"/>
            <w:shd w:val="clear" w:color="auto" w:fill="auto"/>
          </w:tcPr>
          <w:p w14:paraId="6DCF7795"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7.00%</w:t>
            </w:r>
          </w:p>
        </w:tc>
      </w:tr>
      <w:tr w:rsidR="00765DD1" w:rsidRPr="007A342C" w14:paraId="3C6E804E" w14:textId="77777777" w:rsidTr="00D51405">
        <w:tc>
          <w:tcPr>
            <w:tcW w:w="0" w:type="auto"/>
            <w:tcBorders>
              <w:left w:val="nil"/>
              <w:right w:val="nil"/>
            </w:tcBorders>
            <w:shd w:val="clear" w:color="auto" w:fill="C0C0C0"/>
          </w:tcPr>
          <w:p w14:paraId="5F43975A"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5</w:t>
            </w:r>
          </w:p>
        </w:tc>
        <w:tc>
          <w:tcPr>
            <w:tcW w:w="0" w:type="auto"/>
            <w:tcBorders>
              <w:left w:val="nil"/>
              <w:right w:val="nil"/>
            </w:tcBorders>
            <w:shd w:val="clear" w:color="auto" w:fill="C0C0C0"/>
          </w:tcPr>
          <w:p w14:paraId="3F1239DA"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16.51%</w:t>
            </w:r>
          </w:p>
        </w:tc>
        <w:tc>
          <w:tcPr>
            <w:tcW w:w="3833" w:type="dxa"/>
            <w:tcBorders>
              <w:left w:val="nil"/>
              <w:right w:val="nil"/>
            </w:tcBorders>
            <w:shd w:val="clear" w:color="auto" w:fill="C0C0C0"/>
          </w:tcPr>
          <w:p w14:paraId="39423816"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16.53%</w:t>
            </w:r>
          </w:p>
        </w:tc>
      </w:tr>
    </w:tbl>
    <w:p w14:paraId="763D01C8" w14:textId="77777777" w:rsidR="00765DD1" w:rsidRPr="007A342C" w:rsidRDefault="00765DD1" w:rsidP="00765DD1">
      <w:pPr>
        <w:spacing w:after="0" w:line="240" w:lineRule="auto"/>
        <w:rPr>
          <w:rFonts w:ascii="Calibri" w:eastAsia="Calibri" w:hAnsi="Calibri" w:cs="Calibri"/>
        </w:rPr>
      </w:pPr>
    </w:p>
    <w:p w14:paraId="1D7A4082" w14:textId="77777777" w:rsidR="00765DD1" w:rsidRPr="007A342C" w:rsidRDefault="00765DD1" w:rsidP="00765DD1">
      <w:pPr>
        <w:spacing w:after="0" w:line="240" w:lineRule="auto"/>
        <w:rPr>
          <w:rFonts w:ascii="Calibri" w:eastAsia="Calibri" w:hAnsi="Calibri" w:cs="Calibri"/>
          <w:b/>
          <w:bCs/>
          <w:iCs/>
        </w:rPr>
      </w:pPr>
      <w:r w:rsidRPr="007A342C">
        <w:rPr>
          <w:rFonts w:ascii="Calibri" w:eastAsia="Calibri" w:hAnsi="Calibri" w:cs="Calibri"/>
          <w:b/>
          <w:bCs/>
          <w:iCs/>
        </w:rPr>
        <w:t>Change of performance categories if all centers were used to form the STS benchmark rates; all STAT categories are pooled together.</w:t>
      </w:r>
    </w:p>
    <w:tbl>
      <w:tblPr>
        <w:tblW w:w="9360" w:type="dxa"/>
        <w:tblInd w:w="108" w:type="dxa"/>
        <w:tblBorders>
          <w:top w:val="single" w:sz="4" w:space="0" w:color="000000"/>
          <w:bottom w:val="single" w:sz="4" w:space="0" w:color="000000"/>
        </w:tblBorders>
        <w:tblLook w:val="04A0" w:firstRow="1" w:lastRow="0" w:firstColumn="1" w:lastColumn="0" w:noHBand="0" w:noVBand="1"/>
      </w:tblPr>
      <w:tblGrid>
        <w:gridCol w:w="3437"/>
        <w:gridCol w:w="1464"/>
        <w:gridCol w:w="1464"/>
        <w:gridCol w:w="1454"/>
        <w:gridCol w:w="1541"/>
      </w:tblGrid>
      <w:tr w:rsidR="00765DD1" w:rsidRPr="007A342C" w14:paraId="58CE874A" w14:textId="77777777" w:rsidTr="00D51405">
        <w:tc>
          <w:tcPr>
            <w:tcW w:w="0" w:type="auto"/>
            <w:tcBorders>
              <w:bottom w:val="single" w:sz="4" w:space="0" w:color="000000"/>
            </w:tcBorders>
            <w:shd w:val="clear" w:color="auto" w:fill="auto"/>
          </w:tcPr>
          <w:p w14:paraId="76096F99" w14:textId="77777777" w:rsidR="00765DD1" w:rsidRPr="007A342C" w:rsidRDefault="00765DD1" w:rsidP="00D51405">
            <w:pPr>
              <w:spacing w:after="0" w:line="240" w:lineRule="auto"/>
              <w:rPr>
                <w:rFonts w:ascii="Calibri" w:eastAsia="Calibri" w:hAnsi="Calibri" w:cs="Calibri"/>
                <w:b/>
                <w:bCs/>
              </w:rPr>
            </w:pPr>
          </w:p>
        </w:tc>
        <w:tc>
          <w:tcPr>
            <w:tcW w:w="0" w:type="auto"/>
            <w:tcBorders>
              <w:bottom w:val="single" w:sz="4" w:space="0" w:color="000000"/>
            </w:tcBorders>
            <w:shd w:val="clear" w:color="auto" w:fill="auto"/>
          </w:tcPr>
          <w:p w14:paraId="630B3F82" w14:textId="77777777" w:rsidR="00765DD1" w:rsidRPr="007A342C" w:rsidRDefault="00765DD1" w:rsidP="00D51405">
            <w:pPr>
              <w:spacing w:after="0" w:line="240" w:lineRule="auto"/>
              <w:rPr>
                <w:rFonts w:ascii="Calibri" w:eastAsia="Calibri" w:hAnsi="Calibri" w:cs="Calibri"/>
                <w:b/>
                <w:bCs/>
              </w:rPr>
            </w:pPr>
          </w:p>
        </w:tc>
        <w:tc>
          <w:tcPr>
            <w:tcW w:w="5064" w:type="dxa"/>
            <w:gridSpan w:val="3"/>
            <w:tcBorders>
              <w:bottom w:val="single" w:sz="4" w:space="0" w:color="000000"/>
            </w:tcBorders>
            <w:shd w:val="clear" w:color="auto" w:fill="auto"/>
          </w:tcPr>
          <w:p w14:paraId="4190530A"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Determined with overall operative mortality in all STS participating centers, not</w:t>
            </w:r>
            <w:r w:rsidRPr="007A342C">
              <w:rPr>
                <w:rFonts w:ascii="Calibri" w:eastAsia="Calibri" w:hAnsi="Calibri" w:cs="Calibri"/>
                <w:b/>
                <w:bCs/>
                <w:i/>
              </w:rPr>
              <w:t xml:space="preserve"> </w:t>
            </w:r>
            <w:r w:rsidRPr="007A342C">
              <w:rPr>
                <w:rFonts w:ascii="Calibri" w:eastAsia="Calibri" w:hAnsi="Calibri" w:cs="Calibri"/>
                <w:b/>
                <w:bCs/>
              </w:rPr>
              <w:t>excluding centers with &gt; 10% missing data in mortality</w:t>
            </w:r>
          </w:p>
        </w:tc>
      </w:tr>
      <w:tr w:rsidR="00765DD1" w:rsidRPr="007A342C" w14:paraId="79E39C01" w14:textId="77777777" w:rsidTr="00D51405">
        <w:tc>
          <w:tcPr>
            <w:tcW w:w="0" w:type="auto"/>
            <w:shd w:val="clear" w:color="auto" w:fill="CCCCCC"/>
          </w:tcPr>
          <w:p w14:paraId="062907DD" w14:textId="77777777" w:rsidR="00765DD1" w:rsidRPr="007A342C" w:rsidRDefault="00765DD1" w:rsidP="00D51405">
            <w:pPr>
              <w:spacing w:after="0" w:line="240" w:lineRule="auto"/>
              <w:rPr>
                <w:rFonts w:ascii="Calibri" w:eastAsia="Calibri" w:hAnsi="Calibri" w:cs="Calibri"/>
                <w:b/>
                <w:bCs/>
              </w:rPr>
            </w:pPr>
          </w:p>
        </w:tc>
        <w:tc>
          <w:tcPr>
            <w:tcW w:w="0" w:type="auto"/>
            <w:shd w:val="clear" w:color="auto" w:fill="CCCCCC"/>
          </w:tcPr>
          <w:p w14:paraId="6F1F64ED" w14:textId="77777777" w:rsidR="00765DD1" w:rsidRPr="007A342C" w:rsidRDefault="00765DD1" w:rsidP="00D51405">
            <w:pPr>
              <w:spacing w:after="0" w:line="240" w:lineRule="auto"/>
              <w:rPr>
                <w:rFonts w:ascii="Calibri" w:eastAsia="Calibri" w:hAnsi="Calibri" w:cs="Calibri"/>
              </w:rPr>
            </w:pPr>
          </w:p>
        </w:tc>
        <w:tc>
          <w:tcPr>
            <w:tcW w:w="0" w:type="auto"/>
            <w:shd w:val="clear" w:color="auto" w:fill="CCCCCC"/>
          </w:tcPr>
          <w:p w14:paraId="226FC86B"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High performance</w:t>
            </w:r>
          </w:p>
        </w:tc>
        <w:tc>
          <w:tcPr>
            <w:tcW w:w="0" w:type="auto"/>
            <w:shd w:val="clear" w:color="auto" w:fill="CCCCCC"/>
          </w:tcPr>
          <w:p w14:paraId="35686F23"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Mid performance</w:t>
            </w:r>
          </w:p>
        </w:tc>
        <w:tc>
          <w:tcPr>
            <w:tcW w:w="1541" w:type="dxa"/>
            <w:shd w:val="clear" w:color="auto" w:fill="CCCCCC"/>
          </w:tcPr>
          <w:p w14:paraId="027C6963"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Low performance</w:t>
            </w:r>
          </w:p>
        </w:tc>
      </w:tr>
      <w:tr w:rsidR="00765DD1" w:rsidRPr="007A342C" w14:paraId="71126FEF" w14:textId="77777777" w:rsidTr="00D51405">
        <w:tc>
          <w:tcPr>
            <w:tcW w:w="0" w:type="auto"/>
            <w:vMerge w:val="restart"/>
            <w:shd w:val="clear" w:color="auto" w:fill="auto"/>
          </w:tcPr>
          <w:p w14:paraId="2BE4D68A" w14:textId="77777777" w:rsidR="00765DD1" w:rsidRPr="007A342C" w:rsidRDefault="00765DD1" w:rsidP="00D51405">
            <w:pPr>
              <w:spacing w:after="0" w:line="240" w:lineRule="auto"/>
              <w:rPr>
                <w:rFonts w:ascii="Calibri" w:eastAsia="Calibri" w:hAnsi="Calibri" w:cs="Calibri"/>
                <w:b/>
                <w:bCs/>
              </w:rPr>
            </w:pPr>
            <w:r w:rsidRPr="007A342C">
              <w:rPr>
                <w:rFonts w:ascii="Calibri" w:eastAsia="Calibri" w:hAnsi="Calibri" w:cs="Calibri"/>
                <w:b/>
                <w:bCs/>
              </w:rPr>
              <w:t xml:space="preserve">Determined with overall operative mortality in all STS participating </w:t>
            </w:r>
            <w:r w:rsidRPr="007A342C">
              <w:rPr>
                <w:rFonts w:ascii="Calibri" w:eastAsia="Calibri" w:hAnsi="Calibri" w:cs="Calibri"/>
                <w:b/>
                <w:bCs/>
              </w:rPr>
              <w:lastRenderedPageBreak/>
              <w:t>centers, excluding centers with &gt; 10% missing data in mortality</w:t>
            </w:r>
          </w:p>
        </w:tc>
        <w:tc>
          <w:tcPr>
            <w:tcW w:w="0" w:type="auto"/>
            <w:shd w:val="clear" w:color="auto" w:fill="auto"/>
          </w:tcPr>
          <w:p w14:paraId="05074693"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lastRenderedPageBreak/>
              <w:t>High performance</w:t>
            </w:r>
          </w:p>
        </w:tc>
        <w:tc>
          <w:tcPr>
            <w:tcW w:w="0" w:type="auto"/>
            <w:shd w:val="clear" w:color="auto" w:fill="auto"/>
          </w:tcPr>
          <w:p w14:paraId="032B3219"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11</w:t>
            </w:r>
          </w:p>
        </w:tc>
        <w:tc>
          <w:tcPr>
            <w:tcW w:w="0" w:type="auto"/>
            <w:shd w:val="clear" w:color="auto" w:fill="auto"/>
          </w:tcPr>
          <w:p w14:paraId="2B2DA181"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0</w:t>
            </w:r>
          </w:p>
        </w:tc>
        <w:tc>
          <w:tcPr>
            <w:tcW w:w="1541" w:type="dxa"/>
            <w:shd w:val="clear" w:color="auto" w:fill="auto"/>
          </w:tcPr>
          <w:p w14:paraId="1099A317"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0</w:t>
            </w:r>
          </w:p>
        </w:tc>
      </w:tr>
      <w:tr w:rsidR="00765DD1" w:rsidRPr="007A342C" w14:paraId="2A9321E6" w14:textId="77777777" w:rsidTr="00D51405">
        <w:tc>
          <w:tcPr>
            <w:tcW w:w="0" w:type="auto"/>
            <w:vMerge/>
            <w:shd w:val="clear" w:color="auto" w:fill="CCCCCC"/>
          </w:tcPr>
          <w:p w14:paraId="6B5D2812" w14:textId="77777777" w:rsidR="00765DD1" w:rsidRPr="007A342C" w:rsidRDefault="00765DD1" w:rsidP="00D51405">
            <w:pPr>
              <w:spacing w:after="0" w:line="240" w:lineRule="auto"/>
              <w:rPr>
                <w:rFonts w:ascii="Calibri" w:eastAsia="Calibri" w:hAnsi="Calibri" w:cs="Calibri"/>
                <w:b/>
                <w:bCs/>
              </w:rPr>
            </w:pPr>
          </w:p>
        </w:tc>
        <w:tc>
          <w:tcPr>
            <w:tcW w:w="0" w:type="auto"/>
            <w:shd w:val="clear" w:color="auto" w:fill="CCCCCC"/>
          </w:tcPr>
          <w:p w14:paraId="6FD72B4E"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Mid performance</w:t>
            </w:r>
          </w:p>
        </w:tc>
        <w:tc>
          <w:tcPr>
            <w:tcW w:w="0" w:type="auto"/>
            <w:shd w:val="clear" w:color="auto" w:fill="CCCCCC"/>
          </w:tcPr>
          <w:p w14:paraId="2CA5376A"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0</w:t>
            </w:r>
          </w:p>
        </w:tc>
        <w:tc>
          <w:tcPr>
            <w:tcW w:w="0" w:type="auto"/>
            <w:shd w:val="clear" w:color="auto" w:fill="CCCCCC"/>
          </w:tcPr>
          <w:p w14:paraId="594B9C85"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469</w:t>
            </w:r>
          </w:p>
        </w:tc>
        <w:tc>
          <w:tcPr>
            <w:tcW w:w="1541" w:type="dxa"/>
            <w:shd w:val="clear" w:color="auto" w:fill="CCCCCC"/>
          </w:tcPr>
          <w:p w14:paraId="44C0914D"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1</w:t>
            </w:r>
          </w:p>
        </w:tc>
      </w:tr>
      <w:tr w:rsidR="00765DD1" w:rsidRPr="007A342C" w14:paraId="6C63CFEC" w14:textId="77777777" w:rsidTr="00D51405">
        <w:tc>
          <w:tcPr>
            <w:tcW w:w="0" w:type="auto"/>
            <w:vMerge/>
            <w:shd w:val="clear" w:color="auto" w:fill="auto"/>
          </w:tcPr>
          <w:p w14:paraId="69882FBF" w14:textId="77777777" w:rsidR="00765DD1" w:rsidRPr="007A342C" w:rsidRDefault="00765DD1" w:rsidP="00D51405">
            <w:pPr>
              <w:spacing w:after="0" w:line="240" w:lineRule="auto"/>
              <w:rPr>
                <w:rFonts w:ascii="Calibri" w:eastAsia="Calibri" w:hAnsi="Calibri" w:cs="Calibri"/>
                <w:b/>
                <w:bCs/>
              </w:rPr>
            </w:pPr>
          </w:p>
        </w:tc>
        <w:tc>
          <w:tcPr>
            <w:tcW w:w="0" w:type="auto"/>
            <w:shd w:val="clear" w:color="auto" w:fill="auto"/>
          </w:tcPr>
          <w:p w14:paraId="289C9F42"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Low performance</w:t>
            </w:r>
          </w:p>
        </w:tc>
        <w:tc>
          <w:tcPr>
            <w:tcW w:w="0" w:type="auto"/>
            <w:shd w:val="clear" w:color="auto" w:fill="auto"/>
          </w:tcPr>
          <w:p w14:paraId="1B967DE5"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0</w:t>
            </w:r>
          </w:p>
        </w:tc>
        <w:tc>
          <w:tcPr>
            <w:tcW w:w="0" w:type="auto"/>
            <w:shd w:val="clear" w:color="auto" w:fill="auto"/>
          </w:tcPr>
          <w:p w14:paraId="776888A3"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0</w:t>
            </w:r>
          </w:p>
        </w:tc>
        <w:tc>
          <w:tcPr>
            <w:tcW w:w="1541" w:type="dxa"/>
            <w:shd w:val="clear" w:color="auto" w:fill="auto"/>
          </w:tcPr>
          <w:p w14:paraId="004EDC3D" w14:textId="77777777" w:rsidR="00765DD1" w:rsidRPr="007A342C" w:rsidRDefault="00765DD1" w:rsidP="00D51405">
            <w:pPr>
              <w:spacing w:after="0" w:line="240" w:lineRule="auto"/>
              <w:rPr>
                <w:rFonts w:ascii="Calibri" w:eastAsia="Calibri" w:hAnsi="Calibri" w:cs="Calibri"/>
              </w:rPr>
            </w:pPr>
            <w:r w:rsidRPr="007A342C">
              <w:rPr>
                <w:rFonts w:ascii="Calibri" w:eastAsia="Calibri" w:hAnsi="Calibri" w:cs="Calibri"/>
              </w:rPr>
              <w:t>57</w:t>
            </w:r>
          </w:p>
        </w:tc>
      </w:tr>
    </w:tbl>
    <w:p w14:paraId="4C2C80AE" w14:textId="77777777" w:rsidR="00765DD1" w:rsidRPr="007A342C" w:rsidRDefault="00765DD1" w:rsidP="00765DD1">
      <w:pPr>
        <w:spacing w:after="0" w:line="240" w:lineRule="auto"/>
        <w:rPr>
          <w:rFonts w:ascii="Calibri" w:eastAsia="Calibri" w:hAnsi="Calibri" w:cs="Calibri"/>
        </w:rPr>
      </w:pPr>
      <w:r w:rsidRPr="007A342C">
        <w:rPr>
          <w:rFonts w:ascii="Calibri" w:eastAsia="Calibri" w:hAnsi="Calibri" w:cs="Calibri"/>
        </w:rPr>
        <w:t xml:space="preserve">There was only one instance that would have been assigned to a different group without the exclusion. </w:t>
      </w:r>
    </w:p>
    <w:p w14:paraId="6251634F" w14:textId="77777777" w:rsidR="00765DD1" w:rsidRPr="007A342C" w:rsidRDefault="00765DD1" w:rsidP="00765DD1">
      <w:pPr>
        <w:spacing w:after="0" w:line="240" w:lineRule="auto"/>
        <w:rPr>
          <w:rFonts w:ascii="Calibri" w:eastAsia="Calibri" w:hAnsi="Calibri" w:cs="Calibri"/>
        </w:rPr>
      </w:pPr>
    </w:p>
    <w:p w14:paraId="3F6584DC" w14:textId="675BAE34" w:rsidR="00765DD1" w:rsidRDefault="00765DD1" w:rsidP="00765DD1">
      <w:pPr>
        <w:autoSpaceDE w:val="0"/>
        <w:autoSpaceDN w:val="0"/>
        <w:adjustRightInd w:val="0"/>
        <w:spacing w:after="0" w:line="240" w:lineRule="auto"/>
        <w:rPr>
          <w:rFonts w:cstheme="minorHAnsi"/>
          <w:bCs/>
        </w:rPr>
      </w:pPr>
      <w:r w:rsidRPr="007A342C">
        <w:rPr>
          <w:rFonts w:ascii="Calibri" w:eastAsia="Calibri" w:hAnsi="Calibri" w:cs="Calibri"/>
        </w:rPr>
        <w:t>The center's category 1 would have changed from being mid performance to low performance. The lower bound of its 95% confidence interval was 0.628%, the STS overall benchmark rate was 0.629% with the exclusion while the benchmark rate was 0.627%, barely below the center's rate.</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06255C2C"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56BB7C34" w14:textId="7198AA6F" w:rsidR="00765DD1" w:rsidRDefault="00765DD1" w:rsidP="00765DD1">
      <w:pPr>
        <w:autoSpaceDE w:val="0"/>
        <w:autoSpaceDN w:val="0"/>
        <w:adjustRightInd w:val="0"/>
        <w:spacing w:after="0" w:line="240" w:lineRule="auto"/>
        <w:rPr>
          <w:rFonts w:cstheme="minorHAnsi"/>
          <w:bCs/>
        </w:rPr>
      </w:pPr>
      <w:r w:rsidRPr="007A342C">
        <w:rPr>
          <w:rFonts w:cstheme="minorHAnsi"/>
          <w:bCs/>
        </w:rPr>
        <w:t>For the included centers, the exclusion did not affect estimates. We believe that the excluded centers should remain excluded as their operative mortality rates cannot be reliably estimated.</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49BD120" w:rsidR="00AC1D8E" w:rsidRPr="0086464B" w:rsidRDefault="00092566" w:rsidP="00AC1D8E">
      <w:pPr>
        <w:autoSpaceDE w:val="0"/>
        <w:autoSpaceDN w:val="0"/>
        <w:adjustRightInd w:val="0"/>
        <w:spacing w:after="0" w:line="240" w:lineRule="auto"/>
        <w:rPr>
          <w:rFonts w:cstheme="minorHAnsi"/>
          <w:b/>
          <w:bCs/>
          <w:i/>
        </w:rPr>
      </w:pPr>
      <w:bookmarkStart w:id="13" w:name="section2b4"/>
      <w:bookmarkEnd w:id="13"/>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2b5</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p>
    <w:p w14:paraId="0CABCFED" w14:textId="77777777" w:rsidR="00033038" w:rsidRPr="005232D6" w:rsidRDefault="009857B3"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77777777" w:rsidR="00743E46" w:rsidRPr="005232D6" w:rsidRDefault="009857B3"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factors</w:t>
          </w:r>
        </w:sdtContent>
      </w:sdt>
      <w:r w:rsidR="00E562C0" w:rsidRPr="006F22A5">
        <w:rPr>
          <w:rStyle w:val="Style4"/>
          <w:u w:val="none"/>
        </w:rPr>
        <w:t xml:space="preserve"> </w:t>
      </w:r>
      <w:r w:rsidR="00743E46" w:rsidRPr="005232D6">
        <w:rPr>
          <w:rFonts w:cstheme="minorHAnsi"/>
          <w:b/>
          <w:bCs/>
        </w:rPr>
        <w:t>risk factors</w:t>
      </w:r>
    </w:p>
    <w:p w14:paraId="0CABCFEF" w14:textId="79BDFD26" w:rsidR="00743E46" w:rsidRPr="005232D6" w:rsidRDefault="009857B3"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1"/>
            <w14:checkedState w14:val="2612" w14:font="MS Gothic"/>
            <w14:uncheckedState w14:val="2610" w14:font="MS Gothic"/>
          </w14:checkbox>
        </w:sdtPr>
        <w:sdtEndPr/>
        <w:sdtContent>
          <w:r w:rsidR="00765DD1">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text/>
        </w:sdtPr>
        <w:sdtEndPr>
          <w:rPr>
            <w:rStyle w:val="DefaultParagraphFont"/>
            <w:rFonts w:asciiTheme="minorHAnsi" w:hAnsiTheme="minorHAnsi" w:cstheme="minorHAnsi"/>
            <w:b w:val="0"/>
            <w:bCs/>
            <w:color w:val="auto"/>
          </w:rPr>
        </w:sdtEndPr>
        <w:sdtContent>
          <w:r w:rsidR="00765DD1">
            <w:rPr>
              <w:rStyle w:val="Style4"/>
              <w:u w:val="none"/>
            </w:rPr>
            <w:t>5</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9857B3"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0CABCFF2" w14:textId="7B192693" w:rsidR="00092566" w:rsidRDefault="000B7D57" w:rsidP="00F34FAB">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52EDDC45" w14:textId="77777777" w:rsidR="00765DD1" w:rsidRDefault="00765DD1" w:rsidP="00765DD1">
      <w:pPr>
        <w:pStyle w:val="ListParagraph"/>
        <w:autoSpaceDE w:val="0"/>
        <w:autoSpaceDN w:val="0"/>
        <w:adjustRightInd w:val="0"/>
        <w:spacing w:after="0" w:line="240" w:lineRule="auto"/>
        <w:ind w:left="0"/>
        <w:rPr>
          <w:rFonts w:cstheme="minorHAnsi"/>
          <w:bCs/>
        </w:rPr>
      </w:pPr>
      <w:r w:rsidRPr="009A69A8">
        <w:rPr>
          <w:rFonts w:cstheme="minorHAnsi"/>
          <w:bCs/>
        </w:rPr>
        <w:t>N/A</w:t>
      </w:r>
    </w:p>
    <w:p w14:paraId="0A282A06" w14:textId="77777777" w:rsidR="00765DD1" w:rsidRPr="009A69A8" w:rsidRDefault="00765DD1" w:rsidP="00765DD1">
      <w:pPr>
        <w:pStyle w:val="ListParagraph"/>
        <w:autoSpaceDE w:val="0"/>
        <w:autoSpaceDN w:val="0"/>
        <w:adjustRightInd w:val="0"/>
        <w:spacing w:after="0" w:line="240" w:lineRule="auto"/>
        <w:ind w:left="0"/>
        <w:rPr>
          <w:rFonts w:cstheme="minorHAnsi"/>
          <w:bCs/>
        </w:rPr>
      </w:pPr>
    </w:p>
    <w:p w14:paraId="41E0CB52" w14:textId="77777777" w:rsidR="00765DD1" w:rsidRDefault="009C7513" w:rsidP="00765DD1">
      <w:pPr>
        <w:pStyle w:val="ListParagraph"/>
        <w:autoSpaceDE w:val="0"/>
        <w:autoSpaceDN w:val="0"/>
        <w:adjustRightInd w:val="0"/>
        <w:spacing w:after="0" w:line="240" w:lineRule="auto"/>
        <w:ind w:left="0"/>
        <w:rPr>
          <w:rFonts w:cstheme="minorHAnsi"/>
          <w:bCs/>
        </w:rPr>
      </w:pPr>
      <w:r>
        <w:rPr>
          <w:rFonts w:cs="Calibri"/>
          <w:b/>
          <w:bCs/>
        </w:rPr>
        <w:t>2b3</w:t>
      </w:r>
      <w:r w:rsidR="009D3882">
        <w:rPr>
          <w:rFonts w:cs="Calibri"/>
          <w:b/>
          <w:bCs/>
        </w:rPr>
        <w:t xml:space="preserve">.2. </w:t>
      </w:r>
      <w:proofErr w:type="gramStart"/>
      <w:r w:rsidR="009D3882">
        <w:rPr>
          <w:rFonts w:cs="Calibri"/>
          <w:b/>
          <w:bCs/>
        </w:rPr>
        <w:t>If</w:t>
      </w:r>
      <w:proofErr w:type="gramEnd"/>
      <w:r w:rsidR="009D3882">
        <w:rPr>
          <w:rFonts w:cs="Calibri"/>
          <w:b/>
          <w:bCs/>
        </w:rPr>
        <w:t xml:space="preserve">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9D3882">
        <w:rPr>
          <w:rFonts w:cs="Calibri"/>
          <w:bCs/>
        </w:rPr>
        <w:t xml:space="preserve">. </w:t>
      </w:r>
      <w:r w:rsidR="009D3882">
        <w:rPr>
          <w:rFonts w:cs="Calibri"/>
          <w:bCs/>
        </w:rPr>
        <w:br/>
      </w:r>
      <w:r w:rsidR="00765DD1" w:rsidRPr="009A69A8">
        <w:rPr>
          <w:rFonts w:cstheme="minorHAnsi"/>
          <w:bCs/>
        </w:rPr>
        <w:t>N/A</w:t>
      </w:r>
    </w:p>
    <w:p w14:paraId="67E4E9E5" w14:textId="77777777" w:rsidR="00765DD1" w:rsidRPr="009A69A8" w:rsidRDefault="00765DD1" w:rsidP="00765DD1">
      <w:pPr>
        <w:pStyle w:val="ListParagraph"/>
        <w:autoSpaceDE w:val="0"/>
        <w:autoSpaceDN w:val="0"/>
        <w:adjustRightInd w:val="0"/>
        <w:spacing w:after="0" w:line="240" w:lineRule="auto"/>
        <w:ind w:left="0"/>
        <w:rPr>
          <w:rFonts w:cstheme="minorHAnsi"/>
          <w:bCs/>
        </w:rPr>
      </w:pPr>
    </w:p>
    <w:p w14:paraId="48F1B5EE" w14:textId="77777777" w:rsidR="00765DD1" w:rsidRDefault="009C7513" w:rsidP="00AF2D68">
      <w:pPr>
        <w:rPr>
          <w:rFonts w:cstheme="minorHAnsi"/>
          <w:bCs/>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AF2D68">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75D1C8F3" w14:textId="77777777" w:rsidR="00765DD1" w:rsidRPr="009A69A8" w:rsidRDefault="00765DD1" w:rsidP="00765DD1">
      <w:pPr>
        <w:spacing w:after="0" w:line="240" w:lineRule="auto"/>
        <w:rPr>
          <w:rFonts w:ascii="Calibri" w:eastAsia="Calibri" w:hAnsi="Calibri" w:cs="Calibri"/>
        </w:rPr>
      </w:pPr>
      <w:r w:rsidRPr="009A69A8">
        <w:rPr>
          <w:rFonts w:ascii="Calibri" w:eastAsia="Calibri" w:hAnsi="Calibri" w:cs="Calibri"/>
        </w:rPr>
        <w:t xml:space="preserve">The details of risk stratification were published in 2009. Estimated mortality rates of 148 types of operative procedures were calculated using a Bayesian model that "shrunk" the estimates of rarer procedures towards the global average. The procedures were then sorted per their mortality rate estimates and grouped into 5 categories (STAT Congenital Heart Surgery Mortality Categories [2009]). </w:t>
      </w:r>
      <w:r w:rsidRPr="009A69A8">
        <w:rPr>
          <w:rFonts w:ascii="Calibri" w:eastAsia="Calibri" w:hAnsi="Calibri" w:cs="Calibri"/>
        </w:rPr>
        <w:lastRenderedPageBreak/>
        <w:t>The groups were chosen to minimize within-category variation and to maximize between-category variation. The validity of the mortality categories were also measured by c-statistic from a logistic model with mortality as outcome and the categories as predictors.</w:t>
      </w:r>
    </w:p>
    <w:p w14:paraId="0C16F94F" w14:textId="77777777" w:rsidR="00765DD1" w:rsidRDefault="00765DD1" w:rsidP="00765DD1">
      <w:pPr>
        <w:spacing w:after="0" w:line="240" w:lineRule="auto"/>
        <w:rPr>
          <w:rFonts w:ascii="Calibri" w:eastAsia="Calibri" w:hAnsi="Calibri" w:cs="Calibri"/>
        </w:rPr>
      </w:pPr>
    </w:p>
    <w:p w14:paraId="6866F5E2" w14:textId="77777777" w:rsidR="00765DD1" w:rsidRDefault="00765DD1" w:rsidP="00765DD1">
      <w:pPr>
        <w:spacing w:after="0" w:line="240" w:lineRule="auto"/>
        <w:rPr>
          <w:rFonts w:ascii="Calibri" w:eastAsia="Calibri" w:hAnsi="Calibri" w:cs="Calibri"/>
        </w:rPr>
      </w:pPr>
      <w:r>
        <w:rPr>
          <w:rFonts w:ascii="Calibri" w:eastAsia="Calibri" w:hAnsi="Calibri" w:cs="Calibri"/>
        </w:rPr>
        <w:t>O'Brien SM, Clarke DR, Jacobs JP et al.</w:t>
      </w:r>
      <w:r w:rsidRPr="009A69A8">
        <w:rPr>
          <w:rFonts w:ascii="Calibri" w:eastAsia="Calibri" w:hAnsi="Calibri" w:cs="Calibri"/>
        </w:rPr>
        <w:t xml:space="preserve"> An empirically based tool for analyzing mortality associated with congenital heart surgery. </w:t>
      </w:r>
      <w:r>
        <w:rPr>
          <w:rFonts w:ascii="Calibri" w:eastAsia="Calibri" w:hAnsi="Calibri" w:cs="Calibri"/>
        </w:rPr>
        <w:t xml:space="preserve">J </w:t>
      </w:r>
      <w:proofErr w:type="spellStart"/>
      <w:r>
        <w:rPr>
          <w:rFonts w:ascii="Calibri" w:eastAsia="Calibri" w:hAnsi="Calibri" w:cs="Calibri"/>
        </w:rPr>
        <w:t>Thorac</w:t>
      </w:r>
      <w:proofErr w:type="spellEnd"/>
      <w:r>
        <w:rPr>
          <w:rFonts w:ascii="Calibri" w:eastAsia="Calibri" w:hAnsi="Calibri" w:cs="Calibri"/>
        </w:rPr>
        <w:t xml:space="preserve"> </w:t>
      </w:r>
      <w:proofErr w:type="spellStart"/>
      <w:r>
        <w:rPr>
          <w:rFonts w:ascii="Calibri" w:eastAsia="Calibri" w:hAnsi="Calibri" w:cs="Calibri"/>
        </w:rPr>
        <w:t>Cardiovasc</w:t>
      </w:r>
      <w:proofErr w:type="spellEnd"/>
      <w:r>
        <w:rPr>
          <w:rFonts w:ascii="Calibri" w:eastAsia="Calibri" w:hAnsi="Calibri" w:cs="Calibri"/>
        </w:rPr>
        <w:t xml:space="preserve"> </w:t>
      </w:r>
      <w:proofErr w:type="spellStart"/>
      <w:r>
        <w:rPr>
          <w:rFonts w:ascii="Calibri" w:eastAsia="Calibri" w:hAnsi="Calibri" w:cs="Calibri"/>
        </w:rPr>
        <w:t>Surg</w:t>
      </w:r>
      <w:proofErr w:type="spellEnd"/>
      <w:r>
        <w:rPr>
          <w:rFonts w:ascii="Calibri" w:eastAsia="Calibri" w:hAnsi="Calibri" w:cs="Calibri"/>
        </w:rPr>
        <w:t xml:space="preserve"> 2009</w:t>
      </w:r>
      <w:proofErr w:type="gramStart"/>
      <w:r w:rsidRPr="009A69A8">
        <w:rPr>
          <w:rFonts w:ascii="Calibri" w:eastAsia="Calibri" w:hAnsi="Calibri" w:cs="Calibri"/>
        </w:rPr>
        <w:t>;138</w:t>
      </w:r>
      <w:proofErr w:type="gramEnd"/>
      <w:r w:rsidRPr="009A69A8">
        <w:rPr>
          <w:rFonts w:ascii="Calibri" w:eastAsia="Calibri" w:hAnsi="Calibri" w:cs="Calibri"/>
        </w:rPr>
        <w:t>(5):1139-53.</w:t>
      </w:r>
    </w:p>
    <w:p w14:paraId="0CABCFF6" w14:textId="50F3C30E" w:rsidR="00001D73" w:rsidRPr="00AF2D68" w:rsidRDefault="00001D73" w:rsidP="00AF2D68">
      <w:pPr>
        <w:rPr>
          <w:rFonts w:cstheme="minorHAnsi"/>
          <w:bCs/>
          <w:sz w:val="4"/>
        </w:rPr>
      </w:pPr>
    </w:p>
    <w:p w14:paraId="4260792A" w14:textId="019483A8" w:rsidR="00275563" w:rsidRPr="00B421DD" w:rsidRDefault="00275563" w:rsidP="00001D73">
      <w:pPr>
        <w:autoSpaceDE w:val="0"/>
        <w:autoSpaceDN w:val="0"/>
        <w:adjustRightInd w:val="0"/>
        <w:spacing w:after="0" w:line="240" w:lineRule="auto"/>
        <w:rPr>
          <w:rFonts w:cstheme="minorHAnsi"/>
          <w:b/>
          <w:bCs/>
        </w:rPr>
      </w:pPr>
      <w:r w:rsidRPr="00B421DD">
        <w:rPr>
          <w:rFonts w:cstheme="minorHAnsi"/>
          <w:b/>
          <w:bCs/>
        </w:rPr>
        <w:t xml:space="preserve">2b3.3b. </w:t>
      </w:r>
      <w:proofErr w:type="gramStart"/>
      <w:r w:rsidRPr="00B421DD">
        <w:rPr>
          <w:rFonts w:cstheme="minorHAnsi"/>
          <w:b/>
          <w:bCs/>
        </w:rPr>
        <w:t>How</w:t>
      </w:r>
      <w:proofErr w:type="gramEnd"/>
      <w:r w:rsidRPr="00B421DD">
        <w:rPr>
          <w:rFonts w:cstheme="minorHAnsi"/>
          <w:b/>
          <w:bCs/>
        </w:rPr>
        <w:t xml:space="preserve"> was the conceptual model </w:t>
      </w:r>
      <w:r w:rsidR="00CE284E" w:rsidRPr="00B421DD">
        <w:rPr>
          <w:rFonts w:cstheme="minorHAnsi"/>
          <w:b/>
          <w:bCs/>
        </w:rPr>
        <w:t xml:space="preserve">of how social risk impacts this outcome </w:t>
      </w:r>
      <w:r w:rsidRPr="00B421DD">
        <w:rPr>
          <w:rFonts w:cstheme="minorHAnsi"/>
          <w:b/>
          <w:bCs/>
        </w:rPr>
        <w:t>developed?  Please check all that apply:</w:t>
      </w:r>
    </w:p>
    <w:p w14:paraId="2B47DA83" w14:textId="30659D6E" w:rsidR="00275563" w:rsidRPr="00B421DD" w:rsidRDefault="009857B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0"/>
            <w14:checkedState w14:val="2612" w14:font="MS Gothic"/>
            <w14:uncheckedState w14:val="2610" w14:font="MS Gothic"/>
          </w14:checkbox>
        </w:sdtPr>
        <w:sdtEndPr/>
        <w:sdtContent>
          <w:r w:rsidR="00275563" w:rsidRPr="00B421DD">
            <w:rPr>
              <w:rFonts w:ascii="MS Gothic" w:eastAsia="MS Gothic" w:hAnsi="MS Gothic" w:cstheme="minorHAnsi" w:hint="eastAsia"/>
              <w:bCs/>
              <w:color w:val="0000FF"/>
            </w:rPr>
            <w:t>☐</w:t>
          </w:r>
        </w:sdtContent>
      </w:sdt>
      <w:r w:rsidR="00275563" w:rsidRPr="00B421DD">
        <w:rPr>
          <w:rFonts w:eastAsia="MS Mincho" w:cstheme="minorHAnsi"/>
          <w:b/>
          <w:bCs/>
          <w:color w:val="0000FF"/>
        </w:rPr>
        <w:t xml:space="preserve"> </w:t>
      </w:r>
      <w:r w:rsidR="00CE284E" w:rsidRPr="00B421DD">
        <w:rPr>
          <w:rFonts w:cstheme="minorHAnsi"/>
          <w:b/>
          <w:bCs/>
        </w:rPr>
        <w:t>Published l</w:t>
      </w:r>
      <w:r w:rsidR="00275563" w:rsidRPr="00B421DD">
        <w:rPr>
          <w:rFonts w:cstheme="minorHAnsi"/>
          <w:b/>
          <w:bCs/>
        </w:rPr>
        <w:t>iterature</w:t>
      </w:r>
    </w:p>
    <w:p w14:paraId="7E969A3E" w14:textId="6BA683BB" w:rsidR="00275563" w:rsidRPr="00B421DD" w:rsidRDefault="009857B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EndPr/>
        <w:sdtContent>
          <w:r w:rsidR="00275563" w:rsidRPr="00B421DD">
            <w:rPr>
              <w:rFonts w:ascii="MS Gothic" w:eastAsia="MS Gothic" w:hAnsi="MS Gothic" w:cstheme="minorHAnsi" w:hint="eastAsia"/>
              <w:bCs/>
              <w:color w:val="0000FF"/>
            </w:rPr>
            <w:t>☐</w:t>
          </w:r>
        </w:sdtContent>
      </w:sdt>
      <w:r w:rsidR="00275563" w:rsidRPr="00B421DD">
        <w:rPr>
          <w:rFonts w:cstheme="minorHAnsi"/>
          <w:bCs/>
          <w:color w:val="0000FF"/>
        </w:rPr>
        <w:t xml:space="preserve"> </w:t>
      </w:r>
      <w:r w:rsidR="00CE284E" w:rsidRPr="00B421DD">
        <w:rPr>
          <w:rFonts w:cstheme="minorHAnsi"/>
          <w:b/>
          <w:bCs/>
        </w:rPr>
        <w:t>Internal d</w:t>
      </w:r>
      <w:r w:rsidR="00275563" w:rsidRPr="00B421DD">
        <w:rPr>
          <w:rFonts w:cstheme="minorHAnsi"/>
          <w:b/>
          <w:bCs/>
        </w:rPr>
        <w:t>ata</w:t>
      </w:r>
      <w:r w:rsidR="00CE284E" w:rsidRPr="00B421DD">
        <w:rPr>
          <w:rFonts w:cstheme="minorHAnsi"/>
          <w:b/>
          <w:bCs/>
        </w:rPr>
        <w:t xml:space="preserve"> analysis</w:t>
      </w:r>
    </w:p>
    <w:p w14:paraId="72A847BD" w14:textId="1489D6C2" w:rsidR="00275563" w:rsidRPr="00B421DD" w:rsidRDefault="009857B3"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B421DD">
            <w:rPr>
              <w:rFonts w:ascii="MS Gothic" w:eastAsia="MS Gothic" w:cstheme="minorHAnsi" w:hint="eastAsia"/>
              <w:bCs/>
              <w:color w:val="0000FF"/>
            </w:rPr>
            <w:t>☐</w:t>
          </w:r>
        </w:sdtContent>
      </w:sdt>
      <w:r w:rsidR="00275563" w:rsidRPr="00B421DD">
        <w:rPr>
          <w:rFonts w:eastAsia="MS Mincho" w:cstheme="minorHAnsi"/>
          <w:b/>
          <w:bCs/>
          <w:color w:val="0000FF"/>
        </w:rPr>
        <w:t xml:space="preserve"> </w:t>
      </w:r>
      <w:r w:rsidR="00275563" w:rsidRPr="00B421DD">
        <w:rPr>
          <w:rFonts w:cstheme="minorHAnsi"/>
          <w:b/>
          <w:bCs/>
        </w:rPr>
        <w:t>Other (please describe)</w:t>
      </w:r>
    </w:p>
    <w:p w14:paraId="7C5644B4" w14:textId="77777777" w:rsidR="00275563" w:rsidRPr="00B421DD" w:rsidRDefault="00275563" w:rsidP="00001D73">
      <w:pPr>
        <w:autoSpaceDE w:val="0"/>
        <w:autoSpaceDN w:val="0"/>
        <w:adjustRightInd w:val="0"/>
        <w:spacing w:after="0" w:line="240" w:lineRule="auto"/>
        <w:rPr>
          <w:rFonts w:cstheme="minorHAnsi"/>
          <w:b/>
          <w:bCs/>
        </w:rPr>
      </w:pPr>
    </w:p>
    <w:p w14:paraId="7CB243EE" w14:textId="35D3E4A0" w:rsidR="00B421DD" w:rsidRPr="00B421DD" w:rsidRDefault="00B421DD" w:rsidP="00001D73">
      <w:pPr>
        <w:autoSpaceDE w:val="0"/>
        <w:autoSpaceDN w:val="0"/>
        <w:adjustRightInd w:val="0"/>
        <w:spacing w:after="0" w:line="240" w:lineRule="auto"/>
        <w:rPr>
          <w:rFonts w:cstheme="minorHAnsi"/>
          <w:b/>
          <w:bCs/>
        </w:rPr>
      </w:pPr>
      <w:r w:rsidRPr="00B421DD">
        <w:rPr>
          <w:rFonts w:cstheme="minorHAnsi"/>
          <w:bCs/>
        </w:rPr>
        <w:t>N/A</w:t>
      </w:r>
    </w:p>
    <w:p w14:paraId="5DE503E9" w14:textId="77777777" w:rsidR="00B421DD" w:rsidRPr="00B421DD" w:rsidRDefault="00B421DD" w:rsidP="00001D73">
      <w:pPr>
        <w:autoSpaceDE w:val="0"/>
        <w:autoSpaceDN w:val="0"/>
        <w:adjustRightInd w:val="0"/>
        <w:spacing w:after="0" w:line="240" w:lineRule="auto"/>
        <w:rPr>
          <w:rFonts w:cstheme="minorHAnsi"/>
          <w:b/>
          <w:bCs/>
        </w:rPr>
      </w:pPr>
    </w:p>
    <w:p w14:paraId="4467DE2B" w14:textId="77777777" w:rsidR="0068595A" w:rsidRPr="00B421DD" w:rsidRDefault="009C7513" w:rsidP="00001D73">
      <w:pPr>
        <w:autoSpaceDE w:val="0"/>
        <w:autoSpaceDN w:val="0"/>
        <w:adjustRightInd w:val="0"/>
        <w:spacing w:after="0" w:line="240" w:lineRule="auto"/>
        <w:rPr>
          <w:rFonts w:cstheme="minorHAnsi"/>
          <w:b/>
          <w:bCs/>
        </w:rPr>
      </w:pPr>
      <w:r w:rsidRPr="00B421DD">
        <w:rPr>
          <w:rFonts w:cstheme="minorHAnsi"/>
          <w:b/>
          <w:bCs/>
        </w:rPr>
        <w:t>2b3</w:t>
      </w:r>
      <w:r w:rsidR="00092566" w:rsidRPr="00B421DD">
        <w:rPr>
          <w:rFonts w:cstheme="minorHAnsi"/>
          <w:b/>
          <w:bCs/>
        </w:rPr>
        <w:t>.4</w:t>
      </w:r>
      <w:r w:rsidR="00193F21" w:rsidRPr="00B421DD">
        <w:rPr>
          <w:rFonts w:cstheme="minorHAnsi"/>
          <w:b/>
          <w:bCs/>
        </w:rPr>
        <w:t>a</w:t>
      </w:r>
      <w:r w:rsidR="00092566" w:rsidRPr="00B421DD">
        <w:rPr>
          <w:rFonts w:cstheme="minorHAnsi"/>
          <w:b/>
          <w:bCs/>
        </w:rPr>
        <w:t xml:space="preserve">. </w:t>
      </w:r>
      <w:proofErr w:type="gramStart"/>
      <w:r w:rsidR="00092566" w:rsidRPr="00B421DD">
        <w:rPr>
          <w:rFonts w:cstheme="minorHAnsi"/>
          <w:b/>
          <w:bCs/>
        </w:rPr>
        <w:t>What</w:t>
      </w:r>
      <w:proofErr w:type="gramEnd"/>
      <w:r w:rsidR="00092566" w:rsidRPr="00B421DD">
        <w:rPr>
          <w:rFonts w:cstheme="minorHAnsi"/>
          <w:b/>
          <w:bCs/>
        </w:rPr>
        <w:t xml:space="preserve"> were the statistical results of the analyses used to select risk factors?</w:t>
      </w:r>
    </w:p>
    <w:p w14:paraId="54D2CC3F" w14:textId="77777777" w:rsidR="0068595A" w:rsidRPr="00B421DD" w:rsidRDefault="0068595A" w:rsidP="00001D73">
      <w:pPr>
        <w:autoSpaceDE w:val="0"/>
        <w:autoSpaceDN w:val="0"/>
        <w:adjustRightInd w:val="0"/>
        <w:spacing w:after="0" w:line="240" w:lineRule="auto"/>
        <w:rPr>
          <w:rFonts w:cstheme="minorHAnsi"/>
          <w:b/>
          <w:bCs/>
        </w:rPr>
      </w:pPr>
    </w:p>
    <w:p w14:paraId="35F2636E" w14:textId="77777777" w:rsidR="0068595A" w:rsidRPr="00B421DD" w:rsidRDefault="0068595A" w:rsidP="0068595A">
      <w:pPr>
        <w:spacing w:after="0" w:line="240" w:lineRule="auto"/>
        <w:rPr>
          <w:rFonts w:ascii="Calibri" w:eastAsia="Calibri" w:hAnsi="Calibri" w:cs="Calibri"/>
        </w:rPr>
      </w:pPr>
      <w:r w:rsidRPr="00B421DD">
        <w:rPr>
          <w:rFonts w:ascii="Calibri" w:eastAsia="Calibri" w:hAnsi="Calibri" w:cs="Calibri"/>
        </w:rPr>
        <w:t>The risk categories were developed to quantify the mortality risk of various procedures. Selection of risk factors was not carried out as part of the risk stratification development. The intentional usage in a multivariate risk adjustment model is to combine the risk strata with other known risk factors.</w:t>
      </w:r>
    </w:p>
    <w:p w14:paraId="0CABCFF7" w14:textId="2EDD44EF" w:rsidR="00092566" w:rsidRPr="00B421DD" w:rsidRDefault="00092566" w:rsidP="00001D73">
      <w:pPr>
        <w:autoSpaceDE w:val="0"/>
        <w:autoSpaceDN w:val="0"/>
        <w:adjustRightInd w:val="0"/>
        <w:spacing w:after="0" w:line="240" w:lineRule="auto"/>
        <w:rPr>
          <w:rFonts w:cstheme="minorHAnsi"/>
          <w:b/>
          <w:bCs/>
        </w:rPr>
      </w:pPr>
    </w:p>
    <w:p w14:paraId="0CABCFF8" w14:textId="350A0D85" w:rsidR="00001D73" w:rsidRPr="00B421DD" w:rsidRDefault="009C7513" w:rsidP="00001D73">
      <w:pPr>
        <w:autoSpaceDE w:val="0"/>
        <w:autoSpaceDN w:val="0"/>
        <w:adjustRightInd w:val="0"/>
        <w:spacing w:after="0" w:line="240" w:lineRule="auto"/>
        <w:rPr>
          <w:rFonts w:cstheme="minorHAnsi"/>
          <w:b/>
          <w:bCs/>
        </w:rPr>
      </w:pPr>
      <w:r w:rsidRPr="00B421DD">
        <w:rPr>
          <w:rFonts w:cstheme="minorHAnsi"/>
          <w:b/>
          <w:bCs/>
        </w:rPr>
        <w:t>2b3</w:t>
      </w:r>
      <w:r w:rsidR="00C1695E" w:rsidRPr="00B421DD">
        <w:rPr>
          <w:rFonts w:cstheme="minorHAnsi"/>
          <w:b/>
          <w:bCs/>
        </w:rPr>
        <w:t xml:space="preserve">.4b. Describe the analyses and interpretation resulting in the decision to select </w:t>
      </w:r>
      <w:r w:rsidR="00AF2D68" w:rsidRPr="00B421DD">
        <w:rPr>
          <w:rFonts w:cstheme="minorHAnsi"/>
          <w:b/>
          <w:bCs/>
        </w:rPr>
        <w:t>social risk</w:t>
      </w:r>
      <w:r w:rsidR="00C1695E" w:rsidRPr="00B421DD">
        <w:rPr>
          <w:rFonts w:cstheme="minorHAnsi"/>
          <w:b/>
          <w:bCs/>
        </w:rPr>
        <w:t xml:space="preserve"> factors </w:t>
      </w:r>
      <w:r w:rsidR="00C1695E" w:rsidRPr="00B421DD">
        <w:rPr>
          <w:rFonts w:cstheme="minorHAnsi"/>
          <w:bCs/>
          <w:i/>
        </w:rPr>
        <w:t>(e.g. prevalence of the factor across measured entities, empirical association with the outcome, contribution of unique variation in the outcome, assessment of between-unit effects and within-unit effects</w:t>
      </w:r>
      <w:r w:rsidR="00CE284E" w:rsidRPr="00B421DD">
        <w:rPr>
          <w:rFonts w:cstheme="minorHAnsi"/>
          <w:bCs/>
          <w:i/>
        </w:rPr>
        <w:t xml:space="preserve">.)  </w:t>
      </w:r>
      <w:r w:rsidR="00CE284E" w:rsidRPr="00B421DD">
        <w:rPr>
          <w:rFonts w:cstheme="minorHAnsi"/>
          <w:b/>
          <w:bCs/>
        </w:rPr>
        <w:t>Also describe the</w:t>
      </w:r>
      <w:r w:rsidR="00AF2D68" w:rsidRPr="00B421DD">
        <w:rPr>
          <w:rFonts w:cstheme="minorHAnsi"/>
          <w:b/>
          <w:bCs/>
        </w:rPr>
        <w:t xml:space="preserve"> impact of adjusting for social risk (or not) on providers</w:t>
      </w:r>
      <w:r w:rsidR="00CE284E" w:rsidRPr="00B421DD">
        <w:rPr>
          <w:rFonts w:cstheme="minorHAnsi"/>
          <w:b/>
          <w:bCs/>
        </w:rPr>
        <w:t xml:space="preserve"> at high or low extremes of risk.</w:t>
      </w:r>
    </w:p>
    <w:p w14:paraId="1CF6A5F2" w14:textId="77777777" w:rsidR="00B421DD" w:rsidRPr="00B421DD" w:rsidRDefault="00B421DD" w:rsidP="00001D73">
      <w:pPr>
        <w:autoSpaceDE w:val="0"/>
        <w:autoSpaceDN w:val="0"/>
        <w:adjustRightInd w:val="0"/>
        <w:spacing w:after="0" w:line="240" w:lineRule="auto"/>
        <w:rPr>
          <w:rFonts w:cstheme="minorHAnsi"/>
          <w:b/>
          <w:bCs/>
        </w:rPr>
      </w:pPr>
    </w:p>
    <w:p w14:paraId="3D48E3E5" w14:textId="305B9DC3" w:rsidR="00B421DD" w:rsidRPr="00B421DD" w:rsidRDefault="00B421DD" w:rsidP="00001D73">
      <w:pPr>
        <w:autoSpaceDE w:val="0"/>
        <w:autoSpaceDN w:val="0"/>
        <w:adjustRightInd w:val="0"/>
        <w:spacing w:after="0" w:line="240" w:lineRule="auto"/>
        <w:rPr>
          <w:rFonts w:cstheme="minorHAnsi"/>
          <w:b/>
          <w:bCs/>
        </w:rPr>
      </w:pPr>
      <w:r w:rsidRPr="00B421DD">
        <w:rPr>
          <w:rFonts w:cstheme="minorHAnsi"/>
          <w:bCs/>
        </w:rPr>
        <w:t>N/A</w:t>
      </w:r>
    </w:p>
    <w:p w14:paraId="0CABCFF9" w14:textId="77777777" w:rsidR="00C1695E" w:rsidRPr="00B421DD" w:rsidRDefault="00C1695E" w:rsidP="00001D73">
      <w:pPr>
        <w:autoSpaceDE w:val="0"/>
        <w:autoSpaceDN w:val="0"/>
        <w:adjustRightInd w:val="0"/>
        <w:spacing w:after="0" w:line="240" w:lineRule="auto"/>
        <w:rPr>
          <w:rFonts w:cstheme="minorHAnsi"/>
          <w:b/>
          <w:bCs/>
        </w:rPr>
      </w:pPr>
    </w:p>
    <w:p w14:paraId="3A23B9D1" w14:textId="77777777" w:rsidR="00B421DD" w:rsidRDefault="009C7513" w:rsidP="00092566">
      <w:pPr>
        <w:autoSpaceDE w:val="0"/>
        <w:autoSpaceDN w:val="0"/>
        <w:adjustRightInd w:val="0"/>
        <w:spacing w:after="0" w:line="240" w:lineRule="auto"/>
        <w:rPr>
          <w:rFonts w:cstheme="minorHAnsi"/>
          <w:bCs/>
        </w:rPr>
      </w:pPr>
      <w:r w:rsidRPr="00B421DD">
        <w:rPr>
          <w:rFonts w:cstheme="minorHAnsi"/>
          <w:b/>
          <w:bCs/>
        </w:rPr>
        <w:t>2b3</w:t>
      </w:r>
      <w:r w:rsidR="00E1508F" w:rsidRPr="00B421DD">
        <w:rPr>
          <w:rFonts w:cstheme="minorHAnsi"/>
          <w:b/>
          <w:bCs/>
        </w:rPr>
        <w:t>.</w:t>
      </w:r>
      <w:r w:rsidR="00092566" w:rsidRPr="00B421DD">
        <w:rPr>
          <w:rFonts w:cstheme="minorHAnsi"/>
          <w:b/>
          <w:bCs/>
        </w:rPr>
        <w:t xml:space="preserve">5. </w:t>
      </w:r>
      <w:r w:rsidR="008871A9" w:rsidRPr="00B421DD">
        <w:rPr>
          <w:rFonts w:cstheme="minorHAnsi"/>
          <w:b/>
          <w:bCs/>
        </w:rPr>
        <w:t>Describe the method of</w:t>
      </w:r>
      <w:r w:rsidR="00092566" w:rsidRPr="00B421DD">
        <w:rPr>
          <w:rFonts w:cstheme="minorHAnsi"/>
          <w:b/>
          <w:bCs/>
        </w:rPr>
        <w:t xml:space="preserve"> </w:t>
      </w:r>
      <w:r w:rsidR="008871A9" w:rsidRPr="00B421DD">
        <w:rPr>
          <w:rFonts w:cstheme="minorHAnsi"/>
          <w:b/>
          <w:bCs/>
        </w:rPr>
        <w:t xml:space="preserve">testing/analysis used </w:t>
      </w:r>
      <w:r w:rsidR="00092566" w:rsidRPr="00B421DD">
        <w:rPr>
          <w:rFonts w:cstheme="minorHAnsi"/>
          <w:b/>
          <w:bCs/>
        </w:rPr>
        <w:t xml:space="preserve">to develop and validate the adequacy of the statistical model </w:t>
      </w:r>
      <w:r w:rsidR="00092566" w:rsidRPr="00B421DD">
        <w:rPr>
          <w:rFonts w:cstheme="minorHAnsi"/>
          <w:b/>
          <w:bCs/>
          <w:u w:val="single"/>
        </w:rPr>
        <w:t>or</w:t>
      </w:r>
      <w:r w:rsidR="00092566" w:rsidRPr="00B421DD">
        <w:rPr>
          <w:rFonts w:cstheme="minorHAnsi"/>
          <w:b/>
          <w:bCs/>
        </w:rPr>
        <w:t xml:space="preserve"> stratification approach</w:t>
      </w:r>
      <w:r w:rsidR="00092566" w:rsidRPr="00B421DD">
        <w:rPr>
          <w:rFonts w:cstheme="minorHAnsi"/>
          <w:bCs/>
        </w:rPr>
        <w:t xml:space="preserve"> (</w:t>
      </w:r>
      <w:r w:rsidR="008871A9" w:rsidRPr="00B421DD">
        <w:rPr>
          <w:rFonts w:cstheme="minorHAnsi"/>
          <w:bCs/>
          <w:i/>
        </w:rPr>
        <w:t>describe the steps―do not just name a method</w:t>
      </w:r>
      <w:r w:rsidR="006C3A4F" w:rsidRPr="00B421DD">
        <w:rPr>
          <w:rFonts w:cstheme="minorHAnsi"/>
          <w:bCs/>
          <w:i/>
        </w:rPr>
        <w:t>; what statistical analysis was used</w:t>
      </w:r>
      <w:r w:rsidR="00092566" w:rsidRPr="00B421DD">
        <w:rPr>
          <w:rFonts w:cstheme="minorHAnsi"/>
          <w:bCs/>
        </w:rPr>
        <w:t>)</w:t>
      </w:r>
    </w:p>
    <w:p w14:paraId="139563C2" w14:textId="77777777" w:rsidR="00B421DD" w:rsidRDefault="00B421DD" w:rsidP="00092566">
      <w:pPr>
        <w:autoSpaceDE w:val="0"/>
        <w:autoSpaceDN w:val="0"/>
        <w:adjustRightInd w:val="0"/>
        <w:spacing w:after="0" w:line="240" w:lineRule="auto"/>
        <w:rPr>
          <w:rFonts w:cstheme="minorHAnsi"/>
          <w:bCs/>
        </w:rPr>
      </w:pPr>
    </w:p>
    <w:p w14:paraId="0CABCFFA" w14:textId="3CB624D6" w:rsidR="00092566" w:rsidRPr="00A25024" w:rsidRDefault="00B421DD" w:rsidP="00092566">
      <w:pPr>
        <w:autoSpaceDE w:val="0"/>
        <w:autoSpaceDN w:val="0"/>
        <w:adjustRightInd w:val="0"/>
        <w:spacing w:after="0" w:line="240" w:lineRule="auto"/>
        <w:rPr>
          <w:rFonts w:cstheme="minorHAnsi"/>
          <w:bCs/>
        </w:rPr>
      </w:pPr>
      <w:r>
        <w:rPr>
          <w:rFonts w:cstheme="minorHAnsi"/>
          <w:bCs/>
        </w:rPr>
        <w:t>See 2b3.3a.</w:t>
      </w:r>
      <w:r w:rsidR="00092566" w:rsidRPr="00A25024">
        <w:rPr>
          <w:rFonts w:cstheme="minorHAnsi"/>
          <w:bCs/>
        </w:rPr>
        <w:br/>
      </w:r>
    </w:p>
    <w:p w14:paraId="0CABCFFB" w14:textId="78FCA6D3"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9C7513">
          <w:rPr>
            <w:rStyle w:val="Hyperlink"/>
            <w:rFonts w:cstheme="minorHAnsi"/>
            <w:b/>
            <w:bCs/>
            <w:i/>
            <w:highlight w:val="green"/>
          </w:rPr>
          <w:t>2b3.9</w:t>
        </w:r>
      </w:hyperlink>
    </w:p>
    <w:p w14:paraId="0CABCFFC" w14:textId="77777777" w:rsidR="00743E46" w:rsidRDefault="00743E46" w:rsidP="00092566">
      <w:pPr>
        <w:autoSpaceDE w:val="0"/>
        <w:autoSpaceDN w:val="0"/>
        <w:adjustRightInd w:val="0"/>
        <w:spacing w:after="0" w:line="240" w:lineRule="auto"/>
        <w:rPr>
          <w:rFonts w:cstheme="minorHAnsi"/>
          <w:b/>
          <w:bCs/>
        </w:rPr>
      </w:pPr>
    </w:p>
    <w:p w14:paraId="79AA53B8" w14:textId="77777777" w:rsidR="0068595A" w:rsidRDefault="00743E46" w:rsidP="00092566">
      <w:pPr>
        <w:autoSpaceDE w:val="0"/>
        <w:autoSpaceDN w:val="0"/>
        <w:adjustRightInd w:val="0"/>
        <w:spacing w:after="0" w:line="240" w:lineRule="auto"/>
        <w:rPr>
          <w:rFonts w:cstheme="minorHAnsi"/>
          <w:b/>
          <w:bCs/>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092566" w:rsidRPr="00001D73">
        <w:rPr>
          <w:rFonts w:cstheme="minorHAnsi"/>
          <w:b/>
          <w:bCs/>
        </w:rPr>
        <w:t xml:space="preserve">  </w:t>
      </w:r>
    </w:p>
    <w:p w14:paraId="0CABCFFD" w14:textId="3329FE51" w:rsidR="00001D73" w:rsidRPr="0068595A" w:rsidRDefault="0068595A" w:rsidP="00092566">
      <w:pPr>
        <w:autoSpaceDE w:val="0"/>
        <w:autoSpaceDN w:val="0"/>
        <w:adjustRightInd w:val="0"/>
        <w:spacing w:after="0" w:line="240" w:lineRule="auto"/>
        <w:rPr>
          <w:rFonts w:cstheme="minorHAnsi"/>
          <w:bCs/>
        </w:rPr>
      </w:pPr>
      <w:r w:rsidRPr="0068595A">
        <w:rPr>
          <w:rFonts w:cstheme="minorHAnsi"/>
          <w:bCs/>
        </w:rPr>
        <w:t>N/A</w:t>
      </w:r>
      <w:r w:rsidR="00092566" w:rsidRPr="0068595A">
        <w:rPr>
          <w:rFonts w:cstheme="minorHAnsi"/>
        </w:rPr>
        <w:br/>
      </w:r>
    </w:p>
    <w:p w14:paraId="5307299D" w14:textId="77777777" w:rsidR="0068595A"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p>
    <w:p w14:paraId="0CABCFFE" w14:textId="16763279" w:rsidR="00001D73" w:rsidRDefault="0068595A" w:rsidP="00092566">
      <w:pPr>
        <w:autoSpaceDE w:val="0"/>
        <w:autoSpaceDN w:val="0"/>
        <w:adjustRightInd w:val="0"/>
        <w:spacing w:after="0" w:line="240" w:lineRule="auto"/>
        <w:rPr>
          <w:rFonts w:cstheme="minorHAnsi"/>
          <w:b/>
          <w:bCs/>
        </w:rPr>
      </w:pPr>
      <w:r w:rsidRPr="0068595A">
        <w:rPr>
          <w:rFonts w:cstheme="minorHAnsi"/>
          <w:bCs/>
        </w:rPr>
        <w:t>N/A</w:t>
      </w:r>
      <w:r w:rsidRPr="0068595A">
        <w:rPr>
          <w:rFonts w:cstheme="minorHAnsi"/>
        </w:rPr>
        <w:br/>
      </w:r>
    </w:p>
    <w:p w14:paraId="4F7AFF22" w14:textId="77777777" w:rsidR="0068595A"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p>
    <w:p w14:paraId="0CABCFFF" w14:textId="2A6EAFF5" w:rsidR="00743E46" w:rsidRDefault="0068595A" w:rsidP="00092566">
      <w:pPr>
        <w:autoSpaceDE w:val="0"/>
        <w:autoSpaceDN w:val="0"/>
        <w:adjustRightInd w:val="0"/>
        <w:spacing w:after="0" w:line="240" w:lineRule="auto"/>
        <w:rPr>
          <w:rFonts w:cstheme="minorHAnsi"/>
          <w:b/>
        </w:rPr>
      </w:pPr>
      <w:r w:rsidRPr="0068595A">
        <w:rPr>
          <w:rFonts w:cstheme="minorHAnsi"/>
          <w:bCs/>
        </w:rPr>
        <w:t>N/A</w:t>
      </w:r>
      <w:r w:rsidRPr="0068595A">
        <w:rPr>
          <w:rFonts w:cstheme="minorHAnsi"/>
        </w:rPr>
        <w:br/>
      </w:r>
    </w:p>
    <w:p w14:paraId="0CABD000" w14:textId="2277C090" w:rsidR="00092566" w:rsidRPr="00A25024" w:rsidRDefault="009C7513" w:rsidP="00092566">
      <w:pPr>
        <w:autoSpaceDE w:val="0"/>
        <w:autoSpaceDN w:val="0"/>
        <w:adjustRightInd w:val="0"/>
        <w:spacing w:after="0" w:line="240" w:lineRule="auto"/>
        <w:rPr>
          <w:rFonts w:cstheme="minorHAnsi"/>
          <w:bCs/>
        </w:rPr>
      </w:pPr>
      <w:bookmarkStart w:id="14" w:name="question2b49"/>
      <w:bookmarkEnd w:id="14"/>
      <w:r>
        <w:rPr>
          <w:rFonts w:cstheme="minorHAnsi"/>
          <w:b/>
        </w:rPr>
        <w:lastRenderedPageBreak/>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1D31BE3C" w14:textId="77777777" w:rsidR="0068595A" w:rsidRDefault="0068595A" w:rsidP="0068595A">
      <w:pPr>
        <w:pStyle w:val="ListParagraph"/>
        <w:spacing w:after="0" w:line="240" w:lineRule="auto"/>
        <w:ind w:left="0"/>
        <w:contextualSpacing w:val="0"/>
        <w:rPr>
          <w:rFonts w:cstheme="minorHAnsi"/>
          <w:bCs/>
        </w:rPr>
      </w:pPr>
    </w:p>
    <w:p w14:paraId="6668032D" w14:textId="692C8FE7" w:rsidR="0068595A" w:rsidRDefault="0068595A" w:rsidP="0068595A">
      <w:pPr>
        <w:pStyle w:val="ListParagraph"/>
        <w:spacing w:after="0" w:line="240" w:lineRule="auto"/>
        <w:ind w:left="0"/>
        <w:contextualSpacing w:val="0"/>
        <w:rPr>
          <w:rFonts w:cstheme="minorHAnsi"/>
          <w:bCs/>
        </w:rPr>
      </w:pPr>
      <w:r w:rsidRPr="00DC4840">
        <w:rPr>
          <w:rFonts w:cstheme="minorHAnsi"/>
          <w:bCs/>
        </w:rPr>
        <w:t xml:space="preserve">The STAT categories demonstrated good discrimination for predicting mortality in the validation sample (C-index = 0.773) in the original analysis. It also out-performed a few existing risk stratification tools at the time. For more results, please see the reference provided in </w:t>
      </w:r>
      <w:r w:rsidR="00B421DD">
        <w:rPr>
          <w:rFonts w:cstheme="minorHAnsi"/>
          <w:bCs/>
        </w:rPr>
        <w:t>2b3.3a</w:t>
      </w:r>
      <w:r w:rsidRPr="00DC4840">
        <w:rPr>
          <w:rFonts w:cstheme="minorHAnsi"/>
          <w:bCs/>
        </w:rPr>
        <w:t>.</w:t>
      </w:r>
    </w:p>
    <w:p w14:paraId="3F4EBC60" w14:textId="77777777" w:rsidR="0068595A" w:rsidRDefault="0068595A" w:rsidP="0068595A">
      <w:pPr>
        <w:pStyle w:val="ListParagraph"/>
        <w:spacing w:after="0" w:line="240" w:lineRule="auto"/>
        <w:ind w:left="0"/>
        <w:contextualSpacing w:val="0"/>
        <w:rPr>
          <w:rFonts w:cstheme="minorHAnsi"/>
          <w:bCs/>
        </w:rPr>
      </w:pPr>
    </w:p>
    <w:p w14:paraId="172B5652" w14:textId="77777777" w:rsidR="0068595A"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p>
    <w:p w14:paraId="4AC9640D" w14:textId="77777777" w:rsidR="0068595A" w:rsidRDefault="0068595A" w:rsidP="0068595A">
      <w:pPr>
        <w:spacing w:after="0" w:line="240" w:lineRule="auto"/>
        <w:rPr>
          <w:rFonts w:cstheme="minorHAnsi"/>
        </w:rPr>
      </w:pPr>
    </w:p>
    <w:p w14:paraId="04A1B5D5" w14:textId="77777777" w:rsidR="0068595A" w:rsidRPr="00CB4632" w:rsidRDefault="0068595A" w:rsidP="0068595A">
      <w:pPr>
        <w:spacing w:after="0" w:line="240" w:lineRule="auto"/>
        <w:rPr>
          <w:rFonts w:cstheme="minorHAnsi"/>
        </w:rPr>
      </w:pPr>
      <w:r w:rsidRPr="00CB4632">
        <w:rPr>
          <w:rFonts w:cstheme="minorHAnsi"/>
        </w:rPr>
        <w:t xml:space="preserve">The results demonstrated </w:t>
      </w:r>
      <w:r>
        <w:rPr>
          <w:rFonts w:cstheme="minorHAnsi"/>
        </w:rPr>
        <w:t>that the STAT Mortality Categories are</w:t>
      </w:r>
      <w:r w:rsidRPr="00CB4632">
        <w:rPr>
          <w:rFonts w:cstheme="minorHAnsi"/>
        </w:rPr>
        <w:t xml:space="preserve"> capable of dividing procedures into meaningful mortality strata, and facilitating comparison within each stratum across participating centers.  Without other patient risk factors, the Category alone archives good predictability as measured by c-index.</w:t>
      </w:r>
    </w:p>
    <w:p w14:paraId="0CABD004" w14:textId="2481A8B4" w:rsidR="00021170" w:rsidRPr="009B1A15" w:rsidRDefault="00092566" w:rsidP="0068595A">
      <w:pPr>
        <w:autoSpaceDE w:val="0"/>
        <w:autoSpaceDN w:val="0"/>
        <w:adjustRightInd w:val="0"/>
        <w:spacing w:after="0" w:line="240" w:lineRule="auto"/>
        <w:rPr>
          <w:rFonts w:cstheme="minorHAnsi"/>
        </w:rPr>
      </w:pPr>
      <w:r w:rsidRPr="00A25024">
        <w:rPr>
          <w:rFonts w:cstheme="minorHAnsi"/>
          <w:bCs/>
        </w:rPr>
        <w:br/>
      </w:r>
      <w:r w:rsidR="009C7513">
        <w:rPr>
          <w:rFonts w:cstheme="minorHAnsi"/>
          <w:b/>
          <w:highlight w:val="green"/>
        </w:rPr>
        <w:t>2b3</w:t>
      </w:r>
      <w:r w:rsidR="009B1A15" w:rsidRPr="009B1A15">
        <w:rPr>
          <w:rFonts w:cstheme="minorHAnsi"/>
          <w:b/>
          <w:highlight w:val="green"/>
        </w:rPr>
        <w:t>.11.</w:t>
      </w:r>
      <w:r w:rsidR="009B1A15">
        <w:rPr>
          <w:rFonts w:cstheme="minorHAnsi"/>
          <w:highlight w:val="green"/>
        </w:rPr>
        <w:t xml:space="preserve"> </w:t>
      </w:r>
      <w:r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15" w:name="section2b5"/>
      <w:bookmarkEnd w:id="15"/>
      <w:r>
        <w:rPr>
          <w:rFonts w:cstheme="minorHAnsi"/>
          <w:b/>
          <w:bCs/>
        </w:rPr>
        <w:t>2b4</w:t>
      </w:r>
      <w:r w:rsidR="00D61410" w:rsidRPr="00A25024">
        <w:rPr>
          <w:rFonts w:cstheme="minorHAnsi"/>
          <w:b/>
          <w:bCs/>
        </w:rPr>
        <w:t>. IDENTIFICATION OF STATISTICALLY SIGNIFICANT &amp; MEANINGFUL DIFFERENCES IN PERFORMANCE</w:t>
      </w:r>
    </w:p>
    <w:p w14:paraId="0CABD008" w14:textId="2D3565C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t xml:space="preserve"> </w:t>
      </w:r>
    </w:p>
    <w:p w14:paraId="4F244C80" w14:textId="77777777" w:rsidR="0068595A" w:rsidRPr="00EC0979" w:rsidRDefault="0068595A" w:rsidP="0068595A">
      <w:pPr>
        <w:autoSpaceDE w:val="0"/>
        <w:autoSpaceDN w:val="0"/>
        <w:adjustRightInd w:val="0"/>
        <w:spacing w:after="0" w:line="240" w:lineRule="auto"/>
        <w:rPr>
          <w:rFonts w:cstheme="minorHAnsi"/>
          <w:bCs/>
        </w:rPr>
      </w:pPr>
      <w:r w:rsidRPr="00EC0979">
        <w:rPr>
          <w:rFonts w:cstheme="minorHAnsi"/>
          <w:bCs/>
        </w:rPr>
        <w:t>The summary statistic provided is the participant's observed event rate.</w:t>
      </w:r>
      <w:r>
        <w:rPr>
          <w:rFonts w:cstheme="minorHAnsi"/>
          <w:bCs/>
        </w:rPr>
        <w:t xml:space="preserve"> </w:t>
      </w:r>
      <w:r w:rsidRPr="00EC0979">
        <w:rPr>
          <w:rFonts w:cstheme="minorHAnsi"/>
          <w:bCs/>
        </w:rPr>
        <w:t>The degree of uncertainty surrounding an STS participant's operative mortality estimate is indicated by the 95% exact binomial confidence interval (CI) of its observed rate. Point estimates and CI's of the observed rate for an individual STS participant are reported along with a comparison to the STS average rate of the study time period. A performance category interpretation is also given to STS participants. Since higher value indicates worse performance, an STS participant is designated as having lower/higher than average performance for the measure if the 95% CI lies entirely above/below the STS average. The remaining participants are labeled as not distinguishable from the STS average performance, or average performance. For the simplicity of this report, we call the three groups 'high performance', 'low performance' and 'mid performance', respectively.</w:t>
      </w:r>
    </w:p>
    <w:p w14:paraId="3E97A9A9" w14:textId="77777777" w:rsidR="0068595A" w:rsidRPr="00EC0979" w:rsidRDefault="0068595A" w:rsidP="0068595A">
      <w:pPr>
        <w:autoSpaceDE w:val="0"/>
        <w:autoSpaceDN w:val="0"/>
        <w:adjustRightInd w:val="0"/>
        <w:spacing w:after="0" w:line="240" w:lineRule="auto"/>
        <w:rPr>
          <w:rFonts w:cstheme="minorHAnsi"/>
          <w:bCs/>
        </w:rPr>
      </w:pPr>
    </w:p>
    <w:p w14:paraId="5B548618" w14:textId="77777777" w:rsidR="0068595A" w:rsidRPr="00EC0979" w:rsidRDefault="0068595A" w:rsidP="0068595A">
      <w:pPr>
        <w:autoSpaceDE w:val="0"/>
        <w:autoSpaceDN w:val="0"/>
        <w:adjustRightInd w:val="0"/>
        <w:spacing w:after="0" w:line="240" w:lineRule="auto"/>
        <w:rPr>
          <w:rFonts w:cstheme="minorHAnsi"/>
          <w:bCs/>
        </w:rPr>
      </w:pPr>
      <w:r w:rsidRPr="00EC0979">
        <w:rPr>
          <w:rFonts w:cstheme="minorHAnsi"/>
          <w:bCs/>
        </w:rPr>
        <w:t xml:space="preserve">The method is equivalent to performing an exact binomial test with the null hypothesis that the participant has the same event rate as the population average. Those with a test p-value smaller than 0.05 are the low and high performance groups.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1BA155DB"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1583573A" w14:textId="77777777" w:rsidR="0068595A" w:rsidRPr="00EC0979" w:rsidRDefault="0068595A" w:rsidP="0068595A">
      <w:pPr>
        <w:spacing w:after="0" w:line="240" w:lineRule="auto"/>
        <w:rPr>
          <w:rFonts w:eastAsia="Times New Roman"/>
          <w:bCs/>
        </w:rPr>
      </w:pPr>
      <w:r w:rsidRPr="00EC0979">
        <w:rPr>
          <w:rFonts w:eastAsia="Times New Roman"/>
          <w:bCs/>
        </w:rPr>
        <w:lastRenderedPageBreak/>
        <w:t xml:space="preserve">As shown in the table below, the proportion of STS participants performed better and worse than STS average varied across STAT Mortality Categories. Around </w:t>
      </w:r>
      <w:r w:rsidRPr="00A454DA">
        <w:rPr>
          <w:rFonts w:eastAsia="Times New Roman"/>
          <w:bCs/>
        </w:rPr>
        <w:t xml:space="preserve">80-95% </w:t>
      </w:r>
      <w:r w:rsidRPr="00EC0979">
        <w:rPr>
          <w:rFonts w:eastAsia="Times New Roman"/>
          <w:bCs/>
        </w:rPr>
        <w:t>of the participants have performance indistinguishable from the STS average, and the remaining participants have performed differently.</w:t>
      </w:r>
    </w:p>
    <w:p w14:paraId="6AB5F85A" w14:textId="77777777" w:rsidR="0068595A" w:rsidRPr="00EC0979" w:rsidRDefault="0068595A" w:rsidP="0068595A">
      <w:pPr>
        <w:spacing w:after="0" w:line="240" w:lineRule="auto"/>
        <w:rPr>
          <w:rFonts w:eastAsia="Times New Roman"/>
          <w:bCs/>
        </w:rPr>
      </w:pPr>
    </w:p>
    <w:tbl>
      <w:tblPr>
        <w:tblW w:w="0" w:type="auto"/>
        <w:tblInd w:w="108" w:type="dxa"/>
        <w:tblBorders>
          <w:top w:val="single" w:sz="4" w:space="0" w:color="000000"/>
          <w:bottom w:val="single" w:sz="4" w:space="0" w:color="000000"/>
        </w:tblBorders>
        <w:tblLook w:val="04A0" w:firstRow="1" w:lastRow="0" w:firstColumn="1" w:lastColumn="0" w:noHBand="0" w:noVBand="1"/>
      </w:tblPr>
      <w:tblGrid>
        <w:gridCol w:w="1863"/>
        <w:gridCol w:w="1355"/>
        <w:gridCol w:w="1355"/>
        <w:gridCol w:w="1356"/>
        <w:gridCol w:w="1355"/>
        <w:gridCol w:w="1356"/>
      </w:tblGrid>
      <w:tr w:rsidR="0068595A" w:rsidRPr="00EC0979" w14:paraId="0F2685DF" w14:textId="77777777" w:rsidTr="00D51405">
        <w:tc>
          <w:tcPr>
            <w:tcW w:w="0" w:type="auto"/>
            <w:tcBorders>
              <w:bottom w:val="single" w:sz="4" w:space="0" w:color="000000"/>
            </w:tcBorders>
            <w:shd w:val="clear" w:color="auto" w:fill="auto"/>
          </w:tcPr>
          <w:p w14:paraId="62057BF2" w14:textId="77777777" w:rsidR="0068595A" w:rsidRPr="00EC0979" w:rsidRDefault="0068595A" w:rsidP="00D51405">
            <w:pPr>
              <w:spacing w:after="0" w:line="240" w:lineRule="auto"/>
              <w:rPr>
                <w:rFonts w:eastAsia="Times New Roman"/>
                <w:b/>
                <w:bCs/>
              </w:rPr>
            </w:pPr>
          </w:p>
        </w:tc>
        <w:tc>
          <w:tcPr>
            <w:tcW w:w="6777" w:type="dxa"/>
            <w:gridSpan w:val="5"/>
            <w:tcBorders>
              <w:bottom w:val="single" w:sz="4" w:space="0" w:color="000000"/>
            </w:tcBorders>
            <w:shd w:val="clear" w:color="auto" w:fill="auto"/>
          </w:tcPr>
          <w:p w14:paraId="0770D84C" w14:textId="77777777" w:rsidR="0068595A" w:rsidRPr="00EC0979" w:rsidRDefault="0068595A" w:rsidP="00D51405">
            <w:pPr>
              <w:spacing w:after="0" w:line="240" w:lineRule="auto"/>
              <w:jc w:val="center"/>
              <w:rPr>
                <w:rFonts w:eastAsia="Times New Roman"/>
                <w:b/>
                <w:bCs/>
              </w:rPr>
            </w:pPr>
            <w:r w:rsidRPr="00EC0979">
              <w:rPr>
                <w:rFonts w:eastAsia="Times New Roman"/>
                <w:b/>
                <w:bCs/>
              </w:rPr>
              <w:t>STAT Mortality Category</w:t>
            </w:r>
          </w:p>
        </w:tc>
      </w:tr>
      <w:tr w:rsidR="0068595A" w:rsidRPr="00EC0979" w14:paraId="7EB99EAA" w14:textId="77777777" w:rsidTr="00D51405">
        <w:tc>
          <w:tcPr>
            <w:tcW w:w="0" w:type="auto"/>
            <w:tcBorders>
              <w:bottom w:val="single" w:sz="4" w:space="0" w:color="auto"/>
            </w:tcBorders>
            <w:shd w:val="clear" w:color="auto" w:fill="CCCCCC"/>
          </w:tcPr>
          <w:p w14:paraId="53EA8092" w14:textId="77777777" w:rsidR="0068595A" w:rsidRPr="00EC0979" w:rsidRDefault="0068595A" w:rsidP="00D51405">
            <w:pPr>
              <w:spacing w:after="0" w:line="240" w:lineRule="auto"/>
              <w:rPr>
                <w:rFonts w:eastAsia="Times New Roman"/>
                <w:b/>
                <w:bCs/>
              </w:rPr>
            </w:pPr>
          </w:p>
        </w:tc>
        <w:tc>
          <w:tcPr>
            <w:tcW w:w="1355" w:type="dxa"/>
            <w:tcBorders>
              <w:bottom w:val="single" w:sz="4" w:space="0" w:color="auto"/>
            </w:tcBorders>
            <w:shd w:val="clear" w:color="auto" w:fill="CCCCCC"/>
          </w:tcPr>
          <w:p w14:paraId="66534298" w14:textId="77777777" w:rsidR="0068595A" w:rsidRPr="00EC0979" w:rsidRDefault="0068595A" w:rsidP="00D51405">
            <w:pPr>
              <w:spacing w:after="0" w:line="240" w:lineRule="auto"/>
              <w:jc w:val="center"/>
              <w:rPr>
                <w:rFonts w:eastAsia="Times New Roman"/>
                <w:bCs/>
              </w:rPr>
            </w:pPr>
            <w:r w:rsidRPr="00EC0979">
              <w:rPr>
                <w:rFonts w:eastAsia="Times New Roman"/>
                <w:bCs/>
              </w:rPr>
              <w:t>1</w:t>
            </w:r>
          </w:p>
        </w:tc>
        <w:tc>
          <w:tcPr>
            <w:tcW w:w="1355" w:type="dxa"/>
            <w:tcBorders>
              <w:bottom w:val="single" w:sz="4" w:space="0" w:color="auto"/>
            </w:tcBorders>
            <w:shd w:val="clear" w:color="auto" w:fill="CCCCCC"/>
          </w:tcPr>
          <w:p w14:paraId="232EAE17" w14:textId="77777777" w:rsidR="0068595A" w:rsidRPr="00EC0979" w:rsidRDefault="0068595A" w:rsidP="00D51405">
            <w:pPr>
              <w:spacing w:after="0" w:line="240" w:lineRule="auto"/>
              <w:jc w:val="center"/>
              <w:rPr>
                <w:rFonts w:eastAsia="Times New Roman"/>
                <w:bCs/>
              </w:rPr>
            </w:pPr>
            <w:r w:rsidRPr="00EC0979">
              <w:rPr>
                <w:rFonts w:eastAsia="Times New Roman"/>
                <w:bCs/>
              </w:rPr>
              <w:t>2</w:t>
            </w:r>
          </w:p>
        </w:tc>
        <w:tc>
          <w:tcPr>
            <w:tcW w:w="1356" w:type="dxa"/>
            <w:tcBorders>
              <w:bottom w:val="single" w:sz="4" w:space="0" w:color="auto"/>
            </w:tcBorders>
            <w:shd w:val="clear" w:color="auto" w:fill="CCCCCC"/>
          </w:tcPr>
          <w:p w14:paraId="50D97F46" w14:textId="77777777" w:rsidR="0068595A" w:rsidRPr="00EC0979" w:rsidRDefault="0068595A" w:rsidP="00D51405">
            <w:pPr>
              <w:spacing w:after="0" w:line="240" w:lineRule="auto"/>
              <w:jc w:val="center"/>
              <w:rPr>
                <w:rFonts w:eastAsia="Times New Roman"/>
                <w:bCs/>
              </w:rPr>
            </w:pPr>
            <w:r w:rsidRPr="00EC0979">
              <w:rPr>
                <w:rFonts w:eastAsia="Times New Roman"/>
                <w:bCs/>
              </w:rPr>
              <w:t>3</w:t>
            </w:r>
          </w:p>
        </w:tc>
        <w:tc>
          <w:tcPr>
            <w:tcW w:w="1355" w:type="dxa"/>
            <w:tcBorders>
              <w:bottom w:val="single" w:sz="4" w:space="0" w:color="auto"/>
            </w:tcBorders>
            <w:shd w:val="clear" w:color="auto" w:fill="CCCCCC"/>
          </w:tcPr>
          <w:p w14:paraId="42F46EE1" w14:textId="77777777" w:rsidR="0068595A" w:rsidRPr="00EC0979" w:rsidRDefault="0068595A" w:rsidP="00D51405">
            <w:pPr>
              <w:spacing w:after="0" w:line="240" w:lineRule="auto"/>
              <w:jc w:val="center"/>
              <w:rPr>
                <w:rFonts w:eastAsia="Times New Roman"/>
                <w:bCs/>
              </w:rPr>
            </w:pPr>
            <w:r w:rsidRPr="00EC0979">
              <w:rPr>
                <w:rFonts w:eastAsia="Times New Roman"/>
                <w:bCs/>
              </w:rPr>
              <w:t>4</w:t>
            </w:r>
          </w:p>
        </w:tc>
        <w:tc>
          <w:tcPr>
            <w:tcW w:w="1356" w:type="dxa"/>
            <w:tcBorders>
              <w:bottom w:val="single" w:sz="4" w:space="0" w:color="auto"/>
            </w:tcBorders>
            <w:shd w:val="clear" w:color="auto" w:fill="CCCCCC"/>
          </w:tcPr>
          <w:p w14:paraId="364E8E66" w14:textId="77777777" w:rsidR="0068595A" w:rsidRPr="00EC0979" w:rsidRDefault="0068595A" w:rsidP="00D51405">
            <w:pPr>
              <w:spacing w:after="0" w:line="240" w:lineRule="auto"/>
              <w:jc w:val="center"/>
              <w:rPr>
                <w:rFonts w:eastAsia="Times New Roman"/>
                <w:bCs/>
              </w:rPr>
            </w:pPr>
            <w:r w:rsidRPr="00EC0979">
              <w:rPr>
                <w:rFonts w:eastAsia="Times New Roman"/>
                <w:bCs/>
              </w:rPr>
              <w:t>5</w:t>
            </w:r>
          </w:p>
        </w:tc>
      </w:tr>
      <w:tr w:rsidR="0068595A" w:rsidRPr="00EC0979" w14:paraId="0F4C981C" w14:textId="77777777" w:rsidTr="00D51405">
        <w:tc>
          <w:tcPr>
            <w:tcW w:w="0" w:type="auto"/>
            <w:tcBorders>
              <w:top w:val="single" w:sz="4" w:space="0" w:color="auto"/>
            </w:tcBorders>
            <w:shd w:val="clear" w:color="auto" w:fill="auto"/>
          </w:tcPr>
          <w:p w14:paraId="3208E821" w14:textId="77777777" w:rsidR="0068595A" w:rsidRPr="00EC0979" w:rsidRDefault="0068595A" w:rsidP="00D51405">
            <w:pPr>
              <w:spacing w:after="0" w:line="240" w:lineRule="auto"/>
              <w:rPr>
                <w:rFonts w:eastAsia="Times New Roman"/>
                <w:b/>
                <w:bCs/>
              </w:rPr>
            </w:pPr>
            <w:r w:rsidRPr="00EC0979">
              <w:rPr>
                <w:rFonts w:eastAsia="Times New Roman"/>
                <w:b/>
                <w:bCs/>
              </w:rPr>
              <w:t># Participant</w:t>
            </w:r>
          </w:p>
        </w:tc>
        <w:tc>
          <w:tcPr>
            <w:tcW w:w="1355" w:type="dxa"/>
            <w:tcBorders>
              <w:top w:val="single" w:sz="4" w:space="0" w:color="auto"/>
            </w:tcBorders>
            <w:shd w:val="clear" w:color="auto" w:fill="auto"/>
          </w:tcPr>
          <w:p w14:paraId="1ABE03F2" w14:textId="77777777" w:rsidR="0068595A" w:rsidRPr="00EC0979" w:rsidRDefault="0068595A" w:rsidP="00D51405">
            <w:pPr>
              <w:spacing w:after="0" w:line="240" w:lineRule="auto"/>
              <w:jc w:val="center"/>
              <w:rPr>
                <w:rFonts w:eastAsia="Times New Roman"/>
                <w:bCs/>
              </w:rPr>
            </w:pPr>
            <w:r w:rsidRPr="00EC0979">
              <w:rPr>
                <w:rFonts w:eastAsia="Times New Roman"/>
                <w:bCs/>
              </w:rPr>
              <w:t>109</w:t>
            </w:r>
          </w:p>
        </w:tc>
        <w:tc>
          <w:tcPr>
            <w:tcW w:w="1355" w:type="dxa"/>
            <w:tcBorders>
              <w:top w:val="single" w:sz="4" w:space="0" w:color="auto"/>
            </w:tcBorders>
            <w:shd w:val="clear" w:color="auto" w:fill="auto"/>
          </w:tcPr>
          <w:p w14:paraId="06AA191C" w14:textId="77777777" w:rsidR="0068595A" w:rsidRPr="00EC0979" w:rsidRDefault="0068595A" w:rsidP="00D51405">
            <w:pPr>
              <w:spacing w:after="0" w:line="240" w:lineRule="auto"/>
              <w:jc w:val="center"/>
              <w:rPr>
                <w:rFonts w:eastAsia="Times New Roman"/>
                <w:bCs/>
              </w:rPr>
            </w:pPr>
            <w:r w:rsidRPr="00EC0979">
              <w:rPr>
                <w:rFonts w:eastAsia="Times New Roman"/>
                <w:bCs/>
              </w:rPr>
              <w:t>109</w:t>
            </w:r>
          </w:p>
        </w:tc>
        <w:tc>
          <w:tcPr>
            <w:tcW w:w="1356" w:type="dxa"/>
            <w:tcBorders>
              <w:top w:val="single" w:sz="4" w:space="0" w:color="auto"/>
            </w:tcBorders>
            <w:shd w:val="clear" w:color="auto" w:fill="auto"/>
          </w:tcPr>
          <w:p w14:paraId="4691F182" w14:textId="77777777" w:rsidR="0068595A" w:rsidRPr="00EC0979" w:rsidRDefault="0068595A" w:rsidP="00D51405">
            <w:pPr>
              <w:spacing w:after="0" w:line="240" w:lineRule="auto"/>
              <w:jc w:val="center"/>
              <w:rPr>
                <w:rFonts w:eastAsia="Times New Roman"/>
                <w:bCs/>
              </w:rPr>
            </w:pPr>
            <w:r w:rsidRPr="00EC0979">
              <w:rPr>
                <w:rFonts w:eastAsia="Times New Roman"/>
                <w:bCs/>
              </w:rPr>
              <w:t>108</w:t>
            </w:r>
          </w:p>
        </w:tc>
        <w:tc>
          <w:tcPr>
            <w:tcW w:w="1355" w:type="dxa"/>
            <w:tcBorders>
              <w:top w:val="single" w:sz="4" w:space="0" w:color="auto"/>
            </w:tcBorders>
            <w:shd w:val="clear" w:color="auto" w:fill="auto"/>
          </w:tcPr>
          <w:p w14:paraId="67EAD3C1" w14:textId="77777777" w:rsidR="0068595A" w:rsidRPr="00EC0979" w:rsidRDefault="0068595A" w:rsidP="00D51405">
            <w:pPr>
              <w:spacing w:after="0" w:line="240" w:lineRule="auto"/>
              <w:jc w:val="center"/>
              <w:rPr>
                <w:rFonts w:eastAsia="Times New Roman"/>
                <w:bCs/>
              </w:rPr>
            </w:pPr>
            <w:r w:rsidRPr="00EC0979">
              <w:rPr>
                <w:rFonts w:eastAsia="Times New Roman"/>
                <w:bCs/>
              </w:rPr>
              <w:t>109</w:t>
            </w:r>
          </w:p>
        </w:tc>
        <w:tc>
          <w:tcPr>
            <w:tcW w:w="1356" w:type="dxa"/>
            <w:tcBorders>
              <w:top w:val="single" w:sz="4" w:space="0" w:color="auto"/>
            </w:tcBorders>
            <w:shd w:val="clear" w:color="auto" w:fill="auto"/>
          </w:tcPr>
          <w:p w14:paraId="36CA708D" w14:textId="77777777" w:rsidR="0068595A" w:rsidRPr="00EC0979" w:rsidRDefault="0068595A" w:rsidP="00D51405">
            <w:pPr>
              <w:spacing w:after="0" w:line="240" w:lineRule="auto"/>
              <w:jc w:val="center"/>
              <w:rPr>
                <w:rFonts w:eastAsia="Times New Roman"/>
                <w:bCs/>
              </w:rPr>
            </w:pPr>
            <w:r w:rsidRPr="00EC0979">
              <w:rPr>
                <w:rFonts w:eastAsia="Times New Roman"/>
                <w:bCs/>
              </w:rPr>
              <w:t>103</w:t>
            </w:r>
          </w:p>
        </w:tc>
      </w:tr>
      <w:tr w:rsidR="0068595A" w:rsidRPr="00EC0979" w14:paraId="2D86402D" w14:textId="77777777" w:rsidTr="00D51405">
        <w:tc>
          <w:tcPr>
            <w:tcW w:w="0" w:type="auto"/>
            <w:shd w:val="clear" w:color="auto" w:fill="CCCCCC"/>
          </w:tcPr>
          <w:p w14:paraId="08741735" w14:textId="77777777" w:rsidR="0068595A" w:rsidRPr="00EC0979" w:rsidRDefault="0068595A" w:rsidP="00D51405">
            <w:pPr>
              <w:spacing w:after="0" w:line="240" w:lineRule="auto"/>
              <w:rPr>
                <w:rFonts w:eastAsia="Times New Roman"/>
                <w:b/>
                <w:bCs/>
              </w:rPr>
            </w:pPr>
            <w:r w:rsidRPr="00EC0979">
              <w:rPr>
                <w:rFonts w:eastAsia="Times New Roman"/>
                <w:b/>
                <w:bCs/>
              </w:rPr>
              <w:t># Operations</w:t>
            </w:r>
          </w:p>
        </w:tc>
        <w:tc>
          <w:tcPr>
            <w:tcW w:w="1355" w:type="dxa"/>
            <w:shd w:val="clear" w:color="auto" w:fill="CCCCCC"/>
          </w:tcPr>
          <w:p w14:paraId="68AB0619" w14:textId="77777777" w:rsidR="0068595A" w:rsidRPr="00EC0979" w:rsidRDefault="0068595A" w:rsidP="00D51405">
            <w:pPr>
              <w:spacing w:after="0" w:line="240" w:lineRule="auto"/>
              <w:jc w:val="center"/>
              <w:rPr>
                <w:rFonts w:eastAsia="Times New Roman"/>
                <w:bCs/>
              </w:rPr>
            </w:pPr>
            <w:r w:rsidRPr="00EC0979">
              <w:rPr>
                <w:rFonts w:eastAsia="Times New Roman"/>
                <w:bCs/>
              </w:rPr>
              <w:t>24488</w:t>
            </w:r>
          </w:p>
        </w:tc>
        <w:tc>
          <w:tcPr>
            <w:tcW w:w="1355" w:type="dxa"/>
            <w:shd w:val="clear" w:color="auto" w:fill="CCCCCC"/>
          </w:tcPr>
          <w:p w14:paraId="0415CF9E" w14:textId="77777777" w:rsidR="0068595A" w:rsidRPr="00EC0979" w:rsidRDefault="0068595A" w:rsidP="00D51405">
            <w:pPr>
              <w:spacing w:after="0" w:line="240" w:lineRule="auto"/>
              <w:jc w:val="center"/>
              <w:rPr>
                <w:rFonts w:eastAsia="Times New Roman"/>
                <w:bCs/>
              </w:rPr>
            </w:pPr>
            <w:r w:rsidRPr="00EC0979">
              <w:rPr>
                <w:rFonts w:eastAsia="Times New Roman"/>
                <w:bCs/>
              </w:rPr>
              <w:t>25857</w:t>
            </w:r>
          </w:p>
        </w:tc>
        <w:tc>
          <w:tcPr>
            <w:tcW w:w="1356" w:type="dxa"/>
            <w:shd w:val="clear" w:color="auto" w:fill="CCCCCC"/>
          </w:tcPr>
          <w:p w14:paraId="53CA8E67" w14:textId="77777777" w:rsidR="0068595A" w:rsidRPr="00EC0979" w:rsidRDefault="0068595A" w:rsidP="00D51405">
            <w:pPr>
              <w:spacing w:after="0" w:line="240" w:lineRule="auto"/>
              <w:jc w:val="center"/>
              <w:rPr>
                <w:rFonts w:eastAsia="Times New Roman"/>
                <w:bCs/>
              </w:rPr>
            </w:pPr>
            <w:r w:rsidRPr="00EC0979">
              <w:rPr>
                <w:rFonts w:eastAsia="Times New Roman"/>
                <w:bCs/>
              </w:rPr>
              <w:t>10658</w:t>
            </w:r>
          </w:p>
        </w:tc>
        <w:tc>
          <w:tcPr>
            <w:tcW w:w="1355" w:type="dxa"/>
            <w:shd w:val="clear" w:color="auto" w:fill="CCCCCC"/>
          </w:tcPr>
          <w:p w14:paraId="1CC5F37D" w14:textId="77777777" w:rsidR="0068595A" w:rsidRPr="00EC0979" w:rsidRDefault="0068595A" w:rsidP="00D51405">
            <w:pPr>
              <w:spacing w:after="0" w:line="240" w:lineRule="auto"/>
              <w:jc w:val="center"/>
              <w:rPr>
                <w:rFonts w:eastAsia="Times New Roman"/>
                <w:bCs/>
              </w:rPr>
            </w:pPr>
            <w:r w:rsidRPr="00EC0979">
              <w:rPr>
                <w:rFonts w:eastAsia="Times New Roman"/>
                <w:bCs/>
              </w:rPr>
              <w:t>19192</w:t>
            </w:r>
          </w:p>
        </w:tc>
        <w:tc>
          <w:tcPr>
            <w:tcW w:w="1356" w:type="dxa"/>
            <w:shd w:val="clear" w:color="auto" w:fill="CCCCCC"/>
          </w:tcPr>
          <w:p w14:paraId="711AD5BA" w14:textId="77777777" w:rsidR="0068595A" w:rsidRPr="00EC0979" w:rsidRDefault="0068595A" w:rsidP="00D51405">
            <w:pPr>
              <w:spacing w:after="0" w:line="240" w:lineRule="auto"/>
              <w:jc w:val="center"/>
              <w:rPr>
                <w:rFonts w:eastAsia="Times New Roman"/>
                <w:bCs/>
              </w:rPr>
            </w:pPr>
            <w:r w:rsidRPr="00EC0979">
              <w:rPr>
                <w:rFonts w:eastAsia="Times New Roman"/>
                <w:bCs/>
              </w:rPr>
              <w:t>3707</w:t>
            </w:r>
          </w:p>
        </w:tc>
      </w:tr>
      <w:tr w:rsidR="0068595A" w:rsidRPr="00EC0979" w14:paraId="42D4409F" w14:textId="77777777" w:rsidTr="00D51405">
        <w:tc>
          <w:tcPr>
            <w:tcW w:w="0" w:type="auto"/>
            <w:shd w:val="clear" w:color="auto" w:fill="auto"/>
          </w:tcPr>
          <w:p w14:paraId="1258BEB7" w14:textId="77777777" w:rsidR="0068595A" w:rsidRPr="00EC0979" w:rsidRDefault="0068595A" w:rsidP="00D51405">
            <w:pPr>
              <w:spacing w:after="0" w:line="240" w:lineRule="auto"/>
              <w:rPr>
                <w:rFonts w:eastAsia="Times New Roman"/>
                <w:b/>
                <w:bCs/>
              </w:rPr>
            </w:pPr>
            <w:r w:rsidRPr="00EC0979">
              <w:rPr>
                <w:rFonts w:eastAsia="Times New Roman"/>
                <w:b/>
                <w:bCs/>
              </w:rPr>
              <w:t>High performance</w:t>
            </w:r>
          </w:p>
        </w:tc>
        <w:tc>
          <w:tcPr>
            <w:tcW w:w="1355" w:type="dxa"/>
            <w:shd w:val="clear" w:color="auto" w:fill="auto"/>
          </w:tcPr>
          <w:p w14:paraId="71992714" w14:textId="77777777" w:rsidR="0068595A" w:rsidRPr="00EC0979" w:rsidRDefault="0068595A" w:rsidP="00D51405">
            <w:pPr>
              <w:spacing w:after="0" w:line="240" w:lineRule="auto"/>
              <w:jc w:val="center"/>
              <w:rPr>
                <w:rFonts w:eastAsia="Times New Roman"/>
                <w:bCs/>
              </w:rPr>
            </w:pPr>
            <w:r w:rsidRPr="00EC0979">
              <w:rPr>
                <w:rFonts w:eastAsia="Times New Roman"/>
                <w:bCs/>
              </w:rPr>
              <w:t>0, 0.0%</w:t>
            </w:r>
          </w:p>
        </w:tc>
        <w:tc>
          <w:tcPr>
            <w:tcW w:w="1355" w:type="dxa"/>
            <w:shd w:val="clear" w:color="auto" w:fill="auto"/>
          </w:tcPr>
          <w:p w14:paraId="1B7D17BD" w14:textId="77777777" w:rsidR="0068595A" w:rsidRPr="00EC0979" w:rsidRDefault="0068595A" w:rsidP="00D51405">
            <w:pPr>
              <w:spacing w:after="0" w:line="240" w:lineRule="auto"/>
              <w:jc w:val="center"/>
              <w:rPr>
                <w:rFonts w:eastAsia="Times New Roman"/>
                <w:bCs/>
              </w:rPr>
            </w:pPr>
            <w:r w:rsidRPr="00EC0979">
              <w:rPr>
                <w:rFonts w:eastAsia="Times New Roman"/>
                <w:bCs/>
              </w:rPr>
              <w:t>0, 0.0%</w:t>
            </w:r>
          </w:p>
        </w:tc>
        <w:tc>
          <w:tcPr>
            <w:tcW w:w="1356" w:type="dxa"/>
            <w:shd w:val="clear" w:color="auto" w:fill="auto"/>
          </w:tcPr>
          <w:p w14:paraId="29046FAC" w14:textId="77777777" w:rsidR="0068595A" w:rsidRPr="00EC0979" w:rsidRDefault="0068595A" w:rsidP="00D51405">
            <w:pPr>
              <w:spacing w:after="0" w:line="240" w:lineRule="auto"/>
              <w:jc w:val="center"/>
              <w:rPr>
                <w:rFonts w:eastAsia="Times New Roman"/>
                <w:bCs/>
              </w:rPr>
            </w:pPr>
            <w:r w:rsidRPr="00EC0979">
              <w:rPr>
                <w:rFonts w:eastAsia="Times New Roman"/>
                <w:bCs/>
              </w:rPr>
              <w:t>0, 0.0%</w:t>
            </w:r>
          </w:p>
        </w:tc>
        <w:tc>
          <w:tcPr>
            <w:tcW w:w="1355" w:type="dxa"/>
            <w:shd w:val="clear" w:color="auto" w:fill="auto"/>
          </w:tcPr>
          <w:p w14:paraId="2A3CF44D" w14:textId="77777777" w:rsidR="0068595A" w:rsidRPr="00EC0979" w:rsidRDefault="0068595A" w:rsidP="00D51405">
            <w:pPr>
              <w:spacing w:after="0" w:line="240" w:lineRule="auto"/>
              <w:jc w:val="center"/>
              <w:rPr>
                <w:rFonts w:eastAsia="Times New Roman"/>
                <w:bCs/>
              </w:rPr>
            </w:pPr>
            <w:r w:rsidRPr="00EC0979">
              <w:rPr>
                <w:rFonts w:eastAsia="Times New Roman"/>
                <w:bCs/>
              </w:rPr>
              <w:t>6, 5.5%</w:t>
            </w:r>
          </w:p>
        </w:tc>
        <w:tc>
          <w:tcPr>
            <w:tcW w:w="1356" w:type="dxa"/>
            <w:shd w:val="clear" w:color="auto" w:fill="auto"/>
          </w:tcPr>
          <w:p w14:paraId="7F74E724" w14:textId="77777777" w:rsidR="0068595A" w:rsidRPr="00EC0979" w:rsidRDefault="0068595A" w:rsidP="00D51405">
            <w:pPr>
              <w:spacing w:after="0" w:line="240" w:lineRule="auto"/>
              <w:jc w:val="center"/>
              <w:rPr>
                <w:rFonts w:eastAsia="Times New Roman"/>
                <w:bCs/>
              </w:rPr>
            </w:pPr>
            <w:r w:rsidRPr="00EC0979">
              <w:rPr>
                <w:rFonts w:eastAsia="Times New Roman"/>
                <w:bCs/>
              </w:rPr>
              <w:t>5, 4.9%</w:t>
            </w:r>
          </w:p>
        </w:tc>
      </w:tr>
      <w:tr w:rsidR="0068595A" w:rsidRPr="00EC0979" w14:paraId="347E4ED8" w14:textId="77777777" w:rsidTr="00D51405">
        <w:tc>
          <w:tcPr>
            <w:tcW w:w="0" w:type="auto"/>
            <w:shd w:val="clear" w:color="auto" w:fill="CCCCCC"/>
          </w:tcPr>
          <w:p w14:paraId="63BFE701" w14:textId="77777777" w:rsidR="0068595A" w:rsidRPr="00EC0979" w:rsidRDefault="0068595A" w:rsidP="00D51405">
            <w:pPr>
              <w:spacing w:after="0" w:line="240" w:lineRule="auto"/>
              <w:rPr>
                <w:rFonts w:eastAsia="Times New Roman"/>
                <w:b/>
                <w:bCs/>
              </w:rPr>
            </w:pPr>
            <w:r w:rsidRPr="00EC0979">
              <w:rPr>
                <w:rFonts w:eastAsia="Times New Roman"/>
                <w:b/>
                <w:bCs/>
              </w:rPr>
              <w:t>Mid performance</w:t>
            </w:r>
          </w:p>
        </w:tc>
        <w:tc>
          <w:tcPr>
            <w:tcW w:w="1355" w:type="dxa"/>
            <w:shd w:val="clear" w:color="auto" w:fill="CCCCCC"/>
          </w:tcPr>
          <w:p w14:paraId="540E09FF" w14:textId="77777777" w:rsidR="0068595A" w:rsidRPr="00EC0979" w:rsidRDefault="0068595A" w:rsidP="00D51405">
            <w:pPr>
              <w:spacing w:after="0" w:line="240" w:lineRule="auto"/>
              <w:jc w:val="center"/>
              <w:rPr>
                <w:rFonts w:eastAsia="Times New Roman"/>
                <w:bCs/>
              </w:rPr>
            </w:pPr>
            <w:r w:rsidRPr="00EC0979">
              <w:rPr>
                <w:rFonts w:eastAsia="Times New Roman"/>
                <w:bCs/>
              </w:rPr>
              <w:t>103, 94.5%</w:t>
            </w:r>
          </w:p>
        </w:tc>
        <w:tc>
          <w:tcPr>
            <w:tcW w:w="1355" w:type="dxa"/>
            <w:shd w:val="clear" w:color="auto" w:fill="CCCCCC"/>
          </w:tcPr>
          <w:p w14:paraId="39A26669" w14:textId="77777777" w:rsidR="0068595A" w:rsidRPr="00EC0979" w:rsidRDefault="0068595A" w:rsidP="00D51405">
            <w:pPr>
              <w:spacing w:after="0" w:line="240" w:lineRule="auto"/>
              <w:jc w:val="center"/>
              <w:rPr>
                <w:rFonts w:eastAsia="Times New Roman"/>
                <w:bCs/>
              </w:rPr>
            </w:pPr>
            <w:r w:rsidRPr="00EC0979">
              <w:rPr>
                <w:rFonts w:eastAsia="Times New Roman"/>
                <w:bCs/>
              </w:rPr>
              <w:t>99, 90.8%</w:t>
            </w:r>
          </w:p>
        </w:tc>
        <w:tc>
          <w:tcPr>
            <w:tcW w:w="1356" w:type="dxa"/>
            <w:shd w:val="clear" w:color="auto" w:fill="CCCCCC"/>
          </w:tcPr>
          <w:p w14:paraId="263F9DC4" w14:textId="77777777" w:rsidR="0068595A" w:rsidRPr="00EC0979" w:rsidRDefault="0068595A" w:rsidP="00D51405">
            <w:pPr>
              <w:spacing w:after="0" w:line="240" w:lineRule="auto"/>
              <w:jc w:val="center"/>
              <w:rPr>
                <w:rFonts w:eastAsia="Times New Roman"/>
                <w:bCs/>
              </w:rPr>
            </w:pPr>
            <w:r w:rsidRPr="00EC0979">
              <w:rPr>
                <w:rFonts w:eastAsia="Times New Roman"/>
                <w:bCs/>
              </w:rPr>
              <w:t>97, 89.8%</w:t>
            </w:r>
          </w:p>
        </w:tc>
        <w:tc>
          <w:tcPr>
            <w:tcW w:w="1355" w:type="dxa"/>
            <w:shd w:val="clear" w:color="auto" w:fill="CCCCCC"/>
          </w:tcPr>
          <w:p w14:paraId="719436F3" w14:textId="77777777" w:rsidR="0068595A" w:rsidRPr="00EC0979" w:rsidRDefault="0068595A" w:rsidP="00D51405">
            <w:pPr>
              <w:spacing w:after="0" w:line="240" w:lineRule="auto"/>
              <w:jc w:val="center"/>
              <w:rPr>
                <w:rFonts w:eastAsia="Times New Roman"/>
                <w:bCs/>
              </w:rPr>
            </w:pPr>
            <w:r w:rsidRPr="00EC0979">
              <w:rPr>
                <w:rFonts w:eastAsia="Times New Roman"/>
                <w:bCs/>
              </w:rPr>
              <w:t>88, 80.7%</w:t>
            </w:r>
          </w:p>
        </w:tc>
        <w:tc>
          <w:tcPr>
            <w:tcW w:w="1356" w:type="dxa"/>
            <w:shd w:val="clear" w:color="auto" w:fill="CCCCCC"/>
          </w:tcPr>
          <w:p w14:paraId="5E0D04CF" w14:textId="77777777" w:rsidR="0068595A" w:rsidRPr="00EC0979" w:rsidRDefault="0068595A" w:rsidP="00D51405">
            <w:pPr>
              <w:spacing w:after="0" w:line="240" w:lineRule="auto"/>
              <w:jc w:val="center"/>
              <w:rPr>
                <w:rFonts w:eastAsia="Times New Roman"/>
                <w:bCs/>
              </w:rPr>
            </w:pPr>
            <w:r w:rsidRPr="00EC0979">
              <w:rPr>
                <w:rFonts w:eastAsia="Times New Roman"/>
                <w:bCs/>
              </w:rPr>
              <w:t>83, 80.6%</w:t>
            </w:r>
          </w:p>
        </w:tc>
      </w:tr>
      <w:tr w:rsidR="0068595A" w:rsidRPr="00EC0979" w14:paraId="5E2016E6" w14:textId="77777777" w:rsidTr="00D51405">
        <w:tc>
          <w:tcPr>
            <w:tcW w:w="0" w:type="auto"/>
            <w:shd w:val="clear" w:color="auto" w:fill="auto"/>
          </w:tcPr>
          <w:p w14:paraId="6CA37F8B" w14:textId="77777777" w:rsidR="0068595A" w:rsidRPr="00EC0979" w:rsidRDefault="0068595A" w:rsidP="00D51405">
            <w:pPr>
              <w:spacing w:after="0" w:line="240" w:lineRule="auto"/>
              <w:rPr>
                <w:rFonts w:eastAsia="Times New Roman"/>
                <w:b/>
                <w:bCs/>
              </w:rPr>
            </w:pPr>
            <w:r w:rsidRPr="00EC0979">
              <w:rPr>
                <w:rFonts w:eastAsia="Times New Roman"/>
                <w:b/>
                <w:bCs/>
              </w:rPr>
              <w:t>Low performance</w:t>
            </w:r>
          </w:p>
        </w:tc>
        <w:tc>
          <w:tcPr>
            <w:tcW w:w="1355" w:type="dxa"/>
            <w:shd w:val="clear" w:color="auto" w:fill="auto"/>
          </w:tcPr>
          <w:p w14:paraId="5760F7D9" w14:textId="77777777" w:rsidR="0068595A" w:rsidRPr="00EC0979" w:rsidRDefault="0068595A" w:rsidP="00D51405">
            <w:pPr>
              <w:spacing w:after="0" w:line="240" w:lineRule="auto"/>
              <w:jc w:val="center"/>
              <w:rPr>
                <w:rFonts w:eastAsia="Times New Roman"/>
                <w:bCs/>
              </w:rPr>
            </w:pPr>
            <w:r w:rsidRPr="00EC0979">
              <w:rPr>
                <w:rFonts w:eastAsia="Times New Roman"/>
                <w:bCs/>
              </w:rPr>
              <w:t>6, 5.5%</w:t>
            </w:r>
          </w:p>
        </w:tc>
        <w:tc>
          <w:tcPr>
            <w:tcW w:w="1355" w:type="dxa"/>
            <w:shd w:val="clear" w:color="auto" w:fill="auto"/>
          </w:tcPr>
          <w:p w14:paraId="3E111F84" w14:textId="77777777" w:rsidR="0068595A" w:rsidRPr="00EC0979" w:rsidRDefault="0068595A" w:rsidP="00D51405">
            <w:pPr>
              <w:spacing w:after="0" w:line="240" w:lineRule="auto"/>
              <w:jc w:val="center"/>
              <w:rPr>
                <w:rFonts w:eastAsia="Times New Roman"/>
                <w:bCs/>
              </w:rPr>
            </w:pPr>
            <w:r w:rsidRPr="00EC0979">
              <w:rPr>
                <w:rFonts w:eastAsia="Times New Roman"/>
                <w:bCs/>
              </w:rPr>
              <w:t>10, 9.2%</w:t>
            </w:r>
          </w:p>
        </w:tc>
        <w:tc>
          <w:tcPr>
            <w:tcW w:w="1356" w:type="dxa"/>
            <w:shd w:val="clear" w:color="auto" w:fill="auto"/>
          </w:tcPr>
          <w:p w14:paraId="31F2E312" w14:textId="77777777" w:rsidR="0068595A" w:rsidRPr="00EC0979" w:rsidRDefault="0068595A" w:rsidP="00D51405">
            <w:pPr>
              <w:spacing w:after="0" w:line="240" w:lineRule="auto"/>
              <w:jc w:val="center"/>
              <w:rPr>
                <w:rFonts w:eastAsia="Times New Roman"/>
                <w:bCs/>
              </w:rPr>
            </w:pPr>
            <w:r w:rsidRPr="00EC0979">
              <w:rPr>
                <w:rFonts w:eastAsia="Times New Roman"/>
                <w:bCs/>
              </w:rPr>
              <w:t>11, 10.2%</w:t>
            </w:r>
          </w:p>
        </w:tc>
        <w:tc>
          <w:tcPr>
            <w:tcW w:w="1355" w:type="dxa"/>
            <w:shd w:val="clear" w:color="auto" w:fill="auto"/>
          </w:tcPr>
          <w:p w14:paraId="4DFDF464" w14:textId="77777777" w:rsidR="0068595A" w:rsidRPr="00EC0979" w:rsidRDefault="0068595A" w:rsidP="00D51405">
            <w:pPr>
              <w:spacing w:after="0" w:line="240" w:lineRule="auto"/>
              <w:jc w:val="center"/>
              <w:rPr>
                <w:rFonts w:eastAsia="Times New Roman"/>
                <w:bCs/>
              </w:rPr>
            </w:pPr>
            <w:r w:rsidRPr="00EC0979">
              <w:rPr>
                <w:rFonts w:eastAsia="Times New Roman"/>
                <w:bCs/>
              </w:rPr>
              <w:t>15, 13.8%</w:t>
            </w:r>
          </w:p>
        </w:tc>
        <w:tc>
          <w:tcPr>
            <w:tcW w:w="1356" w:type="dxa"/>
            <w:shd w:val="clear" w:color="auto" w:fill="auto"/>
          </w:tcPr>
          <w:p w14:paraId="22958BC7" w14:textId="77777777" w:rsidR="0068595A" w:rsidRPr="00EC0979" w:rsidRDefault="0068595A" w:rsidP="00D51405">
            <w:pPr>
              <w:spacing w:after="0" w:line="240" w:lineRule="auto"/>
              <w:jc w:val="center"/>
              <w:rPr>
                <w:rFonts w:eastAsia="Times New Roman"/>
                <w:bCs/>
              </w:rPr>
            </w:pPr>
            <w:r w:rsidRPr="00EC0979">
              <w:rPr>
                <w:rFonts w:eastAsia="Times New Roman"/>
                <w:bCs/>
              </w:rPr>
              <w:t>15, 14.6%</w:t>
            </w:r>
          </w:p>
        </w:tc>
      </w:tr>
    </w:tbl>
    <w:p w14:paraId="101B6BF2" w14:textId="77777777" w:rsidR="0068595A" w:rsidRPr="00EC0979" w:rsidRDefault="0068595A" w:rsidP="0068595A">
      <w:pPr>
        <w:spacing w:after="0" w:line="240" w:lineRule="auto"/>
        <w:rPr>
          <w:rFonts w:eastAsia="Times New Roman"/>
          <w:bCs/>
        </w:rPr>
      </w:pPr>
    </w:p>
    <w:p w14:paraId="790A0C84" w14:textId="77777777" w:rsidR="0068595A"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p>
    <w:p w14:paraId="38124AD1" w14:textId="77777777" w:rsidR="0068595A" w:rsidRDefault="0068595A" w:rsidP="00D61410">
      <w:pPr>
        <w:autoSpaceDE w:val="0"/>
        <w:autoSpaceDN w:val="0"/>
        <w:adjustRightInd w:val="0"/>
        <w:spacing w:after="0" w:line="240" w:lineRule="auto"/>
        <w:rPr>
          <w:rFonts w:cstheme="minorHAnsi"/>
          <w:bCs/>
        </w:rPr>
      </w:pPr>
    </w:p>
    <w:p w14:paraId="30CD14BC" w14:textId="77777777" w:rsidR="0068595A" w:rsidRPr="00EC0979" w:rsidRDefault="0068595A" w:rsidP="0068595A">
      <w:pPr>
        <w:spacing w:after="0" w:line="240" w:lineRule="auto"/>
        <w:rPr>
          <w:rFonts w:ascii="Calibri" w:eastAsia="Calibri" w:hAnsi="Calibri" w:cs="Calibri"/>
        </w:rPr>
      </w:pPr>
      <w:r w:rsidRPr="00EC0979">
        <w:rPr>
          <w:rFonts w:ascii="Calibri" w:eastAsia="Calibri" w:hAnsi="Calibri" w:cs="Calibri"/>
        </w:rPr>
        <w:t>The statistical test and the construction of confidence interval are widely used and accepted. The participants identified as having performed differently from the average likely have true performance characteristics that are different. The identified differences in performance are both statistical</w:t>
      </w:r>
      <w:r>
        <w:rPr>
          <w:rFonts w:ascii="Calibri" w:eastAsia="Calibri" w:hAnsi="Calibri" w:cs="Calibri"/>
        </w:rPr>
        <w:t>ly</w:t>
      </w:r>
      <w:r w:rsidRPr="00EC0979">
        <w:rPr>
          <w:rFonts w:ascii="Calibri" w:eastAsia="Calibri" w:hAnsi="Calibri" w:cs="Calibri"/>
        </w:rPr>
        <w:t xml:space="preserve"> significant and clinical</w:t>
      </w:r>
      <w:r>
        <w:rPr>
          <w:rFonts w:ascii="Calibri" w:eastAsia="Calibri" w:hAnsi="Calibri" w:cs="Calibri"/>
        </w:rPr>
        <w:t>ly</w:t>
      </w:r>
      <w:r w:rsidRPr="00EC0979">
        <w:rPr>
          <w:rFonts w:ascii="Calibri" w:eastAsia="Calibri" w:hAnsi="Calibri" w:cs="Calibri"/>
        </w:rPr>
        <w:t xml:space="preserve"> meaningful. The surgeon panel and users are satisfied with the amount of outliers the measure detects.</w:t>
      </w: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1" w14:textId="52777D4F"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CABD012" w14:textId="77777777" w:rsidR="000F06B5" w:rsidRPr="00A25024" w:rsidRDefault="000F06B5" w:rsidP="00DB3627">
      <w:pPr>
        <w:autoSpaceDE w:val="0"/>
        <w:autoSpaceDN w:val="0"/>
        <w:adjustRightInd w:val="0"/>
        <w:spacing w:after="0" w:line="240" w:lineRule="auto"/>
        <w:rPr>
          <w:rFonts w:cstheme="minorHAnsi"/>
          <w:bCs/>
        </w:rPr>
      </w:pPr>
    </w:p>
    <w:p w14:paraId="0CABD013" w14:textId="0AD651CE" w:rsidR="000F06B5" w:rsidRPr="009D3882" w:rsidRDefault="009C7513" w:rsidP="00DB3627">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proofErr w:type="gramStart"/>
      <w:r w:rsidR="00662CB3">
        <w:rPr>
          <w:rFonts w:cstheme="minorHAnsi"/>
          <w:bCs/>
        </w:rPr>
        <w:t>)</w:t>
      </w:r>
      <w:proofErr w:type="gramEnd"/>
      <w:r w:rsidR="00662CB3">
        <w:rPr>
          <w:rFonts w:cstheme="minorHAnsi"/>
          <w:bCs/>
        </w:rPr>
        <w:br/>
        <w:t>N/A</w:t>
      </w:r>
    </w:p>
    <w:p w14:paraId="0CABD014"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1AC5A798" w14:textId="77777777" w:rsidR="00662CB3" w:rsidRPr="009D3882" w:rsidRDefault="009C7513" w:rsidP="00662CB3">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662CB3">
        <w:rPr>
          <w:rFonts w:cstheme="minorHAnsi"/>
          <w:bCs/>
        </w:rPr>
        <w:t>N/A</w:t>
      </w:r>
    </w:p>
    <w:p w14:paraId="0CABD016" w14:textId="77777777" w:rsidR="00E1508F" w:rsidRPr="00E1508F" w:rsidRDefault="00E1508F" w:rsidP="00E1508F">
      <w:pPr>
        <w:autoSpaceDE w:val="0"/>
        <w:autoSpaceDN w:val="0"/>
        <w:adjustRightInd w:val="0"/>
        <w:spacing w:after="0" w:line="240" w:lineRule="auto"/>
        <w:rPr>
          <w:rFonts w:cstheme="minorHAnsi"/>
          <w:bCs/>
        </w:rPr>
      </w:pPr>
    </w:p>
    <w:p w14:paraId="2BBB2B2A" w14:textId="77777777" w:rsidR="00662CB3" w:rsidRPr="009D3882" w:rsidRDefault="009C7513" w:rsidP="00662CB3">
      <w:pPr>
        <w:autoSpaceDE w:val="0"/>
        <w:autoSpaceDN w:val="0"/>
        <w:adjustRightInd w:val="0"/>
        <w:spacing w:after="0" w:line="240" w:lineRule="auto"/>
        <w:rPr>
          <w:rFonts w:cstheme="minorHAnsi"/>
          <w:bCs/>
          <w:sz w:val="14"/>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 xml:space="preserve">.e., what do the results mean and what are the norms for the test </w:t>
      </w:r>
      <w:proofErr w:type="gramStart"/>
      <w:r w:rsidR="002B0C3A" w:rsidRPr="00A25024">
        <w:rPr>
          <w:rFonts w:cstheme="minorHAnsi"/>
          <w:bCs/>
          <w:i/>
        </w:rPr>
        <w:t>conducted</w:t>
      </w:r>
      <w:proofErr w:type="gramEnd"/>
      <w:r w:rsidR="002B0C3A" w:rsidRPr="00A25024">
        <w:rPr>
          <w:rFonts w:cstheme="minorHAnsi"/>
          <w:bCs/>
        </w:rPr>
        <w:t>)</w:t>
      </w:r>
      <w:r w:rsidR="00A35F8F" w:rsidRPr="00DB3627">
        <w:rPr>
          <w:rFonts w:cstheme="minorHAnsi"/>
          <w:bCs/>
        </w:rPr>
        <w:br/>
      </w:r>
      <w:r w:rsidR="00662CB3">
        <w:rPr>
          <w:rFonts w:cstheme="minorHAnsi"/>
          <w:bCs/>
        </w:rPr>
        <w:t>N/A</w:t>
      </w:r>
    </w:p>
    <w:p w14:paraId="0CABD018" w14:textId="77777777" w:rsidR="008F7E67" w:rsidRDefault="008F7E67" w:rsidP="008F7E67">
      <w:pPr>
        <w:spacing w:after="0" w:line="240" w:lineRule="auto"/>
        <w:rPr>
          <w:rFonts w:cstheme="minorHAnsi"/>
          <w:b/>
          <w:bCs/>
        </w:rPr>
      </w:pPr>
      <w:r>
        <w:rPr>
          <w:rFonts w:cstheme="minorHAnsi"/>
          <w:b/>
          <w:bCs/>
        </w:rPr>
        <w:lastRenderedPageBreak/>
        <w:t>_______________________________________</w:t>
      </w:r>
    </w:p>
    <w:p w14:paraId="0CABD019" w14:textId="3F0BDE3B"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CABD01A" w14:textId="77777777" w:rsidR="008F7E67" w:rsidRDefault="008F7E67" w:rsidP="008F7E67">
      <w:pPr>
        <w:autoSpaceDE w:val="0"/>
        <w:autoSpaceDN w:val="0"/>
        <w:adjustRightInd w:val="0"/>
        <w:spacing w:after="0" w:line="240" w:lineRule="auto"/>
        <w:rPr>
          <w:rFonts w:cstheme="minorHAnsi"/>
          <w:bCs/>
        </w:rPr>
      </w:pPr>
    </w:p>
    <w:p w14:paraId="0CABD01B" w14:textId="71EB309C"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662CB3">
        <w:rPr>
          <w:rFonts w:cstheme="minorHAnsi"/>
          <w:bCs/>
        </w:rPr>
        <w:t>)</w:t>
      </w:r>
      <w:r w:rsidR="00662CB3">
        <w:rPr>
          <w:rFonts w:cstheme="minorHAnsi"/>
          <w:bCs/>
        </w:rPr>
        <w:br/>
      </w:r>
    </w:p>
    <w:p w14:paraId="66B4BB4B" w14:textId="77777777" w:rsidR="00662CB3" w:rsidRPr="00EC0979" w:rsidRDefault="00662CB3" w:rsidP="00662CB3">
      <w:pPr>
        <w:autoSpaceDE w:val="0"/>
        <w:autoSpaceDN w:val="0"/>
        <w:adjustRightInd w:val="0"/>
        <w:spacing w:after="0" w:line="240" w:lineRule="auto"/>
        <w:rPr>
          <w:rFonts w:cstheme="minorHAnsi"/>
          <w:bCs/>
        </w:rPr>
      </w:pPr>
      <w:r w:rsidRPr="00EC0979">
        <w:rPr>
          <w:rFonts w:cstheme="minorHAnsi"/>
          <w:bCs/>
        </w:rPr>
        <w:t>We calculated the overall rate of missing as well as missing rates across all participating centers.</w:t>
      </w:r>
    </w:p>
    <w:p w14:paraId="3E82185E" w14:textId="77777777" w:rsidR="00662CB3" w:rsidRPr="00EC0979" w:rsidRDefault="00662CB3" w:rsidP="00662CB3">
      <w:pPr>
        <w:autoSpaceDE w:val="0"/>
        <w:autoSpaceDN w:val="0"/>
        <w:adjustRightInd w:val="0"/>
        <w:spacing w:after="0" w:line="240" w:lineRule="auto"/>
        <w:rPr>
          <w:rFonts w:cstheme="minorHAnsi"/>
          <w:bCs/>
        </w:rPr>
      </w:pPr>
    </w:p>
    <w:p w14:paraId="1FEDAC1C" w14:textId="77777777" w:rsidR="00662CB3" w:rsidRPr="00EC0979" w:rsidRDefault="00662CB3" w:rsidP="00662CB3">
      <w:pPr>
        <w:autoSpaceDE w:val="0"/>
        <w:autoSpaceDN w:val="0"/>
        <w:adjustRightInd w:val="0"/>
        <w:spacing w:after="0" w:line="240" w:lineRule="auto"/>
        <w:rPr>
          <w:rFonts w:cstheme="minorHAnsi"/>
          <w:bCs/>
        </w:rPr>
      </w:pPr>
      <w:r w:rsidRPr="00EC0979">
        <w:rPr>
          <w:rFonts w:cstheme="minorHAnsi"/>
          <w:bCs/>
        </w:rPr>
        <w:t>In the implementation, missing data are excluded.</w:t>
      </w:r>
    </w:p>
    <w:p w14:paraId="7BF07F77" w14:textId="77777777" w:rsidR="00662CB3" w:rsidRPr="00EC0979" w:rsidRDefault="00662CB3" w:rsidP="00662CB3">
      <w:pPr>
        <w:autoSpaceDE w:val="0"/>
        <w:autoSpaceDN w:val="0"/>
        <w:adjustRightInd w:val="0"/>
        <w:spacing w:after="0" w:line="240" w:lineRule="auto"/>
        <w:rPr>
          <w:rFonts w:cstheme="minorHAnsi"/>
          <w:bCs/>
        </w:rPr>
      </w:pPr>
    </w:p>
    <w:p w14:paraId="5456FB81" w14:textId="77777777" w:rsidR="00662CB3" w:rsidRPr="00EC0979" w:rsidRDefault="00662CB3" w:rsidP="00662CB3">
      <w:pPr>
        <w:autoSpaceDE w:val="0"/>
        <w:autoSpaceDN w:val="0"/>
        <w:adjustRightInd w:val="0"/>
        <w:spacing w:after="0" w:line="240" w:lineRule="auto"/>
        <w:rPr>
          <w:rFonts w:cstheme="minorHAnsi"/>
          <w:bCs/>
        </w:rPr>
      </w:pPr>
      <w:r w:rsidRPr="00EC0979">
        <w:rPr>
          <w:rFonts w:cstheme="minorHAnsi"/>
          <w:bCs/>
        </w:rPr>
        <w:t>To demonstrate the impact of excluding the missing data, we recalculated the measure by imputing missing to 'no' - treating missing data as having no operative mortality event.</w:t>
      </w: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CABD01D" w14:textId="27F68AF6" w:rsidR="008F7E67" w:rsidRDefault="009C7513"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1721E6CD" w14:textId="77777777" w:rsidR="009614E5" w:rsidRPr="00EC0979" w:rsidRDefault="009614E5" w:rsidP="009614E5">
      <w:pPr>
        <w:autoSpaceDE w:val="0"/>
        <w:autoSpaceDN w:val="0"/>
        <w:adjustRightInd w:val="0"/>
        <w:spacing w:after="0" w:line="240" w:lineRule="auto"/>
        <w:rPr>
          <w:rFonts w:cstheme="minorHAnsi"/>
          <w:bCs/>
        </w:rPr>
      </w:pPr>
      <w:r w:rsidRPr="00EC0979">
        <w:rPr>
          <w:rFonts w:cstheme="minorHAnsi"/>
          <w:bCs/>
        </w:rPr>
        <w:t>Overall, the missing rate of operative mortality was 1.9%. 50% of centers had missing rates of 1% or lower. 90% of centers had missing rates of 4% or lower.</w:t>
      </w:r>
    </w:p>
    <w:p w14:paraId="31BF15D1" w14:textId="77777777" w:rsidR="009614E5" w:rsidRDefault="009614E5" w:rsidP="009614E5">
      <w:pPr>
        <w:autoSpaceDE w:val="0"/>
        <w:autoSpaceDN w:val="0"/>
        <w:adjustRightInd w:val="0"/>
        <w:spacing w:after="0" w:line="240" w:lineRule="auto"/>
        <w:rPr>
          <w:rFonts w:cstheme="minorHAnsi"/>
          <w:b/>
          <w:bCs/>
          <w:iCs/>
        </w:rPr>
      </w:pPr>
    </w:p>
    <w:p w14:paraId="475DC3FA" w14:textId="77777777" w:rsidR="009614E5" w:rsidRPr="00EC0979" w:rsidRDefault="009614E5" w:rsidP="009614E5">
      <w:pPr>
        <w:autoSpaceDE w:val="0"/>
        <w:autoSpaceDN w:val="0"/>
        <w:adjustRightInd w:val="0"/>
        <w:spacing w:after="0" w:line="240" w:lineRule="auto"/>
        <w:rPr>
          <w:rFonts w:cstheme="minorHAnsi"/>
          <w:b/>
          <w:bCs/>
          <w:iCs/>
        </w:rPr>
      </w:pPr>
      <w:r w:rsidRPr="00EC0979">
        <w:rPr>
          <w:rFonts w:cstheme="minorHAnsi"/>
          <w:b/>
          <w:bCs/>
          <w:iCs/>
        </w:rPr>
        <w:t>Comparison of estimated operative mortality rates by using different missing data strategy: (1) excluding, (2) imputing missing to ‘no’, using data from July 2010 – June 2014</w:t>
      </w:r>
    </w:p>
    <w:p w14:paraId="733425EF" w14:textId="77777777" w:rsidR="009614E5" w:rsidRPr="00EC0979" w:rsidRDefault="009614E5" w:rsidP="009614E5">
      <w:pPr>
        <w:autoSpaceDE w:val="0"/>
        <w:autoSpaceDN w:val="0"/>
        <w:adjustRightInd w:val="0"/>
        <w:spacing w:after="0" w:line="240" w:lineRule="auto"/>
        <w:rPr>
          <w:rFonts w:cstheme="minorHAnsi"/>
          <w:bCs/>
        </w:rPr>
      </w:pPr>
      <w:r w:rsidRPr="00EC0979">
        <w:rPr>
          <w:rFonts w:cstheme="minorHAnsi"/>
          <w:bCs/>
          <w:noProof/>
        </w:rPr>
        <w:lastRenderedPageBreak/>
        <w:drawing>
          <wp:inline distT="0" distB="0" distL="0" distR="0" wp14:anchorId="46D2F228" wp14:editId="25A0B51C">
            <wp:extent cx="6410960" cy="4582160"/>
            <wp:effectExtent l="0" t="0" r="889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410960" cy="4582160"/>
                    </a:xfrm>
                    <a:prstGeom prst="rect">
                      <a:avLst/>
                    </a:prstGeom>
                    <a:noFill/>
                    <a:ln>
                      <a:noFill/>
                    </a:ln>
                  </pic:spPr>
                </pic:pic>
              </a:graphicData>
            </a:graphic>
          </wp:inline>
        </w:drawing>
      </w:r>
    </w:p>
    <w:p w14:paraId="32A0330B" w14:textId="0AB4CB92" w:rsidR="009614E5" w:rsidRPr="00EC0979" w:rsidRDefault="009614E5" w:rsidP="009614E5">
      <w:pPr>
        <w:autoSpaceDE w:val="0"/>
        <w:autoSpaceDN w:val="0"/>
        <w:adjustRightInd w:val="0"/>
        <w:spacing w:after="0" w:line="240" w:lineRule="auto"/>
        <w:rPr>
          <w:rFonts w:cstheme="minorHAnsi"/>
          <w:bCs/>
        </w:rPr>
      </w:pPr>
      <w:r w:rsidRPr="00EC0979">
        <w:rPr>
          <w:rFonts w:cstheme="minorHAnsi"/>
          <w:bCs/>
        </w:rPr>
        <w:t xml:space="preserve">Imputing missing to 'no' </w:t>
      </w:r>
      <w:proofErr w:type="gramStart"/>
      <w:r w:rsidRPr="00EC0979">
        <w:rPr>
          <w:rFonts w:cstheme="minorHAnsi"/>
          <w:bCs/>
        </w:rPr>
        <w:t>did</w:t>
      </w:r>
      <w:proofErr w:type="gramEnd"/>
      <w:r w:rsidRPr="00EC0979">
        <w:rPr>
          <w:rFonts w:cstheme="minorHAnsi"/>
          <w:bCs/>
        </w:rPr>
        <w:t xml:space="preserve"> not lead to markedly </w:t>
      </w:r>
      <w:r>
        <w:rPr>
          <w:rFonts w:cstheme="minorHAnsi"/>
          <w:bCs/>
        </w:rPr>
        <w:t xml:space="preserve">significant </w:t>
      </w:r>
      <w:r w:rsidRPr="00EC0979">
        <w:rPr>
          <w:rFonts w:cstheme="minorHAnsi"/>
          <w:bCs/>
        </w:rPr>
        <w:t>changes to the mortality estimates, with the average relative change within 1% of the original values. (</w:t>
      </w:r>
      <w:r>
        <w:rPr>
          <w:rFonts w:cstheme="minorHAnsi"/>
          <w:bCs/>
        </w:rPr>
        <w:t>e</w:t>
      </w:r>
      <w:r w:rsidRPr="00EC0979">
        <w:rPr>
          <w:rFonts w:cstheme="minorHAnsi"/>
          <w:bCs/>
        </w:rPr>
        <w:t>.g.</w:t>
      </w:r>
      <w:r>
        <w:rPr>
          <w:rFonts w:cstheme="minorHAnsi"/>
          <w:bCs/>
        </w:rPr>
        <w:t>,</w:t>
      </w:r>
      <w:r w:rsidRPr="00EC0979">
        <w:rPr>
          <w:rFonts w:cstheme="minorHAnsi"/>
          <w:bCs/>
        </w:rPr>
        <w:t xml:space="preserve"> 2% to 2.02% is a relative change of 1% of its original value.)</w:t>
      </w:r>
    </w:p>
    <w:p w14:paraId="4711F647" w14:textId="77777777" w:rsidR="009614E5" w:rsidRDefault="009614E5" w:rsidP="008F7E67">
      <w:pPr>
        <w:autoSpaceDE w:val="0"/>
        <w:autoSpaceDN w:val="0"/>
        <w:adjustRightInd w:val="0"/>
        <w:spacing w:after="0" w:line="240" w:lineRule="auto"/>
        <w:rPr>
          <w:rFonts w:cstheme="minorHAnsi"/>
          <w:bCs/>
        </w:rPr>
      </w:pPr>
    </w:p>
    <w:p w14:paraId="0CABD01F" w14:textId="1851BD9F"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CABD020" w14:textId="77777777" w:rsidR="00BA053B" w:rsidRDefault="00BA053B">
      <w:pPr>
        <w:autoSpaceDE w:val="0"/>
        <w:autoSpaceDN w:val="0"/>
        <w:adjustRightInd w:val="0"/>
        <w:spacing w:after="0" w:line="240" w:lineRule="auto"/>
        <w:rPr>
          <w:rFonts w:cstheme="minorHAnsi"/>
          <w:bCs/>
        </w:rPr>
      </w:pPr>
    </w:p>
    <w:p w14:paraId="0C755830" w14:textId="77777777" w:rsidR="009614E5" w:rsidRPr="00795A16" w:rsidRDefault="009614E5" w:rsidP="009614E5">
      <w:pPr>
        <w:autoSpaceDE w:val="0"/>
        <w:autoSpaceDN w:val="0"/>
        <w:adjustRightInd w:val="0"/>
        <w:spacing w:after="0" w:line="240" w:lineRule="auto"/>
        <w:rPr>
          <w:rFonts w:cstheme="minorHAnsi"/>
          <w:bCs/>
        </w:rPr>
      </w:pPr>
      <w:r w:rsidRPr="00795A16">
        <w:rPr>
          <w:rFonts w:cstheme="minorHAnsi"/>
          <w:bCs/>
        </w:rPr>
        <w:t xml:space="preserve">The rates of missing data in the STS </w:t>
      </w:r>
      <w:r>
        <w:rPr>
          <w:rFonts w:cstheme="minorHAnsi"/>
          <w:bCs/>
        </w:rPr>
        <w:t xml:space="preserve">Congenital Heart Surgery </w:t>
      </w:r>
      <w:r w:rsidRPr="00795A16">
        <w:rPr>
          <w:rFonts w:cstheme="minorHAnsi"/>
          <w:bCs/>
        </w:rPr>
        <w:t xml:space="preserve">Database were low. Excluding missing data or using single imputation did not lead to large differences in mortality estimates. We believe excluding missing data is </w:t>
      </w:r>
      <w:r>
        <w:rPr>
          <w:rFonts w:cstheme="minorHAnsi"/>
          <w:bCs/>
        </w:rPr>
        <w:t xml:space="preserve">a </w:t>
      </w:r>
      <w:r w:rsidRPr="00795A16">
        <w:rPr>
          <w:rFonts w:cstheme="minorHAnsi"/>
          <w:bCs/>
        </w:rPr>
        <w:t>better approach as imputing missing to 'no' might unintentionally 'reward' incomplete data.</w:t>
      </w:r>
    </w:p>
    <w:p w14:paraId="6ECB6883" w14:textId="77777777" w:rsidR="009614E5" w:rsidRPr="005560E7" w:rsidRDefault="009614E5">
      <w:pPr>
        <w:autoSpaceDE w:val="0"/>
        <w:autoSpaceDN w:val="0"/>
        <w:adjustRightInd w:val="0"/>
        <w:spacing w:after="0" w:line="240" w:lineRule="auto"/>
        <w:rPr>
          <w:rFonts w:cstheme="minorHAnsi"/>
          <w:bCs/>
        </w:rPr>
      </w:pPr>
    </w:p>
    <w:sectPr w:rsidR="009614E5" w:rsidRPr="005560E7" w:rsidSect="008505D1">
      <w:headerReference w:type="default" r:id="rId16"/>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BD023" w14:textId="77777777" w:rsidR="007747AC" w:rsidRDefault="007747AC" w:rsidP="005C73CA">
      <w:pPr>
        <w:spacing w:after="0" w:line="240" w:lineRule="auto"/>
      </w:pPr>
      <w:r>
        <w:separator/>
      </w:r>
    </w:p>
  </w:endnote>
  <w:endnote w:type="continuationSeparator" w:id="0">
    <w:p w14:paraId="0CABD024" w14:textId="77777777" w:rsidR="007747AC" w:rsidRDefault="007747AC"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6" w14:textId="7C0BE216" w:rsidR="007747AC" w:rsidRDefault="007747AC">
    <w:pPr>
      <w:pStyle w:val="Footer"/>
    </w:pPr>
    <w:r>
      <w:t>Version 7.1 9/6/2017</w:t>
    </w:r>
    <w:r>
      <w:ptab w:relativeTo="margin" w:alignment="right" w:leader="none"/>
    </w:r>
    <w:r>
      <w:fldChar w:fldCharType="begin"/>
    </w:r>
    <w:r>
      <w:instrText xml:space="preserve"> PAGE   \* MERGEFORMAT </w:instrText>
    </w:r>
    <w:r>
      <w:fldChar w:fldCharType="separate"/>
    </w:r>
    <w:r w:rsidR="009857B3">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ABD021" w14:textId="77777777" w:rsidR="007747AC" w:rsidRDefault="007747AC" w:rsidP="005C73CA">
      <w:pPr>
        <w:spacing w:after="0" w:line="240" w:lineRule="auto"/>
      </w:pPr>
      <w:r>
        <w:separator/>
      </w:r>
    </w:p>
  </w:footnote>
  <w:footnote w:type="continuationSeparator" w:id="0">
    <w:p w14:paraId="0CABD022" w14:textId="77777777" w:rsidR="007747AC" w:rsidRDefault="007747AC"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ABD025" w14:textId="77777777" w:rsidR="007747AC" w:rsidRPr="00105D8B" w:rsidRDefault="007747AC" w:rsidP="00105D8B">
    <w:pPr>
      <w:pStyle w:val="Header"/>
      <w:jc w:val="center"/>
      <w:rPr>
        <w:color w:val="808080" w:themeColor="background1" w:themeShade="8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1"/>
  </w:num>
  <w:num w:numId="3">
    <w:abstractNumId w:val="3"/>
  </w:num>
  <w:num w:numId="4">
    <w:abstractNumId w:val="6"/>
  </w:num>
  <w:num w:numId="5">
    <w:abstractNumId w:val="2"/>
  </w:num>
  <w:num w:numId="6">
    <w:abstractNumId w:val="1"/>
  </w:num>
  <w:num w:numId="7">
    <w:abstractNumId w:val="4"/>
  </w:num>
  <w:num w:numId="8">
    <w:abstractNumId w:val="21"/>
  </w:num>
  <w:num w:numId="9">
    <w:abstractNumId w:val="10"/>
  </w:num>
  <w:num w:numId="10">
    <w:abstractNumId w:val="26"/>
  </w:num>
  <w:num w:numId="11">
    <w:abstractNumId w:val="12"/>
  </w:num>
  <w:num w:numId="12">
    <w:abstractNumId w:val="24"/>
  </w:num>
  <w:num w:numId="13">
    <w:abstractNumId w:val="19"/>
  </w:num>
  <w:num w:numId="14">
    <w:abstractNumId w:val="19"/>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18"/>
  </w:num>
  <w:num w:numId="16">
    <w:abstractNumId w:val="8"/>
  </w:num>
  <w:num w:numId="17">
    <w:abstractNumId w:val="25"/>
  </w:num>
  <w:num w:numId="18">
    <w:abstractNumId w:val="23"/>
  </w:num>
  <w:num w:numId="19">
    <w:abstractNumId w:val="22"/>
  </w:num>
  <w:num w:numId="20">
    <w:abstractNumId w:val="16"/>
  </w:num>
  <w:num w:numId="21">
    <w:abstractNumId w:val="20"/>
  </w:num>
  <w:num w:numId="22">
    <w:abstractNumId w:val="15"/>
  </w:num>
  <w:num w:numId="23">
    <w:abstractNumId w:val="7"/>
  </w:num>
  <w:num w:numId="24">
    <w:abstractNumId w:val="14"/>
  </w:num>
  <w:num w:numId="25">
    <w:abstractNumId w:val="13"/>
  </w:num>
  <w:num w:numId="26">
    <w:abstractNumId w:val="27"/>
  </w:num>
  <w:num w:numId="27">
    <w:abstractNumId w:val="0"/>
  </w:num>
  <w:num w:numId="28">
    <w:abstractNumId w:val="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9DD"/>
    <w:rsid w:val="00031414"/>
    <w:rsid w:val="00033038"/>
    <w:rsid w:val="00033D63"/>
    <w:rsid w:val="0003436F"/>
    <w:rsid w:val="000414E8"/>
    <w:rsid w:val="0004593A"/>
    <w:rsid w:val="00050A3E"/>
    <w:rsid w:val="00052A6F"/>
    <w:rsid w:val="00053F02"/>
    <w:rsid w:val="0005612B"/>
    <w:rsid w:val="000574AB"/>
    <w:rsid w:val="0006147A"/>
    <w:rsid w:val="0006234F"/>
    <w:rsid w:val="000775F8"/>
    <w:rsid w:val="00080CF7"/>
    <w:rsid w:val="000851B2"/>
    <w:rsid w:val="00092566"/>
    <w:rsid w:val="000968F8"/>
    <w:rsid w:val="00097012"/>
    <w:rsid w:val="000B032A"/>
    <w:rsid w:val="000B2DF7"/>
    <w:rsid w:val="000B3880"/>
    <w:rsid w:val="000B7D57"/>
    <w:rsid w:val="000C036D"/>
    <w:rsid w:val="000C0FF8"/>
    <w:rsid w:val="000D2722"/>
    <w:rsid w:val="000D7948"/>
    <w:rsid w:val="000D7C84"/>
    <w:rsid w:val="000E4E13"/>
    <w:rsid w:val="000E78F6"/>
    <w:rsid w:val="000F034A"/>
    <w:rsid w:val="000F06B5"/>
    <w:rsid w:val="000F1B7A"/>
    <w:rsid w:val="000F39E9"/>
    <w:rsid w:val="00104B45"/>
    <w:rsid w:val="00105D8B"/>
    <w:rsid w:val="0011342F"/>
    <w:rsid w:val="001202E9"/>
    <w:rsid w:val="0012454F"/>
    <w:rsid w:val="00125273"/>
    <w:rsid w:val="0012575E"/>
    <w:rsid w:val="00127C06"/>
    <w:rsid w:val="00145149"/>
    <w:rsid w:val="00145D4F"/>
    <w:rsid w:val="0014773C"/>
    <w:rsid w:val="0017696D"/>
    <w:rsid w:val="001848FC"/>
    <w:rsid w:val="00193F21"/>
    <w:rsid w:val="001969C5"/>
    <w:rsid w:val="001A6971"/>
    <w:rsid w:val="001A6CDD"/>
    <w:rsid w:val="001C12EE"/>
    <w:rsid w:val="001C7B02"/>
    <w:rsid w:val="001E4DD4"/>
    <w:rsid w:val="001E69DC"/>
    <w:rsid w:val="001F169D"/>
    <w:rsid w:val="001F1DA1"/>
    <w:rsid w:val="001F6F93"/>
    <w:rsid w:val="001F7A20"/>
    <w:rsid w:val="0021054A"/>
    <w:rsid w:val="0021195A"/>
    <w:rsid w:val="00213383"/>
    <w:rsid w:val="00220250"/>
    <w:rsid w:val="00222444"/>
    <w:rsid w:val="0022691B"/>
    <w:rsid w:val="00232163"/>
    <w:rsid w:val="002376F8"/>
    <w:rsid w:val="002408E4"/>
    <w:rsid w:val="00241591"/>
    <w:rsid w:val="00250B4F"/>
    <w:rsid w:val="0025762F"/>
    <w:rsid w:val="00275563"/>
    <w:rsid w:val="0028114D"/>
    <w:rsid w:val="00287649"/>
    <w:rsid w:val="00287E84"/>
    <w:rsid w:val="0029286C"/>
    <w:rsid w:val="0029300E"/>
    <w:rsid w:val="002B0C3A"/>
    <w:rsid w:val="002B2116"/>
    <w:rsid w:val="002B2D9B"/>
    <w:rsid w:val="002B5016"/>
    <w:rsid w:val="002B742C"/>
    <w:rsid w:val="002B7F4D"/>
    <w:rsid w:val="002C285C"/>
    <w:rsid w:val="002C7BE4"/>
    <w:rsid w:val="002D417D"/>
    <w:rsid w:val="002D5E5D"/>
    <w:rsid w:val="002E78A0"/>
    <w:rsid w:val="002F2687"/>
    <w:rsid w:val="002F48E1"/>
    <w:rsid w:val="002F4F3B"/>
    <w:rsid w:val="00304C86"/>
    <w:rsid w:val="003059EB"/>
    <w:rsid w:val="003116AC"/>
    <w:rsid w:val="00315567"/>
    <w:rsid w:val="00330144"/>
    <w:rsid w:val="00334329"/>
    <w:rsid w:val="00345CBA"/>
    <w:rsid w:val="00346245"/>
    <w:rsid w:val="00356267"/>
    <w:rsid w:val="00356BAD"/>
    <w:rsid w:val="003605B4"/>
    <w:rsid w:val="003627AC"/>
    <w:rsid w:val="00366914"/>
    <w:rsid w:val="00372FE3"/>
    <w:rsid w:val="003755CB"/>
    <w:rsid w:val="00383F85"/>
    <w:rsid w:val="00387BA1"/>
    <w:rsid w:val="003A306C"/>
    <w:rsid w:val="003A7DE7"/>
    <w:rsid w:val="003B1006"/>
    <w:rsid w:val="003C5F11"/>
    <w:rsid w:val="003D294B"/>
    <w:rsid w:val="003D6401"/>
    <w:rsid w:val="003E1863"/>
    <w:rsid w:val="0041606D"/>
    <w:rsid w:val="00416962"/>
    <w:rsid w:val="004206A8"/>
    <w:rsid w:val="00433FB7"/>
    <w:rsid w:val="004348CC"/>
    <w:rsid w:val="00450C58"/>
    <w:rsid w:val="004658FF"/>
    <w:rsid w:val="00470DDF"/>
    <w:rsid w:val="00474ED7"/>
    <w:rsid w:val="004756E1"/>
    <w:rsid w:val="0048008A"/>
    <w:rsid w:val="00483E94"/>
    <w:rsid w:val="00484120"/>
    <w:rsid w:val="004853A0"/>
    <w:rsid w:val="00496B5F"/>
    <w:rsid w:val="004A2E10"/>
    <w:rsid w:val="004B17FF"/>
    <w:rsid w:val="004B1BA0"/>
    <w:rsid w:val="004B6CEE"/>
    <w:rsid w:val="004C2443"/>
    <w:rsid w:val="004C498F"/>
    <w:rsid w:val="004C5D29"/>
    <w:rsid w:val="004C681A"/>
    <w:rsid w:val="004D4D8A"/>
    <w:rsid w:val="004F68EE"/>
    <w:rsid w:val="005038D5"/>
    <w:rsid w:val="00510D42"/>
    <w:rsid w:val="00511BA4"/>
    <w:rsid w:val="005149E7"/>
    <w:rsid w:val="005232D6"/>
    <w:rsid w:val="005333CC"/>
    <w:rsid w:val="005363F1"/>
    <w:rsid w:val="00537C1B"/>
    <w:rsid w:val="0055007C"/>
    <w:rsid w:val="00554922"/>
    <w:rsid w:val="00555282"/>
    <w:rsid w:val="005560E7"/>
    <w:rsid w:val="005612CC"/>
    <w:rsid w:val="00563029"/>
    <w:rsid w:val="00567D12"/>
    <w:rsid w:val="00576062"/>
    <w:rsid w:val="0059559F"/>
    <w:rsid w:val="005A49FF"/>
    <w:rsid w:val="005A7634"/>
    <w:rsid w:val="005B6F04"/>
    <w:rsid w:val="005C0447"/>
    <w:rsid w:val="005C739F"/>
    <w:rsid w:val="005C73CA"/>
    <w:rsid w:val="005D3424"/>
    <w:rsid w:val="005D4768"/>
    <w:rsid w:val="005E2CAB"/>
    <w:rsid w:val="005E429E"/>
    <w:rsid w:val="00601ED4"/>
    <w:rsid w:val="006030BC"/>
    <w:rsid w:val="00612866"/>
    <w:rsid w:val="00616EB5"/>
    <w:rsid w:val="006269D4"/>
    <w:rsid w:val="006327D8"/>
    <w:rsid w:val="0064070A"/>
    <w:rsid w:val="00643A01"/>
    <w:rsid w:val="00651D44"/>
    <w:rsid w:val="006574D2"/>
    <w:rsid w:val="00662CB3"/>
    <w:rsid w:val="00663563"/>
    <w:rsid w:val="006676D4"/>
    <w:rsid w:val="00675535"/>
    <w:rsid w:val="00681359"/>
    <w:rsid w:val="0068595A"/>
    <w:rsid w:val="0069157C"/>
    <w:rsid w:val="00696262"/>
    <w:rsid w:val="006B0872"/>
    <w:rsid w:val="006C3A4F"/>
    <w:rsid w:val="006C4845"/>
    <w:rsid w:val="006D6BC1"/>
    <w:rsid w:val="006E2BFC"/>
    <w:rsid w:val="006E5C57"/>
    <w:rsid w:val="006F22A5"/>
    <w:rsid w:val="00702C73"/>
    <w:rsid w:val="00713394"/>
    <w:rsid w:val="00724677"/>
    <w:rsid w:val="00725AC2"/>
    <w:rsid w:val="00732880"/>
    <w:rsid w:val="007416B9"/>
    <w:rsid w:val="007422FD"/>
    <w:rsid w:val="00743E46"/>
    <w:rsid w:val="00747C45"/>
    <w:rsid w:val="00756FDB"/>
    <w:rsid w:val="007629B6"/>
    <w:rsid w:val="00765DD1"/>
    <w:rsid w:val="007665BF"/>
    <w:rsid w:val="00771B2A"/>
    <w:rsid w:val="007747AC"/>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7019"/>
    <w:rsid w:val="007E18DB"/>
    <w:rsid w:val="007E6F1C"/>
    <w:rsid w:val="00804C69"/>
    <w:rsid w:val="0080711D"/>
    <w:rsid w:val="008155CD"/>
    <w:rsid w:val="00833325"/>
    <w:rsid w:val="00840A41"/>
    <w:rsid w:val="00842F3C"/>
    <w:rsid w:val="008505D1"/>
    <w:rsid w:val="00855158"/>
    <w:rsid w:val="00857EE8"/>
    <w:rsid w:val="0086464B"/>
    <w:rsid w:val="008647FC"/>
    <w:rsid w:val="00864CA8"/>
    <w:rsid w:val="00865E2D"/>
    <w:rsid w:val="00870E6C"/>
    <w:rsid w:val="00875846"/>
    <w:rsid w:val="00884486"/>
    <w:rsid w:val="008871A9"/>
    <w:rsid w:val="008916BA"/>
    <w:rsid w:val="00892176"/>
    <w:rsid w:val="008A1DB7"/>
    <w:rsid w:val="008A403A"/>
    <w:rsid w:val="008A4C13"/>
    <w:rsid w:val="008B604D"/>
    <w:rsid w:val="008C54A9"/>
    <w:rsid w:val="008E67C3"/>
    <w:rsid w:val="008F589F"/>
    <w:rsid w:val="008F76A9"/>
    <w:rsid w:val="008F7E67"/>
    <w:rsid w:val="00900DBF"/>
    <w:rsid w:val="009048B9"/>
    <w:rsid w:val="00904E91"/>
    <w:rsid w:val="00915886"/>
    <w:rsid w:val="009214DC"/>
    <w:rsid w:val="00927027"/>
    <w:rsid w:val="009344BA"/>
    <w:rsid w:val="00946E61"/>
    <w:rsid w:val="00947F78"/>
    <w:rsid w:val="00953234"/>
    <w:rsid w:val="009614E5"/>
    <w:rsid w:val="00961EAF"/>
    <w:rsid w:val="0096278F"/>
    <w:rsid w:val="009726E1"/>
    <w:rsid w:val="00972A04"/>
    <w:rsid w:val="00977591"/>
    <w:rsid w:val="00980E75"/>
    <w:rsid w:val="009857B3"/>
    <w:rsid w:val="00994BE0"/>
    <w:rsid w:val="009A25B1"/>
    <w:rsid w:val="009A4608"/>
    <w:rsid w:val="009A6A57"/>
    <w:rsid w:val="009A70BF"/>
    <w:rsid w:val="009B1A15"/>
    <w:rsid w:val="009C0852"/>
    <w:rsid w:val="009C13CA"/>
    <w:rsid w:val="009C32C6"/>
    <w:rsid w:val="009C665F"/>
    <w:rsid w:val="009C7513"/>
    <w:rsid w:val="009D3882"/>
    <w:rsid w:val="009D7E38"/>
    <w:rsid w:val="009E095B"/>
    <w:rsid w:val="009E1846"/>
    <w:rsid w:val="009E78FF"/>
    <w:rsid w:val="00A01494"/>
    <w:rsid w:val="00A22FA9"/>
    <w:rsid w:val="00A25024"/>
    <w:rsid w:val="00A35F8F"/>
    <w:rsid w:val="00A41377"/>
    <w:rsid w:val="00A4263D"/>
    <w:rsid w:val="00A509B8"/>
    <w:rsid w:val="00A52AB9"/>
    <w:rsid w:val="00A6210B"/>
    <w:rsid w:val="00A64EBF"/>
    <w:rsid w:val="00A71200"/>
    <w:rsid w:val="00A7323A"/>
    <w:rsid w:val="00A831B4"/>
    <w:rsid w:val="00A97798"/>
    <w:rsid w:val="00AA5213"/>
    <w:rsid w:val="00AA65A6"/>
    <w:rsid w:val="00AC1D8E"/>
    <w:rsid w:val="00AC48FA"/>
    <w:rsid w:val="00AD0240"/>
    <w:rsid w:val="00AD4137"/>
    <w:rsid w:val="00AF2D68"/>
    <w:rsid w:val="00B037BA"/>
    <w:rsid w:val="00B20139"/>
    <w:rsid w:val="00B218DA"/>
    <w:rsid w:val="00B342FA"/>
    <w:rsid w:val="00B37C7A"/>
    <w:rsid w:val="00B421DD"/>
    <w:rsid w:val="00B53E8B"/>
    <w:rsid w:val="00B774D2"/>
    <w:rsid w:val="00B8015A"/>
    <w:rsid w:val="00B82A57"/>
    <w:rsid w:val="00BA053B"/>
    <w:rsid w:val="00BB35AE"/>
    <w:rsid w:val="00BC03A1"/>
    <w:rsid w:val="00BC0D25"/>
    <w:rsid w:val="00BD2505"/>
    <w:rsid w:val="00BE592D"/>
    <w:rsid w:val="00BF52B0"/>
    <w:rsid w:val="00BF5697"/>
    <w:rsid w:val="00C14CCC"/>
    <w:rsid w:val="00C1695E"/>
    <w:rsid w:val="00C22C1C"/>
    <w:rsid w:val="00C30C35"/>
    <w:rsid w:val="00C33F2E"/>
    <w:rsid w:val="00C34936"/>
    <w:rsid w:val="00C34C14"/>
    <w:rsid w:val="00C355B9"/>
    <w:rsid w:val="00C37EF1"/>
    <w:rsid w:val="00C401C4"/>
    <w:rsid w:val="00C41680"/>
    <w:rsid w:val="00C60A25"/>
    <w:rsid w:val="00C765C5"/>
    <w:rsid w:val="00C775CE"/>
    <w:rsid w:val="00C82479"/>
    <w:rsid w:val="00C867F0"/>
    <w:rsid w:val="00CA06D8"/>
    <w:rsid w:val="00CA345A"/>
    <w:rsid w:val="00CB49FF"/>
    <w:rsid w:val="00CC02CF"/>
    <w:rsid w:val="00CC086A"/>
    <w:rsid w:val="00CD0E24"/>
    <w:rsid w:val="00CD0F66"/>
    <w:rsid w:val="00CD364B"/>
    <w:rsid w:val="00CE23B8"/>
    <w:rsid w:val="00CE284E"/>
    <w:rsid w:val="00CE50D7"/>
    <w:rsid w:val="00CF4CBE"/>
    <w:rsid w:val="00D00344"/>
    <w:rsid w:val="00D1754D"/>
    <w:rsid w:val="00D2223F"/>
    <w:rsid w:val="00D2301E"/>
    <w:rsid w:val="00D274A4"/>
    <w:rsid w:val="00D277AF"/>
    <w:rsid w:val="00D31163"/>
    <w:rsid w:val="00D320B1"/>
    <w:rsid w:val="00D33AFD"/>
    <w:rsid w:val="00D36489"/>
    <w:rsid w:val="00D369E9"/>
    <w:rsid w:val="00D42195"/>
    <w:rsid w:val="00D50704"/>
    <w:rsid w:val="00D5760A"/>
    <w:rsid w:val="00D61410"/>
    <w:rsid w:val="00D8181D"/>
    <w:rsid w:val="00D968D8"/>
    <w:rsid w:val="00DA563D"/>
    <w:rsid w:val="00DA7277"/>
    <w:rsid w:val="00DB3627"/>
    <w:rsid w:val="00DB4724"/>
    <w:rsid w:val="00DB6944"/>
    <w:rsid w:val="00DC4746"/>
    <w:rsid w:val="00DE7149"/>
    <w:rsid w:val="00E0314C"/>
    <w:rsid w:val="00E1508F"/>
    <w:rsid w:val="00E261DF"/>
    <w:rsid w:val="00E27240"/>
    <w:rsid w:val="00E27EDD"/>
    <w:rsid w:val="00E30584"/>
    <w:rsid w:val="00E310B9"/>
    <w:rsid w:val="00E37E1B"/>
    <w:rsid w:val="00E562C0"/>
    <w:rsid w:val="00E57FAF"/>
    <w:rsid w:val="00E672D6"/>
    <w:rsid w:val="00E76024"/>
    <w:rsid w:val="00E856A2"/>
    <w:rsid w:val="00E967AD"/>
    <w:rsid w:val="00E96884"/>
    <w:rsid w:val="00EA5435"/>
    <w:rsid w:val="00EA5F47"/>
    <w:rsid w:val="00EB455E"/>
    <w:rsid w:val="00EC79DE"/>
    <w:rsid w:val="00ED4ACE"/>
    <w:rsid w:val="00EE4D35"/>
    <w:rsid w:val="00EF2DA7"/>
    <w:rsid w:val="00F1412B"/>
    <w:rsid w:val="00F15BFA"/>
    <w:rsid w:val="00F34FAB"/>
    <w:rsid w:val="00F435AA"/>
    <w:rsid w:val="00F5738A"/>
    <w:rsid w:val="00F612D4"/>
    <w:rsid w:val="00F7389E"/>
    <w:rsid w:val="00F77F1D"/>
    <w:rsid w:val="00F87CCB"/>
    <w:rsid w:val="00FA48C7"/>
    <w:rsid w:val="00FB51FB"/>
    <w:rsid w:val="00FB73C1"/>
    <w:rsid w:val="00FD6AAB"/>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3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Default">
    <w:name w:val="Default"/>
    <w:rsid w:val="00C30C35"/>
    <w:pPr>
      <w:autoSpaceDE w:val="0"/>
      <w:autoSpaceDN w:val="0"/>
      <w:adjustRightInd w:val="0"/>
      <w:spacing w:after="0" w:line="240" w:lineRule="auto"/>
    </w:pPr>
    <w:rPr>
      <w:rFonts w:ascii="Times New Roman" w:eastAsiaTheme="minorHAnsi"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808749046B3B49559FD7989E73D11991"/>
        <w:category>
          <w:name w:val="General"/>
          <w:gallery w:val="placeholder"/>
        </w:category>
        <w:types>
          <w:type w:val="bbPlcHdr"/>
        </w:types>
        <w:behaviors>
          <w:behavior w:val="content"/>
        </w:behaviors>
        <w:guid w:val="{0C4C6B2E-F7D5-4D51-83DB-5105784777AE}"/>
      </w:docPartPr>
      <w:docPartBody>
        <w:p w:rsidR="009F1BCF" w:rsidRDefault="00A60C17" w:rsidP="00A60C17">
          <w:pPr>
            <w:pStyle w:val="808749046B3B49559FD7989E73D11991"/>
          </w:pPr>
          <w:r w:rsidRPr="00870134">
            <w:rPr>
              <w:rStyle w:val="PlaceholderText"/>
            </w:rPr>
            <w:t xml:space="preserve">Click here to enter </w:t>
          </w:r>
          <w:r>
            <w:rPr>
              <w:rStyle w:val="PlaceholderText"/>
            </w:rPr>
            <w:t>NQF number</w:t>
          </w:r>
        </w:p>
      </w:docPartBody>
    </w:docPart>
    <w:docPart>
      <w:docPartPr>
        <w:name w:val="B2F3B04DD6DD43D89E9316CCF1D8F7AF"/>
        <w:category>
          <w:name w:val="General"/>
          <w:gallery w:val="placeholder"/>
        </w:category>
        <w:types>
          <w:type w:val="bbPlcHdr"/>
        </w:types>
        <w:behaviors>
          <w:behavior w:val="content"/>
        </w:behaviors>
        <w:guid w:val="{FD830A82-3E5C-4C32-B9C6-F7F645B8B5C2}"/>
      </w:docPartPr>
      <w:docPartBody>
        <w:p w:rsidR="009F1BCF" w:rsidRDefault="00A60C17" w:rsidP="00A60C17">
          <w:pPr>
            <w:pStyle w:val="B2F3B04DD6DD43D89E9316CCF1D8F7AF"/>
          </w:pPr>
          <w:bookmarkStart w:id="1" w:name="_GoBack"/>
          <w:r w:rsidRPr="00A25024">
            <w:rPr>
              <w:rStyle w:val="PlaceholderText"/>
              <w:rFonts w:cstheme="minorHAnsi"/>
              <w:color w:val="A6A6A6" w:themeColor="background1" w:themeShade="A6"/>
            </w:rPr>
            <w:t>Click here to enter measure title</w:t>
          </w:r>
          <w:bookmarkEnd w:id="1"/>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223FA3"/>
    <w:rsid w:val="002A288F"/>
    <w:rsid w:val="002C65A7"/>
    <w:rsid w:val="002F052A"/>
    <w:rsid w:val="00350176"/>
    <w:rsid w:val="003840F0"/>
    <w:rsid w:val="00437537"/>
    <w:rsid w:val="004D785E"/>
    <w:rsid w:val="00513FC9"/>
    <w:rsid w:val="0053654E"/>
    <w:rsid w:val="00610196"/>
    <w:rsid w:val="00632A7E"/>
    <w:rsid w:val="00632AB6"/>
    <w:rsid w:val="00730B33"/>
    <w:rsid w:val="00772B2A"/>
    <w:rsid w:val="007C672A"/>
    <w:rsid w:val="007D4368"/>
    <w:rsid w:val="00822666"/>
    <w:rsid w:val="00823ECC"/>
    <w:rsid w:val="00826796"/>
    <w:rsid w:val="00866C97"/>
    <w:rsid w:val="009017AE"/>
    <w:rsid w:val="009C542D"/>
    <w:rsid w:val="009F1BCF"/>
    <w:rsid w:val="00A01A18"/>
    <w:rsid w:val="00A60C17"/>
    <w:rsid w:val="00A95183"/>
    <w:rsid w:val="00AB4AF7"/>
    <w:rsid w:val="00AD7C4F"/>
    <w:rsid w:val="00B445F5"/>
    <w:rsid w:val="00BD40CB"/>
    <w:rsid w:val="00C362A2"/>
    <w:rsid w:val="00C628DD"/>
    <w:rsid w:val="00C90121"/>
    <w:rsid w:val="00C96E73"/>
    <w:rsid w:val="00CA1FE8"/>
    <w:rsid w:val="00CA344F"/>
    <w:rsid w:val="00D1676E"/>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60C17"/>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808749046B3B49559FD7989E73D11991">
    <w:name w:val="808749046B3B49559FD7989E73D11991"/>
    <w:rsid w:val="00A60C17"/>
    <w:pPr>
      <w:spacing w:after="160" w:line="259" w:lineRule="auto"/>
    </w:pPr>
  </w:style>
  <w:style w:type="paragraph" w:customStyle="1" w:styleId="B2F3B04DD6DD43D89E9316CCF1D8F7AF">
    <w:name w:val="B2F3B04DD6DD43D89E9316CCF1D8F7AF"/>
    <w:rsid w:val="00A60C17"/>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1f971ac7d559ead76220319017d3656">
  <xsd:schema xmlns:xsd="http://www.w3.org/2001/XMLSchema" xmlns:xs="http://www.w3.org/2001/XMLSchema" xmlns:p="http://schemas.microsoft.com/office/2006/metadata/properties" xmlns:ns2="836b82f1-340d-495e-85b5-201c5296619a" targetNamespace="http://schemas.microsoft.com/office/2006/metadata/properties" ma:root="true" ma:fieldsID="3be9963e7f408cfe264e4739eaeea019"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Measure Developer Webinars"/>
          <xsd:enumeration value="Maintenance Tracking Documents"/>
          <xsd:enumeration value="CSAC Materials"/>
          <xsd:enumeration value="Reference Materials"/>
          <xsd:enumeration value="Measure Developer Workshop"/>
          <xsd:enumeration value="Measure Developer Schedules"/>
          <xsd:enumeration value="Measure Developer Advisory Panel"/>
          <xsd:enumeration value="Restructuring Maintenance"/>
          <xsd:enumeration value="Project Management"/>
          <xsd:enumeration value="Archiv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terms/"/>
    <ds:schemaRef ds:uri="http://purl.org/dc/elements/1.1/"/>
    <ds:schemaRef ds:uri="http://schemas.openxmlformats.org/package/2006/metadata/core-properties"/>
    <ds:schemaRef ds:uri="http://www.w3.org/XML/1998/namespace"/>
    <ds:schemaRef ds:uri="836b82f1-340d-495e-85b5-201c5296619a"/>
    <ds:schemaRef ds:uri="http://schemas.microsoft.com/office/2006/metadata/properties"/>
    <ds:schemaRef ds:uri="http://schemas.microsoft.com/office/2006/documentManagement/types"/>
    <ds:schemaRef ds:uri="http://schemas.microsoft.com/office/infopath/2007/PartnerControls"/>
    <ds:schemaRef ds:uri="http://purl.org/dc/dcmitype/"/>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29DDBF82-C235-4B73-B433-00D9E31C53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F678141-DF43-4BF0-B247-418FAA4CD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17</Pages>
  <Words>5965</Words>
  <Characters>34007</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39893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14</cp:revision>
  <dcterms:created xsi:type="dcterms:W3CDTF">2018-12-21T19:23:00Z</dcterms:created>
  <dcterms:modified xsi:type="dcterms:W3CDTF">2019-04-16T23:24:00Z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