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00251618"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F55FF5">
            <w:rPr>
              <w:rStyle w:val="Style1"/>
            </w:rPr>
            <w:t>0734</w:t>
          </w:r>
        </w:sdtContent>
      </w:sdt>
    </w:p>
    <w:p w14:paraId="0CABCF56" w14:textId="1DDEBBEB"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1270741288"/>
              <w:placeholder>
                <w:docPart w:val="76688477C9B548C99F4D2E370459A306"/>
              </w:placeholder>
            </w:sdtPr>
            <w:sdtEndPr>
              <w:rPr>
                <w:rStyle w:val="DefaultParagraphFont"/>
                <w:noProof/>
                <w:color w:val="auto"/>
              </w:rPr>
            </w:sdtEndPr>
            <w:sdtContent>
              <w:r w:rsidR="00F55FF5" w:rsidRPr="00D234BD">
                <w:rPr>
                  <w:rFonts w:eastAsia="Times New Roman"/>
                </w:rPr>
                <w:t>Participation in a National Database for Pediatric and Congenital Heart Surgery</w:t>
              </w:r>
            </w:sdtContent>
          </w:sdt>
          <w:r w:rsidR="00F55FF5">
            <w:rPr>
              <w:rFonts w:cstheme="minorHAnsi"/>
              <w:noProof/>
            </w:rPr>
            <w:t xml:space="preserve"> </w:t>
          </w:r>
        </w:sdtContent>
      </w:sdt>
    </w:p>
    <w:p w14:paraId="0CABCF57" w14:textId="1C72B721"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9-01-07T00:00:00Z">
            <w:dateFormat w:val="M/d/yyyy"/>
            <w:lid w:val="en-US"/>
            <w:storeMappedDataAs w:val="dateTime"/>
            <w:calendar w:val="gregorian"/>
          </w:date>
        </w:sdtPr>
        <w:sdtEndPr>
          <w:rPr>
            <w:rStyle w:val="DefaultParagraphFont"/>
            <w:noProof/>
            <w:color w:val="auto"/>
            <w:u w:val="none"/>
          </w:rPr>
        </w:sdtEndPr>
        <w:sdtContent>
          <w:r w:rsidR="00F55FF5">
            <w:rPr>
              <w:rStyle w:val="Style2"/>
              <w:rFonts w:cstheme="minorHAnsi"/>
            </w:rPr>
            <w:t>1/7/2019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127D48"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127D48"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127D48"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127D48"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127D48"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127D48"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1E6ECFB3" w:rsidR="000B7D57" w:rsidRPr="00C775CE" w:rsidRDefault="00127D48" w:rsidP="00CD364B">
            <w:pPr>
              <w:autoSpaceDE w:val="0"/>
              <w:autoSpaceDN w:val="0"/>
              <w:adjustRightInd w:val="0"/>
              <w:rPr>
                <w:rFonts w:cstheme="minorHAnsi"/>
                <w:bCs/>
              </w:rPr>
            </w:pPr>
            <w:sdt>
              <w:sdtPr>
                <w:rPr>
                  <w:rFonts w:cstheme="minorHAnsi"/>
                  <w:bCs/>
                  <w:color w:val="0000FF"/>
                </w:rPr>
                <w:id w:val="-1898113707"/>
                <w14:checkbox>
                  <w14:checked w14:val="1"/>
                  <w14:checkedState w14:val="2612" w14:font="MS Gothic"/>
                  <w14:uncheckedState w14:val="2610" w14:font="MS Gothic"/>
                </w14:checkbox>
              </w:sdtPr>
              <w:sdtEndPr/>
              <w:sdtContent>
                <w:r w:rsidR="00F55FF5">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127D48"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127D48"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127D48"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127D48"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74E19F91" w:rsidR="00A01494" w:rsidRPr="000F1B7A" w:rsidRDefault="00127D48"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E646D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16EB32BF" w:rsidR="00A01494" w:rsidRPr="000F1B7A" w:rsidRDefault="00127D48"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E646D7">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127D48"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127D48"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127D48"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127D48"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127D48"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127D48"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237EF6C5"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p>
    <w:p w14:paraId="59758106" w14:textId="77777777" w:rsidR="00E646D7" w:rsidRDefault="00E646D7" w:rsidP="00DB3627">
      <w:pPr>
        <w:autoSpaceDE w:val="0"/>
        <w:autoSpaceDN w:val="0"/>
        <w:adjustRightInd w:val="0"/>
        <w:spacing w:after="0" w:line="240" w:lineRule="auto"/>
        <w:rPr>
          <w:rFonts w:cstheme="minorHAnsi"/>
          <w:bCs/>
        </w:rPr>
      </w:pPr>
    </w:p>
    <w:p w14:paraId="58CD9B3D" w14:textId="57FC5D2C" w:rsidR="00E646D7" w:rsidRDefault="00E646D7" w:rsidP="00DB3627">
      <w:pPr>
        <w:autoSpaceDE w:val="0"/>
        <w:autoSpaceDN w:val="0"/>
        <w:adjustRightInd w:val="0"/>
        <w:spacing w:after="0" w:line="240" w:lineRule="auto"/>
        <w:rPr>
          <w:rFonts w:cstheme="minorHAnsi"/>
          <w:bCs/>
        </w:rPr>
      </w:pPr>
      <w:r>
        <w:rPr>
          <w:rFonts w:cstheme="minorHAnsi"/>
          <w:bCs/>
        </w:rPr>
        <w:t xml:space="preserve">STS </w:t>
      </w:r>
      <w:r w:rsidRPr="00D234BD">
        <w:rPr>
          <w:rFonts w:cstheme="minorHAnsi"/>
          <w:bCs/>
        </w:rPr>
        <w:t>Congenital Heart Surgery</w:t>
      </w:r>
      <w:r>
        <w:rPr>
          <w:rFonts w:cstheme="minorHAnsi"/>
          <w:bCs/>
        </w:rPr>
        <w:t xml:space="preserve"> </w:t>
      </w:r>
      <w:r w:rsidRPr="00D234BD">
        <w:rPr>
          <w:rFonts w:cstheme="minorHAnsi"/>
          <w:bCs/>
        </w:rPr>
        <w:t>Database</w:t>
      </w:r>
      <w:r w:rsidRPr="000C571C">
        <w:rPr>
          <w:rFonts w:cstheme="minorHAnsi"/>
          <w:bCs/>
        </w:rPr>
        <w:t xml:space="preserve"> </w:t>
      </w:r>
      <w:r>
        <w:rPr>
          <w:rFonts w:cstheme="minorHAnsi"/>
          <w:bCs/>
        </w:rPr>
        <w:t>– Version 3.22</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4DB40B5C"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color w:val="0000FF"/>
          </w:rPr>
          <w:id w:val="950514773"/>
          <w:text/>
        </w:sdtPr>
        <w:sdtEndPr/>
        <w:sdtContent>
          <w:r w:rsidR="00E646D7" w:rsidRPr="00E646D7">
            <w:rPr>
              <w:color w:val="0000FF"/>
            </w:rPr>
            <w:t>2009-2013</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127D48"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127D48"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18AD43A8" w:rsidR="000414E8" w:rsidRPr="00A01494" w:rsidRDefault="00127D48"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E646D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426AA6E4" w:rsidR="000414E8" w:rsidRPr="00A01494" w:rsidRDefault="00127D48"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E646D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0AEDFDEB" w:rsidR="000414E8" w:rsidRPr="00A01494" w:rsidRDefault="00127D48"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219D3889" w:rsidR="000414E8" w:rsidRPr="00A01494" w:rsidRDefault="00127D48"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127D48"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127D48"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127D48"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127D48"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bookmarkStart w:id="11" w:name="_GoBack"/>
      <w:bookmarkEnd w:id="11"/>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77777777" w:rsidR="002B5016" w:rsidRDefault="002B5016" w:rsidP="00DB3627">
      <w:pPr>
        <w:autoSpaceDE w:val="0"/>
        <w:autoSpaceDN w:val="0"/>
        <w:adjustRightInd w:val="0"/>
        <w:spacing w:after="0" w:line="240" w:lineRule="auto"/>
        <w:rPr>
          <w:rFonts w:cstheme="minorHAnsi"/>
          <w:bCs/>
        </w:rPr>
      </w:pPr>
    </w:p>
    <w:p w14:paraId="3686711E" w14:textId="77777777" w:rsidR="008C5687" w:rsidRDefault="008C5687" w:rsidP="008C5687">
      <w:pPr>
        <w:autoSpaceDE w:val="0"/>
        <w:autoSpaceDN w:val="0"/>
        <w:adjustRightInd w:val="0"/>
        <w:spacing w:after="0" w:line="240" w:lineRule="auto"/>
      </w:pPr>
      <w:r>
        <w:t>The s</w:t>
      </w:r>
      <w:r w:rsidRPr="00AF44CB">
        <w:t>pring 2013 STS Congenital Heart Surgery Database Report contains data from 108</w:t>
      </w:r>
      <w:r>
        <w:t xml:space="preserve"> out of a total 125 hospitals in the US across 40 states (and from 3 of 8 centers in Canada)</w:t>
      </w:r>
      <w:r w:rsidRPr="00AF44CB">
        <w:t>.</w:t>
      </w:r>
      <w:r>
        <w:t xml:space="preserve"> The STS Congenital Heart Surgery Database contains data from 86.4% of hospitals performing pediatric cardiac surgery in the US.</w:t>
      </w:r>
    </w:p>
    <w:p w14:paraId="5EAE68A8" w14:textId="77777777" w:rsidR="008C5687" w:rsidRDefault="008C5687" w:rsidP="008C5687">
      <w:pPr>
        <w:autoSpaceDE w:val="0"/>
        <w:autoSpaceDN w:val="0"/>
        <w:adjustRightInd w:val="0"/>
        <w:spacing w:after="0" w:line="240" w:lineRule="auto"/>
        <w:rPr>
          <w:rFonts w:cstheme="minorHAnsi"/>
          <w:bCs/>
        </w:rPr>
      </w:pPr>
    </w:p>
    <w:p w14:paraId="63F1F049" w14:textId="77777777" w:rsidR="008C5687" w:rsidRDefault="008C5687" w:rsidP="008C5687">
      <w:pPr>
        <w:autoSpaceDE w:val="0"/>
        <w:autoSpaceDN w:val="0"/>
        <w:adjustRightInd w:val="0"/>
        <w:spacing w:after="0" w:line="240" w:lineRule="auto"/>
        <w:rPr>
          <w:rFonts w:cstheme="minorHAnsi"/>
          <w:bCs/>
        </w:rPr>
      </w:pPr>
      <w:r>
        <w:rPr>
          <w:noProof/>
        </w:rPr>
        <w:drawing>
          <wp:inline distT="0" distB="0" distL="0" distR="0" wp14:anchorId="26781834" wp14:editId="68453863">
            <wp:extent cx="5943600" cy="15951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1595166"/>
                    </a:xfrm>
                    <a:prstGeom prst="rect">
                      <a:avLst/>
                    </a:prstGeom>
                  </pic:spPr>
                </pic:pic>
              </a:graphicData>
            </a:graphic>
          </wp:inline>
        </w:drawing>
      </w:r>
    </w:p>
    <w:p w14:paraId="539C1901" w14:textId="77777777" w:rsidR="008C5687" w:rsidRPr="00A25024" w:rsidRDefault="008C5687" w:rsidP="008C5687">
      <w:pPr>
        <w:autoSpaceDE w:val="0"/>
        <w:autoSpaceDN w:val="0"/>
        <w:adjustRightInd w:val="0"/>
        <w:spacing w:after="0" w:line="240" w:lineRule="auto"/>
        <w:rPr>
          <w:rFonts w:cstheme="minorHAnsi"/>
          <w:bCs/>
        </w:rPr>
      </w:pPr>
    </w:p>
    <w:p w14:paraId="54DECDBA" w14:textId="77777777" w:rsidR="008C5687"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176C3A68" w14:textId="77777777" w:rsidR="008C5687" w:rsidRDefault="008C5687" w:rsidP="00DB3627">
      <w:pPr>
        <w:autoSpaceDE w:val="0"/>
        <w:autoSpaceDN w:val="0"/>
        <w:adjustRightInd w:val="0"/>
        <w:spacing w:after="0" w:line="240" w:lineRule="auto"/>
        <w:rPr>
          <w:rFonts w:cstheme="minorHAnsi"/>
          <w:bCs/>
        </w:rPr>
      </w:pPr>
    </w:p>
    <w:p w14:paraId="0CABCFC9" w14:textId="2E096081" w:rsidR="007422FD" w:rsidRDefault="008C5687" w:rsidP="00DB3627">
      <w:pPr>
        <w:autoSpaceDE w:val="0"/>
        <w:autoSpaceDN w:val="0"/>
        <w:adjustRightInd w:val="0"/>
        <w:spacing w:after="0" w:line="240" w:lineRule="auto"/>
        <w:rPr>
          <w:rFonts w:cstheme="minorHAnsi"/>
          <w:bCs/>
        </w:rPr>
      </w:pPr>
      <w:r w:rsidRPr="00E13AC9">
        <w:rPr>
          <w:rFonts w:cstheme="minorHAnsi"/>
          <w:bCs/>
        </w:rPr>
        <w:t>Pediatric heart surgery is surgery on patients &lt;18 years of age to treat congenital or acquired cardiac disease. Congenital heart surgery is heart surgery on patients of any age to treat congenital cardiac disease.</w:t>
      </w:r>
      <w:r>
        <w:rPr>
          <w:rFonts w:cstheme="minorHAnsi"/>
          <w:bCs/>
        </w:rPr>
        <w:t xml:space="preserve"> STS</w:t>
      </w:r>
      <w:r w:rsidRPr="00E13AC9">
        <w:rPr>
          <w:rFonts w:cstheme="minorHAnsi"/>
          <w:bCs/>
        </w:rPr>
        <w:t xml:space="preserve"> measures apply to both pediatric and congenital heart surger</w:t>
      </w:r>
      <w:r>
        <w:rPr>
          <w:rFonts w:cstheme="minorHAnsi"/>
          <w:bCs/>
        </w:rPr>
        <w:t>ies.</w:t>
      </w:r>
      <w:r w:rsidRPr="00E13AC9">
        <w:t xml:space="preserve"> </w:t>
      </w:r>
      <w:r>
        <w:t xml:space="preserve">STS Congenital Heart Surgery Database participants submit </w:t>
      </w:r>
      <w:r w:rsidRPr="00C4251C">
        <w:rPr>
          <w:rFonts w:cstheme="minorHAnsi"/>
          <w:bCs/>
        </w:rPr>
        <w:t>100% of cases</w:t>
      </w:r>
      <w:r>
        <w:rPr>
          <w:rFonts w:cstheme="minorHAnsi"/>
          <w:bCs/>
        </w:rPr>
        <w:t xml:space="preserve"> semiannually</w:t>
      </w:r>
      <w:r w:rsidRPr="00C4251C">
        <w:rPr>
          <w:rFonts w:cstheme="minorHAnsi"/>
          <w:bCs/>
        </w:rPr>
        <w:t xml:space="preserve"> via an approved software system to the Duke Clinical Research Institute, the data </w:t>
      </w:r>
      <w:r>
        <w:rPr>
          <w:rFonts w:cstheme="minorHAnsi"/>
          <w:bCs/>
        </w:rPr>
        <w:t xml:space="preserve">warehouse and analysis center </w:t>
      </w:r>
      <w:r w:rsidRPr="00C4251C">
        <w:rPr>
          <w:rFonts w:cstheme="minorHAnsi"/>
          <w:bCs/>
        </w:rPr>
        <w:t xml:space="preserve">for the three STS Databases. STS’s audit cross-checks submitted cases against hospital logs to assure all </w:t>
      </w:r>
      <w:r>
        <w:rPr>
          <w:rFonts w:cstheme="minorHAnsi"/>
          <w:bCs/>
        </w:rPr>
        <w:t xml:space="preserve">required </w:t>
      </w:r>
      <w:r w:rsidRPr="00C4251C">
        <w:rPr>
          <w:rFonts w:cstheme="minorHAnsi"/>
          <w:bCs/>
        </w:rPr>
        <w:t>cases have been captured.</w:t>
      </w:r>
      <w:r>
        <w:rPr>
          <w:rFonts w:cstheme="minorHAnsi"/>
          <w:bCs/>
        </w:rPr>
        <w:t xml:space="preserve"> </w:t>
      </w:r>
      <w:r w:rsidRPr="00E13AC9">
        <w:rPr>
          <w:rFonts w:cstheme="minorHAnsi"/>
          <w:bCs/>
        </w:rPr>
        <w:t>Th</w:t>
      </w:r>
      <w:r>
        <w:rPr>
          <w:rFonts w:cstheme="minorHAnsi"/>
          <w:bCs/>
        </w:rPr>
        <w:t>e s</w:t>
      </w:r>
      <w:r w:rsidRPr="00E13AC9">
        <w:rPr>
          <w:rFonts w:cstheme="minorHAnsi"/>
          <w:bCs/>
        </w:rPr>
        <w:t>pring 2013 STS Congenital</w:t>
      </w:r>
      <w:r>
        <w:rPr>
          <w:rFonts w:cstheme="minorHAnsi"/>
          <w:bCs/>
        </w:rPr>
        <w:t xml:space="preserve"> </w:t>
      </w:r>
      <w:r w:rsidRPr="00E13AC9">
        <w:rPr>
          <w:rFonts w:cstheme="minorHAnsi"/>
          <w:bCs/>
        </w:rPr>
        <w:t>Heart Surgery Database Report incl</w:t>
      </w:r>
      <w:r>
        <w:rPr>
          <w:rFonts w:cstheme="minorHAnsi"/>
          <w:bCs/>
        </w:rPr>
        <w:t xml:space="preserve">udes data pertaining to 136,524 </w:t>
      </w:r>
      <w:r w:rsidRPr="00E13AC9">
        <w:rPr>
          <w:rFonts w:cstheme="minorHAnsi"/>
          <w:bCs/>
        </w:rPr>
        <w:t>operations</w:t>
      </w:r>
      <w:r>
        <w:rPr>
          <w:rFonts w:cstheme="minorHAnsi"/>
          <w:bCs/>
        </w:rPr>
        <w:t xml:space="preserve"> p</w:t>
      </w:r>
      <w:r w:rsidRPr="00E13AC9">
        <w:rPr>
          <w:rFonts w:cstheme="minorHAnsi"/>
          <w:bCs/>
        </w:rPr>
        <w:t>erformed in the 4 year period of January 1, 2009 – December 31, 2012</w:t>
      </w:r>
      <w:r>
        <w:rPr>
          <w:rFonts w:cstheme="minorHAnsi"/>
          <w:bCs/>
        </w:rPr>
        <w:t>. Additional race, sex, and age data can be provided upon request. STS would require 7-10 days to generate this information.</w:t>
      </w:r>
      <w:r w:rsidR="007422FD" w:rsidRPr="00A25024">
        <w:rPr>
          <w:rFonts w:cstheme="minorHAnsi"/>
          <w:bCs/>
        </w:rPr>
        <w:br/>
      </w:r>
    </w:p>
    <w:p w14:paraId="0CABCFCA" w14:textId="77777777" w:rsidR="0021054A" w:rsidRDefault="002B5016" w:rsidP="00E37E1B">
      <w:pPr>
        <w:autoSpaceDE w:val="0"/>
        <w:autoSpaceDN w:val="0"/>
        <w:adjustRightInd w:val="0"/>
        <w:spacing w:after="0" w:line="240" w:lineRule="auto"/>
        <w:rPr>
          <w:rFonts w:cstheme="minorHAnsi"/>
          <w:bCs/>
        </w:rPr>
      </w:pPr>
      <w:r w:rsidRPr="009F01B6">
        <w:rPr>
          <w:rFonts w:cstheme="minorHAnsi"/>
          <w:b/>
          <w:bCs/>
        </w:rPr>
        <w:t>1.</w:t>
      </w:r>
      <w:r w:rsidR="00E310B9" w:rsidRPr="009F01B6">
        <w:rPr>
          <w:rFonts w:cstheme="minorHAnsi"/>
          <w:b/>
          <w:bCs/>
        </w:rPr>
        <w:t xml:space="preserve">7. </w:t>
      </w:r>
      <w:r w:rsidR="000574AB" w:rsidRPr="009F01B6">
        <w:rPr>
          <w:rFonts w:cstheme="minorHAnsi"/>
          <w:b/>
          <w:bCs/>
        </w:rPr>
        <w:t>If there are differences in the data</w:t>
      </w:r>
      <w:r w:rsidR="009726E1" w:rsidRPr="009F01B6">
        <w:rPr>
          <w:rFonts w:cstheme="minorHAnsi"/>
          <w:b/>
          <w:bCs/>
        </w:rPr>
        <w:t xml:space="preserve"> or sample</w:t>
      </w:r>
      <w:r w:rsidR="000574AB" w:rsidRPr="009F01B6">
        <w:rPr>
          <w:rFonts w:cstheme="minorHAnsi"/>
          <w:b/>
          <w:bCs/>
        </w:rPr>
        <w:t xml:space="preserve"> used for different </w:t>
      </w:r>
      <w:r w:rsidR="000968F8" w:rsidRPr="009F01B6">
        <w:rPr>
          <w:rFonts w:cstheme="minorHAnsi"/>
          <w:b/>
          <w:bCs/>
        </w:rPr>
        <w:t>aspects</w:t>
      </w:r>
      <w:r w:rsidR="000574AB" w:rsidRPr="009F01B6">
        <w:rPr>
          <w:rFonts w:cstheme="minorHAnsi"/>
          <w:b/>
          <w:bCs/>
        </w:rPr>
        <w:t xml:space="preserve"> of testing (e.g., reliability, validi</w:t>
      </w:r>
      <w:r w:rsidR="007422FD" w:rsidRPr="009F01B6">
        <w:rPr>
          <w:rFonts w:cstheme="minorHAnsi"/>
          <w:b/>
          <w:bCs/>
        </w:rPr>
        <w:t>ty, exclusions, risk adjustment</w:t>
      </w:r>
      <w:r w:rsidR="000574AB" w:rsidRPr="009F01B6">
        <w:rPr>
          <w:rFonts w:cstheme="minorHAnsi"/>
          <w:b/>
          <w:bCs/>
        </w:rPr>
        <w:t xml:space="preserve">), identify </w:t>
      </w:r>
      <w:r w:rsidR="005A7634" w:rsidRPr="009F01B6">
        <w:rPr>
          <w:rFonts w:cstheme="minorHAnsi"/>
          <w:b/>
          <w:bCs/>
        </w:rPr>
        <w:t xml:space="preserve">how the data or sample are different for </w:t>
      </w:r>
      <w:r w:rsidR="000574AB" w:rsidRPr="009F01B6">
        <w:rPr>
          <w:rFonts w:cstheme="minorHAnsi"/>
          <w:b/>
          <w:bCs/>
        </w:rPr>
        <w:t xml:space="preserve">each </w:t>
      </w:r>
      <w:r w:rsidR="000968F8" w:rsidRPr="009F01B6">
        <w:rPr>
          <w:rFonts w:cstheme="minorHAnsi"/>
          <w:b/>
          <w:bCs/>
        </w:rPr>
        <w:t>aspect</w:t>
      </w:r>
      <w:r w:rsidR="000574AB" w:rsidRPr="009F01B6">
        <w:rPr>
          <w:rFonts w:cstheme="minorHAnsi"/>
          <w:b/>
          <w:bCs/>
        </w:rPr>
        <w:t xml:space="preserve"> of testing reported </w:t>
      </w:r>
      <w:r w:rsidR="00857EE8" w:rsidRPr="009F01B6">
        <w:rPr>
          <w:rFonts w:cstheme="minorHAnsi"/>
          <w:b/>
          <w:bCs/>
        </w:rPr>
        <w:t>below</w:t>
      </w:r>
      <w:r w:rsidR="00E37E1B" w:rsidRPr="009F01B6">
        <w:rPr>
          <w:rFonts w:cstheme="minorHAnsi"/>
          <w:bCs/>
        </w:rPr>
        <w:t>.</w:t>
      </w:r>
    </w:p>
    <w:p w14:paraId="655D792E" w14:textId="4DFED258" w:rsidR="009F01B6" w:rsidRDefault="009F01B6" w:rsidP="00E37E1B">
      <w:pPr>
        <w:autoSpaceDE w:val="0"/>
        <w:autoSpaceDN w:val="0"/>
        <w:adjustRightInd w:val="0"/>
        <w:spacing w:after="0" w:line="240" w:lineRule="auto"/>
        <w:rPr>
          <w:rFonts w:cstheme="minorHAnsi"/>
          <w:bCs/>
        </w:rPr>
      </w:pPr>
      <w:r>
        <w:rPr>
          <w:rFonts w:cstheme="minorHAnsi"/>
          <w:bCs/>
        </w:rPr>
        <w:t>N/A</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BD2C88">
        <w:rPr>
          <w:rFonts w:cstheme="minorHAnsi"/>
          <w:b/>
          <w:bCs/>
        </w:rPr>
        <w:t>1.8</w:t>
      </w:r>
      <w:r w:rsidRPr="00BD2C88">
        <w:rPr>
          <w:rFonts w:cstheme="minorHAnsi"/>
          <w:bCs/>
        </w:rPr>
        <w:t xml:space="preserve"> </w:t>
      </w:r>
      <w:r w:rsidRPr="00BD2C88">
        <w:rPr>
          <w:rFonts w:cstheme="minorHAnsi"/>
          <w:b/>
          <w:bCs/>
        </w:rPr>
        <w:t xml:space="preserve">What were the </w:t>
      </w:r>
      <w:r w:rsidR="009C7513" w:rsidRPr="00BD2C88">
        <w:rPr>
          <w:rFonts w:cstheme="minorHAnsi"/>
          <w:b/>
          <w:bCs/>
        </w:rPr>
        <w:t>social risk factors</w:t>
      </w:r>
      <w:r w:rsidRPr="00BD2C88">
        <w:rPr>
          <w:rFonts w:cstheme="minorHAnsi"/>
          <w:b/>
          <w:bCs/>
        </w:rPr>
        <w:t xml:space="preserve"> that were available and analyzed</w:t>
      </w:r>
      <w:r w:rsidRPr="00BD2C88">
        <w:rPr>
          <w:rFonts w:cstheme="minorHAnsi"/>
          <w:bCs/>
        </w:rPr>
        <w:t xml:space="preserve">? For example, patient-reported data (e.g., income, education, language), proxy variables when </w:t>
      </w:r>
      <w:r w:rsidR="009C7513" w:rsidRPr="00BD2C88">
        <w:rPr>
          <w:rFonts w:cstheme="minorHAnsi"/>
          <w:bCs/>
        </w:rPr>
        <w:t>social risk</w:t>
      </w:r>
      <w:r w:rsidRPr="00BD2C88">
        <w:rPr>
          <w:rFonts w:cstheme="minorHAnsi"/>
          <w:bCs/>
        </w:rPr>
        <w:t xml:space="preserve"> data are not collected from each patient (e.g. census tract), or patient community characteristics (e.g. percent vacant housing, crime rate)</w:t>
      </w:r>
      <w:r w:rsidR="009C7513" w:rsidRPr="00BD2C88">
        <w:rPr>
          <w:rFonts w:cstheme="minorHAnsi"/>
          <w:bCs/>
        </w:rPr>
        <w:t xml:space="preserve"> which do not have to be a proxy for patient-level data</w:t>
      </w:r>
      <w:r w:rsidRPr="00BD2C88">
        <w:rPr>
          <w:rFonts w:cstheme="minorHAnsi"/>
          <w:bCs/>
        </w:rPr>
        <w:t>.</w:t>
      </w:r>
      <w:r>
        <w:rPr>
          <w:rFonts w:cstheme="minorHAnsi"/>
          <w:bCs/>
        </w:rPr>
        <w:t xml:space="preserve"> </w:t>
      </w:r>
    </w:p>
    <w:p w14:paraId="65CF933D" w14:textId="77777777" w:rsidR="00BD2C88" w:rsidRDefault="00BD2C88" w:rsidP="00E37E1B">
      <w:pPr>
        <w:autoSpaceDE w:val="0"/>
        <w:autoSpaceDN w:val="0"/>
        <w:adjustRightInd w:val="0"/>
        <w:spacing w:after="0" w:line="240" w:lineRule="auto"/>
        <w:rPr>
          <w:rFonts w:cstheme="minorHAnsi"/>
          <w:bCs/>
        </w:rPr>
      </w:pPr>
    </w:p>
    <w:p w14:paraId="14F44382" w14:textId="77777777" w:rsidR="00BD2C88" w:rsidRDefault="00BD2C88" w:rsidP="00BD2C88">
      <w:pPr>
        <w:autoSpaceDE w:val="0"/>
        <w:autoSpaceDN w:val="0"/>
        <w:adjustRightInd w:val="0"/>
        <w:spacing w:after="0" w:line="240" w:lineRule="auto"/>
        <w:rPr>
          <w:rFonts w:cstheme="minorHAnsi"/>
          <w:bCs/>
        </w:rPr>
      </w:pPr>
      <w:r>
        <w:rPr>
          <w:rFonts w:cstheme="minorHAnsi"/>
          <w:bCs/>
        </w:rPr>
        <w:t>N/A (structure measure, no risk model)</w:t>
      </w:r>
    </w:p>
    <w:p w14:paraId="6750770E" w14:textId="77777777" w:rsidR="00BD2C88" w:rsidRDefault="00BD2C88"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5D39A299"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F877E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w:t>
      </w:r>
      <w:r w:rsidR="001F7A20" w:rsidRPr="000414E8">
        <w:rPr>
          <w:rFonts w:cstheme="minorHAnsi"/>
          <w:bCs/>
          <w:i/>
        </w:rPr>
        <w:lastRenderedPageBreak/>
        <w:t>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5CADFC9" w14:textId="77777777" w:rsidR="00067A25" w:rsidRDefault="00067A25" w:rsidP="008C54A9">
      <w:pPr>
        <w:autoSpaceDE w:val="0"/>
        <w:autoSpaceDN w:val="0"/>
        <w:adjustRightInd w:val="0"/>
        <w:spacing w:after="0" w:line="240" w:lineRule="auto"/>
        <w:rPr>
          <w:rFonts w:cstheme="minorHAnsi"/>
          <w:bCs/>
        </w:rPr>
      </w:pPr>
    </w:p>
    <w:p w14:paraId="6279CB12" w14:textId="77777777" w:rsidR="00067A25" w:rsidRDefault="00067A25" w:rsidP="00067A25">
      <w:pPr>
        <w:autoSpaceDE w:val="0"/>
        <w:autoSpaceDN w:val="0"/>
        <w:adjustRightInd w:val="0"/>
        <w:spacing w:after="0" w:line="240" w:lineRule="auto"/>
        <w:rPr>
          <w:rFonts w:cstheme="minorHAnsi"/>
          <w:bCs/>
        </w:rPr>
      </w:pPr>
      <w:r>
        <w:rPr>
          <w:rFonts w:cstheme="minorHAnsi"/>
          <w:bCs/>
        </w:rPr>
        <w:t>S</w:t>
      </w:r>
      <w:r w:rsidRPr="00AD2ECD">
        <w:rPr>
          <w:rFonts w:cstheme="minorHAnsi"/>
          <w:bCs/>
        </w:rPr>
        <w:t>ee section 2b</w:t>
      </w:r>
      <w:r>
        <w:rPr>
          <w:rFonts w:cstheme="minorHAnsi"/>
          <w:bCs/>
        </w:rPr>
        <w:t>1</w:t>
      </w:r>
      <w:r w:rsidRPr="00AD2ECD">
        <w:rPr>
          <w:rFonts w:cstheme="minorHAnsi"/>
          <w:bCs/>
        </w:rPr>
        <w:t xml:space="preserve"> for validity testing of data elements</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071FB67B" w14:textId="77777777" w:rsidR="00F877E3"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0CABCFD3" w14:textId="5EB541F2" w:rsidR="007422FD" w:rsidRPr="00A25024" w:rsidRDefault="00F877E3" w:rsidP="008C54A9">
      <w:pPr>
        <w:autoSpaceDE w:val="0"/>
        <w:autoSpaceDN w:val="0"/>
        <w:adjustRightInd w:val="0"/>
        <w:spacing w:after="0" w:line="240" w:lineRule="auto"/>
        <w:rPr>
          <w:rFonts w:cstheme="minorHAnsi"/>
          <w:bCs/>
        </w:rPr>
      </w:pPr>
      <w:r>
        <w:rPr>
          <w:rFonts w:cstheme="minorHAnsi"/>
          <w:bCs/>
        </w:rPr>
        <w:t>N/A</w:t>
      </w:r>
      <w:r w:rsidR="0048008A" w:rsidRPr="00A25024">
        <w:rPr>
          <w:rFonts w:cstheme="minorHAnsi"/>
          <w:bCs/>
        </w:rPr>
        <w:br/>
      </w:r>
    </w:p>
    <w:p w14:paraId="0CABCFD4" w14:textId="7525F28E"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F877E3">
        <w:rPr>
          <w:rFonts w:cstheme="minorHAnsi"/>
          <w:bCs/>
        </w:rPr>
        <w:t>N/A</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1D7D6F73"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F877E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7B553878" w:rsidR="00696262" w:rsidRPr="00A25024" w:rsidRDefault="00127D4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F877E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28EF869" w:rsidR="000574AB" w:rsidRPr="00A25024" w:rsidRDefault="00127D48"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CB3F2B">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F877E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54F80BAE" w14:textId="77777777" w:rsidR="00F877E3" w:rsidRDefault="00F877E3" w:rsidP="00F877E3">
      <w:pPr>
        <w:spacing w:after="0" w:line="240" w:lineRule="auto"/>
        <w:rPr>
          <w:rFonts w:ascii="Calibri" w:eastAsia="Calibri" w:hAnsi="Calibri" w:cs="Calibri"/>
        </w:rPr>
      </w:pPr>
      <w:r w:rsidRPr="00DB279D">
        <w:rPr>
          <w:rFonts w:ascii="Calibri" w:eastAsia="Calibri" w:hAnsi="Calibri" w:cs="Calibri"/>
        </w:rPr>
        <w:t>When data arrive at the data warehouse, they are checked carefully for logical inconsistencies, missing required fields, and parent/child variable relationship violations. Any inconsistencies or violations are communicated to participants in the detailed Data Quality Report that is generated automatically following each harvest file submission. Upon receipt of the Data Quality Report, participants are given an opportunity to correct the data, which substantially improves the quality and completeness of the data submitted for analysis. If the data inconsistencies are not changed by the participant prior to harvest close, the data warehouse performs consistency edits and/or parent/child edits on the data in order for them to be analyzable. Participants are informed of such edits to their data in the Data Quality Report.</w:t>
      </w:r>
    </w:p>
    <w:p w14:paraId="4AE5027D" w14:textId="77777777" w:rsidR="00F877E3" w:rsidRDefault="00F877E3" w:rsidP="00F877E3">
      <w:pPr>
        <w:spacing w:after="0" w:line="240" w:lineRule="auto"/>
        <w:rPr>
          <w:rFonts w:ascii="Calibri" w:eastAsia="Calibri" w:hAnsi="Calibri" w:cs="Calibri"/>
        </w:rPr>
      </w:pPr>
    </w:p>
    <w:p w14:paraId="4E9D52B2" w14:textId="77777777" w:rsidR="00F877E3" w:rsidRPr="008F477B" w:rsidRDefault="00F877E3" w:rsidP="00F877E3">
      <w:pPr>
        <w:spacing w:after="0" w:line="240" w:lineRule="auto"/>
        <w:rPr>
          <w:rFonts w:ascii="Calibri" w:eastAsia="Calibri" w:hAnsi="Calibri" w:cs="Calibri"/>
        </w:rPr>
      </w:pPr>
      <w:r w:rsidRPr="008F477B">
        <w:rPr>
          <w:rFonts w:ascii="Calibri" w:eastAsia="Calibri" w:hAnsi="Calibri" w:cs="Calibri"/>
        </w:rPr>
        <w:t xml:space="preserve">Participating sites are randomly selected for participation in STS </w:t>
      </w:r>
      <w:r>
        <w:rPr>
          <w:rFonts w:ascii="Calibri" w:eastAsia="Calibri" w:hAnsi="Calibri" w:cs="Calibri"/>
        </w:rPr>
        <w:t xml:space="preserve">Congenital Heart Surgery Database </w:t>
      </w:r>
      <w:r>
        <w:rPr>
          <w:sz w:val="23"/>
          <w:szCs w:val="23"/>
        </w:rPr>
        <w:t>(CHSD) a</w:t>
      </w:r>
      <w:r w:rsidRPr="008F477B">
        <w:rPr>
          <w:rFonts w:ascii="Calibri" w:eastAsia="Calibri" w:hAnsi="Calibri" w:cs="Calibri"/>
        </w:rPr>
        <w:t>udit, which is designed to evaluate the accuracy, consistency, and comprehensiveness of data collection and ultimately validate the integrity of the</w:t>
      </w:r>
      <w:r>
        <w:rPr>
          <w:rFonts w:ascii="Calibri" w:eastAsia="Calibri" w:hAnsi="Calibri" w:cs="Calibri"/>
        </w:rPr>
        <w:t xml:space="preserve"> data contained in the database. </w:t>
      </w:r>
      <w:r>
        <w:rPr>
          <w:sz w:val="23"/>
          <w:szCs w:val="23"/>
        </w:rPr>
        <w:t>The 7</w:t>
      </w:r>
      <w:r w:rsidRPr="001F285E">
        <w:rPr>
          <w:sz w:val="23"/>
          <w:szCs w:val="23"/>
          <w:vertAlign w:val="superscript"/>
        </w:rPr>
        <w:t>th</w:t>
      </w:r>
      <w:r>
        <w:rPr>
          <w:sz w:val="23"/>
          <w:szCs w:val="23"/>
        </w:rPr>
        <w:t xml:space="preserve"> annual independent STS CHSD audit was performed in 2013 by </w:t>
      </w:r>
      <w:proofErr w:type="spellStart"/>
      <w:r>
        <w:rPr>
          <w:sz w:val="23"/>
          <w:szCs w:val="23"/>
        </w:rPr>
        <w:t>Telligen</w:t>
      </w:r>
      <w:proofErr w:type="spellEnd"/>
      <w:r>
        <w:rPr>
          <w:sz w:val="23"/>
          <w:szCs w:val="23"/>
        </w:rPr>
        <w:t>,</w:t>
      </w:r>
      <w:r w:rsidRPr="008F477B">
        <w:rPr>
          <w:rFonts w:ascii="Calibri" w:eastAsia="Calibri" w:hAnsi="Calibri" w:cs="Calibri"/>
        </w:rPr>
        <w:t xml:space="preserve"> formerly Iowa Foundation for </w:t>
      </w:r>
      <w:r w:rsidRPr="008F477B">
        <w:rPr>
          <w:rFonts w:ascii="Calibri" w:eastAsia="Calibri" w:hAnsi="Calibri" w:cs="Calibri"/>
        </w:rPr>
        <w:lastRenderedPageBreak/>
        <w:t>Medical Care</w:t>
      </w:r>
      <w:r>
        <w:rPr>
          <w:rFonts w:ascii="Calibri" w:eastAsia="Calibri" w:hAnsi="Calibri" w:cs="Calibri"/>
        </w:rPr>
        <w:t xml:space="preserve">. </w:t>
      </w:r>
      <w:r w:rsidRPr="008F477B">
        <w:rPr>
          <w:rFonts w:ascii="Calibri" w:eastAsia="Times New Roman" w:hAnsi="Calibri" w:cs="Calibri"/>
        </w:rPr>
        <w:t xml:space="preserve">In 2013, </w:t>
      </w:r>
      <w:r>
        <w:rPr>
          <w:rFonts w:ascii="Calibri" w:eastAsia="Times New Roman" w:hAnsi="Calibri" w:cs="Calibri"/>
        </w:rPr>
        <w:t>a total of 8 sites were audited</w:t>
      </w:r>
      <w:r w:rsidRPr="008F477B">
        <w:rPr>
          <w:rFonts w:ascii="Calibri" w:eastAsia="Times New Roman" w:hAnsi="Calibri" w:cs="Calibri"/>
        </w:rPr>
        <w:t xml:space="preserve">. </w:t>
      </w:r>
      <w:r w:rsidRPr="001F285E">
        <w:rPr>
          <w:rFonts w:ascii="Calibri" w:eastAsia="Times New Roman" w:hAnsi="Calibri" w:cs="Calibri"/>
        </w:rPr>
        <w:t>Re</w:t>
      </w:r>
      <w:r>
        <w:rPr>
          <w:rFonts w:ascii="Calibri" w:eastAsia="Times New Roman" w:hAnsi="Calibri" w:cs="Calibri"/>
        </w:rPr>
        <w:t>-</w:t>
      </w:r>
      <w:r w:rsidRPr="001F285E">
        <w:rPr>
          <w:rFonts w:ascii="Calibri" w:eastAsia="Times New Roman" w:hAnsi="Calibri" w:cs="Calibri"/>
        </w:rPr>
        <w:t>abstraction of 20 congenital heart surgery cases was performed and agreement rates were calculated to examine the accuracy of submitted data. A total of 5,295 variables were abstracted from medical records for both the congenital heart surgery cases and mortality cases, and adjudicated with responses submitted by participants for the same variables.</w:t>
      </w:r>
      <w:r>
        <w:rPr>
          <w:rFonts w:ascii="Calibri" w:eastAsia="Times New Roman" w:hAnsi="Calibri" w:cs="Calibri"/>
        </w:rPr>
        <w:t xml:space="preserve"> </w:t>
      </w:r>
      <w:r w:rsidRPr="008F477B">
        <w:rPr>
          <w:rFonts w:ascii="Calibri" w:eastAsia="Calibri" w:hAnsi="Calibri" w:cs="Calibri"/>
        </w:rPr>
        <w:t>In 2013 the overall ag</w:t>
      </w:r>
      <w:r>
        <w:rPr>
          <w:rFonts w:ascii="Calibri" w:eastAsia="Calibri" w:hAnsi="Calibri" w:cs="Calibri"/>
        </w:rPr>
        <w:t xml:space="preserve">gregate agreement rate was </w:t>
      </w:r>
      <w:r w:rsidRPr="001F285E">
        <w:rPr>
          <w:rFonts w:ascii="Calibri" w:eastAsia="Calibri" w:hAnsi="Calibri" w:cs="Calibri"/>
        </w:rPr>
        <w:t>94.59%</w:t>
      </w:r>
      <w:r>
        <w:rPr>
          <w:rFonts w:ascii="Calibri" w:eastAsia="Calibri" w:hAnsi="Calibri" w:cs="Calibri"/>
        </w:rPr>
        <w:t xml:space="preserve">, </w:t>
      </w:r>
      <w:r w:rsidRPr="008F477B">
        <w:rPr>
          <w:rFonts w:ascii="Calibri" w:eastAsia="Calibri" w:hAnsi="Calibri" w:cs="Calibri"/>
        </w:rPr>
        <w:t xml:space="preserve">demonstrating that the data contained in the STS </w:t>
      </w:r>
      <w:r>
        <w:rPr>
          <w:rFonts w:ascii="Calibri" w:eastAsia="Calibri" w:hAnsi="Calibri" w:cs="Calibri"/>
        </w:rPr>
        <w:t>CHSD</w:t>
      </w:r>
      <w:r w:rsidRPr="008F477B">
        <w:rPr>
          <w:rFonts w:ascii="Calibri" w:eastAsia="Calibri" w:hAnsi="Calibri" w:cs="Calibri"/>
        </w:rPr>
        <w:t xml:space="preserve"> is both comprehensive and highly accurate.</w:t>
      </w:r>
    </w:p>
    <w:p w14:paraId="047A55FA" w14:textId="77777777" w:rsidR="00F877E3" w:rsidRDefault="00F877E3" w:rsidP="00F877E3">
      <w:pPr>
        <w:spacing w:after="0" w:line="240" w:lineRule="auto"/>
        <w:rPr>
          <w:rFonts w:ascii="Calibri" w:eastAsia="Calibri" w:hAnsi="Calibri" w:cs="Calibri"/>
        </w:rPr>
      </w:pPr>
    </w:p>
    <w:p w14:paraId="64410D18" w14:textId="77777777" w:rsidR="00F877E3" w:rsidRPr="008F477B" w:rsidRDefault="00F877E3" w:rsidP="00F877E3">
      <w:pPr>
        <w:spacing w:after="0" w:line="240" w:lineRule="auto"/>
        <w:rPr>
          <w:rFonts w:ascii="Calibri" w:eastAsia="Calibri" w:hAnsi="Calibri" w:cs="Calibri"/>
        </w:rPr>
      </w:pPr>
      <w:r w:rsidRPr="00DB279D">
        <w:rPr>
          <w:rFonts w:ascii="Calibri" w:eastAsia="Calibri" w:hAnsi="Calibri" w:cs="Calibri"/>
        </w:rPr>
        <w:t xml:space="preserve">In addition, </w:t>
      </w:r>
      <w:r>
        <w:rPr>
          <w:rFonts w:ascii="Calibri" w:eastAsia="Calibri" w:hAnsi="Calibri" w:cs="Calibri"/>
        </w:rPr>
        <w:t xml:space="preserve">face </w:t>
      </w:r>
      <w:r w:rsidRPr="00DB279D">
        <w:rPr>
          <w:rFonts w:ascii="Calibri" w:eastAsia="Calibri" w:hAnsi="Calibri" w:cs="Calibri"/>
        </w:rPr>
        <w:t xml:space="preserve">validity </w:t>
      </w:r>
      <w:r>
        <w:rPr>
          <w:rFonts w:ascii="Calibri" w:eastAsia="Calibri" w:hAnsi="Calibri" w:cs="Calibri"/>
        </w:rPr>
        <w:t xml:space="preserve">is confirmed and </w:t>
      </w:r>
      <w:r w:rsidRPr="00DB279D">
        <w:rPr>
          <w:rFonts w:ascii="Calibri" w:eastAsia="Calibri" w:hAnsi="Calibri" w:cs="Calibri"/>
        </w:rPr>
        <w:t>regularly assessed by an expert panel of</w:t>
      </w:r>
      <w:r>
        <w:rPr>
          <w:rFonts w:ascii="Calibri" w:eastAsia="Calibri" w:hAnsi="Calibri" w:cs="Calibri"/>
        </w:rPr>
        <w:t xml:space="preserve"> cardio</w:t>
      </w:r>
      <w:r w:rsidRPr="00DB279D">
        <w:rPr>
          <w:rFonts w:ascii="Calibri" w:eastAsia="Calibri" w:hAnsi="Calibri" w:cs="Calibri"/>
        </w:rPr>
        <w:t xml:space="preserve">thoracic surgeons </w:t>
      </w:r>
      <w:r>
        <w:rPr>
          <w:rFonts w:ascii="Calibri" w:eastAsia="Calibri" w:hAnsi="Calibri" w:cs="Calibri"/>
        </w:rPr>
        <w:t>who serve on</w:t>
      </w:r>
      <w:r w:rsidRPr="00DB279D">
        <w:rPr>
          <w:rFonts w:ascii="Calibri" w:eastAsia="Calibri" w:hAnsi="Calibri" w:cs="Calibri"/>
        </w:rPr>
        <w:t xml:space="preserve"> the STS </w:t>
      </w:r>
      <w:r>
        <w:rPr>
          <w:rFonts w:ascii="Calibri" w:eastAsia="Calibri" w:hAnsi="Calibri" w:cs="Calibri"/>
        </w:rPr>
        <w:t>Congenital Heart Surgery Database</w:t>
      </w:r>
      <w:r w:rsidRPr="00DB279D">
        <w:rPr>
          <w:rFonts w:ascii="Calibri" w:eastAsia="Calibri" w:hAnsi="Calibri" w:cs="Calibri"/>
        </w:rPr>
        <w:t xml:space="preserve"> Task Force, STS Task Force on Quality Initiatives, and STS Workforce on National Databases.</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0DCAFF49" w14:textId="77777777" w:rsidR="005F1892" w:rsidRDefault="009C7513" w:rsidP="00092566">
      <w:pPr>
        <w:autoSpaceDE w:val="0"/>
        <w:autoSpaceDN w:val="0"/>
        <w:adjustRightInd w:val="0"/>
        <w:spacing w:after="0" w:line="240" w:lineRule="auto"/>
        <w:rPr>
          <w:rFonts w:cstheme="minorHAnsi"/>
          <w:bCs/>
        </w:rPr>
      </w:pPr>
      <w:r w:rsidRPr="004D1C80">
        <w:rPr>
          <w:rFonts w:cstheme="minorHAnsi"/>
          <w:b/>
          <w:bCs/>
        </w:rPr>
        <w:t>2b1</w:t>
      </w:r>
      <w:r w:rsidR="00092566" w:rsidRPr="004D1C80">
        <w:rPr>
          <w:rFonts w:cstheme="minorHAnsi"/>
          <w:b/>
          <w:bCs/>
        </w:rPr>
        <w:t>.</w:t>
      </w:r>
      <w:r w:rsidR="007757CE" w:rsidRPr="004D1C80">
        <w:rPr>
          <w:rFonts w:cstheme="minorHAnsi"/>
          <w:b/>
          <w:bCs/>
        </w:rPr>
        <w:t xml:space="preserve">3. </w:t>
      </w:r>
      <w:proofErr w:type="gramStart"/>
      <w:r w:rsidR="00833325" w:rsidRPr="004D1C80">
        <w:rPr>
          <w:rFonts w:cstheme="minorHAnsi"/>
          <w:b/>
          <w:bCs/>
        </w:rPr>
        <w:t>What</w:t>
      </w:r>
      <w:proofErr w:type="gramEnd"/>
      <w:r w:rsidR="00833325" w:rsidRPr="004D1C80">
        <w:rPr>
          <w:rFonts w:cstheme="minorHAnsi"/>
          <w:b/>
          <w:bCs/>
        </w:rPr>
        <w:t xml:space="preserve"> were the statistical results </w:t>
      </w:r>
      <w:r w:rsidR="007422FD" w:rsidRPr="004D1C80">
        <w:rPr>
          <w:rFonts w:cstheme="minorHAnsi"/>
          <w:b/>
          <w:bCs/>
        </w:rPr>
        <w:t xml:space="preserve">from </w:t>
      </w:r>
      <w:r w:rsidR="00EC79DE" w:rsidRPr="004D1C80">
        <w:rPr>
          <w:rFonts w:cstheme="minorHAnsi"/>
          <w:b/>
          <w:bCs/>
        </w:rPr>
        <w:t>validity</w:t>
      </w:r>
      <w:r w:rsidR="007422FD" w:rsidRPr="004D1C80">
        <w:rPr>
          <w:rFonts w:cstheme="minorHAnsi"/>
          <w:b/>
          <w:bCs/>
        </w:rPr>
        <w:t xml:space="preserve"> testing</w:t>
      </w:r>
      <w:r w:rsidR="00833325" w:rsidRPr="004D1C80">
        <w:rPr>
          <w:rFonts w:cstheme="minorHAnsi"/>
          <w:bCs/>
        </w:rPr>
        <w:t xml:space="preserve">? </w:t>
      </w:r>
      <w:r w:rsidR="00AA5213" w:rsidRPr="004D1C80">
        <w:rPr>
          <w:rFonts w:cstheme="minorHAnsi"/>
          <w:bCs/>
        </w:rPr>
        <w:t>(</w:t>
      </w:r>
      <w:r w:rsidR="00AA5213" w:rsidRPr="004D1C80">
        <w:rPr>
          <w:rFonts w:cstheme="minorHAnsi"/>
          <w:bCs/>
          <w:i/>
        </w:rPr>
        <w:t xml:space="preserve">e.g., correlation; </w:t>
      </w:r>
      <w:r w:rsidR="001F1DA1" w:rsidRPr="004D1C80">
        <w:rPr>
          <w:rFonts w:cstheme="minorHAnsi"/>
          <w:bCs/>
          <w:i/>
        </w:rPr>
        <w:t>t-test</w:t>
      </w:r>
      <w:r w:rsidR="00AA5213" w:rsidRPr="004D1C80">
        <w:rPr>
          <w:rFonts w:cstheme="minorHAnsi"/>
          <w:bCs/>
        </w:rPr>
        <w:t>)</w:t>
      </w:r>
    </w:p>
    <w:p w14:paraId="67AC214D" w14:textId="77777777" w:rsidR="005F1892" w:rsidRDefault="005F1892" w:rsidP="00092566">
      <w:pPr>
        <w:autoSpaceDE w:val="0"/>
        <w:autoSpaceDN w:val="0"/>
        <w:adjustRightInd w:val="0"/>
        <w:spacing w:after="0" w:line="240" w:lineRule="auto"/>
        <w:rPr>
          <w:rFonts w:cstheme="minorHAnsi"/>
          <w:bCs/>
        </w:rPr>
      </w:pPr>
    </w:p>
    <w:p w14:paraId="6445A46D" w14:textId="77777777" w:rsidR="00EB56EA" w:rsidRPr="0086656F" w:rsidRDefault="00EB56EA" w:rsidP="00EB56EA">
      <w:pPr>
        <w:spacing w:after="0" w:line="240" w:lineRule="auto"/>
        <w:outlineLvl w:val="4"/>
        <w:rPr>
          <w:rFonts w:ascii="Calibri" w:eastAsia="Times New Roman" w:hAnsi="Calibri" w:cs="Times New Roman"/>
          <w:b/>
          <w:bCs/>
          <w:iCs/>
          <w:u w:val="single"/>
        </w:rPr>
      </w:pPr>
      <w:r w:rsidRPr="0086656F">
        <w:rPr>
          <w:rFonts w:ascii="Calibri" w:eastAsia="Times New Roman" w:hAnsi="Calibri" w:cs="Times New Roman"/>
          <w:b/>
          <w:bCs/>
          <w:iCs/>
          <w:u w:val="single"/>
        </w:rPr>
        <w:t>Critical data elements</w:t>
      </w:r>
    </w:p>
    <w:p w14:paraId="5EC1C35C" w14:textId="0E85AA56" w:rsidR="00EB56EA" w:rsidRPr="0086656F" w:rsidRDefault="00EB56EA" w:rsidP="00EB56EA">
      <w:pPr>
        <w:spacing w:after="0" w:line="240" w:lineRule="auto"/>
        <w:rPr>
          <w:rFonts w:ascii="Calibri" w:eastAsia="Calibri" w:hAnsi="Calibri" w:cs="Calibri"/>
        </w:rPr>
      </w:pPr>
      <w:r w:rsidRPr="0086656F">
        <w:rPr>
          <w:rFonts w:ascii="Calibri" w:eastAsia="Calibri" w:hAnsi="Calibri" w:cs="Calibri"/>
        </w:rPr>
        <w:t xml:space="preserve">Database validity was evaluated by re-abstraction of defined variables from the medical records and comparison to submitted data. Agreement rates were calculated at the individual variable level, category level and overall.  In the </w:t>
      </w:r>
      <w:r>
        <w:rPr>
          <w:rFonts w:ascii="Calibri" w:eastAsia="Calibri" w:hAnsi="Calibri" w:cs="Calibri"/>
        </w:rPr>
        <w:t xml:space="preserve">abridged </w:t>
      </w:r>
      <w:r w:rsidRPr="0086656F">
        <w:rPr>
          <w:rFonts w:ascii="Calibri" w:eastAsia="Calibri" w:hAnsi="Calibri" w:cs="Calibri"/>
        </w:rPr>
        <w:t xml:space="preserve">table </w:t>
      </w:r>
      <w:r>
        <w:rPr>
          <w:rFonts w:ascii="Calibri" w:eastAsia="Calibri" w:hAnsi="Calibri" w:cs="Calibri"/>
        </w:rPr>
        <w:t xml:space="preserve">of audit results </w:t>
      </w:r>
      <w:r w:rsidRPr="0086656F">
        <w:rPr>
          <w:rFonts w:ascii="Calibri" w:eastAsia="Calibri" w:hAnsi="Calibri" w:cs="Calibri"/>
        </w:rPr>
        <w:t>below, the “C</w:t>
      </w:r>
      <w:r>
        <w:rPr>
          <w:rFonts w:ascii="Calibri" w:eastAsia="Calibri" w:hAnsi="Calibri" w:cs="Calibri"/>
        </w:rPr>
        <w:t>ategory</w:t>
      </w:r>
      <w:r w:rsidRPr="0086656F">
        <w:rPr>
          <w:rFonts w:ascii="Calibri" w:eastAsia="Calibri" w:hAnsi="Calibri" w:cs="Calibri"/>
        </w:rPr>
        <w:t>” column identifies the category each variable is assigned in the data</w:t>
      </w:r>
      <w:r>
        <w:rPr>
          <w:rFonts w:ascii="Calibri" w:eastAsia="Calibri" w:hAnsi="Calibri" w:cs="Calibri"/>
        </w:rPr>
        <w:t xml:space="preserve"> specifications; the “</w:t>
      </w:r>
      <w:r w:rsidR="004D1C80">
        <w:rPr>
          <w:rFonts w:ascii="Calibri" w:eastAsia="Calibri" w:hAnsi="Calibri" w:cs="Calibri"/>
        </w:rPr>
        <w:t>Variable Name</w:t>
      </w:r>
      <w:r w:rsidRPr="0086656F">
        <w:rPr>
          <w:rFonts w:ascii="Calibri" w:eastAsia="Calibri" w:hAnsi="Calibri" w:cs="Calibri"/>
        </w:rPr>
        <w:t xml:space="preserve">” column represents the variable name and contains all of the individual variables evaluated in the audit; the numerator column (NUM) represents the number of matches between the abstractors’ findings and the responses submitted; the denominator column (DEN) is the total number of times the variable was abstracted, and the “Agreement Rate” column contains the percentage agreement rates. </w:t>
      </w:r>
    </w:p>
    <w:p w14:paraId="4A70917D" w14:textId="77777777" w:rsidR="00EB56EA" w:rsidRPr="0086656F" w:rsidRDefault="00EB56EA" w:rsidP="00EB56EA">
      <w:pPr>
        <w:spacing w:after="0" w:line="240" w:lineRule="auto"/>
        <w:rPr>
          <w:rFonts w:ascii="Calibri" w:eastAsia="Calibri" w:hAnsi="Calibri" w:cs="Calibri"/>
        </w:rPr>
      </w:pPr>
    </w:p>
    <w:p w14:paraId="6AE938DD" w14:textId="40E9DA3D" w:rsidR="00983418" w:rsidRDefault="00EB56EA" w:rsidP="00EB56EA">
      <w:pPr>
        <w:autoSpaceDE w:val="0"/>
        <w:autoSpaceDN w:val="0"/>
        <w:adjustRightInd w:val="0"/>
        <w:spacing w:after="0" w:line="240" w:lineRule="auto"/>
        <w:rPr>
          <w:rFonts w:cstheme="minorHAnsi"/>
          <w:bCs/>
        </w:rPr>
      </w:pPr>
      <w:r w:rsidRPr="00216DBC">
        <w:rPr>
          <w:rFonts w:ascii="Calibri" w:eastAsia="Calibri" w:hAnsi="Calibri" w:cs="Calibri"/>
        </w:rPr>
        <w:t xml:space="preserve">In the 2013 audit of the </w:t>
      </w:r>
      <w:r w:rsidR="00A71D77" w:rsidRPr="00216DBC">
        <w:rPr>
          <w:rFonts w:ascii="Calibri" w:eastAsia="Calibri" w:hAnsi="Calibri" w:cs="Calibri"/>
        </w:rPr>
        <w:t xml:space="preserve">Congenital Heart </w:t>
      </w:r>
      <w:r w:rsidRPr="00216DBC">
        <w:rPr>
          <w:rFonts w:ascii="Calibri" w:eastAsia="Calibri" w:hAnsi="Calibri" w:cs="Calibri"/>
        </w:rPr>
        <w:t xml:space="preserve">Surgery Database, there were </w:t>
      </w:r>
      <w:r w:rsidR="00216DBC" w:rsidRPr="00216DBC">
        <w:rPr>
          <w:rFonts w:ascii="Calibri" w:eastAsia="Calibri" w:hAnsi="Calibri" w:cs="Calibri"/>
        </w:rPr>
        <w:t>3,884</w:t>
      </w:r>
      <w:r w:rsidRPr="00216DBC">
        <w:rPr>
          <w:rFonts w:ascii="Calibri" w:eastAsia="Calibri" w:hAnsi="Calibri" w:cs="Calibri"/>
        </w:rPr>
        <w:t xml:space="preserve"> total variables abstracted and there were </w:t>
      </w:r>
      <w:r w:rsidR="00216DBC" w:rsidRPr="00216DBC">
        <w:rPr>
          <w:rFonts w:ascii="Calibri" w:eastAsia="Calibri" w:hAnsi="Calibri" w:cs="Calibri"/>
        </w:rPr>
        <w:t>3,674</w:t>
      </w:r>
      <w:r w:rsidRPr="00216DBC">
        <w:rPr>
          <w:rFonts w:ascii="Calibri" w:eastAsia="Calibri" w:hAnsi="Calibri" w:cs="Calibri"/>
        </w:rPr>
        <w:t xml:space="preserve"> variables that matched, resulting in an</w:t>
      </w:r>
      <w:r w:rsidR="00216DBC" w:rsidRPr="00216DBC">
        <w:rPr>
          <w:rFonts w:ascii="Calibri" w:eastAsia="Calibri" w:hAnsi="Calibri" w:cs="Calibri"/>
        </w:rPr>
        <w:t xml:space="preserve"> overall agreement rate of 94.59</w:t>
      </w:r>
      <w:r w:rsidRPr="00216DBC">
        <w:rPr>
          <w:rFonts w:ascii="Calibri" w:eastAsia="Calibri" w:hAnsi="Calibri" w:cs="Calibri"/>
        </w:rPr>
        <w:t>%.</w:t>
      </w:r>
    </w:p>
    <w:p w14:paraId="103758F8" w14:textId="77777777" w:rsidR="00983418" w:rsidRDefault="00983418" w:rsidP="00092566">
      <w:pPr>
        <w:autoSpaceDE w:val="0"/>
        <w:autoSpaceDN w:val="0"/>
        <w:adjustRightInd w:val="0"/>
        <w:spacing w:after="0" w:line="240" w:lineRule="auto"/>
        <w:rPr>
          <w:rFonts w:cstheme="minorHAnsi"/>
          <w:bCs/>
        </w:rPr>
      </w:pPr>
    </w:p>
    <w:p w14:paraId="5B928FDC" w14:textId="39C09A33" w:rsidR="0012333C" w:rsidRPr="00EB56EA" w:rsidRDefault="00983418" w:rsidP="00983418">
      <w:pPr>
        <w:pStyle w:val="0Normalproposal"/>
        <w:spacing w:before="0"/>
        <w:rPr>
          <w:rFonts w:asciiTheme="minorHAnsi" w:hAnsiTheme="minorHAnsi"/>
          <w:b/>
          <w:bCs/>
          <w:sz w:val="22"/>
          <w:szCs w:val="22"/>
        </w:rPr>
      </w:pPr>
      <w:r w:rsidRPr="00EB56EA">
        <w:rPr>
          <w:rFonts w:asciiTheme="minorHAnsi" w:hAnsiTheme="minorHAnsi"/>
          <w:b/>
          <w:bCs/>
          <w:iCs/>
          <w:color w:val="000000"/>
          <w:sz w:val="22"/>
          <w:szCs w:val="22"/>
        </w:rPr>
        <w:t>Congenital Aggregate Agreement Rates by Category, Variable Name, and Overall</w:t>
      </w:r>
      <w:r w:rsidR="00EB56EA" w:rsidRPr="00EB56EA">
        <w:rPr>
          <w:rFonts w:asciiTheme="minorHAnsi" w:hAnsiTheme="minorHAnsi"/>
          <w:b/>
          <w:bCs/>
          <w:iCs/>
          <w:color w:val="000000"/>
          <w:sz w:val="22"/>
          <w:szCs w:val="22"/>
        </w:rPr>
        <w:t xml:space="preserve"> </w:t>
      </w:r>
      <w:r w:rsidR="00EB56EA" w:rsidRPr="00EB56EA">
        <w:rPr>
          <w:rFonts w:asciiTheme="minorHAnsi" w:hAnsiTheme="minorHAnsi"/>
          <w:b/>
          <w:sz w:val="22"/>
          <w:szCs w:val="22"/>
        </w:rPr>
        <w:t>(abridged)</w:t>
      </w:r>
    </w:p>
    <w:tbl>
      <w:tblPr>
        <w:tblW w:w="9540" w:type="dxa"/>
        <w:jc w:val="center"/>
        <w:tblLayout w:type="fixed"/>
        <w:tblCellMar>
          <w:left w:w="0" w:type="dxa"/>
          <w:right w:w="0" w:type="dxa"/>
        </w:tblCellMar>
        <w:tblLook w:val="0000" w:firstRow="0" w:lastRow="0" w:firstColumn="0" w:lastColumn="0" w:noHBand="0" w:noVBand="0"/>
      </w:tblPr>
      <w:tblGrid>
        <w:gridCol w:w="2602"/>
        <w:gridCol w:w="2677"/>
        <w:gridCol w:w="1193"/>
        <w:gridCol w:w="1170"/>
        <w:gridCol w:w="1898"/>
      </w:tblGrid>
      <w:tr w:rsidR="0012333C" w:rsidRPr="00B15D5D" w14:paraId="5AA2163C" w14:textId="77777777" w:rsidTr="00852BEB">
        <w:trPr>
          <w:cantSplit/>
          <w:tblHeader/>
          <w:jc w:val="center"/>
        </w:trPr>
        <w:tc>
          <w:tcPr>
            <w:tcW w:w="2602" w:type="dxa"/>
            <w:tcBorders>
              <w:top w:val="single" w:sz="6" w:space="0" w:color="000000"/>
              <w:left w:val="single" w:sz="6" w:space="0" w:color="000000"/>
              <w:bottom w:val="single" w:sz="2" w:space="0" w:color="000000"/>
              <w:right w:val="nil"/>
            </w:tcBorders>
            <w:shd w:val="clear" w:color="auto" w:fill="365F91"/>
            <w:tcMar>
              <w:left w:w="60" w:type="dxa"/>
              <w:right w:w="60" w:type="dxa"/>
            </w:tcMar>
            <w:vAlign w:val="center"/>
          </w:tcPr>
          <w:p w14:paraId="20A5E43C" w14:textId="77777777" w:rsidR="0012333C" w:rsidRPr="00B15D5D" w:rsidRDefault="0012333C" w:rsidP="00852BEB">
            <w:pPr>
              <w:adjustRightInd w:val="0"/>
              <w:spacing w:before="60" w:after="60"/>
              <w:jc w:val="center"/>
              <w:rPr>
                <w:b/>
                <w:bCs/>
                <w:color w:val="FFFFFF"/>
                <w:sz w:val="18"/>
                <w:szCs w:val="18"/>
              </w:rPr>
            </w:pPr>
            <w:r w:rsidRPr="00B15D5D">
              <w:rPr>
                <w:b/>
                <w:bCs/>
                <w:color w:val="FFFFFF"/>
                <w:sz w:val="18"/>
                <w:szCs w:val="18"/>
              </w:rPr>
              <w:t>Category</w:t>
            </w:r>
          </w:p>
        </w:tc>
        <w:tc>
          <w:tcPr>
            <w:tcW w:w="2677" w:type="dxa"/>
            <w:tcBorders>
              <w:top w:val="single" w:sz="6" w:space="0" w:color="000000"/>
              <w:left w:val="single" w:sz="2" w:space="0" w:color="000000"/>
              <w:bottom w:val="single" w:sz="2" w:space="0" w:color="000000"/>
              <w:right w:val="nil"/>
            </w:tcBorders>
            <w:shd w:val="clear" w:color="auto" w:fill="365F91"/>
            <w:tcMar>
              <w:left w:w="60" w:type="dxa"/>
              <w:right w:w="60" w:type="dxa"/>
            </w:tcMar>
            <w:vAlign w:val="center"/>
          </w:tcPr>
          <w:p w14:paraId="17318833" w14:textId="77777777" w:rsidR="0012333C" w:rsidRPr="00B15D5D" w:rsidRDefault="0012333C" w:rsidP="00852BEB">
            <w:pPr>
              <w:adjustRightInd w:val="0"/>
              <w:spacing w:before="60" w:after="60"/>
              <w:jc w:val="center"/>
              <w:rPr>
                <w:b/>
                <w:bCs/>
                <w:color w:val="FFFFFF"/>
                <w:sz w:val="18"/>
                <w:szCs w:val="18"/>
              </w:rPr>
            </w:pPr>
            <w:r w:rsidRPr="00B15D5D">
              <w:rPr>
                <w:b/>
                <w:bCs/>
                <w:color w:val="FFFFFF"/>
                <w:sz w:val="18"/>
                <w:szCs w:val="18"/>
              </w:rPr>
              <w:t>Variable Name</w:t>
            </w:r>
          </w:p>
        </w:tc>
        <w:tc>
          <w:tcPr>
            <w:tcW w:w="1193" w:type="dxa"/>
            <w:tcBorders>
              <w:top w:val="single" w:sz="6" w:space="0" w:color="000000"/>
              <w:left w:val="single" w:sz="2" w:space="0" w:color="000000"/>
              <w:bottom w:val="single" w:sz="2" w:space="0" w:color="000000"/>
              <w:right w:val="nil"/>
            </w:tcBorders>
            <w:shd w:val="clear" w:color="auto" w:fill="365F91"/>
            <w:tcMar>
              <w:left w:w="60" w:type="dxa"/>
              <w:right w:w="60" w:type="dxa"/>
            </w:tcMar>
            <w:vAlign w:val="center"/>
          </w:tcPr>
          <w:p w14:paraId="6242BB0E" w14:textId="77777777" w:rsidR="0012333C" w:rsidRPr="00B15D5D" w:rsidRDefault="0012333C" w:rsidP="00852BEB">
            <w:pPr>
              <w:adjustRightInd w:val="0"/>
              <w:spacing w:before="60" w:after="60"/>
              <w:jc w:val="center"/>
              <w:rPr>
                <w:b/>
                <w:bCs/>
                <w:color w:val="FFFFFF"/>
                <w:sz w:val="18"/>
                <w:szCs w:val="18"/>
              </w:rPr>
            </w:pPr>
            <w:r w:rsidRPr="00B15D5D">
              <w:rPr>
                <w:b/>
                <w:bCs/>
                <w:color w:val="FFFFFF"/>
                <w:sz w:val="18"/>
                <w:szCs w:val="18"/>
              </w:rPr>
              <w:t>NUM</w:t>
            </w:r>
          </w:p>
        </w:tc>
        <w:tc>
          <w:tcPr>
            <w:tcW w:w="1170" w:type="dxa"/>
            <w:tcBorders>
              <w:top w:val="single" w:sz="6" w:space="0" w:color="000000"/>
              <w:left w:val="single" w:sz="2" w:space="0" w:color="000000"/>
              <w:bottom w:val="single" w:sz="2" w:space="0" w:color="000000"/>
              <w:right w:val="single" w:sz="4" w:space="0" w:color="auto"/>
            </w:tcBorders>
            <w:shd w:val="clear" w:color="auto" w:fill="365F91"/>
            <w:tcMar>
              <w:left w:w="60" w:type="dxa"/>
              <w:right w:w="60" w:type="dxa"/>
            </w:tcMar>
            <w:vAlign w:val="center"/>
          </w:tcPr>
          <w:p w14:paraId="350F0092" w14:textId="77777777" w:rsidR="0012333C" w:rsidRPr="00B15D5D" w:rsidRDefault="0012333C" w:rsidP="00852BEB">
            <w:pPr>
              <w:adjustRightInd w:val="0"/>
              <w:spacing w:before="60" w:after="60"/>
              <w:jc w:val="center"/>
              <w:rPr>
                <w:b/>
                <w:bCs/>
                <w:color w:val="FFFFFF"/>
                <w:sz w:val="18"/>
                <w:szCs w:val="18"/>
              </w:rPr>
            </w:pPr>
            <w:r w:rsidRPr="00B15D5D">
              <w:rPr>
                <w:b/>
                <w:bCs/>
                <w:color w:val="FFFFFF"/>
                <w:sz w:val="18"/>
                <w:szCs w:val="18"/>
              </w:rPr>
              <w:t>DEN</w:t>
            </w:r>
          </w:p>
        </w:tc>
        <w:tc>
          <w:tcPr>
            <w:tcW w:w="1898" w:type="dxa"/>
            <w:tcBorders>
              <w:top w:val="single" w:sz="4" w:space="0" w:color="auto"/>
              <w:left w:val="single" w:sz="4" w:space="0" w:color="auto"/>
              <w:bottom w:val="single" w:sz="4" w:space="0" w:color="auto"/>
              <w:right w:val="single" w:sz="4" w:space="0" w:color="auto"/>
            </w:tcBorders>
            <w:shd w:val="clear" w:color="auto" w:fill="365F91"/>
            <w:tcMar>
              <w:left w:w="60" w:type="dxa"/>
              <w:right w:w="60" w:type="dxa"/>
            </w:tcMar>
            <w:vAlign w:val="center"/>
          </w:tcPr>
          <w:p w14:paraId="1B95BDE1" w14:textId="77777777" w:rsidR="0012333C" w:rsidRPr="00B15D5D" w:rsidRDefault="0012333C" w:rsidP="00852BEB">
            <w:pPr>
              <w:adjustRightInd w:val="0"/>
              <w:spacing w:before="60" w:after="60"/>
              <w:jc w:val="center"/>
              <w:rPr>
                <w:b/>
                <w:bCs/>
                <w:color w:val="FFFFFF"/>
                <w:sz w:val="18"/>
                <w:szCs w:val="18"/>
              </w:rPr>
            </w:pPr>
            <w:r w:rsidRPr="00B15D5D">
              <w:rPr>
                <w:b/>
                <w:bCs/>
                <w:color w:val="FFFFFF"/>
                <w:sz w:val="18"/>
                <w:szCs w:val="18"/>
              </w:rPr>
              <w:t>Agreement Rate</w:t>
            </w:r>
          </w:p>
        </w:tc>
      </w:tr>
      <w:tr w:rsidR="0012333C" w:rsidRPr="00004764" w14:paraId="741D5FAD" w14:textId="77777777" w:rsidTr="00852BEB">
        <w:trPr>
          <w:cantSplit/>
          <w:jc w:val="center"/>
        </w:trPr>
        <w:tc>
          <w:tcPr>
            <w:tcW w:w="2602" w:type="dxa"/>
            <w:tcBorders>
              <w:top w:val="nil"/>
              <w:left w:val="single" w:sz="6" w:space="0" w:color="000000"/>
              <w:bottom w:val="single" w:sz="2" w:space="0" w:color="000000"/>
              <w:right w:val="nil"/>
            </w:tcBorders>
            <w:shd w:val="clear" w:color="auto" w:fill="D9D9D9"/>
            <w:tcMar>
              <w:left w:w="60" w:type="dxa"/>
              <w:right w:w="60" w:type="dxa"/>
            </w:tcMar>
          </w:tcPr>
          <w:p w14:paraId="173BF02A" w14:textId="77777777" w:rsidR="0012333C" w:rsidRPr="00004764" w:rsidRDefault="0012333C" w:rsidP="00852BEB">
            <w:pPr>
              <w:adjustRightInd w:val="0"/>
              <w:spacing w:before="60" w:after="60"/>
              <w:rPr>
                <w:color w:val="000000"/>
                <w:sz w:val="18"/>
                <w:szCs w:val="18"/>
              </w:rPr>
            </w:pPr>
            <w:r w:rsidRPr="00004764">
              <w:rPr>
                <w:color w:val="000000"/>
                <w:sz w:val="18"/>
                <w:szCs w:val="18"/>
              </w:rPr>
              <w:t>DEMOGRAPHICS</w:t>
            </w:r>
          </w:p>
        </w:tc>
        <w:tc>
          <w:tcPr>
            <w:tcW w:w="2677" w:type="dxa"/>
            <w:tcBorders>
              <w:top w:val="nil"/>
              <w:left w:val="single" w:sz="2" w:space="0" w:color="000000"/>
              <w:bottom w:val="single" w:sz="2" w:space="0" w:color="000000"/>
              <w:right w:val="nil"/>
            </w:tcBorders>
            <w:shd w:val="clear" w:color="auto" w:fill="D9D9D9"/>
            <w:tcMar>
              <w:left w:w="60" w:type="dxa"/>
              <w:right w:w="60" w:type="dxa"/>
            </w:tcMar>
          </w:tcPr>
          <w:p w14:paraId="7179321A" w14:textId="77777777" w:rsidR="0012333C" w:rsidRPr="00004764" w:rsidRDefault="0012333C" w:rsidP="00852BEB">
            <w:pPr>
              <w:adjustRightInd w:val="0"/>
              <w:spacing w:before="60" w:after="60"/>
              <w:rPr>
                <w:color w:val="000000"/>
                <w:sz w:val="18"/>
                <w:szCs w:val="18"/>
              </w:rPr>
            </w:pPr>
            <w:r w:rsidRPr="00004764">
              <w:rPr>
                <w:color w:val="000000"/>
                <w:sz w:val="18"/>
                <w:szCs w:val="18"/>
              </w:rPr>
              <w:t>OVERALL_ALL FIELDS</w:t>
            </w:r>
          </w:p>
        </w:tc>
        <w:tc>
          <w:tcPr>
            <w:tcW w:w="1193" w:type="dxa"/>
            <w:tcBorders>
              <w:top w:val="nil"/>
              <w:left w:val="single" w:sz="2" w:space="0" w:color="000000"/>
              <w:bottom w:val="single" w:sz="2" w:space="0" w:color="000000"/>
              <w:right w:val="nil"/>
            </w:tcBorders>
            <w:shd w:val="clear" w:color="auto" w:fill="D9D9D9"/>
            <w:tcMar>
              <w:left w:w="60" w:type="dxa"/>
              <w:right w:w="60" w:type="dxa"/>
            </w:tcMar>
            <w:vAlign w:val="center"/>
          </w:tcPr>
          <w:p w14:paraId="51840E26" w14:textId="77777777" w:rsidR="0012333C" w:rsidRPr="00004764" w:rsidRDefault="0012333C" w:rsidP="00852BEB">
            <w:pPr>
              <w:adjustRightInd w:val="0"/>
              <w:spacing w:before="60" w:after="60"/>
              <w:jc w:val="center"/>
              <w:rPr>
                <w:color w:val="000000"/>
                <w:sz w:val="18"/>
                <w:szCs w:val="18"/>
              </w:rPr>
            </w:pPr>
            <w:r>
              <w:rPr>
                <w:color w:val="000000"/>
                <w:sz w:val="18"/>
                <w:szCs w:val="18"/>
              </w:rPr>
              <w:t>351</w:t>
            </w:r>
          </w:p>
        </w:tc>
        <w:tc>
          <w:tcPr>
            <w:tcW w:w="1170" w:type="dxa"/>
            <w:tcBorders>
              <w:top w:val="nil"/>
              <w:left w:val="single" w:sz="2" w:space="0" w:color="000000"/>
              <w:bottom w:val="single" w:sz="2" w:space="0" w:color="000000"/>
              <w:right w:val="single" w:sz="4" w:space="0" w:color="auto"/>
            </w:tcBorders>
            <w:shd w:val="clear" w:color="auto" w:fill="D9D9D9"/>
            <w:tcMar>
              <w:left w:w="60" w:type="dxa"/>
              <w:right w:w="60" w:type="dxa"/>
            </w:tcMar>
            <w:vAlign w:val="center"/>
          </w:tcPr>
          <w:p w14:paraId="521FA7A3" w14:textId="77777777" w:rsidR="0012333C" w:rsidRPr="00004764" w:rsidRDefault="0012333C" w:rsidP="00852BEB">
            <w:pPr>
              <w:adjustRightInd w:val="0"/>
              <w:spacing w:before="60" w:after="60"/>
              <w:jc w:val="center"/>
              <w:rPr>
                <w:color w:val="000000"/>
                <w:sz w:val="18"/>
                <w:szCs w:val="18"/>
              </w:rPr>
            </w:pPr>
            <w:r>
              <w:rPr>
                <w:color w:val="000000"/>
                <w:sz w:val="18"/>
                <w:szCs w:val="18"/>
              </w:rPr>
              <w:t>400</w:t>
            </w:r>
          </w:p>
        </w:tc>
        <w:tc>
          <w:tcPr>
            <w:tcW w:w="1898" w:type="dxa"/>
            <w:tcBorders>
              <w:top w:val="single" w:sz="4" w:space="0" w:color="auto"/>
              <w:left w:val="single" w:sz="4" w:space="0" w:color="auto"/>
              <w:bottom w:val="single" w:sz="4" w:space="0" w:color="auto"/>
              <w:right w:val="single" w:sz="4" w:space="0" w:color="auto"/>
            </w:tcBorders>
            <w:shd w:val="clear" w:color="auto" w:fill="D9D9D9"/>
            <w:tcMar>
              <w:left w:w="60" w:type="dxa"/>
              <w:right w:w="60" w:type="dxa"/>
            </w:tcMar>
            <w:vAlign w:val="center"/>
          </w:tcPr>
          <w:p w14:paraId="236EFE45" w14:textId="77777777" w:rsidR="0012333C" w:rsidRPr="00004764" w:rsidRDefault="0012333C" w:rsidP="00852BEB">
            <w:pPr>
              <w:adjustRightInd w:val="0"/>
              <w:spacing w:before="60" w:after="60"/>
              <w:jc w:val="center"/>
              <w:rPr>
                <w:color w:val="000000"/>
                <w:sz w:val="18"/>
                <w:szCs w:val="18"/>
              </w:rPr>
            </w:pPr>
            <w:r>
              <w:rPr>
                <w:color w:val="000000"/>
                <w:sz w:val="18"/>
                <w:szCs w:val="18"/>
              </w:rPr>
              <w:t>87.75</w:t>
            </w:r>
            <w:r w:rsidRPr="00004764">
              <w:rPr>
                <w:color w:val="000000"/>
                <w:sz w:val="18"/>
                <w:szCs w:val="18"/>
              </w:rPr>
              <w:t>%</w:t>
            </w:r>
          </w:p>
        </w:tc>
      </w:tr>
      <w:tr w:rsidR="0012333C" w:rsidRPr="00004764" w14:paraId="6B445FCD"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25EC5C0C" w14:textId="77777777" w:rsidR="0012333C" w:rsidRPr="00004764" w:rsidRDefault="0012333C" w:rsidP="00852BEB">
            <w:pPr>
              <w:adjustRightInd w:val="0"/>
              <w:spacing w:before="60" w:after="60"/>
              <w:rPr>
                <w:color w:val="000000"/>
                <w:sz w:val="18"/>
                <w:szCs w:val="18"/>
              </w:rPr>
            </w:pPr>
            <w:r w:rsidRPr="00004764">
              <w:rPr>
                <w:color w:val="000000"/>
                <w:sz w:val="18"/>
                <w:szCs w:val="18"/>
              </w:rPr>
              <w:t>DEMOGRAPHICS</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7793F6EC" w14:textId="77777777" w:rsidR="0012333C" w:rsidRPr="00004764" w:rsidRDefault="0012333C" w:rsidP="00852BEB">
            <w:pPr>
              <w:adjustRightInd w:val="0"/>
              <w:spacing w:before="60" w:after="60"/>
              <w:rPr>
                <w:color w:val="000000"/>
                <w:sz w:val="18"/>
                <w:szCs w:val="18"/>
              </w:rPr>
            </w:pPr>
            <w:r w:rsidRPr="00004764">
              <w:rPr>
                <w:color w:val="000000"/>
                <w:sz w:val="18"/>
                <w:szCs w:val="18"/>
              </w:rPr>
              <w:t>Date of Birth</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0274AF47"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99</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5174EDDD"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100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0DD62489"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99.00%</w:t>
            </w:r>
          </w:p>
        </w:tc>
      </w:tr>
      <w:tr w:rsidR="0012333C" w:rsidRPr="00004764" w14:paraId="4D27AEE7"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391C38FA" w14:textId="77777777" w:rsidR="0012333C" w:rsidRPr="00004764" w:rsidRDefault="0012333C" w:rsidP="00852BEB">
            <w:pPr>
              <w:adjustRightInd w:val="0"/>
              <w:spacing w:before="60" w:after="60"/>
              <w:rPr>
                <w:color w:val="000000"/>
                <w:sz w:val="18"/>
                <w:szCs w:val="18"/>
              </w:rPr>
            </w:pPr>
            <w:r w:rsidRPr="00004764">
              <w:rPr>
                <w:color w:val="000000"/>
                <w:sz w:val="18"/>
                <w:szCs w:val="18"/>
              </w:rPr>
              <w:t>DEMOGRAPHICS</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0AC2B241" w14:textId="77777777" w:rsidR="0012333C" w:rsidRPr="00004764" w:rsidRDefault="0012333C" w:rsidP="00852BEB">
            <w:pPr>
              <w:adjustRightInd w:val="0"/>
              <w:spacing w:before="60" w:after="60"/>
              <w:rPr>
                <w:color w:val="000000"/>
                <w:sz w:val="18"/>
                <w:szCs w:val="18"/>
              </w:rPr>
            </w:pPr>
            <w:r w:rsidRPr="00004764">
              <w:rPr>
                <w:color w:val="000000"/>
                <w:sz w:val="18"/>
                <w:szCs w:val="18"/>
              </w:rPr>
              <w:t>Gestational Age</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6A3D1C83" w14:textId="77777777" w:rsidR="0012333C" w:rsidRPr="00004764" w:rsidRDefault="0012333C" w:rsidP="00852BEB">
            <w:pPr>
              <w:adjustRightInd w:val="0"/>
              <w:spacing w:before="60" w:after="60"/>
              <w:jc w:val="center"/>
              <w:rPr>
                <w:color w:val="000000"/>
                <w:sz w:val="18"/>
                <w:szCs w:val="18"/>
              </w:rPr>
            </w:pPr>
            <w:r>
              <w:rPr>
                <w:color w:val="000000"/>
                <w:sz w:val="18"/>
                <w:szCs w:val="18"/>
              </w:rPr>
              <w:t>121</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457BB092" w14:textId="77777777" w:rsidR="0012333C" w:rsidRPr="00004764" w:rsidRDefault="0012333C" w:rsidP="00852BEB">
            <w:pPr>
              <w:adjustRightInd w:val="0"/>
              <w:spacing w:before="60" w:after="60"/>
              <w:jc w:val="center"/>
              <w:rPr>
                <w:color w:val="000000"/>
                <w:sz w:val="18"/>
                <w:szCs w:val="18"/>
              </w:rPr>
            </w:pPr>
            <w:r>
              <w:rPr>
                <w:color w:val="000000"/>
                <w:sz w:val="18"/>
                <w:szCs w:val="18"/>
              </w:rPr>
              <w:t>140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3531A8DB"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86.</w:t>
            </w:r>
            <w:r>
              <w:rPr>
                <w:color w:val="000000"/>
                <w:sz w:val="18"/>
                <w:szCs w:val="18"/>
              </w:rPr>
              <w:t>43</w:t>
            </w:r>
            <w:r w:rsidRPr="00004764">
              <w:rPr>
                <w:color w:val="000000"/>
                <w:sz w:val="18"/>
                <w:szCs w:val="18"/>
              </w:rPr>
              <w:t>%</w:t>
            </w:r>
          </w:p>
        </w:tc>
      </w:tr>
      <w:tr w:rsidR="0012333C" w:rsidRPr="00004764" w14:paraId="199763F1"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066DA97D" w14:textId="77777777" w:rsidR="0012333C" w:rsidRPr="00004764" w:rsidRDefault="0012333C" w:rsidP="00852BEB">
            <w:pPr>
              <w:adjustRightInd w:val="0"/>
              <w:spacing w:before="60" w:after="60"/>
              <w:rPr>
                <w:color w:val="000000"/>
                <w:sz w:val="18"/>
                <w:szCs w:val="18"/>
              </w:rPr>
            </w:pPr>
            <w:r w:rsidRPr="00004764">
              <w:rPr>
                <w:color w:val="000000"/>
                <w:sz w:val="18"/>
                <w:szCs w:val="18"/>
              </w:rPr>
              <w:t>DEMOGRAPHICS</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380BE485" w14:textId="77777777" w:rsidR="0012333C" w:rsidRPr="00004764" w:rsidRDefault="0012333C" w:rsidP="00852BEB">
            <w:pPr>
              <w:adjustRightInd w:val="0"/>
              <w:spacing w:before="60" w:after="60"/>
              <w:rPr>
                <w:color w:val="000000"/>
                <w:sz w:val="18"/>
                <w:szCs w:val="18"/>
              </w:rPr>
            </w:pPr>
            <w:r w:rsidRPr="00004764">
              <w:rPr>
                <w:color w:val="000000"/>
                <w:sz w:val="18"/>
                <w:szCs w:val="18"/>
              </w:rPr>
              <w:t>Mortality Date</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3B4AA06D"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20</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38F954D5"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20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5038440C"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100.0%</w:t>
            </w:r>
          </w:p>
        </w:tc>
      </w:tr>
      <w:tr w:rsidR="0012333C" w:rsidRPr="00004764" w14:paraId="027C8F09"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5FE1D763" w14:textId="77777777" w:rsidR="0012333C" w:rsidRPr="00004764" w:rsidRDefault="0012333C" w:rsidP="00852BEB">
            <w:pPr>
              <w:adjustRightInd w:val="0"/>
              <w:spacing w:before="60" w:after="60"/>
              <w:rPr>
                <w:color w:val="000000"/>
                <w:sz w:val="18"/>
                <w:szCs w:val="18"/>
              </w:rPr>
            </w:pPr>
            <w:r w:rsidRPr="00004764">
              <w:rPr>
                <w:color w:val="000000"/>
                <w:sz w:val="18"/>
                <w:szCs w:val="18"/>
              </w:rPr>
              <w:t>DEMOGRAPHICS</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7610CBB3" w14:textId="77777777" w:rsidR="0012333C" w:rsidRPr="00004764" w:rsidRDefault="0012333C" w:rsidP="00852BEB">
            <w:pPr>
              <w:adjustRightInd w:val="0"/>
              <w:spacing w:before="60" w:after="60"/>
              <w:rPr>
                <w:color w:val="000000"/>
                <w:sz w:val="18"/>
                <w:szCs w:val="18"/>
              </w:rPr>
            </w:pPr>
            <w:r w:rsidRPr="00004764">
              <w:rPr>
                <w:color w:val="000000"/>
                <w:sz w:val="18"/>
                <w:szCs w:val="18"/>
              </w:rPr>
              <w:t>Fundamental Diagnosis</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7D6390F4" w14:textId="77777777" w:rsidR="0012333C" w:rsidRPr="00004764" w:rsidRDefault="0012333C" w:rsidP="00852BEB">
            <w:pPr>
              <w:adjustRightInd w:val="0"/>
              <w:spacing w:before="60" w:after="60"/>
              <w:jc w:val="center"/>
              <w:rPr>
                <w:color w:val="000000"/>
                <w:sz w:val="18"/>
                <w:szCs w:val="18"/>
              </w:rPr>
            </w:pPr>
            <w:r>
              <w:rPr>
                <w:color w:val="000000"/>
                <w:sz w:val="18"/>
                <w:szCs w:val="18"/>
              </w:rPr>
              <w:t>111</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6FBCD574"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3A55A3E0"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79.</w:t>
            </w:r>
            <w:r>
              <w:rPr>
                <w:color w:val="000000"/>
                <w:sz w:val="18"/>
                <w:szCs w:val="18"/>
              </w:rPr>
              <w:t>29</w:t>
            </w:r>
            <w:r w:rsidRPr="00004764">
              <w:rPr>
                <w:color w:val="000000"/>
                <w:sz w:val="18"/>
                <w:szCs w:val="18"/>
              </w:rPr>
              <w:t>%</w:t>
            </w:r>
          </w:p>
        </w:tc>
      </w:tr>
      <w:tr w:rsidR="0012333C" w:rsidRPr="00004764" w14:paraId="28229654" w14:textId="77777777" w:rsidTr="00852BEB">
        <w:trPr>
          <w:cantSplit/>
          <w:jc w:val="center"/>
        </w:trPr>
        <w:tc>
          <w:tcPr>
            <w:tcW w:w="2602" w:type="dxa"/>
            <w:tcBorders>
              <w:top w:val="nil"/>
              <w:left w:val="single" w:sz="6" w:space="0" w:color="000000"/>
              <w:bottom w:val="single" w:sz="2" w:space="0" w:color="000000"/>
              <w:right w:val="nil"/>
            </w:tcBorders>
            <w:shd w:val="clear" w:color="auto" w:fill="D9D9D9"/>
            <w:tcMar>
              <w:left w:w="60" w:type="dxa"/>
              <w:right w:w="60" w:type="dxa"/>
            </w:tcMar>
          </w:tcPr>
          <w:p w14:paraId="7F880AC2" w14:textId="77777777" w:rsidR="0012333C" w:rsidRPr="00004764" w:rsidRDefault="0012333C" w:rsidP="00852BEB">
            <w:pPr>
              <w:adjustRightInd w:val="0"/>
              <w:spacing w:before="60" w:after="60"/>
              <w:rPr>
                <w:color w:val="000000"/>
                <w:sz w:val="18"/>
                <w:szCs w:val="18"/>
              </w:rPr>
            </w:pPr>
            <w:r w:rsidRPr="00004764">
              <w:rPr>
                <w:color w:val="000000"/>
                <w:sz w:val="18"/>
                <w:szCs w:val="18"/>
              </w:rPr>
              <w:t>HOSPITALIZATION</w:t>
            </w:r>
          </w:p>
        </w:tc>
        <w:tc>
          <w:tcPr>
            <w:tcW w:w="2677" w:type="dxa"/>
            <w:tcBorders>
              <w:top w:val="nil"/>
              <w:left w:val="single" w:sz="2" w:space="0" w:color="000000"/>
              <w:bottom w:val="single" w:sz="2" w:space="0" w:color="000000"/>
              <w:right w:val="nil"/>
            </w:tcBorders>
            <w:shd w:val="clear" w:color="auto" w:fill="D9D9D9"/>
            <w:tcMar>
              <w:left w:w="60" w:type="dxa"/>
              <w:right w:w="60" w:type="dxa"/>
            </w:tcMar>
          </w:tcPr>
          <w:p w14:paraId="2111A10D" w14:textId="77777777" w:rsidR="0012333C" w:rsidRPr="00004764" w:rsidRDefault="0012333C" w:rsidP="00852BEB">
            <w:pPr>
              <w:adjustRightInd w:val="0"/>
              <w:spacing w:before="60" w:after="60"/>
              <w:rPr>
                <w:color w:val="000000"/>
                <w:sz w:val="18"/>
                <w:szCs w:val="18"/>
              </w:rPr>
            </w:pPr>
            <w:r w:rsidRPr="00004764">
              <w:rPr>
                <w:color w:val="000000"/>
                <w:sz w:val="18"/>
                <w:szCs w:val="18"/>
              </w:rPr>
              <w:t>OVERALL_ALL FIELDS</w:t>
            </w:r>
          </w:p>
        </w:tc>
        <w:tc>
          <w:tcPr>
            <w:tcW w:w="1193" w:type="dxa"/>
            <w:tcBorders>
              <w:top w:val="nil"/>
              <w:left w:val="single" w:sz="2" w:space="0" w:color="000000"/>
              <w:bottom w:val="single" w:sz="2" w:space="0" w:color="000000"/>
              <w:right w:val="nil"/>
            </w:tcBorders>
            <w:shd w:val="clear" w:color="auto" w:fill="D9D9D9"/>
            <w:tcMar>
              <w:left w:w="60" w:type="dxa"/>
              <w:right w:w="60" w:type="dxa"/>
            </w:tcMar>
            <w:vAlign w:val="center"/>
          </w:tcPr>
          <w:p w14:paraId="3C5C41C5" w14:textId="77777777" w:rsidR="0012333C" w:rsidRPr="00004764" w:rsidRDefault="0012333C" w:rsidP="00852BEB">
            <w:pPr>
              <w:adjustRightInd w:val="0"/>
              <w:spacing w:before="60" w:after="60"/>
              <w:jc w:val="center"/>
              <w:rPr>
                <w:color w:val="000000"/>
                <w:sz w:val="18"/>
                <w:szCs w:val="18"/>
              </w:rPr>
            </w:pPr>
            <w:r>
              <w:rPr>
                <w:color w:val="000000"/>
                <w:sz w:val="18"/>
                <w:szCs w:val="18"/>
              </w:rPr>
              <w:t>675</w:t>
            </w:r>
          </w:p>
        </w:tc>
        <w:tc>
          <w:tcPr>
            <w:tcW w:w="1170" w:type="dxa"/>
            <w:tcBorders>
              <w:top w:val="nil"/>
              <w:left w:val="single" w:sz="2" w:space="0" w:color="000000"/>
              <w:bottom w:val="single" w:sz="2" w:space="0" w:color="000000"/>
              <w:right w:val="single" w:sz="4" w:space="0" w:color="auto"/>
            </w:tcBorders>
            <w:shd w:val="clear" w:color="auto" w:fill="D9D9D9"/>
            <w:tcMar>
              <w:left w:w="60" w:type="dxa"/>
              <w:right w:w="60" w:type="dxa"/>
            </w:tcMar>
            <w:vAlign w:val="center"/>
          </w:tcPr>
          <w:p w14:paraId="3A53F86F" w14:textId="77777777" w:rsidR="0012333C" w:rsidRPr="00004764" w:rsidRDefault="0012333C" w:rsidP="00852BEB">
            <w:pPr>
              <w:adjustRightInd w:val="0"/>
              <w:spacing w:before="60" w:after="60"/>
              <w:jc w:val="center"/>
              <w:rPr>
                <w:color w:val="000000"/>
                <w:sz w:val="18"/>
                <w:szCs w:val="18"/>
              </w:rPr>
            </w:pPr>
            <w:r>
              <w:rPr>
                <w:color w:val="000000"/>
                <w:sz w:val="18"/>
                <w:szCs w:val="18"/>
              </w:rPr>
              <w:t>700</w:t>
            </w:r>
          </w:p>
        </w:tc>
        <w:tc>
          <w:tcPr>
            <w:tcW w:w="1898" w:type="dxa"/>
            <w:tcBorders>
              <w:top w:val="single" w:sz="4" w:space="0" w:color="auto"/>
              <w:left w:val="single" w:sz="4" w:space="0" w:color="auto"/>
              <w:bottom w:val="single" w:sz="4" w:space="0" w:color="auto"/>
              <w:right w:val="single" w:sz="4" w:space="0" w:color="auto"/>
            </w:tcBorders>
            <w:shd w:val="clear" w:color="auto" w:fill="D9D9D9"/>
            <w:tcMar>
              <w:left w:w="60" w:type="dxa"/>
              <w:right w:w="60" w:type="dxa"/>
            </w:tcMar>
            <w:vAlign w:val="center"/>
          </w:tcPr>
          <w:p w14:paraId="426E9A4F" w14:textId="77777777" w:rsidR="0012333C" w:rsidRPr="00004764" w:rsidRDefault="0012333C" w:rsidP="00852BEB">
            <w:pPr>
              <w:adjustRightInd w:val="0"/>
              <w:spacing w:before="60" w:after="60"/>
              <w:jc w:val="center"/>
              <w:rPr>
                <w:color w:val="000000"/>
                <w:sz w:val="18"/>
                <w:szCs w:val="18"/>
              </w:rPr>
            </w:pPr>
            <w:r>
              <w:rPr>
                <w:color w:val="000000"/>
                <w:sz w:val="18"/>
                <w:szCs w:val="18"/>
              </w:rPr>
              <w:t>96.43</w:t>
            </w:r>
            <w:r w:rsidRPr="00004764">
              <w:rPr>
                <w:color w:val="000000"/>
                <w:sz w:val="18"/>
                <w:szCs w:val="18"/>
              </w:rPr>
              <w:t>%</w:t>
            </w:r>
          </w:p>
        </w:tc>
      </w:tr>
      <w:tr w:rsidR="0012333C" w:rsidRPr="00004764" w14:paraId="46C0AE8C"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51EDCEE2" w14:textId="77777777" w:rsidR="0012333C" w:rsidRPr="00004764" w:rsidRDefault="0012333C" w:rsidP="00852BEB">
            <w:pPr>
              <w:adjustRightInd w:val="0"/>
              <w:spacing w:before="60" w:after="60"/>
              <w:rPr>
                <w:color w:val="000000"/>
                <w:sz w:val="18"/>
                <w:szCs w:val="18"/>
              </w:rPr>
            </w:pPr>
            <w:r w:rsidRPr="00004764">
              <w:rPr>
                <w:color w:val="000000"/>
                <w:sz w:val="18"/>
                <w:szCs w:val="18"/>
              </w:rPr>
              <w:t>HOSPITALIZATION</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2B26A10D" w14:textId="77777777" w:rsidR="0012333C" w:rsidRPr="00004764" w:rsidRDefault="0012333C" w:rsidP="00852BEB">
            <w:pPr>
              <w:adjustRightInd w:val="0"/>
              <w:spacing w:before="60" w:after="60"/>
              <w:rPr>
                <w:color w:val="000000"/>
                <w:sz w:val="18"/>
                <w:szCs w:val="18"/>
              </w:rPr>
            </w:pPr>
            <w:r w:rsidRPr="00004764">
              <w:rPr>
                <w:color w:val="000000"/>
                <w:sz w:val="18"/>
                <w:szCs w:val="18"/>
              </w:rPr>
              <w:t>Date of Admission</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03FD2740"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21D76638"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5F792D03"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100.0%</w:t>
            </w:r>
          </w:p>
        </w:tc>
      </w:tr>
      <w:tr w:rsidR="0012333C" w:rsidRPr="00004764" w14:paraId="426CEE40"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68F4FE42" w14:textId="77777777" w:rsidR="0012333C" w:rsidRPr="00004764" w:rsidRDefault="0012333C" w:rsidP="00852BEB">
            <w:pPr>
              <w:adjustRightInd w:val="0"/>
              <w:spacing w:before="60" w:after="60"/>
              <w:rPr>
                <w:color w:val="000000"/>
                <w:sz w:val="18"/>
                <w:szCs w:val="18"/>
              </w:rPr>
            </w:pPr>
            <w:r w:rsidRPr="00004764">
              <w:rPr>
                <w:color w:val="000000"/>
                <w:sz w:val="18"/>
                <w:szCs w:val="18"/>
              </w:rPr>
              <w:t>HOSPITALIZATION</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19CB1C2C" w14:textId="77777777" w:rsidR="0012333C" w:rsidRPr="00004764" w:rsidRDefault="0012333C" w:rsidP="00852BEB">
            <w:pPr>
              <w:adjustRightInd w:val="0"/>
              <w:spacing w:before="60" w:after="60"/>
              <w:rPr>
                <w:color w:val="000000"/>
                <w:sz w:val="18"/>
                <w:szCs w:val="18"/>
              </w:rPr>
            </w:pPr>
            <w:r w:rsidRPr="00004764">
              <w:rPr>
                <w:color w:val="000000"/>
                <w:sz w:val="18"/>
                <w:szCs w:val="18"/>
              </w:rPr>
              <w:t>Date of Surgery</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20047092"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37</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655F476F"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13446896" w14:textId="77777777" w:rsidR="0012333C" w:rsidRPr="00004764" w:rsidRDefault="0012333C" w:rsidP="00852BEB">
            <w:pPr>
              <w:adjustRightInd w:val="0"/>
              <w:spacing w:before="60" w:after="60"/>
              <w:jc w:val="center"/>
              <w:rPr>
                <w:color w:val="000000"/>
                <w:sz w:val="18"/>
                <w:szCs w:val="18"/>
              </w:rPr>
            </w:pPr>
            <w:r>
              <w:rPr>
                <w:color w:val="000000"/>
                <w:sz w:val="18"/>
                <w:szCs w:val="18"/>
              </w:rPr>
              <w:t>97.86</w:t>
            </w:r>
            <w:r w:rsidRPr="00004764">
              <w:rPr>
                <w:color w:val="000000"/>
                <w:sz w:val="18"/>
                <w:szCs w:val="18"/>
              </w:rPr>
              <w:t>%</w:t>
            </w:r>
          </w:p>
        </w:tc>
      </w:tr>
      <w:tr w:rsidR="0012333C" w:rsidRPr="00004764" w14:paraId="0315A774"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67FCEA16" w14:textId="77777777" w:rsidR="0012333C" w:rsidRPr="00004764" w:rsidRDefault="0012333C" w:rsidP="00852BEB">
            <w:pPr>
              <w:adjustRightInd w:val="0"/>
              <w:spacing w:before="60" w:after="60"/>
              <w:rPr>
                <w:color w:val="000000"/>
                <w:sz w:val="18"/>
                <w:szCs w:val="18"/>
              </w:rPr>
            </w:pPr>
            <w:r w:rsidRPr="00004764">
              <w:rPr>
                <w:color w:val="000000"/>
                <w:sz w:val="18"/>
                <w:szCs w:val="18"/>
              </w:rPr>
              <w:t>HOSPITALIZATION</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6CAD29DA" w14:textId="77777777" w:rsidR="0012333C" w:rsidRPr="00004764" w:rsidRDefault="0012333C" w:rsidP="00852BEB">
            <w:pPr>
              <w:adjustRightInd w:val="0"/>
              <w:spacing w:before="60" w:after="60"/>
              <w:rPr>
                <w:color w:val="000000"/>
                <w:sz w:val="18"/>
                <w:szCs w:val="18"/>
              </w:rPr>
            </w:pPr>
            <w:r w:rsidRPr="00004764">
              <w:rPr>
                <w:color w:val="000000"/>
                <w:sz w:val="18"/>
                <w:szCs w:val="18"/>
              </w:rPr>
              <w:t>Height</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4A2B848F" w14:textId="77777777" w:rsidR="0012333C" w:rsidRPr="00004764" w:rsidRDefault="0012333C" w:rsidP="00852BEB">
            <w:pPr>
              <w:adjustRightInd w:val="0"/>
              <w:spacing w:before="60" w:after="60"/>
              <w:jc w:val="center"/>
              <w:rPr>
                <w:color w:val="000000"/>
                <w:sz w:val="18"/>
                <w:szCs w:val="18"/>
              </w:rPr>
            </w:pPr>
            <w:r>
              <w:rPr>
                <w:color w:val="000000"/>
                <w:sz w:val="18"/>
                <w:szCs w:val="18"/>
              </w:rPr>
              <w:t>128</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02893F3D"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664BC01B" w14:textId="77777777" w:rsidR="0012333C" w:rsidRPr="00004764" w:rsidRDefault="0012333C" w:rsidP="00852BEB">
            <w:pPr>
              <w:adjustRightInd w:val="0"/>
              <w:spacing w:before="60" w:after="60"/>
              <w:jc w:val="center"/>
              <w:rPr>
                <w:color w:val="000000"/>
                <w:sz w:val="18"/>
                <w:szCs w:val="18"/>
              </w:rPr>
            </w:pPr>
            <w:r>
              <w:rPr>
                <w:color w:val="000000"/>
                <w:sz w:val="18"/>
                <w:szCs w:val="18"/>
              </w:rPr>
              <w:t>91.43</w:t>
            </w:r>
            <w:r w:rsidRPr="00004764">
              <w:rPr>
                <w:color w:val="000000"/>
                <w:sz w:val="18"/>
                <w:szCs w:val="18"/>
              </w:rPr>
              <w:t>%</w:t>
            </w:r>
          </w:p>
        </w:tc>
      </w:tr>
      <w:tr w:rsidR="0012333C" w:rsidRPr="00004764" w14:paraId="29703DC9"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70C5B6DF" w14:textId="77777777" w:rsidR="0012333C" w:rsidRPr="00004764" w:rsidRDefault="0012333C" w:rsidP="00852BEB">
            <w:pPr>
              <w:adjustRightInd w:val="0"/>
              <w:spacing w:before="60" w:after="60"/>
              <w:rPr>
                <w:color w:val="000000"/>
                <w:sz w:val="18"/>
                <w:szCs w:val="18"/>
              </w:rPr>
            </w:pPr>
            <w:r w:rsidRPr="00004764">
              <w:rPr>
                <w:color w:val="000000"/>
                <w:sz w:val="18"/>
                <w:szCs w:val="18"/>
              </w:rPr>
              <w:t>HOSPITALIZATION</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6C058FE2" w14:textId="77777777" w:rsidR="0012333C" w:rsidRPr="00004764" w:rsidRDefault="0012333C" w:rsidP="00852BEB">
            <w:pPr>
              <w:adjustRightInd w:val="0"/>
              <w:spacing w:before="60" w:after="60"/>
              <w:rPr>
                <w:color w:val="000000"/>
                <w:sz w:val="18"/>
                <w:szCs w:val="18"/>
              </w:rPr>
            </w:pPr>
            <w:r w:rsidRPr="00004764">
              <w:rPr>
                <w:color w:val="000000"/>
                <w:sz w:val="18"/>
                <w:szCs w:val="18"/>
              </w:rPr>
              <w:t>Weight</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2C6DC039" w14:textId="77777777" w:rsidR="0012333C" w:rsidRPr="00004764" w:rsidRDefault="0012333C" w:rsidP="00852BEB">
            <w:pPr>
              <w:adjustRightInd w:val="0"/>
              <w:spacing w:before="60" w:after="60"/>
              <w:jc w:val="center"/>
              <w:rPr>
                <w:color w:val="000000"/>
                <w:sz w:val="18"/>
                <w:szCs w:val="18"/>
              </w:rPr>
            </w:pPr>
            <w:r>
              <w:rPr>
                <w:color w:val="000000"/>
                <w:sz w:val="18"/>
                <w:szCs w:val="18"/>
              </w:rPr>
              <w:t>134</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09740C93"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441309EA" w14:textId="77777777" w:rsidR="0012333C" w:rsidRPr="00004764" w:rsidRDefault="0012333C" w:rsidP="00852BEB">
            <w:pPr>
              <w:adjustRightInd w:val="0"/>
              <w:spacing w:before="60" w:after="60"/>
              <w:jc w:val="center"/>
              <w:rPr>
                <w:color w:val="000000"/>
                <w:sz w:val="18"/>
                <w:szCs w:val="18"/>
              </w:rPr>
            </w:pPr>
            <w:r>
              <w:rPr>
                <w:color w:val="000000"/>
                <w:sz w:val="18"/>
                <w:szCs w:val="18"/>
              </w:rPr>
              <w:t>95.71</w:t>
            </w:r>
            <w:r w:rsidRPr="00004764">
              <w:rPr>
                <w:color w:val="000000"/>
                <w:sz w:val="18"/>
                <w:szCs w:val="18"/>
              </w:rPr>
              <w:t>%</w:t>
            </w:r>
          </w:p>
        </w:tc>
      </w:tr>
      <w:tr w:rsidR="0012333C" w:rsidRPr="00004764" w14:paraId="1378A12B"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51FF1173" w14:textId="77777777" w:rsidR="0012333C" w:rsidRPr="00004764" w:rsidRDefault="0012333C" w:rsidP="00852BEB">
            <w:pPr>
              <w:adjustRightInd w:val="0"/>
              <w:spacing w:before="60" w:after="60"/>
              <w:rPr>
                <w:color w:val="000000"/>
                <w:sz w:val="18"/>
                <w:szCs w:val="18"/>
              </w:rPr>
            </w:pPr>
            <w:r w:rsidRPr="00004764">
              <w:rPr>
                <w:color w:val="000000"/>
                <w:sz w:val="18"/>
                <w:szCs w:val="18"/>
              </w:rPr>
              <w:t>HOSPITALIZATION</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414D42EB" w14:textId="77777777" w:rsidR="0012333C" w:rsidRPr="00004764" w:rsidRDefault="0012333C" w:rsidP="00852BEB">
            <w:pPr>
              <w:adjustRightInd w:val="0"/>
              <w:spacing w:before="60" w:after="60"/>
              <w:rPr>
                <w:color w:val="000000"/>
                <w:sz w:val="18"/>
                <w:szCs w:val="18"/>
              </w:rPr>
            </w:pPr>
            <w:r w:rsidRPr="00004764">
              <w:rPr>
                <w:color w:val="000000"/>
                <w:sz w:val="18"/>
                <w:szCs w:val="18"/>
              </w:rPr>
              <w:t>Age at Time of Surgery</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4C0CF88D" w14:textId="0E60F598" w:rsidR="0012333C" w:rsidRPr="00004764" w:rsidRDefault="0012333C" w:rsidP="00852BEB">
            <w:pPr>
              <w:adjustRightInd w:val="0"/>
              <w:spacing w:before="60" w:after="60"/>
              <w:jc w:val="center"/>
              <w:rPr>
                <w:color w:val="000000"/>
                <w:sz w:val="18"/>
                <w:szCs w:val="18"/>
              </w:rPr>
            </w:pPr>
            <w:r>
              <w:rPr>
                <w:color w:val="000000"/>
                <w:sz w:val="18"/>
                <w:szCs w:val="18"/>
              </w:rPr>
              <w:t>136</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28A8287E"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5626397F" w14:textId="77777777" w:rsidR="0012333C" w:rsidRPr="00004764" w:rsidRDefault="0012333C" w:rsidP="00852BEB">
            <w:pPr>
              <w:adjustRightInd w:val="0"/>
              <w:spacing w:before="60" w:after="60"/>
              <w:jc w:val="center"/>
              <w:rPr>
                <w:color w:val="000000"/>
                <w:sz w:val="18"/>
                <w:szCs w:val="18"/>
              </w:rPr>
            </w:pPr>
            <w:r>
              <w:rPr>
                <w:color w:val="000000"/>
                <w:sz w:val="18"/>
                <w:szCs w:val="18"/>
              </w:rPr>
              <w:t>97.14</w:t>
            </w:r>
            <w:r w:rsidRPr="00004764">
              <w:rPr>
                <w:color w:val="000000"/>
                <w:sz w:val="18"/>
                <w:szCs w:val="18"/>
              </w:rPr>
              <w:t>%</w:t>
            </w:r>
          </w:p>
        </w:tc>
      </w:tr>
      <w:tr w:rsidR="0012333C" w:rsidRPr="00004764" w14:paraId="182CFBAB" w14:textId="77777777" w:rsidTr="00852BEB">
        <w:trPr>
          <w:cantSplit/>
          <w:jc w:val="center"/>
        </w:trPr>
        <w:tc>
          <w:tcPr>
            <w:tcW w:w="2602" w:type="dxa"/>
            <w:tcBorders>
              <w:top w:val="nil"/>
              <w:left w:val="single" w:sz="6" w:space="0" w:color="000000"/>
              <w:bottom w:val="single" w:sz="2" w:space="0" w:color="000000"/>
              <w:right w:val="nil"/>
            </w:tcBorders>
            <w:shd w:val="clear" w:color="auto" w:fill="D9D9D9"/>
            <w:tcMar>
              <w:left w:w="60" w:type="dxa"/>
              <w:right w:w="60" w:type="dxa"/>
            </w:tcMar>
          </w:tcPr>
          <w:p w14:paraId="15CBB4E8" w14:textId="77777777" w:rsidR="0012333C" w:rsidRPr="00004764" w:rsidRDefault="0012333C" w:rsidP="00852BEB">
            <w:pPr>
              <w:adjustRightInd w:val="0"/>
              <w:spacing w:before="60" w:after="60"/>
              <w:rPr>
                <w:color w:val="000000"/>
                <w:sz w:val="18"/>
                <w:szCs w:val="18"/>
              </w:rPr>
            </w:pPr>
            <w:r w:rsidRPr="00004764">
              <w:rPr>
                <w:color w:val="000000"/>
                <w:sz w:val="18"/>
                <w:szCs w:val="18"/>
              </w:rPr>
              <w:t>DIAGNOSES</w:t>
            </w:r>
          </w:p>
        </w:tc>
        <w:tc>
          <w:tcPr>
            <w:tcW w:w="2677" w:type="dxa"/>
            <w:tcBorders>
              <w:top w:val="nil"/>
              <w:left w:val="single" w:sz="2" w:space="0" w:color="000000"/>
              <w:bottom w:val="single" w:sz="2" w:space="0" w:color="000000"/>
              <w:right w:val="nil"/>
            </w:tcBorders>
            <w:shd w:val="clear" w:color="auto" w:fill="D9D9D9"/>
            <w:tcMar>
              <w:left w:w="60" w:type="dxa"/>
              <w:right w:w="60" w:type="dxa"/>
            </w:tcMar>
          </w:tcPr>
          <w:p w14:paraId="42E7EA4B" w14:textId="77777777" w:rsidR="0012333C" w:rsidRPr="00004764" w:rsidRDefault="0012333C" w:rsidP="00852BEB">
            <w:pPr>
              <w:adjustRightInd w:val="0"/>
              <w:spacing w:before="60" w:after="60"/>
              <w:rPr>
                <w:color w:val="000000"/>
                <w:sz w:val="18"/>
                <w:szCs w:val="18"/>
              </w:rPr>
            </w:pPr>
            <w:r w:rsidRPr="00004764">
              <w:rPr>
                <w:color w:val="000000"/>
                <w:sz w:val="18"/>
                <w:szCs w:val="18"/>
              </w:rPr>
              <w:t>OVERALL_ALL FIELDS</w:t>
            </w:r>
          </w:p>
        </w:tc>
        <w:tc>
          <w:tcPr>
            <w:tcW w:w="1193" w:type="dxa"/>
            <w:tcBorders>
              <w:top w:val="nil"/>
              <w:left w:val="single" w:sz="2" w:space="0" w:color="000000"/>
              <w:bottom w:val="single" w:sz="2" w:space="0" w:color="000000"/>
              <w:right w:val="nil"/>
            </w:tcBorders>
            <w:shd w:val="clear" w:color="auto" w:fill="D9D9D9"/>
            <w:tcMar>
              <w:left w:w="60" w:type="dxa"/>
              <w:right w:w="60" w:type="dxa"/>
            </w:tcMar>
            <w:vAlign w:val="center"/>
          </w:tcPr>
          <w:p w14:paraId="56141A0F" w14:textId="77777777" w:rsidR="0012333C" w:rsidRPr="00004764" w:rsidRDefault="0012333C" w:rsidP="00852BEB">
            <w:pPr>
              <w:adjustRightInd w:val="0"/>
              <w:spacing w:before="60" w:after="60"/>
              <w:jc w:val="center"/>
              <w:rPr>
                <w:color w:val="000000"/>
                <w:sz w:val="18"/>
                <w:szCs w:val="18"/>
              </w:rPr>
            </w:pPr>
            <w:r>
              <w:rPr>
                <w:color w:val="000000"/>
                <w:sz w:val="18"/>
                <w:szCs w:val="18"/>
              </w:rPr>
              <w:t>116</w:t>
            </w:r>
          </w:p>
        </w:tc>
        <w:tc>
          <w:tcPr>
            <w:tcW w:w="1170" w:type="dxa"/>
            <w:tcBorders>
              <w:top w:val="nil"/>
              <w:left w:val="single" w:sz="2" w:space="0" w:color="000000"/>
              <w:bottom w:val="single" w:sz="2" w:space="0" w:color="000000"/>
              <w:right w:val="single" w:sz="4" w:space="0" w:color="auto"/>
            </w:tcBorders>
            <w:shd w:val="clear" w:color="auto" w:fill="D9D9D9"/>
            <w:tcMar>
              <w:left w:w="60" w:type="dxa"/>
              <w:right w:w="60" w:type="dxa"/>
            </w:tcMar>
            <w:vAlign w:val="center"/>
          </w:tcPr>
          <w:p w14:paraId="5C3890FB"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D9D9D9"/>
            <w:tcMar>
              <w:left w:w="60" w:type="dxa"/>
              <w:right w:w="60" w:type="dxa"/>
            </w:tcMar>
            <w:vAlign w:val="center"/>
          </w:tcPr>
          <w:p w14:paraId="011EDDBB" w14:textId="77777777" w:rsidR="0012333C" w:rsidRPr="00004764" w:rsidRDefault="0012333C" w:rsidP="00852BEB">
            <w:pPr>
              <w:adjustRightInd w:val="0"/>
              <w:spacing w:before="60" w:after="60"/>
              <w:jc w:val="center"/>
              <w:rPr>
                <w:color w:val="000000"/>
                <w:sz w:val="18"/>
                <w:szCs w:val="18"/>
              </w:rPr>
            </w:pPr>
            <w:r>
              <w:rPr>
                <w:color w:val="000000"/>
                <w:sz w:val="18"/>
                <w:szCs w:val="18"/>
              </w:rPr>
              <w:t>82.86</w:t>
            </w:r>
            <w:r w:rsidRPr="00004764">
              <w:rPr>
                <w:color w:val="000000"/>
                <w:sz w:val="18"/>
                <w:szCs w:val="18"/>
              </w:rPr>
              <w:t>%</w:t>
            </w:r>
          </w:p>
        </w:tc>
      </w:tr>
      <w:tr w:rsidR="0012333C" w:rsidRPr="00004764" w14:paraId="3AE199AD"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10BF9376" w14:textId="77777777" w:rsidR="0012333C" w:rsidRPr="00004764" w:rsidRDefault="0012333C" w:rsidP="00852BEB">
            <w:pPr>
              <w:adjustRightInd w:val="0"/>
              <w:spacing w:before="60" w:after="60"/>
              <w:rPr>
                <w:color w:val="000000"/>
                <w:sz w:val="18"/>
                <w:szCs w:val="18"/>
              </w:rPr>
            </w:pPr>
            <w:r w:rsidRPr="00004764">
              <w:rPr>
                <w:color w:val="000000"/>
                <w:sz w:val="18"/>
                <w:szCs w:val="18"/>
              </w:rPr>
              <w:t>DIAGNOSES</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2088C7A9" w14:textId="77777777" w:rsidR="0012333C" w:rsidRPr="00004764" w:rsidRDefault="0012333C" w:rsidP="00852BEB">
            <w:pPr>
              <w:adjustRightInd w:val="0"/>
              <w:spacing w:before="60" w:after="60"/>
              <w:rPr>
                <w:color w:val="000000"/>
                <w:sz w:val="18"/>
                <w:szCs w:val="18"/>
              </w:rPr>
            </w:pPr>
            <w:r w:rsidRPr="00004764">
              <w:rPr>
                <w:color w:val="000000"/>
                <w:sz w:val="18"/>
                <w:szCs w:val="18"/>
              </w:rPr>
              <w:t>Primary Diagnosis</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3A60598D" w14:textId="77777777" w:rsidR="0012333C" w:rsidRPr="00004764" w:rsidRDefault="0012333C" w:rsidP="00852BEB">
            <w:pPr>
              <w:adjustRightInd w:val="0"/>
              <w:spacing w:before="60" w:after="60"/>
              <w:jc w:val="center"/>
              <w:rPr>
                <w:color w:val="000000"/>
                <w:sz w:val="18"/>
                <w:szCs w:val="18"/>
              </w:rPr>
            </w:pPr>
            <w:r>
              <w:rPr>
                <w:color w:val="000000"/>
                <w:sz w:val="18"/>
                <w:szCs w:val="18"/>
              </w:rPr>
              <w:t>116</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1D584C6E"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5F78DDCB" w14:textId="77777777" w:rsidR="0012333C" w:rsidRPr="00004764" w:rsidRDefault="0012333C" w:rsidP="00852BEB">
            <w:pPr>
              <w:adjustRightInd w:val="0"/>
              <w:spacing w:before="60" w:after="60"/>
              <w:jc w:val="center"/>
              <w:rPr>
                <w:color w:val="000000"/>
                <w:sz w:val="18"/>
                <w:szCs w:val="18"/>
              </w:rPr>
            </w:pPr>
            <w:r>
              <w:rPr>
                <w:color w:val="000000"/>
                <w:sz w:val="18"/>
                <w:szCs w:val="18"/>
              </w:rPr>
              <w:t>82.86</w:t>
            </w:r>
            <w:r w:rsidRPr="00004764">
              <w:rPr>
                <w:color w:val="000000"/>
                <w:sz w:val="18"/>
                <w:szCs w:val="18"/>
              </w:rPr>
              <w:t>%</w:t>
            </w:r>
          </w:p>
        </w:tc>
      </w:tr>
      <w:tr w:rsidR="0012333C" w:rsidRPr="00004764" w14:paraId="76ED3C07" w14:textId="77777777" w:rsidTr="00852BEB">
        <w:trPr>
          <w:cantSplit/>
          <w:jc w:val="center"/>
        </w:trPr>
        <w:tc>
          <w:tcPr>
            <w:tcW w:w="2602" w:type="dxa"/>
            <w:tcBorders>
              <w:top w:val="nil"/>
              <w:left w:val="single" w:sz="6" w:space="0" w:color="000000"/>
              <w:bottom w:val="single" w:sz="2" w:space="0" w:color="000000"/>
              <w:right w:val="nil"/>
            </w:tcBorders>
            <w:shd w:val="clear" w:color="auto" w:fill="D9D9D9"/>
            <w:tcMar>
              <w:left w:w="60" w:type="dxa"/>
              <w:right w:w="60" w:type="dxa"/>
            </w:tcMar>
          </w:tcPr>
          <w:p w14:paraId="7BD14F05" w14:textId="77777777" w:rsidR="0012333C" w:rsidRPr="00004764" w:rsidRDefault="0012333C" w:rsidP="00852BEB">
            <w:pPr>
              <w:adjustRightInd w:val="0"/>
              <w:spacing w:before="60" w:after="60"/>
              <w:rPr>
                <w:color w:val="000000"/>
                <w:sz w:val="18"/>
                <w:szCs w:val="18"/>
              </w:rPr>
            </w:pPr>
            <w:r w:rsidRPr="00004764">
              <w:rPr>
                <w:color w:val="000000"/>
                <w:sz w:val="18"/>
                <w:szCs w:val="18"/>
              </w:rPr>
              <w:lastRenderedPageBreak/>
              <w:t>PROCEDURES</w:t>
            </w:r>
          </w:p>
        </w:tc>
        <w:tc>
          <w:tcPr>
            <w:tcW w:w="2677" w:type="dxa"/>
            <w:tcBorders>
              <w:top w:val="nil"/>
              <w:left w:val="single" w:sz="2" w:space="0" w:color="000000"/>
              <w:bottom w:val="single" w:sz="2" w:space="0" w:color="000000"/>
              <w:right w:val="nil"/>
            </w:tcBorders>
            <w:shd w:val="clear" w:color="auto" w:fill="D9D9D9"/>
            <w:tcMar>
              <w:left w:w="60" w:type="dxa"/>
              <w:right w:w="60" w:type="dxa"/>
            </w:tcMar>
          </w:tcPr>
          <w:p w14:paraId="27D17678" w14:textId="77777777" w:rsidR="0012333C" w:rsidRPr="00004764" w:rsidRDefault="0012333C" w:rsidP="00852BEB">
            <w:pPr>
              <w:adjustRightInd w:val="0"/>
              <w:spacing w:before="60" w:after="60"/>
              <w:rPr>
                <w:color w:val="000000"/>
                <w:sz w:val="18"/>
                <w:szCs w:val="18"/>
              </w:rPr>
            </w:pPr>
            <w:r w:rsidRPr="00004764">
              <w:rPr>
                <w:color w:val="000000"/>
                <w:sz w:val="18"/>
                <w:szCs w:val="18"/>
              </w:rPr>
              <w:t>OVERALL_ALL FIELDS</w:t>
            </w:r>
          </w:p>
        </w:tc>
        <w:tc>
          <w:tcPr>
            <w:tcW w:w="1193" w:type="dxa"/>
            <w:tcBorders>
              <w:top w:val="nil"/>
              <w:left w:val="single" w:sz="2" w:space="0" w:color="000000"/>
              <w:bottom w:val="single" w:sz="2" w:space="0" w:color="000000"/>
              <w:right w:val="nil"/>
            </w:tcBorders>
            <w:shd w:val="clear" w:color="auto" w:fill="D9D9D9"/>
            <w:tcMar>
              <w:left w:w="60" w:type="dxa"/>
              <w:right w:w="60" w:type="dxa"/>
            </w:tcMar>
            <w:vAlign w:val="center"/>
          </w:tcPr>
          <w:p w14:paraId="29BA929E"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24</w:t>
            </w:r>
          </w:p>
        </w:tc>
        <w:tc>
          <w:tcPr>
            <w:tcW w:w="1170" w:type="dxa"/>
            <w:tcBorders>
              <w:top w:val="nil"/>
              <w:left w:val="single" w:sz="2" w:space="0" w:color="000000"/>
              <w:bottom w:val="single" w:sz="2" w:space="0" w:color="000000"/>
              <w:right w:val="single" w:sz="4" w:space="0" w:color="auto"/>
            </w:tcBorders>
            <w:shd w:val="clear" w:color="auto" w:fill="D9D9D9"/>
            <w:tcMar>
              <w:left w:w="60" w:type="dxa"/>
              <w:right w:w="60" w:type="dxa"/>
            </w:tcMar>
            <w:vAlign w:val="center"/>
          </w:tcPr>
          <w:p w14:paraId="759773A3"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D9D9D9"/>
            <w:tcMar>
              <w:left w:w="60" w:type="dxa"/>
              <w:right w:w="60" w:type="dxa"/>
            </w:tcMar>
            <w:vAlign w:val="center"/>
          </w:tcPr>
          <w:p w14:paraId="4E3C35EA" w14:textId="77777777" w:rsidR="0012333C" w:rsidRPr="00004764" w:rsidRDefault="0012333C" w:rsidP="00852BEB">
            <w:pPr>
              <w:adjustRightInd w:val="0"/>
              <w:spacing w:before="60" w:after="60"/>
              <w:jc w:val="center"/>
              <w:rPr>
                <w:color w:val="000000"/>
                <w:sz w:val="18"/>
                <w:szCs w:val="18"/>
              </w:rPr>
            </w:pPr>
            <w:r>
              <w:rPr>
                <w:color w:val="000000"/>
                <w:sz w:val="18"/>
                <w:szCs w:val="18"/>
              </w:rPr>
              <w:t>88.57</w:t>
            </w:r>
            <w:r w:rsidRPr="00004764">
              <w:rPr>
                <w:color w:val="000000"/>
                <w:sz w:val="18"/>
                <w:szCs w:val="18"/>
              </w:rPr>
              <w:t>%</w:t>
            </w:r>
          </w:p>
        </w:tc>
      </w:tr>
      <w:tr w:rsidR="0012333C" w:rsidRPr="00004764" w14:paraId="171D708A"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0624D993" w14:textId="77777777" w:rsidR="0012333C" w:rsidRPr="00004764" w:rsidRDefault="0012333C" w:rsidP="00852BEB">
            <w:pPr>
              <w:adjustRightInd w:val="0"/>
              <w:spacing w:before="60" w:after="60"/>
              <w:rPr>
                <w:color w:val="000000"/>
                <w:sz w:val="18"/>
                <w:szCs w:val="18"/>
              </w:rPr>
            </w:pPr>
            <w:r w:rsidRPr="00004764">
              <w:rPr>
                <w:color w:val="000000"/>
                <w:sz w:val="18"/>
                <w:szCs w:val="18"/>
              </w:rPr>
              <w:t>PROCEDURES</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4EBB87C9" w14:textId="77777777" w:rsidR="0012333C" w:rsidRPr="00004764" w:rsidRDefault="0012333C" w:rsidP="00852BEB">
            <w:pPr>
              <w:adjustRightInd w:val="0"/>
              <w:spacing w:before="60" w:after="60"/>
              <w:rPr>
                <w:color w:val="000000"/>
                <w:sz w:val="18"/>
                <w:szCs w:val="18"/>
              </w:rPr>
            </w:pPr>
            <w:r w:rsidRPr="00004764">
              <w:rPr>
                <w:color w:val="000000"/>
                <w:sz w:val="18"/>
                <w:szCs w:val="18"/>
              </w:rPr>
              <w:t>Primary Procedure</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0B550A61" w14:textId="77777777" w:rsidR="0012333C" w:rsidRPr="00004764" w:rsidRDefault="0012333C" w:rsidP="00852BEB">
            <w:pPr>
              <w:adjustRightInd w:val="0"/>
              <w:spacing w:before="60" w:after="60"/>
              <w:jc w:val="center"/>
              <w:rPr>
                <w:color w:val="000000"/>
                <w:sz w:val="18"/>
                <w:szCs w:val="18"/>
              </w:rPr>
            </w:pPr>
            <w:r>
              <w:rPr>
                <w:color w:val="000000"/>
                <w:sz w:val="18"/>
                <w:szCs w:val="18"/>
              </w:rPr>
              <w:t>124</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587BF557" w14:textId="77777777" w:rsidR="0012333C" w:rsidRPr="00004764" w:rsidRDefault="0012333C" w:rsidP="00852BEB">
            <w:pPr>
              <w:adjustRightInd w:val="0"/>
              <w:spacing w:before="60" w:after="60"/>
              <w:jc w:val="center"/>
              <w:rPr>
                <w:color w:val="000000"/>
                <w:sz w:val="18"/>
                <w:szCs w:val="18"/>
              </w:rPr>
            </w:pPr>
            <w:r>
              <w:rPr>
                <w:color w:val="000000"/>
                <w:sz w:val="18"/>
                <w:szCs w:val="18"/>
              </w:rPr>
              <w:t>14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267FFD19"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88.</w:t>
            </w:r>
            <w:r>
              <w:rPr>
                <w:color w:val="000000"/>
                <w:sz w:val="18"/>
                <w:szCs w:val="18"/>
              </w:rPr>
              <w:t>57</w:t>
            </w:r>
            <w:r w:rsidRPr="00004764">
              <w:rPr>
                <w:color w:val="000000"/>
                <w:sz w:val="18"/>
                <w:szCs w:val="18"/>
              </w:rPr>
              <w:t>%</w:t>
            </w:r>
          </w:p>
        </w:tc>
      </w:tr>
      <w:tr w:rsidR="0012333C" w:rsidRPr="00004764" w14:paraId="6C153454" w14:textId="77777777" w:rsidTr="00852BEB">
        <w:trPr>
          <w:cantSplit/>
          <w:jc w:val="center"/>
        </w:trPr>
        <w:tc>
          <w:tcPr>
            <w:tcW w:w="2602" w:type="dxa"/>
            <w:tcBorders>
              <w:top w:val="nil"/>
              <w:left w:val="single" w:sz="6" w:space="0" w:color="000000"/>
              <w:bottom w:val="single" w:sz="2" w:space="0" w:color="000000"/>
              <w:right w:val="nil"/>
            </w:tcBorders>
            <w:shd w:val="clear" w:color="auto" w:fill="D9D9D9"/>
            <w:tcMar>
              <w:left w:w="60" w:type="dxa"/>
              <w:right w:w="60" w:type="dxa"/>
            </w:tcMar>
          </w:tcPr>
          <w:p w14:paraId="5F732A69" w14:textId="77777777" w:rsidR="0012333C" w:rsidRPr="00004764" w:rsidRDefault="0012333C" w:rsidP="00852BEB">
            <w:pPr>
              <w:adjustRightInd w:val="0"/>
              <w:spacing w:before="60" w:after="60"/>
              <w:rPr>
                <w:color w:val="000000"/>
                <w:sz w:val="18"/>
                <w:szCs w:val="18"/>
              </w:rPr>
            </w:pPr>
            <w:r w:rsidRPr="00004764">
              <w:rPr>
                <w:color w:val="000000"/>
                <w:sz w:val="18"/>
                <w:szCs w:val="18"/>
              </w:rPr>
              <w:t>DISCHARGE/READMISSION</w:t>
            </w:r>
          </w:p>
        </w:tc>
        <w:tc>
          <w:tcPr>
            <w:tcW w:w="2677" w:type="dxa"/>
            <w:tcBorders>
              <w:top w:val="nil"/>
              <w:left w:val="single" w:sz="2" w:space="0" w:color="000000"/>
              <w:bottom w:val="single" w:sz="2" w:space="0" w:color="000000"/>
              <w:right w:val="nil"/>
            </w:tcBorders>
            <w:shd w:val="clear" w:color="auto" w:fill="D9D9D9"/>
            <w:tcMar>
              <w:left w:w="60" w:type="dxa"/>
              <w:right w:w="60" w:type="dxa"/>
            </w:tcMar>
          </w:tcPr>
          <w:p w14:paraId="602ED489" w14:textId="77777777" w:rsidR="0012333C" w:rsidRPr="00004764" w:rsidRDefault="0012333C" w:rsidP="00852BEB">
            <w:pPr>
              <w:adjustRightInd w:val="0"/>
              <w:spacing w:before="60" w:after="60"/>
              <w:rPr>
                <w:color w:val="000000"/>
                <w:sz w:val="18"/>
                <w:szCs w:val="18"/>
              </w:rPr>
            </w:pPr>
            <w:r w:rsidRPr="00004764">
              <w:rPr>
                <w:color w:val="000000"/>
                <w:sz w:val="18"/>
                <w:szCs w:val="18"/>
              </w:rPr>
              <w:t>OVERALL_ALL FIELDS</w:t>
            </w:r>
          </w:p>
        </w:tc>
        <w:tc>
          <w:tcPr>
            <w:tcW w:w="1193" w:type="dxa"/>
            <w:tcBorders>
              <w:top w:val="nil"/>
              <w:left w:val="single" w:sz="2" w:space="0" w:color="000000"/>
              <w:bottom w:val="single" w:sz="2" w:space="0" w:color="000000"/>
              <w:right w:val="nil"/>
            </w:tcBorders>
            <w:shd w:val="clear" w:color="auto" w:fill="D9D9D9"/>
            <w:tcMar>
              <w:left w:w="60" w:type="dxa"/>
              <w:right w:w="60" w:type="dxa"/>
            </w:tcMar>
            <w:vAlign w:val="center"/>
          </w:tcPr>
          <w:p w14:paraId="7F9C762A" w14:textId="77777777" w:rsidR="0012333C" w:rsidRPr="00004764" w:rsidRDefault="0012333C" w:rsidP="00852BEB">
            <w:pPr>
              <w:adjustRightInd w:val="0"/>
              <w:spacing w:before="60" w:after="60"/>
              <w:jc w:val="center"/>
              <w:rPr>
                <w:color w:val="000000"/>
                <w:sz w:val="18"/>
                <w:szCs w:val="18"/>
              </w:rPr>
            </w:pPr>
            <w:r>
              <w:rPr>
                <w:color w:val="000000"/>
                <w:sz w:val="18"/>
                <w:szCs w:val="18"/>
              </w:rPr>
              <w:t>418</w:t>
            </w:r>
          </w:p>
        </w:tc>
        <w:tc>
          <w:tcPr>
            <w:tcW w:w="1170" w:type="dxa"/>
            <w:tcBorders>
              <w:top w:val="nil"/>
              <w:left w:val="single" w:sz="2" w:space="0" w:color="000000"/>
              <w:bottom w:val="single" w:sz="2" w:space="0" w:color="000000"/>
              <w:right w:val="single" w:sz="4" w:space="0" w:color="auto"/>
            </w:tcBorders>
            <w:shd w:val="clear" w:color="auto" w:fill="D9D9D9"/>
            <w:tcMar>
              <w:left w:w="60" w:type="dxa"/>
              <w:right w:w="60" w:type="dxa"/>
            </w:tcMar>
            <w:vAlign w:val="center"/>
          </w:tcPr>
          <w:p w14:paraId="306E26C4" w14:textId="77777777" w:rsidR="0012333C" w:rsidRPr="00004764" w:rsidRDefault="0012333C" w:rsidP="00852BEB">
            <w:pPr>
              <w:adjustRightInd w:val="0"/>
              <w:spacing w:before="60" w:after="60"/>
              <w:jc w:val="center"/>
              <w:rPr>
                <w:color w:val="000000"/>
                <w:sz w:val="18"/>
                <w:szCs w:val="18"/>
              </w:rPr>
            </w:pPr>
            <w:r>
              <w:rPr>
                <w:color w:val="000000"/>
                <w:sz w:val="18"/>
                <w:szCs w:val="18"/>
              </w:rPr>
              <w:t>420</w:t>
            </w:r>
          </w:p>
        </w:tc>
        <w:tc>
          <w:tcPr>
            <w:tcW w:w="1898" w:type="dxa"/>
            <w:tcBorders>
              <w:top w:val="single" w:sz="4" w:space="0" w:color="auto"/>
              <w:left w:val="single" w:sz="4" w:space="0" w:color="auto"/>
              <w:bottom w:val="single" w:sz="4" w:space="0" w:color="auto"/>
              <w:right w:val="single" w:sz="4" w:space="0" w:color="auto"/>
            </w:tcBorders>
            <w:shd w:val="clear" w:color="auto" w:fill="D9D9D9"/>
            <w:tcMar>
              <w:left w:w="60" w:type="dxa"/>
              <w:right w:w="60" w:type="dxa"/>
            </w:tcMar>
            <w:vAlign w:val="center"/>
          </w:tcPr>
          <w:p w14:paraId="0CD1EA46"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99.</w:t>
            </w:r>
            <w:r>
              <w:rPr>
                <w:color w:val="000000"/>
                <w:sz w:val="18"/>
                <w:szCs w:val="18"/>
              </w:rPr>
              <w:t>5</w:t>
            </w:r>
            <w:r w:rsidRPr="00004764">
              <w:rPr>
                <w:color w:val="000000"/>
                <w:sz w:val="18"/>
                <w:szCs w:val="18"/>
              </w:rPr>
              <w:t>2%</w:t>
            </w:r>
          </w:p>
        </w:tc>
      </w:tr>
      <w:tr w:rsidR="0012333C" w:rsidRPr="00004764" w14:paraId="6EF49B34"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04855D80" w14:textId="77777777" w:rsidR="0012333C" w:rsidRPr="00004764" w:rsidRDefault="0012333C" w:rsidP="00852BEB">
            <w:pPr>
              <w:adjustRightInd w:val="0"/>
              <w:spacing w:before="60" w:after="60"/>
              <w:rPr>
                <w:color w:val="000000"/>
                <w:sz w:val="18"/>
                <w:szCs w:val="18"/>
              </w:rPr>
            </w:pPr>
            <w:r w:rsidRPr="00004764">
              <w:rPr>
                <w:color w:val="000000"/>
                <w:sz w:val="18"/>
                <w:szCs w:val="18"/>
              </w:rPr>
              <w:t>DISCHARGE/READMISSION</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0B60A908" w14:textId="77777777" w:rsidR="0012333C" w:rsidRPr="00004764" w:rsidRDefault="0012333C" w:rsidP="00852BEB">
            <w:pPr>
              <w:adjustRightInd w:val="0"/>
              <w:spacing w:before="60" w:after="60"/>
              <w:rPr>
                <w:color w:val="000000"/>
                <w:sz w:val="18"/>
                <w:szCs w:val="18"/>
              </w:rPr>
            </w:pPr>
            <w:r w:rsidRPr="00004764">
              <w:rPr>
                <w:color w:val="000000"/>
                <w:sz w:val="18"/>
                <w:szCs w:val="18"/>
              </w:rPr>
              <w:t>Date of Discharge</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16414DDC" w14:textId="77777777" w:rsidR="0012333C" w:rsidRPr="00004764" w:rsidRDefault="0012333C" w:rsidP="00852BEB">
            <w:pPr>
              <w:adjustRightInd w:val="0"/>
              <w:spacing w:before="60" w:after="60"/>
              <w:jc w:val="center"/>
              <w:rPr>
                <w:color w:val="000000"/>
                <w:sz w:val="18"/>
                <w:szCs w:val="18"/>
              </w:rPr>
            </w:pPr>
            <w:r>
              <w:rPr>
                <w:color w:val="000000"/>
                <w:sz w:val="18"/>
                <w:szCs w:val="18"/>
              </w:rPr>
              <w:t>138</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62549C01"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62F1BD36" w14:textId="77777777" w:rsidR="0012333C" w:rsidRPr="00004764" w:rsidRDefault="0012333C" w:rsidP="00852BEB">
            <w:pPr>
              <w:adjustRightInd w:val="0"/>
              <w:spacing w:before="60" w:after="60"/>
              <w:jc w:val="center"/>
              <w:rPr>
                <w:color w:val="000000"/>
                <w:sz w:val="18"/>
                <w:szCs w:val="18"/>
              </w:rPr>
            </w:pPr>
            <w:r>
              <w:rPr>
                <w:color w:val="000000"/>
                <w:sz w:val="18"/>
                <w:szCs w:val="18"/>
              </w:rPr>
              <w:t>98.57</w:t>
            </w:r>
            <w:r w:rsidRPr="00004764">
              <w:rPr>
                <w:color w:val="000000"/>
                <w:sz w:val="18"/>
                <w:szCs w:val="18"/>
              </w:rPr>
              <w:t>%</w:t>
            </w:r>
          </w:p>
        </w:tc>
      </w:tr>
      <w:tr w:rsidR="0012333C" w:rsidRPr="00004764" w14:paraId="08CDAF38"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38F30AE2" w14:textId="77777777" w:rsidR="0012333C" w:rsidRPr="00004764" w:rsidRDefault="0012333C" w:rsidP="00852BEB">
            <w:pPr>
              <w:adjustRightInd w:val="0"/>
              <w:spacing w:before="60" w:after="60"/>
              <w:rPr>
                <w:color w:val="000000"/>
                <w:sz w:val="18"/>
                <w:szCs w:val="18"/>
              </w:rPr>
            </w:pPr>
            <w:r w:rsidRPr="00004764">
              <w:rPr>
                <w:color w:val="000000"/>
                <w:sz w:val="18"/>
                <w:szCs w:val="18"/>
              </w:rPr>
              <w:t>DISCHARGE/READMISSION</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5EF556A4" w14:textId="77777777" w:rsidR="0012333C" w:rsidRPr="00004764" w:rsidRDefault="0012333C" w:rsidP="00852BEB">
            <w:pPr>
              <w:adjustRightInd w:val="0"/>
              <w:spacing w:before="60" w:after="60"/>
              <w:rPr>
                <w:color w:val="000000"/>
                <w:sz w:val="18"/>
                <w:szCs w:val="18"/>
              </w:rPr>
            </w:pPr>
            <w:r w:rsidRPr="00004764">
              <w:rPr>
                <w:color w:val="000000"/>
                <w:sz w:val="18"/>
                <w:szCs w:val="18"/>
              </w:rPr>
              <w:t>General Mortality - Discharge Status</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0509C9EB" w14:textId="77777777" w:rsidR="0012333C" w:rsidRPr="00004764" w:rsidRDefault="0012333C" w:rsidP="00852BEB">
            <w:pPr>
              <w:adjustRightInd w:val="0"/>
              <w:spacing w:before="60" w:after="60"/>
              <w:jc w:val="center"/>
              <w:rPr>
                <w:color w:val="000000"/>
                <w:sz w:val="18"/>
                <w:szCs w:val="18"/>
              </w:rPr>
            </w:pPr>
            <w:r>
              <w:rPr>
                <w:color w:val="000000"/>
                <w:sz w:val="18"/>
                <w:szCs w:val="18"/>
              </w:rPr>
              <w:t>14</w:t>
            </w:r>
            <w:r w:rsidRPr="00004764">
              <w:rPr>
                <w:color w:val="000000"/>
                <w:sz w:val="18"/>
                <w:szCs w:val="18"/>
              </w:rPr>
              <w:t>0</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6393E4E8"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3BC17C63"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100.0%</w:t>
            </w:r>
          </w:p>
        </w:tc>
      </w:tr>
      <w:tr w:rsidR="0012333C" w:rsidRPr="00004764" w14:paraId="24E9A591" w14:textId="77777777" w:rsidTr="00852BEB">
        <w:trPr>
          <w:cantSplit/>
          <w:jc w:val="center"/>
        </w:trPr>
        <w:tc>
          <w:tcPr>
            <w:tcW w:w="2602" w:type="dxa"/>
            <w:tcBorders>
              <w:top w:val="nil"/>
              <w:left w:val="single" w:sz="6" w:space="0" w:color="000000"/>
              <w:bottom w:val="single" w:sz="2" w:space="0" w:color="000000"/>
              <w:right w:val="nil"/>
            </w:tcBorders>
            <w:shd w:val="clear" w:color="auto" w:fill="FFFFFF"/>
            <w:tcMar>
              <w:left w:w="60" w:type="dxa"/>
              <w:right w:w="60" w:type="dxa"/>
            </w:tcMar>
          </w:tcPr>
          <w:p w14:paraId="55C7B53C" w14:textId="77777777" w:rsidR="0012333C" w:rsidRPr="00004764" w:rsidRDefault="0012333C" w:rsidP="00852BEB">
            <w:pPr>
              <w:adjustRightInd w:val="0"/>
              <w:spacing w:before="60" w:after="60"/>
              <w:rPr>
                <w:color w:val="000000"/>
                <w:sz w:val="18"/>
                <w:szCs w:val="18"/>
              </w:rPr>
            </w:pPr>
            <w:r w:rsidRPr="00004764">
              <w:rPr>
                <w:color w:val="000000"/>
                <w:sz w:val="18"/>
                <w:szCs w:val="18"/>
              </w:rPr>
              <w:t>DISCHARGE/READMISSION</w:t>
            </w:r>
          </w:p>
        </w:tc>
        <w:tc>
          <w:tcPr>
            <w:tcW w:w="2677" w:type="dxa"/>
            <w:tcBorders>
              <w:top w:val="nil"/>
              <w:left w:val="single" w:sz="2" w:space="0" w:color="000000"/>
              <w:bottom w:val="single" w:sz="2" w:space="0" w:color="000000"/>
              <w:right w:val="nil"/>
            </w:tcBorders>
            <w:shd w:val="clear" w:color="auto" w:fill="FFFFFF"/>
            <w:tcMar>
              <w:left w:w="60" w:type="dxa"/>
              <w:right w:w="60" w:type="dxa"/>
            </w:tcMar>
          </w:tcPr>
          <w:p w14:paraId="698099FB" w14:textId="77777777" w:rsidR="0012333C" w:rsidRPr="00004764" w:rsidRDefault="0012333C" w:rsidP="00852BEB">
            <w:pPr>
              <w:adjustRightInd w:val="0"/>
              <w:spacing w:before="60" w:after="60"/>
              <w:rPr>
                <w:color w:val="000000"/>
                <w:sz w:val="18"/>
                <w:szCs w:val="18"/>
              </w:rPr>
            </w:pPr>
            <w:r w:rsidRPr="00004764">
              <w:rPr>
                <w:color w:val="000000"/>
                <w:sz w:val="18"/>
                <w:szCs w:val="18"/>
              </w:rPr>
              <w:t>General Mortality - 30 - Day Status</w:t>
            </w:r>
          </w:p>
        </w:tc>
        <w:tc>
          <w:tcPr>
            <w:tcW w:w="1193" w:type="dxa"/>
            <w:tcBorders>
              <w:top w:val="nil"/>
              <w:left w:val="single" w:sz="2" w:space="0" w:color="000000"/>
              <w:bottom w:val="single" w:sz="2" w:space="0" w:color="000000"/>
              <w:right w:val="nil"/>
            </w:tcBorders>
            <w:shd w:val="clear" w:color="auto" w:fill="FFFFFF"/>
            <w:tcMar>
              <w:left w:w="60" w:type="dxa"/>
              <w:right w:w="60" w:type="dxa"/>
            </w:tcMar>
            <w:vAlign w:val="center"/>
          </w:tcPr>
          <w:p w14:paraId="05A03490" w14:textId="77777777" w:rsidR="0012333C" w:rsidRPr="00004764" w:rsidRDefault="0012333C" w:rsidP="00852BEB">
            <w:pPr>
              <w:adjustRightInd w:val="0"/>
              <w:spacing w:before="60" w:after="60"/>
              <w:jc w:val="center"/>
              <w:rPr>
                <w:color w:val="000000"/>
                <w:sz w:val="18"/>
                <w:szCs w:val="18"/>
              </w:rPr>
            </w:pPr>
            <w:r>
              <w:rPr>
                <w:color w:val="000000"/>
                <w:sz w:val="18"/>
                <w:szCs w:val="18"/>
              </w:rPr>
              <w:t>14</w:t>
            </w:r>
            <w:r w:rsidRPr="00004764">
              <w:rPr>
                <w:color w:val="000000"/>
                <w:sz w:val="18"/>
                <w:szCs w:val="18"/>
              </w:rPr>
              <w:t>0</w:t>
            </w:r>
          </w:p>
        </w:tc>
        <w:tc>
          <w:tcPr>
            <w:tcW w:w="1170" w:type="dxa"/>
            <w:tcBorders>
              <w:top w:val="nil"/>
              <w:left w:val="single" w:sz="2" w:space="0" w:color="000000"/>
              <w:bottom w:val="single" w:sz="2" w:space="0" w:color="000000"/>
              <w:right w:val="single" w:sz="4" w:space="0" w:color="auto"/>
            </w:tcBorders>
            <w:shd w:val="clear" w:color="auto" w:fill="FFFFFF"/>
            <w:tcMar>
              <w:left w:w="60" w:type="dxa"/>
              <w:right w:w="60" w:type="dxa"/>
            </w:tcMar>
            <w:vAlign w:val="center"/>
          </w:tcPr>
          <w:p w14:paraId="6E0D2DE2"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w:t>
            </w:r>
            <w:r>
              <w:rPr>
                <w:color w:val="000000"/>
                <w:sz w:val="18"/>
                <w:szCs w:val="18"/>
              </w:rPr>
              <w:t>4</w:t>
            </w:r>
            <w:r w:rsidRPr="00004764">
              <w:rPr>
                <w:color w:val="000000"/>
                <w:sz w:val="18"/>
                <w:szCs w:val="18"/>
              </w:rPr>
              <w:t>0</w:t>
            </w:r>
          </w:p>
        </w:tc>
        <w:tc>
          <w:tcPr>
            <w:tcW w:w="1898" w:type="dxa"/>
            <w:tcBorders>
              <w:top w:val="single" w:sz="4" w:space="0" w:color="auto"/>
              <w:left w:val="single" w:sz="4" w:space="0" w:color="auto"/>
              <w:bottom w:val="single" w:sz="4" w:space="0" w:color="auto"/>
              <w:right w:val="single" w:sz="4" w:space="0" w:color="auto"/>
            </w:tcBorders>
            <w:shd w:val="clear" w:color="auto" w:fill="FFFFFF"/>
            <w:tcMar>
              <w:left w:w="60" w:type="dxa"/>
              <w:right w:w="60" w:type="dxa"/>
            </w:tcMar>
            <w:vAlign w:val="center"/>
          </w:tcPr>
          <w:p w14:paraId="0AA63270" w14:textId="77777777" w:rsidR="0012333C" w:rsidRPr="00004764" w:rsidRDefault="0012333C" w:rsidP="00852BEB">
            <w:pPr>
              <w:adjustRightInd w:val="0"/>
              <w:spacing w:before="60" w:after="60"/>
              <w:jc w:val="center"/>
              <w:rPr>
                <w:color w:val="000000"/>
                <w:sz w:val="18"/>
                <w:szCs w:val="18"/>
              </w:rPr>
            </w:pPr>
            <w:r w:rsidRPr="00004764">
              <w:rPr>
                <w:color w:val="000000"/>
                <w:sz w:val="18"/>
                <w:szCs w:val="18"/>
              </w:rPr>
              <w:t>100.0%</w:t>
            </w:r>
          </w:p>
        </w:tc>
      </w:tr>
      <w:tr w:rsidR="0012333C" w:rsidRPr="007D5C5D" w14:paraId="10D540FC" w14:textId="77777777" w:rsidTr="00852BEB">
        <w:trPr>
          <w:cantSplit/>
          <w:jc w:val="center"/>
        </w:trPr>
        <w:tc>
          <w:tcPr>
            <w:tcW w:w="2602" w:type="dxa"/>
            <w:tcBorders>
              <w:top w:val="nil"/>
              <w:left w:val="single" w:sz="6" w:space="0" w:color="000000"/>
              <w:bottom w:val="single" w:sz="2" w:space="0" w:color="000000"/>
              <w:right w:val="nil"/>
            </w:tcBorders>
            <w:shd w:val="clear" w:color="auto" w:fill="D9D9D9"/>
            <w:tcMar>
              <w:left w:w="60" w:type="dxa"/>
              <w:right w:w="60" w:type="dxa"/>
            </w:tcMar>
          </w:tcPr>
          <w:p w14:paraId="32816BF7" w14:textId="77777777" w:rsidR="0012333C" w:rsidRPr="007D5C5D" w:rsidRDefault="0012333C" w:rsidP="00852BEB">
            <w:pPr>
              <w:adjustRightInd w:val="0"/>
              <w:spacing w:before="60" w:after="60"/>
              <w:rPr>
                <w:b/>
                <w:color w:val="000000"/>
                <w:sz w:val="18"/>
                <w:szCs w:val="18"/>
              </w:rPr>
            </w:pPr>
            <w:r w:rsidRPr="007D5C5D">
              <w:rPr>
                <w:b/>
                <w:color w:val="000000"/>
                <w:sz w:val="18"/>
                <w:szCs w:val="18"/>
              </w:rPr>
              <w:t>GENERAL TOTAL</w:t>
            </w:r>
          </w:p>
        </w:tc>
        <w:tc>
          <w:tcPr>
            <w:tcW w:w="2677" w:type="dxa"/>
            <w:tcBorders>
              <w:top w:val="nil"/>
              <w:left w:val="single" w:sz="2" w:space="0" w:color="000000"/>
              <w:bottom w:val="single" w:sz="2" w:space="0" w:color="000000"/>
              <w:right w:val="nil"/>
            </w:tcBorders>
            <w:shd w:val="clear" w:color="auto" w:fill="D9D9D9"/>
            <w:tcMar>
              <w:left w:w="60" w:type="dxa"/>
              <w:right w:w="60" w:type="dxa"/>
            </w:tcMar>
          </w:tcPr>
          <w:p w14:paraId="2A17B6BA" w14:textId="1693CD89" w:rsidR="0012333C" w:rsidRPr="007D5C5D" w:rsidRDefault="00EB56EA" w:rsidP="00852BEB">
            <w:pPr>
              <w:adjustRightInd w:val="0"/>
              <w:spacing w:before="60" w:after="60"/>
              <w:rPr>
                <w:b/>
                <w:color w:val="000000"/>
                <w:sz w:val="18"/>
                <w:szCs w:val="18"/>
              </w:rPr>
            </w:pPr>
            <w:r>
              <w:rPr>
                <w:b/>
                <w:color w:val="000000"/>
                <w:sz w:val="18"/>
                <w:szCs w:val="18"/>
              </w:rPr>
              <w:t xml:space="preserve">OVERALL </w:t>
            </w:r>
            <w:r w:rsidR="0012333C" w:rsidRPr="007D5C5D">
              <w:rPr>
                <w:b/>
                <w:color w:val="000000"/>
                <w:sz w:val="18"/>
                <w:szCs w:val="18"/>
              </w:rPr>
              <w:t xml:space="preserve">ALL </w:t>
            </w:r>
            <w:r>
              <w:rPr>
                <w:b/>
                <w:color w:val="000000"/>
                <w:sz w:val="18"/>
                <w:szCs w:val="18"/>
              </w:rPr>
              <w:t xml:space="preserve">CATEGORIES AND </w:t>
            </w:r>
            <w:r w:rsidR="0012333C" w:rsidRPr="007D5C5D">
              <w:rPr>
                <w:b/>
                <w:color w:val="000000"/>
                <w:sz w:val="18"/>
                <w:szCs w:val="18"/>
              </w:rPr>
              <w:t>FIELDS</w:t>
            </w:r>
          </w:p>
        </w:tc>
        <w:tc>
          <w:tcPr>
            <w:tcW w:w="1193" w:type="dxa"/>
            <w:tcBorders>
              <w:top w:val="nil"/>
              <w:left w:val="single" w:sz="2" w:space="0" w:color="000000"/>
              <w:bottom w:val="single" w:sz="2" w:space="0" w:color="000000"/>
              <w:right w:val="nil"/>
            </w:tcBorders>
            <w:shd w:val="clear" w:color="auto" w:fill="D9D9D9"/>
            <w:tcMar>
              <w:left w:w="60" w:type="dxa"/>
              <w:right w:w="60" w:type="dxa"/>
            </w:tcMar>
            <w:vAlign w:val="center"/>
          </w:tcPr>
          <w:p w14:paraId="6AC9C8CC" w14:textId="77777777" w:rsidR="0012333C" w:rsidRPr="007D5C5D" w:rsidRDefault="0012333C" w:rsidP="00852BEB">
            <w:pPr>
              <w:adjustRightInd w:val="0"/>
              <w:spacing w:before="60" w:after="60"/>
              <w:jc w:val="center"/>
              <w:rPr>
                <w:b/>
                <w:color w:val="000000"/>
                <w:sz w:val="18"/>
                <w:szCs w:val="18"/>
              </w:rPr>
            </w:pPr>
            <w:r w:rsidRPr="007D5C5D">
              <w:rPr>
                <w:b/>
                <w:color w:val="000000"/>
                <w:sz w:val="18"/>
                <w:szCs w:val="18"/>
              </w:rPr>
              <w:t>3674</w:t>
            </w:r>
          </w:p>
        </w:tc>
        <w:tc>
          <w:tcPr>
            <w:tcW w:w="1170" w:type="dxa"/>
            <w:tcBorders>
              <w:top w:val="nil"/>
              <w:left w:val="single" w:sz="2" w:space="0" w:color="000000"/>
              <w:bottom w:val="single" w:sz="2" w:space="0" w:color="000000"/>
              <w:right w:val="single" w:sz="4" w:space="0" w:color="auto"/>
            </w:tcBorders>
            <w:shd w:val="clear" w:color="auto" w:fill="D9D9D9"/>
            <w:tcMar>
              <w:left w:w="60" w:type="dxa"/>
              <w:right w:w="60" w:type="dxa"/>
            </w:tcMar>
            <w:vAlign w:val="center"/>
          </w:tcPr>
          <w:p w14:paraId="5A292209" w14:textId="77777777" w:rsidR="0012333C" w:rsidRPr="007D5C5D" w:rsidRDefault="0012333C" w:rsidP="00852BEB">
            <w:pPr>
              <w:adjustRightInd w:val="0"/>
              <w:spacing w:before="60" w:after="60"/>
              <w:jc w:val="center"/>
              <w:rPr>
                <w:b/>
                <w:color w:val="000000"/>
                <w:sz w:val="18"/>
                <w:szCs w:val="18"/>
              </w:rPr>
            </w:pPr>
            <w:r w:rsidRPr="007D5C5D">
              <w:rPr>
                <w:b/>
                <w:color w:val="000000"/>
                <w:sz w:val="18"/>
                <w:szCs w:val="18"/>
              </w:rPr>
              <w:t>3884</w:t>
            </w:r>
          </w:p>
        </w:tc>
        <w:tc>
          <w:tcPr>
            <w:tcW w:w="1898" w:type="dxa"/>
            <w:tcBorders>
              <w:top w:val="single" w:sz="4" w:space="0" w:color="auto"/>
              <w:left w:val="single" w:sz="4" w:space="0" w:color="auto"/>
              <w:bottom w:val="single" w:sz="4" w:space="0" w:color="auto"/>
              <w:right w:val="single" w:sz="4" w:space="0" w:color="auto"/>
            </w:tcBorders>
            <w:shd w:val="clear" w:color="auto" w:fill="D9D9D9"/>
            <w:tcMar>
              <w:left w:w="60" w:type="dxa"/>
              <w:right w:w="60" w:type="dxa"/>
            </w:tcMar>
            <w:vAlign w:val="center"/>
          </w:tcPr>
          <w:p w14:paraId="770B8AB5" w14:textId="77777777" w:rsidR="0012333C" w:rsidRPr="007D5C5D" w:rsidRDefault="0012333C" w:rsidP="00852BEB">
            <w:pPr>
              <w:adjustRightInd w:val="0"/>
              <w:spacing w:before="60" w:after="60"/>
              <w:jc w:val="center"/>
              <w:rPr>
                <w:b/>
                <w:color w:val="000000"/>
                <w:sz w:val="18"/>
                <w:szCs w:val="18"/>
              </w:rPr>
            </w:pPr>
            <w:r w:rsidRPr="007D5C5D">
              <w:rPr>
                <w:b/>
                <w:color w:val="000000"/>
                <w:sz w:val="18"/>
                <w:szCs w:val="18"/>
              </w:rPr>
              <w:t>94.59%</w:t>
            </w:r>
          </w:p>
        </w:tc>
      </w:tr>
    </w:tbl>
    <w:p w14:paraId="0CABCFDE" w14:textId="14A60642" w:rsidR="007422FD" w:rsidRPr="00092566" w:rsidRDefault="007422FD" w:rsidP="00092566">
      <w:pPr>
        <w:autoSpaceDE w:val="0"/>
        <w:autoSpaceDN w:val="0"/>
        <w:adjustRightInd w:val="0"/>
        <w:spacing w:after="0" w:line="240" w:lineRule="auto"/>
        <w:rPr>
          <w:rFonts w:cstheme="minorHAnsi"/>
          <w:bCs/>
        </w:rPr>
      </w:pPr>
    </w:p>
    <w:p w14:paraId="0CABCFDF" w14:textId="1A4B2A0D" w:rsidR="007422FD" w:rsidRDefault="009C7513" w:rsidP="00DB3627">
      <w:pPr>
        <w:autoSpaceDE w:val="0"/>
        <w:autoSpaceDN w:val="0"/>
        <w:adjustRightInd w:val="0"/>
        <w:spacing w:after="0" w:line="240" w:lineRule="auto"/>
        <w:rPr>
          <w:rFonts w:cstheme="minorHAnsi"/>
          <w:bCs/>
        </w:rPr>
      </w:pPr>
      <w:r w:rsidRPr="00216DBC">
        <w:rPr>
          <w:rFonts w:cstheme="minorHAnsi"/>
          <w:b/>
          <w:bCs/>
        </w:rPr>
        <w:t>2b1</w:t>
      </w:r>
      <w:r w:rsidR="00092566" w:rsidRPr="00216DBC">
        <w:rPr>
          <w:rFonts w:cstheme="minorHAnsi"/>
          <w:b/>
          <w:bCs/>
        </w:rPr>
        <w:t>.</w:t>
      </w:r>
      <w:r w:rsidR="007757CE" w:rsidRPr="00216DBC">
        <w:rPr>
          <w:rFonts w:cstheme="minorHAnsi"/>
          <w:b/>
          <w:bCs/>
        </w:rPr>
        <w:t xml:space="preserve">4. </w:t>
      </w:r>
      <w:proofErr w:type="gramStart"/>
      <w:r w:rsidR="000B2DF7" w:rsidRPr="00216DBC">
        <w:rPr>
          <w:rFonts w:cstheme="minorHAnsi"/>
          <w:b/>
          <w:bCs/>
        </w:rPr>
        <w:t>What</w:t>
      </w:r>
      <w:proofErr w:type="gramEnd"/>
      <w:r w:rsidR="000B2DF7" w:rsidRPr="00216DBC">
        <w:rPr>
          <w:rFonts w:cstheme="minorHAnsi"/>
          <w:b/>
          <w:bCs/>
        </w:rPr>
        <w:t xml:space="preserve"> is your interpretation of the results </w:t>
      </w:r>
      <w:r w:rsidR="007422FD" w:rsidRPr="00216DBC">
        <w:rPr>
          <w:rFonts w:cstheme="minorHAnsi"/>
          <w:b/>
          <w:bCs/>
        </w:rPr>
        <w:t>in terms of demonstrating validity</w:t>
      </w:r>
      <w:r w:rsidR="007422FD" w:rsidRPr="00216DBC">
        <w:rPr>
          <w:rFonts w:cstheme="minorHAnsi"/>
          <w:bCs/>
        </w:rPr>
        <w:t xml:space="preserve">? </w:t>
      </w:r>
      <w:r w:rsidR="000B2DF7" w:rsidRPr="00216DBC">
        <w:rPr>
          <w:rFonts w:cstheme="minorHAnsi"/>
          <w:bCs/>
        </w:rPr>
        <w:t>(i</w:t>
      </w:r>
      <w:r w:rsidR="000B2DF7" w:rsidRPr="00216DBC">
        <w:rPr>
          <w:rFonts w:cstheme="minorHAnsi"/>
          <w:bCs/>
          <w:i/>
        </w:rPr>
        <w:t>.e., what do the</w:t>
      </w:r>
      <w:r w:rsidR="000B2DF7" w:rsidRPr="00A25024">
        <w:rPr>
          <w:rFonts w:cstheme="minorHAnsi"/>
          <w:bCs/>
          <w:i/>
        </w:rPr>
        <w:t xml:space="preserv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64C33C3B" w14:textId="4E5FBFEC" w:rsidR="00216DBC" w:rsidRDefault="00216DBC" w:rsidP="00216DBC">
      <w:pPr>
        <w:autoSpaceDE w:val="0"/>
        <w:autoSpaceDN w:val="0"/>
        <w:adjustRightInd w:val="0"/>
        <w:spacing w:after="0" w:line="240" w:lineRule="auto"/>
        <w:rPr>
          <w:rFonts w:cstheme="minorHAnsi"/>
          <w:bCs/>
        </w:rPr>
      </w:pPr>
      <w:r>
        <w:rPr>
          <w:rFonts w:ascii="Calibri" w:eastAsia="Calibri" w:hAnsi="Calibri" w:cs="Calibri"/>
          <w:bCs/>
        </w:rPr>
        <w:t>The high (94.59</w:t>
      </w:r>
      <w:r w:rsidRPr="00E641B9">
        <w:rPr>
          <w:rFonts w:ascii="Calibri" w:eastAsia="Calibri" w:hAnsi="Calibri" w:cs="Calibri"/>
          <w:bCs/>
        </w:rPr>
        <w:t xml:space="preserve">%) overall agreement rate for critical data elements in the </w:t>
      </w:r>
      <w:r w:rsidRPr="00E641B9">
        <w:rPr>
          <w:rFonts w:ascii="Calibri" w:eastAsia="Calibri" w:hAnsi="Calibri" w:cs="Calibri"/>
        </w:rPr>
        <w:t xml:space="preserve">STS </w:t>
      </w:r>
      <w:r w:rsidRPr="00216DBC">
        <w:rPr>
          <w:rFonts w:ascii="Calibri" w:eastAsia="Calibri" w:hAnsi="Calibri" w:cs="Calibri"/>
        </w:rPr>
        <w:t xml:space="preserve">Congenital Heart </w:t>
      </w:r>
      <w:r w:rsidRPr="00E641B9">
        <w:rPr>
          <w:rFonts w:ascii="Calibri" w:eastAsia="Calibri" w:hAnsi="Calibri" w:cs="Calibri"/>
        </w:rPr>
        <w:t xml:space="preserve">Surgery Database </w:t>
      </w:r>
      <w:r w:rsidRPr="00E641B9">
        <w:rPr>
          <w:rFonts w:ascii="Calibri" w:eastAsia="Calibri" w:hAnsi="Calibri" w:cs="Calibri"/>
          <w:bCs/>
        </w:rPr>
        <w:t>reflects a high level of accuracy in data collection and evidenc</w:t>
      </w:r>
      <w:r>
        <w:rPr>
          <w:rFonts w:ascii="Calibri" w:eastAsia="Calibri" w:hAnsi="Calibri" w:cs="Calibri"/>
          <w:bCs/>
        </w:rPr>
        <w:t xml:space="preserve">e that the data contained in this database </w:t>
      </w:r>
      <w:r w:rsidRPr="00E641B9">
        <w:rPr>
          <w:rFonts w:ascii="Calibri" w:eastAsia="Calibri" w:hAnsi="Calibri" w:cs="Calibri"/>
          <w:bCs/>
        </w:rPr>
        <w:t>are valid.</w:t>
      </w:r>
    </w:p>
    <w:p w14:paraId="0EDF0C51" w14:textId="77777777" w:rsidR="00A71D77" w:rsidRPr="00A25024" w:rsidRDefault="00A71D77"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47C8E686"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F877E3">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7C3C2364"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proofErr w:type="gramStart"/>
      <w:r w:rsidR="00F877E3">
        <w:rPr>
          <w:rFonts w:cstheme="minorHAnsi"/>
          <w:bCs/>
        </w:rPr>
        <w:t>)</w:t>
      </w:r>
      <w:proofErr w:type="gramEnd"/>
      <w:r w:rsidR="00F877E3">
        <w:rPr>
          <w:rFonts w:cstheme="minorHAnsi"/>
          <w:bCs/>
        </w:rPr>
        <w:br/>
        <w:t>N/A</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2A26BAEA"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F877E3">
        <w:rPr>
          <w:rFonts w:cstheme="minorHAnsi"/>
          <w:bCs/>
        </w:rPr>
        <w:t>N/A</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2ADD5D61"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F877E3">
        <w:rPr>
          <w:rFonts w:cstheme="minorHAnsi"/>
          <w:bCs/>
        </w:rPr>
        <w:t>N/A</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7AB55DCE" w:rsidR="00033038" w:rsidRPr="005232D6" w:rsidRDefault="00127D4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CF2B95">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127D4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127D4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127D4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3359C034" w:rsidR="00AF2D68" w:rsidRDefault="00CF2B95" w:rsidP="009D3882">
      <w:pPr>
        <w:rPr>
          <w:rFonts w:cs="Calibri"/>
          <w:b/>
          <w:bCs/>
        </w:rPr>
      </w:pPr>
      <w:r>
        <w:rPr>
          <w:rFonts w:cstheme="minorHAnsi"/>
          <w:bCs/>
        </w:rPr>
        <w:t>N/A</w:t>
      </w:r>
    </w:p>
    <w:p w14:paraId="0CABCFF4" w14:textId="30FE394E" w:rsidR="009D3882" w:rsidRPr="009D3882" w:rsidRDefault="009C7513" w:rsidP="009D3882">
      <w:pPr>
        <w:rPr>
          <w:rFonts w:cstheme="minorHAnsi"/>
          <w:b/>
          <w:bCs/>
          <w:sz w:val="14"/>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CF2B95">
        <w:rPr>
          <w:rFonts w:cstheme="minorHAnsi"/>
          <w:bCs/>
        </w:rPr>
        <w:t>N/A</w:t>
      </w:r>
    </w:p>
    <w:p w14:paraId="0CABCFF6" w14:textId="23E92EB1"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CF2B95">
        <w:rPr>
          <w:rFonts w:cstheme="minorHAnsi"/>
          <w:bCs/>
        </w:rPr>
        <w:t>N/A</w:t>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127D4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127D4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127D4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43B10F79" w:rsidR="00275563" w:rsidRDefault="00CF2B95" w:rsidP="00001D73">
      <w:pPr>
        <w:autoSpaceDE w:val="0"/>
        <w:autoSpaceDN w:val="0"/>
        <w:adjustRightInd w:val="0"/>
        <w:spacing w:after="0" w:line="240" w:lineRule="auto"/>
        <w:rPr>
          <w:rFonts w:cstheme="minorHAnsi"/>
          <w:bCs/>
        </w:rPr>
      </w:pPr>
      <w:r>
        <w:rPr>
          <w:rFonts w:cstheme="minorHAnsi"/>
          <w:bCs/>
        </w:rPr>
        <w:t>N/A</w:t>
      </w:r>
    </w:p>
    <w:p w14:paraId="7AAB6042" w14:textId="77777777" w:rsidR="00CF2B95" w:rsidRDefault="00CF2B95" w:rsidP="00001D73">
      <w:pPr>
        <w:autoSpaceDE w:val="0"/>
        <w:autoSpaceDN w:val="0"/>
        <w:adjustRightInd w:val="0"/>
        <w:spacing w:after="0" w:line="240" w:lineRule="auto"/>
        <w:rPr>
          <w:rFonts w:cstheme="minorHAnsi"/>
          <w:b/>
          <w:bCs/>
        </w:rPr>
      </w:pPr>
    </w:p>
    <w:p w14:paraId="0C64FE40" w14:textId="77777777" w:rsidR="00CF2B95"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p>
    <w:p w14:paraId="0CABCFF7" w14:textId="1098A405" w:rsidR="00092566" w:rsidRDefault="00CF2B95" w:rsidP="00001D73">
      <w:pPr>
        <w:autoSpaceDE w:val="0"/>
        <w:autoSpaceDN w:val="0"/>
        <w:adjustRightInd w:val="0"/>
        <w:spacing w:after="0" w:line="240" w:lineRule="auto"/>
        <w:rPr>
          <w:rFonts w:cstheme="minorHAnsi"/>
          <w:b/>
          <w:bCs/>
        </w:rPr>
      </w:pPr>
      <w:r>
        <w:rPr>
          <w:rFonts w:cstheme="minorHAnsi"/>
          <w:bCs/>
        </w:rPr>
        <w:t>N/A</w:t>
      </w:r>
      <w:r w:rsidR="00001D73">
        <w:rPr>
          <w:rFonts w:cstheme="minorHAnsi"/>
          <w:b/>
          <w:bCs/>
        </w:rPr>
        <w:br/>
      </w:r>
    </w:p>
    <w:p w14:paraId="0CABCFF8" w14:textId="350A0D85" w:rsidR="00001D73"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4AD8FC34" w14:textId="01502D10" w:rsidR="00CF2B95" w:rsidRPr="00CE284E" w:rsidRDefault="00CF2B95" w:rsidP="00001D73">
      <w:pPr>
        <w:autoSpaceDE w:val="0"/>
        <w:autoSpaceDN w:val="0"/>
        <w:adjustRightInd w:val="0"/>
        <w:spacing w:after="0" w:line="240" w:lineRule="auto"/>
        <w:rPr>
          <w:rFonts w:cstheme="minorHAnsi"/>
          <w:b/>
          <w:bCs/>
        </w:rPr>
      </w:pPr>
      <w:r>
        <w:rPr>
          <w:rFonts w:cstheme="minorHAnsi"/>
          <w:bCs/>
        </w:rPr>
        <w:t>N/A</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7BDD6DF0" w14:textId="77777777" w:rsidR="00CF2B95"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0CABCFFA" w14:textId="4F55F8DB" w:rsidR="00092566" w:rsidRPr="00A25024" w:rsidRDefault="00CF2B95" w:rsidP="00092566">
      <w:pPr>
        <w:autoSpaceDE w:val="0"/>
        <w:autoSpaceDN w:val="0"/>
        <w:adjustRightInd w:val="0"/>
        <w:spacing w:after="0" w:line="240" w:lineRule="auto"/>
        <w:rPr>
          <w:rFonts w:cstheme="minorHAnsi"/>
          <w:bCs/>
        </w:rPr>
      </w:pPr>
      <w:r>
        <w:rPr>
          <w:rFonts w:cstheme="minorHAnsi"/>
          <w:bCs/>
        </w:rPr>
        <w:t>N/A</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3038C772" w14:textId="77777777" w:rsidR="00CF2B95"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0CABCFFD" w14:textId="249C9C0F" w:rsidR="00001D73" w:rsidRPr="00001D73" w:rsidRDefault="00CF2B95" w:rsidP="00092566">
      <w:pPr>
        <w:autoSpaceDE w:val="0"/>
        <w:autoSpaceDN w:val="0"/>
        <w:adjustRightInd w:val="0"/>
        <w:spacing w:after="0" w:line="240" w:lineRule="auto"/>
        <w:rPr>
          <w:rFonts w:cstheme="minorHAnsi"/>
          <w:b/>
          <w:bCs/>
        </w:rPr>
      </w:pPr>
      <w:r>
        <w:rPr>
          <w:rFonts w:cstheme="minorHAnsi"/>
          <w:bCs/>
        </w:rPr>
        <w:lastRenderedPageBreak/>
        <w:t>N/A</w:t>
      </w:r>
      <w:r w:rsidR="00092566" w:rsidRPr="00001D73">
        <w:rPr>
          <w:rFonts w:cstheme="minorHAnsi"/>
          <w:b/>
        </w:rPr>
        <w:br/>
      </w:r>
    </w:p>
    <w:p w14:paraId="271BA78B" w14:textId="77777777" w:rsidR="00CF2B95"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0CABCFFE" w14:textId="2C4DDF62" w:rsidR="00001D73" w:rsidRDefault="00CF2B95" w:rsidP="00092566">
      <w:pPr>
        <w:autoSpaceDE w:val="0"/>
        <w:autoSpaceDN w:val="0"/>
        <w:adjustRightInd w:val="0"/>
        <w:spacing w:after="0" w:line="240" w:lineRule="auto"/>
        <w:rPr>
          <w:rFonts w:cstheme="minorHAnsi"/>
          <w:b/>
          <w:bCs/>
        </w:rPr>
      </w:pPr>
      <w:r>
        <w:rPr>
          <w:rFonts w:cstheme="minorHAnsi"/>
          <w:bCs/>
        </w:rPr>
        <w:t>N/A</w:t>
      </w:r>
      <w:r w:rsidR="00092566" w:rsidRPr="00A25024">
        <w:rPr>
          <w:rFonts w:cstheme="minorHAnsi"/>
          <w:bCs/>
        </w:rPr>
        <w:br/>
      </w:r>
    </w:p>
    <w:p w14:paraId="427F858C" w14:textId="77777777" w:rsidR="00CF2B95"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0CABCFFF" w14:textId="12AA30A9" w:rsidR="00743E46" w:rsidRDefault="00CF2B95" w:rsidP="00092566">
      <w:pPr>
        <w:autoSpaceDE w:val="0"/>
        <w:autoSpaceDN w:val="0"/>
        <w:adjustRightInd w:val="0"/>
        <w:spacing w:after="0" w:line="240" w:lineRule="auto"/>
        <w:rPr>
          <w:rFonts w:cstheme="minorHAnsi"/>
          <w:b/>
        </w:rPr>
      </w:pPr>
      <w:r>
        <w:rPr>
          <w:rFonts w:cstheme="minorHAnsi"/>
          <w:bCs/>
        </w:rPr>
        <w:t>N/A</w:t>
      </w:r>
      <w:r w:rsidR="00092566" w:rsidRPr="00A25024">
        <w:rPr>
          <w:rFonts w:cstheme="minorHAnsi"/>
          <w:bCs/>
        </w:rPr>
        <w:br/>
      </w:r>
    </w:p>
    <w:p w14:paraId="0CABD000" w14:textId="26196F28" w:rsidR="00092566" w:rsidRDefault="009C7513"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p>
    <w:p w14:paraId="38CA0801" w14:textId="39A1EA3A" w:rsidR="00CF2B95" w:rsidRDefault="00CF2B95" w:rsidP="00092566">
      <w:pPr>
        <w:autoSpaceDE w:val="0"/>
        <w:autoSpaceDN w:val="0"/>
        <w:adjustRightInd w:val="0"/>
        <w:spacing w:after="0" w:line="240" w:lineRule="auto"/>
        <w:rPr>
          <w:rFonts w:cstheme="minorHAnsi"/>
          <w:bCs/>
        </w:rPr>
      </w:pPr>
      <w:r>
        <w:rPr>
          <w:rFonts w:cstheme="minorHAnsi"/>
          <w:bCs/>
        </w:rPr>
        <w:t>N/A</w:t>
      </w:r>
    </w:p>
    <w:p w14:paraId="6AF3B1CA" w14:textId="77777777" w:rsidR="00CF2B95" w:rsidRPr="00A25024" w:rsidRDefault="00CF2B95" w:rsidP="00092566">
      <w:pPr>
        <w:autoSpaceDE w:val="0"/>
        <w:autoSpaceDN w:val="0"/>
        <w:adjustRightInd w:val="0"/>
        <w:spacing w:after="0" w:line="240" w:lineRule="auto"/>
        <w:rPr>
          <w:rFonts w:cstheme="minorHAnsi"/>
          <w:bCs/>
        </w:rPr>
      </w:pPr>
    </w:p>
    <w:p w14:paraId="0CABD002" w14:textId="21F87F08"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CF2B95">
        <w:rPr>
          <w:rFonts w:cstheme="minorHAnsi"/>
          <w:bCs/>
        </w:rPr>
        <w:t>N/A</w:t>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00D61410" w:rsidRPr="00A25024">
        <w:rPr>
          <w:rFonts w:cstheme="minorHAnsi"/>
          <w:b/>
          <w:bCs/>
        </w:rPr>
        <w:t>. IDENTIFICATION OF STATISTICALLY SIGNIFICANT &amp; MEANINGFUL DIFFERENCES IN PERFORMANCE</w:t>
      </w:r>
    </w:p>
    <w:p w14:paraId="0CABD008" w14:textId="552E1811"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r w:rsidR="00CF2B95">
        <w:rPr>
          <w:rFonts w:cstheme="minorHAnsi"/>
          <w:bCs/>
        </w:rPr>
        <w:t>N/A</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645E2CEC"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CF2B95">
        <w:rPr>
          <w:rFonts w:cstheme="minorHAnsi"/>
          <w:bCs/>
        </w:rPr>
        <w:t>N/A</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0BEE5765"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CF2B95">
        <w:rPr>
          <w:rFonts w:cstheme="minorHAnsi"/>
          <w:bCs/>
        </w:rPr>
        <w:t>N/A</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w:t>
      </w:r>
      <w:r w:rsidR="00F1412B">
        <w:rPr>
          <w:rFonts w:ascii="Calibri-Italic" w:eastAsiaTheme="minorHAnsi" w:hAnsi="Calibri-Italic" w:cs="Calibri-Italic"/>
          <w:i/>
          <w:iCs/>
        </w:rPr>
        <w:lastRenderedPageBreak/>
        <w:t xml:space="preserve">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38C5D665"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CF2B95">
        <w:rPr>
          <w:rFonts w:cstheme="minorHAnsi"/>
          <w:bCs/>
        </w:rPr>
        <w:t>)</w:t>
      </w:r>
      <w:proofErr w:type="gramEnd"/>
      <w:r w:rsidR="00CF2B95">
        <w:rPr>
          <w:rFonts w:cstheme="minorHAnsi"/>
          <w:bCs/>
        </w:rPr>
        <w:br/>
        <w:t>N/A</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18BEB118"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CF2B95">
        <w:rPr>
          <w:rFonts w:cstheme="minorHAns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669C955F"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CF2B95">
        <w:rPr>
          <w:rFonts w:cstheme="minorHAnsi"/>
          <w:bCs/>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1132D7A4" w:rsidR="008F7E67"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proofErr w:type="gramStart"/>
      <w:r w:rsidR="00CF2B95">
        <w:rPr>
          <w:rFonts w:cstheme="minorHAnsi"/>
          <w:bCs/>
        </w:rPr>
        <w:t>)</w:t>
      </w:r>
      <w:proofErr w:type="gramEnd"/>
      <w:r w:rsidR="00CF2B95">
        <w:rPr>
          <w:rFonts w:cstheme="minorHAnsi"/>
          <w:bCs/>
        </w:rPr>
        <w:br/>
        <w:t>N/A</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6687693F"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CF2B95">
        <w:rPr>
          <w:rFonts w:cstheme="minorHAnsi"/>
          <w:bCs/>
        </w:rPr>
        <w:t>N/A</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3DD7857" w:rsidR="00BA053B" w:rsidRDefault="00CF2B95">
      <w:pPr>
        <w:autoSpaceDE w:val="0"/>
        <w:autoSpaceDN w:val="0"/>
        <w:adjustRightInd w:val="0"/>
        <w:spacing w:after="0" w:line="240" w:lineRule="auto"/>
        <w:rPr>
          <w:rFonts w:cstheme="minorHAnsi"/>
          <w:bCs/>
        </w:rPr>
      </w:pPr>
      <w:r>
        <w:rPr>
          <w:rFonts w:cstheme="minorHAnsi"/>
          <w:bCs/>
        </w:rPr>
        <w:t>N/A</w:t>
      </w:r>
    </w:p>
    <w:p w14:paraId="125E955F" w14:textId="77777777" w:rsidR="00CF2B95" w:rsidRPr="005560E7" w:rsidRDefault="00CF2B95">
      <w:pPr>
        <w:autoSpaceDE w:val="0"/>
        <w:autoSpaceDN w:val="0"/>
        <w:adjustRightInd w:val="0"/>
        <w:spacing w:after="0" w:line="240" w:lineRule="auto"/>
        <w:rPr>
          <w:rFonts w:cstheme="minorHAnsi"/>
          <w:bCs/>
        </w:rPr>
      </w:pPr>
    </w:p>
    <w:sectPr w:rsidR="00CF2B95"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D023" w14:textId="77777777" w:rsidR="004206A8" w:rsidRDefault="004206A8" w:rsidP="005C73CA">
      <w:pPr>
        <w:spacing w:after="0" w:line="240" w:lineRule="auto"/>
      </w:pPr>
      <w:r>
        <w:separator/>
      </w:r>
    </w:p>
  </w:endnote>
  <w:endnote w:type="continuationSeparator" w:id="0">
    <w:p w14:paraId="0CABD024" w14:textId="77777777" w:rsidR="004206A8" w:rsidRDefault="004206A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127D48">
      <w:rPr>
        <w:noProof/>
      </w:rPr>
      <w:t>3</w:t>
    </w:r>
    <w:r w:rsidR="00193F2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BD021" w14:textId="77777777" w:rsidR="004206A8" w:rsidRDefault="004206A8" w:rsidP="005C73CA">
      <w:pPr>
        <w:spacing w:after="0" w:line="240" w:lineRule="auto"/>
      </w:pPr>
      <w:r>
        <w:separator/>
      </w:r>
    </w:p>
  </w:footnote>
  <w:footnote w:type="continuationSeparator" w:id="0">
    <w:p w14:paraId="0CABD022" w14:textId="77777777" w:rsidR="004206A8" w:rsidRDefault="004206A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67A25"/>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333C"/>
    <w:rsid w:val="0012454F"/>
    <w:rsid w:val="00125273"/>
    <w:rsid w:val="0012575E"/>
    <w:rsid w:val="00127C06"/>
    <w:rsid w:val="00127D48"/>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16DBC"/>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31E3"/>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1C80"/>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0CEF"/>
    <w:rsid w:val="005C739F"/>
    <w:rsid w:val="005C73CA"/>
    <w:rsid w:val="005D4768"/>
    <w:rsid w:val="005E2CAB"/>
    <w:rsid w:val="005E429E"/>
    <w:rsid w:val="005F1892"/>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92D6F"/>
    <w:rsid w:val="008A1DB7"/>
    <w:rsid w:val="008A403A"/>
    <w:rsid w:val="008A4C13"/>
    <w:rsid w:val="008B604D"/>
    <w:rsid w:val="008C54A9"/>
    <w:rsid w:val="008C5687"/>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83418"/>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9F01B6"/>
    <w:rsid w:val="00A01494"/>
    <w:rsid w:val="00A22FA9"/>
    <w:rsid w:val="00A25024"/>
    <w:rsid w:val="00A35F8F"/>
    <w:rsid w:val="00A41377"/>
    <w:rsid w:val="00A4263D"/>
    <w:rsid w:val="00A509B8"/>
    <w:rsid w:val="00A52AB9"/>
    <w:rsid w:val="00A6210B"/>
    <w:rsid w:val="00A64EBF"/>
    <w:rsid w:val="00A71200"/>
    <w:rsid w:val="00A71D77"/>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B35AE"/>
    <w:rsid w:val="00BC03A1"/>
    <w:rsid w:val="00BC0D25"/>
    <w:rsid w:val="00BD2505"/>
    <w:rsid w:val="00BD2C88"/>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3F2B"/>
    <w:rsid w:val="00CB49FF"/>
    <w:rsid w:val="00CC02CF"/>
    <w:rsid w:val="00CC086A"/>
    <w:rsid w:val="00CD0E24"/>
    <w:rsid w:val="00CD0F66"/>
    <w:rsid w:val="00CD364B"/>
    <w:rsid w:val="00CE23B8"/>
    <w:rsid w:val="00CE284E"/>
    <w:rsid w:val="00CE50D7"/>
    <w:rsid w:val="00CF2B95"/>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46D7"/>
    <w:rsid w:val="00E672D6"/>
    <w:rsid w:val="00E76024"/>
    <w:rsid w:val="00E856A2"/>
    <w:rsid w:val="00E967AD"/>
    <w:rsid w:val="00E96884"/>
    <w:rsid w:val="00EA5435"/>
    <w:rsid w:val="00EA5F47"/>
    <w:rsid w:val="00EB455E"/>
    <w:rsid w:val="00EB56EA"/>
    <w:rsid w:val="00EC79DE"/>
    <w:rsid w:val="00ED4ACE"/>
    <w:rsid w:val="00EE4D35"/>
    <w:rsid w:val="00EF2DA7"/>
    <w:rsid w:val="00F1412B"/>
    <w:rsid w:val="00F15BFA"/>
    <w:rsid w:val="00F34FAB"/>
    <w:rsid w:val="00F435AA"/>
    <w:rsid w:val="00F55FF5"/>
    <w:rsid w:val="00F5738A"/>
    <w:rsid w:val="00F612D4"/>
    <w:rsid w:val="00F7389E"/>
    <w:rsid w:val="00F77F1D"/>
    <w:rsid w:val="00F877E3"/>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0Normalproposal">
    <w:name w:val="0 Normal proposal"/>
    <w:basedOn w:val="Normal"/>
    <w:rsid w:val="00983418"/>
    <w:pPr>
      <w:spacing w:before="120" w:after="120" w:line="240" w:lineRule="auto"/>
    </w:pPr>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76688477C9B548C99F4D2E370459A306"/>
        <w:category>
          <w:name w:val="General"/>
          <w:gallery w:val="placeholder"/>
        </w:category>
        <w:types>
          <w:type w:val="bbPlcHdr"/>
        </w:types>
        <w:behaviors>
          <w:behavior w:val="content"/>
        </w:behaviors>
        <w:guid w:val="{3CBBA1AF-BE4C-4D67-8063-D25D0ECE592C}"/>
      </w:docPartPr>
      <w:docPartBody>
        <w:p w:rsidR="003167CB" w:rsidRDefault="0076580C" w:rsidP="0076580C">
          <w:pPr>
            <w:pStyle w:val="76688477C9B548C99F4D2E370459A306"/>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167CB"/>
    <w:rsid w:val="00350176"/>
    <w:rsid w:val="003840F0"/>
    <w:rsid w:val="00437537"/>
    <w:rsid w:val="004D785E"/>
    <w:rsid w:val="00513FC9"/>
    <w:rsid w:val="0053654E"/>
    <w:rsid w:val="00610196"/>
    <w:rsid w:val="00632A7E"/>
    <w:rsid w:val="00632AB6"/>
    <w:rsid w:val="00730B33"/>
    <w:rsid w:val="0076580C"/>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580C"/>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76688477C9B548C99F4D2E370459A306">
    <w:name w:val="76688477C9B548C99F4D2E370459A306"/>
    <w:rsid w:val="0076580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documentManagement/types"/>
    <ds:schemaRef ds:uri="836b82f1-340d-495e-85b5-201c5296619a"/>
    <ds:schemaRef ds:uri="http://purl.org/dc/elements/1.1/"/>
    <ds:schemaRef ds:uri="http://schemas.microsoft.com/office/infopath/2007/PartnerControls"/>
    <ds:schemaRef ds:uri="http://purl.org/dc/dcmitype/"/>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07BB9B69-4280-4455-9FF6-CDEE7DE27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10</Pages>
  <Words>4215</Words>
  <Characters>24032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28191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15</cp:revision>
  <dcterms:created xsi:type="dcterms:W3CDTF">2018-12-21T19:07:00Z</dcterms:created>
  <dcterms:modified xsi:type="dcterms:W3CDTF">2019-04-16T19:32:00Z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