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37D0666"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A92493">
            <w:rPr>
              <w:rStyle w:val="Style1"/>
            </w:rPr>
            <w:t>1501</w:t>
          </w:r>
        </w:sdtContent>
      </w:sdt>
    </w:p>
    <w:p w14:paraId="55B8DA2F" w14:textId="5446CAD0"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459552125"/>
              <w:placeholder>
                <w:docPart w:val="B41D70AC3CC54982AF4B1E883742FEDD"/>
              </w:placeholder>
            </w:sdtPr>
            <w:sdtEndPr>
              <w:rPr>
                <w:rStyle w:val="DefaultParagraphFont"/>
                <w:noProof/>
                <w:color w:val="auto"/>
              </w:rPr>
            </w:sdtEndPr>
            <w:sdtContent>
              <w:sdt>
                <w:sdtPr>
                  <w:rPr>
                    <w:rStyle w:val="Style1"/>
                  </w:rPr>
                  <w:id w:val="749235334"/>
                  <w:placeholder>
                    <w:docPart w:val="B35E9A35D4F94F5A989A2725EC712F4D"/>
                  </w:placeholder>
                </w:sdtPr>
                <w:sdtEndPr>
                  <w:rPr>
                    <w:rStyle w:val="DefaultParagraphFont"/>
                    <w:noProof/>
                    <w:color w:val="auto"/>
                  </w:rPr>
                </w:sdtEndPr>
                <w:sdtContent>
                  <w:sdt>
                    <w:sdtPr>
                      <w:rPr>
                        <w:rStyle w:val="Style1"/>
                      </w:rPr>
                      <w:id w:val="1571161017"/>
                      <w:placeholder>
                        <w:docPart w:val="279C1E01E41E4795A97B8357ABB674AE"/>
                      </w:placeholder>
                    </w:sdtPr>
                    <w:sdtEndPr>
                      <w:rPr>
                        <w:rStyle w:val="DefaultParagraphFont"/>
                        <w:noProof/>
                        <w:color w:val="auto"/>
                      </w:rPr>
                    </w:sdtEndPr>
                    <w:sdtContent>
                      <w:sdt>
                        <w:sdtPr>
                          <w:rPr>
                            <w:rStyle w:val="Style1"/>
                          </w:rPr>
                          <w:id w:val="1082026102"/>
                          <w:placeholder>
                            <w:docPart w:val="4D80CE064D7540BD85492F411862A6BC"/>
                          </w:placeholder>
                        </w:sdtPr>
                        <w:sdtEndPr>
                          <w:rPr>
                            <w:rStyle w:val="DefaultParagraphFont"/>
                            <w:noProof/>
                            <w:color w:val="auto"/>
                          </w:rPr>
                        </w:sdtEndPr>
                        <w:sdtContent>
                          <w:r w:rsidR="00A92493" w:rsidRPr="00801FEB">
                            <w:rPr>
                              <w:rStyle w:val="Style1"/>
                            </w:rPr>
                            <w:t>Risk-Adjusted Operative Mortality for MV Repair</w:t>
                          </w:r>
                        </w:sdtContent>
                      </w:sdt>
                      <w:r w:rsidR="00A92493">
                        <w:rPr>
                          <w:noProof/>
                        </w:rPr>
                        <w:t xml:space="preserve"> </w:t>
                      </w:r>
                    </w:sdtContent>
                  </w:sdt>
                  <w:r w:rsidR="00443059">
                    <w:rPr>
                      <w:noProof/>
                    </w:rPr>
                    <w:t xml:space="preserve"> </w:t>
                  </w:r>
                </w:sdtContent>
              </w:sdt>
              <w:r w:rsidR="0007194D">
                <w:rPr>
                  <w:noProof/>
                </w:rPr>
                <w:t xml:space="preserve"> </w:t>
              </w:r>
            </w:sdtContent>
          </w:sdt>
          <w:r w:rsidR="00DE29F1">
            <w:rPr>
              <w:noProof/>
            </w:rPr>
            <w:t xml:space="preserve"> </w:t>
          </w:r>
        </w:sdtContent>
      </w:sdt>
    </w:p>
    <w:p w14:paraId="55B8DA30" w14:textId="1194C325"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sdt>
            <w:sdtPr>
              <w:rPr>
                <w:rStyle w:val="Style1"/>
              </w:rPr>
              <w:id w:val="-296457505"/>
              <w:placeholder>
                <w:docPart w:val="9D9A4DB2C2DC47AE8F37061362CCD14A"/>
              </w:placeholder>
            </w:sdtPr>
            <w:sdtEndPr>
              <w:rPr>
                <w:rStyle w:val="DefaultParagraphFont"/>
                <w:noProof/>
                <w:color w:val="auto"/>
              </w:rPr>
            </w:sdtEndPr>
            <w:sdtContent>
              <w:sdt>
                <w:sdtPr>
                  <w:rPr>
                    <w:rStyle w:val="Style1"/>
                  </w:rPr>
                  <w:id w:val="994762477"/>
                  <w:placeholder>
                    <w:docPart w:val="BF8D1ACD22FF4ECEB37D0A30CBDBCB9A"/>
                  </w:placeholder>
                </w:sdtPr>
                <w:sdtEndPr>
                  <w:rPr>
                    <w:rStyle w:val="DefaultParagraphFont"/>
                    <w:noProof/>
                    <w:color w:val="auto"/>
                  </w:rPr>
                </w:sdtEndPr>
                <w:sdtContent>
                  <w:r w:rsidR="00A92493">
                    <w:rPr>
                      <w:rStyle w:val="Style1"/>
                    </w:rPr>
                    <w:t>3031</w:t>
                  </w:r>
                  <w:r w:rsidR="00443059">
                    <w:rPr>
                      <w:rStyle w:val="Style1"/>
                    </w:rPr>
                    <w:t xml:space="preserve"> </w:t>
                  </w:r>
                  <w:r w:rsidR="00A92493" w:rsidRPr="00A92493">
                    <w:rPr>
                      <w:color w:val="0000FF"/>
                    </w:rPr>
                    <w:t xml:space="preserve">Mitral Valve Repair/Replacement </w:t>
                  </w:r>
                  <w:r w:rsidR="00443059">
                    <w:rPr>
                      <w:rStyle w:val="Style1"/>
                    </w:rPr>
                    <w:t>Composite Score</w:t>
                  </w:r>
                </w:sdtContent>
              </w:sdt>
              <w:r w:rsidR="00443059">
                <w:rPr>
                  <w:noProof/>
                </w:rPr>
                <w:t xml:space="preserve"> </w:t>
              </w:r>
            </w:sdtContent>
          </w:sdt>
        </w:sdtContent>
      </w:sdt>
    </w:p>
    <w:p w14:paraId="55B8DA31" w14:textId="4625D1C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11-15T00:00:00Z">
            <w:dateFormat w:val="M/d/yyyy"/>
            <w:lid w:val="en-US"/>
            <w:storeMappedDataAs w:val="dateTime"/>
            <w:calendar w:val="gregorian"/>
          </w:date>
        </w:sdtPr>
        <w:sdtEndPr>
          <w:rPr>
            <w:rStyle w:val="DefaultParagraphFont"/>
            <w:noProof/>
            <w:color w:val="auto"/>
            <w:u w:val="none"/>
          </w:rPr>
        </w:sdtEndPr>
        <w:sdtContent>
          <w:r w:rsidR="00DE29F1">
            <w:rPr>
              <w:rStyle w:val="Style2"/>
            </w:rPr>
            <w:t>11/15/2018</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647116C5" w:rsidR="00496AF8" w:rsidRPr="003B1CC5" w:rsidRDefault="007C2DC4"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0758A3">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1493171233"/>
            </w:sdtPr>
            <w:sdtEndPr>
              <w:rPr>
                <w:rStyle w:val="DefaultParagraphFont"/>
                <w:rFonts w:cstheme="minorBidi"/>
                <w:color w:val="auto"/>
                <w:u w:val="none"/>
              </w:rPr>
            </w:sdtEndPr>
            <w:sdtContent>
              <w:r w:rsidR="000758A3">
                <w:rPr>
                  <w:rStyle w:val="Style2"/>
                  <w:rFonts w:cstheme="minorHAnsi"/>
                </w:rPr>
                <w:t>operative mortality</w:t>
              </w:r>
            </w:sdtContent>
          </w:sdt>
          <w:r w:rsidR="000758A3">
            <w:t xml:space="preserve"> </w:t>
          </w:r>
        </w:sdtContent>
      </w:sdt>
    </w:p>
    <w:p w14:paraId="55B8DA52" w14:textId="77777777" w:rsidR="00236F87" w:rsidRPr="003B1CC5" w:rsidRDefault="007C2DC4"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7C2DC4"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7C2DC4"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7C2DC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7C2DC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510C8D91" w14:textId="77777777" w:rsidR="000758A3" w:rsidRPr="00A83B50" w:rsidRDefault="000758A3" w:rsidP="000758A3">
      <w:pPr>
        <w:ind w:left="432" w:hanging="432"/>
      </w:pPr>
      <w:r w:rsidRPr="00A83B50">
        <w:rPr>
          <w:b/>
        </w:rPr>
        <w:t>Please see 1a.2 below</w:t>
      </w:r>
    </w:p>
    <w:p w14:paraId="61836379" w14:textId="77777777" w:rsidR="000758A3" w:rsidRPr="003B1CC5" w:rsidRDefault="000758A3" w:rsidP="002E2177">
      <w:pPr>
        <w:ind w:left="432" w:hanging="432"/>
        <w:rPr>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699FD993" w:rsidR="00676BD4" w:rsidRDefault="000758A3" w:rsidP="002E2177">
      <w:pPr>
        <w:ind w:left="432" w:hanging="432"/>
        <w:rPr>
          <w:b/>
          <w:color w:val="0000FF"/>
        </w:rPr>
      </w:pPr>
      <w:r>
        <w:rPr>
          <w:b/>
          <w:color w:val="0000FF"/>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47DFEEAF" w14:textId="77777777" w:rsidR="007C2DC4" w:rsidRDefault="007C2DC4" w:rsidP="007C2DC4">
      <w:pPr>
        <w:ind w:left="0" w:firstLine="0"/>
        <w:rPr>
          <w:rFonts w:eastAsia="Times New Roman" w:cs="Times New Roman"/>
          <w:noProof/>
        </w:rPr>
      </w:pPr>
      <w:r>
        <w:rPr>
          <w:rFonts w:eastAsia="Times New Roman" w:cs="Times New Roman"/>
          <w:noProof/>
        </w:rPr>
        <w:t xml:space="preserve">Mortality is likely the single most important negative outcome that can be associated with a surgical procedure.  Operative mortality, defined as mortality within 30 days of surgery or on the same hospital admission, should include nearly all deaths that occur as a direct result of the surgery or an immediate postoperative complication. Critical evaluation of operative mortality allows one to evaluate the risk associated with a given procedure for various patient characteristics, and more importantly, aggressively search for ways to minimize that risk. </w:t>
      </w:r>
    </w:p>
    <w:p w14:paraId="6F0A6727" w14:textId="77777777" w:rsidR="007C2DC4" w:rsidRDefault="007C2DC4" w:rsidP="007C2DC4">
      <w:pPr>
        <w:ind w:left="0" w:firstLine="0"/>
        <w:rPr>
          <w:rFonts w:eastAsia="Times New Roman" w:cs="Times New Roman"/>
          <w:noProof/>
        </w:rPr>
      </w:pPr>
    </w:p>
    <w:p w14:paraId="0393EED5" w14:textId="77777777" w:rsidR="007C2DC4" w:rsidRPr="00BF5811" w:rsidRDefault="007C2DC4" w:rsidP="007C2DC4">
      <w:pPr>
        <w:pStyle w:val="ListParagraph"/>
        <w:numPr>
          <w:ilvl w:val="0"/>
          <w:numId w:val="12"/>
        </w:numPr>
        <w:spacing w:after="0" w:line="240" w:lineRule="auto"/>
        <w:rPr>
          <w:rFonts w:eastAsia="Times New Roman"/>
        </w:rPr>
      </w:pPr>
      <w:proofErr w:type="spellStart"/>
      <w:r>
        <w:t>Birkmeyer</w:t>
      </w:r>
      <w:proofErr w:type="spellEnd"/>
      <w:r>
        <w:t xml:space="preserve"> NJ, </w:t>
      </w:r>
      <w:proofErr w:type="spellStart"/>
      <w:r>
        <w:t>Marrin</w:t>
      </w:r>
      <w:proofErr w:type="spellEnd"/>
      <w:r>
        <w:t xml:space="preserve"> CA, et al. Decreasing mortality for aortic and mitral valve surgery in Northern New England. Northern New England Cardiovascular Disease Study Group. </w:t>
      </w:r>
      <w:r>
        <w:rPr>
          <w:i/>
          <w:iCs/>
        </w:rPr>
        <w:t xml:space="preserve">Ann </w:t>
      </w:r>
      <w:proofErr w:type="spellStart"/>
      <w:r>
        <w:rPr>
          <w:i/>
          <w:iCs/>
        </w:rPr>
        <w:t>Thorac</w:t>
      </w:r>
      <w:proofErr w:type="spellEnd"/>
      <w:r>
        <w:rPr>
          <w:i/>
          <w:iCs/>
        </w:rPr>
        <w:t xml:space="preserve"> Surg. </w:t>
      </w:r>
      <w:r>
        <w:t>2000</w:t>
      </w:r>
      <w:proofErr w:type="gramStart"/>
      <w:r>
        <w:t>;70</w:t>
      </w:r>
      <w:proofErr w:type="gramEnd"/>
      <w:r>
        <w:t>(2):432-437.</w:t>
      </w:r>
    </w:p>
    <w:p w14:paraId="5D3E105C" w14:textId="77777777" w:rsidR="007C2DC4" w:rsidRDefault="007C2DC4" w:rsidP="007C2DC4">
      <w:pPr>
        <w:pStyle w:val="ListParagraph"/>
        <w:numPr>
          <w:ilvl w:val="0"/>
          <w:numId w:val="12"/>
        </w:numPr>
        <w:spacing w:after="0" w:line="240" w:lineRule="auto"/>
      </w:pPr>
      <w:r>
        <w:lastRenderedPageBreak/>
        <w:t xml:space="preserve">Edwards FH, </w:t>
      </w:r>
      <w:proofErr w:type="spellStart"/>
      <w:r>
        <w:t>Petyerson</w:t>
      </w:r>
      <w:proofErr w:type="spellEnd"/>
      <w:r>
        <w:t xml:space="preserve"> ED, et al. Prediction of operative mortality following valve replacement surgery. </w:t>
      </w:r>
      <w:r>
        <w:rPr>
          <w:i/>
          <w:iCs/>
        </w:rPr>
        <w:t xml:space="preserve">JACC. </w:t>
      </w:r>
      <w:r>
        <w:t>37:3:885-892.</w:t>
      </w:r>
    </w:p>
    <w:p w14:paraId="31066EFE" w14:textId="77777777" w:rsidR="007C2DC4" w:rsidRDefault="007C2DC4" w:rsidP="007C2DC4">
      <w:pPr>
        <w:pStyle w:val="ListParagraph"/>
        <w:numPr>
          <w:ilvl w:val="0"/>
          <w:numId w:val="12"/>
        </w:numPr>
        <w:spacing w:after="0" w:line="240" w:lineRule="auto"/>
      </w:pPr>
      <w:proofErr w:type="spellStart"/>
      <w:r>
        <w:t>Goodney</w:t>
      </w:r>
      <w:proofErr w:type="spellEnd"/>
      <w:r>
        <w:t xml:space="preserve"> PP, O’Connor GT, et al. Do hospitals with low mortality rates in coronary artery bypass also perform well in valve replacement? </w:t>
      </w:r>
      <w:r>
        <w:rPr>
          <w:i/>
          <w:iCs/>
        </w:rPr>
        <w:t xml:space="preserve">Ann </w:t>
      </w:r>
      <w:proofErr w:type="spellStart"/>
      <w:r>
        <w:rPr>
          <w:i/>
          <w:iCs/>
        </w:rPr>
        <w:t>Thorac</w:t>
      </w:r>
      <w:proofErr w:type="spellEnd"/>
      <w:r>
        <w:rPr>
          <w:i/>
          <w:iCs/>
        </w:rPr>
        <w:t xml:space="preserve"> Surg. </w:t>
      </w:r>
      <w:r>
        <w:t>2003</w:t>
      </w:r>
      <w:proofErr w:type="gramStart"/>
      <w:r>
        <w:t>;76:1131</w:t>
      </w:r>
      <w:proofErr w:type="gramEnd"/>
      <w:r>
        <w:t>-1137.</w:t>
      </w:r>
    </w:p>
    <w:p w14:paraId="5EDCCA62" w14:textId="77777777" w:rsidR="007C2DC4" w:rsidRDefault="007C2DC4" w:rsidP="007C2DC4">
      <w:pPr>
        <w:pStyle w:val="ListParagraph"/>
        <w:numPr>
          <w:ilvl w:val="0"/>
          <w:numId w:val="12"/>
        </w:numPr>
        <w:spacing w:after="0" w:line="240" w:lineRule="auto"/>
      </w:pPr>
      <w:r>
        <w:t xml:space="preserve">Mehta RH, Eagle KA, et al. Influence of age on outcomes in patients undergoing mitral valve replacement. </w:t>
      </w:r>
      <w:r>
        <w:rPr>
          <w:i/>
          <w:iCs/>
        </w:rPr>
        <w:t xml:space="preserve">Ann </w:t>
      </w:r>
      <w:proofErr w:type="spellStart"/>
      <w:r>
        <w:rPr>
          <w:i/>
          <w:iCs/>
        </w:rPr>
        <w:t>Thorac</w:t>
      </w:r>
      <w:proofErr w:type="spellEnd"/>
      <w:r>
        <w:rPr>
          <w:i/>
          <w:iCs/>
        </w:rPr>
        <w:t xml:space="preserve"> Surg. </w:t>
      </w:r>
      <w:r>
        <w:t>2002</w:t>
      </w:r>
      <w:proofErr w:type="gramStart"/>
      <w:r>
        <w:t>;74:1459</w:t>
      </w:r>
      <w:proofErr w:type="gramEnd"/>
      <w:r>
        <w:t>-1467.</w:t>
      </w:r>
    </w:p>
    <w:p w14:paraId="574CEFB6" w14:textId="77777777" w:rsidR="007C2DC4" w:rsidRDefault="007C2DC4" w:rsidP="007C2DC4">
      <w:pPr>
        <w:numPr>
          <w:ilvl w:val="0"/>
          <w:numId w:val="12"/>
        </w:numPr>
        <w:rPr>
          <w:rFonts w:eastAsia="Times New Roman"/>
        </w:rPr>
      </w:pPr>
      <w:proofErr w:type="spellStart"/>
      <w:r>
        <w:rPr>
          <w:rFonts w:eastAsia="Times New Roman"/>
        </w:rPr>
        <w:t>Iribarne</w:t>
      </w:r>
      <w:proofErr w:type="spellEnd"/>
      <w:r>
        <w:rPr>
          <w:rFonts w:eastAsia="Times New Roman"/>
        </w:rPr>
        <w:t xml:space="preserve"> A, Russo MJ, </w:t>
      </w:r>
      <w:proofErr w:type="spellStart"/>
      <w:r>
        <w:rPr>
          <w:rFonts w:eastAsia="Times New Roman"/>
        </w:rPr>
        <w:t>Easterwood</w:t>
      </w:r>
      <w:proofErr w:type="spellEnd"/>
      <w:r>
        <w:rPr>
          <w:rFonts w:eastAsia="Times New Roman"/>
        </w:rPr>
        <w:t xml:space="preserve"> R et al. Minimally invasive versus sternotomy approach for mitral valve surgery: a propensity analysis. </w:t>
      </w:r>
      <w:r>
        <w:rPr>
          <w:rFonts w:eastAsia="Times New Roman"/>
          <w:i/>
        </w:rPr>
        <w:t xml:space="preserve">Ann </w:t>
      </w:r>
      <w:proofErr w:type="spellStart"/>
      <w:r>
        <w:rPr>
          <w:rFonts w:eastAsia="Times New Roman"/>
          <w:i/>
        </w:rPr>
        <w:t>Thorac</w:t>
      </w:r>
      <w:proofErr w:type="spellEnd"/>
      <w:r>
        <w:rPr>
          <w:rFonts w:eastAsia="Times New Roman"/>
          <w:i/>
        </w:rPr>
        <w:t xml:space="preserve"> Surg. </w:t>
      </w:r>
      <w:r>
        <w:rPr>
          <w:rFonts w:eastAsia="Times New Roman"/>
        </w:rPr>
        <w:t>2010;90:1471–1477</w:t>
      </w:r>
    </w:p>
    <w:p w14:paraId="3D94F85A" w14:textId="77777777" w:rsidR="007C2DC4" w:rsidRDefault="007C2DC4" w:rsidP="007C2DC4">
      <w:pPr>
        <w:numPr>
          <w:ilvl w:val="0"/>
          <w:numId w:val="12"/>
        </w:numPr>
        <w:rPr>
          <w:rFonts w:eastAsia="Times New Roman"/>
        </w:rPr>
      </w:pPr>
      <w:proofErr w:type="spellStart"/>
      <w:r>
        <w:rPr>
          <w:rFonts w:eastAsia="Times New Roman"/>
        </w:rPr>
        <w:t>LaPar</w:t>
      </w:r>
      <w:proofErr w:type="spellEnd"/>
      <w:r>
        <w:rPr>
          <w:rFonts w:eastAsia="Times New Roman"/>
        </w:rPr>
        <w:t xml:space="preserve"> DJ, Hennessy S, Fonner E, et al. Does urgent or emergent status influence choice in mitral valve operations? An analysis of outcomes from the Virginia Cardiac Surgery Quality Initiative. 2010;90:153-60</w:t>
      </w:r>
    </w:p>
    <w:p w14:paraId="1708695E" w14:textId="77777777" w:rsidR="007C2DC4" w:rsidRDefault="007C2DC4" w:rsidP="007C2DC4">
      <w:pPr>
        <w:numPr>
          <w:ilvl w:val="0"/>
          <w:numId w:val="12"/>
        </w:numPr>
        <w:rPr>
          <w:rFonts w:eastAsia="Times New Roman"/>
        </w:rPr>
      </w:pPr>
      <w:proofErr w:type="spellStart"/>
      <w:r>
        <w:rPr>
          <w:rFonts w:eastAsia="Times New Roman"/>
        </w:rPr>
        <w:t>Umakanthan</w:t>
      </w:r>
      <w:proofErr w:type="spellEnd"/>
      <w:r>
        <w:rPr>
          <w:rFonts w:eastAsia="Times New Roman"/>
        </w:rPr>
        <w:t xml:space="preserve"> R, </w:t>
      </w:r>
      <w:proofErr w:type="spellStart"/>
      <w:r>
        <w:rPr>
          <w:rFonts w:eastAsia="Times New Roman"/>
        </w:rPr>
        <w:t>Petracek</w:t>
      </w:r>
      <w:proofErr w:type="spellEnd"/>
      <w:r>
        <w:rPr>
          <w:rFonts w:eastAsia="Times New Roman"/>
        </w:rPr>
        <w:t xml:space="preserve"> MR, </w:t>
      </w:r>
      <w:proofErr w:type="spellStart"/>
      <w:r>
        <w:rPr>
          <w:rFonts w:eastAsia="Times New Roman"/>
        </w:rPr>
        <w:t>Leacche</w:t>
      </w:r>
      <w:proofErr w:type="spellEnd"/>
      <w:r>
        <w:rPr>
          <w:rFonts w:eastAsia="Times New Roman"/>
        </w:rPr>
        <w:t xml:space="preserve"> M et al, Minimally invasive right lateral thoracotomy without aortic cross-clamping:  an attractive alternative to repeat sternotomy for </w:t>
      </w:r>
      <w:proofErr w:type="spellStart"/>
      <w:r>
        <w:rPr>
          <w:rFonts w:eastAsia="Times New Roman"/>
        </w:rPr>
        <w:t>reoperative</w:t>
      </w:r>
      <w:proofErr w:type="spellEnd"/>
      <w:r>
        <w:rPr>
          <w:rFonts w:eastAsia="Times New Roman"/>
        </w:rPr>
        <w:t xml:space="preserve"> mitral valve </w:t>
      </w:r>
      <w:proofErr w:type="spellStart"/>
      <w:r>
        <w:rPr>
          <w:rFonts w:eastAsia="Times New Roman"/>
        </w:rPr>
        <w:t>surger;y</w:t>
      </w:r>
      <w:proofErr w:type="spellEnd"/>
      <w:r>
        <w:rPr>
          <w:rFonts w:eastAsia="Times New Roman"/>
        </w:rPr>
        <w:t>.  J Heart Valve Dis. 2010;19:236-43</w:t>
      </w:r>
    </w:p>
    <w:p w14:paraId="38BEF85E" w14:textId="77777777" w:rsidR="007C2DC4" w:rsidRDefault="007C2DC4" w:rsidP="007C2DC4">
      <w:pPr>
        <w:numPr>
          <w:ilvl w:val="0"/>
          <w:numId w:val="12"/>
        </w:numPr>
        <w:rPr>
          <w:rFonts w:eastAsia="Times New Roman"/>
        </w:rPr>
      </w:pPr>
      <w:r>
        <w:rPr>
          <w:rFonts w:eastAsia="Times New Roman"/>
        </w:rPr>
        <w:t xml:space="preserve">Vassileva CM, McNeely C, </w:t>
      </w:r>
      <w:proofErr w:type="spellStart"/>
      <w:r>
        <w:rPr>
          <w:rFonts w:eastAsia="Times New Roman"/>
        </w:rPr>
        <w:t>Spertus</w:t>
      </w:r>
      <w:proofErr w:type="spellEnd"/>
      <w:r>
        <w:rPr>
          <w:rFonts w:eastAsia="Times New Roman"/>
        </w:rPr>
        <w:t xml:space="preserve"> J, Markwell S, Hazelrigg S. Hospital volume, mitral repair rates, and mortality in mitral valve surgery in the elderly: An analysis of US hospitals treating Medicare fee-for-service patients. J </w:t>
      </w:r>
      <w:proofErr w:type="spellStart"/>
      <w:r>
        <w:rPr>
          <w:rFonts w:eastAsia="Times New Roman"/>
        </w:rPr>
        <w:t>Thorac</w:t>
      </w:r>
      <w:proofErr w:type="spellEnd"/>
      <w:r>
        <w:rPr>
          <w:rFonts w:eastAsia="Times New Roman"/>
        </w:rPr>
        <w:t xml:space="preserve"> </w:t>
      </w:r>
      <w:proofErr w:type="spellStart"/>
      <w:r>
        <w:rPr>
          <w:rFonts w:eastAsia="Times New Roman"/>
        </w:rPr>
        <w:t>Cardiovasc</w:t>
      </w:r>
      <w:proofErr w:type="spellEnd"/>
      <w:r>
        <w:rPr>
          <w:rFonts w:eastAsia="Times New Roman"/>
        </w:rPr>
        <w:t xml:space="preserve"> Surg. 2014pii: S0022-5223(14)01290-2</w:t>
      </w:r>
    </w:p>
    <w:p w14:paraId="114AF0FD" w14:textId="77777777" w:rsidR="007C2DC4" w:rsidRDefault="007C2DC4" w:rsidP="007C2DC4">
      <w:pPr>
        <w:numPr>
          <w:ilvl w:val="0"/>
          <w:numId w:val="12"/>
        </w:numPr>
        <w:rPr>
          <w:rFonts w:eastAsia="Times New Roman"/>
        </w:rPr>
      </w:pPr>
      <w:r>
        <w:rPr>
          <w:rFonts w:eastAsia="Times New Roman"/>
        </w:rPr>
        <w:t xml:space="preserve">Chatterjee S, Rankin JS, </w:t>
      </w:r>
      <w:proofErr w:type="spellStart"/>
      <w:r>
        <w:rPr>
          <w:rFonts w:eastAsia="Times New Roman"/>
        </w:rPr>
        <w:t>Gammie</w:t>
      </w:r>
      <w:proofErr w:type="spellEnd"/>
      <w:r>
        <w:rPr>
          <w:rFonts w:eastAsia="Times New Roman"/>
        </w:rPr>
        <w:t xml:space="preserve"> JS, et al. Isolated mitral valve surgery risk in 77,836 patients from the Society of Thoracic Surgeons database. Ann </w:t>
      </w:r>
      <w:proofErr w:type="spellStart"/>
      <w:r>
        <w:rPr>
          <w:rFonts w:eastAsia="Times New Roman"/>
        </w:rPr>
        <w:t>Thorac</w:t>
      </w:r>
      <w:proofErr w:type="spellEnd"/>
      <w:r>
        <w:rPr>
          <w:rFonts w:eastAsia="Times New Roman"/>
        </w:rPr>
        <w:t xml:space="preserve"> Surg. 2013;96:1587-94</w:t>
      </w:r>
    </w:p>
    <w:p w14:paraId="030BCE4A" w14:textId="77777777" w:rsidR="007C2DC4" w:rsidRDefault="007C2DC4" w:rsidP="007C2DC4">
      <w:pPr>
        <w:numPr>
          <w:ilvl w:val="0"/>
          <w:numId w:val="12"/>
        </w:numPr>
        <w:rPr>
          <w:rFonts w:eastAsia="Times New Roman"/>
        </w:rPr>
      </w:pPr>
      <w:bookmarkStart w:id="5" w:name="_Hlk526877211"/>
      <w:proofErr w:type="spellStart"/>
      <w:r>
        <w:rPr>
          <w:rFonts w:eastAsia="Times New Roman"/>
        </w:rPr>
        <w:t>LaPar</w:t>
      </w:r>
      <w:proofErr w:type="spellEnd"/>
      <w:r>
        <w:rPr>
          <w:rFonts w:eastAsia="Times New Roman"/>
        </w:rPr>
        <w:t xml:space="preserve"> DJ, </w:t>
      </w:r>
      <w:proofErr w:type="spellStart"/>
      <w:r>
        <w:rPr>
          <w:rFonts w:eastAsia="Times New Roman"/>
        </w:rPr>
        <w:t>Ailawadi</w:t>
      </w:r>
      <w:proofErr w:type="spellEnd"/>
      <w:r>
        <w:rPr>
          <w:rFonts w:eastAsia="Times New Roman"/>
        </w:rPr>
        <w:t xml:space="preserve"> G, Isbell JM, et al. Virginia Cardiac Surgery Quality Initiative. Mitral valve repair rates correlate with surgeon and institutional experience. J </w:t>
      </w:r>
      <w:proofErr w:type="spellStart"/>
      <w:r>
        <w:rPr>
          <w:rFonts w:eastAsia="Times New Roman"/>
        </w:rPr>
        <w:t>Thorac</w:t>
      </w:r>
      <w:proofErr w:type="spellEnd"/>
      <w:r>
        <w:rPr>
          <w:rFonts w:eastAsia="Times New Roman"/>
        </w:rPr>
        <w:t xml:space="preserve"> </w:t>
      </w:r>
      <w:proofErr w:type="spellStart"/>
      <w:r>
        <w:rPr>
          <w:rFonts w:eastAsia="Times New Roman"/>
        </w:rPr>
        <w:t>Cardiovasc</w:t>
      </w:r>
      <w:proofErr w:type="spellEnd"/>
      <w:r>
        <w:rPr>
          <w:rFonts w:eastAsia="Times New Roman"/>
        </w:rPr>
        <w:t xml:space="preserve"> Surg. 2014;148:995-1003</w:t>
      </w:r>
    </w:p>
    <w:p w14:paraId="76F59F15" w14:textId="77777777" w:rsidR="007C2DC4" w:rsidRDefault="007C2DC4" w:rsidP="007C2DC4">
      <w:pPr>
        <w:numPr>
          <w:ilvl w:val="0"/>
          <w:numId w:val="12"/>
        </w:numPr>
        <w:rPr>
          <w:rFonts w:eastAsia="Times New Roman"/>
        </w:rPr>
      </w:pPr>
      <w:r>
        <w:rPr>
          <w:rFonts w:eastAsia="Times New Roman"/>
        </w:rPr>
        <w:t xml:space="preserve">Gonzalez AA, </w:t>
      </w:r>
      <w:proofErr w:type="spellStart"/>
      <w:r>
        <w:rPr>
          <w:rFonts w:eastAsia="Times New Roman"/>
        </w:rPr>
        <w:t>Dimick</w:t>
      </w:r>
      <w:proofErr w:type="spellEnd"/>
      <w:r>
        <w:rPr>
          <w:rFonts w:eastAsia="Times New Roman"/>
        </w:rPr>
        <w:t xml:space="preserve"> JB, </w:t>
      </w:r>
      <w:proofErr w:type="spellStart"/>
      <w:r>
        <w:rPr>
          <w:rFonts w:eastAsia="Times New Roman"/>
        </w:rPr>
        <w:t>Birkmeyer</w:t>
      </w:r>
      <w:proofErr w:type="spellEnd"/>
      <w:r>
        <w:rPr>
          <w:rFonts w:eastAsia="Times New Roman"/>
        </w:rPr>
        <w:t xml:space="preserve"> JD, </w:t>
      </w:r>
      <w:proofErr w:type="spellStart"/>
      <w:r>
        <w:rPr>
          <w:rFonts w:eastAsia="Times New Roman"/>
        </w:rPr>
        <w:t>Ghaferi</w:t>
      </w:r>
      <w:proofErr w:type="spellEnd"/>
      <w:r>
        <w:rPr>
          <w:rFonts w:eastAsia="Times New Roman"/>
        </w:rPr>
        <w:t xml:space="preserve"> AA. Understanding the Volume -Outcome Effect In Cardiovascular Surgery:  the Role of Failure to Rescue” JAMA Surg. 2014:149,119-123.</w:t>
      </w:r>
    </w:p>
    <w:p w14:paraId="47E4DD4B" w14:textId="77777777" w:rsidR="007C2DC4" w:rsidRDefault="007C2DC4" w:rsidP="007C2DC4">
      <w:pPr>
        <w:numPr>
          <w:ilvl w:val="0"/>
          <w:numId w:val="12"/>
        </w:numPr>
        <w:rPr>
          <w:rFonts w:eastAsia="Times New Roman"/>
        </w:rPr>
      </w:pPr>
      <w:proofErr w:type="spellStart"/>
      <w:r>
        <w:rPr>
          <w:rFonts w:eastAsia="Times New Roman"/>
        </w:rPr>
        <w:t>Nimptsch</w:t>
      </w:r>
      <w:proofErr w:type="spellEnd"/>
      <w:r>
        <w:rPr>
          <w:rFonts w:eastAsia="Times New Roman"/>
        </w:rPr>
        <w:t xml:space="preserve"> U, </w:t>
      </w:r>
      <w:proofErr w:type="spellStart"/>
      <w:r>
        <w:rPr>
          <w:rFonts w:eastAsia="Times New Roman"/>
        </w:rPr>
        <w:t>Mansky</w:t>
      </w:r>
      <w:proofErr w:type="spellEnd"/>
      <w:r>
        <w:rPr>
          <w:rFonts w:eastAsia="Times New Roman"/>
        </w:rPr>
        <w:t xml:space="preserve"> T. Hospital volume and mortality for 25 types of inpatient treatment in German hospitals: observational study using complete national data from 2009 to 2014.</w:t>
      </w:r>
    </w:p>
    <w:p w14:paraId="320A6FF9" w14:textId="77777777" w:rsidR="007C2DC4" w:rsidRDefault="007C2DC4" w:rsidP="007C2DC4">
      <w:pPr>
        <w:numPr>
          <w:ilvl w:val="0"/>
          <w:numId w:val="12"/>
        </w:numPr>
        <w:rPr>
          <w:rFonts w:eastAsia="Times New Roman"/>
        </w:rPr>
      </w:pPr>
      <w:r>
        <w:rPr>
          <w:rFonts w:eastAsia="Times New Roman"/>
        </w:rPr>
        <w:t xml:space="preserve">Myles PS. Meaningful outcome measures in cardiac surgery. J Extra </w:t>
      </w:r>
      <w:proofErr w:type="spellStart"/>
      <w:r>
        <w:rPr>
          <w:rFonts w:eastAsia="Times New Roman"/>
        </w:rPr>
        <w:t>Corpor</w:t>
      </w:r>
      <w:proofErr w:type="spellEnd"/>
      <w:r>
        <w:rPr>
          <w:rFonts w:eastAsia="Times New Roman"/>
        </w:rPr>
        <w:t xml:space="preserve"> Technol. 2014:46; 23-27.</w:t>
      </w:r>
    </w:p>
    <w:p w14:paraId="5576623F" w14:textId="77777777" w:rsidR="007C2DC4" w:rsidRDefault="007C2DC4" w:rsidP="007C2DC4">
      <w:pPr>
        <w:numPr>
          <w:ilvl w:val="0"/>
          <w:numId w:val="12"/>
        </w:numPr>
        <w:rPr>
          <w:rFonts w:eastAsia="Times New Roman"/>
        </w:rPr>
      </w:pPr>
      <w:r>
        <w:rPr>
          <w:rFonts w:eastAsia="Times New Roman"/>
        </w:rPr>
        <w:t xml:space="preserve">Martinez EA. Quality, Patient Safety, and the Cardiac Surgical Team.  Anesthesiology </w:t>
      </w:r>
      <w:proofErr w:type="spellStart"/>
      <w:r>
        <w:rPr>
          <w:rFonts w:eastAsia="Times New Roman"/>
        </w:rPr>
        <w:t>Clin</w:t>
      </w:r>
      <w:proofErr w:type="spellEnd"/>
      <w:r>
        <w:rPr>
          <w:rFonts w:eastAsia="Times New Roman"/>
        </w:rPr>
        <w:t>. 2013:31; 249-268.</w:t>
      </w:r>
      <w:bookmarkEnd w:id="5"/>
    </w:p>
    <w:p w14:paraId="39A3ECF8" w14:textId="77777777" w:rsidR="007C2DC4" w:rsidRPr="00350F51" w:rsidRDefault="007C2DC4" w:rsidP="007C2DC4">
      <w:pPr>
        <w:rPr>
          <w:rFonts w:eastAsia="Times New Roman"/>
          <w:highlight w:val="yellow"/>
        </w:rPr>
      </w:pPr>
      <w:bookmarkStart w:id="6" w:name="_GoBack"/>
      <w:bookmarkEnd w:id="6"/>
    </w:p>
    <w:p w14:paraId="7D242519" w14:textId="77777777" w:rsidR="007C2DC4" w:rsidRDefault="007C2DC4" w:rsidP="007C2DC4">
      <w:pPr>
        <w:ind w:left="0" w:firstLine="0"/>
        <w:rPr>
          <w:rFonts w:eastAsia="Times New Roman" w:cs="Times New Roman"/>
          <w:noProof/>
        </w:rPr>
      </w:pPr>
    </w:p>
    <w:p w14:paraId="346ADDCE" w14:textId="77777777" w:rsidR="000758A3" w:rsidRPr="000758A3" w:rsidRDefault="000758A3" w:rsidP="002E2177">
      <w:pPr>
        <w:ind w:left="0" w:firstLine="0"/>
        <w:rPr>
          <w:iCs/>
          <w:highlight w:val="green"/>
          <w:u w:val="single"/>
        </w:rPr>
      </w:pPr>
    </w:p>
    <w:p w14:paraId="55B8DA66" w14:textId="725FE95F" w:rsidR="00C41794" w:rsidRPr="003B1CC5" w:rsidRDefault="002B06BD" w:rsidP="00C41794">
      <w:pPr>
        <w:ind w:left="0" w:firstLine="0"/>
        <w:rPr>
          <w:b/>
          <w:iCs/>
        </w:rPr>
      </w:pPr>
      <w:bookmarkStart w:id="7" w:name="Section1a3"/>
      <w:bookmarkEnd w:id="7"/>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lastRenderedPageBreak/>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8" w:name="Section1a8"/>
      <w:bookmarkEnd w:id="8"/>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lastRenderedPageBreak/>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C2DC4">
      <w:rPr>
        <w:noProof/>
      </w:rPr>
      <w:t>3</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F87986"/>
    <w:multiLevelType w:val="hybridMultilevel"/>
    <w:tmpl w:val="B5DA12AE"/>
    <w:lvl w:ilvl="0" w:tplc="4A9A51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6"/>
  </w:num>
  <w:num w:numId="12">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194D"/>
    <w:rsid w:val="00073079"/>
    <w:rsid w:val="000758A3"/>
    <w:rsid w:val="0007593F"/>
    <w:rsid w:val="00095EC9"/>
    <w:rsid w:val="00096A37"/>
    <w:rsid w:val="000A0810"/>
    <w:rsid w:val="000B627F"/>
    <w:rsid w:val="000D649E"/>
    <w:rsid w:val="000D6D06"/>
    <w:rsid w:val="000E5C93"/>
    <w:rsid w:val="000F4A7F"/>
    <w:rsid w:val="000F7263"/>
    <w:rsid w:val="00114848"/>
    <w:rsid w:val="00120934"/>
    <w:rsid w:val="00132070"/>
    <w:rsid w:val="00141875"/>
    <w:rsid w:val="0014347E"/>
    <w:rsid w:val="00154438"/>
    <w:rsid w:val="001551F6"/>
    <w:rsid w:val="0015535B"/>
    <w:rsid w:val="00162036"/>
    <w:rsid w:val="001632DD"/>
    <w:rsid w:val="0017266E"/>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4222"/>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43059"/>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C2DC4"/>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2493"/>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948"/>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29F1"/>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04B2E"/>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86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B41D70AC3CC54982AF4B1E883742FEDD"/>
        <w:category>
          <w:name w:val="General"/>
          <w:gallery w:val="placeholder"/>
        </w:category>
        <w:types>
          <w:type w:val="bbPlcHdr"/>
        </w:types>
        <w:behaviors>
          <w:behavior w:val="content"/>
        </w:behaviors>
        <w:guid w:val="{0C5F1248-8FE1-4946-80AE-7DF614CAB79F}"/>
      </w:docPartPr>
      <w:docPartBody>
        <w:p w:rsidR="00F26125" w:rsidRDefault="00CA6483" w:rsidP="00CA6483">
          <w:pPr>
            <w:pStyle w:val="B41D70AC3CC54982AF4B1E883742FEDD"/>
          </w:pPr>
          <w:r w:rsidRPr="00B83BC5">
            <w:rPr>
              <w:rStyle w:val="PlaceholderText"/>
              <w:rFonts w:cstheme="minorHAnsi"/>
              <w:color w:val="A6A6A6" w:themeColor="background1" w:themeShade="A6"/>
            </w:rPr>
            <w:t>Click here to enter measure title</w:t>
          </w:r>
        </w:p>
      </w:docPartBody>
    </w:docPart>
    <w:docPart>
      <w:docPartPr>
        <w:name w:val="B35E9A35D4F94F5A989A2725EC712F4D"/>
        <w:category>
          <w:name w:val="General"/>
          <w:gallery w:val="placeholder"/>
        </w:category>
        <w:types>
          <w:type w:val="bbPlcHdr"/>
        </w:types>
        <w:behaviors>
          <w:behavior w:val="content"/>
        </w:behaviors>
        <w:guid w:val="{DB44B53C-7FDA-42A9-AB94-1E9207C264B5}"/>
      </w:docPartPr>
      <w:docPartBody>
        <w:p w:rsidR="00F26125" w:rsidRDefault="00CA6483" w:rsidP="00CA6483">
          <w:pPr>
            <w:pStyle w:val="B35E9A35D4F94F5A989A2725EC712F4D"/>
          </w:pPr>
          <w:r w:rsidRPr="00B83BC5">
            <w:rPr>
              <w:rStyle w:val="PlaceholderText"/>
              <w:rFonts w:cstheme="minorHAnsi"/>
              <w:color w:val="A6A6A6" w:themeColor="background1" w:themeShade="A6"/>
            </w:rPr>
            <w:t>Click here to enter measure title</w:t>
          </w:r>
        </w:p>
      </w:docPartBody>
    </w:docPart>
    <w:docPart>
      <w:docPartPr>
        <w:name w:val="9D9A4DB2C2DC47AE8F37061362CCD14A"/>
        <w:category>
          <w:name w:val="General"/>
          <w:gallery w:val="placeholder"/>
        </w:category>
        <w:types>
          <w:type w:val="bbPlcHdr"/>
        </w:types>
        <w:behaviors>
          <w:behavior w:val="content"/>
        </w:behaviors>
        <w:guid w:val="{5676F0E8-1434-48D5-8092-FAA9EB09F19C}"/>
      </w:docPartPr>
      <w:docPartBody>
        <w:p w:rsidR="00F26125" w:rsidRDefault="00CA6483" w:rsidP="00CA6483">
          <w:pPr>
            <w:pStyle w:val="9D9A4DB2C2DC47AE8F37061362CCD14A"/>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
      <w:docPartPr>
        <w:name w:val="279C1E01E41E4795A97B8357ABB674AE"/>
        <w:category>
          <w:name w:val="General"/>
          <w:gallery w:val="placeholder"/>
        </w:category>
        <w:types>
          <w:type w:val="bbPlcHdr"/>
        </w:types>
        <w:behaviors>
          <w:behavior w:val="content"/>
        </w:behaviors>
        <w:guid w:val="{C2400698-C8B7-4C2A-821A-49C0DE704B56}"/>
      </w:docPartPr>
      <w:docPartBody>
        <w:p w:rsidR="00F26125" w:rsidRDefault="00CA6483" w:rsidP="00CA6483">
          <w:pPr>
            <w:pStyle w:val="279C1E01E41E4795A97B8357ABB674AE"/>
          </w:pPr>
          <w:r w:rsidRPr="00B83BC5">
            <w:rPr>
              <w:rStyle w:val="PlaceholderText"/>
              <w:rFonts w:cstheme="minorHAnsi"/>
              <w:color w:val="A6A6A6" w:themeColor="background1" w:themeShade="A6"/>
            </w:rPr>
            <w:t>Click here to enter measure title</w:t>
          </w:r>
        </w:p>
      </w:docPartBody>
    </w:docPart>
    <w:docPart>
      <w:docPartPr>
        <w:name w:val="BF8D1ACD22FF4ECEB37D0A30CBDBCB9A"/>
        <w:category>
          <w:name w:val="General"/>
          <w:gallery w:val="placeholder"/>
        </w:category>
        <w:types>
          <w:type w:val="bbPlcHdr"/>
        </w:types>
        <w:behaviors>
          <w:behavior w:val="content"/>
        </w:behaviors>
        <w:guid w:val="{040BAF5F-C910-41FC-BEE2-1B88C0D39214}"/>
      </w:docPartPr>
      <w:docPartBody>
        <w:p w:rsidR="00F26125" w:rsidRDefault="00CA6483" w:rsidP="00CA6483">
          <w:pPr>
            <w:pStyle w:val="BF8D1ACD22FF4ECEB37D0A30CBDBCB9A"/>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
      <w:docPartPr>
        <w:name w:val="4D80CE064D7540BD85492F411862A6BC"/>
        <w:category>
          <w:name w:val="General"/>
          <w:gallery w:val="placeholder"/>
        </w:category>
        <w:types>
          <w:type w:val="bbPlcHdr"/>
        </w:types>
        <w:behaviors>
          <w:behavior w:val="content"/>
        </w:behaviors>
        <w:guid w:val="{42E06F4E-3AC6-4617-A0B8-604ACB79C7E0}"/>
      </w:docPartPr>
      <w:docPartBody>
        <w:p w:rsidR="00F26125" w:rsidRDefault="00CA6483" w:rsidP="00CA6483">
          <w:pPr>
            <w:pStyle w:val="4D80CE064D7540BD85492F411862A6BC"/>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CA6483"/>
    <w:rsid w:val="00D228C9"/>
    <w:rsid w:val="00D2552B"/>
    <w:rsid w:val="00D75B64"/>
    <w:rsid w:val="00DB5324"/>
    <w:rsid w:val="00E97654"/>
    <w:rsid w:val="00EA555A"/>
    <w:rsid w:val="00F26125"/>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48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B41D70AC3CC54982AF4B1E883742FEDD">
    <w:name w:val="B41D70AC3CC54982AF4B1E883742FEDD"/>
    <w:rsid w:val="00CA6483"/>
    <w:pPr>
      <w:spacing w:after="160" w:line="259" w:lineRule="auto"/>
    </w:pPr>
  </w:style>
  <w:style w:type="paragraph" w:customStyle="1" w:styleId="F6754ED28A014363B5904DD85EF384B7">
    <w:name w:val="F6754ED28A014363B5904DD85EF384B7"/>
    <w:rsid w:val="00CA6483"/>
    <w:pPr>
      <w:spacing w:after="160" w:line="259" w:lineRule="auto"/>
    </w:pPr>
  </w:style>
  <w:style w:type="paragraph" w:customStyle="1" w:styleId="08ED2930733042F29A5A90D8D716924E">
    <w:name w:val="08ED2930733042F29A5A90D8D716924E"/>
    <w:rsid w:val="00CA6483"/>
    <w:pPr>
      <w:spacing w:after="160" w:line="259" w:lineRule="auto"/>
    </w:pPr>
  </w:style>
  <w:style w:type="paragraph" w:customStyle="1" w:styleId="64AF3584584E43A28C0990C75B06BAEA">
    <w:name w:val="64AF3584584E43A28C0990C75B06BAEA"/>
    <w:rsid w:val="00CA6483"/>
    <w:pPr>
      <w:spacing w:after="160" w:line="259" w:lineRule="auto"/>
    </w:pPr>
  </w:style>
  <w:style w:type="paragraph" w:customStyle="1" w:styleId="6E6D8ECF611A4B30A72E4C988AAE6BDA">
    <w:name w:val="6E6D8ECF611A4B30A72E4C988AAE6BDA"/>
    <w:rsid w:val="00CA6483"/>
    <w:pPr>
      <w:spacing w:after="160" w:line="259" w:lineRule="auto"/>
    </w:pPr>
  </w:style>
  <w:style w:type="paragraph" w:customStyle="1" w:styleId="3E7268D845D147F18CD9A9C7C63ACFA4">
    <w:name w:val="3E7268D845D147F18CD9A9C7C63ACFA4"/>
    <w:rsid w:val="00CA6483"/>
    <w:pPr>
      <w:spacing w:after="160" w:line="259" w:lineRule="auto"/>
    </w:pPr>
  </w:style>
  <w:style w:type="paragraph" w:customStyle="1" w:styleId="346DC0A4A538477DB0968C56CF0A8150">
    <w:name w:val="346DC0A4A538477DB0968C56CF0A8150"/>
    <w:rsid w:val="00CA6483"/>
    <w:pPr>
      <w:spacing w:after="160" w:line="259" w:lineRule="auto"/>
    </w:pPr>
  </w:style>
  <w:style w:type="paragraph" w:customStyle="1" w:styleId="B35E9A35D4F94F5A989A2725EC712F4D">
    <w:name w:val="B35E9A35D4F94F5A989A2725EC712F4D"/>
    <w:rsid w:val="00CA6483"/>
    <w:pPr>
      <w:spacing w:after="160" w:line="259" w:lineRule="auto"/>
    </w:pPr>
  </w:style>
  <w:style w:type="paragraph" w:customStyle="1" w:styleId="9D9A4DB2C2DC47AE8F37061362CCD14A">
    <w:name w:val="9D9A4DB2C2DC47AE8F37061362CCD14A"/>
    <w:rsid w:val="00CA6483"/>
    <w:pPr>
      <w:spacing w:after="160" w:line="259" w:lineRule="auto"/>
    </w:pPr>
  </w:style>
  <w:style w:type="paragraph" w:customStyle="1" w:styleId="279C1E01E41E4795A97B8357ABB674AE">
    <w:name w:val="279C1E01E41E4795A97B8357ABB674AE"/>
    <w:rsid w:val="00CA6483"/>
    <w:pPr>
      <w:spacing w:after="160" w:line="259" w:lineRule="auto"/>
    </w:pPr>
  </w:style>
  <w:style w:type="paragraph" w:customStyle="1" w:styleId="BF8D1ACD22FF4ECEB37D0A30CBDBCB9A">
    <w:name w:val="BF8D1ACD22FF4ECEB37D0A30CBDBCB9A"/>
    <w:rsid w:val="00CA6483"/>
    <w:pPr>
      <w:spacing w:after="160" w:line="259" w:lineRule="auto"/>
    </w:pPr>
  </w:style>
  <w:style w:type="paragraph" w:customStyle="1" w:styleId="4D80CE064D7540BD85492F411862A6BC">
    <w:name w:val="4D80CE064D7540BD85492F411862A6BC"/>
    <w:rsid w:val="00CA6483"/>
    <w:pPr>
      <w:spacing w:after="160" w:line="259" w:lineRule="auto"/>
    </w:pPr>
  </w:style>
  <w:style w:type="paragraph" w:customStyle="1" w:styleId="5A6346BC33994AB4BA971B79B1578C22">
    <w:name w:val="5A6346BC33994AB4BA971B79B1578C22"/>
    <w:rsid w:val="00CA6483"/>
    <w:pPr>
      <w:spacing w:after="160" w:line="259" w:lineRule="auto"/>
    </w:pPr>
  </w:style>
  <w:style w:type="paragraph" w:customStyle="1" w:styleId="6F11A4D90BB6426A8201FB95B0EFF4B8">
    <w:name w:val="6F11A4D90BB6426A8201FB95B0EFF4B8"/>
    <w:rsid w:val="00CA648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836b82f1-340d-495e-85b5-201c5296619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92C162-FBB8-45CE-AD77-7450C6BAC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4</cp:revision>
  <dcterms:created xsi:type="dcterms:W3CDTF">2018-11-14T04:27:00Z</dcterms:created>
  <dcterms:modified xsi:type="dcterms:W3CDTF">2018-11-14T21:35:00Z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