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F2F723" w14:textId="77777777" w:rsidR="00FB1657" w:rsidRDefault="00FB1657" w:rsidP="00FB1657">
      <w:bookmarkStart w:id="0" w:name="_GoBack"/>
      <w:bookmarkEnd w:id="0"/>
      <w:r>
        <w:t xml:space="preserve">TO: </w:t>
      </w:r>
      <w:r>
        <w:tab/>
      </w:r>
      <w:r w:rsidR="00D31C71" w:rsidRPr="00D31C71">
        <w:t>Agency for Healthcare Research and Quality</w:t>
      </w:r>
    </w:p>
    <w:p w14:paraId="2BF2F724" w14:textId="77777777" w:rsidR="009A1917" w:rsidRPr="00BB4AAA" w:rsidRDefault="009A1917" w:rsidP="00A43FF9">
      <w:pPr>
        <w:spacing w:after="0" w:line="360" w:lineRule="auto"/>
        <w:rPr>
          <w:rFonts w:cstheme="majorHAnsi"/>
          <w:sz w:val="24"/>
          <w:szCs w:val="24"/>
        </w:rPr>
      </w:pPr>
      <w:r w:rsidRPr="00BB4AAA">
        <w:rPr>
          <w:rFonts w:cstheme="majorHAnsi"/>
          <w:sz w:val="24"/>
          <w:szCs w:val="24"/>
        </w:rPr>
        <w:t xml:space="preserve">FR: </w:t>
      </w:r>
      <w:r w:rsidRPr="00BB4AAA">
        <w:rPr>
          <w:rFonts w:cstheme="majorHAnsi"/>
          <w:sz w:val="24"/>
          <w:szCs w:val="24"/>
        </w:rPr>
        <w:tab/>
      </w:r>
      <w:r>
        <w:rPr>
          <w:rFonts w:cstheme="majorHAnsi"/>
          <w:sz w:val="24"/>
          <w:szCs w:val="24"/>
        </w:rPr>
        <w:t>NQF GI/GU Project Staff</w:t>
      </w:r>
    </w:p>
    <w:p w14:paraId="2BF2F725" w14:textId="77777777" w:rsidR="009A1917" w:rsidRPr="00351473" w:rsidRDefault="009A1917" w:rsidP="00A43FF9">
      <w:pPr>
        <w:spacing w:after="0" w:line="360" w:lineRule="auto"/>
        <w:rPr>
          <w:rFonts w:cstheme="majorHAnsi"/>
          <w:b/>
          <w:sz w:val="24"/>
          <w:szCs w:val="24"/>
          <w:u w:val="single"/>
        </w:rPr>
      </w:pPr>
      <w:r w:rsidRPr="00BB4AAA">
        <w:rPr>
          <w:rFonts w:cstheme="majorHAnsi"/>
          <w:sz w:val="24"/>
          <w:szCs w:val="24"/>
        </w:rPr>
        <w:t>RE:</w:t>
      </w:r>
      <w:r w:rsidRPr="00BB4AAA">
        <w:rPr>
          <w:rFonts w:cstheme="majorHAnsi"/>
          <w:sz w:val="24"/>
          <w:szCs w:val="24"/>
        </w:rPr>
        <w:tab/>
      </w:r>
      <w:r w:rsidRPr="00351473">
        <w:rPr>
          <w:rFonts w:cstheme="majorHAnsi"/>
          <w:sz w:val="24"/>
          <w:szCs w:val="24"/>
        </w:rPr>
        <w:t>GI/GU Endorsement Maintenance Pilot Project</w:t>
      </w:r>
      <w:r>
        <w:rPr>
          <w:rFonts w:cstheme="majorHAnsi"/>
          <w:sz w:val="24"/>
          <w:szCs w:val="24"/>
        </w:rPr>
        <w:t xml:space="preserve">: </w:t>
      </w:r>
      <w:r w:rsidRPr="00351473">
        <w:rPr>
          <w:rFonts w:cstheme="majorHAnsi"/>
          <w:sz w:val="24"/>
          <w:szCs w:val="24"/>
        </w:rPr>
        <w:t xml:space="preserve">Stage </w:t>
      </w:r>
      <w:r>
        <w:rPr>
          <w:rFonts w:cstheme="majorHAnsi"/>
          <w:sz w:val="24"/>
          <w:szCs w:val="24"/>
        </w:rPr>
        <w:t>two checklist</w:t>
      </w:r>
    </w:p>
    <w:p w14:paraId="2BF2F726" w14:textId="77777777" w:rsidR="009A1917" w:rsidRPr="00BB4AAA" w:rsidRDefault="009A1917" w:rsidP="00A43FF9">
      <w:pPr>
        <w:spacing w:after="0" w:line="360" w:lineRule="auto"/>
        <w:rPr>
          <w:rFonts w:cstheme="majorHAnsi"/>
          <w:sz w:val="24"/>
          <w:szCs w:val="24"/>
        </w:rPr>
      </w:pPr>
      <w:r w:rsidRPr="00BB4AAA">
        <w:rPr>
          <w:rFonts w:cstheme="majorHAnsi"/>
          <w:sz w:val="24"/>
          <w:szCs w:val="24"/>
        </w:rPr>
        <w:t>DA:</w:t>
      </w:r>
      <w:r w:rsidRPr="00BB4AAA">
        <w:rPr>
          <w:rFonts w:cstheme="majorHAnsi"/>
          <w:sz w:val="24"/>
          <w:szCs w:val="24"/>
        </w:rPr>
        <w:tab/>
        <w:t xml:space="preserve">September </w:t>
      </w:r>
      <w:r>
        <w:rPr>
          <w:rFonts w:cstheme="majorHAnsi"/>
          <w:sz w:val="24"/>
          <w:szCs w:val="24"/>
        </w:rPr>
        <w:t>28</w:t>
      </w:r>
      <w:r w:rsidRPr="00BB4AAA">
        <w:rPr>
          <w:rFonts w:cstheme="majorHAnsi"/>
          <w:sz w:val="24"/>
          <w:szCs w:val="24"/>
        </w:rPr>
        <w:t>, 2012</w:t>
      </w:r>
    </w:p>
    <w:p w14:paraId="2BF2F727" w14:textId="77777777" w:rsidR="009A1917" w:rsidRPr="00BB4AAA" w:rsidRDefault="009A1917" w:rsidP="00A43FF9">
      <w:pPr>
        <w:spacing w:after="0" w:line="240" w:lineRule="auto"/>
        <w:rPr>
          <w:rFonts w:eastAsia="Calibri" w:cstheme="majorHAnsi"/>
          <w:color w:val="548DD4" w:themeColor="text2" w:themeTint="99"/>
          <w:sz w:val="32"/>
          <w:szCs w:val="24"/>
        </w:rPr>
      </w:pPr>
      <w:r>
        <w:rPr>
          <w:rFonts w:eastAsia="Calibri" w:cstheme="majorHAnsi"/>
          <w:color w:val="548DD4" w:themeColor="text2" w:themeTint="99"/>
          <w:sz w:val="32"/>
          <w:szCs w:val="24"/>
        </w:rPr>
        <w:t xml:space="preserve">GI/GU Endorsement Maintenance Pilot Project, 2012 </w:t>
      </w:r>
    </w:p>
    <w:p w14:paraId="2BF2F728" w14:textId="77777777" w:rsidR="009A1917" w:rsidRDefault="009A1917" w:rsidP="00A43FF9">
      <w:pPr>
        <w:spacing w:after="0" w:line="240" w:lineRule="auto"/>
        <w:rPr>
          <w:rFonts w:cstheme="majorHAnsi"/>
          <w:b/>
          <w:sz w:val="24"/>
          <w:szCs w:val="24"/>
          <w:u w:val="single"/>
        </w:rPr>
      </w:pPr>
    </w:p>
    <w:p w14:paraId="2BF2F729" w14:textId="77777777" w:rsidR="009A1917" w:rsidRPr="00801607" w:rsidRDefault="009A1917" w:rsidP="00A43FF9">
      <w:pPr>
        <w:spacing w:after="0" w:line="240" w:lineRule="auto"/>
        <w:rPr>
          <w:rFonts w:cstheme="majorHAnsi"/>
          <w:sz w:val="24"/>
          <w:szCs w:val="24"/>
        </w:rPr>
      </w:pPr>
      <w:r>
        <w:rPr>
          <w:rFonts w:cstheme="majorHAnsi"/>
          <w:sz w:val="24"/>
          <w:szCs w:val="24"/>
        </w:rPr>
        <w:t>Thank you for your participation and concept submission to the GI/GU Endorsement Maintenance Pilot Project. Please carefully review the instructions below for next steps.</w:t>
      </w:r>
      <w:r w:rsidR="00A43FF9">
        <w:rPr>
          <w:rFonts w:cstheme="majorHAnsi"/>
          <w:sz w:val="24"/>
          <w:szCs w:val="24"/>
        </w:rPr>
        <w:t xml:space="preserve"> </w:t>
      </w:r>
    </w:p>
    <w:p w14:paraId="2BF2F72A" w14:textId="77777777" w:rsidR="009A1917" w:rsidRDefault="009A1917" w:rsidP="00A43FF9">
      <w:pPr>
        <w:spacing w:after="0" w:line="240" w:lineRule="auto"/>
        <w:rPr>
          <w:rFonts w:cstheme="majorHAnsi"/>
          <w:b/>
          <w:sz w:val="24"/>
          <w:szCs w:val="24"/>
        </w:rPr>
      </w:pPr>
    </w:p>
    <w:p w14:paraId="2BF2F72B" w14:textId="77777777" w:rsidR="009A1917" w:rsidRPr="00351473" w:rsidRDefault="009A1917" w:rsidP="00A43FF9">
      <w:pPr>
        <w:spacing w:after="0" w:line="240" w:lineRule="auto"/>
        <w:rPr>
          <w:rFonts w:cstheme="majorHAnsi"/>
          <w:b/>
          <w:sz w:val="24"/>
          <w:szCs w:val="24"/>
        </w:rPr>
      </w:pPr>
      <w:r w:rsidRPr="00351473">
        <w:rPr>
          <w:rFonts w:cstheme="majorHAnsi"/>
          <w:b/>
          <w:sz w:val="24"/>
          <w:szCs w:val="24"/>
        </w:rPr>
        <w:t xml:space="preserve">Preparation for </w:t>
      </w:r>
      <w:r>
        <w:rPr>
          <w:rFonts w:cstheme="majorHAnsi"/>
          <w:b/>
          <w:sz w:val="24"/>
          <w:szCs w:val="24"/>
        </w:rPr>
        <w:t>s</w:t>
      </w:r>
      <w:r w:rsidRPr="00351473">
        <w:rPr>
          <w:rFonts w:cstheme="majorHAnsi"/>
          <w:b/>
          <w:sz w:val="24"/>
          <w:szCs w:val="24"/>
        </w:rPr>
        <w:t xml:space="preserve">ubmission </w:t>
      </w:r>
      <w:r>
        <w:rPr>
          <w:rFonts w:cstheme="majorHAnsi"/>
          <w:b/>
          <w:sz w:val="24"/>
          <w:szCs w:val="24"/>
        </w:rPr>
        <w:t xml:space="preserve">of </w:t>
      </w:r>
      <w:r w:rsidR="005E18AC">
        <w:rPr>
          <w:rFonts w:cstheme="majorHAnsi"/>
          <w:b/>
          <w:sz w:val="24"/>
          <w:szCs w:val="24"/>
        </w:rPr>
        <w:t xml:space="preserve">recommended </w:t>
      </w:r>
      <w:r>
        <w:rPr>
          <w:rFonts w:cstheme="majorHAnsi"/>
          <w:b/>
          <w:sz w:val="24"/>
          <w:szCs w:val="24"/>
        </w:rPr>
        <w:t>concepts</w:t>
      </w:r>
      <w:r w:rsidRPr="00351473">
        <w:rPr>
          <w:rFonts w:cstheme="majorHAnsi"/>
          <w:b/>
          <w:sz w:val="24"/>
          <w:szCs w:val="24"/>
        </w:rPr>
        <w:t xml:space="preserve"> </w:t>
      </w:r>
      <w:r w:rsidR="005E18AC">
        <w:rPr>
          <w:rFonts w:cstheme="majorHAnsi"/>
          <w:b/>
          <w:sz w:val="24"/>
          <w:szCs w:val="24"/>
        </w:rPr>
        <w:t xml:space="preserve">to stage two </w:t>
      </w:r>
    </w:p>
    <w:p w14:paraId="2BF2F72C" w14:textId="77777777" w:rsidR="005E18AC" w:rsidRPr="00A43FF9" w:rsidRDefault="005E18AC" w:rsidP="00A43FF9">
      <w:pPr>
        <w:spacing w:after="0" w:line="240" w:lineRule="auto"/>
        <w:rPr>
          <w:rFonts w:cstheme="majorHAnsi"/>
          <w:sz w:val="24"/>
          <w:szCs w:val="24"/>
        </w:rPr>
      </w:pPr>
    </w:p>
    <w:p w14:paraId="2BF2F72D" w14:textId="77777777" w:rsidR="0001617F" w:rsidRDefault="0001617F" w:rsidP="00DC0BF5">
      <w:pPr>
        <w:pStyle w:val="ListParagraph"/>
        <w:numPr>
          <w:ilvl w:val="0"/>
          <w:numId w:val="20"/>
        </w:numPr>
        <w:spacing w:after="0" w:line="240" w:lineRule="auto"/>
        <w:rPr>
          <w:rFonts w:cstheme="majorHAnsi"/>
          <w:sz w:val="24"/>
          <w:szCs w:val="24"/>
        </w:rPr>
      </w:pPr>
      <w:r>
        <w:rPr>
          <w:rFonts w:cstheme="majorHAnsi"/>
          <w:sz w:val="24"/>
          <w:szCs w:val="24"/>
        </w:rPr>
        <w:t xml:space="preserve">Keep in mind, while the measure submission forms for recommended concepts </w:t>
      </w:r>
      <w:r w:rsidR="009C36B8">
        <w:rPr>
          <w:rFonts w:cstheme="majorHAnsi"/>
          <w:sz w:val="24"/>
          <w:szCs w:val="24"/>
        </w:rPr>
        <w:t>opens</w:t>
      </w:r>
      <w:r>
        <w:rPr>
          <w:rFonts w:cstheme="majorHAnsi"/>
          <w:sz w:val="24"/>
          <w:szCs w:val="24"/>
        </w:rPr>
        <w:t xml:space="preserve"> in early November, approval of concepts is finalized with Board of Directors approval on November 30.</w:t>
      </w:r>
    </w:p>
    <w:p w14:paraId="2BF2F72E" w14:textId="77777777" w:rsidR="0001617F" w:rsidRDefault="0001617F" w:rsidP="0001617F">
      <w:pPr>
        <w:pStyle w:val="ListParagraph"/>
        <w:spacing w:after="0" w:line="240" w:lineRule="auto"/>
        <w:rPr>
          <w:rFonts w:cstheme="majorHAnsi"/>
          <w:sz w:val="24"/>
          <w:szCs w:val="24"/>
        </w:rPr>
      </w:pPr>
    </w:p>
    <w:p w14:paraId="2BF2F72F" w14:textId="77777777" w:rsidR="009A1917" w:rsidRPr="00DC0BF5" w:rsidRDefault="009A1917" w:rsidP="00DC0BF5">
      <w:pPr>
        <w:pStyle w:val="ListParagraph"/>
        <w:numPr>
          <w:ilvl w:val="0"/>
          <w:numId w:val="20"/>
        </w:numPr>
        <w:spacing w:after="0" w:line="240" w:lineRule="auto"/>
        <w:rPr>
          <w:rFonts w:cstheme="majorHAnsi"/>
          <w:sz w:val="24"/>
          <w:szCs w:val="24"/>
        </w:rPr>
      </w:pPr>
      <w:r w:rsidRPr="00351473">
        <w:rPr>
          <w:rFonts w:cstheme="majorHAnsi"/>
          <w:sz w:val="24"/>
          <w:szCs w:val="24"/>
        </w:rPr>
        <w:t>Review all requirements for measure submission and criteria to be suitable for endorsement:</w:t>
      </w:r>
    </w:p>
    <w:p w14:paraId="2BF2F730" w14:textId="77777777" w:rsidR="009A1917" w:rsidRPr="00BB4AAA" w:rsidRDefault="009A1917" w:rsidP="009A1917">
      <w:pPr>
        <w:pStyle w:val="NoSpacing"/>
        <w:numPr>
          <w:ilvl w:val="0"/>
          <w:numId w:val="16"/>
        </w:numPr>
        <w:ind w:left="1080"/>
        <w:rPr>
          <w:rFonts w:cstheme="majorHAnsi"/>
          <w:sz w:val="24"/>
          <w:szCs w:val="24"/>
        </w:rPr>
      </w:pPr>
      <w:r w:rsidRPr="00BB4AAA">
        <w:rPr>
          <w:rFonts w:cstheme="majorHAnsi"/>
          <w:sz w:val="24"/>
          <w:szCs w:val="24"/>
        </w:rPr>
        <w:t>Ensure that evidence remains current and consistent with concept</w:t>
      </w:r>
    </w:p>
    <w:p w14:paraId="2BF2F731" w14:textId="77777777" w:rsidR="009A1917" w:rsidRPr="00BB4AAA" w:rsidRDefault="009A1917" w:rsidP="009A1917">
      <w:pPr>
        <w:pStyle w:val="NoSpacing"/>
        <w:numPr>
          <w:ilvl w:val="1"/>
          <w:numId w:val="16"/>
        </w:numPr>
        <w:ind w:left="1800"/>
        <w:rPr>
          <w:rFonts w:cstheme="majorHAnsi"/>
          <w:sz w:val="24"/>
          <w:szCs w:val="24"/>
        </w:rPr>
      </w:pPr>
      <w:r w:rsidRPr="00BB4AAA">
        <w:rPr>
          <w:rFonts w:cstheme="majorHAnsi"/>
          <w:sz w:val="24"/>
          <w:szCs w:val="24"/>
        </w:rPr>
        <w:t>Check if there have been any major changes in the evidence base supporting the approved concept.  If yes, provide the citation and copy of the study or article and discuss the impact on the measure concept.</w:t>
      </w:r>
    </w:p>
    <w:p w14:paraId="2BF2F732" w14:textId="77777777" w:rsidR="009A1917" w:rsidRPr="00BB4AAA" w:rsidRDefault="009A1917" w:rsidP="009A1917">
      <w:pPr>
        <w:pStyle w:val="NoSpacing"/>
        <w:numPr>
          <w:ilvl w:val="1"/>
          <w:numId w:val="16"/>
        </w:numPr>
        <w:ind w:left="1800"/>
        <w:rPr>
          <w:rFonts w:cstheme="majorHAnsi"/>
          <w:sz w:val="24"/>
          <w:szCs w:val="24"/>
        </w:rPr>
      </w:pPr>
      <w:r w:rsidRPr="00BB4AAA">
        <w:rPr>
          <w:rFonts w:cstheme="majorHAnsi"/>
          <w:sz w:val="24"/>
          <w:szCs w:val="24"/>
        </w:rPr>
        <w:t>If there are any changes in the concept from that which was approved, identify those changes and discuss the relevance of the evidence to the approved concept and the updated concept.</w:t>
      </w:r>
    </w:p>
    <w:p w14:paraId="2BF2F733" w14:textId="77777777" w:rsidR="009A1917" w:rsidRPr="00BB4AAA" w:rsidRDefault="009A1917" w:rsidP="009A1917">
      <w:pPr>
        <w:pStyle w:val="ListParagraph"/>
        <w:numPr>
          <w:ilvl w:val="0"/>
          <w:numId w:val="16"/>
        </w:numPr>
        <w:spacing w:after="0" w:line="240" w:lineRule="auto"/>
        <w:ind w:left="1080"/>
        <w:rPr>
          <w:rFonts w:cstheme="majorHAnsi"/>
          <w:sz w:val="24"/>
          <w:szCs w:val="24"/>
        </w:rPr>
      </w:pPr>
      <w:r w:rsidRPr="00BB4AAA">
        <w:rPr>
          <w:rFonts w:cstheme="majorHAnsi"/>
          <w:sz w:val="24"/>
          <w:szCs w:val="24"/>
        </w:rPr>
        <w:t>Ensure that testing requirements have been satisfied</w:t>
      </w:r>
    </w:p>
    <w:p w14:paraId="2BF2F734" w14:textId="77777777" w:rsidR="009A1917" w:rsidRPr="00BB4AAA" w:rsidRDefault="009A1917" w:rsidP="009A1917">
      <w:pPr>
        <w:pStyle w:val="ListParagraph"/>
        <w:numPr>
          <w:ilvl w:val="1"/>
          <w:numId w:val="16"/>
        </w:numPr>
        <w:spacing w:after="0" w:line="240" w:lineRule="auto"/>
        <w:ind w:left="1800"/>
        <w:rPr>
          <w:rFonts w:cstheme="majorHAnsi"/>
          <w:sz w:val="24"/>
          <w:szCs w:val="24"/>
        </w:rPr>
      </w:pPr>
      <w:r w:rsidRPr="00BB4AAA">
        <w:rPr>
          <w:rFonts w:cstheme="majorHAnsi"/>
          <w:sz w:val="24"/>
          <w:szCs w:val="24"/>
        </w:rPr>
        <w:t xml:space="preserve">Testing requirements are available in the </w:t>
      </w:r>
      <w:hyperlink r:id="rId12" w:history="1">
        <w:r w:rsidRPr="00BB4AAA">
          <w:rPr>
            <w:rStyle w:val="Hyperlink"/>
            <w:rFonts w:cstheme="majorHAnsi"/>
            <w:sz w:val="24"/>
            <w:szCs w:val="24"/>
          </w:rPr>
          <w:t>Measure Testing Task Force report</w:t>
        </w:r>
      </w:hyperlink>
    </w:p>
    <w:p w14:paraId="2BF2F735" w14:textId="77777777" w:rsidR="009A1917" w:rsidRDefault="009A1917" w:rsidP="00A43FF9">
      <w:pPr>
        <w:spacing w:after="0" w:line="240" w:lineRule="auto"/>
        <w:rPr>
          <w:rFonts w:cstheme="majorHAnsi"/>
          <w:sz w:val="24"/>
          <w:szCs w:val="24"/>
        </w:rPr>
      </w:pPr>
    </w:p>
    <w:p w14:paraId="2BF2F736" w14:textId="77777777" w:rsidR="009A1917" w:rsidRDefault="009C36B8" w:rsidP="009C36B8">
      <w:pPr>
        <w:spacing w:after="0" w:line="240" w:lineRule="auto"/>
        <w:ind w:left="360"/>
        <w:rPr>
          <w:rFonts w:cstheme="majorHAnsi"/>
          <w:sz w:val="24"/>
          <w:szCs w:val="24"/>
        </w:rPr>
      </w:pPr>
      <w:r>
        <w:rPr>
          <w:rFonts w:cstheme="majorHAnsi"/>
          <w:sz w:val="24"/>
          <w:szCs w:val="24"/>
        </w:rPr>
        <w:t>3</w:t>
      </w:r>
      <w:r w:rsidR="009A1917">
        <w:rPr>
          <w:rFonts w:cstheme="majorHAnsi"/>
          <w:sz w:val="24"/>
          <w:szCs w:val="24"/>
        </w:rPr>
        <w:t xml:space="preserve">. </w:t>
      </w:r>
      <w:r>
        <w:rPr>
          <w:rFonts w:cstheme="majorHAnsi"/>
          <w:sz w:val="24"/>
          <w:szCs w:val="24"/>
        </w:rPr>
        <w:t xml:space="preserve"> </w:t>
      </w:r>
      <w:r w:rsidR="009A1917" w:rsidRPr="00BB4AAA">
        <w:rPr>
          <w:rFonts w:cstheme="majorHAnsi"/>
          <w:sz w:val="24"/>
          <w:szCs w:val="24"/>
        </w:rPr>
        <w:t xml:space="preserve">Review the Developer Guidebook for additional resources and information for </w:t>
      </w:r>
      <w:r w:rsidR="009A1917">
        <w:rPr>
          <w:rFonts w:cstheme="majorHAnsi"/>
          <w:sz w:val="24"/>
          <w:szCs w:val="24"/>
        </w:rPr>
        <w:t xml:space="preserve">  </w:t>
      </w:r>
    </w:p>
    <w:p w14:paraId="2BF2F737" w14:textId="77777777" w:rsidR="009A1917" w:rsidRDefault="009A1917" w:rsidP="00A43FF9">
      <w:pPr>
        <w:spacing w:after="0" w:line="240" w:lineRule="auto"/>
        <w:rPr>
          <w:rFonts w:cstheme="majorHAnsi"/>
          <w:sz w:val="24"/>
          <w:szCs w:val="24"/>
        </w:rPr>
      </w:pPr>
      <w:r>
        <w:rPr>
          <w:rFonts w:cstheme="majorHAnsi"/>
          <w:sz w:val="24"/>
          <w:szCs w:val="24"/>
        </w:rPr>
        <w:lastRenderedPageBreak/>
        <w:t xml:space="preserve">        </w:t>
      </w:r>
      <w:r w:rsidR="009C36B8">
        <w:rPr>
          <w:rFonts w:cstheme="majorHAnsi"/>
          <w:sz w:val="24"/>
          <w:szCs w:val="24"/>
        </w:rPr>
        <w:t xml:space="preserve">    </w:t>
      </w:r>
      <w:r>
        <w:rPr>
          <w:rFonts w:cstheme="majorHAnsi"/>
          <w:sz w:val="24"/>
          <w:szCs w:val="24"/>
        </w:rPr>
        <w:t>preparing your stage two</w:t>
      </w:r>
      <w:r w:rsidRPr="00BB4AAA">
        <w:rPr>
          <w:rFonts w:cstheme="majorHAnsi"/>
          <w:sz w:val="24"/>
          <w:szCs w:val="24"/>
        </w:rPr>
        <w:t xml:space="preserve"> measure submission. The updated guidebook will be </w:t>
      </w:r>
      <w:r>
        <w:rPr>
          <w:rFonts w:cstheme="majorHAnsi"/>
          <w:sz w:val="24"/>
          <w:szCs w:val="24"/>
        </w:rPr>
        <w:t xml:space="preserve">  </w:t>
      </w:r>
    </w:p>
    <w:p w14:paraId="2BF2F738" w14:textId="77777777" w:rsidR="009C36B8" w:rsidRDefault="009A1917" w:rsidP="00A43FF9">
      <w:pPr>
        <w:spacing w:after="0" w:line="240" w:lineRule="auto"/>
        <w:rPr>
          <w:rFonts w:cstheme="majorHAnsi"/>
          <w:sz w:val="24"/>
          <w:szCs w:val="24"/>
        </w:rPr>
      </w:pPr>
      <w:r>
        <w:rPr>
          <w:rFonts w:cstheme="majorHAnsi"/>
          <w:sz w:val="24"/>
          <w:szCs w:val="24"/>
        </w:rPr>
        <w:t xml:space="preserve">        </w:t>
      </w:r>
      <w:r w:rsidR="009C36B8">
        <w:rPr>
          <w:rFonts w:cstheme="majorHAnsi"/>
          <w:sz w:val="24"/>
          <w:szCs w:val="24"/>
        </w:rPr>
        <w:t xml:space="preserve">    </w:t>
      </w:r>
      <w:r>
        <w:rPr>
          <w:rFonts w:cstheme="majorHAnsi"/>
          <w:sz w:val="24"/>
          <w:szCs w:val="24"/>
        </w:rPr>
        <w:t>available once s</w:t>
      </w:r>
      <w:r w:rsidRPr="00BB4AAA">
        <w:rPr>
          <w:rFonts w:cstheme="majorHAnsi"/>
          <w:sz w:val="24"/>
          <w:szCs w:val="24"/>
        </w:rPr>
        <w:t xml:space="preserve">tage </w:t>
      </w:r>
      <w:r>
        <w:rPr>
          <w:rFonts w:cstheme="majorHAnsi"/>
          <w:sz w:val="24"/>
          <w:szCs w:val="24"/>
        </w:rPr>
        <w:t>two</w:t>
      </w:r>
      <w:r w:rsidRPr="00BB4AAA">
        <w:rPr>
          <w:rFonts w:cstheme="majorHAnsi"/>
          <w:sz w:val="24"/>
          <w:szCs w:val="24"/>
        </w:rPr>
        <w:t xml:space="preserve"> submission forms are </w:t>
      </w:r>
      <w:r>
        <w:rPr>
          <w:rFonts w:cstheme="majorHAnsi"/>
          <w:sz w:val="24"/>
          <w:szCs w:val="24"/>
        </w:rPr>
        <w:t xml:space="preserve">opened </w:t>
      </w:r>
      <w:r w:rsidRPr="00BB4AAA">
        <w:rPr>
          <w:rFonts w:cstheme="majorHAnsi"/>
          <w:sz w:val="24"/>
          <w:szCs w:val="24"/>
        </w:rPr>
        <w:t>and will</w:t>
      </w:r>
      <w:r>
        <w:rPr>
          <w:rFonts w:cstheme="majorHAnsi"/>
          <w:sz w:val="24"/>
          <w:szCs w:val="24"/>
        </w:rPr>
        <w:t xml:space="preserve"> also</w:t>
      </w:r>
      <w:r w:rsidR="009C36B8">
        <w:rPr>
          <w:rFonts w:cstheme="majorHAnsi"/>
          <w:sz w:val="24"/>
          <w:szCs w:val="24"/>
        </w:rPr>
        <w:t xml:space="preserve"> be  </w:t>
      </w:r>
    </w:p>
    <w:p w14:paraId="2BF2F739" w14:textId="77777777" w:rsidR="009A1917" w:rsidRDefault="009C36B8" w:rsidP="00A43FF9">
      <w:pPr>
        <w:spacing w:after="0" w:line="240" w:lineRule="auto"/>
        <w:rPr>
          <w:rFonts w:cstheme="majorHAnsi"/>
          <w:sz w:val="24"/>
          <w:szCs w:val="24"/>
        </w:rPr>
      </w:pPr>
      <w:r>
        <w:rPr>
          <w:rFonts w:cstheme="majorHAnsi"/>
          <w:sz w:val="24"/>
          <w:szCs w:val="24"/>
        </w:rPr>
        <w:t xml:space="preserve">           distributed </w:t>
      </w:r>
      <w:r w:rsidR="009A1917" w:rsidRPr="00BB4AAA">
        <w:rPr>
          <w:rFonts w:cstheme="majorHAnsi"/>
          <w:sz w:val="24"/>
          <w:szCs w:val="24"/>
        </w:rPr>
        <w:t>by NQF Technical Assistance Staff.</w:t>
      </w:r>
    </w:p>
    <w:p w14:paraId="2BF2F73A" w14:textId="77777777" w:rsidR="009A1917" w:rsidRDefault="009A1917" w:rsidP="00A43FF9">
      <w:pPr>
        <w:spacing w:after="0" w:line="240" w:lineRule="auto"/>
        <w:rPr>
          <w:rFonts w:cstheme="majorHAnsi"/>
          <w:sz w:val="24"/>
          <w:szCs w:val="24"/>
        </w:rPr>
      </w:pPr>
    </w:p>
    <w:p w14:paraId="2BF2F73B" w14:textId="77777777" w:rsidR="009C36B8" w:rsidRDefault="009C36B8" w:rsidP="009C36B8">
      <w:pPr>
        <w:spacing w:after="0" w:line="240" w:lineRule="auto"/>
        <w:ind w:left="360"/>
        <w:rPr>
          <w:rFonts w:cstheme="majorHAnsi"/>
          <w:sz w:val="24"/>
          <w:szCs w:val="24"/>
        </w:rPr>
      </w:pPr>
      <w:r>
        <w:rPr>
          <w:rFonts w:cstheme="majorHAnsi"/>
          <w:sz w:val="24"/>
          <w:szCs w:val="24"/>
        </w:rPr>
        <w:t>4</w:t>
      </w:r>
      <w:r w:rsidR="009A1917" w:rsidRPr="00351473">
        <w:rPr>
          <w:rFonts w:cstheme="majorHAnsi"/>
          <w:sz w:val="24"/>
          <w:szCs w:val="24"/>
        </w:rPr>
        <w:t>.</w:t>
      </w:r>
      <w:r w:rsidR="009A1917" w:rsidRPr="00351473">
        <w:rPr>
          <w:rFonts w:cstheme="majorHAnsi"/>
          <w:b/>
          <w:sz w:val="24"/>
          <w:szCs w:val="24"/>
        </w:rPr>
        <w:t xml:space="preserve"> </w:t>
      </w:r>
      <w:r w:rsidR="009A1917" w:rsidRPr="00351473">
        <w:rPr>
          <w:rFonts w:cstheme="majorHAnsi"/>
          <w:b/>
          <w:sz w:val="24"/>
          <w:szCs w:val="24"/>
          <w:u w:val="single"/>
        </w:rPr>
        <w:t>Notify NQF project staff by October 25, 2012</w:t>
      </w:r>
      <w:r w:rsidR="009A1917">
        <w:rPr>
          <w:rFonts w:cstheme="majorHAnsi"/>
          <w:sz w:val="24"/>
          <w:szCs w:val="24"/>
        </w:rPr>
        <w:t xml:space="preserve"> if you plan to submit full </w:t>
      </w:r>
      <w:r>
        <w:rPr>
          <w:rFonts w:cstheme="majorHAnsi"/>
          <w:sz w:val="24"/>
          <w:szCs w:val="24"/>
        </w:rPr>
        <w:t xml:space="preserve"> </w:t>
      </w:r>
    </w:p>
    <w:p w14:paraId="2BF2F73C" w14:textId="77777777" w:rsidR="009C36B8" w:rsidRDefault="009C36B8" w:rsidP="009C36B8">
      <w:pPr>
        <w:spacing w:after="0" w:line="240" w:lineRule="auto"/>
        <w:ind w:left="360"/>
        <w:rPr>
          <w:rFonts w:cstheme="majorHAnsi"/>
          <w:sz w:val="24"/>
          <w:szCs w:val="24"/>
          <w:u w:val="single"/>
        </w:rPr>
      </w:pPr>
      <w:r>
        <w:rPr>
          <w:rFonts w:cstheme="majorHAnsi"/>
          <w:sz w:val="24"/>
          <w:szCs w:val="24"/>
        </w:rPr>
        <w:t xml:space="preserve">    </w:t>
      </w:r>
      <w:r w:rsidR="009A1917">
        <w:rPr>
          <w:rFonts w:cstheme="majorHAnsi"/>
          <w:sz w:val="24"/>
          <w:szCs w:val="24"/>
        </w:rPr>
        <w:t xml:space="preserve">specifications and testing for approved concepts by the </w:t>
      </w:r>
      <w:r>
        <w:rPr>
          <w:rFonts w:cstheme="majorHAnsi"/>
          <w:sz w:val="24"/>
          <w:szCs w:val="24"/>
          <w:u w:val="single"/>
        </w:rPr>
        <w:t>December 19, 2012 stage</w:t>
      </w:r>
    </w:p>
    <w:p w14:paraId="2BF2F73D" w14:textId="77777777" w:rsidR="009A1917" w:rsidRDefault="009C36B8" w:rsidP="009C36B8">
      <w:pPr>
        <w:spacing w:after="0" w:line="240" w:lineRule="auto"/>
        <w:ind w:left="360"/>
        <w:rPr>
          <w:rFonts w:cstheme="majorHAnsi"/>
          <w:sz w:val="24"/>
          <w:szCs w:val="24"/>
        </w:rPr>
      </w:pPr>
      <w:r>
        <w:rPr>
          <w:rFonts w:cstheme="majorHAnsi"/>
          <w:sz w:val="24"/>
          <w:szCs w:val="24"/>
        </w:rPr>
        <w:t xml:space="preserve">    </w:t>
      </w:r>
      <w:r w:rsidR="009A1917" w:rsidRPr="00803E5A">
        <w:rPr>
          <w:rFonts w:cstheme="majorHAnsi"/>
          <w:sz w:val="24"/>
          <w:szCs w:val="24"/>
          <w:u w:val="single"/>
        </w:rPr>
        <w:t>two measure submission deadline</w:t>
      </w:r>
      <w:r w:rsidR="009A1917">
        <w:rPr>
          <w:rFonts w:cstheme="majorHAnsi"/>
          <w:sz w:val="24"/>
          <w:szCs w:val="24"/>
        </w:rPr>
        <w:t>.</w:t>
      </w:r>
    </w:p>
    <w:p w14:paraId="2BF2F73E" w14:textId="77777777" w:rsidR="005E18AC" w:rsidRDefault="005E18AC" w:rsidP="00A43FF9">
      <w:pPr>
        <w:spacing w:after="0" w:line="240" w:lineRule="auto"/>
        <w:ind w:left="450" w:hanging="180"/>
        <w:rPr>
          <w:rFonts w:cstheme="majorHAnsi"/>
          <w:sz w:val="24"/>
          <w:szCs w:val="24"/>
        </w:rPr>
      </w:pPr>
    </w:p>
    <w:p w14:paraId="2BF2F73F" w14:textId="77777777" w:rsidR="009A1917" w:rsidRDefault="009C36B8" w:rsidP="00A43FF9">
      <w:pPr>
        <w:spacing w:after="0" w:line="240" w:lineRule="auto"/>
        <w:ind w:left="540" w:hanging="270"/>
        <w:rPr>
          <w:rFonts w:cstheme="majorHAnsi"/>
          <w:sz w:val="24"/>
          <w:szCs w:val="24"/>
        </w:rPr>
      </w:pPr>
      <w:r>
        <w:rPr>
          <w:rFonts w:cstheme="majorHAnsi"/>
          <w:sz w:val="24"/>
          <w:szCs w:val="24"/>
        </w:rPr>
        <w:t>5</w:t>
      </w:r>
      <w:r w:rsidR="009A1917">
        <w:rPr>
          <w:rFonts w:cstheme="majorHAnsi"/>
          <w:sz w:val="24"/>
          <w:szCs w:val="24"/>
        </w:rPr>
        <w:t>. You will be required to</w:t>
      </w:r>
      <w:r w:rsidR="009A1917" w:rsidRPr="00BB4AAA">
        <w:rPr>
          <w:rFonts w:cstheme="majorHAnsi"/>
          <w:sz w:val="24"/>
          <w:szCs w:val="24"/>
        </w:rPr>
        <w:t xml:space="preserve"> submit </w:t>
      </w:r>
      <w:r w:rsidR="009A1917">
        <w:rPr>
          <w:rFonts w:cstheme="majorHAnsi"/>
          <w:sz w:val="24"/>
          <w:szCs w:val="24"/>
        </w:rPr>
        <w:t xml:space="preserve">at least one of </w:t>
      </w:r>
      <w:r w:rsidR="009A1917" w:rsidRPr="00BB4AAA">
        <w:rPr>
          <w:rFonts w:cstheme="majorHAnsi"/>
          <w:sz w:val="24"/>
          <w:szCs w:val="24"/>
        </w:rPr>
        <w:t>your fully specified and tested measure</w:t>
      </w:r>
      <w:r w:rsidR="009A1917">
        <w:rPr>
          <w:rFonts w:cstheme="majorHAnsi"/>
          <w:sz w:val="24"/>
          <w:szCs w:val="24"/>
        </w:rPr>
        <w:t>s</w:t>
      </w:r>
      <w:r w:rsidR="009A1917" w:rsidRPr="00BB4AAA">
        <w:rPr>
          <w:rFonts w:cstheme="majorHAnsi"/>
          <w:sz w:val="24"/>
          <w:szCs w:val="24"/>
        </w:rPr>
        <w:t xml:space="preserve"> on or prior to the </w:t>
      </w:r>
      <w:r w:rsidR="009A1917" w:rsidRPr="00BB4AAA">
        <w:rPr>
          <w:rFonts w:cstheme="majorHAnsi"/>
          <w:b/>
          <w:sz w:val="24"/>
          <w:szCs w:val="24"/>
          <w:u w:val="single"/>
        </w:rPr>
        <w:t>technical assistance deadline</w:t>
      </w:r>
      <w:r w:rsidR="009A1917">
        <w:rPr>
          <w:rFonts w:cstheme="majorHAnsi"/>
          <w:b/>
          <w:sz w:val="24"/>
          <w:szCs w:val="24"/>
          <w:u w:val="single"/>
        </w:rPr>
        <w:t xml:space="preserve"> on </w:t>
      </w:r>
      <w:r w:rsidR="009A1917" w:rsidRPr="00BB4AAA">
        <w:rPr>
          <w:rFonts w:cstheme="majorHAnsi"/>
          <w:b/>
          <w:sz w:val="24"/>
          <w:szCs w:val="24"/>
          <w:u w:val="single"/>
        </w:rPr>
        <w:t>December 3, 2012</w:t>
      </w:r>
      <w:r w:rsidR="009A1917">
        <w:rPr>
          <w:rFonts w:cstheme="majorHAnsi"/>
          <w:sz w:val="24"/>
          <w:szCs w:val="24"/>
        </w:rPr>
        <w:t>, for</w:t>
      </w:r>
      <w:r w:rsidR="009A1917" w:rsidRPr="00BB4AAA">
        <w:rPr>
          <w:rFonts w:cstheme="majorHAnsi"/>
          <w:sz w:val="24"/>
          <w:szCs w:val="24"/>
        </w:rPr>
        <w:t xml:space="preserve"> a technical review for completeness and responsiveness by the NQF staff.</w:t>
      </w:r>
    </w:p>
    <w:p w14:paraId="2BF2F740" w14:textId="77777777" w:rsidR="009A1917" w:rsidRPr="00BB4AAA" w:rsidRDefault="009A1917" w:rsidP="00A43FF9">
      <w:pPr>
        <w:spacing w:after="0" w:line="240" w:lineRule="auto"/>
        <w:ind w:left="540" w:hanging="270"/>
        <w:rPr>
          <w:rFonts w:cstheme="majorHAnsi"/>
          <w:sz w:val="24"/>
          <w:szCs w:val="24"/>
        </w:rPr>
      </w:pPr>
    </w:p>
    <w:p w14:paraId="2BF2F741" w14:textId="77777777" w:rsidR="009A1917" w:rsidRDefault="009C36B8" w:rsidP="00A43FF9">
      <w:pPr>
        <w:spacing w:after="0" w:line="240" w:lineRule="auto"/>
        <w:ind w:left="540" w:hanging="270"/>
        <w:rPr>
          <w:rFonts w:cstheme="majorHAnsi"/>
          <w:sz w:val="24"/>
          <w:szCs w:val="24"/>
        </w:rPr>
      </w:pPr>
      <w:r>
        <w:rPr>
          <w:rFonts w:cstheme="majorHAnsi"/>
          <w:sz w:val="24"/>
          <w:szCs w:val="24"/>
        </w:rPr>
        <w:t>6</w:t>
      </w:r>
      <w:r w:rsidR="009A1917">
        <w:rPr>
          <w:rFonts w:cstheme="majorHAnsi"/>
          <w:sz w:val="24"/>
          <w:szCs w:val="24"/>
        </w:rPr>
        <w:t xml:space="preserve">. </w:t>
      </w:r>
      <w:r w:rsidR="009A1917" w:rsidRPr="00BB4AAA">
        <w:rPr>
          <w:rFonts w:cstheme="majorHAnsi"/>
          <w:sz w:val="24"/>
          <w:szCs w:val="24"/>
        </w:rPr>
        <w:t xml:space="preserve">Measure submissions must be complete and responsive to ALL questions in order </w:t>
      </w:r>
      <w:r w:rsidR="009A1917">
        <w:rPr>
          <w:rFonts w:cstheme="majorHAnsi"/>
          <w:sz w:val="24"/>
          <w:szCs w:val="24"/>
        </w:rPr>
        <w:t xml:space="preserve">  </w:t>
      </w:r>
    </w:p>
    <w:p w14:paraId="2BF2F742" w14:textId="77777777" w:rsidR="009A1917" w:rsidRDefault="009A1917" w:rsidP="00A43FF9">
      <w:pPr>
        <w:spacing w:after="0" w:line="240" w:lineRule="auto"/>
        <w:rPr>
          <w:rFonts w:cstheme="majorHAnsi"/>
          <w:sz w:val="24"/>
          <w:szCs w:val="24"/>
        </w:rPr>
      </w:pPr>
      <w:r>
        <w:rPr>
          <w:rFonts w:cstheme="majorHAnsi"/>
          <w:sz w:val="24"/>
          <w:szCs w:val="24"/>
        </w:rPr>
        <w:t xml:space="preserve">         </w:t>
      </w:r>
      <w:r w:rsidRPr="00BB4AAA">
        <w:rPr>
          <w:rFonts w:cstheme="majorHAnsi"/>
          <w:sz w:val="24"/>
          <w:szCs w:val="24"/>
        </w:rPr>
        <w:t>to be advanced to the Steering Committee for consideration and evaluation.</w:t>
      </w:r>
    </w:p>
    <w:p w14:paraId="2BF2F743" w14:textId="77777777" w:rsidR="009A1917" w:rsidRDefault="009A1917" w:rsidP="00A43FF9">
      <w:pPr>
        <w:spacing w:after="0" w:line="240" w:lineRule="auto"/>
        <w:rPr>
          <w:rFonts w:eastAsia="Calibri" w:cstheme="majorHAnsi"/>
          <w:color w:val="548DD4" w:themeColor="text2" w:themeTint="99"/>
          <w:sz w:val="32"/>
          <w:szCs w:val="24"/>
        </w:rPr>
      </w:pPr>
    </w:p>
    <w:p w14:paraId="2BF2F744" w14:textId="77777777" w:rsidR="009A1917" w:rsidRPr="00BB4AAA" w:rsidRDefault="009A1917" w:rsidP="00A43FF9">
      <w:pPr>
        <w:spacing w:after="0" w:line="240" w:lineRule="auto"/>
        <w:rPr>
          <w:rFonts w:eastAsia="Calibri" w:cstheme="majorHAnsi"/>
          <w:color w:val="548DD4" w:themeColor="text2" w:themeTint="99"/>
          <w:sz w:val="32"/>
          <w:szCs w:val="24"/>
        </w:rPr>
      </w:pPr>
      <w:r>
        <w:rPr>
          <w:rFonts w:eastAsia="Calibri" w:cstheme="majorHAnsi"/>
          <w:color w:val="548DD4" w:themeColor="text2" w:themeTint="99"/>
          <w:sz w:val="32"/>
          <w:szCs w:val="24"/>
        </w:rPr>
        <w:t>GI Concept</w:t>
      </w:r>
      <w:r w:rsidRPr="00BB4AAA">
        <w:rPr>
          <w:rFonts w:eastAsia="Calibri" w:cstheme="majorHAnsi"/>
          <w:color w:val="548DD4" w:themeColor="text2" w:themeTint="99"/>
          <w:sz w:val="32"/>
          <w:szCs w:val="24"/>
        </w:rPr>
        <w:t xml:space="preserve"> Recommended for Approval</w:t>
      </w:r>
      <w:r>
        <w:rPr>
          <w:rFonts w:eastAsia="Calibri" w:cstheme="majorHAnsi"/>
          <w:color w:val="548DD4" w:themeColor="text2" w:themeTint="99"/>
          <w:sz w:val="32"/>
          <w:szCs w:val="24"/>
        </w:rPr>
        <w:t>: AHRQ</w:t>
      </w:r>
    </w:p>
    <w:p w14:paraId="2BF2F745" w14:textId="77777777" w:rsidR="009A1917" w:rsidRPr="00BB4AAA" w:rsidRDefault="009A1917" w:rsidP="00A43FF9">
      <w:pPr>
        <w:rPr>
          <w:rFonts w:cstheme="majorHAnsi"/>
          <w:sz w:val="24"/>
          <w:szCs w:val="24"/>
        </w:rPr>
      </w:pPr>
    </w:p>
    <w:p w14:paraId="2BF2F746" w14:textId="77777777" w:rsidR="009A1917" w:rsidRPr="00BB4AAA" w:rsidRDefault="009A1917" w:rsidP="00A43FF9">
      <w:pPr>
        <w:rPr>
          <w:rFonts w:cstheme="majorHAnsi"/>
          <w:sz w:val="24"/>
          <w:szCs w:val="24"/>
        </w:rPr>
      </w:pPr>
      <w:r>
        <w:rPr>
          <w:rFonts w:cstheme="majorHAnsi"/>
          <w:sz w:val="24"/>
          <w:szCs w:val="24"/>
        </w:rPr>
        <w:t>P</w:t>
      </w:r>
      <w:r w:rsidRPr="00BB4AAA">
        <w:rPr>
          <w:rFonts w:cstheme="majorHAnsi"/>
          <w:sz w:val="24"/>
          <w:szCs w:val="24"/>
        </w:rPr>
        <w:t xml:space="preserve">rovide a response for EACH Committee recommendation describing your rationale for implementing (or not) the recommendation and any additional considerations. </w:t>
      </w:r>
    </w:p>
    <w:p w14:paraId="2BF2F747" w14:textId="77777777" w:rsidR="009A1917" w:rsidRPr="00BB4AAA" w:rsidRDefault="009A1917" w:rsidP="009A1917">
      <w:pPr>
        <w:rPr>
          <w:rFonts w:cstheme="majorHAnsi"/>
          <w:sz w:val="24"/>
          <w:szCs w:val="24"/>
        </w:rPr>
      </w:pPr>
      <w:r>
        <w:rPr>
          <w:rFonts w:cstheme="majorHAnsi"/>
          <w:sz w:val="24"/>
          <w:szCs w:val="24"/>
        </w:rPr>
        <w:t xml:space="preserve">Upload this document to your online measure </w:t>
      </w:r>
      <w:r w:rsidRPr="00BB4AAA">
        <w:rPr>
          <w:rFonts w:cstheme="majorHAnsi"/>
          <w:sz w:val="24"/>
          <w:szCs w:val="24"/>
        </w:rPr>
        <w:t xml:space="preserve">submission form for review </w:t>
      </w:r>
      <w:r>
        <w:rPr>
          <w:rFonts w:cstheme="majorHAnsi"/>
          <w:sz w:val="24"/>
          <w:szCs w:val="24"/>
        </w:rPr>
        <w:t>by the Committee in stage two</w:t>
      </w:r>
      <w:r w:rsidRPr="00BB4AAA">
        <w:rPr>
          <w:rFonts w:cstheme="majorHAnsi"/>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6415"/>
        <w:gridCol w:w="6415"/>
      </w:tblGrid>
      <w:tr w:rsidR="007421DA" w:rsidRPr="007421DA" w14:paraId="2BF2F749" w14:textId="77777777" w:rsidTr="000D4E8E">
        <w:trPr>
          <w:tblHeader/>
        </w:trPr>
        <w:tc>
          <w:tcPr>
            <w:tcW w:w="5000" w:type="pct"/>
            <w:gridSpan w:val="2"/>
            <w:shd w:val="clear" w:color="auto" w:fill="C6D9F1" w:themeFill="text2" w:themeFillTint="33"/>
          </w:tcPr>
          <w:p w14:paraId="2BF2F748" w14:textId="77777777" w:rsidR="007421DA" w:rsidRPr="007421DA" w:rsidRDefault="000270B9" w:rsidP="007421DA">
            <w:pPr>
              <w:keepNext/>
              <w:keepLines/>
              <w:spacing w:before="120" w:after="60"/>
              <w:outlineLvl w:val="4"/>
              <w:rPr>
                <w:rFonts w:ascii="Calibri" w:eastAsia="Calibri" w:hAnsi="Calibri" w:cs="Calibri"/>
                <w:b/>
                <w:bCs/>
                <w:noProof/>
                <w:color w:val="5E88A2"/>
                <w:szCs w:val="24"/>
              </w:rPr>
            </w:pPr>
            <w:r w:rsidRPr="000270B9">
              <w:rPr>
                <w:rFonts w:ascii="Calibri" w:eastAsia="Calibri" w:hAnsi="Calibri" w:cs="Calibri"/>
                <w:b/>
                <w:bCs/>
                <w:noProof/>
                <w:color w:val="5E88A2"/>
                <w:szCs w:val="24"/>
              </w:rPr>
              <w:t>C 2065 Gastrointestinal Hemorrhage Mortality Rate (IQI #18)</w:t>
            </w:r>
          </w:p>
        </w:tc>
      </w:tr>
      <w:tr w:rsidR="007421DA" w:rsidRPr="007421DA" w14:paraId="2BF2F74C" w14:textId="77777777" w:rsidTr="000D4E8E">
        <w:tc>
          <w:tcPr>
            <w:tcW w:w="2500" w:type="pct"/>
            <w:shd w:val="clear" w:color="auto" w:fill="auto"/>
          </w:tcPr>
          <w:p w14:paraId="2BF2F74A" w14:textId="77777777" w:rsidR="007421DA" w:rsidRPr="007421DA" w:rsidRDefault="008F3038" w:rsidP="007421DA">
            <w:pPr>
              <w:spacing w:after="0" w:line="240" w:lineRule="auto"/>
              <w:rPr>
                <w:rFonts w:ascii="Calibri" w:eastAsia="Times New Roman" w:hAnsi="Calibri" w:cs="Calibri"/>
                <w:b/>
              </w:rPr>
            </w:pPr>
            <w:r>
              <w:rPr>
                <w:rFonts w:ascii="Calibri" w:eastAsia="Times New Roman" w:hAnsi="Calibri" w:cs="Calibri"/>
                <w:b/>
              </w:rPr>
              <w:t xml:space="preserve">Committee </w:t>
            </w:r>
            <w:r w:rsidR="007421DA" w:rsidRPr="007421DA">
              <w:rPr>
                <w:rFonts w:ascii="Calibri" w:eastAsia="Times New Roman" w:hAnsi="Calibri" w:cs="Calibri"/>
                <w:b/>
              </w:rPr>
              <w:t>Recommendations to Developer</w:t>
            </w:r>
          </w:p>
        </w:tc>
        <w:tc>
          <w:tcPr>
            <w:tcW w:w="2500" w:type="pct"/>
            <w:shd w:val="clear" w:color="auto" w:fill="auto"/>
          </w:tcPr>
          <w:p w14:paraId="2BF2F74B" w14:textId="77777777" w:rsidR="007421DA" w:rsidRPr="007421DA" w:rsidRDefault="007421DA" w:rsidP="007421DA">
            <w:pPr>
              <w:spacing w:after="0" w:line="240" w:lineRule="auto"/>
              <w:rPr>
                <w:rFonts w:ascii="Calibri" w:eastAsia="Times New Roman" w:hAnsi="Calibri" w:cs="Calibri"/>
                <w:b/>
              </w:rPr>
            </w:pPr>
            <w:r w:rsidRPr="007421DA">
              <w:rPr>
                <w:rFonts w:ascii="Calibri" w:eastAsia="Times New Roman" w:hAnsi="Calibri" w:cs="Calibri"/>
                <w:b/>
              </w:rPr>
              <w:t>Developer Response</w:t>
            </w:r>
          </w:p>
        </w:tc>
      </w:tr>
      <w:tr w:rsidR="008D2633" w:rsidRPr="007421DA" w14:paraId="2BF2F7C1" w14:textId="77777777" w:rsidTr="000D4E8E">
        <w:tc>
          <w:tcPr>
            <w:tcW w:w="2500" w:type="pct"/>
            <w:shd w:val="clear" w:color="auto" w:fill="auto"/>
          </w:tcPr>
          <w:p w14:paraId="2BF2F74D" w14:textId="77777777" w:rsidR="008D2633" w:rsidRPr="007421DA" w:rsidRDefault="008D2633" w:rsidP="007421DA">
            <w:pPr>
              <w:spacing w:after="0" w:line="240" w:lineRule="auto"/>
              <w:contextualSpacing/>
              <w:rPr>
                <w:rFonts w:ascii="Calibri" w:eastAsia="Times New Roman" w:hAnsi="Calibri" w:cs="Calibri"/>
                <w:noProof/>
              </w:rPr>
            </w:pPr>
            <w:r w:rsidRPr="000270B9">
              <w:rPr>
                <w:rFonts w:ascii="Calibri" w:eastAsia="Times New Roman" w:hAnsi="Calibri" w:cs="Calibri"/>
                <w:noProof/>
              </w:rPr>
              <w:lastRenderedPageBreak/>
              <w:t>Numerator and denominator only include patients with primary diagnosis of GI bleed, consider how this might impact the capture of other patients GI bleed who do not have it has a primary diagnosis.</w:t>
            </w:r>
          </w:p>
        </w:tc>
        <w:tc>
          <w:tcPr>
            <w:tcW w:w="2500" w:type="pct"/>
          </w:tcPr>
          <w:p w14:paraId="2BF2F74E" w14:textId="5066D1F3" w:rsidR="00AE4743" w:rsidRDefault="002A7ADB">
            <w:pPr>
              <w:rPr>
                <w:rFonts w:ascii="Calibri" w:hAnsi="Calibri"/>
              </w:rPr>
            </w:pPr>
            <w:r>
              <w:rPr>
                <w:rFonts w:ascii="Calibri" w:hAnsi="Calibri"/>
              </w:rPr>
              <w:t>In general,</w:t>
            </w:r>
            <w:r w:rsidR="00532320">
              <w:rPr>
                <w:rFonts w:ascii="Calibri" w:hAnsi="Calibri"/>
              </w:rPr>
              <w:t xml:space="preserve"> </w:t>
            </w:r>
            <w:r w:rsidR="008D2633">
              <w:rPr>
                <w:rFonts w:ascii="Calibri" w:hAnsi="Calibri"/>
              </w:rPr>
              <w:t xml:space="preserve">our mortality measures use the principal diagnosis which is the condition established after study to be </w:t>
            </w:r>
            <w:r w:rsidR="008D2633">
              <w:rPr>
                <w:rFonts w:ascii="Calibri" w:hAnsi="Calibri"/>
                <w:u w:val="single"/>
              </w:rPr>
              <w:t>chiefly</w:t>
            </w:r>
            <w:r w:rsidR="008D2633">
              <w:rPr>
                <w:rFonts w:ascii="Calibri" w:hAnsi="Calibri"/>
              </w:rPr>
              <w:t xml:space="preserve"> responsible for occasioning the admission of the patient to the hospital for care.   The reason is that using a secondary diagnosis code results in a measure with a heterogeneous denominator, making the measure less useful for providers (in terms of allocating quality improvement resources) and less meaningful to consumers (in terms of knowing the likelihood of being in the population at risk).  </w:t>
            </w:r>
          </w:p>
          <w:p w14:paraId="2BF2F74F" w14:textId="77777777" w:rsidR="002A7ADB" w:rsidRDefault="002A7ADB" w:rsidP="002A7ADB">
            <w:pPr>
              <w:spacing w:after="0" w:line="240" w:lineRule="auto"/>
            </w:pPr>
            <w:r>
              <w:t>However, we have identified specific situations where a gastrointestinal principal diagnosis that does not indicate hemorrhage is associated with a GI hemorrhage code reported as present on admission in a secondary diagnosis field.  This appears to represent a heterogeneous mixture of clinical situations, including bleeding hemorrhoids, bleeding cancers, ischemic and inflammatory bowel disease, and ulcers outside the stomach and small bowel.  The challenge is that, in many cases, the link between the principal diagnosis and the GI hemorrhage secondary diagnosis is not clear (e.g., irritable bowel syndrome, achalasia, other functional disorders or symptoms).  In many of these patients, GI bleeding may have been an incidental finding rather than part of the reason for admission. In other patients, the principal diagnosis appears to have been an obstructing lesion that was NOT bleeding (e.g., gastric ulcer), and the bleeding lesion was actually in a different location (e.g., rectal or anal).  In these cases, the patient was probably admitted for obstruction, not for bleeding.  Therefore, the problem does not lend itself to a simple solution, and our analyses are ongoing.</w:t>
            </w:r>
          </w:p>
          <w:p w14:paraId="2BF2F750" w14:textId="77777777" w:rsidR="002A7ADB" w:rsidRDefault="002A7ADB" w:rsidP="00AE4743"/>
          <w:p w14:paraId="2BF2F751" w14:textId="77777777" w:rsidR="002A7ADB" w:rsidRDefault="002A7ADB" w:rsidP="00AE4743">
            <w:pPr>
              <w:rPr>
                <w:rFonts w:eastAsia="Times New Roman" w:cs="Times New Roman"/>
                <w:noProof/>
                <w:color w:val="000000"/>
              </w:rPr>
            </w:pPr>
            <w:r>
              <w:t xml:space="preserve">Esophageal varices represent a special situation, because coders are instructed to code the underlying cause of the varices in the principal </w:t>
            </w:r>
            <w:r>
              <w:lastRenderedPageBreak/>
              <w:t>diagnosis field, and the associated variceal hemorrhage (456.20) in a secondary diagnosis field.  Our analyses using both all-payer HCUP data and VA data confirm that principal diagnoses on the specified list of liver-related conditions must be used (in association with 456.20 in a  secondary diagnosis field) to capture esophageal variceal hemorrhage.</w:t>
            </w:r>
            <w:r w:rsidR="00B34B4C">
              <w:t xml:space="preserve">  We have also added the capacity to stratify the measure (see below).</w:t>
            </w:r>
          </w:p>
          <w:p w14:paraId="2BF2F7C0" w14:textId="4140075A" w:rsidR="008D2633" w:rsidRDefault="002A7ADB" w:rsidP="00532320">
            <w:pPr>
              <w:rPr>
                <w:rFonts w:ascii="Calibri" w:eastAsiaTheme="minorHAnsi" w:hAnsi="Calibri"/>
                <w:b/>
                <w:bCs/>
              </w:rPr>
            </w:pPr>
            <w:r>
              <w:rPr>
                <w:rFonts w:ascii="Calibri" w:hAnsi="Calibri"/>
              </w:rPr>
              <w:t xml:space="preserve">We also note that </w:t>
            </w:r>
            <w:r w:rsidR="008D2633">
              <w:rPr>
                <w:rFonts w:ascii="Calibri" w:hAnsi="Calibri"/>
              </w:rPr>
              <w:t xml:space="preserve">the AHRQ QI already </w:t>
            </w:r>
            <w:r>
              <w:rPr>
                <w:rFonts w:ascii="Calibri" w:hAnsi="Calibri"/>
              </w:rPr>
              <w:t>does have</w:t>
            </w:r>
            <w:r w:rsidR="008D2633">
              <w:rPr>
                <w:rFonts w:ascii="Calibri" w:hAnsi="Calibri"/>
              </w:rPr>
              <w:t xml:space="preserve"> a measure that incorporates a secondary diagnosis code of GI Hemorrhage, which is the PSI #04 Death among Surgical Inpatients with Serious Treatable Complications.</w:t>
            </w:r>
          </w:p>
        </w:tc>
      </w:tr>
      <w:tr w:rsidR="008D2633" w:rsidRPr="007421DA" w14:paraId="2BF2F7C4" w14:textId="77777777" w:rsidTr="000D4E8E">
        <w:tc>
          <w:tcPr>
            <w:tcW w:w="2500" w:type="pct"/>
            <w:shd w:val="clear" w:color="auto" w:fill="auto"/>
          </w:tcPr>
          <w:p w14:paraId="2BF2F7C2" w14:textId="77777777" w:rsidR="008D2633" w:rsidRPr="007421DA" w:rsidRDefault="008D2633" w:rsidP="007421DA">
            <w:pPr>
              <w:spacing w:after="0" w:line="240" w:lineRule="auto"/>
              <w:contextualSpacing/>
              <w:rPr>
                <w:rFonts w:ascii="Calibri" w:eastAsia="Times New Roman" w:hAnsi="Calibri" w:cs="Calibri"/>
                <w:noProof/>
              </w:rPr>
            </w:pPr>
            <w:r w:rsidRPr="000270B9">
              <w:rPr>
                <w:rFonts w:ascii="Calibri" w:eastAsia="Times New Roman" w:hAnsi="Calibri" w:cs="Calibri"/>
                <w:noProof/>
              </w:rPr>
              <w:lastRenderedPageBreak/>
              <w:t>Consider stratifying by esophageal bleeds and lower GI bleeds.</w:t>
            </w:r>
          </w:p>
        </w:tc>
        <w:tc>
          <w:tcPr>
            <w:tcW w:w="2500" w:type="pct"/>
          </w:tcPr>
          <w:p w14:paraId="2BF2F7C3" w14:textId="77777777" w:rsidR="008D2633" w:rsidRDefault="008D2633">
            <w:pPr>
              <w:rPr>
                <w:rFonts w:ascii="Calibri" w:eastAsiaTheme="minorHAnsi" w:hAnsi="Calibri"/>
              </w:rPr>
            </w:pPr>
            <w:r>
              <w:rPr>
                <w:rFonts w:ascii="Calibri" w:hAnsi="Calibri"/>
              </w:rPr>
              <w:t>The denominator may be stratified into esophageal varices and all other cases</w:t>
            </w:r>
            <w:r>
              <w:rPr>
                <w:rStyle w:val="CommentReference"/>
                <w:rFonts w:ascii="Calibri" w:hAnsi="Calibri"/>
                <w:color w:val="1F497D"/>
              </w:rPr>
              <w:t xml:space="preserve">.  </w:t>
            </w:r>
            <w:r>
              <w:rPr>
                <w:rFonts w:ascii="Calibri" w:hAnsi="Calibri"/>
              </w:rPr>
              <w:t>The definition of esophageal varices is all discharges, age 18 years and older, with a principal diagnosis code for gastrointestinal hemorrhage and a secondary diagnosis of esophageal varices with bleeding (456.0 and 456.20) OR a principal diagnosis of predisposing condition for esophageal varices and a secondary diagnosis of esophageal varices in condition classified elsewhere with bleeding (456.20) OR a principal diagnosis of esophageal varices with bleeding (456.0).</w:t>
            </w:r>
            <w:r>
              <w:rPr>
                <w:rStyle w:val="CommentReference"/>
                <w:rFonts w:ascii="Calibri" w:hAnsi="Calibri"/>
              </w:rPr>
              <w:t> </w:t>
            </w:r>
          </w:p>
        </w:tc>
      </w:tr>
    </w:tbl>
    <w:p w14:paraId="2BF2F7C5" w14:textId="77777777" w:rsidR="000C4A58" w:rsidRDefault="000C4A58" w:rsidP="001A3693">
      <w:pPr>
        <w:spacing w:after="0" w:line="240" w:lineRule="auto"/>
      </w:pPr>
    </w:p>
    <w:p w14:paraId="2BF2F7C6" w14:textId="77777777" w:rsidR="000D4E8E" w:rsidRPr="000C4A58" w:rsidRDefault="000D4E8E" w:rsidP="001A3693">
      <w:pPr>
        <w:spacing w:after="0" w:line="240" w:lineRule="auto"/>
      </w:pPr>
    </w:p>
    <w:sectPr w:rsidR="000D4E8E" w:rsidRPr="000C4A58" w:rsidSect="00AE4743">
      <w:headerReference w:type="default" r:id="rId13"/>
      <w:footerReference w:type="default" r:id="rId14"/>
      <w:headerReference w:type="first" r:id="rId15"/>
      <w:footerReference w:type="first" r:id="rId16"/>
      <w:pgSz w:w="15840" w:h="12240" w:orient="landscape"/>
      <w:pgMar w:top="2160" w:right="1800" w:bottom="1440" w:left="1440" w:header="0" w:footer="4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F2F7C9" w14:textId="77777777" w:rsidR="00124B94" w:rsidRDefault="00124B94" w:rsidP="0072536D">
      <w:r>
        <w:separator/>
      </w:r>
    </w:p>
  </w:endnote>
  <w:endnote w:type="continuationSeparator" w:id="0">
    <w:p w14:paraId="2BF2F7CA" w14:textId="77777777" w:rsidR="00124B94" w:rsidRDefault="00124B94" w:rsidP="0072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altName w:val="Times New Roman"/>
    <w:charset w:val="00"/>
    <w:family w:val="auto"/>
    <w:pitch w:val="variable"/>
    <w:sig w:usb0="00000000" w:usb1="5000A1FF" w:usb2="00000000" w:usb3="00000000" w:csb0="000001BF" w:csb1="00000000"/>
  </w:font>
  <w:font w:name="Times">
    <w:panose1 w:val="020206030504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2F7CF" w14:textId="77777777" w:rsidR="0001617F" w:rsidRPr="005E2D17" w:rsidRDefault="0001617F" w:rsidP="0072536D">
    <w:pPr>
      <w:pStyle w:val="Footer"/>
    </w:pPr>
    <w:r>
      <w:rPr>
        <w:noProof/>
      </w:rPr>
      <w:drawing>
        <wp:anchor distT="0" distB="0" distL="114300" distR="114300" simplePos="0" relativeHeight="251660288" behindDoc="0" locked="0" layoutInCell="1" allowOverlap="1" wp14:anchorId="2BF2F7D4" wp14:editId="2BF2F7D5">
          <wp:simplePos x="0" y="0"/>
          <wp:positionH relativeFrom="column">
            <wp:posOffset>-1371600</wp:posOffset>
          </wp:positionH>
          <wp:positionV relativeFrom="paragraph">
            <wp:posOffset>-419100</wp:posOffset>
          </wp:positionV>
          <wp:extent cx="7772400" cy="645795"/>
          <wp:effectExtent l="0" t="0" r="0" b="0"/>
          <wp:wrapTight wrapText="bothSides">
            <wp:wrapPolygon edited="0">
              <wp:start x="3671" y="1699"/>
              <wp:lineTo x="3671" y="5947"/>
              <wp:lineTo x="3882" y="6796"/>
              <wp:lineTo x="4659" y="8496"/>
              <wp:lineTo x="5012" y="8496"/>
              <wp:lineTo x="7341" y="6796"/>
              <wp:lineTo x="7765" y="5947"/>
              <wp:lineTo x="7553" y="1699"/>
              <wp:lineTo x="3671" y="1699"/>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QF_LH_footer.png"/>
                  <pic:cNvPicPr/>
                </pic:nvPicPr>
                <pic:blipFill>
                  <a:blip r:embed="rId1" r:link="rId2">
                    <a:extLst>
                      <a:ext uri="{28A0092B-C50C-407E-A947-70E740481C1C}">
                        <a14:useLocalDpi xmlns:a14="http://schemas.microsoft.com/office/drawing/2010/main" val="0"/>
                      </a:ext>
                    </a:extLst>
                  </a:blip>
                  <a:stretch>
                    <a:fillRect/>
                  </a:stretch>
                </pic:blipFill>
                <pic:spPr>
                  <a:xfrm>
                    <a:off x="0" y="0"/>
                    <a:ext cx="7772400" cy="645795"/>
                  </a:xfrm>
                  <a:prstGeom prst="rect">
                    <a:avLst/>
                  </a:prstGeom>
                  <a:extLst>
                    <a:ext uri="{FAA26D3D-D897-4be2-8F04-BA451C77F1D7}">
                      <ma14:placeholderFlag xmlns:ve="http://schemas.openxmlformats.org/markup-compatibility/2006"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2F7D3" w14:textId="77777777" w:rsidR="0001617F" w:rsidRPr="006A0E19" w:rsidRDefault="0001617F" w:rsidP="00B22E46">
    <w:pPr>
      <w:pStyle w:val="NoSpacing"/>
    </w:pPr>
    <w:r>
      <w:rPr>
        <w:noProof/>
      </w:rPr>
      <w:drawing>
        <wp:inline distT="0" distB="0" distL="0" distR="0" wp14:anchorId="2BF2F7D9" wp14:editId="2BF2F7DA">
          <wp:extent cx="1655064" cy="100584"/>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QF_1C_Type-Single Line.png"/>
                  <pic:cNvPicPr/>
                </pic:nvPicPr>
                <pic:blipFill>
                  <a:blip r:embed="rId1">
                    <a:extLst>
                      <a:ext uri="{28A0092B-C50C-407E-A947-70E740481C1C}">
                        <a14:useLocalDpi xmlns:a14="http://schemas.microsoft.com/office/drawing/2010/main" val="0"/>
                      </a:ext>
                    </a:extLst>
                  </a:blip>
                  <a:stretch>
                    <a:fillRect/>
                  </a:stretch>
                </pic:blipFill>
                <pic:spPr>
                  <a:xfrm>
                    <a:off x="0" y="0"/>
                    <a:ext cx="1655064" cy="100584"/>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F2F7C7" w14:textId="77777777" w:rsidR="00124B94" w:rsidRDefault="00124B94" w:rsidP="0072536D">
      <w:r>
        <w:separator/>
      </w:r>
    </w:p>
  </w:footnote>
  <w:footnote w:type="continuationSeparator" w:id="0">
    <w:p w14:paraId="2BF2F7C8" w14:textId="77777777" w:rsidR="00124B94" w:rsidRDefault="00124B94" w:rsidP="007253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2F7CB" w14:textId="77777777" w:rsidR="0001617F" w:rsidRDefault="0001617F" w:rsidP="0072536D">
    <w:pPr>
      <w:pStyle w:val="Header"/>
      <w:rPr>
        <w:rStyle w:val="PageNumber"/>
      </w:rPr>
    </w:pPr>
  </w:p>
  <w:p w14:paraId="2BF2F7CC" w14:textId="77777777" w:rsidR="0001617F" w:rsidRDefault="0001617F" w:rsidP="00BA7F6C">
    <w:pPr>
      <w:pStyle w:val="Heading3"/>
      <w:rPr>
        <w:rStyle w:val="PageNumber"/>
      </w:rPr>
    </w:pPr>
  </w:p>
  <w:p w14:paraId="2BF2F7CD" w14:textId="77777777" w:rsidR="0001617F" w:rsidRPr="00436543" w:rsidRDefault="0001617F" w:rsidP="0072536D"/>
  <w:p w14:paraId="2BF2F7CE" w14:textId="77777777" w:rsidR="0001617F" w:rsidRPr="0035662A" w:rsidRDefault="0001617F" w:rsidP="00BA7F6C">
    <w:pPr>
      <w:pStyle w:val="Heading3"/>
    </w:pPr>
    <w:r w:rsidRPr="0035662A">
      <w:rPr>
        <w:rStyle w:val="PageNumber"/>
        <w:sz w:val="22"/>
      </w:rPr>
      <w:t xml:space="preserve">PAGE </w:t>
    </w:r>
    <w:r w:rsidR="001A7BF1" w:rsidRPr="0035662A">
      <w:rPr>
        <w:rStyle w:val="PageNumber"/>
        <w:sz w:val="22"/>
      </w:rPr>
      <w:fldChar w:fldCharType="begin"/>
    </w:r>
    <w:r w:rsidRPr="0035662A">
      <w:rPr>
        <w:rStyle w:val="PageNumber"/>
        <w:sz w:val="22"/>
      </w:rPr>
      <w:instrText xml:space="preserve"> PAGE </w:instrText>
    </w:r>
    <w:r w:rsidR="001A7BF1" w:rsidRPr="0035662A">
      <w:rPr>
        <w:rStyle w:val="PageNumber"/>
        <w:sz w:val="22"/>
      </w:rPr>
      <w:fldChar w:fldCharType="separate"/>
    </w:r>
    <w:r w:rsidR="00EC4811">
      <w:rPr>
        <w:rStyle w:val="PageNumber"/>
        <w:noProof/>
        <w:sz w:val="22"/>
      </w:rPr>
      <w:t>4</w:t>
    </w:r>
    <w:r w:rsidR="001A7BF1" w:rsidRPr="0035662A">
      <w:rPr>
        <w:rStyle w:val="PageNumber"/>
        <w:sz w:val="22"/>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2F7D0" w14:textId="77777777" w:rsidR="0001617F" w:rsidRPr="00827ED4" w:rsidRDefault="0001617F" w:rsidP="0072536D">
    <w:pPr>
      <w:pStyle w:val="HeaderBox"/>
    </w:pPr>
    <w:r w:rsidRPr="00827ED4">
      <w:tab/>
    </w:r>
  </w:p>
  <w:p w14:paraId="2BF2F7D1" w14:textId="77777777" w:rsidR="0001617F" w:rsidRDefault="00EC4811" w:rsidP="0072536D">
    <w:pPr>
      <w:pStyle w:val="HeaderBox"/>
    </w:pPr>
    <w:r>
      <w:pict w14:anchorId="2BF2F7D6">
        <v:shapetype id="_x0000_t202" coordsize="21600,21600" o:spt="202" path="m,l,21600r21600,l21600,xe">
          <v:stroke joinstyle="miter"/>
          <v:path gradientshapeok="t" o:connecttype="rect"/>
        </v:shapetype>
        <v:shape id="Text Box 3" o:spid="_x0000_s6145" type="#_x0000_t202" style="position:absolute;margin-left:306pt;margin-top:33pt;width:135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" filled="f" stroked="f">
          <v:textbox>
            <w:txbxContent>
              <w:p w14:paraId="2BF2F7DB" w14:textId="77777777" w:rsidR="0001617F" w:rsidRPr="00A93B3D" w:rsidRDefault="0001617F" w:rsidP="005E3E36">
                <w:pPr>
                  <w:pStyle w:val="Title"/>
                  <w:jc w:val="right"/>
                  <w:rPr>
                    <w:color w:val="B6BF34"/>
                  </w:rPr>
                </w:pPr>
                <w:r>
                  <w:rPr>
                    <w:color w:val="B6BF34"/>
                  </w:rPr>
                  <w:t>Memo</w:t>
                </w:r>
              </w:p>
            </w:txbxContent>
          </v:textbox>
        </v:shape>
      </w:pict>
    </w:r>
    <w:r w:rsidR="0001617F" w:rsidRPr="00827ED4">
      <w:drawing>
        <wp:anchor distT="0" distB="0" distL="114300" distR="114300" simplePos="0" relativeHeight="251658240" behindDoc="0" locked="0" layoutInCell="1" allowOverlap="1" wp14:anchorId="2BF2F7D7" wp14:editId="2BF2F7D8">
          <wp:simplePos x="0" y="0"/>
          <wp:positionH relativeFrom="column">
            <wp:posOffset>-1370965</wp:posOffset>
          </wp:positionH>
          <wp:positionV relativeFrom="page">
            <wp:posOffset>685800</wp:posOffset>
          </wp:positionV>
          <wp:extent cx="7772400" cy="938530"/>
          <wp:effectExtent l="0" t="0" r="0" b="0"/>
          <wp:wrapTight wrapText="bothSides">
            <wp:wrapPolygon edited="0">
              <wp:start x="1624" y="1169"/>
              <wp:lineTo x="1129" y="2923"/>
              <wp:lineTo x="706" y="7015"/>
              <wp:lineTo x="706" y="12276"/>
              <wp:lineTo x="1271" y="19876"/>
              <wp:lineTo x="2753" y="19876"/>
              <wp:lineTo x="5506" y="18706"/>
              <wp:lineTo x="8612" y="15199"/>
              <wp:lineTo x="8612" y="8769"/>
              <wp:lineTo x="6282" y="5261"/>
              <wp:lineTo x="2400" y="1169"/>
              <wp:lineTo x="1624" y="1169"/>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QF_LH_header.png"/>
                  <pic:cNvPicPr/>
                </pic:nvPicPr>
                <pic:blipFill>
                  <a:blip r:embed="rId1">
                    <a:extLst>
                      <a:ext uri="{28A0092B-C50C-407E-A947-70E740481C1C}">
                        <a14:useLocalDpi xmlns:a14="http://schemas.microsoft.com/office/drawing/2010/main" val="0"/>
                      </a:ext>
                    </a:extLst>
                  </a:blip>
                  <a:stretch>
                    <a:fillRect/>
                  </a:stretch>
                </pic:blipFill>
                <pic:spPr>
                  <a:xfrm>
                    <a:off x="0" y="0"/>
                    <a:ext cx="7772400" cy="938530"/>
                  </a:xfrm>
                  <a:prstGeom prst="rect">
                    <a:avLst/>
                  </a:prstGeom>
                  <a:extLst>
                    <a:ext uri="{FAA26D3D-D897-4be2-8F04-BA451C77F1D7}">
                      <ma14:placeholderFlag xmlns:ve="http://schemas.openxmlformats.org/markup-compatibility/2006"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anchor>
      </w:drawing>
    </w:r>
    <w:r w:rsidR="0001617F">
      <w:tab/>
    </w:r>
  </w:p>
  <w:p w14:paraId="2BF2F7D2" w14:textId="77777777" w:rsidR="0001617F" w:rsidRPr="00827ED4" w:rsidRDefault="0001617F" w:rsidP="0072536D">
    <w:pPr>
      <w:pStyle w:val="HeaderBox"/>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1F4D8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01E4452"/>
    <w:lvl w:ilvl="0">
      <w:start w:val="1"/>
      <w:numFmt w:val="decimal"/>
      <w:lvlText w:val="%1."/>
      <w:lvlJc w:val="left"/>
      <w:pPr>
        <w:tabs>
          <w:tab w:val="num" w:pos="1800"/>
        </w:tabs>
        <w:ind w:left="1800" w:hanging="360"/>
      </w:pPr>
    </w:lvl>
  </w:abstractNum>
  <w:abstractNum w:abstractNumId="2">
    <w:nsid w:val="FFFFFF7D"/>
    <w:multiLevelType w:val="singleLevel"/>
    <w:tmpl w:val="A1027858"/>
    <w:lvl w:ilvl="0">
      <w:start w:val="1"/>
      <w:numFmt w:val="decimal"/>
      <w:lvlText w:val="%1."/>
      <w:lvlJc w:val="left"/>
      <w:pPr>
        <w:tabs>
          <w:tab w:val="num" w:pos="1440"/>
        </w:tabs>
        <w:ind w:left="1440" w:hanging="360"/>
      </w:pPr>
    </w:lvl>
  </w:abstractNum>
  <w:abstractNum w:abstractNumId="3">
    <w:nsid w:val="FFFFFF7E"/>
    <w:multiLevelType w:val="singleLevel"/>
    <w:tmpl w:val="89040374"/>
    <w:lvl w:ilvl="0">
      <w:start w:val="1"/>
      <w:numFmt w:val="decimal"/>
      <w:lvlText w:val="%1."/>
      <w:lvlJc w:val="left"/>
      <w:pPr>
        <w:tabs>
          <w:tab w:val="num" w:pos="1080"/>
        </w:tabs>
        <w:ind w:left="1080" w:hanging="360"/>
      </w:pPr>
    </w:lvl>
  </w:abstractNum>
  <w:abstractNum w:abstractNumId="4">
    <w:nsid w:val="FFFFFF7F"/>
    <w:multiLevelType w:val="singleLevel"/>
    <w:tmpl w:val="EBC8F5FE"/>
    <w:lvl w:ilvl="0">
      <w:start w:val="1"/>
      <w:numFmt w:val="decimal"/>
      <w:lvlText w:val="%1."/>
      <w:lvlJc w:val="left"/>
      <w:pPr>
        <w:tabs>
          <w:tab w:val="num" w:pos="720"/>
        </w:tabs>
        <w:ind w:left="720" w:hanging="360"/>
      </w:pPr>
    </w:lvl>
  </w:abstractNum>
  <w:abstractNum w:abstractNumId="5">
    <w:nsid w:val="FFFFFF80"/>
    <w:multiLevelType w:val="singleLevel"/>
    <w:tmpl w:val="41F6D5FC"/>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932C858C"/>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278EE232"/>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3F24AFD2"/>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B1243700"/>
    <w:lvl w:ilvl="0">
      <w:start w:val="1"/>
      <w:numFmt w:val="decimal"/>
      <w:lvlText w:val="%1."/>
      <w:lvlJc w:val="left"/>
      <w:pPr>
        <w:tabs>
          <w:tab w:val="num" w:pos="360"/>
        </w:tabs>
        <w:ind w:left="360" w:hanging="360"/>
      </w:pPr>
    </w:lvl>
  </w:abstractNum>
  <w:abstractNum w:abstractNumId="10">
    <w:nsid w:val="FFFFFF89"/>
    <w:multiLevelType w:val="singleLevel"/>
    <w:tmpl w:val="3EC0A2C6"/>
    <w:lvl w:ilvl="0">
      <w:start w:val="1"/>
      <w:numFmt w:val="bullet"/>
      <w:pStyle w:val="ListBullet"/>
      <w:lvlText w:val=""/>
      <w:lvlJc w:val="left"/>
      <w:pPr>
        <w:tabs>
          <w:tab w:val="num" w:pos="360"/>
        </w:tabs>
        <w:ind w:left="360" w:hanging="360"/>
      </w:pPr>
      <w:rPr>
        <w:rFonts w:ascii="Symbol" w:hAnsi="Symbol" w:hint="default"/>
      </w:rPr>
    </w:lvl>
  </w:abstractNum>
  <w:abstractNum w:abstractNumId="11">
    <w:nsid w:val="17E84E87"/>
    <w:multiLevelType w:val="hybridMultilevel"/>
    <w:tmpl w:val="D32018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535C79"/>
    <w:multiLevelType w:val="hybridMultilevel"/>
    <w:tmpl w:val="B2AE6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BD2201"/>
    <w:multiLevelType w:val="hybridMultilevel"/>
    <w:tmpl w:val="732A7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921770"/>
    <w:multiLevelType w:val="hybridMultilevel"/>
    <w:tmpl w:val="387A14FC"/>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4DD22B2C"/>
    <w:multiLevelType w:val="hybridMultilevel"/>
    <w:tmpl w:val="88A23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D5667BE"/>
    <w:multiLevelType w:val="hybridMultilevel"/>
    <w:tmpl w:val="6BD07E4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020C9C"/>
    <w:multiLevelType w:val="hybridMultilevel"/>
    <w:tmpl w:val="C6DC7B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762593"/>
    <w:multiLevelType w:val="hybridMultilevel"/>
    <w:tmpl w:val="46BE7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D573AE3"/>
    <w:multiLevelType w:val="hybridMultilevel"/>
    <w:tmpl w:val="9B94E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2"/>
  </w:num>
  <w:num w:numId="13">
    <w:abstractNumId w:val="19"/>
  </w:num>
  <w:num w:numId="14">
    <w:abstractNumId w:val="14"/>
  </w:num>
  <w:num w:numId="15">
    <w:abstractNumId w:val="18"/>
  </w:num>
  <w:num w:numId="16">
    <w:abstractNumId w:val="13"/>
  </w:num>
  <w:num w:numId="17">
    <w:abstractNumId w:val="16"/>
  </w:num>
  <w:num w:numId="18">
    <w:abstractNumId w:val="17"/>
  </w:num>
  <w:num w:numId="19">
    <w:abstractNumId w:val="15"/>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6147"/>
    <o:shapelayout v:ext="edit">
      <o:idmap v:ext="edit" data="6"/>
    </o:shapelayout>
  </w:hdrShapeDefaults>
  <w:footnotePr>
    <w:footnote w:id="-1"/>
    <w:footnote w:id="0"/>
  </w:footnotePr>
  <w:endnotePr>
    <w:endnote w:id="-1"/>
    <w:endnote w:id="0"/>
  </w:endnotePr>
  <w:compat>
    <w:useFELayout/>
    <w:compatSetting w:name="compatibilityMode" w:uri="http://schemas.microsoft.com/office/word" w:val="12"/>
  </w:compat>
  <w:rsids>
    <w:rsidRoot w:val="00D40180"/>
    <w:rsid w:val="0001617F"/>
    <w:rsid w:val="000270B9"/>
    <w:rsid w:val="00070A7E"/>
    <w:rsid w:val="00072C8A"/>
    <w:rsid w:val="000C4A58"/>
    <w:rsid w:val="000D4E8E"/>
    <w:rsid w:val="00124B94"/>
    <w:rsid w:val="00183B09"/>
    <w:rsid w:val="001A3693"/>
    <w:rsid w:val="001A7BF1"/>
    <w:rsid w:val="00201293"/>
    <w:rsid w:val="00203EF8"/>
    <w:rsid w:val="00241ACD"/>
    <w:rsid w:val="002969FE"/>
    <w:rsid w:val="002A0413"/>
    <w:rsid w:val="002A7ADB"/>
    <w:rsid w:val="00303C73"/>
    <w:rsid w:val="0035662A"/>
    <w:rsid w:val="00363D3E"/>
    <w:rsid w:val="00364038"/>
    <w:rsid w:val="003850C0"/>
    <w:rsid w:val="003B5517"/>
    <w:rsid w:val="003D0A58"/>
    <w:rsid w:val="004019F9"/>
    <w:rsid w:val="00430CA3"/>
    <w:rsid w:val="00436543"/>
    <w:rsid w:val="00444321"/>
    <w:rsid w:val="004522F2"/>
    <w:rsid w:val="004E1BE4"/>
    <w:rsid w:val="005052A6"/>
    <w:rsid w:val="00532320"/>
    <w:rsid w:val="00533AA0"/>
    <w:rsid w:val="005B2D73"/>
    <w:rsid w:val="005C1BEC"/>
    <w:rsid w:val="005E18AC"/>
    <w:rsid w:val="005E2D17"/>
    <w:rsid w:val="005E3E36"/>
    <w:rsid w:val="005F66A8"/>
    <w:rsid w:val="00634194"/>
    <w:rsid w:val="006A0E19"/>
    <w:rsid w:val="0072536D"/>
    <w:rsid w:val="007421DA"/>
    <w:rsid w:val="00787DB8"/>
    <w:rsid w:val="007D3892"/>
    <w:rsid w:val="007E7F3D"/>
    <w:rsid w:val="00817755"/>
    <w:rsid w:val="00827ED4"/>
    <w:rsid w:val="00841A78"/>
    <w:rsid w:val="0086624B"/>
    <w:rsid w:val="00872598"/>
    <w:rsid w:val="008D2633"/>
    <w:rsid w:val="008D6B24"/>
    <w:rsid w:val="008E0427"/>
    <w:rsid w:val="008F3038"/>
    <w:rsid w:val="008F45C9"/>
    <w:rsid w:val="009107C9"/>
    <w:rsid w:val="009A1917"/>
    <w:rsid w:val="009C36B8"/>
    <w:rsid w:val="009D6A42"/>
    <w:rsid w:val="00A43FF9"/>
    <w:rsid w:val="00A84926"/>
    <w:rsid w:val="00A92DA4"/>
    <w:rsid w:val="00A93B3D"/>
    <w:rsid w:val="00AE4743"/>
    <w:rsid w:val="00B22E46"/>
    <w:rsid w:val="00B34B4C"/>
    <w:rsid w:val="00B7696E"/>
    <w:rsid w:val="00B95C1C"/>
    <w:rsid w:val="00BA7F6C"/>
    <w:rsid w:val="00BE17F4"/>
    <w:rsid w:val="00C30CB5"/>
    <w:rsid w:val="00C33DFA"/>
    <w:rsid w:val="00C54D46"/>
    <w:rsid w:val="00CC5E24"/>
    <w:rsid w:val="00CE0C32"/>
    <w:rsid w:val="00D31C71"/>
    <w:rsid w:val="00D40180"/>
    <w:rsid w:val="00D7276A"/>
    <w:rsid w:val="00DA0075"/>
    <w:rsid w:val="00DB5F25"/>
    <w:rsid w:val="00DC0BF5"/>
    <w:rsid w:val="00DD112E"/>
    <w:rsid w:val="00DD507A"/>
    <w:rsid w:val="00E43C94"/>
    <w:rsid w:val="00E6567C"/>
    <w:rsid w:val="00EC4811"/>
    <w:rsid w:val="00F46A31"/>
    <w:rsid w:val="00FB1657"/>
    <w:rsid w:val="00FD19E0"/>
    <w:rsid w:val="00FE5076"/>
    <w:rsid w:val="00FE59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7"/>
    <o:shapelayout v:ext="edit">
      <o:idmap v:ext="edit" data="1"/>
    </o:shapelayout>
  </w:shapeDefaults>
  <w:decimalSymbol w:val="."/>
  <w:listSeparator w:val=","/>
  <w14:docId w14:val="2BF2F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1DA"/>
    <w:pPr>
      <w:spacing w:after="120" w:line="240" w:lineRule="exact"/>
    </w:pPr>
    <w:rPr>
      <w:rFonts w:asciiTheme="majorHAnsi" w:hAnsiTheme="majorHAnsi"/>
      <w:sz w:val="22"/>
      <w:szCs w:val="22"/>
    </w:rPr>
  </w:style>
  <w:style w:type="paragraph" w:styleId="Heading1">
    <w:name w:val="heading 1"/>
    <w:basedOn w:val="Normal"/>
    <w:next w:val="Normal"/>
    <w:link w:val="Heading1Char"/>
    <w:uiPriority w:val="9"/>
    <w:qFormat/>
    <w:rsid w:val="00BA7F6C"/>
    <w:pPr>
      <w:keepNext/>
      <w:keepLines/>
      <w:spacing w:before="480"/>
      <w:outlineLvl w:val="0"/>
    </w:pPr>
    <w:rPr>
      <w:rFonts w:eastAsiaTheme="majorEastAsia" w:cstheme="majorBidi"/>
      <w:bCs/>
      <w:color w:val="345A8A" w:themeColor="accent1" w:themeShade="B5"/>
      <w:sz w:val="32"/>
      <w:szCs w:val="32"/>
    </w:rPr>
  </w:style>
  <w:style w:type="paragraph" w:styleId="Heading2">
    <w:name w:val="heading 2"/>
    <w:basedOn w:val="Normal"/>
    <w:next w:val="Normal"/>
    <w:link w:val="Heading2Char"/>
    <w:uiPriority w:val="9"/>
    <w:unhideWhenUsed/>
    <w:qFormat/>
    <w:rsid w:val="00BA7F6C"/>
    <w:pPr>
      <w:keepNext/>
      <w:keepLines/>
      <w:spacing w:before="200"/>
      <w:outlineLvl w:val="1"/>
    </w:pPr>
    <w:rPr>
      <w:rFonts w:eastAsiaTheme="majorEastAsia" w:cstheme="majorBidi"/>
      <w:b/>
      <w:bCs/>
      <w:color w:val="435663"/>
      <w:sz w:val="26"/>
      <w:szCs w:val="26"/>
    </w:rPr>
  </w:style>
  <w:style w:type="paragraph" w:styleId="Heading3">
    <w:name w:val="heading 3"/>
    <w:basedOn w:val="Normal"/>
    <w:next w:val="Normal"/>
    <w:link w:val="Heading3Char"/>
    <w:uiPriority w:val="9"/>
    <w:unhideWhenUsed/>
    <w:qFormat/>
    <w:rsid w:val="00BA7F6C"/>
    <w:pPr>
      <w:keepNext/>
      <w:keepLines/>
      <w:spacing w:before="200"/>
      <w:outlineLvl w:val="2"/>
    </w:pPr>
    <w:rPr>
      <w:rFonts w:eastAsiaTheme="majorEastAsia" w:cstheme="majorBidi"/>
      <w:b/>
      <w:bCs/>
      <w:color w:val="4356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7ED4"/>
    <w:pPr>
      <w:tabs>
        <w:tab w:val="left" w:pos="1920"/>
      </w:tabs>
    </w:pPr>
    <w:rPr>
      <w:noProof/>
    </w:rPr>
  </w:style>
  <w:style w:type="character" w:customStyle="1" w:styleId="HeaderChar">
    <w:name w:val="Header Char"/>
    <w:basedOn w:val="DefaultParagraphFont"/>
    <w:link w:val="Header"/>
    <w:uiPriority w:val="99"/>
    <w:rsid w:val="00827ED4"/>
    <w:rPr>
      <w:noProof/>
    </w:rPr>
  </w:style>
  <w:style w:type="paragraph" w:styleId="Footer">
    <w:name w:val="footer"/>
    <w:basedOn w:val="Normal"/>
    <w:link w:val="FooterChar"/>
    <w:uiPriority w:val="99"/>
    <w:unhideWhenUsed/>
    <w:rsid w:val="005E2D17"/>
    <w:pPr>
      <w:tabs>
        <w:tab w:val="center" w:pos="4320"/>
        <w:tab w:val="right" w:pos="8640"/>
      </w:tabs>
    </w:pPr>
  </w:style>
  <w:style w:type="character" w:customStyle="1" w:styleId="FooterChar">
    <w:name w:val="Footer Char"/>
    <w:basedOn w:val="DefaultParagraphFont"/>
    <w:link w:val="Footer"/>
    <w:uiPriority w:val="99"/>
    <w:rsid w:val="005E2D17"/>
  </w:style>
  <w:style w:type="paragraph" w:styleId="BalloonText">
    <w:name w:val="Balloon Text"/>
    <w:basedOn w:val="Normal"/>
    <w:link w:val="BalloonTextChar"/>
    <w:uiPriority w:val="99"/>
    <w:semiHidden/>
    <w:unhideWhenUsed/>
    <w:rsid w:val="005E2D17"/>
    <w:rPr>
      <w:rFonts w:ascii="Lucida Grande" w:hAnsi="Lucida Grande"/>
      <w:sz w:val="18"/>
      <w:szCs w:val="18"/>
    </w:rPr>
  </w:style>
  <w:style w:type="character" w:customStyle="1" w:styleId="BalloonTextChar">
    <w:name w:val="Balloon Text Char"/>
    <w:basedOn w:val="DefaultParagraphFont"/>
    <w:link w:val="BalloonText"/>
    <w:uiPriority w:val="99"/>
    <w:semiHidden/>
    <w:rsid w:val="005E2D17"/>
    <w:rPr>
      <w:rFonts w:ascii="Lucida Grande" w:hAnsi="Lucida Grande"/>
      <w:sz w:val="18"/>
      <w:szCs w:val="18"/>
    </w:rPr>
  </w:style>
  <w:style w:type="character" w:customStyle="1" w:styleId="Heading1Char">
    <w:name w:val="Heading 1 Char"/>
    <w:basedOn w:val="DefaultParagraphFont"/>
    <w:link w:val="Heading1"/>
    <w:uiPriority w:val="9"/>
    <w:rsid w:val="00BA7F6C"/>
    <w:rPr>
      <w:rFonts w:asciiTheme="majorHAnsi" w:eastAsiaTheme="majorEastAsia" w:hAnsiTheme="majorHAnsi" w:cstheme="majorBidi"/>
      <w:bCs/>
      <w:color w:val="345A8A" w:themeColor="accent1" w:themeShade="B5"/>
      <w:sz w:val="32"/>
      <w:szCs w:val="32"/>
    </w:rPr>
  </w:style>
  <w:style w:type="character" w:styleId="PageNumber">
    <w:name w:val="page number"/>
    <w:basedOn w:val="Heading3Char"/>
    <w:uiPriority w:val="99"/>
    <w:semiHidden/>
    <w:unhideWhenUsed/>
    <w:rsid w:val="0035662A"/>
    <w:rPr>
      <w:rFonts w:asciiTheme="majorHAnsi" w:eastAsiaTheme="majorEastAsia" w:hAnsiTheme="majorHAnsi" w:cstheme="majorBidi"/>
      <w:b/>
      <w:bCs/>
      <w:color w:val="435663"/>
      <w:sz w:val="20"/>
      <w:szCs w:val="22"/>
    </w:rPr>
  </w:style>
  <w:style w:type="character" w:customStyle="1" w:styleId="Heading2Char">
    <w:name w:val="Heading 2 Char"/>
    <w:basedOn w:val="DefaultParagraphFont"/>
    <w:link w:val="Heading2"/>
    <w:uiPriority w:val="9"/>
    <w:rsid w:val="00BA7F6C"/>
    <w:rPr>
      <w:rFonts w:asciiTheme="majorHAnsi" w:eastAsiaTheme="majorEastAsia" w:hAnsiTheme="majorHAnsi" w:cstheme="majorBidi"/>
      <w:b/>
      <w:bCs/>
      <w:color w:val="435663"/>
      <w:sz w:val="26"/>
      <w:szCs w:val="26"/>
    </w:rPr>
  </w:style>
  <w:style w:type="paragraph" w:styleId="Title">
    <w:name w:val="Title"/>
    <w:basedOn w:val="Normal"/>
    <w:next w:val="Normal"/>
    <w:link w:val="TitleChar"/>
    <w:uiPriority w:val="10"/>
    <w:qFormat/>
    <w:rsid w:val="00BA7F6C"/>
    <w:pPr>
      <w:spacing w:after="300" w:line="520" w:lineRule="exact"/>
      <w:contextualSpacing/>
    </w:pPr>
    <w:rPr>
      <w:rFonts w:eastAsiaTheme="majorEastAsia" w:cstheme="majorBidi"/>
      <w:color w:val="435663"/>
      <w:spacing w:val="5"/>
      <w:kern w:val="28"/>
      <w:sz w:val="52"/>
      <w:szCs w:val="52"/>
    </w:rPr>
  </w:style>
  <w:style w:type="character" w:customStyle="1" w:styleId="TitleChar">
    <w:name w:val="Title Char"/>
    <w:basedOn w:val="DefaultParagraphFont"/>
    <w:link w:val="Title"/>
    <w:uiPriority w:val="10"/>
    <w:rsid w:val="00BA7F6C"/>
    <w:rPr>
      <w:rFonts w:asciiTheme="majorHAnsi" w:eastAsiaTheme="majorEastAsia" w:hAnsiTheme="majorHAnsi" w:cstheme="majorBidi"/>
      <w:color w:val="435663"/>
      <w:spacing w:val="5"/>
      <w:kern w:val="28"/>
      <w:sz w:val="52"/>
      <w:szCs w:val="52"/>
    </w:rPr>
  </w:style>
  <w:style w:type="character" w:customStyle="1" w:styleId="Heading3Char">
    <w:name w:val="Heading 3 Char"/>
    <w:basedOn w:val="DefaultParagraphFont"/>
    <w:link w:val="Heading3"/>
    <w:uiPriority w:val="9"/>
    <w:rsid w:val="00BA7F6C"/>
    <w:rPr>
      <w:rFonts w:asciiTheme="majorHAnsi" w:eastAsiaTheme="majorEastAsia" w:hAnsiTheme="majorHAnsi" w:cstheme="majorBidi"/>
      <w:b/>
      <w:bCs/>
      <w:color w:val="435663"/>
      <w:sz w:val="22"/>
      <w:szCs w:val="22"/>
    </w:rPr>
  </w:style>
  <w:style w:type="paragraph" w:styleId="Subtitle">
    <w:name w:val="Subtitle"/>
    <w:basedOn w:val="Normal"/>
    <w:next w:val="Normal"/>
    <w:link w:val="SubtitleChar"/>
    <w:uiPriority w:val="11"/>
    <w:qFormat/>
    <w:rsid w:val="00827ED4"/>
    <w:pPr>
      <w:numPr>
        <w:ilvl w:val="1"/>
      </w:numPr>
    </w:pPr>
    <w:rPr>
      <w:rFonts w:eastAsiaTheme="majorEastAsia" w:cstheme="majorBidi"/>
      <w:i/>
      <w:iCs/>
      <w:color w:val="4F81BD" w:themeColor="accent1"/>
      <w:spacing w:val="15"/>
    </w:rPr>
  </w:style>
  <w:style w:type="character" w:customStyle="1" w:styleId="SubtitleChar">
    <w:name w:val="Subtitle Char"/>
    <w:basedOn w:val="DefaultParagraphFont"/>
    <w:link w:val="Subtitle"/>
    <w:uiPriority w:val="11"/>
    <w:rsid w:val="00827ED4"/>
    <w:rPr>
      <w:rFonts w:asciiTheme="majorHAnsi" w:eastAsiaTheme="majorEastAsia" w:hAnsiTheme="majorHAnsi" w:cstheme="majorBidi"/>
      <w:i/>
      <w:iCs/>
      <w:color w:val="4F81BD" w:themeColor="accent1"/>
      <w:spacing w:val="15"/>
    </w:rPr>
  </w:style>
  <w:style w:type="paragraph" w:customStyle="1" w:styleId="HeaderBox">
    <w:name w:val="Header Box"/>
    <w:basedOn w:val="Header"/>
    <w:qFormat/>
    <w:rsid w:val="00436543"/>
    <w:pPr>
      <w:spacing w:after="840" w:line="120" w:lineRule="exact"/>
    </w:pPr>
  </w:style>
  <w:style w:type="paragraph" w:styleId="BodyText">
    <w:name w:val="Body Text"/>
    <w:basedOn w:val="Normal"/>
    <w:link w:val="BodyTextChar"/>
    <w:uiPriority w:val="99"/>
    <w:unhideWhenUsed/>
    <w:rsid w:val="0072536D"/>
  </w:style>
  <w:style w:type="character" w:customStyle="1" w:styleId="BodyTextChar">
    <w:name w:val="Body Text Char"/>
    <w:basedOn w:val="DefaultParagraphFont"/>
    <w:link w:val="BodyText"/>
    <w:uiPriority w:val="99"/>
    <w:rsid w:val="0072536D"/>
    <w:rPr>
      <w:rFonts w:asciiTheme="majorHAnsi" w:hAnsiTheme="majorHAnsi"/>
      <w:sz w:val="22"/>
      <w:szCs w:val="22"/>
    </w:rPr>
  </w:style>
  <w:style w:type="paragraph" w:styleId="NormalWeb">
    <w:name w:val="Normal (Web)"/>
    <w:basedOn w:val="Normal"/>
    <w:uiPriority w:val="99"/>
    <w:semiHidden/>
    <w:unhideWhenUsed/>
    <w:rsid w:val="0072536D"/>
    <w:pPr>
      <w:spacing w:before="100" w:beforeAutospacing="1" w:after="100" w:afterAutospacing="1"/>
    </w:pPr>
    <w:rPr>
      <w:rFonts w:ascii="Times" w:hAnsi="Times" w:cs="Times New Roman"/>
      <w:sz w:val="20"/>
      <w:szCs w:val="20"/>
    </w:rPr>
  </w:style>
  <w:style w:type="paragraph" w:styleId="Date">
    <w:name w:val="Date"/>
    <w:basedOn w:val="Normal"/>
    <w:next w:val="Normal"/>
    <w:link w:val="DateChar"/>
    <w:uiPriority w:val="99"/>
    <w:unhideWhenUsed/>
    <w:qFormat/>
    <w:rsid w:val="00BA7F6C"/>
    <w:rPr>
      <w:rFonts w:ascii="Calibri" w:hAnsi="Calibri"/>
      <w:b/>
      <w:color w:val="435663"/>
    </w:rPr>
  </w:style>
  <w:style w:type="character" w:customStyle="1" w:styleId="DateChar">
    <w:name w:val="Date Char"/>
    <w:basedOn w:val="DefaultParagraphFont"/>
    <w:link w:val="Date"/>
    <w:uiPriority w:val="99"/>
    <w:rsid w:val="00BA7F6C"/>
    <w:rPr>
      <w:rFonts w:ascii="Calibri" w:hAnsi="Calibri"/>
      <w:b/>
      <w:color w:val="435663"/>
      <w:sz w:val="22"/>
      <w:szCs w:val="22"/>
    </w:rPr>
  </w:style>
  <w:style w:type="character" w:styleId="SubtleEmphasis">
    <w:name w:val="Subtle Emphasis"/>
    <w:uiPriority w:val="19"/>
    <w:qFormat/>
    <w:rsid w:val="00533AA0"/>
    <w:rPr>
      <w:i/>
    </w:rPr>
  </w:style>
  <w:style w:type="paragraph" w:styleId="ListBullet">
    <w:name w:val="List Bullet"/>
    <w:basedOn w:val="Normal"/>
    <w:uiPriority w:val="99"/>
    <w:unhideWhenUsed/>
    <w:rsid w:val="00533AA0"/>
    <w:pPr>
      <w:numPr>
        <w:numId w:val="1"/>
      </w:numPr>
      <w:contextualSpacing/>
    </w:pPr>
  </w:style>
  <w:style w:type="character" w:styleId="CommentReference">
    <w:name w:val="annotation reference"/>
    <w:basedOn w:val="DefaultParagraphFont"/>
    <w:uiPriority w:val="99"/>
    <w:semiHidden/>
    <w:unhideWhenUsed/>
    <w:rsid w:val="00FB1657"/>
    <w:rPr>
      <w:sz w:val="16"/>
      <w:szCs w:val="16"/>
    </w:rPr>
  </w:style>
  <w:style w:type="paragraph" w:styleId="CommentText">
    <w:name w:val="annotation text"/>
    <w:basedOn w:val="Normal"/>
    <w:link w:val="CommentTextChar"/>
    <w:uiPriority w:val="99"/>
    <w:semiHidden/>
    <w:unhideWhenUsed/>
    <w:rsid w:val="00FB1657"/>
    <w:pPr>
      <w:spacing w:line="240" w:lineRule="auto"/>
    </w:pPr>
    <w:rPr>
      <w:sz w:val="20"/>
      <w:szCs w:val="20"/>
    </w:rPr>
  </w:style>
  <w:style w:type="character" w:customStyle="1" w:styleId="CommentTextChar">
    <w:name w:val="Comment Text Char"/>
    <w:basedOn w:val="DefaultParagraphFont"/>
    <w:link w:val="CommentText"/>
    <w:uiPriority w:val="99"/>
    <w:semiHidden/>
    <w:rsid w:val="00FB1657"/>
    <w:rPr>
      <w:rFonts w:asciiTheme="majorHAnsi" w:hAnsiTheme="majorHAnsi"/>
      <w:sz w:val="20"/>
      <w:szCs w:val="20"/>
    </w:rPr>
  </w:style>
  <w:style w:type="paragraph" w:styleId="CommentSubject">
    <w:name w:val="annotation subject"/>
    <w:basedOn w:val="CommentText"/>
    <w:next w:val="CommentText"/>
    <w:link w:val="CommentSubjectChar"/>
    <w:uiPriority w:val="99"/>
    <w:semiHidden/>
    <w:unhideWhenUsed/>
    <w:rsid w:val="00FB1657"/>
    <w:rPr>
      <w:b/>
      <w:bCs/>
    </w:rPr>
  </w:style>
  <w:style w:type="character" w:customStyle="1" w:styleId="CommentSubjectChar">
    <w:name w:val="Comment Subject Char"/>
    <w:basedOn w:val="CommentTextChar"/>
    <w:link w:val="CommentSubject"/>
    <w:uiPriority w:val="99"/>
    <w:semiHidden/>
    <w:rsid w:val="00FB1657"/>
    <w:rPr>
      <w:rFonts w:asciiTheme="majorHAnsi" w:hAnsiTheme="majorHAnsi"/>
      <w:b/>
      <w:bCs/>
      <w:sz w:val="20"/>
      <w:szCs w:val="20"/>
    </w:rPr>
  </w:style>
  <w:style w:type="paragraph" w:styleId="ListParagraph">
    <w:name w:val="List Paragraph"/>
    <w:basedOn w:val="Normal"/>
    <w:uiPriority w:val="34"/>
    <w:qFormat/>
    <w:rsid w:val="00FB1657"/>
    <w:pPr>
      <w:ind w:left="720"/>
      <w:contextualSpacing/>
    </w:pPr>
  </w:style>
  <w:style w:type="paragraph" w:customStyle="1" w:styleId="Default">
    <w:name w:val="Default"/>
    <w:rsid w:val="00A92DA4"/>
    <w:pPr>
      <w:autoSpaceDE w:val="0"/>
      <w:autoSpaceDN w:val="0"/>
      <w:adjustRightInd w:val="0"/>
    </w:pPr>
    <w:rPr>
      <w:rFonts w:ascii="Times New Roman" w:hAnsi="Times New Roman" w:cs="Times New Roman"/>
      <w:color w:val="000000"/>
    </w:rPr>
  </w:style>
  <w:style w:type="paragraph" w:styleId="NoSpacing">
    <w:name w:val="No Spacing"/>
    <w:uiPriority w:val="1"/>
    <w:qFormat/>
    <w:rsid w:val="00E43C94"/>
    <w:rPr>
      <w:rFonts w:asciiTheme="majorHAnsi" w:hAnsiTheme="majorHAnsi"/>
      <w:sz w:val="22"/>
      <w:szCs w:val="22"/>
    </w:rPr>
  </w:style>
  <w:style w:type="character" w:styleId="Hyperlink">
    <w:name w:val="Hyperlink"/>
    <w:basedOn w:val="DefaultParagraphFont"/>
    <w:uiPriority w:val="99"/>
    <w:unhideWhenUsed/>
    <w:rsid w:val="002969F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1DA"/>
    <w:pPr>
      <w:spacing w:after="120" w:line="240" w:lineRule="exact"/>
    </w:pPr>
    <w:rPr>
      <w:rFonts w:asciiTheme="majorHAnsi" w:hAnsiTheme="majorHAnsi"/>
      <w:sz w:val="22"/>
      <w:szCs w:val="22"/>
    </w:rPr>
  </w:style>
  <w:style w:type="paragraph" w:styleId="Heading1">
    <w:name w:val="heading 1"/>
    <w:basedOn w:val="Normal"/>
    <w:next w:val="Normal"/>
    <w:link w:val="Heading1Char"/>
    <w:uiPriority w:val="9"/>
    <w:qFormat/>
    <w:rsid w:val="00BA7F6C"/>
    <w:pPr>
      <w:keepNext/>
      <w:keepLines/>
      <w:spacing w:before="480"/>
      <w:outlineLvl w:val="0"/>
    </w:pPr>
    <w:rPr>
      <w:rFonts w:eastAsiaTheme="majorEastAsia" w:cstheme="majorBidi"/>
      <w:bCs/>
      <w:color w:val="345A8A" w:themeColor="accent1" w:themeShade="B5"/>
      <w:sz w:val="32"/>
      <w:szCs w:val="32"/>
    </w:rPr>
  </w:style>
  <w:style w:type="paragraph" w:styleId="Heading2">
    <w:name w:val="heading 2"/>
    <w:basedOn w:val="Normal"/>
    <w:next w:val="Normal"/>
    <w:link w:val="Heading2Char"/>
    <w:uiPriority w:val="9"/>
    <w:unhideWhenUsed/>
    <w:qFormat/>
    <w:rsid w:val="00BA7F6C"/>
    <w:pPr>
      <w:keepNext/>
      <w:keepLines/>
      <w:spacing w:before="200"/>
      <w:outlineLvl w:val="1"/>
    </w:pPr>
    <w:rPr>
      <w:rFonts w:eastAsiaTheme="majorEastAsia" w:cstheme="majorBidi"/>
      <w:b/>
      <w:bCs/>
      <w:color w:val="435663"/>
      <w:sz w:val="26"/>
      <w:szCs w:val="26"/>
    </w:rPr>
  </w:style>
  <w:style w:type="paragraph" w:styleId="Heading3">
    <w:name w:val="heading 3"/>
    <w:basedOn w:val="Normal"/>
    <w:next w:val="Normal"/>
    <w:link w:val="Heading3Char"/>
    <w:uiPriority w:val="9"/>
    <w:unhideWhenUsed/>
    <w:qFormat/>
    <w:rsid w:val="00BA7F6C"/>
    <w:pPr>
      <w:keepNext/>
      <w:keepLines/>
      <w:spacing w:before="200"/>
      <w:outlineLvl w:val="2"/>
    </w:pPr>
    <w:rPr>
      <w:rFonts w:eastAsiaTheme="majorEastAsia" w:cstheme="majorBidi"/>
      <w:b/>
      <w:bCs/>
      <w:color w:val="4356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7ED4"/>
    <w:pPr>
      <w:tabs>
        <w:tab w:val="left" w:pos="1920"/>
      </w:tabs>
    </w:pPr>
    <w:rPr>
      <w:noProof/>
    </w:rPr>
  </w:style>
  <w:style w:type="character" w:customStyle="1" w:styleId="HeaderChar">
    <w:name w:val="Header Char"/>
    <w:basedOn w:val="DefaultParagraphFont"/>
    <w:link w:val="Header"/>
    <w:uiPriority w:val="99"/>
    <w:rsid w:val="00827ED4"/>
    <w:rPr>
      <w:noProof/>
    </w:rPr>
  </w:style>
  <w:style w:type="paragraph" w:styleId="Footer">
    <w:name w:val="footer"/>
    <w:basedOn w:val="Normal"/>
    <w:link w:val="FooterChar"/>
    <w:uiPriority w:val="99"/>
    <w:unhideWhenUsed/>
    <w:rsid w:val="005E2D17"/>
    <w:pPr>
      <w:tabs>
        <w:tab w:val="center" w:pos="4320"/>
        <w:tab w:val="right" w:pos="8640"/>
      </w:tabs>
    </w:pPr>
  </w:style>
  <w:style w:type="character" w:customStyle="1" w:styleId="FooterChar">
    <w:name w:val="Footer Char"/>
    <w:basedOn w:val="DefaultParagraphFont"/>
    <w:link w:val="Footer"/>
    <w:uiPriority w:val="99"/>
    <w:rsid w:val="005E2D17"/>
  </w:style>
  <w:style w:type="paragraph" w:styleId="BalloonText">
    <w:name w:val="Balloon Text"/>
    <w:basedOn w:val="Normal"/>
    <w:link w:val="BalloonTextChar"/>
    <w:uiPriority w:val="99"/>
    <w:semiHidden/>
    <w:unhideWhenUsed/>
    <w:rsid w:val="005E2D17"/>
    <w:rPr>
      <w:rFonts w:ascii="Lucida Grande" w:hAnsi="Lucida Grande"/>
      <w:sz w:val="18"/>
      <w:szCs w:val="18"/>
    </w:rPr>
  </w:style>
  <w:style w:type="character" w:customStyle="1" w:styleId="BalloonTextChar">
    <w:name w:val="Balloon Text Char"/>
    <w:basedOn w:val="DefaultParagraphFont"/>
    <w:link w:val="BalloonText"/>
    <w:uiPriority w:val="99"/>
    <w:semiHidden/>
    <w:rsid w:val="005E2D17"/>
    <w:rPr>
      <w:rFonts w:ascii="Lucida Grande" w:hAnsi="Lucida Grande"/>
      <w:sz w:val="18"/>
      <w:szCs w:val="18"/>
    </w:rPr>
  </w:style>
  <w:style w:type="character" w:customStyle="1" w:styleId="Heading1Char">
    <w:name w:val="Heading 1 Char"/>
    <w:basedOn w:val="DefaultParagraphFont"/>
    <w:link w:val="Heading1"/>
    <w:uiPriority w:val="9"/>
    <w:rsid w:val="00BA7F6C"/>
    <w:rPr>
      <w:rFonts w:asciiTheme="majorHAnsi" w:eastAsiaTheme="majorEastAsia" w:hAnsiTheme="majorHAnsi" w:cstheme="majorBidi"/>
      <w:bCs/>
      <w:color w:val="345A8A" w:themeColor="accent1" w:themeShade="B5"/>
      <w:sz w:val="32"/>
      <w:szCs w:val="32"/>
    </w:rPr>
  </w:style>
  <w:style w:type="character" w:styleId="PageNumber">
    <w:name w:val="page number"/>
    <w:basedOn w:val="Heading3Char"/>
    <w:uiPriority w:val="99"/>
    <w:semiHidden/>
    <w:unhideWhenUsed/>
    <w:rsid w:val="0035662A"/>
    <w:rPr>
      <w:rFonts w:asciiTheme="majorHAnsi" w:eastAsiaTheme="majorEastAsia" w:hAnsiTheme="majorHAnsi" w:cstheme="majorBidi"/>
      <w:b/>
      <w:bCs/>
      <w:color w:val="435663"/>
      <w:sz w:val="20"/>
      <w:szCs w:val="22"/>
    </w:rPr>
  </w:style>
  <w:style w:type="character" w:customStyle="1" w:styleId="Heading2Char">
    <w:name w:val="Heading 2 Char"/>
    <w:basedOn w:val="DefaultParagraphFont"/>
    <w:link w:val="Heading2"/>
    <w:uiPriority w:val="9"/>
    <w:rsid w:val="00BA7F6C"/>
    <w:rPr>
      <w:rFonts w:asciiTheme="majorHAnsi" w:eastAsiaTheme="majorEastAsia" w:hAnsiTheme="majorHAnsi" w:cstheme="majorBidi"/>
      <w:b/>
      <w:bCs/>
      <w:color w:val="435663"/>
      <w:sz w:val="26"/>
      <w:szCs w:val="26"/>
    </w:rPr>
  </w:style>
  <w:style w:type="paragraph" w:styleId="Title">
    <w:name w:val="Title"/>
    <w:basedOn w:val="Normal"/>
    <w:next w:val="Normal"/>
    <w:link w:val="TitleChar"/>
    <w:uiPriority w:val="10"/>
    <w:qFormat/>
    <w:rsid w:val="00BA7F6C"/>
    <w:pPr>
      <w:spacing w:after="300" w:line="520" w:lineRule="exact"/>
      <w:contextualSpacing/>
    </w:pPr>
    <w:rPr>
      <w:rFonts w:eastAsiaTheme="majorEastAsia" w:cstheme="majorBidi"/>
      <w:color w:val="435663"/>
      <w:spacing w:val="5"/>
      <w:kern w:val="28"/>
      <w:sz w:val="52"/>
      <w:szCs w:val="52"/>
    </w:rPr>
  </w:style>
  <w:style w:type="character" w:customStyle="1" w:styleId="TitleChar">
    <w:name w:val="Title Char"/>
    <w:basedOn w:val="DefaultParagraphFont"/>
    <w:link w:val="Title"/>
    <w:uiPriority w:val="10"/>
    <w:rsid w:val="00BA7F6C"/>
    <w:rPr>
      <w:rFonts w:asciiTheme="majorHAnsi" w:eastAsiaTheme="majorEastAsia" w:hAnsiTheme="majorHAnsi" w:cstheme="majorBidi"/>
      <w:color w:val="435663"/>
      <w:spacing w:val="5"/>
      <w:kern w:val="28"/>
      <w:sz w:val="52"/>
      <w:szCs w:val="52"/>
    </w:rPr>
  </w:style>
  <w:style w:type="character" w:customStyle="1" w:styleId="Heading3Char">
    <w:name w:val="Heading 3 Char"/>
    <w:basedOn w:val="DefaultParagraphFont"/>
    <w:link w:val="Heading3"/>
    <w:uiPriority w:val="9"/>
    <w:rsid w:val="00BA7F6C"/>
    <w:rPr>
      <w:rFonts w:asciiTheme="majorHAnsi" w:eastAsiaTheme="majorEastAsia" w:hAnsiTheme="majorHAnsi" w:cstheme="majorBidi"/>
      <w:b/>
      <w:bCs/>
      <w:color w:val="435663"/>
      <w:sz w:val="22"/>
      <w:szCs w:val="22"/>
    </w:rPr>
  </w:style>
  <w:style w:type="paragraph" w:styleId="Subtitle">
    <w:name w:val="Subtitle"/>
    <w:basedOn w:val="Normal"/>
    <w:next w:val="Normal"/>
    <w:link w:val="SubtitleChar"/>
    <w:uiPriority w:val="11"/>
    <w:qFormat/>
    <w:rsid w:val="00827ED4"/>
    <w:pPr>
      <w:numPr>
        <w:ilvl w:val="1"/>
      </w:numPr>
    </w:pPr>
    <w:rPr>
      <w:rFonts w:eastAsiaTheme="majorEastAsia" w:cstheme="majorBidi"/>
      <w:i/>
      <w:iCs/>
      <w:color w:val="4F81BD" w:themeColor="accent1"/>
      <w:spacing w:val="15"/>
    </w:rPr>
  </w:style>
  <w:style w:type="character" w:customStyle="1" w:styleId="SubtitleChar">
    <w:name w:val="Subtitle Char"/>
    <w:basedOn w:val="DefaultParagraphFont"/>
    <w:link w:val="Subtitle"/>
    <w:uiPriority w:val="11"/>
    <w:rsid w:val="00827ED4"/>
    <w:rPr>
      <w:rFonts w:asciiTheme="majorHAnsi" w:eastAsiaTheme="majorEastAsia" w:hAnsiTheme="majorHAnsi" w:cstheme="majorBidi"/>
      <w:i/>
      <w:iCs/>
      <w:color w:val="4F81BD" w:themeColor="accent1"/>
      <w:spacing w:val="15"/>
    </w:rPr>
  </w:style>
  <w:style w:type="paragraph" w:customStyle="1" w:styleId="HeaderBox">
    <w:name w:val="Header Box"/>
    <w:basedOn w:val="Header"/>
    <w:qFormat/>
    <w:rsid w:val="00436543"/>
    <w:pPr>
      <w:spacing w:after="840" w:line="120" w:lineRule="exact"/>
    </w:pPr>
  </w:style>
  <w:style w:type="paragraph" w:styleId="BodyText">
    <w:name w:val="Body Text"/>
    <w:basedOn w:val="Normal"/>
    <w:link w:val="BodyTextChar"/>
    <w:uiPriority w:val="99"/>
    <w:unhideWhenUsed/>
    <w:rsid w:val="0072536D"/>
  </w:style>
  <w:style w:type="character" w:customStyle="1" w:styleId="BodyTextChar">
    <w:name w:val="Body Text Char"/>
    <w:basedOn w:val="DefaultParagraphFont"/>
    <w:link w:val="BodyText"/>
    <w:uiPriority w:val="99"/>
    <w:rsid w:val="0072536D"/>
    <w:rPr>
      <w:rFonts w:asciiTheme="majorHAnsi" w:hAnsiTheme="majorHAnsi"/>
      <w:sz w:val="22"/>
      <w:szCs w:val="22"/>
    </w:rPr>
  </w:style>
  <w:style w:type="paragraph" w:styleId="NormalWeb">
    <w:name w:val="Normal (Web)"/>
    <w:basedOn w:val="Normal"/>
    <w:uiPriority w:val="99"/>
    <w:semiHidden/>
    <w:unhideWhenUsed/>
    <w:rsid w:val="0072536D"/>
    <w:pPr>
      <w:spacing w:before="100" w:beforeAutospacing="1" w:after="100" w:afterAutospacing="1"/>
    </w:pPr>
    <w:rPr>
      <w:rFonts w:ascii="Times" w:hAnsi="Times" w:cs="Times New Roman"/>
      <w:sz w:val="20"/>
      <w:szCs w:val="20"/>
    </w:rPr>
  </w:style>
  <w:style w:type="paragraph" w:styleId="Date">
    <w:name w:val="Date"/>
    <w:basedOn w:val="Normal"/>
    <w:next w:val="Normal"/>
    <w:link w:val="DateChar"/>
    <w:uiPriority w:val="99"/>
    <w:unhideWhenUsed/>
    <w:qFormat/>
    <w:rsid w:val="00BA7F6C"/>
    <w:rPr>
      <w:rFonts w:ascii="Calibri" w:hAnsi="Calibri"/>
      <w:b/>
      <w:color w:val="435663"/>
    </w:rPr>
  </w:style>
  <w:style w:type="character" w:customStyle="1" w:styleId="DateChar">
    <w:name w:val="Date Char"/>
    <w:basedOn w:val="DefaultParagraphFont"/>
    <w:link w:val="Date"/>
    <w:uiPriority w:val="99"/>
    <w:rsid w:val="00BA7F6C"/>
    <w:rPr>
      <w:rFonts w:ascii="Calibri" w:hAnsi="Calibri"/>
      <w:b/>
      <w:color w:val="435663"/>
      <w:sz w:val="22"/>
      <w:szCs w:val="22"/>
    </w:rPr>
  </w:style>
  <w:style w:type="character" w:styleId="SubtleEmphasis">
    <w:name w:val="Subtle Emphasis"/>
    <w:uiPriority w:val="19"/>
    <w:qFormat/>
    <w:rsid w:val="00533AA0"/>
    <w:rPr>
      <w:i/>
    </w:rPr>
  </w:style>
  <w:style w:type="paragraph" w:styleId="ListBullet">
    <w:name w:val="List Bullet"/>
    <w:basedOn w:val="Normal"/>
    <w:uiPriority w:val="99"/>
    <w:unhideWhenUsed/>
    <w:rsid w:val="00533AA0"/>
    <w:pPr>
      <w:numPr>
        <w:numId w:val="1"/>
      </w:numPr>
      <w:contextualSpacing/>
    </w:pPr>
  </w:style>
  <w:style w:type="character" w:styleId="CommentReference">
    <w:name w:val="annotation reference"/>
    <w:basedOn w:val="DefaultParagraphFont"/>
    <w:uiPriority w:val="99"/>
    <w:semiHidden/>
    <w:unhideWhenUsed/>
    <w:rsid w:val="00FB1657"/>
    <w:rPr>
      <w:sz w:val="16"/>
      <w:szCs w:val="16"/>
    </w:rPr>
  </w:style>
  <w:style w:type="paragraph" w:styleId="CommentText">
    <w:name w:val="annotation text"/>
    <w:basedOn w:val="Normal"/>
    <w:link w:val="CommentTextChar"/>
    <w:uiPriority w:val="99"/>
    <w:semiHidden/>
    <w:unhideWhenUsed/>
    <w:rsid w:val="00FB1657"/>
    <w:pPr>
      <w:spacing w:line="240" w:lineRule="auto"/>
    </w:pPr>
    <w:rPr>
      <w:sz w:val="20"/>
      <w:szCs w:val="20"/>
    </w:rPr>
  </w:style>
  <w:style w:type="character" w:customStyle="1" w:styleId="CommentTextChar">
    <w:name w:val="Comment Text Char"/>
    <w:basedOn w:val="DefaultParagraphFont"/>
    <w:link w:val="CommentText"/>
    <w:uiPriority w:val="99"/>
    <w:semiHidden/>
    <w:rsid w:val="00FB1657"/>
    <w:rPr>
      <w:rFonts w:asciiTheme="majorHAnsi" w:hAnsiTheme="majorHAnsi"/>
      <w:sz w:val="20"/>
      <w:szCs w:val="20"/>
    </w:rPr>
  </w:style>
  <w:style w:type="paragraph" w:styleId="CommentSubject">
    <w:name w:val="annotation subject"/>
    <w:basedOn w:val="CommentText"/>
    <w:next w:val="CommentText"/>
    <w:link w:val="CommentSubjectChar"/>
    <w:uiPriority w:val="99"/>
    <w:semiHidden/>
    <w:unhideWhenUsed/>
    <w:rsid w:val="00FB1657"/>
    <w:rPr>
      <w:b/>
      <w:bCs/>
    </w:rPr>
  </w:style>
  <w:style w:type="character" w:customStyle="1" w:styleId="CommentSubjectChar">
    <w:name w:val="Comment Subject Char"/>
    <w:basedOn w:val="CommentTextChar"/>
    <w:link w:val="CommentSubject"/>
    <w:uiPriority w:val="99"/>
    <w:semiHidden/>
    <w:rsid w:val="00FB1657"/>
    <w:rPr>
      <w:rFonts w:asciiTheme="majorHAnsi" w:hAnsiTheme="majorHAnsi"/>
      <w:b/>
      <w:bCs/>
      <w:sz w:val="20"/>
      <w:szCs w:val="20"/>
    </w:rPr>
  </w:style>
  <w:style w:type="paragraph" w:styleId="ListParagraph">
    <w:name w:val="List Paragraph"/>
    <w:basedOn w:val="Normal"/>
    <w:uiPriority w:val="34"/>
    <w:qFormat/>
    <w:rsid w:val="00FB1657"/>
    <w:pPr>
      <w:ind w:left="720"/>
      <w:contextualSpacing/>
    </w:pPr>
  </w:style>
  <w:style w:type="paragraph" w:customStyle="1" w:styleId="Default">
    <w:name w:val="Default"/>
    <w:rsid w:val="00A92DA4"/>
    <w:pPr>
      <w:autoSpaceDE w:val="0"/>
      <w:autoSpaceDN w:val="0"/>
      <w:adjustRightInd w:val="0"/>
    </w:pPr>
    <w:rPr>
      <w:rFonts w:ascii="Times New Roman" w:hAnsi="Times New Roman" w:cs="Times New Roman"/>
      <w:color w:val="000000"/>
    </w:rPr>
  </w:style>
  <w:style w:type="paragraph" w:styleId="NoSpacing">
    <w:name w:val="No Spacing"/>
    <w:uiPriority w:val="1"/>
    <w:qFormat/>
    <w:rsid w:val="00E43C94"/>
    <w:rPr>
      <w:rFonts w:asciiTheme="majorHAnsi" w:hAnsiTheme="majorHAnsi"/>
      <w:sz w:val="22"/>
      <w:szCs w:val="22"/>
    </w:rPr>
  </w:style>
  <w:style w:type="character" w:styleId="Hyperlink">
    <w:name w:val="Hyperlink"/>
    <w:basedOn w:val="DefaultParagraphFont"/>
    <w:uiPriority w:val="99"/>
    <w:unhideWhenUsed/>
    <w:rsid w:val="002969F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1678817">
      <w:bodyDiv w:val="1"/>
      <w:marLeft w:val="0"/>
      <w:marRight w:val="0"/>
      <w:marTop w:val="0"/>
      <w:marBottom w:val="0"/>
      <w:divBdr>
        <w:top w:val="none" w:sz="0" w:space="0" w:color="auto"/>
        <w:left w:val="none" w:sz="0" w:space="0" w:color="auto"/>
        <w:bottom w:val="none" w:sz="0" w:space="0" w:color="auto"/>
        <w:right w:val="none" w:sz="0" w:space="0" w:color="auto"/>
      </w:divBdr>
      <w:divsChild>
        <w:div w:id="91243897">
          <w:marLeft w:val="0"/>
          <w:marRight w:val="0"/>
          <w:marTop w:val="0"/>
          <w:marBottom w:val="0"/>
          <w:divBdr>
            <w:top w:val="none" w:sz="0" w:space="0" w:color="auto"/>
            <w:left w:val="none" w:sz="0" w:space="0" w:color="auto"/>
            <w:bottom w:val="none" w:sz="0" w:space="0" w:color="auto"/>
            <w:right w:val="none" w:sz="0" w:space="0" w:color="auto"/>
          </w:divBdr>
        </w:div>
      </w:divsChild>
    </w:div>
    <w:div w:id="197062922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qualityforum.org/WorkArea/linkit.aspx?LinkIdentifier=id&amp;ItemID=59116"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file://localhost/Users/lbolejack/Desktop/Stationery%20Suite/Letterhead/NQF_LH_footer.png" TargetMode="External"/><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65A94B5B681B4A874BED962BBCC96C" ma:contentTypeVersion="0" ma:contentTypeDescription="Create a new document." ma:contentTypeScope="" ma:versionID="60719eea88c2e4a8ae4bbe4996b23852">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B0F34-BB4E-4B3C-AA91-5F0F9184D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4C80DA6-E118-4542-A5F3-58983286CB27}">
  <ds:schemaRefs>
    <ds:schemaRef ds:uri="http://schemas.microsoft.com/sharepoint/v3/contenttype/forms"/>
  </ds:schemaRefs>
</ds:datastoreItem>
</file>

<file path=customXml/itemProps3.xml><?xml version="1.0" encoding="utf-8"?>
<ds:datastoreItem xmlns:ds="http://schemas.openxmlformats.org/officeDocument/2006/customXml" ds:itemID="{B9538CE4-C1CC-4B3C-A790-5CE32A060CF2}">
  <ds:schemaRefs>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http://purl.org/dc/terms/"/>
    <ds:schemaRef ds:uri="http://www.w3.org/XML/1998/namespace"/>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DB4DBFA5-79C3-483E-A416-2E252A64B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906</Words>
  <Characters>5169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6063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 Munthali</dc:creator>
  <cp:lastModifiedBy>GBattelle</cp:lastModifiedBy>
  <cp:revision>2</cp:revision>
  <cp:lastPrinted>2012-07-17T19:29:00Z</cp:lastPrinted>
  <dcterms:created xsi:type="dcterms:W3CDTF">2013-01-11T21:34:00Z</dcterms:created>
  <dcterms:modified xsi:type="dcterms:W3CDTF">2013-01-11T21:34:00Z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0x0101006765A94B5B681B4A874BED962BBCC96C</vt:lpwstr>
  </property>
  <property fmtid="{D5CDD505-2E9C-101B-9397-08002B2CF9AE}" pid="3" name="Topic">
    <vt:lpwstr>56;#Communications|c987c54a-4a85-4aa9-a0ee-b73e98c48e97</vt:lpwstr>
  </property>
</Properties>
</file>