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D01ABB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rPr>
              <w:id w:val="291571894"/>
              <w:placeholder>
                <w:docPart w:val="16381B7FE9E248969F16B8878BA24F20"/>
              </w:placeholder>
            </w:sdtPr>
            <w:sdtEndPr>
              <w:rPr>
                <w:rStyle w:val="DefaultParagraphFont"/>
                <w:rFonts w:cstheme="minorHAnsi"/>
                <w:b/>
                <w:noProof/>
                <w:color w:val="auto"/>
              </w:rPr>
            </w:sdtEndPr>
            <w:sdtContent>
              <w:r w:rsidR="00822DEC" w:rsidRPr="003817A6">
                <w:rPr>
                  <w:rStyle w:val="Style1"/>
                  <w:rFonts w:cstheme="minorHAnsi"/>
                </w:rPr>
                <w:t>2683</w:t>
              </w:r>
            </w:sdtContent>
          </w:sdt>
        </w:sdtContent>
      </w:sdt>
    </w:p>
    <w:p w14:paraId="0CABCF56" w14:textId="5E254146"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392157319"/>
              <w:placeholder>
                <w:docPart w:val="232C9A5BCC1048419325F862DAA12E37"/>
              </w:placeholder>
            </w:sdtPr>
            <w:sdtEndPr>
              <w:rPr>
                <w:rStyle w:val="DefaultParagraphFont"/>
                <w:noProof/>
                <w:color w:val="auto"/>
              </w:rPr>
            </w:sdtEndPr>
            <w:sdtContent>
              <w:r w:rsidR="00822DEC">
                <w:rPr>
                  <w:rStyle w:val="Style1"/>
                  <w:rFonts w:cstheme="minorHAnsi"/>
                </w:rPr>
                <w:t xml:space="preserve">Risk-Adjusted </w:t>
              </w:r>
              <w:r w:rsidR="00822DEC" w:rsidRPr="003817A6">
                <w:rPr>
                  <w:rStyle w:val="Style1"/>
                  <w:rFonts w:cstheme="minorHAnsi"/>
                </w:rPr>
                <w:t>Operative Mortality for Pediatric and Congenital Heart Surgery</w:t>
              </w:r>
            </w:sdtContent>
          </w:sdt>
          <w:r w:rsidR="00822DEC">
            <w:rPr>
              <w:rFonts w:cstheme="minorHAnsi"/>
              <w:noProof/>
            </w:rPr>
            <w:tab/>
          </w:r>
        </w:sdtContent>
      </w:sdt>
    </w:p>
    <w:p w14:paraId="0CABCF57" w14:textId="28E69EFD"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1-07T00:00:00Z">
            <w:dateFormat w:val="M/d/yyyy"/>
            <w:lid w:val="en-US"/>
            <w:storeMappedDataAs w:val="dateTime"/>
            <w:calendar w:val="gregorian"/>
          </w:date>
        </w:sdtPr>
        <w:sdtEndPr>
          <w:rPr>
            <w:rStyle w:val="DefaultParagraphFont"/>
            <w:noProof/>
            <w:color w:val="auto"/>
            <w:u w:val="none"/>
          </w:rPr>
        </w:sdtEndPr>
        <w:sdtContent>
          <w:r w:rsidR="00822DEC">
            <w:rPr>
              <w:rStyle w:val="Style2"/>
              <w:rFonts w:cstheme="minorHAnsi"/>
            </w:rPr>
            <w:t>1/7/2019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434AEA34" w:rsidR="000B7D57" w:rsidRPr="00C775CE" w:rsidRDefault="00A3176D"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822DEC">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A3176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A3176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A3176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A3176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A3176D"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A3176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A3176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A3176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A3176D"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A3176D"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27D103F7" w:rsidR="00A01494" w:rsidRPr="000F1B7A" w:rsidRDefault="00A3176D"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0C1FE9">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28894E7" w:rsidR="00A01494" w:rsidRPr="000F1B7A" w:rsidRDefault="00A3176D"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0C1FE9">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A3176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A3176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A3176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A3176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A3176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A3176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29B754A"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p>
    <w:p w14:paraId="50EF7F0F" w14:textId="77777777" w:rsidR="000C1FE9" w:rsidRDefault="000C1FE9" w:rsidP="00DB3627">
      <w:pPr>
        <w:autoSpaceDE w:val="0"/>
        <w:autoSpaceDN w:val="0"/>
        <w:adjustRightInd w:val="0"/>
        <w:spacing w:after="0" w:line="240" w:lineRule="auto"/>
        <w:rPr>
          <w:rFonts w:cstheme="minorHAnsi"/>
          <w:bCs/>
        </w:rPr>
      </w:pPr>
    </w:p>
    <w:p w14:paraId="4BC9EC89" w14:textId="77777777" w:rsidR="000C1FE9" w:rsidRPr="003817A6" w:rsidRDefault="000C1FE9" w:rsidP="000C1FE9">
      <w:pPr>
        <w:autoSpaceDE w:val="0"/>
        <w:autoSpaceDN w:val="0"/>
        <w:adjustRightInd w:val="0"/>
        <w:spacing w:after="0" w:line="240" w:lineRule="auto"/>
        <w:rPr>
          <w:rFonts w:cstheme="minorHAnsi"/>
          <w:bCs/>
        </w:rPr>
      </w:pPr>
      <w:r w:rsidRPr="003817A6">
        <w:rPr>
          <w:rFonts w:cstheme="minorHAnsi"/>
          <w:bCs/>
        </w:rPr>
        <w:t xml:space="preserve">STS </w:t>
      </w:r>
      <w:r>
        <w:rPr>
          <w:rFonts w:cstheme="minorHAnsi"/>
          <w:bCs/>
        </w:rPr>
        <w:t>Congenital Heart Surgery Database Version 3.0</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31628DD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0000FF"/>
          </w:rPr>
          <w:id w:val="950514773"/>
          <w:text/>
        </w:sdtPr>
        <w:sdtEndPr/>
        <w:sdtContent>
          <w:r w:rsidR="000C1FE9" w:rsidRPr="000C1FE9">
            <w:rPr>
              <w:color w:val="0000FF"/>
            </w:rPr>
            <w:t>January</w:t>
          </w:r>
          <w:r w:rsidR="000C1FE9">
            <w:rPr>
              <w:color w:val="0000FF"/>
            </w:rPr>
            <w:t xml:space="preserve"> 1, 2010 and December 31, 2013 </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A3176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A3176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050F1857" w:rsidR="000414E8" w:rsidRPr="00A01494" w:rsidRDefault="00A3176D"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0C1FE9">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6DCE4F1" w:rsidR="000414E8" w:rsidRPr="00A01494" w:rsidRDefault="00A3176D"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0C1FE9">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44D5967" w:rsidR="000414E8" w:rsidRPr="00A01494" w:rsidRDefault="00A3176D"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D5A90FD" w:rsidR="000414E8" w:rsidRPr="00A01494" w:rsidRDefault="00A3176D"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A3176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A3176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A3176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A3176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bookmarkStart w:id="11" w:name="_GoBack"/>
      <w:bookmarkEnd w:id="11"/>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BFE1263" w14:textId="77777777" w:rsidR="000C1FE9" w:rsidRDefault="000C1FE9" w:rsidP="00DB3627">
      <w:pPr>
        <w:autoSpaceDE w:val="0"/>
        <w:autoSpaceDN w:val="0"/>
        <w:adjustRightInd w:val="0"/>
        <w:spacing w:after="0" w:line="240" w:lineRule="auto"/>
        <w:rPr>
          <w:rFonts w:cstheme="minorHAnsi"/>
          <w:bCs/>
        </w:rPr>
      </w:pPr>
    </w:p>
    <w:p w14:paraId="3A7C25C4" w14:textId="77777777" w:rsidR="000C1FE9" w:rsidRPr="00E40E99" w:rsidRDefault="000C1FE9" w:rsidP="000C1FE9">
      <w:pPr>
        <w:autoSpaceDE w:val="0"/>
        <w:autoSpaceDN w:val="0"/>
        <w:adjustRightInd w:val="0"/>
        <w:spacing w:after="0" w:line="240" w:lineRule="auto"/>
        <w:rPr>
          <w:rFonts w:cstheme="minorHAnsi"/>
          <w:bCs/>
        </w:rPr>
      </w:pPr>
      <w:r w:rsidRPr="00E40E99">
        <w:rPr>
          <w:rFonts w:cstheme="minorHAnsi"/>
          <w:bCs/>
        </w:rPr>
        <w:t>The Society of Thoracic Surgeons Congenital Heart Surgery Database (STS-CHSD) currently represents &gt;90% of all US centers performi</w:t>
      </w:r>
      <w:r>
        <w:rPr>
          <w:rFonts w:cstheme="minorHAnsi"/>
          <w:bCs/>
        </w:rPr>
        <w:t>ng congenital heart surgery</w:t>
      </w:r>
      <w:r w:rsidRPr="00E40E99">
        <w:rPr>
          <w:rFonts w:cstheme="minorHAnsi"/>
          <w:bCs/>
        </w:rPr>
        <w:t xml:space="preserve">. Preoperative, operative and outcomes data are collected on all patients undergoing pediatric and congenital heart surgery at participating centers. </w:t>
      </w:r>
      <w:r w:rsidRPr="00E40E99">
        <w:rPr>
          <w:rFonts w:cstheme="minorHAnsi"/>
          <w:bCs/>
        </w:rPr>
        <w:lastRenderedPageBreak/>
        <w:t xml:space="preserve">Coding is performed by clinicians and trained data managers using the International Pediatric </w:t>
      </w:r>
      <w:r>
        <w:rPr>
          <w:rFonts w:cstheme="minorHAnsi"/>
          <w:bCs/>
        </w:rPr>
        <w:t>and Congenital Cardiac Code</w:t>
      </w:r>
      <w:r w:rsidRPr="00E40E99">
        <w:rPr>
          <w:rFonts w:cstheme="minorHAnsi"/>
          <w:bCs/>
        </w:rPr>
        <w:t>. Data quality and reliability are evaluated through intrinsic verification of data (e.g. identification and correction of missing/out of range values and inconsistencies in values across fields), and a formal process of site visits and data audits at ~10% of partic</w:t>
      </w:r>
      <w:r>
        <w:rPr>
          <w:rFonts w:cstheme="minorHAnsi"/>
          <w:bCs/>
        </w:rPr>
        <w:t xml:space="preserve">ipating institutions annually. </w:t>
      </w:r>
      <w:r w:rsidRPr="00E40E99">
        <w:rPr>
          <w:rFonts w:cstheme="minorHAnsi"/>
          <w:bCs/>
        </w:rPr>
        <w:t>The Duke Clinical Research Institute serves as the data warehouse and analysis center for all of the STS National Databases.</w:t>
      </w:r>
    </w:p>
    <w:p w14:paraId="47C1B3A2" w14:textId="77777777" w:rsidR="000C1FE9" w:rsidRPr="00E40E99" w:rsidRDefault="000C1FE9" w:rsidP="000C1FE9">
      <w:pPr>
        <w:autoSpaceDE w:val="0"/>
        <w:autoSpaceDN w:val="0"/>
        <w:adjustRightInd w:val="0"/>
        <w:spacing w:after="0" w:line="240" w:lineRule="auto"/>
        <w:rPr>
          <w:rFonts w:cstheme="minorHAnsi"/>
          <w:bCs/>
        </w:rPr>
      </w:pPr>
    </w:p>
    <w:p w14:paraId="6D15291D" w14:textId="5FD72084" w:rsidR="000C1FE9" w:rsidRPr="00E40E99" w:rsidRDefault="000C1FE9" w:rsidP="000C1FE9">
      <w:pPr>
        <w:autoSpaceDE w:val="0"/>
        <w:autoSpaceDN w:val="0"/>
        <w:adjustRightInd w:val="0"/>
        <w:spacing w:after="0" w:line="240" w:lineRule="auto"/>
        <w:rPr>
          <w:rFonts w:cstheme="minorHAnsi"/>
          <w:bCs/>
        </w:rPr>
      </w:pPr>
      <w:r w:rsidRPr="00E40E99">
        <w:rPr>
          <w:rFonts w:cstheme="minorHAnsi"/>
          <w:bCs/>
        </w:rPr>
        <w:t>The risk model was developed and evaluated using data from 86 hospital</w:t>
      </w:r>
      <w:r>
        <w:rPr>
          <w:rFonts w:cstheme="minorHAnsi"/>
          <w:bCs/>
        </w:rPr>
        <w:t>s participating in the STS Congenital H</w:t>
      </w:r>
      <w:r w:rsidRPr="00E40E99">
        <w:rPr>
          <w:rFonts w:cstheme="minorHAnsi"/>
          <w:bCs/>
        </w:rPr>
        <w:t xml:space="preserve">eart </w:t>
      </w:r>
      <w:r>
        <w:rPr>
          <w:rFonts w:cstheme="minorHAnsi"/>
          <w:bCs/>
        </w:rPr>
        <w:t>S</w:t>
      </w:r>
      <w:r w:rsidRPr="00E40E99">
        <w:rPr>
          <w:rFonts w:cstheme="minorHAnsi"/>
          <w:bCs/>
        </w:rPr>
        <w:t xml:space="preserve">urgery </w:t>
      </w:r>
      <w:r>
        <w:rPr>
          <w:rFonts w:cstheme="minorHAnsi"/>
          <w:bCs/>
        </w:rPr>
        <w:t>D</w:t>
      </w:r>
      <w:r w:rsidRPr="00E40E99">
        <w:rPr>
          <w:rFonts w:cstheme="minorHAnsi"/>
          <w:bCs/>
        </w:rPr>
        <w:t xml:space="preserve">atabase. Hospitals were eligible for inclusion if they met STS standard data quality requirements (≥ 90% completeness for key data elements including operative mortality, preoperative factors, previous operations, non-cardiac abnormalities, chromosomal abnormalities, </w:t>
      </w:r>
      <w:r>
        <w:rPr>
          <w:rFonts w:cstheme="minorHAnsi"/>
          <w:bCs/>
        </w:rPr>
        <w:t xml:space="preserve">and </w:t>
      </w:r>
      <w:r w:rsidRPr="00E40E99">
        <w:rPr>
          <w:rFonts w:cstheme="minorHAnsi"/>
          <w:bCs/>
        </w:rPr>
        <w:t>syndromes).</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3148F74B" w14:textId="77777777" w:rsidR="000C1FE9"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FFC265F" w14:textId="77777777" w:rsidR="000C1FE9" w:rsidRDefault="000C1FE9" w:rsidP="00DB3627">
      <w:pPr>
        <w:autoSpaceDE w:val="0"/>
        <w:autoSpaceDN w:val="0"/>
        <w:adjustRightInd w:val="0"/>
        <w:spacing w:after="0" w:line="240" w:lineRule="auto"/>
        <w:rPr>
          <w:rFonts w:cstheme="minorHAnsi"/>
          <w:bCs/>
        </w:rPr>
      </w:pPr>
    </w:p>
    <w:p w14:paraId="16376EF1" w14:textId="77777777" w:rsidR="000C1FE9" w:rsidRPr="00F27DC7" w:rsidRDefault="000C1FE9" w:rsidP="000C1FE9">
      <w:pPr>
        <w:spacing w:after="0" w:line="240" w:lineRule="auto"/>
        <w:rPr>
          <w:bCs/>
        </w:rPr>
      </w:pPr>
      <w:r w:rsidRPr="00F27DC7">
        <w:rPr>
          <w:bCs/>
        </w:rPr>
        <w:t xml:space="preserve">The model’s target population includes patients of all ages undergoing a congenital cardiac operation with or without cardiopulmonary bypass. Both pediatric and adult patients were included in order to allow assessing outcomes across each institution’s entire case mix. A list of 188 types of cardiac procedures have been designated for mortality reporting in the STS-CHSD feedback report and were eligible for the present study. To assemble the study cohort, all cardiac operations performed between January 1, 2010 and December 31, 2013 with data collected using </w:t>
      </w:r>
      <w:r>
        <w:rPr>
          <w:bCs/>
        </w:rPr>
        <w:t xml:space="preserve">STS-CHSD </w:t>
      </w:r>
      <w:r w:rsidRPr="00F27DC7">
        <w:rPr>
          <w:bCs/>
        </w:rPr>
        <w:t xml:space="preserve">Version 3.0 were initially selected (98,885 records, 113 centers). The timeframe was chosen to coincide with Version 3.0 of the STS data collection form which added several key patient factors to the STS-CHSD beginning in 2010. Data from 27 centers with &gt;10% missing data on key STS variables were excluded, resulting in the loss of 29,238 records. From the remaining 86 centers, we excluded 11,480 operations occurring after the index operation of each hospitalization; 3,400 operations for PDA closure in patients weighing 2.5 kilograms or less; 1,302 operations that could not be assigned to one of the 188 procedure types analyzed in the mortality section of the STS-CHSD feedback report; 937 operations with missing operative mortality status; and 304 operations with missing or invalid data in other key fields including age, sex, and weight. The final study population included 52,235 records from 86 centers. The first 42 months were used to determine the form of the model and estimate regression coefficients (development sample: n = 44,956 records) and the last 6 months were used for assessing the model’s discrimination and calibration (validation sample: n = 7,268 records).  </w:t>
      </w:r>
    </w:p>
    <w:p w14:paraId="67A7CD05" w14:textId="77777777" w:rsidR="000C1FE9" w:rsidRPr="00F27DC7" w:rsidRDefault="000C1FE9" w:rsidP="000C1FE9">
      <w:pPr>
        <w:numPr>
          <w:ilvl w:val="0"/>
          <w:numId w:val="30"/>
        </w:numPr>
        <w:spacing w:after="0" w:line="240" w:lineRule="auto"/>
        <w:rPr>
          <w:bCs/>
        </w:rPr>
      </w:pPr>
      <w:r w:rsidRPr="00F27DC7">
        <w:rPr>
          <w:bCs/>
        </w:rPr>
        <w:t>The development sample included 44,956 records for operations performed January 1, 2010 – June 30, 2013.</w:t>
      </w:r>
    </w:p>
    <w:p w14:paraId="2B711EDF" w14:textId="77777777" w:rsidR="000C1FE9" w:rsidRPr="00F27DC7" w:rsidRDefault="000C1FE9" w:rsidP="000C1FE9">
      <w:pPr>
        <w:numPr>
          <w:ilvl w:val="0"/>
          <w:numId w:val="30"/>
        </w:numPr>
        <w:spacing w:after="0" w:line="240" w:lineRule="auto"/>
        <w:rPr>
          <w:bCs/>
        </w:rPr>
      </w:pPr>
      <w:r w:rsidRPr="00F27DC7">
        <w:rPr>
          <w:bCs/>
        </w:rPr>
        <w:t xml:space="preserve">The validation sample included 7,268 records for operation performed </w:t>
      </w:r>
      <w:r>
        <w:rPr>
          <w:bCs/>
        </w:rPr>
        <w:t>between July 1 and</w:t>
      </w:r>
      <w:r w:rsidRPr="00F27DC7">
        <w:rPr>
          <w:bCs/>
        </w:rPr>
        <w:t xml:space="preserve"> December 31, 2013. </w:t>
      </w:r>
    </w:p>
    <w:p w14:paraId="2DBA13A0" w14:textId="77777777" w:rsidR="000C1FE9" w:rsidRPr="00F27DC7" w:rsidRDefault="000C1FE9" w:rsidP="000C1FE9">
      <w:pPr>
        <w:spacing w:after="0" w:line="240" w:lineRule="auto"/>
        <w:rPr>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F739120" w14:textId="77777777" w:rsidR="000C1FE9" w:rsidRDefault="000C1FE9" w:rsidP="00E37E1B">
      <w:pPr>
        <w:autoSpaceDE w:val="0"/>
        <w:autoSpaceDN w:val="0"/>
        <w:adjustRightInd w:val="0"/>
        <w:spacing w:after="0" w:line="240" w:lineRule="auto"/>
        <w:rPr>
          <w:rFonts w:cstheme="minorHAnsi"/>
          <w:bCs/>
        </w:rPr>
      </w:pPr>
    </w:p>
    <w:p w14:paraId="242B15D2" w14:textId="77777777" w:rsidR="000C1FE9" w:rsidRPr="00AE77CE" w:rsidRDefault="000C1FE9" w:rsidP="000C1FE9">
      <w:pPr>
        <w:autoSpaceDE w:val="0"/>
        <w:autoSpaceDN w:val="0"/>
        <w:adjustRightInd w:val="0"/>
        <w:spacing w:after="0" w:line="240" w:lineRule="auto"/>
        <w:rPr>
          <w:rFonts w:cstheme="minorHAnsi"/>
          <w:bCs/>
        </w:rPr>
      </w:pPr>
      <w:r>
        <w:rPr>
          <w:rFonts w:ascii="Calibri" w:eastAsia="Calibri" w:hAnsi="Calibri" w:cs="Calibri"/>
        </w:rPr>
        <w:t>N/A</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D85DB0">
        <w:rPr>
          <w:rFonts w:cstheme="minorHAnsi"/>
          <w:b/>
          <w:bCs/>
        </w:rPr>
        <w:lastRenderedPageBreak/>
        <w:t>1.8</w:t>
      </w:r>
      <w:r w:rsidRPr="00D85DB0">
        <w:rPr>
          <w:rFonts w:cstheme="minorHAnsi"/>
          <w:bCs/>
        </w:rPr>
        <w:t xml:space="preserve"> </w:t>
      </w:r>
      <w:r w:rsidRPr="00D85DB0">
        <w:rPr>
          <w:rFonts w:cstheme="minorHAnsi"/>
          <w:b/>
          <w:bCs/>
        </w:rPr>
        <w:t xml:space="preserve">What were the </w:t>
      </w:r>
      <w:r w:rsidR="009C7513" w:rsidRPr="00D85DB0">
        <w:rPr>
          <w:rFonts w:cstheme="minorHAnsi"/>
          <w:b/>
          <w:bCs/>
        </w:rPr>
        <w:t>social risk factors</w:t>
      </w:r>
      <w:r w:rsidRPr="00D85DB0">
        <w:rPr>
          <w:rFonts w:cstheme="minorHAnsi"/>
          <w:b/>
          <w:bCs/>
        </w:rPr>
        <w:t xml:space="preserve"> that were available and analyzed</w:t>
      </w:r>
      <w:r w:rsidRPr="00D85DB0">
        <w:rPr>
          <w:rFonts w:cstheme="minorHAnsi"/>
          <w:bCs/>
        </w:rPr>
        <w:t xml:space="preserve">? For example, patient-reported data (e.g., income, education, language), proxy variables when </w:t>
      </w:r>
      <w:r w:rsidR="009C7513" w:rsidRPr="00D85DB0">
        <w:rPr>
          <w:rFonts w:cstheme="minorHAnsi"/>
          <w:bCs/>
        </w:rPr>
        <w:t>social risk</w:t>
      </w:r>
      <w:r w:rsidRPr="00D85DB0">
        <w:rPr>
          <w:rFonts w:cstheme="minorHAnsi"/>
          <w:bCs/>
        </w:rPr>
        <w:t xml:space="preserve"> data are not collected from each patient (e.g. census tract), or patient community characteristics (e.g. percent vacant housing, crime rate)</w:t>
      </w:r>
      <w:r w:rsidR="009C7513" w:rsidRPr="00D85DB0">
        <w:rPr>
          <w:rFonts w:cstheme="minorHAnsi"/>
          <w:bCs/>
        </w:rPr>
        <w:t xml:space="preserve"> which do not have to be a proxy for patient-level data</w:t>
      </w:r>
      <w:r w:rsidRPr="00D85DB0">
        <w:rPr>
          <w:rFonts w:cstheme="minorHAnsi"/>
          <w:bCs/>
        </w:rPr>
        <w:t>.</w:t>
      </w:r>
      <w:r>
        <w:rPr>
          <w:rFonts w:cstheme="minorHAnsi"/>
          <w:bCs/>
        </w:rPr>
        <w:t xml:space="preserve"> </w:t>
      </w:r>
    </w:p>
    <w:p w14:paraId="1FFB840A" w14:textId="77777777" w:rsidR="00D85DB0" w:rsidRDefault="00D85DB0" w:rsidP="00E37E1B">
      <w:pPr>
        <w:autoSpaceDE w:val="0"/>
        <w:autoSpaceDN w:val="0"/>
        <w:adjustRightInd w:val="0"/>
        <w:spacing w:after="0" w:line="240" w:lineRule="auto"/>
        <w:rPr>
          <w:rFonts w:cstheme="minorHAnsi"/>
          <w:bCs/>
        </w:rPr>
      </w:pPr>
    </w:p>
    <w:p w14:paraId="571B67EA" w14:textId="77777777" w:rsidR="00D85DB0" w:rsidRDefault="00D85DB0" w:rsidP="00D85DB0">
      <w:pPr>
        <w:spacing w:after="120" w:line="240" w:lineRule="auto"/>
      </w:pPr>
      <w:r w:rsidRPr="00CC14FF">
        <w:t xml:space="preserve">Whether outcomes measures, and the public reporting and reimbursement programs based on them, should consider socioeconomic (SES) or sociodemographic (SDS) factors (e.g., race, ethnicity, education, income, payer [e.g.,  Medicare-Medicaid dual eligible status]) is a topic of intense health policy debate </w:t>
      </w:r>
      <w:r w:rsidRPr="00CC14FF">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0F053DAA" w14:textId="516E6EF2" w:rsidR="00D85DB0" w:rsidRDefault="00D85DB0" w:rsidP="00D85DB0">
      <w:pPr>
        <w:autoSpaceDE w:val="0"/>
        <w:autoSpaceDN w:val="0"/>
        <w:adjustRightInd w:val="0"/>
        <w:spacing w:after="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w:t>
      </w:r>
    </w:p>
    <w:p w14:paraId="2BB77283" w14:textId="77777777" w:rsidR="00D85DB0" w:rsidRDefault="00D85DB0" w:rsidP="00D85DB0">
      <w:pPr>
        <w:autoSpaceDE w:val="0"/>
        <w:autoSpaceDN w:val="0"/>
        <w:adjustRightInd w:val="0"/>
        <w:spacing w:after="0" w:line="240" w:lineRule="auto"/>
      </w:pPr>
    </w:p>
    <w:p w14:paraId="1550A1D0" w14:textId="77777777" w:rsidR="00D85DB0" w:rsidRDefault="00D85DB0" w:rsidP="00D85DB0">
      <w:pPr>
        <w:spacing w:after="120" w:line="240" w:lineRule="auto"/>
      </w:pPr>
      <w:r>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515C63FB" w14:textId="77777777" w:rsidR="00D85DB0" w:rsidRDefault="00D85DB0" w:rsidP="00D85DB0">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60746F98" w14:textId="5E9A65C3" w:rsidR="00D85DB0" w:rsidRDefault="00D85DB0" w:rsidP="00D85DB0">
      <w:pPr>
        <w:spacing w:after="120" w:line="240" w:lineRule="auto"/>
        <w:rPr>
          <w:rFonts w:cstheme="minorHAnsi"/>
          <w:bCs/>
        </w:rPr>
      </w:pPr>
      <w:r>
        <w:rPr>
          <w:rFonts w:cstheme="minorHAnsi"/>
          <w:bCs/>
        </w:rPr>
        <w:t xml:space="preserve">3. </w:t>
      </w:r>
      <w:r w:rsidRPr="00FE1082">
        <w:rPr>
          <w:rFonts w:cstheme="minorHAnsi"/>
          <w:bCs/>
        </w:rPr>
        <w:t xml:space="preserve">Shahian DM, </w:t>
      </w:r>
      <w:r>
        <w:rPr>
          <w:rFonts w:cstheme="minorHAnsi"/>
          <w:bCs/>
        </w:rPr>
        <w:t>Jacobs JP, Badhwar V, et</w:t>
      </w:r>
      <w:r w:rsidRPr="00FE1082">
        <w:rPr>
          <w:rFonts w:cstheme="minorHAnsi"/>
          <w:bCs/>
        </w:rPr>
        <w:t xml:space="preserve"> al.</w:t>
      </w:r>
      <w:r>
        <w:rPr>
          <w:rFonts w:cstheme="minorHAnsi"/>
          <w:bCs/>
        </w:rPr>
        <w:t xml:space="preserve"> </w:t>
      </w:r>
      <w:r w:rsidRPr="00FE1082">
        <w:rPr>
          <w:rFonts w:cstheme="minorHAnsi"/>
          <w:bCs/>
        </w:rPr>
        <w:t xml:space="preserve">The Society of Thoracic Surgeons 2018 Adult Cardiac Surgery Risk Models. Part 1: Background, Design Considerations,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0CABCFCD" w14:textId="516E6EF2"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54D912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7A4C7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7D20686" w14:textId="77777777" w:rsidR="004F0391" w:rsidRDefault="004F0391" w:rsidP="008C54A9">
      <w:pPr>
        <w:autoSpaceDE w:val="0"/>
        <w:autoSpaceDN w:val="0"/>
        <w:adjustRightInd w:val="0"/>
        <w:spacing w:after="0" w:line="240" w:lineRule="auto"/>
        <w:rPr>
          <w:rFonts w:cstheme="minorHAnsi"/>
          <w:bCs/>
        </w:rPr>
      </w:pPr>
    </w:p>
    <w:p w14:paraId="18122EDD" w14:textId="77777777" w:rsidR="004F0391" w:rsidRPr="002231A5" w:rsidRDefault="004F0391" w:rsidP="004F0391">
      <w:pPr>
        <w:autoSpaceDE w:val="0"/>
        <w:autoSpaceDN w:val="0"/>
        <w:adjustRightInd w:val="0"/>
        <w:spacing w:after="0" w:line="240" w:lineRule="auto"/>
        <w:rPr>
          <w:rFonts w:ascii="Calibri" w:eastAsia="Calibri" w:hAnsi="Calibri" w:cs="Calibri"/>
          <w:bCs/>
          <w:u w:val="single"/>
        </w:rPr>
      </w:pPr>
      <w:r w:rsidRPr="002231A5">
        <w:rPr>
          <w:rFonts w:ascii="Calibri" w:eastAsia="Calibri" w:hAnsi="Calibri" w:cs="Calibri"/>
          <w:bCs/>
          <w:u w:val="single"/>
        </w:rPr>
        <w:lastRenderedPageBreak/>
        <w:t>Estimation of statistical reliability</w:t>
      </w:r>
    </w:p>
    <w:p w14:paraId="0C9CA536" w14:textId="77777777" w:rsidR="004F0391" w:rsidRPr="002231A5" w:rsidRDefault="004F0391" w:rsidP="004F0391">
      <w:pPr>
        <w:autoSpaceDE w:val="0"/>
        <w:autoSpaceDN w:val="0"/>
        <w:adjustRightInd w:val="0"/>
        <w:spacing w:after="0" w:line="240" w:lineRule="auto"/>
        <w:rPr>
          <w:rFonts w:ascii="Calibri" w:eastAsia="Calibri" w:hAnsi="Calibri" w:cs="Calibri"/>
          <w:bCs/>
        </w:rPr>
      </w:pPr>
      <w:r w:rsidRPr="002231A5">
        <w:rPr>
          <w:rFonts w:ascii="Calibri" w:eastAsia="Calibri" w:hAnsi="Calibri" w:cs="Calibri"/>
          <w:bCs/>
        </w:rPr>
        <w:t>Reliability is conventionally defined as the proportion of variation in a measure that is due to true between-unit differences (i.e., signal) as opposed to random statistical fluctuations (i.e., noise). Equivalently, it is the squared correlation between a measurement and the true value. For this calculation, the measurement of interest is each hospital’s O/E ratio. The true value is the O/E ratio that would be observed hypothetically if the sample size was very large (i.e. infinite). For the j-</w:t>
      </w:r>
      <w:proofErr w:type="spellStart"/>
      <w:r w:rsidRPr="002231A5">
        <w:rPr>
          <w:rFonts w:ascii="Calibri" w:eastAsia="Calibri" w:hAnsi="Calibri" w:cs="Calibri"/>
          <w:bCs/>
        </w:rPr>
        <w:t>th</w:t>
      </w:r>
      <w:proofErr w:type="spellEnd"/>
      <w:r w:rsidRPr="002231A5">
        <w:rPr>
          <w:rFonts w:ascii="Calibri" w:eastAsia="Calibri" w:hAnsi="Calibri" w:cs="Calibri"/>
          <w:bCs/>
        </w:rPr>
        <w:t xml:space="preserve"> hospital, let </w:t>
      </w:r>
      <m:oMath>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oMath>
      <w:r w:rsidRPr="002231A5">
        <w:rPr>
          <w:rFonts w:ascii="Calibri" w:eastAsia="Calibri" w:hAnsi="Calibri" w:cs="Calibri"/>
          <w:bCs/>
        </w:rPr>
        <w:t xml:space="preserve"> denote the number of eligible patients, let </w:t>
      </w:r>
      <m:oMath>
        <m:sSub>
          <m:sSubPr>
            <m:ctrlPr>
              <w:rPr>
                <w:rFonts w:ascii="Cambria Math" w:eastAsia="Calibri" w:hAnsi="Cambria Math" w:cs="Calibri"/>
                <w:bCs/>
                <w:i/>
              </w:rPr>
            </m:ctrlPr>
          </m:sSubPr>
          <m:e>
            <m:r>
              <w:rPr>
                <w:rFonts w:ascii="Cambria Math" w:eastAsia="Calibri" w:hAnsi="Cambria Math" w:cs="Calibri"/>
              </w:rPr>
              <m:t>y</m:t>
            </m:r>
          </m:e>
          <m:sub>
            <m:r>
              <w:rPr>
                <w:rFonts w:ascii="Cambria Math" w:eastAsia="Calibri" w:hAnsi="Cambria Math" w:cs="Calibri"/>
              </w:rPr>
              <m:t>j</m:t>
            </m:r>
          </m:sub>
        </m:sSub>
      </m:oMath>
      <w:r w:rsidRPr="002231A5">
        <w:rPr>
          <w:rFonts w:ascii="Calibri" w:eastAsia="Calibri" w:hAnsi="Calibri" w:cs="Calibri"/>
          <w:bCs/>
        </w:rPr>
        <w:t xml:space="preserve">denote the number of deaths, and let </w:t>
      </w:r>
      <m:oMath>
        <m:acc>
          <m:accPr>
            <m:chr m:val="̅"/>
            <m:ctrlPr>
              <w:rPr>
                <w:rFonts w:ascii="Cambria Math" w:eastAsia="Calibri" w:hAnsi="Cambria Math" w:cs="Calibri"/>
                <w:bCs/>
                <w:i/>
              </w:rPr>
            </m:ctrlPr>
          </m:accPr>
          <m:e>
            <m:sSub>
              <m:sSubPr>
                <m:ctrlPr>
                  <w:rPr>
                    <w:rFonts w:ascii="Cambria Math" w:eastAsia="Calibri" w:hAnsi="Cambria Math" w:cs="Calibri"/>
                    <w:bCs/>
                    <w:i/>
                  </w:rPr>
                </m:ctrlPr>
              </m:sSubPr>
              <m:e>
                <m:r>
                  <w:rPr>
                    <w:rFonts w:ascii="Cambria Math" w:eastAsia="Calibri" w:hAnsi="Cambria Math" w:cs="Calibri"/>
                  </w:rPr>
                  <m:t>y</m:t>
                </m:r>
              </m:e>
              <m:sub>
                <m:r>
                  <w:rPr>
                    <w:rFonts w:ascii="Cambria Math" w:eastAsia="Calibri" w:hAnsi="Cambria Math" w:cs="Calibri"/>
                  </w:rPr>
                  <m:t>j</m:t>
                </m:r>
              </m:sub>
            </m:sSub>
          </m:e>
        </m:acc>
        <m:r>
          <w:rPr>
            <w:rFonts w:ascii="Cambria Math" w:eastAsia="Calibri" w:hAnsi="Cambria Math" w:cs="Calibri"/>
          </w:rPr>
          <m:t>=</m:t>
        </m:r>
        <m:r>
          <m:rPr>
            <m:sty m:val="p"/>
          </m:rPr>
          <w:rPr>
            <w:rFonts w:ascii="Cambria Math" w:eastAsia="Calibri" w:hAnsi="Cambria Math" w:cs="Calibri"/>
          </w:rPr>
          <m:t xml:space="preserve"> </m:t>
        </m:r>
        <m:sSub>
          <m:sSubPr>
            <m:ctrlPr>
              <w:rPr>
                <w:rFonts w:ascii="Cambria Math" w:eastAsia="Calibri" w:hAnsi="Cambria Math" w:cs="Calibri"/>
                <w:bCs/>
                <w:i/>
              </w:rPr>
            </m:ctrlPr>
          </m:sSubPr>
          <m:e>
            <m:r>
              <w:rPr>
                <w:rFonts w:ascii="Cambria Math" w:eastAsia="Calibri" w:hAnsi="Cambria Math" w:cs="Calibri"/>
              </w:rPr>
              <m:t>y</m:t>
            </m:r>
          </m:e>
          <m:sub>
            <m:r>
              <w:rPr>
                <w:rFonts w:ascii="Cambria Math" w:eastAsia="Calibri" w:hAnsi="Cambria Math" w:cs="Calibri"/>
              </w:rPr>
              <m:t>j</m:t>
            </m:r>
          </m:sub>
        </m:sSub>
        <m:r>
          <w:rPr>
            <w:rFonts w:ascii="Cambria Math" w:eastAsia="Calibri" w:hAnsi="Cambria Math" w:cs="Calibri"/>
          </w:rPr>
          <m:t>/</m:t>
        </m:r>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oMath>
      <w:r w:rsidRPr="002231A5">
        <w:rPr>
          <w:rFonts w:ascii="Calibri" w:eastAsia="Calibri" w:hAnsi="Calibri" w:cs="Calibri"/>
          <w:bCs/>
        </w:rPr>
        <w:t xml:space="preserve"> denote the proportion of patients who die.  In addition, let </w:t>
      </w:r>
      <m:oMath>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oMath>
      <w:r w:rsidRPr="002231A5">
        <w:rPr>
          <w:rFonts w:ascii="Calibri" w:eastAsia="Calibri" w:hAnsi="Calibri" w:cs="Calibri"/>
          <w:bCs/>
        </w:rPr>
        <w:t xml:space="preserve"> denote the underlying true value of </w:t>
      </w:r>
      <m:oMath>
        <m:acc>
          <m:accPr>
            <m:chr m:val="̅"/>
            <m:ctrlPr>
              <w:rPr>
                <w:rFonts w:ascii="Cambria Math" w:eastAsia="Calibri" w:hAnsi="Cambria Math" w:cs="Calibri"/>
                <w:bCs/>
                <w:i/>
              </w:rPr>
            </m:ctrlPr>
          </m:accPr>
          <m:e>
            <m:sSub>
              <m:sSubPr>
                <m:ctrlPr>
                  <w:rPr>
                    <w:rFonts w:ascii="Cambria Math" w:eastAsia="Calibri" w:hAnsi="Cambria Math" w:cs="Calibri"/>
                    <w:bCs/>
                    <w:i/>
                  </w:rPr>
                </m:ctrlPr>
              </m:sSubPr>
              <m:e>
                <m:r>
                  <w:rPr>
                    <w:rFonts w:ascii="Cambria Math" w:eastAsia="Calibri" w:hAnsi="Cambria Math" w:cs="Calibri"/>
                  </w:rPr>
                  <m:t>y</m:t>
                </m:r>
              </m:e>
              <m:sub>
                <m:r>
                  <w:rPr>
                    <w:rFonts w:ascii="Cambria Math" w:eastAsia="Calibri" w:hAnsi="Cambria Math" w:cs="Calibri"/>
                  </w:rPr>
                  <m:t>j</m:t>
                </m:r>
              </m:sub>
            </m:sSub>
          </m:e>
        </m:acc>
      </m:oMath>
      <w:r w:rsidRPr="002231A5">
        <w:rPr>
          <w:rFonts w:ascii="Calibri" w:eastAsia="Calibri" w:hAnsi="Calibri" w:cs="Calibri"/>
          <w:bCs/>
        </w:rPr>
        <w:t xml:space="preserve"> and let </w:t>
      </w:r>
      <m:oMath>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oMath>
      <w:r w:rsidRPr="002231A5">
        <w:rPr>
          <w:rFonts w:ascii="Calibri" w:eastAsia="Calibri" w:hAnsi="Calibri" w:cs="Calibri"/>
          <w:bCs/>
        </w:rPr>
        <w:t xml:space="preserve"> denote the </w:t>
      </w:r>
      <w:proofErr w:type="gramStart"/>
      <w:r w:rsidRPr="002231A5">
        <w:rPr>
          <w:rFonts w:ascii="Calibri" w:eastAsia="Calibri" w:hAnsi="Calibri" w:cs="Calibri"/>
          <w:bCs/>
        </w:rPr>
        <w:t>hospital’s</w:t>
      </w:r>
      <w:proofErr w:type="gramEnd"/>
      <w:r w:rsidRPr="002231A5">
        <w:rPr>
          <w:rFonts w:ascii="Calibri" w:eastAsia="Calibri" w:hAnsi="Calibri" w:cs="Calibri"/>
          <w:bCs/>
        </w:rPr>
        <w:t xml:space="preserve"> expected proportion of deaths according to the risk model. For the j-</w:t>
      </w:r>
      <w:proofErr w:type="spellStart"/>
      <w:r w:rsidRPr="002231A5">
        <w:rPr>
          <w:rFonts w:ascii="Calibri" w:eastAsia="Calibri" w:hAnsi="Calibri" w:cs="Calibri"/>
          <w:bCs/>
        </w:rPr>
        <w:t>th</w:t>
      </w:r>
      <w:proofErr w:type="spellEnd"/>
      <w:r w:rsidRPr="002231A5">
        <w:rPr>
          <w:rFonts w:ascii="Calibri" w:eastAsia="Calibri" w:hAnsi="Calibri" w:cs="Calibri"/>
          <w:bCs/>
        </w:rPr>
        <w:t xml:space="preserve"> hospital, the O/E ratio is defined as </w:t>
      </w:r>
      <m:oMath>
        <m:acc>
          <m:accPr>
            <m:chr m:val="̅"/>
            <m:ctrlPr>
              <w:rPr>
                <w:rFonts w:ascii="Cambria Math" w:eastAsia="Calibri" w:hAnsi="Cambria Math" w:cs="Calibri"/>
                <w:bCs/>
                <w:i/>
              </w:rPr>
            </m:ctrlPr>
          </m:accPr>
          <m:e>
            <m:sSub>
              <m:sSubPr>
                <m:ctrlPr>
                  <w:rPr>
                    <w:rFonts w:ascii="Cambria Math" w:eastAsia="Calibri" w:hAnsi="Cambria Math" w:cs="Calibri"/>
                    <w:bCs/>
                    <w:i/>
                  </w:rPr>
                </m:ctrlPr>
              </m:sSubPr>
              <m:e>
                <m:r>
                  <w:rPr>
                    <w:rFonts w:ascii="Cambria Math" w:eastAsia="Calibri" w:hAnsi="Cambria Math" w:cs="Calibri"/>
                  </w:rPr>
                  <m:t>y</m:t>
                </m:r>
              </m:e>
              <m:sub>
                <m:r>
                  <w:rPr>
                    <w:rFonts w:ascii="Cambria Math" w:eastAsia="Calibri" w:hAnsi="Cambria Math" w:cs="Calibri"/>
                  </w:rPr>
                  <m:t>j</m:t>
                </m:r>
              </m:sub>
            </m:sSub>
          </m:e>
        </m:acc>
        <m:r>
          <w:rPr>
            <w:rFonts w:ascii="Cambria Math" w:eastAsia="Calibri" w:hAnsi="Cambria Math" w:cs="Calibri"/>
          </w:rPr>
          <m:t>/</m:t>
        </m:r>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oMath>
      <w:r w:rsidRPr="002231A5">
        <w:rPr>
          <w:rFonts w:ascii="Calibri" w:eastAsia="Calibri" w:hAnsi="Calibri" w:cs="Calibri"/>
          <w:bCs/>
        </w:rPr>
        <w:t xml:space="preserve"> de and the underlying true value is defined </w:t>
      </w:r>
      <w:proofErr w:type="gramStart"/>
      <w:r w:rsidRPr="002231A5">
        <w:rPr>
          <w:rFonts w:ascii="Calibri" w:eastAsia="Calibri" w:hAnsi="Calibri" w:cs="Calibri"/>
          <w:bCs/>
        </w:rPr>
        <w:t xml:space="preserve">as </w:t>
      </w:r>
      <w:proofErr w:type="gramEnd"/>
      <m:oMath>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r>
          <w:rPr>
            <w:rFonts w:ascii="Cambria Math" w:eastAsia="Calibri" w:hAnsi="Cambria Math" w:cs="Calibri"/>
          </w:rPr>
          <m:t>/</m:t>
        </m:r>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oMath>
      <w:r w:rsidRPr="002231A5">
        <w:rPr>
          <w:rFonts w:ascii="Calibri" w:eastAsia="Calibri" w:hAnsi="Calibri" w:cs="Calibri"/>
          <w:bCs/>
        </w:rPr>
        <w:t xml:space="preserve">. If </w:t>
      </w:r>
      <m:oMath>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r>
          <w:rPr>
            <w:rFonts w:ascii="Cambria Math" w:eastAsia="Calibri" w:hAnsi="Cambria Math" w:cs="Calibri"/>
          </w:rPr>
          <m:t>&lt;</m:t>
        </m:r>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oMath>
      <w:r w:rsidRPr="002231A5">
        <w:rPr>
          <w:rFonts w:ascii="Calibri" w:eastAsia="Calibri" w:hAnsi="Calibri" w:cs="Calibri"/>
          <w:bCs/>
        </w:rPr>
        <w:t xml:space="preserve"> , then the hospital’s true mortality rate is lower than expected in light of the hospital’s case mix and the true O/E &lt; 1. Conversely, if </w:t>
      </w:r>
      <m:oMath>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r>
          <w:rPr>
            <w:rFonts w:ascii="Cambria Math" w:eastAsia="Calibri" w:hAnsi="Cambria Math" w:cs="Calibri"/>
          </w:rPr>
          <m:t>&gt;</m:t>
        </m:r>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oMath>
      <w:r w:rsidRPr="002231A5">
        <w:rPr>
          <w:rFonts w:ascii="Calibri" w:eastAsia="Calibri" w:hAnsi="Calibri" w:cs="Calibri"/>
          <w:bCs/>
        </w:rPr>
        <w:t xml:space="preserve">, then the hospital’s true mortality rate is higher than expected in light of the hospital’s case mix and the true O/E &gt; 1. For a hospital with </w:t>
      </w:r>
      <m:oMath>
        <m:r>
          <w:rPr>
            <w:rFonts w:ascii="Cambria Math" w:eastAsia="Calibri" w:hAnsi="Cambria Math" w:cs="Calibri"/>
          </w:rPr>
          <m:t>n</m:t>
        </m:r>
      </m:oMath>
      <w:r w:rsidRPr="002231A5">
        <w:rPr>
          <w:rFonts w:ascii="Calibri" w:eastAsia="Calibri" w:hAnsi="Calibri" w:cs="Calibri"/>
          <w:bCs/>
        </w:rPr>
        <w:t xml:space="preserve"> patients and an expected mortality rate equal </w:t>
      </w:r>
      <w:proofErr w:type="gramStart"/>
      <w:r w:rsidRPr="002231A5">
        <w:rPr>
          <w:rFonts w:ascii="Calibri" w:eastAsia="Calibri" w:hAnsi="Calibri" w:cs="Calibri"/>
          <w:bCs/>
        </w:rPr>
        <w:t xml:space="preserve">to </w:t>
      </w:r>
      <w:proofErr w:type="gramEnd"/>
      <m:oMath>
        <m:r>
          <w:rPr>
            <w:rFonts w:ascii="Cambria Math" w:eastAsia="Calibri" w:hAnsi="Cambria Math" w:cs="Calibri"/>
          </w:rPr>
          <m:t>e</m:t>
        </m:r>
      </m:oMath>
      <w:r w:rsidRPr="002231A5">
        <w:rPr>
          <w:rFonts w:ascii="Calibri" w:eastAsia="Calibri" w:hAnsi="Calibri" w:cs="Calibri"/>
          <w:bCs/>
        </w:rPr>
        <w:t xml:space="preserve">, reliability was defined as </w:t>
      </w:r>
    </w:p>
    <w:p w14:paraId="707AC2AF" w14:textId="77777777" w:rsidR="004F0391" w:rsidRPr="002231A5" w:rsidRDefault="00A3176D" w:rsidP="004F0391">
      <w:pPr>
        <w:tabs>
          <w:tab w:val="left" w:pos="7560"/>
        </w:tabs>
        <w:autoSpaceDE w:val="0"/>
        <w:autoSpaceDN w:val="0"/>
        <w:adjustRightInd w:val="0"/>
        <w:spacing w:after="0" w:line="240" w:lineRule="auto"/>
        <w:jc w:val="center"/>
        <w:rPr>
          <w:rFonts w:ascii="Calibri" w:eastAsia="Calibri" w:hAnsi="Calibri" w:cs="Calibri"/>
          <w:bCs/>
        </w:rPr>
      </w:pPr>
      <m:oMathPara>
        <m:oMath>
          <m:sSup>
            <m:sSupPr>
              <m:ctrlPr>
                <w:rPr>
                  <w:rFonts w:ascii="Cambria Math" w:eastAsia="Calibri" w:hAnsi="Cambria Math" w:cs="Calibri"/>
                  <w:bCs/>
                </w:rPr>
              </m:ctrlPr>
            </m:sSupPr>
            <m:e>
              <m:r>
                <w:rPr>
                  <w:rFonts w:ascii="Cambria Math" w:eastAsia="Calibri" w:hAnsi="Cambria Math" w:cs="Calibri"/>
                </w:rPr>
                <m:t>ρ</m:t>
              </m:r>
            </m:e>
            <m:sup>
              <m:r>
                <w:rPr>
                  <w:rFonts w:ascii="Cambria Math" w:eastAsia="Calibri" w:hAnsi="Cambria Math" w:cs="Calibri"/>
                </w:rPr>
                <m:t>2</m:t>
              </m:r>
            </m:sup>
          </m:sSup>
          <m:r>
            <w:rPr>
              <w:rFonts w:ascii="Cambria Math" w:eastAsia="Calibri" w:hAnsi="Cambria Math" w:cs="Calibri"/>
            </w:rPr>
            <m:t>(n,e)=</m:t>
          </m:r>
          <m:sSup>
            <m:sSupPr>
              <m:ctrlPr>
                <w:rPr>
                  <w:rFonts w:ascii="Cambria Math" w:eastAsia="Calibri" w:hAnsi="Cambria Math" w:cs="Calibri"/>
                  <w:bCs/>
                </w:rPr>
              </m:ctrlPr>
            </m:sSupPr>
            <m:e>
              <m:d>
                <m:dPr>
                  <m:begChr m:val="["/>
                  <m:endChr m:val="]"/>
                  <m:ctrlPr>
                    <w:rPr>
                      <w:rFonts w:ascii="Cambria Math" w:eastAsia="Calibri" w:hAnsi="Cambria Math" w:cs="Calibri"/>
                      <w:bCs/>
                    </w:rPr>
                  </m:ctrlPr>
                </m:dPr>
                <m:e>
                  <m:r>
                    <m:rPr>
                      <m:nor/>
                    </m:rPr>
                    <w:rPr>
                      <w:rFonts w:ascii="Cambria Math" w:eastAsia="Calibri" w:hAnsi="Cambria Math" w:cs="Calibri"/>
                      <w:bCs/>
                    </w:rPr>
                    <m:t>cor</m:t>
                  </m:r>
                  <m:d>
                    <m:dPr>
                      <m:ctrlPr>
                        <w:rPr>
                          <w:rFonts w:ascii="Cambria Math" w:eastAsia="Calibri" w:hAnsi="Cambria Math" w:cs="Calibri"/>
                          <w:bCs/>
                          <w:i/>
                        </w:rPr>
                      </m:ctrlPr>
                    </m:dPr>
                    <m:e>
                      <m:d>
                        <m:dPr>
                          <m:begChr m:val="{"/>
                          <m:endChr m:val="}"/>
                          <m:ctrlPr>
                            <w:rPr>
                              <w:rFonts w:ascii="Cambria Math" w:eastAsia="Calibri" w:hAnsi="Cambria Math" w:cs="Calibri"/>
                              <w:bCs/>
                              <w:i/>
                            </w:rPr>
                          </m:ctrlPr>
                        </m:dPr>
                        <m:e>
                          <m:f>
                            <m:fPr>
                              <m:ctrlPr>
                                <w:rPr>
                                  <w:rFonts w:ascii="Cambria Math" w:eastAsia="Calibri" w:hAnsi="Cambria Math" w:cs="Calibri"/>
                                  <w:bCs/>
                                  <w:i/>
                                </w:rPr>
                              </m:ctrlPr>
                            </m:fPr>
                            <m:num>
                              <m:acc>
                                <m:accPr>
                                  <m:chr m:val="̅"/>
                                  <m:ctrlPr>
                                    <w:rPr>
                                      <w:rFonts w:ascii="Cambria Math" w:eastAsia="Calibri" w:hAnsi="Cambria Math" w:cs="Calibri"/>
                                      <w:bCs/>
                                      <w:i/>
                                    </w:rPr>
                                  </m:ctrlPr>
                                </m:accPr>
                                <m:e>
                                  <m:sSub>
                                    <m:sSubPr>
                                      <m:ctrlPr>
                                        <w:rPr>
                                          <w:rFonts w:ascii="Cambria Math" w:eastAsia="Calibri" w:hAnsi="Cambria Math" w:cs="Calibri"/>
                                          <w:bCs/>
                                          <w:i/>
                                        </w:rPr>
                                      </m:ctrlPr>
                                    </m:sSubPr>
                                    <m:e>
                                      <m:r>
                                        <w:rPr>
                                          <w:rFonts w:ascii="Cambria Math" w:eastAsia="Calibri" w:hAnsi="Cambria Math" w:cs="Calibri"/>
                                        </w:rPr>
                                        <m:t>y</m:t>
                                      </m:r>
                                    </m:e>
                                    <m:sub>
                                      <m:r>
                                        <w:rPr>
                                          <w:rFonts w:ascii="Cambria Math" w:eastAsia="Calibri" w:hAnsi="Cambria Math" w:cs="Calibri"/>
                                        </w:rPr>
                                        <m:t>j</m:t>
                                      </m:r>
                                    </m:sub>
                                  </m:sSub>
                                </m:e>
                              </m:acc>
                            </m:num>
                            <m:den>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den>
                          </m:f>
                          <m:r>
                            <w:rPr>
                              <w:rFonts w:ascii="Cambria Math" w:eastAsia="Calibri" w:hAnsi="Cambria Math" w:cs="Calibri"/>
                            </w:rPr>
                            <m:t>,</m:t>
                          </m:r>
                          <m:f>
                            <m:fPr>
                              <m:ctrlPr>
                                <w:rPr>
                                  <w:rFonts w:ascii="Cambria Math" w:eastAsia="Calibri" w:hAnsi="Cambria Math" w:cs="Calibri"/>
                                  <w:bCs/>
                                  <w:i/>
                                </w:rPr>
                              </m:ctrlPr>
                            </m:fPr>
                            <m:num>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num>
                            <m:den>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den>
                          </m:f>
                        </m:e>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r>
                            <w:rPr>
                              <w:rFonts w:ascii="Cambria Math" w:eastAsia="Calibri" w:hAnsi="Cambria Math" w:cs="Calibri"/>
                            </w:rPr>
                            <m:t xml:space="preserve">=n, </m:t>
                          </m:r>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r>
                            <w:rPr>
                              <w:rFonts w:ascii="Cambria Math" w:eastAsia="Calibri" w:hAnsi="Cambria Math" w:cs="Calibri"/>
                            </w:rPr>
                            <m:t>=e</m:t>
                          </m:r>
                        </m:e>
                      </m:d>
                    </m:e>
                  </m:d>
                </m:e>
              </m:d>
            </m:e>
            <m:sup>
              <m:r>
                <w:rPr>
                  <w:rFonts w:ascii="Cambria Math" w:eastAsia="Calibri" w:hAnsi="Cambria Math" w:cs="Calibri"/>
                </w:rPr>
                <m:t>2</m:t>
              </m:r>
            </m:sup>
          </m:sSup>
        </m:oMath>
      </m:oMathPara>
    </w:p>
    <w:p w14:paraId="308BAB03" w14:textId="77777777" w:rsidR="004F0391" w:rsidRPr="002231A5" w:rsidRDefault="004F0391" w:rsidP="004F0391">
      <w:pPr>
        <w:autoSpaceDE w:val="0"/>
        <w:autoSpaceDN w:val="0"/>
        <w:adjustRightInd w:val="0"/>
        <w:spacing w:after="0" w:line="240" w:lineRule="auto"/>
        <w:rPr>
          <w:rFonts w:ascii="Calibri" w:eastAsia="Calibri" w:hAnsi="Calibri" w:cs="Calibri"/>
          <w:bCs/>
        </w:rPr>
      </w:pPr>
      <w:r w:rsidRPr="002231A5">
        <w:rPr>
          <w:rFonts w:ascii="Calibri" w:eastAsia="Calibri" w:hAnsi="Calibri" w:cs="Calibri"/>
          <w:bCs/>
        </w:rPr>
        <w:t>Reliability, conditional on sample size and case mix, was estimated in a hierarchical model by making the following assumptions: (1)</w:t>
      </w:r>
      <m:oMath>
        <m:r>
          <w:rPr>
            <w:rFonts w:ascii="Cambria Math" w:eastAsia="Calibri" w:hAnsi="Cambria Math" w:cs="Calibri"/>
          </w:rPr>
          <m:t xml:space="preserve"> </m:t>
        </m:r>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oMath>
      <w:r w:rsidRPr="002231A5">
        <w:rPr>
          <w:rFonts w:ascii="Calibri" w:eastAsia="Calibri" w:hAnsi="Calibri" w:cs="Calibri"/>
          <w:bCs/>
        </w:rPr>
        <w:t xml:space="preserve"> is independent of </w:t>
      </w:r>
      <m:oMath>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oMath>
      <w:r w:rsidRPr="002231A5">
        <w:rPr>
          <w:rFonts w:ascii="Calibri" w:eastAsia="Calibri" w:hAnsi="Calibri" w:cs="Calibri"/>
          <w:bCs/>
        </w:rPr>
        <w:t xml:space="preserve"> and </w:t>
      </w:r>
      <m:oMath>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oMath>
      <w:r w:rsidRPr="002231A5">
        <w:rPr>
          <w:rFonts w:ascii="Calibri" w:eastAsia="Calibri" w:hAnsi="Calibri" w:cs="Calibri"/>
          <w:bCs/>
        </w:rPr>
        <w:t xml:space="preserve">, (2) </w:t>
      </w:r>
      <m:oMath>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oMath>
      <w:r w:rsidRPr="002231A5">
        <w:rPr>
          <w:rFonts w:ascii="Calibri" w:eastAsia="Calibri" w:hAnsi="Calibri" w:cs="Calibri"/>
          <w:bCs/>
        </w:rPr>
        <w:t xml:space="preserve"> varies across participants according to a Beta distribution with unknown parameters </w:t>
      </w:r>
      <m:oMath>
        <m:r>
          <w:rPr>
            <w:rFonts w:ascii="Cambria Math" w:eastAsia="Calibri" w:hAnsi="Cambria Math" w:cs="Calibri"/>
          </w:rPr>
          <m:t>α</m:t>
        </m:r>
      </m:oMath>
      <w:r w:rsidRPr="002231A5">
        <w:rPr>
          <w:rFonts w:ascii="Calibri" w:eastAsia="Calibri" w:hAnsi="Calibri" w:cs="Calibri"/>
          <w:bCs/>
        </w:rPr>
        <w:t xml:space="preserve"> and </w:t>
      </w:r>
      <m:oMath>
        <m:r>
          <w:rPr>
            <w:rFonts w:ascii="Cambria Math" w:eastAsia="Calibri" w:hAnsi="Cambria Math" w:cs="Calibri"/>
          </w:rPr>
          <m:t>β</m:t>
        </m:r>
      </m:oMath>
      <w:r w:rsidRPr="002231A5">
        <w:rPr>
          <w:rFonts w:ascii="Calibri" w:eastAsia="Calibri" w:hAnsi="Calibri" w:cs="Calibri"/>
          <w:bCs/>
        </w:rPr>
        <w:t xml:space="preserve">, (3) conditional on  </w:t>
      </w:r>
      <m:oMath>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oMath>
      <w:r w:rsidRPr="002231A5">
        <w:rPr>
          <w:rFonts w:ascii="Calibri" w:eastAsia="Calibri" w:hAnsi="Calibri" w:cs="Calibri"/>
          <w:bCs/>
        </w:rPr>
        <w:t xml:space="preserve">, </w:t>
      </w:r>
      <m:oMath>
        <m:sSub>
          <m:sSubPr>
            <m:ctrlPr>
              <w:rPr>
                <w:rFonts w:ascii="Cambria Math" w:eastAsia="Calibri" w:hAnsi="Cambria Math" w:cs="Calibri"/>
                <w:bCs/>
                <w:i/>
              </w:rPr>
            </m:ctrlPr>
          </m:sSubPr>
          <m:e>
            <m:acc>
              <m:accPr>
                <m:chr m:val="̅"/>
                <m:ctrlPr>
                  <w:rPr>
                    <w:rFonts w:ascii="Cambria Math" w:eastAsia="Calibri" w:hAnsi="Cambria Math" w:cs="Calibri"/>
                    <w:bCs/>
                    <w:i/>
                  </w:rPr>
                </m:ctrlPr>
              </m:accPr>
              <m:e>
                <m:r>
                  <w:rPr>
                    <w:rFonts w:ascii="Cambria Math" w:eastAsia="Calibri" w:hAnsi="Cambria Math" w:cs="Calibri"/>
                  </w:rPr>
                  <m:t>e</m:t>
                </m:r>
              </m:e>
            </m:acc>
          </m:e>
          <m:sub>
            <m:r>
              <w:rPr>
                <w:rFonts w:ascii="Cambria Math" w:eastAsia="Calibri" w:hAnsi="Cambria Math" w:cs="Calibri"/>
              </w:rPr>
              <m:t>j</m:t>
            </m:r>
          </m:sub>
        </m:sSub>
      </m:oMath>
      <w:r w:rsidRPr="002231A5">
        <w:rPr>
          <w:rFonts w:ascii="Calibri" w:eastAsia="Calibri" w:hAnsi="Calibri" w:cs="Calibri"/>
          <w:bCs/>
        </w:rPr>
        <w:t xml:space="preserve">,and </w:t>
      </w:r>
      <m:oMath>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oMath>
      <w:r w:rsidRPr="002231A5">
        <w:rPr>
          <w:rFonts w:ascii="Calibri" w:eastAsia="Calibri" w:hAnsi="Calibri" w:cs="Calibri"/>
          <w:bCs/>
        </w:rPr>
        <w:t xml:space="preserve">, the number of deaths </w:t>
      </w:r>
      <m:oMath>
        <m:r>
          <m:rPr>
            <m:sty m:val="p"/>
          </m:rPr>
          <w:rPr>
            <w:rFonts w:ascii="Cambria Math" w:eastAsia="Calibri" w:hAnsi="Cambria Math" w:cs="Calibri"/>
          </w:rPr>
          <m:t xml:space="preserve"> </m:t>
        </m:r>
        <m:sSub>
          <m:sSubPr>
            <m:ctrlPr>
              <w:rPr>
                <w:rFonts w:ascii="Cambria Math" w:eastAsia="Calibri" w:hAnsi="Cambria Math" w:cs="Calibri"/>
                <w:bCs/>
                <w:i/>
              </w:rPr>
            </m:ctrlPr>
          </m:sSubPr>
          <m:e>
            <m:r>
              <w:rPr>
                <w:rFonts w:ascii="Cambria Math" w:eastAsia="Calibri" w:hAnsi="Cambria Math" w:cs="Calibri"/>
              </w:rPr>
              <m:t>y</m:t>
            </m:r>
          </m:e>
          <m:sub>
            <m:r>
              <w:rPr>
                <w:rFonts w:ascii="Cambria Math" w:eastAsia="Calibri" w:hAnsi="Cambria Math" w:cs="Calibri"/>
              </w:rPr>
              <m:t>j</m:t>
            </m:r>
          </m:sub>
        </m:sSub>
      </m:oMath>
      <w:r w:rsidRPr="002231A5">
        <w:rPr>
          <w:rFonts w:ascii="Calibri" w:eastAsia="Calibri" w:hAnsi="Calibri" w:cs="Calibri"/>
          <w:bCs/>
        </w:rPr>
        <w:t xml:space="preserve"> is a binomial random variable with parameters  </w:t>
      </w:r>
      <m:oMath>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oMath>
      <w:r w:rsidRPr="002231A5">
        <w:rPr>
          <w:rFonts w:ascii="Calibri" w:eastAsia="Calibri" w:hAnsi="Calibri" w:cs="Calibri"/>
          <w:bCs/>
        </w:rPr>
        <w:t xml:space="preserve"> and  </w:t>
      </w:r>
      <m:oMath>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oMath>
      <w:r w:rsidRPr="002231A5">
        <w:rPr>
          <w:rFonts w:ascii="Calibri" w:eastAsia="Calibri" w:hAnsi="Calibri" w:cs="Calibri"/>
          <w:bCs/>
        </w:rPr>
        <w:t xml:space="preserve">. Under the assumptions above, if the beta distribution is parameterized such that </w:t>
      </w:r>
      <m:oMath>
        <m:r>
          <w:rPr>
            <w:rFonts w:ascii="Cambria Math" w:eastAsia="Calibri" w:hAnsi="Cambria Math" w:cs="Calibri"/>
          </w:rPr>
          <m:t>E</m:t>
        </m:r>
        <m:d>
          <m:dPr>
            <m:begChr m:val="["/>
            <m:endChr m:val="]"/>
            <m:ctrlPr>
              <w:rPr>
                <w:rFonts w:ascii="Cambria Math" w:eastAsia="Calibri" w:hAnsi="Cambria Math" w:cs="Calibri"/>
                <w:bCs/>
                <w:i/>
              </w:rPr>
            </m:ctrlPr>
          </m:dPr>
          <m:e>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e>
        </m:d>
        <m:r>
          <w:rPr>
            <w:rFonts w:ascii="Cambria Math" w:eastAsia="Calibri" w:hAnsi="Cambria Math" w:cs="Calibri"/>
          </w:rPr>
          <m:t>=α/(α+β)</m:t>
        </m:r>
      </m:oMath>
      <w:r w:rsidRPr="002231A5">
        <w:rPr>
          <w:rFonts w:ascii="Calibri" w:eastAsia="Calibri" w:hAnsi="Calibri" w:cs="Calibri"/>
          <w:bCs/>
        </w:rPr>
        <w:t xml:space="preserve"> and </w:t>
      </w:r>
      <w:proofErr w:type="spellStart"/>
      <m:oMath>
        <m:r>
          <m:rPr>
            <m:nor/>
          </m:rPr>
          <w:rPr>
            <w:rFonts w:ascii="Cambria Math" w:eastAsia="Calibri" w:hAnsi="Cambria Math" w:cs="Calibri"/>
            <w:bCs/>
          </w:rPr>
          <m:t>var</m:t>
        </m:r>
        <w:proofErr w:type="spellEnd"/>
        <m:d>
          <m:dPr>
            <m:begChr m:val="["/>
            <m:endChr m:val="]"/>
            <m:ctrlPr>
              <w:rPr>
                <w:rFonts w:ascii="Cambria Math" w:eastAsia="Calibri" w:hAnsi="Cambria Math" w:cs="Calibri"/>
                <w:bCs/>
                <w:i/>
              </w:rPr>
            </m:ctrlPr>
          </m:dPr>
          <m:e>
            <m:sSub>
              <m:sSubPr>
                <m:ctrlPr>
                  <w:rPr>
                    <w:rFonts w:ascii="Cambria Math" w:eastAsia="Calibri" w:hAnsi="Cambria Math" w:cs="Calibri"/>
                    <w:bCs/>
                    <w:i/>
                  </w:rPr>
                </m:ctrlPr>
              </m:sSubPr>
              <m:e>
                <m:r>
                  <w:rPr>
                    <w:rFonts w:ascii="Cambria Math" w:eastAsia="Calibri" w:hAnsi="Cambria Math" w:cs="Calibri"/>
                  </w:rPr>
                  <m:t>μ</m:t>
                </m:r>
              </m:e>
              <m:sub>
                <m:r>
                  <w:rPr>
                    <w:rFonts w:ascii="Cambria Math" w:eastAsia="Calibri" w:hAnsi="Cambria Math" w:cs="Calibri"/>
                  </w:rPr>
                  <m:t>j</m:t>
                </m:r>
              </m:sub>
            </m:sSub>
          </m:e>
        </m:d>
        <m:r>
          <w:rPr>
            <w:rFonts w:ascii="Cambria Math" w:eastAsia="Calibri" w:hAnsi="Cambria Math" w:cs="Calibri"/>
          </w:rPr>
          <m:t>=αβ/[</m:t>
        </m:r>
        <m:sSup>
          <m:sSupPr>
            <m:ctrlPr>
              <w:rPr>
                <w:rFonts w:ascii="Cambria Math" w:eastAsia="Calibri" w:hAnsi="Cambria Math" w:cs="Calibri"/>
                <w:bCs/>
                <w:i/>
              </w:rPr>
            </m:ctrlPr>
          </m:sSupPr>
          <m:e>
            <m:d>
              <m:dPr>
                <m:ctrlPr>
                  <w:rPr>
                    <w:rFonts w:ascii="Cambria Math" w:eastAsia="Calibri" w:hAnsi="Cambria Math" w:cs="Calibri"/>
                    <w:bCs/>
                    <w:i/>
                  </w:rPr>
                </m:ctrlPr>
              </m:dPr>
              <m:e>
                <m:r>
                  <w:rPr>
                    <w:rFonts w:ascii="Cambria Math" w:eastAsia="Calibri" w:hAnsi="Cambria Math" w:cs="Calibri"/>
                  </w:rPr>
                  <m:t>α+β</m:t>
                </m:r>
              </m:e>
            </m:d>
          </m:e>
          <m:sup>
            <m:r>
              <w:rPr>
                <w:rFonts w:ascii="Cambria Math" w:eastAsia="Calibri" w:hAnsi="Cambria Math" w:cs="Calibri"/>
              </w:rPr>
              <m:t>2</m:t>
            </m:r>
          </m:sup>
        </m:sSup>
        <m:d>
          <m:dPr>
            <m:ctrlPr>
              <w:rPr>
                <w:rFonts w:ascii="Cambria Math" w:eastAsia="Calibri" w:hAnsi="Cambria Math" w:cs="Calibri"/>
                <w:bCs/>
                <w:i/>
              </w:rPr>
            </m:ctrlPr>
          </m:dPr>
          <m:e>
            <m:r>
              <w:rPr>
                <w:rFonts w:ascii="Cambria Math" w:eastAsia="Calibri" w:hAnsi="Cambria Math" w:cs="Calibri"/>
              </w:rPr>
              <m:t>α+β+1</m:t>
            </m:r>
          </m:e>
        </m:d>
        <m:r>
          <w:rPr>
            <w:rFonts w:ascii="Cambria Math" w:eastAsia="Calibri" w:hAnsi="Cambria Math" w:cs="Calibri"/>
          </w:rPr>
          <m:t>]</m:t>
        </m:r>
      </m:oMath>
      <w:r w:rsidRPr="002231A5">
        <w:rPr>
          <w:rFonts w:ascii="Calibri" w:eastAsia="Calibri" w:hAnsi="Calibri" w:cs="Calibri"/>
          <w:bCs/>
        </w:rPr>
        <w:t xml:space="preserve">, then it follows that </w:t>
      </w:r>
    </w:p>
    <w:p w14:paraId="792C5A3E" w14:textId="77777777" w:rsidR="004F0391" w:rsidRPr="002231A5" w:rsidRDefault="00A3176D" w:rsidP="004F0391">
      <w:pPr>
        <w:tabs>
          <w:tab w:val="left" w:pos="7560"/>
        </w:tabs>
        <w:autoSpaceDE w:val="0"/>
        <w:autoSpaceDN w:val="0"/>
        <w:adjustRightInd w:val="0"/>
        <w:spacing w:after="0" w:line="240" w:lineRule="auto"/>
        <w:jc w:val="center"/>
        <w:rPr>
          <w:rFonts w:ascii="Calibri" w:eastAsia="Calibri" w:hAnsi="Calibri" w:cs="Calibri"/>
          <w:bCs/>
        </w:rPr>
      </w:pPr>
      <m:oMathPara>
        <m:oMath>
          <m:sSup>
            <m:sSupPr>
              <m:ctrlPr>
                <w:rPr>
                  <w:rFonts w:ascii="Cambria Math" w:eastAsia="Calibri" w:hAnsi="Cambria Math" w:cs="Calibri"/>
                  <w:bCs/>
                </w:rPr>
              </m:ctrlPr>
            </m:sSupPr>
            <m:e>
              <m:r>
                <w:rPr>
                  <w:rFonts w:ascii="Cambria Math" w:eastAsia="Calibri" w:hAnsi="Cambria Math" w:cs="Calibri"/>
                </w:rPr>
                <m:t>ρ</m:t>
              </m:r>
            </m:e>
            <m:sup>
              <m:r>
                <w:rPr>
                  <w:rFonts w:ascii="Cambria Math" w:eastAsia="Calibri" w:hAnsi="Cambria Math" w:cs="Calibri"/>
                </w:rPr>
                <m:t>2</m:t>
              </m:r>
            </m:sup>
          </m:sSup>
          <m:r>
            <w:rPr>
              <w:rFonts w:ascii="Cambria Math" w:eastAsia="Calibri" w:hAnsi="Cambria Math" w:cs="Calibri"/>
            </w:rPr>
            <m:t>(n,e)=</m:t>
          </m:r>
          <m:f>
            <m:fPr>
              <m:ctrlPr>
                <w:rPr>
                  <w:rFonts w:ascii="Cambria Math" w:eastAsia="Calibri" w:hAnsi="Cambria Math" w:cs="Calibri"/>
                  <w:bCs/>
                  <w:i/>
                </w:rPr>
              </m:ctrlPr>
            </m:fPr>
            <m:num>
              <m:r>
                <w:rPr>
                  <w:rFonts w:ascii="Cambria Math" w:eastAsia="Calibri" w:hAnsi="Cambria Math" w:cs="Calibri"/>
                </w:rPr>
                <m:t>1</m:t>
              </m:r>
            </m:num>
            <m:den>
              <m:r>
                <w:rPr>
                  <w:rFonts w:ascii="Cambria Math" w:eastAsia="Calibri" w:hAnsi="Cambria Math" w:cs="Calibri"/>
                </w:rPr>
                <m:t>1+</m:t>
              </m:r>
              <m:d>
                <m:dPr>
                  <m:ctrlPr>
                    <w:rPr>
                      <w:rFonts w:ascii="Cambria Math" w:eastAsia="Calibri" w:hAnsi="Cambria Math" w:cs="Calibri"/>
                      <w:bCs/>
                      <w:i/>
                    </w:rPr>
                  </m:ctrlPr>
                </m:dPr>
                <m:e>
                  <m:r>
                    <w:rPr>
                      <w:rFonts w:ascii="Cambria Math" w:eastAsia="Calibri" w:hAnsi="Cambria Math" w:cs="Calibri"/>
                    </w:rPr>
                    <m:t>α+β</m:t>
                  </m:r>
                </m:e>
              </m:d>
              <m:r>
                <w:rPr>
                  <w:rFonts w:ascii="Cambria Math" w:eastAsia="Calibri" w:hAnsi="Cambria Math" w:cs="Calibri"/>
                </w:rPr>
                <m:t>/n</m:t>
              </m:r>
            </m:den>
          </m:f>
          <m:r>
            <w:rPr>
              <w:rFonts w:ascii="Cambria Math" w:eastAsia="Calibri" w:hAnsi="Cambria Math" w:cs="Calibri"/>
            </w:rPr>
            <m:t>.</m:t>
          </m:r>
        </m:oMath>
      </m:oMathPara>
    </w:p>
    <w:p w14:paraId="358EF9A8" w14:textId="77777777" w:rsidR="004F0391" w:rsidRPr="002231A5" w:rsidRDefault="004F0391" w:rsidP="004F0391">
      <w:pPr>
        <w:autoSpaceDE w:val="0"/>
        <w:autoSpaceDN w:val="0"/>
        <w:adjustRightInd w:val="0"/>
        <w:spacing w:after="0" w:line="240" w:lineRule="auto"/>
        <w:rPr>
          <w:rFonts w:ascii="Calibri" w:eastAsia="Calibri" w:hAnsi="Calibri" w:cs="Calibri"/>
          <w:bCs/>
        </w:rPr>
      </w:pPr>
      <w:r w:rsidRPr="002231A5">
        <w:rPr>
          <w:rFonts w:ascii="Calibri" w:eastAsia="Calibri" w:hAnsi="Calibri" w:cs="Calibri"/>
          <w:bCs/>
        </w:rPr>
        <w:t xml:space="preserve">Since the quantity </w:t>
      </w:r>
      <m:oMath>
        <m:sSup>
          <m:sSupPr>
            <m:ctrlPr>
              <w:rPr>
                <w:rFonts w:ascii="Cambria Math" w:eastAsia="Calibri" w:hAnsi="Cambria Math" w:cs="Calibri"/>
                <w:bCs/>
              </w:rPr>
            </m:ctrlPr>
          </m:sSupPr>
          <m:e>
            <m:r>
              <w:rPr>
                <w:rFonts w:ascii="Cambria Math" w:eastAsia="Calibri" w:hAnsi="Cambria Math" w:cs="Calibri"/>
              </w:rPr>
              <m:t>ρ</m:t>
            </m:r>
          </m:e>
          <m:sup>
            <m:r>
              <w:rPr>
                <w:rFonts w:ascii="Cambria Math" w:eastAsia="Calibri" w:hAnsi="Cambria Math" w:cs="Calibri"/>
              </w:rPr>
              <m:t>2</m:t>
            </m:r>
          </m:sup>
        </m:sSup>
        <m:r>
          <w:rPr>
            <w:rFonts w:ascii="Cambria Math" w:eastAsia="Calibri" w:hAnsi="Cambria Math" w:cs="Calibri"/>
          </w:rPr>
          <m:t>(n,e)</m:t>
        </m:r>
      </m:oMath>
      <w:r w:rsidRPr="002231A5">
        <w:rPr>
          <w:rFonts w:ascii="Calibri" w:eastAsia="Calibri" w:hAnsi="Calibri" w:cs="Calibri"/>
          <w:bCs/>
        </w:rPr>
        <w:t xml:space="preserve"> does not depend </w:t>
      </w:r>
      <w:proofErr w:type="gramStart"/>
      <w:r w:rsidRPr="002231A5">
        <w:rPr>
          <w:rFonts w:ascii="Calibri" w:eastAsia="Calibri" w:hAnsi="Calibri" w:cs="Calibri"/>
          <w:bCs/>
        </w:rPr>
        <w:t xml:space="preserve">on </w:t>
      </w:r>
      <w:proofErr w:type="gramEnd"/>
      <m:oMath>
        <m:r>
          <w:rPr>
            <w:rFonts w:ascii="Cambria Math" w:eastAsia="Calibri" w:hAnsi="Cambria Math" w:cs="Calibri"/>
          </w:rPr>
          <m:t>e</m:t>
        </m:r>
      </m:oMath>
      <w:r w:rsidRPr="002231A5">
        <w:rPr>
          <w:rFonts w:ascii="Calibri" w:eastAsia="Calibri" w:hAnsi="Calibri" w:cs="Calibri"/>
          <w:bCs/>
        </w:rPr>
        <w:t xml:space="preserve">, we replace the notation </w:t>
      </w:r>
      <m:oMath>
        <m:sSup>
          <m:sSupPr>
            <m:ctrlPr>
              <w:rPr>
                <w:rFonts w:ascii="Cambria Math" w:eastAsia="Calibri" w:hAnsi="Cambria Math" w:cs="Calibri"/>
                <w:bCs/>
              </w:rPr>
            </m:ctrlPr>
          </m:sSupPr>
          <m:e>
            <m:r>
              <w:rPr>
                <w:rFonts w:ascii="Cambria Math" w:eastAsia="Calibri" w:hAnsi="Cambria Math" w:cs="Calibri"/>
              </w:rPr>
              <m:t>ρ</m:t>
            </m:r>
          </m:e>
          <m:sup>
            <m:r>
              <w:rPr>
                <w:rFonts w:ascii="Cambria Math" w:eastAsia="Calibri" w:hAnsi="Cambria Math" w:cs="Calibri"/>
              </w:rPr>
              <m:t>2</m:t>
            </m:r>
          </m:sup>
        </m:sSup>
        <m:r>
          <w:rPr>
            <w:rFonts w:ascii="Cambria Math" w:eastAsia="Calibri" w:hAnsi="Cambria Math" w:cs="Calibri"/>
          </w:rPr>
          <m:t>(n,e)</m:t>
        </m:r>
      </m:oMath>
      <w:r w:rsidRPr="002231A5">
        <w:rPr>
          <w:rFonts w:ascii="Calibri" w:eastAsia="Calibri" w:hAnsi="Calibri" w:cs="Calibri"/>
          <w:bCs/>
        </w:rPr>
        <w:t xml:space="preserve"> by notation </w:t>
      </w:r>
      <m:oMath>
        <m:sSup>
          <m:sSupPr>
            <m:ctrlPr>
              <w:rPr>
                <w:rFonts w:ascii="Cambria Math" w:eastAsia="Calibri" w:hAnsi="Cambria Math" w:cs="Calibri"/>
                <w:bCs/>
              </w:rPr>
            </m:ctrlPr>
          </m:sSupPr>
          <m:e>
            <m:r>
              <w:rPr>
                <w:rFonts w:ascii="Cambria Math" w:eastAsia="Calibri" w:hAnsi="Cambria Math" w:cs="Calibri"/>
              </w:rPr>
              <m:t>ρ</m:t>
            </m:r>
          </m:e>
          <m:sup>
            <m:r>
              <w:rPr>
                <w:rFonts w:ascii="Cambria Math" w:eastAsia="Calibri" w:hAnsi="Cambria Math" w:cs="Calibri"/>
              </w:rPr>
              <m:t>2</m:t>
            </m:r>
          </m:sup>
        </m:sSup>
        <m:r>
          <w:rPr>
            <w:rFonts w:ascii="Cambria Math" w:eastAsia="Calibri" w:hAnsi="Cambria Math" w:cs="Calibri"/>
          </w:rPr>
          <m:t>(n)</m:t>
        </m:r>
      </m:oMath>
      <w:r w:rsidRPr="002231A5">
        <w:rPr>
          <w:rFonts w:ascii="Calibri" w:eastAsia="Calibri" w:hAnsi="Calibri" w:cs="Calibri"/>
          <w:bCs/>
        </w:rPr>
        <w:t xml:space="preserve"> below. The unknown parameters </w:t>
      </w:r>
      <m:oMath>
        <m:r>
          <w:rPr>
            <w:rFonts w:ascii="Cambria Math" w:eastAsia="Calibri" w:hAnsi="Cambria Math" w:cs="Calibri"/>
          </w:rPr>
          <m:t>α</m:t>
        </m:r>
      </m:oMath>
      <w:r w:rsidRPr="002231A5">
        <w:rPr>
          <w:rFonts w:ascii="Calibri" w:eastAsia="Calibri" w:hAnsi="Calibri" w:cs="Calibri"/>
          <w:bCs/>
        </w:rPr>
        <w:t xml:space="preserve"> and </w:t>
      </w:r>
      <m:oMath>
        <m:r>
          <w:rPr>
            <w:rFonts w:ascii="Cambria Math" w:eastAsia="Calibri" w:hAnsi="Cambria Math" w:cs="Calibri"/>
          </w:rPr>
          <m:t>β</m:t>
        </m:r>
      </m:oMath>
      <w:r w:rsidRPr="002231A5">
        <w:rPr>
          <w:rFonts w:ascii="Calibri" w:eastAsia="Calibri" w:hAnsi="Calibri" w:cs="Calibri"/>
          <w:bCs/>
        </w:rPr>
        <w:t xml:space="preserve"> were estimated by the method of maximum likelihood estimation (MLE) using the bbmle and emdbook add-on libraries for R software. The sample for this analysis included all 52,224 records meeting inclusion criteria for operations performed 2010-2013. The estimated reliability was calculated as </w:t>
      </w:r>
    </w:p>
    <w:p w14:paraId="490C62B2" w14:textId="77777777" w:rsidR="004F0391" w:rsidRPr="002231A5" w:rsidRDefault="00A3176D" w:rsidP="004F0391">
      <w:pPr>
        <w:autoSpaceDE w:val="0"/>
        <w:autoSpaceDN w:val="0"/>
        <w:adjustRightInd w:val="0"/>
        <w:spacing w:after="0" w:line="240" w:lineRule="auto"/>
        <w:rPr>
          <w:rFonts w:ascii="Calibri" w:eastAsia="Calibri" w:hAnsi="Calibri" w:cs="Calibri"/>
          <w:bCs/>
        </w:rPr>
      </w:pPr>
      <m:oMathPara>
        <m:oMath>
          <m:sSup>
            <m:sSupPr>
              <m:ctrlPr>
                <w:rPr>
                  <w:rFonts w:ascii="Cambria Math" w:eastAsia="Calibri" w:hAnsi="Cambria Math" w:cs="Calibri"/>
                  <w:bCs/>
                </w:rPr>
              </m:ctrlPr>
            </m:sSupPr>
            <m:e>
              <m:acc>
                <m:accPr>
                  <m:ctrlPr>
                    <w:rPr>
                      <w:rFonts w:ascii="Cambria Math" w:eastAsia="Calibri" w:hAnsi="Cambria Math" w:cs="Calibri"/>
                      <w:bCs/>
                      <w:i/>
                    </w:rPr>
                  </m:ctrlPr>
                </m:accPr>
                <m:e>
                  <m:r>
                    <w:rPr>
                      <w:rFonts w:ascii="Cambria Math" w:eastAsia="Calibri" w:hAnsi="Cambria Math" w:cs="Calibri"/>
                    </w:rPr>
                    <m:t>ρ</m:t>
                  </m:r>
                </m:e>
              </m:acc>
            </m:e>
            <m:sup>
              <m:r>
                <w:rPr>
                  <w:rFonts w:ascii="Cambria Math" w:eastAsia="Calibri" w:hAnsi="Cambria Math" w:cs="Calibri"/>
                </w:rPr>
                <m:t>2</m:t>
              </m:r>
            </m:sup>
          </m:sSup>
          <m:r>
            <w:rPr>
              <w:rFonts w:ascii="Cambria Math" w:eastAsia="Calibri" w:hAnsi="Cambria Math" w:cs="Calibri"/>
            </w:rPr>
            <m:t>(n)=</m:t>
          </m:r>
          <m:f>
            <m:fPr>
              <m:ctrlPr>
                <w:rPr>
                  <w:rFonts w:ascii="Cambria Math" w:eastAsia="Calibri" w:hAnsi="Cambria Math" w:cs="Calibri"/>
                  <w:bCs/>
                  <w:i/>
                </w:rPr>
              </m:ctrlPr>
            </m:fPr>
            <m:num>
              <m:r>
                <w:rPr>
                  <w:rFonts w:ascii="Cambria Math" w:eastAsia="Calibri" w:hAnsi="Cambria Math" w:cs="Calibri"/>
                </w:rPr>
                <m:t>1</m:t>
              </m:r>
            </m:num>
            <m:den>
              <m:r>
                <w:rPr>
                  <w:rFonts w:ascii="Cambria Math" w:eastAsia="Calibri" w:hAnsi="Cambria Math" w:cs="Calibri"/>
                </w:rPr>
                <m:t>1+</m:t>
              </m:r>
              <m:d>
                <m:dPr>
                  <m:ctrlPr>
                    <w:rPr>
                      <w:rFonts w:ascii="Cambria Math" w:eastAsia="Calibri" w:hAnsi="Cambria Math" w:cs="Calibri"/>
                      <w:bCs/>
                      <w:i/>
                    </w:rPr>
                  </m:ctrlPr>
                </m:dPr>
                <m:e>
                  <m:acc>
                    <m:accPr>
                      <m:ctrlPr>
                        <w:rPr>
                          <w:rFonts w:ascii="Cambria Math" w:eastAsia="Calibri" w:hAnsi="Cambria Math" w:cs="Calibri"/>
                          <w:bCs/>
                          <w:i/>
                        </w:rPr>
                      </m:ctrlPr>
                    </m:accPr>
                    <m:e>
                      <m:r>
                        <w:rPr>
                          <w:rFonts w:ascii="Cambria Math" w:eastAsia="Calibri" w:hAnsi="Cambria Math" w:cs="Calibri"/>
                        </w:rPr>
                        <m:t>α</m:t>
                      </m:r>
                    </m:e>
                  </m:acc>
                  <m:r>
                    <w:rPr>
                      <w:rFonts w:ascii="Cambria Math" w:eastAsia="Calibri" w:hAnsi="Cambria Math" w:cs="Calibri"/>
                    </w:rPr>
                    <m:t>+</m:t>
                  </m:r>
                  <m:acc>
                    <m:accPr>
                      <m:ctrlPr>
                        <w:rPr>
                          <w:rFonts w:ascii="Cambria Math" w:eastAsia="Calibri" w:hAnsi="Cambria Math" w:cs="Calibri"/>
                          <w:bCs/>
                          <w:i/>
                        </w:rPr>
                      </m:ctrlPr>
                    </m:accPr>
                    <m:e>
                      <m:r>
                        <w:rPr>
                          <w:rFonts w:ascii="Cambria Math" w:eastAsia="Calibri" w:hAnsi="Cambria Math" w:cs="Calibri"/>
                        </w:rPr>
                        <m:t>β</m:t>
                      </m:r>
                    </m:e>
                  </m:acc>
                </m:e>
              </m:d>
              <m:r>
                <w:rPr>
                  <w:rFonts w:ascii="Cambria Math" w:eastAsia="Calibri" w:hAnsi="Cambria Math" w:cs="Calibri"/>
                </w:rPr>
                <m:t>/n</m:t>
              </m:r>
            </m:den>
          </m:f>
        </m:oMath>
      </m:oMathPara>
    </w:p>
    <w:p w14:paraId="7B331722" w14:textId="77777777" w:rsidR="004F0391" w:rsidRPr="002C79BE" w:rsidRDefault="004F0391" w:rsidP="004F0391">
      <w:pPr>
        <w:autoSpaceDE w:val="0"/>
        <w:autoSpaceDN w:val="0"/>
        <w:adjustRightInd w:val="0"/>
        <w:spacing w:after="0" w:line="240" w:lineRule="auto"/>
        <w:rPr>
          <w:rFonts w:cstheme="minorHAnsi"/>
          <w:bCs/>
        </w:rPr>
      </w:pPr>
      <w:proofErr w:type="gramStart"/>
      <w:r w:rsidRPr="002231A5">
        <w:rPr>
          <w:rFonts w:ascii="Calibri" w:eastAsia="Calibri" w:hAnsi="Calibri" w:cs="Calibri"/>
          <w:bCs/>
        </w:rPr>
        <w:t>where</w:t>
      </w:r>
      <w:proofErr w:type="gramEnd"/>
      <w:r w:rsidRPr="002231A5">
        <w:rPr>
          <w:rFonts w:ascii="Calibri" w:eastAsia="Calibri" w:hAnsi="Calibri" w:cs="Calibri"/>
          <w:bCs/>
        </w:rPr>
        <w:t xml:space="preserve"> </w:t>
      </w:r>
      <m:oMath>
        <m:acc>
          <m:accPr>
            <m:ctrlPr>
              <w:rPr>
                <w:rFonts w:ascii="Cambria Math" w:eastAsia="Calibri" w:hAnsi="Cambria Math" w:cs="Calibri"/>
                <w:bCs/>
                <w:i/>
              </w:rPr>
            </m:ctrlPr>
          </m:accPr>
          <m:e>
            <m:r>
              <w:rPr>
                <w:rFonts w:ascii="Cambria Math" w:eastAsia="Calibri" w:hAnsi="Cambria Math" w:cs="Calibri"/>
              </w:rPr>
              <m:t>α</m:t>
            </m:r>
          </m:e>
        </m:acc>
      </m:oMath>
      <w:r w:rsidRPr="002231A5">
        <w:rPr>
          <w:rFonts w:ascii="Calibri" w:eastAsia="Calibri" w:hAnsi="Calibri" w:cs="Calibri"/>
          <w:bCs/>
        </w:rPr>
        <w:t xml:space="preserve"> and </w:t>
      </w:r>
      <m:oMath>
        <m:acc>
          <m:accPr>
            <m:ctrlPr>
              <w:rPr>
                <w:rFonts w:ascii="Cambria Math" w:eastAsia="Calibri" w:hAnsi="Cambria Math" w:cs="Calibri"/>
                <w:bCs/>
                <w:i/>
              </w:rPr>
            </m:ctrlPr>
          </m:accPr>
          <m:e>
            <m:r>
              <w:rPr>
                <w:rFonts w:ascii="Cambria Math" w:eastAsia="Calibri" w:hAnsi="Cambria Math" w:cs="Calibri"/>
              </w:rPr>
              <m:t>β</m:t>
            </m:r>
          </m:e>
        </m:acc>
      </m:oMath>
      <w:r w:rsidRPr="002231A5">
        <w:rPr>
          <w:rFonts w:ascii="Calibri" w:eastAsia="Calibri" w:hAnsi="Calibri" w:cs="Calibri"/>
          <w:bCs/>
        </w:rPr>
        <w:t xml:space="preserve"> denote MLE’s of </w:t>
      </w:r>
      <m:oMath>
        <m:r>
          <w:rPr>
            <w:rFonts w:ascii="Cambria Math" w:eastAsia="Calibri" w:hAnsi="Cambria Math" w:cs="Calibri"/>
          </w:rPr>
          <m:t>α</m:t>
        </m:r>
      </m:oMath>
      <w:r w:rsidRPr="002231A5">
        <w:rPr>
          <w:rFonts w:ascii="Calibri" w:eastAsia="Calibri" w:hAnsi="Calibri" w:cs="Calibri"/>
          <w:bCs/>
        </w:rPr>
        <w:t xml:space="preserve"> and </w:t>
      </w:r>
      <m:oMath>
        <m:r>
          <w:rPr>
            <w:rFonts w:ascii="Cambria Math" w:eastAsia="Calibri" w:hAnsi="Cambria Math" w:cs="Calibri"/>
          </w:rPr>
          <m:t>β</m:t>
        </m:r>
      </m:oMath>
      <w:r w:rsidRPr="002231A5">
        <w:rPr>
          <w:rFonts w:ascii="Calibri" w:eastAsia="Calibri" w:hAnsi="Calibri" w:cs="Calibri"/>
          <w:bCs/>
        </w:rPr>
        <w:t xml:space="preserve">, respectively. Reliability of the proposed measure was summarized by evaluating </w:t>
      </w:r>
      <m:oMath>
        <m:sSup>
          <m:sSupPr>
            <m:ctrlPr>
              <w:rPr>
                <w:rFonts w:ascii="Cambria Math" w:eastAsia="Calibri" w:hAnsi="Cambria Math" w:cs="Calibri"/>
                <w:bCs/>
              </w:rPr>
            </m:ctrlPr>
          </m:sSupPr>
          <m:e>
            <m:acc>
              <m:accPr>
                <m:ctrlPr>
                  <w:rPr>
                    <w:rFonts w:ascii="Cambria Math" w:eastAsia="Calibri" w:hAnsi="Cambria Math" w:cs="Calibri"/>
                    <w:bCs/>
                    <w:i/>
                  </w:rPr>
                </m:ctrlPr>
              </m:accPr>
              <m:e>
                <m:r>
                  <w:rPr>
                    <w:rFonts w:ascii="Cambria Math" w:eastAsia="Calibri" w:hAnsi="Cambria Math" w:cs="Calibri"/>
                  </w:rPr>
                  <m:t>ρ</m:t>
                </m:r>
              </m:e>
            </m:acc>
          </m:e>
          <m:sup>
            <m:r>
              <w:rPr>
                <w:rFonts w:ascii="Cambria Math" w:eastAsia="Calibri" w:hAnsi="Cambria Math" w:cs="Calibri"/>
              </w:rPr>
              <m:t>2</m:t>
            </m:r>
          </m:sup>
        </m:sSup>
        <m:r>
          <w:rPr>
            <w:rFonts w:ascii="Cambria Math" w:eastAsia="Calibri" w:hAnsi="Cambria Math" w:cs="Calibri"/>
          </w:rPr>
          <m:t>(n)</m:t>
        </m:r>
      </m:oMath>
      <w:r w:rsidRPr="002231A5">
        <w:rPr>
          <w:rFonts w:ascii="Calibri" w:eastAsia="Calibri" w:hAnsi="Calibri" w:cs="Calibri"/>
          <w:bCs/>
        </w:rPr>
        <w:t xml:space="preserve"> for </w:t>
      </w:r>
      <m:oMath>
        <m:r>
          <w:rPr>
            <w:rFonts w:ascii="Cambria Math" w:eastAsia="Calibri" w:hAnsi="Cambria Math" w:cs="Calibri"/>
          </w:rPr>
          <m:t>n</m:t>
        </m:r>
      </m:oMath>
      <w:r w:rsidRPr="002231A5">
        <w:rPr>
          <w:rFonts w:ascii="Calibri" w:eastAsia="Calibri" w:hAnsi="Calibri" w:cs="Calibri"/>
          <w:bCs/>
        </w:rPr>
        <w:t xml:space="preserve"> =200, 500, 800 and by calculating the average value of </w:t>
      </w:r>
      <m:oMath>
        <m:sSup>
          <m:sSupPr>
            <m:ctrlPr>
              <w:rPr>
                <w:rFonts w:ascii="Cambria Math" w:eastAsia="Calibri" w:hAnsi="Cambria Math" w:cs="Calibri"/>
                <w:bCs/>
              </w:rPr>
            </m:ctrlPr>
          </m:sSupPr>
          <m:e>
            <m:acc>
              <m:accPr>
                <m:ctrlPr>
                  <w:rPr>
                    <w:rFonts w:ascii="Cambria Math" w:eastAsia="Calibri" w:hAnsi="Cambria Math" w:cs="Calibri"/>
                    <w:bCs/>
                    <w:i/>
                  </w:rPr>
                </m:ctrlPr>
              </m:accPr>
              <m:e>
                <m:r>
                  <w:rPr>
                    <w:rFonts w:ascii="Cambria Math" w:eastAsia="Calibri" w:hAnsi="Cambria Math" w:cs="Calibri"/>
                  </w:rPr>
                  <m:t>ρ</m:t>
                </m:r>
              </m:e>
            </m:acc>
          </m:e>
          <m:sup>
            <m:r>
              <w:rPr>
                <w:rFonts w:ascii="Cambria Math" w:eastAsia="Calibri" w:hAnsi="Cambria Math" w:cs="Calibri"/>
              </w:rPr>
              <m:t>2</m:t>
            </m:r>
          </m:sup>
        </m:sSup>
        <m:r>
          <w:rPr>
            <w:rFonts w:ascii="Cambria Math" w:eastAsia="Calibri" w:hAnsi="Cambria Math" w:cs="Calibri"/>
          </w:rPr>
          <m:t>(n)</m:t>
        </m:r>
      </m:oMath>
      <w:r w:rsidRPr="002231A5">
        <w:rPr>
          <w:rFonts w:ascii="Calibri" w:eastAsia="Calibri" w:hAnsi="Calibri" w:cs="Calibri"/>
          <w:bCs/>
        </w:rPr>
        <w:t xml:space="preserve"> across all values of </w:t>
      </w:r>
      <m:oMath>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oMath>
      <w:r w:rsidRPr="002231A5">
        <w:rPr>
          <w:rFonts w:ascii="Calibri" w:eastAsia="Calibri" w:hAnsi="Calibri" w:cs="Calibri"/>
          <w:bCs/>
        </w:rPr>
        <w:t xml:space="preserve"> in the study sample. These values 200, 500, and 800 were chosen for the above calculation because they are roughly equal to the 25th, 50th, and 75th percentiles of </w:t>
      </w:r>
      <m:oMath>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j</m:t>
            </m:r>
          </m:sub>
        </m:sSub>
      </m:oMath>
      <w:r w:rsidRPr="002231A5">
        <w:rPr>
          <w:rFonts w:ascii="Calibri" w:eastAsia="Calibri" w:hAnsi="Calibri" w:cs="Calibri"/>
          <w:bCs/>
        </w:rPr>
        <w:t xml:space="preserve"> in the study sample. </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380AA8FF" w14:textId="77777777" w:rsidR="004F0391"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469FFB6F" w14:textId="77777777" w:rsidR="004F0391" w:rsidRDefault="004F0391" w:rsidP="008C54A9">
      <w:pPr>
        <w:autoSpaceDE w:val="0"/>
        <w:autoSpaceDN w:val="0"/>
        <w:adjustRightInd w:val="0"/>
        <w:spacing w:after="0" w:line="240" w:lineRule="auto"/>
        <w:rPr>
          <w:rFonts w:cstheme="minorHAnsi"/>
          <w:bCs/>
        </w:rPr>
      </w:pPr>
    </w:p>
    <w:p w14:paraId="027DA4A6" w14:textId="77777777" w:rsidR="004F0391" w:rsidRPr="002231A5" w:rsidRDefault="004F0391" w:rsidP="004F0391">
      <w:pPr>
        <w:autoSpaceDE w:val="0"/>
        <w:autoSpaceDN w:val="0"/>
        <w:adjustRightInd w:val="0"/>
        <w:spacing w:after="0" w:line="240" w:lineRule="auto"/>
        <w:rPr>
          <w:rFonts w:eastAsia="Calibri" w:cs="Calibri"/>
          <w:bCs/>
        </w:rPr>
      </w:pPr>
      <w:r w:rsidRPr="002231A5">
        <w:rPr>
          <w:rFonts w:eastAsia="Calibri" w:cs="Calibri"/>
          <w:bCs/>
        </w:rPr>
        <w:t xml:space="preserve">Estimated parameter values of the beta distribution were </w:t>
      </w:r>
      <m:oMath>
        <m:acc>
          <m:accPr>
            <m:ctrlPr>
              <w:rPr>
                <w:rFonts w:ascii="Cambria Math" w:eastAsia="Calibri" w:hAnsi="Cambria Math" w:cs="Calibri"/>
                <w:bCs/>
                <w:i/>
              </w:rPr>
            </m:ctrlPr>
          </m:accPr>
          <m:e>
            <m:r>
              <w:rPr>
                <w:rFonts w:ascii="Cambria Math" w:eastAsia="Calibri" w:hAnsi="Cambria Math" w:cs="Calibri"/>
              </w:rPr>
              <m:t>α</m:t>
            </m:r>
          </m:e>
        </m:acc>
        <m:r>
          <w:rPr>
            <w:rFonts w:ascii="Cambria Math" w:eastAsia="Calibri" w:hAnsi="Cambria Math" w:cs="Calibri"/>
          </w:rPr>
          <m:t>=6.5</m:t>
        </m:r>
      </m:oMath>
      <w:r w:rsidRPr="002231A5">
        <w:rPr>
          <w:rFonts w:eastAsia="Calibri" w:cs="Calibri"/>
          <w:bCs/>
        </w:rPr>
        <w:t xml:space="preserve">3 </w:t>
      </w:r>
      <w:proofErr w:type="gramStart"/>
      <w:r w:rsidRPr="002231A5">
        <w:rPr>
          <w:rFonts w:eastAsia="Calibri" w:cs="Calibri"/>
          <w:bCs/>
        </w:rPr>
        <w:t xml:space="preserve">and </w:t>
      </w:r>
      <w:proofErr w:type="gramEnd"/>
      <m:oMath>
        <m:acc>
          <m:accPr>
            <m:ctrlPr>
              <w:rPr>
                <w:rFonts w:ascii="Cambria Math" w:eastAsia="Calibri" w:hAnsi="Cambria Math" w:cs="Calibri"/>
                <w:bCs/>
                <w:i/>
              </w:rPr>
            </m:ctrlPr>
          </m:accPr>
          <m:e>
            <m:r>
              <w:rPr>
                <w:rFonts w:ascii="Cambria Math" w:eastAsia="Calibri" w:hAnsi="Cambria Math" w:cs="Calibri"/>
              </w:rPr>
              <m:t>β</m:t>
            </m:r>
          </m:e>
        </m:acc>
        <m:r>
          <w:rPr>
            <w:rFonts w:ascii="Cambria Math" w:eastAsia="Calibri" w:hAnsi="Cambria Math" w:cs="Calibri"/>
          </w:rPr>
          <m:t>=156.45</m:t>
        </m:r>
      </m:oMath>
      <w:r w:rsidRPr="002231A5">
        <w:rPr>
          <w:rFonts w:eastAsia="Calibri" w:cs="Calibri"/>
          <w:bCs/>
        </w:rPr>
        <w:t xml:space="preserve">. The corresponding reliability estimates </w:t>
      </w:r>
      <m:oMath>
        <m:sSup>
          <m:sSupPr>
            <m:ctrlPr>
              <w:rPr>
                <w:rFonts w:ascii="Cambria Math" w:eastAsia="Calibri" w:hAnsi="Cambria Math" w:cs="Calibri"/>
                <w:bCs/>
              </w:rPr>
            </m:ctrlPr>
          </m:sSupPr>
          <m:e>
            <m:acc>
              <m:accPr>
                <m:ctrlPr>
                  <w:rPr>
                    <w:rFonts w:ascii="Cambria Math" w:eastAsia="Calibri" w:hAnsi="Cambria Math" w:cs="Calibri"/>
                    <w:bCs/>
                    <w:i/>
                  </w:rPr>
                </m:ctrlPr>
              </m:accPr>
              <m:e>
                <m:r>
                  <w:rPr>
                    <w:rFonts w:ascii="Cambria Math" w:eastAsia="Calibri" w:hAnsi="Cambria Math" w:cs="Calibri"/>
                  </w:rPr>
                  <m:t>ρ</m:t>
                </m:r>
              </m:e>
            </m:acc>
          </m:e>
          <m:sup>
            <m:r>
              <w:rPr>
                <w:rFonts w:ascii="Cambria Math" w:eastAsia="Calibri" w:hAnsi="Cambria Math" w:cs="Calibri"/>
              </w:rPr>
              <m:t>2</m:t>
            </m:r>
          </m:sup>
        </m:sSup>
        <m:r>
          <w:rPr>
            <w:rFonts w:ascii="Cambria Math" w:eastAsia="Calibri" w:hAnsi="Cambria Math" w:cs="Calibri"/>
          </w:rPr>
          <m:t>(n)</m:t>
        </m:r>
      </m:oMath>
      <w:r w:rsidRPr="002231A5">
        <w:rPr>
          <w:rFonts w:eastAsia="Calibri" w:cs="Calibri"/>
          <w:bCs/>
        </w:rPr>
        <w:t xml:space="preserve"> are presented in the table:</w:t>
      </w:r>
    </w:p>
    <w:p w14:paraId="2922272F" w14:textId="77777777" w:rsidR="004F0391" w:rsidRPr="002231A5" w:rsidRDefault="004F0391" w:rsidP="004F0391">
      <w:pPr>
        <w:autoSpaceDE w:val="0"/>
        <w:autoSpaceDN w:val="0"/>
        <w:adjustRightInd w:val="0"/>
        <w:spacing w:after="0" w:line="240" w:lineRule="auto"/>
        <w:ind w:left="360"/>
        <w:rPr>
          <w:rFonts w:ascii="Calibri" w:eastAsia="Calibri" w:hAnsi="Calibri" w:cs="Calibri"/>
          <w:bCs/>
        </w:rPr>
      </w:pPr>
    </w:p>
    <w:tbl>
      <w:tblPr>
        <w:tblStyle w:val="test1"/>
        <w:tblW w:w="0" w:type="auto"/>
        <w:jc w:val="center"/>
        <w:tblLook w:val="04A0" w:firstRow="1" w:lastRow="0" w:firstColumn="1" w:lastColumn="0" w:noHBand="0" w:noVBand="1"/>
      </w:tblPr>
      <w:tblGrid>
        <w:gridCol w:w="2268"/>
        <w:gridCol w:w="1447"/>
        <w:gridCol w:w="1613"/>
        <w:gridCol w:w="1530"/>
        <w:gridCol w:w="1530"/>
      </w:tblGrid>
      <w:tr w:rsidR="004F0391" w:rsidRPr="002231A5" w14:paraId="03E619B8" w14:textId="77777777" w:rsidTr="000E2311">
        <w:trPr>
          <w:jc w:val="center"/>
        </w:trPr>
        <w:tc>
          <w:tcPr>
            <w:tcW w:w="2268" w:type="dxa"/>
          </w:tcPr>
          <w:p w14:paraId="1E45F65E" w14:textId="77777777" w:rsidR="004F0391" w:rsidRPr="002231A5" w:rsidRDefault="004F0391" w:rsidP="000E2311">
            <w:pPr>
              <w:autoSpaceDE w:val="0"/>
              <w:autoSpaceDN w:val="0"/>
              <w:adjustRightInd w:val="0"/>
              <w:jc w:val="center"/>
              <w:rPr>
                <w:b/>
                <w:bCs/>
              </w:rPr>
            </w:pPr>
            <w:r w:rsidRPr="002231A5">
              <w:rPr>
                <w:b/>
                <w:bCs/>
              </w:rPr>
              <w:t>Sample Size</w:t>
            </w:r>
          </w:p>
        </w:tc>
        <w:tc>
          <w:tcPr>
            <w:tcW w:w="1447" w:type="dxa"/>
          </w:tcPr>
          <w:p w14:paraId="7D0938C8" w14:textId="77777777" w:rsidR="004F0391" w:rsidRPr="002231A5" w:rsidRDefault="004F0391" w:rsidP="000E2311">
            <w:pPr>
              <w:autoSpaceDE w:val="0"/>
              <w:autoSpaceDN w:val="0"/>
              <w:adjustRightInd w:val="0"/>
              <w:jc w:val="center"/>
              <w:rPr>
                <w:b/>
                <w:bCs/>
              </w:rPr>
            </w:pPr>
            <w:r w:rsidRPr="002231A5">
              <w:rPr>
                <w:b/>
                <w:bCs/>
              </w:rPr>
              <w:t>n = 200</w:t>
            </w:r>
          </w:p>
        </w:tc>
        <w:tc>
          <w:tcPr>
            <w:tcW w:w="1613" w:type="dxa"/>
          </w:tcPr>
          <w:p w14:paraId="65D4392E" w14:textId="77777777" w:rsidR="004F0391" w:rsidRPr="002231A5" w:rsidRDefault="004F0391" w:rsidP="000E2311">
            <w:pPr>
              <w:autoSpaceDE w:val="0"/>
              <w:autoSpaceDN w:val="0"/>
              <w:adjustRightInd w:val="0"/>
              <w:jc w:val="center"/>
              <w:rPr>
                <w:b/>
                <w:bCs/>
              </w:rPr>
            </w:pPr>
            <w:r w:rsidRPr="002231A5">
              <w:rPr>
                <w:b/>
                <w:bCs/>
              </w:rPr>
              <w:t>n = 500</w:t>
            </w:r>
          </w:p>
        </w:tc>
        <w:tc>
          <w:tcPr>
            <w:tcW w:w="1530" w:type="dxa"/>
          </w:tcPr>
          <w:p w14:paraId="19A2828A" w14:textId="77777777" w:rsidR="004F0391" w:rsidRPr="002231A5" w:rsidRDefault="004F0391" w:rsidP="000E2311">
            <w:pPr>
              <w:autoSpaceDE w:val="0"/>
              <w:autoSpaceDN w:val="0"/>
              <w:adjustRightInd w:val="0"/>
              <w:jc w:val="center"/>
              <w:rPr>
                <w:b/>
                <w:bCs/>
              </w:rPr>
            </w:pPr>
            <w:r w:rsidRPr="002231A5">
              <w:rPr>
                <w:b/>
                <w:bCs/>
              </w:rPr>
              <w:t>n = 800</w:t>
            </w:r>
          </w:p>
        </w:tc>
        <w:tc>
          <w:tcPr>
            <w:tcW w:w="1530" w:type="dxa"/>
          </w:tcPr>
          <w:p w14:paraId="0A76A008" w14:textId="77777777" w:rsidR="004F0391" w:rsidRPr="002231A5" w:rsidRDefault="004F0391" w:rsidP="000E2311">
            <w:pPr>
              <w:autoSpaceDE w:val="0"/>
              <w:autoSpaceDN w:val="0"/>
              <w:adjustRightInd w:val="0"/>
              <w:jc w:val="center"/>
              <w:rPr>
                <w:b/>
                <w:bCs/>
              </w:rPr>
            </w:pPr>
            <w:r w:rsidRPr="002231A5">
              <w:rPr>
                <w:b/>
                <w:bCs/>
              </w:rPr>
              <w:t>Average</w:t>
            </w:r>
          </w:p>
        </w:tc>
      </w:tr>
      <w:tr w:rsidR="004F0391" w:rsidRPr="002231A5" w14:paraId="664CEFAA" w14:textId="77777777" w:rsidTr="000E2311">
        <w:trPr>
          <w:jc w:val="center"/>
        </w:trPr>
        <w:tc>
          <w:tcPr>
            <w:tcW w:w="2268" w:type="dxa"/>
          </w:tcPr>
          <w:p w14:paraId="2D754DE9" w14:textId="77777777" w:rsidR="004F0391" w:rsidRPr="002231A5" w:rsidRDefault="004F0391" w:rsidP="000E2311">
            <w:pPr>
              <w:autoSpaceDE w:val="0"/>
              <w:autoSpaceDN w:val="0"/>
              <w:adjustRightInd w:val="0"/>
              <w:jc w:val="center"/>
              <w:rPr>
                <w:b/>
                <w:bCs/>
              </w:rPr>
            </w:pPr>
            <w:r w:rsidRPr="002231A5">
              <w:rPr>
                <w:b/>
                <w:bCs/>
              </w:rPr>
              <w:t>Estimated Reliability</w:t>
            </w:r>
          </w:p>
        </w:tc>
        <w:tc>
          <w:tcPr>
            <w:tcW w:w="1447" w:type="dxa"/>
          </w:tcPr>
          <w:p w14:paraId="083AA19D" w14:textId="77777777" w:rsidR="004F0391" w:rsidRPr="002231A5" w:rsidRDefault="004F0391" w:rsidP="000E2311">
            <w:pPr>
              <w:autoSpaceDE w:val="0"/>
              <w:autoSpaceDN w:val="0"/>
              <w:adjustRightInd w:val="0"/>
              <w:jc w:val="center"/>
              <w:rPr>
                <w:bCs/>
              </w:rPr>
            </w:pPr>
            <w:r w:rsidRPr="002231A5">
              <w:rPr>
                <w:bCs/>
              </w:rPr>
              <w:t>0.55</w:t>
            </w:r>
          </w:p>
        </w:tc>
        <w:tc>
          <w:tcPr>
            <w:tcW w:w="1613" w:type="dxa"/>
          </w:tcPr>
          <w:p w14:paraId="4C56BFD4" w14:textId="77777777" w:rsidR="004F0391" w:rsidRPr="002231A5" w:rsidRDefault="004F0391" w:rsidP="000E2311">
            <w:pPr>
              <w:autoSpaceDE w:val="0"/>
              <w:autoSpaceDN w:val="0"/>
              <w:adjustRightInd w:val="0"/>
              <w:jc w:val="center"/>
              <w:rPr>
                <w:bCs/>
              </w:rPr>
            </w:pPr>
            <w:r w:rsidRPr="002231A5">
              <w:rPr>
                <w:bCs/>
              </w:rPr>
              <w:t>0.75</w:t>
            </w:r>
          </w:p>
        </w:tc>
        <w:tc>
          <w:tcPr>
            <w:tcW w:w="1530" w:type="dxa"/>
          </w:tcPr>
          <w:p w14:paraId="3709FFE8" w14:textId="77777777" w:rsidR="004F0391" w:rsidRPr="002231A5" w:rsidRDefault="004F0391" w:rsidP="000E2311">
            <w:pPr>
              <w:autoSpaceDE w:val="0"/>
              <w:autoSpaceDN w:val="0"/>
              <w:adjustRightInd w:val="0"/>
              <w:jc w:val="center"/>
              <w:rPr>
                <w:bCs/>
              </w:rPr>
            </w:pPr>
            <w:r w:rsidRPr="002231A5">
              <w:rPr>
                <w:bCs/>
              </w:rPr>
              <w:t>0.83</w:t>
            </w:r>
          </w:p>
        </w:tc>
        <w:tc>
          <w:tcPr>
            <w:tcW w:w="1530" w:type="dxa"/>
          </w:tcPr>
          <w:p w14:paraId="15AB4399" w14:textId="77777777" w:rsidR="004F0391" w:rsidRPr="002231A5" w:rsidRDefault="004F0391" w:rsidP="000E2311">
            <w:pPr>
              <w:autoSpaceDE w:val="0"/>
              <w:autoSpaceDN w:val="0"/>
              <w:adjustRightInd w:val="0"/>
              <w:jc w:val="center"/>
              <w:rPr>
                <w:bCs/>
              </w:rPr>
            </w:pPr>
            <w:r w:rsidRPr="002231A5">
              <w:rPr>
                <w:bCs/>
              </w:rPr>
              <w:t>0.69</w:t>
            </w:r>
          </w:p>
        </w:tc>
      </w:tr>
    </w:tbl>
    <w:p w14:paraId="3093379B" w14:textId="77777777" w:rsidR="004F0391" w:rsidRPr="003817A6" w:rsidRDefault="004F0391" w:rsidP="004F0391">
      <w:pPr>
        <w:autoSpaceDE w:val="0"/>
        <w:autoSpaceDN w:val="0"/>
        <w:adjustRightInd w:val="0"/>
        <w:spacing w:after="0" w:line="240" w:lineRule="auto"/>
        <w:rPr>
          <w:rFonts w:cstheme="minorHAnsi"/>
          <w:bCs/>
          <w:highlight w:val="yellow"/>
        </w:rPr>
      </w:pPr>
    </w:p>
    <w:p w14:paraId="0CABCFD4" w14:textId="77777777" w:rsidR="007422FD" w:rsidRDefault="00092566" w:rsidP="00DB3627">
      <w:pPr>
        <w:autoSpaceDE w:val="0"/>
        <w:autoSpaceDN w:val="0"/>
        <w:adjustRightInd w:val="0"/>
        <w:spacing w:after="0" w:line="240" w:lineRule="auto"/>
        <w:rPr>
          <w:rFonts w:cstheme="minorHAnsi"/>
          <w:bCs/>
        </w:rPr>
      </w:pPr>
      <w:r>
        <w:rPr>
          <w:rFonts w:cstheme="minorHAnsi"/>
          <w:b/>
          <w:bCs/>
        </w:rPr>
        <w:lastRenderedPageBreak/>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553D595E" w14:textId="77777777" w:rsidR="004F0391" w:rsidRPr="002231A5" w:rsidRDefault="004F0391" w:rsidP="004F0391">
      <w:pPr>
        <w:autoSpaceDE w:val="0"/>
        <w:autoSpaceDN w:val="0"/>
        <w:adjustRightInd w:val="0"/>
        <w:spacing w:after="0" w:line="240" w:lineRule="auto"/>
        <w:rPr>
          <w:rFonts w:cstheme="minorHAnsi"/>
          <w:bCs/>
        </w:rPr>
      </w:pPr>
      <w:r w:rsidRPr="002231A5">
        <w:rPr>
          <w:rFonts w:cstheme="minorHAnsi"/>
          <w:bCs/>
        </w:rPr>
        <w:t>Reliability is comparable to or better than other NQF-endorsed STS outcome measures. The proposed measure has adequate statistical reliability to be used for confidential feedback reporting as well as public reporting.</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06CB2306"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1B030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CB80A82" w:rsidR="00696262" w:rsidRPr="00A25024" w:rsidRDefault="00A3176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1B030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4C9B349" w:rsidR="000574AB" w:rsidRPr="00A25024" w:rsidRDefault="00A3176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1B030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0C5BA58D" w14:textId="77777777" w:rsidR="00987D29" w:rsidRPr="002231A5" w:rsidRDefault="00987D29" w:rsidP="00987D29">
      <w:pPr>
        <w:spacing w:after="0" w:line="240" w:lineRule="auto"/>
        <w:outlineLvl w:val="4"/>
        <w:rPr>
          <w:rFonts w:ascii="Calibri" w:eastAsia="Times New Roman" w:hAnsi="Calibri" w:cs="Times New Roman"/>
          <w:b/>
          <w:bCs/>
          <w:iCs/>
          <w:u w:val="single"/>
        </w:rPr>
      </w:pPr>
      <w:r w:rsidRPr="002231A5">
        <w:rPr>
          <w:rFonts w:ascii="Calibri" w:eastAsia="Times New Roman" w:hAnsi="Calibri" w:cs="Times New Roman"/>
          <w:b/>
          <w:bCs/>
          <w:iCs/>
          <w:u w:val="single"/>
        </w:rPr>
        <w:t>Critical data elements</w:t>
      </w:r>
    </w:p>
    <w:p w14:paraId="32EACB65" w14:textId="77777777" w:rsidR="00987D29" w:rsidRPr="00CF2289" w:rsidRDefault="00987D29" w:rsidP="00987D29">
      <w:pPr>
        <w:spacing w:after="0" w:line="240" w:lineRule="auto"/>
        <w:rPr>
          <w:rFonts w:ascii="Calibri" w:eastAsia="Calibri" w:hAnsi="Calibri" w:cs="Calibri"/>
        </w:rPr>
      </w:pPr>
      <w:r w:rsidRPr="002231A5">
        <w:rPr>
          <w:rFonts w:ascii="Calibri" w:eastAsia="Calibri" w:hAnsi="Calibri" w:cs="Calibri"/>
        </w:rPr>
        <w:t xml:space="preserve">Participating sites are randomly selected for participation in STS </w:t>
      </w:r>
      <w:r>
        <w:rPr>
          <w:rFonts w:ascii="Calibri" w:eastAsia="Calibri" w:hAnsi="Calibri" w:cs="Calibri"/>
        </w:rPr>
        <w:t xml:space="preserve">Congenital Heart Surgery </w:t>
      </w:r>
      <w:r w:rsidRPr="002231A5">
        <w:rPr>
          <w:rFonts w:ascii="Calibri" w:eastAsia="Calibri" w:hAnsi="Calibri" w:cs="Calibri"/>
        </w:rPr>
        <w:t xml:space="preserve">Database Audit, which is designed to evaluate the accuracy, consistency, and comprehensiveness of data collection and ultimately validate the integrity of the data contained in the database. </w:t>
      </w:r>
      <w:proofErr w:type="spellStart"/>
      <w:r w:rsidRPr="002231A5">
        <w:rPr>
          <w:rFonts w:ascii="Calibri" w:eastAsia="Calibri" w:hAnsi="Calibri" w:cs="Calibri"/>
        </w:rPr>
        <w:t>Telligen</w:t>
      </w:r>
      <w:proofErr w:type="spellEnd"/>
      <w:r w:rsidRPr="002231A5">
        <w:rPr>
          <w:rFonts w:ascii="Calibri" w:eastAsia="Calibri" w:hAnsi="Calibri" w:cs="Calibri"/>
        </w:rPr>
        <w:t>, formerly Iowa Foundation for Medical Care, has conducted audits on behalf of STS since 2006</w:t>
      </w:r>
      <w:r>
        <w:rPr>
          <w:rFonts w:ascii="Calibri" w:eastAsia="Calibri" w:hAnsi="Calibri" w:cs="Calibri"/>
        </w:rPr>
        <w:t>.</w:t>
      </w:r>
      <w:r w:rsidRPr="002231A5">
        <w:t xml:space="preserve"> </w:t>
      </w:r>
      <w:r>
        <w:rPr>
          <w:rFonts w:ascii="Calibri" w:eastAsia="Calibri" w:hAnsi="Calibri" w:cs="Calibri"/>
        </w:rPr>
        <w:t>In 2014, a total of 11</w:t>
      </w:r>
      <w:r w:rsidRPr="002231A5">
        <w:rPr>
          <w:rFonts w:ascii="Calibri" w:eastAsia="Calibri" w:hAnsi="Calibri" w:cs="Calibri"/>
        </w:rPr>
        <w:t xml:space="preserve"> sites </w:t>
      </w:r>
      <w:r>
        <w:rPr>
          <w:rFonts w:ascii="Calibri" w:eastAsia="Calibri" w:hAnsi="Calibri" w:cs="Calibri"/>
        </w:rPr>
        <w:t xml:space="preserve">(~10% of participating sites) </w:t>
      </w:r>
      <w:r w:rsidRPr="002231A5">
        <w:rPr>
          <w:rFonts w:ascii="Calibri" w:eastAsia="Calibri" w:hAnsi="Calibri" w:cs="Calibri"/>
        </w:rPr>
        <w:t>were audited. Re-abstraction of 20 congenital heart surgery cases was performed and agreement rates were calculated to examine the accuracy of submitted data. A total of 6,784 variables</w:t>
      </w:r>
      <w:r>
        <w:rPr>
          <w:rFonts w:ascii="Calibri" w:eastAsia="Calibri" w:hAnsi="Calibri" w:cs="Calibri"/>
        </w:rPr>
        <w:t xml:space="preserve"> </w:t>
      </w:r>
      <w:r w:rsidRPr="002231A5">
        <w:rPr>
          <w:rFonts w:ascii="Calibri" w:eastAsia="Calibri" w:hAnsi="Calibri" w:cs="Calibri"/>
        </w:rPr>
        <w:t>were abstracted from medical records for both the congenital heart surgery cases and mortality cases, and adjudicated with responses submitted by participants</w:t>
      </w:r>
      <w:r>
        <w:rPr>
          <w:rFonts w:ascii="Calibri" w:eastAsia="Calibri" w:hAnsi="Calibri" w:cs="Calibri"/>
        </w:rPr>
        <w:t xml:space="preserve"> for the same variables. In 2014</w:t>
      </w:r>
      <w:r w:rsidRPr="002231A5">
        <w:rPr>
          <w:rFonts w:ascii="Calibri" w:eastAsia="Calibri" w:hAnsi="Calibri" w:cs="Calibri"/>
        </w:rPr>
        <w:t xml:space="preserve"> </w:t>
      </w:r>
      <w:r>
        <w:rPr>
          <w:rFonts w:ascii="Calibri" w:eastAsia="Calibri" w:hAnsi="Calibri" w:cs="Calibri"/>
        </w:rPr>
        <w:t>the overall d</w:t>
      </w:r>
      <w:r w:rsidRPr="002231A5">
        <w:rPr>
          <w:rFonts w:ascii="Calibri" w:eastAsia="Calibri" w:hAnsi="Calibri" w:cs="Calibri"/>
        </w:rPr>
        <w:t xml:space="preserve">ata </w:t>
      </w:r>
      <w:r>
        <w:rPr>
          <w:rFonts w:ascii="Calibri" w:eastAsia="Calibri" w:hAnsi="Calibri" w:cs="Calibri"/>
        </w:rPr>
        <w:t>c</w:t>
      </w:r>
      <w:r w:rsidRPr="002231A5">
        <w:rPr>
          <w:rFonts w:ascii="Calibri" w:eastAsia="Calibri" w:hAnsi="Calibri" w:cs="Calibri"/>
        </w:rPr>
        <w:t xml:space="preserve">ompleteness agreement rate was 97.68%, and the overall </w:t>
      </w:r>
      <w:r>
        <w:rPr>
          <w:rFonts w:ascii="Calibri" w:eastAsia="Calibri" w:hAnsi="Calibri" w:cs="Calibri"/>
        </w:rPr>
        <w:t>data a</w:t>
      </w:r>
      <w:r w:rsidRPr="002231A5">
        <w:rPr>
          <w:rFonts w:ascii="Calibri" w:eastAsia="Calibri" w:hAnsi="Calibri" w:cs="Calibri"/>
        </w:rPr>
        <w:t>ccuracy agreement rate was 97.45%, demonstrating that the data contained in the STS CHSD is both comprehensive and highly accurate.</w:t>
      </w:r>
    </w:p>
    <w:p w14:paraId="7489ABDE" w14:textId="77777777" w:rsidR="00987D29" w:rsidRDefault="00987D29" w:rsidP="00987D29">
      <w:pPr>
        <w:spacing w:after="0" w:line="240" w:lineRule="auto"/>
        <w:rPr>
          <w:rFonts w:ascii="Calibri" w:eastAsia="Calibri" w:hAnsi="Calibri" w:cs="Calibri"/>
        </w:rPr>
      </w:pPr>
    </w:p>
    <w:p w14:paraId="60935D1B" w14:textId="4DFFAF7C" w:rsidR="00987D29" w:rsidRPr="00CF2289" w:rsidRDefault="00987D29" w:rsidP="00987D29">
      <w:pPr>
        <w:spacing w:after="0" w:line="240" w:lineRule="auto"/>
        <w:rPr>
          <w:rFonts w:ascii="Calibri" w:eastAsia="Calibri" w:hAnsi="Calibri" w:cs="Calibri"/>
          <w:bCs/>
        </w:rPr>
      </w:pPr>
      <w:r>
        <w:rPr>
          <w:rFonts w:ascii="Calibri" w:eastAsia="Calibri" w:hAnsi="Calibri" w:cs="Calibri"/>
          <w:bCs/>
        </w:rPr>
        <w:t>Empirical v</w:t>
      </w:r>
      <w:r w:rsidRPr="00CF2289">
        <w:rPr>
          <w:rFonts w:ascii="Calibri" w:eastAsia="Calibri" w:hAnsi="Calibri" w:cs="Calibri"/>
          <w:bCs/>
        </w:rPr>
        <w:t>alidity testing focused on assessing performance</w:t>
      </w:r>
      <w:r>
        <w:rPr>
          <w:rFonts w:ascii="Calibri" w:eastAsia="Calibri" w:hAnsi="Calibri" w:cs="Calibri"/>
          <w:bCs/>
        </w:rPr>
        <w:t xml:space="preserve"> of the risk adjustment model. Please s</w:t>
      </w:r>
      <w:r w:rsidRPr="00CF2289">
        <w:rPr>
          <w:rFonts w:ascii="Calibri" w:eastAsia="Calibri" w:hAnsi="Calibri" w:cs="Calibri"/>
          <w:bCs/>
        </w:rPr>
        <w:t xml:space="preserve">ee sections 2b4.5 – 2b4.10 for methods and results.  </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6837F140" w14:textId="77777777" w:rsidR="00981905" w:rsidRDefault="009C7513" w:rsidP="00092566">
      <w:pPr>
        <w:autoSpaceDE w:val="0"/>
        <w:autoSpaceDN w:val="0"/>
        <w:adjustRightInd w:val="0"/>
        <w:spacing w:after="0" w:line="240" w:lineRule="auto"/>
        <w:rPr>
          <w:rFonts w:cstheme="minorHAnsi"/>
          <w:bCs/>
        </w:rPr>
      </w:pPr>
      <w:r w:rsidRPr="00FE105D">
        <w:rPr>
          <w:rFonts w:cstheme="minorHAnsi"/>
          <w:b/>
          <w:bCs/>
        </w:rPr>
        <w:t>2b1</w:t>
      </w:r>
      <w:r w:rsidR="00092566" w:rsidRPr="00FE105D">
        <w:rPr>
          <w:rFonts w:cstheme="minorHAnsi"/>
          <w:b/>
          <w:bCs/>
        </w:rPr>
        <w:t>.</w:t>
      </w:r>
      <w:r w:rsidR="007757CE" w:rsidRPr="00FE105D">
        <w:rPr>
          <w:rFonts w:cstheme="minorHAnsi"/>
          <w:b/>
          <w:bCs/>
        </w:rPr>
        <w:t xml:space="preserve">3. </w:t>
      </w:r>
      <w:proofErr w:type="gramStart"/>
      <w:r w:rsidR="00833325" w:rsidRPr="00FE105D">
        <w:rPr>
          <w:rFonts w:cstheme="minorHAnsi"/>
          <w:b/>
          <w:bCs/>
        </w:rPr>
        <w:t>What</w:t>
      </w:r>
      <w:proofErr w:type="gramEnd"/>
      <w:r w:rsidR="00833325" w:rsidRPr="00FE105D">
        <w:rPr>
          <w:rFonts w:cstheme="minorHAnsi"/>
          <w:b/>
          <w:bCs/>
        </w:rPr>
        <w:t xml:space="preserve"> were the statistical results </w:t>
      </w:r>
      <w:r w:rsidR="007422FD" w:rsidRPr="00FE105D">
        <w:rPr>
          <w:rFonts w:cstheme="minorHAnsi"/>
          <w:b/>
          <w:bCs/>
        </w:rPr>
        <w:t xml:space="preserve">from </w:t>
      </w:r>
      <w:r w:rsidR="00EC79DE" w:rsidRPr="00FE105D">
        <w:rPr>
          <w:rFonts w:cstheme="minorHAnsi"/>
          <w:b/>
          <w:bCs/>
        </w:rPr>
        <w:t>validity</w:t>
      </w:r>
      <w:r w:rsidR="007422FD" w:rsidRPr="00FE105D">
        <w:rPr>
          <w:rFonts w:cstheme="minorHAnsi"/>
          <w:b/>
          <w:bCs/>
        </w:rPr>
        <w:t xml:space="preserve"> testing</w:t>
      </w:r>
      <w:r w:rsidR="00833325" w:rsidRPr="00FE105D">
        <w:rPr>
          <w:rFonts w:cstheme="minorHAnsi"/>
          <w:bCs/>
        </w:rPr>
        <w:t xml:space="preserve">? </w:t>
      </w:r>
      <w:r w:rsidR="00AA5213" w:rsidRPr="00FE105D">
        <w:rPr>
          <w:rFonts w:cstheme="minorHAnsi"/>
          <w:bCs/>
        </w:rPr>
        <w:t>(</w:t>
      </w:r>
      <w:r w:rsidR="00AA5213" w:rsidRPr="00FE105D">
        <w:rPr>
          <w:rFonts w:cstheme="minorHAnsi"/>
          <w:bCs/>
          <w:i/>
        </w:rPr>
        <w:t xml:space="preserve">e.g., correlation; </w:t>
      </w:r>
      <w:r w:rsidR="001F1DA1" w:rsidRPr="00FE105D">
        <w:rPr>
          <w:rFonts w:cstheme="minorHAnsi"/>
          <w:bCs/>
          <w:i/>
        </w:rPr>
        <w:t>t-test</w:t>
      </w:r>
      <w:r w:rsidR="00AA5213" w:rsidRPr="00FE105D">
        <w:rPr>
          <w:rFonts w:cstheme="minorHAnsi"/>
          <w:bCs/>
        </w:rPr>
        <w:t>)</w:t>
      </w:r>
    </w:p>
    <w:p w14:paraId="3743C51D" w14:textId="77777777" w:rsidR="00981905" w:rsidRDefault="00981905" w:rsidP="00092566">
      <w:pPr>
        <w:autoSpaceDE w:val="0"/>
        <w:autoSpaceDN w:val="0"/>
        <w:adjustRightInd w:val="0"/>
        <w:spacing w:after="0" w:line="240" w:lineRule="auto"/>
        <w:rPr>
          <w:rFonts w:cstheme="minorHAnsi"/>
          <w:bCs/>
        </w:rPr>
      </w:pPr>
    </w:p>
    <w:p w14:paraId="3DEDBFC7" w14:textId="77777777" w:rsidR="00981905" w:rsidRPr="006B2F61" w:rsidRDefault="00981905" w:rsidP="00981905">
      <w:pPr>
        <w:spacing w:after="0" w:line="240" w:lineRule="auto"/>
        <w:outlineLvl w:val="4"/>
        <w:rPr>
          <w:rFonts w:ascii="Calibri" w:eastAsia="Times New Roman" w:hAnsi="Calibri" w:cs="Times New Roman"/>
          <w:b/>
          <w:bCs/>
          <w:iCs/>
          <w:u w:val="single"/>
        </w:rPr>
      </w:pPr>
      <w:r w:rsidRPr="006B2F61">
        <w:rPr>
          <w:rFonts w:ascii="Calibri" w:eastAsia="Times New Roman" w:hAnsi="Calibri" w:cs="Times New Roman"/>
          <w:b/>
          <w:bCs/>
          <w:iCs/>
          <w:u w:val="single"/>
        </w:rPr>
        <w:t>Critical data elements</w:t>
      </w:r>
    </w:p>
    <w:p w14:paraId="64E311C1" w14:textId="77777777" w:rsidR="00981905" w:rsidRPr="00900E36" w:rsidRDefault="00981905" w:rsidP="00981905">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Database validity was evaluated by re-abstraction of defined variables from the medical records and comparison to submitted data. Agreement rates were calculated at the individual variable level, category level and overall.  In the </w:t>
      </w:r>
      <w:r>
        <w:rPr>
          <w:rFonts w:ascii="Calibri" w:eastAsia="Calibri" w:hAnsi="Calibri" w:cs="Calibri"/>
        </w:rPr>
        <w:t xml:space="preserve">abridged </w:t>
      </w:r>
      <w:r w:rsidRPr="0086656F">
        <w:rPr>
          <w:rFonts w:ascii="Calibri" w:eastAsia="Calibri" w:hAnsi="Calibri" w:cs="Calibri"/>
        </w:rPr>
        <w:t xml:space="preserve">table </w:t>
      </w:r>
      <w:r>
        <w:rPr>
          <w:rFonts w:ascii="Calibri" w:eastAsia="Calibri" w:hAnsi="Calibri" w:cs="Calibri"/>
        </w:rPr>
        <w:t xml:space="preserve">of 2014 audit results </w:t>
      </w:r>
      <w:r w:rsidRPr="0086656F">
        <w:rPr>
          <w:rFonts w:ascii="Calibri" w:eastAsia="Calibri" w:hAnsi="Calibri" w:cs="Calibri"/>
        </w:rPr>
        <w:t>below,</w:t>
      </w:r>
      <w:r>
        <w:rPr>
          <w:rFonts w:ascii="Calibri" w:eastAsia="Calibri" w:hAnsi="Calibri" w:cs="Calibri"/>
        </w:rPr>
        <w:t xml:space="preserve"> c</w:t>
      </w:r>
      <w:r w:rsidRPr="00900E36">
        <w:rPr>
          <w:rFonts w:ascii="Calibri" w:eastAsia="Calibri" w:hAnsi="Calibri" w:cs="Calibri"/>
        </w:rPr>
        <w:t xml:space="preserve">olumn one (CATEGORY) displays which category each variable is located in the v.3.0 CHSD Data Specifications. The overall agreement rates for all variables in each category are delineated by shaded rows. Column two (VARIABLE NAME) displays the individual variable names. The numerator columns (NUM1 and NUM2) display the number of matches between the abstractors’ findings and the response submitted. The </w:t>
      </w:r>
      <w:r w:rsidRPr="00900E36">
        <w:rPr>
          <w:rFonts w:ascii="Calibri" w:eastAsia="Calibri" w:hAnsi="Calibri" w:cs="Calibri"/>
        </w:rPr>
        <w:lastRenderedPageBreak/>
        <w:t xml:space="preserve">denominator column (DEN1) is the total number of times the variable was abstracted. The (DATA COMPLETENESS RATE) column displays the percentage agreement rate for each data element that was submitted (Not Missing). The (DATA ACCURACY RATE) column represents the percentage of correct responses submitted for each data variable. </w:t>
      </w:r>
    </w:p>
    <w:p w14:paraId="762CF87E" w14:textId="77777777" w:rsidR="00981905" w:rsidRDefault="00981905" w:rsidP="00981905">
      <w:pPr>
        <w:autoSpaceDE w:val="0"/>
        <w:autoSpaceDN w:val="0"/>
        <w:adjustRightInd w:val="0"/>
        <w:spacing w:after="0" w:line="240" w:lineRule="auto"/>
        <w:rPr>
          <w:rFonts w:ascii="Calibri" w:eastAsia="Calibri" w:hAnsi="Calibri" w:cs="Calibri"/>
        </w:rPr>
      </w:pPr>
    </w:p>
    <w:p w14:paraId="364602BE" w14:textId="77777777" w:rsidR="00981905" w:rsidRPr="00C30C35" w:rsidRDefault="00981905" w:rsidP="00981905">
      <w:pPr>
        <w:autoSpaceDE w:val="0"/>
        <w:autoSpaceDN w:val="0"/>
        <w:adjustRightInd w:val="0"/>
        <w:spacing w:after="0" w:line="240" w:lineRule="auto"/>
        <w:rPr>
          <w:rFonts w:ascii="Calibri" w:eastAsia="Calibri" w:hAnsi="Calibri" w:cs="Calibri"/>
        </w:rPr>
      </w:pPr>
      <w:r w:rsidRPr="00900E36">
        <w:rPr>
          <w:rFonts w:ascii="Calibri" w:eastAsia="Calibri" w:hAnsi="Calibri" w:cs="Calibri"/>
        </w:rPr>
        <w:t>The overall Data Completeness agreement rate was 97.68%, and the overall Data Accuracy agreement rate was 97.45%.</w:t>
      </w:r>
    </w:p>
    <w:p w14:paraId="36E40E5D" w14:textId="77777777" w:rsidR="00981905" w:rsidRDefault="00981905" w:rsidP="00981905">
      <w:pPr>
        <w:autoSpaceDE w:val="0"/>
        <w:autoSpaceDN w:val="0"/>
        <w:adjustRightInd w:val="0"/>
        <w:spacing w:after="0" w:line="240" w:lineRule="auto"/>
        <w:rPr>
          <w:rFonts w:cstheme="minorHAnsi"/>
          <w:bCs/>
        </w:rPr>
      </w:pPr>
    </w:p>
    <w:p w14:paraId="6607C95E" w14:textId="60674E6C" w:rsidR="00981905" w:rsidRPr="00B62019" w:rsidRDefault="00981905" w:rsidP="00981905">
      <w:pPr>
        <w:spacing w:after="0" w:line="240" w:lineRule="auto"/>
        <w:rPr>
          <w:rFonts w:ascii="Calibri" w:eastAsia="Calibri" w:hAnsi="Calibri" w:cs="Calibri"/>
        </w:rPr>
      </w:pPr>
      <w:r w:rsidRPr="0086656F">
        <w:rPr>
          <w:rFonts w:ascii="Calibri" w:eastAsia="Calibri" w:hAnsi="Calibri" w:cs="Calibri"/>
        </w:rPr>
        <w:t xml:space="preserve">Critical data elements and agreement rates relevant to </w:t>
      </w:r>
      <w:r>
        <w:rPr>
          <w:rFonts w:ascii="Calibri" w:eastAsia="Calibri" w:hAnsi="Calibri" w:cs="Calibri"/>
        </w:rPr>
        <w:t>this measure (Risk-Adjusted Operative Mortality)</w:t>
      </w:r>
      <w:r w:rsidRPr="0086656F">
        <w:rPr>
          <w:rFonts w:ascii="Calibri" w:eastAsia="Calibri" w:hAnsi="Calibri" w:cs="Calibri"/>
        </w:rPr>
        <w:t xml:space="preserve"> are shown in </w:t>
      </w:r>
      <w:r w:rsidRPr="0086656F">
        <w:rPr>
          <w:rFonts w:ascii="Calibri" w:eastAsia="Calibri" w:hAnsi="Calibri" w:cs="Calibri"/>
          <w:b/>
          <w:i/>
        </w:rPr>
        <w:t>bold italics</w:t>
      </w:r>
      <w:r w:rsidRPr="0086656F">
        <w:rPr>
          <w:rFonts w:ascii="Calibri" w:eastAsia="Calibri" w:hAnsi="Calibri" w:cs="Calibri"/>
        </w:rPr>
        <w:t xml:space="preserve"> in the table below.</w:t>
      </w:r>
    </w:p>
    <w:p w14:paraId="53C51535" w14:textId="77777777" w:rsidR="00981905" w:rsidRDefault="00981905" w:rsidP="00981905">
      <w:pPr>
        <w:autoSpaceDE w:val="0"/>
        <w:autoSpaceDN w:val="0"/>
        <w:adjustRightInd w:val="0"/>
        <w:spacing w:after="0" w:line="240" w:lineRule="auto"/>
        <w:rPr>
          <w:rFonts w:cstheme="minorHAnsi"/>
          <w:bCs/>
        </w:rPr>
      </w:pPr>
    </w:p>
    <w:p w14:paraId="4ACB67F9" w14:textId="77777777" w:rsidR="00981905" w:rsidRDefault="00981905" w:rsidP="00981905">
      <w:r w:rsidRPr="00EB56EA">
        <w:rPr>
          <w:b/>
          <w:bCs/>
          <w:iCs/>
          <w:color w:val="000000"/>
        </w:rPr>
        <w:t xml:space="preserve">Congenital </w:t>
      </w:r>
      <w:r>
        <w:rPr>
          <w:b/>
          <w:bCs/>
          <w:sz w:val="23"/>
          <w:szCs w:val="23"/>
        </w:rPr>
        <w:t>Aggregate Agreement Rates by Category, Variable Name, and Overall (abridged)</w:t>
      </w:r>
    </w:p>
    <w:tbl>
      <w:tblPr>
        <w:tblStyle w:val="TableGrid"/>
        <w:tblW w:w="0" w:type="auto"/>
        <w:tblLook w:val="04A0" w:firstRow="1" w:lastRow="0" w:firstColumn="1" w:lastColumn="0" w:noHBand="0" w:noVBand="1"/>
      </w:tblPr>
      <w:tblGrid>
        <w:gridCol w:w="1994"/>
        <w:gridCol w:w="2141"/>
        <w:gridCol w:w="810"/>
        <w:gridCol w:w="882"/>
        <w:gridCol w:w="1512"/>
        <w:gridCol w:w="852"/>
        <w:gridCol w:w="1159"/>
      </w:tblGrid>
      <w:tr w:rsidR="00981905" w:rsidRPr="005A65EE" w14:paraId="5AA39057" w14:textId="77777777" w:rsidTr="000E2311">
        <w:tc>
          <w:tcPr>
            <w:tcW w:w="1994" w:type="dxa"/>
            <w:shd w:val="clear" w:color="auto" w:fill="B8CCE4" w:themeFill="accent1" w:themeFillTint="66"/>
          </w:tcPr>
          <w:p w14:paraId="78608D80" w14:textId="77777777" w:rsidR="00981905" w:rsidRPr="005A65EE" w:rsidRDefault="00981905" w:rsidP="000E2311">
            <w:pPr>
              <w:pStyle w:val="Default"/>
              <w:rPr>
                <w:color w:val="auto"/>
                <w:sz w:val="22"/>
                <w:szCs w:val="22"/>
              </w:rPr>
            </w:pPr>
            <w:r w:rsidRPr="005A65EE">
              <w:rPr>
                <w:b/>
                <w:bCs/>
                <w:color w:val="auto"/>
                <w:sz w:val="22"/>
                <w:szCs w:val="22"/>
              </w:rPr>
              <w:t xml:space="preserve">Category </w:t>
            </w:r>
          </w:p>
        </w:tc>
        <w:tc>
          <w:tcPr>
            <w:tcW w:w="2141" w:type="dxa"/>
            <w:shd w:val="clear" w:color="auto" w:fill="B8CCE4" w:themeFill="accent1" w:themeFillTint="66"/>
          </w:tcPr>
          <w:p w14:paraId="2B2163BC" w14:textId="77777777" w:rsidR="00981905" w:rsidRPr="005A65EE" w:rsidRDefault="00981905" w:rsidP="000E2311">
            <w:pPr>
              <w:pStyle w:val="Default"/>
              <w:rPr>
                <w:color w:val="auto"/>
                <w:sz w:val="22"/>
                <w:szCs w:val="22"/>
              </w:rPr>
            </w:pPr>
            <w:r w:rsidRPr="005A65EE">
              <w:rPr>
                <w:b/>
                <w:bCs/>
                <w:color w:val="auto"/>
                <w:sz w:val="22"/>
                <w:szCs w:val="22"/>
              </w:rPr>
              <w:t xml:space="preserve">Variable Name </w:t>
            </w:r>
          </w:p>
        </w:tc>
        <w:tc>
          <w:tcPr>
            <w:tcW w:w="810" w:type="dxa"/>
            <w:shd w:val="clear" w:color="auto" w:fill="B8CCE4" w:themeFill="accent1" w:themeFillTint="66"/>
          </w:tcPr>
          <w:p w14:paraId="3AFBDD11" w14:textId="77777777" w:rsidR="00981905" w:rsidRPr="005A65EE" w:rsidRDefault="00981905" w:rsidP="000E2311">
            <w:pPr>
              <w:pStyle w:val="Default"/>
              <w:rPr>
                <w:color w:val="auto"/>
                <w:sz w:val="22"/>
                <w:szCs w:val="22"/>
              </w:rPr>
            </w:pPr>
            <w:r w:rsidRPr="005A65EE">
              <w:rPr>
                <w:b/>
                <w:bCs/>
                <w:color w:val="auto"/>
                <w:sz w:val="22"/>
                <w:szCs w:val="22"/>
              </w:rPr>
              <w:t xml:space="preserve">DEN1 </w:t>
            </w:r>
          </w:p>
        </w:tc>
        <w:tc>
          <w:tcPr>
            <w:tcW w:w="882" w:type="dxa"/>
            <w:shd w:val="clear" w:color="auto" w:fill="B8CCE4" w:themeFill="accent1" w:themeFillTint="66"/>
          </w:tcPr>
          <w:p w14:paraId="6B5CB0BC" w14:textId="77777777" w:rsidR="00981905" w:rsidRPr="005A65EE" w:rsidRDefault="00981905" w:rsidP="000E2311">
            <w:pPr>
              <w:pStyle w:val="Default"/>
              <w:rPr>
                <w:color w:val="auto"/>
                <w:sz w:val="22"/>
                <w:szCs w:val="22"/>
              </w:rPr>
            </w:pPr>
            <w:r w:rsidRPr="005A65EE">
              <w:rPr>
                <w:b/>
                <w:bCs/>
                <w:color w:val="auto"/>
                <w:sz w:val="22"/>
                <w:szCs w:val="22"/>
              </w:rPr>
              <w:t xml:space="preserve">NUM1 </w:t>
            </w:r>
          </w:p>
        </w:tc>
        <w:tc>
          <w:tcPr>
            <w:tcW w:w="1512" w:type="dxa"/>
            <w:shd w:val="clear" w:color="auto" w:fill="B8CCE4" w:themeFill="accent1" w:themeFillTint="66"/>
          </w:tcPr>
          <w:p w14:paraId="5DF51B26" w14:textId="77777777" w:rsidR="00981905" w:rsidRPr="005A65EE" w:rsidRDefault="00981905" w:rsidP="000E2311">
            <w:pPr>
              <w:pStyle w:val="Default"/>
              <w:rPr>
                <w:color w:val="auto"/>
                <w:sz w:val="22"/>
                <w:szCs w:val="22"/>
              </w:rPr>
            </w:pPr>
            <w:r w:rsidRPr="005A65EE">
              <w:rPr>
                <w:b/>
                <w:bCs/>
                <w:color w:val="auto"/>
                <w:sz w:val="22"/>
                <w:szCs w:val="22"/>
              </w:rPr>
              <w:t xml:space="preserve">Data Completeness Rate </w:t>
            </w:r>
          </w:p>
        </w:tc>
        <w:tc>
          <w:tcPr>
            <w:tcW w:w="852" w:type="dxa"/>
            <w:shd w:val="clear" w:color="auto" w:fill="B8CCE4" w:themeFill="accent1" w:themeFillTint="66"/>
          </w:tcPr>
          <w:p w14:paraId="1F1F6E94" w14:textId="77777777" w:rsidR="00981905" w:rsidRPr="005A65EE" w:rsidRDefault="00981905" w:rsidP="000E2311">
            <w:pPr>
              <w:pStyle w:val="Default"/>
              <w:rPr>
                <w:color w:val="auto"/>
                <w:sz w:val="22"/>
                <w:szCs w:val="22"/>
              </w:rPr>
            </w:pPr>
            <w:r w:rsidRPr="005A65EE">
              <w:rPr>
                <w:b/>
                <w:bCs/>
                <w:color w:val="auto"/>
                <w:sz w:val="22"/>
                <w:szCs w:val="22"/>
              </w:rPr>
              <w:t xml:space="preserve">NUM2 </w:t>
            </w:r>
          </w:p>
        </w:tc>
        <w:tc>
          <w:tcPr>
            <w:tcW w:w="1159" w:type="dxa"/>
            <w:shd w:val="clear" w:color="auto" w:fill="B8CCE4" w:themeFill="accent1" w:themeFillTint="66"/>
          </w:tcPr>
          <w:p w14:paraId="13E1DB37" w14:textId="77777777" w:rsidR="00981905" w:rsidRPr="005A65EE" w:rsidRDefault="00981905" w:rsidP="000E2311">
            <w:pPr>
              <w:pStyle w:val="Default"/>
              <w:rPr>
                <w:color w:val="auto"/>
                <w:sz w:val="22"/>
                <w:szCs w:val="22"/>
              </w:rPr>
            </w:pPr>
            <w:r w:rsidRPr="005A65EE">
              <w:rPr>
                <w:b/>
                <w:bCs/>
                <w:color w:val="auto"/>
                <w:sz w:val="22"/>
                <w:szCs w:val="22"/>
              </w:rPr>
              <w:t xml:space="preserve">Data Accuracy Rate </w:t>
            </w:r>
          </w:p>
        </w:tc>
      </w:tr>
      <w:tr w:rsidR="00981905" w14:paraId="6728E359" w14:textId="77777777" w:rsidTr="000E2311">
        <w:tc>
          <w:tcPr>
            <w:tcW w:w="1994" w:type="dxa"/>
            <w:shd w:val="clear" w:color="auto" w:fill="D9D9D9" w:themeFill="background1" w:themeFillShade="D9"/>
          </w:tcPr>
          <w:p w14:paraId="4FE53EC2" w14:textId="77777777" w:rsidR="00981905" w:rsidRDefault="00981905" w:rsidP="000E2311">
            <w:pPr>
              <w:pStyle w:val="Default"/>
              <w:rPr>
                <w:sz w:val="20"/>
                <w:szCs w:val="20"/>
              </w:rPr>
            </w:pPr>
            <w:r>
              <w:rPr>
                <w:sz w:val="20"/>
                <w:szCs w:val="20"/>
              </w:rPr>
              <w:t xml:space="preserve">DEMOGRAPHICS </w:t>
            </w:r>
          </w:p>
        </w:tc>
        <w:tc>
          <w:tcPr>
            <w:tcW w:w="2141" w:type="dxa"/>
            <w:shd w:val="clear" w:color="auto" w:fill="D9D9D9" w:themeFill="background1" w:themeFillShade="D9"/>
          </w:tcPr>
          <w:p w14:paraId="28A57A8F" w14:textId="77777777" w:rsidR="00981905" w:rsidRDefault="00981905" w:rsidP="000E2311">
            <w:pPr>
              <w:pStyle w:val="Default"/>
              <w:rPr>
                <w:sz w:val="20"/>
                <w:szCs w:val="20"/>
              </w:rPr>
            </w:pPr>
            <w:r>
              <w:rPr>
                <w:sz w:val="20"/>
                <w:szCs w:val="20"/>
              </w:rPr>
              <w:t xml:space="preserve">OVERALL_ALL FIELDS </w:t>
            </w:r>
          </w:p>
        </w:tc>
        <w:tc>
          <w:tcPr>
            <w:tcW w:w="810" w:type="dxa"/>
            <w:shd w:val="clear" w:color="auto" w:fill="D9D9D9" w:themeFill="background1" w:themeFillShade="D9"/>
          </w:tcPr>
          <w:p w14:paraId="6F5B90DF" w14:textId="77777777" w:rsidR="00981905" w:rsidRDefault="00981905" w:rsidP="000E2311">
            <w:pPr>
              <w:pStyle w:val="Default"/>
              <w:rPr>
                <w:sz w:val="20"/>
                <w:szCs w:val="20"/>
              </w:rPr>
            </w:pPr>
            <w:r>
              <w:rPr>
                <w:sz w:val="20"/>
                <w:szCs w:val="20"/>
              </w:rPr>
              <w:t xml:space="preserve">400 </w:t>
            </w:r>
          </w:p>
        </w:tc>
        <w:tc>
          <w:tcPr>
            <w:tcW w:w="882" w:type="dxa"/>
            <w:shd w:val="clear" w:color="auto" w:fill="D9D9D9" w:themeFill="background1" w:themeFillShade="D9"/>
          </w:tcPr>
          <w:p w14:paraId="26D19B72" w14:textId="77777777" w:rsidR="00981905" w:rsidRDefault="00981905" w:rsidP="000E2311">
            <w:pPr>
              <w:pStyle w:val="Default"/>
              <w:rPr>
                <w:sz w:val="20"/>
                <w:szCs w:val="20"/>
              </w:rPr>
            </w:pPr>
            <w:r>
              <w:rPr>
                <w:sz w:val="20"/>
                <w:szCs w:val="20"/>
              </w:rPr>
              <w:t xml:space="preserve">393 </w:t>
            </w:r>
          </w:p>
        </w:tc>
        <w:tc>
          <w:tcPr>
            <w:tcW w:w="1512" w:type="dxa"/>
            <w:shd w:val="clear" w:color="auto" w:fill="D9D9D9" w:themeFill="background1" w:themeFillShade="D9"/>
          </w:tcPr>
          <w:p w14:paraId="52453590" w14:textId="77777777" w:rsidR="00981905" w:rsidRDefault="00981905" w:rsidP="000E2311">
            <w:pPr>
              <w:pStyle w:val="Default"/>
              <w:rPr>
                <w:sz w:val="20"/>
                <w:szCs w:val="20"/>
              </w:rPr>
            </w:pPr>
            <w:r>
              <w:rPr>
                <w:sz w:val="20"/>
                <w:szCs w:val="20"/>
              </w:rPr>
              <w:t xml:space="preserve">98.25% </w:t>
            </w:r>
          </w:p>
        </w:tc>
        <w:tc>
          <w:tcPr>
            <w:tcW w:w="852" w:type="dxa"/>
            <w:shd w:val="clear" w:color="auto" w:fill="D9D9D9" w:themeFill="background1" w:themeFillShade="D9"/>
          </w:tcPr>
          <w:p w14:paraId="4424A449" w14:textId="77777777" w:rsidR="00981905" w:rsidRDefault="00981905" w:rsidP="000E2311">
            <w:pPr>
              <w:pStyle w:val="Default"/>
              <w:rPr>
                <w:sz w:val="20"/>
                <w:szCs w:val="20"/>
              </w:rPr>
            </w:pPr>
            <w:r>
              <w:rPr>
                <w:sz w:val="20"/>
                <w:szCs w:val="20"/>
              </w:rPr>
              <w:t xml:space="preserve">368 </w:t>
            </w:r>
          </w:p>
        </w:tc>
        <w:tc>
          <w:tcPr>
            <w:tcW w:w="1159" w:type="dxa"/>
            <w:shd w:val="clear" w:color="auto" w:fill="D9D9D9" w:themeFill="background1" w:themeFillShade="D9"/>
          </w:tcPr>
          <w:p w14:paraId="4CBF6F97" w14:textId="77777777" w:rsidR="00981905" w:rsidRDefault="00981905" w:rsidP="000E2311">
            <w:pPr>
              <w:pStyle w:val="Default"/>
              <w:rPr>
                <w:sz w:val="20"/>
                <w:szCs w:val="20"/>
              </w:rPr>
            </w:pPr>
            <w:r>
              <w:rPr>
                <w:sz w:val="20"/>
                <w:szCs w:val="20"/>
              </w:rPr>
              <w:t xml:space="preserve">93.64% </w:t>
            </w:r>
          </w:p>
        </w:tc>
      </w:tr>
      <w:tr w:rsidR="00981905" w14:paraId="3C4A26D5" w14:textId="77777777" w:rsidTr="000E2311">
        <w:tc>
          <w:tcPr>
            <w:tcW w:w="1994" w:type="dxa"/>
          </w:tcPr>
          <w:p w14:paraId="26A6B1F6" w14:textId="77777777" w:rsidR="00981905" w:rsidRDefault="00981905" w:rsidP="000E2311">
            <w:pPr>
              <w:pStyle w:val="Default"/>
              <w:rPr>
                <w:sz w:val="20"/>
                <w:szCs w:val="20"/>
              </w:rPr>
            </w:pPr>
            <w:r>
              <w:rPr>
                <w:sz w:val="20"/>
                <w:szCs w:val="20"/>
              </w:rPr>
              <w:t xml:space="preserve">DEMOGRAPHICS </w:t>
            </w:r>
          </w:p>
        </w:tc>
        <w:tc>
          <w:tcPr>
            <w:tcW w:w="2141" w:type="dxa"/>
          </w:tcPr>
          <w:p w14:paraId="64060208" w14:textId="77777777" w:rsidR="00981905" w:rsidRDefault="00981905" w:rsidP="000E2311">
            <w:pPr>
              <w:pStyle w:val="Default"/>
              <w:rPr>
                <w:sz w:val="20"/>
                <w:szCs w:val="20"/>
              </w:rPr>
            </w:pPr>
            <w:r>
              <w:rPr>
                <w:sz w:val="20"/>
                <w:szCs w:val="20"/>
              </w:rPr>
              <w:t xml:space="preserve">Date of Birth </w:t>
            </w:r>
          </w:p>
        </w:tc>
        <w:tc>
          <w:tcPr>
            <w:tcW w:w="810" w:type="dxa"/>
          </w:tcPr>
          <w:p w14:paraId="5588DAAD" w14:textId="77777777" w:rsidR="00981905" w:rsidRDefault="00981905" w:rsidP="000E2311">
            <w:pPr>
              <w:pStyle w:val="Default"/>
              <w:rPr>
                <w:sz w:val="20"/>
                <w:szCs w:val="20"/>
              </w:rPr>
            </w:pPr>
            <w:r>
              <w:rPr>
                <w:sz w:val="20"/>
                <w:szCs w:val="20"/>
              </w:rPr>
              <w:t xml:space="preserve">180 </w:t>
            </w:r>
          </w:p>
        </w:tc>
        <w:tc>
          <w:tcPr>
            <w:tcW w:w="882" w:type="dxa"/>
          </w:tcPr>
          <w:p w14:paraId="7E39FCA8" w14:textId="77777777" w:rsidR="00981905" w:rsidRDefault="00981905" w:rsidP="000E2311">
            <w:pPr>
              <w:pStyle w:val="Default"/>
              <w:rPr>
                <w:sz w:val="20"/>
                <w:szCs w:val="20"/>
              </w:rPr>
            </w:pPr>
            <w:r>
              <w:rPr>
                <w:sz w:val="20"/>
                <w:szCs w:val="20"/>
              </w:rPr>
              <w:t xml:space="preserve">180 </w:t>
            </w:r>
          </w:p>
        </w:tc>
        <w:tc>
          <w:tcPr>
            <w:tcW w:w="1512" w:type="dxa"/>
          </w:tcPr>
          <w:p w14:paraId="119EA2C2" w14:textId="77777777" w:rsidR="00981905" w:rsidRDefault="00981905" w:rsidP="000E2311">
            <w:pPr>
              <w:pStyle w:val="Default"/>
              <w:rPr>
                <w:sz w:val="20"/>
                <w:szCs w:val="20"/>
              </w:rPr>
            </w:pPr>
            <w:r>
              <w:rPr>
                <w:sz w:val="20"/>
                <w:szCs w:val="20"/>
              </w:rPr>
              <w:t xml:space="preserve">100.0% </w:t>
            </w:r>
          </w:p>
        </w:tc>
        <w:tc>
          <w:tcPr>
            <w:tcW w:w="852" w:type="dxa"/>
          </w:tcPr>
          <w:p w14:paraId="0DD6AB58" w14:textId="77777777" w:rsidR="00981905" w:rsidRDefault="00981905" w:rsidP="000E2311">
            <w:pPr>
              <w:pStyle w:val="Default"/>
              <w:rPr>
                <w:sz w:val="20"/>
                <w:szCs w:val="20"/>
              </w:rPr>
            </w:pPr>
            <w:r>
              <w:rPr>
                <w:sz w:val="20"/>
                <w:szCs w:val="20"/>
              </w:rPr>
              <w:t xml:space="preserve">179 </w:t>
            </w:r>
          </w:p>
        </w:tc>
        <w:tc>
          <w:tcPr>
            <w:tcW w:w="1159" w:type="dxa"/>
          </w:tcPr>
          <w:p w14:paraId="7F7811A7" w14:textId="77777777" w:rsidR="00981905" w:rsidRDefault="00981905" w:rsidP="000E2311">
            <w:pPr>
              <w:pStyle w:val="Default"/>
              <w:rPr>
                <w:sz w:val="20"/>
                <w:szCs w:val="20"/>
              </w:rPr>
            </w:pPr>
            <w:r>
              <w:rPr>
                <w:sz w:val="20"/>
                <w:szCs w:val="20"/>
              </w:rPr>
              <w:t xml:space="preserve">99.44% </w:t>
            </w:r>
          </w:p>
        </w:tc>
      </w:tr>
      <w:tr w:rsidR="00981905" w14:paraId="39EC07C6" w14:textId="77777777" w:rsidTr="000E2311">
        <w:tc>
          <w:tcPr>
            <w:tcW w:w="1994" w:type="dxa"/>
          </w:tcPr>
          <w:p w14:paraId="03C09A44" w14:textId="77777777" w:rsidR="00981905" w:rsidRDefault="00981905" w:rsidP="000E2311">
            <w:pPr>
              <w:pStyle w:val="Default"/>
              <w:rPr>
                <w:sz w:val="20"/>
                <w:szCs w:val="20"/>
              </w:rPr>
            </w:pPr>
            <w:r>
              <w:rPr>
                <w:sz w:val="20"/>
                <w:szCs w:val="20"/>
              </w:rPr>
              <w:t xml:space="preserve">DEMOGRAPHICS </w:t>
            </w:r>
          </w:p>
        </w:tc>
        <w:tc>
          <w:tcPr>
            <w:tcW w:w="2141" w:type="dxa"/>
          </w:tcPr>
          <w:p w14:paraId="0EEAD0DD" w14:textId="77777777" w:rsidR="00981905" w:rsidRDefault="00981905" w:rsidP="000E2311">
            <w:pPr>
              <w:pStyle w:val="Default"/>
              <w:rPr>
                <w:sz w:val="20"/>
                <w:szCs w:val="20"/>
              </w:rPr>
            </w:pPr>
            <w:r>
              <w:rPr>
                <w:sz w:val="20"/>
                <w:szCs w:val="20"/>
              </w:rPr>
              <w:t xml:space="preserve">Fundamental Diagnosis </w:t>
            </w:r>
          </w:p>
        </w:tc>
        <w:tc>
          <w:tcPr>
            <w:tcW w:w="810" w:type="dxa"/>
          </w:tcPr>
          <w:p w14:paraId="615B5D90" w14:textId="77777777" w:rsidR="00981905" w:rsidRDefault="00981905" w:rsidP="000E2311">
            <w:pPr>
              <w:pStyle w:val="Default"/>
              <w:rPr>
                <w:sz w:val="20"/>
                <w:szCs w:val="20"/>
              </w:rPr>
            </w:pPr>
            <w:r>
              <w:rPr>
                <w:sz w:val="20"/>
                <w:szCs w:val="20"/>
              </w:rPr>
              <w:t xml:space="preserve">220 </w:t>
            </w:r>
          </w:p>
        </w:tc>
        <w:tc>
          <w:tcPr>
            <w:tcW w:w="882" w:type="dxa"/>
          </w:tcPr>
          <w:p w14:paraId="09214EC2" w14:textId="77777777" w:rsidR="00981905" w:rsidRDefault="00981905" w:rsidP="000E2311">
            <w:pPr>
              <w:pStyle w:val="Default"/>
              <w:rPr>
                <w:sz w:val="20"/>
                <w:szCs w:val="20"/>
              </w:rPr>
            </w:pPr>
            <w:r>
              <w:rPr>
                <w:sz w:val="20"/>
                <w:szCs w:val="20"/>
              </w:rPr>
              <w:t xml:space="preserve">213 </w:t>
            </w:r>
          </w:p>
        </w:tc>
        <w:tc>
          <w:tcPr>
            <w:tcW w:w="1512" w:type="dxa"/>
          </w:tcPr>
          <w:p w14:paraId="5DD71C1A" w14:textId="77777777" w:rsidR="00981905" w:rsidRDefault="00981905" w:rsidP="000E2311">
            <w:pPr>
              <w:pStyle w:val="Default"/>
              <w:rPr>
                <w:sz w:val="20"/>
                <w:szCs w:val="20"/>
              </w:rPr>
            </w:pPr>
            <w:r>
              <w:rPr>
                <w:sz w:val="20"/>
                <w:szCs w:val="20"/>
              </w:rPr>
              <w:t xml:space="preserve">96.82% </w:t>
            </w:r>
          </w:p>
        </w:tc>
        <w:tc>
          <w:tcPr>
            <w:tcW w:w="852" w:type="dxa"/>
          </w:tcPr>
          <w:p w14:paraId="205DF10E" w14:textId="77777777" w:rsidR="00981905" w:rsidRDefault="00981905" w:rsidP="000E2311">
            <w:pPr>
              <w:pStyle w:val="Default"/>
              <w:rPr>
                <w:sz w:val="20"/>
                <w:szCs w:val="20"/>
              </w:rPr>
            </w:pPr>
            <w:r>
              <w:rPr>
                <w:sz w:val="20"/>
                <w:szCs w:val="20"/>
              </w:rPr>
              <w:t xml:space="preserve">189 </w:t>
            </w:r>
          </w:p>
        </w:tc>
        <w:tc>
          <w:tcPr>
            <w:tcW w:w="1159" w:type="dxa"/>
          </w:tcPr>
          <w:p w14:paraId="4EF5773C" w14:textId="77777777" w:rsidR="00981905" w:rsidRDefault="00981905" w:rsidP="000E2311">
            <w:pPr>
              <w:pStyle w:val="Default"/>
              <w:rPr>
                <w:sz w:val="20"/>
                <w:szCs w:val="20"/>
              </w:rPr>
            </w:pPr>
            <w:r>
              <w:rPr>
                <w:sz w:val="20"/>
                <w:szCs w:val="20"/>
              </w:rPr>
              <w:t xml:space="preserve">88.73% </w:t>
            </w:r>
          </w:p>
        </w:tc>
      </w:tr>
      <w:tr w:rsidR="00981905" w14:paraId="7648DC53" w14:textId="77777777" w:rsidTr="000E2311">
        <w:tc>
          <w:tcPr>
            <w:tcW w:w="1994" w:type="dxa"/>
            <w:shd w:val="clear" w:color="auto" w:fill="D9D9D9" w:themeFill="background1" w:themeFillShade="D9"/>
          </w:tcPr>
          <w:p w14:paraId="2EF2FBA4" w14:textId="77777777" w:rsidR="00981905" w:rsidRDefault="00981905" w:rsidP="000E2311">
            <w:pPr>
              <w:pStyle w:val="Default"/>
              <w:rPr>
                <w:sz w:val="20"/>
                <w:szCs w:val="20"/>
              </w:rPr>
            </w:pPr>
            <w:r>
              <w:rPr>
                <w:sz w:val="20"/>
                <w:szCs w:val="20"/>
              </w:rPr>
              <w:t xml:space="preserve">HOSPITALIZATION </w:t>
            </w:r>
          </w:p>
        </w:tc>
        <w:tc>
          <w:tcPr>
            <w:tcW w:w="2141" w:type="dxa"/>
            <w:shd w:val="clear" w:color="auto" w:fill="D9D9D9" w:themeFill="background1" w:themeFillShade="D9"/>
          </w:tcPr>
          <w:p w14:paraId="3AAC8BB5" w14:textId="77777777" w:rsidR="00981905" w:rsidRDefault="00981905" w:rsidP="000E2311">
            <w:pPr>
              <w:pStyle w:val="Default"/>
              <w:rPr>
                <w:sz w:val="20"/>
                <w:szCs w:val="20"/>
              </w:rPr>
            </w:pPr>
            <w:r>
              <w:rPr>
                <w:sz w:val="20"/>
                <w:szCs w:val="20"/>
              </w:rPr>
              <w:t xml:space="preserve">OVERALL_ALL FIELDS </w:t>
            </w:r>
          </w:p>
        </w:tc>
        <w:tc>
          <w:tcPr>
            <w:tcW w:w="810" w:type="dxa"/>
            <w:shd w:val="clear" w:color="auto" w:fill="D9D9D9" w:themeFill="background1" w:themeFillShade="D9"/>
          </w:tcPr>
          <w:p w14:paraId="08788363" w14:textId="77777777" w:rsidR="00981905" w:rsidRDefault="00981905" w:rsidP="000E2311">
            <w:pPr>
              <w:pStyle w:val="Default"/>
              <w:rPr>
                <w:sz w:val="20"/>
                <w:szCs w:val="20"/>
              </w:rPr>
            </w:pPr>
            <w:r>
              <w:rPr>
                <w:sz w:val="20"/>
                <w:szCs w:val="20"/>
              </w:rPr>
              <w:t xml:space="preserve">1100 </w:t>
            </w:r>
          </w:p>
        </w:tc>
        <w:tc>
          <w:tcPr>
            <w:tcW w:w="882" w:type="dxa"/>
            <w:shd w:val="clear" w:color="auto" w:fill="D9D9D9" w:themeFill="background1" w:themeFillShade="D9"/>
          </w:tcPr>
          <w:p w14:paraId="12551E45" w14:textId="77777777" w:rsidR="00981905" w:rsidRDefault="00981905" w:rsidP="000E2311">
            <w:pPr>
              <w:pStyle w:val="Default"/>
              <w:rPr>
                <w:sz w:val="20"/>
                <w:szCs w:val="20"/>
              </w:rPr>
            </w:pPr>
            <w:r>
              <w:rPr>
                <w:sz w:val="20"/>
                <w:szCs w:val="20"/>
              </w:rPr>
              <w:t xml:space="preserve">1093 </w:t>
            </w:r>
          </w:p>
        </w:tc>
        <w:tc>
          <w:tcPr>
            <w:tcW w:w="1512" w:type="dxa"/>
            <w:shd w:val="clear" w:color="auto" w:fill="D9D9D9" w:themeFill="background1" w:themeFillShade="D9"/>
          </w:tcPr>
          <w:p w14:paraId="66770479" w14:textId="77777777" w:rsidR="00981905" w:rsidRDefault="00981905" w:rsidP="000E2311">
            <w:pPr>
              <w:pStyle w:val="Default"/>
              <w:rPr>
                <w:sz w:val="20"/>
                <w:szCs w:val="20"/>
              </w:rPr>
            </w:pPr>
            <w:r>
              <w:rPr>
                <w:sz w:val="20"/>
                <w:szCs w:val="20"/>
              </w:rPr>
              <w:t xml:space="preserve">99.36% </w:t>
            </w:r>
          </w:p>
        </w:tc>
        <w:tc>
          <w:tcPr>
            <w:tcW w:w="852" w:type="dxa"/>
            <w:shd w:val="clear" w:color="auto" w:fill="D9D9D9" w:themeFill="background1" w:themeFillShade="D9"/>
          </w:tcPr>
          <w:p w14:paraId="7EF373C4" w14:textId="77777777" w:rsidR="00981905" w:rsidRDefault="00981905" w:rsidP="000E2311">
            <w:pPr>
              <w:pStyle w:val="Default"/>
              <w:rPr>
                <w:sz w:val="20"/>
                <w:szCs w:val="20"/>
              </w:rPr>
            </w:pPr>
            <w:r>
              <w:rPr>
                <w:sz w:val="20"/>
                <w:szCs w:val="20"/>
              </w:rPr>
              <w:t xml:space="preserve">1072 </w:t>
            </w:r>
          </w:p>
        </w:tc>
        <w:tc>
          <w:tcPr>
            <w:tcW w:w="1159" w:type="dxa"/>
            <w:shd w:val="clear" w:color="auto" w:fill="D9D9D9" w:themeFill="background1" w:themeFillShade="D9"/>
          </w:tcPr>
          <w:p w14:paraId="5CAD0FED" w14:textId="77777777" w:rsidR="00981905" w:rsidRDefault="00981905" w:rsidP="000E2311">
            <w:pPr>
              <w:pStyle w:val="Default"/>
              <w:rPr>
                <w:sz w:val="20"/>
                <w:szCs w:val="20"/>
              </w:rPr>
            </w:pPr>
            <w:r>
              <w:rPr>
                <w:sz w:val="20"/>
                <w:szCs w:val="20"/>
              </w:rPr>
              <w:t xml:space="preserve">98.08% </w:t>
            </w:r>
          </w:p>
        </w:tc>
      </w:tr>
      <w:tr w:rsidR="00981905" w14:paraId="662EED24" w14:textId="77777777" w:rsidTr="000E2311">
        <w:tc>
          <w:tcPr>
            <w:tcW w:w="1994" w:type="dxa"/>
          </w:tcPr>
          <w:p w14:paraId="64394533" w14:textId="77777777" w:rsidR="00981905" w:rsidRDefault="00981905" w:rsidP="000E2311">
            <w:pPr>
              <w:pStyle w:val="Default"/>
              <w:rPr>
                <w:sz w:val="20"/>
                <w:szCs w:val="20"/>
              </w:rPr>
            </w:pPr>
            <w:r>
              <w:rPr>
                <w:sz w:val="20"/>
                <w:szCs w:val="20"/>
              </w:rPr>
              <w:t xml:space="preserve">HOSPITALIZATION </w:t>
            </w:r>
          </w:p>
        </w:tc>
        <w:tc>
          <w:tcPr>
            <w:tcW w:w="2141" w:type="dxa"/>
          </w:tcPr>
          <w:p w14:paraId="0420A8D9" w14:textId="77777777" w:rsidR="00981905" w:rsidRDefault="00981905" w:rsidP="000E2311">
            <w:pPr>
              <w:pStyle w:val="Default"/>
              <w:rPr>
                <w:sz w:val="20"/>
                <w:szCs w:val="20"/>
              </w:rPr>
            </w:pPr>
            <w:r>
              <w:rPr>
                <w:sz w:val="20"/>
                <w:szCs w:val="20"/>
              </w:rPr>
              <w:t xml:space="preserve">Date of Admission </w:t>
            </w:r>
          </w:p>
        </w:tc>
        <w:tc>
          <w:tcPr>
            <w:tcW w:w="810" w:type="dxa"/>
          </w:tcPr>
          <w:p w14:paraId="73FA2ED9" w14:textId="77777777" w:rsidR="00981905" w:rsidRDefault="00981905" w:rsidP="000E2311">
            <w:pPr>
              <w:pStyle w:val="Default"/>
              <w:rPr>
                <w:sz w:val="20"/>
                <w:szCs w:val="20"/>
              </w:rPr>
            </w:pPr>
            <w:r>
              <w:rPr>
                <w:sz w:val="20"/>
                <w:szCs w:val="20"/>
              </w:rPr>
              <w:t xml:space="preserve">220 </w:t>
            </w:r>
          </w:p>
        </w:tc>
        <w:tc>
          <w:tcPr>
            <w:tcW w:w="882" w:type="dxa"/>
          </w:tcPr>
          <w:p w14:paraId="5FE42681" w14:textId="77777777" w:rsidR="00981905" w:rsidRDefault="00981905" w:rsidP="000E2311">
            <w:pPr>
              <w:pStyle w:val="Default"/>
              <w:rPr>
                <w:sz w:val="20"/>
                <w:szCs w:val="20"/>
              </w:rPr>
            </w:pPr>
            <w:r>
              <w:rPr>
                <w:sz w:val="20"/>
                <w:szCs w:val="20"/>
              </w:rPr>
              <w:t xml:space="preserve">220 </w:t>
            </w:r>
          </w:p>
        </w:tc>
        <w:tc>
          <w:tcPr>
            <w:tcW w:w="1512" w:type="dxa"/>
          </w:tcPr>
          <w:p w14:paraId="4EA5FD73" w14:textId="77777777" w:rsidR="00981905" w:rsidRDefault="00981905" w:rsidP="000E2311">
            <w:pPr>
              <w:pStyle w:val="Default"/>
              <w:rPr>
                <w:sz w:val="20"/>
                <w:szCs w:val="20"/>
              </w:rPr>
            </w:pPr>
            <w:r>
              <w:rPr>
                <w:sz w:val="20"/>
                <w:szCs w:val="20"/>
              </w:rPr>
              <w:t xml:space="preserve">100.0% </w:t>
            </w:r>
          </w:p>
        </w:tc>
        <w:tc>
          <w:tcPr>
            <w:tcW w:w="852" w:type="dxa"/>
          </w:tcPr>
          <w:p w14:paraId="50F915C5" w14:textId="77777777" w:rsidR="00981905" w:rsidRDefault="00981905" w:rsidP="000E2311">
            <w:pPr>
              <w:pStyle w:val="Default"/>
              <w:rPr>
                <w:sz w:val="20"/>
                <w:szCs w:val="20"/>
              </w:rPr>
            </w:pPr>
            <w:r>
              <w:rPr>
                <w:sz w:val="20"/>
                <w:szCs w:val="20"/>
              </w:rPr>
              <w:t xml:space="preserve">218 </w:t>
            </w:r>
          </w:p>
        </w:tc>
        <w:tc>
          <w:tcPr>
            <w:tcW w:w="1159" w:type="dxa"/>
          </w:tcPr>
          <w:p w14:paraId="7EC4FD1B" w14:textId="77777777" w:rsidR="00981905" w:rsidRDefault="00981905" w:rsidP="000E2311">
            <w:pPr>
              <w:pStyle w:val="Default"/>
              <w:rPr>
                <w:sz w:val="20"/>
                <w:szCs w:val="20"/>
              </w:rPr>
            </w:pPr>
            <w:r>
              <w:rPr>
                <w:sz w:val="20"/>
                <w:szCs w:val="20"/>
              </w:rPr>
              <w:t xml:space="preserve">99.09% </w:t>
            </w:r>
          </w:p>
        </w:tc>
      </w:tr>
      <w:tr w:rsidR="00981905" w14:paraId="735D7C62" w14:textId="77777777" w:rsidTr="000E2311">
        <w:tc>
          <w:tcPr>
            <w:tcW w:w="1994" w:type="dxa"/>
          </w:tcPr>
          <w:p w14:paraId="314C737E" w14:textId="77777777" w:rsidR="00981905" w:rsidRDefault="00981905" w:rsidP="000E2311">
            <w:pPr>
              <w:pStyle w:val="Default"/>
              <w:rPr>
                <w:sz w:val="20"/>
                <w:szCs w:val="20"/>
              </w:rPr>
            </w:pPr>
            <w:r>
              <w:rPr>
                <w:sz w:val="20"/>
                <w:szCs w:val="20"/>
              </w:rPr>
              <w:t xml:space="preserve">HOSPITALIZATION </w:t>
            </w:r>
          </w:p>
        </w:tc>
        <w:tc>
          <w:tcPr>
            <w:tcW w:w="2141" w:type="dxa"/>
          </w:tcPr>
          <w:p w14:paraId="5CF77473" w14:textId="77777777" w:rsidR="00981905" w:rsidRDefault="00981905" w:rsidP="000E2311">
            <w:pPr>
              <w:pStyle w:val="Default"/>
              <w:rPr>
                <w:sz w:val="20"/>
                <w:szCs w:val="20"/>
              </w:rPr>
            </w:pPr>
            <w:r>
              <w:rPr>
                <w:sz w:val="20"/>
                <w:szCs w:val="20"/>
              </w:rPr>
              <w:t xml:space="preserve">Date of Surgery </w:t>
            </w:r>
          </w:p>
        </w:tc>
        <w:tc>
          <w:tcPr>
            <w:tcW w:w="810" w:type="dxa"/>
          </w:tcPr>
          <w:p w14:paraId="1C3B4B27" w14:textId="77777777" w:rsidR="00981905" w:rsidRDefault="00981905" w:rsidP="000E2311">
            <w:pPr>
              <w:pStyle w:val="Default"/>
              <w:rPr>
                <w:sz w:val="20"/>
                <w:szCs w:val="20"/>
              </w:rPr>
            </w:pPr>
            <w:r>
              <w:rPr>
                <w:sz w:val="20"/>
                <w:szCs w:val="20"/>
              </w:rPr>
              <w:t xml:space="preserve">220 </w:t>
            </w:r>
          </w:p>
        </w:tc>
        <w:tc>
          <w:tcPr>
            <w:tcW w:w="882" w:type="dxa"/>
          </w:tcPr>
          <w:p w14:paraId="29BED5CF" w14:textId="77777777" w:rsidR="00981905" w:rsidRDefault="00981905" w:rsidP="000E2311">
            <w:pPr>
              <w:pStyle w:val="Default"/>
              <w:rPr>
                <w:sz w:val="20"/>
                <w:szCs w:val="20"/>
              </w:rPr>
            </w:pPr>
            <w:r>
              <w:rPr>
                <w:sz w:val="20"/>
                <w:szCs w:val="20"/>
              </w:rPr>
              <w:t xml:space="preserve">220 </w:t>
            </w:r>
          </w:p>
        </w:tc>
        <w:tc>
          <w:tcPr>
            <w:tcW w:w="1512" w:type="dxa"/>
          </w:tcPr>
          <w:p w14:paraId="191D3A59" w14:textId="77777777" w:rsidR="00981905" w:rsidRDefault="00981905" w:rsidP="000E2311">
            <w:pPr>
              <w:pStyle w:val="Default"/>
              <w:rPr>
                <w:sz w:val="20"/>
                <w:szCs w:val="20"/>
              </w:rPr>
            </w:pPr>
            <w:r>
              <w:rPr>
                <w:sz w:val="20"/>
                <w:szCs w:val="20"/>
              </w:rPr>
              <w:t xml:space="preserve">100.0% </w:t>
            </w:r>
          </w:p>
        </w:tc>
        <w:tc>
          <w:tcPr>
            <w:tcW w:w="852" w:type="dxa"/>
          </w:tcPr>
          <w:p w14:paraId="11541B23" w14:textId="77777777" w:rsidR="00981905" w:rsidRDefault="00981905" w:rsidP="000E2311">
            <w:pPr>
              <w:pStyle w:val="Default"/>
              <w:rPr>
                <w:sz w:val="20"/>
                <w:szCs w:val="20"/>
              </w:rPr>
            </w:pPr>
            <w:r>
              <w:rPr>
                <w:sz w:val="20"/>
                <w:szCs w:val="20"/>
              </w:rPr>
              <w:t xml:space="preserve">220 </w:t>
            </w:r>
          </w:p>
        </w:tc>
        <w:tc>
          <w:tcPr>
            <w:tcW w:w="1159" w:type="dxa"/>
          </w:tcPr>
          <w:p w14:paraId="62A1C708" w14:textId="77777777" w:rsidR="00981905" w:rsidRDefault="00981905" w:rsidP="000E2311">
            <w:pPr>
              <w:pStyle w:val="Default"/>
              <w:rPr>
                <w:sz w:val="20"/>
                <w:szCs w:val="20"/>
              </w:rPr>
            </w:pPr>
            <w:r>
              <w:rPr>
                <w:sz w:val="20"/>
                <w:szCs w:val="20"/>
              </w:rPr>
              <w:t xml:space="preserve">100.0% </w:t>
            </w:r>
          </w:p>
        </w:tc>
      </w:tr>
      <w:tr w:rsidR="00981905" w14:paraId="64B6CED6" w14:textId="77777777" w:rsidTr="000E2311">
        <w:tc>
          <w:tcPr>
            <w:tcW w:w="1994" w:type="dxa"/>
          </w:tcPr>
          <w:p w14:paraId="6479ACD1" w14:textId="77777777" w:rsidR="00981905" w:rsidRDefault="00981905" w:rsidP="000E2311">
            <w:pPr>
              <w:pStyle w:val="Default"/>
              <w:rPr>
                <w:sz w:val="20"/>
                <w:szCs w:val="20"/>
              </w:rPr>
            </w:pPr>
            <w:r>
              <w:rPr>
                <w:sz w:val="20"/>
                <w:szCs w:val="20"/>
              </w:rPr>
              <w:t xml:space="preserve">HOSPITALIZATION </w:t>
            </w:r>
          </w:p>
        </w:tc>
        <w:tc>
          <w:tcPr>
            <w:tcW w:w="2141" w:type="dxa"/>
          </w:tcPr>
          <w:p w14:paraId="2AE7B973" w14:textId="77777777" w:rsidR="00981905" w:rsidRDefault="00981905" w:rsidP="000E2311">
            <w:pPr>
              <w:pStyle w:val="Default"/>
              <w:rPr>
                <w:sz w:val="20"/>
                <w:szCs w:val="20"/>
              </w:rPr>
            </w:pPr>
            <w:r>
              <w:rPr>
                <w:sz w:val="20"/>
                <w:szCs w:val="20"/>
              </w:rPr>
              <w:t xml:space="preserve">Height </w:t>
            </w:r>
          </w:p>
        </w:tc>
        <w:tc>
          <w:tcPr>
            <w:tcW w:w="810" w:type="dxa"/>
          </w:tcPr>
          <w:p w14:paraId="16C23D5B" w14:textId="77777777" w:rsidR="00981905" w:rsidRDefault="00981905" w:rsidP="000E2311">
            <w:pPr>
              <w:pStyle w:val="Default"/>
              <w:rPr>
                <w:sz w:val="20"/>
                <w:szCs w:val="20"/>
              </w:rPr>
            </w:pPr>
            <w:r>
              <w:rPr>
                <w:sz w:val="20"/>
                <w:szCs w:val="20"/>
              </w:rPr>
              <w:t xml:space="preserve">220 </w:t>
            </w:r>
          </w:p>
        </w:tc>
        <w:tc>
          <w:tcPr>
            <w:tcW w:w="882" w:type="dxa"/>
          </w:tcPr>
          <w:p w14:paraId="34B897F6" w14:textId="77777777" w:rsidR="00981905" w:rsidRDefault="00981905" w:rsidP="000E2311">
            <w:pPr>
              <w:pStyle w:val="Default"/>
              <w:rPr>
                <w:sz w:val="20"/>
                <w:szCs w:val="20"/>
              </w:rPr>
            </w:pPr>
            <w:r>
              <w:rPr>
                <w:sz w:val="20"/>
                <w:szCs w:val="20"/>
              </w:rPr>
              <w:t xml:space="preserve">214 </w:t>
            </w:r>
          </w:p>
        </w:tc>
        <w:tc>
          <w:tcPr>
            <w:tcW w:w="1512" w:type="dxa"/>
          </w:tcPr>
          <w:p w14:paraId="28AA9248" w14:textId="77777777" w:rsidR="00981905" w:rsidRDefault="00981905" w:rsidP="000E2311">
            <w:pPr>
              <w:pStyle w:val="Default"/>
              <w:rPr>
                <w:sz w:val="20"/>
                <w:szCs w:val="20"/>
              </w:rPr>
            </w:pPr>
            <w:r>
              <w:rPr>
                <w:sz w:val="20"/>
                <w:szCs w:val="20"/>
              </w:rPr>
              <w:t xml:space="preserve">97.27% </w:t>
            </w:r>
          </w:p>
        </w:tc>
        <w:tc>
          <w:tcPr>
            <w:tcW w:w="852" w:type="dxa"/>
          </w:tcPr>
          <w:p w14:paraId="32BAACCC" w14:textId="77777777" w:rsidR="00981905" w:rsidRDefault="00981905" w:rsidP="000E2311">
            <w:pPr>
              <w:pStyle w:val="Default"/>
              <w:rPr>
                <w:sz w:val="20"/>
                <w:szCs w:val="20"/>
              </w:rPr>
            </w:pPr>
            <w:r>
              <w:rPr>
                <w:sz w:val="20"/>
                <w:szCs w:val="20"/>
              </w:rPr>
              <w:t xml:space="preserve">204 </w:t>
            </w:r>
          </w:p>
        </w:tc>
        <w:tc>
          <w:tcPr>
            <w:tcW w:w="1159" w:type="dxa"/>
          </w:tcPr>
          <w:p w14:paraId="3E83E361" w14:textId="77777777" w:rsidR="00981905" w:rsidRDefault="00981905" w:rsidP="000E2311">
            <w:pPr>
              <w:pStyle w:val="Default"/>
              <w:rPr>
                <w:sz w:val="20"/>
                <w:szCs w:val="20"/>
              </w:rPr>
            </w:pPr>
            <w:r>
              <w:rPr>
                <w:sz w:val="20"/>
                <w:szCs w:val="20"/>
              </w:rPr>
              <w:t xml:space="preserve">95.33% </w:t>
            </w:r>
          </w:p>
        </w:tc>
      </w:tr>
      <w:tr w:rsidR="00981905" w14:paraId="03902555" w14:textId="77777777" w:rsidTr="000E2311">
        <w:tc>
          <w:tcPr>
            <w:tcW w:w="1994" w:type="dxa"/>
          </w:tcPr>
          <w:p w14:paraId="5429D656" w14:textId="77777777" w:rsidR="00981905" w:rsidRDefault="00981905" w:rsidP="000E2311">
            <w:pPr>
              <w:pStyle w:val="Default"/>
              <w:rPr>
                <w:sz w:val="20"/>
                <w:szCs w:val="20"/>
              </w:rPr>
            </w:pPr>
            <w:r>
              <w:rPr>
                <w:sz w:val="20"/>
                <w:szCs w:val="20"/>
              </w:rPr>
              <w:t xml:space="preserve">HOSPITALIZATION </w:t>
            </w:r>
          </w:p>
        </w:tc>
        <w:tc>
          <w:tcPr>
            <w:tcW w:w="2141" w:type="dxa"/>
          </w:tcPr>
          <w:p w14:paraId="64107EFA" w14:textId="77777777" w:rsidR="00981905" w:rsidRDefault="00981905" w:rsidP="000E2311">
            <w:pPr>
              <w:pStyle w:val="Default"/>
              <w:rPr>
                <w:sz w:val="20"/>
                <w:szCs w:val="20"/>
              </w:rPr>
            </w:pPr>
            <w:r>
              <w:rPr>
                <w:sz w:val="20"/>
                <w:szCs w:val="20"/>
              </w:rPr>
              <w:t xml:space="preserve">Weight </w:t>
            </w:r>
          </w:p>
        </w:tc>
        <w:tc>
          <w:tcPr>
            <w:tcW w:w="810" w:type="dxa"/>
          </w:tcPr>
          <w:p w14:paraId="67E41F93" w14:textId="77777777" w:rsidR="00981905" w:rsidRDefault="00981905" w:rsidP="000E2311">
            <w:pPr>
              <w:pStyle w:val="Default"/>
              <w:rPr>
                <w:sz w:val="20"/>
                <w:szCs w:val="20"/>
              </w:rPr>
            </w:pPr>
            <w:r>
              <w:rPr>
                <w:sz w:val="20"/>
                <w:szCs w:val="20"/>
              </w:rPr>
              <w:t xml:space="preserve">220 </w:t>
            </w:r>
          </w:p>
        </w:tc>
        <w:tc>
          <w:tcPr>
            <w:tcW w:w="882" w:type="dxa"/>
          </w:tcPr>
          <w:p w14:paraId="359C33AD" w14:textId="77777777" w:rsidR="00981905" w:rsidRDefault="00981905" w:rsidP="000E2311">
            <w:pPr>
              <w:pStyle w:val="Default"/>
              <w:rPr>
                <w:sz w:val="20"/>
                <w:szCs w:val="20"/>
              </w:rPr>
            </w:pPr>
            <w:r>
              <w:rPr>
                <w:sz w:val="20"/>
                <w:szCs w:val="20"/>
              </w:rPr>
              <w:t xml:space="preserve">219 </w:t>
            </w:r>
          </w:p>
        </w:tc>
        <w:tc>
          <w:tcPr>
            <w:tcW w:w="1512" w:type="dxa"/>
          </w:tcPr>
          <w:p w14:paraId="4477558E" w14:textId="77777777" w:rsidR="00981905" w:rsidRDefault="00981905" w:rsidP="000E2311">
            <w:pPr>
              <w:pStyle w:val="Default"/>
              <w:rPr>
                <w:sz w:val="20"/>
                <w:szCs w:val="20"/>
              </w:rPr>
            </w:pPr>
            <w:r>
              <w:rPr>
                <w:sz w:val="20"/>
                <w:szCs w:val="20"/>
              </w:rPr>
              <w:t xml:space="preserve">99.55% </w:t>
            </w:r>
          </w:p>
        </w:tc>
        <w:tc>
          <w:tcPr>
            <w:tcW w:w="852" w:type="dxa"/>
          </w:tcPr>
          <w:p w14:paraId="3119FD08" w14:textId="77777777" w:rsidR="00981905" w:rsidRDefault="00981905" w:rsidP="000E2311">
            <w:pPr>
              <w:pStyle w:val="Default"/>
              <w:rPr>
                <w:sz w:val="20"/>
                <w:szCs w:val="20"/>
              </w:rPr>
            </w:pPr>
            <w:r>
              <w:rPr>
                <w:sz w:val="20"/>
                <w:szCs w:val="20"/>
              </w:rPr>
              <w:t xml:space="preserve">211 </w:t>
            </w:r>
          </w:p>
        </w:tc>
        <w:tc>
          <w:tcPr>
            <w:tcW w:w="1159" w:type="dxa"/>
          </w:tcPr>
          <w:p w14:paraId="4D0CEA95" w14:textId="77777777" w:rsidR="00981905" w:rsidRDefault="00981905" w:rsidP="000E2311">
            <w:pPr>
              <w:pStyle w:val="Default"/>
              <w:rPr>
                <w:sz w:val="20"/>
                <w:szCs w:val="20"/>
              </w:rPr>
            </w:pPr>
            <w:r>
              <w:rPr>
                <w:sz w:val="20"/>
                <w:szCs w:val="20"/>
              </w:rPr>
              <w:t xml:space="preserve">96.35% </w:t>
            </w:r>
          </w:p>
        </w:tc>
      </w:tr>
      <w:tr w:rsidR="00981905" w14:paraId="05E5980D" w14:textId="77777777" w:rsidTr="000E2311">
        <w:tc>
          <w:tcPr>
            <w:tcW w:w="1994" w:type="dxa"/>
          </w:tcPr>
          <w:p w14:paraId="4BF4E121" w14:textId="77777777" w:rsidR="00981905" w:rsidRDefault="00981905" w:rsidP="000E2311">
            <w:pPr>
              <w:pStyle w:val="Default"/>
              <w:rPr>
                <w:sz w:val="20"/>
                <w:szCs w:val="20"/>
              </w:rPr>
            </w:pPr>
            <w:r>
              <w:rPr>
                <w:sz w:val="20"/>
                <w:szCs w:val="20"/>
              </w:rPr>
              <w:t xml:space="preserve">HOSPITALIZATION </w:t>
            </w:r>
          </w:p>
        </w:tc>
        <w:tc>
          <w:tcPr>
            <w:tcW w:w="2141" w:type="dxa"/>
          </w:tcPr>
          <w:p w14:paraId="0C6D921F" w14:textId="77777777" w:rsidR="00981905" w:rsidRDefault="00981905" w:rsidP="000E2311">
            <w:pPr>
              <w:pStyle w:val="Default"/>
              <w:rPr>
                <w:sz w:val="20"/>
                <w:szCs w:val="20"/>
              </w:rPr>
            </w:pPr>
            <w:r>
              <w:rPr>
                <w:sz w:val="20"/>
                <w:szCs w:val="20"/>
              </w:rPr>
              <w:t xml:space="preserve">Age at Time of Surgery </w:t>
            </w:r>
          </w:p>
        </w:tc>
        <w:tc>
          <w:tcPr>
            <w:tcW w:w="810" w:type="dxa"/>
          </w:tcPr>
          <w:p w14:paraId="628B6EA6" w14:textId="77777777" w:rsidR="00981905" w:rsidRDefault="00981905" w:rsidP="000E2311">
            <w:pPr>
              <w:pStyle w:val="Default"/>
              <w:rPr>
                <w:sz w:val="20"/>
                <w:szCs w:val="20"/>
              </w:rPr>
            </w:pPr>
            <w:r>
              <w:rPr>
                <w:sz w:val="20"/>
                <w:szCs w:val="20"/>
              </w:rPr>
              <w:t xml:space="preserve">220 </w:t>
            </w:r>
          </w:p>
        </w:tc>
        <w:tc>
          <w:tcPr>
            <w:tcW w:w="882" w:type="dxa"/>
          </w:tcPr>
          <w:p w14:paraId="1A20C9C6" w14:textId="77777777" w:rsidR="00981905" w:rsidRDefault="00981905" w:rsidP="000E2311">
            <w:pPr>
              <w:pStyle w:val="Default"/>
              <w:rPr>
                <w:sz w:val="20"/>
                <w:szCs w:val="20"/>
              </w:rPr>
            </w:pPr>
            <w:r>
              <w:rPr>
                <w:sz w:val="20"/>
                <w:szCs w:val="20"/>
              </w:rPr>
              <w:t xml:space="preserve">220 </w:t>
            </w:r>
          </w:p>
        </w:tc>
        <w:tc>
          <w:tcPr>
            <w:tcW w:w="1512" w:type="dxa"/>
          </w:tcPr>
          <w:p w14:paraId="76E960E1" w14:textId="77777777" w:rsidR="00981905" w:rsidRDefault="00981905" w:rsidP="000E2311">
            <w:pPr>
              <w:pStyle w:val="Default"/>
              <w:rPr>
                <w:sz w:val="20"/>
                <w:szCs w:val="20"/>
              </w:rPr>
            </w:pPr>
            <w:r>
              <w:rPr>
                <w:sz w:val="20"/>
                <w:szCs w:val="20"/>
              </w:rPr>
              <w:t xml:space="preserve">100.0% </w:t>
            </w:r>
          </w:p>
        </w:tc>
        <w:tc>
          <w:tcPr>
            <w:tcW w:w="852" w:type="dxa"/>
          </w:tcPr>
          <w:p w14:paraId="7236A187" w14:textId="77777777" w:rsidR="00981905" w:rsidRDefault="00981905" w:rsidP="000E2311">
            <w:pPr>
              <w:pStyle w:val="Default"/>
              <w:rPr>
                <w:sz w:val="20"/>
                <w:szCs w:val="20"/>
              </w:rPr>
            </w:pPr>
            <w:r>
              <w:rPr>
                <w:sz w:val="20"/>
                <w:szCs w:val="20"/>
              </w:rPr>
              <w:t xml:space="preserve">219 </w:t>
            </w:r>
          </w:p>
        </w:tc>
        <w:tc>
          <w:tcPr>
            <w:tcW w:w="1159" w:type="dxa"/>
          </w:tcPr>
          <w:p w14:paraId="34DFB9BF" w14:textId="77777777" w:rsidR="00981905" w:rsidRDefault="00981905" w:rsidP="000E2311">
            <w:pPr>
              <w:pStyle w:val="Default"/>
              <w:rPr>
                <w:sz w:val="20"/>
                <w:szCs w:val="20"/>
              </w:rPr>
            </w:pPr>
            <w:r>
              <w:rPr>
                <w:sz w:val="20"/>
                <w:szCs w:val="20"/>
              </w:rPr>
              <w:t xml:space="preserve">99.55% </w:t>
            </w:r>
          </w:p>
        </w:tc>
      </w:tr>
      <w:tr w:rsidR="00981905" w14:paraId="5B41729D" w14:textId="77777777" w:rsidTr="000E2311">
        <w:tc>
          <w:tcPr>
            <w:tcW w:w="1994" w:type="dxa"/>
            <w:shd w:val="clear" w:color="auto" w:fill="D9D9D9" w:themeFill="background1" w:themeFillShade="D9"/>
          </w:tcPr>
          <w:p w14:paraId="5406DF06" w14:textId="77777777" w:rsidR="00981905" w:rsidRDefault="00981905" w:rsidP="000E2311">
            <w:pPr>
              <w:pStyle w:val="Default"/>
              <w:rPr>
                <w:sz w:val="20"/>
                <w:szCs w:val="20"/>
              </w:rPr>
            </w:pPr>
            <w:r>
              <w:rPr>
                <w:sz w:val="20"/>
                <w:szCs w:val="20"/>
              </w:rPr>
              <w:t xml:space="preserve">DIAGNOSES </w:t>
            </w:r>
          </w:p>
        </w:tc>
        <w:tc>
          <w:tcPr>
            <w:tcW w:w="2141" w:type="dxa"/>
            <w:shd w:val="clear" w:color="auto" w:fill="D9D9D9" w:themeFill="background1" w:themeFillShade="D9"/>
          </w:tcPr>
          <w:p w14:paraId="26A6BAC7" w14:textId="77777777" w:rsidR="00981905" w:rsidRDefault="00981905" w:rsidP="000E2311">
            <w:pPr>
              <w:pStyle w:val="Default"/>
              <w:rPr>
                <w:sz w:val="20"/>
                <w:szCs w:val="20"/>
              </w:rPr>
            </w:pPr>
            <w:r>
              <w:rPr>
                <w:sz w:val="20"/>
                <w:szCs w:val="20"/>
              </w:rPr>
              <w:t xml:space="preserve">OVERALL_ALL FIELDS </w:t>
            </w:r>
          </w:p>
        </w:tc>
        <w:tc>
          <w:tcPr>
            <w:tcW w:w="810" w:type="dxa"/>
            <w:shd w:val="clear" w:color="auto" w:fill="D9D9D9" w:themeFill="background1" w:themeFillShade="D9"/>
          </w:tcPr>
          <w:p w14:paraId="655836B6" w14:textId="77777777" w:rsidR="00981905" w:rsidRDefault="00981905" w:rsidP="000E2311">
            <w:pPr>
              <w:pStyle w:val="Default"/>
              <w:rPr>
                <w:sz w:val="20"/>
                <w:szCs w:val="20"/>
              </w:rPr>
            </w:pPr>
            <w:r>
              <w:rPr>
                <w:sz w:val="20"/>
                <w:szCs w:val="20"/>
              </w:rPr>
              <w:t xml:space="preserve">220 </w:t>
            </w:r>
          </w:p>
        </w:tc>
        <w:tc>
          <w:tcPr>
            <w:tcW w:w="882" w:type="dxa"/>
            <w:shd w:val="clear" w:color="auto" w:fill="D9D9D9" w:themeFill="background1" w:themeFillShade="D9"/>
          </w:tcPr>
          <w:p w14:paraId="0437DCD5" w14:textId="77777777" w:rsidR="00981905" w:rsidRDefault="00981905" w:rsidP="000E2311">
            <w:pPr>
              <w:pStyle w:val="Default"/>
              <w:rPr>
                <w:sz w:val="20"/>
                <w:szCs w:val="20"/>
              </w:rPr>
            </w:pPr>
            <w:r>
              <w:rPr>
                <w:sz w:val="20"/>
                <w:szCs w:val="20"/>
              </w:rPr>
              <w:t xml:space="preserve">220 </w:t>
            </w:r>
          </w:p>
        </w:tc>
        <w:tc>
          <w:tcPr>
            <w:tcW w:w="1512" w:type="dxa"/>
            <w:shd w:val="clear" w:color="auto" w:fill="D9D9D9" w:themeFill="background1" w:themeFillShade="D9"/>
          </w:tcPr>
          <w:p w14:paraId="6E1F7C64" w14:textId="77777777" w:rsidR="00981905" w:rsidRDefault="00981905" w:rsidP="000E2311">
            <w:pPr>
              <w:pStyle w:val="Default"/>
              <w:rPr>
                <w:sz w:val="20"/>
                <w:szCs w:val="20"/>
              </w:rPr>
            </w:pPr>
            <w:r>
              <w:rPr>
                <w:sz w:val="20"/>
                <w:szCs w:val="20"/>
              </w:rPr>
              <w:t xml:space="preserve">100.0% </w:t>
            </w:r>
          </w:p>
        </w:tc>
        <w:tc>
          <w:tcPr>
            <w:tcW w:w="852" w:type="dxa"/>
            <w:shd w:val="clear" w:color="auto" w:fill="D9D9D9" w:themeFill="background1" w:themeFillShade="D9"/>
          </w:tcPr>
          <w:p w14:paraId="48F3FE31" w14:textId="77777777" w:rsidR="00981905" w:rsidRDefault="00981905" w:rsidP="000E2311">
            <w:pPr>
              <w:pStyle w:val="Default"/>
              <w:rPr>
                <w:sz w:val="20"/>
                <w:szCs w:val="20"/>
              </w:rPr>
            </w:pPr>
            <w:r>
              <w:rPr>
                <w:sz w:val="20"/>
                <w:szCs w:val="20"/>
              </w:rPr>
              <w:t xml:space="preserve">198 </w:t>
            </w:r>
          </w:p>
        </w:tc>
        <w:tc>
          <w:tcPr>
            <w:tcW w:w="1159" w:type="dxa"/>
            <w:shd w:val="clear" w:color="auto" w:fill="D9D9D9" w:themeFill="background1" w:themeFillShade="D9"/>
          </w:tcPr>
          <w:p w14:paraId="536B6D00" w14:textId="77777777" w:rsidR="00981905" w:rsidRDefault="00981905" w:rsidP="000E2311">
            <w:pPr>
              <w:pStyle w:val="Default"/>
              <w:rPr>
                <w:sz w:val="20"/>
                <w:szCs w:val="20"/>
              </w:rPr>
            </w:pPr>
            <w:r>
              <w:rPr>
                <w:sz w:val="20"/>
                <w:szCs w:val="20"/>
              </w:rPr>
              <w:t xml:space="preserve">90.00% </w:t>
            </w:r>
          </w:p>
        </w:tc>
      </w:tr>
      <w:tr w:rsidR="00981905" w14:paraId="4F26DA77" w14:textId="77777777" w:rsidTr="000E2311">
        <w:tc>
          <w:tcPr>
            <w:tcW w:w="1994" w:type="dxa"/>
          </w:tcPr>
          <w:p w14:paraId="78D6D42A" w14:textId="77777777" w:rsidR="00981905" w:rsidRDefault="00981905" w:rsidP="000E2311">
            <w:pPr>
              <w:pStyle w:val="Default"/>
              <w:rPr>
                <w:sz w:val="20"/>
                <w:szCs w:val="20"/>
              </w:rPr>
            </w:pPr>
            <w:r>
              <w:rPr>
                <w:sz w:val="20"/>
                <w:szCs w:val="20"/>
              </w:rPr>
              <w:t xml:space="preserve">DIAGNOSES </w:t>
            </w:r>
          </w:p>
        </w:tc>
        <w:tc>
          <w:tcPr>
            <w:tcW w:w="2141" w:type="dxa"/>
          </w:tcPr>
          <w:p w14:paraId="64963502" w14:textId="77777777" w:rsidR="00981905" w:rsidRDefault="00981905" w:rsidP="000E2311">
            <w:pPr>
              <w:pStyle w:val="Default"/>
              <w:rPr>
                <w:sz w:val="20"/>
                <w:szCs w:val="20"/>
              </w:rPr>
            </w:pPr>
            <w:r>
              <w:rPr>
                <w:sz w:val="20"/>
                <w:szCs w:val="20"/>
              </w:rPr>
              <w:t xml:space="preserve">Primary Diagnosis </w:t>
            </w:r>
          </w:p>
        </w:tc>
        <w:tc>
          <w:tcPr>
            <w:tcW w:w="810" w:type="dxa"/>
          </w:tcPr>
          <w:p w14:paraId="717C8157" w14:textId="77777777" w:rsidR="00981905" w:rsidRDefault="00981905" w:rsidP="000E2311">
            <w:pPr>
              <w:pStyle w:val="Default"/>
              <w:rPr>
                <w:sz w:val="20"/>
                <w:szCs w:val="20"/>
              </w:rPr>
            </w:pPr>
            <w:r>
              <w:rPr>
                <w:sz w:val="20"/>
                <w:szCs w:val="20"/>
              </w:rPr>
              <w:t xml:space="preserve">220 </w:t>
            </w:r>
          </w:p>
        </w:tc>
        <w:tc>
          <w:tcPr>
            <w:tcW w:w="882" w:type="dxa"/>
          </w:tcPr>
          <w:p w14:paraId="507ACADC" w14:textId="77777777" w:rsidR="00981905" w:rsidRDefault="00981905" w:rsidP="000E2311">
            <w:pPr>
              <w:pStyle w:val="Default"/>
              <w:rPr>
                <w:sz w:val="20"/>
                <w:szCs w:val="20"/>
              </w:rPr>
            </w:pPr>
            <w:r>
              <w:rPr>
                <w:sz w:val="20"/>
                <w:szCs w:val="20"/>
              </w:rPr>
              <w:t xml:space="preserve">220 </w:t>
            </w:r>
          </w:p>
        </w:tc>
        <w:tc>
          <w:tcPr>
            <w:tcW w:w="1512" w:type="dxa"/>
          </w:tcPr>
          <w:p w14:paraId="11C53543" w14:textId="77777777" w:rsidR="00981905" w:rsidRDefault="00981905" w:rsidP="000E2311">
            <w:pPr>
              <w:pStyle w:val="Default"/>
              <w:rPr>
                <w:sz w:val="20"/>
                <w:szCs w:val="20"/>
              </w:rPr>
            </w:pPr>
            <w:r>
              <w:rPr>
                <w:sz w:val="20"/>
                <w:szCs w:val="20"/>
              </w:rPr>
              <w:t xml:space="preserve">100.0% </w:t>
            </w:r>
          </w:p>
        </w:tc>
        <w:tc>
          <w:tcPr>
            <w:tcW w:w="852" w:type="dxa"/>
          </w:tcPr>
          <w:p w14:paraId="55990EED" w14:textId="77777777" w:rsidR="00981905" w:rsidRDefault="00981905" w:rsidP="000E2311">
            <w:pPr>
              <w:pStyle w:val="Default"/>
              <w:rPr>
                <w:sz w:val="20"/>
                <w:szCs w:val="20"/>
              </w:rPr>
            </w:pPr>
            <w:r>
              <w:rPr>
                <w:sz w:val="20"/>
                <w:szCs w:val="20"/>
              </w:rPr>
              <w:t xml:space="preserve">198 </w:t>
            </w:r>
          </w:p>
        </w:tc>
        <w:tc>
          <w:tcPr>
            <w:tcW w:w="1159" w:type="dxa"/>
          </w:tcPr>
          <w:p w14:paraId="6BDE6DCA" w14:textId="77777777" w:rsidR="00981905" w:rsidRDefault="00981905" w:rsidP="000E2311">
            <w:pPr>
              <w:pStyle w:val="Default"/>
              <w:rPr>
                <w:sz w:val="20"/>
                <w:szCs w:val="20"/>
              </w:rPr>
            </w:pPr>
            <w:r>
              <w:rPr>
                <w:sz w:val="20"/>
                <w:szCs w:val="20"/>
              </w:rPr>
              <w:t xml:space="preserve">90.00% </w:t>
            </w:r>
          </w:p>
        </w:tc>
      </w:tr>
      <w:tr w:rsidR="00981905" w14:paraId="581CE040" w14:textId="77777777" w:rsidTr="000E2311">
        <w:tc>
          <w:tcPr>
            <w:tcW w:w="1994" w:type="dxa"/>
            <w:shd w:val="clear" w:color="auto" w:fill="D9D9D9" w:themeFill="background1" w:themeFillShade="D9"/>
          </w:tcPr>
          <w:p w14:paraId="2097D947" w14:textId="77777777" w:rsidR="00981905" w:rsidRDefault="00981905" w:rsidP="000E2311">
            <w:pPr>
              <w:pStyle w:val="Default"/>
              <w:rPr>
                <w:sz w:val="20"/>
                <w:szCs w:val="20"/>
              </w:rPr>
            </w:pPr>
            <w:r>
              <w:rPr>
                <w:sz w:val="20"/>
                <w:szCs w:val="20"/>
              </w:rPr>
              <w:t xml:space="preserve">PROCEDURES </w:t>
            </w:r>
          </w:p>
        </w:tc>
        <w:tc>
          <w:tcPr>
            <w:tcW w:w="2141" w:type="dxa"/>
            <w:shd w:val="clear" w:color="auto" w:fill="D9D9D9" w:themeFill="background1" w:themeFillShade="D9"/>
          </w:tcPr>
          <w:p w14:paraId="7C774EA8" w14:textId="77777777" w:rsidR="00981905" w:rsidRDefault="00981905" w:rsidP="000E2311">
            <w:pPr>
              <w:pStyle w:val="Default"/>
              <w:rPr>
                <w:sz w:val="20"/>
                <w:szCs w:val="20"/>
              </w:rPr>
            </w:pPr>
            <w:r>
              <w:rPr>
                <w:sz w:val="20"/>
                <w:szCs w:val="20"/>
              </w:rPr>
              <w:t xml:space="preserve">OVERALL_ALL FIELDS </w:t>
            </w:r>
          </w:p>
        </w:tc>
        <w:tc>
          <w:tcPr>
            <w:tcW w:w="810" w:type="dxa"/>
            <w:shd w:val="clear" w:color="auto" w:fill="D9D9D9" w:themeFill="background1" w:themeFillShade="D9"/>
          </w:tcPr>
          <w:p w14:paraId="08118962" w14:textId="77777777" w:rsidR="00981905" w:rsidRDefault="00981905" w:rsidP="000E2311">
            <w:pPr>
              <w:pStyle w:val="Default"/>
              <w:rPr>
                <w:sz w:val="20"/>
                <w:szCs w:val="20"/>
              </w:rPr>
            </w:pPr>
            <w:r>
              <w:rPr>
                <w:sz w:val="20"/>
                <w:szCs w:val="20"/>
              </w:rPr>
              <w:t xml:space="preserve">220 </w:t>
            </w:r>
          </w:p>
        </w:tc>
        <w:tc>
          <w:tcPr>
            <w:tcW w:w="882" w:type="dxa"/>
            <w:shd w:val="clear" w:color="auto" w:fill="D9D9D9" w:themeFill="background1" w:themeFillShade="D9"/>
          </w:tcPr>
          <w:p w14:paraId="23D01BF1" w14:textId="77777777" w:rsidR="00981905" w:rsidRDefault="00981905" w:rsidP="000E2311">
            <w:pPr>
              <w:pStyle w:val="Default"/>
              <w:rPr>
                <w:sz w:val="20"/>
                <w:szCs w:val="20"/>
              </w:rPr>
            </w:pPr>
            <w:r>
              <w:rPr>
                <w:sz w:val="20"/>
                <w:szCs w:val="20"/>
              </w:rPr>
              <w:t xml:space="preserve">220 </w:t>
            </w:r>
          </w:p>
        </w:tc>
        <w:tc>
          <w:tcPr>
            <w:tcW w:w="1512" w:type="dxa"/>
            <w:shd w:val="clear" w:color="auto" w:fill="D9D9D9" w:themeFill="background1" w:themeFillShade="D9"/>
          </w:tcPr>
          <w:p w14:paraId="01CCADE4" w14:textId="77777777" w:rsidR="00981905" w:rsidRDefault="00981905" w:rsidP="000E2311">
            <w:pPr>
              <w:pStyle w:val="Default"/>
              <w:rPr>
                <w:sz w:val="20"/>
                <w:szCs w:val="20"/>
              </w:rPr>
            </w:pPr>
            <w:r>
              <w:rPr>
                <w:sz w:val="20"/>
                <w:szCs w:val="20"/>
              </w:rPr>
              <w:t xml:space="preserve">100.0% </w:t>
            </w:r>
          </w:p>
        </w:tc>
        <w:tc>
          <w:tcPr>
            <w:tcW w:w="852" w:type="dxa"/>
            <w:shd w:val="clear" w:color="auto" w:fill="D9D9D9" w:themeFill="background1" w:themeFillShade="D9"/>
          </w:tcPr>
          <w:p w14:paraId="2437C64B" w14:textId="77777777" w:rsidR="00981905" w:rsidRDefault="00981905" w:rsidP="000E2311">
            <w:pPr>
              <w:pStyle w:val="Default"/>
              <w:rPr>
                <w:sz w:val="20"/>
                <w:szCs w:val="20"/>
              </w:rPr>
            </w:pPr>
            <w:r>
              <w:rPr>
                <w:sz w:val="20"/>
                <w:szCs w:val="20"/>
              </w:rPr>
              <w:t xml:space="preserve">208 </w:t>
            </w:r>
          </w:p>
        </w:tc>
        <w:tc>
          <w:tcPr>
            <w:tcW w:w="1159" w:type="dxa"/>
            <w:shd w:val="clear" w:color="auto" w:fill="D9D9D9" w:themeFill="background1" w:themeFillShade="D9"/>
          </w:tcPr>
          <w:p w14:paraId="0ABEE326" w14:textId="77777777" w:rsidR="00981905" w:rsidRDefault="00981905" w:rsidP="000E2311">
            <w:pPr>
              <w:pStyle w:val="Default"/>
              <w:rPr>
                <w:sz w:val="20"/>
                <w:szCs w:val="20"/>
              </w:rPr>
            </w:pPr>
            <w:r>
              <w:rPr>
                <w:sz w:val="20"/>
                <w:szCs w:val="20"/>
              </w:rPr>
              <w:t xml:space="preserve">94.55% </w:t>
            </w:r>
          </w:p>
        </w:tc>
      </w:tr>
      <w:tr w:rsidR="00981905" w14:paraId="78980AE1" w14:textId="77777777" w:rsidTr="000E2311">
        <w:tc>
          <w:tcPr>
            <w:tcW w:w="1994" w:type="dxa"/>
          </w:tcPr>
          <w:p w14:paraId="66D3E0F9" w14:textId="77777777" w:rsidR="00981905" w:rsidRDefault="00981905" w:rsidP="000E2311">
            <w:pPr>
              <w:pStyle w:val="Default"/>
              <w:rPr>
                <w:sz w:val="20"/>
                <w:szCs w:val="20"/>
              </w:rPr>
            </w:pPr>
            <w:r>
              <w:rPr>
                <w:sz w:val="20"/>
                <w:szCs w:val="20"/>
              </w:rPr>
              <w:t xml:space="preserve">PROCEDURES </w:t>
            </w:r>
          </w:p>
        </w:tc>
        <w:tc>
          <w:tcPr>
            <w:tcW w:w="2141" w:type="dxa"/>
          </w:tcPr>
          <w:p w14:paraId="696A959C" w14:textId="77777777" w:rsidR="00981905" w:rsidRDefault="00981905" w:rsidP="000E2311">
            <w:pPr>
              <w:pStyle w:val="Default"/>
              <w:rPr>
                <w:sz w:val="20"/>
                <w:szCs w:val="20"/>
              </w:rPr>
            </w:pPr>
            <w:r>
              <w:rPr>
                <w:sz w:val="20"/>
                <w:szCs w:val="20"/>
              </w:rPr>
              <w:t xml:space="preserve">Primary Procedure </w:t>
            </w:r>
          </w:p>
        </w:tc>
        <w:tc>
          <w:tcPr>
            <w:tcW w:w="810" w:type="dxa"/>
          </w:tcPr>
          <w:p w14:paraId="38FA63C1" w14:textId="77777777" w:rsidR="00981905" w:rsidRDefault="00981905" w:rsidP="000E2311">
            <w:pPr>
              <w:pStyle w:val="Default"/>
              <w:rPr>
                <w:sz w:val="20"/>
                <w:szCs w:val="20"/>
              </w:rPr>
            </w:pPr>
            <w:r>
              <w:rPr>
                <w:sz w:val="20"/>
                <w:szCs w:val="20"/>
              </w:rPr>
              <w:t xml:space="preserve">220 </w:t>
            </w:r>
          </w:p>
        </w:tc>
        <w:tc>
          <w:tcPr>
            <w:tcW w:w="882" w:type="dxa"/>
          </w:tcPr>
          <w:p w14:paraId="78D1B408" w14:textId="77777777" w:rsidR="00981905" w:rsidRDefault="00981905" w:rsidP="000E2311">
            <w:pPr>
              <w:pStyle w:val="Default"/>
              <w:rPr>
                <w:sz w:val="20"/>
                <w:szCs w:val="20"/>
              </w:rPr>
            </w:pPr>
            <w:r>
              <w:rPr>
                <w:sz w:val="20"/>
                <w:szCs w:val="20"/>
              </w:rPr>
              <w:t xml:space="preserve">220 </w:t>
            </w:r>
          </w:p>
        </w:tc>
        <w:tc>
          <w:tcPr>
            <w:tcW w:w="1512" w:type="dxa"/>
          </w:tcPr>
          <w:p w14:paraId="1FF49DB4" w14:textId="77777777" w:rsidR="00981905" w:rsidRDefault="00981905" w:rsidP="000E2311">
            <w:pPr>
              <w:pStyle w:val="Default"/>
              <w:rPr>
                <w:sz w:val="20"/>
                <w:szCs w:val="20"/>
              </w:rPr>
            </w:pPr>
            <w:r>
              <w:rPr>
                <w:sz w:val="20"/>
                <w:szCs w:val="20"/>
              </w:rPr>
              <w:t xml:space="preserve">100.0% </w:t>
            </w:r>
          </w:p>
        </w:tc>
        <w:tc>
          <w:tcPr>
            <w:tcW w:w="852" w:type="dxa"/>
          </w:tcPr>
          <w:p w14:paraId="0652D38B" w14:textId="77777777" w:rsidR="00981905" w:rsidRDefault="00981905" w:rsidP="000E2311">
            <w:pPr>
              <w:pStyle w:val="Default"/>
              <w:rPr>
                <w:sz w:val="20"/>
                <w:szCs w:val="20"/>
              </w:rPr>
            </w:pPr>
            <w:r>
              <w:rPr>
                <w:sz w:val="20"/>
                <w:szCs w:val="20"/>
              </w:rPr>
              <w:t xml:space="preserve">208 </w:t>
            </w:r>
          </w:p>
        </w:tc>
        <w:tc>
          <w:tcPr>
            <w:tcW w:w="1159" w:type="dxa"/>
          </w:tcPr>
          <w:p w14:paraId="328A241C" w14:textId="77777777" w:rsidR="00981905" w:rsidRDefault="00981905" w:rsidP="000E2311">
            <w:pPr>
              <w:pStyle w:val="Default"/>
              <w:rPr>
                <w:sz w:val="20"/>
                <w:szCs w:val="20"/>
              </w:rPr>
            </w:pPr>
            <w:r>
              <w:rPr>
                <w:sz w:val="20"/>
                <w:szCs w:val="20"/>
              </w:rPr>
              <w:t xml:space="preserve">94.55% </w:t>
            </w:r>
          </w:p>
        </w:tc>
      </w:tr>
      <w:tr w:rsidR="00981905" w14:paraId="1773EE61" w14:textId="77777777" w:rsidTr="000E2311">
        <w:tc>
          <w:tcPr>
            <w:tcW w:w="1994" w:type="dxa"/>
            <w:shd w:val="clear" w:color="auto" w:fill="D9D9D9" w:themeFill="background1" w:themeFillShade="D9"/>
          </w:tcPr>
          <w:p w14:paraId="7BE6493A" w14:textId="77777777" w:rsidR="00981905" w:rsidRDefault="00981905" w:rsidP="000E2311">
            <w:pPr>
              <w:pStyle w:val="Default"/>
              <w:rPr>
                <w:sz w:val="20"/>
                <w:szCs w:val="20"/>
              </w:rPr>
            </w:pPr>
            <w:r>
              <w:rPr>
                <w:sz w:val="20"/>
                <w:szCs w:val="20"/>
              </w:rPr>
              <w:t xml:space="preserve">OPERATIVE </w:t>
            </w:r>
          </w:p>
        </w:tc>
        <w:tc>
          <w:tcPr>
            <w:tcW w:w="2141" w:type="dxa"/>
            <w:shd w:val="clear" w:color="auto" w:fill="D9D9D9" w:themeFill="background1" w:themeFillShade="D9"/>
          </w:tcPr>
          <w:p w14:paraId="4C944110" w14:textId="77777777" w:rsidR="00981905" w:rsidRDefault="00981905" w:rsidP="000E2311">
            <w:pPr>
              <w:pStyle w:val="Default"/>
              <w:rPr>
                <w:sz w:val="20"/>
                <w:szCs w:val="20"/>
              </w:rPr>
            </w:pPr>
            <w:r>
              <w:rPr>
                <w:sz w:val="20"/>
                <w:szCs w:val="20"/>
              </w:rPr>
              <w:t xml:space="preserve">OVERALL_ALL FIELDS </w:t>
            </w:r>
          </w:p>
        </w:tc>
        <w:tc>
          <w:tcPr>
            <w:tcW w:w="810" w:type="dxa"/>
            <w:shd w:val="clear" w:color="auto" w:fill="D9D9D9" w:themeFill="background1" w:themeFillShade="D9"/>
          </w:tcPr>
          <w:p w14:paraId="6E90DA8D" w14:textId="77777777" w:rsidR="00981905" w:rsidRDefault="00981905" w:rsidP="000E2311">
            <w:pPr>
              <w:pStyle w:val="Default"/>
              <w:rPr>
                <w:sz w:val="20"/>
                <w:szCs w:val="20"/>
              </w:rPr>
            </w:pPr>
            <w:r>
              <w:rPr>
                <w:sz w:val="20"/>
                <w:szCs w:val="20"/>
              </w:rPr>
              <w:t xml:space="preserve">1288 </w:t>
            </w:r>
          </w:p>
        </w:tc>
        <w:tc>
          <w:tcPr>
            <w:tcW w:w="882" w:type="dxa"/>
            <w:shd w:val="clear" w:color="auto" w:fill="D9D9D9" w:themeFill="background1" w:themeFillShade="D9"/>
          </w:tcPr>
          <w:p w14:paraId="461D47F6" w14:textId="77777777" w:rsidR="00981905" w:rsidRDefault="00981905" w:rsidP="000E2311">
            <w:pPr>
              <w:pStyle w:val="Default"/>
              <w:rPr>
                <w:sz w:val="20"/>
                <w:szCs w:val="20"/>
              </w:rPr>
            </w:pPr>
            <w:r>
              <w:rPr>
                <w:sz w:val="20"/>
                <w:szCs w:val="20"/>
              </w:rPr>
              <w:t xml:space="preserve">1167 </w:t>
            </w:r>
          </w:p>
        </w:tc>
        <w:tc>
          <w:tcPr>
            <w:tcW w:w="1512" w:type="dxa"/>
            <w:shd w:val="clear" w:color="auto" w:fill="D9D9D9" w:themeFill="background1" w:themeFillShade="D9"/>
          </w:tcPr>
          <w:p w14:paraId="6C5E8234" w14:textId="77777777" w:rsidR="00981905" w:rsidRDefault="00981905" w:rsidP="000E2311">
            <w:pPr>
              <w:pStyle w:val="Default"/>
              <w:rPr>
                <w:sz w:val="20"/>
                <w:szCs w:val="20"/>
              </w:rPr>
            </w:pPr>
            <w:r>
              <w:rPr>
                <w:sz w:val="20"/>
                <w:szCs w:val="20"/>
              </w:rPr>
              <w:t xml:space="preserve">90.61 </w:t>
            </w:r>
          </w:p>
        </w:tc>
        <w:tc>
          <w:tcPr>
            <w:tcW w:w="852" w:type="dxa"/>
            <w:shd w:val="clear" w:color="auto" w:fill="D9D9D9" w:themeFill="background1" w:themeFillShade="D9"/>
          </w:tcPr>
          <w:p w14:paraId="00B5FCEE" w14:textId="77777777" w:rsidR="00981905" w:rsidRDefault="00981905" w:rsidP="000E2311">
            <w:pPr>
              <w:pStyle w:val="Default"/>
              <w:rPr>
                <w:sz w:val="20"/>
                <w:szCs w:val="20"/>
              </w:rPr>
            </w:pPr>
            <w:r>
              <w:rPr>
                <w:sz w:val="20"/>
                <w:szCs w:val="20"/>
              </w:rPr>
              <w:t xml:space="preserve">1149 </w:t>
            </w:r>
          </w:p>
        </w:tc>
        <w:tc>
          <w:tcPr>
            <w:tcW w:w="1159" w:type="dxa"/>
            <w:shd w:val="clear" w:color="auto" w:fill="D9D9D9" w:themeFill="background1" w:themeFillShade="D9"/>
          </w:tcPr>
          <w:p w14:paraId="60B4E9A3" w14:textId="77777777" w:rsidR="00981905" w:rsidRDefault="00981905" w:rsidP="000E2311">
            <w:pPr>
              <w:pStyle w:val="Default"/>
              <w:rPr>
                <w:sz w:val="20"/>
                <w:szCs w:val="20"/>
              </w:rPr>
            </w:pPr>
            <w:r>
              <w:rPr>
                <w:sz w:val="20"/>
                <w:szCs w:val="20"/>
              </w:rPr>
              <w:t xml:space="preserve">98.46% </w:t>
            </w:r>
          </w:p>
        </w:tc>
      </w:tr>
      <w:tr w:rsidR="00981905" w14:paraId="0F9D1612" w14:textId="77777777" w:rsidTr="000E2311">
        <w:tc>
          <w:tcPr>
            <w:tcW w:w="1994" w:type="dxa"/>
          </w:tcPr>
          <w:p w14:paraId="558CCE36" w14:textId="77777777" w:rsidR="00981905" w:rsidRDefault="00981905" w:rsidP="000E2311">
            <w:pPr>
              <w:pStyle w:val="Default"/>
              <w:rPr>
                <w:sz w:val="20"/>
                <w:szCs w:val="20"/>
              </w:rPr>
            </w:pPr>
            <w:r>
              <w:rPr>
                <w:sz w:val="20"/>
                <w:szCs w:val="20"/>
              </w:rPr>
              <w:t xml:space="preserve">OPERATIVE </w:t>
            </w:r>
          </w:p>
        </w:tc>
        <w:tc>
          <w:tcPr>
            <w:tcW w:w="2141" w:type="dxa"/>
          </w:tcPr>
          <w:p w14:paraId="15CFD8B1" w14:textId="77777777" w:rsidR="00981905" w:rsidRDefault="00981905" w:rsidP="000E2311">
            <w:pPr>
              <w:pStyle w:val="Default"/>
              <w:rPr>
                <w:sz w:val="20"/>
                <w:szCs w:val="20"/>
              </w:rPr>
            </w:pPr>
            <w:r>
              <w:rPr>
                <w:sz w:val="20"/>
                <w:szCs w:val="20"/>
              </w:rPr>
              <w:t xml:space="preserve">Operation Type </w:t>
            </w:r>
          </w:p>
        </w:tc>
        <w:tc>
          <w:tcPr>
            <w:tcW w:w="810" w:type="dxa"/>
          </w:tcPr>
          <w:p w14:paraId="61B8C76E" w14:textId="77777777" w:rsidR="00981905" w:rsidRDefault="00981905" w:rsidP="000E2311">
            <w:pPr>
              <w:pStyle w:val="Default"/>
              <w:rPr>
                <w:sz w:val="20"/>
                <w:szCs w:val="20"/>
              </w:rPr>
            </w:pPr>
            <w:r>
              <w:rPr>
                <w:sz w:val="20"/>
                <w:szCs w:val="20"/>
              </w:rPr>
              <w:t xml:space="preserve">220 </w:t>
            </w:r>
          </w:p>
        </w:tc>
        <w:tc>
          <w:tcPr>
            <w:tcW w:w="882" w:type="dxa"/>
          </w:tcPr>
          <w:p w14:paraId="08C7AB98" w14:textId="77777777" w:rsidR="00981905" w:rsidRDefault="00981905" w:rsidP="000E2311">
            <w:pPr>
              <w:pStyle w:val="Default"/>
              <w:rPr>
                <w:sz w:val="20"/>
                <w:szCs w:val="20"/>
              </w:rPr>
            </w:pPr>
            <w:r>
              <w:rPr>
                <w:sz w:val="20"/>
                <w:szCs w:val="20"/>
              </w:rPr>
              <w:t xml:space="preserve">220 </w:t>
            </w:r>
          </w:p>
        </w:tc>
        <w:tc>
          <w:tcPr>
            <w:tcW w:w="1512" w:type="dxa"/>
          </w:tcPr>
          <w:p w14:paraId="6F0E9785" w14:textId="77777777" w:rsidR="00981905" w:rsidRDefault="00981905" w:rsidP="000E2311">
            <w:pPr>
              <w:pStyle w:val="Default"/>
              <w:rPr>
                <w:sz w:val="20"/>
                <w:szCs w:val="20"/>
              </w:rPr>
            </w:pPr>
            <w:r>
              <w:rPr>
                <w:sz w:val="20"/>
                <w:szCs w:val="20"/>
              </w:rPr>
              <w:t xml:space="preserve">100.0% </w:t>
            </w:r>
          </w:p>
        </w:tc>
        <w:tc>
          <w:tcPr>
            <w:tcW w:w="852" w:type="dxa"/>
          </w:tcPr>
          <w:p w14:paraId="1DD7B717" w14:textId="77777777" w:rsidR="00981905" w:rsidRDefault="00981905" w:rsidP="000E2311">
            <w:pPr>
              <w:pStyle w:val="Default"/>
              <w:rPr>
                <w:sz w:val="20"/>
                <w:szCs w:val="20"/>
              </w:rPr>
            </w:pPr>
            <w:r>
              <w:rPr>
                <w:sz w:val="20"/>
                <w:szCs w:val="20"/>
              </w:rPr>
              <w:t xml:space="preserve">220 </w:t>
            </w:r>
          </w:p>
        </w:tc>
        <w:tc>
          <w:tcPr>
            <w:tcW w:w="1159" w:type="dxa"/>
          </w:tcPr>
          <w:p w14:paraId="7797A4E0" w14:textId="77777777" w:rsidR="00981905" w:rsidRDefault="00981905" w:rsidP="000E2311">
            <w:pPr>
              <w:pStyle w:val="Default"/>
              <w:rPr>
                <w:sz w:val="20"/>
                <w:szCs w:val="20"/>
              </w:rPr>
            </w:pPr>
            <w:r>
              <w:rPr>
                <w:sz w:val="20"/>
                <w:szCs w:val="20"/>
              </w:rPr>
              <w:t xml:space="preserve">100.0% </w:t>
            </w:r>
          </w:p>
        </w:tc>
      </w:tr>
      <w:tr w:rsidR="00981905" w14:paraId="20EA765B" w14:textId="77777777" w:rsidTr="000E2311">
        <w:tc>
          <w:tcPr>
            <w:tcW w:w="1994" w:type="dxa"/>
          </w:tcPr>
          <w:p w14:paraId="18646B36" w14:textId="77777777" w:rsidR="00981905" w:rsidRDefault="00981905" w:rsidP="000E2311">
            <w:pPr>
              <w:pStyle w:val="Default"/>
              <w:rPr>
                <w:sz w:val="20"/>
                <w:szCs w:val="20"/>
              </w:rPr>
            </w:pPr>
            <w:r>
              <w:rPr>
                <w:sz w:val="20"/>
                <w:szCs w:val="20"/>
              </w:rPr>
              <w:t xml:space="preserve">OPERATIVE </w:t>
            </w:r>
          </w:p>
        </w:tc>
        <w:tc>
          <w:tcPr>
            <w:tcW w:w="2141" w:type="dxa"/>
          </w:tcPr>
          <w:p w14:paraId="5F71B2B5" w14:textId="77777777" w:rsidR="00981905" w:rsidRDefault="00981905" w:rsidP="000E2311">
            <w:pPr>
              <w:pStyle w:val="Default"/>
              <w:rPr>
                <w:sz w:val="20"/>
                <w:szCs w:val="20"/>
              </w:rPr>
            </w:pPr>
            <w:r>
              <w:rPr>
                <w:sz w:val="20"/>
                <w:szCs w:val="20"/>
              </w:rPr>
              <w:t xml:space="preserve">CPB Time </w:t>
            </w:r>
          </w:p>
        </w:tc>
        <w:tc>
          <w:tcPr>
            <w:tcW w:w="810" w:type="dxa"/>
          </w:tcPr>
          <w:p w14:paraId="27E1BD85" w14:textId="77777777" w:rsidR="00981905" w:rsidRDefault="00981905" w:rsidP="000E2311">
            <w:pPr>
              <w:pStyle w:val="Default"/>
              <w:rPr>
                <w:sz w:val="20"/>
                <w:szCs w:val="20"/>
              </w:rPr>
            </w:pPr>
            <w:r>
              <w:rPr>
                <w:sz w:val="20"/>
                <w:szCs w:val="20"/>
              </w:rPr>
              <w:t xml:space="preserve">200 </w:t>
            </w:r>
          </w:p>
        </w:tc>
        <w:tc>
          <w:tcPr>
            <w:tcW w:w="882" w:type="dxa"/>
          </w:tcPr>
          <w:p w14:paraId="1A306325" w14:textId="77777777" w:rsidR="00981905" w:rsidRDefault="00981905" w:rsidP="000E2311">
            <w:pPr>
              <w:pStyle w:val="Default"/>
              <w:rPr>
                <w:sz w:val="20"/>
                <w:szCs w:val="20"/>
              </w:rPr>
            </w:pPr>
            <w:r>
              <w:rPr>
                <w:sz w:val="20"/>
                <w:szCs w:val="20"/>
              </w:rPr>
              <w:t xml:space="preserve">197 </w:t>
            </w:r>
          </w:p>
        </w:tc>
        <w:tc>
          <w:tcPr>
            <w:tcW w:w="1512" w:type="dxa"/>
          </w:tcPr>
          <w:p w14:paraId="4D585563" w14:textId="77777777" w:rsidR="00981905" w:rsidRDefault="00981905" w:rsidP="000E2311">
            <w:pPr>
              <w:pStyle w:val="Default"/>
              <w:rPr>
                <w:sz w:val="20"/>
                <w:szCs w:val="20"/>
              </w:rPr>
            </w:pPr>
            <w:r>
              <w:rPr>
                <w:sz w:val="20"/>
                <w:szCs w:val="20"/>
              </w:rPr>
              <w:t xml:space="preserve">98.50% </w:t>
            </w:r>
          </w:p>
        </w:tc>
        <w:tc>
          <w:tcPr>
            <w:tcW w:w="852" w:type="dxa"/>
          </w:tcPr>
          <w:p w14:paraId="50D093BA" w14:textId="77777777" w:rsidR="00981905" w:rsidRDefault="00981905" w:rsidP="000E2311">
            <w:pPr>
              <w:pStyle w:val="Default"/>
              <w:rPr>
                <w:sz w:val="20"/>
                <w:szCs w:val="20"/>
              </w:rPr>
            </w:pPr>
            <w:r>
              <w:rPr>
                <w:sz w:val="20"/>
                <w:szCs w:val="20"/>
              </w:rPr>
              <w:t xml:space="preserve">196 </w:t>
            </w:r>
          </w:p>
        </w:tc>
        <w:tc>
          <w:tcPr>
            <w:tcW w:w="1159" w:type="dxa"/>
          </w:tcPr>
          <w:p w14:paraId="6CC01B76" w14:textId="77777777" w:rsidR="00981905" w:rsidRDefault="00981905" w:rsidP="000E2311">
            <w:pPr>
              <w:pStyle w:val="Default"/>
              <w:rPr>
                <w:sz w:val="20"/>
                <w:szCs w:val="20"/>
              </w:rPr>
            </w:pPr>
            <w:r>
              <w:rPr>
                <w:sz w:val="20"/>
                <w:szCs w:val="20"/>
              </w:rPr>
              <w:t xml:space="preserve">99.49% </w:t>
            </w:r>
          </w:p>
        </w:tc>
      </w:tr>
      <w:tr w:rsidR="00981905" w14:paraId="30C4C892" w14:textId="77777777" w:rsidTr="000E2311">
        <w:tc>
          <w:tcPr>
            <w:tcW w:w="1994" w:type="dxa"/>
          </w:tcPr>
          <w:p w14:paraId="5DCB3788" w14:textId="77777777" w:rsidR="00981905" w:rsidRDefault="00981905" w:rsidP="000E2311">
            <w:pPr>
              <w:pStyle w:val="Default"/>
              <w:rPr>
                <w:sz w:val="20"/>
                <w:szCs w:val="20"/>
              </w:rPr>
            </w:pPr>
            <w:r>
              <w:rPr>
                <w:sz w:val="20"/>
                <w:szCs w:val="20"/>
              </w:rPr>
              <w:t xml:space="preserve">OPERATIVE </w:t>
            </w:r>
          </w:p>
        </w:tc>
        <w:tc>
          <w:tcPr>
            <w:tcW w:w="2141" w:type="dxa"/>
          </w:tcPr>
          <w:p w14:paraId="581E3844" w14:textId="77777777" w:rsidR="00981905" w:rsidRDefault="00981905" w:rsidP="000E2311">
            <w:pPr>
              <w:pStyle w:val="Default"/>
              <w:rPr>
                <w:sz w:val="20"/>
                <w:szCs w:val="20"/>
              </w:rPr>
            </w:pPr>
            <w:r>
              <w:rPr>
                <w:sz w:val="20"/>
                <w:szCs w:val="20"/>
              </w:rPr>
              <w:t xml:space="preserve">Cross Clamp Time </w:t>
            </w:r>
          </w:p>
        </w:tc>
        <w:tc>
          <w:tcPr>
            <w:tcW w:w="810" w:type="dxa"/>
          </w:tcPr>
          <w:p w14:paraId="1A617D12" w14:textId="77777777" w:rsidR="00981905" w:rsidRDefault="00981905" w:rsidP="000E2311">
            <w:pPr>
              <w:pStyle w:val="Default"/>
              <w:rPr>
                <w:sz w:val="20"/>
                <w:szCs w:val="20"/>
              </w:rPr>
            </w:pPr>
            <w:r>
              <w:rPr>
                <w:sz w:val="20"/>
                <w:szCs w:val="20"/>
              </w:rPr>
              <w:t xml:space="preserve">200 </w:t>
            </w:r>
          </w:p>
        </w:tc>
        <w:tc>
          <w:tcPr>
            <w:tcW w:w="882" w:type="dxa"/>
          </w:tcPr>
          <w:p w14:paraId="2907D263" w14:textId="77777777" w:rsidR="00981905" w:rsidRDefault="00981905" w:rsidP="000E2311">
            <w:pPr>
              <w:pStyle w:val="Default"/>
              <w:rPr>
                <w:sz w:val="20"/>
                <w:szCs w:val="20"/>
              </w:rPr>
            </w:pPr>
            <w:r>
              <w:rPr>
                <w:sz w:val="20"/>
                <w:szCs w:val="20"/>
              </w:rPr>
              <w:t xml:space="preserve">197 </w:t>
            </w:r>
          </w:p>
        </w:tc>
        <w:tc>
          <w:tcPr>
            <w:tcW w:w="1512" w:type="dxa"/>
          </w:tcPr>
          <w:p w14:paraId="2C1EF84F" w14:textId="77777777" w:rsidR="00981905" w:rsidRDefault="00981905" w:rsidP="000E2311">
            <w:pPr>
              <w:pStyle w:val="Default"/>
              <w:rPr>
                <w:sz w:val="20"/>
                <w:szCs w:val="20"/>
              </w:rPr>
            </w:pPr>
            <w:r>
              <w:rPr>
                <w:sz w:val="20"/>
                <w:szCs w:val="20"/>
              </w:rPr>
              <w:t xml:space="preserve">98.50% </w:t>
            </w:r>
          </w:p>
        </w:tc>
        <w:tc>
          <w:tcPr>
            <w:tcW w:w="852" w:type="dxa"/>
          </w:tcPr>
          <w:p w14:paraId="3B28A818" w14:textId="77777777" w:rsidR="00981905" w:rsidRDefault="00981905" w:rsidP="000E2311">
            <w:pPr>
              <w:pStyle w:val="Default"/>
              <w:rPr>
                <w:sz w:val="20"/>
                <w:szCs w:val="20"/>
              </w:rPr>
            </w:pPr>
            <w:r>
              <w:rPr>
                <w:sz w:val="20"/>
                <w:szCs w:val="20"/>
              </w:rPr>
              <w:t xml:space="preserve">193 </w:t>
            </w:r>
          </w:p>
        </w:tc>
        <w:tc>
          <w:tcPr>
            <w:tcW w:w="1159" w:type="dxa"/>
          </w:tcPr>
          <w:p w14:paraId="21C57FCE" w14:textId="77777777" w:rsidR="00981905" w:rsidRDefault="00981905" w:rsidP="000E2311">
            <w:pPr>
              <w:pStyle w:val="Default"/>
              <w:rPr>
                <w:sz w:val="20"/>
                <w:szCs w:val="20"/>
              </w:rPr>
            </w:pPr>
            <w:r>
              <w:rPr>
                <w:sz w:val="20"/>
                <w:szCs w:val="20"/>
              </w:rPr>
              <w:t xml:space="preserve">97.97% </w:t>
            </w:r>
          </w:p>
        </w:tc>
      </w:tr>
      <w:tr w:rsidR="00981905" w14:paraId="40CEFDC7" w14:textId="77777777" w:rsidTr="000E2311">
        <w:tc>
          <w:tcPr>
            <w:tcW w:w="1994" w:type="dxa"/>
          </w:tcPr>
          <w:p w14:paraId="084F4E80" w14:textId="77777777" w:rsidR="00981905" w:rsidRDefault="00981905" w:rsidP="000E2311">
            <w:pPr>
              <w:pStyle w:val="Default"/>
              <w:rPr>
                <w:sz w:val="20"/>
                <w:szCs w:val="20"/>
              </w:rPr>
            </w:pPr>
            <w:r>
              <w:rPr>
                <w:sz w:val="20"/>
                <w:szCs w:val="20"/>
              </w:rPr>
              <w:t xml:space="preserve">OPERATIVE </w:t>
            </w:r>
          </w:p>
        </w:tc>
        <w:tc>
          <w:tcPr>
            <w:tcW w:w="2141" w:type="dxa"/>
          </w:tcPr>
          <w:p w14:paraId="65834696" w14:textId="77777777" w:rsidR="00981905" w:rsidRDefault="00981905" w:rsidP="000E2311">
            <w:pPr>
              <w:pStyle w:val="Default"/>
              <w:rPr>
                <w:sz w:val="20"/>
                <w:szCs w:val="20"/>
              </w:rPr>
            </w:pPr>
            <w:r>
              <w:rPr>
                <w:sz w:val="20"/>
                <w:szCs w:val="20"/>
              </w:rPr>
              <w:t xml:space="preserve">Circulatory Arrest Time </w:t>
            </w:r>
          </w:p>
        </w:tc>
        <w:tc>
          <w:tcPr>
            <w:tcW w:w="810" w:type="dxa"/>
          </w:tcPr>
          <w:p w14:paraId="7837CA45" w14:textId="77777777" w:rsidR="00981905" w:rsidRDefault="00981905" w:rsidP="000E2311">
            <w:pPr>
              <w:pStyle w:val="Default"/>
              <w:rPr>
                <w:sz w:val="20"/>
                <w:szCs w:val="20"/>
              </w:rPr>
            </w:pPr>
            <w:r>
              <w:rPr>
                <w:sz w:val="20"/>
                <w:szCs w:val="20"/>
              </w:rPr>
              <w:t xml:space="preserve">200 </w:t>
            </w:r>
          </w:p>
        </w:tc>
        <w:tc>
          <w:tcPr>
            <w:tcW w:w="882" w:type="dxa"/>
          </w:tcPr>
          <w:p w14:paraId="0F57BAD8" w14:textId="77777777" w:rsidR="00981905" w:rsidRDefault="00981905" w:rsidP="000E2311">
            <w:pPr>
              <w:pStyle w:val="Default"/>
              <w:rPr>
                <w:sz w:val="20"/>
                <w:szCs w:val="20"/>
              </w:rPr>
            </w:pPr>
            <w:r>
              <w:rPr>
                <w:sz w:val="20"/>
                <w:szCs w:val="20"/>
              </w:rPr>
              <w:t xml:space="preserve">197 </w:t>
            </w:r>
          </w:p>
        </w:tc>
        <w:tc>
          <w:tcPr>
            <w:tcW w:w="1512" w:type="dxa"/>
          </w:tcPr>
          <w:p w14:paraId="33A7BB06" w14:textId="77777777" w:rsidR="00981905" w:rsidRDefault="00981905" w:rsidP="000E2311">
            <w:pPr>
              <w:pStyle w:val="Default"/>
              <w:rPr>
                <w:sz w:val="20"/>
                <w:szCs w:val="20"/>
              </w:rPr>
            </w:pPr>
            <w:r>
              <w:rPr>
                <w:sz w:val="20"/>
                <w:szCs w:val="20"/>
              </w:rPr>
              <w:t xml:space="preserve">98.50% </w:t>
            </w:r>
          </w:p>
        </w:tc>
        <w:tc>
          <w:tcPr>
            <w:tcW w:w="852" w:type="dxa"/>
          </w:tcPr>
          <w:p w14:paraId="44BEA4C1" w14:textId="77777777" w:rsidR="00981905" w:rsidRDefault="00981905" w:rsidP="000E2311">
            <w:pPr>
              <w:pStyle w:val="Default"/>
              <w:rPr>
                <w:sz w:val="20"/>
                <w:szCs w:val="20"/>
              </w:rPr>
            </w:pPr>
            <w:r>
              <w:rPr>
                <w:sz w:val="20"/>
                <w:szCs w:val="20"/>
              </w:rPr>
              <w:t xml:space="preserve">197 </w:t>
            </w:r>
          </w:p>
        </w:tc>
        <w:tc>
          <w:tcPr>
            <w:tcW w:w="1159" w:type="dxa"/>
          </w:tcPr>
          <w:p w14:paraId="60C35634" w14:textId="77777777" w:rsidR="00981905" w:rsidRDefault="00981905" w:rsidP="000E2311">
            <w:pPr>
              <w:pStyle w:val="Default"/>
              <w:rPr>
                <w:sz w:val="20"/>
                <w:szCs w:val="20"/>
              </w:rPr>
            </w:pPr>
            <w:r>
              <w:rPr>
                <w:sz w:val="20"/>
                <w:szCs w:val="20"/>
              </w:rPr>
              <w:t xml:space="preserve">100.0% </w:t>
            </w:r>
          </w:p>
        </w:tc>
      </w:tr>
      <w:tr w:rsidR="00981905" w14:paraId="127DF0DE" w14:textId="77777777" w:rsidTr="000E2311">
        <w:tc>
          <w:tcPr>
            <w:tcW w:w="1994" w:type="dxa"/>
          </w:tcPr>
          <w:p w14:paraId="5FEAA2EB" w14:textId="77777777" w:rsidR="00981905" w:rsidRDefault="00981905" w:rsidP="000E2311">
            <w:pPr>
              <w:pStyle w:val="Default"/>
              <w:rPr>
                <w:sz w:val="20"/>
                <w:szCs w:val="20"/>
              </w:rPr>
            </w:pPr>
            <w:r>
              <w:rPr>
                <w:sz w:val="20"/>
                <w:szCs w:val="20"/>
              </w:rPr>
              <w:t xml:space="preserve">OPERATIVE </w:t>
            </w:r>
          </w:p>
        </w:tc>
        <w:tc>
          <w:tcPr>
            <w:tcW w:w="2141" w:type="dxa"/>
          </w:tcPr>
          <w:p w14:paraId="4778F33A" w14:textId="77777777" w:rsidR="00981905" w:rsidRDefault="00981905" w:rsidP="000E2311">
            <w:pPr>
              <w:pStyle w:val="Default"/>
              <w:rPr>
                <w:sz w:val="20"/>
                <w:szCs w:val="20"/>
              </w:rPr>
            </w:pPr>
            <w:r>
              <w:rPr>
                <w:sz w:val="20"/>
                <w:szCs w:val="20"/>
              </w:rPr>
              <w:t xml:space="preserve">Cerebral Perfusion Usage </w:t>
            </w:r>
          </w:p>
        </w:tc>
        <w:tc>
          <w:tcPr>
            <w:tcW w:w="810" w:type="dxa"/>
          </w:tcPr>
          <w:p w14:paraId="0617DA74" w14:textId="77777777" w:rsidR="00981905" w:rsidRDefault="00981905" w:rsidP="000E2311">
            <w:pPr>
              <w:pStyle w:val="Default"/>
              <w:rPr>
                <w:sz w:val="20"/>
                <w:szCs w:val="20"/>
              </w:rPr>
            </w:pPr>
            <w:r>
              <w:rPr>
                <w:sz w:val="20"/>
                <w:szCs w:val="20"/>
              </w:rPr>
              <w:t xml:space="preserve">214 </w:t>
            </w:r>
          </w:p>
        </w:tc>
        <w:tc>
          <w:tcPr>
            <w:tcW w:w="882" w:type="dxa"/>
          </w:tcPr>
          <w:p w14:paraId="5C245A92" w14:textId="77777777" w:rsidR="00981905" w:rsidRDefault="00981905" w:rsidP="000E2311">
            <w:pPr>
              <w:pStyle w:val="Default"/>
              <w:rPr>
                <w:sz w:val="20"/>
                <w:szCs w:val="20"/>
              </w:rPr>
            </w:pPr>
            <w:r>
              <w:rPr>
                <w:sz w:val="20"/>
                <w:szCs w:val="20"/>
              </w:rPr>
              <w:t xml:space="preserve">151 </w:t>
            </w:r>
          </w:p>
        </w:tc>
        <w:tc>
          <w:tcPr>
            <w:tcW w:w="1512" w:type="dxa"/>
          </w:tcPr>
          <w:p w14:paraId="79B38959" w14:textId="77777777" w:rsidR="00981905" w:rsidRDefault="00981905" w:rsidP="000E2311">
            <w:pPr>
              <w:pStyle w:val="Default"/>
              <w:rPr>
                <w:sz w:val="20"/>
                <w:szCs w:val="20"/>
              </w:rPr>
            </w:pPr>
            <w:r>
              <w:rPr>
                <w:sz w:val="20"/>
                <w:szCs w:val="20"/>
              </w:rPr>
              <w:t xml:space="preserve">70.56% </w:t>
            </w:r>
          </w:p>
        </w:tc>
        <w:tc>
          <w:tcPr>
            <w:tcW w:w="852" w:type="dxa"/>
          </w:tcPr>
          <w:p w14:paraId="77A91443" w14:textId="77777777" w:rsidR="00981905" w:rsidRDefault="00981905" w:rsidP="000E2311">
            <w:pPr>
              <w:pStyle w:val="Default"/>
              <w:rPr>
                <w:sz w:val="20"/>
                <w:szCs w:val="20"/>
              </w:rPr>
            </w:pPr>
            <w:r>
              <w:rPr>
                <w:sz w:val="20"/>
                <w:szCs w:val="20"/>
              </w:rPr>
              <w:t xml:space="preserve">151 </w:t>
            </w:r>
          </w:p>
        </w:tc>
        <w:tc>
          <w:tcPr>
            <w:tcW w:w="1159" w:type="dxa"/>
          </w:tcPr>
          <w:p w14:paraId="2C7B5523" w14:textId="77777777" w:rsidR="00981905" w:rsidRDefault="00981905" w:rsidP="000E2311">
            <w:pPr>
              <w:pStyle w:val="Default"/>
              <w:rPr>
                <w:sz w:val="20"/>
                <w:szCs w:val="20"/>
              </w:rPr>
            </w:pPr>
            <w:r>
              <w:rPr>
                <w:sz w:val="20"/>
                <w:szCs w:val="20"/>
              </w:rPr>
              <w:t xml:space="preserve">100.0% </w:t>
            </w:r>
          </w:p>
        </w:tc>
      </w:tr>
      <w:tr w:rsidR="00981905" w14:paraId="4766B662" w14:textId="77777777" w:rsidTr="000E2311">
        <w:tc>
          <w:tcPr>
            <w:tcW w:w="1994" w:type="dxa"/>
          </w:tcPr>
          <w:p w14:paraId="048E1D43" w14:textId="77777777" w:rsidR="00981905" w:rsidRDefault="00981905" w:rsidP="000E2311">
            <w:pPr>
              <w:pStyle w:val="Default"/>
              <w:rPr>
                <w:sz w:val="20"/>
                <w:szCs w:val="20"/>
              </w:rPr>
            </w:pPr>
            <w:r>
              <w:rPr>
                <w:sz w:val="20"/>
                <w:szCs w:val="20"/>
              </w:rPr>
              <w:t xml:space="preserve">OPERATIVE </w:t>
            </w:r>
          </w:p>
        </w:tc>
        <w:tc>
          <w:tcPr>
            <w:tcW w:w="2141" w:type="dxa"/>
          </w:tcPr>
          <w:p w14:paraId="5B05580C" w14:textId="77777777" w:rsidR="00981905" w:rsidRDefault="00981905" w:rsidP="000E2311">
            <w:pPr>
              <w:pStyle w:val="Default"/>
              <w:rPr>
                <w:sz w:val="20"/>
                <w:szCs w:val="20"/>
              </w:rPr>
            </w:pPr>
            <w:r>
              <w:rPr>
                <w:sz w:val="20"/>
                <w:szCs w:val="20"/>
              </w:rPr>
              <w:t xml:space="preserve">Cerebral Perfusion Time </w:t>
            </w:r>
          </w:p>
        </w:tc>
        <w:tc>
          <w:tcPr>
            <w:tcW w:w="810" w:type="dxa"/>
          </w:tcPr>
          <w:p w14:paraId="770FB3DA" w14:textId="77777777" w:rsidR="00981905" w:rsidRDefault="00981905" w:rsidP="000E2311">
            <w:pPr>
              <w:pStyle w:val="Default"/>
              <w:rPr>
                <w:sz w:val="20"/>
                <w:szCs w:val="20"/>
              </w:rPr>
            </w:pPr>
            <w:r>
              <w:rPr>
                <w:sz w:val="20"/>
                <w:szCs w:val="20"/>
              </w:rPr>
              <w:t xml:space="preserve">12 </w:t>
            </w:r>
          </w:p>
        </w:tc>
        <w:tc>
          <w:tcPr>
            <w:tcW w:w="882" w:type="dxa"/>
          </w:tcPr>
          <w:p w14:paraId="307396D3" w14:textId="77777777" w:rsidR="00981905" w:rsidRDefault="00981905" w:rsidP="000E2311">
            <w:pPr>
              <w:pStyle w:val="Default"/>
              <w:rPr>
                <w:sz w:val="20"/>
                <w:szCs w:val="20"/>
              </w:rPr>
            </w:pPr>
            <w:r>
              <w:rPr>
                <w:sz w:val="20"/>
                <w:szCs w:val="20"/>
              </w:rPr>
              <w:t xml:space="preserve">12 </w:t>
            </w:r>
          </w:p>
        </w:tc>
        <w:tc>
          <w:tcPr>
            <w:tcW w:w="1512" w:type="dxa"/>
          </w:tcPr>
          <w:p w14:paraId="5D6DF464" w14:textId="77777777" w:rsidR="00981905" w:rsidRDefault="00981905" w:rsidP="000E2311">
            <w:pPr>
              <w:pStyle w:val="Default"/>
              <w:rPr>
                <w:sz w:val="20"/>
                <w:szCs w:val="20"/>
              </w:rPr>
            </w:pPr>
            <w:r>
              <w:rPr>
                <w:sz w:val="20"/>
                <w:szCs w:val="20"/>
              </w:rPr>
              <w:t xml:space="preserve">100.0% </w:t>
            </w:r>
          </w:p>
        </w:tc>
        <w:tc>
          <w:tcPr>
            <w:tcW w:w="852" w:type="dxa"/>
          </w:tcPr>
          <w:p w14:paraId="5E459511" w14:textId="77777777" w:rsidR="00981905" w:rsidRDefault="00981905" w:rsidP="000E2311">
            <w:pPr>
              <w:pStyle w:val="Default"/>
              <w:rPr>
                <w:sz w:val="20"/>
                <w:szCs w:val="20"/>
              </w:rPr>
            </w:pPr>
            <w:r>
              <w:rPr>
                <w:sz w:val="20"/>
                <w:szCs w:val="20"/>
              </w:rPr>
              <w:t xml:space="preserve">12 </w:t>
            </w:r>
          </w:p>
        </w:tc>
        <w:tc>
          <w:tcPr>
            <w:tcW w:w="1159" w:type="dxa"/>
          </w:tcPr>
          <w:p w14:paraId="2E7486DE" w14:textId="77777777" w:rsidR="00981905" w:rsidRDefault="00981905" w:rsidP="000E2311">
            <w:pPr>
              <w:pStyle w:val="Default"/>
              <w:rPr>
                <w:sz w:val="20"/>
                <w:szCs w:val="20"/>
              </w:rPr>
            </w:pPr>
            <w:r>
              <w:rPr>
                <w:sz w:val="20"/>
                <w:szCs w:val="20"/>
              </w:rPr>
              <w:t xml:space="preserve">100.0% </w:t>
            </w:r>
          </w:p>
        </w:tc>
      </w:tr>
      <w:tr w:rsidR="00981905" w14:paraId="39A308AE" w14:textId="77777777" w:rsidTr="000E2311">
        <w:tc>
          <w:tcPr>
            <w:tcW w:w="1994" w:type="dxa"/>
          </w:tcPr>
          <w:p w14:paraId="4A6FAF3C" w14:textId="77777777" w:rsidR="00981905" w:rsidRDefault="00981905" w:rsidP="000E2311">
            <w:pPr>
              <w:pStyle w:val="Default"/>
              <w:rPr>
                <w:sz w:val="20"/>
                <w:szCs w:val="20"/>
              </w:rPr>
            </w:pPr>
            <w:r>
              <w:rPr>
                <w:sz w:val="20"/>
                <w:szCs w:val="20"/>
              </w:rPr>
              <w:t xml:space="preserve">OPERATIVE </w:t>
            </w:r>
          </w:p>
        </w:tc>
        <w:tc>
          <w:tcPr>
            <w:tcW w:w="2141" w:type="dxa"/>
          </w:tcPr>
          <w:p w14:paraId="39A25E46" w14:textId="77777777" w:rsidR="00981905" w:rsidRDefault="00981905" w:rsidP="000E2311">
            <w:pPr>
              <w:pStyle w:val="Default"/>
              <w:rPr>
                <w:sz w:val="20"/>
                <w:szCs w:val="20"/>
              </w:rPr>
            </w:pPr>
            <w:r>
              <w:rPr>
                <w:sz w:val="20"/>
                <w:szCs w:val="20"/>
              </w:rPr>
              <w:t xml:space="preserve">Initial </w:t>
            </w:r>
            <w:proofErr w:type="spellStart"/>
            <w:r>
              <w:rPr>
                <w:sz w:val="20"/>
                <w:szCs w:val="20"/>
              </w:rPr>
              <w:t>Extubation</w:t>
            </w:r>
            <w:proofErr w:type="spellEnd"/>
            <w:r>
              <w:rPr>
                <w:sz w:val="20"/>
                <w:szCs w:val="20"/>
              </w:rPr>
              <w:t xml:space="preserve"> Date/Time </w:t>
            </w:r>
          </w:p>
        </w:tc>
        <w:tc>
          <w:tcPr>
            <w:tcW w:w="810" w:type="dxa"/>
          </w:tcPr>
          <w:p w14:paraId="2507763A" w14:textId="77777777" w:rsidR="00981905" w:rsidRDefault="00981905" w:rsidP="000E2311">
            <w:pPr>
              <w:pStyle w:val="Default"/>
              <w:rPr>
                <w:sz w:val="20"/>
                <w:szCs w:val="20"/>
              </w:rPr>
            </w:pPr>
            <w:r>
              <w:rPr>
                <w:sz w:val="20"/>
                <w:szCs w:val="20"/>
              </w:rPr>
              <w:t xml:space="preserve">220 </w:t>
            </w:r>
          </w:p>
        </w:tc>
        <w:tc>
          <w:tcPr>
            <w:tcW w:w="882" w:type="dxa"/>
          </w:tcPr>
          <w:p w14:paraId="2A4F5DE6" w14:textId="77777777" w:rsidR="00981905" w:rsidRDefault="00981905" w:rsidP="000E2311">
            <w:pPr>
              <w:pStyle w:val="Default"/>
              <w:rPr>
                <w:sz w:val="20"/>
                <w:szCs w:val="20"/>
              </w:rPr>
            </w:pPr>
            <w:r>
              <w:rPr>
                <w:sz w:val="20"/>
                <w:szCs w:val="20"/>
              </w:rPr>
              <w:t xml:space="preserve">181 </w:t>
            </w:r>
          </w:p>
        </w:tc>
        <w:tc>
          <w:tcPr>
            <w:tcW w:w="1512" w:type="dxa"/>
          </w:tcPr>
          <w:p w14:paraId="41D1F754" w14:textId="77777777" w:rsidR="00981905" w:rsidRDefault="00981905" w:rsidP="000E2311">
            <w:pPr>
              <w:pStyle w:val="Default"/>
              <w:rPr>
                <w:sz w:val="20"/>
                <w:szCs w:val="20"/>
              </w:rPr>
            </w:pPr>
            <w:r>
              <w:rPr>
                <w:sz w:val="20"/>
                <w:szCs w:val="20"/>
              </w:rPr>
              <w:t xml:space="preserve">82.27% </w:t>
            </w:r>
          </w:p>
        </w:tc>
        <w:tc>
          <w:tcPr>
            <w:tcW w:w="852" w:type="dxa"/>
          </w:tcPr>
          <w:p w14:paraId="2F0A22E4" w14:textId="77777777" w:rsidR="00981905" w:rsidRDefault="00981905" w:rsidP="000E2311">
            <w:pPr>
              <w:pStyle w:val="Default"/>
              <w:rPr>
                <w:sz w:val="20"/>
                <w:szCs w:val="20"/>
              </w:rPr>
            </w:pPr>
            <w:r>
              <w:rPr>
                <w:sz w:val="20"/>
                <w:szCs w:val="20"/>
              </w:rPr>
              <w:t xml:space="preserve">168 </w:t>
            </w:r>
          </w:p>
        </w:tc>
        <w:tc>
          <w:tcPr>
            <w:tcW w:w="1159" w:type="dxa"/>
          </w:tcPr>
          <w:p w14:paraId="32E94258" w14:textId="77777777" w:rsidR="00981905" w:rsidRDefault="00981905" w:rsidP="000E2311">
            <w:pPr>
              <w:pStyle w:val="Default"/>
              <w:rPr>
                <w:sz w:val="20"/>
                <w:szCs w:val="20"/>
              </w:rPr>
            </w:pPr>
            <w:r>
              <w:rPr>
                <w:sz w:val="20"/>
                <w:szCs w:val="20"/>
              </w:rPr>
              <w:t xml:space="preserve">92.82% </w:t>
            </w:r>
          </w:p>
        </w:tc>
      </w:tr>
      <w:tr w:rsidR="00981905" w14:paraId="4C59EA48" w14:textId="77777777" w:rsidTr="000E2311">
        <w:tc>
          <w:tcPr>
            <w:tcW w:w="1994" w:type="dxa"/>
          </w:tcPr>
          <w:p w14:paraId="3E90C577" w14:textId="77777777" w:rsidR="00981905" w:rsidRDefault="00981905" w:rsidP="000E2311">
            <w:pPr>
              <w:pStyle w:val="Default"/>
              <w:rPr>
                <w:sz w:val="20"/>
                <w:szCs w:val="20"/>
              </w:rPr>
            </w:pPr>
            <w:r>
              <w:rPr>
                <w:sz w:val="20"/>
                <w:szCs w:val="20"/>
              </w:rPr>
              <w:t xml:space="preserve">OPERATIVE </w:t>
            </w:r>
          </w:p>
        </w:tc>
        <w:tc>
          <w:tcPr>
            <w:tcW w:w="2141" w:type="dxa"/>
          </w:tcPr>
          <w:p w14:paraId="52F4404B" w14:textId="77777777" w:rsidR="00981905" w:rsidRDefault="00981905" w:rsidP="000E2311">
            <w:pPr>
              <w:pStyle w:val="Default"/>
              <w:rPr>
                <w:sz w:val="20"/>
                <w:szCs w:val="20"/>
              </w:rPr>
            </w:pPr>
            <w:r>
              <w:rPr>
                <w:sz w:val="20"/>
                <w:szCs w:val="20"/>
              </w:rPr>
              <w:t xml:space="preserve">Final </w:t>
            </w:r>
            <w:proofErr w:type="spellStart"/>
            <w:r>
              <w:rPr>
                <w:sz w:val="20"/>
                <w:szCs w:val="20"/>
              </w:rPr>
              <w:t>Extubation</w:t>
            </w:r>
            <w:proofErr w:type="spellEnd"/>
            <w:r>
              <w:rPr>
                <w:sz w:val="20"/>
                <w:szCs w:val="20"/>
              </w:rPr>
              <w:t xml:space="preserve"> Date/Time </w:t>
            </w:r>
          </w:p>
        </w:tc>
        <w:tc>
          <w:tcPr>
            <w:tcW w:w="810" w:type="dxa"/>
          </w:tcPr>
          <w:p w14:paraId="7F5363D2" w14:textId="77777777" w:rsidR="00981905" w:rsidRDefault="00981905" w:rsidP="000E2311">
            <w:pPr>
              <w:pStyle w:val="Default"/>
              <w:rPr>
                <w:sz w:val="20"/>
                <w:szCs w:val="20"/>
              </w:rPr>
            </w:pPr>
            <w:r>
              <w:rPr>
                <w:sz w:val="20"/>
                <w:szCs w:val="20"/>
              </w:rPr>
              <w:t xml:space="preserve">22 </w:t>
            </w:r>
          </w:p>
        </w:tc>
        <w:tc>
          <w:tcPr>
            <w:tcW w:w="882" w:type="dxa"/>
          </w:tcPr>
          <w:p w14:paraId="3D2962AE" w14:textId="77777777" w:rsidR="00981905" w:rsidRDefault="00981905" w:rsidP="000E2311">
            <w:pPr>
              <w:pStyle w:val="Default"/>
              <w:rPr>
                <w:sz w:val="20"/>
                <w:szCs w:val="20"/>
              </w:rPr>
            </w:pPr>
            <w:r>
              <w:rPr>
                <w:sz w:val="20"/>
                <w:szCs w:val="20"/>
              </w:rPr>
              <w:t xml:space="preserve">12 </w:t>
            </w:r>
          </w:p>
        </w:tc>
        <w:tc>
          <w:tcPr>
            <w:tcW w:w="1512" w:type="dxa"/>
          </w:tcPr>
          <w:p w14:paraId="77BB7C8F" w14:textId="77777777" w:rsidR="00981905" w:rsidRDefault="00981905" w:rsidP="000E2311">
            <w:pPr>
              <w:pStyle w:val="Default"/>
              <w:rPr>
                <w:sz w:val="20"/>
                <w:szCs w:val="20"/>
              </w:rPr>
            </w:pPr>
            <w:r>
              <w:rPr>
                <w:sz w:val="20"/>
                <w:szCs w:val="20"/>
              </w:rPr>
              <w:t xml:space="preserve">54.55% </w:t>
            </w:r>
          </w:p>
        </w:tc>
        <w:tc>
          <w:tcPr>
            <w:tcW w:w="852" w:type="dxa"/>
          </w:tcPr>
          <w:p w14:paraId="6EA6617F" w14:textId="77777777" w:rsidR="00981905" w:rsidRDefault="00981905" w:rsidP="000E2311">
            <w:pPr>
              <w:pStyle w:val="Default"/>
              <w:rPr>
                <w:sz w:val="20"/>
                <w:szCs w:val="20"/>
              </w:rPr>
            </w:pPr>
            <w:r>
              <w:rPr>
                <w:sz w:val="20"/>
                <w:szCs w:val="20"/>
              </w:rPr>
              <w:t xml:space="preserve">12 </w:t>
            </w:r>
          </w:p>
        </w:tc>
        <w:tc>
          <w:tcPr>
            <w:tcW w:w="1159" w:type="dxa"/>
          </w:tcPr>
          <w:p w14:paraId="7FF74689" w14:textId="77777777" w:rsidR="00981905" w:rsidRDefault="00981905" w:rsidP="000E2311">
            <w:pPr>
              <w:pStyle w:val="Default"/>
              <w:rPr>
                <w:sz w:val="20"/>
                <w:szCs w:val="20"/>
              </w:rPr>
            </w:pPr>
            <w:r>
              <w:rPr>
                <w:sz w:val="20"/>
                <w:szCs w:val="20"/>
              </w:rPr>
              <w:t xml:space="preserve">100.0% </w:t>
            </w:r>
          </w:p>
        </w:tc>
      </w:tr>
      <w:tr w:rsidR="00981905" w14:paraId="788366D2" w14:textId="77777777" w:rsidTr="000E2311">
        <w:tc>
          <w:tcPr>
            <w:tcW w:w="1994" w:type="dxa"/>
            <w:shd w:val="clear" w:color="auto" w:fill="D9D9D9" w:themeFill="background1" w:themeFillShade="D9"/>
          </w:tcPr>
          <w:p w14:paraId="307DB761" w14:textId="77777777" w:rsidR="00981905" w:rsidRDefault="00981905" w:rsidP="000E2311">
            <w:pPr>
              <w:pStyle w:val="Default"/>
              <w:rPr>
                <w:sz w:val="20"/>
                <w:szCs w:val="20"/>
              </w:rPr>
            </w:pPr>
            <w:r>
              <w:rPr>
                <w:sz w:val="20"/>
                <w:szCs w:val="20"/>
              </w:rPr>
              <w:t xml:space="preserve">DISCHARGE/ </w:t>
            </w:r>
          </w:p>
          <w:p w14:paraId="61F0DB4E" w14:textId="77777777" w:rsidR="00981905" w:rsidRDefault="00981905" w:rsidP="000E2311">
            <w:pPr>
              <w:pStyle w:val="Default"/>
              <w:rPr>
                <w:sz w:val="20"/>
                <w:szCs w:val="20"/>
              </w:rPr>
            </w:pPr>
            <w:r>
              <w:rPr>
                <w:sz w:val="20"/>
                <w:szCs w:val="20"/>
              </w:rPr>
              <w:t xml:space="preserve">READMISSION </w:t>
            </w:r>
          </w:p>
        </w:tc>
        <w:tc>
          <w:tcPr>
            <w:tcW w:w="2141" w:type="dxa"/>
            <w:shd w:val="clear" w:color="auto" w:fill="D9D9D9" w:themeFill="background1" w:themeFillShade="D9"/>
          </w:tcPr>
          <w:p w14:paraId="701A1BB8" w14:textId="77777777" w:rsidR="00981905" w:rsidRDefault="00981905" w:rsidP="000E2311">
            <w:pPr>
              <w:pStyle w:val="Default"/>
              <w:rPr>
                <w:sz w:val="20"/>
                <w:szCs w:val="20"/>
              </w:rPr>
            </w:pPr>
            <w:r>
              <w:rPr>
                <w:sz w:val="20"/>
                <w:szCs w:val="20"/>
              </w:rPr>
              <w:t xml:space="preserve">OVERALL_ALL FIELDS </w:t>
            </w:r>
          </w:p>
        </w:tc>
        <w:tc>
          <w:tcPr>
            <w:tcW w:w="810" w:type="dxa"/>
            <w:shd w:val="clear" w:color="auto" w:fill="D9D9D9" w:themeFill="background1" w:themeFillShade="D9"/>
          </w:tcPr>
          <w:p w14:paraId="34A660A0" w14:textId="77777777" w:rsidR="00981905" w:rsidRDefault="00981905" w:rsidP="000E2311">
            <w:pPr>
              <w:pStyle w:val="Default"/>
              <w:rPr>
                <w:sz w:val="20"/>
                <w:szCs w:val="20"/>
              </w:rPr>
            </w:pPr>
            <w:r>
              <w:rPr>
                <w:sz w:val="20"/>
                <w:szCs w:val="20"/>
              </w:rPr>
              <w:t xml:space="preserve">880 </w:t>
            </w:r>
          </w:p>
        </w:tc>
        <w:tc>
          <w:tcPr>
            <w:tcW w:w="882" w:type="dxa"/>
            <w:shd w:val="clear" w:color="auto" w:fill="D9D9D9" w:themeFill="background1" w:themeFillShade="D9"/>
          </w:tcPr>
          <w:p w14:paraId="6DD59A7C" w14:textId="77777777" w:rsidR="00981905" w:rsidRDefault="00981905" w:rsidP="000E2311">
            <w:pPr>
              <w:pStyle w:val="Default"/>
              <w:rPr>
                <w:sz w:val="20"/>
                <w:szCs w:val="20"/>
              </w:rPr>
            </w:pPr>
            <w:r>
              <w:rPr>
                <w:sz w:val="20"/>
                <w:szCs w:val="20"/>
              </w:rPr>
              <w:t xml:space="preserve">879 </w:t>
            </w:r>
          </w:p>
        </w:tc>
        <w:tc>
          <w:tcPr>
            <w:tcW w:w="1512" w:type="dxa"/>
            <w:shd w:val="clear" w:color="auto" w:fill="D9D9D9" w:themeFill="background1" w:themeFillShade="D9"/>
          </w:tcPr>
          <w:p w14:paraId="36948860" w14:textId="77777777" w:rsidR="00981905" w:rsidRDefault="00981905" w:rsidP="000E2311">
            <w:pPr>
              <w:pStyle w:val="Default"/>
              <w:rPr>
                <w:sz w:val="20"/>
                <w:szCs w:val="20"/>
              </w:rPr>
            </w:pPr>
            <w:r>
              <w:rPr>
                <w:sz w:val="20"/>
                <w:szCs w:val="20"/>
              </w:rPr>
              <w:t xml:space="preserve">99.89% </w:t>
            </w:r>
          </w:p>
        </w:tc>
        <w:tc>
          <w:tcPr>
            <w:tcW w:w="852" w:type="dxa"/>
            <w:shd w:val="clear" w:color="auto" w:fill="D9D9D9" w:themeFill="background1" w:themeFillShade="D9"/>
          </w:tcPr>
          <w:p w14:paraId="7B409221" w14:textId="77777777" w:rsidR="00981905" w:rsidRDefault="00981905" w:rsidP="000E2311">
            <w:pPr>
              <w:pStyle w:val="Default"/>
              <w:rPr>
                <w:sz w:val="20"/>
                <w:szCs w:val="20"/>
              </w:rPr>
            </w:pPr>
            <w:r>
              <w:rPr>
                <w:sz w:val="20"/>
                <w:szCs w:val="20"/>
              </w:rPr>
              <w:t xml:space="preserve">869 </w:t>
            </w:r>
          </w:p>
        </w:tc>
        <w:tc>
          <w:tcPr>
            <w:tcW w:w="1159" w:type="dxa"/>
            <w:shd w:val="clear" w:color="auto" w:fill="D9D9D9" w:themeFill="background1" w:themeFillShade="D9"/>
          </w:tcPr>
          <w:p w14:paraId="7732F239" w14:textId="77777777" w:rsidR="00981905" w:rsidRDefault="00981905" w:rsidP="000E2311">
            <w:pPr>
              <w:pStyle w:val="Default"/>
              <w:rPr>
                <w:sz w:val="20"/>
                <w:szCs w:val="20"/>
              </w:rPr>
            </w:pPr>
            <w:r>
              <w:rPr>
                <w:sz w:val="20"/>
                <w:szCs w:val="20"/>
              </w:rPr>
              <w:t xml:space="preserve">98.86% </w:t>
            </w:r>
          </w:p>
        </w:tc>
      </w:tr>
      <w:tr w:rsidR="00981905" w14:paraId="25C495AF" w14:textId="77777777" w:rsidTr="000E2311">
        <w:tc>
          <w:tcPr>
            <w:tcW w:w="1994" w:type="dxa"/>
          </w:tcPr>
          <w:p w14:paraId="640C78B4" w14:textId="77777777" w:rsidR="00981905" w:rsidRDefault="00981905" w:rsidP="000E2311">
            <w:pPr>
              <w:pStyle w:val="Default"/>
              <w:rPr>
                <w:sz w:val="20"/>
                <w:szCs w:val="20"/>
              </w:rPr>
            </w:pPr>
            <w:r>
              <w:rPr>
                <w:sz w:val="20"/>
                <w:szCs w:val="20"/>
              </w:rPr>
              <w:t xml:space="preserve">DISCHARGE/ </w:t>
            </w:r>
          </w:p>
          <w:p w14:paraId="4D7F7951" w14:textId="77777777" w:rsidR="00981905" w:rsidRDefault="00981905" w:rsidP="000E2311">
            <w:pPr>
              <w:pStyle w:val="Default"/>
              <w:rPr>
                <w:sz w:val="20"/>
                <w:szCs w:val="20"/>
              </w:rPr>
            </w:pPr>
            <w:r>
              <w:rPr>
                <w:sz w:val="20"/>
                <w:szCs w:val="20"/>
              </w:rPr>
              <w:t xml:space="preserve">READMISSION </w:t>
            </w:r>
          </w:p>
        </w:tc>
        <w:tc>
          <w:tcPr>
            <w:tcW w:w="2141" w:type="dxa"/>
          </w:tcPr>
          <w:p w14:paraId="2E5DEFCB" w14:textId="77777777" w:rsidR="00981905" w:rsidRDefault="00981905" w:rsidP="000E2311">
            <w:pPr>
              <w:pStyle w:val="Default"/>
              <w:rPr>
                <w:sz w:val="20"/>
                <w:szCs w:val="20"/>
              </w:rPr>
            </w:pPr>
            <w:r>
              <w:rPr>
                <w:sz w:val="20"/>
                <w:szCs w:val="20"/>
              </w:rPr>
              <w:t xml:space="preserve">Date of Hospital Discharge </w:t>
            </w:r>
          </w:p>
        </w:tc>
        <w:tc>
          <w:tcPr>
            <w:tcW w:w="810" w:type="dxa"/>
          </w:tcPr>
          <w:p w14:paraId="64C510A4" w14:textId="77777777" w:rsidR="00981905" w:rsidRDefault="00981905" w:rsidP="000E2311">
            <w:pPr>
              <w:pStyle w:val="Default"/>
              <w:rPr>
                <w:sz w:val="20"/>
                <w:szCs w:val="20"/>
              </w:rPr>
            </w:pPr>
            <w:r>
              <w:rPr>
                <w:sz w:val="20"/>
                <w:szCs w:val="20"/>
              </w:rPr>
              <w:t xml:space="preserve">220 </w:t>
            </w:r>
          </w:p>
        </w:tc>
        <w:tc>
          <w:tcPr>
            <w:tcW w:w="882" w:type="dxa"/>
          </w:tcPr>
          <w:p w14:paraId="771C51DF" w14:textId="77777777" w:rsidR="00981905" w:rsidRDefault="00981905" w:rsidP="000E2311">
            <w:pPr>
              <w:pStyle w:val="Default"/>
              <w:rPr>
                <w:sz w:val="20"/>
                <w:szCs w:val="20"/>
              </w:rPr>
            </w:pPr>
            <w:r>
              <w:rPr>
                <w:sz w:val="20"/>
                <w:szCs w:val="20"/>
              </w:rPr>
              <w:t xml:space="preserve">219 </w:t>
            </w:r>
          </w:p>
        </w:tc>
        <w:tc>
          <w:tcPr>
            <w:tcW w:w="1512" w:type="dxa"/>
          </w:tcPr>
          <w:p w14:paraId="147DC03D" w14:textId="77777777" w:rsidR="00981905" w:rsidRDefault="00981905" w:rsidP="000E2311">
            <w:pPr>
              <w:pStyle w:val="Default"/>
              <w:rPr>
                <w:sz w:val="20"/>
                <w:szCs w:val="20"/>
              </w:rPr>
            </w:pPr>
            <w:r>
              <w:rPr>
                <w:sz w:val="20"/>
                <w:szCs w:val="20"/>
              </w:rPr>
              <w:t xml:space="preserve">99.55% </w:t>
            </w:r>
          </w:p>
        </w:tc>
        <w:tc>
          <w:tcPr>
            <w:tcW w:w="852" w:type="dxa"/>
          </w:tcPr>
          <w:p w14:paraId="3744B11D" w14:textId="77777777" w:rsidR="00981905" w:rsidRDefault="00981905" w:rsidP="000E2311">
            <w:pPr>
              <w:pStyle w:val="Default"/>
              <w:rPr>
                <w:sz w:val="20"/>
                <w:szCs w:val="20"/>
              </w:rPr>
            </w:pPr>
            <w:r>
              <w:rPr>
                <w:sz w:val="20"/>
                <w:szCs w:val="20"/>
              </w:rPr>
              <w:t xml:space="preserve">212 </w:t>
            </w:r>
          </w:p>
        </w:tc>
        <w:tc>
          <w:tcPr>
            <w:tcW w:w="1159" w:type="dxa"/>
          </w:tcPr>
          <w:p w14:paraId="614B6DEA" w14:textId="77777777" w:rsidR="00981905" w:rsidRDefault="00981905" w:rsidP="000E2311">
            <w:pPr>
              <w:pStyle w:val="Default"/>
              <w:rPr>
                <w:sz w:val="20"/>
                <w:szCs w:val="20"/>
              </w:rPr>
            </w:pPr>
            <w:r>
              <w:rPr>
                <w:sz w:val="20"/>
                <w:szCs w:val="20"/>
              </w:rPr>
              <w:t xml:space="preserve">96.80% </w:t>
            </w:r>
          </w:p>
        </w:tc>
      </w:tr>
      <w:tr w:rsidR="00981905" w:rsidRPr="00C30C35" w14:paraId="48ED114F" w14:textId="77777777" w:rsidTr="000E2311">
        <w:tc>
          <w:tcPr>
            <w:tcW w:w="1994" w:type="dxa"/>
          </w:tcPr>
          <w:p w14:paraId="01AF0EBA" w14:textId="77777777" w:rsidR="00981905" w:rsidRPr="00C30C35" w:rsidRDefault="00981905" w:rsidP="000E2311">
            <w:pPr>
              <w:pStyle w:val="Default"/>
              <w:rPr>
                <w:b/>
                <w:i/>
                <w:sz w:val="20"/>
                <w:szCs w:val="20"/>
              </w:rPr>
            </w:pPr>
            <w:r w:rsidRPr="00C30C35">
              <w:rPr>
                <w:b/>
                <w:i/>
                <w:sz w:val="20"/>
                <w:szCs w:val="20"/>
              </w:rPr>
              <w:lastRenderedPageBreak/>
              <w:t xml:space="preserve">DISCHARGE </w:t>
            </w:r>
          </w:p>
          <w:p w14:paraId="33D4B93B" w14:textId="77777777" w:rsidR="00981905" w:rsidRPr="00C30C35" w:rsidRDefault="00981905" w:rsidP="000E2311">
            <w:pPr>
              <w:pStyle w:val="Default"/>
              <w:rPr>
                <w:b/>
                <w:i/>
                <w:sz w:val="20"/>
                <w:szCs w:val="20"/>
              </w:rPr>
            </w:pPr>
            <w:r w:rsidRPr="00C30C35">
              <w:rPr>
                <w:b/>
                <w:i/>
                <w:sz w:val="20"/>
                <w:szCs w:val="20"/>
              </w:rPr>
              <w:t xml:space="preserve">/READMISSION </w:t>
            </w:r>
          </w:p>
        </w:tc>
        <w:tc>
          <w:tcPr>
            <w:tcW w:w="2141" w:type="dxa"/>
          </w:tcPr>
          <w:p w14:paraId="02D2E71A" w14:textId="77777777" w:rsidR="00981905" w:rsidRPr="00C30C35" w:rsidRDefault="00981905" w:rsidP="000E2311">
            <w:pPr>
              <w:pStyle w:val="Default"/>
              <w:rPr>
                <w:b/>
                <w:i/>
                <w:sz w:val="20"/>
                <w:szCs w:val="20"/>
              </w:rPr>
            </w:pPr>
            <w:r w:rsidRPr="00C30C35">
              <w:rPr>
                <w:b/>
                <w:i/>
                <w:sz w:val="20"/>
                <w:szCs w:val="20"/>
              </w:rPr>
              <w:t xml:space="preserve">General Mortality – Hospital Discharge Status </w:t>
            </w:r>
          </w:p>
        </w:tc>
        <w:tc>
          <w:tcPr>
            <w:tcW w:w="810" w:type="dxa"/>
          </w:tcPr>
          <w:p w14:paraId="6FF892AE" w14:textId="77777777" w:rsidR="00981905" w:rsidRPr="00C30C35" w:rsidRDefault="00981905" w:rsidP="000E2311">
            <w:pPr>
              <w:pStyle w:val="Default"/>
              <w:rPr>
                <w:b/>
                <w:i/>
                <w:sz w:val="20"/>
                <w:szCs w:val="20"/>
              </w:rPr>
            </w:pPr>
            <w:r w:rsidRPr="00C30C35">
              <w:rPr>
                <w:b/>
                <w:i/>
                <w:sz w:val="20"/>
                <w:szCs w:val="20"/>
              </w:rPr>
              <w:t xml:space="preserve">220 </w:t>
            </w:r>
          </w:p>
        </w:tc>
        <w:tc>
          <w:tcPr>
            <w:tcW w:w="882" w:type="dxa"/>
          </w:tcPr>
          <w:p w14:paraId="2E200CEF" w14:textId="77777777" w:rsidR="00981905" w:rsidRPr="00C30C35" w:rsidRDefault="00981905" w:rsidP="000E2311">
            <w:pPr>
              <w:pStyle w:val="Default"/>
              <w:rPr>
                <w:b/>
                <w:i/>
                <w:sz w:val="20"/>
                <w:szCs w:val="20"/>
              </w:rPr>
            </w:pPr>
            <w:r w:rsidRPr="00C30C35">
              <w:rPr>
                <w:b/>
                <w:i/>
                <w:sz w:val="20"/>
                <w:szCs w:val="20"/>
              </w:rPr>
              <w:t xml:space="preserve">220 </w:t>
            </w:r>
          </w:p>
        </w:tc>
        <w:tc>
          <w:tcPr>
            <w:tcW w:w="1512" w:type="dxa"/>
          </w:tcPr>
          <w:p w14:paraId="1E9CF0A3" w14:textId="77777777" w:rsidR="00981905" w:rsidRPr="00C30C35" w:rsidRDefault="00981905" w:rsidP="000E2311">
            <w:pPr>
              <w:pStyle w:val="Default"/>
              <w:rPr>
                <w:b/>
                <w:i/>
                <w:sz w:val="20"/>
                <w:szCs w:val="20"/>
              </w:rPr>
            </w:pPr>
            <w:r w:rsidRPr="00C30C35">
              <w:rPr>
                <w:b/>
                <w:i/>
                <w:sz w:val="20"/>
                <w:szCs w:val="20"/>
              </w:rPr>
              <w:t xml:space="preserve">100.0% </w:t>
            </w:r>
          </w:p>
        </w:tc>
        <w:tc>
          <w:tcPr>
            <w:tcW w:w="852" w:type="dxa"/>
          </w:tcPr>
          <w:p w14:paraId="05C85F75" w14:textId="77777777" w:rsidR="00981905" w:rsidRPr="00C30C35" w:rsidRDefault="00981905" w:rsidP="000E2311">
            <w:pPr>
              <w:pStyle w:val="Default"/>
              <w:rPr>
                <w:b/>
                <w:i/>
                <w:sz w:val="20"/>
                <w:szCs w:val="20"/>
              </w:rPr>
            </w:pPr>
            <w:r w:rsidRPr="00C30C35">
              <w:rPr>
                <w:b/>
                <w:i/>
                <w:sz w:val="20"/>
                <w:szCs w:val="20"/>
              </w:rPr>
              <w:t xml:space="preserve">220 </w:t>
            </w:r>
          </w:p>
        </w:tc>
        <w:tc>
          <w:tcPr>
            <w:tcW w:w="1159" w:type="dxa"/>
          </w:tcPr>
          <w:p w14:paraId="7302AE7E" w14:textId="77777777" w:rsidR="00981905" w:rsidRPr="00C30C35" w:rsidRDefault="00981905" w:rsidP="000E2311">
            <w:pPr>
              <w:pStyle w:val="Default"/>
              <w:rPr>
                <w:b/>
                <w:i/>
                <w:sz w:val="20"/>
                <w:szCs w:val="20"/>
              </w:rPr>
            </w:pPr>
            <w:r w:rsidRPr="00C30C35">
              <w:rPr>
                <w:b/>
                <w:i/>
                <w:sz w:val="20"/>
                <w:szCs w:val="20"/>
              </w:rPr>
              <w:t xml:space="preserve">100.0% </w:t>
            </w:r>
          </w:p>
        </w:tc>
      </w:tr>
      <w:tr w:rsidR="00981905" w:rsidRPr="00C30C35" w14:paraId="76AD2F07" w14:textId="77777777" w:rsidTr="000E2311">
        <w:tc>
          <w:tcPr>
            <w:tcW w:w="1994" w:type="dxa"/>
          </w:tcPr>
          <w:p w14:paraId="49BDCF27" w14:textId="77777777" w:rsidR="00981905" w:rsidRPr="00C30C35" w:rsidRDefault="00981905" w:rsidP="000E2311">
            <w:pPr>
              <w:pStyle w:val="Default"/>
              <w:rPr>
                <w:b/>
                <w:i/>
                <w:sz w:val="20"/>
                <w:szCs w:val="20"/>
              </w:rPr>
            </w:pPr>
            <w:r w:rsidRPr="00C30C35">
              <w:rPr>
                <w:b/>
                <w:i/>
                <w:sz w:val="20"/>
                <w:szCs w:val="20"/>
              </w:rPr>
              <w:t xml:space="preserve">DISCHARGE </w:t>
            </w:r>
          </w:p>
          <w:p w14:paraId="11C0E1A3" w14:textId="77777777" w:rsidR="00981905" w:rsidRPr="00C30C35" w:rsidRDefault="00981905" w:rsidP="000E2311">
            <w:pPr>
              <w:pStyle w:val="Default"/>
              <w:rPr>
                <w:b/>
                <w:i/>
                <w:sz w:val="20"/>
                <w:szCs w:val="20"/>
              </w:rPr>
            </w:pPr>
            <w:r w:rsidRPr="00C30C35">
              <w:rPr>
                <w:b/>
                <w:i/>
                <w:sz w:val="20"/>
                <w:szCs w:val="20"/>
              </w:rPr>
              <w:t xml:space="preserve">/READMISSION </w:t>
            </w:r>
          </w:p>
        </w:tc>
        <w:tc>
          <w:tcPr>
            <w:tcW w:w="2141" w:type="dxa"/>
          </w:tcPr>
          <w:p w14:paraId="2F9CF538" w14:textId="77777777" w:rsidR="00981905" w:rsidRPr="00C30C35" w:rsidRDefault="00981905" w:rsidP="000E2311">
            <w:pPr>
              <w:pStyle w:val="Default"/>
              <w:rPr>
                <w:b/>
                <w:i/>
                <w:sz w:val="20"/>
                <w:szCs w:val="20"/>
              </w:rPr>
            </w:pPr>
            <w:r w:rsidRPr="00C30C35">
              <w:rPr>
                <w:b/>
                <w:i/>
                <w:sz w:val="20"/>
                <w:szCs w:val="20"/>
              </w:rPr>
              <w:t xml:space="preserve">General Mortality – Database Discharge Status </w:t>
            </w:r>
          </w:p>
        </w:tc>
        <w:tc>
          <w:tcPr>
            <w:tcW w:w="810" w:type="dxa"/>
          </w:tcPr>
          <w:p w14:paraId="3378385E" w14:textId="77777777" w:rsidR="00981905" w:rsidRPr="00C30C35" w:rsidRDefault="00981905" w:rsidP="000E2311">
            <w:pPr>
              <w:pStyle w:val="Default"/>
              <w:rPr>
                <w:b/>
                <w:i/>
                <w:sz w:val="20"/>
                <w:szCs w:val="20"/>
              </w:rPr>
            </w:pPr>
            <w:r w:rsidRPr="00C30C35">
              <w:rPr>
                <w:b/>
                <w:i/>
                <w:sz w:val="20"/>
                <w:szCs w:val="20"/>
              </w:rPr>
              <w:t xml:space="preserve">220 </w:t>
            </w:r>
          </w:p>
        </w:tc>
        <w:tc>
          <w:tcPr>
            <w:tcW w:w="882" w:type="dxa"/>
          </w:tcPr>
          <w:p w14:paraId="26172B84" w14:textId="77777777" w:rsidR="00981905" w:rsidRPr="00C30C35" w:rsidRDefault="00981905" w:rsidP="000E2311">
            <w:pPr>
              <w:pStyle w:val="Default"/>
              <w:rPr>
                <w:b/>
                <w:i/>
                <w:sz w:val="20"/>
                <w:szCs w:val="20"/>
              </w:rPr>
            </w:pPr>
            <w:r w:rsidRPr="00C30C35">
              <w:rPr>
                <w:b/>
                <w:i/>
                <w:sz w:val="20"/>
                <w:szCs w:val="20"/>
              </w:rPr>
              <w:t xml:space="preserve">220 </w:t>
            </w:r>
          </w:p>
        </w:tc>
        <w:tc>
          <w:tcPr>
            <w:tcW w:w="1512" w:type="dxa"/>
          </w:tcPr>
          <w:p w14:paraId="61ED37B9" w14:textId="77777777" w:rsidR="00981905" w:rsidRPr="00C30C35" w:rsidRDefault="00981905" w:rsidP="000E2311">
            <w:pPr>
              <w:pStyle w:val="Default"/>
              <w:rPr>
                <w:b/>
                <w:i/>
                <w:sz w:val="20"/>
                <w:szCs w:val="20"/>
              </w:rPr>
            </w:pPr>
            <w:r w:rsidRPr="00C30C35">
              <w:rPr>
                <w:b/>
                <w:i/>
                <w:sz w:val="20"/>
                <w:szCs w:val="20"/>
              </w:rPr>
              <w:t xml:space="preserve">100.0% </w:t>
            </w:r>
          </w:p>
        </w:tc>
        <w:tc>
          <w:tcPr>
            <w:tcW w:w="852" w:type="dxa"/>
          </w:tcPr>
          <w:p w14:paraId="647FAD11" w14:textId="77777777" w:rsidR="00981905" w:rsidRPr="00C30C35" w:rsidRDefault="00981905" w:rsidP="000E2311">
            <w:pPr>
              <w:pStyle w:val="Default"/>
              <w:rPr>
                <w:b/>
                <w:i/>
                <w:sz w:val="20"/>
                <w:szCs w:val="20"/>
              </w:rPr>
            </w:pPr>
            <w:r w:rsidRPr="00C30C35">
              <w:rPr>
                <w:b/>
                <w:i/>
                <w:sz w:val="20"/>
                <w:szCs w:val="20"/>
              </w:rPr>
              <w:t xml:space="preserve">218 </w:t>
            </w:r>
          </w:p>
        </w:tc>
        <w:tc>
          <w:tcPr>
            <w:tcW w:w="1159" w:type="dxa"/>
          </w:tcPr>
          <w:p w14:paraId="111F3E7E" w14:textId="77777777" w:rsidR="00981905" w:rsidRPr="00C30C35" w:rsidRDefault="00981905" w:rsidP="000E2311">
            <w:pPr>
              <w:pStyle w:val="Default"/>
              <w:rPr>
                <w:b/>
                <w:i/>
                <w:sz w:val="20"/>
                <w:szCs w:val="20"/>
              </w:rPr>
            </w:pPr>
            <w:r w:rsidRPr="00C30C35">
              <w:rPr>
                <w:b/>
                <w:i/>
                <w:sz w:val="20"/>
                <w:szCs w:val="20"/>
              </w:rPr>
              <w:t xml:space="preserve">99.09% </w:t>
            </w:r>
          </w:p>
        </w:tc>
      </w:tr>
      <w:tr w:rsidR="00981905" w:rsidRPr="00C30C35" w14:paraId="50719A6F" w14:textId="77777777" w:rsidTr="000E2311">
        <w:tc>
          <w:tcPr>
            <w:tcW w:w="1994" w:type="dxa"/>
          </w:tcPr>
          <w:p w14:paraId="6CF215C7" w14:textId="77777777" w:rsidR="00981905" w:rsidRPr="00C30C35" w:rsidRDefault="00981905" w:rsidP="000E2311">
            <w:pPr>
              <w:pStyle w:val="Default"/>
              <w:rPr>
                <w:b/>
                <w:i/>
                <w:sz w:val="20"/>
                <w:szCs w:val="20"/>
              </w:rPr>
            </w:pPr>
            <w:r w:rsidRPr="00C30C35">
              <w:rPr>
                <w:b/>
                <w:i/>
                <w:sz w:val="20"/>
                <w:szCs w:val="20"/>
              </w:rPr>
              <w:t xml:space="preserve">DISCHARGE/ </w:t>
            </w:r>
          </w:p>
          <w:p w14:paraId="1E3A6569" w14:textId="77777777" w:rsidR="00981905" w:rsidRPr="00C30C35" w:rsidRDefault="00981905" w:rsidP="000E2311">
            <w:pPr>
              <w:pStyle w:val="Default"/>
              <w:rPr>
                <w:b/>
                <w:i/>
                <w:sz w:val="20"/>
                <w:szCs w:val="20"/>
              </w:rPr>
            </w:pPr>
            <w:r w:rsidRPr="00C30C35">
              <w:rPr>
                <w:b/>
                <w:i/>
                <w:sz w:val="20"/>
                <w:szCs w:val="20"/>
              </w:rPr>
              <w:t xml:space="preserve">READMISSION </w:t>
            </w:r>
          </w:p>
        </w:tc>
        <w:tc>
          <w:tcPr>
            <w:tcW w:w="2141" w:type="dxa"/>
          </w:tcPr>
          <w:p w14:paraId="41513932" w14:textId="77777777" w:rsidR="00981905" w:rsidRPr="00C30C35" w:rsidRDefault="00981905" w:rsidP="000E2311">
            <w:pPr>
              <w:pStyle w:val="Default"/>
              <w:rPr>
                <w:b/>
                <w:i/>
                <w:sz w:val="20"/>
                <w:szCs w:val="20"/>
              </w:rPr>
            </w:pPr>
            <w:r w:rsidRPr="00C30C35">
              <w:rPr>
                <w:b/>
                <w:i/>
                <w:sz w:val="20"/>
                <w:szCs w:val="20"/>
              </w:rPr>
              <w:t xml:space="preserve">General Mortality - 30 - Day Status </w:t>
            </w:r>
          </w:p>
        </w:tc>
        <w:tc>
          <w:tcPr>
            <w:tcW w:w="810" w:type="dxa"/>
          </w:tcPr>
          <w:p w14:paraId="640C1B03" w14:textId="77777777" w:rsidR="00981905" w:rsidRPr="00C30C35" w:rsidRDefault="00981905" w:rsidP="000E2311">
            <w:pPr>
              <w:pStyle w:val="Default"/>
              <w:rPr>
                <w:b/>
                <w:i/>
                <w:sz w:val="20"/>
                <w:szCs w:val="20"/>
              </w:rPr>
            </w:pPr>
            <w:r w:rsidRPr="00C30C35">
              <w:rPr>
                <w:b/>
                <w:i/>
                <w:sz w:val="20"/>
                <w:szCs w:val="20"/>
              </w:rPr>
              <w:t xml:space="preserve">220 </w:t>
            </w:r>
          </w:p>
        </w:tc>
        <w:tc>
          <w:tcPr>
            <w:tcW w:w="882" w:type="dxa"/>
          </w:tcPr>
          <w:p w14:paraId="3F7538DA" w14:textId="77777777" w:rsidR="00981905" w:rsidRPr="00C30C35" w:rsidRDefault="00981905" w:rsidP="000E2311">
            <w:pPr>
              <w:pStyle w:val="Default"/>
              <w:rPr>
                <w:b/>
                <w:i/>
                <w:sz w:val="20"/>
                <w:szCs w:val="20"/>
              </w:rPr>
            </w:pPr>
            <w:r w:rsidRPr="00C30C35">
              <w:rPr>
                <w:b/>
                <w:i/>
                <w:sz w:val="20"/>
                <w:szCs w:val="20"/>
              </w:rPr>
              <w:t xml:space="preserve">220 </w:t>
            </w:r>
          </w:p>
        </w:tc>
        <w:tc>
          <w:tcPr>
            <w:tcW w:w="1512" w:type="dxa"/>
          </w:tcPr>
          <w:p w14:paraId="0F12D937" w14:textId="77777777" w:rsidR="00981905" w:rsidRPr="00C30C35" w:rsidRDefault="00981905" w:rsidP="000E2311">
            <w:pPr>
              <w:pStyle w:val="Default"/>
              <w:rPr>
                <w:b/>
                <w:i/>
                <w:sz w:val="20"/>
                <w:szCs w:val="20"/>
              </w:rPr>
            </w:pPr>
            <w:r w:rsidRPr="00C30C35">
              <w:rPr>
                <w:b/>
                <w:i/>
                <w:sz w:val="20"/>
                <w:szCs w:val="20"/>
              </w:rPr>
              <w:t xml:space="preserve">100.0% </w:t>
            </w:r>
          </w:p>
        </w:tc>
        <w:tc>
          <w:tcPr>
            <w:tcW w:w="852" w:type="dxa"/>
          </w:tcPr>
          <w:p w14:paraId="6123DA89" w14:textId="77777777" w:rsidR="00981905" w:rsidRPr="00C30C35" w:rsidRDefault="00981905" w:rsidP="000E2311">
            <w:pPr>
              <w:pStyle w:val="Default"/>
              <w:rPr>
                <w:b/>
                <w:i/>
                <w:sz w:val="20"/>
                <w:szCs w:val="20"/>
              </w:rPr>
            </w:pPr>
            <w:r w:rsidRPr="00C30C35">
              <w:rPr>
                <w:b/>
                <w:i/>
                <w:sz w:val="20"/>
                <w:szCs w:val="20"/>
              </w:rPr>
              <w:t xml:space="preserve">219 </w:t>
            </w:r>
          </w:p>
        </w:tc>
        <w:tc>
          <w:tcPr>
            <w:tcW w:w="1159" w:type="dxa"/>
          </w:tcPr>
          <w:p w14:paraId="3783A584" w14:textId="77777777" w:rsidR="00981905" w:rsidRPr="00C30C35" w:rsidRDefault="00981905" w:rsidP="000E2311">
            <w:pPr>
              <w:pStyle w:val="Default"/>
              <w:rPr>
                <w:b/>
                <w:i/>
                <w:sz w:val="20"/>
                <w:szCs w:val="20"/>
              </w:rPr>
            </w:pPr>
            <w:r w:rsidRPr="00C30C35">
              <w:rPr>
                <w:b/>
                <w:i/>
                <w:sz w:val="20"/>
                <w:szCs w:val="20"/>
              </w:rPr>
              <w:t xml:space="preserve">99.55% </w:t>
            </w:r>
          </w:p>
        </w:tc>
      </w:tr>
      <w:tr w:rsidR="00981905" w14:paraId="3E932D1B" w14:textId="77777777" w:rsidTr="000E2311">
        <w:trPr>
          <w:trHeight w:val="440"/>
        </w:trPr>
        <w:tc>
          <w:tcPr>
            <w:tcW w:w="4135" w:type="dxa"/>
            <w:gridSpan w:val="2"/>
            <w:shd w:val="clear" w:color="auto" w:fill="D9D9D9" w:themeFill="background1" w:themeFillShade="D9"/>
            <w:vAlign w:val="center"/>
          </w:tcPr>
          <w:p w14:paraId="313E7A3A" w14:textId="77777777" w:rsidR="00981905" w:rsidRPr="008A7C7A" w:rsidRDefault="00981905" w:rsidP="000E2311">
            <w:pPr>
              <w:pStyle w:val="Default"/>
              <w:jc w:val="right"/>
              <w:rPr>
                <w:b/>
                <w:bCs/>
                <w:sz w:val="20"/>
                <w:szCs w:val="20"/>
              </w:rPr>
            </w:pPr>
            <w:r>
              <w:rPr>
                <w:b/>
                <w:bCs/>
                <w:sz w:val="20"/>
                <w:szCs w:val="20"/>
              </w:rPr>
              <w:t>OVERALL ALL CATEGORIES &amp; FIELDS</w:t>
            </w:r>
          </w:p>
        </w:tc>
        <w:tc>
          <w:tcPr>
            <w:tcW w:w="810" w:type="dxa"/>
            <w:shd w:val="clear" w:color="auto" w:fill="D9D9D9" w:themeFill="background1" w:themeFillShade="D9"/>
            <w:vAlign w:val="center"/>
          </w:tcPr>
          <w:p w14:paraId="44E3DE1C" w14:textId="77777777" w:rsidR="00981905" w:rsidRDefault="00981905" w:rsidP="000E2311">
            <w:pPr>
              <w:pStyle w:val="Default"/>
              <w:rPr>
                <w:sz w:val="20"/>
                <w:szCs w:val="20"/>
              </w:rPr>
            </w:pPr>
            <w:r>
              <w:rPr>
                <w:b/>
                <w:bCs/>
                <w:sz w:val="20"/>
                <w:szCs w:val="20"/>
              </w:rPr>
              <w:t xml:space="preserve">5868 </w:t>
            </w:r>
          </w:p>
        </w:tc>
        <w:tc>
          <w:tcPr>
            <w:tcW w:w="882" w:type="dxa"/>
            <w:shd w:val="clear" w:color="auto" w:fill="D9D9D9" w:themeFill="background1" w:themeFillShade="D9"/>
            <w:vAlign w:val="center"/>
          </w:tcPr>
          <w:p w14:paraId="74CCA63F" w14:textId="77777777" w:rsidR="00981905" w:rsidRDefault="00981905" w:rsidP="000E2311">
            <w:pPr>
              <w:pStyle w:val="Default"/>
              <w:rPr>
                <w:sz w:val="20"/>
                <w:szCs w:val="20"/>
              </w:rPr>
            </w:pPr>
            <w:r>
              <w:rPr>
                <w:b/>
                <w:bCs/>
                <w:sz w:val="20"/>
                <w:szCs w:val="20"/>
              </w:rPr>
              <w:t xml:space="preserve">5732 </w:t>
            </w:r>
          </w:p>
        </w:tc>
        <w:tc>
          <w:tcPr>
            <w:tcW w:w="1512" w:type="dxa"/>
            <w:shd w:val="clear" w:color="auto" w:fill="D9D9D9" w:themeFill="background1" w:themeFillShade="D9"/>
            <w:vAlign w:val="center"/>
          </w:tcPr>
          <w:p w14:paraId="6A12A310" w14:textId="77777777" w:rsidR="00981905" w:rsidRDefault="00981905" w:rsidP="000E2311">
            <w:pPr>
              <w:pStyle w:val="Default"/>
              <w:rPr>
                <w:sz w:val="20"/>
                <w:szCs w:val="20"/>
              </w:rPr>
            </w:pPr>
            <w:r>
              <w:rPr>
                <w:b/>
                <w:bCs/>
                <w:sz w:val="20"/>
                <w:szCs w:val="20"/>
              </w:rPr>
              <w:t xml:space="preserve">97.68% </w:t>
            </w:r>
          </w:p>
        </w:tc>
        <w:tc>
          <w:tcPr>
            <w:tcW w:w="852" w:type="dxa"/>
            <w:shd w:val="clear" w:color="auto" w:fill="D9D9D9" w:themeFill="background1" w:themeFillShade="D9"/>
            <w:vAlign w:val="center"/>
          </w:tcPr>
          <w:p w14:paraId="68069778" w14:textId="77777777" w:rsidR="00981905" w:rsidRDefault="00981905" w:rsidP="000E2311">
            <w:pPr>
              <w:pStyle w:val="Default"/>
              <w:rPr>
                <w:sz w:val="20"/>
                <w:szCs w:val="20"/>
              </w:rPr>
            </w:pPr>
            <w:r>
              <w:rPr>
                <w:b/>
                <w:bCs/>
                <w:sz w:val="20"/>
                <w:szCs w:val="20"/>
              </w:rPr>
              <w:t xml:space="preserve">5586 </w:t>
            </w:r>
          </w:p>
        </w:tc>
        <w:tc>
          <w:tcPr>
            <w:tcW w:w="1159" w:type="dxa"/>
            <w:shd w:val="clear" w:color="auto" w:fill="D9D9D9" w:themeFill="background1" w:themeFillShade="D9"/>
            <w:vAlign w:val="center"/>
          </w:tcPr>
          <w:p w14:paraId="5FEDBDB2" w14:textId="77777777" w:rsidR="00981905" w:rsidRDefault="00981905" w:rsidP="000E2311">
            <w:pPr>
              <w:pStyle w:val="Default"/>
              <w:rPr>
                <w:sz w:val="20"/>
                <w:szCs w:val="20"/>
              </w:rPr>
            </w:pPr>
            <w:r>
              <w:rPr>
                <w:b/>
                <w:bCs/>
                <w:sz w:val="20"/>
                <w:szCs w:val="20"/>
              </w:rPr>
              <w:t xml:space="preserve">97.45% </w:t>
            </w:r>
          </w:p>
        </w:tc>
      </w:tr>
    </w:tbl>
    <w:p w14:paraId="3CE632D8" w14:textId="77777777" w:rsidR="003144E5" w:rsidRDefault="003144E5" w:rsidP="00092566">
      <w:pPr>
        <w:autoSpaceDE w:val="0"/>
        <w:autoSpaceDN w:val="0"/>
        <w:adjustRightInd w:val="0"/>
        <w:spacing w:after="0" w:line="240" w:lineRule="auto"/>
        <w:rPr>
          <w:rFonts w:cstheme="minorHAnsi"/>
          <w:bCs/>
        </w:rPr>
      </w:pPr>
    </w:p>
    <w:p w14:paraId="41E4E93A" w14:textId="366A4466" w:rsidR="003144E5" w:rsidRPr="00CF2289" w:rsidRDefault="003144E5" w:rsidP="003144E5">
      <w:pPr>
        <w:spacing w:after="0" w:line="240" w:lineRule="auto"/>
        <w:rPr>
          <w:rFonts w:ascii="Calibri" w:eastAsia="Calibri" w:hAnsi="Calibri" w:cs="Calibri"/>
          <w:b/>
          <w:u w:val="single"/>
        </w:rPr>
      </w:pPr>
      <w:r w:rsidRPr="00CF2289">
        <w:rPr>
          <w:bCs/>
        </w:rPr>
        <w:t xml:space="preserve">Please </w:t>
      </w:r>
      <w:r>
        <w:rPr>
          <w:bCs/>
        </w:rPr>
        <w:t xml:space="preserve">also </w:t>
      </w:r>
      <w:r w:rsidRPr="00CF2289">
        <w:rPr>
          <w:bCs/>
        </w:rPr>
        <w:t>see sections 2b4.5 – 2b4.10 below.</w:t>
      </w:r>
    </w:p>
    <w:p w14:paraId="0CABCFDE" w14:textId="05D423B3" w:rsidR="007422FD" w:rsidRPr="00092566" w:rsidRDefault="007422FD" w:rsidP="00092566">
      <w:pPr>
        <w:autoSpaceDE w:val="0"/>
        <w:autoSpaceDN w:val="0"/>
        <w:adjustRightInd w:val="0"/>
        <w:spacing w:after="0" w:line="240" w:lineRule="auto"/>
        <w:rPr>
          <w:rFonts w:cstheme="minorHAnsi"/>
          <w:bCs/>
        </w:rPr>
      </w:pPr>
    </w:p>
    <w:p w14:paraId="763876E6" w14:textId="77777777" w:rsidR="00981905" w:rsidRDefault="009C7513" w:rsidP="00DB3627">
      <w:pPr>
        <w:autoSpaceDE w:val="0"/>
        <w:autoSpaceDN w:val="0"/>
        <w:adjustRightInd w:val="0"/>
        <w:spacing w:after="0" w:line="240" w:lineRule="auto"/>
        <w:rPr>
          <w:rFonts w:cstheme="minorHAnsi"/>
          <w:bCs/>
        </w:rPr>
      </w:pPr>
      <w:r w:rsidRPr="003144E5">
        <w:rPr>
          <w:rFonts w:cstheme="minorHAnsi"/>
          <w:b/>
          <w:bCs/>
        </w:rPr>
        <w:t>2b1</w:t>
      </w:r>
      <w:r w:rsidR="00092566" w:rsidRPr="003144E5">
        <w:rPr>
          <w:rFonts w:cstheme="minorHAnsi"/>
          <w:b/>
          <w:bCs/>
        </w:rPr>
        <w:t>.</w:t>
      </w:r>
      <w:r w:rsidR="007757CE" w:rsidRPr="003144E5">
        <w:rPr>
          <w:rFonts w:cstheme="minorHAnsi"/>
          <w:b/>
          <w:bCs/>
        </w:rPr>
        <w:t xml:space="preserve">4. </w:t>
      </w:r>
      <w:proofErr w:type="gramStart"/>
      <w:r w:rsidR="000B2DF7" w:rsidRPr="003144E5">
        <w:rPr>
          <w:rFonts w:cstheme="minorHAnsi"/>
          <w:b/>
          <w:bCs/>
        </w:rPr>
        <w:t>What</w:t>
      </w:r>
      <w:proofErr w:type="gramEnd"/>
      <w:r w:rsidR="000B2DF7" w:rsidRPr="003144E5">
        <w:rPr>
          <w:rFonts w:cstheme="minorHAnsi"/>
          <w:b/>
          <w:bCs/>
        </w:rPr>
        <w:t xml:space="preserve"> is your interpretation of the results </w:t>
      </w:r>
      <w:r w:rsidR="007422FD" w:rsidRPr="003144E5">
        <w:rPr>
          <w:rFonts w:cstheme="minorHAnsi"/>
          <w:b/>
          <w:bCs/>
        </w:rPr>
        <w:t>in terms of demonstrating validity</w:t>
      </w:r>
      <w:r w:rsidR="007422FD" w:rsidRPr="003144E5">
        <w:rPr>
          <w:rFonts w:cstheme="minorHAnsi"/>
          <w:bCs/>
        </w:rPr>
        <w:t xml:space="preserve">? </w:t>
      </w:r>
      <w:r w:rsidR="000B2DF7" w:rsidRPr="003144E5">
        <w:rPr>
          <w:rFonts w:cstheme="minorHAnsi"/>
          <w:bCs/>
        </w:rPr>
        <w:t>(i</w:t>
      </w:r>
      <w:r w:rsidR="000B2DF7" w:rsidRPr="003144E5">
        <w:rPr>
          <w:rFonts w:cstheme="minorHAnsi"/>
          <w:bCs/>
          <w:i/>
        </w:rPr>
        <w:t>.e., what do the results mean and what are the norms for the test conducted</w:t>
      </w:r>
      <w:r w:rsidR="00A25024" w:rsidRPr="003144E5">
        <w:rPr>
          <w:rFonts w:cstheme="minorHAnsi"/>
          <w:bCs/>
          <w:i/>
        </w:rPr>
        <w:t>?</w:t>
      </w:r>
      <w:r w:rsidR="000B2DF7" w:rsidRPr="003144E5">
        <w:rPr>
          <w:rFonts w:cstheme="minorHAnsi"/>
          <w:bCs/>
        </w:rPr>
        <w:t>)</w:t>
      </w:r>
    </w:p>
    <w:p w14:paraId="0FECC307" w14:textId="77777777" w:rsidR="00981905" w:rsidRDefault="00981905" w:rsidP="00DB3627">
      <w:pPr>
        <w:autoSpaceDE w:val="0"/>
        <w:autoSpaceDN w:val="0"/>
        <w:adjustRightInd w:val="0"/>
        <w:spacing w:after="0" w:line="240" w:lineRule="auto"/>
        <w:rPr>
          <w:rFonts w:cstheme="minorHAnsi"/>
          <w:bCs/>
        </w:rPr>
      </w:pPr>
    </w:p>
    <w:p w14:paraId="0834221B" w14:textId="77777777" w:rsidR="003144E5" w:rsidRDefault="00981905" w:rsidP="00DB3627">
      <w:pPr>
        <w:autoSpaceDE w:val="0"/>
        <w:autoSpaceDN w:val="0"/>
        <w:adjustRightInd w:val="0"/>
        <w:spacing w:after="0" w:line="240" w:lineRule="auto"/>
        <w:rPr>
          <w:rFonts w:ascii="Calibri" w:eastAsia="Calibri" w:hAnsi="Calibri" w:cs="Calibri"/>
          <w:bCs/>
        </w:rPr>
      </w:pPr>
      <w:r>
        <w:rPr>
          <w:rFonts w:ascii="Calibri" w:eastAsia="Calibri" w:hAnsi="Calibri" w:cs="Calibri"/>
          <w:bCs/>
        </w:rPr>
        <w:t>The high (97.45</w:t>
      </w:r>
      <w:r w:rsidRPr="00E641B9">
        <w:rPr>
          <w:rFonts w:ascii="Calibri" w:eastAsia="Calibri" w:hAnsi="Calibri" w:cs="Calibri"/>
          <w:bCs/>
        </w:rPr>
        <w:t>%) overall</w:t>
      </w:r>
      <w:r>
        <w:rPr>
          <w:rFonts w:ascii="Calibri" w:eastAsia="Calibri" w:hAnsi="Calibri" w:cs="Calibri"/>
          <w:bCs/>
        </w:rPr>
        <w:t xml:space="preserve"> </w:t>
      </w:r>
      <w:r w:rsidRPr="00900E36">
        <w:rPr>
          <w:rFonts w:ascii="Calibri" w:eastAsia="Calibri" w:hAnsi="Calibri" w:cs="Calibri"/>
        </w:rPr>
        <w:t>Data Accuracy</w:t>
      </w:r>
      <w:r w:rsidRPr="00E641B9">
        <w:rPr>
          <w:rFonts w:ascii="Calibri" w:eastAsia="Calibri" w:hAnsi="Calibri" w:cs="Calibri"/>
          <w:bCs/>
        </w:rPr>
        <w:t xml:space="preserve"> agreement rate for critical data elements in the </w:t>
      </w:r>
      <w:r w:rsidRPr="00E641B9">
        <w:rPr>
          <w:rFonts w:ascii="Calibri" w:eastAsia="Calibri" w:hAnsi="Calibri" w:cs="Calibri"/>
        </w:rPr>
        <w:t xml:space="preserve">STS </w:t>
      </w:r>
      <w:r w:rsidRPr="00216DBC">
        <w:rPr>
          <w:rFonts w:ascii="Calibri" w:eastAsia="Calibri" w:hAnsi="Calibri" w:cs="Calibri"/>
        </w:rPr>
        <w:t xml:space="preserve">Congenital Heart </w:t>
      </w:r>
      <w:r w:rsidRPr="00E641B9">
        <w:rPr>
          <w:rFonts w:ascii="Calibri" w:eastAsia="Calibri" w:hAnsi="Calibri" w:cs="Calibri"/>
        </w:rPr>
        <w:t xml:space="preserve">Surgery Database </w:t>
      </w:r>
      <w:r w:rsidRPr="00E641B9">
        <w:rPr>
          <w:rFonts w:ascii="Calibri" w:eastAsia="Calibri" w:hAnsi="Calibri" w:cs="Calibri"/>
          <w:bCs/>
        </w:rPr>
        <w:t>reflects a high level of accuracy in data collection and evidenc</w:t>
      </w:r>
      <w:r>
        <w:rPr>
          <w:rFonts w:ascii="Calibri" w:eastAsia="Calibri" w:hAnsi="Calibri" w:cs="Calibri"/>
          <w:bCs/>
        </w:rPr>
        <w:t xml:space="preserve">e that the data contained in this database </w:t>
      </w:r>
      <w:r w:rsidRPr="00E641B9">
        <w:rPr>
          <w:rFonts w:ascii="Calibri" w:eastAsia="Calibri" w:hAnsi="Calibri" w:cs="Calibri"/>
          <w:bCs/>
        </w:rPr>
        <w:t>are valid.</w:t>
      </w:r>
    </w:p>
    <w:p w14:paraId="363CD1F6" w14:textId="77777777" w:rsidR="003144E5" w:rsidRDefault="003144E5" w:rsidP="00DB3627">
      <w:pPr>
        <w:autoSpaceDE w:val="0"/>
        <w:autoSpaceDN w:val="0"/>
        <w:adjustRightInd w:val="0"/>
        <w:spacing w:after="0" w:line="240" w:lineRule="auto"/>
        <w:rPr>
          <w:rFonts w:ascii="Calibri" w:eastAsia="Calibri" w:hAnsi="Calibri" w:cs="Calibri"/>
          <w:bCs/>
        </w:rPr>
      </w:pPr>
    </w:p>
    <w:p w14:paraId="564FACD2" w14:textId="77777777" w:rsidR="003144E5" w:rsidRPr="00CF2289" w:rsidRDefault="003144E5" w:rsidP="003144E5">
      <w:pPr>
        <w:spacing w:after="0" w:line="240" w:lineRule="auto"/>
        <w:rPr>
          <w:rFonts w:ascii="Calibri" w:eastAsia="Calibri" w:hAnsi="Calibri" w:cs="Calibri"/>
          <w:b/>
          <w:u w:val="single"/>
        </w:rPr>
      </w:pPr>
      <w:r w:rsidRPr="00CF2289">
        <w:rPr>
          <w:bCs/>
        </w:rPr>
        <w:t xml:space="preserve">Please </w:t>
      </w:r>
      <w:r>
        <w:rPr>
          <w:bCs/>
        </w:rPr>
        <w:t xml:space="preserve">also </w:t>
      </w:r>
      <w:r w:rsidRPr="00CF2289">
        <w:rPr>
          <w:bCs/>
        </w:rPr>
        <w:t>see sections 2b4.5 – 2b4.10 below.</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1183EA7F" w14:textId="77777777" w:rsidR="000E2311"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3AB72B13" w14:textId="77777777" w:rsidR="000E2311" w:rsidRDefault="000E2311" w:rsidP="00DB3627">
      <w:pPr>
        <w:autoSpaceDE w:val="0"/>
        <w:autoSpaceDN w:val="0"/>
        <w:adjustRightInd w:val="0"/>
        <w:spacing w:after="0" w:line="240" w:lineRule="auto"/>
        <w:rPr>
          <w:rFonts w:cstheme="minorHAnsi"/>
          <w:bCs/>
        </w:rPr>
      </w:pPr>
    </w:p>
    <w:p w14:paraId="1FFC4B4D" w14:textId="77777777" w:rsidR="000E2311" w:rsidRPr="0038528A" w:rsidRDefault="000E2311" w:rsidP="000E2311">
      <w:pPr>
        <w:spacing w:after="0" w:line="240" w:lineRule="auto"/>
        <w:rPr>
          <w:rFonts w:ascii="Calibri" w:eastAsia="Calibri" w:hAnsi="Calibri" w:cs="Calibri"/>
        </w:rPr>
      </w:pPr>
      <w:r w:rsidRPr="0038528A">
        <w:rPr>
          <w:rFonts w:ascii="Calibri" w:eastAsia="Calibri" w:hAnsi="Calibri" w:cs="Calibri"/>
        </w:rPr>
        <w:t>The model’s generalizability may be impacted by the exclusion of 27 STS centers with &gt;10% missing data. To assess the potential for bias, we descriptively compared the characteristics records from centers that were included versus excluded from the analysis.</w:t>
      </w:r>
    </w:p>
    <w:p w14:paraId="0CABCFE4" w14:textId="2CE182D2" w:rsidR="00833325" w:rsidRPr="009D3882" w:rsidRDefault="00833325" w:rsidP="00DB3627">
      <w:pPr>
        <w:autoSpaceDE w:val="0"/>
        <w:autoSpaceDN w:val="0"/>
        <w:adjustRightInd w:val="0"/>
        <w:spacing w:after="0" w:line="240" w:lineRule="auto"/>
        <w:rPr>
          <w:rFonts w:cstheme="minorHAnsi"/>
          <w:bCs/>
          <w:sz w:val="12"/>
        </w:rPr>
      </w:pPr>
      <w:r w:rsidRPr="00A25024">
        <w:rPr>
          <w:rFonts w:cstheme="minorHAnsi"/>
          <w:bCs/>
        </w:rP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EA23F95" w14:textId="77777777" w:rsidR="000E2311" w:rsidRPr="00FC45B3" w:rsidRDefault="000E2311" w:rsidP="000E2311">
      <w:pPr>
        <w:spacing w:after="0" w:line="240" w:lineRule="auto"/>
        <w:rPr>
          <w:rFonts w:ascii="Calibri" w:eastAsia="Calibri" w:hAnsi="Calibri" w:cs="Calibri"/>
        </w:rPr>
      </w:pPr>
      <w:r w:rsidRPr="0038528A">
        <w:rPr>
          <w:rFonts w:ascii="Calibri" w:eastAsia="Calibri" w:hAnsi="Calibri" w:cs="Calibri"/>
        </w:rPr>
        <w:t xml:space="preserve">The table below describes the characteristics of patients at sites that were excluded due to insufficient data quality to patients who were included in the final study sample.  Records from 27 centers excluded due to &gt;10% missing data were generally similar to the study cohort, having similar proportions of neonates (20.9% vs. 21%), STAT Category 5 operations (4.7% vs. 5.0%), and operative deaths (3.4% vs. </w:t>
      </w:r>
      <w:r w:rsidRPr="00FC45B3">
        <w:rPr>
          <w:rFonts w:ascii="Calibri" w:eastAsia="Calibri" w:hAnsi="Calibri" w:cs="Calibri"/>
        </w:rPr>
        <w:t>3.7%).</w:t>
      </w:r>
    </w:p>
    <w:p w14:paraId="016DF3D3" w14:textId="77777777" w:rsidR="000E2311" w:rsidRPr="00FC45B3" w:rsidRDefault="000E2311" w:rsidP="000E2311">
      <w:pPr>
        <w:autoSpaceDE w:val="0"/>
        <w:autoSpaceDN w:val="0"/>
        <w:adjustRightInd w:val="0"/>
        <w:spacing w:after="0" w:line="240" w:lineRule="auto"/>
        <w:rPr>
          <w:rFonts w:cstheme="minorHAnsi"/>
          <w:bCs/>
        </w:rPr>
      </w:pPr>
    </w:p>
    <w:p w14:paraId="722F9E12" w14:textId="77777777" w:rsidR="000E2311" w:rsidRPr="00FC45B3" w:rsidRDefault="000E2311" w:rsidP="000E2311">
      <w:pPr>
        <w:spacing w:after="0" w:line="240" w:lineRule="auto"/>
        <w:rPr>
          <w:rFonts w:eastAsia="Calibri" w:cs="Times New Roman"/>
        </w:rPr>
      </w:pPr>
      <w:r w:rsidRPr="00FC45B3">
        <w:rPr>
          <w:rFonts w:eastAsia="Calibri" w:cs="Times New Roman"/>
          <w:b/>
          <w:bCs/>
        </w:rPr>
        <w:t>Comparison of Records from Sites Included Versus Excluded Due to High Site Missing Data</w:t>
      </w:r>
    </w:p>
    <w:tbl>
      <w:tblPr>
        <w:tblW w:w="0" w:type="auto"/>
        <w:tblInd w:w="60" w:type="dxa"/>
        <w:tblCellMar>
          <w:left w:w="60" w:type="dxa"/>
          <w:right w:w="60" w:type="dxa"/>
        </w:tblCellMar>
        <w:tblLook w:val="0000" w:firstRow="0" w:lastRow="0" w:firstColumn="0" w:lastColumn="0" w:noHBand="0" w:noVBand="0"/>
      </w:tblPr>
      <w:tblGrid>
        <w:gridCol w:w="3635"/>
        <w:gridCol w:w="1847"/>
        <w:gridCol w:w="711"/>
        <w:gridCol w:w="559"/>
        <w:gridCol w:w="711"/>
        <w:gridCol w:w="559"/>
        <w:gridCol w:w="711"/>
        <w:gridCol w:w="559"/>
      </w:tblGrid>
      <w:tr w:rsidR="000E2311" w:rsidRPr="00FC45B3" w14:paraId="5E8B6F53" w14:textId="77777777" w:rsidTr="000E2311">
        <w:trPr>
          <w:tblHeader/>
        </w:trPr>
        <w:tc>
          <w:tcPr>
            <w:tcW w:w="0" w:type="auto"/>
            <w:tcBorders>
              <w:top w:val="single" w:sz="6" w:space="0" w:color="auto"/>
              <w:left w:val="nil"/>
              <w:bottom w:val="double" w:sz="6" w:space="0" w:color="auto"/>
              <w:right w:val="nil"/>
            </w:tcBorders>
          </w:tcPr>
          <w:p w14:paraId="27D01021"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b/>
                <w:bCs/>
                <w:sz w:val="20"/>
                <w:szCs w:val="20"/>
              </w:rPr>
              <w:t>Variable</w:t>
            </w:r>
          </w:p>
        </w:tc>
        <w:tc>
          <w:tcPr>
            <w:tcW w:w="0" w:type="auto"/>
            <w:tcBorders>
              <w:top w:val="single" w:sz="6" w:space="0" w:color="auto"/>
              <w:left w:val="nil"/>
              <w:bottom w:val="double" w:sz="6" w:space="0" w:color="auto"/>
              <w:right w:val="single" w:sz="6" w:space="0" w:color="auto"/>
            </w:tcBorders>
          </w:tcPr>
          <w:p w14:paraId="74077D1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b/>
                <w:bCs/>
                <w:sz w:val="20"/>
                <w:szCs w:val="20"/>
              </w:rPr>
              <w:t>Level</w:t>
            </w:r>
          </w:p>
        </w:tc>
        <w:tc>
          <w:tcPr>
            <w:tcW w:w="0" w:type="auto"/>
            <w:gridSpan w:val="2"/>
            <w:tcBorders>
              <w:top w:val="single" w:sz="6" w:space="0" w:color="auto"/>
              <w:left w:val="nil"/>
              <w:bottom w:val="double" w:sz="6" w:space="0" w:color="auto"/>
              <w:right w:val="single" w:sz="6" w:space="0" w:color="auto"/>
            </w:tcBorders>
          </w:tcPr>
          <w:p w14:paraId="5E575AB6" w14:textId="77777777" w:rsidR="000E2311" w:rsidRPr="00FC45B3" w:rsidRDefault="000E2311" w:rsidP="000E2311">
            <w:pPr>
              <w:spacing w:after="0" w:line="240" w:lineRule="auto"/>
              <w:jc w:val="center"/>
              <w:rPr>
                <w:rFonts w:eastAsia="Calibri" w:cs="Times New Roman"/>
                <w:b/>
                <w:bCs/>
                <w:sz w:val="20"/>
                <w:szCs w:val="20"/>
              </w:rPr>
            </w:pPr>
            <w:r w:rsidRPr="00FC45B3">
              <w:rPr>
                <w:rFonts w:eastAsia="Calibri" w:cs="Times New Roman"/>
                <w:b/>
                <w:bCs/>
                <w:sz w:val="20"/>
                <w:szCs w:val="20"/>
              </w:rPr>
              <w:t>Overall</w:t>
            </w:r>
          </w:p>
          <w:p w14:paraId="583FD327" w14:textId="77777777" w:rsidR="000E2311" w:rsidRPr="00FC45B3" w:rsidRDefault="000E2311" w:rsidP="000E2311">
            <w:pPr>
              <w:spacing w:after="0" w:line="240" w:lineRule="auto"/>
              <w:jc w:val="center"/>
              <w:rPr>
                <w:rFonts w:eastAsia="Calibri" w:cs="Times New Roman"/>
                <w:sz w:val="20"/>
                <w:szCs w:val="20"/>
              </w:rPr>
            </w:pPr>
            <w:r w:rsidRPr="00FC45B3">
              <w:rPr>
                <w:rFonts w:eastAsia="Calibri" w:cs="Times New Roman"/>
                <w:b/>
                <w:bCs/>
                <w:sz w:val="20"/>
                <w:szCs w:val="20"/>
              </w:rPr>
              <w:t>(N=71254)</w:t>
            </w:r>
          </w:p>
        </w:tc>
        <w:tc>
          <w:tcPr>
            <w:tcW w:w="0" w:type="auto"/>
            <w:gridSpan w:val="2"/>
            <w:tcBorders>
              <w:top w:val="single" w:sz="6" w:space="0" w:color="auto"/>
              <w:left w:val="nil"/>
              <w:bottom w:val="double" w:sz="6" w:space="0" w:color="auto"/>
              <w:right w:val="single" w:sz="6" w:space="0" w:color="auto"/>
            </w:tcBorders>
          </w:tcPr>
          <w:p w14:paraId="2394739C" w14:textId="77777777" w:rsidR="000E2311" w:rsidRPr="00FC45B3" w:rsidRDefault="000E2311" w:rsidP="000E2311">
            <w:pPr>
              <w:spacing w:after="0" w:line="240" w:lineRule="auto"/>
              <w:jc w:val="center"/>
              <w:rPr>
                <w:rFonts w:eastAsia="Calibri" w:cs="Times New Roman"/>
                <w:b/>
                <w:bCs/>
                <w:sz w:val="20"/>
                <w:szCs w:val="20"/>
              </w:rPr>
            </w:pPr>
            <w:r w:rsidRPr="00FC45B3">
              <w:rPr>
                <w:rFonts w:eastAsia="Calibri" w:cs="Times New Roman"/>
                <w:b/>
                <w:bCs/>
                <w:sz w:val="20"/>
                <w:szCs w:val="20"/>
              </w:rPr>
              <w:t>Included</w:t>
            </w:r>
          </w:p>
          <w:p w14:paraId="1123E57E" w14:textId="77777777" w:rsidR="000E2311" w:rsidRPr="00FC45B3" w:rsidRDefault="000E2311" w:rsidP="000E2311">
            <w:pPr>
              <w:spacing w:after="0" w:line="240" w:lineRule="auto"/>
              <w:jc w:val="center"/>
              <w:rPr>
                <w:rFonts w:eastAsia="Calibri" w:cs="Times New Roman"/>
                <w:sz w:val="20"/>
                <w:szCs w:val="20"/>
              </w:rPr>
            </w:pPr>
            <w:r w:rsidRPr="00FC45B3">
              <w:rPr>
                <w:rFonts w:eastAsia="Calibri" w:cs="Times New Roman"/>
                <w:b/>
                <w:bCs/>
                <w:sz w:val="20"/>
                <w:szCs w:val="20"/>
              </w:rPr>
              <w:t>(N=52235)</w:t>
            </w:r>
          </w:p>
        </w:tc>
        <w:tc>
          <w:tcPr>
            <w:tcW w:w="0" w:type="auto"/>
            <w:gridSpan w:val="2"/>
            <w:tcBorders>
              <w:top w:val="single" w:sz="6" w:space="0" w:color="auto"/>
              <w:left w:val="nil"/>
              <w:bottom w:val="double" w:sz="6" w:space="0" w:color="auto"/>
              <w:right w:val="single" w:sz="6" w:space="0" w:color="auto"/>
            </w:tcBorders>
          </w:tcPr>
          <w:p w14:paraId="2927C0A2" w14:textId="77777777" w:rsidR="000E2311" w:rsidRPr="00FC45B3" w:rsidRDefault="000E2311" w:rsidP="000E2311">
            <w:pPr>
              <w:spacing w:after="0" w:line="240" w:lineRule="auto"/>
              <w:jc w:val="center"/>
              <w:rPr>
                <w:rFonts w:eastAsia="Calibri" w:cs="Times New Roman"/>
                <w:b/>
                <w:bCs/>
                <w:sz w:val="20"/>
                <w:szCs w:val="20"/>
              </w:rPr>
            </w:pPr>
            <w:r w:rsidRPr="00FC45B3">
              <w:rPr>
                <w:rFonts w:eastAsia="Calibri" w:cs="Times New Roman"/>
                <w:b/>
                <w:bCs/>
                <w:sz w:val="20"/>
                <w:szCs w:val="20"/>
              </w:rPr>
              <w:t>Excluded</w:t>
            </w:r>
          </w:p>
          <w:p w14:paraId="7515C09E" w14:textId="77777777" w:rsidR="000E2311" w:rsidRPr="00FC45B3" w:rsidRDefault="000E2311" w:rsidP="000E2311">
            <w:pPr>
              <w:spacing w:after="0" w:line="240" w:lineRule="auto"/>
              <w:jc w:val="center"/>
              <w:rPr>
                <w:rFonts w:eastAsia="Calibri" w:cs="Times New Roman"/>
                <w:sz w:val="20"/>
                <w:szCs w:val="20"/>
              </w:rPr>
            </w:pPr>
            <w:r w:rsidRPr="00FC45B3">
              <w:rPr>
                <w:rFonts w:eastAsia="Calibri" w:cs="Times New Roman"/>
                <w:b/>
                <w:bCs/>
                <w:sz w:val="20"/>
                <w:szCs w:val="20"/>
              </w:rPr>
              <w:t>(N=19019)</w:t>
            </w:r>
          </w:p>
        </w:tc>
      </w:tr>
      <w:tr w:rsidR="000E2311" w:rsidRPr="00FC45B3" w14:paraId="2F730D5E" w14:textId="77777777" w:rsidTr="000E2311">
        <w:tc>
          <w:tcPr>
            <w:tcW w:w="0" w:type="auto"/>
            <w:tcBorders>
              <w:top w:val="nil"/>
              <w:left w:val="nil"/>
              <w:bottom w:val="nil"/>
              <w:right w:val="nil"/>
            </w:tcBorders>
          </w:tcPr>
          <w:p w14:paraId="263A9BC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b/>
                <w:bCs/>
                <w:sz w:val="20"/>
                <w:szCs w:val="20"/>
                <w:u w:val="single"/>
              </w:rPr>
              <w:t>Mortality</w:t>
            </w:r>
          </w:p>
        </w:tc>
        <w:tc>
          <w:tcPr>
            <w:tcW w:w="0" w:type="auto"/>
            <w:tcBorders>
              <w:top w:val="nil"/>
              <w:left w:val="nil"/>
              <w:bottom w:val="nil"/>
              <w:right w:val="single" w:sz="6" w:space="0" w:color="auto"/>
            </w:tcBorders>
          </w:tcPr>
          <w:p w14:paraId="3177900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2DCB80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88DB95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00B362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929A5B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DC79A8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D7FEB4E" w14:textId="77777777" w:rsidR="000E2311" w:rsidRPr="00FC45B3" w:rsidRDefault="000E2311" w:rsidP="000E2311">
            <w:pPr>
              <w:spacing w:after="0" w:line="240" w:lineRule="auto"/>
              <w:rPr>
                <w:rFonts w:eastAsia="Calibri" w:cs="Times New Roman"/>
                <w:sz w:val="20"/>
                <w:szCs w:val="20"/>
              </w:rPr>
            </w:pPr>
          </w:p>
        </w:tc>
      </w:tr>
      <w:tr w:rsidR="000E2311" w:rsidRPr="00FC45B3" w14:paraId="5B368BDC" w14:textId="77777777" w:rsidTr="000E2311">
        <w:tc>
          <w:tcPr>
            <w:tcW w:w="0" w:type="auto"/>
            <w:tcBorders>
              <w:top w:val="nil"/>
              <w:left w:val="nil"/>
              <w:bottom w:val="nil"/>
              <w:right w:val="nil"/>
            </w:tcBorders>
          </w:tcPr>
          <w:p w14:paraId="6BD496B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5A6632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B36175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52A7ED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A4F9E2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B72CE3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E5D75C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27C7237" w14:textId="77777777" w:rsidR="000E2311" w:rsidRPr="00FC45B3" w:rsidRDefault="000E2311" w:rsidP="000E2311">
            <w:pPr>
              <w:spacing w:after="0" w:line="240" w:lineRule="auto"/>
              <w:rPr>
                <w:rFonts w:eastAsia="Calibri" w:cs="Times New Roman"/>
                <w:sz w:val="20"/>
                <w:szCs w:val="20"/>
              </w:rPr>
            </w:pPr>
          </w:p>
        </w:tc>
      </w:tr>
      <w:tr w:rsidR="000E2311" w:rsidRPr="00FC45B3" w14:paraId="0D637000" w14:textId="77777777" w:rsidTr="000E2311">
        <w:tc>
          <w:tcPr>
            <w:tcW w:w="0" w:type="auto"/>
            <w:vMerge w:val="restart"/>
            <w:tcBorders>
              <w:top w:val="nil"/>
              <w:left w:val="nil"/>
              <w:bottom w:val="nil"/>
              <w:right w:val="nil"/>
            </w:tcBorders>
          </w:tcPr>
          <w:p w14:paraId="56A055A1"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lastRenderedPageBreak/>
              <w:t>Operative Mortality</w:t>
            </w:r>
          </w:p>
        </w:tc>
        <w:tc>
          <w:tcPr>
            <w:tcW w:w="0" w:type="auto"/>
            <w:tcBorders>
              <w:top w:val="nil"/>
              <w:left w:val="nil"/>
              <w:bottom w:val="nil"/>
              <w:right w:val="single" w:sz="6" w:space="0" w:color="auto"/>
            </w:tcBorders>
          </w:tcPr>
          <w:p w14:paraId="6001F21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45B1CFD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68674</w:t>
            </w:r>
          </w:p>
        </w:tc>
        <w:tc>
          <w:tcPr>
            <w:tcW w:w="0" w:type="auto"/>
            <w:tcBorders>
              <w:top w:val="nil"/>
              <w:left w:val="nil"/>
              <w:bottom w:val="nil"/>
              <w:right w:val="single" w:sz="6" w:space="0" w:color="auto"/>
            </w:tcBorders>
          </w:tcPr>
          <w:p w14:paraId="5180849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96.4</w:t>
            </w:r>
          </w:p>
        </w:tc>
        <w:tc>
          <w:tcPr>
            <w:tcW w:w="0" w:type="auto"/>
            <w:tcBorders>
              <w:top w:val="nil"/>
              <w:left w:val="nil"/>
              <w:bottom w:val="nil"/>
              <w:right w:val="nil"/>
            </w:tcBorders>
          </w:tcPr>
          <w:p w14:paraId="4A6B61E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50304</w:t>
            </w:r>
          </w:p>
        </w:tc>
        <w:tc>
          <w:tcPr>
            <w:tcW w:w="0" w:type="auto"/>
            <w:tcBorders>
              <w:top w:val="nil"/>
              <w:left w:val="nil"/>
              <w:bottom w:val="nil"/>
              <w:right w:val="single" w:sz="6" w:space="0" w:color="auto"/>
            </w:tcBorders>
          </w:tcPr>
          <w:p w14:paraId="1496EA7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96.3</w:t>
            </w:r>
          </w:p>
        </w:tc>
        <w:tc>
          <w:tcPr>
            <w:tcW w:w="0" w:type="auto"/>
            <w:tcBorders>
              <w:top w:val="nil"/>
              <w:left w:val="nil"/>
              <w:bottom w:val="nil"/>
              <w:right w:val="nil"/>
            </w:tcBorders>
          </w:tcPr>
          <w:p w14:paraId="7CAD255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18370</w:t>
            </w:r>
          </w:p>
        </w:tc>
        <w:tc>
          <w:tcPr>
            <w:tcW w:w="0" w:type="auto"/>
            <w:tcBorders>
              <w:top w:val="nil"/>
              <w:left w:val="nil"/>
              <w:bottom w:val="nil"/>
              <w:right w:val="single" w:sz="6" w:space="0" w:color="auto"/>
            </w:tcBorders>
          </w:tcPr>
          <w:p w14:paraId="197DE26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96.6</w:t>
            </w:r>
          </w:p>
        </w:tc>
      </w:tr>
      <w:tr w:rsidR="000E2311" w:rsidRPr="00FC45B3" w14:paraId="71E0C4B8" w14:textId="77777777" w:rsidTr="000E2311">
        <w:tc>
          <w:tcPr>
            <w:tcW w:w="0" w:type="auto"/>
            <w:vMerge/>
            <w:tcBorders>
              <w:top w:val="nil"/>
              <w:left w:val="nil"/>
              <w:bottom w:val="nil"/>
              <w:right w:val="nil"/>
            </w:tcBorders>
          </w:tcPr>
          <w:p w14:paraId="3ACC56A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C25871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56BCFE5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2580</w:t>
            </w:r>
          </w:p>
        </w:tc>
        <w:tc>
          <w:tcPr>
            <w:tcW w:w="0" w:type="auto"/>
            <w:tcBorders>
              <w:top w:val="nil"/>
              <w:left w:val="nil"/>
              <w:bottom w:val="nil"/>
              <w:right w:val="single" w:sz="6" w:space="0" w:color="auto"/>
            </w:tcBorders>
          </w:tcPr>
          <w:p w14:paraId="2B76EA5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3.6</w:t>
            </w:r>
          </w:p>
        </w:tc>
        <w:tc>
          <w:tcPr>
            <w:tcW w:w="0" w:type="auto"/>
            <w:tcBorders>
              <w:top w:val="nil"/>
              <w:left w:val="nil"/>
              <w:bottom w:val="nil"/>
              <w:right w:val="nil"/>
            </w:tcBorders>
          </w:tcPr>
          <w:p w14:paraId="0C07BF3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1931</w:t>
            </w:r>
          </w:p>
        </w:tc>
        <w:tc>
          <w:tcPr>
            <w:tcW w:w="0" w:type="auto"/>
            <w:tcBorders>
              <w:top w:val="nil"/>
              <w:left w:val="nil"/>
              <w:bottom w:val="nil"/>
              <w:right w:val="single" w:sz="6" w:space="0" w:color="auto"/>
            </w:tcBorders>
          </w:tcPr>
          <w:p w14:paraId="203EF3F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3.7</w:t>
            </w:r>
          </w:p>
        </w:tc>
        <w:tc>
          <w:tcPr>
            <w:tcW w:w="0" w:type="auto"/>
            <w:tcBorders>
              <w:top w:val="nil"/>
              <w:left w:val="nil"/>
              <w:bottom w:val="nil"/>
              <w:right w:val="nil"/>
            </w:tcBorders>
          </w:tcPr>
          <w:p w14:paraId="2A2184C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649</w:t>
            </w:r>
          </w:p>
        </w:tc>
        <w:tc>
          <w:tcPr>
            <w:tcW w:w="0" w:type="auto"/>
            <w:tcBorders>
              <w:top w:val="nil"/>
              <w:left w:val="nil"/>
              <w:bottom w:val="nil"/>
              <w:right w:val="single" w:sz="6" w:space="0" w:color="auto"/>
            </w:tcBorders>
          </w:tcPr>
          <w:p w14:paraId="62EE7A9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3.4</w:t>
            </w:r>
          </w:p>
        </w:tc>
      </w:tr>
      <w:tr w:rsidR="000E2311" w:rsidRPr="00FC45B3" w14:paraId="1F4FB5A5" w14:textId="77777777" w:rsidTr="000E2311">
        <w:tc>
          <w:tcPr>
            <w:tcW w:w="0" w:type="auto"/>
            <w:tcBorders>
              <w:top w:val="nil"/>
              <w:left w:val="nil"/>
              <w:bottom w:val="nil"/>
              <w:right w:val="nil"/>
            </w:tcBorders>
          </w:tcPr>
          <w:p w14:paraId="56E7C1F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40871E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306709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91A9AF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CB6BE9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9BB1CD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A4E70D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E4B06C5" w14:textId="77777777" w:rsidR="000E2311" w:rsidRPr="00FC45B3" w:rsidRDefault="000E2311" w:rsidP="000E2311">
            <w:pPr>
              <w:spacing w:after="0" w:line="240" w:lineRule="auto"/>
              <w:rPr>
                <w:rFonts w:eastAsia="Calibri" w:cs="Times New Roman"/>
                <w:sz w:val="20"/>
                <w:szCs w:val="20"/>
              </w:rPr>
            </w:pPr>
          </w:p>
        </w:tc>
      </w:tr>
      <w:tr w:rsidR="000E2311" w:rsidRPr="00FC45B3" w14:paraId="32359A94" w14:textId="77777777" w:rsidTr="000E2311">
        <w:tc>
          <w:tcPr>
            <w:tcW w:w="0" w:type="auto"/>
            <w:tcBorders>
              <w:top w:val="nil"/>
              <w:left w:val="nil"/>
              <w:bottom w:val="nil"/>
              <w:right w:val="nil"/>
            </w:tcBorders>
          </w:tcPr>
          <w:p w14:paraId="4FF83B01"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b/>
                <w:bCs/>
                <w:sz w:val="20"/>
                <w:szCs w:val="20"/>
                <w:u w:val="single"/>
              </w:rPr>
              <w:t>Demographics</w:t>
            </w:r>
          </w:p>
        </w:tc>
        <w:tc>
          <w:tcPr>
            <w:tcW w:w="0" w:type="auto"/>
            <w:tcBorders>
              <w:top w:val="nil"/>
              <w:left w:val="nil"/>
              <w:bottom w:val="nil"/>
              <w:right w:val="single" w:sz="6" w:space="0" w:color="auto"/>
            </w:tcBorders>
          </w:tcPr>
          <w:p w14:paraId="00FC7AD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1007B8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A8F5DC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90CA29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4C6166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E574DC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650BB7E" w14:textId="77777777" w:rsidR="000E2311" w:rsidRPr="00FC45B3" w:rsidRDefault="000E2311" w:rsidP="000E2311">
            <w:pPr>
              <w:spacing w:after="0" w:line="240" w:lineRule="auto"/>
              <w:rPr>
                <w:rFonts w:eastAsia="Calibri" w:cs="Times New Roman"/>
                <w:sz w:val="20"/>
                <w:szCs w:val="20"/>
              </w:rPr>
            </w:pPr>
          </w:p>
        </w:tc>
      </w:tr>
      <w:tr w:rsidR="000E2311" w:rsidRPr="00FC45B3" w14:paraId="5C02C4F7" w14:textId="77777777" w:rsidTr="000E2311">
        <w:tc>
          <w:tcPr>
            <w:tcW w:w="0" w:type="auto"/>
            <w:tcBorders>
              <w:top w:val="nil"/>
              <w:left w:val="nil"/>
              <w:bottom w:val="nil"/>
              <w:right w:val="nil"/>
            </w:tcBorders>
          </w:tcPr>
          <w:p w14:paraId="4D77F66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E33E68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8202D4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575BAE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090467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9EB806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AA97BA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2F8C0A1" w14:textId="77777777" w:rsidR="000E2311" w:rsidRPr="00FC45B3" w:rsidRDefault="000E2311" w:rsidP="000E2311">
            <w:pPr>
              <w:spacing w:after="0" w:line="240" w:lineRule="auto"/>
              <w:rPr>
                <w:rFonts w:eastAsia="Calibri" w:cs="Times New Roman"/>
                <w:sz w:val="20"/>
                <w:szCs w:val="20"/>
              </w:rPr>
            </w:pPr>
          </w:p>
        </w:tc>
      </w:tr>
      <w:tr w:rsidR="000E2311" w:rsidRPr="00FC45B3" w14:paraId="56179E42" w14:textId="77777777" w:rsidTr="000E2311">
        <w:tc>
          <w:tcPr>
            <w:tcW w:w="0" w:type="auto"/>
            <w:vMerge w:val="restart"/>
            <w:tcBorders>
              <w:top w:val="nil"/>
              <w:left w:val="nil"/>
              <w:bottom w:val="nil"/>
              <w:right w:val="nil"/>
            </w:tcBorders>
          </w:tcPr>
          <w:p w14:paraId="714B27D2"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Age group</w:t>
            </w:r>
          </w:p>
        </w:tc>
        <w:tc>
          <w:tcPr>
            <w:tcW w:w="0" w:type="auto"/>
            <w:tcBorders>
              <w:top w:val="nil"/>
              <w:left w:val="nil"/>
              <w:bottom w:val="nil"/>
              <w:right w:val="single" w:sz="6" w:space="0" w:color="auto"/>
            </w:tcBorders>
          </w:tcPr>
          <w:p w14:paraId="6B43994C"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Neonates</w:t>
            </w:r>
          </w:p>
        </w:tc>
        <w:tc>
          <w:tcPr>
            <w:tcW w:w="0" w:type="auto"/>
            <w:tcBorders>
              <w:top w:val="nil"/>
              <w:left w:val="nil"/>
              <w:bottom w:val="nil"/>
              <w:right w:val="nil"/>
            </w:tcBorders>
          </w:tcPr>
          <w:p w14:paraId="1B5CFC1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15115</w:t>
            </w:r>
          </w:p>
        </w:tc>
        <w:tc>
          <w:tcPr>
            <w:tcW w:w="0" w:type="auto"/>
            <w:tcBorders>
              <w:top w:val="nil"/>
              <w:left w:val="nil"/>
              <w:bottom w:val="nil"/>
              <w:right w:val="single" w:sz="6" w:space="0" w:color="auto"/>
            </w:tcBorders>
          </w:tcPr>
          <w:p w14:paraId="59408F9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21.2</w:t>
            </w:r>
          </w:p>
        </w:tc>
        <w:tc>
          <w:tcPr>
            <w:tcW w:w="0" w:type="auto"/>
            <w:tcBorders>
              <w:top w:val="nil"/>
              <w:left w:val="nil"/>
              <w:bottom w:val="nil"/>
              <w:right w:val="nil"/>
            </w:tcBorders>
          </w:tcPr>
          <w:p w14:paraId="1CD28B4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11144</w:t>
            </w:r>
          </w:p>
        </w:tc>
        <w:tc>
          <w:tcPr>
            <w:tcW w:w="0" w:type="auto"/>
            <w:tcBorders>
              <w:top w:val="nil"/>
              <w:left w:val="nil"/>
              <w:bottom w:val="nil"/>
              <w:right w:val="single" w:sz="6" w:space="0" w:color="auto"/>
            </w:tcBorders>
          </w:tcPr>
          <w:p w14:paraId="5434CA7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21.3</w:t>
            </w:r>
          </w:p>
        </w:tc>
        <w:tc>
          <w:tcPr>
            <w:tcW w:w="0" w:type="auto"/>
            <w:tcBorders>
              <w:top w:val="nil"/>
              <w:left w:val="nil"/>
              <w:bottom w:val="nil"/>
              <w:right w:val="nil"/>
            </w:tcBorders>
          </w:tcPr>
          <w:p w14:paraId="084874F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3971</w:t>
            </w:r>
          </w:p>
        </w:tc>
        <w:tc>
          <w:tcPr>
            <w:tcW w:w="0" w:type="auto"/>
            <w:tcBorders>
              <w:top w:val="nil"/>
              <w:left w:val="nil"/>
              <w:bottom w:val="nil"/>
              <w:right w:val="single" w:sz="6" w:space="0" w:color="auto"/>
            </w:tcBorders>
          </w:tcPr>
          <w:p w14:paraId="5EBB64D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20.9</w:t>
            </w:r>
          </w:p>
        </w:tc>
      </w:tr>
      <w:tr w:rsidR="000E2311" w:rsidRPr="00FC45B3" w14:paraId="22522CE0" w14:textId="77777777" w:rsidTr="000E2311">
        <w:tc>
          <w:tcPr>
            <w:tcW w:w="0" w:type="auto"/>
            <w:vMerge/>
            <w:tcBorders>
              <w:top w:val="nil"/>
              <w:left w:val="nil"/>
              <w:bottom w:val="nil"/>
              <w:right w:val="nil"/>
            </w:tcBorders>
          </w:tcPr>
          <w:p w14:paraId="631F3F3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0C9EB44"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Infants</w:t>
            </w:r>
          </w:p>
        </w:tc>
        <w:tc>
          <w:tcPr>
            <w:tcW w:w="0" w:type="auto"/>
            <w:tcBorders>
              <w:top w:val="nil"/>
              <w:left w:val="nil"/>
              <w:bottom w:val="nil"/>
              <w:right w:val="nil"/>
            </w:tcBorders>
          </w:tcPr>
          <w:p w14:paraId="1D535CF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25097</w:t>
            </w:r>
          </w:p>
        </w:tc>
        <w:tc>
          <w:tcPr>
            <w:tcW w:w="0" w:type="auto"/>
            <w:tcBorders>
              <w:top w:val="nil"/>
              <w:left w:val="nil"/>
              <w:bottom w:val="nil"/>
              <w:right w:val="single" w:sz="6" w:space="0" w:color="auto"/>
            </w:tcBorders>
          </w:tcPr>
          <w:p w14:paraId="2221E0E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35.2</w:t>
            </w:r>
          </w:p>
        </w:tc>
        <w:tc>
          <w:tcPr>
            <w:tcW w:w="0" w:type="auto"/>
            <w:tcBorders>
              <w:top w:val="nil"/>
              <w:left w:val="nil"/>
              <w:bottom w:val="nil"/>
              <w:right w:val="nil"/>
            </w:tcBorders>
          </w:tcPr>
          <w:p w14:paraId="08BD8C6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18558</w:t>
            </w:r>
          </w:p>
        </w:tc>
        <w:tc>
          <w:tcPr>
            <w:tcW w:w="0" w:type="auto"/>
            <w:tcBorders>
              <w:top w:val="nil"/>
              <w:left w:val="nil"/>
              <w:bottom w:val="nil"/>
              <w:right w:val="single" w:sz="6" w:space="0" w:color="auto"/>
            </w:tcBorders>
          </w:tcPr>
          <w:p w14:paraId="6ABF413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35.5</w:t>
            </w:r>
          </w:p>
        </w:tc>
        <w:tc>
          <w:tcPr>
            <w:tcW w:w="0" w:type="auto"/>
            <w:tcBorders>
              <w:top w:val="nil"/>
              <w:left w:val="nil"/>
              <w:bottom w:val="nil"/>
              <w:right w:val="nil"/>
            </w:tcBorders>
          </w:tcPr>
          <w:p w14:paraId="4637103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6539</w:t>
            </w:r>
          </w:p>
        </w:tc>
        <w:tc>
          <w:tcPr>
            <w:tcW w:w="0" w:type="auto"/>
            <w:tcBorders>
              <w:top w:val="nil"/>
              <w:left w:val="nil"/>
              <w:bottom w:val="nil"/>
              <w:right w:val="single" w:sz="6" w:space="0" w:color="auto"/>
            </w:tcBorders>
          </w:tcPr>
          <w:p w14:paraId="4974D66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34.4</w:t>
            </w:r>
          </w:p>
        </w:tc>
      </w:tr>
      <w:tr w:rsidR="000E2311" w:rsidRPr="00FC45B3" w14:paraId="68D4068E" w14:textId="77777777" w:rsidTr="000E2311">
        <w:tc>
          <w:tcPr>
            <w:tcW w:w="0" w:type="auto"/>
            <w:vMerge/>
            <w:tcBorders>
              <w:top w:val="nil"/>
              <w:left w:val="nil"/>
              <w:bottom w:val="nil"/>
              <w:right w:val="nil"/>
            </w:tcBorders>
          </w:tcPr>
          <w:p w14:paraId="45903FB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9E99ECF"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Children</w:t>
            </w:r>
          </w:p>
        </w:tc>
        <w:tc>
          <w:tcPr>
            <w:tcW w:w="0" w:type="auto"/>
            <w:tcBorders>
              <w:top w:val="nil"/>
              <w:left w:val="nil"/>
              <w:bottom w:val="nil"/>
              <w:right w:val="nil"/>
            </w:tcBorders>
          </w:tcPr>
          <w:p w14:paraId="227E35A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25592</w:t>
            </w:r>
          </w:p>
        </w:tc>
        <w:tc>
          <w:tcPr>
            <w:tcW w:w="0" w:type="auto"/>
            <w:tcBorders>
              <w:top w:val="nil"/>
              <w:left w:val="nil"/>
              <w:bottom w:val="nil"/>
              <w:right w:val="single" w:sz="6" w:space="0" w:color="auto"/>
            </w:tcBorders>
          </w:tcPr>
          <w:p w14:paraId="5EDE1CD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35.9</w:t>
            </w:r>
          </w:p>
        </w:tc>
        <w:tc>
          <w:tcPr>
            <w:tcW w:w="0" w:type="auto"/>
            <w:tcBorders>
              <w:top w:val="nil"/>
              <w:left w:val="nil"/>
              <w:bottom w:val="nil"/>
              <w:right w:val="nil"/>
            </w:tcBorders>
          </w:tcPr>
          <w:p w14:paraId="0A04582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18414</w:t>
            </w:r>
          </w:p>
        </w:tc>
        <w:tc>
          <w:tcPr>
            <w:tcW w:w="0" w:type="auto"/>
            <w:tcBorders>
              <w:top w:val="nil"/>
              <w:left w:val="nil"/>
              <w:bottom w:val="nil"/>
              <w:right w:val="single" w:sz="6" w:space="0" w:color="auto"/>
            </w:tcBorders>
          </w:tcPr>
          <w:p w14:paraId="63B62B3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35.3</w:t>
            </w:r>
          </w:p>
        </w:tc>
        <w:tc>
          <w:tcPr>
            <w:tcW w:w="0" w:type="auto"/>
            <w:tcBorders>
              <w:top w:val="nil"/>
              <w:left w:val="nil"/>
              <w:bottom w:val="nil"/>
              <w:right w:val="nil"/>
            </w:tcBorders>
          </w:tcPr>
          <w:p w14:paraId="5EA53B3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7178</w:t>
            </w:r>
          </w:p>
        </w:tc>
        <w:tc>
          <w:tcPr>
            <w:tcW w:w="0" w:type="auto"/>
            <w:tcBorders>
              <w:top w:val="nil"/>
              <w:left w:val="nil"/>
              <w:bottom w:val="nil"/>
              <w:right w:val="single" w:sz="6" w:space="0" w:color="auto"/>
            </w:tcBorders>
          </w:tcPr>
          <w:p w14:paraId="03DDA37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37.7</w:t>
            </w:r>
          </w:p>
        </w:tc>
      </w:tr>
      <w:tr w:rsidR="000E2311" w:rsidRPr="00FC45B3" w14:paraId="62C7BD50" w14:textId="77777777" w:rsidTr="000E2311">
        <w:tc>
          <w:tcPr>
            <w:tcW w:w="0" w:type="auto"/>
            <w:vMerge/>
            <w:tcBorders>
              <w:top w:val="nil"/>
              <w:left w:val="nil"/>
              <w:bottom w:val="nil"/>
              <w:right w:val="nil"/>
            </w:tcBorders>
          </w:tcPr>
          <w:p w14:paraId="290C73F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DCA9B28"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Adults</w:t>
            </w:r>
          </w:p>
        </w:tc>
        <w:tc>
          <w:tcPr>
            <w:tcW w:w="0" w:type="auto"/>
            <w:tcBorders>
              <w:top w:val="nil"/>
              <w:left w:val="nil"/>
              <w:bottom w:val="nil"/>
              <w:right w:val="nil"/>
            </w:tcBorders>
          </w:tcPr>
          <w:p w14:paraId="40AF3D1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5450</w:t>
            </w:r>
          </w:p>
        </w:tc>
        <w:tc>
          <w:tcPr>
            <w:tcW w:w="0" w:type="auto"/>
            <w:tcBorders>
              <w:top w:val="nil"/>
              <w:left w:val="nil"/>
              <w:bottom w:val="nil"/>
              <w:right w:val="single" w:sz="6" w:space="0" w:color="auto"/>
            </w:tcBorders>
          </w:tcPr>
          <w:p w14:paraId="1DC7D3A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7.6</w:t>
            </w:r>
          </w:p>
        </w:tc>
        <w:tc>
          <w:tcPr>
            <w:tcW w:w="0" w:type="auto"/>
            <w:tcBorders>
              <w:top w:val="nil"/>
              <w:left w:val="nil"/>
              <w:bottom w:val="nil"/>
              <w:right w:val="nil"/>
            </w:tcBorders>
          </w:tcPr>
          <w:p w14:paraId="16108DC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4119</w:t>
            </w:r>
          </w:p>
        </w:tc>
        <w:tc>
          <w:tcPr>
            <w:tcW w:w="0" w:type="auto"/>
            <w:tcBorders>
              <w:top w:val="nil"/>
              <w:left w:val="nil"/>
              <w:bottom w:val="nil"/>
              <w:right w:val="single" w:sz="6" w:space="0" w:color="auto"/>
            </w:tcBorders>
          </w:tcPr>
          <w:p w14:paraId="141B134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7.9</w:t>
            </w:r>
          </w:p>
        </w:tc>
        <w:tc>
          <w:tcPr>
            <w:tcW w:w="0" w:type="auto"/>
            <w:tcBorders>
              <w:top w:val="nil"/>
              <w:left w:val="nil"/>
              <w:bottom w:val="nil"/>
              <w:right w:val="nil"/>
            </w:tcBorders>
          </w:tcPr>
          <w:p w14:paraId="6DBEA54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1331</w:t>
            </w:r>
          </w:p>
        </w:tc>
        <w:tc>
          <w:tcPr>
            <w:tcW w:w="0" w:type="auto"/>
            <w:tcBorders>
              <w:top w:val="nil"/>
              <w:left w:val="nil"/>
              <w:bottom w:val="nil"/>
              <w:right w:val="single" w:sz="6" w:space="0" w:color="auto"/>
            </w:tcBorders>
          </w:tcPr>
          <w:p w14:paraId="45D6F6D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7.0</w:t>
            </w:r>
          </w:p>
        </w:tc>
      </w:tr>
      <w:tr w:rsidR="000E2311" w:rsidRPr="00FC45B3" w14:paraId="247A8077" w14:textId="77777777" w:rsidTr="000E2311">
        <w:tc>
          <w:tcPr>
            <w:tcW w:w="0" w:type="auto"/>
            <w:tcBorders>
              <w:top w:val="nil"/>
              <w:left w:val="nil"/>
              <w:bottom w:val="nil"/>
              <w:right w:val="nil"/>
            </w:tcBorders>
          </w:tcPr>
          <w:p w14:paraId="23B69CE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FAE008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15797E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86C719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34E3F1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BD726A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7F2B19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4935D9A" w14:textId="77777777" w:rsidR="000E2311" w:rsidRPr="00FC45B3" w:rsidRDefault="000E2311" w:rsidP="000E2311">
            <w:pPr>
              <w:spacing w:after="0" w:line="240" w:lineRule="auto"/>
              <w:rPr>
                <w:rFonts w:eastAsia="Calibri" w:cs="Times New Roman"/>
                <w:sz w:val="20"/>
                <w:szCs w:val="20"/>
              </w:rPr>
            </w:pPr>
          </w:p>
        </w:tc>
      </w:tr>
      <w:tr w:rsidR="000E2311" w:rsidRPr="00FC45B3" w14:paraId="7F79E39C" w14:textId="77777777" w:rsidTr="000E2311">
        <w:tc>
          <w:tcPr>
            <w:tcW w:w="0" w:type="auto"/>
            <w:vMerge w:val="restart"/>
            <w:tcBorders>
              <w:top w:val="nil"/>
              <w:left w:val="nil"/>
              <w:bottom w:val="nil"/>
              <w:right w:val="nil"/>
            </w:tcBorders>
          </w:tcPr>
          <w:p w14:paraId="0A9F0C75"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Sex</w:t>
            </w:r>
          </w:p>
        </w:tc>
        <w:tc>
          <w:tcPr>
            <w:tcW w:w="0" w:type="auto"/>
            <w:tcBorders>
              <w:top w:val="nil"/>
              <w:left w:val="nil"/>
              <w:bottom w:val="nil"/>
              <w:right w:val="single" w:sz="6" w:space="0" w:color="auto"/>
            </w:tcBorders>
          </w:tcPr>
          <w:p w14:paraId="12AD92F6"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Male</w:t>
            </w:r>
          </w:p>
        </w:tc>
        <w:tc>
          <w:tcPr>
            <w:tcW w:w="0" w:type="auto"/>
            <w:tcBorders>
              <w:top w:val="nil"/>
              <w:left w:val="nil"/>
              <w:bottom w:val="nil"/>
              <w:right w:val="nil"/>
            </w:tcBorders>
          </w:tcPr>
          <w:p w14:paraId="27EBB28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38739</w:t>
            </w:r>
          </w:p>
        </w:tc>
        <w:tc>
          <w:tcPr>
            <w:tcW w:w="0" w:type="auto"/>
            <w:tcBorders>
              <w:top w:val="nil"/>
              <w:left w:val="nil"/>
              <w:bottom w:val="nil"/>
              <w:right w:val="single" w:sz="6" w:space="0" w:color="auto"/>
            </w:tcBorders>
          </w:tcPr>
          <w:p w14:paraId="182C794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54.4</w:t>
            </w:r>
          </w:p>
        </w:tc>
        <w:tc>
          <w:tcPr>
            <w:tcW w:w="0" w:type="auto"/>
            <w:tcBorders>
              <w:top w:val="nil"/>
              <w:left w:val="nil"/>
              <w:bottom w:val="nil"/>
              <w:right w:val="nil"/>
            </w:tcBorders>
          </w:tcPr>
          <w:p w14:paraId="7D354DE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28336</w:t>
            </w:r>
          </w:p>
        </w:tc>
        <w:tc>
          <w:tcPr>
            <w:tcW w:w="0" w:type="auto"/>
            <w:tcBorders>
              <w:top w:val="nil"/>
              <w:left w:val="nil"/>
              <w:bottom w:val="nil"/>
              <w:right w:val="single" w:sz="6" w:space="0" w:color="auto"/>
            </w:tcBorders>
          </w:tcPr>
          <w:p w14:paraId="00FB01E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54.2</w:t>
            </w:r>
          </w:p>
        </w:tc>
        <w:tc>
          <w:tcPr>
            <w:tcW w:w="0" w:type="auto"/>
            <w:tcBorders>
              <w:top w:val="nil"/>
              <w:left w:val="nil"/>
              <w:bottom w:val="nil"/>
              <w:right w:val="nil"/>
            </w:tcBorders>
          </w:tcPr>
          <w:p w14:paraId="388479A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10403</w:t>
            </w:r>
          </w:p>
        </w:tc>
        <w:tc>
          <w:tcPr>
            <w:tcW w:w="0" w:type="auto"/>
            <w:tcBorders>
              <w:top w:val="nil"/>
              <w:left w:val="nil"/>
              <w:bottom w:val="nil"/>
              <w:right w:val="single" w:sz="6" w:space="0" w:color="auto"/>
            </w:tcBorders>
          </w:tcPr>
          <w:p w14:paraId="4D3B856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54.7</w:t>
            </w:r>
          </w:p>
        </w:tc>
      </w:tr>
      <w:tr w:rsidR="000E2311" w:rsidRPr="00FC45B3" w14:paraId="187C208A" w14:textId="77777777" w:rsidTr="000E2311">
        <w:tc>
          <w:tcPr>
            <w:tcW w:w="0" w:type="auto"/>
            <w:vMerge/>
            <w:tcBorders>
              <w:top w:val="nil"/>
              <w:left w:val="nil"/>
              <w:bottom w:val="nil"/>
              <w:right w:val="nil"/>
            </w:tcBorders>
          </w:tcPr>
          <w:p w14:paraId="021DC90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BB657BA"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Female</w:t>
            </w:r>
          </w:p>
        </w:tc>
        <w:tc>
          <w:tcPr>
            <w:tcW w:w="0" w:type="auto"/>
            <w:tcBorders>
              <w:top w:val="nil"/>
              <w:left w:val="nil"/>
              <w:bottom w:val="nil"/>
              <w:right w:val="nil"/>
            </w:tcBorders>
          </w:tcPr>
          <w:p w14:paraId="2D50654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32515</w:t>
            </w:r>
          </w:p>
        </w:tc>
        <w:tc>
          <w:tcPr>
            <w:tcW w:w="0" w:type="auto"/>
            <w:tcBorders>
              <w:top w:val="nil"/>
              <w:left w:val="nil"/>
              <w:bottom w:val="nil"/>
              <w:right w:val="single" w:sz="6" w:space="0" w:color="auto"/>
            </w:tcBorders>
          </w:tcPr>
          <w:p w14:paraId="0049EBB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45.6</w:t>
            </w:r>
          </w:p>
        </w:tc>
        <w:tc>
          <w:tcPr>
            <w:tcW w:w="0" w:type="auto"/>
            <w:tcBorders>
              <w:top w:val="nil"/>
              <w:left w:val="nil"/>
              <w:bottom w:val="nil"/>
              <w:right w:val="nil"/>
            </w:tcBorders>
          </w:tcPr>
          <w:p w14:paraId="2EE4E20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23899</w:t>
            </w:r>
          </w:p>
        </w:tc>
        <w:tc>
          <w:tcPr>
            <w:tcW w:w="0" w:type="auto"/>
            <w:tcBorders>
              <w:top w:val="nil"/>
              <w:left w:val="nil"/>
              <w:bottom w:val="nil"/>
              <w:right w:val="single" w:sz="6" w:space="0" w:color="auto"/>
            </w:tcBorders>
          </w:tcPr>
          <w:p w14:paraId="1DBF63B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45.8</w:t>
            </w:r>
          </w:p>
        </w:tc>
        <w:tc>
          <w:tcPr>
            <w:tcW w:w="0" w:type="auto"/>
            <w:tcBorders>
              <w:top w:val="nil"/>
              <w:left w:val="nil"/>
              <w:bottom w:val="nil"/>
              <w:right w:val="nil"/>
            </w:tcBorders>
          </w:tcPr>
          <w:p w14:paraId="5260FE1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8616</w:t>
            </w:r>
          </w:p>
        </w:tc>
        <w:tc>
          <w:tcPr>
            <w:tcW w:w="0" w:type="auto"/>
            <w:tcBorders>
              <w:top w:val="nil"/>
              <w:left w:val="nil"/>
              <w:bottom w:val="nil"/>
              <w:right w:val="single" w:sz="6" w:space="0" w:color="auto"/>
            </w:tcBorders>
          </w:tcPr>
          <w:p w14:paraId="6E00319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45.3</w:t>
            </w:r>
          </w:p>
        </w:tc>
      </w:tr>
      <w:tr w:rsidR="000E2311" w:rsidRPr="00FC45B3" w14:paraId="48295419" w14:textId="77777777" w:rsidTr="000E2311">
        <w:tc>
          <w:tcPr>
            <w:tcW w:w="0" w:type="auto"/>
            <w:tcBorders>
              <w:top w:val="nil"/>
              <w:left w:val="nil"/>
              <w:bottom w:val="nil"/>
              <w:right w:val="nil"/>
            </w:tcBorders>
          </w:tcPr>
          <w:p w14:paraId="6CF9132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A60311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747C6C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7A1731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7C93F6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E922A8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876949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830834A" w14:textId="77777777" w:rsidR="000E2311" w:rsidRPr="00FC45B3" w:rsidRDefault="000E2311" w:rsidP="000E2311">
            <w:pPr>
              <w:spacing w:after="0" w:line="240" w:lineRule="auto"/>
              <w:rPr>
                <w:rFonts w:eastAsia="Calibri" w:cs="Times New Roman"/>
                <w:sz w:val="20"/>
                <w:szCs w:val="20"/>
              </w:rPr>
            </w:pPr>
          </w:p>
        </w:tc>
      </w:tr>
      <w:tr w:rsidR="000E2311" w:rsidRPr="00FC45B3" w14:paraId="611D1E73" w14:textId="77777777" w:rsidTr="000E2311">
        <w:tc>
          <w:tcPr>
            <w:tcW w:w="0" w:type="auto"/>
            <w:vMerge w:val="restart"/>
            <w:tcBorders>
              <w:top w:val="nil"/>
              <w:left w:val="nil"/>
              <w:bottom w:val="nil"/>
              <w:right w:val="nil"/>
            </w:tcBorders>
          </w:tcPr>
          <w:p w14:paraId="748C0EF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Weight below 10th percentile for age group</w:t>
            </w:r>
          </w:p>
        </w:tc>
        <w:tc>
          <w:tcPr>
            <w:tcW w:w="0" w:type="auto"/>
            <w:tcBorders>
              <w:top w:val="nil"/>
              <w:left w:val="nil"/>
              <w:bottom w:val="nil"/>
              <w:right w:val="single" w:sz="6" w:space="0" w:color="auto"/>
            </w:tcBorders>
          </w:tcPr>
          <w:p w14:paraId="3C27B376"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Above 10th percentile</w:t>
            </w:r>
          </w:p>
        </w:tc>
        <w:tc>
          <w:tcPr>
            <w:tcW w:w="0" w:type="auto"/>
            <w:tcBorders>
              <w:top w:val="nil"/>
              <w:left w:val="nil"/>
              <w:bottom w:val="nil"/>
              <w:right w:val="nil"/>
            </w:tcBorders>
          </w:tcPr>
          <w:p w14:paraId="5A1C8E8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63733</w:t>
            </w:r>
          </w:p>
        </w:tc>
        <w:tc>
          <w:tcPr>
            <w:tcW w:w="0" w:type="auto"/>
            <w:tcBorders>
              <w:top w:val="nil"/>
              <w:left w:val="nil"/>
              <w:bottom w:val="nil"/>
              <w:right w:val="single" w:sz="6" w:space="0" w:color="auto"/>
            </w:tcBorders>
          </w:tcPr>
          <w:p w14:paraId="1493E67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89.4</w:t>
            </w:r>
          </w:p>
        </w:tc>
        <w:tc>
          <w:tcPr>
            <w:tcW w:w="0" w:type="auto"/>
            <w:tcBorders>
              <w:top w:val="nil"/>
              <w:left w:val="nil"/>
              <w:bottom w:val="nil"/>
              <w:right w:val="nil"/>
            </w:tcBorders>
          </w:tcPr>
          <w:p w14:paraId="08FE64B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47164</w:t>
            </w:r>
          </w:p>
        </w:tc>
        <w:tc>
          <w:tcPr>
            <w:tcW w:w="0" w:type="auto"/>
            <w:tcBorders>
              <w:top w:val="nil"/>
              <w:left w:val="nil"/>
              <w:bottom w:val="nil"/>
              <w:right w:val="single" w:sz="6" w:space="0" w:color="auto"/>
            </w:tcBorders>
          </w:tcPr>
          <w:p w14:paraId="226B6EE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90.3</w:t>
            </w:r>
          </w:p>
        </w:tc>
        <w:tc>
          <w:tcPr>
            <w:tcW w:w="0" w:type="auto"/>
            <w:tcBorders>
              <w:top w:val="nil"/>
              <w:left w:val="nil"/>
              <w:bottom w:val="nil"/>
              <w:right w:val="nil"/>
            </w:tcBorders>
          </w:tcPr>
          <w:p w14:paraId="0E89FE9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16569</w:t>
            </w:r>
          </w:p>
        </w:tc>
        <w:tc>
          <w:tcPr>
            <w:tcW w:w="0" w:type="auto"/>
            <w:tcBorders>
              <w:top w:val="nil"/>
              <w:left w:val="nil"/>
              <w:bottom w:val="nil"/>
              <w:right w:val="single" w:sz="6" w:space="0" w:color="auto"/>
            </w:tcBorders>
          </w:tcPr>
          <w:p w14:paraId="5EF7BD1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87.1</w:t>
            </w:r>
          </w:p>
        </w:tc>
      </w:tr>
      <w:tr w:rsidR="000E2311" w:rsidRPr="00FC45B3" w14:paraId="01439391" w14:textId="77777777" w:rsidTr="000E2311">
        <w:tc>
          <w:tcPr>
            <w:tcW w:w="0" w:type="auto"/>
            <w:vMerge/>
            <w:tcBorders>
              <w:top w:val="nil"/>
              <w:left w:val="nil"/>
              <w:bottom w:val="nil"/>
              <w:right w:val="nil"/>
            </w:tcBorders>
          </w:tcPr>
          <w:p w14:paraId="3526037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E60807F"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Below 10th percentile</w:t>
            </w:r>
          </w:p>
        </w:tc>
        <w:tc>
          <w:tcPr>
            <w:tcW w:w="0" w:type="auto"/>
            <w:tcBorders>
              <w:top w:val="nil"/>
              <w:left w:val="nil"/>
              <w:bottom w:val="nil"/>
              <w:right w:val="nil"/>
            </w:tcBorders>
          </w:tcPr>
          <w:p w14:paraId="272E307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7521</w:t>
            </w:r>
          </w:p>
        </w:tc>
        <w:tc>
          <w:tcPr>
            <w:tcW w:w="0" w:type="auto"/>
            <w:tcBorders>
              <w:top w:val="nil"/>
              <w:left w:val="nil"/>
              <w:bottom w:val="nil"/>
              <w:right w:val="single" w:sz="6" w:space="0" w:color="auto"/>
            </w:tcBorders>
          </w:tcPr>
          <w:p w14:paraId="32057AF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10.6</w:t>
            </w:r>
          </w:p>
        </w:tc>
        <w:tc>
          <w:tcPr>
            <w:tcW w:w="0" w:type="auto"/>
            <w:tcBorders>
              <w:top w:val="nil"/>
              <w:left w:val="nil"/>
              <w:bottom w:val="nil"/>
              <w:right w:val="nil"/>
            </w:tcBorders>
          </w:tcPr>
          <w:p w14:paraId="174BA27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5071</w:t>
            </w:r>
          </w:p>
        </w:tc>
        <w:tc>
          <w:tcPr>
            <w:tcW w:w="0" w:type="auto"/>
            <w:tcBorders>
              <w:top w:val="nil"/>
              <w:left w:val="nil"/>
              <w:bottom w:val="nil"/>
              <w:right w:val="single" w:sz="6" w:space="0" w:color="auto"/>
            </w:tcBorders>
          </w:tcPr>
          <w:p w14:paraId="4BA35F7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9.7</w:t>
            </w:r>
          </w:p>
        </w:tc>
        <w:tc>
          <w:tcPr>
            <w:tcW w:w="0" w:type="auto"/>
            <w:tcBorders>
              <w:top w:val="nil"/>
              <w:left w:val="nil"/>
              <w:bottom w:val="nil"/>
              <w:right w:val="nil"/>
            </w:tcBorders>
          </w:tcPr>
          <w:p w14:paraId="5591CAE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2450</w:t>
            </w:r>
          </w:p>
        </w:tc>
        <w:tc>
          <w:tcPr>
            <w:tcW w:w="0" w:type="auto"/>
            <w:tcBorders>
              <w:top w:val="nil"/>
              <w:left w:val="nil"/>
              <w:bottom w:val="nil"/>
              <w:right w:val="single" w:sz="6" w:space="0" w:color="auto"/>
            </w:tcBorders>
          </w:tcPr>
          <w:p w14:paraId="5521804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12.9</w:t>
            </w:r>
          </w:p>
        </w:tc>
      </w:tr>
      <w:tr w:rsidR="000E2311" w:rsidRPr="00FC45B3" w14:paraId="22B9A2D7" w14:textId="77777777" w:rsidTr="000E2311">
        <w:tc>
          <w:tcPr>
            <w:tcW w:w="0" w:type="auto"/>
            <w:tcBorders>
              <w:top w:val="nil"/>
              <w:left w:val="nil"/>
              <w:bottom w:val="nil"/>
              <w:right w:val="nil"/>
            </w:tcBorders>
          </w:tcPr>
          <w:p w14:paraId="1880DEB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2EDFA4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EA7B10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23E337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74931F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E0F794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2ABBFE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1EED6F7" w14:textId="77777777" w:rsidR="000E2311" w:rsidRPr="00FC45B3" w:rsidRDefault="000E2311" w:rsidP="000E2311">
            <w:pPr>
              <w:spacing w:after="0" w:line="240" w:lineRule="auto"/>
              <w:rPr>
                <w:rFonts w:eastAsia="Calibri" w:cs="Times New Roman"/>
                <w:sz w:val="20"/>
                <w:szCs w:val="20"/>
              </w:rPr>
            </w:pPr>
          </w:p>
        </w:tc>
      </w:tr>
      <w:tr w:rsidR="000E2311" w:rsidRPr="00FC45B3" w14:paraId="4C2C7514" w14:textId="77777777" w:rsidTr="000E2311">
        <w:tc>
          <w:tcPr>
            <w:tcW w:w="0" w:type="auto"/>
            <w:vMerge w:val="restart"/>
            <w:tcBorders>
              <w:top w:val="nil"/>
              <w:left w:val="nil"/>
              <w:bottom w:val="nil"/>
              <w:right w:val="nil"/>
            </w:tcBorders>
          </w:tcPr>
          <w:p w14:paraId="46A8D52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Z-score below 10th percentile for age group</w:t>
            </w:r>
          </w:p>
        </w:tc>
        <w:tc>
          <w:tcPr>
            <w:tcW w:w="0" w:type="auto"/>
            <w:tcBorders>
              <w:top w:val="nil"/>
              <w:left w:val="nil"/>
              <w:bottom w:val="nil"/>
              <w:right w:val="single" w:sz="6" w:space="0" w:color="auto"/>
            </w:tcBorders>
          </w:tcPr>
          <w:p w14:paraId="56069BE6"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Missing</w:t>
            </w:r>
          </w:p>
        </w:tc>
        <w:tc>
          <w:tcPr>
            <w:tcW w:w="0" w:type="auto"/>
            <w:tcBorders>
              <w:top w:val="nil"/>
              <w:left w:val="nil"/>
              <w:bottom w:val="nil"/>
              <w:right w:val="nil"/>
            </w:tcBorders>
          </w:tcPr>
          <w:p w14:paraId="5697B91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664</w:t>
            </w:r>
          </w:p>
        </w:tc>
        <w:tc>
          <w:tcPr>
            <w:tcW w:w="0" w:type="auto"/>
            <w:tcBorders>
              <w:top w:val="nil"/>
              <w:left w:val="nil"/>
              <w:bottom w:val="nil"/>
              <w:right w:val="single" w:sz="6" w:space="0" w:color="auto"/>
            </w:tcBorders>
          </w:tcPr>
          <w:p w14:paraId="15A5A9B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w:t>
            </w:r>
          </w:p>
        </w:tc>
        <w:tc>
          <w:tcPr>
            <w:tcW w:w="0" w:type="auto"/>
            <w:tcBorders>
              <w:top w:val="nil"/>
              <w:left w:val="nil"/>
              <w:bottom w:val="nil"/>
              <w:right w:val="nil"/>
            </w:tcBorders>
          </w:tcPr>
          <w:p w14:paraId="0F6B8D1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36</w:t>
            </w:r>
          </w:p>
        </w:tc>
        <w:tc>
          <w:tcPr>
            <w:tcW w:w="0" w:type="auto"/>
            <w:tcBorders>
              <w:top w:val="nil"/>
              <w:left w:val="nil"/>
              <w:bottom w:val="nil"/>
              <w:right w:val="single" w:sz="6" w:space="0" w:color="auto"/>
            </w:tcBorders>
          </w:tcPr>
          <w:p w14:paraId="2C10A87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0.1</w:t>
            </w:r>
          </w:p>
        </w:tc>
        <w:tc>
          <w:tcPr>
            <w:tcW w:w="0" w:type="auto"/>
            <w:tcBorders>
              <w:top w:val="nil"/>
              <w:left w:val="nil"/>
              <w:bottom w:val="nil"/>
              <w:right w:val="nil"/>
            </w:tcBorders>
          </w:tcPr>
          <w:p w14:paraId="161C83E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628</w:t>
            </w:r>
          </w:p>
        </w:tc>
        <w:tc>
          <w:tcPr>
            <w:tcW w:w="0" w:type="auto"/>
            <w:tcBorders>
              <w:top w:val="nil"/>
              <w:left w:val="nil"/>
              <w:bottom w:val="nil"/>
              <w:right w:val="single" w:sz="6" w:space="0" w:color="auto"/>
            </w:tcBorders>
          </w:tcPr>
          <w:p w14:paraId="5EFDDDA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3.6</w:t>
            </w:r>
          </w:p>
        </w:tc>
      </w:tr>
      <w:tr w:rsidR="000E2311" w:rsidRPr="00FC45B3" w14:paraId="416B705D" w14:textId="77777777" w:rsidTr="000E2311">
        <w:tc>
          <w:tcPr>
            <w:tcW w:w="0" w:type="auto"/>
            <w:vMerge/>
            <w:tcBorders>
              <w:top w:val="nil"/>
              <w:left w:val="nil"/>
              <w:bottom w:val="nil"/>
              <w:right w:val="nil"/>
            </w:tcBorders>
          </w:tcPr>
          <w:p w14:paraId="6094695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899153A"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Above 10th percentile</w:t>
            </w:r>
          </w:p>
        </w:tc>
        <w:tc>
          <w:tcPr>
            <w:tcW w:w="0" w:type="auto"/>
            <w:tcBorders>
              <w:top w:val="nil"/>
              <w:left w:val="nil"/>
              <w:bottom w:val="nil"/>
              <w:right w:val="nil"/>
            </w:tcBorders>
          </w:tcPr>
          <w:p w14:paraId="63D032E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58759</w:t>
            </w:r>
          </w:p>
        </w:tc>
        <w:tc>
          <w:tcPr>
            <w:tcW w:w="0" w:type="auto"/>
            <w:tcBorders>
              <w:top w:val="nil"/>
              <w:left w:val="nil"/>
              <w:bottom w:val="nil"/>
              <w:right w:val="single" w:sz="6" w:space="0" w:color="auto"/>
            </w:tcBorders>
          </w:tcPr>
          <w:p w14:paraId="453CAF4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89.3</w:t>
            </w:r>
          </w:p>
        </w:tc>
        <w:tc>
          <w:tcPr>
            <w:tcW w:w="0" w:type="auto"/>
            <w:tcBorders>
              <w:top w:val="nil"/>
              <w:left w:val="nil"/>
              <w:bottom w:val="nil"/>
              <w:right w:val="nil"/>
            </w:tcBorders>
          </w:tcPr>
          <w:p w14:paraId="441D83A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43271</w:t>
            </w:r>
          </w:p>
        </w:tc>
        <w:tc>
          <w:tcPr>
            <w:tcW w:w="0" w:type="auto"/>
            <w:tcBorders>
              <w:top w:val="nil"/>
              <w:left w:val="nil"/>
              <w:bottom w:val="nil"/>
              <w:right w:val="single" w:sz="6" w:space="0" w:color="auto"/>
            </w:tcBorders>
          </w:tcPr>
          <w:p w14:paraId="3B50420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89.9</w:t>
            </w:r>
          </w:p>
        </w:tc>
        <w:tc>
          <w:tcPr>
            <w:tcW w:w="0" w:type="auto"/>
            <w:tcBorders>
              <w:top w:val="nil"/>
              <w:left w:val="nil"/>
              <w:bottom w:val="nil"/>
              <w:right w:val="nil"/>
            </w:tcBorders>
          </w:tcPr>
          <w:p w14:paraId="1101243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15488</w:t>
            </w:r>
          </w:p>
        </w:tc>
        <w:tc>
          <w:tcPr>
            <w:tcW w:w="0" w:type="auto"/>
            <w:tcBorders>
              <w:top w:val="nil"/>
              <w:left w:val="nil"/>
              <w:bottom w:val="nil"/>
              <w:right w:val="single" w:sz="6" w:space="0" w:color="auto"/>
            </w:tcBorders>
          </w:tcPr>
          <w:p w14:paraId="73D8060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87.6</w:t>
            </w:r>
          </w:p>
        </w:tc>
      </w:tr>
      <w:tr w:rsidR="000E2311" w:rsidRPr="00FC45B3" w14:paraId="59FAD773" w14:textId="77777777" w:rsidTr="000E2311">
        <w:tc>
          <w:tcPr>
            <w:tcW w:w="0" w:type="auto"/>
            <w:vMerge/>
            <w:tcBorders>
              <w:top w:val="nil"/>
              <w:left w:val="nil"/>
              <w:bottom w:val="nil"/>
              <w:right w:val="nil"/>
            </w:tcBorders>
          </w:tcPr>
          <w:p w14:paraId="51C2808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DC934E6"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Below 10th percentile</w:t>
            </w:r>
          </w:p>
        </w:tc>
        <w:tc>
          <w:tcPr>
            <w:tcW w:w="0" w:type="auto"/>
            <w:tcBorders>
              <w:top w:val="nil"/>
              <w:left w:val="nil"/>
              <w:bottom w:val="nil"/>
              <w:right w:val="nil"/>
            </w:tcBorders>
          </w:tcPr>
          <w:p w14:paraId="1AFF397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6381</w:t>
            </w:r>
          </w:p>
        </w:tc>
        <w:tc>
          <w:tcPr>
            <w:tcW w:w="0" w:type="auto"/>
            <w:tcBorders>
              <w:top w:val="nil"/>
              <w:left w:val="nil"/>
              <w:bottom w:val="nil"/>
              <w:right w:val="single" w:sz="6" w:space="0" w:color="auto"/>
            </w:tcBorders>
          </w:tcPr>
          <w:p w14:paraId="4C4B6E6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9.7</w:t>
            </w:r>
          </w:p>
        </w:tc>
        <w:tc>
          <w:tcPr>
            <w:tcW w:w="0" w:type="auto"/>
            <w:tcBorders>
              <w:top w:val="nil"/>
              <w:left w:val="nil"/>
              <w:bottom w:val="nil"/>
              <w:right w:val="nil"/>
            </w:tcBorders>
          </w:tcPr>
          <w:p w14:paraId="04D6604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4809</w:t>
            </w:r>
          </w:p>
        </w:tc>
        <w:tc>
          <w:tcPr>
            <w:tcW w:w="0" w:type="auto"/>
            <w:tcBorders>
              <w:top w:val="nil"/>
              <w:left w:val="nil"/>
              <w:bottom w:val="nil"/>
              <w:right w:val="single" w:sz="6" w:space="0" w:color="auto"/>
            </w:tcBorders>
          </w:tcPr>
          <w:p w14:paraId="2F38198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10.0</w:t>
            </w:r>
          </w:p>
        </w:tc>
        <w:tc>
          <w:tcPr>
            <w:tcW w:w="0" w:type="auto"/>
            <w:tcBorders>
              <w:top w:val="nil"/>
              <w:left w:val="nil"/>
              <w:bottom w:val="nil"/>
              <w:right w:val="nil"/>
            </w:tcBorders>
          </w:tcPr>
          <w:p w14:paraId="1637F71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1572</w:t>
            </w:r>
          </w:p>
        </w:tc>
        <w:tc>
          <w:tcPr>
            <w:tcW w:w="0" w:type="auto"/>
            <w:tcBorders>
              <w:top w:val="nil"/>
              <w:left w:val="nil"/>
              <w:bottom w:val="nil"/>
              <w:right w:val="single" w:sz="6" w:space="0" w:color="auto"/>
            </w:tcBorders>
          </w:tcPr>
          <w:p w14:paraId="7C0EAC7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8.9</w:t>
            </w:r>
          </w:p>
        </w:tc>
      </w:tr>
      <w:tr w:rsidR="000E2311" w:rsidRPr="00FC45B3" w14:paraId="2ECB6FA7" w14:textId="77777777" w:rsidTr="000E2311">
        <w:tc>
          <w:tcPr>
            <w:tcW w:w="0" w:type="auto"/>
            <w:tcBorders>
              <w:top w:val="nil"/>
              <w:left w:val="nil"/>
              <w:bottom w:val="nil"/>
              <w:right w:val="nil"/>
            </w:tcBorders>
          </w:tcPr>
          <w:p w14:paraId="0728339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C50E9E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729EA8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E1826C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F95387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AA3738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B942DD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EAFF15E" w14:textId="77777777" w:rsidR="000E2311" w:rsidRPr="00FC45B3" w:rsidRDefault="000E2311" w:rsidP="000E2311">
            <w:pPr>
              <w:spacing w:after="0" w:line="240" w:lineRule="auto"/>
              <w:rPr>
                <w:rFonts w:eastAsia="Calibri" w:cs="Times New Roman"/>
                <w:sz w:val="20"/>
                <w:szCs w:val="20"/>
              </w:rPr>
            </w:pPr>
          </w:p>
        </w:tc>
      </w:tr>
      <w:tr w:rsidR="000E2311" w:rsidRPr="00FC45B3" w14:paraId="4AC1D17A" w14:textId="77777777" w:rsidTr="000E2311">
        <w:tc>
          <w:tcPr>
            <w:tcW w:w="0" w:type="auto"/>
            <w:tcBorders>
              <w:top w:val="nil"/>
              <w:left w:val="nil"/>
              <w:bottom w:val="nil"/>
              <w:right w:val="nil"/>
            </w:tcBorders>
          </w:tcPr>
          <w:p w14:paraId="4D871E9A"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b/>
                <w:bCs/>
                <w:sz w:val="20"/>
                <w:szCs w:val="20"/>
                <w:u w:val="single"/>
              </w:rPr>
              <w:t>Procedure</w:t>
            </w:r>
          </w:p>
        </w:tc>
        <w:tc>
          <w:tcPr>
            <w:tcW w:w="0" w:type="auto"/>
            <w:tcBorders>
              <w:top w:val="nil"/>
              <w:left w:val="nil"/>
              <w:bottom w:val="nil"/>
              <w:right w:val="single" w:sz="6" w:space="0" w:color="auto"/>
            </w:tcBorders>
          </w:tcPr>
          <w:p w14:paraId="53ADD7F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F43907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E09649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963F1E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A43317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ECD44E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3D9EF65" w14:textId="77777777" w:rsidR="000E2311" w:rsidRPr="00FC45B3" w:rsidRDefault="000E2311" w:rsidP="000E2311">
            <w:pPr>
              <w:spacing w:after="0" w:line="240" w:lineRule="auto"/>
              <w:rPr>
                <w:rFonts w:eastAsia="Calibri" w:cs="Times New Roman"/>
                <w:sz w:val="20"/>
                <w:szCs w:val="20"/>
              </w:rPr>
            </w:pPr>
          </w:p>
        </w:tc>
      </w:tr>
      <w:tr w:rsidR="000E2311" w:rsidRPr="00FC45B3" w14:paraId="45C505D0" w14:textId="77777777" w:rsidTr="000E2311">
        <w:tc>
          <w:tcPr>
            <w:tcW w:w="0" w:type="auto"/>
            <w:tcBorders>
              <w:top w:val="nil"/>
              <w:left w:val="nil"/>
              <w:bottom w:val="nil"/>
              <w:right w:val="nil"/>
            </w:tcBorders>
          </w:tcPr>
          <w:p w14:paraId="088E22B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FD6A7D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8F0AE8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464545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803C18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325306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4BF257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40CAFE8" w14:textId="77777777" w:rsidR="000E2311" w:rsidRPr="00FC45B3" w:rsidRDefault="000E2311" w:rsidP="000E2311">
            <w:pPr>
              <w:spacing w:after="0" w:line="240" w:lineRule="auto"/>
              <w:rPr>
                <w:rFonts w:eastAsia="Calibri" w:cs="Times New Roman"/>
                <w:sz w:val="20"/>
                <w:szCs w:val="20"/>
              </w:rPr>
            </w:pPr>
          </w:p>
        </w:tc>
      </w:tr>
      <w:tr w:rsidR="000E2311" w:rsidRPr="00FC45B3" w14:paraId="49AF93D7" w14:textId="77777777" w:rsidTr="000E2311">
        <w:tc>
          <w:tcPr>
            <w:tcW w:w="0" w:type="auto"/>
            <w:vMerge w:val="restart"/>
            <w:tcBorders>
              <w:top w:val="nil"/>
              <w:left w:val="nil"/>
              <w:bottom w:val="nil"/>
              <w:right w:val="nil"/>
            </w:tcBorders>
          </w:tcPr>
          <w:p w14:paraId="327CCEAF"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STAT Category</w:t>
            </w:r>
          </w:p>
        </w:tc>
        <w:tc>
          <w:tcPr>
            <w:tcW w:w="0" w:type="auto"/>
            <w:tcBorders>
              <w:top w:val="nil"/>
              <w:left w:val="nil"/>
              <w:bottom w:val="nil"/>
              <w:right w:val="single" w:sz="6" w:space="0" w:color="auto"/>
            </w:tcBorders>
          </w:tcPr>
          <w:p w14:paraId="7911EC68"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Level 1</w:t>
            </w:r>
          </w:p>
        </w:tc>
        <w:tc>
          <w:tcPr>
            <w:tcW w:w="0" w:type="auto"/>
            <w:tcBorders>
              <w:top w:val="nil"/>
              <w:left w:val="nil"/>
              <w:bottom w:val="nil"/>
              <w:right w:val="nil"/>
            </w:tcBorders>
          </w:tcPr>
          <w:p w14:paraId="3FA7540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21175</w:t>
            </w:r>
          </w:p>
        </w:tc>
        <w:tc>
          <w:tcPr>
            <w:tcW w:w="0" w:type="auto"/>
            <w:tcBorders>
              <w:top w:val="nil"/>
              <w:left w:val="nil"/>
              <w:bottom w:val="nil"/>
              <w:right w:val="single" w:sz="6" w:space="0" w:color="auto"/>
            </w:tcBorders>
          </w:tcPr>
          <w:p w14:paraId="114E9EE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29.7</w:t>
            </w:r>
          </w:p>
        </w:tc>
        <w:tc>
          <w:tcPr>
            <w:tcW w:w="0" w:type="auto"/>
            <w:tcBorders>
              <w:top w:val="nil"/>
              <w:left w:val="nil"/>
              <w:bottom w:val="nil"/>
              <w:right w:val="nil"/>
            </w:tcBorders>
          </w:tcPr>
          <w:p w14:paraId="1031E28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15442</w:t>
            </w:r>
          </w:p>
        </w:tc>
        <w:tc>
          <w:tcPr>
            <w:tcW w:w="0" w:type="auto"/>
            <w:tcBorders>
              <w:top w:val="nil"/>
              <w:left w:val="nil"/>
              <w:bottom w:val="nil"/>
              <w:right w:val="single" w:sz="6" w:space="0" w:color="auto"/>
            </w:tcBorders>
          </w:tcPr>
          <w:p w14:paraId="64CBFEC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29.6</w:t>
            </w:r>
          </w:p>
        </w:tc>
        <w:tc>
          <w:tcPr>
            <w:tcW w:w="0" w:type="auto"/>
            <w:tcBorders>
              <w:top w:val="nil"/>
              <w:left w:val="nil"/>
              <w:bottom w:val="nil"/>
              <w:right w:val="nil"/>
            </w:tcBorders>
          </w:tcPr>
          <w:p w14:paraId="00F9F8C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5733</w:t>
            </w:r>
          </w:p>
        </w:tc>
        <w:tc>
          <w:tcPr>
            <w:tcW w:w="0" w:type="auto"/>
            <w:tcBorders>
              <w:top w:val="nil"/>
              <w:left w:val="nil"/>
              <w:bottom w:val="nil"/>
              <w:right w:val="single" w:sz="6" w:space="0" w:color="auto"/>
            </w:tcBorders>
          </w:tcPr>
          <w:p w14:paraId="10CAA88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30.1</w:t>
            </w:r>
          </w:p>
        </w:tc>
      </w:tr>
      <w:tr w:rsidR="000E2311" w:rsidRPr="00FC45B3" w14:paraId="46A4AE22" w14:textId="77777777" w:rsidTr="000E2311">
        <w:tc>
          <w:tcPr>
            <w:tcW w:w="0" w:type="auto"/>
            <w:vMerge/>
            <w:tcBorders>
              <w:top w:val="nil"/>
              <w:left w:val="nil"/>
              <w:bottom w:val="nil"/>
              <w:right w:val="nil"/>
            </w:tcBorders>
          </w:tcPr>
          <w:p w14:paraId="6FC773C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1B2C67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Level 2</w:t>
            </w:r>
          </w:p>
        </w:tc>
        <w:tc>
          <w:tcPr>
            <w:tcW w:w="0" w:type="auto"/>
            <w:tcBorders>
              <w:top w:val="nil"/>
              <w:left w:val="nil"/>
              <w:bottom w:val="nil"/>
              <w:right w:val="nil"/>
            </w:tcBorders>
          </w:tcPr>
          <w:p w14:paraId="5275474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20828</w:t>
            </w:r>
          </w:p>
        </w:tc>
        <w:tc>
          <w:tcPr>
            <w:tcW w:w="0" w:type="auto"/>
            <w:tcBorders>
              <w:top w:val="nil"/>
              <w:left w:val="nil"/>
              <w:bottom w:val="nil"/>
              <w:right w:val="single" w:sz="6" w:space="0" w:color="auto"/>
            </w:tcBorders>
          </w:tcPr>
          <w:p w14:paraId="783D676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29.2</w:t>
            </w:r>
          </w:p>
        </w:tc>
        <w:tc>
          <w:tcPr>
            <w:tcW w:w="0" w:type="auto"/>
            <w:tcBorders>
              <w:top w:val="nil"/>
              <w:left w:val="nil"/>
              <w:bottom w:val="nil"/>
              <w:right w:val="nil"/>
            </w:tcBorders>
          </w:tcPr>
          <w:p w14:paraId="66B3F19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15278</w:t>
            </w:r>
          </w:p>
        </w:tc>
        <w:tc>
          <w:tcPr>
            <w:tcW w:w="0" w:type="auto"/>
            <w:tcBorders>
              <w:top w:val="nil"/>
              <w:left w:val="nil"/>
              <w:bottom w:val="nil"/>
              <w:right w:val="single" w:sz="6" w:space="0" w:color="auto"/>
            </w:tcBorders>
          </w:tcPr>
          <w:p w14:paraId="204829B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29.2</w:t>
            </w:r>
          </w:p>
        </w:tc>
        <w:tc>
          <w:tcPr>
            <w:tcW w:w="0" w:type="auto"/>
            <w:tcBorders>
              <w:top w:val="nil"/>
              <w:left w:val="nil"/>
              <w:bottom w:val="nil"/>
              <w:right w:val="nil"/>
            </w:tcBorders>
          </w:tcPr>
          <w:p w14:paraId="0B750EA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5550</w:t>
            </w:r>
          </w:p>
        </w:tc>
        <w:tc>
          <w:tcPr>
            <w:tcW w:w="0" w:type="auto"/>
            <w:tcBorders>
              <w:top w:val="nil"/>
              <w:left w:val="nil"/>
              <w:bottom w:val="nil"/>
              <w:right w:val="single" w:sz="6" w:space="0" w:color="auto"/>
            </w:tcBorders>
          </w:tcPr>
          <w:p w14:paraId="24BECBF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29.2</w:t>
            </w:r>
          </w:p>
        </w:tc>
      </w:tr>
      <w:tr w:rsidR="000E2311" w:rsidRPr="00FC45B3" w14:paraId="0E0A719F" w14:textId="77777777" w:rsidTr="000E2311">
        <w:tc>
          <w:tcPr>
            <w:tcW w:w="0" w:type="auto"/>
            <w:vMerge/>
            <w:tcBorders>
              <w:top w:val="nil"/>
              <w:left w:val="nil"/>
              <w:bottom w:val="nil"/>
              <w:right w:val="nil"/>
            </w:tcBorders>
          </w:tcPr>
          <w:p w14:paraId="36B9268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8087451"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Level 3</w:t>
            </w:r>
          </w:p>
        </w:tc>
        <w:tc>
          <w:tcPr>
            <w:tcW w:w="0" w:type="auto"/>
            <w:tcBorders>
              <w:top w:val="nil"/>
              <w:left w:val="nil"/>
              <w:bottom w:val="nil"/>
              <w:right w:val="nil"/>
            </w:tcBorders>
          </w:tcPr>
          <w:p w14:paraId="77632EC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8947</w:t>
            </w:r>
          </w:p>
        </w:tc>
        <w:tc>
          <w:tcPr>
            <w:tcW w:w="0" w:type="auto"/>
            <w:tcBorders>
              <w:top w:val="nil"/>
              <w:left w:val="nil"/>
              <w:bottom w:val="nil"/>
              <w:right w:val="single" w:sz="6" w:space="0" w:color="auto"/>
            </w:tcBorders>
          </w:tcPr>
          <w:p w14:paraId="3305682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12.6</w:t>
            </w:r>
          </w:p>
        </w:tc>
        <w:tc>
          <w:tcPr>
            <w:tcW w:w="0" w:type="auto"/>
            <w:tcBorders>
              <w:top w:val="nil"/>
              <w:left w:val="nil"/>
              <w:bottom w:val="nil"/>
              <w:right w:val="nil"/>
            </w:tcBorders>
          </w:tcPr>
          <w:p w14:paraId="717A338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6483</w:t>
            </w:r>
          </w:p>
        </w:tc>
        <w:tc>
          <w:tcPr>
            <w:tcW w:w="0" w:type="auto"/>
            <w:tcBorders>
              <w:top w:val="nil"/>
              <w:left w:val="nil"/>
              <w:bottom w:val="nil"/>
              <w:right w:val="single" w:sz="6" w:space="0" w:color="auto"/>
            </w:tcBorders>
          </w:tcPr>
          <w:p w14:paraId="7817B02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12.4</w:t>
            </w:r>
          </w:p>
        </w:tc>
        <w:tc>
          <w:tcPr>
            <w:tcW w:w="0" w:type="auto"/>
            <w:tcBorders>
              <w:top w:val="nil"/>
              <w:left w:val="nil"/>
              <w:bottom w:val="nil"/>
              <w:right w:val="nil"/>
            </w:tcBorders>
          </w:tcPr>
          <w:p w14:paraId="3FCEFBE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2464</w:t>
            </w:r>
          </w:p>
        </w:tc>
        <w:tc>
          <w:tcPr>
            <w:tcW w:w="0" w:type="auto"/>
            <w:tcBorders>
              <w:top w:val="nil"/>
              <w:left w:val="nil"/>
              <w:bottom w:val="nil"/>
              <w:right w:val="single" w:sz="6" w:space="0" w:color="auto"/>
            </w:tcBorders>
          </w:tcPr>
          <w:p w14:paraId="02A1A38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13.0</w:t>
            </w:r>
          </w:p>
        </w:tc>
      </w:tr>
      <w:tr w:rsidR="000E2311" w:rsidRPr="00FC45B3" w14:paraId="496DC25D" w14:textId="77777777" w:rsidTr="000E2311">
        <w:tc>
          <w:tcPr>
            <w:tcW w:w="0" w:type="auto"/>
            <w:vMerge/>
            <w:tcBorders>
              <w:top w:val="nil"/>
              <w:left w:val="nil"/>
              <w:bottom w:val="nil"/>
              <w:right w:val="nil"/>
            </w:tcBorders>
          </w:tcPr>
          <w:p w14:paraId="41B5878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C1C26D1"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Level 4</w:t>
            </w:r>
          </w:p>
        </w:tc>
        <w:tc>
          <w:tcPr>
            <w:tcW w:w="0" w:type="auto"/>
            <w:tcBorders>
              <w:top w:val="nil"/>
              <w:left w:val="nil"/>
              <w:bottom w:val="nil"/>
              <w:right w:val="nil"/>
            </w:tcBorders>
          </w:tcPr>
          <w:p w14:paraId="0F0A20A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16784</w:t>
            </w:r>
          </w:p>
        </w:tc>
        <w:tc>
          <w:tcPr>
            <w:tcW w:w="0" w:type="auto"/>
            <w:tcBorders>
              <w:top w:val="nil"/>
              <w:left w:val="nil"/>
              <w:bottom w:val="nil"/>
              <w:right w:val="single" w:sz="6" w:space="0" w:color="auto"/>
            </w:tcBorders>
          </w:tcPr>
          <w:p w14:paraId="129382E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23.6</w:t>
            </w:r>
          </w:p>
        </w:tc>
        <w:tc>
          <w:tcPr>
            <w:tcW w:w="0" w:type="auto"/>
            <w:tcBorders>
              <w:top w:val="nil"/>
              <w:left w:val="nil"/>
              <w:bottom w:val="nil"/>
              <w:right w:val="nil"/>
            </w:tcBorders>
          </w:tcPr>
          <w:p w14:paraId="4011C8C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12412</w:t>
            </w:r>
          </w:p>
        </w:tc>
        <w:tc>
          <w:tcPr>
            <w:tcW w:w="0" w:type="auto"/>
            <w:tcBorders>
              <w:top w:val="nil"/>
              <w:left w:val="nil"/>
              <w:bottom w:val="nil"/>
              <w:right w:val="single" w:sz="6" w:space="0" w:color="auto"/>
            </w:tcBorders>
          </w:tcPr>
          <w:p w14:paraId="054FA97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23.8</w:t>
            </w:r>
          </w:p>
        </w:tc>
        <w:tc>
          <w:tcPr>
            <w:tcW w:w="0" w:type="auto"/>
            <w:tcBorders>
              <w:top w:val="nil"/>
              <w:left w:val="nil"/>
              <w:bottom w:val="nil"/>
              <w:right w:val="nil"/>
            </w:tcBorders>
          </w:tcPr>
          <w:p w14:paraId="5C2454A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4372</w:t>
            </w:r>
          </w:p>
        </w:tc>
        <w:tc>
          <w:tcPr>
            <w:tcW w:w="0" w:type="auto"/>
            <w:tcBorders>
              <w:top w:val="nil"/>
              <w:left w:val="nil"/>
              <w:bottom w:val="nil"/>
              <w:right w:val="single" w:sz="6" w:space="0" w:color="auto"/>
            </w:tcBorders>
          </w:tcPr>
          <w:p w14:paraId="78CF72A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23.0</w:t>
            </w:r>
          </w:p>
        </w:tc>
      </w:tr>
      <w:tr w:rsidR="000E2311" w:rsidRPr="00FC45B3" w14:paraId="39F765EE" w14:textId="77777777" w:rsidTr="000E2311">
        <w:tc>
          <w:tcPr>
            <w:tcW w:w="0" w:type="auto"/>
            <w:vMerge/>
            <w:tcBorders>
              <w:top w:val="nil"/>
              <w:left w:val="nil"/>
              <w:bottom w:val="nil"/>
              <w:right w:val="nil"/>
            </w:tcBorders>
          </w:tcPr>
          <w:p w14:paraId="12C63A0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9AD3359"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Level 5</w:t>
            </w:r>
          </w:p>
        </w:tc>
        <w:tc>
          <w:tcPr>
            <w:tcW w:w="0" w:type="auto"/>
            <w:tcBorders>
              <w:top w:val="nil"/>
              <w:left w:val="nil"/>
              <w:bottom w:val="nil"/>
              <w:right w:val="nil"/>
            </w:tcBorders>
          </w:tcPr>
          <w:p w14:paraId="6497D37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3520</w:t>
            </w:r>
          </w:p>
        </w:tc>
        <w:tc>
          <w:tcPr>
            <w:tcW w:w="0" w:type="auto"/>
            <w:tcBorders>
              <w:top w:val="nil"/>
              <w:left w:val="nil"/>
              <w:bottom w:val="nil"/>
              <w:right w:val="single" w:sz="6" w:space="0" w:color="auto"/>
            </w:tcBorders>
          </w:tcPr>
          <w:p w14:paraId="2F9973C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4.9</w:t>
            </w:r>
          </w:p>
        </w:tc>
        <w:tc>
          <w:tcPr>
            <w:tcW w:w="0" w:type="auto"/>
            <w:tcBorders>
              <w:top w:val="nil"/>
              <w:left w:val="nil"/>
              <w:bottom w:val="nil"/>
              <w:right w:val="nil"/>
            </w:tcBorders>
          </w:tcPr>
          <w:p w14:paraId="2CFB351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2620</w:t>
            </w:r>
          </w:p>
        </w:tc>
        <w:tc>
          <w:tcPr>
            <w:tcW w:w="0" w:type="auto"/>
            <w:tcBorders>
              <w:top w:val="nil"/>
              <w:left w:val="nil"/>
              <w:bottom w:val="nil"/>
              <w:right w:val="single" w:sz="6" w:space="0" w:color="auto"/>
            </w:tcBorders>
          </w:tcPr>
          <w:p w14:paraId="3C309C1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5.0</w:t>
            </w:r>
          </w:p>
        </w:tc>
        <w:tc>
          <w:tcPr>
            <w:tcW w:w="0" w:type="auto"/>
            <w:tcBorders>
              <w:top w:val="nil"/>
              <w:left w:val="nil"/>
              <w:bottom w:val="nil"/>
              <w:right w:val="nil"/>
            </w:tcBorders>
          </w:tcPr>
          <w:p w14:paraId="2FE18F1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900</w:t>
            </w:r>
          </w:p>
        </w:tc>
        <w:tc>
          <w:tcPr>
            <w:tcW w:w="0" w:type="auto"/>
            <w:tcBorders>
              <w:top w:val="nil"/>
              <w:left w:val="nil"/>
              <w:bottom w:val="nil"/>
              <w:right w:val="single" w:sz="6" w:space="0" w:color="auto"/>
            </w:tcBorders>
          </w:tcPr>
          <w:p w14:paraId="7B3BA35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4.7</w:t>
            </w:r>
          </w:p>
        </w:tc>
      </w:tr>
      <w:tr w:rsidR="000E2311" w:rsidRPr="00FC45B3" w14:paraId="3C256B5B" w14:textId="77777777" w:rsidTr="000E2311">
        <w:tc>
          <w:tcPr>
            <w:tcW w:w="0" w:type="auto"/>
            <w:tcBorders>
              <w:top w:val="nil"/>
              <w:left w:val="nil"/>
              <w:bottom w:val="nil"/>
              <w:right w:val="nil"/>
            </w:tcBorders>
          </w:tcPr>
          <w:p w14:paraId="630E1D0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F7C468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DAB3AC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CF9EC6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AEF3A0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6912B9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A429AB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83674A3" w14:textId="77777777" w:rsidR="000E2311" w:rsidRPr="00FC45B3" w:rsidRDefault="000E2311" w:rsidP="000E2311">
            <w:pPr>
              <w:spacing w:after="0" w:line="240" w:lineRule="auto"/>
              <w:rPr>
                <w:rFonts w:eastAsia="Calibri" w:cs="Times New Roman"/>
                <w:sz w:val="20"/>
                <w:szCs w:val="20"/>
              </w:rPr>
            </w:pPr>
          </w:p>
        </w:tc>
      </w:tr>
      <w:tr w:rsidR="000E2311" w:rsidRPr="00FC45B3" w14:paraId="281F58B1" w14:textId="77777777" w:rsidTr="000E2311">
        <w:tc>
          <w:tcPr>
            <w:tcW w:w="0" w:type="auto"/>
            <w:tcBorders>
              <w:top w:val="nil"/>
              <w:left w:val="nil"/>
              <w:bottom w:val="nil"/>
              <w:right w:val="nil"/>
            </w:tcBorders>
          </w:tcPr>
          <w:p w14:paraId="0294493F"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b/>
                <w:bCs/>
                <w:sz w:val="20"/>
                <w:szCs w:val="20"/>
                <w:u w:val="single"/>
              </w:rPr>
              <w:t>Data Completeness</w:t>
            </w:r>
          </w:p>
        </w:tc>
        <w:tc>
          <w:tcPr>
            <w:tcW w:w="0" w:type="auto"/>
            <w:tcBorders>
              <w:top w:val="nil"/>
              <w:left w:val="nil"/>
              <w:bottom w:val="nil"/>
              <w:right w:val="single" w:sz="6" w:space="0" w:color="auto"/>
            </w:tcBorders>
          </w:tcPr>
          <w:p w14:paraId="0DCA986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04683B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C36CB9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D2DDCE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37FD9A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ACE297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21AC5B5" w14:textId="77777777" w:rsidR="000E2311" w:rsidRPr="00FC45B3" w:rsidRDefault="000E2311" w:rsidP="000E2311">
            <w:pPr>
              <w:spacing w:after="0" w:line="240" w:lineRule="auto"/>
              <w:rPr>
                <w:rFonts w:eastAsia="Calibri" w:cs="Times New Roman"/>
                <w:sz w:val="20"/>
                <w:szCs w:val="20"/>
              </w:rPr>
            </w:pPr>
          </w:p>
        </w:tc>
      </w:tr>
      <w:tr w:rsidR="000E2311" w:rsidRPr="00FC45B3" w14:paraId="74854C45" w14:textId="77777777" w:rsidTr="000E2311">
        <w:tc>
          <w:tcPr>
            <w:tcW w:w="0" w:type="auto"/>
            <w:tcBorders>
              <w:top w:val="nil"/>
              <w:left w:val="nil"/>
              <w:bottom w:val="nil"/>
              <w:right w:val="nil"/>
            </w:tcBorders>
          </w:tcPr>
          <w:p w14:paraId="559A510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C231B0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9D1098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367510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D9CD40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47F2A3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D83951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BFB58A9" w14:textId="77777777" w:rsidR="000E2311" w:rsidRPr="00FC45B3" w:rsidRDefault="000E2311" w:rsidP="000E2311">
            <w:pPr>
              <w:spacing w:after="0" w:line="240" w:lineRule="auto"/>
              <w:rPr>
                <w:rFonts w:eastAsia="Calibri" w:cs="Times New Roman"/>
                <w:sz w:val="20"/>
                <w:szCs w:val="20"/>
              </w:rPr>
            </w:pPr>
          </w:p>
        </w:tc>
      </w:tr>
      <w:tr w:rsidR="000E2311" w:rsidRPr="00FC45B3" w14:paraId="5A007965" w14:textId="77777777" w:rsidTr="000E2311">
        <w:tc>
          <w:tcPr>
            <w:tcW w:w="0" w:type="auto"/>
            <w:vMerge w:val="restart"/>
            <w:tcBorders>
              <w:top w:val="nil"/>
              <w:left w:val="nil"/>
              <w:bottom w:val="nil"/>
              <w:right w:val="nil"/>
            </w:tcBorders>
          </w:tcPr>
          <w:p w14:paraId="38CBDD17"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Non-Missing Syndromes</w:t>
            </w:r>
          </w:p>
        </w:tc>
        <w:tc>
          <w:tcPr>
            <w:tcW w:w="0" w:type="auto"/>
            <w:tcBorders>
              <w:top w:val="nil"/>
              <w:left w:val="nil"/>
              <w:bottom w:val="nil"/>
              <w:right w:val="single" w:sz="6" w:space="0" w:color="auto"/>
            </w:tcBorders>
          </w:tcPr>
          <w:p w14:paraId="7FED9617"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58A3EF4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4648</w:t>
            </w:r>
          </w:p>
        </w:tc>
        <w:tc>
          <w:tcPr>
            <w:tcW w:w="0" w:type="auto"/>
            <w:tcBorders>
              <w:top w:val="nil"/>
              <w:left w:val="nil"/>
              <w:bottom w:val="nil"/>
              <w:right w:val="single" w:sz="6" w:space="0" w:color="auto"/>
            </w:tcBorders>
          </w:tcPr>
          <w:p w14:paraId="241F91F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6.5</w:t>
            </w:r>
          </w:p>
        </w:tc>
        <w:tc>
          <w:tcPr>
            <w:tcW w:w="0" w:type="auto"/>
            <w:tcBorders>
              <w:top w:val="nil"/>
              <w:left w:val="nil"/>
              <w:bottom w:val="nil"/>
              <w:right w:val="nil"/>
            </w:tcBorders>
          </w:tcPr>
          <w:p w14:paraId="6A2FB7C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166</w:t>
            </w:r>
          </w:p>
        </w:tc>
        <w:tc>
          <w:tcPr>
            <w:tcW w:w="0" w:type="auto"/>
            <w:tcBorders>
              <w:top w:val="nil"/>
              <w:left w:val="nil"/>
              <w:bottom w:val="nil"/>
              <w:right w:val="single" w:sz="6" w:space="0" w:color="auto"/>
            </w:tcBorders>
          </w:tcPr>
          <w:p w14:paraId="43A926B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0.3</w:t>
            </w:r>
          </w:p>
        </w:tc>
        <w:tc>
          <w:tcPr>
            <w:tcW w:w="0" w:type="auto"/>
            <w:tcBorders>
              <w:top w:val="nil"/>
              <w:left w:val="nil"/>
              <w:bottom w:val="nil"/>
              <w:right w:val="nil"/>
            </w:tcBorders>
          </w:tcPr>
          <w:p w14:paraId="4B3F8F9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4482</w:t>
            </w:r>
          </w:p>
        </w:tc>
        <w:tc>
          <w:tcPr>
            <w:tcW w:w="0" w:type="auto"/>
            <w:tcBorders>
              <w:top w:val="nil"/>
              <w:left w:val="nil"/>
              <w:bottom w:val="nil"/>
              <w:right w:val="single" w:sz="6" w:space="0" w:color="auto"/>
            </w:tcBorders>
          </w:tcPr>
          <w:p w14:paraId="6073EAB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23.6</w:t>
            </w:r>
          </w:p>
        </w:tc>
      </w:tr>
      <w:tr w:rsidR="000E2311" w:rsidRPr="00FC45B3" w14:paraId="6DFEC303" w14:textId="77777777" w:rsidTr="000E2311">
        <w:tc>
          <w:tcPr>
            <w:tcW w:w="0" w:type="auto"/>
            <w:vMerge/>
            <w:tcBorders>
              <w:top w:val="nil"/>
              <w:left w:val="nil"/>
              <w:bottom w:val="nil"/>
              <w:right w:val="nil"/>
            </w:tcBorders>
          </w:tcPr>
          <w:p w14:paraId="5F3E0EC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AC8CDA4"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3485EA0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66606</w:t>
            </w:r>
          </w:p>
        </w:tc>
        <w:tc>
          <w:tcPr>
            <w:tcW w:w="0" w:type="auto"/>
            <w:tcBorders>
              <w:top w:val="nil"/>
              <w:left w:val="nil"/>
              <w:bottom w:val="nil"/>
              <w:right w:val="single" w:sz="6" w:space="0" w:color="auto"/>
            </w:tcBorders>
          </w:tcPr>
          <w:p w14:paraId="106F626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93.5</w:t>
            </w:r>
          </w:p>
        </w:tc>
        <w:tc>
          <w:tcPr>
            <w:tcW w:w="0" w:type="auto"/>
            <w:tcBorders>
              <w:top w:val="nil"/>
              <w:left w:val="nil"/>
              <w:bottom w:val="nil"/>
              <w:right w:val="nil"/>
            </w:tcBorders>
          </w:tcPr>
          <w:p w14:paraId="1C1F308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52069</w:t>
            </w:r>
          </w:p>
        </w:tc>
        <w:tc>
          <w:tcPr>
            <w:tcW w:w="0" w:type="auto"/>
            <w:tcBorders>
              <w:top w:val="nil"/>
              <w:left w:val="nil"/>
              <w:bottom w:val="nil"/>
              <w:right w:val="single" w:sz="6" w:space="0" w:color="auto"/>
            </w:tcBorders>
          </w:tcPr>
          <w:p w14:paraId="7394C75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99.7</w:t>
            </w:r>
          </w:p>
        </w:tc>
        <w:tc>
          <w:tcPr>
            <w:tcW w:w="0" w:type="auto"/>
            <w:tcBorders>
              <w:top w:val="nil"/>
              <w:left w:val="nil"/>
              <w:bottom w:val="nil"/>
              <w:right w:val="nil"/>
            </w:tcBorders>
          </w:tcPr>
          <w:p w14:paraId="2DAF2AF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14537</w:t>
            </w:r>
          </w:p>
        </w:tc>
        <w:tc>
          <w:tcPr>
            <w:tcW w:w="0" w:type="auto"/>
            <w:tcBorders>
              <w:top w:val="nil"/>
              <w:left w:val="nil"/>
              <w:bottom w:val="nil"/>
              <w:right w:val="single" w:sz="6" w:space="0" w:color="auto"/>
            </w:tcBorders>
          </w:tcPr>
          <w:p w14:paraId="34103CF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76.4</w:t>
            </w:r>
          </w:p>
        </w:tc>
      </w:tr>
      <w:tr w:rsidR="000E2311" w:rsidRPr="00FC45B3" w14:paraId="7397CB0C" w14:textId="77777777" w:rsidTr="000E2311">
        <w:tc>
          <w:tcPr>
            <w:tcW w:w="0" w:type="auto"/>
            <w:tcBorders>
              <w:top w:val="nil"/>
              <w:left w:val="nil"/>
              <w:bottom w:val="nil"/>
              <w:right w:val="nil"/>
            </w:tcBorders>
          </w:tcPr>
          <w:p w14:paraId="618C45A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D58B90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FBE7B6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991446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4F94A4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AA2739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539F2E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B28497C" w14:textId="77777777" w:rsidR="000E2311" w:rsidRPr="00FC45B3" w:rsidRDefault="000E2311" w:rsidP="000E2311">
            <w:pPr>
              <w:spacing w:after="0" w:line="240" w:lineRule="auto"/>
              <w:rPr>
                <w:rFonts w:eastAsia="Calibri" w:cs="Times New Roman"/>
                <w:sz w:val="20"/>
                <w:szCs w:val="20"/>
              </w:rPr>
            </w:pPr>
          </w:p>
        </w:tc>
      </w:tr>
      <w:tr w:rsidR="000E2311" w:rsidRPr="00FC45B3" w14:paraId="42E267B6" w14:textId="77777777" w:rsidTr="000E2311">
        <w:tc>
          <w:tcPr>
            <w:tcW w:w="0" w:type="auto"/>
            <w:vMerge w:val="restart"/>
            <w:tcBorders>
              <w:top w:val="nil"/>
              <w:left w:val="nil"/>
              <w:bottom w:val="nil"/>
              <w:right w:val="nil"/>
            </w:tcBorders>
          </w:tcPr>
          <w:p w14:paraId="2155839F"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Non-Missing Non-Cardiac Abnormalities</w:t>
            </w:r>
          </w:p>
        </w:tc>
        <w:tc>
          <w:tcPr>
            <w:tcW w:w="0" w:type="auto"/>
            <w:tcBorders>
              <w:top w:val="nil"/>
              <w:left w:val="nil"/>
              <w:bottom w:val="nil"/>
              <w:right w:val="single" w:sz="6" w:space="0" w:color="auto"/>
            </w:tcBorders>
          </w:tcPr>
          <w:p w14:paraId="68A732C4"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7153786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4895</w:t>
            </w:r>
          </w:p>
        </w:tc>
        <w:tc>
          <w:tcPr>
            <w:tcW w:w="0" w:type="auto"/>
            <w:tcBorders>
              <w:top w:val="nil"/>
              <w:left w:val="nil"/>
              <w:bottom w:val="nil"/>
              <w:right w:val="single" w:sz="6" w:space="0" w:color="auto"/>
            </w:tcBorders>
          </w:tcPr>
          <w:p w14:paraId="2A3EA9D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6.9</w:t>
            </w:r>
          </w:p>
        </w:tc>
        <w:tc>
          <w:tcPr>
            <w:tcW w:w="0" w:type="auto"/>
            <w:tcBorders>
              <w:top w:val="nil"/>
              <w:left w:val="nil"/>
              <w:bottom w:val="nil"/>
              <w:right w:val="nil"/>
            </w:tcBorders>
          </w:tcPr>
          <w:p w14:paraId="4105526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275</w:t>
            </w:r>
          </w:p>
        </w:tc>
        <w:tc>
          <w:tcPr>
            <w:tcW w:w="0" w:type="auto"/>
            <w:tcBorders>
              <w:top w:val="nil"/>
              <w:left w:val="nil"/>
              <w:bottom w:val="nil"/>
              <w:right w:val="single" w:sz="6" w:space="0" w:color="auto"/>
            </w:tcBorders>
          </w:tcPr>
          <w:p w14:paraId="0437EC7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0.5</w:t>
            </w:r>
          </w:p>
        </w:tc>
        <w:tc>
          <w:tcPr>
            <w:tcW w:w="0" w:type="auto"/>
            <w:tcBorders>
              <w:top w:val="nil"/>
              <w:left w:val="nil"/>
              <w:bottom w:val="nil"/>
              <w:right w:val="nil"/>
            </w:tcBorders>
          </w:tcPr>
          <w:p w14:paraId="7077C5B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4620</w:t>
            </w:r>
          </w:p>
        </w:tc>
        <w:tc>
          <w:tcPr>
            <w:tcW w:w="0" w:type="auto"/>
            <w:tcBorders>
              <w:top w:val="nil"/>
              <w:left w:val="nil"/>
              <w:bottom w:val="nil"/>
              <w:right w:val="single" w:sz="6" w:space="0" w:color="auto"/>
            </w:tcBorders>
          </w:tcPr>
          <w:p w14:paraId="3DE986B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24.3</w:t>
            </w:r>
          </w:p>
        </w:tc>
      </w:tr>
      <w:tr w:rsidR="000E2311" w:rsidRPr="00FC45B3" w14:paraId="4FCBDC08" w14:textId="77777777" w:rsidTr="000E2311">
        <w:tc>
          <w:tcPr>
            <w:tcW w:w="0" w:type="auto"/>
            <w:vMerge/>
            <w:tcBorders>
              <w:top w:val="nil"/>
              <w:left w:val="nil"/>
              <w:bottom w:val="nil"/>
              <w:right w:val="nil"/>
            </w:tcBorders>
          </w:tcPr>
          <w:p w14:paraId="02B1784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D60EAE0"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3A1F897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66359</w:t>
            </w:r>
          </w:p>
        </w:tc>
        <w:tc>
          <w:tcPr>
            <w:tcW w:w="0" w:type="auto"/>
            <w:tcBorders>
              <w:top w:val="nil"/>
              <w:left w:val="nil"/>
              <w:bottom w:val="nil"/>
              <w:right w:val="single" w:sz="6" w:space="0" w:color="auto"/>
            </w:tcBorders>
          </w:tcPr>
          <w:p w14:paraId="66E96EF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93.1</w:t>
            </w:r>
          </w:p>
        </w:tc>
        <w:tc>
          <w:tcPr>
            <w:tcW w:w="0" w:type="auto"/>
            <w:tcBorders>
              <w:top w:val="nil"/>
              <w:left w:val="nil"/>
              <w:bottom w:val="nil"/>
              <w:right w:val="nil"/>
            </w:tcBorders>
          </w:tcPr>
          <w:p w14:paraId="2453310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51960</w:t>
            </w:r>
          </w:p>
        </w:tc>
        <w:tc>
          <w:tcPr>
            <w:tcW w:w="0" w:type="auto"/>
            <w:tcBorders>
              <w:top w:val="nil"/>
              <w:left w:val="nil"/>
              <w:bottom w:val="nil"/>
              <w:right w:val="single" w:sz="6" w:space="0" w:color="auto"/>
            </w:tcBorders>
          </w:tcPr>
          <w:p w14:paraId="268BD87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99.5</w:t>
            </w:r>
          </w:p>
        </w:tc>
        <w:tc>
          <w:tcPr>
            <w:tcW w:w="0" w:type="auto"/>
            <w:tcBorders>
              <w:top w:val="nil"/>
              <w:left w:val="nil"/>
              <w:bottom w:val="nil"/>
              <w:right w:val="nil"/>
            </w:tcBorders>
          </w:tcPr>
          <w:p w14:paraId="5DFB422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14399</w:t>
            </w:r>
          </w:p>
        </w:tc>
        <w:tc>
          <w:tcPr>
            <w:tcW w:w="0" w:type="auto"/>
            <w:tcBorders>
              <w:top w:val="nil"/>
              <w:left w:val="nil"/>
              <w:bottom w:val="nil"/>
              <w:right w:val="single" w:sz="6" w:space="0" w:color="auto"/>
            </w:tcBorders>
          </w:tcPr>
          <w:p w14:paraId="0B261A4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75.7</w:t>
            </w:r>
          </w:p>
        </w:tc>
      </w:tr>
      <w:tr w:rsidR="000E2311" w:rsidRPr="00FC45B3" w14:paraId="27CC86B3" w14:textId="77777777" w:rsidTr="000E2311">
        <w:tc>
          <w:tcPr>
            <w:tcW w:w="0" w:type="auto"/>
            <w:tcBorders>
              <w:top w:val="nil"/>
              <w:left w:val="nil"/>
              <w:bottom w:val="nil"/>
              <w:right w:val="nil"/>
            </w:tcBorders>
          </w:tcPr>
          <w:p w14:paraId="5AC4F38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0BE521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060E97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0EA612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A9D57C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13E366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AB8F81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5123D76" w14:textId="77777777" w:rsidR="000E2311" w:rsidRPr="00FC45B3" w:rsidRDefault="000E2311" w:rsidP="000E2311">
            <w:pPr>
              <w:spacing w:after="0" w:line="240" w:lineRule="auto"/>
              <w:rPr>
                <w:rFonts w:eastAsia="Calibri" w:cs="Times New Roman"/>
                <w:sz w:val="20"/>
                <w:szCs w:val="20"/>
              </w:rPr>
            </w:pPr>
          </w:p>
        </w:tc>
      </w:tr>
      <w:tr w:rsidR="000E2311" w:rsidRPr="00FC45B3" w14:paraId="725EB931" w14:textId="77777777" w:rsidTr="000E2311">
        <w:tc>
          <w:tcPr>
            <w:tcW w:w="0" w:type="auto"/>
            <w:vMerge w:val="restart"/>
            <w:tcBorders>
              <w:top w:val="nil"/>
              <w:left w:val="nil"/>
              <w:bottom w:val="nil"/>
              <w:right w:val="nil"/>
            </w:tcBorders>
          </w:tcPr>
          <w:p w14:paraId="6C5848A8"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Non-Missing Abnormalities</w:t>
            </w:r>
          </w:p>
        </w:tc>
        <w:tc>
          <w:tcPr>
            <w:tcW w:w="0" w:type="auto"/>
            <w:tcBorders>
              <w:top w:val="nil"/>
              <w:left w:val="nil"/>
              <w:bottom w:val="nil"/>
              <w:right w:val="single" w:sz="6" w:space="0" w:color="auto"/>
            </w:tcBorders>
          </w:tcPr>
          <w:p w14:paraId="11E847C0"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171547D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5011</w:t>
            </w:r>
          </w:p>
        </w:tc>
        <w:tc>
          <w:tcPr>
            <w:tcW w:w="0" w:type="auto"/>
            <w:tcBorders>
              <w:top w:val="nil"/>
              <w:left w:val="nil"/>
              <w:bottom w:val="nil"/>
              <w:right w:val="single" w:sz="6" w:space="0" w:color="auto"/>
            </w:tcBorders>
          </w:tcPr>
          <w:p w14:paraId="2671308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7.0</w:t>
            </w:r>
          </w:p>
        </w:tc>
        <w:tc>
          <w:tcPr>
            <w:tcW w:w="0" w:type="auto"/>
            <w:tcBorders>
              <w:top w:val="nil"/>
              <w:left w:val="nil"/>
              <w:bottom w:val="nil"/>
              <w:right w:val="nil"/>
            </w:tcBorders>
          </w:tcPr>
          <w:p w14:paraId="5F5FCB2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198</w:t>
            </w:r>
          </w:p>
        </w:tc>
        <w:tc>
          <w:tcPr>
            <w:tcW w:w="0" w:type="auto"/>
            <w:tcBorders>
              <w:top w:val="nil"/>
              <w:left w:val="nil"/>
              <w:bottom w:val="nil"/>
              <w:right w:val="single" w:sz="6" w:space="0" w:color="auto"/>
            </w:tcBorders>
          </w:tcPr>
          <w:p w14:paraId="7901EA7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0.4</w:t>
            </w:r>
          </w:p>
        </w:tc>
        <w:tc>
          <w:tcPr>
            <w:tcW w:w="0" w:type="auto"/>
            <w:tcBorders>
              <w:top w:val="nil"/>
              <w:left w:val="nil"/>
              <w:bottom w:val="nil"/>
              <w:right w:val="nil"/>
            </w:tcBorders>
          </w:tcPr>
          <w:p w14:paraId="598CB9C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4813</w:t>
            </w:r>
          </w:p>
        </w:tc>
        <w:tc>
          <w:tcPr>
            <w:tcW w:w="0" w:type="auto"/>
            <w:tcBorders>
              <w:top w:val="nil"/>
              <w:left w:val="nil"/>
              <w:bottom w:val="nil"/>
              <w:right w:val="single" w:sz="6" w:space="0" w:color="auto"/>
            </w:tcBorders>
          </w:tcPr>
          <w:p w14:paraId="06BF424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25.3</w:t>
            </w:r>
          </w:p>
        </w:tc>
      </w:tr>
      <w:tr w:rsidR="000E2311" w:rsidRPr="00FC45B3" w14:paraId="68107FC2" w14:textId="77777777" w:rsidTr="000E2311">
        <w:tc>
          <w:tcPr>
            <w:tcW w:w="0" w:type="auto"/>
            <w:vMerge/>
            <w:tcBorders>
              <w:top w:val="nil"/>
              <w:left w:val="nil"/>
              <w:bottom w:val="nil"/>
              <w:right w:val="nil"/>
            </w:tcBorders>
          </w:tcPr>
          <w:p w14:paraId="36F3825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6DD037A"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57DB230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66243</w:t>
            </w:r>
          </w:p>
        </w:tc>
        <w:tc>
          <w:tcPr>
            <w:tcW w:w="0" w:type="auto"/>
            <w:tcBorders>
              <w:top w:val="nil"/>
              <w:left w:val="nil"/>
              <w:bottom w:val="nil"/>
              <w:right w:val="single" w:sz="6" w:space="0" w:color="auto"/>
            </w:tcBorders>
          </w:tcPr>
          <w:p w14:paraId="0CDCB1B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93.0</w:t>
            </w:r>
          </w:p>
        </w:tc>
        <w:tc>
          <w:tcPr>
            <w:tcW w:w="0" w:type="auto"/>
            <w:tcBorders>
              <w:top w:val="nil"/>
              <w:left w:val="nil"/>
              <w:bottom w:val="nil"/>
              <w:right w:val="nil"/>
            </w:tcBorders>
          </w:tcPr>
          <w:p w14:paraId="099AAD5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52037</w:t>
            </w:r>
          </w:p>
        </w:tc>
        <w:tc>
          <w:tcPr>
            <w:tcW w:w="0" w:type="auto"/>
            <w:tcBorders>
              <w:top w:val="nil"/>
              <w:left w:val="nil"/>
              <w:bottom w:val="nil"/>
              <w:right w:val="single" w:sz="6" w:space="0" w:color="auto"/>
            </w:tcBorders>
          </w:tcPr>
          <w:p w14:paraId="0DF7F59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99.6</w:t>
            </w:r>
          </w:p>
        </w:tc>
        <w:tc>
          <w:tcPr>
            <w:tcW w:w="0" w:type="auto"/>
            <w:tcBorders>
              <w:top w:val="nil"/>
              <w:left w:val="nil"/>
              <w:bottom w:val="nil"/>
              <w:right w:val="nil"/>
            </w:tcBorders>
          </w:tcPr>
          <w:p w14:paraId="7C954A5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14206</w:t>
            </w:r>
          </w:p>
        </w:tc>
        <w:tc>
          <w:tcPr>
            <w:tcW w:w="0" w:type="auto"/>
            <w:tcBorders>
              <w:top w:val="nil"/>
              <w:left w:val="nil"/>
              <w:bottom w:val="nil"/>
              <w:right w:val="single" w:sz="6" w:space="0" w:color="auto"/>
            </w:tcBorders>
          </w:tcPr>
          <w:p w14:paraId="0650E29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74.7</w:t>
            </w:r>
          </w:p>
        </w:tc>
      </w:tr>
      <w:tr w:rsidR="000E2311" w:rsidRPr="00FC45B3" w14:paraId="44CB828C" w14:textId="77777777" w:rsidTr="000E2311">
        <w:tc>
          <w:tcPr>
            <w:tcW w:w="0" w:type="auto"/>
            <w:tcBorders>
              <w:top w:val="nil"/>
              <w:left w:val="nil"/>
              <w:bottom w:val="nil"/>
              <w:right w:val="nil"/>
            </w:tcBorders>
          </w:tcPr>
          <w:p w14:paraId="5C02205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89EEAB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3A045A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69CEE3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D6B5F9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B3EF2C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8F3BA3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93BC398" w14:textId="77777777" w:rsidR="000E2311" w:rsidRPr="00FC45B3" w:rsidRDefault="000E2311" w:rsidP="000E2311">
            <w:pPr>
              <w:spacing w:after="0" w:line="240" w:lineRule="auto"/>
              <w:rPr>
                <w:rFonts w:eastAsia="Calibri" w:cs="Times New Roman"/>
                <w:sz w:val="20"/>
                <w:szCs w:val="20"/>
              </w:rPr>
            </w:pPr>
          </w:p>
        </w:tc>
      </w:tr>
      <w:tr w:rsidR="000E2311" w:rsidRPr="00FC45B3" w14:paraId="2A201873" w14:textId="77777777" w:rsidTr="000E2311">
        <w:tc>
          <w:tcPr>
            <w:tcW w:w="0" w:type="auto"/>
            <w:vMerge w:val="restart"/>
            <w:tcBorders>
              <w:top w:val="nil"/>
              <w:left w:val="nil"/>
              <w:bottom w:val="nil"/>
              <w:right w:val="nil"/>
            </w:tcBorders>
          </w:tcPr>
          <w:p w14:paraId="4E5C1704"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Non-Missing Patient Factors</w:t>
            </w:r>
          </w:p>
        </w:tc>
        <w:tc>
          <w:tcPr>
            <w:tcW w:w="0" w:type="auto"/>
            <w:tcBorders>
              <w:top w:val="nil"/>
              <w:left w:val="nil"/>
              <w:bottom w:val="nil"/>
              <w:right w:val="single" w:sz="6" w:space="0" w:color="auto"/>
            </w:tcBorders>
          </w:tcPr>
          <w:p w14:paraId="3DEBCC58"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1A0B284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5204</w:t>
            </w:r>
          </w:p>
        </w:tc>
        <w:tc>
          <w:tcPr>
            <w:tcW w:w="0" w:type="auto"/>
            <w:tcBorders>
              <w:top w:val="nil"/>
              <w:left w:val="nil"/>
              <w:bottom w:val="nil"/>
              <w:right w:val="single" w:sz="6" w:space="0" w:color="auto"/>
            </w:tcBorders>
          </w:tcPr>
          <w:p w14:paraId="3915239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7.3</w:t>
            </w:r>
          </w:p>
        </w:tc>
        <w:tc>
          <w:tcPr>
            <w:tcW w:w="0" w:type="auto"/>
            <w:tcBorders>
              <w:top w:val="nil"/>
              <w:left w:val="nil"/>
              <w:bottom w:val="nil"/>
              <w:right w:val="nil"/>
            </w:tcBorders>
          </w:tcPr>
          <w:p w14:paraId="7B03B5C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143</w:t>
            </w:r>
          </w:p>
        </w:tc>
        <w:tc>
          <w:tcPr>
            <w:tcW w:w="0" w:type="auto"/>
            <w:tcBorders>
              <w:top w:val="nil"/>
              <w:left w:val="nil"/>
              <w:bottom w:val="nil"/>
              <w:right w:val="single" w:sz="6" w:space="0" w:color="auto"/>
            </w:tcBorders>
          </w:tcPr>
          <w:p w14:paraId="5862075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0.3</w:t>
            </w:r>
          </w:p>
        </w:tc>
        <w:tc>
          <w:tcPr>
            <w:tcW w:w="0" w:type="auto"/>
            <w:tcBorders>
              <w:top w:val="nil"/>
              <w:left w:val="nil"/>
              <w:bottom w:val="nil"/>
              <w:right w:val="nil"/>
            </w:tcBorders>
          </w:tcPr>
          <w:p w14:paraId="43C038F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5061</w:t>
            </w:r>
          </w:p>
        </w:tc>
        <w:tc>
          <w:tcPr>
            <w:tcW w:w="0" w:type="auto"/>
            <w:tcBorders>
              <w:top w:val="nil"/>
              <w:left w:val="nil"/>
              <w:bottom w:val="nil"/>
              <w:right w:val="single" w:sz="6" w:space="0" w:color="auto"/>
            </w:tcBorders>
          </w:tcPr>
          <w:p w14:paraId="4055796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26.6</w:t>
            </w:r>
          </w:p>
        </w:tc>
      </w:tr>
      <w:tr w:rsidR="000E2311" w:rsidRPr="00FC45B3" w14:paraId="24107E73" w14:textId="77777777" w:rsidTr="000E2311">
        <w:tc>
          <w:tcPr>
            <w:tcW w:w="0" w:type="auto"/>
            <w:vMerge/>
            <w:tcBorders>
              <w:top w:val="nil"/>
              <w:left w:val="nil"/>
              <w:bottom w:val="nil"/>
              <w:right w:val="nil"/>
            </w:tcBorders>
          </w:tcPr>
          <w:p w14:paraId="2C56C30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785AA4F"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7DE3515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66050</w:t>
            </w:r>
          </w:p>
        </w:tc>
        <w:tc>
          <w:tcPr>
            <w:tcW w:w="0" w:type="auto"/>
            <w:tcBorders>
              <w:top w:val="nil"/>
              <w:left w:val="nil"/>
              <w:bottom w:val="nil"/>
              <w:right w:val="single" w:sz="6" w:space="0" w:color="auto"/>
            </w:tcBorders>
          </w:tcPr>
          <w:p w14:paraId="14B4831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92.7</w:t>
            </w:r>
          </w:p>
        </w:tc>
        <w:tc>
          <w:tcPr>
            <w:tcW w:w="0" w:type="auto"/>
            <w:tcBorders>
              <w:top w:val="nil"/>
              <w:left w:val="nil"/>
              <w:bottom w:val="nil"/>
              <w:right w:val="nil"/>
            </w:tcBorders>
          </w:tcPr>
          <w:p w14:paraId="6C161FB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52092</w:t>
            </w:r>
          </w:p>
        </w:tc>
        <w:tc>
          <w:tcPr>
            <w:tcW w:w="0" w:type="auto"/>
            <w:tcBorders>
              <w:top w:val="nil"/>
              <w:left w:val="nil"/>
              <w:bottom w:val="nil"/>
              <w:right w:val="single" w:sz="6" w:space="0" w:color="auto"/>
            </w:tcBorders>
          </w:tcPr>
          <w:p w14:paraId="27CC5E5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99.7</w:t>
            </w:r>
          </w:p>
        </w:tc>
        <w:tc>
          <w:tcPr>
            <w:tcW w:w="0" w:type="auto"/>
            <w:tcBorders>
              <w:top w:val="nil"/>
              <w:left w:val="nil"/>
              <w:bottom w:val="nil"/>
              <w:right w:val="nil"/>
            </w:tcBorders>
          </w:tcPr>
          <w:p w14:paraId="664C10E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13958</w:t>
            </w:r>
          </w:p>
        </w:tc>
        <w:tc>
          <w:tcPr>
            <w:tcW w:w="0" w:type="auto"/>
            <w:tcBorders>
              <w:top w:val="nil"/>
              <w:left w:val="nil"/>
              <w:bottom w:val="nil"/>
              <w:right w:val="single" w:sz="6" w:space="0" w:color="auto"/>
            </w:tcBorders>
          </w:tcPr>
          <w:p w14:paraId="0F329F2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73.4</w:t>
            </w:r>
          </w:p>
        </w:tc>
      </w:tr>
      <w:tr w:rsidR="000E2311" w:rsidRPr="00FC45B3" w14:paraId="73D766E0" w14:textId="77777777" w:rsidTr="000E2311">
        <w:tc>
          <w:tcPr>
            <w:tcW w:w="0" w:type="auto"/>
            <w:tcBorders>
              <w:top w:val="nil"/>
              <w:left w:val="nil"/>
              <w:bottom w:val="nil"/>
              <w:right w:val="nil"/>
            </w:tcBorders>
          </w:tcPr>
          <w:p w14:paraId="27CFCF1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A4903A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E1E8E3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541A3D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236AE1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6C0A8E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81C80E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8893C33" w14:textId="77777777" w:rsidR="000E2311" w:rsidRPr="00FC45B3" w:rsidRDefault="000E2311" w:rsidP="000E2311">
            <w:pPr>
              <w:spacing w:after="0" w:line="240" w:lineRule="auto"/>
              <w:rPr>
                <w:rFonts w:eastAsia="Calibri" w:cs="Times New Roman"/>
                <w:sz w:val="20"/>
                <w:szCs w:val="20"/>
              </w:rPr>
            </w:pPr>
          </w:p>
        </w:tc>
      </w:tr>
      <w:tr w:rsidR="000E2311" w:rsidRPr="00FC45B3" w14:paraId="105FC9C1" w14:textId="77777777" w:rsidTr="000E2311">
        <w:tc>
          <w:tcPr>
            <w:tcW w:w="0" w:type="auto"/>
            <w:tcBorders>
              <w:top w:val="nil"/>
              <w:left w:val="nil"/>
              <w:bottom w:val="nil"/>
              <w:right w:val="nil"/>
            </w:tcBorders>
          </w:tcPr>
          <w:p w14:paraId="29928893"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b/>
                <w:bCs/>
                <w:sz w:val="20"/>
                <w:szCs w:val="20"/>
                <w:u w:val="single"/>
              </w:rPr>
              <w:t>Patient factors</w:t>
            </w:r>
          </w:p>
        </w:tc>
        <w:tc>
          <w:tcPr>
            <w:tcW w:w="0" w:type="auto"/>
            <w:tcBorders>
              <w:top w:val="nil"/>
              <w:left w:val="nil"/>
              <w:bottom w:val="nil"/>
              <w:right w:val="single" w:sz="6" w:space="0" w:color="auto"/>
            </w:tcBorders>
          </w:tcPr>
          <w:p w14:paraId="758E4A2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EBF1FA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52DCB6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8E09C1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BCFD86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FAD789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CF79019" w14:textId="77777777" w:rsidR="000E2311" w:rsidRPr="00FC45B3" w:rsidRDefault="000E2311" w:rsidP="000E2311">
            <w:pPr>
              <w:spacing w:after="0" w:line="240" w:lineRule="auto"/>
              <w:rPr>
                <w:rFonts w:eastAsia="Calibri" w:cs="Times New Roman"/>
                <w:sz w:val="20"/>
                <w:szCs w:val="20"/>
              </w:rPr>
            </w:pPr>
          </w:p>
        </w:tc>
      </w:tr>
      <w:tr w:rsidR="000E2311" w:rsidRPr="00FC45B3" w14:paraId="1936EA24" w14:textId="77777777" w:rsidTr="000E2311">
        <w:tc>
          <w:tcPr>
            <w:tcW w:w="0" w:type="auto"/>
            <w:tcBorders>
              <w:top w:val="nil"/>
              <w:left w:val="nil"/>
              <w:bottom w:val="nil"/>
              <w:right w:val="nil"/>
            </w:tcBorders>
          </w:tcPr>
          <w:p w14:paraId="45CBAD3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1C097A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486D3D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37A71D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B6F2E6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354470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13361CC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DF9F4F4" w14:textId="77777777" w:rsidR="000E2311" w:rsidRPr="00FC45B3" w:rsidRDefault="000E2311" w:rsidP="000E2311">
            <w:pPr>
              <w:spacing w:after="0" w:line="240" w:lineRule="auto"/>
              <w:rPr>
                <w:rFonts w:eastAsia="Calibri" w:cs="Times New Roman"/>
                <w:sz w:val="20"/>
                <w:szCs w:val="20"/>
              </w:rPr>
            </w:pPr>
          </w:p>
        </w:tc>
      </w:tr>
      <w:tr w:rsidR="000E2311" w:rsidRPr="00FC45B3" w14:paraId="1DB80C2A" w14:textId="77777777" w:rsidTr="000E2311">
        <w:tc>
          <w:tcPr>
            <w:tcW w:w="0" w:type="auto"/>
            <w:vMerge w:val="restart"/>
            <w:tcBorders>
              <w:top w:val="nil"/>
              <w:left w:val="nil"/>
              <w:bottom w:val="nil"/>
              <w:right w:val="nil"/>
            </w:tcBorders>
          </w:tcPr>
          <w:p w14:paraId="6AC13514"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Prior cardiothoracic operation</w:t>
            </w:r>
          </w:p>
        </w:tc>
        <w:tc>
          <w:tcPr>
            <w:tcW w:w="0" w:type="auto"/>
            <w:tcBorders>
              <w:top w:val="nil"/>
              <w:left w:val="nil"/>
              <w:bottom w:val="nil"/>
              <w:right w:val="single" w:sz="6" w:space="0" w:color="auto"/>
            </w:tcBorders>
          </w:tcPr>
          <w:p w14:paraId="111E1D7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4B5DA9A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47675</w:t>
            </w:r>
          </w:p>
        </w:tc>
        <w:tc>
          <w:tcPr>
            <w:tcW w:w="0" w:type="auto"/>
            <w:tcBorders>
              <w:top w:val="nil"/>
              <w:left w:val="nil"/>
              <w:bottom w:val="nil"/>
              <w:right w:val="single" w:sz="6" w:space="0" w:color="auto"/>
            </w:tcBorders>
          </w:tcPr>
          <w:p w14:paraId="6342982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73.1</w:t>
            </w:r>
          </w:p>
        </w:tc>
        <w:tc>
          <w:tcPr>
            <w:tcW w:w="0" w:type="auto"/>
            <w:tcBorders>
              <w:top w:val="nil"/>
              <w:left w:val="nil"/>
              <w:bottom w:val="nil"/>
              <w:right w:val="nil"/>
            </w:tcBorders>
          </w:tcPr>
          <w:p w14:paraId="0CD3EF4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37623</w:t>
            </w:r>
          </w:p>
        </w:tc>
        <w:tc>
          <w:tcPr>
            <w:tcW w:w="0" w:type="auto"/>
            <w:tcBorders>
              <w:top w:val="nil"/>
              <w:left w:val="nil"/>
              <w:bottom w:val="nil"/>
              <w:right w:val="single" w:sz="6" w:space="0" w:color="auto"/>
            </w:tcBorders>
          </w:tcPr>
          <w:p w14:paraId="398E575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72.4</w:t>
            </w:r>
          </w:p>
        </w:tc>
        <w:tc>
          <w:tcPr>
            <w:tcW w:w="0" w:type="auto"/>
            <w:tcBorders>
              <w:top w:val="nil"/>
              <w:left w:val="nil"/>
              <w:bottom w:val="nil"/>
              <w:right w:val="nil"/>
            </w:tcBorders>
          </w:tcPr>
          <w:p w14:paraId="24B9B6C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10052</w:t>
            </w:r>
          </w:p>
        </w:tc>
        <w:tc>
          <w:tcPr>
            <w:tcW w:w="0" w:type="auto"/>
            <w:tcBorders>
              <w:top w:val="nil"/>
              <w:left w:val="nil"/>
              <w:bottom w:val="nil"/>
              <w:right w:val="single" w:sz="6" w:space="0" w:color="auto"/>
            </w:tcBorders>
          </w:tcPr>
          <w:p w14:paraId="03A64BD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75.6</w:t>
            </w:r>
          </w:p>
        </w:tc>
      </w:tr>
      <w:tr w:rsidR="000E2311" w:rsidRPr="00FC45B3" w14:paraId="2DB0D43A" w14:textId="77777777" w:rsidTr="000E2311">
        <w:tc>
          <w:tcPr>
            <w:tcW w:w="0" w:type="auto"/>
            <w:vMerge/>
            <w:tcBorders>
              <w:top w:val="nil"/>
              <w:left w:val="nil"/>
              <w:bottom w:val="nil"/>
              <w:right w:val="nil"/>
            </w:tcBorders>
          </w:tcPr>
          <w:p w14:paraId="38B75C4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D5D0D40"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25D2463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17557</w:t>
            </w:r>
          </w:p>
        </w:tc>
        <w:tc>
          <w:tcPr>
            <w:tcW w:w="0" w:type="auto"/>
            <w:tcBorders>
              <w:top w:val="nil"/>
              <w:left w:val="nil"/>
              <w:bottom w:val="nil"/>
              <w:right w:val="single" w:sz="6" w:space="0" w:color="auto"/>
            </w:tcBorders>
          </w:tcPr>
          <w:p w14:paraId="0EDB75A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26.9</w:t>
            </w:r>
          </w:p>
        </w:tc>
        <w:tc>
          <w:tcPr>
            <w:tcW w:w="0" w:type="auto"/>
            <w:tcBorders>
              <w:top w:val="nil"/>
              <w:left w:val="nil"/>
              <w:bottom w:val="nil"/>
              <w:right w:val="nil"/>
            </w:tcBorders>
          </w:tcPr>
          <w:p w14:paraId="143E70A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14315</w:t>
            </w:r>
          </w:p>
        </w:tc>
        <w:tc>
          <w:tcPr>
            <w:tcW w:w="0" w:type="auto"/>
            <w:tcBorders>
              <w:top w:val="nil"/>
              <w:left w:val="nil"/>
              <w:bottom w:val="nil"/>
              <w:right w:val="single" w:sz="6" w:space="0" w:color="auto"/>
            </w:tcBorders>
          </w:tcPr>
          <w:p w14:paraId="3A7555D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27.6</w:t>
            </w:r>
          </w:p>
        </w:tc>
        <w:tc>
          <w:tcPr>
            <w:tcW w:w="0" w:type="auto"/>
            <w:tcBorders>
              <w:top w:val="nil"/>
              <w:left w:val="nil"/>
              <w:bottom w:val="nil"/>
              <w:right w:val="nil"/>
            </w:tcBorders>
          </w:tcPr>
          <w:p w14:paraId="426C084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3242</w:t>
            </w:r>
          </w:p>
        </w:tc>
        <w:tc>
          <w:tcPr>
            <w:tcW w:w="0" w:type="auto"/>
            <w:tcBorders>
              <w:top w:val="nil"/>
              <w:left w:val="nil"/>
              <w:bottom w:val="nil"/>
              <w:right w:val="single" w:sz="6" w:space="0" w:color="auto"/>
            </w:tcBorders>
          </w:tcPr>
          <w:p w14:paraId="458580F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24.4</w:t>
            </w:r>
          </w:p>
        </w:tc>
      </w:tr>
      <w:tr w:rsidR="000E2311" w:rsidRPr="00FC45B3" w14:paraId="7614EC6A" w14:textId="77777777" w:rsidTr="000E2311">
        <w:tc>
          <w:tcPr>
            <w:tcW w:w="0" w:type="auto"/>
            <w:tcBorders>
              <w:top w:val="nil"/>
              <w:left w:val="nil"/>
              <w:bottom w:val="nil"/>
              <w:right w:val="nil"/>
            </w:tcBorders>
          </w:tcPr>
          <w:p w14:paraId="73CA88C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BED9CE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5A9DBC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0615D8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24DBDA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B71F06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D1FCEB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84A5112" w14:textId="77777777" w:rsidR="000E2311" w:rsidRPr="00FC45B3" w:rsidRDefault="000E2311" w:rsidP="000E2311">
            <w:pPr>
              <w:spacing w:after="0" w:line="240" w:lineRule="auto"/>
              <w:rPr>
                <w:rFonts w:eastAsia="Calibri" w:cs="Times New Roman"/>
                <w:sz w:val="20"/>
                <w:szCs w:val="20"/>
              </w:rPr>
            </w:pPr>
          </w:p>
        </w:tc>
      </w:tr>
      <w:tr w:rsidR="000E2311" w:rsidRPr="00FC45B3" w14:paraId="32DF2FB8" w14:textId="77777777" w:rsidTr="000E2311">
        <w:tc>
          <w:tcPr>
            <w:tcW w:w="0" w:type="auto"/>
            <w:vMerge w:val="restart"/>
            <w:tcBorders>
              <w:top w:val="nil"/>
              <w:left w:val="nil"/>
              <w:bottom w:val="nil"/>
              <w:right w:val="nil"/>
            </w:tcBorders>
          </w:tcPr>
          <w:p w14:paraId="1BBE8649"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Non-cardiac congenital anatomic abnormality</w:t>
            </w:r>
          </w:p>
        </w:tc>
        <w:tc>
          <w:tcPr>
            <w:tcW w:w="0" w:type="auto"/>
            <w:tcBorders>
              <w:top w:val="nil"/>
              <w:left w:val="nil"/>
              <w:bottom w:val="nil"/>
              <w:right w:val="single" w:sz="6" w:space="0" w:color="auto"/>
            </w:tcBorders>
          </w:tcPr>
          <w:p w14:paraId="77326805"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63CD8F4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64282</w:t>
            </w:r>
          </w:p>
        </w:tc>
        <w:tc>
          <w:tcPr>
            <w:tcW w:w="0" w:type="auto"/>
            <w:tcBorders>
              <w:top w:val="nil"/>
              <w:left w:val="nil"/>
              <w:bottom w:val="nil"/>
              <w:right w:val="single" w:sz="6" w:space="0" w:color="auto"/>
            </w:tcBorders>
          </w:tcPr>
          <w:p w14:paraId="5FFECCF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97.0</w:t>
            </w:r>
          </w:p>
        </w:tc>
        <w:tc>
          <w:tcPr>
            <w:tcW w:w="0" w:type="auto"/>
            <w:tcBorders>
              <w:top w:val="nil"/>
              <w:left w:val="nil"/>
              <w:bottom w:val="nil"/>
              <w:right w:val="nil"/>
            </w:tcBorders>
          </w:tcPr>
          <w:p w14:paraId="4D09293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50488</w:t>
            </w:r>
          </w:p>
        </w:tc>
        <w:tc>
          <w:tcPr>
            <w:tcW w:w="0" w:type="auto"/>
            <w:tcBorders>
              <w:top w:val="nil"/>
              <w:left w:val="nil"/>
              <w:bottom w:val="nil"/>
              <w:right w:val="single" w:sz="6" w:space="0" w:color="auto"/>
            </w:tcBorders>
          </w:tcPr>
          <w:p w14:paraId="737E2F5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97.0</w:t>
            </w:r>
          </w:p>
        </w:tc>
        <w:tc>
          <w:tcPr>
            <w:tcW w:w="0" w:type="auto"/>
            <w:tcBorders>
              <w:top w:val="nil"/>
              <w:left w:val="nil"/>
              <w:bottom w:val="nil"/>
              <w:right w:val="nil"/>
            </w:tcBorders>
          </w:tcPr>
          <w:p w14:paraId="4AEBF89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13794</w:t>
            </w:r>
          </w:p>
        </w:tc>
        <w:tc>
          <w:tcPr>
            <w:tcW w:w="0" w:type="auto"/>
            <w:tcBorders>
              <w:top w:val="nil"/>
              <w:left w:val="nil"/>
              <w:bottom w:val="nil"/>
              <w:right w:val="single" w:sz="6" w:space="0" w:color="auto"/>
            </w:tcBorders>
          </w:tcPr>
          <w:p w14:paraId="59ABE78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97.1</w:t>
            </w:r>
          </w:p>
        </w:tc>
      </w:tr>
      <w:tr w:rsidR="000E2311" w:rsidRPr="00FC45B3" w14:paraId="477E68F1" w14:textId="77777777" w:rsidTr="000E2311">
        <w:tc>
          <w:tcPr>
            <w:tcW w:w="0" w:type="auto"/>
            <w:vMerge/>
            <w:tcBorders>
              <w:top w:val="nil"/>
              <w:left w:val="nil"/>
              <w:bottom w:val="nil"/>
              <w:right w:val="nil"/>
            </w:tcBorders>
          </w:tcPr>
          <w:p w14:paraId="3736665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D0199F5"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017C313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1961</w:t>
            </w:r>
          </w:p>
        </w:tc>
        <w:tc>
          <w:tcPr>
            <w:tcW w:w="0" w:type="auto"/>
            <w:tcBorders>
              <w:top w:val="nil"/>
              <w:left w:val="nil"/>
              <w:bottom w:val="nil"/>
              <w:right w:val="single" w:sz="6" w:space="0" w:color="auto"/>
            </w:tcBorders>
          </w:tcPr>
          <w:p w14:paraId="14798D7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3.0</w:t>
            </w:r>
          </w:p>
        </w:tc>
        <w:tc>
          <w:tcPr>
            <w:tcW w:w="0" w:type="auto"/>
            <w:tcBorders>
              <w:top w:val="nil"/>
              <w:left w:val="nil"/>
              <w:bottom w:val="nil"/>
              <w:right w:val="nil"/>
            </w:tcBorders>
          </w:tcPr>
          <w:p w14:paraId="16359AD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1549</w:t>
            </w:r>
          </w:p>
        </w:tc>
        <w:tc>
          <w:tcPr>
            <w:tcW w:w="0" w:type="auto"/>
            <w:tcBorders>
              <w:top w:val="nil"/>
              <w:left w:val="nil"/>
              <w:bottom w:val="nil"/>
              <w:right w:val="single" w:sz="6" w:space="0" w:color="auto"/>
            </w:tcBorders>
          </w:tcPr>
          <w:p w14:paraId="2182632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3.0</w:t>
            </w:r>
          </w:p>
        </w:tc>
        <w:tc>
          <w:tcPr>
            <w:tcW w:w="0" w:type="auto"/>
            <w:tcBorders>
              <w:top w:val="nil"/>
              <w:left w:val="nil"/>
              <w:bottom w:val="nil"/>
              <w:right w:val="nil"/>
            </w:tcBorders>
          </w:tcPr>
          <w:p w14:paraId="2222384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412</w:t>
            </w:r>
          </w:p>
        </w:tc>
        <w:tc>
          <w:tcPr>
            <w:tcW w:w="0" w:type="auto"/>
            <w:tcBorders>
              <w:top w:val="nil"/>
              <w:left w:val="nil"/>
              <w:bottom w:val="nil"/>
              <w:right w:val="single" w:sz="6" w:space="0" w:color="auto"/>
            </w:tcBorders>
          </w:tcPr>
          <w:p w14:paraId="15D5D5F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2.9</w:t>
            </w:r>
          </w:p>
        </w:tc>
      </w:tr>
      <w:tr w:rsidR="000E2311" w:rsidRPr="00FC45B3" w14:paraId="6CDCC555" w14:textId="77777777" w:rsidTr="000E2311">
        <w:tc>
          <w:tcPr>
            <w:tcW w:w="0" w:type="auto"/>
            <w:tcBorders>
              <w:top w:val="nil"/>
              <w:left w:val="nil"/>
              <w:bottom w:val="nil"/>
              <w:right w:val="nil"/>
            </w:tcBorders>
          </w:tcPr>
          <w:p w14:paraId="578CBF9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D9E60A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FEE3F2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1FAAC1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8A9BDA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2DDD02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287CEF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F1AA946" w14:textId="77777777" w:rsidR="000E2311" w:rsidRPr="00FC45B3" w:rsidRDefault="000E2311" w:rsidP="000E2311">
            <w:pPr>
              <w:spacing w:after="0" w:line="240" w:lineRule="auto"/>
              <w:rPr>
                <w:rFonts w:eastAsia="Calibri" w:cs="Times New Roman"/>
                <w:sz w:val="20"/>
                <w:szCs w:val="20"/>
              </w:rPr>
            </w:pPr>
          </w:p>
        </w:tc>
      </w:tr>
      <w:tr w:rsidR="000E2311" w:rsidRPr="00FC45B3" w14:paraId="466E4CF8" w14:textId="77777777" w:rsidTr="000E2311">
        <w:tc>
          <w:tcPr>
            <w:tcW w:w="0" w:type="auto"/>
            <w:vMerge w:val="restart"/>
            <w:tcBorders>
              <w:top w:val="nil"/>
              <w:left w:val="nil"/>
              <w:bottom w:val="nil"/>
              <w:right w:val="nil"/>
            </w:tcBorders>
          </w:tcPr>
          <w:p w14:paraId="6C8B4516"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Preoperative circulatory support</w:t>
            </w:r>
          </w:p>
        </w:tc>
        <w:tc>
          <w:tcPr>
            <w:tcW w:w="0" w:type="auto"/>
            <w:tcBorders>
              <w:top w:val="nil"/>
              <w:left w:val="nil"/>
              <w:bottom w:val="nil"/>
              <w:right w:val="single" w:sz="6" w:space="0" w:color="auto"/>
            </w:tcBorders>
          </w:tcPr>
          <w:p w14:paraId="35E65CE5"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6186996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65678</w:t>
            </w:r>
          </w:p>
        </w:tc>
        <w:tc>
          <w:tcPr>
            <w:tcW w:w="0" w:type="auto"/>
            <w:tcBorders>
              <w:top w:val="nil"/>
              <w:left w:val="nil"/>
              <w:bottom w:val="nil"/>
              <w:right w:val="single" w:sz="6" w:space="0" w:color="auto"/>
            </w:tcBorders>
          </w:tcPr>
          <w:p w14:paraId="03B8DB7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99.4</w:t>
            </w:r>
          </w:p>
        </w:tc>
        <w:tc>
          <w:tcPr>
            <w:tcW w:w="0" w:type="auto"/>
            <w:tcBorders>
              <w:top w:val="nil"/>
              <w:left w:val="nil"/>
              <w:bottom w:val="nil"/>
              <w:right w:val="nil"/>
            </w:tcBorders>
          </w:tcPr>
          <w:p w14:paraId="65C746A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51809</w:t>
            </w:r>
          </w:p>
        </w:tc>
        <w:tc>
          <w:tcPr>
            <w:tcW w:w="0" w:type="auto"/>
            <w:tcBorders>
              <w:top w:val="nil"/>
              <w:left w:val="nil"/>
              <w:bottom w:val="nil"/>
              <w:right w:val="single" w:sz="6" w:space="0" w:color="auto"/>
            </w:tcBorders>
          </w:tcPr>
          <w:p w14:paraId="28EE753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99.5</w:t>
            </w:r>
          </w:p>
        </w:tc>
        <w:tc>
          <w:tcPr>
            <w:tcW w:w="0" w:type="auto"/>
            <w:tcBorders>
              <w:top w:val="nil"/>
              <w:left w:val="nil"/>
              <w:bottom w:val="nil"/>
              <w:right w:val="nil"/>
            </w:tcBorders>
          </w:tcPr>
          <w:p w14:paraId="5F14C00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13869</w:t>
            </w:r>
          </w:p>
        </w:tc>
        <w:tc>
          <w:tcPr>
            <w:tcW w:w="0" w:type="auto"/>
            <w:tcBorders>
              <w:top w:val="nil"/>
              <w:left w:val="nil"/>
              <w:bottom w:val="nil"/>
              <w:right w:val="single" w:sz="6" w:space="0" w:color="auto"/>
            </w:tcBorders>
          </w:tcPr>
          <w:p w14:paraId="3A18046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99.4</w:t>
            </w:r>
          </w:p>
        </w:tc>
      </w:tr>
      <w:tr w:rsidR="000E2311" w:rsidRPr="00FC45B3" w14:paraId="16754FA2" w14:textId="77777777" w:rsidTr="000E2311">
        <w:tc>
          <w:tcPr>
            <w:tcW w:w="0" w:type="auto"/>
            <w:vMerge/>
            <w:tcBorders>
              <w:top w:val="nil"/>
              <w:left w:val="nil"/>
              <w:bottom w:val="nil"/>
              <w:right w:val="nil"/>
            </w:tcBorders>
          </w:tcPr>
          <w:p w14:paraId="108BA69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88339FC"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3D5462C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372</w:t>
            </w:r>
          </w:p>
        </w:tc>
        <w:tc>
          <w:tcPr>
            <w:tcW w:w="0" w:type="auto"/>
            <w:tcBorders>
              <w:top w:val="nil"/>
              <w:left w:val="nil"/>
              <w:bottom w:val="nil"/>
              <w:right w:val="single" w:sz="6" w:space="0" w:color="auto"/>
            </w:tcBorders>
          </w:tcPr>
          <w:p w14:paraId="695EF55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0.6</w:t>
            </w:r>
          </w:p>
        </w:tc>
        <w:tc>
          <w:tcPr>
            <w:tcW w:w="0" w:type="auto"/>
            <w:tcBorders>
              <w:top w:val="nil"/>
              <w:left w:val="nil"/>
              <w:bottom w:val="nil"/>
              <w:right w:val="nil"/>
            </w:tcBorders>
          </w:tcPr>
          <w:p w14:paraId="7AF5E9A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283</w:t>
            </w:r>
          </w:p>
        </w:tc>
        <w:tc>
          <w:tcPr>
            <w:tcW w:w="0" w:type="auto"/>
            <w:tcBorders>
              <w:top w:val="nil"/>
              <w:left w:val="nil"/>
              <w:bottom w:val="nil"/>
              <w:right w:val="single" w:sz="6" w:space="0" w:color="auto"/>
            </w:tcBorders>
          </w:tcPr>
          <w:p w14:paraId="4711CBF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0.5</w:t>
            </w:r>
          </w:p>
        </w:tc>
        <w:tc>
          <w:tcPr>
            <w:tcW w:w="0" w:type="auto"/>
            <w:tcBorders>
              <w:top w:val="nil"/>
              <w:left w:val="nil"/>
              <w:bottom w:val="nil"/>
              <w:right w:val="nil"/>
            </w:tcBorders>
          </w:tcPr>
          <w:p w14:paraId="10C9A46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89</w:t>
            </w:r>
          </w:p>
        </w:tc>
        <w:tc>
          <w:tcPr>
            <w:tcW w:w="0" w:type="auto"/>
            <w:tcBorders>
              <w:top w:val="nil"/>
              <w:left w:val="nil"/>
              <w:bottom w:val="nil"/>
              <w:right w:val="single" w:sz="6" w:space="0" w:color="auto"/>
            </w:tcBorders>
          </w:tcPr>
          <w:p w14:paraId="22B50B0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0.6</w:t>
            </w:r>
          </w:p>
        </w:tc>
      </w:tr>
      <w:tr w:rsidR="000E2311" w:rsidRPr="00FC45B3" w14:paraId="63951FBC" w14:textId="77777777" w:rsidTr="000E2311">
        <w:tc>
          <w:tcPr>
            <w:tcW w:w="0" w:type="auto"/>
            <w:tcBorders>
              <w:top w:val="nil"/>
              <w:left w:val="nil"/>
              <w:bottom w:val="nil"/>
              <w:right w:val="nil"/>
            </w:tcBorders>
          </w:tcPr>
          <w:p w14:paraId="2D7CBAE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51A89C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0624860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236F2F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112E21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C7769D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C24116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EBC9461" w14:textId="77777777" w:rsidR="000E2311" w:rsidRPr="00FC45B3" w:rsidRDefault="000E2311" w:rsidP="000E2311">
            <w:pPr>
              <w:spacing w:after="0" w:line="240" w:lineRule="auto"/>
              <w:rPr>
                <w:rFonts w:eastAsia="Calibri" w:cs="Times New Roman"/>
                <w:sz w:val="20"/>
                <w:szCs w:val="20"/>
              </w:rPr>
            </w:pPr>
          </w:p>
        </w:tc>
      </w:tr>
      <w:tr w:rsidR="000E2311" w:rsidRPr="00FC45B3" w14:paraId="459F6FCE" w14:textId="77777777" w:rsidTr="000E2311">
        <w:tc>
          <w:tcPr>
            <w:tcW w:w="0" w:type="auto"/>
            <w:vMerge w:val="restart"/>
            <w:tcBorders>
              <w:top w:val="nil"/>
              <w:left w:val="nil"/>
              <w:bottom w:val="nil"/>
              <w:right w:val="nil"/>
            </w:tcBorders>
          </w:tcPr>
          <w:p w14:paraId="6AEF489C"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Preoperative shock persistent</w:t>
            </w:r>
          </w:p>
        </w:tc>
        <w:tc>
          <w:tcPr>
            <w:tcW w:w="0" w:type="auto"/>
            <w:tcBorders>
              <w:top w:val="nil"/>
              <w:left w:val="nil"/>
              <w:bottom w:val="nil"/>
              <w:right w:val="single" w:sz="6" w:space="0" w:color="auto"/>
            </w:tcBorders>
          </w:tcPr>
          <w:p w14:paraId="78C1764A"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30E3EB3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65500</w:t>
            </w:r>
          </w:p>
        </w:tc>
        <w:tc>
          <w:tcPr>
            <w:tcW w:w="0" w:type="auto"/>
            <w:tcBorders>
              <w:top w:val="nil"/>
              <w:left w:val="nil"/>
              <w:bottom w:val="nil"/>
              <w:right w:val="single" w:sz="6" w:space="0" w:color="auto"/>
            </w:tcBorders>
          </w:tcPr>
          <w:p w14:paraId="32C2AFD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99.2</w:t>
            </w:r>
          </w:p>
        </w:tc>
        <w:tc>
          <w:tcPr>
            <w:tcW w:w="0" w:type="auto"/>
            <w:tcBorders>
              <w:top w:val="nil"/>
              <w:left w:val="nil"/>
              <w:bottom w:val="nil"/>
              <w:right w:val="nil"/>
            </w:tcBorders>
          </w:tcPr>
          <w:p w14:paraId="71DF7F7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51619</w:t>
            </w:r>
          </w:p>
        </w:tc>
        <w:tc>
          <w:tcPr>
            <w:tcW w:w="0" w:type="auto"/>
            <w:tcBorders>
              <w:top w:val="nil"/>
              <w:left w:val="nil"/>
              <w:bottom w:val="nil"/>
              <w:right w:val="single" w:sz="6" w:space="0" w:color="auto"/>
            </w:tcBorders>
          </w:tcPr>
          <w:p w14:paraId="2629442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99.1</w:t>
            </w:r>
          </w:p>
        </w:tc>
        <w:tc>
          <w:tcPr>
            <w:tcW w:w="0" w:type="auto"/>
            <w:tcBorders>
              <w:top w:val="nil"/>
              <w:left w:val="nil"/>
              <w:bottom w:val="nil"/>
              <w:right w:val="nil"/>
            </w:tcBorders>
          </w:tcPr>
          <w:p w14:paraId="1828833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13881</w:t>
            </w:r>
          </w:p>
        </w:tc>
        <w:tc>
          <w:tcPr>
            <w:tcW w:w="0" w:type="auto"/>
            <w:tcBorders>
              <w:top w:val="nil"/>
              <w:left w:val="nil"/>
              <w:bottom w:val="nil"/>
              <w:right w:val="single" w:sz="6" w:space="0" w:color="auto"/>
            </w:tcBorders>
          </w:tcPr>
          <w:p w14:paraId="653F39F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99.4</w:t>
            </w:r>
          </w:p>
        </w:tc>
      </w:tr>
      <w:tr w:rsidR="000E2311" w:rsidRPr="00FC45B3" w14:paraId="1E5203D3" w14:textId="77777777" w:rsidTr="000E2311">
        <w:tc>
          <w:tcPr>
            <w:tcW w:w="0" w:type="auto"/>
            <w:vMerge/>
            <w:tcBorders>
              <w:top w:val="nil"/>
              <w:left w:val="nil"/>
              <w:bottom w:val="nil"/>
              <w:right w:val="nil"/>
            </w:tcBorders>
          </w:tcPr>
          <w:p w14:paraId="1090F8B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4A27E3E"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08D1CA5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550</w:t>
            </w:r>
          </w:p>
        </w:tc>
        <w:tc>
          <w:tcPr>
            <w:tcW w:w="0" w:type="auto"/>
            <w:tcBorders>
              <w:top w:val="nil"/>
              <w:left w:val="nil"/>
              <w:bottom w:val="nil"/>
              <w:right w:val="single" w:sz="6" w:space="0" w:color="auto"/>
            </w:tcBorders>
          </w:tcPr>
          <w:p w14:paraId="734D5AA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0.8</w:t>
            </w:r>
          </w:p>
        </w:tc>
        <w:tc>
          <w:tcPr>
            <w:tcW w:w="0" w:type="auto"/>
            <w:tcBorders>
              <w:top w:val="nil"/>
              <w:left w:val="nil"/>
              <w:bottom w:val="nil"/>
              <w:right w:val="nil"/>
            </w:tcBorders>
          </w:tcPr>
          <w:p w14:paraId="799C999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473</w:t>
            </w:r>
          </w:p>
        </w:tc>
        <w:tc>
          <w:tcPr>
            <w:tcW w:w="0" w:type="auto"/>
            <w:tcBorders>
              <w:top w:val="nil"/>
              <w:left w:val="nil"/>
              <w:bottom w:val="nil"/>
              <w:right w:val="single" w:sz="6" w:space="0" w:color="auto"/>
            </w:tcBorders>
          </w:tcPr>
          <w:p w14:paraId="07BCB0F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0.9</w:t>
            </w:r>
          </w:p>
        </w:tc>
        <w:tc>
          <w:tcPr>
            <w:tcW w:w="0" w:type="auto"/>
            <w:tcBorders>
              <w:top w:val="nil"/>
              <w:left w:val="nil"/>
              <w:bottom w:val="nil"/>
              <w:right w:val="nil"/>
            </w:tcBorders>
          </w:tcPr>
          <w:p w14:paraId="6CDE94E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77</w:t>
            </w:r>
          </w:p>
        </w:tc>
        <w:tc>
          <w:tcPr>
            <w:tcW w:w="0" w:type="auto"/>
            <w:tcBorders>
              <w:top w:val="nil"/>
              <w:left w:val="nil"/>
              <w:bottom w:val="nil"/>
              <w:right w:val="single" w:sz="6" w:space="0" w:color="auto"/>
            </w:tcBorders>
          </w:tcPr>
          <w:p w14:paraId="320253B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0.6</w:t>
            </w:r>
          </w:p>
        </w:tc>
      </w:tr>
      <w:tr w:rsidR="000E2311" w:rsidRPr="00FC45B3" w14:paraId="2667C857" w14:textId="77777777" w:rsidTr="000E2311">
        <w:tc>
          <w:tcPr>
            <w:tcW w:w="0" w:type="auto"/>
            <w:tcBorders>
              <w:top w:val="nil"/>
              <w:left w:val="nil"/>
              <w:bottom w:val="nil"/>
              <w:right w:val="nil"/>
            </w:tcBorders>
          </w:tcPr>
          <w:p w14:paraId="4B696A8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6298634"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20E50B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A3B051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53F65A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C2B7BC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B385F6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7CB0D1A6" w14:textId="77777777" w:rsidR="000E2311" w:rsidRPr="00FC45B3" w:rsidRDefault="000E2311" w:rsidP="000E2311">
            <w:pPr>
              <w:spacing w:after="0" w:line="240" w:lineRule="auto"/>
              <w:rPr>
                <w:rFonts w:eastAsia="Calibri" w:cs="Times New Roman"/>
                <w:sz w:val="20"/>
                <w:szCs w:val="20"/>
              </w:rPr>
            </w:pPr>
          </w:p>
        </w:tc>
      </w:tr>
      <w:tr w:rsidR="000E2311" w:rsidRPr="00FC45B3" w14:paraId="758E0C40" w14:textId="77777777" w:rsidTr="000E2311">
        <w:tc>
          <w:tcPr>
            <w:tcW w:w="0" w:type="auto"/>
            <w:vMerge w:val="restart"/>
            <w:tcBorders>
              <w:top w:val="nil"/>
              <w:left w:val="nil"/>
              <w:bottom w:val="nil"/>
              <w:right w:val="nil"/>
            </w:tcBorders>
          </w:tcPr>
          <w:p w14:paraId="767D6EF8"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 xml:space="preserve">Renal </w:t>
            </w:r>
            <w:proofErr w:type="spellStart"/>
            <w:r w:rsidRPr="00FC45B3">
              <w:rPr>
                <w:rFonts w:eastAsia="Calibri" w:cs="Times New Roman"/>
                <w:sz w:val="20"/>
                <w:szCs w:val="20"/>
              </w:rPr>
              <w:t>dysfucntion</w:t>
            </w:r>
            <w:proofErr w:type="spellEnd"/>
            <w:r w:rsidRPr="00FC45B3">
              <w:rPr>
                <w:rFonts w:eastAsia="Calibri" w:cs="Times New Roman"/>
                <w:sz w:val="20"/>
                <w:szCs w:val="20"/>
              </w:rPr>
              <w:t xml:space="preserve"> or </w:t>
            </w:r>
            <w:proofErr w:type="spellStart"/>
            <w:r w:rsidRPr="00FC45B3">
              <w:rPr>
                <w:rFonts w:eastAsia="Calibri" w:cs="Times New Roman"/>
                <w:sz w:val="20"/>
                <w:szCs w:val="20"/>
              </w:rPr>
              <w:t>dialysisn</w:t>
            </w:r>
            <w:proofErr w:type="spellEnd"/>
          </w:p>
        </w:tc>
        <w:tc>
          <w:tcPr>
            <w:tcW w:w="0" w:type="auto"/>
            <w:tcBorders>
              <w:top w:val="nil"/>
              <w:left w:val="nil"/>
              <w:bottom w:val="nil"/>
              <w:right w:val="single" w:sz="6" w:space="0" w:color="auto"/>
            </w:tcBorders>
          </w:tcPr>
          <w:p w14:paraId="4517173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21E3051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65330</w:t>
            </w:r>
          </w:p>
        </w:tc>
        <w:tc>
          <w:tcPr>
            <w:tcW w:w="0" w:type="auto"/>
            <w:tcBorders>
              <w:top w:val="nil"/>
              <w:left w:val="nil"/>
              <w:bottom w:val="nil"/>
              <w:right w:val="single" w:sz="6" w:space="0" w:color="auto"/>
            </w:tcBorders>
          </w:tcPr>
          <w:p w14:paraId="1D46B78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98.9</w:t>
            </w:r>
          </w:p>
        </w:tc>
        <w:tc>
          <w:tcPr>
            <w:tcW w:w="0" w:type="auto"/>
            <w:tcBorders>
              <w:top w:val="nil"/>
              <w:left w:val="nil"/>
              <w:bottom w:val="nil"/>
              <w:right w:val="nil"/>
            </w:tcBorders>
          </w:tcPr>
          <w:p w14:paraId="3CFB285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51515</w:t>
            </w:r>
          </w:p>
        </w:tc>
        <w:tc>
          <w:tcPr>
            <w:tcW w:w="0" w:type="auto"/>
            <w:tcBorders>
              <w:top w:val="nil"/>
              <w:left w:val="nil"/>
              <w:bottom w:val="nil"/>
              <w:right w:val="single" w:sz="6" w:space="0" w:color="auto"/>
            </w:tcBorders>
          </w:tcPr>
          <w:p w14:paraId="0A47158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98.9</w:t>
            </w:r>
          </w:p>
        </w:tc>
        <w:tc>
          <w:tcPr>
            <w:tcW w:w="0" w:type="auto"/>
            <w:tcBorders>
              <w:top w:val="nil"/>
              <w:left w:val="nil"/>
              <w:bottom w:val="nil"/>
              <w:right w:val="nil"/>
            </w:tcBorders>
          </w:tcPr>
          <w:p w14:paraId="6410BA6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13815</w:t>
            </w:r>
          </w:p>
        </w:tc>
        <w:tc>
          <w:tcPr>
            <w:tcW w:w="0" w:type="auto"/>
            <w:tcBorders>
              <w:top w:val="nil"/>
              <w:left w:val="nil"/>
              <w:bottom w:val="nil"/>
              <w:right w:val="single" w:sz="6" w:space="0" w:color="auto"/>
            </w:tcBorders>
          </w:tcPr>
          <w:p w14:paraId="70CCA2C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99.0</w:t>
            </w:r>
          </w:p>
        </w:tc>
      </w:tr>
      <w:tr w:rsidR="000E2311" w:rsidRPr="00FC45B3" w14:paraId="291F50FC" w14:textId="77777777" w:rsidTr="000E2311">
        <w:tc>
          <w:tcPr>
            <w:tcW w:w="0" w:type="auto"/>
            <w:vMerge/>
            <w:tcBorders>
              <w:top w:val="nil"/>
              <w:left w:val="nil"/>
              <w:bottom w:val="nil"/>
              <w:right w:val="nil"/>
            </w:tcBorders>
          </w:tcPr>
          <w:p w14:paraId="6578F09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BB33FCD"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56A37EF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720</w:t>
            </w:r>
          </w:p>
        </w:tc>
        <w:tc>
          <w:tcPr>
            <w:tcW w:w="0" w:type="auto"/>
            <w:tcBorders>
              <w:top w:val="nil"/>
              <w:left w:val="nil"/>
              <w:bottom w:val="nil"/>
              <w:right w:val="single" w:sz="6" w:space="0" w:color="auto"/>
            </w:tcBorders>
          </w:tcPr>
          <w:p w14:paraId="594B1F0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1.1</w:t>
            </w:r>
          </w:p>
        </w:tc>
        <w:tc>
          <w:tcPr>
            <w:tcW w:w="0" w:type="auto"/>
            <w:tcBorders>
              <w:top w:val="nil"/>
              <w:left w:val="nil"/>
              <w:bottom w:val="nil"/>
              <w:right w:val="nil"/>
            </w:tcBorders>
          </w:tcPr>
          <w:p w14:paraId="31F3149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577</w:t>
            </w:r>
          </w:p>
        </w:tc>
        <w:tc>
          <w:tcPr>
            <w:tcW w:w="0" w:type="auto"/>
            <w:tcBorders>
              <w:top w:val="nil"/>
              <w:left w:val="nil"/>
              <w:bottom w:val="nil"/>
              <w:right w:val="single" w:sz="6" w:space="0" w:color="auto"/>
            </w:tcBorders>
          </w:tcPr>
          <w:p w14:paraId="5569705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1.1</w:t>
            </w:r>
          </w:p>
        </w:tc>
        <w:tc>
          <w:tcPr>
            <w:tcW w:w="0" w:type="auto"/>
            <w:tcBorders>
              <w:top w:val="nil"/>
              <w:left w:val="nil"/>
              <w:bottom w:val="nil"/>
              <w:right w:val="nil"/>
            </w:tcBorders>
          </w:tcPr>
          <w:p w14:paraId="4906CB9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143</w:t>
            </w:r>
          </w:p>
        </w:tc>
        <w:tc>
          <w:tcPr>
            <w:tcW w:w="0" w:type="auto"/>
            <w:tcBorders>
              <w:top w:val="nil"/>
              <w:left w:val="nil"/>
              <w:bottom w:val="nil"/>
              <w:right w:val="single" w:sz="6" w:space="0" w:color="auto"/>
            </w:tcBorders>
          </w:tcPr>
          <w:p w14:paraId="24BE070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w:t>
            </w:r>
          </w:p>
        </w:tc>
      </w:tr>
      <w:tr w:rsidR="000E2311" w:rsidRPr="00FC45B3" w14:paraId="2A8A49F3" w14:textId="77777777" w:rsidTr="000E2311">
        <w:tc>
          <w:tcPr>
            <w:tcW w:w="0" w:type="auto"/>
            <w:tcBorders>
              <w:top w:val="nil"/>
              <w:left w:val="nil"/>
              <w:bottom w:val="nil"/>
              <w:right w:val="nil"/>
            </w:tcBorders>
          </w:tcPr>
          <w:p w14:paraId="3172A00D"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572D7A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71C8261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669327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CC0F1F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110680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6D749F3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E0C579F" w14:textId="77777777" w:rsidR="000E2311" w:rsidRPr="00FC45B3" w:rsidRDefault="000E2311" w:rsidP="000E2311">
            <w:pPr>
              <w:spacing w:after="0" w:line="240" w:lineRule="auto"/>
              <w:rPr>
                <w:rFonts w:eastAsia="Calibri" w:cs="Times New Roman"/>
                <w:sz w:val="20"/>
                <w:szCs w:val="20"/>
              </w:rPr>
            </w:pPr>
          </w:p>
        </w:tc>
      </w:tr>
      <w:tr w:rsidR="000E2311" w:rsidRPr="00FC45B3" w14:paraId="76F26FCB" w14:textId="77777777" w:rsidTr="000E2311">
        <w:tc>
          <w:tcPr>
            <w:tcW w:w="0" w:type="auto"/>
            <w:vMerge w:val="restart"/>
            <w:tcBorders>
              <w:top w:val="nil"/>
              <w:left w:val="nil"/>
              <w:bottom w:val="nil"/>
              <w:right w:val="nil"/>
            </w:tcBorders>
          </w:tcPr>
          <w:p w14:paraId="1643CB4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Preoperative ventilation</w:t>
            </w:r>
          </w:p>
        </w:tc>
        <w:tc>
          <w:tcPr>
            <w:tcW w:w="0" w:type="auto"/>
            <w:tcBorders>
              <w:top w:val="nil"/>
              <w:left w:val="nil"/>
              <w:bottom w:val="nil"/>
              <w:right w:val="single" w:sz="6" w:space="0" w:color="auto"/>
            </w:tcBorders>
          </w:tcPr>
          <w:p w14:paraId="41DAB1D2"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7DE49A4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60142</w:t>
            </w:r>
          </w:p>
        </w:tc>
        <w:tc>
          <w:tcPr>
            <w:tcW w:w="0" w:type="auto"/>
            <w:tcBorders>
              <w:top w:val="nil"/>
              <w:left w:val="nil"/>
              <w:bottom w:val="nil"/>
              <w:right w:val="single" w:sz="6" w:space="0" w:color="auto"/>
            </w:tcBorders>
          </w:tcPr>
          <w:p w14:paraId="45FEAF1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91.1</w:t>
            </w:r>
          </w:p>
        </w:tc>
        <w:tc>
          <w:tcPr>
            <w:tcW w:w="0" w:type="auto"/>
            <w:tcBorders>
              <w:top w:val="nil"/>
              <w:left w:val="nil"/>
              <w:bottom w:val="nil"/>
              <w:right w:val="nil"/>
            </w:tcBorders>
          </w:tcPr>
          <w:p w14:paraId="568EF7F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47224</w:t>
            </w:r>
          </w:p>
        </w:tc>
        <w:tc>
          <w:tcPr>
            <w:tcW w:w="0" w:type="auto"/>
            <w:tcBorders>
              <w:top w:val="nil"/>
              <w:left w:val="nil"/>
              <w:bottom w:val="nil"/>
              <w:right w:val="single" w:sz="6" w:space="0" w:color="auto"/>
            </w:tcBorders>
          </w:tcPr>
          <w:p w14:paraId="45CBA1E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90.7</w:t>
            </w:r>
          </w:p>
        </w:tc>
        <w:tc>
          <w:tcPr>
            <w:tcW w:w="0" w:type="auto"/>
            <w:tcBorders>
              <w:top w:val="nil"/>
              <w:left w:val="nil"/>
              <w:bottom w:val="nil"/>
              <w:right w:val="nil"/>
            </w:tcBorders>
          </w:tcPr>
          <w:p w14:paraId="30103A8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12918</w:t>
            </w:r>
          </w:p>
        </w:tc>
        <w:tc>
          <w:tcPr>
            <w:tcW w:w="0" w:type="auto"/>
            <w:tcBorders>
              <w:top w:val="nil"/>
              <w:left w:val="nil"/>
              <w:bottom w:val="nil"/>
              <w:right w:val="single" w:sz="6" w:space="0" w:color="auto"/>
            </w:tcBorders>
          </w:tcPr>
          <w:p w14:paraId="79A2D5D6"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92.5</w:t>
            </w:r>
          </w:p>
        </w:tc>
      </w:tr>
      <w:tr w:rsidR="000E2311" w:rsidRPr="00FC45B3" w14:paraId="40032B98" w14:textId="77777777" w:rsidTr="000E2311">
        <w:tc>
          <w:tcPr>
            <w:tcW w:w="0" w:type="auto"/>
            <w:vMerge/>
            <w:tcBorders>
              <w:top w:val="nil"/>
              <w:left w:val="nil"/>
              <w:bottom w:val="nil"/>
              <w:right w:val="nil"/>
            </w:tcBorders>
          </w:tcPr>
          <w:p w14:paraId="4DB7C51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E10F76C"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0BF0AB93"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5908</w:t>
            </w:r>
          </w:p>
        </w:tc>
        <w:tc>
          <w:tcPr>
            <w:tcW w:w="0" w:type="auto"/>
            <w:tcBorders>
              <w:top w:val="nil"/>
              <w:left w:val="nil"/>
              <w:bottom w:val="nil"/>
              <w:right w:val="single" w:sz="6" w:space="0" w:color="auto"/>
            </w:tcBorders>
          </w:tcPr>
          <w:p w14:paraId="2AF2E8D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8.9</w:t>
            </w:r>
          </w:p>
        </w:tc>
        <w:tc>
          <w:tcPr>
            <w:tcW w:w="0" w:type="auto"/>
            <w:tcBorders>
              <w:top w:val="nil"/>
              <w:left w:val="nil"/>
              <w:bottom w:val="nil"/>
              <w:right w:val="nil"/>
            </w:tcBorders>
          </w:tcPr>
          <w:p w14:paraId="43DC448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4868</w:t>
            </w:r>
          </w:p>
        </w:tc>
        <w:tc>
          <w:tcPr>
            <w:tcW w:w="0" w:type="auto"/>
            <w:tcBorders>
              <w:top w:val="nil"/>
              <w:left w:val="nil"/>
              <w:bottom w:val="nil"/>
              <w:right w:val="single" w:sz="6" w:space="0" w:color="auto"/>
            </w:tcBorders>
          </w:tcPr>
          <w:p w14:paraId="743E75A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9.3</w:t>
            </w:r>
          </w:p>
        </w:tc>
        <w:tc>
          <w:tcPr>
            <w:tcW w:w="0" w:type="auto"/>
            <w:tcBorders>
              <w:top w:val="nil"/>
              <w:left w:val="nil"/>
              <w:bottom w:val="nil"/>
              <w:right w:val="nil"/>
            </w:tcBorders>
          </w:tcPr>
          <w:p w14:paraId="1B34ED8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1040</w:t>
            </w:r>
          </w:p>
        </w:tc>
        <w:tc>
          <w:tcPr>
            <w:tcW w:w="0" w:type="auto"/>
            <w:tcBorders>
              <w:top w:val="nil"/>
              <w:left w:val="nil"/>
              <w:bottom w:val="nil"/>
              <w:right w:val="single" w:sz="6" w:space="0" w:color="auto"/>
            </w:tcBorders>
          </w:tcPr>
          <w:p w14:paraId="5889F83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7.5</w:t>
            </w:r>
          </w:p>
        </w:tc>
      </w:tr>
      <w:tr w:rsidR="000E2311" w:rsidRPr="00FC45B3" w14:paraId="6999A205" w14:textId="77777777" w:rsidTr="000E2311">
        <w:tc>
          <w:tcPr>
            <w:tcW w:w="0" w:type="auto"/>
            <w:tcBorders>
              <w:top w:val="nil"/>
              <w:left w:val="nil"/>
              <w:bottom w:val="nil"/>
              <w:right w:val="nil"/>
            </w:tcBorders>
          </w:tcPr>
          <w:p w14:paraId="54AC3E1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ED7947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F682A7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3A330EB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3C7A43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CF3E53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23AD45E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95F5701" w14:textId="77777777" w:rsidR="000E2311" w:rsidRPr="00FC45B3" w:rsidRDefault="000E2311" w:rsidP="000E2311">
            <w:pPr>
              <w:spacing w:after="0" w:line="240" w:lineRule="auto"/>
              <w:rPr>
                <w:rFonts w:eastAsia="Calibri" w:cs="Times New Roman"/>
                <w:sz w:val="20"/>
                <w:szCs w:val="20"/>
              </w:rPr>
            </w:pPr>
          </w:p>
        </w:tc>
      </w:tr>
      <w:tr w:rsidR="000E2311" w:rsidRPr="00FC45B3" w14:paraId="64E55B11" w14:textId="77777777" w:rsidTr="000E2311">
        <w:tc>
          <w:tcPr>
            <w:tcW w:w="0" w:type="auto"/>
            <w:vMerge w:val="restart"/>
            <w:tcBorders>
              <w:top w:val="nil"/>
              <w:left w:val="nil"/>
              <w:bottom w:val="nil"/>
              <w:right w:val="nil"/>
            </w:tcBorders>
          </w:tcPr>
          <w:p w14:paraId="45E97FCB"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Preoperative neurological deficit</w:t>
            </w:r>
          </w:p>
        </w:tc>
        <w:tc>
          <w:tcPr>
            <w:tcW w:w="0" w:type="auto"/>
            <w:tcBorders>
              <w:top w:val="nil"/>
              <w:left w:val="nil"/>
              <w:bottom w:val="nil"/>
              <w:right w:val="single" w:sz="6" w:space="0" w:color="auto"/>
            </w:tcBorders>
          </w:tcPr>
          <w:p w14:paraId="29D870C1"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6F6A661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65030</w:t>
            </w:r>
          </w:p>
        </w:tc>
        <w:tc>
          <w:tcPr>
            <w:tcW w:w="0" w:type="auto"/>
            <w:tcBorders>
              <w:top w:val="nil"/>
              <w:left w:val="nil"/>
              <w:bottom w:val="nil"/>
              <w:right w:val="single" w:sz="6" w:space="0" w:color="auto"/>
            </w:tcBorders>
          </w:tcPr>
          <w:p w14:paraId="5FDA7EB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98.5</w:t>
            </w:r>
          </w:p>
        </w:tc>
        <w:tc>
          <w:tcPr>
            <w:tcW w:w="0" w:type="auto"/>
            <w:tcBorders>
              <w:top w:val="nil"/>
              <w:left w:val="nil"/>
              <w:bottom w:val="nil"/>
              <w:right w:val="nil"/>
            </w:tcBorders>
          </w:tcPr>
          <w:p w14:paraId="5C3C9CC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51353</w:t>
            </w:r>
          </w:p>
        </w:tc>
        <w:tc>
          <w:tcPr>
            <w:tcW w:w="0" w:type="auto"/>
            <w:tcBorders>
              <w:top w:val="nil"/>
              <w:left w:val="nil"/>
              <w:bottom w:val="nil"/>
              <w:right w:val="single" w:sz="6" w:space="0" w:color="auto"/>
            </w:tcBorders>
          </w:tcPr>
          <w:p w14:paraId="1C577E2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98.6</w:t>
            </w:r>
          </w:p>
        </w:tc>
        <w:tc>
          <w:tcPr>
            <w:tcW w:w="0" w:type="auto"/>
            <w:tcBorders>
              <w:top w:val="nil"/>
              <w:left w:val="nil"/>
              <w:bottom w:val="nil"/>
              <w:right w:val="nil"/>
            </w:tcBorders>
          </w:tcPr>
          <w:p w14:paraId="638E4074"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13677</w:t>
            </w:r>
          </w:p>
        </w:tc>
        <w:tc>
          <w:tcPr>
            <w:tcW w:w="0" w:type="auto"/>
            <w:tcBorders>
              <w:top w:val="nil"/>
              <w:left w:val="nil"/>
              <w:bottom w:val="nil"/>
              <w:right w:val="single" w:sz="6" w:space="0" w:color="auto"/>
            </w:tcBorders>
          </w:tcPr>
          <w:p w14:paraId="634B902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98.0</w:t>
            </w:r>
          </w:p>
        </w:tc>
      </w:tr>
      <w:tr w:rsidR="000E2311" w:rsidRPr="00FC45B3" w14:paraId="668B5654" w14:textId="77777777" w:rsidTr="000E2311">
        <w:tc>
          <w:tcPr>
            <w:tcW w:w="0" w:type="auto"/>
            <w:vMerge/>
            <w:tcBorders>
              <w:top w:val="nil"/>
              <w:left w:val="nil"/>
              <w:bottom w:val="nil"/>
              <w:right w:val="nil"/>
            </w:tcBorders>
          </w:tcPr>
          <w:p w14:paraId="4DE3788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2A94060C"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0BB8D1E1"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1020</w:t>
            </w:r>
          </w:p>
        </w:tc>
        <w:tc>
          <w:tcPr>
            <w:tcW w:w="0" w:type="auto"/>
            <w:tcBorders>
              <w:top w:val="nil"/>
              <w:left w:val="nil"/>
              <w:bottom w:val="nil"/>
              <w:right w:val="single" w:sz="6" w:space="0" w:color="auto"/>
            </w:tcBorders>
          </w:tcPr>
          <w:p w14:paraId="4C585E3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1.5</w:t>
            </w:r>
          </w:p>
        </w:tc>
        <w:tc>
          <w:tcPr>
            <w:tcW w:w="0" w:type="auto"/>
            <w:tcBorders>
              <w:top w:val="nil"/>
              <w:left w:val="nil"/>
              <w:bottom w:val="nil"/>
              <w:right w:val="nil"/>
            </w:tcBorders>
          </w:tcPr>
          <w:p w14:paraId="7522FD4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739</w:t>
            </w:r>
          </w:p>
        </w:tc>
        <w:tc>
          <w:tcPr>
            <w:tcW w:w="0" w:type="auto"/>
            <w:tcBorders>
              <w:top w:val="nil"/>
              <w:left w:val="nil"/>
              <w:bottom w:val="nil"/>
              <w:right w:val="single" w:sz="6" w:space="0" w:color="auto"/>
            </w:tcBorders>
          </w:tcPr>
          <w:p w14:paraId="5A5C824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1.4</w:t>
            </w:r>
          </w:p>
        </w:tc>
        <w:tc>
          <w:tcPr>
            <w:tcW w:w="0" w:type="auto"/>
            <w:tcBorders>
              <w:top w:val="nil"/>
              <w:left w:val="nil"/>
              <w:bottom w:val="nil"/>
              <w:right w:val="nil"/>
            </w:tcBorders>
          </w:tcPr>
          <w:p w14:paraId="29FFFCF9"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281</w:t>
            </w:r>
          </w:p>
        </w:tc>
        <w:tc>
          <w:tcPr>
            <w:tcW w:w="0" w:type="auto"/>
            <w:tcBorders>
              <w:top w:val="nil"/>
              <w:left w:val="nil"/>
              <w:bottom w:val="nil"/>
              <w:right w:val="single" w:sz="6" w:space="0" w:color="auto"/>
            </w:tcBorders>
          </w:tcPr>
          <w:p w14:paraId="5C98A1F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2.0</w:t>
            </w:r>
          </w:p>
        </w:tc>
      </w:tr>
      <w:tr w:rsidR="000E2311" w:rsidRPr="00FC45B3" w14:paraId="5E14FB58" w14:textId="77777777" w:rsidTr="000E2311">
        <w:tc>
          <w:tcPr>
            <w:tcW w:w="0" w:type="auto"/>
            <w:tcBorders>
              <w:top w:val="nil"/>
              <w:left w:val="nil"/>
              <w:bottom w:val="nil"/>
              <w:right w:val="nil"/>
            </w:tcBorders>
          </w:tcPr>
          <w:p w14:paraId="0A7BB22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66F442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595B9B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C03B5B8"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55F2BC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F20877A"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4DFA470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158302F4" w14:textId="77777777" w:rsidR="000E2311" w:rsidRPr="00FC45B3" w:rsidRDefault="000E2311" w:rsidP="000E2311">
            <w:pPr>
              <w:spacing w:after="0" w:line="240" w:lineRule="auto"/>
              <w:rPr>
                <w:rFonts w:eastAsia="Calibri" w:cs="Times New Roman"/>
                <w:sz w:val="20"/>
                <w:szCs w:val="20"/>
              </w:rPr>
            </w:pPr>
          </w:p>
        </w:tc>
      </w:tr>
      <w:tr w:rsidR="000E2311" w:rsidRPr="00FC45B3" w14:paraId="654FA5E1" w14:textId="77777777" w:rsidTr="000E2311">
        <w:tc>
          <w:tcPr>
            <w:tcW w:w="0" w:type="auto"/>
            <w:vMerge w:val="restart"/>
            <w:tcBorders>
              <w:top w:val="nil"/>
              <w:left w:val="nil"/>
              <w:bottom w:val="nil"/>
              <w:right w:val="nil"/>
            </w:tcBorders>
          </w:tcPr>
          <w:p w14:paraId="65FB3B5A"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Prematurity in neonates and infants</w:t>
            </w:r>
          </w:p>
        </w:tc>
        <w:tc>
          <w:tcPr>
            <w:tcW w:w="0" w:type="auto"/>
            <w:tcBorders>
              <w:top w:val="nil"/>
              <w:left w:val="nil"/>
              <w:bottom w:val="nil"/>
              <w:right w:val="single" w:sz="6" w:space="0" w:color="auto"/>
            </w:tcBorders>
          </w:tcPr>
          <w:p w14:paraId="7220EA79"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73D00AA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31173</w:t>
            </w:r>
          </w:p>
        </w:tc>
        <w:tc>
          <w:tcPr>
            <w:tcW w:w="0" w:type="auto"/>
            <w:tcBorders>
              <w:top w:val="nil"/>
              <w:left w:val="nil"/>
              <w:bottom w:val="nil"/>
              <w:right w:val="single" w:sz="6" w:space="0" w:color="auto"/>
            </w:tcBorders>
          </w:tcPr>
          <w:p w14:paraId="0F36B69E"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81.4</w:t>
            </w:r>
          </w:p>
        </w:tc>
        <w:tc>
          <w:tcPr>
            <w:tcW w:w="0" w:type="auto"/>
            <w:tcBorders>
              <w:top w:val="nil"/>
              <w:left w:val="nil"/>
              <w:bottom w:val="nil"/>
              <w:right w:val="nil"/>
            </w:tcBorders>
          </w:tcPr>
          <w:p w14:paraId="4108733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23912</w:t>
            </w:r>
          </w:p>
        </w:tc>
        <w:tc>
          <w:tcPr>
            <w:tcW w:w="0" w:type="auto"/>
            <w:tcBorders>
              <w:top w:val="nil"/>
              <w:left w:val="nil"/>
              <w:bottom w:val="nil"/>
              <w:right w:val="single" w:sz="6" w:space="0" w:color="auto"/>
            </w:tcBorders>
          </w:tcPr>
          <w:p w14:paraId="7C37BD3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81.4</w:t>
            </w:r>
          </w:p>
        </w:tc>
        <w:tc>
          <w:tcPr>
            <w:tcW w:w="0" w:type="auto"/>
            <w:tcBorders>
              <w:top w:val="nil"/>
              <w:left w:val="nil"/>
              <w:bottom w:val="nil"/>
              <w:right w:val="nil"/>
            </w:tcBorders>
          </w:tcPr>
          <w:p w14:paraId="016303CF"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7261</w:t>
            </w:r>
          </w:p>
        </w:tc>
        <w:tc>
          <w:tcPr>
            <w:tcW w:w="0" w:type="auto"/>
            <w:tcBorders>
              <w:top w:val="nil"/>
              <w:left w:val="nil"/>
              <w:bottom w:val="nil"/>
              <w:right w:val="single" w:sz="6" w:space="0" w:color="auto"/>
            </w:tcBorders>
          </w:tcPr>
          <w:p w14:paraId="4E95D66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81.3</w:t>
            </w:r>
          </w:p>
        </w:tc>
      </w:tr>
      <w:tr w:rsidR="000E2311" w:rsidRPr="00FC45B3" w14:paraId="1D81516B" w14:textId="77777777" w:rsidTr="000E2311">
        <w:tc>
          <w:tcPr>
            <w:tcW w:w="0" w:type="auto"/>
            <w:vMerge/>
            <w:tcBorders>
              <w:top w:val="nil"/>
              <w:left w:val="nil"/>
              <w:bottom w:val="nil"/>
              <w:right w:val="nil"/>
            </w:tcBorders>
          </w:tcPr>
          <w:p w14:paraId="3B9B9A5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B7C7071"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4FF2766B"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7122</w:t>
            </w:r>
          </w:p>
        </w:tc>
        <w:tc>
          <w:tcPr>
            <w:tcW w:w="0" w:type="auto"/>
            <w:tcBorders>
              <w:top w:val="nil"/>
              <w:left w:val="nil"/>
              <w:bottom w:val="nil"/>
              <w:right w:val="single" w:sz="6" w:space="0" w:color="auto"/>
            </w:tcBorders>
          </w:tcPr>
          <w:p w14:paraId="23B5B8C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18.6</w:t>
            </w:r>
          </w:p>
        </w:tc>
        <w:tc>
          <w:tcPr>
            <w:tcW w:w="0" w:type="auto"/>
            <w:tcBorders>
              <w:top w:val="nil"/>
              <w:left w:val="nil"/>
              <w:bottom w:val="nil"/>
              <w:right w:val="nil"/>
            </w:tcBorders>
          </w:tcPr>
          <w:p w14:paraId="0D7E2580"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5447</w:t>
            </w:r>
          </w:p>
        </w:tc>
        <w:tc>
          <w:tcPr>
            <w:tcW w:w="0" w:type="auto"/>
            <w:tcBorders>
              <w:top w:val="nil"/>
              <w:left w:val="nil"/>
              <w:bottom w:val="nil"/>
              <w:right w:val="single" w:sz="6" w:space="0" w:color="auto"/>
            </w:tcBorders>
          </w:tcPr>
          <w:p w14:paraId="3B71615D"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18.6</w:t>
            </w:r>
          </w:p>
        </w:tc>
        <w:tc>
          <w:tcPr>
            <w:tcW w:w="0" w:type="auto"/>
            <w:tcBorders>
              <w:top w:val="nil"/>
              <w:left w:val="nil"/>
              <w:bottom w:val="nil"/>
              <w:right w:val="nil"/>
            </w:tcBorders>
          </w:tcPr>
          <w:p w14:paraId="07B0F9A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1675</w:t>
            </w:r>
          </w:p>
        </w:tc>
        <w:tc>
          <w:tcPr>
            <w:tcW w:w="0" w:type="auto"/>
            <w:tcBorders>
              <w:top w:val="nil"/>
              <w:left w:val="nil"/>
              <w:bottom w:val="nil"/>
              <w:right w:val="single" w:sz="6" w:space="0" w:color="auto"/>
            </w:tcBorders>
          </w:tcPr>
          <w:p w14:paraId="2B66B02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18.7</w:t>
            </w:r>
          </w:p>
        </w:tc>
      </w:tr>
      <w:tr w:rsidR="000E2311" w:rsidRPr="00FC45B3" w14:paraId="48A97497" w14:textId="77777777" w:rsidTr="000E2311">
        <w:tc>
          <w:tcPr>
            <w:tcW w:w="0" w:type="auto"/>
            <w:tcBorders>
              <w:top w:val="nil"/>
              <w:left w:val="nil"/>
              <w:bottom w:val="nil"/>
              <w:right w:val="nil"/>
            </w:tcBorders>
          </w:tcPr>
          <w:p w14:paraId="051D29A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4AD38C7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0C16051"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0598D327"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52E93CD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8CFA406"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nil"/>
            </w:tcBorders>
          </w:tcPr>
          <w:p w14:paraId="30D4628E"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5ED5BC66" w14:textId="77777777" w:rsidR="000E2311" w:rsidRPr="00FC45B3" w:rsidRDefault="000E2311" w:rsidP="000E2311">
            <w:pPr>
              <w:spacing w:after="0" w:line="240" w:lineRule="auto"/>
              <w:rPr>
                <w:rFonts w:eastAsia="Calibri" w:cs="Times New Roman"/>
                <w:sz w:val="20"/>
                <w:szCs w:val="20"/>
              </w:rPr>
            </w:pPr>
          </w:p>
        </w:tc>
      </w:tr>
      <w:tr w:rsidR="000E2311" w:rsidRPr="00FC45B3" w14:paraId="548926A0" w14:textId="77777777" w:rsidTr="000E2311">
        <w:tc>
          <w:tcPr>
            <w:tcW w:w="0" w:type="auto"/>
            <w:vMerge w:val="restart"/>
            <w:tcBorders>
              <w:top w:val="nil"/>
              <w:left w:val="nil"/>
              <w:bottom w:val="nil"/>
              <w:right w:val="nil"/>
            </w:tcBorders>
          </w:tcPr>
          <w:p w14:paraId="27EA8F09"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Any other preoperative factor</w:t>
            </w:r>
          </w:p>
        </w:tc>
        <w:tc>
          <w:tcPr>
            <w:tcW w:w="0" w:type="auto"/>
            <w:tcBorders>
              <w:top w:val="nil"/>
              <w:left w:val="nil"/>
              <w:bottom w:val="nil"/>
              <w:right w:val="single" w:sz="6" w:space="0" w:color="auto"/>
            </w:tcBorders>
          </w:tcPr>
          <w:p w14:paraId="6C7E1F5D"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No</w:t>
            </w:r>
          </w:p>
        </w:tc>
        <w:tc>
          <w:tcPr>
            <w:tcW w:w="0" w:type="auto"/>
            <w:tcBorders>
              <w:top w:val="nil"/>
              <w:left w:val="nil"/>
              <w:bottom w:val="nil"/>
              <w:right w:val="nil"/>
            </w:tcBorders>
          </w:tcPr>
          <w:p w14:paraId="3D861D7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49722</w:t>
            </w:r>
          </w:p>
        </w:tc>
        <w:tc>
          <w:tcPr>
            <w:tcW w:w="0" w:type="auto"/>
            <w:tcBorders>
              <w:top w:val="nil"/>
              <w:left w:val="nil"/>
              <w:bottom w:val="nil"/>
              <w:right w:val="single" w:sz="6" w:space="0" w:color="auto"/>
            </w:tcBorders>
          </w:tcPr>
          <w:p w14:paraId="5D25EAB2"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75.3</w:t>
            </w:r>
          </w:p>
        </w:tc>
        <w:tc>
          <w:tcPr>
            <w:tcW w:w="0" w:type="auto"/>
            <w:tcBorders>
              <w:top w:val="nil"/>
              <w:left w:val="nil"/>
              <w:bottom w:val="nil"/>
              <w:right w:val="nil"/>
            </w:tcBorders>
          </w:tcPr>
          <w:p w14:paraId="12A9A7E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39227</w:t>
            </w:r>
          </w:p>
        </w:tc>
        <w:tc>
          <w:tcPr>
            <w:tcW w:w="0" w:type="auto"/>
            <w:tcBorders>
              <w:top w:val="nil"/>
              <w:left w:val="nil"/>
              <w:bottom w:val="nil"/>
              <w:right w:val="single" w:sz="6" w:space="0" w:color="auto"/>
            </w:tcBorders>
          </w:tcPr>
          <w:p w14:paraId="119AF85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75.3</w:t>
            </w:r>
          </w:p>
        </w:tc>
        <w:tc>
          <w:tcPr>
            <w:tcW w:w="0" w:type="auto"/>
            <w:tcBorders>
              <w:top w:val="nil"/>
              <w:left w:val="nil"/>
              <w:bottom w:val="nil"/>
              <w:right w:val="nil"/>
            </w:tcBorders>
          </w:tcPr>
          <w:p w14:paraId="0136475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10495</w:t>
            </w:r>
          </w:p>
        </w:tc>
        <w:tc>
          <w:tcPr>
            <w:tcW w:w="0" w:type="auto"/>
            <w:tcBorders>
              <w:top w:val="nil"/>
              <w:left w:val="nil"/>
              <w:bottom w:val="nil"/>
              <w:right w:val="single" w:sz="6" w:space="0" w:color="auto"/>
            </w:tcBorders>
          </w:tcPr>
          <w:p w14:paraId="1A5BF31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75.2</w:t>
            </w:r>
          </w:p>
        </w:tc>
      </w:tr>
      <w:tr w:rsidR="000E2311" w:rsidRPr="00FC45B3" w14:paraId="097A27CD" w14:textId="77777777" w:rsidTr="000E2311">
        <w:tc>
          <w:tcPr>
            <w:tcW w:w="0" w:type="auto"/>
            <w:vMerge/>
            <w:tcBorders>
              <w:top w:val="nil"/>
              <w:left w:val="nil"/>
              <w:bottom w:val="nil"/>
              <w:right w:val="nil"/>
            </w:tcBorders>
          </w:tcPr>
          <w:p w14:paraId="2C9B9DBB"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nil"/>
              <w:right w:val="single" w:sz="6" w:space="0" w:color="auto"/>
            </w:tcBorders>
          </w:tcPr>
          <w:p w14:paraId="68FEE9BF" w14:textId="77777777" w:rsidR="000E2311" w:rsidRPr="00FC45B3" w:rsidRDefault="000E2311" w:rsidP="000E2311">
            <w:pPr>
              <w:spacing w:after="0" w:line="240" w:lineRule="auto"/>
              <w:rPr>
                <w:rFonts w:eastAsia="Calibri" w:cs="Times New Roman"/>
                <w:sz w:val="20"/>
                <w:szCs w:val="20"/>
              </w:rPr>
            </w:pPr>
            <w:r w:rsidRPr="00FC45B3">
              <w:rPr>
                <w:rFonts w:eastAsia="Calibri" w:cs="Times New Roman"/>
                <w:sz w:val="20"/>
                <w:szCs w:val="20"/>
              </w:rPr>
              <w:t>Yes</w:t>
            </w:r>
          </w:p>
        </w:tc>
        <w:tc>
          <w:tcPr>
            <w:tcW w:w="0" w:type="auto"/>
            <w:tcBorders>
              <w:top w:val="nil"/>
              <w:left w:val="nil"/>
              <w:bottom w:val="nil"/>
              <w:right w:val="nil"/>
            </w:tcBorders>
          </w:tcPr>
          <w:p w14:paraId="165A23EC"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16328</w:t>
            </w:r>
          </w:p>
        </w:tc>
        <w:tc>
          <w:tcPr>
            <w:tcW w:w="0" w:type="auto"/>
            <w:tcBorders>
              <w:top w:val="nil"/>
              <w:left w:val="nil"/>
              <w:bottom w:val="nil"/>
              <w:right w:val="single" w:sz="6" w:space="0" w:color="auto"/>
            </w:tcBorders>
          </w:tcPr>
          <w:p w14:paraId="1B20DEE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24.7</w:t>
            </w:r>
          </w:p>
        </w:tc>
        <w:tc>
          <w:tcPr>
            <w:tcW w:w="0" w:type="auto"/>
            <w:tcBorders>
              <w:top w:val="nil"/>
              <w:left w:val="nil"/>
              <w:bottom w:val="nil"/>
              <w:right w:val="nil"/>
            </w:tcBorders>
          </w:tcPr>
          <w:p w14:paraId="57148A1A"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12865</w:t>
            </w:r>
          </w:p>
        </w:tc>
        <w:tc>
          <w:tcPr>
            <w:tcW w:w="0" w:type="auto"/>
            <w:tcBorders>
              <w:top w:val="nil"/>
              <w:left w:val="nil"/>
              <w:bottom w:val="nil"/>
              <w:right w:val="single" w:sz="6" w:space="0" w:color="auto"/>
            </w:tcBorders>
          </w:tcPr>
          <w:p w14:paraId="4A02F225"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24.7</w:t>
            </w:r>
          </w:p>
        </w:tc>
        <w:tc>
          <w:tcPr>
            <w:tcW w:w="0" w:type="auto"/>
            <w:tcBorders>
              <w:top w:val="nil"/>
              <w:left w:val="nil"/>
              <w:bottom w:val="nil"/>
              <w:right w:val="nil"/>
            </w:tcBorders>
          </w:tcPr>
          <w:p w14:paraId="6E104217"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3463</w:t>
            </w:r>
          </w:p>
        </w:tc>
        <w:tc>
          <w:tcPr>
            <w:tcW w:w="0" w:type="auto"/>
            <w:tcBorders>
              <w:top w:val="nil"/>
              <w:left w:val="nil"/>
              <w:bottom w:val="nil"/>
              <w:right w:val="single" w:sz="6" w:space="0" w:color="auto"/>
            </w:tcBorders>
          </w:tcPr>
          <w:p w14:paraId="00C46598" w14:textId="77777777" w:rsidR="000E2311" w:rsidRPr="00FC45B3" w:rsidRDefault="000E2311" w:rsidP="000E2311">
            <w:pPr>
              <w:spacing w:after="0" w:line="240" w:lineRule="auto"/>
              <w:jc w:val="right"/>
              <w:rPr>
                <w:rFonts w:eastAsia="Calibri" w:cs="Times New Roman"/>
                <w:sz w:val="20"/>
                <w:szCs w:val="20"/>
              </w:rPr>
            </w:pPr>
            <w:r w:rsidRPr="00FC45B3">
              <w:rPr>
                <w:rFonts w:eastAsia="Calibri" w:cs="Times New Roman"/>
                <w:sz w:val="20"/>
                <w:szCs w:val="20"/>
              </w:rPr>
              <w:t xml:space="preserve">  24.8</w:t>
            </w:r>
          </w:p>
        </w:tc>
      </w:tr>
      <w:tr w:rsidR="000E2311" w:rsidRPr="00FC45B3" w14:paraId="5877D976" w14:textId="77777777" w:rsidTr="000E2311">
        <w:tc>
          <w:tcPr>
            <w:tcW w:w="0" w:type="auto"/>
            <w:tcBorders>
              <w:top w:val="nil"/>
              <w:left w:val="nil"/>
              <w:bottom w:val="single" w:sz="6" w:space="0" w:color="auto"/>
              <w:right w:val="nil"/>
            </w:tcBorders>
          </w:tcPr>
          <w:p w14:paraId="2E55A410"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single" w:sz="6" w:space="0" w:color="auto"/>
              <w:right w:val="single" w:sz="6" w:space="0" w:color="auto"/>
            </w:tcBorders>
          </w:tcPr>
          <w:p w14:paraId="2683CED2"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single" w:sz="6" w:space="0" w:color="auto"/>
              <w:right w:val="nil"/>
            </w:tcBorders>
          </w:tcPr>
          <w:p w14:paraId="29A217AF"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single" w:sz="6" w:space="0" w:color="auto"/>
              <w:right w:val="single" w:sz="6" w:space="0" w:color="auto"/>
            </w:tcBorders>
          </w:tcPr>
          <w:p w14:paraId="4A73580C"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single" w:sz="6" w:space="0" w:color="auto"/>
              <w:right w:val="nil"/>
            </w:tcBorders>
          </w:tcPr>
          <w:p w14:paraId="4605A0C9"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single" w:sz="6" w:space="0" w:color="auto"/>
              <w:right w:val="single" w:sz="6" w:space="0" w:color="auto"/>
            </w:tcBorders>
          </w:tcPr>
          <w:p w14:paraId="60F607B3"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single" w:sz="6" w:space="0" w:color="auto"/>
              <w:right w:val="nil"/>
            </w:tcBorders>
          </w:tcPr>
          <w:p w14:paraId="59923F35" w14:textId="77777777" w:rsidR="000E2311" w:rsidRPr="00FC45B3" w:rsidRDefault="000E2311" w:rsidP="000E2311">
            <w:pPr>
              <w:spacing w:after="0" w:line="240" w:lineRule="auto"/>
              <w:rPr>
                <w:rFonts w:eastAsia="Calibri" w:cs="Times New Roman"/>
                <w:sz w:val="20"/>
                <w:szCs w:val="20"/>
              </w:rPr>
            </w:pPr>
          </w:p>
        </w:tc>
        <w:tc>
          <w:tcPr>
            <w:tcW w:w="0" w:type="auto"/>
            <w:tcBorders>
              <w:top w:val="nil"/>
              <w:left w:val="nil"/>
              <w:bottom w:val="single" w:sz="6" w:space="0" w:color="auto"/>
              <w:right w:val="single" w:sz="6" w:space="0" w:color="auto"/>
            </w:tcBorders>
          </w:tcPr>
          <w:p w14:paraId="5A8FC4A5" w14:textId="77777777" w:rsidR="000E2311" w:rsidRPr="00FC45B3" w:rsidRDefault="000E2311" w:rsidP="000E2311">
            <w:pPr>
              <w:spacing w:after="0" w:line="240" w:lineRule="auto"/>
              <w:rPr>
                <w:rFonts w:eastAsia="Calibri" w:cs="Times New Roman"/>
                <w:sz w:val="20"/>
                <w:szCs w:val="20"/>
              </w:rPr>
            </w:pPr>
          </w:p>
        </w:tc>
      </w:tr>
    </w:tbl>
    <w:p w14:paraId="08DE76D0" w14:textId="77777777" w:rsidR="000E2311" w:rsidRPr="00FC45B3" w:rsidRDefault="000E2311" w:rsidP="000E2311">
      <w:pPr>
        <w:spacing w:after="0" w:line="240" w:lineRule="auto"/>
        <w:rPr>
          <w:rFonts w:ascii="Times New Roman" w:eastAsia="Calibri" w:hAnsi="Times New Roman" w:cs="Times New Roman"/>
          <w:color w:val="44546A"/>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4C66C10" w14:textId="77777777" w:rsidR="000E2311" w:rsidRPr="00FC45B3" w:rsidRDefault="000E2311" w:rsidP="000E2311">
      <w:pPr>
        <w:autoSpaceDE w:val="0"/>
        <w:autoSpaceDN w:val="0"/>
        <w:adjustRightInd w:val="0"/>
        <w:spacing w:after="0" w:line="240" w:lineRule="auto"/>
        <w:jc w:val="both"/>
        <w:rPr>
          <w:rFonts w:cstheme="minorHAnsi"/>
          <w:bCs/>
        </w:rPr>
      </w:pPr>
      <w:r w:rsidRPr="00FC45B3">
        <w:rPr>
          <w:rFonts w:cstheme="minorHAnsi"/>
          <w:bCs/>
        </w:rPr>
        <w:t>Records from 27 centers excluded due to &gt;10% missing data were generally similar to the study cohort, having similar proportions of neonates (20.9% vs. 21%), STAT Category 5 operations (4.7% vs. 5.0%), and operative deaths (3.4% vs. 3.7%). Since centers with &gt;10% missing data are excluded from mortality analyses in the STS-CHSD participant feedback report, the model is well calibrated for the populat</w:t>
      </w:r>
      <w:r>
        <w:rPr>
          <w:rFonts w:cstheme="minorHAnsi"/>
          <w:bCs/>
        </w:rPr>
        <w:t>ion in which it will be applied.</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A3176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01722188" w:rsidR="00743E46" w:rsidRPr="005232D6" w:rsidRDefault="00A3176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0E2311">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0E2311">
            <w:rPr>
              <w:rStyle w:val="Style4"/>
              <w:u w:val="none"/>
            </w:rPr>
            <w:t>13</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A3176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A3176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24B711C8" w14:textId="77777777" w:rsidR="00BE77B8" w:rsidRDefault="000B7D57" w:rsidP="00BE77B8">
      <w:pPr>
        <w:autoSpaceDE w:val="0"/>
        <w:autoSpaceDN w:val="0"/>
        <w:adjustRightInd w:val="0"/>
        <w:spacing w:after="0" w:line="240" w:lineRule="auto"/>
        <w:rPr>
          <w:rFonts w:cstheme="minorHAnsi"/>
          <w:bCs/>
        </w:rPr>
      </w:pPr>
      <w:r w:rsidRPr="00BE77B8">
        <w:rPr>
          <w:rFonts w:cstheme="minorHAnsi"/>
          <w:b/>
          <w:bCs/>
        </w:rPr>
        <w:t>2b</w:t>
      </w:r>
      <w:r w:rsidR="009C7513" w:rsidRPr="00BE77B8">
        <w:rPr>
          <w:rFonts w:cstheme="minorHAnsi"/>
          <w:b/>
          <w:bCs/>
        </w:rPr>
        <w:t>3</w:t>
      </w:r>
      <w:r w:rsidRPr="00BE77B8">
        <w:rPr>
          <w:rFonts w:cstheme="minorHAnsi"/>
          <w:b/>
          <w:bCs/>
        </w:rPr>
        <w:t xml:space="preserve">.1.1 </w:t>
      </w:r>
      <w:r w:rsidR="00F34FAB" w:rsidRPr="00BE77B8">
        <w:rPr>
          <w:rFonts w:ascii="Calibri" w:eastAsia="MS Mincho" w:hAnsi="Calibri" w:cs="Calibri"/>
          <w:b/>
          <w:bCs/>
        </w:rPr>
        <w:t>If using a statistical risk model, provide detailed risk model specifications, including the risk model method, risk factors, coefficients, equations, codes with descriptors, and definitions.</w:t>
      </w:r>
      <w:r w:rsidR="00F34FAB" w:rsidRPr="00450C58">
        <w:rPr>
          <w:rFonts w:ascii="Calibri" w:eastAsia="MS Mincho" w:hAnsi="Calibri" w:cs="Calibri"/>
          <w:b/>
          <w:bCs/>
        </w:rPr>
        <w:t xml:space="preserve"> </w:t>
      </w:r>
    </w:p>
    <w:p w14:paraId="796C5EA2" w14:textId="77777777" w:rsidR="00BE77B8" w:rsidRDefault="00BE77B8" w:rsidP="00BE77B8">
      <w:pPr>
        <w:autoSpaceDE w:val="0"/>
        <w:autoSpaceDN w:val="0"/>
        <w:adjustRightInd w:val="0"/>
        <w:spacing w:after="0" w:line="240" w:lineRule="auto"/>
        <w:rPr>
          <w:rFonts w:cstheme="minorHAnsi"/>
          <w:bCs/>
        </w:rPr>
      </w:pPr>
    </w:p>
    <w:p w14:paraId="0CF8BC6E" w14:textId="1E31D95C" w:rsidR="00BE77B8" w:rsidRPr="00BE77B8" w:rsidRDefault="00BE77B8" w:rsidP="00BE77B8">
      <w:pPr>
        <w:autoSpaceDE w:val="0"/>
        <w:autoSpaceDN w:val="0"/>
        <w:adjustRightInd w:val="0"/>
        <w:spacing w:after="0" w:line="240" w:lineRule="auto"/>
        <w:rPr>
          <w:rFonts w:cstheme="minorHAnsi"/>
          <w:bCs/>
        </w:rPr>
      </w:pPr>
      <w:r>
        <w:rPr>
          <w:rFonts w:cstheme="minorHAnsi"/>
          <w:bCs/>
        </w:rPr>
        <w:t>See 2b3.3a and 2b3.4a below, as well as:</w:t>
      </w:r>
    </w:p>
    <w:p w14:paraId="4D77603E" w14:textId="77777777" w:rsidR="00BE77B8" w:rsidRDefault="00BE77B8" w:rsidP="00BE77B8">
      <w:pPr>
        <w:spacing w:after="0" w:line="240" w:lineRule="auto"/>
        <w:rPr>
          <w:rFonts w:cs="Calibri"/>
          <w:bCs/>
        </w:rPr>
      </w:pPr>
    </w:p>
    <w:p w14:paraId="3D6183FB" w14:textId="186632F9" w:rsidR="00BE77B8" w:rsidRDefault="00BE77B8" w:rsidP="00BE77B8">
      <w:pPr>
        <w:spacing w:after="0" w:line="240" w:lineRule="auto"/>
        <w:rPr>
          <w:rFonts w:cs="Calibri"/>
          <w:bCs/>
        </w:rPr>
      </w:pPr>
      <w:r w:rsidRPr="00BE77B8">
        <w:rPr>
          <w:rFonts w:cs="Calibri"/>
          <w:bCs/>
        </w:rPr>
        <w:t xml:space="preserve">O'Brien SM, Jacobs JP, </w:t>
      </w:r>
      <w:proofErr w:type="spellStart"/>
      <w:r w:rsidRPr="00BE77B8">
        <w:rPr>
          <w:rFonts w:cs="Calibri"/>
          <w:bCs/>
        </w:rPr>
        <w:t>Pasquali</w:t>
      </w:r>
      <w:proofErr w:type="spellEnd"/>
      <w:r w:rsidRPr="00BE77B8">
        <w:rPr>
          <w:rFonts w:cs="Calibri"/>
          <w:bCs/>
        </w:rPr>
        <w:t xml:space="preserve"> SK, Gaynor JW, </w:t>
      </w:r>
      <w:proofErr w:type="spellStart"/>
      <w:r w:rsidRPr="00BE77B8">
        <w:rPr>
          <w:rFonts w:cs="Calibri"/>
          <w:bCs/>
        </w:rPr>
        <w:t>Karamlou</w:t>
      </w:r>
      <w:proofErr w:type="spellEnd"/>
      <w:r w:rsidRPr="00BE77B8">
        <w:rPr>
          <w:rFonts w:cs="Calibri"/>
          <w:bCs/>
        </w:rPr>
        <w:t xml:space="preserve"> T, </w:t>
      </w:r>
      <w:proofErr w:type="spellStart"/>
      <w:r w:rsidRPr="00BE77B8">
        <w:rPr>
          <w:rFonts w:cs="Calibri"/>
          <w:bCs/>
        </w:rPr>
        <w:t>Welke</w:t>
      </w:r>
      <w:proofErr w:type="spellEnd"/>
      <w:r w:rsidRPr="00BE77B8">
        <w:rPr>
          <w:rFonts w:cs="Calibri"/>
          <w:bCs/>
        </w:rPr>
        <w:t xml:space="preserve"> KF, </w:t>
      </w:r>
      <w:proofErr w:type="spellStart"/>
      <w:r w:rsidRPr="00BE77B8">
        <w:rPr>
          <w:rFonts w:cs="Calibri"/>
          <w:bCs/>
        </w:rPr>
        <w:t>Filardo</w:t>
      </w:r>
      <w:proofErr w:type="spellEnd"/>
      <w:r w:rsidRPr="00BE77B8">
        <w:rPr>
          <w:rFonts w:cs="Calibri"/>
          <w:bCs/>
        </w:rPr>
        <w:t xml:space="preserve"> G, Han JM, Kim S, Shahian DM, Jacobs ML.  The Society of Thoracic Surgeons Congenital Heart Surgery Database Mortality Risk Model: Part 1-Statistical Methodology.  Ann </w:t>
      </w:r>
      <w:proofErr w:type="spellStart"/>
      <w:r w:rsidRPr="00BE77B8">
        <w:rPr>
          <w:rFonts w:cs="Calibri"/>
          <w:bCs/>
        </w:rPr>
        <w:t>Thorac</w:t>
      </w:r>
      <w:proofErr w:type="spellEnd"/>
      <w:r w:rsidRPr="00BE77B8">
        <w:rPr>
          <w:rFonts w:cs="Calibri"/>
          <w:bCs/>
        </w:rPr>
        <w:t xml:space="preserve"> Surg. 2015 Sep</w:t>
      </w:r>
      <w:proofErr w:type="gramStart"/>
      <w:r w:rsidRPr="00BE77B8">
        <w:rPr>
          <w:rFonts w:cs="Calibri"/>
          <w:bCs/>
        </w:rPr>
        <w:t>;100</w:t>
      </w:r>
      <w:proofErr w:type="gramEnd"/>
      <w:r w:rsidRPr="00BE77B8">
        <w:rPr>
          <w:rFonts w:cs="Calibri"/>
          <w:bCs/>
        </w:rPr>
        <w:t>(3):1054-62.</w:t>
      </w:r>
    </w:p>
    <w:p w14:paraId="7BDCD614" w14:textId="77777777" w:rsidR="00BE77B8" w:rsidRPr="00BE77B8" w:rsidRDefault="00BE77B8" w:rsidP="00BE77B8">
      <w:pPr>
        <w:spacing w:after="120" w:line="240" w:lineRule="auto"/>
        <w:rPr>
          <w:rFonts w:cs="Calibri"/>
          <w:bCs/>
        </w:rPr>
      </w:pPr>
    </w:p>
    <w:p w14:paraId="40C55260" w14:textId="62A94618" w:rsidR="000E2311" w:rsidRDefault="009C7513" w:rsidP="009D3882">
      <w:pPr>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0E2311">
        <w:rPr>
          <w:rFonts w:cs="Calibri"/>
          <w:bCs/>
        </w:rPr>
        <w:t xml:space="preserve">. </w:t>
      </w:r>
    </w:p>
    <w:p w14:paraId="12F2F624" w14:textId="77777777" w:rsidR="000E2311" w:rsidRDefault="000E2311" w:rsidP="000E2311">
      <w:pPr>
        <w:pStyle w:val="ListParagraph"/>
        <w:autoSpaceDE w:val="0"/>
        <w:autoSpaceDN w:val="0"/>
        <w:adjustRightInd w:val="0"/>
        <w:spacing w:after="0" w:line="240" w:lineRule="auto"/>
        <w:ind w:left="0"/>
        <w:rPr>
          <w:rFonts w:cstheme="minorHAnsi"/>
          <w:bCs/>
        </w:rPr>
      </w:pPr>
      <w:r w:rsidRPr="006924D2">
        <w:rPr>
          <w:rFonts w:cstheme="minorHAnsi"/>
          <w:bCs/>
        </w:rPr>
        <w:t>N/A</w:t>
      </w:r>
    </w:p>
    <w:p w14:paraId="0DD97A61" w14:textId="77777777" w:rsidR="000E2311" w:rsidRPr="006924D2" w:rsidRDefault="000E2311" w:rsidP="000E2311">
      <w:pPr>
        <w:pStyle w:val="ListParagraph"/>
        <w:autoSpaceDE w:val="0"/>
        <w:autoSpaceDN w:val="0"/>
        <w:adjustRightInd w:val="0"/>
        <w:spacing w:after="0" w:line="240" w:lineRule="auto"/>
        <w:ind w:left="0"/>
        <w:rPr>
          <w:rFonts w:cstheme="minorHAnsi"/>
          <w:bCs/>
        </w:rPr>
      </w:pPr>
    </w:p>
    <w:p w14:paraId="6A59A2A8" w14:textId="0BC1F10F" w:rsidR="000E2311"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lastRenderedPageBreak/>
        <w:t>Also discuss any “ordering” of risk factor inclusion</w:t>
      </w:r>
      <w:r w:rsidR="00CE284E">
        <w:rPr>
          <w:rFonts w:cstheme="minorHAnsi"/>
          <w:bCs/>
        </w:rPr>
        <w:t>; for example, a</w:t>
      </w:r>
      <w:r w:rsidR="00AF2D68">
        <w:rPr>
          <w:rFonts w:cstheme="minorHAnsi"/>
          <w:bCs/>
        </w:rPr>
        <w:t>re social risk factors added after all clinical factors?</w:t>
      </w:r>
    </w:p>
    <w:p w14:paraId="60DD1758" w14:textId="77777777" w:rsidR="000E2311" w:rsidRPr="009862FC" w:rsidRDefault="000E2311" w:rsidP="000E2311">
      <w:pPr>
        <w:spacing w:after="0" w:line="240" w:lineRule="auto"/>
        <w:rPr>
          <w:rFonts w:ascii="Calibri" w:eastAsia="Calibri" w:hAnsi="Calibri" w:cs="Calibri"/>
        </w:rPr>
      </w:pPr>
      <w:r w:rsidRPr="009862FC">
        <w:rPr>
          <w:rFonts w:ascii="Calibri" w:eastAsia="Calibri" w:hAnsi="Calibri" w:cs="Calibri"/>
        </w:rPr>
        <w:t>This study’s objective was to develop an operative mortality risk model incorporating procedure type and patient factors to adjust for case mix in the analysis of congenital cardiac surgery outcomes. A working group consisting of statisticians, cardiologists, and cardiac surgeons provided input for the choice of risk factors and the specification of an appropriate statistical model. Coefficients of the final model will be re-estimated on a rolling basis to ensure it remains well calibrated for its intended use in the STS-CHSD participant feedback report.</w:t>
      </w:r>
    </w:p>
    <w:p w14:paraId="1CD583C1" w14:textId="77777777" w:rsidR="000E2311" w:rsidRPr="009862FC" w:rsidRDefault="000E2311" w:rsidP="000E2311">
      <w:pPr>
        <w:spacing w:after="0" w:line="240" w:lineRule="auto"/>
        <w:rPr>
          <w:rFonts w:ascii="Calibri" w:eastAsia="Calibri" w:hAnsi="Calibri" w:cs="Calibri"/>
        </w:rPr>
      </w:pPr>
    </w:p>
    <w:p w14:paraId="462C5576" w14:textId="77777777" w:rsidR="000E2311" w:rsidRPr="009862FC" w:rsidRDefault="000E2311" w:rsidP="000E2311">
      <w:pPr>
        <w:spacing w:after="0" w:line="240" w:lineRule="auto"/>
        <w:rPr>
          <w:rFonts w:ascii="Calibri" w:eastAsia="Calibri" w:hAnsi="Calibri" w:cs="Calibri"/>
        </w:rPr>
      </w:pPr>
      <w:r w:rsidRPr="009862FC">
        <w:rPr>
          <w:rFonts w:ascii="Calibri" w:eastAsia="Calibri" w:hAnsi="Calibri" w:cs="Calibri"/>
        </w:rPr>
        <w:t xml:space="preserve">Candidate covariates for case mix adjustment were selected by a group of cardiologists and surgeons after reviewing the STS data collection form, prior STS exploratory analyses, and relevant literature. All candidate variables available in Version 3.0 of the STS data collection form were individually assessed from the standpoint of data quality, risk factor prevalence, and precise data definitions. In selecting covariates, principles of case mix adjustment dictate not to adjust for factors that occur after the start of the care episode or for care processes that are part of the treatment being evaluated. Doing so may “adjust away” differences in outcomes that result from the adoption of more or less effective care practices by different providers. Although theory dictates not to adjust for discretionary care processes, special consideration may be given to factors such as preoperative mechanical circulatory support and preoperative ventilation support which are strongly associated with a high-risk preoperative presentation and may capture an otherwise unmeasured aspect of patient risk.  </w:t>
      </w:r>
    </w:p>
    <w:p w14:paraId="2DD75B3F" w14:textId="77777777" w:rsidR="000E2311" w:rsidRPr="009862FC" w:rsidRDefault="000E2311" w:rsidP="000E2311">
      <w:pPr>
        <w:spacing w:after="0" w:line="240" w:lineRule="auto"/>
        <w:rPr>
          <w:rFonts w:ascii="Calibri" w:eastAsia="Calibri" w:hAnsi="Calibri" w:cs="Calibri"/>
        </w:rPr>
      </w:pPr>
    </w:p>
    <w:p w14:paraId="39D44F63" w14:textId="77777777" w:rsidR="000E2311" w:rsidRPr="009862FC" w:rsidRDefault="000E2311" w:rsidP="000E2311">
      <w:pPr>
        <w:spacing w:after="0" w:line="240" w:lineRule="auto"/>
        <w:rPr>
          <w:rFonts w:ascii="Calibri" w:eastAsia="Calibri" w:hAnsi="Calibri" w:cs="Calibri"/>
        </w:rPr>
      </w:pPr>
      <w:r w:rsidRPr="009862FC">
        <w:rPr>
          <w:rFonts w:ascii="Calibri" w:eastAsia="Calibri" w:hAnsi="Calibri" w:cs="Calibri"/>
        </w:rPr>
        <w:t>Candidate Covariates</w:t>
      </w:r>
      <w:r>
        <w:rPr>
          <w:rFonts w:ascii="Calibri" w:eastAsia="Calibri" w:hAnsi="Calibri" w:cs="Calibri"/>
        </w:rPr>
        <w:t>:</w:t>
      </w:r>
      <w:r w:rsidRPr="009862FC">
        <w:rPr>
          <w:rFonts w:ascii="Calibri" w:eastAsia="Calibri" w:hAnsi="Calibri" w:cs="Calibri"/>
        </w:rPr>
        <w:t xml:space="preserve"> Potentially relevant pre-procedural variables in Version 3.0 of the STS database are collected under the category headings of demographics, </w:t>
      </w:r>
      <w:proofErr w:type="spellStart"/>
      <w:r w:rsidRPr="009862FC">
        <w:rPr>
          <w:rFonts w:ascii="Calibri" w:eastAsia="Calibri" w:hAnsi="Calibri" w:cs="Calibri"/>
        </w:rPr>
        <w:t>noncardiac</w:t>
      </w:r>
      <w:proofErr w:type="spellEnd"/>
      <w:r w:rsidRPr="009862FC">
        <w:rPr>
          <w:rFonts w:ascii="Calibri" w:eastAsia="Calibri" w:hAnsi="Calibri" w:cs="Calibri"/>
        </w:rPr>
        <w:t xml:space="preserve"> congenital anatomic abnormalities, chromosomal abnormalities, syndromes, hospitalization, preoperative factors, diagnosis, and procedure. For screening variables in the “preoperative factors” category, risk factors were considered for inclusion if their prevalence was at least 2% of the study sample or if the number of deaths among affected patients was at least 20 in any one or more of 4 age groups in a prior analysis using STS data from 2010-2012. From a list of 12 risk factors meeting this criterion, the factors chosen based on their strong association with outcomes were preoperative/</w:t>
      </w:r>
      <w:proofErr w:type="spellStart"/>
      <w:r w:rsidRPr="009862FC">
        <w:rPr>
          <w:rFonts w:ascii="Calibri" w:eastAsia="Calibri" w:hAnsi="Calibri" w:cs="Calibri"/>
        </w:rPr>
        <w:t>preprocedural</w:t>
      </w:r>
      <w:proofErr w:type="spellEnd"/>
      <w:r w:rsidRPr="009862FC">
        <w:rPr>
          <w:rFonts w:ascii="Calibri" w:eastAsia="Calibri" w:hAnsi="Calibri" w:cs="Calibri"/>
        </w:rPr>
        <w:t xml:space="preserve"> mechanical circulatory support, shock persistent at time of surgery, renal failure requiring dialysis and/or renal dysfunction, mechanical ventilation to treat cardiorespiratory failure, preoperative neurological deficit, and presence of any other STS-defined preoperative factor not listed above. In addition to these variables from the preoperative factors category, the other variables considered on the basis of potential prognostic importance were primary procedure, STAT Category, age, sex, weight, prematurity defined as birth at less than 37 weeks gestation, at least one prior cardiothoracic operation, presence of any STS-defined </w:t>
      </w:r>
      <w:proofErr w:type="spellStart"/>
      <w:r w:rsidRPr="009862FC">
        <w:rPr>
          <w:rFonts w:ascii="Calibri" w:eastAsia="Calibri" w:hAnsi="Calibri" w:cs="Calibri"/>
        </w:rPr>
        <w:t>noncardiac</w:t>
      </w:r>
      <w:proofErr w:type="spellEnd"/>
      <w:r w:rsidRPr="009862FC">
        <w:rPr>
          <w:rFonts w:ascii="Calibri" w:eastAsia="Calibri" w:hAnsi="Calibri" w:cs="Calibri"/>
        </w:rPr>
        <w:t xml:space="preserve"> anatomic abnormality, and presence of any STS-defined chromosomal abnormality or syndrome.  </w:t>
      </w:r>
    </w:p>
    <w:p w14:paraId="20F65817" w14:textId="77777777" w:rsidR="000E2311" w:rsidRPr="009862FC" w:rsidRDefault="000E2311" w:rsidP="000E2311">
      <w:pPr>
        <w:spacing w:after="0" w:line="240" w:lineRule="auto"/>
        <w:rPr>
          <w:rFonts w:ascii="Calibri" w:eastAsia="Calibri" w:hAnsi="Calibri" w:cs="Calibri"/>
          <w:bCs/>
        </w:rPr>
      </w:pPr>
    </w:p>
    <w:p w14:paraId="4260792A" w14:textId="019483A8" w:rsidR="00275563" w:rsidRDefault="00275563" w:rsidP="00001D73">
      <w:pPr>
        <w:autoSpaceDE w:val="0"/>
        <w:autoSpaceDN w:val="0"/>
        <w:adjustRightInd w:val="0"/>
        <w:spacing w:after="0" w:line="240" w:lineRule="auto"/>
        <w:rPr>
          <w:rFonts w:cstheme="minorHAnsi"/>
          <w:b/>
          <w:bCs/>
        </w:rPr>
      </w:pPr>
      <w:r w:rsidRPr="00BE77B8">
        <w:rPr>
          <w:rFonts w:cstheme="minorHAnsi"/>
          <w:b/>
          <w:bCs/>
        </w:rPr>
        <w:t xml:space="preserve">2b3.3b. </w:t>
      </w:r>
      <w:proofErr w:type="gramStart"/>
      <w:r w:rsidRPr="00BE77B8">
        <w:rPr>
          <w:rFonts w:cstheme="minorHAnsi"/>
          <w:b/>
          <w:bCs/>
        </w:rPr>
        <w:t>How</w:t>
      </w:r>
      <w:proofErr w:type="gramEnd"/>
      <w:r w:rsidRPr="00BE77B8">
        <w:rPr>
          <w:rFonts w:cstheme="minorHAnsi"/>
          <w:b/>
          <w:bCs/>
        </w:rPr>
        <w:t xml:space="preserve"> was the conceptual model </w:t>
      </w:r>
      <w:r w:rsidR="00CE284E" w:rsidRPr="00BE77B8">
        <w:rPr>
          <w:rFonts w:cstheme="minorHAnsi"/>
          <w:b/>
          <w:bCs/>
        </w:rPr>
        <w:t xml:space="preserve">of how social risk impacts this outcome </w:t>
      </w:r>
      <w:r w:rsidRPr="00BE77B8">
        <w:rPr>
          <w:rFonts w:cstheme="minorHAnsi"/>
          <w:b/>
          <w:bCs/>
        </w:rPr>
        <w:t>developed?  Please check all that apply:</w:t>
      </w:r>
    </w:p>
    <w:p w14:paraId="2B47DA83" w14:textId="4C7E42DA" w:rsidR="00275563" w:rsidRPr="005232D6" w:rsidRDefault="00A317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BE77B8">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A317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3E0966C6" w:rsidR="00275563" w:rsidRPr="005232D6" w:rsidRDefault="00A317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BE77B8">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9B884F0" w14:textId="7D0E58CA" w:rsidR="00BE77B8" w:rsidRPr="00BE77B8" w:rsidRDefault="00BE77B8" w:rsidP="00001D73">
      <w:pPr>
        <w:autoSpaceDE w:val="0"/>
        <w:autoSpaceDN w:val="0"/>
        <w:adjustRightInd w:val="0"/>
        <w:spacing w:after="0" w:line="240" w:lineRule="auto"/>
        <w:rPr>
          <w:rFonts w:cstheme="minorHAnsi"/>
          <w:bCs/>
        </w:rPr>
      </w:pPr>
      <w:r w:rsidRPr="00BE77B8">
        <w:rPr>
          <w:rFonts w:cstheme="minorHAnsi"/>
          <w:bCs/>
        </w:rPr>
        <w:t>Expert group consensus</w:t>
      </w:r>
    </w:p>
    <w:p w14:paraId="3492FE4D" w14:textId="77777777" w:rsidR="00BE77B8" w:rsidRDefault="00BE77B8" w:rsidP="00001D73">
      <w:pPr>
        <w:autoSpaceDE w:val="0"/>
        <w:autoSpaceDN w:val="0"/>
        <w:adjustRightInd w:val="0"/>
        <w:spacing w:after="0" w:line="240" w:lineRule="auto"/>
        <w:rPr>
          <w:rFonts w:cstheme="minorHAnsi"/>
          <w:b/>
          <w:bCs/>
        </w:rPr>
      </w:pPr>
    </w:p>
    <w:p w14:paraId="5098B846" w14:textId="77777777" w:rsidR="000E2311"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3C165AE4" w14:textId="77777777" w:rsidR="000E2311" w:rsidRDefault="000E2311" w:rsidP="00001D73">
      <w:pPr>
        <w:autoSpaceDE w:val="0"/>
        <w:autoSpaceDN w:val="0"/>
        <w:adjustRightInd w:val="0"/>
        <w:spacing w:after="0" w:line="240" w:lineRule="auto"/>
        <w:rPr>
          <w:rFonts w:cstheme="minorHAnsi"/>
          <w:b/>
          <w:bCs/>
        </w:rPr>
      </w:pPr>
    </w:p>
    <w:p w14:paraId="7A8793BE" w14:textId="77777777" w:rsidR="000E2311" w:rsidRPr="007D7BB6" w:rsidRDefault="000E2311" w:rsidP="000E2311">
      <w:pPr>
        <w:spacing w:after="0" w:line="240" w:lineRule="auto"/>
        <w:rPr>
          <w:rFonts w:ascii="Calibri" w:eastAsia="Calibri" w:hAnsi="Calibri" w:cs="Calibri"/>
        </w:rPr>
      </w:pPr>
      <w:r w:rsidRPr="007D7BB6">
        <w:rPr>
          <w:rFonts w:ascii="Calibri" w:eastAsia="Calibri" w:hAnsi="Calibri" w:cs="Calibri"/>
        </w:rPr>
        <w:t>Estimated odds ratios and 95% confidence intervals from final risk adjustment model</w:t>
      </w:r>
    </w:p>
    <w:tbl>
      <w:tblPr>
        <w:tblStyle w:val="TableGrid"/>
        <w:tblW w:w="0" w:type="auto"/>
        <w:tblInd w:w="108" w:type="dxa"/>
        <w:tblLook w:val="04A0" w:firstRow="1" w:lastRow="0" w:firstColumn="1" w:lastColumn="0" w:noHBand="0" w:noVBand="1"/>
      </w:tblPr>
      <w:tblGrid>
        <w:gridCol w:w="5545"/>
        <w:gridCol w:w="1960"/>
        <w:gridCol w:w="896"/>
      </w:tblGrid>
      <w:tr w:rsidR="000E2311" w:rsidRPr="007D7BB6" w14:paraId="638CC50B" w14:textId="77777777" w:rsidTr="000E2311">
        <w:tc>
          <w:tcPr>
            <w:tcW w:w="0" w:type="auto"/>
          </w:tcPr>
          <w:p w14:paraId="3E3BE34C" w14:textId="77777777" w:rsidR="000E2311" w:rsidRPr="007D7BB6" w:rsidRDefault="000E2311" w:rsidP="000E2311">
            <w:pPr>
              <w:rPr>
                <w:rFonts w:ascii="Calibri" w:eastAsia="Calibri" w:hAnsi="Calibri" w:cs="Calibri"/>
                <w:b/>
              </w:rPr>
            </w:pPr>
            <w:r w:rsidRPr="007D7BB6">
              <w:rPr>
                <w:rFonts w:ascii="Calibri" w:eastAsia="Calibri" w:hAnsi="Calibri" w:cs="Calibri"/>
                <w:b/>
              </w:rPr>
              <w:t>Variable</w:t>
            </w:r>
          </w:p>
        </w:tc>
        <w:tc>
          <w:tcPr>
            <w:tcW w:w="0" w:type="auto"/>
          </w:tcPr>
          <w:p w14:paraId="1A8BBD71" w14:textId="77777777" w:rsidR="000E2311" w:rsidRPr="007D7BB6" w:rsidRDefault="000E2311" w:rsidP="000E2311">
            <w:pPr>
              <w:rPr>
                <w:rFonts w:ascii="Calibri" w:eastAsia="Calibri" w:hAnsi="Calibri" w:cs="Calibri"/>
                <w:b/>
              </w:rPr>
            </w:pPr>
            <w:r w:rsidRPr="007D7BB6">
              <w:rPr>
                <w:rFonts w:ascii="Calibri" w:eastAsia="Calibri" w:hAnsi="Calibri" w:cs="Calibri"/>
                <w:b/>
              </w:rPr>
              <w:t>OR (95% CI)</w:t>
            </w:r>
          </w:p>
        </w:tc>
        <w:tc>
          <w:tcPr>
            <w:tcW w:w="0" w:type="auto"/>
          </w:tcPr>
          <w:p w14:paraId="7DEF61ED" w14:textId="77777777" w:rsidR="000E2311" w:rsidRPr="007D7BB6" w:rsidRDefault="000E2311" w:rsidP="000E2311">
            <w:pPr>
              <w:rPr>
                <w:rFonts w:ascii="Calibri" w:eastAsia="Calibri" w:hAnsi="Calibri" w:cs="Calibri"/>
                <w:b/>
              </w:rPr>
            </w:pPr>
            <w:r w:rsidRPr="007D7BB6">
              <w:rPr>
                <w:rFonts w:ascii="Calibri" w:eastAsia="Calibri" w:hAnsi="Calibri" w:cs="Calibri"/>
                <w:b/>
              </w:rPr>
              <w:t>P-value</w:t>
            </w:r>
          </w:p>
        </w:tc>
      </w:tr>
      <w:tr w:rsidR="000E2311" w:rsidRPr="007D7BB6" w14:paraId="5EDA7A36" w14:textId="77777777" w:rsidTr="000E2311">
        <w:tc>
          <w:tcPr>
            <w:tcW w:w="0" w:type="auto"/>
          </w:tcPr>
          <w:p w14:paraId="2A703241" w14:textId="77777777" w:rsidR="000E2311" w:rsidRPr="007D7BB6" w:rsidRDefault="000E2311" w:rsidP="000E2311">
            <w:pPr>
              <w:rPr>
                <w:rFonts w:ascii="Calibri" w:eastAsia="Calibri" w:hAnsi="Calibri" w:cs="Calibri"/>
              </w:rPr>
            </w:pPr>
            <w:r w:rsidRPr="007D7BB6">
              <w:rPr>
                <w:rFonts w:ascii="Calibri" w:eastAsia="Calibri" w:hAnsi="Calibri" w:cs="Calibri"/>
              </w:rPr>
              <w:t>Age, infants at 5.5kg versus neonates at 3.2kg</w:t>
            </w:r>
          </w:p>
        </w:tc>
        <w:tc>
          <w:tcPr>
            <w:tcW w:w="0" w:type="auto"/>
          </w:tcPr>
          <w:p w14:paraId="2D44B9BC" w14:textId="77777777" w:rsidR="000E2311" w:rsidRPr="007D7BB6" w:rsidRDefault="000E2311" w:rsidP="000E2311">
            <w:pPr>
              <w:rPr>
                <w:rFonts w:ascii="Calibri" w:eastAsia="Calibri" w:hAnsi="Calibri" w:cs="Calibri"/>
              </w:rPr>
            </w:pPr>
            <w:r w:rsidRPr="007D7BB6">
              <w:rPr>
                <w:rFonts w:ascii="Calibri" w:eastAsia="Calibri" w:hAnsi="Calibri" w:cs="Calibri"/>
              </w:rPr>
              <w:t>0.45 (0.34 - 0.58)</w:t>
            </w:r>
          </w:p>
        </w:tc>
        <w:tc>
          <w:tcPr>
            <w:tcW w:w="0" w:type="auto"/>
          </w:tcPr>
          <w:p w14:paraId="40963E22"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60A2DCAA" w14:textId="77777777" w:rsidTr="000E2311">
        <w:tc>
          <w:tcPr>
            <w:tcW w:w="0" w:type="auto"/>
          </w:tcPr>
          <w:p w14:paraId="7E8F5DFA" w14:textId="77777777" w:rsidR="000E2311" w:rsidRPr="007D7BB6" w:rsidRDefault="000E2311" w:rsidP="000E2311">
            <w:pPr>
              <w:rPr>
                <w:rFonts w:ascii="Calibri" w:eastAsia="Calibri" w:hAnsi="Calibri" w:cs="Calibri"/>
              </w:rPr>
            </w:pPr>
            <w:r w:rsidRPr="007D7BB6">
              <w:rPr>
                <w:rFonts w:ascii="Calibri" w:eastAsia="Calibri" w:hAnsi="Calibri" w:cs="Calibri"/>
              </w:rPr>
              <w:t>Age, children (versus neonates at 3.2kg)</w:t>
            </w:r>
          </w:p>
        </w:tc>
        <w:tc>
          <w:tcPr>
            <w:tcW w:w="0" w:type="auto"/>
          </w:tcPr>
          <w:p w14:paraId="5D154365" w14:textId="77777777" w:rsidR="000E2311" w:rsidRPr="007D7BB6" w:rsidRDefault="000E2311" w:rsidP="000E2311">
            <w:pPr>
              <w:rPr>
                <w:rFonts w:ascii="Calibri" w:eastAsia="Calibri" w:hAnsi="Calibri" w:cs="Calibri"/>
              </w:rPr>
            </w:pPr>
            <w:r w:rsidRPr="007D7BB6">
              <w:rPr>
                <w:rFonts w:ascii="Calibri" w:eastAsia="Calibri" w:hAnsi="Calibri" w:cs="Calibri"/>
              </w:rPr>
              <w:t>0.18 (0.13 - 0.24)</w:t>
            </w:r>
          </w:p>
        </w:tc>
        <w:tc>
          <w:tcPr>
            <w:tcW w:w="0" w:type="auto"/>
          </w:tcPr>
          <w:p w14:paraId="13C75209"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34AEEFC8" w14:textId="77777777" w:rsidTr="000E2311">
        <w:tc>
          <w:tcPr>
            <w:tcW w:w="0" w:type="auto"/>
          </w:tcPr>
          <w:p w14:paraId="62F844D7" w14:textId="77777777" w:rsidR="000E2311" w:rsidRPr="007D7BB6" w:rsidRDefault="000E2311" w:rsidP="000E2311">
            <w:pPr>
              <w:rPr>
                <w:rFonts w:ascii="Calibri" w:eastAsia="Calibri" w:hAnsi="Calibri" w:cs="Calibri"/>
              </w:rPr>
            </w:pPr>
            <w:r w:rsidRPr="007D7BB6">
              <w:rPr>
                <w:rFonts w:ascii="Calibri" w:eastAsia="Calibri" w:hAnsi="Calibri" w:cs="Calibri"/>
              </w:rPr>
              <w:t>Age, adults (versus neonates at 3.2kg)</w:t>
            </w:r>
          </w:p>
        </w:tc>
        <w:tc>
          <w:tcPr>
            <w:tcW w:w="0" w:type="auto"/>
          </w:tcPr>
          <w:p w14:paraId="6975D933" w14:textId="77777777" w:rsidR="000E2311" w:rsidRPr="007D7BB6" w:rsidRDefault="000E2311" w:rsidP="000E2311">
            <w:pPr>
              <w:rPr>
                <w:rFonts w:ascii="Calibri" w:eastAsia="Calibri" w:hAnsi="Calibri" w:cs="Calibri"/>
              </w:rPr>
            </w:pPr>
            <w:r w:rsidRPr="007D7BB6">
              <w:rPr>
                <w:rFonts w:ascii="Calibri" w:eastAsia="Calibri" w:hAnsi="Calibri" w:cs="Calibri"/>
              </w:rPr>
              <w:t>0.34 (0.23 - 0.49)</w:t>
            </w:r>
          </w:p>
        </w:tc>
        <w:tc>
          <w:tcPr>
            <w:tcW w:w="0" w:type="auto"/>
          </w:tcPr>
          <w:p w14:paraId="691A6559"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67B6E492" w14:textId="77777777" w:rsidTr="000E2311">
        <w:tc>
          <w:tcPr>
            <w:tcW w:w="0" w:type="auto"/>
          </w:tcPr>
          <w:p w14:paraId="3631AD70" w14:textId="77777777" w:rsidR="000E2311" w:rsidRPr="007D7BB6" w:rsidRDefault="000E2311" w:rsidP="000E2311">
            <w:pPr>
              <w:rPr>
                <w:rFonts w:ascii="Calibri" w:eastAsia="Calibri" w:hAnsi="Calibri" w:cs="Calibri"/>
              </w:rPr>
            </w:pPr>
            <w:r w:rsidRPr="007D7BB6">
              <w:rPr>
                <w:rFonts w:ascii="Calibri" w:eastAsia="Calibri" w:hAnsi="Calibri" w:cs="Calibri"/>
              </w:rPr>
              <w:t>STAT Category 2 versus 1</w:t>
            </w:r>
          </w:p>
        </w:tc>
        <w:tc>
          <w:tcPr>
            <w:tcW w:w="0" w:type="auto"/>
          </w:tcPr>
          <w:p w14:paraId="2AD77D1A" w14:textId="77777777" w:rsidR="000E2311" w:rsidRPr="007D7BB6" w:rsidRDefault="000E2311" w:rsidP="000E2311">
            <w:pPr>
              <w:rPr>
                <w:rFonts w:ascii="Calibri" w:eastAsia="Calibri" w:hAnsi="Calibri" w:cs="Calibri"/>
              </w:rPr>
            </w:pPr>
            <w:r w:rsidRPr="007D7BB6">
              <w:rPr>
                <w:rFonts w:ascii="Calibri" w:eastAsia="Calibri" w:hAnsi="Calibri" w:cs="Calibri"/>
              </w:rPr>
              <w:t>1.74 (1.24 - 2.46)</w:t>
            </w:r>
          </w:p>
        </w:tc>
        <w:tc>
          <w:tcPr>
            <w:tcW w:w="0" w:type="auto"/>
          </w:tcPr>
          <w:p w14:paraId="27E71900" w14:textId="77777777" w:rsidR="000E2311" w:rsidRPr="007D7BB6" w:rsidRDefault="000E2311" w:rsidP="000E2311">
            <w:pPr>
              <w:rPr>
                <w:rFonts w:ascii="Calibri" w:eastAsia="Calibri" w:hAnsi="Calibri" w:cs="Calibri"/>
              </w:rPr>
            </w:pPr>
            <w:r w:rsidRPr="007D7BB6">
              <w:rPr>
                <w:rFonts w:ascii="Calibri" w:eastAsia="Calibri" w:hAnsi="Calibri" w:cs="Calibri"/>
              </w:rPr>
              <w:t>0.0015</w:t>
            </w:r>
          </w:p>
        </w:tc>
      </w:tr>
      <w:tr w:rsidR="000E2311" w:rsidRPr="007D7BB6" w14:paraId="49128BAC" w14:textId="77777777" w:rsidTr="000E2311">
        <w:tc>
          <w:tcPr>
            <w:tcW w:w="0" w:type="auto"/>
          </w:tcPr>
          <w:p w14:paraId="6E6BB17E" w14:textId="77777777" w:rsidR="000E2311" w:rsidRPr="007D7BB6" w:rsidRDefault="000E2311" w:rsidP="000E2311">
            <w:pPr>
              <w:rPr>
                <w:rFonts w:ascii="Calibri" w:eastAsia="Calibri" w:hAnsi="Calibri" w:cs="Calibri"/>
              </w:rPr>
            </w:pPr>
            <w:r w:rsidRPr="007D7BB6">
              <w:rPr>
                <w:rFonts w:ascii="Calibri" w:eastAsia="Calibri" w:hAnsi="Calibri" w:cs="Calibri"/>
              </w:rPr>
              <w:t>STAT Category 3 versus 1</w:t>
            </w:r>
          </w:p>
        </w:tc>
        <w:tc>
          <w:tcPr>
            <w:tcW w:w="0" w:type="auto"/>
          </w:tcPr>
          <w:p w14:paraId="348523AA" w14:textId="77777777" w:rsidR="000E2311" w:rsidRPr="007D7BB6" w:rsidRDefault="000E2311" w:rsidP="000E2311">
            <w:pPr>
              <w:rPr>
                <w:rFonts w:ascii="Calibri" w:eastAsia="Calibri" w:hAnsi="Calibri" w:cs="Calibri"/>
              </w:rPr>
            </w:pPr>
            <w:r w:rsidRPr="007D7BB6">
              <w:rPr>
                <w:rFonts w:ascii="Calibri" w:eastAsia="Calibri" w:hAnsi="Calibri" w:cs="Calibri"/>
              </w:rPr>
              <w:t>2.45 (1.66 - 3.63)</w:t>
            </w:r>
          </w:p>
        </w:tc>
        <w:tc>
          <w:tcPr>
            <w:tcW w:w="0" w:type="auto"/>
          </w:tcPr>
          <w:p w14:paraId="72B5F205"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103D07D2" w14:textId="77777777" w:rsidTr="000E2311">
        <w:tc>
          <w:tcPr>
            <w:tcW w:w="0" w:type="auto"/>
          </w:tcPr>
          <w:p w14:paraId="67852803" w14:textId="77777777" w:rsidR="000E2311" w:rsidRPr="007D7BB6" w:rsidRDefault="000E2311" w:rsidP="000E2311">
            <w:pPr>
              <w:rPr>
                <w:rFonts w:ascii="Calibri" w:eastAsia="Calibri" w:hAnsi="Calibri" w:cs="Calibri"/>
              </w:rPr>
            </w:pPr>
            <w:r w:rsidRPr="007D7BB6">
              <w:rPr>
                <w:rFonts w:ascii="Calibri" w:eastAsia="Calibri" w:hAnsi="Calibri" w:cs="Calibri"/>
              </w:rPr>
              <w:t>STAT Category 4 versus 1</w:t>
            </w:r>
          </w:p>
        </w:tc>
        <w:tc>
          <w:tcPr>
            <w:tcW w:w="0" w:type="auto"/>
          </w:tcPr>
          <w:p w14:paraId="7A5CF5D2" w14:textId="77777777" w:rsidR="000E2311" w:rsidRPr="007D7BB6" w:rsidRDefault="000E2311" w:rsidP="000E2311">
            <w:pPr>
              <w:rPr>
                <w:rFonts w:ascii="Calibri" w:eastAsia="Calibri" w:hAnsi="Calibri" w:cs="Calibri"/>
              </w:rPr>
            </w:pPr>
            <w:r w:rsidRPr="007D7BB6">
              <w:rPr>
                <w:rFonts w:ascii="Calibri" w:eastAsia="Calibri" w:hAnsi="Calibri" w:cs="Calibri"/>
              </w:rPr>
              <w:t>5.18 (3.74 - 7.19)</w:t>
            </w:r>
          </w:p>
        </w:tc>
        <w:tc>
          <w:tcPr>
            <w:tcW w:w="0" w:type="auto"/>
          </w:tcPr>
          <w:p w14:paraId="5B4F675B"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6AC18EA9" w14:textId="77777777" w:rsidTr="000E2311">
        <w:tc>
          <w:tcPr>
            <w:tcW w:w="0" w:type="auto"/>
          </w:tcPr>
          <w:p w14:paraId="1061BD23" w14:textId="77777777" w:rsidR="000E2311" w:rsidRPr="007D7BB6" w:rsidRDefault="000E2311" w:rsidP="000E2311">
            <w:pPr>
              <w:rPr>
                <w:rFonts w:ascii="Calibri" w:eastAsia="Calibri" w:hAnsi="Calibri" w:cs="Calibri"/>
              </w:rPr>
            </w:pPr>
            <w:r w:rsidRPr="007D7BB6">
              <w:rPr>
                <w:rFonts w:ascii="Calibri" w:eastAsia="Calibri" w:hAnsi="Calibri" w:cs="Calibri"/>
              </w:rPr>
              <w:t>STAT Category 5 versus 1</w:t>
            </w:r>
          </w:p>
        </w:tc>
        <w:tc>
          <w:tcPr>
            <w:tcW w:w="0" w:type="auto"/>
          </w:tcPr>
          <w:p w14:paraId="10A1A3E3" w14:textId="77777777" w:rsidR="000E2311" w:rsidRPr="007D7BB6" w:rsidRDefault="000E2311" w:rsidP="000E2311">
            <w:pPr>
              <w:rPr>
                <w:rFonts w:ascii="Calibri" w:eastAsia="Calibri" w:hAnsi="Calibri" w:cs="Calibri"/>
              </w:rPr>
            </w:pPr>
            <w:r w:rsidRPr="007D7BB6">
              <w:rPr>
                <w:rFonts w:ascii="Calibri" w:eastAsia="Calibri" w:hAnsi="Calibri" w:cs="Calibri"/>
              </w:rPr>
              <w:t>11.63 (7.27 - 18.61)</w:t>
            </w:r>
          </w:p>
        </w:tc>
        <w:tc>
          <w:tcPr>
            <w:tcW w:w="0" w:type="auto"/>
          </w:tcPr>
          <w:p w14:paraId="2418E979"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0B8F11F4" w14:textId="77777777" w:rsidTr="000E2311">
        <w:tc>
          <w:tcPr>
            <w:tcW w:w="0" w:type="auto"/>
          </w:tcPr>
          <w:p w14:paraId="1E8AE315" w14:textId="77777777" w:rsidR="000E2311" w:rsidRPr="007D7BB6" w:rsidRDefault="000E2311" w:rsidP="000E2311">
            <w:pPr>
              <w:rPr>
                <w:rFonts w:ascii="Calibri" w:eastAsia="Calibri" w:hAnsi="Calibri" w:cs="Calibri"/>
              </w:rPr>
            </w:pPr>
            <w:r w:rsidRPr="007D7BB6">
              <w:rPr>
                <w:rFonts w:ascii="Calibri" w:eastAsia="Calibri" w:hAnsi="Calibri" w:cs="Calibri"/>
              </w:rPr>
              <w:t>Weight in neonates, per 1kg increase</w:t>
            </w:r>
          </w:p>
        </w:tc>
        <w:tc>
          <w:tcPr>
            <w:tcW w:w="0" w:type="auto"/>
          </w:tcPr>
          <w:p w14:paraId="51364F81" w14:textId="77777777" w:rsidR="000E2311" w:rsidRPr="007D7BB6" w:rsidRDefault="000E2311" w:rsidP="000E2311">
            <w:pPr>
              <w:rPr>
                <w:rFonts w:ascii="Calibri" w:eastAsia="Calibri" w:hAnsi="Calibri" w:cs="Calibri"/>
              </w:rPr>
            </w:pPr>
            <w:r w:rsidRPr="007D7BB6">
              <w:rPr>
                <w:rFonts w:ascii="Calibri" w:eastAsia="Calibri" w:hAnsi="Calibri" w:cs="Calibri"/>
              </w:rPr>
              <w:t>0.58 (0.51 - 0.65)</w:t>
            </w:r>
          </w:p>
        </w:tc>
        <w:tc>
          <w:tcPr>
            <w:tcW w:w="0" w:type="auto"/>
          </w:tcPr>
          <w:p w14:paraId="2B94EE84"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0497C9A7" w14:textId="77777777" w:rsidTr="000E2311">
        <w:tc>
          <w:tcPr>
            <w:tcW w:w="0" w:type="auto"/>
          </w:tcPr>
          <w:p w14:paraId="0AB06282" w14:textId="77777777" w:rsidR="000E2311" w:rsidRPr="007D7BB6" w:rsidRDefault="000E2311" w:rsidP="000E2311">
            <w:pPr>
              <w:rPr>
                <w:rFonts w:ascii="Calibri" w:eastAsia="Calibri" w:hAnsi="Calibri" w:cs="Calibri"/>
              </w:rPr>
            </w:pPr>
            <w:r w:rsidRPr="007D7BB6">
              <w:rPr>
                <w:rFonts w:ascii="Calibri" w:eastAsia="Calibri" w:hAnsi="Calibri" w:cs="Calibri"/>
              </w:rPr>
              <w:t>Weight in infants, per 1kg increase</w:t>
            </w:r>
          </w:p>
        </w:tc>
        <w:tc>
          <w:tcPr>
            <w:tcW w:w="0" w:type="auto"/>
          </w:tcPr>
          <w:p w14:paraId="2BBFD6CA" w14:textId="77777777" w:rsidR="000E2311" w:rsidRPr="007D7BB6" w:rsidRDefault="000E2311" w:rsidP="000E2311">
            <w:pPr>
              <w:rPr>
                <w:rFonts w:ascii="Calibri" w:eastAsia="Calibri" w:hAnsi="Calibri" w:cs="Calibri"/>
              </w:rPr>
            </w:pPr>
            <w:r w:rsidRPr="007D7BB6">
              <w:rPr>
                <w:rFonts w:ascii="Calibri" w:eastAsia="Calibri" w:hAnsi="Calibri" w:cs="Calibri"/>
              </w:rPr>
              <w:t>0.75 (0.71 - 0.80)</w:t>
            </w:r>
          </w:p>
        </w:tc>
        <w:tc>
          <w:tcPr>
            <w:tcW w:w="0" w:type="auto"/>
          </w:tcPr>
          <w:p w14:paraId="799FDABF"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60AD4F10" w14:textId="77777777" w:rsidTr="000E2311">
        <w:tc>
          <w:tcPr>
            <w:tcW w:w="0" w:type="auto"/>
          </w:tcPr>
          <w:p w14:paraId="4E1FAD4F" w14:textId="77777777" w:rsidR="000E2311" w:rsidRPr="007D7BB6" w:rsidRDefault="000E2311" w:rsidP="000E2311">
            <w:pPr>
              <w:rPr>
                <w:rFonts w:ascii="Calibri" w:eastAsia="Calibri" w:hAnsi="Calibri" w:cs="Calibri"/>
              </w:rPr>
            </w:pPr>
            <w:r w:rsidRPr="007D7BB6">
              <w:rPr>
                <w:rFonts w:ascii="Calibri" w:eastAsia="Calibri" w:hAnsi="Calibri" w:cs="Calibri"/>
              </w:rPr>
              <w:t>Prior cardiothoracic operation</w:t>
            </w:r>
          </w:p>
        </w:tc>
        <w:tc>
          <w:tcPr>
            <w:tcW w:w="0" w:type="auto"/>
          </w:tcPr>
          <w:p w14:paraId="30489EE5" w14:textId="77777777" w:rsidR="000E2311" w:rsidRPr="007D7BB6" w:rsidRDefault="000E2311" w:rsidP="000E2311">
            <w:pPr>
              <w:rPr>
                <w:rFonts w:ascii="Calibri" w:eastAsia="Calibri" w:hAnsi="Calibri" w:cs="Calibri"/>
              </w:rPr>
            </w:pPr>
            <w:r w:rsidRPr="007D7BB6">
              <w:rPr>
                <w:rFonts w:ascii="Calibri" w:eastAsia="Calibri" w:hAnsi="Calibri" w:cs="Calibri"/>
              </w:rPr>
              <w:t>1.50 (1.27 - 1.78)</w:t>
            </w:r>
          </w:p>
        </w:tc>
        <w:tc>
          <w:tcPr>
            <w:tcW w:w="0" w:type="auto"/>
          </w:tcPr>
          <w:p w14:paraId="6D047FF2"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4C12E2E4" w14:textId="77777777" w:rsidTr="000E2311">
        <w:tc>
          <w:tcPr>
            <w:tcW w:w="0" w:type="auto"/>
          </w:tcPr>
          <w:p w14:paraId="73BF053B" w14:textId="77777777" w:rsidR="000E2311" w:rsidRPr="007D7BB6" w:rsidRDefault="000E2311" w:rsidP="000E2311">
            <w:pPr>
              <w:rPr>
                <w:rFonts w:ascii="Calibri" w:eastAsia="Calibri" w:hAnsi="Calibri" w:cs="Calibri"/>
              </w:rPr>
            </w:pPr>
            <w:r w:rsidRPr="007D7BB6">
              <w:rPr>
                <w:rFonts w:ascii="Calibri" w:eastAsia="Calibri" w:hAnsi="Calibri" w:cs="Calibri"/>
              </w:rPr>
              <w:t>Any non-cardiac congenital anatomic abnormality</w:t>
            </w:r>
          </w:p>
        </w:tc>
        <w:tc>
          <w:tcPr>
            <w:tcW w:w="0" w:type="auto"/>
          </w:tcPr>
          <w:p w14:paraId="0238A245" w14:textId="77777777" w:rsidR="000E2311" w:rsidRPr="007D7BB6" w:rsidRDefault="000E2311" w:rsidP="000E2311">
            <w:pPr>
              <w:rPr>
                <w:rFonts w:ascii="Calibri" w:eastAsia="Calibri" w:hAnsi="Calibri" w:cs="Calibri"/>
              </w:rPr>
            </w:pPr>
            <w:r w:rsidRPr="007D7BB6">
              <w:rPr>
                <w:rFonts w:ascii="Calibri" w:eastAsia="Calibri" w:hAnsi="Calibri" w:cs="Calibri"/>
              </w:rPr>
              <w:t>1.33 (1.08 - 1.65)</w:t>
            </w:r>
          </w:p>
        </w:tc>
        <w:tc>
          <w:tcPr>
            <w:tcW w:w="0" w:type="auto"/>
          </w:tcPr>
          <w:p w14:paraId="51B5F207" w14:textId="77777777" w:rsidR="000E2311" w:rsidRPr="007D7BB6" w:rsidRDefault="000E2311" w:rsidP="000E2311">
            <w:pPr>
              <w:rPr>
                <w:rFonts w:ascii="Calibri" w:eastAsia="Calibri" w:hAnsi="Calibri" w:cs="Calibri"/>
              </w:rPr>
            </w:pPr>
            <w:r w:rsidRPr="007D7BB6">
              <w:rPr>
                <w:rFonts w:ascii="Calibri" w:eastAsia="Calibri" w:hAnsi="Calibri" w:cs="Calibri"/>
              </w:rPr>
              <w:t>0.0071</w:t>
            </w:r>
          </w:p>
        </w:tc>
      </w:tr>
      <w:tr w:rsidR="000E2311" w:rsidRPr="007D7BB6" w14:paraId="147BD71A" w14:textId="77777777" w:rsidTr="000E2311">
        <w:tc>
          <w:tcPr>
            <w:tcW w:w="0" w:type="auto"/>
          </w:tcPr>
          <w:p w14:paraId="0B972856" w14:textId="77777777" w:rsidR="000E2311" w:rsidRPr="007D7BB6" w:rsidRDefault="000E2311" w:rsidP="000E2311">
            <w:pPr>
              <w:rPr>
                <w:rFonts w:ascii="Calibri" w:eastAsia="Calibri" w:hAnsi="Calibri" w:cs="Calibri"/>
              </w:rPr>
            </w:pPr>
            <w:r w:rsidRPr="007D7BB6">
              <w:rPr>
                <w:rFonts w:ascii="Calibri" w:eastAsia="Calibri" w:hAnsi="Calibri" w:cs="Calibri"/>
              </w:rPr>
              <w:t>Any chromosomal abnormality or syndrome</w:t>
            </w:r>
          </w:p>
        </w:tc>
        <w:tc>
          <w:tcPr>
            <w:tcW w:w="0" w:type="auto"/>
          </w:tcPr>
          <w:p w14:paraId="40F3271C" w14:textId="77777777" w:rsidR="000E2311" w:rsidRPr="007D7BB6" w:rsidRDefault="000E2311" w:rsidP="000E2311">
            <w:pPr>
              <w:rPr>
                <w:rFonts w:ascii="Calibri" w:eastAsia="Calibri" w:hAnsi="Calibri" w:cs="Calibri"/>
              </w:rPr>
            </w:pPr>
            <w:r w:rsidRPr="007D7BB6">
              <w:rPr>
                <w:rFonts w:ascii="Calibri" w:eastAsia="Calibri" w:hAnsi="Calibri" w:cs="Calibri"/>
              </w:rPr>
              <w:t>1.56 (1.39 - 1.75)</w:t>
            </w:r>
          </w:p>
        </w:tc>
        <w:tc>
          <w:tcPr>
            <w:tcW w:w="0" w:type="auto"/>
          </w:tcPr>
          <w:p w14:paraId="4B303C08"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7B357962" w14:textId="77777777" w:rsidTr="000E2311">
        <w:tc>
          <w:tcPr>
            <w:tcW w:w="0" w:type="auto"/>
          </w:tcPr>
          <w:p w14:paraId="6DF7ABE7" w14:textId="77777777" w:rsidR="000E2311" w:rsidRPr="007D7BB6" w:rsidRDefault="000E2311" w:rsidP="000E2311">
            <w:pPr>
              <w:rPr>
                <w:rFonts w:ascii="Calibri" w:eastAsia="Calibri" w:hAnsi="Calibri" w:cs="Calibri"/>
              </w:rPr>
            </w:pPr>
            <w:r w:rsidRPr="007D7BB6">
              <w:rPr>
                <w:rFonts w:ascii="Calibri" w:eastAsia="Calibri" w:hAnsi="Calibri" w:cs="Calibri"/>
              </w:rPr>
              <w:t>Prematurity (in neonates and infants)</w:t>
            </w:r>
          </w:p>
        </w:tc>
        <w:tc>
          <w:tcPr>
            <w:tcW w:w="0" w:type="auto"/>
          </w:tcPr>
          <w:p w14:paraId="518AA43E" w14:textId="77777777" w:rsidR="000E2311" w:rsidRPr="007D7BB6" w:rsidRDefault="000E2311" w:rsidP="000E2311">
            <w:pPr>
              <w:rPr>
                <w:rFonts w:ascii="Calibri" w:eastAsia="Calibri" w:hAnsi="Calibri" w:cs="Calibri"/>
              </w:rPr>
            </w:pPr>
            <w:r w:rsidRPr="007D7BB6">
              <w:rPr>
                <w:rFonts w:ascii="Calibri" w:eastAsia="Calibri" w:hAnsi="Calibri" w:cs="Calibri"/>
              </w:rPr>
              <w:t>1.40 (1.22 - 1.60)</w:t>
            </w:r>
          </w:p>
        </w:tc>
        <w:tc>
          <w:tcPr>
            <w:tcW w:w="0" w:type="auto"/>
          </w:tcPr>
          <w:p w14:paraId="4ECBCAF2"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68E729CA" w14:textId="77777777" w:rsidTr="000E2311">
        <w:tc>
          <w:tcPr>
            <w:tcW w:w="0" w:type="auto"/>
          </w:tcPr>
          <w:p w14:paraId="4D7E8BC7" w14:textId="77777777" w:rsidR="000E2311" w:rsidRPr="007D7BB6" w:rsidRDefault="000E2311" w:rsidP="000E2311">
            <w:pPr>
              <w:rPr>
                <w:rFonts w:ascii="Calibri" w:eastAsia="Calibri" w:hAnsi="Calibri" w:cs="Calibri"/>
              </w:rPr>
            </w:pPr>
            <w:r w:rsidRPr="007D7BB6">
              <w:rPr>
                <w:rFonts w:ascii="Calibri" w:eastAsia="Calibri" w:hAnsi="Calibri" w:cs="Calibri"/>
              </w:rPr>
              <w:t>Preoperative/</w:t>
            </w:r>
            <w:proofErr w:type="spellStart"/>
            <w:r w:rsidRPr="007D7BB6">
              <w:rPr>
                <w:rFonts w:ascii="Calibri" w:eastAsia="Calibri" w:hAnsi="Calibri" w:cs="Calibri"/>
              </w:rPr>
              <w:t>Preprocedural</w:t>
            </w:r>
            <w:proofErr w:type="spellEnd"/>
            <w:r w:rsidRPr="007D7BB6">
              <w:rPr>
                <w:rFonts w:ascii="Calibri" w:eastAsia="Calibri" w:hAnsi="Calibri" w:cs="Calibri"/>
              </w:rPr>
              <w:t xml:space="preserve"> mechanical circulatory support</w:t>
            </w:r>
          </w:p>
        </w:tc>
        <w:tc>
          <w:tcPr>
            <w:tcW w:w="0" w:type="auto"/>
          </w:tcPr>
          <w:p w14:paraId="0AC52FC8" w14:textId="77777777" w:rsidR="000E2311" w:rsidRPr="007D7BB6" w:rsidRDefault="000E2311" w:rsidP="000E2311">
            <w:pPr>
              <w:rPr>
                <w:rFonts w:ascii="Calibri" w:eastAsia="Calibri" w:hAnsi="Calibri" w:cs="Calibri"/>
              </w:rPr>
            </w:pPr>
            <w:r w:rsidRPr="007D7BB6">
              <w:rPr>
                <w:rFonts w:ascii="Calibri" w:eastAsia="Calibri" w:hAnsi="Calibri" w:cs="Calibri"/>
              </w:rPr>
              <w:t>4.26 (3.02 - 6.01)</w:t>
            </w:r>
          </w:p>
        </w:tc>
        <w:tc>
          <w:tcPr>
            <w:tcW w:w="0" w:type="auto"/>
          </w:tcPr>
          <w:p w14:paraId="49C6C101"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3BD06825" w14:textId="77777777" w:rsidTr="000E2311">
        <w:tc>
          <w:tcPr>
            <w:tcW w:w="0" w:type="auto"/>
          </w:tcPr>
          <w:p w14:paraId="073B0FD7" w14:textId="77777777" w:rsidR="000E2311" w:rsidRPr="007D7BB6" w:rsidRDefault="000E2311" w:rsidP="000E2311">
            <w:pPr>
              <w:rPr>
                <w:rFonts w:ascii="Calibri" w:eastAsia="Calibri" w:hAnsi="Calibri" w:cs="Calibri"/>
              </w:rPr>
            </w:pPr>
            <w:r w:rsidRPr="007D7BB6">
              <w:rPr>
                <w:rFonts w:ascii="Calibri" w:eastAsia="Calibri" w:hAnsi="Calibri" w:cs="Calibri"/>
              </w:rPr>
              <w:t>Shock, Persistent at time of surgery</w:t>
            </w:r>
          </w:p>
        </w:tc>
        <w:tc>
          <w:tcPr>
            <w:tcW w:w="0" w:type="auto"/>
          </w:tcPr>
          <w:p w14:paraId="7FDB5C54" w14:textId="77777777" w:rsidR="000E2311" w:rsidRPr="007D7BB6" w:rsidRDefault="000E2311" w:rsidP="000E2311">
            <w:pPr>
              <w:rPr>
                <w:rFonts w:ascii="Calibri" w:eastAsia="Calibri" w:hAnsi="Calibri" w:cs="Calibri"/>
              </w:rPr>
            </w:pPr>
            <w:r w:rsidRPr="007D7BB6">
              <w:rPr>
                <w:rFonts w:ascii="Calibri" w:eastAsia="Calibri" w:hAnsi="Calibri" w:cs="Calibri"/>
              </w:rPr>
              <w:t>3.27 (2.57 - 4.18)</w:t>
            </w:r>
          </w:p>
        </w:tc>
        <w:tc>
          <w:tcPr>
            <w:tcW w:w="0" w:type="auto"/>
          </w:tcPr>
          <w:p w14:paraId="1D720FAF"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5812D029" w14:textId="77777777" w:rsidTr="000E2311">
        <w:tc>
          <w:tcPr>
            <w:tcW w:w="0" w:type="auto"/>
          </w:tcPr>
          <w:p w14:paraId="4538166D" w14:textId="77777777" w:rsidR="000E2311" w:rsidRPr="007D7BB6" w:rsidRDefault="000E2311" w:rsidP="000E2311">
            <w:pPr>
              <w:rPr>
                <w:rFonts w:ascii="Calibri" w:eastAsia="Calibri" w:hAnsi="Calibri" w:cs="Calibri"/>
              </w:rPr>
            </w:pPr>
            <w:r w:rsidRPr="007D7BB6">
              <w:rPr>
                <w:rFonts w:ascii="Calibri" w:eastAsia="Calibri" w:hAnsi="Calibri" w:cs="Calibri"/>
              </w:rPr>
              <w:t>Renal failure requiring dialysis and/or Renal dysfunction</w:t>
            </w:r>
          </w:p>
        </w:tc>
        <w:tc>
          <w:tcPr>
            <w:tcW w:w="0" w:type="auto"/>
          </w:tcPr>
          <w:p w14:paraId="13C13C47" w14:textId="77777777" w:rsidR="000E2311" w:rsidRPr="007D7BB6" w:rsidRDefault="000E2311" w:rsidP="000E2311">
            <w:pPr>
              <w:rPr>
                <w:rFonts w:ascii="Calibri" w:eastAsia="Calibri" w:hAnsi="Calibri" w:cs="Calibri"/>
              </w:rPr>
            </w:pPr>
            <w:r w:rsidRPr="007D7BB6">
              <w:rPr>
                <w:rFonts w:ascii="Calibri" w:eastAsia="Calibri" w:hAnsi="Calibri" w:cs="Calibri"/>
              </w:rPr>
              <w:t>2.12 (1.64 - 2.73)</w:t>
            </w:r>
          </w:p>
        </w:tc>
        <w:tc>
          <w:tcPr>
            <w:tcW w:w="0" w:type="auto"/>
          </w:tcPr>
          <w:p w14:paraId="773219C0"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1F2466F9" w14:textId="77777777" w:rsidTr="000E2311">
        <w:tc>
          <w:tcPr>
            <w:tcW w:w="0" w:type="auto"/>
          </w:tcPr>
          <w:p w14:paraId="64C8A702" w14:textId="77777777" w:rsidR="000E2311" w:rsidRPr="007D7BB6" w:rsidRDefault="000E2311" w:rsidP="000E2311">
            <w:pPr>
              <w:rPr>
                <w:rFonts w:ascii="Calibri" w:eastAsia="Calibri" w:hAnsi="Calibri" w:cs="Calibri"/>
              </w:rPr>
            </w:pPr>
            <w:r w:rsidRPr="007D7BB6">
              <w:rPr>
                <w:rFonts w:ascii="Calibri" w:eastAsia="Calibri" w:hAnsi="Calibri" w:cs="Calibri"/>
              </w:rPr>
              <w:t>Mechanical ventilation to treat cardiorespiratory failure</w:t>
            </w:r>
          </w:p>
        </w:tc>
        <w:tc>
          <w:tcPr>
            <w:tcW w:w="0" w:type="auto"/>
          </w:tcPr>
          <w:p w14:paraId="00BBEA12" w14:textId="77777777" w:rsidR="000E2311" w:rsidRPr="007D7BB6" w:rsidRDefault="000E2311" w:rsidP="000E2311">
            <w:pPr>
              <w:rPr>
                <w:rFonts w:ascii="Calibri" w:eastAsia="Calibri" w:hAnsi="Calibri" w:cs="Calibri"/>
              </w:rPr>
            </w:pPr>
            <w:r w:rsidRPr="007D7BB6">
              <w:rPr>
                <w:rFonts w:ascii="Calibri" w:eastAsia="Calibri" w:hAnsi="Calibri" w:cs="Calibri"/>
              </w:rPr>
              <w:t>2.11 (1.88 - 2.37)</w:t>
            </w:r>
          </w:p>
        </w:tc>
        <w:tc>
          <w:tcPr>
            <w:tcW w:w="0" w:type="auto"/>
          </w:tcPr>
          <w:p w14:paraId="440F6F0F"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r w:rsidR="000E2311" w:rsidRPr="007D7BB6" w14:paraId="74E2B0EF" w14:textId="77777777" w:rsidTr="000E2311">
        <w:tc>
          <w:tcPr>
            <w:tcW w:w="0" w:type="auto"/>
          </w:tcPr>
          <w:p w14:paraId="528F1933" w14:textId="77777777" w:rsidR="000E2311" w:rsidRPr="007D7BB6" w:rsidRDefault="000E2311" w:rsidP="000E2311">
            <w:pPr>
              <w:rPr>
                <w:rFonts w:ascii="Calibri" w:eastAsia="Calibri" w:hAnsi="Calibri" w:cs="Calibri"/>
              </w:rPr>
            </w:pPr>
            <w:r w:rsidRPr="007D7BB6">
              <w:rPr>
                <w:rFonts w:ascii="Calibri" w:eastAsia="Calibri" w:hAnsi="Calibri" w:cs="Calibri"/>
              </w:rPr>
              <w:t>Preoperative neurological deficit</w:t>
            </w:r>
          </w:p>
        </w:tc>
        <w:tc>
          <w:tcPr>
            <w:tcW w:w="0" w:type="auto"/>
          </w:tcPr>
          <w:p w14:paraId="56C6A2F3" w14:textId="77777777" w:rsidR="000E2311" w:rsidRPr="007D7BB6" w:rsidRDefault="000E2311" w:rsidP="000E2311">
            <w:pPr>
              <w:rPr>
                <w:rFonts w:ascii="Calibri" w:eastAsia="Calibri" w:hAnsi="Calibri" w:cs="Calibri"/>
              </w:rPr>
            </w:pPr>
            <w:r w:rsidRPr="007D7BB6">
              <w:rPr>
                <w:rFonts w:ascii="Calibri" w:eastAsia="Calibri" w:hAnsi="Calibri" w:cs="Calibri"/>
              </w:rPr>
              <w:t>1.85 (1.34 - 2.55)</w:t>
            </w:r>
          </w:p>
        </w:tc>
        <w:tc>
          <w:tcPr>
            <w:tcW w:w="0" w:type="auto"/>
          </w:tcPr>
          <w:p w14:paraId="1D6633EC" w14:textId="77777777" w:rsidR="000E2311" w:rsidRPr="007D7BB6" w:rsidRDefault="000E2311" w:rsidP="000E2311">
            <w:pPr>
              <w:rPr>
                <w:rFonts w:ascii="Calibri" w:eastAsia="Calibri" w:hAnsi="Calibri" w:cs="Calibri"/>
              </w:rPr>
            </w:pPr>
            <w:r w:rsidRPr="007D7BB6">
              <w:rPr>
                <w:rFonts w:ascii="Calibri" w:eastAsia="Calibri" w:hAnsi="Calibri" w:cs="Calibri"/>
              </w:rPr>
              <w:t>0.0002</w:t>
            </w:r>
          </w:p>
        </w:tc>
      </w:tr>
      <w:tr w:rsidR="000E2311" w:rsidRPr="007D7BB6" w14:paraId="75A5EC8D" w14:textId="77777777" w:rsidTr="000E2311">
        <w:tc>
          <w:tcPr>
            <w:tcW w:w="0" w:type="auto"/>
          </w:tcPr>
          <w:p w14:paraId="37AAB69D" w14:textId="77777777" w:rsidR="000E2311" w:rsidRPr="007D7BB6" w:rsidRDefault="000E2311" w:rsidP="000E2311">
            <w:pPr>
              <w:rPr>
                <w:rFonts w:ascii="Calibri" w:eastAsia="Calibri" w:hAnsi="Calibri" w:cs="Calibri"/>
              </w:rPr>
            </w:pPr>
            <w:r w:rsidRPr="007D7BB6">
              <w:rPr>
                <w:rFonts w:ascii="Calibri" w:eastAsia="Calibri" w:hAnsi="Calibri" w:cs="Calibri"/>
              </w:rPr>
              <w:t>Any other preoperative factor</w:t>
            </w:r>
          </w:p>
        </w:tc>
        <w:tc>
          <w:tcPr>
            <w:tcW w:w="0" w:type="auto"/>
          </w:tcPr>
          <w:p w14:paraId="2B2C6D31" w14:textId="77777777" w:rsidR="000E2311" w:rsidRPr="007D7BB6" w:rsidRDefault="000E2311" w:rsidP="000E2311">
            <w:pPr>
              <w:rPr>
                <w:rFonts w:ascii="Calibri" w:eastAsia="Calibri" w:hAnsi="Calibri" w:cs="Calibri"/>
              </w:rPr>
            </w:pPr>
            <w:r w:rsidRPr="007D7BB6">
              <w:rPr>
                <w:rFonts w:ascii="Calibri" w:eastAsia="Calibri" w:hAnsi="Calibri" w:cs="Calibri"/>
              </w:rPr>
              <w:t>1.60 (1.44 - 1.78)</w:t>
            </w:r>
          </w:p>
        </w:tc>
        <w:tc>
          <w:tcPr>
            <w:tcW w:w="0" w:type="auto"/>
          </w:tcPr>
          <w:p w14:paraId="6265C791" w14:textId="77777777" w:rsidR="000E2311" w:rsidRPr="007D7BB6" w:rsidRDefault="000E2311" w:rsidP="000E2311">
            <w:pPr>
              <w:rPr>
                <w:rFonts w:ascii="Calibri" w:eastAsia="Calibri" w:hAnsi="Calibri" w:cs="Calibri"/>
              </w:rPr>
            </w:pPr>
            <w:r w:rsidRPr="007D7BB6">
              <w:rPr>
                <w:rFonts w:ascii="Calibri" w:eastAsia="Calibri" w:hAnsi="Calibri" w:cs="Calibri"/>
              </w:rPr>
              <w:t>&lt;.0001</w:t>
            </w:r>
          </w:p>
        </w:tc>
      </w:tr>
    </w:tbl>
    <w:p w14:paraId="7970C61E" w14:textId="77777777" w:rsidR="000E2311" w:rsidRPr="007D7BB6" w:rsidRDefault="000E2311" w:rsidP="000E2311">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sidRPr="00BE77B8">
        <w:rPr>
          <w:rFonts w:cstheme="minorHAnsi"/>
          <w:b/>
          <w:bCs/>
        </w:rPr>
        <w:t>2b3</w:t>
      </w:r>
      <w:r w:rsidR="00C1695E" w:rsidRPr="00BE77B8">
        <w:rPr>
          <w:rFonts w:cstheme="minorHAnsi"/>
          <w:b/>
          <w:bCs/>
        </w:rPr>
        <w:t xml:space="preserve">.4b. Describe the analyses and interpretation resulting in the decision to select </w:t>
      </w:r>
      <w:r w:rsidR="00AF2D68" w:rsidRPr="00BE77B8">
        <w:rPr>
          <w:rFonts w:cstheme="minorHAnsi"/>
          <w:b/>
          <w:bCs/>
        </w:rPr>
        <w:t>social risk</w:t>
      </w:r>
      <w:r w:rsidR="00C1695E" w:rsidRPr="00BE77B8">
        <w:rPr>
          <w:rFonts w:cstheme="minorHAnsi"/>
          <w:b/>
          <w:bCs/>
        </w:rPr>
        <w:t xml:space="preserve"> factors </w:t>
      </w:r>
      <w:r w:rsidR="00C1695E" w:rsidRPr="00BE77B8">
        <w:rPr>
          <w:rFonts w:cstheme="minorHAnsi"/>
          <w:bCs/>
          <w:i/>
        </w:rPr>
        <w:t>(e.g. prevalence of the factor across measured entities, empirical association with the outcome, contribution of unique variation in the outcome, assessment of between-unit effects and within-unit effects</w:t>
      </w:r>
      <w:r w:rsidR="00CE284E" w:rsidRPr="00BE77B8">
        <w:rPr>
          <w:rFonts w:cstheme="minorHAnsi"/>
          <w:bCs/>
          <w:i/>
        </w:rPr>
        <w:t xml:space="preserve">.)  </w:t>
      </w:r>
      <w:r w:rsidR="00CE284E" w:rsidRPr="00BE77B8">
        <w:rPr>
          <w:rFonts w:cstheme="minorHAnsi"/>
          <w:b/>
          <w:bCs/>
        </w:rPr>
        <w:t>Also describe the</w:t>
      </w:r>
      <w:r w:rsidR="00AF2D68" w:rsidRPr="00BE77B8">
        <w:rPr>
          <w:rFonts w:cstheme="minorHAnsi"/>
          <w:b/>
          <w:bCs/>
        </w:rPr>
        <w:t xml:space="preserve"> impact of adjusting for social risk (or not) on providers</w:t>
      </w:r>
      <w:r w:rsidR="00CE284E" w:rsidRPr="00BE77B8">
        <w:rPr>
          <w:rFonts w:cstheme="minorHAnsi"/>
          <w:b/>
          <w:bCs/>
        </w:rPr>
        <w:t xml:space="preserve"> at high or low extremes of risk.</w:t>
      </w:r>
    </w:p>
    <w:p w14:paraId="0CABCFF9" w14:textId="77777777" w:rsidR="00C1695E" w:rsidRDefault="00C1695E" w:rsidP="00001D73">
      <w:pPr>
        <w:autoSpaceDE w:val="0"/>
        <w:autoSpaceDN w:val="0"/>
        <w:adjustRightInd w:val="0"/>
        <w:spacing w:after="0" w:line="240" w:lineRule="auto"/>
        <w:rPr>
          <w:rFonts w:cstheme="minorHAnsi"/>
          <w:b/>
          <w:bCs/>
        </w:rPr>
      </w:pPr>
    </w:p>
    <w:p w14:paraId="3C967B9D" w14:textId="77777777" w:rsidR="00BE77B8" w:rsidRPr="00CE284E" w:rsidRDefault="00BE77B8" w:rsidP="00BE77B8">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59B90532" w14:textId="77777777" w:rsidR="00BE77B8" w:rsidRPr="00001D73" w:rsidRDefault="00BE77B8" w:rsidP="00001D73">
      <w:pPr>
        <w:autoSpaceDE w:val="0"/>
        <w:autoSpaceDN w:val="0"/>
        <w:adjustRightInd w:val="0"/>
        <w:spacing w:after="0" w:line="240" w:lineRule="auto"/>
        <w:rPr>
          <w:rFonts w:cstheme="minorHAnsi"/>
          <w:b/>
          <w:bCs/>
        </w:rPr>
      </w:pPr>
    </w:p>
    <w:p w14:paraId="0CABCFFA" w14:textId="5F1D568F" w:rsidR="00092566"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1B82DEDD" w14:textId="77777777" w:rsidR="000E2311" w:rsidRPr="00DB2CC4" w:rsidRDefault="000E2311" w:rsidP="000E2311">
      <w:pPr>
        <w:autoSpaceDE w:val="0"/>
        <w:autoSpaceDN w:val="0"/>
        <w:adjustRightInd w:val="0"/>
        <w:spacing w:after="0" w:line="240" w:lineRule="auto"/>
        <w:rPr>
          <w:bCs/>
        </w:rPr>
      </w:pPr>
      <w:r w:rsidRPr="00DB2CC4">
        <w:rPr>
          <w:bCs/>
        </w:rPr>
        <w:t xml:space="preserve">We assessed discrimination by calculating the C-index (also known as the area under the receiver operating characteristics curve) in the validation sample. The C-index quantifies the ability of a classification algorithm to separate the target population into a group of patients who will have the endpoint of interest and a group of patients who will not have the endpoint of interest. A low C-index does not imply that the model is </w:t>
      </w:r>
      <w:proofErr w:type="spellStart"/>
      <w:r w:rsidRPr="00DB2CC4">
        <w:rPr>
          <w:bCs/>
        </w:rPr>
        <w:t>mis</w:t>
      </w:r>
      <w:proofErr w:type="spellEnd"/>
      <w:r>
        <w:rPr>
          <w:bCs/>
        </w:rPr>
        <w:t>-</w:t>
      </w:r>
      <w:r w:rsidRPr="00DB2CC4">
        <w:rPr>
          <w:bCs/>
        </w:rPr>
        <w:t>specified or that hospital comparisons will be biased. Nonetheless, the C-index is widely reported and may serve as a benchmark for comparing alternative models for the same endpoint in the same target population.</w:t>
      </w:r>
    </w:p>
    <w:p w14:paraId="06AC8B2C" w14:textId="77777777" w:rsidR="000E2311" w:rsidRPr="00DB2CC4" w:rsidRDefault="000E2311" w:rsidP="000E2311">
      <w:pPr>
        <w:autoSpaceDE w:val="0"/>
        <w:autoSpaceDN w:val="0"/>
        <w:adjustRightInd w:val="0"/>
        <w:spacing w:after="0" w:line="240" w:lineRule="auto"/>
        <w:rPr>
          <w:bCs/>
        </w:rPr>
      </w:pPr>
    </w:p>
    <w:p w14:paraId="2463C405" w14:textId="77777777" w:rsidR="000E2311" w:rsidRPr="00DB2CC4" w:rsidRDefault="000E2311" w:rsidP="000E2311">
      <w:pPr>
        <w:autoSpaceDE w:val="0"/>
        <w:autoSpaceDN w:val="0"/>
        <w:adjustRightInd w:val="0"/>
        <w:spacing w:after="0" w:line="240" w:lineRule="auto"/>
        <w:rPr>
          <w:bCs/>
        </w:rPr>
      </w:pPr>
      <w:r w:rsidRPr="00DB2CC4">
        <w:rPr>
          <w:bCs/>
        </w:rPr>
        <w:t>A simple test of over</w:t>
      </w:r>
      <w:r>
        <w:rPr>
          <w:bCs/>
        </w:rPr>
        <w:t>-</w:t>
      </w:r>
      <w:r w:rsidRPr="00DB2CC4">
        <w:rPr>
          <w:bCs/>
        </w:rPr>
        <w:t xml:space="preserve">fitting was conducted in the validation sample by estimating the association between operative mortality and each patient’s predicted log-odds of mortality according to the final risk model. The test was performed by fitting a </w:t>
      </w:r>
      <w:proofErr w:type="spellStart"/>
      <w:r w:rsidRPr="00DB2CC4">
        <w:rPr>
          <w:bCs/>
        </w:rPr>
        <w:t>univariable</w:t>
      </w:r>
      <w:proofErr w:type="spellEnd"/>
      <w:r w:rsidRPr="00DB2CC4">
        <w:rPr>
          <w:bCs/>
        </w:rPr>
        <w:t xml:space="preserve"> logistic regression with operative mortality as the outcome variable and the patient’s predicted log-odds of mortality according to the final risk model </w:t>
      </w:r>
      <w:r w:rsidRPr="00DB2CC4">
        <w:rPr>
          <w:bCs/>
        </w:rPr>
        <w:lastRenderedPageBreak/>
        <w:t xml:space="preserve">as the only explanatory variable. If the risk model is correct, fitting a </w:t>
      </w:r>
      <w:proofErr w:type="spellStart"/>
      <w:r w:rsidRPr="00DB2CC4">
        <w:rPr>
          <w:bCs/>
        </w:rPr>
        <w:t>univariable</w:t>
      </w:r>
      <w:proofErr w:type="spellEnd"/>
      <w:r w:rsidRPr="00DB2CC4">
        <w:rPr>
          <w:bCs/>
        </w:rPr>
        <w:t xml:space="preserve"> logistic regression model in the validation should result in an intercept of 0 and a slope of 1. We used a Wald test to assess whether the actual estimated values were significantly different from these values. </w:t>
      </w:r>
    </w:p>
    <w:p w14:paraId="2263ADAA" w14:textId="77777777" w:rsidR="000E2311" w:rsidRPr="00DB2CC4" w:rsidRDefault="000E2311" w:rsidP="000E2311">
      <w:pPr>
        <w:autoSpaceDE w:val="0"/>
        <w:autoSpaceDN w:val="0"/>
        <w:adjustRightInd w:val="0"/>
        <w:spacing w:after="0" w:line="240" w:lineRule="auto"/>
        <w:rPr>
          <w:bCs/>
        </w:rPr>
      </w:pPr>
    </w:p>
    <w:p w14:paraId="650A0EEC" w14:textId="77777777" w:rsidR="000E2311" w:rsidRPr="00DB2CC4" w:rsidRDefault="000E2311" w:rsidP="000E2311">
      <w:pPr>
        <w:autoSpaceDE w:val="0"/>
        <w:autoSpaceDN w:val="0"/>
        <w:adjustRightInd w:val="0"/>
        <w:spacing w:after="0" w:line="240" w:lineRule="auto"/>
        <w:rPr>
          <w:bCs/>
        </w:rPr>
      </w:pPr>
      <w:r w:rsidRPr="00DB2CC4">
        <w:rPr>
          <w:bCs/>
        </w:rPr>
        <w:t>To graphically assess calibration, we plotted observed versus expected mortality rates by deciles of predicted risk in the validation sample overall and within subgroups. The Hosmer-</w:t>
      </w:r>
      <w:proofErr w:type="spellStart"/>
      <w:r w:rsidRPr="00DB2CC4">
        <w:rPr>
          <w:bCs/>
        </w:rPr>
        <w:t>Lemeshow</w:t>
      </w:r>
      <w:proofErr w:type="spellEnd"/>
      <w:r w:rsidRPr="00DB2CC4">
        <w:rPr>
          <w:bCs/>
        </w:rPr>
        <w:t xml:space="preserve"> test was not conducted because it is known to be highly sensitive to sample size. </w:t>
      </w:r>
    </w:p>
    <w:p w14:paraId="4DEB6E77" w14:textId="77777777" w:rsidR="000E2311" w:rsidRPr="00DB2CC4" w:rsidRDefault="000E2311" w:rsidP="000E2311">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78C98F68" w14:textId="77777777" w:rsidR="00660B56"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04E3B2BD" w14:textId="77777777" w:rsidR="00660B56" w:rsidRDefault="00660B56" w:rsidP="00092566">
      <w:pPr>
        <w:autoSpaceDE w:val="0"/>
        <w:autoSpaceDN w:val="0"/>
        <w:adjustRightInd w:val="0"/>
        <w:spacing w:after="0" w:line="240" w:lineRule="auto"/>
        <w:rPr>
          <w:rFonts w:cstheme="minorHAnsi"/>
          <w:b/>
          <w:bCs/>
        </w:rPr>
      </w:pPr>
    </w:p>
    <w:p w14:paraId="2E4CAE1D" w14:textId="77777777" w:rsidR="00660B56" w:rsidRPr="00DB2CC4" w:rsidRDefault="00660B56" w:rsidP="00660B56">
      <w:pPr>
        <w:autoSpaceDE w:val="0"/>
        <w:autoSpaceDN w:val="0"/>
        <w:adjustRightInd w:val="0"/>
        <w:spacing w:after="0" w:line="240" w:lineRule="auto"/>
        <w:rPr>
          <w:rFonts w:cstheme="minorHAnsi"/>
          <w:bCs/>
        </w:rPr>
      </w:pPr>
      <w:r w:rsidRPr="00DB2CC4">
        <w:rPr>
          <w:rFonts w:cstheme="minorHAnsi"/>
          <w:bCs/>
        </w:rPr>
        <w:t>The area under the ROC curve (aka C-statistic) in the validation sample was 0.860.</w:t>
      </w:r>
    </w:p>
    <w:p w14:paraId="0CABCFFD" w14:textId="4EC063E1" w:rsidR="00001D73" w:rsidRPr="00001D73" w:rsidRDefault="00001D73" w:rsidP="00092566">
      <w:pPr>
        <w:autoSpaceDE w:val="0"/>
        <w:autoSpaceDN w:val="0"/>
        <w:adjustRightInd w:val="0"/>
        <w:spacing w:after="0" w:line="240" w:lineRule="auto"/>
        <w:rPr>
          <w:rFonts w:cstheme="minorHAnsi"/>
          <w:b/>
          <w:bCs/>
        </w:rPr>
      </w:pPr>
    </w:p>
    <w:p w14:paraId="45C4844E" w14:textId="77777777" w:rsidR="00660B5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72B7794E" w14:textId="77777777" w:rsidR="00660B56" w:rsidRDefault="00660B56" w:rsidP="00092566">
      <w:pPr>
        <w:autoSpaceDE w:val="0"/>
        <w:autoSpaceDN w:val="0"/>
        <w:adjustRightInd w:val="0"/>
        <w:spacing w:after="0" w:line="240" w:lineRule="auto"/>
        <w:rPr>
          <w:rFonts w:cstheme="minorHAnsi"/>
          <w:bCs/>
        </w:rPr>
      </w:pPr>
    </w:p>
    <w:p w14:paraId="12E3E35B" w14:textId="77777777" w:rsidR="00660B56" w:rsidRPr="00DB2CC4" w:rsidRDefault="00660B56" w:rsidP="00660B56">
      <w:pPr>
        <w:spacing w:after="0" w:line="240" w:lineRule="auto"/>
        <w:rPr>
          <w:rFonts w:ascii="Calibri" w:eastAsia="Calibri" w:hAnsi="Calibri" w:cs="Calibri"/>
          <w:bCs/>
        </w:rPr>
      </w:pPr>
      <w:r w:rsidRPr="00DB2CC4">
        <w:rPr>
          <w:rFonts w:ascii="Calibri" w:eastAsia="Calibri" w:hAnsi="Calibri" w:cs="Calibri"/>
          <w:bCs/>
        </w:rPr>
        <w:t xml:space="preserve">Results of fitting a </w:t>
      </w:r>
      <w:proofErr w:type="spellStart"/>
      <w:r w:rsidRPr="00DB2CC4">
        <w:rPr>
          <w:rFonts w:ascii="Calibri" w:eastAsia="Calibri" w:hAnsi="Calibri" w:cs="Calibri"/>
          <w:bCs/>
        </w:rPr>
        <w:t>univariable</w:t>
      </w:r>
      <w:proofErr w:type="spellEnd"/>
      <w:r w:rsidRPr="00DB2CC4">
        <w:rPr>
          <w:rFonts w:ascii="Calibri" w:eastAsia="Calibri" w:hAnsi="Calibri" w:cs="Calibri"/>
          <w:bCs/>
        </w:rPr>
        <w:t xml:space="preserve"> logistic regression model with operative mortality as the outcome variable and the patient’s predicted log-odds of mortality as the explanatory variable are summarized below.  </w:t>
      </w:r>
    </w:p>
    <w:p w14:paraId="4B95D0D5" w14:textId="77777777" w:rsidR="00660B56" w:rsidRPr="00DB2CC4" w:rsidRDefault="00660B56" w:rsidP="00660B56">
      <w:pPr>
        <w:spacing w:after="0" w:line="240" w:lineRule="auto"/>
        <w:rPr>
          <w:rFonts w:ascii="Calibri" w:eastAsia="Calibri" w:hAnsi="Calibri" w:cs="Calibri"/>
          <w:b/>
          <w:bCs/>
        </w:rPr>
      </w:pPr>
    </w:p>
    <w:tbl>
      <w:tblPr>
        <w:tblStyle w:val="TableGrid"/>
        <w:tblW w:w="0" w:type="auto"/>
        <w:tblInd w:w="108" w:type="dxa"/>
        <w:tblLook w:val="04A0" w:firstRow="1" w:lastRow="0" w:firstColumn="1" w:lastColumn="0" w:noHBand="0" w:noVBand="1"/>
      </w:tblPr>
      <w:tblGrid>
        <w:gridCol w:w="3240"/>
        <w:gridCol w:w="2502"/>
        <w:gridCol w:w="2502"/>
      </w:tblGrid>
      <w:tr w:rsidR="00660B56" w:rsidRPr="00DB2CC4" w14:paraId="0C983EC9" w14:textId="77777777" w:rsidTr="00D85DB0">
        <w:tc>
          <w:tcPr>
            <w:tcW w:w="3240" w:type="dxa"/>
          </w:tcPr>
          <w:p w14:paraId="4D794CC0" w14:textId="77777777" w:rsidR="00660B56" w:rsidRPr="00DB2CC4" w:rsidRDefault="00660B56" w:rsidP="00D85DB0">
            <w:pPr>
              <w:rPr>
                <w:rFonts w:ascii="Calibri" w:eastAsia="Calibri" w:hAnsi="Calibri" w:cs="Calibri"/>
                <w:b/>
                <w:bCs/>
              </w:rPr>
            </w:pPr>
          </w:p>
        </w:tc>
        <w:tc>
          <w:tcPr>
            <w:tcW w:w="2502" w:type="dxa"/>
          </w:tcPr>
          <w:p w14:paraId="418245A1" w14:textId="77777777" w:rsidR="00660B56" w:rsidRPr="00DB2CC4" w:rsidRDefault="00660B56" w:rsidP="00D85DB0">
            <w:pPr>
              <w:rPr>
                <w:rFonts w:ascii="Calibri" w:eastAsia="Calibri" w:hAnsi="Calibri" w:cs="Calibri"/>
                <w:b/>
                <w:bCs/>
              </w:rPr>
            </w:pPr>
            <w:r w:rsidRPr="00DB2CC4">
              <w:rPr>
                <w:rFonts w:ascii="Calibri" w:eastAsia="Calibri" w:hAnsi="Calibri" w:cs="Calibri"/>
                <w:b/>
                <w:bCs/>
              </w:rPr>
              <w:t>Intercept</w:t>
            </w:r>
          </w:p>
        </w:tc>
        <w:tc>
          <w:tcPr>
            <w:tcW w:w="2502" w:type="dxa"/>
          </w:tcPr>
          <w:p w14:paraId="3DB61033" w14:textId="77777777" w:rsidR="00660B56" w:rsidRPr="00DB2CC4" w:rsidRDefault="00660B56" w:rsidP="00D85DB0">
            <w:pPr>
              <w:rPr>
                <w:rFonts w:ascii="Calibri" w:eastAsia="Calibri" w:hAnsi="Calibri" w:cs="Calibri"/>
                <w:b/>
                <w:bCs/>
              </w:rPr>
            </w:pPr>
            <w:r w:rsidRPr="00DB2CC4">
              <w:rPr>
                <w:rFonts w:ascii="Calibri" w:eastAsia="Calibri" w:hAnsi="Calibri" w:cs="Calibri"/>
                <w:b/>
                <w:bCs/>
              </w:rPr>
              <w:t>Slope</w:t>
            </w:r>
          </w:p>
        </w:tc>
      </w:tr>
      <w:tr w:rsidR="00660B56" w:rsidRPr="00DB2CC4" w14:paraId="18451EB1" w14:textId="77777777" w:rsidTr="00D85DB0">
        <w:tc>
          <w:tcPr>
            <w:tcW w:w="3240" w:type="dxa"/>
          </w:tcPr>
          <w:p w14:paraId="47AD58B8" w14:textId="77777777" w:rsidR="00660B56" w:rsidRPr="00DB2CC4" w:rsidRDefault="00660B56" w:rsidP="00D85DB0">
            <w:pPr>
              <w:rPr>
                <w:rFonts w:ascii="Calibri" w:eastAsia="Calibri" w:hAnsi="Calibri" w:cs="Calibri"/>
                <w:b/>
                <w:bCs/>
              </w:rPr>
            </w:pPr>
            <w:r w:rsidRPr="00DB2CC4">
              <w:rPr>
                <w:rFonts w:ascii="Calibri" w:eastAsia="Calibri" w:hAnsi="Calibri" w:cs="Calibri"/>
                <w:b/>
                <w:bCs/>
              </w:rPr>
              <w:t>Ideal Value</w:t>
            </w:r>
          </w:p>
        </w:tc>
        <w:tc>
          <w:tcPr>
            <w:tcW w:w="2502" w:type="dxa"/>
          </w:tcPr>
          <w:p w14:paraId="6031716B" w14:textId="77777777" w:rsidR="00660B56" w:rsidRPr="00DB2CC4" w:rsidRDefault="00660B56" w:rsidP="00D85DB0">
            <w:pPr>
              <w:rPr>
                <w:rFonts w:ascii="Calibri" w:eastAsia="Calibri" w:hAnsi="Calibri" w:cs="Calibri"/>
                <w:bCs/>
              </w:rPr>
            </w:pPr>
            <w:r w:rsidRPr="00DB2CC4">
              <w:rPr>
                <w:rFonts w:ascii="Calibri" w:eastAsia="Calibri" w:hAnsi="Calibri" w:cs="Calibri"/>
                <w:bCs/>
              </w:rPr>
              <w:t>0</w:t>
            </w:r>
          </w:p>
        </w:tc>
        <w:tc>
          <w:tcPr>
            <w:tcW w:w="2502" w:type="dxa"/>
          </w:tcPr>
          <w:p w14:paraId="63D90942" w14:textId="77777777" w:rsidR="00660B56" w:rsidRPr="00DB2CC4" w:rsidRDefault="00660B56" w:rsidP="00D85DB0">
            <w:pPr>
              <w:rPr>
                <w:rFonts w:ascii="Calibri" w:eastAsia="Calibri" w:hAnsi="Calibri" w:cs="Calibri"/>
                <w:bCs/>
              </w:rPr>
            </w:pPr>
            <w:r w:rsidRPr="00DB2CC4">
              <w:rPr>
                <w:rFonts w:ascii="Calibri" w:eastAsia="Calibri" w:hAnsi="Calibri" w:cs="Calibri"/>
                <w:bCs/>
              </w:rPr>
              <w:t>1</w:t>
            </w:r>
          </w:p>
        </w:tc>
      </w:tr>
      <w:tr w:rsidR="00660B56" w:rsidRPr="00DB2CC4" w14:paraId="3126A798" w14:textId="77777777" w:rsidTr="00D85DB0">
        <w:tc>
          <w:tcPr>
            <w:tcW w:w="3240" w:type="dxa"/>
          </w:tcPr>
          <w:p w14:paraId="2EB72D7D" w14:textId="77777777" w:rsidR="00660B56" w:rsidRPr="00DB2CC4" w:rsidRDefault="00660B56" w:rsidP="00D85DB0">
            <w:pPr>
              <w:rPr>
                <w:rFonts w:ascii="Calibri" w:eastAsia="Calibri" w:hAnsi="Calibri" w:cs="Calibri"/>
                <w:b/>
                <w:bCs/>
              </w:rPr>
            </w:pPr>
            <w:r w:rsidRPr="00DB2CC4">
              <w:rPr>
                <w:rFonts w:ascii="Calibri" w:eastAsia="Calibri" w:hAnsi="Calibri" w:cs="Calibri"/>
                <w:b/>
                <w:bCs/>
              </w:rPr>
              <w:t>Estimated Value</w:t>
            </w:r>
          </w:p>
        </w:tc>
        <w:tc>
          <w:tcPr>
            <w:tcW w:w="2502" w:type="dxa"/>
          </w:tcPr>
          <w:p w14:paraId="4458EF4C" w14:textId="77777777" w:rsidR="00660B56" w:rsidRPr="00DB2CC4" w:rsidRDefault="00660B56" w:rsidP="00D85DB0">
            <w:pPr>
              <w:rPr>
                <w:rFonts w:ascii="Calibri" w:eastAsia="Calibri" w:hAnsi="Calibri" w:cs="Calibri"/>
                <w:bCs/>
              </w:rPr>
            </w:pPr>
            <w:r w:rsidRPr="00DB2CC4">
              <w:rPr>
                <w:rFonts w:ascii="Calibri" w:eastAsia="Calibri" w:hAnsi="Calibri" w:cs="Calibri"/>
                <w:bCs/>
              </w:rPr>
              <w:t>-0.26</w:t>
            </w:r>
          </w:p>
        </w:tc>
        <w:tc>
          <w:tcPr>
            <w:tcW w:w="2502" w:type="dxa"/>
          </w:tcPr>
          <w:p w14:paraId="22E11D1D" w14:textId="77777777" w:rsidR="00660B56" w:rsidRPr="00DB2CC4" w:rsidRDefault="00660B56" w:rsidP="00D85DB0">
            <w:pPr>
              <w:rPr>
                <w:rFonts w:ascii="Calibri" w:eastAsia="Calibri" w:hAnsi="Calibri" w:cs="Calibri"/>
                <w:bCs/>
              </w:rPr>
            </w:pPr>
            <w:r w:rsidRPr="00DB2CC4">
              <w:rPr>
                <w:rFonts w:ascii="Calibri" w:eastAsia="Calibri" w:hAnsi="Calibri" w:cs="Calibri"/>
                <w:bCs/>
              </w:rPr>
              <w:t>0.97</w:t>
            </w:r>
          </w:p>
        </w:tc>
      </w:tr>
      <w:tr w:rsidR="00660B56" w:rsidRPr="00DB2CC4" w14:paraId="1C78CEA9" w14:textId="77777777" w:rsidTr="00D85DB0">
        <w:tc>
          <w:tcPr>
            <w:tcW w:w="3240" w:type="dxa"/>
          </w:tcPr>
          <w:p w14:paraId="32F845B1" w14:textId="77777777" w:rsidR="00660B56" w:rsidRPr="00DB2CC4" w:rsidRDefault="00660B56" w:rsidP="00D85DB0">
            <w:pPr>
              <w:rPr>
                <w:rFonts w:ascii="Calibri" w:eastAsia="Calibri" w:hAnsi="Calibri" w:cs="Calibri"/>
                <w:b/>
                <w:bCs/>
              </w:rPr>
            </w:pPr>
            <w:r w:rsidRPr="00DB2CC4">
              <w:rPr>
                <w:rFonts w:ascii="Calibri" w:eastAsia="Calibri" w:hAnsi="Calibri" w:cs="Calibri"/>
                <w:b/>
                <w:bCs/>
              </w:rPr>
              <w:t xml:space="preserve">P-value (Estimated vs. Ideal) </w:t>
            </w:r>
          </w:p>
        </w:tc>
        <w:tc>
          <w:tcPr>
            <w:tcW w:w="2502" w:type="dxa"/>
          </w:tcPr>
          <w:p w14:paraId="7996581C" w14:textId="77777777" w:rsidR="00660B56" w:rsidRPr="00DB2CC4" w:rsidRDefault="00660B56" w:rsidP="00D85DB0">
            <w:pPr>
              <w:rPr>
                <w:rFonts w:ascii="Calibri" w:eastAsia="Calibri" w:hAnsi="Calibri" w:cs="Calibri"/>
                <w:bCs/>
              </w:rPr>
            </w:pPr>
            <w:r w:rsidRPr="00DB2CC4">
              <w:rPr>
                <w:rFonts w:ascii="Calibri" w:eastAsia="Calibri" w:hAnsi="Calibri" w:cs="Calibri"/>
                <w:bCs/>
              </w:rPr>
              <w:t>0.09</w:t>
            </w:r>
          </w:p>
        </w:tc>
        <w:tc>
          <w:tcPr>
            <w:tcW w:w="2502" w:type="dxa"/>
          </w:tcPr>
          <w:p w14:paraId="17BF2EF3" w14:textId="77777777" w:rsidR="00660B56" w:rsidRPr="00DB2CC4" w:rsidRDefault="00660B56" w:rsidP="00D85DB0">
            <w:pPr>
              <w:rPr>
                <w:rFonts w:ascii="Calibri" w:eastAsia="Calibri" w:hAnsi="Calibri" w:cs="Calibri"/>
                <w:bCs/>
              </w:rPr>
            </w:pPr>
            <w:r w:rsidRPr="00DB2CC4">
              <w:rPr>
                <w:rFonts w:ascii="Calibri" w:eastAsia="Calibri" w:hAnsi="Calibri" w:cs="Calibri"/>
                <w:bCs/>
              </w:rPr>
              <w:t>0.57</w:t>
            </w:r>
          </w:p>
        </w:tc>
      </w:tr>
    </w:tbl>
    <w:p w14:paraId="619CED94" w14:textId="77777777" w:rsidR="00660B56" w:rsidRPr="00DB2CC4" w:rsidRDefault="00660B56" w:rsidP="00660B56">
      <w:pPr>
        <w:spacing w:after="0" w:line="240" w:lineRule="auto"/>
        <w:rPr>
          <w:rFonts w:ascii="Calibri" w:eastAsia="Calibri" w:hAnsi="Calibri" w:cs="Calibri"/>
          <w:b/>
          <w:bCs/>
        </w:rPr>
      </w:pPr>
    </w:p>
    <w:p w14:paraId="5C532BD8" w14:textId="77777777" w:rsidR="00660B56" w:rsidRPr="00DB2CC4" w:rsidRDefault="00660B56" w:rsidP="00660B56">
      <w:pPr>
        <w:spacing w:after="0" w:line="240" w:lineRule="auto"/>
        <w:rPr>
          <w:rFonts w:ascii="Calibri" w:eastAsia="Calibri" w:hAnsi="Calibri" w:cs="Calibri"/>
          <w:bCs/>
        </w:rPr>
      </w:pPr>
      <w:r w:rsidRPr="00DB2CC4">
        <w:rPr>
          <w:rFonts w:ascii="Calibri" w:eastAsia="Calibri" w:hAnsi="Calibri" w:cs="Calibri"/>
          <w:bCs/>
        </w:rPr>
        <w:t xml:space="preserve">Results of this analysis suggest no evidence of over-fitting. Graphs of observed versus expected mortality by deciles of predicted risk in the validation sample overall and within subgroups are plotted below. </w:t>
      </w:r>
    </w:p>
    <w:p w14:paraId="7DC5D894" w14:textId="77777777" w:rsidR="00660B56" w:rsidRPr="00DB2CC4" w:rsidRDefault="00660B56" w:rsidP="00660B56">
      <w:pPr>
        <w:spacing w:after="0" w:line="240" w:lineRule="auto"/>
        <w:rPr>
          <w:rFonts w:cstheme="minorHAnsi"/>
          <w:b/>
          <w:bCs/>
        </w:rPr>
      </w:pP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5E6413DD" w14:textId="77777777" w:rsidR="00214B8C" w:rsidRDefault="00214B8C" w:rsidP="00214B8C">
      <w:pPr>
        <w:spacing w:after="0" w:line="240" w:lineRule="auto"/>
        <w:rPr>
          <w:rFonts w:eastAsia="Times New Roman"/>
          <w:b/>
        </w:rPr>
      </w:pPr>
      <w:r w:rsidRPr="00384F12">
        <w:rPr>
          <w:rFonts w:eastAsia="Times New Roman"/>
          <w:b/>
        </w:rPr>
        <w:t>Comparison of Observed Versus Expected Mortality Rates in the Validation Sample</w:t>
      </w:r>
    </w:p>
    <w:p w14:paraId="405ADE3A" w14:textId="77777777" w:rsidR="00214B8C" w:rsidRPr="00384F12" w:rsidRDefault="00214B8C" w:rsidP="00214B8C">
      <w:pPr>
        <w:spacing w:after="0" w:line="240" w:lineRule="auto"/>
        <w:rPr>
          <w:rFonts w:eastAsia="Times New Roman"/>
          <w:b/>
        </w:rPr>
      </w:pPr>
    </w:p>
    <w:p w14:paraId="790C21D8" w14:textId="77777777" w:rsidR="00214B8C" w:rsidRPr="00DB2CC4" w:rsidRDefault="00214B8C" w:rsidP="00214B8C">
      <w:pPr>
        <w:spacing w:after="0" w:line="240" w:lineRule="auto"/>
        <w:rPr>
          <w:rFonts w:eastAsia="Times New Roman"/>
        </w:rPr>
      </w:pPr>
      <w:r w:rsidRPr="00DB2CC4">
        <w:rPr>
          <w:rFonts w:eastAsia="Times New Roman"/>
          <w:noProof/>
        </w:rPr>
        <w:lastRenderedPageBreak/>
        <w:drawing>
          <wp:inline distT="0" distB="0" distL="0" distR="0" wp14:anchorId="46AF2567" wp14:editId="483ABA1B">
            <wp:extent cx="3044651" cy="2834675"/>
            <wp:effectExtent l="0" t="0" r="0" b="0"/>
            <wp:docPr id="17" name="Picture 6" descr="C:\New\congenital-risk-model\oct2014\p-val-prog1a-mod2-overall.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New\congenital-risk-model\oct2014\p-val-prog1a-mod2-overall.wm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6897"/>
                    <a:stretch/>
                  </pic:blipFill>
                  <pic:spPr bwMode="auto">
                    <a:xfrm>
                      <a:off x="0" y="0"/>
                      <a:ext cx="3039879" cy="2830232"/>
                    </a:xfrm>
                    <a:prstGeom prst="rect">
                      <a:avLst/>
                    </a:prstGeom>
                    <a:noFill/>
                    <a:ln>
                      <a:noFill/>
                    </a:ln>
                    <a:extLst>
                      <a:ext uri="{53640926-AAD7-44D8-BBD7-CCE9431645EC}">
                        <a14:shadowObscured xmlns:a14="http://schemas.microsoft.com/office/drawing/2010/main"/>
                      </a:ext>
                    </a:extLst>
                  </pic:spPr>
                </pic:pic>
              </a:graphicData>
            </a:graphic>
          </wp:inline>
        </w:drawing>
      </w:r>
    </w:p>
    <w:p w14:paraId="617B664F" w14:textId="77777777" w:rsidR="00214B8C" w:rsidRPr="00DB2CC4" w:rsidRDefault="00214B8C" w:rsidP="00214B8C">
      <w:pPr>
        <w:spacing w:after="0" w:line="240" w:lineRule="auto"/>
        <w:rPr>
          <w:rFonts w:eastAsia="Times New Roman"/>
          <w:b/>
        </w:rPr>
      </w:pPr>
      <w:r w:rsidRPr="00DB2CC4">
        <w:rPr>
          <w:rFonts w:eastAsia="Times New Roman"/>
          <w:b/>
        </w:rPr>
        <w:t>Comparison of Observed Versus Expected Mortality Rates in Validation Sample Stratified by Age Groups</w:t>
      </w:r>
    </w:p>
    <w:p w14:paraId="5610D4DE" w14:textId="77777777" w:rsidR="00214B8C" w:rsidRPr="00DB2CC4" w:rsidRDefault="00214B8C" w:rsidP="00214B8C">
      <w:pPr>
        <w:spacing w:after="0" w:line="240" w:lineRule="auto"/>
        <w:rPr>
          <w:rFonts w:eastAsia="Times New Roman"/>
          <w:b/>
        </w:rPr>
      </w:pPr>
      <w:r w:rsidRPr="00DB2CC4">
        <w:rPr>
          <w:rFonts w:eastAsia="Times New Roman"/>
          <w:b/>
          <w:noProof/>
        </w:rPr>
        <w:drawing>
          <wp:inline distT="0" distB="0" distL="0" distR="0" wp14:anchorId="100287E9" wp14:editId="4C24B0EA">
            <wp:extent cx="3200400" cy="3200400"/>
            <wp:effectExtent l="0" t="0" r="0" b="0"/>
            <wp:docPr id="21" name="Picture 8" descr="C:\New\congenital-risk-model\oct2014\p-val-prog1b-mod2-within-ag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New\congenital-risk-model\oct2014\p-val-prog1b-mod2-within-age.wm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3200400"/>
                    </a:xfrm>
                    <a:prstGeom prst="rect">
                      <a:avLst/>
                    </a:prstGeom>
                    <a:noFill/>
                    <a:ln>
                      <a:noFill/>
                    </a:ln>
                  </pic:spPr>
                </pic:pic>
              </a:graphicData>
            </a:graphic>
          </wp:inline>
        </w:drawing>
      </w:r>
    </w:p>
    <w:p w14:paraId="5EC31F44" w14:textId="77777777" w:rsidR="00214B8C" w:rsidRDefault="00214B8C" w:rsidP="00214B8C">
      <w:pPr>
        <w:spacing w:after="0" w:line="240" w:lineRule="auto"/>
        <w:rPr>
          <w:rFonts w:eastAsia="Times New Roman"/>
          <w:b/>
        </w:rPr>
      </w:pPr>
    </w:p>
    <w:p w14:paraId="2692564C" w14:textId="77777777" w:rsidR="00214B8C" w:rsidRDefault="00214B8C" w:rsidP="00214B8C">
      <w:pPr>
        <w:spacing w:after="0" w:line="240" w:lineRule="auto"/>
        <w:rPr>
          <w:rFonts w:eastAsia="Times New Roman"/>
          <w:b/>
        </w:rPr>
      </w:pPr>
    </w:p>
    <w:p w14:paraId="5E241779" w14:textId="77777777" w:rsidR="00214B8C" w:rsidRPr="00DB2CC4" w:rsidRDefault="00214B8C" w:rsidP="00214B8C">
      <w:pPr>
        <w:spacing w:after="0" w:line="240" w:lineRule="auto"/>
        <w:rPr>
          <w:rFonts w:eastAsia="Times New Roman"/>
          <w:b/>
        </w:rPr>
      </w:pPr>
      <w:r w:rsidRPr="00DB2CC4">
        <w:rPr>
          <w:rFonts w:eastAsia="Times New Roman"/>
          <w:b/>
        </w:rPr>
        <w:t>Comparison of Observed Versus Expected Mortality Rates in Validation Sample Stratified by STAT Mortality Categories</w:t>
      </w:r>
    </w:p>
    <w:p w14:paraId="29A554B3" w14:textId="77777777" w:rsidR="00214B8C" w:rsidRPr="00DB2CC4" w:rsidRDefault="00214B8C" w:rsidP="00214B8C">
      <w:pPr>
        <w:spacing w:after="0" w:line="240" w:lineRule="auto"/>
        <w:rPr>
          <w:rFonts w:eastAsia="Times New Roman"/>
          <w:b/>
        </w:rPr>
      </w:pPr>
      <w:r w:rsidRPr="00DB2CC4">
        <w:rPr>
          <w:rFonts w:eastAsia="Times New Roman"/>
          <w:b/>
          <w:noProof/>
        </w:rPr>
        <w:lastRenderedPageBreak/>
        <w:drawing>
          <wp:inline distT="0" distB="0" distL="0" distR="0" wp14:anchorId="36A3CE7C" wp14:editId="45353DD8">
            <wp:extent cx="3200400" cy="3200400"/>
            <wp:effectExtent l="0" t="0" r="0" b="0"/>
            <wp:docPr id="19" name="Picture 9" descr="C:\New\congenital-risk-model\oct2014\p-val-prog1c-mod2-within-levels.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New\congenital-risk-model\oct2014\p-val-prog1c-mod2-within-levels.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0400" cy="3200400"/>
                    </a:xfrm>
                    <a:prstGeom prst="rect">
                      <a:avLst/>
                    </a:prstGeom>
                    <a:noFill/>
                    <a:ln>
                      <a:noFill/>
                    </a:ln>
                  </pic:spPr>
                </pic:pic>
              </a:graphicData>
            </a:graphic>
          </wp:inline>
        </w:drawing>
      </w:r>
    </w:p>
    <w:p w14:paraId="5C960EA0" w14:textId="77777777" w:rsidR="00214B8C" w:rsidRDefault="00214B8C" w:rsidP="00092566">
      <w:pPr>
        <w:autoSpaceDE w:val="0"/>
        <w:autoSpaceDN w:val="0"/>
        <w:adjustRightInd w:val="0"/>
        <w:spacing w:after="0" w:line="240" w:lineRule="auto"/>
        <w:rPr>
          <w:rFonts w:cstheme="minorHAnsi"/>
          <w:b/>
        </w:rPr>
      </w:pPr>
    </w:p>
    <w:p w14:paraId="00206BE5" w14:textId="77777777" w:rsidR="00214B8C" w:rsidRDefault="009C7513" w:rsidP="00214B8C">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24A641C" w14:textId="77777777" w:rsidR="00214B8C" w:rsidRDefault="00214B8C" w:rsidP="00214B8C">
      <w:pPr>
        <w:autoSpaceDE w:val="0"/>
        <w:autoSpaceDN w:val="0"/>
        <w:adjustRightInd w:val="0"/>
        <w:spacing w:after="0" w:line="240" w:lineRule="auto"/>
        <w:rPr>
          <w:rFonts w:cstheme="minorHAnsi"/>
          <w:bCs/>
        </w:rPr>
      </w:pPr>
    </w:p>
    <w:p w14:paraId="006A932D" w14:textId="76D7DD1C" w:rsidR="00214B8C" w:rsidRDefault="00214B8C" w:rsidP="00214B8C">
      <w:pPr>
        <w:autoSpaceDE w:val="0"/>
        <w:autoSpaceDN w:val="0"/>
        <w:adjustRightInd w:val="0"/>
        <w:spacing w:after="0" w:line="240" w:lineRule="auto"/>
        <w:rPr>
          <w:rFonts w:cstheme="minorHAnsi"/>
          <w:bCs/>
        </w:rPr>
      </w:pPr>
      <w:r w:rsidRPr="00DA7FD3">
        <w:rPr>
          <w:rFonts w:cstheme="minorHAnsi"/>
          <w:bCs/>
        </w:rPr>
        <w:t>N/A</w:t>
      </w:r>
    </w:p>
    <w:p w14:paraId="0AEF6A34" w14:textId="77777777" w:rsidR="00214B8C" w:rsidRPr="00DA7FD3" w:rsidRDefault="00214B8C" w:rsidP="00214B8C">
      <w:pPr>
        <w:autoSpaceDE w:val="0"/>
        <w:autoSpaceDN w:val="0"/>
        <w:adjustRightInd w:val="0"/>
        <w:spacing w:after="0" w:line="240" w:lineRule="auto"/>
        <w:rPr>
          <w:rFonts w:cstheme="minorHAnsi"/>
          <w:bCs/>
        </w:rPr>
      </w:pPr>
    </w:p>
    <w:p w14:paraId="0CABD002" w14:textId="35305BFC"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16E00F3D" w14:textId="77777777" w:rsidR="00214B8C" w:rsidRPr="00DA7FD3" w:rsidRDefault="00214B8C" w:rsidP="00214B8C">
      <w:pPr>
        <w:spacing w:after="0" w:line="240" w:lineRule="auto"/>
        <w:rPr>
          <w:rFonts w:cstheme="minorHAnsi"/>
        </w:rPr>
      </w:pPr>
      <w:r w:rsidRPr="00DA7FD3">
        <w:rPr>
          <w:rFonts w:cstheme="minorHAnsi"/>
        </w:rPr>
        <w:t>The model appears to be well calibrated. There is no evidence of lack of fit or over</w:t>
      </w:r>
      <w:r>
        <w:rPr>
          <w:rFonts w:cstheme="minorHAnsi"/>
        </w:rPr>
        <w:t>-</w:t>
      </w:r>
      <w:r w:rsidRPr="00DA7FD3">
        <w:rPr>
          <w:rFonts w:cstheme="minorHAnsi"/>
        </w:rPr>
        <w:t>fitting. Coefficients of the final model will be re-estimated on a rolling basis to ensure it remains well calibrated for its intended use in the STS-CHSD participant feedback report.</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5D371D91" w14:textId="7C00EEE1" w:rsidR="00FC0027" w:rsidRPr="007B63D0" w:rsidRDefault="00FC0027" w:rsidP="00FC0027">
      <w:pPr>
        <w:autoSpaceDE w:val="0"/>
        <w:autoSpaceDN w:val="0"/>
        <w:adjustRightInd w:val="0"/>
        <w:spacing w:after="0" w:line="240" w:lineRule="auto"/>
        <w:rPr>
          <w:rFonts w:cstheme="minorHAnsi"/>
          <w:bCs/>
        </w:rPr>
      </w:pPr>
      <w:r>
        <w:rPr>
          <w:rFonts w:cstheme="minorHAnsi"/>
          <w:bCs/>
        </w:rPr>
        <w:t>F</w:t>
      </w:r>
      <w:r w:rsidRPr="007B63D0">
        <w:rPr>
          <w:rFonts w:cstheme="minorHAnsi"/>
          <w:bCs/>
        </w:rPr>
        <w:t xml:space="preserve">or comparison, </w:t>
      </w:r>
      <w:r>
        <w:rPr>
          <w:rFonts w:cstheme="minorHAnsi"/>
          <w:bCs/>
        </w:rPr>
        <w:t xml:space="preserve">the table below </w:t>
      </w:r>
      <w:r w:rsidRPr="007B63D0">
        <w:rPr>
          <w:rFonts w:cstheme="minorHAnsi"/>
          <w:bCs/>
        </w:rPr>
        <w:t xml:space="preserve">presents C statistics for the final model and four other models that were either considered as possible candidate models or were calculated for evaluating the final model. As shown in </w:t>
      </w:r>
      <w:r>
        <w:rPr>
          <w:rFonts w:cstheme="minorHAnsi"/>
          <w:bCs/>
        </w:rPr>
        <w:t>the table</w:t>
      </w:r>
      <w:r w:rsidRPr="007B63D0">
        <w:rPr>
          <w:rFonts w:cstheme="minorHAnsi"/>
          <w:bCs/>
        </w:rPr>
        <w:t>, the C statistic in the validation sample for a model only adjusting for STAT Categories was 0.787. This C statistic increased to 0.819 when age and weight were added to the model and increased to 0.854 when all risk factors in the final model except primary procedure were added. For comparison, a model with STAT + age + weight + primary procedure (but no other patient-related factors) had a C statistic of 0.831. Of all the models considered, the final selected model had the highest C statistic of 0.860.</w:t>
      </w:r>
    </w:p>
    <w:p w14:paraId="2676387E" w14:textId="77777777" w:rsidR="00FC0027" w:rsidRPr="007B63D0" w:rsidRDefault="00FC0027" w:rsidP="00FC0027">
      <w:pPr>
        <w:autoSpaceDE w:val="0"/>
        <w:autoSpaceDN w:val="0"/>
        <w:adjustRightInd w:val="0"/>
        <w:spacing w:after="0" w:line="240" w:lineRule="auto"/>
        <w:rPr>
          <w:rFonts w:cstheme="minorHAnsi"/>
          <w:bCs/>
        </w:rPr>
      </w:pPr>
    </w:p>
    <w:tbl>
      <w:tblPr>
        <w:tblStyle w:val="TableGrid"/>
        <w:tblW w:w="0" w:type="auto"/>
        <w:tblInd w:w="360" w:type="dxa"/>
        <w:tblLook w:val="04A0" w:firstRow="1" w:lastRow="0" w:firstColumn="1" w:lastColumn="0" w:noHBand="0" w:noVBand="1"/>
      </w:tblPr>
      <w:tblGrid>
        <w:gridCol w:w="810"/>
        <w:gridCol w:w="4636"/>
        <w:gridCol w:w="1490"/>
        <w:gridCol w:w="1539"/>
      </w:tblGrid>
      <w:tr w:rsidR="00FC0027" w:rsidRPr="007B63D0" w14:paraId="68C7818D" w14:textId="77777777" w:rsidTr="00D85DB0">
        <w:tc>
          <w:tcPr>
            <w:tcW w:w="0" w:type="auto"/>
          </w:tcPr>
          <w:p w14:paraId="2061F412" w14:textId="77777777" w:rsidR="00FC0027" w:rsidRPr="007B63D0" w:rsidRDefault="00FC0027" w:rsidP="00D85DB0">
            <w:pPr>
              <w:autoSpaceDE w:val="0"/>
              <w:autoSpaceDN w:val="0"/>
              <w:adjustRightInd w:val="0"/>
              <w:rPr>
                <w:rFonts w:cstheme="minorHAnsi"/>
                <w:b/>
                <w:bCs/>
              </w:rPr>
            </w:pPr>
          </w:p>
          <w:p w14:paraId="68DD1627" w14:textId="77777777" w:rsidR="00FC0027" w:rsidRPr="007B63D0" w:rsidRDefault="00FC0027" w:rsidP="00D85DB0">
            <w:pPr>
              <w:autoSpaceDE w:val="0"/>
              <w:autoSpaceDN w:val="0"/>
              <w:adjustRightInd w:val="0"/>
              <w:rPr>
                <w:rFonts w:cstheme="minorHAnsi"/>
                <w:b/>
                <w:bCs/>
              </w:rPr>
            </w:pPr>
            <w:r w:rsidRPr="007B63D0">
              <w:rPr>
                <w:rFonts w:cstheme="minorHAnsi"/>
                <w:b/>
                <w:bCs/>
              </w:rPr>
              <w:t>Model</w:t>
            </w:r>
          </w:p>
        </w:tc>
        <w:tc>
          <w:tcPr>
            <w:tcW w:w="0" w:type="auto"/>
          </w:tcPr>
          <w:p w14:paraId="04A7B82E" w14:textId="77777777" w:rsidR="00FC0027" w:rsidRPr="007B63D0" w:rsidRDefault="00FC0027" w:rsidP="00D85DB0">
            <w:pPr>
              <w:autoSpaceDE w:val="0"/>
              <w:autoSpaceDN w:val="0"/>
              <w:adjustRightInd w:val="0"/>
              <w:rPr>
                <w:rFonts w:cstheme="minorHAnsi"/>
                <w:b/>
                <w:bCs/>
              </w:rPr>
            </w:pPr>
          </w:p>
          <w:p w14:paraId="3151604E" w14:textId="77777777" w:rsidR="00FC0027" w:rsidRPr="007B63D0" w:rsidRDefault="00FC0027" w:rsidP="00D85DB0">
            <w:pPr>
              <w:autoSpaceDE w:val="0"/>
              <w:autoSpaceDN w:val="0"/>
              <w:adjustRightInd w:val="0"/>
              <w:rPr>
                <w:rFonts w:cstheme="minorHAnsi"/>
                <w:b/>
                <w:bCs/>
              </w:rPr>
            </w:pPr>
            <w:r w:rsidRPr="007B63D0">
              <w:rPr>
                <w:rFonts w:cstheme="minorHAnsi"/>
                <w:b/>
                <w:bCs/>
              </w:rPr>
              <w:t>Covariates</w:t>
            </w:r>
          </w:p>
        </w:tc>
        <w:tc>
          <w:tcPr>
            <w:tcW w:w="0" w:type="auto"/>
          </w:tcPr>
          <w:p w14:paraId="19E84E87" w14:textId="77777777" w:rsidR="00FC0027" w:rsidRPr="007B63D0" w:rsidRDefault="00FC0027" w:rsidP="00D85DB0">
            <w:pPr>
              <w:autoSpaceDE w:val="0"/>
              <w:autoSpaceDN w:val="0"/>
              <w:adjustRightInd w:val="0"/>
              <w:rPr>
                <w:rFonts w:cstheme="minorHAnsi"/>
                <w:b/>
                <w:bCs/>
              </w:rPr>
            </w:pPr>
            <w:r w:rsidRPr="007B63D0">
              <w:rPr>
                <w:rFonts w:cstheme="minorHAnsi"/>
                <w:b/>
                <w:bCs/>
              </w:rPr>
              <w:t xml:space="preserve">Development </w:t>
            </w:r>
            <w:r w:rsidRPr="007B63D0">
              <w:rPr>
                <w:rFonts w:cstheme="minorHAnsi"/>
                <w:b/>
                <w:bCs/>
              </w:rPr>
              <w:br/>
              <w:t>Sample C-Stat</w:t>
            </w:r>
          </w:p>
        </w:tc>
        <w:tc>
          <w:tcPr>
            <w:tcW w:w="0" w:type="auto"/>
          </w:tcPr>
          <w:p w14:paraId="001961BF" w14:textId="77777777" w:rsidR="00FC0027" w:rsidRPr="007B63D0" w:rsidRDefault="00FC0027" w:rsidP="00D85DB0">
            <w:pPr>
              <w:autoSpaceDE w:val="0"/>
              <w:autoSpaceDN w:val="0"/>
              <w:adjustRightInd w:val="0"/>
              <w:rPr>
                <w:rFonts w:cstheme="minorHAnsi"/>
                <w:b/>
                <w:bCs/>
              </w:rPr>
            </w:pPr>
            <w:r w:rsidRPr="007B63D0">
              <w:rPr>
                <w:rFonts w:cstheme="minorHAnsi"/>
                <w:b/>
                <w:bCs/>
              </w:rPr>
              <w:t>Validation</w:t>
            </w:r>
            <w:r w:rsidRPr="007B63D0">
              <w:rPr>
                <w:rFonts w:cstheme="minorHAnsi"/>
                <w:b/>
                <w:bCs/>
              </w:rPr>
              <w:br/>
              <w:t xml:space="preserve"> Sample C-Stat</w:t>
            </w:r>
          </w:p>
        </w:tc>
      </w:tr>
      <w:tr w:rsidR="00FC0027" w:rsidRPr="007B63D0" w14:paraId="24ED8A61" w14:textId="77777777" w:rsidTr="00D85DB0">
        <w:tc>
          <w:tcPr>
            <w:tcW w:w="0" w:type="auto"/>
          </w:tcPr>
          <w:p w14:paraId="48C1DBA9" w14:textId="77777777" w:rsidR="00FC0027" w:rsidRPr="007B63D0" w:rsidRDefault="00FC0027" w:rsidP="00D85DB0">
            <w:pPr>
              <w:autoSpaceDE w:val="0"/>
              <w:autoSpaceDN w:val="0"/>
              <w:adjustRightInd w:val="0"/>
              <w:rPr>
                <w:rFonts w:cstheme="minorHAnsi"/>
                <w:bCs/>
              </w:rPr>
            </w:pPr>
            <w:r w:rsidRPr="007B63D0">
              <w:rPr>
                <w:rFonts w:cstheme="minorHAnsi"/>
                <w:bCs/>
              </w:rPr>
              <w:t>1</w:t>
            </w:r>
          </w:p>
        </w:tc>
        <w:tc>
          <w:tcPr>
            <w:tcW w:w="0" w:type="auto"/>
          </w:tcPr>
          <w:p w14:paraId="5014B6EA" w14:textId="77777777" w:rsidR="00FC0027" w:rsidRPr="007B63D0" w:rsidRDefault="00FC0027" w:rsidP="00D85DB0">
            <w:pPr>
              <w:autoSpaceDE w:val="0"/>
              <w:autoSpaceDN w:val="0"/>
              <w:adjustRightInd w:val="0"/>
              <w:rPr>
                <w:rFonts w:cstheme="minorHAnsi"/>
                <w:bCs/>
              </w:rPr>
            </w:pPr>
            <w:r w:rsidRPr="007B63D0">
              <w:rPr>
                <w:rFonts w:cstheme="minorHAnsi"/>
                <w:bCs/>
              </w:rPr>
              <w:t>STAT Levels</w:t>
            </w:r>
          </w:p>
        </w:tc>
        <w:tc>
          <w:tcPr>
            <w:tcW w:w="0" w:type="auto"/>
          </w:tcPr>
          <w:p w14:paraId="45BA04A7" w14:textId="77777777" w:rsidR="00FC0027" w:rsidRPr="007B63D0" w:rsidRDefault="00FC0027" w:rsidP="00D85DB0">
            <w:pPr>
              <w:autoSpaceDE w:val="0"/>
              <w:autoSpaceDN w:val="0"/>
              <w:adjustRightInd w:val="0"/>
              <w:rPr>
                <w:rFonts w:cstheme="minorHAnsi"/>
                <w:bCs/>
              </w:rPr>
            </w:pPr>
            <w:r w:rsidRPr="007B63D0">
              <w:rPr>
                <w:rFonts w:cstheme="minorHAnsi"/>
                <w:bCs/>
              </w:rPr>
              <w:t>C = 0.772</w:t>
            </w:r>
          </w:p>
        </w:tc>
        <w:tc>
          <w:tcPr>
            <w:tcW w:w="0" w:type="auto"/>
          </w:tcPr>
          <w:p w14:paraId="0C5145C0" w14:textId="77777777" w:rsidR="00FC0027" w:rsidRPr="007B63D0" w:rsidRDefault="00FC0027" w:rsidP="00D85DB0">
            <w:pPr>
              <w:autoSpaceDE w:val="0"/>
              <w:autoSpaceDN w:val="0"/>
              <w:adjustRightInd w:val="0"/>
              <w:rPr>
                <w:rFonts w:cstheme="minorHAnsi"/>
                <w:bCs/>
              </w:rPr>
            </w:pPr>
            <w:r w:rsidRPr="007B63D0">
              <w:rPr>
                <w:rFonts w:cstheme="minorHAnsi"/>
                <w:bCs/>
              </w:rPr>
              <w:t>C = 0.787</w:t>
            </w:r>
          </w:p>
        </w:tc>
      </w:tr>
      <w:tr w:rsidR="00FC0027" w:rsidRPr="007B63D0" w14:paraId="3D000A83" w14:textId="77777777" w:rsidTr="00D85DB0">
        <w:tc>
          <w:tcPr>
            <w:tcW w:w="0" w:type="auto"/>
          </w:tcPr>
          <w:p w14:paraId="47E2647C" w14:textId="77777777" w:rsidR="00FC0027" w:rsidRPr="007B63D0" w:rsidRDefault="00FC0027" w:rsidP="00D85DB0">
            <w:pPr>
              <w:autoSpaceDE w:val="0"/>
              <w:autoSpaceDN w:val="0"/>
              <w:adjustRightInd w:val="0"/>
              <w:rPr>
                <w:rFonts w:cstheme="minorHAnsi"/>
                <w:bCs/>
              </w:rPr>
            </w:pPr>
            <w:r w:rsidRPr="007B63D0">
              <w:rPr>
                <w:rFonts w:cstheme="minorHAnsi"/>
                <w:bCs/>
              </w:rPr>
              <w:lastRenderedPageBreak/>
              <w:t>2</w:t>
            </w:r>
          </w:p>
        </w:tc>
        <w:tc>
          <w:tcPr>
            <w:tcW w:w="0" w:type="auto"/>
          </w:tcPr>
          <w:p w14:paraId="5335BA32" w14:textId="77777777" w:rsidR="00FC0027" w:rsidRPr="007B63D0" w:rsidRDefault="00FC0027" w:rsidP="00D85DB0">
            <w:pPr>
              <w:autoSpaceDE w:val="0"/>
              <w:autoSpaceDN w:val="0"/>
              <w:adjustRightInd w:val="0"/>
              <w:rPr>
                <w:rFonts w:cstheme="minorHAnsi"/>
                <w:bCs/>
              </w:rPr>
            </w:pPr>
            <w:r w:rsidRPr="007B63D0">
              <w:rPr>
                <w:rFonts w:cstheme="minorHAnsi"/>
                <w:bCs/>
              </w:rPr>
              <w:t>STAT Levels + age/weight</w:t>
            </w:r>
          </w:p>
        </w:tc>
        <w:tc>
          <w:tcPr>
            <w:tcW w:w="0" w:type="auto"/>
          </w:tcPr>
          <w:p w14:paraId="4F34DF23" w14:textId="77777777" w:rsidR="00FC0027" w:rsidRPr="007B63D0" w:rsidRDefault="00FC0027" w:rsidP="00D85DB0">
            <w:pPr>
              <w:autoSpaceDE w:val="0"/>
              <w:autoSpaceDN w:val="0"/>
              <w:adjustRightInd w:val="0"/>
              <w:rPr>
                <w:rFonts w:cstheme="minorHAnsi"/>
                <w:bCs/>
              </w:rPr>
            </w:pPr>
            <w:r w:rsidRPr="007B63D0">
              <w:rPr>
                <w:rFonts w:cstheme="minorHAnsi"/>
                <w:bCs/>
              </w:rPr>
              <w:t>C = 0.818</w:t>
            </w:r>
          </w:p>
        </w:tc>
        <w:tc>
          <w:tcPr>
            <w:tcW w:w="0" w:type="auto"/>
          </w:tcPr>
          <w:p w14:paraId="3A612CCA" w14:textId="77777777" w:rsidR="00FC0027" w:rsidRPr="007B63D0" w:rsidRDefault="00FC0027" w:rsidP="00D85DB0">
            <w:pPr>
              <w:autoSpaceDE w:val="0"/>
              <w:autoSpaceDN w:val="0"/>
              <w:adjustRightInd w:val="0"/>
              <w:rPr>
                <w:rFonts w:cstheme="minorHAnsi"/>
                <w:bCs/>
              </w:rPr>
            </w:pPr>
            <w:r w:rsidRPr="007B63D0">
              <w:rPr>
                <w:rFonts w:cstheme="minorHAnsi"/>
                <w:bCs/>
              </w:rPr>
              <w:t>C = 0.817</w:t>
            </w:r>
          </w:p>
        </w:tc>
      </w:tr>
      <w:tr w:rsidR="00FC0027" w:rsidRPr="007B63D0" w14:paraId="531CBCA3" w14:textId="77777777" w:rsidTr="00D85DB0">
        <w:tc>
          <w:tcPr>
            <w:tcW w:w="0" w:type="auto"/>
          </w:tcPr>
          <w:p w14:paraId="45A02838" w14:textId="77777777" w:rsidR="00FC0027" w:rsidRPr="007B63D0" w:rsidRDefault="00FC0027" w:rsidP="00D85DB0">
            <w:pPr>
              <w:autoSpaceDE w:val="0"/>
              <w:autoSpaceDN w:val="0"/>
              <w:adjustRightInd w:val="0"/>
              <w:rPr>
                <w:rFonts w:cstheme="minorHAnsi"/>
                <w:bCs/>
              </w:rPr>
            </w:pPr>
            <w:r w:rsidRPr="007B63D0">
              <w:rPr>
                <w:rFonts w:cstheme="minorHAnsi"/>
                <w:bCs/>
              </w:rPr>
              <w:t>3</w:t>
            </w:r>
          </w:p>
        </w:tc>
        <w:tc>
          <w:tcPr>
            <w:tcW w:w="0" w:type="auto"/>
          </w:tcPr>
          <w:p w14:paraId="2C33C403" w14:textId="77777777" w:rsidR="00FC0027" w:rsidRPr="007B63D0" w:rsidRDefault="00FC0027" w:rsidP="00D85DB0">
            <w:pPr>
              <w:autoSpaceDE w:val="0"/>
              <w:autoSpaceDN w:val="0"/>
              <w:adjustRightInd w:val="0"/>
              <w:rPr>
                <w:rFonts w:cstheme="minorHAnsi"/>
                <w:bCs/>
              </w:rPr>
            </w:pPr>
            <w:r w:rsidRPr="007B63D0">
              <w:rPr>
                <w:rFonts w:cstheme="minorHAnsi"/>
                <w:bCs/>
              </w:rPr>
              <w:t>STAT Levels + age/weight + patient factors</w:t>
            </w:r>
          </w:p>
        </w:tc>
        <w:tc>
          <w:tcPr>
            <w:tcW w:w="0" w:type="auto"/>
          </w:tcPr>
          <w:p w14:paraId="58F36E7F" w14:textId="77777777" w:rsidR="00FC0027" w:rsidRPr="007B63D0" w:rsidRDefault="00FC0027" w:rsidP="00D85DB0">
            <w:pPr>
              <w:autoSpaceDE w:val="0"/>
              <w:autoSpaceDN w:val="0"/>
              <w:adjustRightInd w:val="0"/>
              <w:rPr>
                <w:rFonts w:cstheme="minorHAnsi"/>
                <w:bCs/>
              </w:rPr>
            </w:pPr>
            <w:r w:rsidRPr="007B63D0">
              <w:rPr>
                <w:rFonts w:cstheme="minorHAnsi"/>
                <w:bCs/>
              </w:rPr>
              <w:t>C = 0.860</w:t>
            </w:r>
          </w:p>
        </w:tc>
        <w:tc>
          <w:tcPr>
            <w:tcW w:w="0" w:type="auto"/>
          </w:tcPr>
          <w:p w14:paraId="0DE2DBF3" w14:textId="77777777" w:rsidR="00FC0027" w:rsidRPr="007B63D0" w:rsidRDefault="00FC0027" w:rsidP="00D85DB0">
            <w:pPr>
              <w:autoSpaceDE w:val="0"/>
              <w:autoSpaceDN w:val="0"/>
              <w:adjustRightInd w:val="0"/>
              <w:rPr>
                <w:rFonts w:cstheme="minorHAnsi"/>
                <w:bCs/>
              </w:rPr>
            </w:pPr>
            <w:r w:rsidRPr="007B63D0">
              <w:rPr>
                <w:rFonts w:cstheme="minorHAnsi"/>
                <w:bCs/>
              </w:rPr>
              <w:t>C = 0.854</w:t>
            </w:r>
          </w:p>
        </w:tc>
      </w:tr>
      <w:tr w:rsidR="00FC0027" w:rsidRPr="007B63D0" w14:paraId="3EA307D9" w14:textId="77777777" w:rsidTr="00D85DB0">
        <w:tc>
          <w:tcPr>
            <w:tcW w:w="0" w:type="auto"/>
          </w:tcPr>
          <w:p w14:paraId="107D9E5F" w14:textId="77777777" w:rsidR="00FC0027" w:rsidRPr="007B63D0" w:rsidRDefault="00FC0027" w:rsidP="00D85DB0">
            <w:pPr>
              <w:autoSpaceDE w:val="0"/>
              <w:autoSpaceDN w:val="0"/>
              <w:adjustRightInd w:val="0"/>
              <w:rPr>
                <w:rFonts w:cstheme="minorHAnsi"/>
                <w:bCs/>
              </w:rPr>
            </w:pPr>
            <w:r w:rsidRPr="007B63D0">
              <w:rPr>
                <w:rFonts w:cstheme="minorHAnsi"/>
                <w:bCs/>
              </w:rPr>
              <w:t>4</w:t>
            </w:r>
          </w:p>
        </w:tc>
        <w:tc>
          <w:tcPr>
            <w:tcW w:w="0" w:type="auto"/>
          </w:tcPr>
          <w:p w14:paraId="3E315E3B" w14:textId="77777777" w:rsidR="00FC0027" w:rsidRPr="007B63D0" w:rsidRDefault="00FC0027" w:rsidP="00D85DB0">
            <w:pPr>
              <w:autoSpaceDE w:val="0"/>
              <w:autoSpaceDN w:val="0"/>
              <w:adjustRightInd w:val="0"/>
              <w:rPr>
                <w:rFonts w:cstheme="minorHAnsi"/>
                <w:bCs/>
              </w:rPr>
            </w:pPr>
            <w:r w:rsidRPr="007B63D0">
              <w:rPr>
                <w:rFonts w:cstheme="minorHAnsi"/>
                <w:bCs/>
              </w:rPr>
              <w:t xml:space="preserve">Primary procedure + age/weight </w:t>
            </w:r>
          </w:p>
        </w:tc>
        <w:tc>
          <w:tcPr>
            <w:tcW w:w="0" w:type="auto"/>
          </w:tcPr>
          <w:p w14:paraId="06F8CE5C" w14:textId="77777777" w:rsidR="00FC0027" w:rsidRPr="007B63D0" w:rsidRDefault="00FC0027" w:rsidP="00D85DB0">
            <w:pPr>
              <w:autoSpaceDE w:val="0"/>
              <w:autoSpaceDN w:val="0"/>
              <w:adjustRightInd w:val="0"/>
              <w:rPr>
                <w:rFonts w:cstheme="minorHAnsi"/>
                <w:bCs/>
              </w:rPr>
            </w:pPr>
            <w:r w:rsidRPr="007B63D0">
              <w:rPr>
                <w:rFonts w:cstheme="minorHAnsi"/>
                <w:bCs/>
              </w:rPr>
              <w:t>C = 0.846</w:t>
            </w:r>
          </w:p>
        </w:tc>
        <w:tc>
          <w:tcPr>
            <w:tcW w:w="0" w:type="auto"/>
          </w:tcPr>
          <w:p w14:paraId="1211597F" w14:textId="77777777" w:rsidR="00FC0027" w:rsidRPr="007B63D0" w:rsidRDefault="00FC0027" w:rsidP="00D85DB0">
            <w:pPr>
              <w:autoSpaceDE w:val="0"/>
              <w:autoSpaceDN w:val="0"/>
              <w:adjustRightInd w:val="0"/>
              <w:rPr>
                <w:rFonts w:cstheme="minorHAnsi"/>
                <w:bCs/>
              </w:rPr>
            </w:pPr>
            <w:r w:rsidRPr="007B63D0">
              <w:rPr>
                <w:rFonts w:cstheme="minorHAnsi"/>
                <w:bCs/>
              </w:rPr>
              <w:t>C = 0.831</w:t>
            </w:r>
          </w:p>
        </w:tc>
      </w:tr>
      <w:tr w:rsidR="00FC0027" w:rsidRPr="007B63D0" w14:paraId="2B81EE3F" w14:textId="77777777" w:rsidTr="00D85DB0">
        <w:tc>
          <w:tcPr>
            <w:tcW w:w="0" w:type="auto"/>
          </w:tcPr>
          <w:p w14:paraId="0F70D7D7" w14:textId="77777777" w:rsidR="00FC0027" w:rsidRPr="007B63D0" w:rsidRDefault="00FC0027" w:rsidP="00D85DB0">
            <w:pPr>
              <w:autoSpaceDE w:val="0"/>
              <w:autoSpaceDN w:val="0"/>
              <w:adjustRightInd w:val="0"/>
              <w:rPr>
                <w:rFonts w:cstheme="minorHAnsi"/>
                <w:bCs/>
              </w:rPr>
            </w:pPr>
            <w:r w:rsidRPr="007B63D0">
              <w:rPr>
                <w:rFonts w:cstheme="minorHAnsi"/>
                <w:bCs/>
              </w:rPr>
              <w:t>(Final)</w:t>
            </w:r>
          </w:p>
        </w:tc>
        <w:tc>
          <w:tcPr>
            <w:tcW w:w="0" w:type="auto"/>
          </w:tcPr>
          <w:p w14:paraId="77151BEF" w14:textId="77777777" w:rsidR="00FC0027" w:rsidRPr="007B63D0" w:rsidRDefault="00FC0027" w:rsidP="00D85DB0">
            <w:pPr>
              <w:autoSpaceDE w:val="0"/>
              <w:autoSpaceDN w:val="0"/>
              <w:adjustRightInd w:val="0"/>
              <w:rPr>
                <w:rFonts w:cstheme="minorHAnsi"/>
                <w:bCs/>
              </w:rPr>
            </w:pPr>
            <w:r w:rsidRPr="007B63D0">
              <w:rPr>
                <w:rFonts w:cstheme="minorHAnsi"/>
                <w:bCs/>
              </w:rPr>
              <w:t xml:space="preserve">Primary procedure + age/weight + patient factors </w:t>
            </w:r>
          </w:p>
        </w:tc>
        <w:tc>
          <w:tcPr>
            <w:tcW w:w="0" w:type="auto"/>
          </w:tcPr>
          <w:p w14:paraId="7FDD8EF0" w14:textId="77777777" w:rsidR="00FC0027" w:rsidRPr="007B63D0" w:rsidRDefault="00FC0027" w:rsidP="00D85DB0">
            <w:pPr>
              <w:autoSpaceDE w:val="0"/>
              <w:autoSpaceDN w:val="0"/>
              <w:adjustRightInd w:val="0"/>
              <w:rPr>
                <w:rFonts w:cstheme="minorHAnsi"/>
                <w:bCs/>
              </w:rPr>
            </w:pPr>
            <w:r w:rsidRPr="007B63D0">
              <w:rPr>
                <w:rFonts w:cstheme="minorHAnsi"/>
                <w:bCs/>
              </w:rPr>
              <w:t>C = 0.874</w:t>
            </w:r>
          </w:p>
        </w:tc>
        <w:tc>
          <w:tcPr>
            <w:tcW w:w="0" w:type="auto"/>
          </w:tcPr>
          <w:p w14:paraId="71C19BC6" w14:textId="77777777" w:rsidR="00FC0027" w:rsidRPr="007B63D0" w:rsidRDefault="00FC0027" w:rsidP="00D85DB0">
            <w:pPr>
              <w:autoSpaceDE w:val="0"/>
              <w:autoSpaceDN w:val="0"/>
              <w:adjustRightInd w:val="0"/>
              <w:rPr>
                <w:rFonts w:cstheme="minorHAnsi"/>
                <w:bCs/>
              </w:rPr>
            </w:pPr>
            <w:r w:rsidRPr="007B63D0">
              <w:rPr>
                <w:rFonts w:cstheme="minorHAnsi"/>
                <w:bCs/>
              </w:rPr>
              <w:t>C = 0.860</w:t>
            </w:r>
          </w:p>
        </w:tc>
      </w:tr>
    </w:tbl>
    <w:p w14:paraId="329DAF58" w14:textId="77777777" w:rsidR="00FC0027" w:rsidRPr="007B63D0" w:rsidRDefault="00FC0027" w:rsidP="00FC0027">
      <w:pPr>
        <w:autoSpaceDE w:val="0"/>
        <w:autoSpaceDN w:val="0"/>
        <w:adjustRightInd w:val="0"/>
        <w:spacing w:after="0" w:line="240" w:lineRule="auto"/>
        <w:rPr>
          <w:rFonts w:cstheme="minorHAnsi"/>
          <w:bCs/>
        </w:rPr>
      </w:pPr>
    </w:p>
    <w:p w14:paraId="665C8F3E" w14:textId="77777777" w:rsidR="00FC0027" w:rsidRDefault="00FC0027" w:rsidP="00FC0027">
      <w:pPr>
        <w:autoSpaceDE w:val="0"/>
        <w:autoSpaceDN w:val="0"/>
        <w:adjustRightInd w:val="0"/>
        <w:spacing w:after="0" w:line="240" w:lineRule="auto"/>
        <w:rPr>
          <w:rFonts w:cstheme="minorHAnsi"/>
          <w:b/>
          <w:bCs/>
        </w:rPr>
      </w:pPr>
    </w:p>
    <w:p w14:paraId="07F03A48" w14:textId="77777777" w:rsidR="00FC0027" w:rsidRPr="000948C4" w:rsidRDefault="00FC0027" w:rsidP="00FC0027">
      <w:pPr>
        <w:autoSpaceDE w:val="0"/>
        <w:autoSpaceDN w:val="0"/>
        <w:adjustRightInd w:val="0"/>
        <w:spacing w:after="0" w:line="240" w:lineRule="auto"/>
        <w:rPr>
          <w:rFonts w:cstheme="minorHAnsi"/>
          <w:b/>
          <w:bCs/>
        </w:rPr>
      </w:pPr>
      <w:r w:rsidRPr="000948C4">
        <w:rPr>
          <w:rFonts w:cstheme="minorHAnsi"/>
          <w:b/>
          <w:bCs/>
        </w:rPr>
        <w:t xml:space="preserve">Impact of Excluding Adult Patients from the Estimation of Risk Model Regression Coefficients </w:t>
      </w:r>
    </w:p>
    <w:p w14:paraId="25F8A031" w14:textId="77777777" w:rsidR="00FC0027" w:rsidRPr="000948C4" w:rsidRDefault="00FC0027" w:rsidP="00FC0027">
      <w:pPr>
        <w:autoSpaceDE w:val="0"/>
        <w:autoSpaceDN w:val="0"/>
        <w:adjustRightInd w:val="0"/>
        <w:spacing w:after="0" w:line="240" w:lineRule="auto"/>
        <w:rPr>
          <w:rFonts w:cstheme="minorHAnsi"/>
          <w:bCs/>
        </w:rPr>
      </w:pPr>
      <w:r w:rsidRPr="000948C4">
        <w:rPr>
          <w:rFonts w:cstheme="minorHAnsi"/>
          <w:bCs/>
        </w:rPr>
        <w:t>Background: Although we developed a single global model for both adult and pediatric patients together, a custom model for pediatric patients may be more accurate when assessing hospital-specific outcomes in the pediatric subset. To assess whether the inclusion of adult patients impacted the ability to accurately estimate risk for pediatric patients, the final model was re-estimated using only data from neonates, infants, and children. When models estimated in the development sample were applied to pediatric patients in the validation sample, the C statistics were virtually identical and were actually trivially higher for the model that included data from adults (0.8595 for custom pediatric model versus 0.8598 for the proposed all-ages model</w:t>
      </w:r>
      <w:r>
        <w:rPr>
          <w:rFonts w:cstheme="minorHAnsi"/>
          <w:bCs/>
        </w:rPr>
        <w:t>). As illustrated in the figure below</w:t>
      </w:r>
      <w:r w:rsidRPr="000948C4">
        <w:rPr>
          <w:rFonts w:cstheme="minorHAnsi"/>
          <w:bCs/>
        </w:rPr>
        <w:t xml:space="preserve">, when the two models were used to estimate hospital-specific O/E ratios for pediatric patients, the choice of model had virtually no impact on the resulting O/E ratios. </w:t>
      </w:r>
    </w:p>
    <w:p w14:paraId="4E264EF1" w14:textId="77777777" w:rsidR="00FC0027" w:rsidRPr="000948C4" w:rsidRDefault="00FC0027" w:rsidP="00FC0027">
      <w:pPr>
        <w:autoSpaceDE w:val="0"/>
        <w:autoSpaceDN w:val="0"/>
        <w:adjustRightInd w:val="0"/>
        <w:spacing w:after="0" w:line="240" w:lineRule="auto"/>
        <w:rPr>
          <w:rFonts w:cstheme="minorHAnsi"/>
          <w:b/>
          <w:bCs/>
        </w:rPr>
      </w:pPr>
    </w:p>
    <w:p w14:paraId="2EAF56E8" w14:textId="77777777" w:rsidR="00FC0027" w:rsidRDefault="00FC0027" w:rsidP="00FC0027">
      <w:pPr>
        <w:autoSpaceDE w:val="0"/>
        <w:autoSpaceDN w:val="0"/>
        <w:adjustRightInd w:val="0"/>
        <w:spacing w:after="0" w:line="240" w:lineRule="auto"/>
        <w:rPr>
          <w:rFonts w:cstheme="minorHAnsi"/>
          <w:b/>
          <w:bCs/>
        </w:rPr>
      </w:pPr>
    </w:p>
    <w:p w14:paraId="4DE09133" w14:textId="77777777" w:rsidR="00FC0027" w:rsidRPr="000948C4" w:rsidRDefault="00FC0027" w:rsidP="00FC0027">
      <w:pPr>
        <w:autoSpaceDE w:val="0"/>
        <w:autoSpaceDN w:val="0"/>
        <w:adjustRightInd w:val="0"/>
        <w:spacing w:after="0" w:line="240" w:lineRule="auto"/>
        <w:rPr>
          <w:rFonts w:cstheme="minorHAnsi"/>
          <w:b/>
          <w:bCs/>
        </w:rPr>
      </w:pPr>
      <w:r w:rsidRPr="000948C4">
        <w:rPr>
          <w:rFonts w:cstheme="minorHAnsi"/>
          <w:b/>
          <w:bCs/>
        </w:rPr>
        <w:t>O/E Ratios Assessing Hospital Mortality Performance in Pediatric Patients: Impact of Including Versus Excluding Adults from the Estimation of the Risk Model</w:t>
      </w:r>
    </w:p>
    <w:p w14:paraId="3B2F3BB4" w14:textId="77777777" w:rsidR="00FC0027" w:rsidRPr="000948C4" w:rsidRDefault="00FC0027" w:rsidP="00FC0027">
      <w:pPr>
        <w:autoSpaceDE w:val="0"/>
        <w:autoSpaceDN w:val="0"/>
        <w:adjustRightInd w:val="0"/>
        <w:spacing w:after="0" w:line="240" w:lineRule="auto"/>
        <w:rPr>
          <w:rFonts w:cstheme="minorHAnsi"/>
          <w:b/>
          <w:bCs/>
        </w:rPr>
      </w:pPr>
    </w:p>
    <w:p w14:paraId="1E122AA1" w14:textId="77777777" w:rsidR="00FC0027" w:rsidRDefault="00FC0027" w:rsidP="00FC0027">
      <w:pPr>
        <w:autoSpaceDE w:val="0"/>
        <w:autoSpaceDN w:val="0"/>
        <w:adjustRightInd w:val="0"/>
        <w:spacing w:after="0" w:line="240" w:lineRule="auto"/>
        <w:rPr>
          <w:rFonts w:cstheme="minorHAnsi"/>
          <w:b/>
          <w:bCs/>
        </w:rPr>
      </w:pPr>
      <w:r w:rsidRPr="000948C4">
        <w:rPr>
          <w:rFonts w:cstheme="minorHAnsi"/>
          <w:b/>
          <w:bCs/>
          <w:noProof/>
        </w:rPr>
        <w:drawing>
          <wp:inline distT="0" distB="0" distL="0" distR="0" wp14:anchorId="39FA2BD8" wp14:editId="4D70D0A3">
            <wp:extent cx="4114800" cy="4114800"/>
            <wp:effectExtent l="0" t="0" r="0" b="0"/>
            <wp:docPr id="23" name="Picture 11" descr="C:\New\congenital-risk-model\oct2014\sensitivity-excluding-adults.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New\congenital-risk-model\oct2014\sensitivity-excluding-adults.wm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4800" cy="4114800"/>
                    </a:xfrm>
                    <a:prstGeom prst="rect">
                      <a:avLst/>
                    </a:prstGeom>
                    <a:noFill/>
                    <a:ln>
                      <a:noFill/>
                    </a:ln>
                  </pic:spPr>
                </pic:pic>
              </a:graphicData>
            </a:graphic>
          </wp:inline>
        </w:drawing>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lastRenderedPageBreak/>
        <w:t>2b4</w:t>
      </w:r>
      <w:r w:rsidR="00D61410" w:rsidRPr="00A25024">
        <w:rPr>
          <w:rFonts w:cstheme="minorHAnsi"/>
          <w:b/>
          <w:bCs/>
        </w:rPr>
        <w:t>. IDENTIFICATION OF STATISTICALLY SIGNIFICANT &amp; MEANINGFUL DIFFERENCES IN PERFORMANCE</w:t>
      </w:r>
    </w:p>
    <w:p w14:paraId="0CABD008" w14:textId="319C9C70"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21B3D762" w14:textId="77777777" w:rsidR="009B3CB2" w:rsidRPr="000948C4" w:rsidRDefault="009B3CB2" w:rsidP="009B3CB2">
      <w:pPr>
        <w:autoSpaceDE w:val="0"/>
        <w:autoSpaceDN w:val="0"/>
        <w:adjustRightInd w:val="0"/>
        <w:spacing w:after="0" w:line="240" w:lineRule="auto"/>
        <w:rPr>
          <w:rFonts w:cstheme="minorHAnsi"/>
          <w:bCs/>
        </w:rPr>
      </w:pPr>
      <w:r w:rsidRPr="000948C4">
        <w:rPr>
          <w:rFonts w:cstheme="minorHAnsi"/>
          <w:bCs/>
        </w:rPr>
        <w:t xml:space="preserve">For each hospital, a 95% confidence interval CI for the O/E ratio was calculated by treating the observed number of deaths as a binomial random variable and treating the expected number of deaths as constant. An O/E ratio &gt; 1.0 implies that the hospital had more deaths than was expected in light of the hospital’s case mix whereas an O/E ratio &lt; 1.0 implies that the number of deaths was fewer than expected in light of the hospital’s case mix. Hospitals were classified as having lower-than-expected mortality if their 95% CI for the O/E fell entirely below 1, as having higher-than-expected mortality if their 95% CI for the O/E fell entirely above 1, and as having same-as-expected mortality if their 95% CI for the O/E overlapped 1. We plotted the distribution of O/E ratios with 95% confidence intervals. We also tabulated the number of hospitals classified into each of these categories.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4B055B4" w14:textId="77777777" w:rsidR="009B3CB2" w:rsidRPr="000948C4" w:rsidRDefault="009B3CB2" w:rsidP="009B3CB2">
      <w:pPr>
        <w:spacing w:after="0" w:line="240" w:lineRule="auto"/>
        <w:rPr>
          <w:rFonts w:eastAsia="Times New Roman"/>
          <w:b/>
          <w:bCs/>
        </w:rPr>
      </w:pPr>
      <w:r w:rsidRPr="000948C4">
        <w:rPr>
          <w:rFonts w:eastAsia="Times New Roman"/>
          <w:b/>
          <w:bCs/>
        </w:rPr>
        <w:t>Distribution of participant-specific O/E ratios with 95% confidence intervals</w:t>
      </w:r>
    </w:p>
    <w:p w14:paraId="3BD4B222" w14:textId="77777777" w:rsidR="009B3CB2" w:rsidRPr="000948C4" w:rsidRDefault="009B3CB2" w:rsidP="009B3CB2">
      <w:pPr>
        <w:spacing w:after="0" w:line="240" w:lineRule="auto"/>
        <w:rPr>
          <w:rFonts w:eastAsia="Times New Roman"/>
          <w:bCs/>
        </w:rPr>
      </w:pPr>
      <w:r w:rsidRPr="000948C4">
        <w:rPr>
          <w:rFonts w:eastAsia="Times New Roman"/>
          <w:b/>
          <w:noProof/>
        </w:rPr>
        <w:drawing>
          <wp:inline distT="0" distB="0" distL="0" distR="0" wp14:anchorId="366DAFDE" wp14:editId="2900ACFE">
            <wp:extent cx="5328533" cy="2905125"/>
            <wp:effectExtent l="0" t="0" r="0" b="0"/>
            <wp:docPr id="2" name="Picture 2" descr="C:\New\congenital-risk-model\jan2015\caterpillar-plot-for-jeff-17oct20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New\congenital-risk-model\jan2015\caterpillar-plot-for-jeff-17oct2014.wm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4755" cy="2919421"/>
                    </a:xfrm>
                    <a:prstGeom prst="rect">
                      <a:avLst/>
                    </a:prstGeom>
                    <a:noFill/>
                    <a:ln>
                      <a:noFill/>
                    </a:ln>
                  </pic:spPr>
                </pic:pic>
              </a:graphicData>
            </a:graphic>
          </wp:inline>
        </w:drawing>
      </w:r>
    </w:p>
    <w:p w14:paraId="69C290B9" w14:textId="77777777" w:rsidR="009B3CB2" w:rsidRPr="000948C4" w:rsidRDefault="009B3CB2" w:rsidP="009B3CB2">
      <w:pPr>
        <w:spacing w:after="0" w:line="240" w:lineRule="auto"/>
        <w:rPr>
          <w:rFonts w:eastAsia="Times New Roman"/>
          <w:bCs/>
        </w:rPr>
      </w:pPr>
    </w:p>
    <w:p w14:paraId="68370942" w14:textId="77777777" w:rsidR="009B3CB2" w:rsidRPr="000948C4" w:rsidRDefault="009B3CB2" w:rsidP="009B3CB2">
      <w:pPr>
        <w:spacing w:after="0" w:line="240" w:lineRule="auto"/>
        <w:rPr>
          <w:rFonts w:eastAsia="Times New Roman"/>
          <w:b/>
          <w:bCs/>
        </w:rPr>
      </w:pPr>
      <w:r w:rsidRPr="000948C4">
        <w:rPr>
          <w:rFonts w:eastAsia="Times New Roman"/>
          <w:b/>
          <w:bCs/>
        </w:rPr>
        <w:t>Number of STS participants classified as having higher-, lower-, or same-as-expected mortality.</w:t>
      </w:r>
    </w:p>
    <w:tbl>
      <w:tblPr>
        <w:tblStyle w:val="TableGrid"/>
        <w:tblW w:w="0" w:type="auto"/>
        <w:tblInd w:w="270" w:type="dxa"/>
        <w:tblLook w:val="04A0" w:firstRow="1" w:lastRow="0" w:firstColumn="1" w:lastColumn="0" w:noHBand="0" w:noVBand="1"/>
      </w:tblPr>
      <w:tblGrid>
        <w:gridCol w:w="2104"/>
        <w:gridCol w:w="2103"/>
        <w:gridCol w:w="2103"/>
        <w:gridCol w:w="2103"/>
      </w:tblGrid>
      <w:tr w:rsidR="009B3CB2" w:rsidRPr="000948C4" w14:paraId="2BF4D159" w14:textId="77777777" w:rsidTr="00D85DB0">
        <w:tc>
          <w:tcPr>
            <w:tcW w:w="2104" w:type="dxa"/>
          </w:tcPr>
          <w:p w14:paraId="226B1314" w14:textId="77777777" w:rsidR="009B3CB2" w:rsidRPr="000948C4" w:rsidRDefault="009B3CB2" w:rsidP="00D85DB0">
            <w:pPr>
              <w:rPr>
                <w:rFonts w:eastAsia="Times New Roman"/>
                <w:b/>
                <w:bCs/>
              </w:rPr>
            </w:pPr>
          </w:p>
          <w:p w14:paraId="00C7A18A" w14:textId="77777777" w:rsidR="009B3CB2" w:rsidRPr="000948C4" w:rsidRDefault="009B3CB2" w:rsidP="00D85DB0">
            <w:pPr>
              <w:rPr>
                <w:rFonts w:eastAsia="Times New Roman"/>
                <w:b/>
                <w:bCs/>
              </w:rPr>
            </w:pPr>
            <w:r w:rsidRPr="000948C4">
              <w:rPr>
                <w:rFonts w:eastAsia="Times New Roman"/>
                <w:b/>
                <w:bCs/>
              </w:rPr>
              <w:t xml:space="preserve">Total </w:t>
            </w:r>
            <w:r w:rsidRPr="000948C4">
              <w:rPr>
                <w:rFonts w:eastAsia="Times New Roman"/>
                <w:b/>
                <w:bCs/>
              </w:rPr>
              <w:br/>
              <w:t>Programs</w:t>
            </w:r>
          </w:p>
        </w:tc>
        <w:tc>
          <w:tcPr>
            <w:tcW w:w="2103" w:type="dxa"/>
          </w:tcPr>
          <w:p w14:paraId="058CD240" w14:textId="77777777" w:rsidR="009B3CB2" w:rsidRPr="000948C4" w:rsidRDefault="009B3CB2" w:rsidP="00D85DB0">
            <w:pPr>
              <w:rPr>
                <w:rFonts w:eastAsia="Times New Roman"/>
                <w:b/>
                <w:bCs/>
              </w:rPr>
            </w:pPr>
            <w:r w:rsidRPr="000948C4">
              <w:rPr>
                <w:rFonts w:eastAsia="Times New Roman"/>
                <w:b/>
                <w:bCs/>
              </w:rPr>
              <w:t>Programs with higher-than expected mortality</w:t>
            </w:r>
          </w:p>
        </w:tc>
        <w:tc>
          <w:tcPr>
            <w:tcW w:w="2103" w:type="dxa"/>
          </w:tcPr>
          <w:p w14:paraId="066A8DB0" w14:textId="77777777" w:rsidR="009B3CB2" w:rsidRPr="000948C4" w:rsidRDefault="009B3CB2" w:rsidP="00D85DB0">
            <w:pPr>
              <w:rPr>
                <w:rFonts w:eastAsia="Times New Roman"/>
                <w:b/>
                <w:bCs/>
              </w:rPr>
            </w:pPr>
            <w:r w:rsidRPr="000948C4">
              <w:rPr>
                <w:rFonts w:eastAsia="Times New Roman"/>
                <w:b/>
                <w:bCs/>
              </w:rPr>
              <w:t>Programs with same-as expected mortality</w:t>
            </w:r>
          </w:p>
        </w:tc>
        <w:tc>
          <w:tcPr>
            <w:tcW w:w="2103" w:type="dxa"/>
          </w:tcPr>
          <w:p w14:paraId="40CA4CE5" w14:textId="77777777" w:rsidR="009B3CB2" w:rsidRPr="000948C4" w:rsidRDefault="009B3CB2" w:rsidP="00D85DB0">
            <w:pPr>
              <w:rPr>
                <w:rFonts w:eastAsia="Times New Roman"/>
                <w:b/>
                <w:bCs/>
              </w:rPr>
            </w:pPr>
            <w:r w:rsidRPr="000948C4">
              <w:rPr>
                <w:rFonts w:eastAsia="Times New Roman"/>
                <w:b/>
                <w:bCs/>
              </w:rPr>
              <w:t>Programs with lower-than expected mortality</w:t>
            </w:r>
          </w:p>
        </w:tc>
      </w:tr>
      <w:tr w:rsidR="009B3CB2" w:rsidRPr="000948C4" w14:paraId="317C410E" w14:textId="77777777" w:rsidTr="00D85DB0">
        <w:tc>
          <w:tcPr>
            <w:tcW w:w="2104" w:type="dxa"/>
          </w:tcPr>
          <w:p w14:paraId="6A1017C6" w14:textId="77777777" w:rsidR="009B3CB2" w:rsidRPr="000948C4" w:rsidRDefault="009B3CB2" w:rsidP="00D85DB0">
            <w:pPr>
              <w:rPr>
                <w:rFonts w:eastAsia="Times New Roman"/>
                <w:b/>
                <w:bCs/>
              </w:rPr>
            </w:pPr>
            <w:r w:rsidRPr="000948C4">
              <w:rPr>
                <w:rFonts w:eastAsia="Times New Roman"/>
                <w:b/>
                <w:bCs/>
              </w:rPr>
              <w:t>Number (%)</w:t>
            </w:r>
          </w:p>
        </w:tc>
        <w:tc>
          <w:tcPr>
            <w:tcW w:w="2103" w:type="dxa"/>
          </w:tcPr>
          <w:p w14:paraId="066CFBF9" w14:textId="77777777" w:rsidR="009B3CB2" w:rsidRPr="000948C4" w:rsidRDefault="009B3CB2" w:rsidP="00D85DB0">
            <w:pPr>
              <w:rPr>
                <w:rFonts w:eastAsia="Times New Roman"/>
                <w:b/>
                <w:bCs/>
              </w:rPr>
            </w:pPr>
            <w:r w:rsidRPr="000948C4">
              <w:rPr>
                <w:rFonts w:eastAsia="Times New Roman"/>
                <w:b/>
                <w:bCs/>
              </w:rPr>
              <w:t>Number (%)</w:t>
            </w:r>
          </w:p>
        </w:tc>
        <w:tc>
          <w:tcPr>
            <w:tcW w:w="2103" w:type="dxa"/>
          </w:tcPr>
          <w:p w14:paraId="1E0B284C" w14:textId="77777777" w:rsidR="009B3CB2" w:rsidRPr="000948C4" w:rsidRDefault="009B3CB2" w:rsidP="00D85DB0">
            <w:pPr>
              <w:rPr>
                <w:rFonts w:eastAsia="Times New Roman"/>
                <w:b/>
                <w:bCs/>
              </w:rPr>
            </w:pPr>
            <w:r w:rsidRPr="000948C4">
              <w:rPr>
                <w:rFonts w:eastAsia="Times New Roman"/>
                <w:b/>
                <w:bCs/>
              </w:rPr>
              <w:t>Number (%)</w:t>
            </w:r>
          </w:p>
        </w:tc>
        <w:tc>
          <w:tcPr>
            <w:tcW w:w="2103" w:type="dxa"/>
          </w:tcPr>
          <w:p w14:paraId="2D159EDD" w14:textId="77777777" w:rsidR="009B3CB2" w:rsidRPr="000948C4" w:rsidRDefault="009B3CB2" w:rsidP="00D85DB0">
            <w:pPr>
              <w:rPr>
                <w:rFonts w:eastAsia="Times New Roman"/>
                <w:b/>
                <w:bCs/>
              </w:rPr>
            </w:pPr>
            <w:r w:rsidRPr="000948C4">
              <w:rPr>
                <w:rFonts w:eastAsia="Times New Roman"/>
                <w:b/>
                <w:bCs/>
              </w:rPr>
              <w:t>Number (%)</w:t>
            </w:r>
          </w:p>
        </w:tc>
      </w:tr>
      <w:tr w:rsidR="009B3CB2" w:rsidRPr="000948C4" w14:paraId="616130EE" w14:textId="77777777" w:rsidTr="00D85DB0">
        <w:tc>
          <w:tcPr>
            <w:tcW w:w="2104" w:type="dxa"/>
          </w:tcPr>
          <w:p w14:paraId="06D8757B" w14:textId="77777777" w:rsidR="009B3CB2" w:rsidRPr="000948C4" w:rsidRDefault="009B3CB2" w:rsidP="00D85DB0">
            <w:pPr>
              <w:rPr>
                <w:rFonts w:eastAsia="Times New Roman"/>
                <w:bCs/>
              </w:rPr>
            </w:pPr>
            <w:r w:rsidRPr="000948C4">
              <w:rPr>
                <w:rFonts w:eastAsia="Times New Roman"/>
                <w:bCs/>
              </w:rPr>
              <w:t>86 (100%)</w:t>
            </w:r>
          </w:p>
        </w:tc>
        <w:tc>
          <w:tcPr>
            <w:tcW w:w="2103" w:type="dxa"/>
          </w:tcPr>
          <w:p w14:paraId="391F966C" w14:textId="77777777" w:rsidR="009B3CB2" w:rsidRPr="000948C4" w:rsidRDefault="009B3CB2" w:rsidP="00D85DB0">
            <w:pPr>
              <w:rPr>
                <w:rFonts w:eastAsia="Times New Roman"/>
                <w:bCs/>
              </w:rPr>
            </w:pPr>
            <w:r w:rsidRPr="000948C4">
              <w:rPr>
                <w:rFonts w:eastAsia="Times New Roman"/>
                <w:bCs/>
              </w:rPr>
              <w:t>12 (14%)</w:t>
            </w:r>
          </w:p>
        </w:tc>
        <w:tc>
          <w:tcPr>
            <w:tcW w:w="2103" w:type="dxa"/>
          </w:tcPr>
          <w:p w14:paraId="0BDA838E" w14:textId="77777777" w:rsidR="009B3CB2" w:rsidRPr="000948C4" w:rsidRDefault="009B3CB2" w:rsidP="00D85DB0">
            <w:pPr>
              <w:rPr>
                <w:rFonts w:eastAsia="Times New Roman"/>
                <w:bCs/>
              </w:rPr>
            </w:pPr>
            <w:r w:rsidRPr="000948C4">
              <w:rPr>
                <w:rFonts w:eastAsia="Times New Roman"/>
                <w:bCs/>
              </w:rPr>
              <w:t>67 (78%)</w:t>
            </w:r>
          </w:p>
        </w:tc>
        <w:tc>
          <w:tcPr>
            <w:tcW w:w="2103" w:type="dxa"/>
          </w:tcPr>
          <w:p w14:paraId="58F59BA7" w14:textId="77777777" w:rsidR="009B3CB2" w:rsidRPr="000948C4" w:rsidRDefault="009B3CB2" w:rsidP="00D85DB0">
            <w:pPr>
              <w:rPr>
                <w:rFonts w:eastAsia="Times New Roman"/>
                <w:bCs/>
              </w:rPr>
            </w:pPr>
            <w:r w:rsidRPr="000948C4">
              <w:rPr>
                <w:rFonts w:eastAsia="Times New Roman"/>
                <w:bCs/>
              </w:rPr>
              <w:t>7 (8%)</w:t>
            </w:r>
          </w:p>
        </w:tc>
      </w:tr>
    </w:tbl>
    <w:p w14:paraId="689EFD70" w14:textId="77777777" w:rsidR="009B3CB2" w:rsidRPr="000948C4" w:rsidRDefault="009B3CB2" w:rsidP="009B3CB2">
      <w:pPr>
        <w:spacing w:after="0" w:line="240" w:lineRule="auto"/>
        <w:rPr>
          <w:rFonts w:eastAsia="Times New Roman"/>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0DFE8EE1" w14:textId="77777777" w:rsidR="009B3CB2" w:rsidRPr="000948C4" w:rsidRDefault="009B3CB2" w:rsidP="009B3CB2">
      <w:pPr>
        <w:spacing w:after="0" w:line="240" w:lineRule="auto"/>
        <w:rPr>
          <w:rFonts w:ascii="Calibri" w:eastAsia="Calibri" w:hAnsi="Calibri" w:cs="Calibri"/>
        </w:rPr>
      </w:pPr>
      <w:r w:rsidRPr="000948C4">
        <w:rPr>
          <w:rFonts w:ascii="Calibri" w:eastAsia="Calibri" w:hAnsi="Calibri" w:cs="Calibri"/>
        </w:rPr>
        <w:t>The proposed measure identified 12 of 86 hospitals as having higher-than-expected mortality and 7 of 86 programs with lower-than-expected mortality. Thus, the measure is well-powered to detect statistically significant differences. As shown in the figure</w:t>
      </w:r>
      <w:r>
        <w:rPr>
          <w:rFonts w:ascii="Calibri" w:eastAsia="Calibri" w:hAnsi="Calibri" w:cs="Calibri"/>
        </w:rPr>
        <w:t xml:space="preserve"> above</w:t>
      </w:r>
      <w:r w:rsidRPr="000948C4">
        <w:rPr>
          <w:rFonts w:ascii="Calibri" w:eastAsia="Calibri" w:hAnsi="Calibri" w:cs="Calibri"/>
        </w:rPr>
        <w:t>, there was large variation between centers with the lowest versus highest mortality. Thus, observed differences were both clinically as well as statistically significant.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2137306D" w14:textId="77777777" w:rsidR="00774F0A" w:rsidRPr="000948C4" w:rsidRDefault="009C7513" w:rsidP="00774F0A">
      <w:pPr>
        <w:pStyle w:val="ListParagraph"/>
        <w:autoSpaceDE w:val="0"/>
        <w:autoSpaceDN w:val="0"/>
        <w:adjustRightInd w:val="0"/>
        <w:spacing w:after="0" w:line="240" w:lineRule="auto"/>
        <w:ind w:left="0"/>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774F0A">
        <w:rPr>
          <w:rFonts w:cstheme="minorHAnsi"/>
          <w:bCs/>
        </w:rPr>
        <w:t>)</w:t>
      </w:r>
      <w:proofErr w:type="gramEnd"/>
      <w:r w:rsidR="00774F0A">
        <w:rPr>
          <w:rFonts w:cstheme="minorHAnsi"/>
          <w:bCs/>
        </w:rPr>
        <w:br/>
      </w:r>
      <w:r w:rsidR="00774F0A" w:rsidRPr="000948C4">
        <w:rPr>
          <w:rFonts w:cstheme="minorHAnsi"/>
          <w:bCs/>
        </w:rP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5D498715" w14:textId="77777777" w:rsidR="00774F0A" w:rsidRPr="000948C4" w:rsidRDefault="009C7513" w:rsidP="00774F0A">
      <w:pPr>
        <w:pStyle w:val="ListParagraph"/>
        <w:autoSpaceDE w:val="0"/>
        <w:autoSpaceDN w:val="0"/>
        <w:adjustRightInd w:val="0"/>
        <w:spacing w:after="0" w:line="240" w:lineRule="auto"/>
        <w:ind w:left="0"/>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774F0A" w:rsidRPr="000948C4">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68D02763" w14:textId="77777777" w:rsidR="00774F0A" w:rsidRPr="000948C4" w:rsidRDefault="009C7513" w:rsidP="00774F0A">
      <w:pPr>
        <w:pStyle w:val="ListParagraph"/>
        <w:autoSpaceDE w:val="0"/>
        <w:autoSpaceDN w:val="0"/>
        <w:adjustRightInd w:val="0"/>
        <w:spacing w:after="0" w:line="240" w:lineRule="auto"/>
        <w:ind w:left="0"/>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774F0A" w:rsidRPr="000948C4">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106E355E"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12CCE">
        <w:rPr>
          <w:rFonts w:cstheme="minorHAnsi"/>
          <w:bCs/>
        </w:rPr>
        <w:t>)</w:t>
      </w:r>
      <w:r w:rsidR="00812CCE">
        <w:rPr>
          <w:rFonts w:cstheme="minorHAnsi"/>
          <w:bCs/>
        </w:rPr>
        <w:br/>
      </w:r>
    </w:p>
    <w:p w14:paraId="6F020860" w14:textId="77777777" w:rsidR="00812CCE" w:rsidRPr="000948C4" w:rsidRDefault="00812CCE" w:rsidP="00812CCE">
      <w:pPr>
        <w:autoSpaceDE w:val="0"/>
        <w:autoSpaceDN w:val="0"/>
        <w:adjustRightInd w:val="0"/>
        <w:spacing w:after="0" w:line="240" w:lineRule="auto"/>
        <w:rPr>
          <w:rFonts w:cstheme="minorHAnsi"/>
          <w:bCs/>
        </w:rPr>
      </w:pPr>
      <w:r w:rsidRPr="000948C4">
        <w:rPr>
          <w:rFonts w:cstheme="minorHAnsi"/>
          <w:bCs/>
        </w:rPr>
        <w:t xml:space="preserve">Variables used for analysis were highly complete as a result of excluding hospitals with frequent missing data and excluding records with missing operative mortality, age, sex, or weight. Variables with the most </w:t>
      </w:r>
      <w:r w:rsidRPr="000948C4">
        <w:rPr>
          <w:rFonts w:cstheme="minorHAnsi"/>
          <w:bCs/>
        </w:rPr>
        <w:lastRenderedPageBreak/>
        <w:t>missing data were prematurity among infants and neonates (missing 1.2%), prior cardiothoracic operations (missing 0.6%), and any chromosomal abnormality (missing 0.5%). All other variables were missing in less than 0.5% of records. In order to retain records with missing data in the analysis, missing binary risk factors were imputed to their most common value. More sophisticated missing data methods, such as multiple imputation, were not used because of the low rate of missing data and because these computationally intensive methods had minimal impact when applied to other STS risk models.</w:t>
      </w:r>
    </w:p>
    <w:p w14:paraId="3C0831AD" w14:textId="77777777" w:rsidR="00812CCE" w:rsidRPr="000948C4" w:rsidRDefault="00812CCE" w:rsidP="00812CCE">
      <w:pPr>
        <w:autoSpaceDE w:val="0"/>
        <w:autoSpaceDN w:val="0"/>
        <w:adjustRightInd w:val="0"/>
        <w:spacing w:after="0" w:line="240" w:lineRule="auto"/>
        <w:rPr>
          <w:rFonts w:cstheme="minorHAnsi"/>
          <w:bCs/>
        </w:rPr>
      </w:pPr>
    </w:p>
    <w:p w14:paraId="21669BC8" w14:textId="77777777" w:rsidR="00812CCE" w:rsidRPr="000948C4" w:rsidRDefault="00812CCE" w:rsidP="00812CCE">
      <w:pPr>
        <w:autoSpaceDE w:val="0"/>
        <w:autoSpaceDN w:val="0"/>
        <w:adjustRightInd w:val="0"/>
        <w:spacing w:after="0" w:line="240" w:lineRule="auto"/>
        <w:rPr>
          <w:rFonts w:cstheme="minorHAnsi"/>
          <w:bCs/>
        </w:rPr>
      </w:pPr>
      <w:r w:rsidRPr="000948C4">
        <w:rPr>
          <w:rFonts w:cstheme="minorHAnsi"/>
          <w:bCs/>
        </w:rPr>
        <w:t>Although we excluded records with missing data for discharge mortality, a sensitivity analysis was conducted to assess the impact of imputing versus excluding these records. To perform this analysis, we modified the study inclusion criteria to allow inclusion of patients with missing operative mortality. Patients with missing data for operative mortality were imputed by assuming the patient was alive. The final model was then re-estimated using this modified cohort with imputed mortality and then applied to the calculation of hospital-specific O/E ratios in this modified cohort with imputed mortality.</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50E3F09F" w14:textId="77777777" w:rsidR="00812CCE" w:rsidRPr="000948C4" w:rsidRDefault="00812CCE" w:rsidP="00812CCE">
      <w:pPr>
        <w:autoSpaceDE w:val="0"/>
        <w:autoSpaceDN w:val="0"/>
        <w:adjustRightInd w:val="0"/>
        <w:spacing w:after="0" w:line="240" w:lineRule="auto"/>
        <w:rPr>
          <w:rFonts w:cstheme="minorHAnsi"/>
          <w:bCs/>
        </w:rPr>
      </w:pPr>
      <w:r>
        <w:rPr>
          <w:rFonts w:cstheme="minorHAnsi"/>
          <w:bCs/>
        </w:rPr>
        <w:t>Please s</w:t>
      </w:r>
      <w:r w:rsidRPr="000948C4">
        <w:rPr>
          <w:rFonts w:cstheme="minorHAnsi"/>
          <w:bCs/>
        </w:rPr>
        <w:t xml:space="preserve">ee above for information about frequency of missing data. </w:t>
      </w:r>
    </w:p>
    <w:p w14:paraId="5392E6E4" w14:textId="77777777" w:rsidR="00812CCE" w:rsidRPr="000948C4" w:rsidRDefault="00812CCE" w:rsidP="00812CCE">
      <w:pPr>
        <w:autoSpaceDE w:val="0"/>
        <w:autoSpaceDN w:val="0"/>
        <w:adjustRightInd w:val="0"/>
        <w:spacing w:after="0" w:line="240" w:lineRule="auto"/>
        <w:rPr>
          <w:rFonts w:cstheme="minorHAnsi"/>
          <w:bCs/>
        </w:rPr>
      </w:pPr>
    </w:p>
    <w:p w14:paraId="45B09E95" w14:textId="77777777" w:rsidR="00812CCE" w:rsidRPr="000948C4" w:rsidRDefault="00812CCE" w:rsidP="00812CCE">
      <w:pPr>
        <w:autoSpaceDE w:val="0"/>
        <w:autoSpaceDN w:val="0"/>
        <w:adjustRightInd w:val="0"/>
        <w:spacing w:after="0" w:line="240" w:lineRule="auto"/>
        <w:rPr>
          <w:rFonts w:cstheme="minorHAnsi"/>
          <w:bCs/>
        </w:rPr>
      </w:pPr>
      <w:r w:rsidRPr="000948C4">
        <w:rPr>
          <w:rFonts w:cstheme="minorHAnsi"/>
          <w:bCs/>
        </w:rPr>
        <w:t xml:space="preserve">As shown in </w:t>
      </w:r>
      <w:r>
        <w:rPr>
          <w:rFonts w:cstheme="minorHAnsi"/>
          <w:bCs/>
        </w:rPr>
        <w:t>the figure below</w:t>
      </w:r>
      <w:r w:rsidRPr="000948C4">
        <w:rPr>
          <w:rFonts w:cstheme="minorHAnsi"/>
          <w:bCs/>
        </w:rPr>
        <w:t xml:space="preserve">, the choice between these two methods of handling missing mortality had minimal impact on hospital O/E ratios. The Pearson correlation between O/E ratios based on the final model/cohort and the modified cohort was 0.999. </w:t>
      </w:r>
    </w:p>
    <w:p w14:paraId="23C0873B" w14:textId="77777777" w:rsidR="00812CCE" w:rsidRDefault="00812CCE" w:rsidP="00812CCE">
      <w:pPr>
        <w:autoSpaceDE w:val="0"/>
        <w:autoSpaceDN w:val="0"/>
        <w:adjustRightInd w:val="0"/>
        <w:spacing w:after="0" w:line="240" w:lineRule="auto"/>
        <w:rPr>
          <w:rFonts w:cstheme="minorHAnsi"/>
          <w:bCs/>
        </w:rPr>
      </w:pPr>
    </w:p>
    <w:p w14:paraId="38B40BF3" w14:textId="77777777" w:rsidR="00812CCE" w:rsidRPr="000948C4" w:rsidRDefault="00812CCE" w:rsidP="00812CCE">
      <w:pPr>
        <w:autoSpaceDE w:val="0"/>
        <w:autoSpaceDN w:val="0"/>
        <w:adjustRightInd w:val="0"/>
        <w:spacing w:after="0" w:line="240" w:lineRule="auto"/>
        <w:rPr>
          <w:rFonts w:cstheme="minorHAnsi"/>
          <w:bCs/>
        </w:rPr>
      </w:pPr>
    </w:p>
    <w:p w14:paraId="2046DF71" w14:textId="77777777" w:rsidR="00812CCE" w:rsidRPr="00131238" w:rsidRDefault="00812CCE" w:rsidP="00812CCE">
      <w:pPr>
        <w:autoSpaceDE w:val="0"/>
        <w:autoSpaceDN w:val="0"/>
        <w:adjustRightInd w:val="0"/>
        <w:spacing w:after="0" w:line="240" w:lineRule="auto"/>
        <w:rPr>
          <w:rFonts w:cstheme="minorHAnsi"/>
          <w:b/>
          <w:bCs/>
        </w:rPr>
      </w:pPr>
      <w:r w:rsidRPr="00131238">
        <w:rPr>
          <w:rFonts w:cstheme="minorHAnsi"/>
          <w:b/>
          <w:bCs/>
        </w:rPr>
        <w:t>Impact of excluding records with missing operative mortality status</w:t>
      </w:r>
    </w:p>
    <w:p w14:paraId="59F6A381" w14:textId="77777777" w:rsidR="00812CCE" w:rsidRPr="000948C4" w:rsidRDefault="00812CCE" w:rsidP="00812CCE">
      <w:pPr>
        <w:autoSpaceDE w:val="0"/>
        <w:autoSpaceDN w:val="0"/>
        <w:adjustRightInd w:val="0"/>
        <w:spacing w:after="0" w:line="240" w:lineRule="auto"/>
        <w:rPr>
          <w:rFonts w:cstheme="minorHAnsi"/>
          <w:b/>
          <w:bCs/>
        </w:rPr>
      </w:pPr>
      <w:r w:rsidRPr="000948C4">
        <w:rPr>
          <w:rFonts w:cstheme="minorHAnsi"/>
          <w:b/>
          <w:bCs/>
          <w:noProof/>
        </w:rPr>
        <w:drawing>
          <wp:inline distT="0" distB="0" distL="0" distR="0" wp14:anchorId="11FD03D3" wp14:editId="328879C3">
            <wp:extent cx="2581275" cy="2581275"/>
            <wp:effectExtent l="0" t="0" r="0" b="0"/>
            <wp:docPr id="25" name="Picture 10" descr="C:\New\congenital-risk-model\oct2014\sensitivity-imputing-mortality.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New\congenital-risk-model\oct2014\sensitivity-imputing-mortality.w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1275" cy="2581275"/>
                    </a:xfrm>
                    <a:prstGeom prst="rect">
                      <a:avLst/>
                    </a:prstGeom>
                    <a:noFill/>
                    <a:ln>
                      <a:noFill/>
                    </a:ln>
                  </pic:spPr>
                </pic:pic>
              </a:graphicData>
            </a:graphic>
          </wp:inline>
        </w:drawing>
      </w:r>
    </w:p>
    <w:p w14:paraId="65EB6134" w14:textId="77777777" w:rsidR="00812CCE" w:rsidRPr="000948C4" w:rsidRDefault="00812CCE" w:rsidP="00812CCE">
      <w:pPr>
        <w:autoSpaceDE w:val="0"/>
        <w:autoSpaceDN w:val="0"/>
        <w:adjustRightInd w:val="0"/>
        <w:spacing w:after="0" w:line="240" w:lineRule="auto"/>
        <w:rPr>
          <w:rFonts w:cstheme="minorHAnsi"/>
          <w:bCs/>
          <w:color w:val="000099"/>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 xml:space="preserve">in terms </w:t>
      </w:r>
      <w:r w:rsidR="00145D4F" w:rsidRPr="00FC5DE1">
        <w:rPr>
          <w:rFonts w:cstheme="minorHAnsi"/>
          <w:bCs/>
          <w:i/>
        </w:rPr>
        <w:lastRenderedPageBreak/>
        <w:t>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50192DB5" w14:textId="77777777" w:rsidR="00812CCE" w:rsidRPr="00735846" w:rsidRDefault="00812CCE" w:rsidP="00812CCE">
      <w:pPr>
        <w:autoSpaceDE w:val="0"/>
        <w:autoSpaceDN w:val="0"/>
        <w:adjustRightInd w:val="0"/>
        <w:spacing w:after="0" w:line="240" w:lineRule="auto"/>
        <w:rPr>
          <w:rFonts w:cstheme="minorHAnsi"/>
          <w:bCs/>
        </w:rPr>
      </w:pPr>
      <w:r w:rsidRPr="000948C4">
        <w:rPr>
          <w:rFonts w:cstheme="minorHAnsi"/>
          <w:bCs/>
        </w:rPr>
        <w:t>Performance results were minimally impacted by missing data or by our method of accounting for missing data.</w:t>
      </w:r>
    </w:p>
    <w:p w14:paraId="73599E42" w14:textId="77777777" w:rsidR="00812CCE" w:rsidRPr="005560E7" w:rsidRDefault="00812CCE">
      <w:pPr>
        <w:autoSpaceDE w:val="0"/>
        <w:autoSpaceDN w:val="0"/>
        <w:adjustRightInd w:val="0"/>
        <w:spacing w:after="0" w:line="240" w:lineRule="auto"/>
        <w:rPr>
          <w:rFonts w:cstheme="minorHAnsi"/>
          <w:bCs/>
        </w:rPr>
      </w:pPr>
    </w:p>
    <w:sectPr w:rsidR="00812CCE" w:rsidRPr="005560E7" w:rsidSect="008505D1">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D85DB0" w:rsidRDefault="00D85DB0" w:rsidP="005C73CA">
      <w:pPr>
        <w:spacing w:after="0" w:line="240" w:lineRule="auto"/>
      </w:pPr>
      <w:r>
        <w:separator/>
      </w:r>
    </w:p>
  </w:endnote>
  <w:endnote w:type="continuationSeparator" w:id="0">
    <w:p w14:paraId="0CABD024" w14:textId="77777777" w:rsidR="00D85DB0" w:rsidRDefault="00D85DB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D85DB0" w:rsidRDefault="00D85DB0">
    <w:pPr>
      <w:pStyle w:val="Footer"/>
    </w:pPr>
    <w:r>
      <w:t>Version 7.1 9/6/2017</w:t>
    </w:r>
    <w:r>
      <w:ptab w:relativeTo="margin" w:alignment="right" w:leader="none"/>
    </w:r>
    <w:r>
      <w:fldChar w:fldCharType="begin"/>
    </w:r>
    <w:r>
      <w:instrText xml:space="preserve"> PAGE   \* MERGEFORMAT </w:instrText>
    </w:r>
    <w:r>
      <w:fldChar w:fldCharType="separate"/>
    </w:r>
    <w:r w:rsidR="00A3176D">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D85DB0" w:rsidRDefault="00D85DB0" w:rsidP="005C73CA">
      <w:pPr>
        <w:spacing w:after="0" w:line="240" w:lineRule="auto"/>
      </w:pPr>
      <w:r>
        <w:separator/>
      </w:r>
    </w:p>
  </w:footnote>
  <w:footnote w:type="continuationSeparator" w:id="0">
    <w:p w14:paraId="0CABD022" w14:textId="77777777" w:rsidR="00D85DB0" w:rsidRDefault="00D85DB0"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D85DB0" w:rsidRPr="00105D8B" w:rsidRDefault="00D85DB0"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917017"/>
    <w:multiLevelType w:val="hybridMultilevel"/>
    <w:tmpl w:val="F0DAA0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7"/>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6"/>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C1FE9"/>
    <w:rsid w:val="000D2722"/>
    <w:rsid w:val="000D7948"/>
    <w:rsid w:val="000D7C84"/>
    <w:rsid w:val="000E2311"/>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B0301"/>
    <w:rsid w:val="001C12EE"/>
    <w:rsid w:val="001C7B02"/>
    <w:rsid w:val="001E4DD4"/>
    <w:rsid w:val="001E69DC"/>
    <w:rsid w:val="001F169D"/>
    <w:rsid w:val="001F1DA1"/>
    <w:rsid w:val="001F6F93"/>
    <w:rsid w:val="001F7A20"/>
    <w:rsid w:val="0021054A"/>
    <w:rsid w:val="0021195A"/>
    <w:rsid w:val="00213383"/>
    <w:rsid w:val="00214B8C"/>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44E5"/>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0E1B"/>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0391"/>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0B56"/>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4F0A"/>
    <w:rsid w:val="007757CE"/>
    <w:rsid w:val="00775800"/>
    <w:rsid w:val="0079180E"/>
    <w:rsid w:val="007950CC"/>
    <w:rsid w:val="0079538B"/>
    <w:rsid w:val="007961B8"/>
    <w:rsid w:val="00797624"/>
    <w:rsid w:val="007A4828"/>
    <w:rsid w:val="007A4C75"/>
    <w:rsid w:val="007B093D"/>
    <w:rsid w:val="007B2069"/>
    <w:rsid w:val="007C04A1"/>
    <w:rsid w:val="007C21FA"/>
    <w:rsid w:val="007D13B1"/>
    <w:rsid w:val="007D4351"/>
    <w:rsid w:val="007D7019"/>
    <w:rsid w:val="007E18DB"/>
    <w:rsid w:val="007E6F1C"/>
    <w:rsid w:val="00804C69"/>
    <w:rsid w:val="0080711D"/>
    <w:rsid w:val="00812CCE"/>
    <w:rsid w:val="008155CD"/>
    <w:rsid w:val="00822DEC"/>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81905"/>
    <w:rsid w:val="00987D29"/>
    <w:rsid w:val="00994BE0"/>
    <w:rsid w:val="009A25B1"/>
    <w:rsid w:val="009A4608"/>
    <w:rsid w:val="009A6A57"/>
    <w:rsid w:val="009A70BF"/>
    <w:rsid w:val="009B1A15"/>
    <w:rsid w:val="009B3CB2"/>
    <w:rsid w:val="009C0852"/>
    <w:rsid w:val="009C13CA"/>
    <w:rsid w:val="009C32C6"/>
    <w:rsid w:val="009C665F"/>
    <w:rsid w:val="009C7513"/>
    <w:rsid w:val="009D3882"/>
    <w:rsid w:val="009D7E38"/>
    <w:rsid w:val="009E095B"/>
    <w:rsid w:val="009E1846"/>
    <w:rsid w:val="009E78FF"/>
    <w:rsid w:val="00A01494"/>
    <w:rsid w:val="00A22FA9"/>
    <w:rsid w:val="00A25024"/>
    <w:rsid w:val="00A3176D"/>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E77B8"/>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CF53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85DB0"/>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C0027"/>
    <w:rsid w:val="00FE105D"/>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981905"/>
    <w:pPr>
      <w:autoSpaceDE w:val="0"/>
      <w:autoSpaceDN w:val="0"/>
      <w:adjustRightInd w:val="0"/>
      <w:spacing w:after="0" w:line="240" w:lineRule="auto"/>
    </w:pPr>
    <w:rPr>
      <w:rFonts w:ascii="Times New Roman" w:eastAsiaTheme="minorHAnsi" w:hAnsi="Times New Roman" w:cs="Times New Roman"/>
      <w:color w:val="000000"/>
      <w:sz w:val="24"/>
      <w:szCs w:val="24"/>
    </w:rPr>
  </w:style>
  <w:style w:type="table" w:customStyle="1" w:styleId="test1">
    <w:name w:val="test1"/>
    <w:basedOn w:val="TableNormal"/>
    <w:next w:val="TableGrid"/>
    <w:uiPriority w:val="59"/>
    <w:rsid w:val="004F0391"/>
    <w:pPr>
      <w:spacing w:after="0" w:line="240" w:lineRule="auto"/>
    </w:pPr>
    <w:rPr>
      <w:rFonts w:ascii="Calibri" w:eastAsia="Calibri" w:hAnsi="Calibri" w:cs="Calibri"/>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16381B7FE9E248969F16B8878BA24F20"/>
        <w:category>
          <w:name w:val="General"/>
          <w:gallery w:val="placeholder"/>
        </w:category>
        <w:types>
          <w:type w:val="bbPlcHdr"/>
        </w:types>
        <w:behaviors>
          <w:behavior w:val="content"/>
        </w:behaviors>
        <w:guid w:val="{4C8C98F2-1555-4942-9FC2-458860B7648C}"/>
      </w:docPartPr>
      <w:docPartBody>
        <w:p w:rsidR="0008057A" w:rsidRDefault="00DF2BD2" w:rsidP="00DF2BD2">
          <w:pPr>
            <w:pStyle w:val="16381B7FE9E248969F16B8878BA24F20"/>
          </w:pPr>
          <w:r w:rsidRPr="00870134">
            <w:rPr>
              <w:rStyle w:val="PlaceholderText"/>
            </w:rPr>
            <w:t xml:space="preserve">Click here to enter </w:t>
          </w:r>
          <w:r>
            <w:rPr>
              <w:rStyle w:val="PlaceholderText"/>
            </w:rPr>
            <w:t>NQF number</w:t>
          </w:r>
        </w:p>
      </w:docPartBody>
    </w:docPart>
    <w:docPart>
      <w:docPartPr>
        <w:name w:val="232C9A5BCC1048419325F862DAA12E37"/>
        <w:category>
          <w:name w:val="General"/>
          <w:gallery w:val="placeholder"/>
        </w:category>
        <w:types>
          <w:type w:val="bbPlcHdr"/>
        </w:types>
        <w:behaviors>
          <w:behavior w:val="content"/>
        </w:behaviors>
        <w:guid w:val="{A8A55A9E-8357-4B39-AFEF-0C40546F0F30}"/>
      </w:docPartPr>
      <w:docPartBody>
        <w:p w:rsidR="0008057A" w:rsidRDefault="00DF2BD2" w:rsidP="00DF2BD2">
          <w:pPr>
            <w:pStyle w:val="232C9A5BCC1048419325F862DAA12E37"/>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8057A"/>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012E6"/>
    <w:rsid w:val="00C362A2"/>
    <w:rsid w:val="00C90121"/>
    <w:rsid w:val="00C96E73"/>
    <w:rsid w:val="00CA1FE8"/>
    <w:rsid w:val="00CA344F"/>
    <w:rsid w:val="00D1676E"/>
    <w:rsid w:val="00DC0246"/>
    <w:rsid w:val="00DF2BD2"/>
    <w:rsid w:val="00E6518A"/>
    <w:rsid w:val="00F540AB"/>
    <w:rsid w:val="00F915BA"/>
    <w:rsid w:val="00F91646"/>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BD2"/>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6381B7FE9E248969F16B8878BA24F20">
    <w:name w:val="16381B7FE9E248969F16B8878BA24F20"/>
    <w:rsid w:val="00DF2BD2"/>
    <w:pPr>
      <w:spacing w:after="160" w:line="259" w:lineRule="auto"/>
    </w:pPr>
  </w:style>
  <w:style w:type="paragraph" w:customStyle="1" w:styleId="232C9A5BCC1048419325F862DAA12E37">
    <w:name w:val="232C9A5BCC1048419325F862DAA12E37"/>
    <w:rsid w:val="00DF2BD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openxmlformats.org/package/2006/metadata/core-properties"/>
    <ds:schemaRef ds:uri="http://purl.org/dc/elements/1.1/"/>
    <ds:schemaRef ds:uri="http://www.w3.org/XML/1998/namespace"/>
    <ds:schemaRef ds:uri="836b82f1-340d-495e-85b5-201c5296619a"/>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BEF28498-6B1B-4AD6-B48F-92E04BFF5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22</Pages>
  <Words>8281</Words>
  <Characters>47205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19</cp:revision>
  <dcterms:created xsi:type="dcterms:W3CDTF">2018-12-21T19:27:00Z</dcterms:created>
  <dcterms:modified xsi:type="dcterms:W3CDTF">2019-04-16T19:32:00Z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