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AF8" w:rsidRPr="00847966" w:rsidRDefault="007C1887" w:rsidP="001A196B">
      <w:pPr>
        <w:jc w:val="center"/>
        <w:rPr>
          <w:rFonts w:ascii="Arial" w:hAnsi="Arial" w:cs="Arial"/>
          <w:b/>
          <w:noProof/>
          <w:sz w:val="24"/>
          <w:szCs w:val="24"/>
        </w:rPr>
      </w:pPr>
      <w:r w:rsidRPr="00847966">
        <w:rPr>
          <w:rFonts w:ascii="Arial" w:hAnsi="Arial" w:cs="Arial"/>
          <w:b/>
          <w:smallCaps/>
          <w:noProof/>
          <w:sz w:val="24"/>
          <w:szCs w:val="24"/>
        </w:rPr>
        <w:t>N</w:t>
      </w:r>
      <w:r w:rsidR="002F20A7" w:rsidRPr="00847966">
        <w:rPr>
          <w:rFonts w:ascii="Arial" w:hAnsi="Arial" w:cs="Arial"/>
          <w:b/>
          <w:smallCaps/>
          <w:noProof/>
          <w:sz w:val="24"/>
          <w:szCs w:val="24"/>
        </w:rPr>
        <w:t>ational Quality Forum</w:t>
      </w:r>
      <w:r w:rsidR="002F20A7" w:rsidRPr="00847966">
        <w:rPr>
          <w:rFonts w:ascii="Arial" w:hAnsi="Arial" w:cs="Arial"/>
          <w:b/>
          <w:noProof/>
          <w:sz w:val="24"/>
          <w:szCs w:val="24"/>
        </w:rPr>
        <w:t>—</w:t>
      </w:r>
      <w:r w:rsidR="00496AF8" w:rsidRPr="00847966">
        <w:rPr>
          <w:rFonts w:ascii="Arial" w:hAnsi="Arial" w:cs="Arial"/>
          <w:b/>
          <w:noProof/>
          <w:sz w:val="24"/>
          <w:szCs w:val="24"/>
        </w:rPr>
        <w:t>Evidence (</w:t>
      </w:r>
      <w:r w:rsidR="00BE2295" w:rsidRPr="00847966">
        <w:rPr>
          <w:rFonts w:ascii="Arial" w:hAnsi="Arial" w:cs="Arial"/>
          <w:b/>
          <w:noProof/>
          <w:sz w:val="24"/>
          <w:szCs w:val="24"/>
        </w:rPr>
        <w:t>subcrite</w:t>
      </w:r>
      <w:r w:rsidR="00617390" w:rsidRPr="00847966">
        <w:rPr>
          <w:rFonts w:ascii="Arial" w:hAnsi="Arial" w:cs="Arial"/>
          <w:b/>
          <w:noProof/>
          <w:sz w:val="24"/>
          <w:szCs w:val="24"/>
        </w:rPr>
        <w:t>r</w:t>
      </w:r>
      <w:r w:rsidR="00BE2295" w:rsidRPr="00847966">
        <w:rPr>
          <w:rFonts w:ascii="Arial" w:hAnsi="Arial" w:cs="Arial"/>
          <w:b/>
          <w:noProof/>
          <w:sz w:val="24"/>
          <w:szCs w:val="24"/>
        </w:rPr>
        <w:t xml:space="preserve">ion </w:t>
      </w:r>
      <w:r w:rsidR="00496AF8" w:rsidRPr="00847966">
        <w:rPr>
          <w:rFonts w:ascii="Arial" w:hAnsi="Arial" w:cs="Arial"/>
          <w:b/>
          <w:noProof/>
          <w:sz w:val="24"/>
          <w:szCs w:val="24"/>
        </w:rPr>
        <w:t>1</w:t>
      </w:r>
      <w:r w:rsidR="00B117D0" w:rsidRPr="00847966">
        <w:rPr>
          <w:rFonts w:ascii="Arial" w:hAnsi="Arial" w:cs="Arial"/>
          <w:b/>
          <w:noProof/>
          <w:sz w:val="24"/>
          <w:szCs w:val="24"/>
        </w:rPr>
        <w:t>a</w:t>
      </w:r>
      <w:r w:rsidR="00496AF8" w:rsidRPr="00847966">
        <w:rPr>
          <w:rFonts w:ascii="Arial" w:hAnsi="Arial" w:cs="Arial"/>
          <w:b/>
          <w:noProof/>
          <w:sz w:val="24"/>
          <w:szCs w:val="24"/>
        </w:rPr>
        <w:t>)</w:t>
      </w:r>
      <w:r w:rsidR="002717C7" w:rsidRPr="00847966">
        <w:rPr>
          <w:rFonts w:ascii="Arial" w:hAnsi="Arial" w:cs="Arial"/>
          <w:b/>
          <w:noProof/>
          <w:sz w:val="24"/>
          <w:szCs w:val="24"/>
        </w:rPr>
        <w:t xml:space="preserve"> </w:t>
      </w:r>
    </w:p>
    <w:p w:rsidR="00496AF8" w:rsidRPr="00847966" w:rsidRDefault="00496AF8" w:rsidP="002E2177">
      <w:pPr>
        <w:ind w:left="0" w:firstLine="0"/>
        <w:rPr>
          <w:rFonts w:ascii="Arial" w:hAnsi="Arial" w:cs="Arial"/>
          <w:noProof/>
        </w:rPr>
      </w:pPr>
    </w:p>
    <w:p w:rsidR="00496AF8" w:rsidRPr="00847966" w:rsidRDefault="00496AF8" w:rsidP="002E2177">
      <w:pPr>
        <w:ind w:left="0" w:firstLine="0"/>
        <w:rPr>
          <w:rFonts w:ascii="Arial" w:hAnsi="Arial" w:cs="Arial"/>
          <w:noProof/>
        </w:rPr>
      </w:pPr>
      <w:r w:rsidRPr="00847966">
        <w:rPr>
          <w:rFonts w:ascii="Arial" w:hAnsi="Arial" w:cs="Arial"/>
          <w:b/>
          <w:noProof/>
          <w:color w:val="FF0000"/>
        </w:rPr>
        <w:t>Measure Title</w:t>
      </w:r>
      <w:r w:rsidRPr="00847966">
        <w:rPr>
          <w:rFonts w:ascii="Arial" w:hAnsi="Arial" w:cs="Arial"/>
          <w:noProof/>
          <w:color w:val="FF0000"/>
        </w:rPr>
        <w:t>:</w:t>
      </w:r>
      <w:r w:rsidRPr="00847966">
        <w:rPr>
          <w:rFonts w:ascii="Arial" w:hAnsi="Arial" w:cs="Arial"/>
          <w:noProof/>
        </w:rPr>
        <w:t xml:space="preserve">  </w:t>
      </w:r>
      <w:sdt>
        <w:sdtPr>
          <w:rPr>
            <w:rStyle w:val="Style1"/>
            <w:rFonts w:ascii="Arial" w:hAnsi="Arial" w:cs="Arial"/>
          </w:rPr>
          <w:id w:val="-882640736"/>
          <w:placeholder>
            <w:docPart w:val="61E91D4220034A64A72268AE9C6EBC95"/>
          </w:placeholder>
        </w:sdtPr>
        <w:sdtEndPr>
          <w:rPr>
            <w:rStyle w:val="DefaultParagraphFont"/>
            <w:noProof/>
            <w:color w:val="auto"/>
          </w:rPr>
        </w:sdtEndPr>
        <w:sdtContent>
          <w:r w:rsidR="00347C27" w:rsidRPr="00347C27">
            <w:rPr>
              <w:rStyle w:val="Style1"/>
              <w:rFonts w:ascii="Arial" w:hAnsi="Arial" w:cs="Arial"/>
              <w:color w:val="auto"/>
            </w:rPr>
            <w:t xml:space="preserve">CSTK-01: </w:t>
          </w:r>
          <w:r w:rsidR="00CC098B">
            <w:rPr>
              <w:rFonts w:ascii="Arial" w:hAnsi="Arial" w:cs="Arial"/>
              <w:color w:val="444444"/>
              <w:shd w:val="clear" w:color="auto" w:fill="FFFFFF"/>
            </w:rPr>
            <w:t>National Institutes of Health Stroke Scale (NIHSS) Score Performed for Ischemic Stroke Patients</w:t>
          </w:r>
        </w:sdtContent>
      </w:sdt>
    </w:p>
    <w:p w:rsidR="00E97E59" w:rsidRPr="00847966" w:rsidRDefault="00E97E59" w:rsidP="002E2177">
      <w:pPr>
        <w:ind w:left="0" w:firstLine="0"/>
        <w:rPr>
          <w:rFonts w:ascii="Arial" w:hAnsi="Arial" w:cs="Arial"/>
          <w:b/>
          <w:noProof/>
        </w:rPr>
      </w:pPr>
      <w:r w:rsidRPr="00847966">
        <w:rPr>
          <w:rFonts w:ascii="Arial" w:hAnsi="Arial" w:cs="Arial"/>
          <w:i/>
          <w:noProof/>
          <w:color w:val="FF0000"/>
        </w:rPr>
        <w:t xml:space="preserve"> </w:t>
      </w:r>
      <w:r w:rsidR="00024526" w:rsidRPr="00847966">
        <w:rPr>
          <w:rFonts w:ascii="Arial" w:hAnsi="Arial" w:cs="Arial"/>
          <w:b/>
          <w:noProof/>
          <w:color w:val="FF0000"/>
        </w:rPr>
        <w:t xml:space="preserve">IF </w:t>
      </w:r>
      <w:r w:rsidR="00176E60" w:rsidRPr="00847966">
        <w:rPr>
          <w:rFonts w:ascii="Arial" w:hAnsi="Arial" w:cs="Arial"/>
          <w:b/>
          <w:noProof/>
          <w:color w:val="FF0000"/>
        </w:rPr>
        <w:t xml:space="preserve">the measure is </w:t>
      </w:r>
      <w:r w:rsidR="00024526" w:rsidRPr="00847966">
        <w:rPr>
          <w:rFonts w:ascii="Arial" w:hAnsi="Arial" w:cs="Arial"/>
          <w:b/>
          <w:noProof/>
          <w:color w:val="FF0000"/>
        </w:rPr>
        <w:t xml:space="preserve">a component in </w:t>
      </w:r>
      <w:r w:rsidR="00176E60" w:rsidRPr="00847966">
        <w:rPr>
          <w:rFonts w:ascii="Arial" w:hAnsi="Arial" w:cs="Arial"/>
          <w:b/>
          <w:noProof/>
          <w:color w:val="FF0000"/>
        </w:rPr>
        <w:t>a composite performance measure, provide the</w:t>
      </w:r>
      <w:r w:rsidR="008B652E" w:rsidRPr="00847966">
        <w:rPr>
          <w:rFonts w:ascii="Arial" w:hAnsi="Arial" w:cs="Arial"/>
          <w:b/>
          <w:noProof/>
          <w:color w:val="FF0000"/>
        </w:rPr>
        <w:t xml:space="preserve"> </w:t>
      </w:r>
      <w:r w:rsidR="00114848" w:rsidRPr="00847966">
        <w:rPr>
          <w:rFonts w:ascii="Arial" w:hAnsi="Arial" w:cs="Arial"/>
          <w:b/>
          <w:noProof/>
          <w:color w:val="FF0000"/>
        </w:rPr>
        <w:t xml:space="preserve">title of the </w:t>
      </w:r>
      <w:r w:rsidRPr="00847966">
        <w:rPr>
          <w:rFonts w:ascii="Arial" w:hAnsi="Arial" w:cs="Arial"/>
          <w:b/>
          <w:noProof/>
          <w:color w:val="FF0000"/>
        </w:rPr>
        <w:t>Compo</w:t>
      </w:r>
      <w:r w:rsidR="00736E0F" w:rsidRPr="00847966">
        <w:rPr>
          <w:rFonts w:ascii="Arial" w:hAnsi="Arial" w:cs="Arial"/>
          <w:b/>
          <w:noProof/>
          <w:color w:val="FF0000"/>
        </w:rPr>
        <w:t>site</w:t>
      </w:r>
      <w:r w:rsidRPr="00847966">
        <w:rPr>
          <w:rFonts w:ascii="Arial" w:hAnsi="Arial" w:cs="Arial"/>
          <w:b/>
          <w:noProof/>
          <w:color w:val="FF0000"/>
        </w:rPr>
        <w:t xml:space="preserve"> Measure </w:t>
      </w:r>
      <w:r w:rsidR="00114848" w:rsidRPr="00847966">
        <w:rPr>
          <w:rFonts w:ascii="Arial" w:hAnsi="Arial" w:cs="Arial"/>
          <w:b/>
          <w:noProof/>
          <w:color w:val="FF0000"/>
        </w:rPr>
        <w:t>here</w:t>
      </w:r>
      <w:r w:rsidRPr="00847966">
        <w:rPr>
          <w:rFonts w:ascii="Arial" w:hAnsi="Arial" w:cs="Arial"/>
          <w:b/>
          <w:noProof/>
          <w:color w:val="FF0000"/>
        </w:rPr>
        <w:t>:</w:t>
      </w:r>
      <w:r w:rsidRPr="00847966">
        <w:rPr>
          <w:rFonts w:ascii="Arial" w:hAnsi="Arial" w:cs="Arial"/>
          <w:noProof/>
        </w:rPr>
        <w:t xml:space="preserve"> </w:t>
      </w:r>
      <w:sdt>
        <w:sdtPr>
          <w:rPr>
            <w:rStyle w:val="Style1"/>
            <w:rFonts w:ascii="Arial" w:hAnsi="Arial" w:cs="Arial"/>
          </w:rPr>
          <w:id w:val="474719354"/>
          <w:placeholder>
            <w:docPart w:val="8924E7CB4D5C4CC4905BEA5FE80343E5"/>
          </w:placeholder>
          <w:showingPlcHdr/>
        </w:sdtPr>
        <w:sdtEndPr>
          <w:rPr>
            <w:rStyle w:val="DefaultParagraphFont"/>
            <w:noProof/>
            <w:color w:val="auto"/>
          </w:rPr>
        </w:sdtEndPr>
        <w:sdtContent>
          <w:r w:rsidRPr="00847966">
            <w:rPr>
              <w:rStyle w:val="PlaceholderText"/>
              <w:rFonts w:ascii="Arial" w:hAnsi="Arial" w:cs="Arial"/>
              <w:color w:val="A6A6A6" w:themeColor="background1" w:themeShade="A6"/>
            </w:rPr>
            <w:t xml:space="preserve">Click here to enter </w:t>
          </w:r>
          <w:r w:rsidR="008B652E" w:rsidRPr="00847966">
            <w:rPr>
              <w:rStyle w:val="PlaceholderText"/>
              <w:rFonts w:ascii="Arial" w:hAnsi="Arial" w:cs="Arial"/>
              <w:color w:val="A6A6A6" w:themeColor="background1" w:themeShade="A6"/>
            </w:rPr>
            <w:t xml:space="preserve">composite </w:t>
          </w:r>
          <w:r w:rsidRPr="00847966">
            <w:rPr>
              <w:rStyle w:val="PlaceholderText"/>
              <w:rFonts w:ascii="Arial" w:hAnsi="Arial" w:cs="Arial"/>
              <w:color w:val="A6A6A6" w:themeColor="background1" w:themeShade="A6"/>
            </w:rPr>
            <w:t>measure title</w:t>
          </w:r>
        </w:sdtContent>
      </w:sdt>
    </w:p>
    <w:p w:rsidR="00114848" w:rsidRPr="00847966" w:rsidRDefault="00114848" w:rsidP="002E2177">
      <w:pPr>
        <w:ind w:left="0" w:firstLine="0"/>
        <w:rPr>
          <w:rFonts w:ascii="Arial" w:hAnsi="Arial" w:cs="Arial"/>
          <w:b/>
          <w:noProof/>
        </w:rPr>
      </w:pPr>
    </w:p>
    <w:p w:rsidR="00496AF8" w:rsidRPr="00847966" w:rsidRDefault="00496AF8" w:rsidP="002E2177">
      <w:pPr>
        <w:ind w:left="0" w:firstLine="0"/>
        <w:rPr>
          <w:rStyle w:val="Style2"/>
          <w:rFonts w:ascii="Arial" w:hAnsi="Arial" w:cs="Arial"/>
        </w:rPr>
      </w:pPr>
      <w:r w:rsidRPr="00847966">
        <w:rPr>
          <w:rFonts w:ascii="Arial" w:hAnsi="Arial" w:cs="Arial"/>
          <w:b/>
          <w:noProof/>
          <w:color w:val="FF0000"/>
        </w:rPr>
        <w:t>Date of Submission</w:t>
      </w:r>
      <w:r w:rsidRPr="00847966">
        <w:rPr>
          <w:rFonts w:ascii="Arial" w:hAnsi="Arial" w:cs="Arial"/>
          <w:noProof/>
          <w:color w:val="FF0000"/>
        </w:rPr>
        <w:t>:</w:t>
      </w:r>
      <w:r w:rsidRPr="00847966">
        <w:rPr>
          <w:rFonts w:ascii="Arial" w:hAnsi="Arial" w:cs="Arial"/>
          <w:noProof/>
        </w:rPr>
        <w:t xml:space="preserve">  </w:t>
      </w:r>
      <w:sdt>
        <w:sdtPr>
          <w:rPr>
            <w:rStyle w:val="Style2"/>
            <w:rFonts w:ascii="Arial" w:hAnsi="Arial" w:cs="Arial"/>
          </w:rPr>
          <w:id w:val="-1689821638"/>
          <w:placeholder>
            <w:docPart w:val="6A100845774148B09AFD987423307E3B"/>
          </w:placeholder>
          <w:date w:fullDate="2016-01-15T00:00:00Z">
            <w:dateFormat w:val="M/d/yyyy"/>
            <w:lid w:val="en-US"/>
            <w:storeMappedDataAs w:val="dateTime"/>
            <w:calendar w:val="gregorian"/>
          </w:date>
        </w:sdtPr>
        <w:sdtEndPr>
          <w:rPr>
            <w:rStyle w:val="DefaultParagraphFont"/>
            <w:noProof/>
            <w:color w:val="auto"/>
            <w:u w:val="none"/>
          </w:rPr>
        </w:sdtEndPr>
        <w:sdtContent>
          <w:r w:rsidR="00347C27">
            <w:rPr>
              <w:rStyle w:val="Style2"/>
              <w:rFonts w:ascii="Arial" w:hAnsi="Arial" w:cs="Arial"/>
            </w:rPr>
            <w:t>1/15/2016</w:t>
          </w:r>
        </w:sdtContent>
      </w:sdt>
    </w:p>
    <w:p w:rsidR="00176E60" w:rsidRPr="00847966" w:rsidRDefault="00176E60" w:rsidP="002E2177">
      <w:pPr>
        <w:ind w:left="0" w:firstLine="0"/>
        <w:rPr>
          <w:rStyle w:val="Style2"/>
          <w:rFonts w:ascii="Arial" w:hAnsi="Arial" w:cs="Arial"/>
        </w:rPr>
      </w:pPr>
    </w:p>
    <w:tbl>
      <w:tblPr>
        <w:tblStyle w:val="TableGrid"/>
        <w:tblW w:w="5500" w:type="pct"/>
        <w:jc w:val="center"/>
        <w:tblLook w:val="04A0" w:firstRow="1" w:lastRow="0" w:firstColumn="1" w:lastColumn="0" w:noHBand="0" w:noVBand="1"/>
      </w:tblPr>
      <w:tblGrid>
        <w:gridCol w:w="10285"/>
      </w:tblGrid>
      <w:tr w:rsidR="00496AF8" w:rsidRPr="00847966" w:rsidTr="00176E60">
        <w:trPr>
          <w:jc w:val="center"/>
        </w:trPr>
        <w:tc>
          <w:tcPr>
            <w:tcW w:w="9576" w:type="dxa"/>
          </w:tcPr>
          <w:p w:rsidR="00114848" w:rsidRPr="00847966" w:rsidRDefault="00114848" w:rsidP="00114848">
            <w:pPr>
              <w:pStyle w:val="CommentText"/>
              <w:ind w:left="0" w:firstLine="0"/>
              <w:rPr>
                <w:rFonts w:ascii="Arial" w:hAnsi="Arial" w:cs="Arial"/>
                <w:b/>
                <w:i/>
                <w:sz w:val="22"/>
                <w:szCs w:val="22"/>
              </w:rPr>
            </w:pPr>
            <w:r w:rsidRPr="00847966">
              <w:rPr>
                <w:rFonts w:ascii="Arial" w:hAnsi="Arial" w:cs="Arial"/>
                <w:b/>
                <w:noProof/>
                <w:sz w:val="22"/>
                <w:szCs w:val="22"/>
              </w:rPr>
              <w:t>Instructions</w:t>
            </w:r>
          </w:p>
          <w:p w:rsidR="00024526" w:rsidRPr="00847966" w:rsidRDefault="00024526" w:rsidP="00024526">
            <w:pPr>
              <w:pStyle w:val="CommentText"/>
              <w:numPr>
                <w:ilvl w:val="0"/>
                <w:numId w:val="5"/>
              </w:numPr>
              <w:rPr>
                <w:rFonts w:ascii="Arial" w:hAnsi="Arial" w:cs="Arial"/>
                <w:i/>
                <w:sz w:val="22"/>
                <w:szCs w:val="22"/>
              </w:rPr>
            </w:pPr>
            <w:r w:rsidRPr="00847966">
              <w:rPr>
                <w:rFonts w:ascii="Arial" w:hAnsi="Arial" w:cs="Arial"/>
                <w:i/>
                <w:sz w:val="22"/>
                <w:szCs w:val="22"/>
              </w:rPr>
              <w:t xml:space="preserve">For composite performance measures:  </w:t>
            </w:r>
          </w:p>
          <w:p w:rsidR="00024526" w:rsidRPr="00847966" w:rsidRDefault="00024526" w:rsidP="00A421D4">
            <w:pPr>
              <w:pStyle w:val="CommentText"/>
              <w:numPr>
                <w:ilvl w:val="1"/>
                <w:numId w:val="5"/>
              </w:numPr>
              <w:ind w:left="792"/>
              <w:rPr>
                <w:rFonts w:ascii="Arial" w:hAnsi="Arial" w:cs="Arial"/>
                <w:i/>
                <w:sz w:val="22"/>
                <w:szCs w:val="22"/>
              </w:rPr>
            </w:pPr>
            <w:r w:rsidRPr="00847966">
              <w:rPr>
                <w:rFonts w:ascii="Arial" w:hAnsi="Arial" w:cs="Arial"/>
                <w:i/>
                <w:sz w:val="22"/>
                <w:szCs w:val="22"/>
              </w:rPr>
              <w:t xml:space="preserve"> A separate evidence form is required for each component measure unless several components were studied together.</w:t>
            </w:r>
          </w:p>
          <w:p w:rsidR="00024526" w:rsidRPr="00847966" w:rsidRDefault="00024526" w:rsidP="00A421D4">
            <w:pPr>
              <w:pStyle w:val="CommentText"/>
              <w:numPr>
                <w:ilvl w:val="1"/>
                <w:numId w:val="5"/>
              </w:numPr>
              <w:ind w:left="792"/>
              <w:rPr>
                <w:rFonts w:ascii="Arial" w:hAnsi="Arial" w:cs="Arial"/>
                <w:i/>
                <w:sz w:val="22"/>
                <w:szCs w:val="22"/>
              </w:rPr>
            </w:pPr>
            <w:r w:rsidRPr="00847966">
              <w:rPr>
                <w:rFonts w:ascii="Arial" w:hAnsi="Arial" w:cs="Arial"/>
                <w:i/>
                <w:sz w:val="22"/>
                <w:szCs w:val="22"/>
              </w:rPr>
              <w:t xml:space="preserve"> If a component measure is submitted as an individual performance measure, attach the evidence form to the individual measure submission.</w:t>
            </w:r>
          </w:p>
          <w:p w:rsidR="002F20A7" w:rsidRPr="00847966" w:rsidRDefault="002F20A7" w:rsidP="00024526">
            <w:pPr>
              <w:pStyle w:val="ListParagraph"/>
              <w:numPr>
                <w:ilvl w:val="0"/>
                <w:numId w:val="5"/>
              </w:numPr>
              <w:spacing w:after="0" w:line="240" w:lineRule="auto"/>
              <w:rPr>
                <w:rFonts w:ascii="Arial" w:hAnsi="Arial" w:cs="Arial"/>
              </w:rPr>
            </w:pPr>
            <w:r w:rsidRPr="00847966">
              <w:rPr>
                <w:rFonts w:ascii="Arial" w:hAnsi="Arial" w:cs="Arial"/>
              </w:rPr>
              <w:t xml:space="preserve">Respond to </w:t>
            </w:r>
            <w:r w:rsidR="00440687" w:rsidRPr="00847966">
              <w:rPr>
                <w:rFonts w:ascii="Arial" w:hAnsi="Arial" w:cs="Arial"/>
                <w:u w:val="single"/>
              </w:rPr>
              <w:t>all</w:t>
            </w:r>
            <w:r w:rsidR="00440687" w:rsidRPr="00847966">
              <w:rPr>
                <w:rFonts w:ascii="Arial" w:hAnsi="Arial" w:cs="Arial"/>
              </w:rPr>
              <w:t xml:space="preserve"> </w:t>
            </w:r>
            <w:r w:rsidRPr="00847966">
              <w:rPr>
                <w:rFonts w:ascii="Arial" w:hAnsi="Arial" w:cs="Arial"/>
              </w:rPr>
              <w:t xml:space="preserve">questions </w:t>
            </w:r>
            <w:r w:rsidR="00440687" w:rsidRPr="00847966">
              <w:rPr>
                <w:rFonts w:ascii="Arial" w:hAnsi="Arial" w:cs="Arial"/>
              </w:rPr>
              <w:t xml:space="preserve">as instructed </w:t>
            </w:r>
            <w:r w:rsidRPr="00847966">
              <w:rPr>
                <w:rFonts w:ascii="Arial" w:hAnsi="Arial" w:cs="Arial"/>
              </w:rPr>
              <w:t>with answers imm</w:t>
            </w:r>
            <w:r w:rsidR="000A0810" w:rsidRPr="00847966">
              <w:rPr>
                <w:rFonts w:ascii="Arial" w:hAnsi="Arial" w:cs="Arial"/>
              </w:rPr>
              <w:t>ediately following the question</w:t>
            </w:r>
            <w:r w:rsidRPr="00847966">
              <w:rPr>
                <w:rFonts w:ascii="Arial" w:hAnsi="Arial" w:cs="Arial"/>
              </w:rPr>
              <w:t>.</w:t>
            </w:r>
            <w:r w:rsidR="008B652E" w:rsidRPr="00847966">
              <w:rPr>
                <w:rFonts w:ascii="Arial" w:hAnsi="Arial" w:cs="Arial"/>
              </w:rPr>
              <w:t xml:space="preserve"> All information needed to demonstrate meeting the evidence </w:t>
            </w:r>
            <w:proofErr w:type="spellStart"/>
            <w:r w:rsidR="00A13867" w:rsidRPr="00847966">
              <w:rPr>
                <w:rFonts w:ascii="Arial" w:hAnsi="Arial" w:cs="Arial"/>
              </w:rPr>
              <w:t>sub</w:t>
            </w:r>
            <w:r w:rsidR="008B652E" w:rsidRPr="00847966">
              <w:rPr>
                <w:rFonts w:ascii="Arial" w:hAnsi="Arial" w:cs="Arial"/>
              </w:rPr>
              <w:t>criterion</w:t>
            </w:r>
            <w:proofErr w:type="spellEnd"/>
            <w:r w:rsidR="008B652E" w:rsidRPr="00847966">
              <w:rPr>
                <w:rFonts w:ascii="Arial" w:hAnsi="Arial" w:cs="Arial"/>
              </w:rPr>
              <w:t xml:space="preserve"> (1a) must be in this form.  An appendix of </w:t>
            </w:r>
            <w:r w:rsidR="008B652E" w:rsidRPr="00847966">
              <w:rPr>
                <w:rFonts w:ascii="Arial" w:hAnsi="Arial" w:cs="Arial"/>
                <w:i/>
              </w:rPr>
              <w:t>supplemental</w:t>
            </w:r>
            <w:r w:rsidR="008B652E" w:rsidRPr="00847966">
              <w:rPr>
                <w:rFonts w:ascii="Arial" w:hAnsi="Arial" w:cs="Arial"/>
              </w:rPr>
              <w:t xml:space="preserve"> materials may be submitted, but there is no guarantee it will be reviewed.</w:t>
            </w:r>
          </w:p>
          <w:p w:rsidR="0015535B" w:rsidRPr="00847966" w:rsidRDefault="0015535B" w:rsidP="00024526">
            <w:pPr>
              <w:pStyle w:val="ListParagraph"/>
              <w:numPr>
                <w:ilvl w:val="0"/>
                <w:numId w:val="5"/>
              </w:numPr>
              <w:spacing w:after="0" w:line="240" w:lineRule="auto"/>
              <w:rPr>
                <w:rFonts w:ascii="Arial" w:hAnsi="Arial" w:cs="Arial"/>
              </w:rPr>
            </w:pPr>
            <w:r w:rsidRPr="00847966">
              <w:rPr>
                <w:rFonts w:ascii="Arial" w:hAnsi="Arial" w:cs="Arial"/>
              </w:rPr>
              <w:t>If yo</w:t>
            </w:r>
            <w:r w:rsidR="008B652E" w:rsidRPr="00847966">
              <w:rPr>
                <w:rFonts w:ascii="Arial" w:hAnsi="Arial" w:cs="Arial"/>
              </w:rPr>
              <w:t>u are unable to check a</w:t>
            </w:r>
            <w:r w:rsidR="00114848" w:rsidRPr="00847966">
              <w:rPr>
                <w:rFonts w:ascii="Arial" w:hAnsi="Arial" w:cs="Arial"/>
              </w:rPr>
              <w:t xml:space="preserve"> box, please highlight or </w:t>
            </w:r>
            <w:r w:rsidRPr="00847966">
              <w:rPr>
                <w:rFonts w:ascii="Arial" w:hAnsi="Arial" w:cs="Arial"/>
              </w:rPr>
              <w:t>shade the box for your response.</w:t>
            </w:r>
          </w:p>
          <w:p w:rsidR="00496AF8" w:rsidRPr="00847966" w:rsidRDefault="002F20A7" w:rsidP="008B652E">
            <w:pPr>
              <w:pStyle w:val="ListParagraph"/>
              <w:numPr>
                <w:ilvl w:val="0"/>
                <w:numId w:val="5"/>
              </w:numPr>
              <w:spacing w:after="0" w:line="240" w:lineRule="auto"/>
              <w:rPr>
                <w:rFonts w:ascii="Arial" w:hAnsi="Arial" w:cs="Arial"/>
              </w:rPr>
            </w:pPr>
            <w:r w:rsidRPr="00847966">
              <w:rPr>
                <w:rFonts w:ascii="Arial" w:hAnsi="Arial" w:cs="Arial"/>
              </w:rPr>
              <w:t xml:space="preserve">Maximum of </w:t>
            </w:r>
            <w:r w:rsidR="00235ADC" w:rsidRPr="00847966">
              <w:rPr>
                <w:rFonts w:ascii="Arial" w:hAnsi="Arial" w:cs="Arial"/>
              </w:rPr>
              <w:t>10</w:t>
            </w:r>
            <w:r w:rsidR="00A421D4" w:rsidRPr="00847966">
              <w:rPr>
                <w:rFonts w:ascii="Arial" w:hAnsi="Arial" w:cs="Arial"/>
              </w:rPr>
              <w:t xml:space="preserve"> pages (</w:t>
            </w:r>
            <w:r w:rsidR="00114848" w:rsidRPr="00847966">
              <w:rPr>
                <w:rFonts w:ascii="Arial" w:hAnsi="Arial" w:cs="Arial"/>
                <w:i/>
              </w:rPr>
              <w:t>incudes questions/instructions</w:t>
            </w:r>
            <w:r w:rsidRPr="00847966">
              <w:rPr>
                <w:rFonts w:ascii="Arial" w:hAnsi="Arial" w:cs="Arial"/>
              </w:rPr>
              <w:t xml:space="preserve">; minimum font size 11 </w:t>
            </w:r>
            <w:proofErr w:type="spellStart"/>
            <w:r w:rsidRPr="00847966">
              <w:rPr>
                <w:rFonts w:ascii="Arial" w:hAnsi="Arial" w:cs="Arial"/>
              </w:rPr>
              <w:t>pt</w:t>
            </w:r>
            <w:proofErr w:type="spellEnd"/>
            <w:r w:rsidR="00114848" w:rsidRPr="00847966">
              <w:rPr>
                <w:rFonts w:ascii="Arial" w:hAnsi="Arial" w:cs="Arial"/>
              </w:rPr>
              <w:t>; do not change margins).</w:t>
            </w:r>
            <w:r w:rsidR="0088371C" w:rsidRPr="00847966">
              <w:rPr>
                <w:rFonts w:ascii="Arial" w:hAnsi="Arial" w:cs="Arial"/>
              </w:rPr>
              <w:t xml:space="preserve"> </w:t>
            </w:r>
            <w:r w:rsidR="009E37BD" w:rsidRPr="00847966">
              <w:rPr>
                <w:rFonts w:ascii="Arial" w:hAnsi="Arial" w:cs="Arial"/>
                <w:b/>
                <w:i/>
              </w:rPr>
              <w:t xml:space="preserve">Contact </w:t>
            </w:r>
            <w:r w:rsidR="008B652E" w:rsidRPr="00847966">
              <w:rPr>
                <w:rFonts w:ascii="Arial" w:hAnsi="Arial" w:cs="Arial"/>
                <w:b/>
                <w:i/>
              </w:rPr>
              <w:t xml:space="preserve">NQF </w:t>
            </w:r>
            <w:r w:rsidR="0014347E" w:rsidRPr="00847966">
              <w:rPr>
                <w:rFonts w:ascii="Arial" w:hAnsi="Arial" w:cs="Arial"/>
                <w:b/>
                <w:i/>
              </w:rPr>
              <w:t>staff if more pages are needed</w:t>
            </w:r>
            <w:r w:rsidR="009E37BD" w:rsidRPr="00847966">
              <w:rPr>
                <w:rFonts w:ascii="Arial" w:hAnsi="Arial" w:cs="Arial"/>
                <w:b/>
                <w:i/>
              </w:rPr>
              <w:t>.</w:t>
            </w:r>
          </w:p>
          <w:p w:rsidR="00496AF8" w:rsidRPr="00847966" w:rsidRDefault="00457E46" w:rsidP="0014347E">
            <w:pPr>
              <w:pStyle w:val="ListParagraph"/>
              <w:numPr>
                <w:ilvl w:val="0"/>
                <w:numId w:val="5"/>
              </w:numPr>
              <w:spacing w:after="0" w:line="240" w:lineRule="auto"/>
              <w:rPr>
                <w:rFonts w:ascii="Arial" w:hAnsi="Arial" w:cs="Arial"/>
                <w:u w:val="single"/>
              </w:rPr>
            </w:pPr>
            <w:r w:rsidRPr="00847966">
              <w:rPr>
                <w:rFonts w:ascii="Arial" w:hAnsi="Arial" w:cs="Arial"/>
              </w:rPr>
              <w:t xml:space="preserve">Contact NQF staff regarding questions. Check for resources at </w:t>
            </w:r>
            <w:hyperlink r:id="rId8" w:history="1">
              <w:r w:rsidRPr="00847966">
                <w:rPr>
                  <w:rStyle w:val="Hyperlink"/>
                  <w:rFonts w:ascii="Arial" w:hAnsi="Arial" w:cs="Arial"/>
                </w:rPr>
                <w:t>Submitting Standards webpage</w:t>
              </w:r>
            </w:hyperlink>
            <w:r w:rsidRPr="00847966">
              <w:rPr>
                <w:rFonts w:ascii="Arial" w:hAnsi="Arial" w:cs="Arial"/>
              </w:rPr>
              <w:t>.</w:t>
            </w:r>
          </w:p>
        </w:tc>
      </w:tr>
    </w:tbl>
    <w:p w:rsidR="00176E60" w:rsidRPr="00847966" w:rsidRDefault="00176E60" w:rsidP="00765156">
      <w:pPr>
        <w:ind w:left="0" w:firstLine="0"/>
        <w:rPr>
          <w:rFonts w:ascii="Arial" w:hAnsi="Arial" w:cs="Arial"/>
        </w:rPr>
      </w:pPr>
    </w:p>
    <w:tbl>
      <w:tblPr>
        <w:tblStyle w:val="TableGrid"/>
        <w:tblW w:w="5500" w:type="pct"/>
        <w:jc w:val="center"/>
        <w:tblLook w:val="04A0" w:firstRow="1" w:lastRow="0" w:firstColumn="1" w:lastColumn="0" w:noHBand="0" w:noVBand="1"/>
      </w:tblPr>
      <w:tblGrid>
        <w:gridCol w:w="10285"/>
      </w:tblGrid>
      <w:tr w:rsidR="00176E60" w:rsidRPr="00847966" w:rsidTr="00176E60">
        <w:trPr>
          <w:jc w:val="center"/>
        </w:trPr>
        <w:tc>
          <w:tcPr>
            <w:tcW w:w="9576" w:type="dxa"/>
          </w:tcPr>
          <w:p w:rsidR="008B652E" w:rsidRPr="00847966" w:rsidRDefault="007573F0" w:rsidP="008B652E">
            <w:pPr>
              <w:ind w:left="0" w:firstLine="0"/>
              <w:rPr>
                <w:rFonts w:ascii="Arial" w:hAnsi="Arial" w:cs="Arial"/>
              </w:rPr>
            </w:pPr>
            <w:r w:rsidRPr="00847966">
              <w:rPr>
                <w:rFonts w:ascii="Arial" w:hAnsi="Arial" w:cs="Arial"/>
                <w:b/>
                <w:bCs/>
                <w:u w:val="single"/>
              </w:rPr>
              <w:t>Note</w:t>
            </w:r>
            <w:r w:rsidRPr="00847966">
              <w:rPr>
                <w:rFonts w:ascii="Arial" w:hAnsi="Arial" w:cs="Arial"/>
                <w:b/>
                <w:bCs/>
              </w:rPr>
              <w:t xml:space="preserve">: </w:t>
            </w:r>
            <w:r w:rsidR="008B652E" w:rsidRPr="00847966">
              <w:rPr>
                <w:rFonts w:ascii="Arial" w:hAnsi="Arial" w:cs="Arial"/>
                <w:b/>
                <w:bCs/>
              </w:rPr>
              <w:t>The information provided in this form is intended to aid the Steering Committee and other stakeholders in understanding to what degree the evidence for this measure meets NQF’s evaluation criteria.</w:t>
            </w:r>
          </w:p>
          <w:p w:rsidR="008B652E" w:rsidRPr="00847966" w:rsidRDefault="008B652E" w:rsidP="00176E60">
            <w:pPr>
              <w:rPr>
                <w:rFonts w:ascii="Arial" w:hAnsi="Arial" w:cs="Arial"/>
                <w:b/>
                <w:bCs/>
              </w:rPr>
            </w:pPr>
          </w:p>
          <w:p w:rsidR="00176E60" w:rsidRPr="00847966" w:rsidRDefault="008B652E" w:rsidP="00176E60">
            <w:pPr>
              <w:rPr>
                <w:rFonts w:ascii="Arial" w:hAnsi="Arial" w:cs="Arial"/>
              </w:rPr>
            </w:pPr>
            <w:proofErr w:type="spellStart"/>
            <w:r w:rsidRPr="00847966">
              <w:rPr>
                <w:rFonts w:ascii="Arial" w:hAnsi="Arial" w:cs="Arial"/>
                <w:b/>
                <w:bCs/>
              </w:rPr>
              <w:t>Subcriterion</w:t>
            </w:r>
            <w:proofErr w:type="spellEnd"/>
            <w:r w:rsidRPr="00847966">
              <w:rPr>
                <w:rFonts w:ascii="Arial" w:hAnsi="Arial" w:cs="Arial"/>
                <w:b/>
                <w:bCs/>
              </w:rPr>
              <w:t xml:space="preserve"> </w:t>
            </w:r>
            <w:r w:rsidR="00176E60" w:rsidRPr="00847966">
              <w:rPr>
                <w:rFonts w:ascii="Arial" w:hAnsi="Arial" w:cs="Arial"/>
                <w:b/>
                <w:bCs/>
              </w:rPr>
              <w:t>1a.</w:t>
            </w:r>
            <w:r w:rsidR="00176E60" w:rsidRPr="00847966">
              <w:rPr>
                <w:rFonts w:ascii="Arial" w:hAnsi="Arial" w:cs="Arial"/>
              </w:rPr>
              <w:t xml:space="preserve"> </w:t>
            </w:r>
            <w:r w:rsidR="00176E60" w:rsidRPr="00847966">
              <w:rPr>
                <w:rFonts w:ascii="Arial" w:hAnsi="Arial" w:cs="Arial"/>
                <w:b/>
              </w:rPr>
              <w:t>Evidence to Support the Measure Focus</w:t>
            </w:r>
          </w:p>
          <w:p w:rsidR="00176E60" w:rsidRPr="00847966" w:rsidRDefault="00176E60" w:rsidP="00176E60">
            <w:pPr>
              <w:rPr>
                <w:rFonts w:ascii="Arial" w:hAnsi="Arial" w:cs="Arial"/>
              </w:rPr>
            </w:pPr>
            <w:r w:rsidRPr="00847966">
              <w:rPr>
                <w:rFonts w:ascii="Arial" w:hAnsi="Arial" w:cs="Arial"/>
              </w:rPr>
              <w:t xml:space="preserve">The measure focus is a health outcome or is evidence-based, demonstrated as follows: </w:t>
            </w:r>
          </w:p>
          <w:p w:rsidR="00176E60" w:rsidRPr="00847966" w:rsidRDefault="00176E60" w:rsidP="00176E60">
            <w:pPr>
              <w:numPr>
                <w:ilvl w:val="0"/>
                <w:numId w:val="7"/>
              </w:numPr>
              <w:ind w:left="0" w:firstLine="0"/>
              <w:rPr>
                <w:rFonts w:ascii="Arial" w:hAnsi="Arial" w:cs="Arial"/>
              </w:rPr>
            </w:pPr>
            <w:r w:rsidRPr="00847966">
              <w:rPr>
                <w:rFonts w:ascii="Arial" w:hAnsi="Arial" w:cs="Arial"/>
                <w:u w:val="single"/>
              </w:rPr>
              <w:t>Health outcome</w:t>
            </w:r>
            <w:proofErr w:type="gramStart"/>
            <w:r w:rsidRPr="00847966">
              <w:rPr>
                <w:rFonts w:ascii="Arial" w:hAnsi="Arial" w:cs="Arial"/>
              </w:rPr>
              <w:t>:</w:t>
            </w:r>
            <w:proofErr w:type="gramEnd"/>
            <w:r w:rsidR="00347C27">
              <w:fldChar w:fldCharType="begin"/>
            </w:r>
            <w:r w:rsidR="00347C27">
              <w:instrText xml:space="preserve"> HYPERLINK \l "Note3" </w:instrText>
            </w:r>
            <w:r w:rsidR="00347C27">
              <w:fldChar w:fldCharType="separate"/>
            </w:r>
            <w:r w:rsidRPr="00847966">
              <w:rPr>
                <w:rStyle w:val="Hyperlink"/>
                <w:rFonts w:ascii="Arial" w:hAnsi="Arial" w:cs="Arial"/>
                <w:b/>
                <w:vertAlign w:val="superscript"/>
              </w:rPr>
              <w:t>3</w:t>
            </w:r>
            <w:r w:rsidR="00347C27">
              <w:rPr>
                <w:rStyle w:val="Hyperlink"/>
                <w:rFonts w:ascii="Arial" w:hAnsi="Arial" w:cs="Arial"/>
                <w:b/>
                <w:vertAlign w:val="superscript"/>
              </w:rPr>
              <w:fldChar w:fldCharType="end"/>
            </w:r>
            <w:r w:rsidRPr="00847966">
              <w:rPr>
                <w:rFonts w:ascii="Arial" w:hAnsi="Arial" w:cs="Arial"/>
              </w:rPr>
              <w:t xml:space="preserve"> a rationale supports the relationship of the health outcome to processes or structures of care.</w:t>
            </w:r>
          </w:p>
          <w:p w:rsidR="00176E60" w:rsidRPr="00847966" w:rsidRDefault="00176E60" w:rsidP="00176E60">
            <w:pPr>
              <w:numPr>
                <w:ilvl w:val="0"/>
                <w:numId w:val="7"/>
              </w:numPr>
              <w:rPr>
                <w:rFonts w:ascii="Arial" w:hAnsi="Arial" w:cs="Arial"/>
              </w:rPr>
            </w:pPr>
            <w:r w:rsidRPr="00847966">
              <w:rPr>
                <w:rFonts w:ascii="Arial" w:hAnsi="Arial" w:cs="Arial"/>
                <w:u w:val="single"/>
              </w:rPr>
              <w:t>Intermediate clinical outcome</w:t>
            </w:r>
            <w:r w:rsidRPr="00847966">
              <w:rPr>
                <w:rFonts w:ascii="Arial" w:hAnsi="Arial" w:cs="Arial"/>
              </w:rPr>
              <w:t xml:space="preserve">, </w:t>
            </w:r>
            <w:r w:rsidRPr="00847966">
              <w:rPr>
                <w:rFonts w:ascii="Arial" w:hAnsi="Arial" w:cs="Arial"/>
                <w:u w:val="single"/>
              </w:rPr>
              <w:t>Process</w:t>
            </w:r>
            <w:proofErr w:type="gramStart"/>
            <w:r w:rsidRPr="00847966">
              <w:rPr>
                <w:rFonts w:ascii="Arial" w:hAnsi="Arial" w:cs="Arial"/>
              </w:rPr>
              <w:t>,</w:t>
            </w:r>
            <w:proofErr w:type="gramEnd"/>
            <w:r w:rsidR="00347C27">
              <w:fldChar w:fldCharType="begin"/>
            </w:r>
            <w:r w:rsidR="00347C27">
              <w:instrText xml:space="preserve"> HYPERLINK \l "Note4" </w:instrText>
            </w:r>
            <w:r w:rsidR="00347C27">
              <w:fldChar w:fldCharType="separate"/>
            </w:r>
            <w:r w:rsidRPr="00847966">
              <w:rPr>
                <w:rStyle w:val="Hyperlink"/>
                <w:rFonts w:ascii="Arial" w:hAnsi="Arial" w:cs="Arial"/>
                <w:b/>
                <w:vertAlign w:val="superscript"/>
              </w:rPr>
              <w:t>4</w:t>
            </w:r>
            <w:r w:rsidR="00347C27">
              <w:rPr>
                <w:rStyle w:val="Hyperlink"/>
                <w:rFonts w:ascii="Arial" w:hAnsi="Arial" w:cs="Arial"/>
                <w:b/>
                <w:vertAlign w:val="superscript"/>
              </w:rPr>
              <w:fldChar w:fldCharType="end"/>
            </w:r>
            <w:r w:rsidRPr="00847966">
              <w:rPr>
                <w:rFonts w:ascii="Arial" w:hAnsi="Arial" w:cs="Arial"/>
              </w:rPr>
              <w:t xml:space="preserve"> or </w:t>
            </w:r>
            <w:r w:rsidRPr="00847966">
              <w:rPr>
                <w:rFonts w:ascii="Arial" w:hAnsi="Arial" w:cs="Arial"/>
                <w:u w:val="single"/>
              </w:rPr>
              <w:t>Structure</w:t>
            </w:r>
            <w:r w:rsidRPr="00847966">
              <w:rPr>
                <w:rFonts w:ascii="Arial" w:hAnsi="Arial" w:cs="Arial"/>
              </w:rPr>
              <w:t>: a systematic assessment and grading of the quantity, quality, and consistency of the body of evidence</w:t>
            </w:r>
            <w:hyperlink w:anchor="Note5" w:history="1">
              <w:r w:rsidRPr="00847966">
                <w:rPr>
                  <w:rStyle w:val="Hyperlink"/>
                  <w:rFonts w:ascii="Arial" w:hAnsi="Arial" w:cs="Arial"/>
                  <w:b/>
                  <w:vertAlign w:val="superscript"/>
                </w:rPr>
                <w:t>5</w:t>
              </w:r>
            </w:hyperlink>
            <w:r w:rsidRPr="00847966">
              <w:rPr>
                <w:rFonts w:ascii="Arial" w:hAnsi="Arial" w:cs="Arial"/>
                <w:b/>
                <w:vertAlign w:val="superscript"/>
              </w:rPr>
              <w:t xml:space="preserve"> </w:t>
            </w:r>
            <w:r w:rsidRPr="00847966">
              <w:rPr>
                <w:rFonts w:ascii="Arial" w:hAnsi="Arial" w:cs="Arial"/>
                <w:bCs/>
              </w:rPr>
              <w:t>that the measure focus leads to a desired health outcome.</w:t>
            </w:r>
          </w:p>
          <w:p w:rsidR="00176E60" w:rsidRPr="00847966" w:rsidRDefault="00176E60" w:rsidP="00176E60">
            <w:pPr>
              <w:pStyle w:val="ListParagraph"/>
              <w:numPr>
                <w:ilvl w:val="0"/>
                <w:numId w:val="8"/>
              </w:numPr>
              <w:autoSpaceDE w:val="0"/>
              <w:autoSpaceDN w:val="0"/>
              <w:adjustRightInd w:val="0"/>
              <w:spacing w:after="0" w:line="240" w:lineRule="auto"/>
              <w:rPr>
                <w:rFonts w:ascii="Arial" w:hAnsi="Arial" w:cs="Arial"/>
                <w:b/>
                <w:bCs/>
                <w:iCs/>
              </w:rPr>
            </w:pPr>
            <w:r w:rsidRPr="00847966">
              <w:rPr>
                <w:rFonts w:ascii="Arial" w:hAnsi="Arial" w:cs="Arial"/>
                <w:u w:val="single"/>
              </w:rPr>
              <w:t>Patient experience with care</w:t>
            </w:r>
            <w:r w:rsidRPr="00847966">
              <w:rPr>
                <w:rFonts w:ascii="Arial" w:hAnsi="Arial" w:cs="Arial"/>
              </w:rPr>
              <w:t>: evidence that the measured aspects of care are those valued by patients and for which the patient is the best and/or only source of information OR that patient experience with care is correlated with desired outcomes.</w:t>
            </w:r>
          </w:p>
          <w:p w:rsidR="00176E60" w:rsidRPr="00847966" w:rsidRDefault="00176E60" w:rsidP="00176E60">
            <w:pPr>
              <w:pStyle w:val="ListParagraph"/>
              <w:numPr>
                <w:ilvl w:val="0"/>
                <w:numId w:val="8"/>
              </w:numPr>
              <w:autoSpaceDE w:val="0"/>
              <w:autoSpaceDN w:val="0"/>
              <w:adjustRightInd w:val="0"/>
              <w:spacing w:after="0" w:line="240" w:lineRule="auto"/>
              <w:rPr>
                <w:rFonts w:ascii="Arial" w:hAnsi="Arial" w:cs="Arial"/>
                <w:b/>
                <w:bCs/>
                <w:iCs/>
              </w:rPr>
            </w:pPr>
            <w:r w:rsidRPr="00847966">
              <w:rPr>
                <w:rFonts w:ascii="Arial" w:hAnsi="Arial" w:cs="Arial"/>
                <w:u w:val="single"/>
              </w:rPr>
              <w:t>Efficiency</w:t>
            </w:r>
            <w:proofErr w:type="gramStart"/>
            <w:r w:rsidRPr="00847966">
              <w:rPr>
                <w:rFonts w:ascii="Arial" w:hAnsi="Arial" w:cs="Arial"/>
              </w:rPr>
              <w:t>:</w:t>
            </w:r>
            <w:proofErr w:type="gramEnd"/>
            <w:r w:rsidR="00347C27">
              <w:fldChar w:fldCharType="begin"/>
            </w:r>
            <w:r w:rsidR="00347C27">
              <w:instrText xml:space="preserve"> HYPERLINK \l "N</w:instrText>
            </w:r>
            <w:r w:rsidR="00347C27">
              <w:instrText xml:space="preserve">ote6" </w:instrText>
            </w:r>
            <w:r w:rsidR="00347C27">
              <w:fldChar w:fldCharType="separate"/>
            </w:r>
            <w:r w:rsidRPr="00847966">
              <w:rPr>
                <w:rStyle w:val="Hyperlink"/>
                <w:rFonts w:ascii="Arial" w:hAnsi="Arial" w:cs="Arial"/>
                <w:b/>
                <w:vertAlign w:val="superscript"/>
              </w:rPr>
              <w:t>6</w:t>
            </w:r>
            <w:r w:rsidR="00347C27">
              <w:rPr>
                <w:rStyle w:val="Hyperlink"/>
                <w:rFonts w:ascii="Arial" w:hAnsi="Arial" w:cs="Arial"/>
                <w:b/>
                <w:vertAlign w:val="superscript"/>
              </w:rPr>
              <w:fldChar w:fldCharType="end"/>
            </w:r>
            <w:r w:rsidRPr="00847966">
              <w:rPr>
                <w:rFonts w:ascii="Arial" w:hAnsi="Arial" w:cs="Arial"/>
              </w:rPr>
              <w:t xml:space="preserve"> evidence for the quality component as noted above.</w:t>
            </w:r>
          </w:p>
          <w:p w:rsidR="00176E60" w:rsidRPr="00847966" w:rsidRDefault="00176E60" w:rsidP="00176E60">
            <w:pPr>
              <w:autoSpaceDE w:val="0"/>
              <w:autoSpaceDN w:val="0"/>
              <w:adjustRightInd w:val="0"/>
              <w:rPr>
                <w:rFonts w:ascii="Arial" w:hAnsi="Arial" w:cs="Arial"/>
                <w:b/>
                <w:bCs/>
                <w:iCs/>
              </w:rPr>
            </w:pPr>
            <w:r w:rsidRPr="00847966">
              <w:rPr>
                <w:rFonts w:ascii="Arial" w:hAnsi="Arial" w:cs="Arial"/>
                <w:b/>
                <w:bCs/>
                <w:iCs/>
              </w:rPr>
              <w:t>Notes</w:t>
            </w:r>
          </w:p>
          <w:p w:rsidR="00176E60" w:rsidRPr="00847966" w:rsidRDefault="00176E60" w:rsidP="00176E60">
            <w:pPr>
              <w:pStyle w:val="FootnoteText"/>
              <w:rPr>
                <w:rFonts w:ascii="Arial" w:hAnsi="Arial" w:cs="Arial"/>
                <w:sz w:val="22"/>
                <w:szCs w:val="22"/>
              </w:rPr>
            </w:pPr>
            <w:bookmarkStart w:id="0" w:name="Note2"/>
            <w:bookmarkStart w:id="1" w:name="Note3"/>
            <w:bookmarkEnd w:id="0"/>
            <w:bookmarkEnd w:id="1"/>
            <w:r w:rsidRPr="00847966">
              <w:rPr>
                <w:rFonts w:ascii="Arial" w:hAnsi="Arial" w:cs="Arial"/>
                <w:b/>
                <w:sz w:val="22"/>
                <w:szCs w:val="22"/>
              </w:rPr>
              <w:t>3.</w:t>
            </w:r>
            <w:r w:rsidRPr="00847966">
              <w:rPr>
                <w:rFonts w:ascii="Arial" w:hAnsi="Arial" w:cs="Arial"/>
                <w:sz w:val="22"/>
                <w:szCs w:val="22"/>
              </w:rPr>
              <w:t xml:space="preserve"> Generally, rare event outcomes do not provide adequate information for improvement or discrimination; however, serious reportable events that are compared to zero are appropriate outcomes for public reporting and quality improvement. </w:t>
            </w:r>
          </w:p>
          <w:p w:rsidR="00176E60" w:rsidRPr="00847966" w:rsidRDefault="00176E60" w:rsidP="00176E60">
            <w:pPr>
              <w:pStyle w:val="FootnoteText"/>
              <w:rPr>
                <w:rFonts w:ascii="Arial" w:hAnsi="Arial" w:cs="Arial"/>
                <w:sz w:val="22"/>
                <w:szCs w:val="22"/>
              </w:rPr>
            </w:pPr>
            <w:bookmarkStart w:id="2" w:name="Note4"/>
            <w:bookmarkEnd w:id="2"/>
            <w:r w:rsidRPr="00847966">
              <w:rPr>
                <w:rFonts w:ascii="Arial" w:hAnsi="Arial" w:cs="Arial"/>
                <w:b/>
                <w:sz w:val="22"/>
                <w:szCs w:val="22"/>
              </w:rPr>
              <w:t>4.</w:t>
            </w:r>
            <w:r w:rsidRPr="00847966">
              <w:rPr>
                <w:rFonts w:ascii="Arial" w:hAnsi="Arial" w:cs="Arial"/>
                <w:sz w:val="22"/>
                <w:szCs w:val="22"/>
              </w:rPr>
              <w:t xml:space="preserve"> Clinical care processes typically include multiple steps: assess </w:t>
            </w:r>
            <w:r w:rsidRPr="00847966">
              <w:rPr>
                <w:rFonts w:ascii="Arial" w:hAnsi="Arial" w:cs="Arial"/>
                <w:sz w:val="22"/>
                <w:szCs w:val="22"/>
              </w:rPr>
              <w:sym w:font="Symbol" w:char="F0AE"/>
            </w:r>
            <w:r w:rsidRPr="00847966">
              <w:rPr>
                <w:rFonts w:ascii="Arial" w:hAnsi="Arial" w:cs="Arial"/>
                <w:sz w:val="22"/>
                <w:szCs w:val="22"/>
              </w:rPr>
              <w:t xml:space="preserve"> identify problem/potential problem </w:t>
            </w:r>
            <w:r w:rsidRPr="00847966">
              <w:rPr>
                <w:rFonts w:ascii="Arial" w:hAnsi="Arial" w:cs="Arial"/>
                <w:sz w:val="22"/>
                <w:szCs w:val="22"/>
              </w:rPr>
              <w:sym w:font="Symbol" w:char="F0AE"/>
            </w:r>
            <w:r w:rsidRPr="00847966">
              <w:rPr>
                <w:rFonts w:ascii="Arial" w:hAnsi="Arial" w:cs="Arial"/>
                <w:sz w:val="22"/>
                <w:szCs w:val="22"/>
              </w:rPr>
              <w:t xml:space="preserve"> choose/plan intervention (with patient input) </w:t>
            </w:r>
            <w:r w:rsidRPr="00847966">
              <w:rPr>
                <w:rFonts w:ascii="Arial" w:hAnsi="Arial" w:cs="Arial"/>
                <w:sz w:val="22"/>
                <w:szCs w:val="22"/>
              </w:rPr>
              <w:sym w:font="Symbol" w:char="F0AE"/>
            </w:r>
            <w:r w:rsidRPr="00847966">
              <w:rPr>
                <w:rFonts w:ascii="Arial" w:hAnsi="Arial" w:cs="Arial"/>
                <w:sz w:val="22"/>
                <w:szCs w:val="22"/>
              </w:rPr>
              <w:t xml:space="preserve"> provide intervention </w:t>
            </w:r>
            <w:r w:rsidRPr="00847966">
              <w:rPr>
                <w:rFonts w:ascii="Arial" w:hAnsi="Arial" w:cs="Arial"/>
                <w:sz w:val="22"/>
                <w:szCs w:val="22"/>
              </w:rPr>
              <w:sym w:font="Symbol" w:char="F0AE"/>
            </w:r>
            <w:r w:rsidRPr="00847966">
              <w:rPr>
                <w:rFonts w:ascii="Arial" w:hAnsi="Arial" w:cs="Arial"/>
                <w:sz w:val="22"/>
                <w:szCs w:val="22"/>
              </w:rPr>
              <w:t xml:space="preserve"> evaluate impact on health status. If the measure focus is one step in such a multistep process, the step with the strongest evidence for the link to the desired outcome should be selected as the focus of measurement.           </w:t>
            </w:r>
          </w:p>
          <w:p w:rsidR="00176E60" w:rsidRPr="00847966" w:rsidRDefault="00176E60" w:rsidP="00176E60">
            <w:pPr>
              <w:pStyle w:val="FootnoteText"/>
              <w:rPr>
                <w:rFonts w:ascii="Arial" w:hAnsi="Arial" w:cs="Arial"/>
                <w:sz w:val="22"/>
                <w:szCs w:val="22"/>
              </w:rPr>
            </w:pPr>
            <w:bookmarkStart w:id="3" w:name="Note5"/>
            <w:bookmarkEnd w:id="3"/>
            <w:r w:rsidRPr="00847966">
              <w:rPr>
                <w:rFonts w:ascii="Arial" w:hAnsi="Arial" w:cs="Arial"/>
                <w:b/>
                <w:sz w:val="22"/>
                <w:szCs w:val="22"/>
              </w:rPr>
              <w:t>5.</w:t>
            </w:r>
            <w:r w:rsidRPr="00847966">
              <w:rPr>
                <w:rFonts w:ascii="Arial" w:hAnsi="Arial" w:cs="Arial"/>
                <w:sz w:val="22"/>
                <w:szCs w:val="22"/>
              </w:rPr>
              <w:t xml:space="preserve"> The preferred systems for grading the evidence are the U.S. Preventive Services Task Force (USPSTF) </w:t>
            </w:r>
            <w:hyperlink r:id="rId9" w:history="1">
              <w:r w:rsidRPr="00847966">
                <w:rPr>
                  <w:rStyle w:val="Hyperlink"/>
                  <w:rFonts w:ascii="Arial" w:hAnsi="Arial" w:cs="Arial"/>
                  <w:sz w:val="22"/>
                  <w:szCs w:val="22"/>
                </w:rPr>
                <w:t>grading definitions</w:t>
              </w:r>
            </w:hyperlink>
            <w:r w:rsidRPr="00847966">
              <w:rPr>
                <w:rFonts w:ascii="Arial" w:hAnsi="Arial" w:cs="Arial"/>
                <w:sz w:val="22"/>
                <w:szCs w:val="22"/>
              </w:rPr>
              <w:t xml:space="preserve"> and </w:t>
            </w:r>
            <w:hyperlink r:id="rId10" w:history="1">
              <w:r w:rsidRPr="00847966">
                <w:rPr>
                  <w:rStyle w:val="Hyperlink"/>
                  <w:rFonts w:ascii="Arial" w:hAnsi="Arial" w:cs="Arial"/>
                  <w:sz w:val="22"/>
                  <w:szCs w:val="22"/>
                </w:rPr>
                <w:t>methods</w:t>
              </w:r>
            </w:hyperlink>
            <w:r w:rsidRPr="00847966">
              <w:rPr>
                <w:rFonts w:ascii="Arial" w:hAnsi="Arial" w:cs="Arial"/>
                <w:sz w:val="22"/>
                <w:szCs w:val="22"/>
              </w:rPr>
              <w:t xml:space="preserve">, or Grading of Recommendations, Assessment, Development and Evaluation </w:t>
            </w:r>
            <w:hyperlink r:id="rId11" w:history="1">
              <w:r w:rsidRPr="00847966">
                <w:rPr>
                  <w:rStyle w:val="Hyperlink"/>
                  <w:rFonts w:ascii="Arial" w:hAnsi="Arial" w:cs="Arial"/>
                  <w:sz w:val="22"/>
                  <w:szCs w:val="22"/>
                </w:rPr>
                <w:t>(GRADE) guidelines</w:t>
              </w:r>
            </w:hyperlink>
            <w:r w:rsidRPr="00847966">
              <w:rPr>
                <w:rFonts w:ascii="Arial" w:hAnsi="Arial" w:cs="Arial"/>
                <w:sz w:val="22"/>
                <w:szCs w:val="22"/>
              </w:rPr>
              <w:t xml:space="preserve">.   </w:t>
            </w:r>
          </w:p>
          <w:p w:rsidR="00176E60" w:rsidRPr="00847966" w:rsidRDefault="00176E60" w:rsidP="00176E60">
            <w:pPr>
              <w:ind w:left="90" w:hanging="90"/>
              <w:rPr>
                <w:rFonts w:ascii="Arial" w:hAnsi="Arial" w:cs="Arial"/>
              </w:rPr>
            </w:pPr>
            <w:bookmarkStart w:id="4" w:name="Note6"/>
            <w:bookmarkEnd w:id="4"/>
            <w:r w:rsidRPr="00847966">
              <w:rPr>
                <w:rFonts w:ascii="Arial" w:hAnsi="Arial" w:cs="Arial"/>
                <w:b/>
              </w:rPr>
              <w:t xml:space="preserve">6. </w:t>
            </w:r>
            <w:r w:rsidRPr="00847966">
              <w:rPr>
                <w:rFonts w:ascii="Arial" w:hAnsi="Arial" w:cs="Arial"/>
              </w:rPr>
              <w:t xml:space="preserve">Measures of efficiency combine the concepts of resource use </w:t>
            </w:r>
            <w:r w:rsidRPr="00847966">
              <w:rPr>
                <w:rFonts w:ascii="Arial" w:hAnsi="Arial" w:cs="Arial"/>
                <w:u w:val="single"/>
              </w:rPr>
              <w:t>and</w:t>
            </w:r>
            <w:r w:rsidRPr="00847966">
              <w:rPr>
                <w:rFonts w:ascii="Arial" w:hAnsi="Arial" w:cs="Arial"/>
              </w:rPr>
              <w:t xml:space="preserve"> quality (NQF’s </w:t>
            </w:r>
            <w:hyperlink r:id="rId12" w:history="1">
              <w:r w:rsidRPr="00847966">
                <w:rPr>
                  <w:rStyle w:val="Hyperlink"/>
                  <w:rFonts w:ascii="Arial" w:hAnsi="Arial" w:cs="Arial"/>
                </w:rPr>
                <w:t>Measurement Framework: Evaluating Efficiency Across Episodes of Care</w:t>
              </w:r>
            </w:hyperlink>
            <w:r w:rsidRPr="00847966">
              <w:rPr>
                <w:rFonts w:ascii="Arial" w:hAnsi="Arial" w:cs="Arial"/>
              </w:rPr>
              <w:t xml:space="preserve">; </w:t>
            </w:r>
            <w:hyperlink r:id="rId13" w:history="1">
              <w:r w:rsidRPr="00847966">
                <w:rPr>
                  <w:rStyle w:val="Hyperlink"/>
                  <w:rFonts w:ascii="Arial" w:hAnsi="Arial" w:cs="Arial"/>
                </w:rPr>
                <w:t>AQA Principles of Efficiency Measures</w:t>
              </w:r>
            </w:hyperlink>
            <w:r w:rsidRPr="00847966">
              <w:rPr>
                <w:rFonts w:ascii="Arial" w:hAnsi="Arial" w:cs="Arial"/>
              </w:rPr>
              <w:t>).</w:t>
            </w:r>
          </w:p>
        </w:tc>
      </w:tr>
    </w:tbl>
    <w:p w:rsidR="00496AF8" w:rsidRPr="00847966" w:rsidRDefault="00496AF8" w:rsidP="002E2177">
      <w:pPr>
        <w:ind w:left="0" w:firstLine="0"/>
        <w:rPr>
          <w:rFonts w:ascii="Arial" w:hAnsi="Arial" w:cs="Arial"/>
          <w:bCs/>
          <w:i/>
          <w:color w:val="FF0000"/>
        </w:rPr>
      </w:pPr>
      <w:r w:rsidRPr="00847966">
        <w:rPr>
          <w:rFonts w:ascii="Arial" w:hAnsi="Arial" w:cs="Arial"/>
          <w:b/>
          <w:bCs/>
          <w:color w:val="0000FF"/>
        </w:rPr>
        <w:lastRenderedPageBreak/>
        <w:t>1</w:t>
      </w:r>
      <w:r w:rsidR="00773485" w:rsidRPr="00847966">
        <w:rPr>
          <w:rFonts w:ascii="Arial" w:hAnsi="Arial" w:cs="Arial"/>
          <w:b/>
          <w:bCs/>
          <w:color w:val="0000FF"/>
        </w:rPr>
        <w:t>a</w:t>
      </w:r>
      <w:r w:rsidRPr="00847966">
        <w:rPr>
          <w:rFonts w:ascii="Arial" w:hAnsi="Arial" w:cs="Arial"/>
          <w:b/>
          <w:bCs/>
          <w:color w:val="0000FF"/>
        </w:rPr>
        <w:t>.1.</w:t>
      </w:r>
      <w:r w:rsidRPr="00847966">
        <w:rPr>
          <w:rFonts w:ascii="Arial" w:hAnsi="Arial" w:cs="Arial"/>
          <w:b/>
          <w:bCs/>
          <w:color w:val="FF0000"/>
        </w:rPr>
        <w:t>This is a measure of</w:t>
      </w:r>
      <w:r w:rsidRPr="00847966">
        <w:rPr>
          <w:rFonts w:ascii="Arial" w:hAnsi="Arial" w:cs="Arial"/>
          <w:bCs/>
          <w:color w:val="FF0000"/>
        </w:rPr>
        <w:t>:</w:t>
      </w:r>
    </w:p>
    <w:p w:rsidR="00496AF8" w:rsidRPr="00847966" w:rsidRDefault="00E41417" w:rsidP="00015986">
      <w:pPr>
        <w:ind w:left="432" w:hanging="432"/>
        <w:rPr>
          <w:rFonts w:ascii="Arial" w:hAnsi="Arial" w:cs="Arial"/>
          <w:bCs/>
        </w:rPr>
      </w:pPr>
      <w:r w:rsidRPr="00847966">
        <w:rPr>
          <w:rFonts w:ascii="Arial" w:hAnsi="Arial" w:cs="Arial"/>
          <w:bCs/>
        </w:rPr>
        <w:t>O</w:t>
      </w:r>
      <w:r w:rsidR="00496AF8" w:rsidRPr="00847966">
        <w:rPr>
          <w:rFonts w:ascii="Arial" w:hAnsi="Arial" w:cs="Arial"/>
          <w:bCs/>
        </w:rPr>
        <w:t>utcome</w:t>
      </w:r>
    </w:p>
    <w:p w:rsidR="00496AF8" w:rsidRPr="00847966" w:rsidRDefault="00347C27" w:rsidP="005857F8">
      <w:pPr>
        <w:ind w:left="720" w:hanging="432"/>
        <w:rPr>
          <w:rFonts w:ascii="Arial" w:hAnsi="Arial" w:cs="Arial"/>
          <w:bCs/>
        </w:rPr>
      </w:pPr>
      <w:sdt>
        <w:sdtPr>
          <w:rPr>
            <w:rFonts w:ascii="Arial" w:hAnsi="Arial" w:cs="Arial"/>
            <w:bCs/>
            <w:color w:val="0000FF"/>
          </w:rPr>
          <w:id w:val="1077707841"/>
        </w:sdtPr>
        <w:sdtEndPr/>
        <w:sdtContent>
          <w:r w:rsidR="0015535B" w:rsidRPr="00847966">
            <w:rPr>
              <w:rFonts w:ascii="Arial" w:eastAsia="MS Gothic" w:hAnsi="MS Gothic" w:cs="Arial"/>
              <w:bCs/>
              <w:color w:val="0000FF"/>
            </w:rPr>
            <w:t>☐</w:t>
          </w:r>
        </w:sdtContent>
      </w:sdt>
      <w:r w:rsidR="0015535B" w:rsidRPr="00847966">
        <w:rPr>
          <w:rFonts w:ascii="Arial" w:hAnsi="Arial" w:cs="Arial"/>
          <w:bCs/>
          <w:color w:val="0000FF"/>
        </w:rPr>
        <w:t xml:space="preserve"> </w:t>
      </w:r>
      <w:r w:rsidR="00E41417" w:rsidRPr="00847966">
        <w:rPr>
          <w:rFonts w:ascii="Arial" w:hAnsi="Arial" w:cs="Arial"/>
          <w:bCs/>
        </w:rPr>
        <w:t>H</w:t>
      </w:r>
      <w:r w:rsidR="00BE6373" w:rsidRPr="00847966">
        <w:rPr>
          <w:rFonts w:ascii="Arial" w:hAnsi="Arial" w:cs="Arial"/>
          <w:bCs/>
        </w:rPr>
        <w:t>ealth outc</w:t>
      </w:r>
      <w:r w:rsidR="00496AF8" w:rsidRPr="00847966">
        <w:rPr>
          <w:rFonts w:ascii="Arial" w:hAnsi="Arial" w:cs="Arial"/>
          <w:bCs/>
        </w:rPr>
        <w:t>ome</w:t>
      </w:r>
      <w:r w:rsidR="00B117D0" w:rsidRPr="00847966">
        <w:rPr>
          <w:rFonts w:ascii="Arial" w:hAnsi="Arial" w:cs="Arial"/>
          <w:bCs/>
        </w:rPr>
        <w:t xml:space="preserve">: </w:t>
      </w:r>
      <w:sdt>
        <w:sdtPr>
          <w:rPr>
            <w:rStyle w:val="Style2"/>
            <w:rFonts w:ascii="Arial" w:hAnsi="Arial" w:cs="Arial"/>
          </w:rPr>
          <w:id w:val="-768232283"/>
          <w:showingPlcHdr/>
        </w:sdtPr>
        <w:sdtEndPr>
          <w:rPr>
            <w:rStyle w:val="DefaultParagraphFont"/>
            <w:color w:val="auto"/>
            <w:u w:val="none"/>
          </w:rPr>
        </w:sdtEndPr>
        <w:sdtContent>
          <w:r w:rsidR="00496AF8" w:rsidRPr="00847966">
            <w:rPr>
              <w:rFonts w:ascii="Arial" w:hAnsi="Arial" w:cs="Arial"/>
              <w:color w:val="A6A6A6" w:themeColor="background1" w:themeShade="A6"/>
            </w:rPr>
            <w:t>Click here to n</w:t>
          </w:r>
          <w:r w:rsidR="00496AF8" w:rsidRPr="00847966">
            <w:rPr>
              <w:rStyle w:val="PlaceholderText"/>
              <w:rFonts w:ascii="Arial" w:hAnsi="Arial" w:cs="Arial"/>
              <w:color w:val="A6A6A6" w:themeColor="background1" w:themeShade="A6"/>
            </w:rPr>
            <w:t>ame the health outcome</w:t>
          </w:r>
        </w:sdtContent>
      </w:sdt>
    </w:p>
    <w:p w:rsidR="00B117D0" w:rsidRPr="00847966" w:rsidRDefault="005857F8" w:rsidP="005857F8">
      <w:pPr>
        <w:ind w:left="720" w:firstLine="0"/>
        <w:rPr>
          <w:rFonts w:ascii="Arial" w:eastAsia="MS Gothic" w:hAnsi="Arial" w:cs="Arial"/>
          <w:bCs/>
          <w:i/>
          <w:color w:val="0000FF"/>
        </w:rPr>
      </w:pPr>
      <w:r w:rsidRPr="00847966">
        <w:rPr>
          <w:rFonts w:ascii="Arial" w:hAnsi="Arial" w:cs="Arial"/>
          <w:bCs/>
          <w:i/>
        </w:rPr>
        <w:t>Health outcome includes p</w:t>
      </w:r>
      <w:r w:rsidR="00B117D0" w:rsidRPr="00847966">
        <w:rPr>
          <w:rFonts w:ascii="Arial" w:hAnsi="Arial" w:cs="Arial"/>
          <w:bCs/>
          <w:i/>
        </w:rPr>
        <w:t>atient-reported outcome</w:t>
      </w:r>
      <w:r w:rsidRPr="00847966">
        <w:rPr>
          <w:rFonts w:ascii="Arial" w:hAnsi="Arial" w:cs="Arial"/>
          <w:bCs/>
          <w:i/>
        </w:rPr>
        <w:t>s</w:t>
      </w:r>
      <w:r w:rsidR="00B117D0" w:rsidRPr="00847966">
        <w:rPr>
          <w:rFonts w:ascii="Arial" w:hAnsi="Arial" w:cs="Arial"/>
          <w:bCs/>
          <w:i/>
        </w:rPr>
        <w:t xml:space="preserve"> (PRO</w:t>
      </w:r>
      <w:r w:rsidRPr="00847966">
        <w:rPr>
          <w:rFonts w:ascii="Arial" w:hAnsi="Arial" w:cs="Arial"/>
          <w:bCs/>
          <w:i/>
        </w:rPr>
        <w:t xml:space="preserve">, i.e., </w:t>
      </w:r>
      <w:proofErr w:type="spellStart"/>
      <w:r w:rsidRPr="00847966">
        <w:rPr>
          <w:rFonts w:ascii="Arial" w:hAnsi="Arial" w:cs="Arial"/>
          <w:bCs/>
          <w:i/>
        </w:rPr>
        <w:t>HRQoL</w:t>
      </w:r>
      <w:proofErr w:type="spellEnd"/>
      <w:r w:rsidRPr="00847966">
        <w:rPr>
          <w:rFonts w:ascii="Arial" w:hAnsi="Arial" w:cs="Arial"/>
          <w:bCs/>
          <w:i/>
        </w:rPr>
        <w:t>/functional status, symptom/burden, experience with care, health-related behaviors)</w:t>
      </w:r>
    </w:p>
    <w:p w:rsidR="00496AF8" w:rsidRPr="00847966" w:rsidRDefault="00347C27" w:rsidP="005857F8">
      <w:pPr>
        <w:ind w:left="720" w:hanging="432"/>
        <w:rPr>
          <w:rFonts w:ascii="Arial" w:hAnsi="Arial" w:cs="Arial"/>
          <w:bCs/>
        </w:rPr>
      </w:pPr>
      <w:sdt>
        <w:sdtPr>
          <w:rPr>
            <w:rFonts w:ascii="Arial" w:hAnsi="Arial" w:cs="Arial"/>
            <w:bCs/>
            <w:color w:val="0000FF"/>
          </w:rPr>
          <w:id w:val="1309518776"/>
        </w:sdtPr>
        <w:sdtEndPr/>
        <w:sdtContent>
          <w:r w:rsidR="0015535B" w:rsidRPr="00847966">
            <w:rPr>
              <w:rFonts w:ascii="Arial" w:eastAsia="MS Gothic" w:hAnsi="MS Gothic" w:cs="Arial"/>
              <w:bCs/>
              <w:color w:val="0000FF"/>
            </w:rPr>
            <w:t>☐</w:t>
          </w:r>
        </w:sdtContent>
      </w:sdt>
      <w:r w:rsidR="0015535B" w:rsidRPr="00847966">
        <w:rPr>
          <w:rFonts w:ascii="Arial" w:hAnsi="Arial" w:cs="Arial"/>
          <w:bCs/>
        </w:rPr>
        <w:t xml:space="preserve"> </w:t>
      </w:r>
      <w:r w:rsidR="00E41417" w:rsidRPr="00847966">
        <w:rPr>
          <w:rFonts w:ascii="Arial" w:hAnsi="Arial" w:cs="Arial"/>
          <w:bCs/>
        </w:rPr>
        <w:t>I</w:t>
      </w:r>
      <w:r w:rsidR="00496AF8" w:rsidRPr="00847966">
        <w:rPr>
          <w:rFonts w:ascii="Arial" w:hAnsi="Arial" w:cs="Arial"/>
          <w:bCs/>
        </w:rPr>
        <w:t xml:space="preserve">ntermediate clinical outcome:  </w:t>
      </w:r>
      <w:sdt>
        <w:sdtPr>
          <w:rPr>
            <w:rStyle w:val="Style2"/>
            <w:rFonts w:ascii="Arial" w:hAnsi="Arial" w:cs="Arial"/>
          </w:rPr>
          <w:id w:val="322628782"/>
          <w:showingPlcHdr/>
        </w:sdtPr>
        <w:sdtEndPr>
          <w:rPr>
            <w:rStyle w:val="DefaultParagraphFont"/>
            <w:bCs/>
            <w:color w:val="auto"/>
            <w:u w:val="none"/>
          </w:rPr>
        </w:sdtEndPr>
        <w:sdtContent>
          <w:r w:rsidR="00496AF8" w:rsidRPr="00847966">
            <w:rPr>
              <w:rStyle w:val="PlaceholderText"/>
              <w:rFonts w:ascii="Arial" w:hAnsi="Arial" w:cs="Arial"/>
              <w:color w:val="A6A6A6" w:themeColor="background1" w:themeShade="A6"/>
            </w:rPr>
            <w:t>Click here to name the intermediate outcome</w:t>
          </w:r>
        </w:sdtContent>
      </w:sdt>
    </w:p>
    <w:p w:rsidR="00DB36DD" w:rsidRDefault="00347C27" w:rsidP="00015986">
      <w:pPr>
        <w:ind w:left="432" w:hanging="432"/>
        <w:rPr>
          <w:rFonts w:ascii="Arial" w:hAnsi="Arial" w:cs="Arial"/>
          <w:bCs/>
        </w:rPr>
      </w:pPr>
      <w:sdt>
        <w:sdtPr>
          <w:rPr>
            <w:rFonts w:ascii="Arial" w:hAnsi="Arial" w:cs="Arial"/>
            <w:bCs/>
            <w:color w:val="0000FF"/>
          </w:rPr>
          <w:id w:val="-1535727686"/>
        </w:sdtPr>
        <w:sdtEndPr/>
        <w:sdtContent>
          <w:r w:rsidR="0015535B" w:rsidRPr="00847966">
            <w:rPr>
              <w:rFonts w:ascii="Arial" w:eastAsia="MS Gothic" w:hAnsi="MS Gothic" w:cs="Arial"/>
              <w:bCs/>
              <w:color w:val="0000FF"/>
              <w:highlight w:val="yellow"/>
            </w:rPr>
            <w:t>☐</w:t>
          </w:r>
        </w:sdtContent>
      </w:sdt>
      <w:r w:rsidR="0015535B" w:rsidRPr="00847966">
        <w:rPr>
          <w:rFonts w:ascii="Arial" w:hAnsi="Arial" w:cs="Arial"/>
          <w:bCs/>
        </w:rPr>
        <w:t xml:space="preserve"> </w:t>
      </w:r>
      <w:r w:rsidR="00E41417" w:rsidRPr="00847966">
        <w:rPr>
          <w:rFonts w:ascii="Arial" w:hAnsi="Arial" w:cs="Arial"/>
          <w:bCs/>
        </w:rPr>
        <w:t>P</w:t>
      </w:r>
      <w:r w:rsidR="00496AF8" w:rsidRPr="00847966">
        <w:rPr>
          <w:rFonts w:ascii="Arial" w:hAnsi="Arial" w:cs="Arial"/>
          <w:bCs/>
        </w:rPr>
        <w:t xml:space="preserve">rocess:  </w:t>
      </w:r>
      <w:sdt>
        <w:sdtPr>
          <w:rPr>
            <w:rStyle w:val="Style2"/>
            <w:rFonts w:ascii="Arial" w:hAnsi="Arial" w:cs="Arial"/>
          </w:rPr>
          <w:id w:val="321244333"/>
        </w:sdtPr>
        <w:sdtEndPr>
          <w:rPr>
            <w:rStyle w:val="DefaultParagraphFont"/>
            <w:bCs/>
            <w:color w:val="auto"/>
            <w:u w:val="none"/>
          </w:rPr>
        </w:sdtEndPr>
        <w:sdtContent>
          <w:r w:rsidR="00DB36DD">
            <w:rPr>
              <w:rStyle w:val="Style2"/>
              <w:rFonts w:ascii="Arial" w:hAnsi="Arial" w:cs="Arial"/>
            </w:rPr>
            <w:t>NIHSS score performed</w:t>
          </w:r>
          <w:r w:rsidR="000F4AB4">
            <w:rPr>
              <w:rStyle w:val="Style2"/>
              <w:rFonts w:ascii="Arial" w:hAnsi="Arial" w:cs="Arial"/>
            </w:rPr>
            <w:t xml:space="preserve"> and documented</w:t>
          </w:r>
          <w:r w:rsidR="00DB36DD">
            <w:rPr>
              <w:rStyle w:val="Style2"/>
              <w:rFonts w:ascii="Arial" w:hAnsi="Arial" w:cs="Arial"/>
            </w:rPr>
            <w:t xml:space="preserve"> for ischemic stroke patients prior to intravenous thrombolytic</w:t>
          </w:r>
        </w:sdtContent>
      </w:sdt>
      <w:sdt>
        <w:sdtPr>
          <w:rPr>
            <w:rFonts w:ascii="Arial" w:hAnsi="Arial" w:cs="Arial"/>
            <w:bCs/>
            <w:color w:val="0000FF"/>
            <w:u w:val="single"/>
          </w:rPr>
          <w:id w:val="1676770628"/>
        </w:sdtPr>
        <w:sdtEndPr/>
        <w:sdtContent>
          <w:r w:rsidR="00DB36DD">
            <w:rPr>
              <w:rFonts w:ascii="Arial" w:hAnsi="Arial" w:cs="Arial"/>
              <w:bCs/>
              <w:color w:val="0000FF"/>
              <w:u w:val="single"/>
            </w:rPr>
            <w:t xml:space="preserve"> (</w:t>
          </w:r>
          <w:r w:rsidR="00DB36DD">
            <w:rPr>
              <w:rStyle w:val="Style2"/>
              <w:rFonts w:ascii="Arial" w:hAnsi="Arial" w:cs="Arial"/>
            </w:rPr>
            <w:t xml:space="preserve">IV t-PA) </w:t>
          </w:r>
          <w:r w:rsidR="00DB36DD">
            <w:rPr>
              <w:rFonts w:ascii="Arial" w:hAnsi="Arial" w:cs="Arial"/>
              <w:bCs/>
              <w:color w:val="0000FF"/>
              <w:u w:val="single"/>
            </w:rPr>
            <w:t>therapy, intra-arterial thrombolytic (IA t-PA) therapy, or mechanical endovascular reperfusion therapy, or performed with</w:t>
          </w:r>
          <w:r w:rsidR="00551886">
            <w:rPr>
              <w:rFonts w:ascii="Arial" w:hAnsi="Arial" w:cs="Arial"/>
              <w:bCs/>
              <w:color w:val="0000FF"/>
              <w:u w:val="single"/>
            </w:rPr>
            <w:t>in</w:t>
          </w:r>
          <w:r w:rsidR="00DB36DD">
            <w:rPr>
              <w:rFonts w:ascii="Arial" w:hAnsi="Arial" w:cs="Arial"/>
              <w:bCs/>
              <w:color w:val="0000FF"/>
              <w:u w:val="single"/>
            </w:rPr>
            <w:t xml:space="preserve"> 12 hours of hospital arrival for </w:t>
          </w:r>
          <w:r w:rsidR="000F4AB4">
            <w:rPr>
              <w:rFonts w:ascii="Arial" w:hAnsi="Arial" w:cs="Arial"/>
              <w:bCs/>
              <w:color w:val="0000FF"/>
              <w:u w:val="single"/>
            </w:rPr>
            <w:t xml:space="preserve">ischemic stroke </w:t>
          </w:r>
          <w:r w:rsidR="00DB36DD">
            <w:rPr>
              <w:rFonts w:ascii="Arial" w:hAnsi="Arial" w:cs="Arial"/>
              <w:bCs/>
              <w:color w:val="0000FF"/>
              <w:u w:val="single"/>
            </w:rPr>
            <w:t>patients who do not undergo these therapies.</w:t>
          </w:r>
        </w:sdtContent>
      </w:sdt>
      <w:r w:rsidR="00DB36DD">
        <w:rPr>
          <w:rFonts w:ascii="Arial" w:hAnsi="Arial" w:cs="Arial"/>
          <w:bCs/>
          <w:color w:val="0000FF"/>
          <w:u w:val="single"/>
        </w:rPr>
        <w:t xml:space="preserve">           </w:t>
      </w:r>
    </w:p>
    <w:p w:rsidR="00496AF8" w:rsidRPr="00847966" w:rsidRDefault="00DB36DD" w:rsidP="00015986">
      <w:pPr>
        <w:ind w:left="432" w:hanging="432"/>
        <w:rPr>
          <w:rFonts w:ascii="Arial" w:hAnsi="Arial" w:cs="Arial"/>
          <w:bCs/>
        </w:rPr>
      </w:pPr>
      <w:r w:rsidRPr="00847966">
        <w:rPr>
          <w:rFonts w:ascii="Arial" w:eastAsia="MS Gothic" w:hAnsi="MS Gothic" w:cs="Arial"/>
          <w:bCs/>
          <w:color w:val="0000FF"/>
        </w:rPr>
        <w:t>☐</w:t>
      </w:r>
      <w:r w:rsidRPr="00847966">
        <w:rPr>
          <w:rFonts w:ascii="Arial" w:hAnsi="Arial" w:cs="Arial"/>
          <w:bCs/>
        </w:rPr>
        <w:t xml:space="preserve"> </w:t>
      </w:r>
      <w:r w:rsidR="00E41417" w:rsidRPr="00847966">
        <w:rPr>
          <w:rFonts w:ascii="Arial" w:hAnsi="Arial" w:cs="Arial"/>
          <w:bCs/>
        </w:rPr>
        <w:t>S</w:t>
      </w:r>
      <w:r w:rsidR="00496AF8" w:rsidRPr="00847966">
        <w:rPr>
          <w:rFonts w:ascii="Arial" w:hAnsi="Arial" w:cs="Arial"/>
          <w:bCs/>
        </w:rPr>
        <w:t xml:space="preserve">tructure:  </w:t>
      </w:r>
      <w:sdt>
        <w:sdtPr>
          <w:rPr>
            <w:rStyle w:val="Style2"/>
            <w:rFonts w:ascii="Arial" w:hAnsi="Arial" w:cs="Arial"/>
          </w:rPr>
          <w:id w:val="399486169"/>
          <w:showingPlcHdr/>
        </w:sdtPr>
        <w:sdtEndPr>
          <w:rPr>
            <w:rStyle w:val="DefaultParagraphFont"/>
            <w:bCs/>
            <w:color w:val="auto"/>
            <w:u w:val="none"/>
          </w:rPr>
        </w:sdtEndPr>
        <w:sdtContent>
          <w:r w:rsidR="00496AF8" w:rsidRPr="00847966">
            <w:rPr>
              <w:rStyle w:val="PlaceholderText"/>
              <w:rFonts w:ascii="Arial" w:hAnsi="Arial" w:cs="Arial"/>
              <w:color w:val="A6A6A6" w:themeColor="background1" w:themeShade="A6"/>
            </w:rPr>
            <w:t>Click here to name the structure</w:t>
          </w:r>
        </w:sdtContent>
      </w:sdt>
    </w:p>
    <w:p w:rsidR="00496AF8" w:rsidRPr="00847966" w:rsidRDefault="00347C27" w:rsidP="00015986">
      <w:pPr>
        <w:ind w:left="432" w:hanging="432"/>
        <w:rPr>
          <w:rFonts w:ascii="Arial" w:hAnsi="Arial" w:cs="Arial"/>
          <w:bCs/>
        </w:rPr>
      </w:pPr>
      <w:sdt>
        <w:sdtPr>
          <w:rPr>
            <w:rFonts w:ascii="Arial" w:hAnsi="Arial" w:cs="Arial"/>
            <w:bCs/>
            <w:color w:val="0000FF"/>
          </w:rPr>
          <w:id w:val="1719405626"/>
        </w:sdtPr>
        <w:sdtEndPr/>
        <w:sdtContent>
          <w:r w:rsidR="0015535B" w:rsidRPr="00847966">
            <w:rPr>
              <w:rFonts w:ascii="Arial" w:eastAsia="MS Gothic" w:hAnsi="MS Gothic" w:cs="Arial"/>
              <w:bCs/>
              <w:color w:val="0000FF"/>
            </w:rPr>
            <w:t>☐</w:t>
          </w:r>
        </w:sdtContent>
      </w:sdt>
      <w:r w:rsidR="0015535B" w:rsidRPr="00847966">
        <w:rPr>
          <w:rFonts w:ascii="Arial" w:hAnsi="Arial" w:cs="Arial"/>
          <w:bCs/>
        </w:rPr>
        <w:t xml:space="preserve"> </w:t>
      </w:r>
      <w:proofErr w:type="gramStart"/>
      <w:r w:rsidR="00E41417" w:rsidRPr="00847966">
        <w:rPr>
          <w:rFonts w:ascii="Arial" w:hAnsi="Arial" w:cs="Arial"/>
          <w:bCs/>
        </w:rPr>
        <w:t>O</w:t>
      </w:r>
      <w:r w:rsidR="00496AF8" w:rsidRPr="00847966">
        <w:rPr>
          <w:rFonts w:ascii="Arial" w:hAnsi="Arial" w:cs="Arial"/>
          <w:bCs/>
        </w:rPr>
        <w:t>ther</w:t>
      </w:r>
      <w:proofErr w:type="gramEnd"/>
      <w:r w:rsidR="00496AF8" w:rsidRPr="00847966">
        <w:rPr>
          <w:rFonts w:ascii="Arial" w:hAnsi="Arial" w:cs="Arial"/>
          <w:bCs/>
        </w:rPr>
        <w:t xml:space="preserve">:  </w:t>
      </w:r>
      <w:sdt>
        <w:sdtPr>
          <w:rPr>
            <w:rStyle w:val="Style2"/>
            <w:rFonts w:ascii="Arial" w:hAnsi="Arial" w:cs="Arial"/>
          </w:rPr>
          <w:id w:val="949512032"/>
          <w:showingPlcHdr/>
        </w:sdtPr>
        <w:sdtEndPr>
          <w:rPr>
            <w:rStyle w:val="DefaultParagraphFont"/>
            <w:bCs/>
            <w:color w:val="auto"/>
            <w:u w:val="none"/>
          </w:rPr>
        </w:sdtEndPr>
        <w:sdtContent>
          <w:r w:rsidR="00496AF8" w:rsidRPr="00847966">
            <w:rPr>
              <w:rStyle w:val="PlaceholderText"/>
              <w:rFonts w:ascii="Arial" w:hAnsi="Arial" w:cs="Arial"/>
              <w:color w:val="A6A6A6" w:themeColor="background1" w:themeShade="A6"/>
            </w:rPr>
            <w:t>Click here to name what is being measured</w:t>
          </w:r>
        </w:sdtContent>
      </w:sdt>
    </w:p>
    <w:p w:rsidR="00496AF8" w:rsidRPr="00847966" w:rsidRDefault="00496AF8" w:rsidP="002E2177">
      <w:pPr>
        <w:ind w:left="0" w:firstLine="0"/>
        <w:rPr>
          <w:rFonts w:ascii="Arial" w:hAnsi="Arial" w:cs="Arial"/>
          <w:bCs/>
        </w:rPr>
      </w:pPr>
    </w:p>
    <w:p w:rsidR="00850C35" w:rsidRPr="00847966" w:rsidRDefault="00850C35" w:rsidP="002E2177">
      <w:pPr>
        <w:ind w:left="0" w:firstLine="0"/>
        <w:rPr>
          <w:rFonts w:ascii="Arial" w:hAnsi="Arial" w:cs="Arial"/>
          <w:b/>
          <w:bCs/>
        </w:rPr>
      </w:pPr>
    </w:p>
    <w:p w:rsidR="00496AF8" w:rsidRPr="00847966" w:rsidRDefault="00496AF8" w:rsidP="002E2177">
      <w:pPr>
        <w:ind w:left="0" w:firstLine="0"/>
        <w:rPr>
          <w:rFonts w:ascii="Arial" w:hAnsi="Arial" w:cs="Arial"/>
          <w:bCs/>
          <w:i/>
        </w:rPr>
      </w:pPr>
      <w:r w:rsidRPr="00847966">
        <w:rPr>
          <w:rFonts w:ascii="Arial" w:hAnsi="Arial" w:cs="Arial"/>
          <w:b/>
          <w:bCs/>
        </w:rPr>
        <w:t xml:space="preserve">HEALTH OUTCOME </w:t>
      </w:r>
      <w:r w:rsidR="005857F8" w:rsidRPr="00847966">
        <w:rPr>
          <w:rFonts w:ascii="Arial" w:hAnsi="Arial" w:cs="Arial"/>
          <w:b/>
          <w:bCs/>
        </w:rPr>
        <w:t xml:space="preserve">PERFORMANCE </w:t>
      </w:r>
      <w:proofErr w:type="gramStart"/>
      <w:r w:rsidRPr="00847966">
        <w:rPr>
          <w:rFonts w:ascii="Arial" w:hAnsi="Arial" w:cs="Arial"/>
          <w:b/>
          <w:bCs/>
        </w:rPr>
        <w:t xml:space="preserve">MEASURE </w:t>
      </w:r>
      <w:r w:rsidRPr="00847966">
        <w:rPr>
          <w:rFonts w:ascii="Arial" w:hAnsi="Arial" w:cs="Arial"/>
          <w:bCs/>
        </w:rPr>
        <w:t xml:space="preserve"> </w:t>
      </w:r>
      <w:r w:rsidRPr="00847966">
        <w:rPr>
          <w:rFonts w:ascii="Arial" w:hAnsi="Arial" w:cs="Arial"/>
          <w:bCs/>
          <w:i/>
          <w:highlight w:val="green"/>
        </w:rPr>
        <w:t>If</w:t>
      </w:r>
      <w:proofErr w:type="gramEnd"/>
      <w:r w:rsidRPr="00847966">
        <w:rPr>
          <w:rFonts w:ascii="Arial" w:hAnsi="Arial" w:cs="Arial"/>
          <w:bCs/>
          <w:i/>
          <w:highlight w:val="green"/>
        </w:rPr>
        <w:t xml:space="preserve"> not </w:t>
      </w:r>
      <w:r w:rsidR="00132070" w:rsidRPr="00847966">
        <w:rPr>
          <w:rFonts w:ascii="Arial" w:hAnsi="Arial" w:cs="Arial"/>
          <w:bCs/>
          <w:i/>
          <w:highlight w:val="green"/>
        </w:rPr>
        <w:t xml:space="preserve">a health outcome, skip to </w:t>
      </w:r>
      <w:hyperlink w:anchor="Section1a3" w:history="1">
        <w:r w:rsidR="00132070" w:rsidRPr="00847966">
          <w:rPr>
            <w:rStyle w:val="Hyperlink"/>
            <w:rFonts w:ascii="Arial" w:hAnsi="Arial" w:cs="Arial"/>
            <w:bCs/>
            <w:i/>
            <w:highlight w:val="green"/>
          </w:rPr>
          <w:t>1</w:t>
        </w:r>
        <w:r w:rsidR="00837121" w:rsidRPr="00847966">
          <w:rPr>
            <w:rStyle w:val="Hyperlink"/>
            <w:rFonts w:ascii="Arial" w:hAnsi="Arial" w:cs="Arial"/>
            <w:bCs/>
            <w:i/>
            <w:highlight w:val="green"/>
          </w:rPr>
          <w:t>a</w:t>
        </w:r>
        <w:r w:rsidR="00132070" w:rsidRPr="00847966">
          <w:rPr>
            <w:rStyle w:val="Hyperlink"/>
            <w:rFonts w:ascii="Arial" w:hAnsi="Arial" w:cs="Arial"/>
            <w:bCs/>
            <w:i/>
            <w:highlight w:val="green"/>
          </w:rPr>
          <w:t>.3</w:t>
        </w:r>
      </w:hyperlink>
    </w:p>
    <w:p w:rsidR="002B06BD" w:rsidRPr="00847966" w:rsidRDefault="002B06BD" w:rsidP="002B06BD">
      <w:pPr>
        <w:ind w:left="432" w:hanging="432"/>
        <w:rPr>
          <w:rFonts w:ascii="Arial" w:hAnsi="Arial" w:cs="Arial"/>
          <w:iCs/>
          <w:color w:val="FF0000"/>
        </w:rPr>
      </w:pPr>
      <w:r w:rsidRPr="00847966">
        <w:rPr>
          <w:rFonts w:ascii="Arial" w:hAnsi="Arial" w:cs="Arial"/>
          <w:b/>
          <w:bCs/>
          <w:color w:val="0000FF"/>
        </w:rPr>
        <w:t>1a.2.</w:t>
      </w:r>
      <w:r w:rsidRPr="00847966">
        <w:rPr>
          <w:rFonts w:ascii="Arial" w:hAnsi="Arial" w:cs="Arial"/>
          <w:bCs/>
        </w:rPr>
        <w:t xml:space="preserve"> </w:t>
      </w:r>
      <w:proofErr w:type="gramStart"/>
      <w:r w:rsidRPr="00847966">
        <w:rPr>
          <w:rFonts w:ascii="Arial" w:hAnsi="Arial" w:cs="Arial"/>
          <w:b/>
          <w:iCs/>
          <w:color w:val="FF0000"/>
        </w:rPr>
        <w:t>Briefly</w:t>
      </w:r>
      <w:proofErr w:type="gramEnd"/>
      <w:r w:rsidRPr="00847966">
        <w:rPr>
          <w:rFonts w:ascii="Arial" w:hAnsi="Arial" w:cs="Arial"/>
          <w:b/>
          <w:iCs/>
          <w:color w:val="FF0000"/>
        </w:rPr>
        <w:t xml:space="preserve"> state or diagram the linkage between the health outcome </w:t>
      </w:r>
      <w:r w:rsidR="00AA5587" w:rsidRPr="00847966">
        <w:rPr>
          <w:rFonts w:ascii="Arial" w:hAnsi="Arial" w:cs="Arial"/>
          <w:b/>
          <w:iCs/>
          <w:color w:val="FF0000"/>
        </w:rPr>
        <w:t>(</w:t>
      </w:r>
      <w:r w:rsidRPr="00847966">
        <w:rPr>
          <w:rFonts w:ascii="Arial" w:hAnsi="Arial" w:cs="Arial"/>
          <w:b/>
          <w:iCs/>
          <w:color w:val="FF0000"/>
        </w:rPr>
        <w:t>or PRO</w:t>
      </w:r>
      <w:r w:rsidR="00AA5587" w:rsidRPr="00847966">
        <w:rPr>
          <w:rFonts w:ascii="Arial" w:hAnsi="Arial" w:cs="Arial"/>
          <w:b/>
          <w:iCs/>
          <w:color w:val="FF0000"/>
        </w:rPr>
        <w:t>)</w:t>
      </w:r>
      <w:r w:rsidRPr="00847966">
        <w:rPr>
          <w:rFonts w:ascii="Arial" w:hAnsi="Arial" w:cs="Arial"/>
          <w:b/>
          <w:iCs/>
          <w:color w:val="FF0000"/>
        </w:rPr>
        <w:t xml:space="preserve"> and </w:t>
      </w:r>
      <w:r w:rsidR="00CB06C9" w:rsidRPr="00847966">
        <w:rPr>
          <w:rFonts w:ascii="Arial" w:hAnsi="Arial" w:cs="Arial"/>
          <w:b/>
          <w:iCs/>
          <w:color w:val="FF0000"/>
        </w:rPr>
        <w:t>the</w:t>
      </w:r>
      <w:r w:rsidRPr="00847966">
        <w:rPr>
          <w:rFonts w:ascii="Arial" w:hAnsi="Arial" w:cs="Arial"/>
          <w:b/>
          <w:iCs/>
          <w:color w:val="FF0000"/>
        </w:rPr>
        <w:t xml:space="preserve"> healthcare structure</w:t>
      </w:r>
      <w:r w:rsidR="00CB06C9" w:rsidRPr="00847966">
        <w:rPr>
          <w:rFonts w:ascii="Arial" w:hAnsi="Arial" w:cs="Arial"/>
          <w:b/>
          <w:iCs/>
          <w:color w:val="FF0000"/>
        </w:rPr>
        <w:t>s</w:t>
      </w:r>
      <w:r w:rsidRPr="00847966">
        <w:rPr>
          <w:rFonts w:ascii="Arial" w:hAnsi="Arial" w:cs="Arial"/>
          <w:b/>
          <w:iCs/>
          <w:color w:val="FF0000"/>
        </w:rPr>
        <w:t>, process</w:t>
      </w:r>
      <w:r w:rsidR="00CB06C9" w:rsidRPr="00847966">
        <w:rPr>
          <w:rFonts w:ascii="Arial" w:hAnsi="Arial" w:cs="Arial"/>
          <w:b/>
          <w:iCs/>
          <w:color w:val="FF0000"/>
        </w:rPr>
        <w:t>es</w:t>
      </w:r>
      <w:r w:rsidRPr="00847966">
        <w:rPr>
          <w:rFonts w:ascii="Arial" w:hAnsi="Arial" w:cs="Arial"/>
          <w:b/>
          <w:iCs/>
          <w:color w:val="FF0000"/>
        </w:rPr>
        <w:t>, intervention</w:t>
      </w:r>
      <w:r w:rsidR="00CB06C9" w:rsidRPr="00847966">
        <w:rPr>
          <w:rFonts w:ascii="Arial" w:hAnsi="Arial" w:cs="Arial"/>
          <w:b/>
          <w:iCs/>
          <w:color w:val="FF0000"/>
        </w:rPr>
        <w:t>s</w:t>
      </w:r>
      <w:r w:rsidRPr="00847966">
        <w:rPr>
          <w:rFonts w:ascii="Arial" w:hAnsi="Arial" w:cs="Arial"/>
          <w:b/>
          <w:iCs/>
          <w:color w:val="FF0000"/>
        </w:rPr>
        <w:t>, or service</w:t>
      </w:r>
      <w:r w:rsidR="00CB06C9" w:rsidRPr="00847966">
        <w:rPr>
          <w:rFonts w:ascii="Arial" w:hAnsi="Arial" w:cs="Arial"/>
          <w:b/>
          <w:iCs/>
          <w:color w:val="FF0000"/>
        </w:rPr>
        <w:t>s that influence it</w:t>
      </w:r>
      <w:r w:rsidR="00024526" w:rsidRPr="00847966">
        <w:rPr>
          <w:rFonts w:ascii="Arial" w:hAnsi="Arial" w:cs="Arial"/>
          <w:b/>
          <w:iCs/>
          <w:color w:val="FF0000"/>
        </w:rPr>
        <w:t>.</w:t>
      </w:r>
    </w:p>
    <w:p w:rsidR="002B06BD" w:rsidRPr="00847966" w:rsidRDefault="002B06BD" w:rsidP="002E2177">
      <w:pPr>
        <w:ind w:left="432" w:hanging="432"/>
        <w:rPr>
          <w:rFonts w:ascii="Arial" w:hAnsi="Arial" w:cs="Arial"/>
          <w:color w:val="0000FF"/>
        </w:rPr>
      </w:pPr>
    </w:p>
    <w:p w:rsidR="00496AF8" w:rsidRPr="00847966" w:rsidRDefault="00B058A6" w:rsidP="002E2177">
      <w:pPr>
        <w:ind w:left="432" w:hanging="432"/>
        <w:rPr>
          <w:rFonts w:ascii="Arial" w:hAnsi="Arial" w:cs="Arial"/>
          <w:iCs/>
        </w:rPr>
      </w:pPr>
      <w:r w:rsidRPr="00847966">
        <w:rPr>
          <w:rFonts w:ascii="Arial" w:hAnsi="Arial" w:cs="Arial"/>
          <w:b/>
          <w:color w:val="0000FF"/>
        </w:rPr>
        <w:t>1</w:t>
      </w:r>
      <w:r w:rsidR="00773485" w:rsidRPr="00847966">
        <w:rPr>
          <w:rFonts w:ascii="Arial" w:hAnsi="Arial" w:cs="Arial"/>
          <w:b/>
          <w:color w:val="0000FF"/>
        </w:rPr>
        <w:t>a</w:t>
      </w:r>
      <w:r w:rsidRPr="00847966">
        <w:rPr>
          <w:rFonts w:ascii="Arial" w:hAnsi="Arial" w:cs="Arial"/>
          <w:b/>
          <w:color w:val="0000FF"/>
        </w:rPr>
        <w:t>.2</w:t>
      </w:r>
      <w:r w:rsidR="00496AF8" w:rsidRPr="00847966">
        <w:rPr>
          <w:rFonts w:ascii="Arial" w:hAnsi="Arial" w:cs="Arial"/>
          <w:b/>
          <w:color w:val="0000FF"/>
        </w:rPr>
        <w:t>.</w:t>
      </w:r>
      <w:r w:rsidR="00E41417" w:rsidRPr="00847966">
        <w:rPr>
          <w:rFonts w:ascii="Arial" w:hAnsi="Arial" w:cs="Arial"/>
          <w:b/>
          <w:color w:val="0000FF"/>
        </w:rPr>
        <w:t>1.</w:t>
      </w:r>
      <w:r w:rsidR="00E41417" w:rsidRPr="00847966">
        <w:rPr>
          <w:rFonts w:ascii="Arial" w:hAnsi="Arial" w:cs="Arial"/>
          <w:iCs/>
        </w:rPr>
        <w:t xml:space="preserve"> </w:t>
      </w:r>
      <w:r w:rsidR="00496AF8" w:rsidRPr="00847966">
        <w:rPr>
          <w:rFonts w:ascii="Arial" w:hAnsi="Arial" w:cs="Arial"/>
          <w:b/>
          <w:iCs/>
          <w:color w:val="FF0000"/>
        </w:rPr>
        <w:t xml:space="preserve">State the rationale </w:t>
      </w:r>
      <w:r w:rsidR="001D5B5D" w:rsidRPr="00847966">
        <w:rPr>
          <w:rFonts w:ascii="Arial" w:hAnsi="Arial" w:cs="Arial"/>
          <w:b/>
          <w:iCs/>
          <w:color w:val="FF0000"/>
        </w:rPr>
        <w:t>supporting the</w:t>
      </w:r>
      <w:r w:rsidR="00496AF8" w:rsidRPr="00847966">
        <w:rPr>
          <w:rFonts w:ascii="Arial" w:hAnsi="Arial" w:cs="Arial"/>
          <w:b/>
          <w:iCs/>
          <w:color w:val="FF0000"/>
        </w:rPr>
        <w:t xml:space="preserve"> relationship </w:t>
      </w:r>
      <w:r w:rsidR="008B51D9" w:rsidRPr="00847966">
        <w:rPr>
          <w:rFonts w:ascii="Arial" w:hAnsi="Arial" w:cs="Arial"/>
          <w:b/>
          <w:iCs/>
          <w:color w:val="FF0000"/>
        </w:rPr>
        <w:t>between the health outcome</w:t>
      </w:r>
      <w:r w:rsidR="005857F8" w:rsidRPr="00847966">
        <w:rPr>
          <w:rFonts w:ascii="Arial" w:hAnsi="Arial" w:cs="Arial"/>
          <w:b/>
          <w:iCs/>
          <w:color w:val="FF0000"/>
        </w:rPr>
        <w:t xml:space="preserve"> </w:t>
      </w:r>
      <w:r w:rsidR="00AA5587" w:rsidRPr="00847966">
        <w:rPr>
          <w:rFonts w:ascii="Arial" w:hAnsi="Arial" w:cs="Arial"/>
          <w:b/>
          <w:iCs/>
          <w:color w:val="FF0000"/>
        </w:rPr>
        <w:t>(</w:t>
      </w:r>
      <w:proofErr w:type="gramStart"/>
      <w:r w:rsidR="005857F8" w:rsidRPr="00847966">
        <w:rPr>
          <w:rFonts w:ascii="Arial" w:hAnsi="Arial" w:cs="Arial"/>
          <w:b/>
          <w:iCs/>
          <w:color w:val="FF0000"/>
        </w:rPr>
        <w:t>or</w:t>
      </w:r>
      <w:proofErr w:type="gramEnd"/>
      <w:r w:rsidR="005857F8" w:rsidRPr="00847966">
        <w:rPr>
          <w:rFonts w:ascii="Arial" w:hAnsi="Arial" w:cs="Arial"/>
          <w:b/>
          <w:iCs/>
          <w:color w:val="FF0000"/>
        </w:rPr>
        <w:t xml:space="preserve"> PRO</w:t>
      </w:r>
      <w:r w:rsidR="00AA5587" w:rsidRPr="00847966">
        <w:rPr>
          <w:rFonts w:ascii="Arial" w:hAnsi="Arial" w:cs="Arial"/>
          <w:b/>
          <w:iCs/>
          <w:color w:val="FF0000"/>
        </w:rPr>
        <w:t>)</w:t>
      </w:r>
      <w:r w:rsidR="008B51D9" w:rsidRPr="00847966">
        <w:rPr>
          <w:rFonts w:ascii="Arial" w:hAnsi="Arial" w:cs="Arial"/>
          <w:b/>
          <w:iCs/>
          <w:color w:val="FF0000"/>
        </w:rPr>
        <w:t xml:space="preserve"> and</w:t>
      </w:r>
      <w:r w:rsidR="00496AF8" w:rsidRPr="00847966">
        <w:rPr>
          <w:rFonts w:ascii="Arial" w:hAnsi="Arial" w:cs="Arial"/>
          <w:b/>
          <w:iCs/>
          <w:color w:val="FF0000"/>
        </w:rPr>
        <w:t xml:space="preserve"> at least one</w:t>
      </w:r>
      <w:r w:rsidR="009B5BEA" w:rsidRPr="00847966">
        <w:rPr>
          <w:rFonts w:ascii="Arial" w:hAnsi="Arial" w:cs="Arial"/>
          <w:b/>
          <w:iCs/>
          <w:color w:val="FF0000"/>
        </w:rPr>
        <w:t xml:space="preserve"> </w:t>
      </w:r>
      <w:r w:rsidR="00496AF8" w:rsidRPr="00847966">
        <w:rPr>
          <w:rFonts w:ascii="Arial" w:hAnsi="Arial" w:cs="Arial"/>
          <w:b/>
          <w:iCs/>
          <w:color w:val="FF0000"/>
        </w:rPr>
        <w:t>healthcare structure, process, intervention, or service</w:t>
      </w:r>
      <w:r w:rsidR="00496AF8" w:rsidRPr="00847966">
        <w:rPr>
          <w:rFonts w:ascii="Arial" w:hAnsi="Arial" w:cs="Arial"/>
          <w:iCs/>
          <w:color w:val="FF0000"/>
        </w:rPr>
        <w:t>.</w:t>
      </w:r>
    </w:p>
    <w:p w:rsidR="00D14F0B" w:rsidRPr="00847966" w:rsidRDefault="00D14F0B" w:rsidP="002E2177">
      <w:pPr>
        <w:ind w:left="0" w:firstLine="0"/>
        <w:rPr>
          <w:rFonts w:ascii="Arial" w:hAnsi="Arial" w:cs="Arial"/>
          <w:iCs/>
        </w:rPr>
      </w:pPr>
    </w:p>
    <w:p w:rsidR="00496AF8" w:rsidRPr="00847966" w:rsidRDefault="00496AF8" w:rsidP="002E2177">
      <w:pPr>
        <w:ind w:left="0" w:firstLine="0"/>
        <w:rPr>
          <w:rFonts w:ascii="Arial" w:hAnsi="Arial" w:cs="Arial"/>
          <w:i/>
          <w:iCs/>
        </w:rPr>
      </w:pPr>
      <w:r w:rsidRPr="00847966">
        <w:rPr>
          <w:rFonts w:ascii="Arial" w:hAnsi="Arial" w:cs="Arial"/>
          <w:i/>
          <w:iCs/>
          <w:highlight w:val="green"/>
          <w:u w:val="single"/>
        </w:rPr>
        <w:t>Note</w:t>
      </w:r>
      <w:r w:rsidR="009B5BEA" w:rsidRPr="00847966">
        <w:rPr>
          <w:rFonts w:ascii="Arial" w:hAnsi="Arial" w:cs="Arial"/>
          <w:i/>
          <w:iCs/>
          <w:highlight w:val="green"/>
        </w:rPr>
        <w:t>:  F</w:t>
      </w:r>
      <w:r w:rsidRPr="00847966">
        <w:rPr>
          <w:rFonts w:ascii="Arial" w:hAnsi="Arial" w:cs="Arial"/>
          <w:i/>
          <w:iCs/>
          <w:highlight w:val="green"/>
        </w:rPr>
        <w:t xml:space="preserve">or health outcome </w:t>
      </w:r>
      <w:r w:rsidR="005857F8" w:rsidRPr="00847966">
        <w:rPr>
          <w:rFonts w:ascii="Arial" w:hAnsi="Arial" w:cs="Arial"/>
          <w:i/>
          <w:iCs/>
          <w:highlight w:val="green"/>
        </w:rPr>
        <w:t xml:space="preserve">performance </w:t>
      </w:r>
      <w:r w:rsidRPr="00847966">
        <w:rPr>
          <w:rFonts w:ascii="Arial" w:hAnsi="Arial" w:cs="Arial"/>
          <w:i/>
          <w:iCs/>
          <w:highlight w:val="green"/>
        </w:rPr>
        <w:t>measures, no further information is require</w:t>
      </w:r>
      <w:r w:rsidR="005857F8" w:rsidRPr="00847966">
        <w:rPr>
          <w:rFonts w:ascii="Arial" w:hAnsi="Arial" w:cs="Arial"/>
          <w:i/>
          <w:iCs/>
          <w:highlight w:val="green"/>
        </w:rPr>
        <w:t xml:space="preserve">d; however, you may provide evidence for any of the structures, processes, interventions, or service identified above. </w:t>
      </w:r>
    </w:p>
    <w:p w:rsidR="002B06BD" w:rsidRPr="00847966" w:rsidRDefault="002B06BD" w:rsidP="002E2177">
      <w:pPr>
        <w:ind w:left="0" w:firstLine="0"/>
        <w:rPr>
          <w:rFonts w:ascii="Arial" w:hAnsi="Arial" w:cs="Arial"/>
          <w:b/>
          <w:iCs/>
          <w:caps/>
        </w:rPr>
      </w:pPr>
    </w:p>
    <w:p w:rsidR="00496AF8" w:rsidRPr="00847966" w:rsidRDefault="002F20A7" w:rsidP="002E2177">
      <w:pPr>
        <w:ind w:left="0" w:firstLine="0"/>
        <w:rPr>
          <w:rFonts w:ascii="Arial" w:hAnsi="Arial" w:cs="Arial"/>
          <w:b/>
          <w:iCs/>
        </w:rPr>
      </w:pPr>
      <w:r w:rsidRPr="00847966">
        <w:rPr>
          <w:rFonts w:ascii="Arial" w:hAnsi="Arial" w:cs="Arial"/>
          <w:b/>
          <w:iCs/>
          <w:caps/>
        </w:rPr>
        <w:t>intermediate outcome</w:t>
      </w:r>
      <w:r w:rsidR="007573F0" w:rsidRPr="00847966">
        <w:rPr>
          <w:rFonts w:ascii="Arial" w:hAnsi="Arial" w:cs="Arial"/>
          <w:b/>
          <w:iCs/>
          <w:caps/>
        </w:rPr>
        <w:t>, PROCESS, or STRUCTURE</w:t>
      </w:r>
      <w:r w:rsidRPr="00847966">
        <w:rPr>
          <w:rFonts w:ascii="Arial" w:hAnsi="Arial" w:cs="Arial"/>
          <w:b/>
          <w:iCs/>
          <w:caps/>
        </w:rPr>
        <w:t xml:space="preserve"> </w:t>
      </w:r>
      <w:r w:rsidR="0055559D" w:rsidRPr="00847966">
        <w:rPr>
          <w:rFonts w:ascii="Arial" w:hAnsi="Arial" w:cs="Arial"/>
          <w:b/>
          <w:iCs/>
          <w:caps/>
        </w:rPr>
        <w:t xml:space="preserve">PERFORMANCE </w:t>
      </w:r>
      <w:r w:rsidRPr="00847966">
        <w:rPr>
          <w:rFonts w:ascii="Arial" w:hAnsi="Arial" w:cs="Arial"/>
          <w:b/>
          <w:iCs/>
          <w:caps/>
        </w:rPr>
        <w:t>measure</w:t>
      </w:r>
      <w:r w:rsidR="00496AF8" w:rsidRPr="00847966">
        <w:rPr>
          <w:rFonts w:ascii="Arial" w:hAnsi="Arial" w:cs="Arial"/>
          <w:b/>
          <w:iCs/>
        </w:rPr>
        <w:t xml:space="preserve"> </w:t>
      </w:r>
    </w:p>
    <w:p w:rsidR="00496AF8" w:rsidRPr="00847966" w:rsidRDefault="002B06BD" w:rsidP="002E2177">
      <w:pPr>
        <w:ind w:left="0" w:firstLine="0"/>
        <w:rPr>
          <w:rFonts w:ascii="Arial" w:hAnsi="Arial" w:cs="Arial"/>
          <w:i/>
          <w:iCs/>
          <w:color w:val="FF0000"/>
        </w:rPr>
      </w:pPr>
      <w:bookmarkStart w:id="5" w:name="Section1a3"/>
      <w:bookmarkEnd w:id="5"/>
      <w:r w:rsidRPr="00847966">
        <w:rPr>
          <w:rFonts w:ascii="Arial" w:hAnsi="Arial" w:cs="Arial"/>
          <w:b/>
          <w:iCs/>
          <w:color w:val="0000FF"/>
        </w:rPr>
        <w:t>1a.3.</w:t>
      </w:r>
      <w:r w:rsidRPr="00847966">
        <w:rPr>
          <w:rFonts w:ascii="Arial" w:hAnsi="Arial" w:cs="Arial"/>
          <w:i/>
          <w:iCs/>
          <w:color w:val="0000FF"/>
        </w:rPr>
        <w:t xml:space="preserve"> </w:t>
      </w:r>
      <w:proofErr w:type="gramStart"/>
      <w:r w:rsidRPr="00847966">
        <w:rPr>
          <w:rFonts w:ascii="Arial" w:hAnsi="Arial" w:cs="Arial"/>
          <w:b/>
          <w:iCs/>
          <w:color w:val="FF0000"/>
        </w:rPr>
        <w:t>Briefly</w:t>
      </w:r>
      <w:proofErr w:type="gramEnd"/>
      <w:r w:rsidRPr="00847966">
        <w:rPr>
          <w:rFonts w:ascii="Arial" w:hAnsi="Arial" w:cs="Arial"/>
          <w:b/>
          <w:iCs/>
          <w:color w:val="FF0000"/>
        </w:rPr>
        <w:t xml:space="preserve"> state or diagram the linkages between structure, process, intermediate outcome, and health outcomes</w:t>
      </w:r>
      <w:r w:rsidRPr="00847966">
        <w:rPr>
          <w:rFonts w:ascii="Arial" w:hAnsi="Arial" w:cs="Arial"/>
          <w:iCs/>
          <w:color w:val="FF0000"/>
        </w:rPr>
        <w:t>. Include all the steps between the measure focus and the health outcome.</w:t>
      </w:r>
      <w:r w:rsidRPr="00847966">
        <w:rPr>
          <w:rFonts w:ascii="Arial" w:hAnsi="Arial" w:cs="Arial"/>
          <w:i/>
          <w:iCs/>
          <w:color w:val="FF0000"/>
        </w:rPr>
        <w:t xml:space="preserve"> </w:t>
      </w:r>
    </w:p>
    <w:p w:rsidR="00C320A5" w:rsidRPr="00847966" w:rsidRDefault="00C320A5" w:rsidP="002E2177">
      <w:pPr>
        <w:ind w:left="0" w:firstLine="0"/>
        <w:rPr>
          <w:rFonts w:ascii="Arial" w:hAnsi="Arial" w:cs="Arial"/>
          <w:i/>
          <w:iCs/>
        </w:rPr>
      </w:pPr>
    </w:p>
    <w:p w:rsidR="007C1887" w:rsidRPr="00847966" w:rsidRDefault="00FA7AA9" w:rsidP="002E2177">
      <w:pPr>
        <w:ind w:left="0" w:firstLine="0"/>
        <w:rPr>
          <w:rFonts w:ascii="Arial" w:hAnsi="Arial" w:cs="Arial"/>
        </w:rPr>
      </w:pPr>
      <w:r>
        <w:rPr>
          <w:rFonts w:ascii="Arial" w:hAnsi="Arial" w:cs="Arial"/>
          <w:b/>
          <w:noProof/>
          <w:color w:val="0000FF"/>
        </w:rPr>
        <mc:AlternateContent>
          <mc:Choice Requires="wps">
            <w:drawing>
              <wp:anchor distT="0" distB="0" distL="114300" distR="114300" simplePos="0" relativeHeight="251670528" behindDoc="0" locked="0" layoutInCell="1" allowOverlap="1" wp14:anchorId="255F4C8F" wp14:editId="5408D89F">
                <wp:simplePos x="0" y="0"/>
                <wp:positionH relativeFrom="column">
                  <wp:posOffset>5207000</wp:posOffset>
                </wp:positionH>
                <wp:positionV relativeFrom="paragraph">
                  <wp:posOffset>10160</wp:posOffset>
                </wp:positionV>
                <wp:extent cx="1475740" cy="631190"/>
                <wp:effectExtent l="6350" t="7620" r="13335" b="889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5740" cy="631190"/>
                        </a:xfrm>
                        <a:prstGeom prst="rect">
                          <a:avLst/>
                        </a:prstGeom>
                        <a:solidFill>
                          <a:srgbClr val="FFFFFF"/>
                        </a:solidFill>
                        <a:ln w="9525">
                          <a:solidFill>
                            <a:srgbClr val="000000"/>
                          </a:solidFill>
                          <a:miter lim="800000"/>
                          <a:headEnd/>
                          <a:tailEnd/>
                        </a:ln>
                      </wps:spPr>
                      <wps:txbx>
                        <w:txbxContent>
                          <w:p w:rsidR="006960AA" w:rsidRPr="00B37E92" w:rsidRDefault="006960AA" w:rsidP="006960AA">
                            <w:pPr>
                              <w:rPr>
                                <w:rFonts w:ascii="Arial" w:hAnsi="Arial" w:cs="Arial"/>
                              </w:rPr>
                            </w:pPr>
                            <w:r>
                              <w:rPr>
                                <w:rStyle w:val="Style2"/>
                                <w:rFonts w:ascii="Arial" w:hAnsi="Arial" w:cs="Arial"/>
                                <w:color w:val="auto"/>
                                <w:u w:val="none"/>
                              </w:rPr>
                              <w:t>Prognostication of outcome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410pt;margin-top:.8pt;width:116.2pt;height:49.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">
                <v:textbox>
                  <w:txbxContent>
                    <w:p w:rsidR="006960AA" w:rsidRPr="00B37E92" w:rsidRDefault="006960AA" w:rsidP="006960AA">
                      <w:pPr>
                        <w:rPr>
                          <w:rFonts w:ascii="Arial" w:hAnsi="Arial" w:cs="Arial"/>
                        </w:rPr>
                      </w:pPr>
                      <w:r>
                        <w:rPr>
                          <w:rStyle w:val="Style2"/>
                          <w:rFonts w:ascii="Arial" w:hAnsi="Arial" w:cs="Arial"/>
                          <w:color w:val="auto"/>
                          <w:u w:val="none"/>
                        </w:rPr>
                        <w:t>Prognostication of outcome</w:t>
                      </w:r>
                    </w:p>
                  </w:txbxContent>
                </v:textbox>
              </v:shape>
            </w:pict>
          </mc:Fallback>
        </mc:AlternateContent>
      </w:r>
      <w:r>
        <w:rPr>
          <w:rFonts w:ascii="Arial" w:hAnsi="Arial" w:cs="Arial"/>
          <w:b/>
          <w:noProof/>
          <w:color w:val="0000FF"/>
        </w:rPr>
        <mc:AlternateContent>
          <mc:Choice Requires="wps">
            <w:drawing>
              <wp:anchor distT="0" distB="0" distL="114300" distR="114300" simplePos="0" relativeHeight="251664384" behindDoc="0" locked="0" layoutInCell="1" allowOverlap="1" wp14:anchorId="726B4152" wp14:editId="17B5E6C5">
                <wp:simplePos x="0" y="0"/>
                <wp:positionH relativeFrom="column">
                  <wp:posOffset>3263900</wp:posOffset>
                </wp:positionH>
                <wp:positionV relativeFrom="paragraph">
                  <wp:posOffset>10160</wp:posOffset>
                </wp:positionV>
                <wp:extent cx="1475740" cy="631190"/>
                <wp:effectExtent l="6350" t="7620" r="13335" b="889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5740" cy="631190"/>
                        </a:xfrm>
                        <a:prstGeom prst="rect">
                          <a:avLst/>
                        </a:prstGeom>
                        <a:solidFill>
                          <a:srgbClr val="FFFFFF"/>
                        </a:solidFill>
                        <a:ln w="9525">
                          <a:solidFill>
                            <a:srgbClr val="000000"/>
                          </a:solidFill>
                          <a:miter lim="800000"/>
                          <a:headEnd/>
                          <a:tailEnd/>
                        </a:ln>
                      </wps:spPr>
                      <wps:txbx>
                        <w:txbxContent>
                          <w:p w:rsidR="00AC2300" w:rsidRPr="00B37E92" w:rsidRDefault="00AC2300" w:rsidP="00B37E92">
                            <w:pPr>
                              <w:rPr>
                                <w:rFonts w:ascii="Arial" w:hAnsi="Arial" w:cs="Arial"/>
                              </w:rPr>
                            </w:pPr>
                            <w:r w:rsidRPr="00B37E92">
                              <w:rPr>
                                <w:rStyle w:val="Style2"/>
                                <w:rFonts w:ascii="Arial" w:hAnsi="Arial" w:cs="Arial"/>
                                <w:color w:val="auto"/>
                                <w:u w:val="none"/>
                              </w:rPr>
                              <w:t>↑</w:t>
                            </w:r>
                            <w:r>
                              <w:rPr>
                                <w:rStyle w:val="Style2"/>
                                <w:rFonts w:ascii="Arial" w:hAnsi="Arial" w:cs="Arial"/>
                                <w:color w:val="auto"/>
                                <w:u w:val="none"/>
                              </w:rPr>
                              <w:t>Identification of patients eligible for treatment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margin-left:257pt;margin-top:.8pt;width:116.2pt;height:49.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">
                <v:textbox>
                  <w:txbxContent>
                    <w:p w:rsidR="00AC2300" w:rsidRPr="00B37E92" w:rsidRDefault="00AC2300" w:rsidP="00B37E92">
                      <w:pPr>
                        <w:rPr>
                          <w:rFonts w:ascii="Arial" w:hAnsi="Arial" w:cs="Arial"/>
                        </w:rPr>
                      </w:pPr>
                      <w:r w:rsidRPr="00B37E92">
                        <w:rPr>
                          <w:rStyle w:val="Style2"/>
                          <w:rFonts w:ascii="Arial" w:hAnsi="Arial" w:cs="Arial"/>
                          <w:color w:val="auto"/>
                          <w:u w:val="none"/>
                        </w:rPr>
                        <w:t>↑</w:t>
                      </w:r>
                      <w:r>
                        <w:rPr>
                          <w:rStyle w:val="Style2"/>
                          <w:rFonts w:ascii="Arial" w:hAnsi="Arial" w:cs="Arial"/>
                          <w:color w:val="auto"/>
                          <w:u w:val="none"/>
                        </w:rPr>
                        <w:t>Identification of patients eligible for treatment</w:t>
                      </w:r>
                    </w:p>
                  </w:txbxContent>
                </v:textbox>
              </v:shape>
            </w:pict>
          </mc:Fallback>
        </mc:AlternateContent>
      </w:r>
      <w:r>
        <w:rPr>
          <w:rFonts w:ascii="Arial" w:hAnsi="Arial" w:cs="Arial"/>
          <w:b/>
          <w:noProof/>
          <w:color w:val="0000FF"/>
        </w:rPr>
        <mc:AlternateContent>
          <mc:Choice Requires="wps">
            <w:drawing>
              <wp:anchor distT="0" distB="0" distL="114300" distR="114300" simplePos="0" relativeHeight="251663360" behindDoc="0" locked="0" layoutInCell="1" allowOverlap="1" wp14:anchorId="3862D056" wp14:editId="41DF32A2">
                <wp:simplePos x="0" y="0"/>
                <wp:positionH relativeFrom="column">
                  <wp:posOffset>1320800</wp:posOffset>
                </wp:positionH>
                <wp:positionV relativeFrom="paragraph">
                  <wp:posOffset>10160</wp:posOffset>
                </wp:positionV>
                <wp:extent cx="1475740" cy="631190"/>
                <wp:effectExtent l="6350" t="7620" r="13335" b="889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5740" cy="631190"/>
                        </a:xfrm>
                        <a:prstGeom prst="rect">
                          <a:avLst/>
                        </a:prstGeom>
                        <a:solidFill>
                          <a:srgbClr val="FFFFFF"/>
                        </a:solidFill>
                        <a:ln w="9525">
                          <a:solidFill>
                            <a:srgbClr val="000000"/>
                          </a:solidFill>
                          <a:miter lim="800000"/>
                          <a:headEnd/>
                          <a:tailEnd/>
                        </a:ln>
                      </wps:spPr>
                      <wps:txbx>
                        <w:txbxContent>
                          <w:p w:rsidR="00AC2300" w:rsidRPr="00464AC7" w:rsidRDefault="00AC2300" w:rsidP="00B37E92">
                            <w:pPr>
                              <w:rPr>
                                <w:rFonts w:ascii="Arial" w:hAnsi="Arial" w:cs="Arial"/>
                              </w:rPr>
                            </w:pPr>
                            <w:r>
                              <w:rPr>
                                <w:rStyle w:val="Style2"/>
                                <w:rFonts w:ascii="Arial" w:hAnsi="Arial" w:cs="Arial"/>
                                <w:color w:val="auto"/>
                                <w:u w:val="none"/>
                              </w:rPr>
                              <w:t>↑Early stroke diagnosis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margin-left:104pt;margin-top:.8pt;width:116.2pt;height:49.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">
                <v:textbox>
                  <w:txbxContent>
                    <w:p w:rsidR="00AC2300" w:rsidRPr="00464AC7" w:rsidRDefault="00AC2300" w:rsidP="00B37E92">
                      <w:pPr>
                        <w:rPr>
                          <w:rFonts w:ascii="Arial" w:hAnsi="Arial" w:cs="Arial"/>
                        </w:rPr>
                      </w:pPr>
                      <w:r>
                        <w:rPr>
                          <w:rStyle w:val="Style2"/>
                          <w:rFonts w:ascii="Arial" w:hAnsi="Arial" w:cs="Arial"/>
                          <w:color w:val="auto"/>
                          <w:u w:val="none"/>
                        </w:rPr>
                        <w:t>↑Early stroke diagnosis</w:t>
                      </w:r>
                    </w:p>
                  </w:txbxContent>
                </v:textbox>
              </v:shape>
            </w:pict>
          </mc:Fallback>
        </mc:AlternateContent>
      </w:r>
      <w:r>
        <w:rPr>
          <w:rFonts w:ascii="Arial" w:hAnsi="Arial" w:cs="Arial"/>
          <w:noProof/>
        </w:rPr>
        <mc:AlternateContent>
          <mc:Choice Requires="wps">
            <w:drawing>
              <wp:anchor distT="0" distB="0" distL="114300" distR="114300" simplePos="0" relativeHeight="251660288" behindDoc="0" locked="0" layoutInCell="1" allowOverlap="1" wp14:anchorId="2AA63DF4" wp14:editId="46A38FF5">
                <wp:simplePos x="0" y="0"/>
                <wp:positionH relativeFrom="column">
                  <wp:posOffset>-622300</wp:posOffset>
                </wp:positionH>
                <wp:positionV relativeFrom="paragraph">
                  <wp:posOffset>10160</wp:posOffset>
                </wp:positionV>
                <wp:extent cx="1475740" cy="631190"/>
                <wp:effectExtent l="6350" t="7620" r="13335" b="889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5740" cy="631190"/>
                        </a:xfrm>
                        <a:prstGeom prst="rect">
                          <a:avLst/>
                        </a:prstGeom>
                        <a:solidFill>
                          <a:srgbClr val="FFFFFF"/>
                        </a:solidFill>
                        <a:ln w="9525">
                          <a:solidFill>
                            <a:srgbClr val="000000"/>
                          </a:solidFill>
                          <a:miter lim="800000"/>
                          <a:headEnd/>
                          <a:tailEnd/>
                        </a:ln>
                      </wps:spPr>
                      <wps:txbx>
                        <w:txbxContent>
                          <w:p w:rsidR="00AC2300" w:rsidRPr="00464AC7" w:rsidRDefault="00AC2300">
                            <w:pPr>
                              <w:rPr>
                                <w:rFonts w:ascii="Arial" w:hAnsi="Arial" w:cs="Arial"/>
                              </w:rPr>
                            </w:pPr>
                            <w:r>
                              <w:rPr>
                                <w:rStyle w:val="Style2"/>
                                <w:rFonts w:ascii="Arial" w:hAnsi="Arial" w:cs="Arial"/>
                                <w:color w:val="auto"/>
                                <w:u w:val="none"/>
                              </w:rPr>
                              <w:t>NIHSS Score Performed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9" type="#_x0000_t202" style="position:absolute;margin-left:-49pt;margin-top:.8pt;width:116.2pt;height:4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">
                <v:textbox>
                  <w:txbxContent>
                    <w:p w:rsidR="00AC2300" w:rsidRPr="00464AC7" w:rsidRDefault="00AC2300">
                      <w:pPr>
                        <w:rPr>
                          <w:rFonts w:ascii="Arial" w:hAnsi="Arial" w:cs="Arial"/>
                        </w:rPr>
                      </w:pPr>
                      <w:r>
                        <w:rPr>
                          <w:rStyle w:val="Style2"/>
                          <w:rFonts w:ascii="Arial" w:hAnsi="Arial" w:cs="Arial"/>
                          <w:color w:val="auto"/>
                          <w:u w:val="none"/>
                        </w:rPr>
                        <w:t>NIHSS Score Performed</w:t>
                      </w:r>
                    </w:p>
                  </w:txbxContent>
                </v:textbox>
              </v:shape>
            </w:pict>
          </mc:Fallback>
        </mc:AlternateContent>
      </w:r>
    </w:p>
    <w:p w:rsidR="001D2E22" w:rsidRPr="00847966" w:rsidRDefault="001D2E22" w:rsidP="002E2177">
      <w:pPr>
        <w:ind w:left="0" w:firstLine="0"/>
        <w:rPr>
          <w:rFonts w:ascii="Arial" w:hAnsi="Arial" w:cs="Arial"/>
          <w:b/>
          <w:color w:val="0000FF"/>
        </w:rPr>
      </w:pPr>
    </w:p>
    <w:p w:rsidR="001D2E22" w:rsidRPr="00847966" w:rsidRDefault="00FA7AA9" w:rsidP="002E2177">
      <w:pPr>
        <w:ind w:left="0" w:firstLine="0"/>
        <w:rPr>
          <w:rFonts w:ascii="Arial" w:hAnsi="Arial" w:cs="Arial"/>
          <w:b/>
          <w:color w:val="0000FF"/>
        </w:rPr>
      </w:pPr>
      <w:r>
        <w:rPr>
          <w:rFonts w:ascii="Arial" w:hAnsi="Arial" w:cs="Arial"/>
          <w:b/>
          <w:noProof/>
          <w:color w:val="0000FF"/>
        </w:rPr>
        <mc:AlternateContent>
          <mc:Choice Requires="wps">
            <w:drawing>
              <wp:anchor distT="0" distB="0" distL="114300" distR="114300" simplePos="0" relativeHeight="251672576" behindDoc="0" locked="0" layoutInCell="1" allowOverlap="1" wp14:anchorId="0BD68D70" wp14:editId="40FCB696">
                <wp:simplePos x="0" y="0"/>
                <wp:positionH relativeFrom="column">
                  <wp:posOffset>4739640</wp:posOffset>
                </wp:positionH>
                <wp:positionV relativeFrom="paragraph">
                  <wp:posOffset>5715</wp:posOffset>
                </wp:positionV>
                <wp:extent cx="467360" cy="0"/>
                <wp:effectExtent l="5715" t="57785" r="22225" b="56515"/>
                <wp:wrapNone/>
                <wp:docPr id="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3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C67682" id="_x0000_t32" coordsize="21600,21600" o:spt="32" o:oned="t" path="m,l21600,21600e" filled="f">
                <v:path arrowok="t" fillok="f" o:connecttype="none"/>
                <o:lock v:ext="edit" shapetype="t"/>
              </v:shapetype>
              <v:shape id="AutoShape 15" o:spid="_x0000_s1026" type="#_x0000_t32" style="position:absolute;margin-left:373.2pt;margin-top:.45pt;width:36.8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">
                <v:stroke endarrow="block"/>
              </v:shape>
            </w:pict>
          </mc:Fallback>
        </mc:AlternateContent>
      </w:r>
      <w:r>
        <w:rPr>
          <w:rFonts w:ascii="Arial" w:hAnsi="Arial" w:cs="Arial"/>
          <w:b/>
          <w:noProof/>
          <w:color w:val="0000FF"/>
        </w:rPr>
        <mc:AlternateContent>
          <mc:Choice Requires="wps">
            <w:drawing>
              <wp:anchor distT="0" distB="0" distL="114300" distR="114300" simplePos="0" relativeHeight="251674624" behindDoc="0" locked="0" layoutInCell="1" allowOverlap="1" wp14:anchorId="39F57B79" wp14:editId="198EA8C7">
                <wp:simplePos x="0" y="0"/>
                <wp:positionH relativeFrom="column">
                  <wp:posOffset>2796540</wp:posOffset>
                </wp:positionH>
                <wp:positionV relativeFrom="paragraph">
                  <wp:posOffset>5715</wp:posOffset>
                </wp:positionV>
                <wp:extent cx="467360" cy="0"/>
                <wp:effectExtent l="5715" t="57785" r="22225" b="56515"/>
                <wp:wrapNone/>
                <wp:docPr id="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3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5DD241" id="AutoShape 17" o:spid="_x0000_s1026" type="#_x0000_t32" style="position:absolute;margin-left:220.2pt;margin-top:.45pt;width:36.8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6uSNAIAAF0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">
                <v:stroke endarrow="block"/>
              </v:shape>
            </w:pict>
          </mc:Fallback>
        </mc:AlternateContent>
      </w:r>
      <w:r>
        <w:rPr>
          <w:rFonts w:ascii="Arial" w:hAnsi="Arial" w:cs="Arial"/>
          <w:b/>
          <w:noProof/>
          <w:color w:val="0000FF"/>
        </w:rPr>
        <mc:AlternateContent>
          <mc:Choice Requires="wps">
            <w:drawing>
              <wp:anchor distT="0" distB="0" distL="114300" distR="114300" simplePos="0" relativeHeight="251673600" behindDoc="0" locked="0" layoutInCell="1" allowOverlap="1" wp14:anchorId="10ED8947" wp14:editId="03B81800">
                <wp:simplePos x="0" y="0"/>
                <wp:positionH relativeFrom="column">
                  <wp:posOffset>853440</wp:posOffset>
                </wp:positionH>
                <wp:positionV relativeFrom="paragraph">
                  <wp:posOffset>5715</wp:posOffset>
                </wp:positionV>
                <wp:extent cx="467360" cy="0"/>
                <wp:effectExtent l="5715" t="57785" r="22225" b="56515"/>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3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73ED58" id="AutoShape 16" o:spid="_x0000_s1026" type="#_x0000_t32" style="position:absolute;margin-left:67.2pt;margin-top:.45pt;width:36.8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b/CNAIAAF0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">
                <v:stroke endarrow="block"/>
              </v:shape>
            </w:pict>
          </mc:Fallback>
        </mc:AlternateContent>
      </w:r>
    </w:p>
    <w:p w:rsidR="001D2E22" w:rsidRPr="00847966" w:rsidRDefault="001D2E22" w:rsidP="002E2177">
      <w:pPr>
        <w:ind w:left="0" w:firstLine="0"/>
        <w:rPr>
          <w:rFonts w:ascii="Arial" w:hAnsi="Arial" w:cs="Arial"/>
          <w:b/>
          <w:color w:val="0000FF"/>
        </w:rPr>
      </w:pPr>
    </w:p>
    <w:p w:rsidR="00C320A5" w:rsidRPr="00847966" w:rsidRDefault="00C320A5" w:rsidP="002E2177">
      <w:pPr>
        <w:ind w:left="0" w:firstLine="0"/>
        <w:rPr>
          <w:rFonts w:ascii="Arial" w:hAnsi="Arial" w:cs="Arial"/>
          <w:b/>
          <w:color w:val="0000FF"/>
        </w:rPr>
      </w:pPr>
    </w:p>
    <w:p w:rsidR="00052F81" w:rsidRPr="00464AC7" w:rsidRDefault="00347C27" w:rsidP="002E2177">
      <w:pPr>
        <w:ind w:left="0" w:firstLine="0"/>
        <w:rPr>
          <w:rFonts w:ascii="Arial" w:hAnsi="Arial" w:cs="Arial"/>
          <w:b/>
        </w:rPr>
      </w:pPr>
      <w:sdt>
        <w:sdtPr>
          <w:rPr>
            <w:rStyle w:val="Style2"/>
            <w:rFonts w:ascii="Arial" w:hAnsi="Arial" w:cs="Arial"/>
            <w:color w:val="auto"/>
            <w:u w:val="none"/>
          </w:rPr>
          <w:id w:val="635071362"/>
        </w:sdtPr>
        <w:sdtEndPr>
          <w:rPr>
            <w:rStyle w:val="DefaultParagraphFont"/>
            <w:bCs/>
          </w:rPr>
        </w:sdtEndPr>
        <w:sdtContent>
          <w:r w:rsidR="00500FBF">
            <w:rPr>
              <w:rStyle w:val="Style2"/>
              <w:rFonts w:ascii="Arial" w:hAnsi="Arial" w:cs="Arial"/>
              <w:color w:val="auto"/>
              <w:u w:val="none"/>
            </w:rPr>
            <w:t xml:space="preserve">Performance of NIHSS assessment for all </w:t>
          </w:r>
          <w:r w:rsidR="00C257EC">
            <w:rPr>
              <w:rStyle w:val="Style2"/>
              <w:rFonts w:ascii="Arial" w:hAnsi="Arial" w:cs="Arial"/>
              <w:color w:val="auto"/>
              <w:u w:val="none"/>
            </w:rPr>
            <w:t xml:space="preserve">ischemic stroke </w:t>
          </w:r>
          <w:r w:rsidR="00500FBF">
            <w:rPr>
              <w:rStyle w:val="Style2"/>
              <w:rFonts w:ascii="Arial" w:hAnsi="Arial" w:cs="Arial"/>
              <w:color w:val="auto"/>
              <w:u w:val="none"/>
            </w:rPr>
            <w:t>patients presenting to the hospital emergency department</w:t>
          </w:r>
          <w:r w:rsidR="000F4AB4">
            <w:rPr>
              <w:rStyle w:val="Style2"/>
              <w:rFonts w:ascii="Arial" w:hAnsi="Arial" w:cs="Arial"/>
              <w:color w:val="auto"/>
              <w:u w:val="none"/>
            </w:rPr>
            <w:t xml:space="preserve"> (ED)</w:t>
          </w:r>
          <w:r w:rsidR="00500FBF">
            <w:rPr>
              <w:rStyle w:val="Style2"/>
              <w:rFonts w:ascii="Arial" w:hAnsi="Arial" w:cs="Arial"/>
              <w:color w:val="auto"/>
              <w:u w:val="none"/>
            </w:rPr>
            <w:t xml:space="preserve"> increases early detection and diagnosis of stroke and increases the identification of patients eligible for a treatment inter</w:t>
          </w:r>
          <w:r w:rsidR="00551886">
            <w:rPr>
              <w:rStyle w:val="Style2"/>
              <w:rFonts w:ascii="Arial" w:hAnsi="Arial" w:cs="Arial"/>
              <w:color w:val="auto"/>
              <w:u w:val="none"/>
            </w:rPr>
            <w:t>vention, i.e., IV t-PA, IA t-PA,</w:t>
          </w:r>
          <w:r w:rsidR="00500FBF">
            <w:rPr>
              <w:rStyle w:val="Style2"/>
              <w:rFonts w:ascii="Arial" w:hAnsi="Arial" w:cs="Arial"/>
              <w:color w:val="auto"/>
              <w:u w:val="none"/>
            </w:rPr>
            <w:t xml:space="preserve"> </w:t>
          </w:r>
          <w:r w:rsidR="006960AA">
            <w:rPr>
              <w:rStyle w:val="Style2"/>
              <w:rFonts w:ascii="Arial" w:hAnsi="Arial" w:cs="Arial"/>
              <w:color w:val="auto"/>
              <w:u w:val="none"/>
            </w:rPr>
            <w:t>and helps predict the prognosis for outcome.</w:t>
          </w:r>
        </w:sdtContent>
      </w:sdt>
    </w:p>
    <w:p w:rsidR="00052F81" w:rsidRPr="00847966" w:rsidRDefault="00052F81" w:rsidP="002E2177">
      <w:pPr>
        <w:ind w:left="0" w:firstLine="0"/>
        <w:rPr>
          <w:rFonts w:ascii="Arial" w:hAnsi="Arial" w:cs="Arial"/>
          <w:b/>
          <w:color w:val="0000FF"/>
        </w:rPr>
      </w:pPr>
    </w:p>
    <w:p w:rsidR="0055559D" w:rsidRPr="00847966" w:rsidRDefault="00FD4D82" w:rsidP="002E2177">
      <w:pPr>
        <w:ind w:left="0" w:firstLine="0"/>
        <w:rPr>
          <w:rFonts w:ascii="Arial" w:hAnsi="Arial" w:cs="Arial"/>
          <w:b/>
          <w:color w:val="FF0000"/>
        </w:rPr>
      </w:pPr>
      <w:r w:rsidRPr="00847966">
        <w:rPr>
          <w:rFonts w:ascii="Arial" w:hAnsi="Arial" w:cs="Arial"/>
          <w:b/>
          <w:color w:val="0000FF"/>
        </w:rPr>
        <w:t>1</w:t>
      </w:r>
      <w:r w:rsidR="00773485" w:rsidRPr="00847966">
        <w:rPr>
          <w:rFonts w:ascii="Arial" w:hAnsi="Arial" w:cs="Arial"/>
          <w:b/>
          <w:color w:val="0000FF"/>
        </w:rPr>
        <w:t>a</w:t>
      </w:r>
      <w:r w:rsidRPr="00847966">
        <w:rPr>
          <w:rFonts w:ascii="Arial" w:hAnsi="Arial" w:cs="Arial"/>
          <w:b/>
          <w:color w:val="0000FF"/>
        </w:rPr>
        <w:t>.</w:t>
      </w:r>
      <w:r w:rsidR="0094689F" w:rsidRPr="00847966">
        <w:rPr>
          <w:rFonts w:ascii="Arial" w:hAnsi="Arial" w:cs="Arial"/>
          <w:b/>
          <w:color w:val="0000FF"/>
        </w:rPr>
        <w:t>3.</w:t>
      </w:r>
      <w:r w:rsidR="002B06BD" w:rsidRPr="00847966">
        <w:rPr>
          <w:rFonts w:ascii="Arial" w:hAnsi="Arial" w:cs="Arial"/>
          <w:b/>
          <w:color w:val="0000FF"/>
        </w:rPr>
        <w:t>1</w:t>
      </w:r>
      <w:r w:rsidR="001B38BF" w:rsidRPr="00847966">
        <w:rPr>
          <w:rFonts w:ascii="Arial" w:hAnsi="Arial" w:cs="Arial"/>
          <w:b/>
          <w:color w:val="0000FF"/>
        </w:rPr>
        <w:t>.</w:t>
      </w:r>
      <w:r w:rsidRPr="00847966">
        <w:rPr>
          <w:rFonts w:ascii="Arial" w:hAnsi="Arial" w:cs="Arial"/>
          <w:color w:val="0000FF"/>
        </w:rPr>
        <w:t xml:space="preserve"> </w:t>
      </w:r>
      <w:proofErr w:type="gramStart"/>
      <w:r w:rsidRPr="00847966">
        <w:rPr>
          <w:rFonts w:ascii="Arial" w:hAnsi="Arial" w:cs="Arial"/>
          <w:b/>
          <w:color w:val="FF0000"/>
        </w:rPr>
        <w:t>What</w:t>
      </w:r>
      <w:proofErr w:type="gramEnd"/>
      <w:r w:rsidRPr="00847966">
        <w:rPr>
          <w:rFonts w:ascii="Arial" w:hAnsi="Arial" w:cs="Arial"/>
          <w:b/>
          <w:color w:val="FF0000"/>
        </w:rPr>
        <w:t xml:space="preserve"> is the source of</w:t>
      </w:r>
      <w:r w:rsidR="00030F43" w:rsidRPr="00847966">
        <w:rPr>
          <w:rFonts w:ascii="Arial" w:hAnsi="Arial" w:cs="Arial"/>
          <w:b/>
          <w:color w:val="FF0000"/>
        </w:rPr>
        <w:t xml:space="preserve"> the</w:t>
      </w:r>
      <w:r w:rsidRPr="00847966">
        <w:rPr>
          <w:rFonts w:ascii="Arial" w:hAnsi="Arial" w:cs="Arial"/>
          <w:b/>
          <w:color w:val="FF0000"/>
        </w:rPr>
        <w:t xml:space="preserve"> </w:t>
      </w:r>
      <w:r w:rsidR="007573F0" w:rsidRPr="00847966">
        <w:rPr>
          <w:rFonts w:ascii="Arial" w:hAnsi="Arial" w:cs="Arial"/>
          <w:b/>
          <w:color w:val="FF0000"/>
          <w:u w:val="single"/>
        </w:rPr>
        <w:t xml:space="preserve">systematic review of the body of </w:t>
      </w:r>
      <w:r w:rsidRPr="00847966">
        <w:rPr>
          <w:rFonts w:ascii="Arial" w:hAnsi="Arial" w:cs="Arial"/>
          <w:b/>
          <w:color w:val="FF0000"/>
          <w:u w:val="single"/>
        </w:rPr>
        <w:t>evi</w:t>
      </w:r>
      <w:r w:rsidR="00201FF9" w:rsidRPr="00847966">
        <w:rPr>
          <w:rFonts w:ascii="Arial" w:hAnsi="Arial" w:cs="Arial"/>
          <w:b/>
          <w:color w:val="FF0000"/>
          <w:u w:val="single"/>
        </w:rPr>
        <w:t>dence</w:t>
      </w:r>
      <w:r w:rsidR="00201FF9" w:rsidRPr="00847966">
        <w:rPr>
          <w:rFonts w:ascii="Arial" w:hAnsi="Arial" w:cs="Arial"/>
          <w:b/>
          <w:color w:val="FF0000"/>
        </w:rPr>
        <w:t xml:space="preserve"> that </w:t>
      </w:r>
      <w:r w:rsidR="00BA579E" w:rsidRPr="00847966">
        <w:rPr>
          <w:rFonts w:ascii="Arial" w:hAnsi="Arial" w:cs="Arial"/>
          <w:b/>
          <w:color w:val="FF0000"/>
        </w:rPr>
        <w:t xml:space="preserve">supports </w:t>
      </w:r>
      <w:r w:rsidR="007C1887" w:rsidRPr="00847966">
        <w:rPr>
          <w:rFonts w:ascii="Arial" w:hAnsi="Arial" w:cs="Arial"/>
          <w:b/>
          <w:color w:val="FF0000"/>
        </w:rPr>
        <w:t xml:space="preserve">the </w:t>
      </w:r>
      <w:r w:rsidR="00BA579E" w:rsidRPr="00847966">
        <w:rPr>
          <w:rFonts w:ascii="Arial" w:hAnsi="Arial" w:cs="Arial"/>
          <w:b/>
          <w:color w:val="FF0000"/>
        </w:rPr>
        <w:t>performance measure</w:t>
      </w:r>
      <w:r w:rsidRPr="00847966">
        <w:rPr>
          <w:rFonts w:ascii="Arial" w:hAnsi="Arial" w:cs="Arial"/>
          <w:b/>
          <w:color w:val="FF0000"/>
        </w:rPr>
        <w:t>?</w:t>
      </w:r>
    </w:p>
    <w:p w:rsidR="00FD4D82" w:rsidRPr="00847966" w:rsidRDefault="00347C27" w:rsidP="002E2177">
      <w:pPr>
        <w:ind w:left="0" w:firstLine="0"/>
        <w:rPr>
          <w:rFonts w:ascii="Arial" w:hAnsi="Arial" w:cs="Arial"/>
        </w:rPr>
      </w:pPr>
      <w:sdt>
        <w:sdtPr>
          <w:rPr>
            <w:rFonts w:ascii="Arial" w:hAnsi="Arial" w:cs="Arial"/>
            <w:bCs/>
            <w:color w:val="0000FF"/>
          </w:rPr>
          <w:id w:val="-468508862"/>
        </w:sdtPr>
        <w:sdtEndPr/>
        <w:sdtContent>
          <w:r w:rsidR="0015535B" w:rsidRPr="00847966">
            <w:rPr>
              <w:rFonts w:ascii="Arial" w:eastAsia="MS Gothic" w:hAnsi="MS Gothic" w:cs="Arial"/>
              <w:bCs/>
              <w:color w:val="0000FF"/>
              <w:highlight w:val="yellow"/>
            </w:rPr>
            <w:t>☐</w:t>
          </w:r>
        </w:sdtContent>
      </w:sdt>
      <w:r w:rsidR="001B38BF" w:rsidRPr="00847966">
        <w:rPr>
          <w:rFonts w:ascii="Arial" w:hAnsi="Arial" w:cs="Arial"/>
        </w:rPr>
        <w:t xml:space="preserve"> Clinical Practice </w:t>
      </w:r>
      <w:r w:rsidR="00AA5587" w:rsidRPr="00847966">
        <w:rPr>
          <w:rFonts w:ascii="Arial" w:hAnsi="Arial" w:cs="Arial"/>
        </w:rPr>
        <w:t>G</w:t>
      </w:r>
      <w:r w:rsidR="001B38BF" w:rsidRPr="00847966">
        <w:rPr>
          <w:rFonts w:ascii="Arial" w:hAnsi="Arial" w:cs="Arial"/>
        </w:rPr>
        <w:t>uideline</w:t>
      </w:r>
      <w:r w:rsidR="00E746A2" w:rsidRPr="00847966">
        <w:rPr>
          <w:rFonts w:ascii="Arial" w:hAnsi="Arial" w:cs="Arial"/>
        </w:rPr>
        <w:t xml:space="preserve"> recommendation</w:t>
      </w:r>
      <w:r w:rsidR="001B38BF" w:rsidRPr="00847966">
        <w:rPr>
          <w:rFonts w:ascii="Arial" w:hAnsi="Arial" w:cs="Arial"/>
        </w:rPr>
        <w:t xml:space="preserve"> – </w:t>
      </w:r>
      <w:r w:rsidR="00FD4D82" w:rsidRPr="00847966">
        <w:rPr>
          <w:rFonts w:ascii="Arial" w:hAnsi="Arial" w:cs="Arial"/>
          <w:b/>
          <w:i/>
        </w:rPr>
        <w:t>complete section</w:t>
      </w:r>
      <w:r w:rsidR="00CF0AB1" w:rsidRPr="00847966">
        <w:rPr>
          <w:rFonts w:ascii="Arial" w:hAnsi="Arial" w:cs="Arial"/>
          <w:b/>
          <w:i/>
        </w:rPr>
        <w:t>s</w:t>
      </w:r>
      <w:r w:rsidR="00FD4D82" w:rsidRPr="00847966">
        <w:rPr>
          <w:rFonts w:ascii="Arial" w:hAnsi="Arial" w:cs="Arial"/>
          <w:b/>
          <w:i/>
        </w:rPr>
        <w:t xml:space="preserve"> </w:t>
      </w:r>
      <w:hyperlink w:anchor="Section1a4" w:history="1">
        <w:r w:rsidR="00FD4D82" w:rsidRPr="00847966">
          <w:rPr>
            <w:rStyle w:val="Hyperlink"/>
            <w:rFonts w:ascii="Arial" w:hAnsi="Arial" w:cs="Arial"/>
            <w:b/>
            <w:i/>
          </w:rPr>
          <w:t>1</w:t>
        </w:r>
        <w:r w:rsidR="00773485" w:rsidRPr="00847966">
          <w:rPr>
            <w:rStyle w:val="Hyperlink"/>
            <w:rFonts w:ascii="Arial" w:hAnsi="Arial" w:cs="Arial"/>
            <w:b/>
            <w:i/>
          </w:rPr>
          <w:t>a</w:t>
        </w:r>
        <w:r w:rsidR="00701CC3" w:rsidRPr="00847966">
          <w:rPr>
            <w:rStyle w:val="Hyperlink"/>
            <w:rFonts w:ascii="Arial" w:hAnsi="Arial" w:cs="Arial"/>
            <w:b/>
            <w:i/>
          </w:rPr>
          <w:t>.</w:t>
        </w:r>
        <w:r w:rsidR="00AA5587" w:rsidRPr="00847966">
          <w:rPr>
            <w:rStyle w:val="Hyperlink"/>
            <w:rFonts w:ascii="Arial" w:hAnsi="Arial" w:cs="Arial"/>
            <w:b/>
            <w:i/>
          </w:rPr>
          <w:t>4</w:t>
        </w:r>
      </w:hyperlink>
      <w:r w:rsidR="00CB06C9" w:rsidRPr="00847966">
        <w:rPr>
          <w:rFonts w:ascii="Arial" w:hAnsi="Arial" w:cs="Arial"/>
          <w:b/>
          <w:i/>
        </w:rPr>
        <w:t>,</w:t>
      </w:r>
      <w:r w:rsidR="00773485" w:rsidRPr="00847966">
        <w:rPr>
          <w:rFonts w:ascii="Arial" w:hAnsi="Arial" w:cs="Arial"/>
          <w:b/>
          <w:i/>
        </w:rPr>
        <w:t xml:space="preserve"> and </w:t>
      </w:r>
      <w:hyperlink w:anchor="Section1a7" w:history="1">
        <w:r w:rsidR="00773485" w:rsidRPr="00847966">
          <w:rPr>
            <w:rStyle w:val="Hyperlink"/>
            <w:rFonts w:ascii="Arial" w:hAnsi="Arial" w:cs="Arial"/>
            <w:b/>
            <w:i/>
          </w:rPr>
          <w:t>1a.7</w:t>
        </w:r>
      </w:hyperlink>
      <w:r w:rsidR="001B38BF" w:rsidRPr="00847966">
        <w:rPr>
          <w:rFonts w:ascii="Arial" w:hAnsi="Arial" w:cs="Arial"/>
        </w:rPr>
        <w:t xml:space="preserve"> </w:t>
      </w:r>
    </w:p>
    <w:p w:rsidR="00FD4D82" w:rsidRPr="00847966" w:rsidRDefault="00347C27" w:rsidP="002E2177">
      <w:pPr>
        <w:ind w:left="0" w:firstLine="0"/>
        <w:rPr>
          <w:rFonts w:ascii="Arial" w:hAnsi="Arial" w:cs="Arial"/>
          <w:b/>
          <w:i/>
        </w:rPr>
      </w:pPr>
      <w:sdt>
        <w:sdtPr>
          <w:rPr>
            <w:rFonts w:ascii="Arial" w:hAnsi="Arial" w:cs="Arial"/>
            <w:bCs/>
            <w:color w:val="0000FF"/>
          </w:rPr>
          <w:id w:val="-411317169"/>
        </w:sdtPr>
        <w:sdtEndPr/>
        <w:sdtContent>
          <w:r w:rsidR="0015535B" w:rsidRPr="00847966">
            <w:rPr>
              <w:rFonts w:ascii="Arial" w:eastAsia="MS Gothic" w:hAnsi="MS Gothic" w:cs="Arial"/>
              <w:bCs/>
              <w:color w:val="0000FF"/>
            </w:rPr>
            <w:t>☐</w:t>
          </w:r>
        </w:sdtContent>
      </w:sdt>
      <w:r w:rsidR="00FD4D82" w:rsidRPr="00847966">
        <w:rPr>
          <w:rFonts w:ascii="Arial" w:hAnsi="Arial" w:cs="Arial"/>
        </w:rPr>
        <w:t xml:space="preserve"> US Preventive Services Task Force Recommendation </w:t>
      </w:r>
      <w:r w:rsidR="001B38BF" w:rsidRPr="00847966">
        <w:rPr>
          <w:rFonts w:ascii="Arial" w:hAnsi="Arial" w:cs="Arial"/>
        </w:rPr>
        <w:t xml:space="preserve">– </w:t>
      </w:r>
      <w:r w:rsidR="00FD4D82" w:rsidRPr="00847966">
        <w:rPr>
          <w:rFonts w:ascii="Arial" w:hAnsi="Arial" w:cs="Arial"/>
          <w:b/>
          <w:i/>
        </w:rPr>
        <w:t>complete section</w:t>
      </w:r>
      <w:r w:rsidR="00CF0AB1" w:rsidRPr="00847966">
        <w:rPr>
          <w:rFonts w:ascii="Arial" w:hAnsi="Arial" w:cs="Arial"/>
          <w:b/>
          <w:i/>
        </w:rPr>
        <w:t>s</w:t>
      </w:r>
      <w:r w:rsidR="00FD4D82" w:rsidRPr="00847966">
        <w:rPr>
          <w:rFonts w:ascii="Arial" w:hAnsi="Arial" w:cs="Arial"/>
          <w:b/>
          <w:i/>
        </w:rPr>
        <w:t xml:space="preserve"> </w:t>
      </w:r>
      <w:hyperlink w:anchor="Section1a5" w:history="1">
        <w:r w:rsidR="00FD4D82" w:rsidRPr="00847966">
          <w:rPr>
            <w:rStyle w:val="Hyperlink"/>
            <w:rFonts w:ascii="Arial" w:hAnsi="Arial" w:cs="Arial"/>
            <w:b/>
            <w:i/>
          </w:rPr>
          <w:t>1</w:t>
        </w:r>
        <w:r w:rsidR="00773485" w:rsidRPr="00847966">
          <w:rPr>
            <w:rStyle w:val="Hyperlink"/>
            <w:rFonts w:ascii="Arial" w:hAnsi="Arial" w:cs="Arial"/>
            <w:b/>
            <w:i/>
          </w:rPr>
          <w:t>a</w:t>
        </w:r>
        <w:r w:rsidR="00FD4D82" w:rsidRPr="00847966">
          <w:rPr>
            <w:rStyle w:val="Hyperlink"/>
            <w:rFonts w:ascii="Arial" w:hAnsi="Arial" w:cs="Arial"/>
            <w:b/>
            <w:i/>
          </w:rPr>
          <w:t>.5</w:t>
        </w:r>
      </w:hyperlink>
      <w:r w:rsidR="007C1887" w:rsidRPr="00847966">
        <w:rPr>
          <w:rFonts w:ascii="Arial" w:hAnsi="Arial" w:cs="Arial"/>
          <w:b/>
          <w:i/>
        </w:rPr>
        <w:t xml:space="preserve"> and </w:t>
      </w:r>
      <w:hyperlink w:anchor="Section1a7" w:history="1">
        <w:r w:rsidR="00CF772F" w:rsidRPr="00847966">
          <w:rPr>
            <w:rStyle w:val="Hyperlink"/>
            <w:rFonts w:ascii="Arial" w:hAnsi="Arial" w:cs="Arial"/>
            <w:b/>
            <w:i/>
          </w:rPr>
          <w:t>1a.7</w:t>
        </w:r>
      </w:hyperlink>
    </w:p>
    <w:p w:rsidR="007573F0" w:rsidRPr="00847966" w:rsidRDefault="00347C27" w:rsidP="002E2177">
      <w:pPr>
        <w:ind w:left="0" w:firstLine="0"/>
        <w:rPr>
          <w:rFonts w:ascii="Arial" w:hAnsi="Arial" w:cs="Arial"/>
        </w:rPr>
      </w:pPr>
      <w:sdt>
        <w:sdtPr>
          <w:rPr>
            <w:rFonts w:ascii="Arial" w:hAnsi="Arial" w:cs="Arial"/>
            <w:bCs/>
            <w:color w:val="0000FF"/>
            <w:u w:val="single"/>
          </w:rPr>
          <w:id w:val="1199589694"/>
        </w:sdtPr>
        <w:sdtEndPr/>
        <w:sdtContent>
          <w:r w:rsidR="007573F0" w:rsidRPr="004942BA">
            <w:rPr>
              <w:rFonts w:ascii="Arial" w:eastAsia="MS Gothic" w:hAnsi="MS Gothic" w:cs="Arial"/>
              <w:bCs/>
              <w:color w:val="0000FF"/>
              <w:highlight w:val="yellow"/>
            </w:rPr>
            <w:t>☐</w:t>
          </w:r>
        </w:sdtContent>
      </w:sdt>
      <w:r w:rsidR="007573F0" w:rsidRPr="00847966">
        <w:rPr>
          <w:rFonts w:ascii="Arial" w:hAnsi="Arial" w:cs="Arial"/>
        </w:rPr>
        <w:t xml:space="preserve"> </w:t>
      </w:r>
      <w:proofErr w:type="gramStart"/>
      <w:r w:rsidR="007573F0" w:rsidRPr="00847966">
        <w:rPr>
          <w:rFonts w:ascii="Arial" w:hAnsi="Arial" w:cs="Arial"/>
        </w:rPr>
        <w:t>Other</w:t>
      </w:r>
      <w:proofErr w:type="gramEnd"/>
      <w:r w:rsidR="007573F0" w:rsidRPr="00847966">
        <w:rPr>
          <w:rFonts w:ascii="Arial" w:hAnsi="Arial" w:cs="Arial"/>
        </w:rPr>
        <w:t xml:space="preserve"> systematic review and grading of the body of evidence (</w:t>
      </w:r>
      <w:r w:rsidR="007573F0" w:rsidRPr="00847966">
        <w:rPr>
          <w:rFonts w:ascii="Arial" w:hAnsi="Arial" w:cs="Arial"/>
          <w:i/>
        </w:rPr>
        <w:t>e.g., Cochrane Collaboration, AHRQ Evidence Practice Center</w:t>
      </w:r>
      <w:r w:rsidR="007573F0" w:rsidRPr="00847966">
        <w:rPr>
          <w:rFonts w:ascii="Arial" w:hAnsi="Arial" w:cs="Arial"/>
        </w:rPr>
        <w:t xml:space="preserve">) – </w:t>
      </w:r>
      <w:r w:rsidR="007573F0" w:rsidRPr="00847966">
        <w:rPr>
          <w:rFonts w:ascii="Arial" w:hAnsi="Arial" w:cs="Arial"/>
          <w:b/>
          <w:i/>
        </w:rPr>
        <w:t xml:space="preserve">complete sections </w:t>
      </w:r>
      <w:hyperlink w:anchor="Section1a6" w:history="1">
        <w:r w:rsidR="007573F0" w:rsidRPr="00847966">
          <w:rPr>
            <w:rStyle w:val="Hyperlink"/>
            <w:rFonts w:ascii="Arial" w:hAnsi="Arial" w:cs="Arial"/>
            <w:b/>
            <w:i/>
          </w:rPr>
          <w:t>1a.6</w:t>
        </w:r>
      </w:hyperlink>
      <w:r w:rsidR="007573F0" w:rsidRPr="00847966">
        <w:rPr>
          <w:rFonts w:ascii="Arial" w:hAnsi="Arial" w:cs="Arial"/>
          <w:b/>
          <w:i/>
        </w:rPr>
        <w:t xml:space="preserve"> and </w:t>
      </w:r>
      <w:hyperlink w:anchor="Section1a7" w:history="1">
        <w:r w:rsidR="00CF772F" w:rsidRPr="00847966">
          <w:rPr>
            <w:rStyle w:val="Hyperlink"/>
            <w:rFonts w:ascii="Arial" w:hAnsi="Arial" w:cs="Arial"/>
            <w:b/>
            <w:i/>
          </w:rPr>
          <w:t>1a.7</w:t>
        </w:r>
      </w:hyperlink>
    </w:p>
    <w:p w:rsidR="00FD4D82" w:rsidRPr="00847966" w:rsidRDefault="00347C27" w:rsidP="002E2177">
      <w:pPr>
        <w:ind w:left="0" w:firstLine="0"/>
        <w:rPr>
          <w:rFonts w:ascii="Arial" w:hAnsi="Arial" w:cs="Arial"/>
        </w:rPr>
      </w:pPr>
      <w:sdt>
        <w:sdtPr>
          <w:rPr>
            <w:rFonts w:ascii="Arial" w:hAnsi="Arial" w:cs="Arial"/>
            <w:bCs/>
            <w:color w:val="0000FF"/>
            <w:u w:val="single"/>
          </w:rPr>
          <w:id w:val="302275832"/>
        </w:sdtPr>
        <w:sdtEndPr/>
        <w:sdtContent>
          <w:r w:rsidR="0015535B" w:rsidRPr="00847966">
            <w:rPr>
              <w:rFonts w:ascii="Arial" w:eastAsia="MS Gothic" w:hAnsi="MS Gothic" w:cs="Arial"/>
              <w:bCs/>
              <w:color w:val="0000FF"/>
            </w:rPr>
            <w:t>☐</w:t>
          </w:r>
        </w:sdtContent>
      </w:sdt>
      <w:r w:rsidR="00FD4D82" w:rsidRPr="00847966">
        <w:rPr>
          <w:rFonts w:ascii="Arial" w:hAnsi="Arial" w:cs="Arial"/>
        </w:rPr>
        <w:t xml:space="preserve"> </w:t>
      </w:r>
      <w:proofErr w:type="gramStart"/>
      <w:r w:rsidR="00FD4D82" w:rsidRPr="00847966">
        <w:rPr>
          <w:rFonts w:ascii="Arial" w:hAnsi="Arial" w:cs="Arial"/>
        </w:rPr>
        <w:t>Other</w:t>
      </w:r>
      <w:proofErr w:type="gramEnd"/>
      <w:r w:rsidR="00FD4D82" w:rsidRPr="00847966">
        <w:rPr>
          <w:rFonts w:ascii="Arial" w:hAnsi="Arial" w:cs="Arial"/>
        </w:rPr>
        <w:t xml:space="preserve"> </w:t>
      </w:r>
      <w:r w:rsidR="001B38BF" w:rsidRPr="00847966">
        <w:rPr>
          <w:rFonts w:ascii="Arial" w:hAnsi="Arial" w:cs="Arial"/>
        </w:rPr>
        <w:t xml:space="preserve">– </w:t>
      </w:r>
      <w:r w:rsidR="00FD4D82" w:rsidRPr="00847966">
        <w:rPr>
          <w:rFonts w:ascii="Arial" w:hAnsi="Arial" w:cs="Arial"/>
          <w:b/>
          <w:i/>
        </w:rPr>
        <w:t xml:space="preserve">complete section </w:t>
      </w:r>
      <w:hyperlink w:anchor="Section1a8" w:history="1">
        <w:r w:rsidR="00FD4D82" w:rsidRPr="00847966">
          <w:rPr>
            <w:rStyle w:val="Hyperlink"/>
            <w:rFonts w:ascii="Arial" w:hAnsi="Arial" w:cs="Arial"/>
            <w:b/>
            <w:i/>
          </w:rPr>
          <w:t>1</w:t>
        </w:r>
        <w:r w:rsidR="00773485" w:rsidRPr="00847966">
          <w:rPr>
            <w:rStyle w:val="Hyperlink"/>
            <w:rFonts w:ascii="Arial" w:hAnsi="Arial" w:cs="Arial"/>
            <w:b/>
            <w:i/>
          </w:rPr>
          <w:t>a</w:t>
        </w:r>
        <w:r w:rsidR="00FD4D82" w:rsidRPr="00847966">
          <w:rPr>
            <w:rStyle w:val="Hyperlink"/>
            <w:rFonts w:ascii="Arial" w:hAnsi="Arial" w:cs="Arial"/>
            <w:b/>
            <w:i/>
          </w:rPr>
          <w:t>.</w:t>
        </w:r>
        <w:r w:rsidR="00773485" w:rsidRPr="00847966">
          <w:rPr>
            <w:rStyle w:val="Hyperlink"/>
            <w:rFonts w:ascii="Arial" w:hAnsi="Arial" w:cs="Arial"/>
            <w:b/>
            <w:i/>
          </w:rPr>
          <w:t>8</w:t>
        </w:r>
      </w:hyperlink>
    </w:p>
    <w:p w:rsidR="00FD4D82" w:rsidRPr="00847966" w:rsidRDefault="00FD4D82" w:rsidP="002E2177">
      <w:pPr>
        <w:ind w:left="0" w:firstLine="0"/>
        <w:rPr>
          <w:rFonts w:ascii="Arial" w:hAnsi="Arial" w:cs="Arial"/>
        </w:rPr>
      </w:pPr>
    </w:p>
    <w:p w:rsidR="00201FF9" w:rsidRPr="00847966" w:rsidRDefault="00201FF9" w:rsidP="002E2177">
      <w:pPr>
        <w:ind w:left="0" w:firstLine="0"/>
        <w:rPr>
          <w:rFonts w:ascii="Arial" w:hAnsi="Arial" w:cs="Arial"/>
          <w:i/>
        </w:rPr>
      </w:pPr>
      <w:r w:rsidRPr="00847966">
        <w:rPr>
          <w:rFonts w:ascii="Arial" w:hAnsi="Arial" w:cs="Arial"/>
          <w:i/>
          <w:highlight w:val="green"/>
        </w:rPr>
        <w:t xml:space="preserve">Please complete the sections indicated </w:t>
      </w:r>
      <w:r w:rsidR="00030F43" w:rsidRPr="00847966">
        <w:rPr>
          <w:rFonts w:ascii="Arial" w:hAnsi="Arial" w:cs="Arial"/>
          <w:i/>
          <w:highlight w:val="green"/>
        </w:rPr>
        <w:t xml:space="preserve">above </w:t>
      </w:r>
      <w:r w:rsidRPr="00847966">
        <w:rPr>
          <w:rFonts w:ascii="Arial" w:hAnsi="Arial" w:cs="Arial"/>
          <w:i/>
          <w:highlight w:val="green"/>
        </w:rPr>
        <w:t xml:space="preserve">for the source of evidence. You may skip the </w:t>
      </w:r>
      <w:r w:rsidR="00030F43" w:rsidRPr="00847966">
        <w:rPr>
          <w:rFonts w:ascii="Arial" w:hAnsi="Arial" w:cs="Arial"/>
          <w:i/>
          <w:highlight w:val="green"/>
        </w:rPr>
        <w:t>section</w:t>
      </w:r>
      <w:r w:rsidRPr="00847966">
        <w:rPr>
          <w:rFonts w:ascii="Arial" w:hAnsi="Arial" w:cs="Arial"/>
          <w:i/>
          <w:highlight w:val="green"/>
        </w:rPr>
        <w:t>s that do not apply.</w:t>
      </w:r>
    </w:p>
    <w:p w:rsidR="00201FF9" w:rsidRPr="00847966" w:rsidRDefault="00201FF9" w:rsidP="002E2177">
      <w:pPr>
        <w:ind w:left="0" w:firstLine="0"/>
        <w:rPr>
          <w:rFonts w:ascii="Arial" w:hAnsi="Arial" w:cs="Arial"/>
          <w:b/>
          <w:color w:val="0070C0"/>
        </w:rPr>
      </w:pPr>
    </w:p>
    <w:p w:rsidR="000C10E3" w:rsidRPr="00847966" w:rsidRDefault="00FD4D82" w:rsidP="002E2177">
      <w:pPr>
        <w:ind w:left="0" w:firstLine="0"/>
        <w:rPr>
          <w:rFonts w:ascii="Arial" w:hAnsi="Arial" w:cs="Arial"/>
          <w:b/>
        </w:rPr>
      </w:pPr>
      <w:bookmarkStart w:id="6" w:name="Section1a4"/>
      <w:bookmarkEnd w:id="6"/>
      <w:r w:rsidRPr="00847966">
        <w:rPr>
          <w:rFonts w:ascii="Arial" w:hAnsi="Arial" w:cs="Arial"/>
          <w:b/>
          <w:color w:val="0000FF"/>
        </w:rPr>
        <w:lastRenderedPageBreak/>
        <w:t>1</w:t>
      </w:r>
      <w:r w:rsidR="00773485" w:rsidRPr="00847966">
        <w:rPr>
          <w:rFonts w:ascii="Arial" w:hAnsi="Arial" w:cs="Arial"/>
          <w:b/>
          <w:color w:val="0000FF"/>
        </w:rPr>
        <w:t>a</w:t>
      </w:r>
      <w:r w:rsidRPr="00847966">
        <w:rPr>
          <w:rFonts w:ascii="Arial" w:hAnsi="Arial" w:cs="Arial"/>
          <w:b/>
          <w:color w:val="0000FF"/>
        </w:rPr>
        <w:t>.4</w:t>
      </w:r>
      <w:r w:rsidR="00201FF9" w:rsidRPr="00847966">
        <w:rPr>
          <w:rFonts w:ascii="Arial" w:hAnsi="Arial" w:cs="Arial"/>
          <w:b/>
          <w:color w:val="0000FF"/>
        </w:rPr>
        <w:t>.</w:t>
      </w:r>
      <w:r w:rsidRPr="00847966">
        <w:rPr>
          <w:rFonts w:ascii="Arial" w:hAnsi="Arial" w:cs="Arial"/>
          <w:b/>
          <w:color w:val="0070C0"/>
        </w:rPr>
        <w:t xml:space="preserve"> </w:t>
      </w:r>
      <w:r w:rsidR="0055559D" w:rsidRPr="00847966">
        <w:rPr>
          <w:rFonts w:ascii="Arial" w:hAnsi="Arial" w:cs="Arial"/>
          <w:b/>
        </w:rPr>
        <w:t>CLINICAL PRACTICE GUIDELINE</w:t>
      </w:r>
      <w:r w:rsidR="00E746A2" w:rsidRPr="00847966">
        <w:rPr>
          <w:rFonts w:ascii="Arial" w:hAnsi="Arial" w:cs="Arial"/>
          <w:b/>
        </w:rPr>
        <w:t xml:space="preserve"> RECOMMENDATION</w:t>
      </w:r>
    </w:p>
    <w:p w:rsidR="00464AC7" w:rsidRDefault="00464AC7" w:rsidP="002E2177">
      <w:pPr>
        <w:ind w:left="0" w:firstLine="0"/>
        <w:rPr>
          <w:rFonts w:ascii="Arial" w:hAnsi="Arial" w:cs="Arial"/>
          <w:b/>
          <w:color w:val="0000FF"/>
        </w:rPr>
      </w:pPr>
    </w:p>
    <w:p w:rsidR="00464AC7" w:rsidRDefault="00464AC7" w:rsidP="002E2177">
      <w:pPr>
        <w:ind w:left="0" w:firstLine="0"/>
        <w:rPr>
          <w:rFonts w:ascii="Arial" w:hAnsi="Arial" w:cs="Arial"/>
          <w:b/>
          <w:color w:val="0000FF"/>
        </w:rPr>
      </w:pPr>
    </w:p>
    <w:p w:rsidR="00464AC7" w:rsidRDefault="00464AC7" w:rsidP="002E2177">
      <w:pPr>
        <w:ind w:left="0" w:firstLine="0"/>
        <w:rPr>
          <w:rFonts w:ascii="Arial" w:hAnsi="Arial" w:cs="Arial"/>
          <w:b/>
          <w:color w:val="0000FF"/>
        </w:rPr>
      </w:pPr>
    </w:p>
    <w:p w:rsidR="007E37A5" w:rsidRPr="00847966" w:rsidRDefault="008B51D9" w:rsidP="002E2177">
      <w:pPr>
        <w:ind w:left="0" w:firstLine="0"/>
        <w:rPr>
          <w:rFonts w:ascii="Arial" w:hAnsi="Arial" w:cs="Arial"/>
          <w:color w:val="FF0000"/>
        </w:rPr>
      </w:pPr>
      <w:r w:rsidRPr="00847966">
        <w:rPr>
          <w:rFonts w:ascii="Arial" w:hAnsi="Arial" w:cs="Arial"/>
          <w:b/>
          <w:color w:val="0000FF"/>
        </w:rPr>
        <w:t>1</w:t>
      </w:r>
      <w:r w:rsidR="00773485" w:rsidRPr="00847966">
        <w:rPr>
          <w:rFonts w:ascii="Arial" w:hAnsi="Arial" w:cs="Arial"/>
          <w:b/>
          <w:color w:val="0000FF"/>
        </w:rPr>
        <w:t>a</w:t>
      </w:r>
      <w:r w:rsidRPr="00847966">
        <w:rPr>
          <w:rFonts w:ascii="Arial" w:hAnsi="Arial" w:cs="Arial"/>
          <w:b/>
          <w:color w:val="0000FF"/>
        </w:rPr>
        <w:t>.</w:t>
      </w:r>
      <w:r w:rsidR="00B058A6" w:rsidRPr="00847966">
        <w:rPr>
          <w:rFonts w:ascii="Arial" w:hAnsi="Arial" w:cs="Arial"/>
          <w:b/>
          <w:color w:val="0000FF"/>
        </w:rPr>
        <w:t>4</w:t>
      </w:r>
      <w:r w:rsidRPr="00847966">
        <w:rPr>
          <w:rFonts w:ascii="Arial" w:hAnsi="Arial" w:cs="Arial"/>
          <w:b/>
          <w:color w:val="0000FF"/>
        </w:rPr>
        <w:t>.1.</w:t>
      </w:r>
      <w:r w:rsidRPr="00847966">
        <w:rPr>
          <w:rFonts w:ascii="Arial" w:hAnsi="Arial" w:cs="Arial"/>
        </w:rPr>
        <w:t xml:space="preserve"> </w:t>
      </w:r>
      <w:r w:rsidR="00496AF8" w:rsidRPr="00847966">
        <w:rPr>
          <w:rFonts w:ascii="Arial" w:hAnsi="Arial" w:cs="Arial"/>
          <w:b/>
          <w:color w:val="FF0000"/>
        </w:rPr>
        <w:t>Guideline citation</w:t>
      </w:r>
      <w:r w:rsidR="002F20A7" w:rsidRPr="00847966">
        <w:rPr>
          <w:rFonts w:ascii="Arial" w:hAnsi="Arial" w:cs="Arial"/>
          <w:color w:val="FF0000"/>
        </w:rPr>
        <w:t xml:space="preserve"> </w:t>
      </w:r>
      <w:r w:rsidR="006709EB" w:rsidRPr="00847966">
        <w:rPr>
          <w:rFonts w:ascii="Arial" w:hAnsi="Arial" w:cs="Arial"/>
          <w:color w:val="FF0000"/>
        </w:rPr>
        <w:t>(</w:t>
      </w:r>
      <w:r w:rsidR="006709EB" w:rsidRPr="00847966">
        <w:rPr>
          <w:rFonts w:ascii="Arial" w:hAnsi="Arial" w:cs="Arial"/>
          <w:i/>
          <w:color w:val="FF0000"/>
        </w:rPr>
        <w:t>including date</w:t>
      </w:r>
      <w:r w:rsidR="006709EB" w:rsidRPr="00847966">
        <w:rPr>
          <w:rFonts w:ascii="Arial" w:hAnsi="Arial" w:cs="Arial"/>
          <w:color w:val="FF0000"/>
        </w:rPr>
        <w:t>)</w:t>
      </w:r>
      <w:r w:rsidR="00265702" w:rsidRPr="00847966">
        <w:rPr>
          <w:rFonts w:ascii="Arial" w:hAnsi="Arial" w:cs="Arial"/>
          <w:color w:val="FF0000"/>
        </w:rPr>
        <w:t xml:space="preserve"> and </w:t>
      </w:r>
      <w:r w:rsidR="00265702" w:rsidRPr="00847966">
        <w:rPr>
          <w:rFonts w:ascii="Arial" w:hAnsi="Arial" w:cs="Arial"/>
          <w:b/>
          <w:color w:val="FF0000"/>
        </w:rPr>
        <w:t>URL for guideline</w:t>
      </w:r>
      <w:r w:rsidR="00265702" w:rsidRPr="00847966">
        <w:rPr>
          <w:rFonts w:ascii="Arial" w:hAnsi="Arial" w:cs="Arial"/>
          <w:color w:val="FF0000"/>
        </w:rPr>
        <w:t xml:space="preserve"> (</w:t>
      </w:r>
      <w:r w:rsidR="00265702" w:rsidRPr="00847966">
        <w:rPr>
          <w:rFonts w:ascii="Arial" w:hAnsi="Arial" w:cs="Arial"/>
          <w:i/>
          <w:color w:val="FF0000"/>
        </w:rPr>
        <w:t>if available online</w:t>
      </w:r>
      <w:r w:rsidR="00265702" w:rsidRPr="00847966">
        <w:rPr>
          <w:rFonts w:ascii="Arial" w:hAnsi="Arial" w:cs="Arial"/>
          <w:color w:val="FF0000"/>
        </w:rPr>
        <w:t>):</w:t>
      </w:r>
    </w:p>
    <w:p w:rsidR="00CA43F9" w:rsidRPr="008614A9" w:rsidRDefault="00CA43F9" w:rsidP="00CA43F9">
      <w:pPr>
        <w:ind w:left="0" w:firstLine="0"/>
        <w:rPr>
          <w:rFonts w:cs="Arial"/>
        </w:rPr>
      </w:pPr>
      <w:r w:rsidRPr="008614A9">
        <w:rPr>
          <w:rFonts w:ascii="Arial" w:eastAsia="Calibri" w:hAnsi="Arial" w:cs="Arial"/>
        </w:rPr>
        <w:t xml:space="preserve">Jauch, E. C., J. L. Saver, H. P. Adams, Jr., A. Bruno, J. J. Connors, B. M. </w:t>
      </w:r>
      <w:proofErr w:type="spellStart"/>
      <w:r w:rsidRPr="008614A9">
        <w:rPr>
          <w:rFonts w:ascii="Arial" w:eastAsia="Calibri" w:hAnsi="Arial" w:cs="Arial"/>
        </w:rPr>
        <w:t>Demaerschalk</w:t>
      </w:r>
      <w:proofErr w:type="spellEnd"/>
      <w:r w:rsidRPr="008614A9">
        <w:rPr>
          <w:rFonts w:ascii="Arial" w:eastAsia="Calibri" w:hAnsi="Arial" w:cs="Arial"/>
        </w:rPr>
        <w:t>, P. Khatri</w:t>
      </w:r>
      <w:r w:rsidRPr="008614A9">
        <w:rPr>
          <w:rFonts w:ascii="Arial" w:eastAsia="Calibri" w:hAnsi="Arial" w:cs="Arial"/>
          <w:i/>
          <w:iCs/>
        </w:rPr>
        <w:t>, et al.</w:t>
      </w:r>
      <w:r w:rsidRPr="008614A9">
        <w:rPr>
          <w:rFonts w:ascii="Arial" w:eastAsia="Calibri" w:hAnsi="Arial" w:cs="Arial"/>
        </w:rPr>
        <w:t xml:space="preserve"> Guidelines for the Early Management of Patients with Acute Ischemic Stroke: A Guideline for Healthcare Professionals from the American Heart Association/American Stroke Association. </w:t>
      </w:r>
      <w:r w:rsidRPr="008614A9">
        <w:rPr>
          <w:rFonts w:ascii="Arial" w:eastAsia="Calibri" w:hAnsi="Arial" w:cs="Arial"/>
          <w:i/>
          <w:iCs/>
        </w:rPr>
        <w:t xml:space="preserve">Stroke. </w:t>
      </w:r>
      <w:r w:rsidRPr="008614A9">
        <w:rPr>
          <w:rFonts w:ascii="Arial" w:eastAsia="Calibri" w:hAnsi="Arial" w:cs="Arial"/>
        </w:rPr>
        <w:t>2013</w:t>
      </w:r>
      <w:proofErr w:type="gramStart"/>
      <w:r w:rsidRPr="008614A9">
        <w:rPr>
          <w:rFonts w:ascii="Arial" w:eastAsia="Calibri" w:hAnsi="Arial" w:cs="Arial"/>
        </w:rPr>
        <w:t>;</w:t>
      </w:r>
      <w:r w:rsidRPr="008614A9">
        <w:rPr>
          <w:rFonts w:ascii="Arial" w:hAnsi="Arial" w:cs="Arial"/>
        </w:rPr>
        <w:t>44:</w:t>
      </w:r>
      <w:r>
        <w:rPr>
          <w:rFonts w:ascii="Arial" w:hAnsi="Arial" w:cs="Arial"/>
        </w:rPr>
        <w:t>13</w:t>
      </w:r>
      <w:proofErr w:type="gramEnd"/>
      <w:r w:rsidRPr="008614A9">
        <w:rPr>
          <w:rFonts w:ascii="Arial" w:hAnsi="Arial" w:cs="Arial"/>
        </w:rPr>
        <w:t>.</w:t>
      </w:r>
    </w:p>
    <w:p w:rsidR="005809A1" w:rsidRPr="00847966" w:rsidRDefault="005809A1" w:rsidP="005809A1">
      <w:pPr>
        <w:ind w:left="0" w:firstLine="0"/>
        <w:rPr>
          <w:rFonts w:ascii="Arial" w:hAnsi="Arial" w:cs="Arial"/>
          <w:sz w:val="20"/>
          <w:szCs w:val="20"/>
        </w:rPr>
      </w:pPr>
    </w:p>
    <w:p w:rsidR="005809A1" w:rsidRPr="00535926" w:rsidRDefault="005809A1" w:rsidP="005809A1">
      <w:pPr>
        <w:ind w:left="0" w:firstLine="0"/>
        <w:rPr>
          <w:rFonts w:ascii="Arial" w:hAnsi="Arial" w:cs="Arial"/>
        </w:rPr>
      </w:pPr>
      <w:r w:rsidRPr="00535926">
        <w:rPr>
          <w:rFonts w:ascii="Arial" w:hAnsi="Arial" w:cs="Arial"/>
        </w:rPr>
        <w:t>URL:</w:t>
      </w:r>
    </w:p>
    <w:p w:rsidR="006C5CDC" w:rsidRPr="00535926" w:rsidRDefault="00347C27" w:rsidP="002E2177">
      <w:pPr>
        <w:ind w:left="0" w:firstLine="0"/>
        <w:rPr>
          <w:rFonts w:ascii="Arial" w:hAnsi="Arial" w:cs="Arial"/>
          <w:color w:val="0000FF"/>
        </w:rPr>
      </w:pPr>
      <w:hyperlink r:id="rId14" w:history="1">
        <w:r w:rsidR="00CA43F9" w:rsidRPr="00535926">
          <w:rPr>
            <w:rStyle w:val="Hyperlink"/>
            <w:rFonts w:ascii="Arial" w:hAnsi="Arial" w:cs="Arial"/>
          </w:rPr>
          <w:t>http://stroke.ahajournals.org/content/early/2013/01/31/STR.0b013e318284056a.full.pdf+html</w:t>
        </w:r>
      </w:hyperlink>
    </w:p>
    <w:p w:rsidR="00CA43F9" w:rsidRDefault="00CA43F9" w:rsidP="002E2177">
      <w:pPr>
        <w:ind w:left="0" w:firstLine="0"/>
        <w:rPr>
          <w:rFonts w:ascii="Arial" w:hAnsi="Arial" w:cs="Arial"/>
          <w:b/>
          <w:color w:val="0000FF"/>
        </w:rPr>
      </w:pPr>
    </w:p>
    <w:p w:rsidR="009C559D" w:rsidRPr="009C559D" w:rsidRDefault="009C559D" w:rsidP="009C559D">
      <w:pPr>
        <w:ind w:left="0" w:firstLine="0"/>
        <w:rPr>
          <w:rFonts w:ascii="Arial" w:hAnsi="Arial" w:cs="Arial"/>
        </w:rPr>
      </w:pPr>
      <w:r w:rsidRPr="009C559D">
        <w:rPr>
          <w:rFonts w:ascii="Arial" w:hAnsi="Arial" w:cs="Arial"/>
        </w:rPr>
        <w:t xml:space="preserve">Schwamm LH, Holloway RG, </w:t>
      </w:r>
      <w:proofErr w:type="spellStart"/>
      <w:r w:rsidRPr="009C559D">
        <w:rPr>
          <w:rFonts w:ascii="Arial" w:hAnsi="Arial" w:cs="Arial"/>
        </w:rPr>
        <w:t>Amarenco</w:t>
      </w:r>
      <w:proofErr w:type="spellEnd"/>
      <w:r w:rsidRPr="009C559D">
        <w:rPr>
          <w:rFonts w:ascii="Arial" w:hAnsi="Arial" w:cs="Arial"/>
        </w:rPr>
        <w:t xml:space="preserve"> P, </w:t>
      </w:r>
      <w:proofErr w:type="spellStart"/>
      <w:r w:rsidRPr="009C559D">
        <w:rPr>
          <w:rFonts w:ascii="Arial" w:hAnsi="Arial" w:cs="Arial"/>
        </w:rPr>
        <w:t>Audebert</w:t>
      </w:r>
      <w:proofErr w:type="spellEnd"/>
      <w:r w:rsidRPr="009C559D">
        <w:rPr>
          <w:rFonts w:ascii="Arial" w:hAnsi="Arial" w:cs="Arial"/>
        </w:rPr>
        <w:t xml:space="preserve"> HJ, </w:t>
      </w:r>
      <w:proofErr w:type="spellStart"/>
      <w:r w:rsidRPr="009C559D">
        <w:rPr>
          <w:rFonts w:ascii="Arial" w:hAnsi="Arial" w:cs="Arial"/>
        </w:rPr>
        <w:t>Bakas</w:t>
      </w:r>
      <w:proofErr w:type="spellEnd"/>
      <w:r w:rsidRPr="009C559D">
        <w:rPr>
          <w:rFonts w:ascii="Arial" w:hAnsi="Arial" w:cs="Arial"/>
        </w:rPr>
        <w:t xml:space="preserve"> T, </w:t>
      </w:r>
      <w:proofErr w:type="spellStart"/>
      <w:r w:rsidRPr="009C559D">
        <w:rPr>
          <w:rFonts w:ascii="Arial" w:hAnsi="Arial" w:cs="Arial"/>
        </w:rPr>
        <w:t>Chumbler</w:t>
      </w:r>
      <w:proofErr w:type="spellEnd"/>
      <w:r w:rsidRPr="009C559D">
        <w:rPr>
          <w:rFonts w:ascii="Arial" w:hAnsi="Arial" w:cs="Arial"/>
        </w:rPr>
        <w:t xml:space="preserve"> NR, </w:t>
      </w:r>
      <w:proofErr w:type="spellStart"/>
      <w:r w:rsidRPr="009C559D">
        <w:rPr>
          <w:rFonts w:ascii="Arial" w:hAnsi="Arial" w:cs="Arial"/>
        </w:rPr>
        <w:t>Handschu</w:t>
      </w:r>
      <w:proofErr w:type="spellEnd"/>
      <w:r w:rsidRPr="009C559D">
        <w:rPr>
          <w:rFonts w:ascii="Arial" w:hAnsi="Arial" w:cs="Arial"/>
        </w:rPr>
        <w:t xml:space="preserve"> R, Jauch EC, Knight WA IV, Levine SR, </w:t>
      </w:r>
      <w:proofErr w:type="spellStart"/>
      <w:r w:rsidRPr="009C559D">
        <w:rPr>
          <w:rFonts w:ascii="Arial" w:hAnsi="Arial" w:cs="Arial"/>
        </w:rPr>
        <w:t>Mayberg</w:t>
      </w:r>
      <w:proofErr w:type="spellEnd"/>
      <w:r w:rsidRPr="009C559D">
        <w:rPr>
          <w:rFonts w:ascii="Arial" w:hAnsi="Arial" w:cs="Arial"/>
        </w:rPr>
        <w:t xml:space="preserve"> M, Meyer BC, Meyers PM, </w:t>
      </w:r>
      <w:proofErr w:type="spellStart"/>
      <w:r w:rsidRPr="009C559D">
        <w:rPr>
          <w:rFonts w:ascii="Arial" w:hAnsi="Arial" w:cs="Arial"/>
        </w:rPr>
        <w:t>Skalabrin</w:t>
      </w:r>
      <w:proofErr w:type="spellEnd"/>
      <w:r w:rsidRPr="009C559D">
        <w:rPr>
          <w:rFonts w:ascii="Arial" w:hAnsi="Arial" w:cs="Arial"/>
        </w:rPr>
        <w:t xml:space="preserve"> E, Wechsler LR. A review of the evidence for the use of telemedicine within stroke systems of care: A Scientific Statement from the American Heart Association/American Stroke Association.  </w:t>
      </w:r>
      <w:r w:rsidRPr="009C559D">
        <w:rPr>
          <w:rFonts w:ascii="Arial" w:hAnsi="Arial" w:cs="Arial"/>
          <w:i/>
        </w:rPr>
        <w:t>Stroke.</w:t>
      </w:r>
      <w:r w:rsidRPr="009C559D">
        <w:rPr>
          <w:rFonts w:ascii="Arial" w:hAnsi="Arial" w:cs="Arial"/>
        </w:rPr>
        <w:t xml:space="preserve"> 2009</w:t>
      </w:r>
      <w:proofErr w:type="gramStart"/>
      <w:r w:rsidRPr="009C559D">
        <w:rPr>
          <w:rFonts w:ascii="Arial" w:hAnsi="Arial" w:cs="Arial"/>
        </w:rPr>
        <w:t>;40:2616</w:t>
      </w:r>
      <w:proofErr w:type="gramEnd"/>
      <w:r w:rsidRPr="009C559D">
        <w:rPr>
          <w:rFonts w:ascii="Arial" w:hAnsi="Arial" w:cs="Arial"/>
        </w:rPr>
        <w:t>-2634.</w:t>
      </w:r>
    </w:p>
    <w:p w:rsidR="009C559D" w:rsidRPr="009C559D" w:rsidRDefault="009C559D" w:rsidP="009C559D">
      <w:pPr>
        <w:ind w:left="0" w:firstLine="0"/>
        <w:rPr>
          <w:rFonts w:ascii="Arial" w:hAnsi="Arial" w:cs="Arial"/>
        </w:rPr>
      </w:pPr>
    </w:p>
    <w:p w:rsidR="009C559D" w:rsidRPr="009C559D" w:rsidRDefault="009C559D" w:rsidP="009C559D">
      <w:pPr>
        <w:ind w:left="0" w:firstLine="0"/>
        <w:rPr>
          <w:rFonts w:ascii="Arial" w:hAnsi="Arial" w:cs="Arial"/>
        </w:rPr>
      </w:pPr>
      <w:r w:rsidRPr="009C559D">
        <w:rPr>
          <w:rFonts w:ascii="Arial" w:hAnsi="Arial" w:cs="Arial"/>
        </w:rPr>
        <w:t>URL:</w:t>
      </w:r>
    </w:p>
    <w:p w:rsidR="009C559D" w:rsidRPr="009C559D" w:rsidRDefault="00347C27" w:rsidP="009C559D">
      <w:pPr>
        <w:ind w:left="0" w:firstLine="0"/>
        <w:rPr>
          <w:rFonts w:ascii="Arial" w:hAnsi="Arial" w:cs="Arial"/>
        </w:rPr>
      </w:pPr>
      <w:hyperlink r:id="rId15" w:history="1">
        <w:r w:rsidR="009C559D" w:rsidRPr="009C559D">
          <w:rPr>
            <w:rStyle w:val="Hyperlink"/>
            <w:rFonts w:ascii="Arial" w:hAnsi="Arial" w:cs="Arial"/>
          </w:rPr>
          <w:t>http://stroke.ahajournals.org/content/40/7/2635.full.pdf+html</w:t>
        </w:r>
      </w:hyperlink>
    </w:p>
    <w:p w:rsidR="009C559D" w:rsidRDefault="009C559D" w:rsidP="002E2177">
      <w:pPr>
        <w:ind w:left="0" w:firstLine="0"/>
        <w:rPr>
          <w:rFonts w:ascii="Arial" w:hAnsi="Arial" w:cs="Arial"/>
          <w:b/>
          <w:color w:val="0000FF"/>
        </w:rPr>
      </w:pPr>
    </w:p>
    <w:p w:rsidR="00D14F0B" w:rsidRPr="00847966" w:rsidRDefault="008B51D9" w:rsidP="002E2177">
      <w:pPr>
        <w:ind w:left="0" w:firstLine="0"/>
        <w:rPr>
          <w:rFonts w:ascii="Arial" w:hAnsi="Arial" w:cs="Arial"/>
        </w:rPr>
      </w:pPr>
      <w:r w:rsidRPr="00847966">
        <w:rPr>
          <w:rFonts w:ascii="Arial" w:hAnsi="Arial" w:cs="Arial"/>
          <w:b/>
          <w:color w:val="0000FF"/>
        </w:rPr>
        <w:t>1</w:t>
      </w:r>
      <w:r w:rsidR="00773485" w:rsidRPr="00847966">
        <w:rPr>
          <w:rFonts w:ascii="Arial" w:hAnsi="Arial" w:cs="Arial"/>
          <w:b/>
          <w:color w:val="0000FF"/>
        </w:rPr>
        <w:t>a</w:t>
      </w:r>
      <w:r w:rsidRPr="00847966">
        <w:rPr>
          <w:rFonts w:ascii="Arial" w:hAnsi="Arial" w:cs="Arial"/>
          <w:b/>
          <w:color w:val="0000FF"/>
        </w:rPr>
        <w:t>.</w:t>
      </w:r>
      <w:r w:rsidR="00B058A6" w:rsidRPr="00847966">
        <w:rPr>
          <w:rFonts w:ascii="Arial" w:hAnsi="Arial" w:cs="Arial"/>
          <w:b/>
          <w:color w:val="0000FF"/>
        </w:rPr>
        <w:t>4</w:t>
      </w:r>
      <w:r w:rsidR="00265702" w:rsidRPr="00847966">
        <w:rPr>
          <w:rFonts w:ascii="Arial" w:hAnsi="Arial" w:cs="Arial"/>
          <w:b/>
          <w:color w:val="0000FF"/>
        </w:rPr>
        <w:t>.2</w:t>
      </w:r>
      <w:r w:rsidRPr="00847966">
        <w:rPr>
          <w:rFonts w:ascii="Arial" w:hAnsi="Arial" w:cs="Arial"/>
          <w:b/>
          <w:color w:val="0000FF"/>
        </w:rPr>
        <w:t>.</w:t>
      </w:r>
      <w:r w:rsidRPr="00847966">
        <w:rPr>
          <w:rFonts w:ascii="Arial" w:hAnsi="Arial" w:cs="Arial"/>
        </w:rPr>
        <w:t xml:space="preserve"> </w:t>
      </w:r>
      <w:r w:rsidR="00496AF8" w:rsidRPr="00847966">
        <w:rPr>
          <w:rFonts w:ascii="Arial" w:hAnsi="Arial" w:cs="Arial"/>
          <w:b/>
          <w:color w:val="FF0000"/>
        </w:rPr>
        <w:t>Identify</w:t>
      </w:r>
      <w:r w:rsidR="00A44FF0" w:rsidRPr="00847966">
        <w:rPr>
          <w:rFonts w:ascii="Arial" w:hAnsi="Arial" w:cs="Arial"/>
          <w:b/>
          <w:color w:val="FF0000"/>
        </w:rPr>
        <w:t xml:space="preserve"> </w:t>
      </w:r>
      <w:r w:rsidR="00C54E40" w:rsidRPr="00847966">
        <w:rPr>
          <w:rFonts w:ascii="Arial" w:hAnsi="Arial" w:cs="Arial"/>
          <w:b/>
          <w:color w:val="FF0000"/>
        </w:rPr>
        <w:t>g</w:t>
      </w:r>
      <w:r w:rsidR="00496AF8" w:rsidRPr="00847966">
        <w:rPr>
          <w:rFonts w:ascii="Arial" w:hAnsi="Arial" w:cs="Arial"/>
          <w:b/>
          <w:color w:val="FF0000"/>
        </w:rPr>
        <w:t xml:space="preserve">uideline </w:t>
      </w:r>
      <w:r w:rsidR="00E746A2" w:rsidRPr="00847966">
        <w:rPr>
          <w:rFonts w:ascii="Arial" w:hAnsi="Arial" w:cs="Arial"/>
          <w:b/>
          <w:color w:val="FF0000"/>
        </w:rPr>
        <w:t xml:space="preserve">recommendation </w:t>
      </w:r>
      <w:r w:rsidR="00496AF8" w:rsidRPr="00847966">
        <w:rPr>
          <w:rFonts w:ascii="Arial" w:hAnsi="Arial" w:cs="Arial"/>
          <w:b/>
          <w:color w:val="FF0000"/>
        </w:rPr>
        <w:t>number and/or page number</w:t>
      </w:r>
      <w:r w:rsidR="00265702" w:rsidRPr="00847966">
        <w:rPr>
          <w:rFonts w:ascii="Arial" w:hAnsi="Arial" w:cs="Arial"/>
          <w:color w:val="FF0000"/>
        </w:rPr>
        <w:t xml:space="preserve"> and </w:t>
      </w:r>
      <w:r w:rsidR="00C54E40" w:rsidRPr="00847966">
        <w:rPr>
          <w:rFonts w:ascii="Arial" w:hAnsi="Arial" w:cs="Arial"/>
          <w:b/>
          <w:color w:val="FF0000"/>
        </w:rPr>
        <w:t>q</w:t>
      </w:r>
      <w:r w:rsidR="00265702" w:rsidRPr="00847966">
        <w:rPr>
          <w:rFonts w:ascii="Arial" w:hAnsi="Arial" w:cs="Arial"/>
          <w:b/>
          <w:color w:val="FF0000"/>
        </w:rPr>
        <w:t>uote verbatim, the specific guideline recommendation</w:t>
      </w:r>
      <w:r w:rsidR="00FC32D3" w:rsidRPr="00847966">
        <w:rPr>
          <w:rFonts w:ascii="Arial" w:hAnsi="Arial" w:cs="Arial"/>
          <w:color w:val="FF0000"/>
        </w:rPr>
        <w:t>.</w:t>
      </w:r>
    </w:p>
    <w:p w:rsidR="00BE797B" w:rsidRPr="00847966" w:rsidRDefault="00BE797B" w:rsidP="00B76C0C">
      <w:pPr>
        <w:autoSpaceDE w:val="0"/>
        <w:autoSpaceDN w:val="0"/>
        <w:adjustRightInd w:val="0"/>
        <w:ind w:left="0" w:firstLine="0"/>
        <w:rPr>
          <w:rFonts w:ascii="Arial" w:hAnsi="Arial" w:cs="Arial"/>
        </w:rPr>
      </w:pPr>
    </w:p>
    <w:p w:rsidR="006B0881" w:rsidRPr="00847966" w:rsidRDefault="00FF1F2E" w:rsidP="006B0881">
      <w:pPr>
        <w:autoSpaceDE w:val="0"/>
        <w:autoSpaceDN w:val="0"/>
        <w:adjustRightInd w:val="0"/>
        <w:ind w:left="0" w:firstLine="0"/>
        <w:rPr>
          <w:rFonts w:ascii="Arial" w:hAnsi="Arial" w:cs="Arial"/>
          <w:bCs/>
        </w:rPr>
      </w:pPr>
      <w:r>
        <w:rPr>
          <w:rFonts w:ascii="Arial" w:hAnsi="Arial" w:cs="Arial"/>
          <w:bCs/>
        </w:rPr>
        <w:t>Jauch, 2013.</w:t>
      </w:r>
      <w:r w:rsidR="009C559D">
        <w:rPr>
          <w:rFonts w:ascii="Arial" w:hAnsi="Arial" w:cs="Arial"/>
          <w:bCs/>
        </w:rPr>
        <w:t xml:space="preserve"> </w:t>
      </w:r>
      <w:r w:rsidR="000F4AB4">
        <w:rPr>
          <w:rFonts w:ascii="Arial" w:hAnsi="Arial" w:cs="Arial"/>
          <w:bCs/>
        </w:rPr>
        <w:t>Emergency Evaluation and Diagnosis of Acute Ischemic Stroke: Neurological Examination and Stroke Scale/Scores (Page 13</w:t>
      </w:r>
      <w:r w:rsidR="006B0881" w:rsidRPr="00847966">
        <w:rPr>
          <w:rFonts w:ascii="Arial" w:hAnsi="Arial" w:cs="Arial"/>
          <w:bCs/>
        </w:rPr>
        <w:t>)</w:t>
      </w:r>
    </w:p>
    <w:p w:rsidR="006B0881" w:rsidRPr="00847966" w:rsidRDefault="006B0881" w:rsidP="006B0881">
      <w:pPr>
        <w:autoSpaceDE w:val="0"/>
        <w:autoSpaceDN w:val="0"/>
        <w:adjustRightInd w:val="0"/>
        <w:ind w:left="0" w:firstLine="0"/>
        <w:rPr>
          <w:rFonts w:ascii="Arial" w:hAnsi="Arial" w:cs="Arial"/>
          <w:bCs/>
        </w:rPr>
      </w:pPr>
      <w:r w:rsidRPr="00847966">
        <w:rPr>
          <w:rFonts w:ascii="Arial" w:hAnsi="Arial" w:cs="Arial"/>
          <w:bCs/>
        </w:rPr>
        <w:t>Class I</w:t>
      </w:r>
    </w:p>
    <w:p w:rsidR="000F4AB4" w:rsidRPr="000F4AB4" w:rsidRDefault="000F4AB4" w:rsidP="000F4AB4">
      <w:pPr>
        <w:pStyle w:val="ListParagraph"/>
        <w:numPr>
          <w:ilvl w:val="0"/>
          <w:numId w:val="17"/>
        </w:numPr>
        <w:autoSpaceDE w:val="0"/>
        <w:autoSpaceDN w:val="0"/>
        <w:adjustRightInd w:val="0"/>
        <w:rPr>
          <w:rFonts w:ascii="Arial" w:hAnsi="Arial" w:cs="Arial"/>
          <w:bCs/>
        </w:rPr>
      </w:pPr>
      <w:r w:rsidRPr="000F4AB4">
        <w:rPr>
          <w:rFonts w:ascii="Arial" w:hAnsi="Arial" w:cs="Arial"/>
          <w:bCs/>
        </w:rPr>
        <w:t>An organized protocol for the emergency evaluation of patients with suspected stroke is recommended</w:t>
      </w:r>
      <w:r>
        <w:rPr>
          <w:rFonts w:ascii="Arial" w:hAnsi="Arial" w:cs="Arial"/>
          <w:bCs/>
        </w:rPr>
        <w:t xml:space="preserve"> </w:t>
      </w:r>
      <w:r w:rsidR="006B0881" w:rsidRPr="000F4AB4">
        <w:rPr>
          <w:rFonts w:ascii="Arial" w:hAnsi="Arial" w:cs="Arial"/>
          <w:bCs/>
        </w:rPr>
        <w:t>(</w:t>
      </w:r>
      <w:r w:rsidR="006B0881" w:rsidRPr="000F4AB4">
        <w:rPr>
          <w:rFonts w:ascii="Arial" w:hAnsi="Arial" w:cs="Arial"/>
          <w:bCs/>
          <w:i/>
          <w:iCs/>
        </w:rPr>
        <w:t xml:space="preserve">Level of Evidence: </w:t>
      </w:r>
      <w:r w:rsidRPr="000F4AB4">
        <w:rPr>
          <w:rFonts w:ascii="Arial" w:hAnsi="Arial" w:cs="Arial"/>
          <w:bCs/>
          <w:i/>
          <w:iCs/>
        </w:rPr>
        <w:t>B</w:t>
      </w:r>
      <w:r w:rsidR="006B0881" w:rsidRPr="000F4AB4">
        <w:rPr>
          <w:rFonts w:ascii="Arial" w:hAnsi="Arial" w:cs="Arial"/>
          <w:bCs/>
        </w:rPr>
        <w:t>)</w:t>
      </w:r>
      <w:r w:rsidRPr="000F4AB4">
        <w:rPr>
          <w:rFonts w:ascii="Arial" w:hAnsi="Arial" w:cs="Arial"/>
          <w:bCs/>
        </w:rPr>
        <w:t xml:space="preserve">. </w:t>
      </w:r>
      <w:proofErr w:type="gramStart"/>
      <w:r w:rsidRPr="000F4AB4">
        <w:rPr>
          <w:rFonts w:ascii="Arial" w:hAnsi="Arial" w:cs="Arial"/>
          <w:bCs/>
        </w:rPr>
        <w:t>The</w:t>
      </w:r>
      <w:proofErr w:type="gramEnd"/>
      <w:r w:rsidRPr="000F4AB4">
        <w:rPr>
          <w:rFonts w:ascii="Arial" w:hAnsi="Arial" w:cs="Arial"/>
          <w:bCs/>
        </w:rPr>
        <w:t xml:space="preserve"> goal is to complete an evaluation to begin fibrinolytic treatment within 60 minutes of the patient’s arrival in an ED.  Designation of an acute stroke team that includes physicians, nurses, and laboratory/radiology personnel is encouraged.  Patients with stroke should have a careful clinical assessment, including neurological examination.  </w:t>
      </w:r>
    </w:p>
    <w:p w:rsidR="000C03E2" w:rsidRPr="000F4AB4" w:rsidRDefault="000F4AB4" w:rsidP="000F4AB4">
      <w:pPr>
        <w:pStyle w:val="ListParagraph"/>
        <w:numPr>
          <w:ilvl w:val="0"/>
          <w:numId w:val="17"/>
        </w:numPr>
        <w:autoSpaceDE w:val="0"/>
        <w:autoSpaceDN w:val="0"/>
        <w:adjustRightInd w:val="0"/>
        <w:rPr>
          <w:rFonts w:ascii="Arial" w:hAnsi="Arial" w:cs="Arial"/>
          <w:bCs/>
        </w:rPr>
      </w:pPr>
      <w:r>
        <w:rPr>
          <w:rFonts w:ascii="Arial" w:hAnsi="Arial" w:cs="Arial"/>
          <w:bCs/>
        </w:rPr>
        <w:t xml:space="preserve">The use of a stroke rating scale, preferably the NIHSS, is recommended </w:t>
      </w:r>
      <w:r w:rsidRPr="000F4AB4">
        <w:rPr>
          <w:rFonts w:ascii="Arial" w:hAnsi="Arial" w:cs="Arial"/>
          <w:bCs/>
        </w:rPr>
        <w:t>(</w:t>
      </w:r>
      <w:r w:rsidRPr="000F4AB4">
        <w:rPr>
          <w:rFonts w:ascii="Arial" w:hAnsi="Arial" w:cs="Arial"/>
          <w:bCs/>
          <w:i/>
          <w:iCs/>
        </w:rPr>
        <w:t>Level of Evidence: B</w:t>
      </w:r>
      <w:r w:rsidRPr="000F4AB4">
        <w:rPr>
          <w:rFonts w:ascii="Arial" w:hAnsi="Arial" w:cs="Arial"/>
          <w:bCs/>
        </w:rPr>
        <w:t>)</w:t>
      </w:r>
      <w:r>
        <w:rPr>
          <w:rFonts w:ascii="Arial" w:hAnsi="Arial" w:cs="Arial"/>
          <w:bCs/>
        </w:rPr>
        <w:t xml:space="preserve">.  </w:t>
      </w:r>
      <w:r w:rsidRPr="000F4AB4">
        <w:rPr>
          <w:rFonts w:ascii="Arial" w:hAnsi="Arial" w:cs="Arial"/>
          <w:bCs/>
        </w:rPr>
        <w:t xml:space="preserve">  </w:t>
      </w:r>
    </w:p>
    <w:p w:rsidR="00496AF8" w:rsidRDefault="009C559D" w:rsidP="002E2177">
      <w:pPr>
        <w:ind w:left="0" w:firstLine="0"/>
        <w:rPr>
          <w:rFonts w:ascii="Arial" w:hAnsi="Arial" w:cs="Arial"/>
        </w:rPr>
      </w:pPr>
      <w:r>
        <w:rPr>
          <w:rFonts w:ascii="Arial" w:hAnsi="Arial" w:cs="Arial"/>
        </w:rPr>
        <w:t>Schwamm,</w:t>
      </w:r>
      <w:r w:rsidR="00FF1F2E">
        <w:rPr>
          <w:rFonts w:ascii="Arial" w:hAnsi="Arial" w:cs="Arial"/>
        </w:rPr>
        <w:t xml:space="preserve"> 2009</w:t>
      </w:r>
      <w:r>
        <w:rPr>
          <w:rFonts w:ascii="Arial" w:hAnsi="Arial" w:cs="Arial"/>
        </w:rPr>
        <w:t xml:space="preserve">.  Acute Stroke Evaluation, Including the </w:t>
      </w:r>
      <w:proofErr w:type="spellStart"/>
      <w:r>
        <w:rPr>
          <w:rFonts w:ascii="Arial" w:hAnsi="Arial" w:cs="Arial"/>
        </w:rPr>
        <w:t>Hyperacute</w:t>
      </w:r>
      <w:proofErr w:type="spellEnd"/>
      <w:r>
        <w:rPr>
          <w:rFonts w:ascii="Arial" w:hAnsi="Arial" w:cs="Arial"/>
        </w:rPr>
        <w:t xml:space="preserve"> and Emergency Department Phases</w:t>
      </w:r>
      <w:r w:rsidR="009140E7">
        <w:rPr>
          <w:rFonts w:ascii="Arial" w:hAnsi="Arial" w:cs="Arial"/>
        </w:rPr>
        <w:t>: Acute St</w:t>
      </w:r>
      <w:r>
        <w:rPr>
          <w:rFonts w:ascii="Arial" w:hAnsi="Arial" w:cs="Arial"/>
        </w:rPr>
        <w:t>roke Setting, Including Thrombolytic Evaluation (Page</w:t>
      </w:r>
      <w:r w:rsidR="007F5738">
        <w:rPr>
          <w:rFonts w:ascii="Arial" w:hAnsi="Arial" w:cs="Arial"/>
        </w:rPr>
        <w:t xml:space="preserve"> </w:t>
      </w:r>
      <w:r>
        <w:rPr>
          <w:rFonts w:ascii="Arial" w:hAnsi="Arial" w:cs="Arial"/>
        </w:rPr>
        <w:t>2623)</w:t>
      </w:r>
    </w:p>
    <w:p w:rsidR="009C559D" w:rsidRPr="009C559D" w:rsidRDefault="009C559D" w:rsidP="009C559D">
      <w:pPr>
        <w:autoSpaceDE w:val="0"/>
        <w:autoSpaceDN w:val="0"/>
        <w:adjustRightInd w:val="0"/>
        <w:ind w:left="0" w:firstLine="0"/>
        <w:rPr>
          <w:rFonts w:ascii="Arial" w:hAnsi="Arial" w:cs="Arial"/>
          <w:bCs/>
        </w:rPr>
      </w:pPr>
      <w:r w:rsidRPr="00847966">
        <w:rPr>
          <w:rFonts w:ascii="Arial" w:hAnsi="Arial" w:cs="Arial"/>
          <w:bCs/>
        </w:rPr>
        <w:t>Class I</w:t>
      </w:r>
    </w:p>
    <w:p w:rsidR="009C559D" w:rsidRPr="009C559D" w:rsidRDefault="009C559D" w:rsidP="009C559D">
      <w:pPr>
        <w:pStyle w:val="ListParagraph"/>
        <w:numPr>
          <w:ilvl w:val="0"/>
          <w:numId w:val="18"/>
        </w:numPr>
        <w:rPr>
          <w:rFonts w:ascii="Arial" w:hAnsi="Arial" w:cs="Arial"/>
        </w:rPr>
      </w:pPr>
      <w:r>
        <w:rPr>
          <w:rFonts w:ascii="Arial" w:hAnsi="Arial" w:cs="Arial"/>
        </w:rPr>
        <w:t>The NIHSS-</w:t>
      </w:r>
      <w:proofErr w:type="spellStart"/>
      <w:r>
        <w:rPr>
          <w:rFonts w:ascii="Arial" w:hAnsi="Arial" w:cs="Arial"/>
        </w:rPr>
        <w:t>telestroke</w:t>
      </w:r>
      <w:proofErr w:type="spellEnd"/>
      <w:r>
        <w:rPr>
          <w:rFonts w:ascii="Arial" w:hAnsi="Arial" w:cs="Arial"/>
        </w:rPr>
        <w:t xml:space="preserve"> examination when administered by a stroke specialist using HQ-VTC, is recommended when an NIHSS-bedside assessment by a stroke specialist is not immediately available for patients in the acute stroke setting, and this assessment is comparable to an NIHSS-bedside assessment (</w:t>
      </w:r>
      <w:r w:rsidRPr="000F4AB4">
        <w:rPr>
          <w:rFonts w:ascii="Arial" w:hAnsi="Arial" w:cs="Arial"/>
          <w:bCs/>
          <w:i/>
          <w:iCs/>
        </w:rPr>
        <w:t xml:space="preserve">Level of Evidence: </w:t>
      </w:r>
      <w:r>
        <w:rPr>
          <w:rFonts w:ascii="Arial" w:hAnsi="Arial" w:cs="Arial"/>
          <w:bCs/>
          <w:i/>
          <w:iCs/>
        </w:rPr>
        <w:t>A</w:t>
      </w:r>
      <w:r w:rsidRPr="000F4AB4">
        <w:rPr>
          <w:rFonts w:ascii="Arial" w:hAnsi="Arial" w:cs="Arial"/>
          <w:bCs/>
        </w:rPr>
        <w:t>).</w:t>
      </w:r>
    </w:p>
    <w:p w:rsidR="009C559D" w:rsidRDefault="009C559D" w:rsidP="00265702">
      <w:pPr>
        <w:ind w:left="0" w:firstLine="0"/>
        <w:rPr>
          <w:rFonts w:ascii="Arial" w:hAnsi="Arial" w:cs="Arial"/>
        </w:rPr>
      </w:pPr>
    </w:p>
    <w:p w:rsidR="008A45F3" w:rsidRPr="00847966" w:rsidRDefault="00B058A6" w:rsidP="00265702">
      <w:pPr>
        <w:ind w:left="0" w:firstLine="0"/>
        <w:rPr>
          <w:rFonts w:ascii="Arial" w:hAnsi="Arial" w:cs="Arial"/>
        </w:rPr>
      </w:pPr>
      <w:r w:rsidRPr="00847966">
        <w:rPr>
          <w:rFonts w:ascii="Arial" w:hAnsi="Arial" w:cs="Arial"/>
          <w:b/>
          <w:color w:val="0000FF"/>
        </w:rPr>
        <w:t>1</w:t>
      </w:r>
      <w:r w:rsidR="00773485" w:rsidRPr="00847966">
        <w:rPr>
          <w:rFonts w:ascii="Arial" w:hAnsi="Arial" w:cs="Arial"/>
          <w:b/>
          <w:color w:val="0000FF"/>
        </w:rPr>
        <w:t>a</w:t>
      </w:r>
      <w:r w:rsidRPr="00847966">
        <w:rPr>
          <w:rFonts w:ascii="Arial" w:hAnsi="Arial" w:cs="Arial"/>
          <w:b/>
          <w:color w:val="0000FF"/>
        </w:rPr>
        <w:t>.4</w:t>
      </w:r>
      <w:r w:rsidR="00265702" w:rsidRPr="00847966">
        <w:rPr>
          <w:rFonts w:ascii="Arial" w:hAnsi="Arial" w:cs="Arial"/>
          <w:b/>
          <w:color w:val="0000FF"/>
        </w:rPr>
        <w:t>.3</w:t>
      </w:r>
      <w:r w:rsidR="008B51D9" w:rsidRPr="00847966">
        <w:rPr>
          <w:rFonts w:ascii="Arial" w:hAnsi="Arial" w:cs="Arial"/>
          <w:b/>
          <w:color w:val="0000FF"/>
        </w:rPr>
        <w:t>.</w:t>
      </w:r>
      <w:r w:rsidR="008B51D9" w:rsidRPr="00847966">
        <w:rPr>
          <w:rFonts w:ascii="Arial" w:hAnsi="Arial" w:cs="Arial"/>
          <w:bCs/>
        </w:rPr>
        <w:t xml:space="preserve"> </w:t>
      </w:r>
      <w:r w:rsidR="00496AF8" w:rsidRPr="00847966">
        <w:rPr>
          <w:rFonts w:ascii="Arial" w:hAnsi="Arial" w:cs="Arial"/>
          <w:b/>
          <w:color w:val="FF0000"/>
        </w:rPr>
        <w:t xml:space="preserve">Grade assigned to the </w:t>
      </w:r>
      <w:r w:rsidR="00736AEC" w:rsidRPr="00847966">
        <w:rPr>
          <w:rFonts w:ascii="Arial" w:hAnsi="Arial" w:cs="Arial"/>
          <w:b/>
          <w:color w:val="FF0000"/>
        </w:rPr>
        <w:t xml:space="preserve">quoted </w:t>
      </w:r>
      <w:r w:rsidR="00496AF8" w:rsidRPr="00847966">
        <w:rPr>
          <w:rFonts w:ascii="Arial" w:hAnsi="Arial" w:cs="Arial"/>
          <w:b/>
          <w:color w:val="FF0000"/>
        </w:rPr>
        <w:t xml:space="preserve">recommendation </w:t>
      </w:r>
      <w:r w:rsidR="00496AF8" w:rsidRPr="00847966">
        <w:rPr>
          <w:rFonts w:ascii="Arial" w:hAnsi="Arial" w:cs="Arial"/>
          <w:b/>
          <w:color w:val="FF0000"/>
          <w:u w:val="single"/>
        </w:rPr>
        <w:t>with definition</w:t>
      </w:r>
      <w:r w:rsidR="00496AF8" w:rsidRPr="00847966">
        <w:rPr>
          <w:rFonts w:ascii="Arial" w:hAnsi="Arial" w:cs="Arial"/>
          <w:b/>
          <w:color w:val="FF0000"/>
        </w:rPr>
        <w:t xml:space="preserve"> of the grade</w:t>
      </w:r>
      <w:r w:rsidR="00FC32D3" w:rsidRPr="00847966">
        <w:rPr>
          <w:rFonts w:ascii="Arial" w:hAnsi="Arial" w:cs="Arial"/>
          <w:b/>
          <w:color w:val="FF0000"/>
        </w:rPr>
        <w:t>:</w:t>
      </w:r>
      <w:r w:rsidR="008A45F3" w:rsidRPr="00847966">
        <w:rPr>
          <w:rFonts w:ascii="Arial" w:hAnsi="Arial" w:cs="Arial"/>
        </w:rPr>
        <w:t xml:space="preserve"> </w:t>
      </w:r>
      <w:r w:rsidR="00496AF8" w:rsidRPr="00847966">
        <w:rPr>
          <w:rFonts w:ascii="Arial" w:hAnsi="Arial" w:cs="Arial"/>
        </w:rPr>
        <w:t xml:space="preserve"> </w:t>
      </w:r>
    </w:p>
    <w:p w:rsidR="008A45F3" w:rsidRPr="00847966" w:rsidRDefault="008A45F3" w:rsidP="00265702">
      <w:pPr>
        <w:ind w:left="0" w:firstLine="0"/>
        <w:rPr>
          <w:rFonts w:ascii="Arial" w:hAnsi="Arial" w:cs="Arial"/>
        </w:rPr>
      </w:pPr>
    </w:p>
    <w:p w:rsidR="00B527F5" w:rsidRPr="00847966" w:rsidRDefault="00BE797B" w:rsidP="00265702">
      <w:pPr>
        <w:ind w:left="0" w:firstLine="0"/>
        <w:rPr>
          <w:rFonts w:ascii="Arial" w:hAnsi="Arial" w:cs="Arial"/>
          <w:iCs/>
        </w:rPr>
      </w:pPr>
      <w:r w:rsidRPr="00847966">
        <w:rPr>
          <w:rFonts w:ascii="Arial" w:hAnsi="Arial" w:cs="Arial"/>
          <w:iCs/>
        </w:rPr>
        <w:t>Class I</w:t>
      </w:r>
      <w:r w:rsidR="00421F27">
        <w:rPr>
          <w:rFonts w:ascii="Arial" w:hAnsi="Arial" w:cs="Arial"/>
          <w:iCs/>
        </w:rPr>
        <w:t xml:space="preserve">:  </w:t>
      </w:r>
      <w:r w:rsidR="00682E2A" w:rsidRPr="00847966">
        <w:rPr>
          <w:rFonts w:ascii="Arial" w:hAnsi="Arial" w:cs="Arial"/>
          <w:iCs/>
        </w:rPr>
        <w:t xml:space="preserve">Procedure/treatment SHOULD be performed/administered. </w:t>
      </w:r>
    </w:p>
    <w:p w:rsidR="00682E2A" w:rsidRPr="00847966" w:rsidRDefault="00682E2A" w:rsidP="00265702">
      <w:pPr>
        <w:ind w:left="0" w:firstLine="0"/>
        <w:rPr>
          <w:rFonts w:ascii="Arial" w:hAnsi="Arial" w:cs="Arial"/>
          <w:iCs/>
        </w:rPr>
      </w:pPr>
    </w:p>
    <w:p w:rsidR="00535926" w:rsidRPr="00847966" w:rsidRDefault="00535926" w:rsidP="00535926">
      <w:pPr>
        <w:ind w:left="0" w:firstLine="0"/>
        <w:rPr>
          <w:rFonts w:ascii="Arial" w:hAnsi="Arial" w:cs="Arial"/>
        </w:rPr>
      </w:pPr>
      <w:r w:rsidRPr="00847966">
        <w:rPr>
          <w:rFonts w:ascii="Arial" w:hAnsi="Arial" w:cs="Arial"/>
          <w:iCs/>
        </w:rPr>
        <w:t>Level A</w:t>
      </w:r>
      <w:r>
        <w:rPr>
          <w:rFonts w:ascii="Arial" w:hAnsi="Arial" w:cs="Arial"/>
          <w:iCs/>
        </w:rPr>
        <w:t xml:space="preserve">:  </w:t>
      </w:r>
      <w:r w:rsidRPr="00847966">
        <w:rPr>
          <w:rFonts w:ascii="Arial" w:hAnsi="Arial" w:cs="Arial"/>
        </w:rPr>
        <w:t xml:space="preserve">Data derived from multiple randomized clinical trials or meta-analyses.  </w:t>
      </w:r>
    </w:p>
    <w:p w:rsidR="00E96A12" w:rsidRPr="00847966" w:rsidRDefault="00E96A12" w:rsidP="00E96A12">
      <w:pPr>
        <w:tabs>
          <w:tab w:val="left" w:pos="516"/>
        </w:tabs>
        <w:autoSpaceDE w:val="0"/>
        <w:autoSpaceDN w:val="0"/>
        <w:adjustRightInd w:val="0"/>
        <w:ind w:left="0" w:firstLine="0"/>
        <w:rPr>
          <w:rFonts w:ascii="Arial" w:hAnsi="Arial" w:cs="Arial"/>
          <w:bCs/>
          <w:color w:val="000000"/>
        </w:rPr>
      </w:pPr>
      <w:r w:rsidRPr="00847966">
        <w:rPr>
          <w:rFonts w:ascii="Arial" w:hAnsi="Arial" w:cs="Arial"/>
          <w:bCs/>
          <w:color w:val="000000"/>
        </w:rPr>
        <w:lastRenderedPageBreak/>
        <w:t>Level</w:t>
      </w:r>
      <w:r>
        <w:rPr>
          <w:rFonts w:ascii="Arial" w:hAnsi="Arial" w:cs="Arial"/>
          <w:bCs/>
          <w:color w:val="000000"/>
        </w:rPr>
        <w:t xml:space="preserve"> of Evidence</w:t>
      </w:r>
      <w:r w:rsidRPr="00847966">
        <w:rPr>
          <w:rFonts w:ascii="Arial" w:hAnsi="Arial" w:cs="Arial"/>
          <w:bCs/>
          <w:color w:val="000000"/>
        </w:rPr>
        <w:t xml:space="preserve"> B</w:t>
      </w:r>
      <w:r>
        <w:rPr>
          <w:rFonts w:ascii="Arial" w:hAnsi="Arial" w:cs="Arial"/>
          <w:bCs/>
          <w:color w:val="000000"/>
        </w:rPr>
        <w:t xml:space="preserve">:  </w:t>
      </w:r>
      <w:r w:rsidRPr="00847966">
        <w:rPr>
          <w:rFonts w:ascii="Arial" w:hAnsi="Arial" w:cs="Arial"/>
          <w:bCs/>
          <w:color w:val="000000"/>
        </w:rPr>
        <w:t>Data derived from a single randomized trial or nonrandomized studies.</w:t>
      </w:r>
    </w:p>
    <w:p w:rsidR="00682E2A" w:rsidRPr="00847966" w:rsidRDefault="00682E2A" w:rsidP="00265702">
      <w:pPr>
        <w:ind w:left="0" w:firstLine="0"/>
        <w:rPr>
          <w:rFonts w:ascii="Arial" w:hAnsi="Arial" w:cs="Arial"/>
        </w:rPr>
      </w:pPr>
    </w:p>
    <w:p w:rsidR="00BE797B" w:rsidRPr="00847966" w:rsidRDefault="00965FF6" w:rsidP="00265702">
      <w:pPr>
        <w:ind w:left="0" w:firstLine="0"/>
        <w:rPr>
          <w:rFonts w:ascii="Arial" w:hAnsi="Arial" w:cs="Arial"/>
          <w:b/>
        </w:rPr>
      </w:pPr>
      <w:r w:rsidRPr="00847966">
        <w:rPr>
          <w:rFonts w:ascii="Arial" w:hAnsi="Arial" w:cs="Arial"/>
          <w:b/>
          <w:color w:val="0000FF"/>
        </w:rPr>
        <w:t>1a.4.4.</w:t>
      </w:r>
      <w:r w:rsidRPr="00847966">
        <w:rPr>
          <w:rFonts w:ascii="Arial" w:hAnsi="Arial" w:cs="Arial"/>
          <w:b/>
          <w:color w:val="17365D" w:themeColor="text2" w:themeShade="BF"/>
        </w:rPr>
        <w:t xml:space="preserve"> </w:t>
      </w:r>
      <w:proofErr w:type="gramStart"/>
      <w:r w:rsidR="00C54E40" w:rsidRPr="00847966">
        <w:rPr>
          <w:rFonts w:ascii="Arial" w:hAnsi="Arial" w:cs="Arial"/>
          <w:b/>
          <w:color w:val="FF0000"/>
        </w:rPr>
        <w:t>Provide</w:t>
      </w:r>
      <w:proofErr w:type="gramEnd"/>
      <w:r w:rsidR="00C54E40" w:rsidRPr="00847966">
        <w:rPr>
          <w:rFonts w:ascii="Arial" w:hAnsi="Arial" w:cs="Arial"/>
          <w:b/>
          <w:color w:val="FF0000"/>
        </w:rPr>
        <w:t xml:space="preserve"> all other grades and associated definitions for recommendation</w:t>
      </w:r>
      <w:r w:rsidR="00205857" w:rsidRPr="00847966">
        <w:rPr>
          <w:rFonts w:ascii="Arial" w:hAnsi="Arial" w:cs="Arial"/>
          <w:b/>
          <w:color w:val="FF0000"/>
        </w:rPr>
        <w:t>s</w:t>
      </w:r>
      <w:r w:rsidR="00C54E40" w:rsidRPr="00847966">
        <w:rPr>
          <w:rFonts w:ascii="Arial" w:hAnsi="Arial" w:cs="Arial"/>
          <w:b/>
          <w:color w:val="FF0000"/>
        </w:rPr>
        <w:t xml:space="preserve"> in the grading system.</w:t>
      </w:r>
      <w:r w:rsidR="00FC32D3" w:rsidRPr="00847966">
        <w:rPr>
          <w:rFonts w:ascii="Arial" w:hAnsi="Arial" w:cs="Arial"/>
          <w:b/>
          <w:color w:val="FF0000"/>
        </w:rPr>
        <w:t xml:space="preserve"> </w:t>
      </w:r>
      <w:r w:rsidR="007573F0" w:rsidRPr="00847966">
        <w:rPr>
          <w:rFonts w:ascii="Arial" w:hAnsi="Arial" w:cs="Arial"/>
          <w:b/>
          <w:color w:val="FF0000"/>
        </w:rPr>
        <w:t xml:space="preserve"> </w:t>
      </w:r>
      <w:r w:rsidR="007573F0" w:rsidRPr="00847966">
        <w:rPr>
          <w:rFonts w:ascii="Arial" w:hAnsi="Arial" w:cs="Arial"/>
          <w:color w:val="FF0000"/>
        </w:rPr>
        <w:t>(</w:t>
      </w:r>
      <w:r w:rsidR="008A45F3" w:rsidRPr="00847966">
        <w:rPr>
          <w:rFonts w:ascii="Arial" w:hAnsi="Arial" w:cs="Arial"/>
          <w:i/>
          <w:color w:val="FF0000"/>
        </w:rPr>
        <w:t xml:space="preserve">Note: </w:t>
      </w:r>
      <w:r w:rsidR="00352B52" w:rsidRPr="00847966">
        <w:rPr>
          <w:rFonts w:ascii="Arial" w:hAnsi="Arial" w:cs="Arial"/>
          <w:i/>
          <w:color w:val="FF0000"/>
        </w:rPr>
        <w:t xml:space="preserve">If separate </w:t>
      </w:r>
      <w:r w:rsidRPr="00847966">
        <w:rPr>
          <w:rFonts w:ascii="Arial" w:hAnsi="Arial" w:cs="Arial"/>
          <w:i/>
          <w:color w:val="FF0000"/>
        </w:rPr>
        <w:t>g</w:t>
      </w:r>
      <w:r w:rsidR="00352B52" w:rsidRPr="00847966">
        <w:rPr>
          <w:rFonts w:ascii="Arial" w:hAnsi="Arial" w:cs="Arial"/>
          <w:i/>
          <w:color w:val="FF0000"/>
        </w:rPr>
        <w:t xml:space="preserve">rades </w:t>
      </w:r>
      <w:r w:rsidR="00030F43" w:rsidRPr="00847966">
        <w:rPr>
          <w:rFonts w:ascii="Arial" w:hAnsi="Arial" w:cs="Arial"/>
          <w:i/>
          <w:color w:val="FF0000"/>
        </w:rPr>
        <w:t xml:space="preserve">for the </w:t>
      </w:r>
      <w:r w:rsidR="00352B52" w:rsidRPr="00847966">
        <w:rPr>
          <w:rFonts w:ascii="Arial" w:hAnsi="Arial" w:cs="Arial"/>
          <w:i/>
          <w:color w:val="FF0000"/>
        </w:rPr>
        <w:t xml:space="preserve">strength of the </w:t>
      </w:r>
      <w:r w:rsidR="00030F43" w:rsidRPr="00847966">
        <w:rPr>
          <w:rFonts w:ascii="Arial" w:hAnsi="Arial" w:cs="Arial"/>
          <w:i/>
          <w:color w:val="FF0000"/>
        </w:rPr>
        <w:t>evidence</w:t>
      </w:r>
      <w:r w:rsidR="00352B52" w:rsidRPr="00847966">
        <w:rPr>
          <w:rFonts w:ascii="Arial" w:hAnsi="Arial" w:cs="Arial"/>
          <w:i/>
          <w:color w:val="FF0000"/>
        </w:rPr>
        <w:t xml:space="preserve">, report </w:t>
      </w:r>
      <w:r w:rsidR="00205857" w:rsidRPr="00847966">
        <w:rPr>
          <w:rFonts w:ascii="Arial" w:hAnsi="Arial" w:cs="Arial"/>
          <w:i/>
          <w:color w:val="FF0000"/>
        </w:rPr>
        <w:t xml:space="preserve">them </w:t>
      </w:r>
      <w:r w:rsidR="00030F43" w:rsidRPr="00847966">
        <w:rPr>
          <w:rFonts w:ascii="Arial" w:hAnsi="Arial" w:cs="Arial"/>
          <w:i/>
          <w:color w:val="FF0000"/>
        </w:rPr>
        <w:t>in section 1a.7.</w:t>
      </w:r>
      <w:r w:rsidR="00030F43" w:rsidRPr="00847966">
        <w:rPr>
          <w:rFonts w:ascii="Arial" w:hAnsi="Arial" w:cs="Arial"/>
          <w:color w:val="FF0000"/>
        </w:rPr>
        <w:t>)</w:t>
      </w:r>
      <w:r w:rsidRPr="00847966">
        <w:rPr>
          <w:rFonts w:ascii="Arial" w:hAnsi="Arial" w:cs="Arial"/>
          <w:color w:val="FF0000"/>
        </w:rPr>
        <w:t xml:space="preserve"> </w:t>
      </w:r>
    </w:p>
    <w:p w:rsidR="00850C35" w:rsidRPr="00847966" w:rsidRDefault="00850C35" w:rsidP="00265702">
      <w:pPr>
        <w:ind w:left="0" w:firstLine="0"/>
        <w:rPr>
          <w:rFonts w:ascii="Arial" w:hAnsi="Arial" w:cs="Arial"/>
          <w:b/>
        </w:rPr>
      </w:pPr>
    </w:p>
    <w:p w:rsidR="006A5BF4" w:rsidRPr="00847966" w:rsidRDefault="006A5BF4" w:rsidP="00265702">
      <w:pPr>
        <w:ind w:left="0" w:firstLine="0"/>
        <w:rPr>
          <w:rFonts w:ascii="Arial" w:hAnsi="Arial" w:cs="Arial"/>
          <w:b/>
          <w:iCs/>
        </w:rPr>
      </w:pPr>
      <w:r w:rsidRPr="00847966">
        <w:rPr>
          <w:rFonts w:ascii="Arial" w:hAnsi="Arial" w:cs="Arial"/>
          <w:b/>
          <w:iCs/>
        </w:rPr>
        <w:t>ACCF/AHA Classification of Recommendation and Level of Evidence</w:t>
      </w:r>
    </w:p>
    <w:p w:rsidR="006A5BF4" w:rsidRPr="00847966" w:rsidRDefault="006A5BF4" w:rsidP="006A5BF4">
      <w:pPr>
        <w:autoSpaceDE w:val="0"/>
        <w:autoSpaceDN w:val="0"/>
        <w:adjustRightInd w:val="0"/>
        <w:ind w:left="0" w:firstLine="0"/>
        <w:rPr>
          <w:rFonts w:ascii="Arial" w:hAnsi="Arial" w:cs="Arial"/>
          <w:bCs/>
          <w:color w:val="000000"/>
        </w:rPr>
      </w:pPr>
      <w:r w:rsidRPr="00847966">
        <w:rPr>
          <w:rFonts w:ascii="Arial" w:hAnsi="Arial" w:cs="Arial"/>
          <w:bCs/>
          <w:color w:val="000000"/>
        </w:rPr>
        <w:t>Classification Types</w:t>
      </w:r>
    </w:p>
    <w:p w:rsidR="00FC4AEC" w:rsidRPr="00847966" w:rsidRDefault="00FC4AEC" w:rsidP="00FC4AEC">
      <w:pPr>
        <w:autoSpaceDE w:val="0"/>
        <w:autoSpaceDN w:val="0"/>
        <w:adjustRightInd w:val="0"/>
        <w:ind w:left="0" w:firstLine="0"/>
        <w:rPr>
          <w:rFonts w:ascii="Arial" w:hAnsi="Arial" w:cs="Arial"/>
          <w:bCs/>
        </w:rPr>
      </w:pPr>
      <w:r w:rsidRPr="00847966">
        <w:rPr>
          <w:rFonts w:ascii="Arial" w:hAnsi="Arial" w:cs="Arial"/>
          <w:bCs/>
        </w:rPr>
        <w:t>Class II a</w:t>
      </w:r>
      <w:r>
        <w:rPr>
          <w:rFonts w:ascii="Arial" w:hAnsi="Arial" w:cs="Arial"/>
          <w:bCs/>
        </w:rPr>
        <w:t xml:space="preserve">:  </w:t>
      </w:r>
      <w:r w:rsidRPr="00847966">
        <w:rPr>
          <w:rFonts w:ascii="Arial" w:hAnsi="Arial" w:cs="Arial"/>
          <w:bCs/>
        </w:rPr>
        <w:t>It is reasonable to perform procedure/administer treatment.</w:t>
      </w:r>
    </w:p>
    <w:p w:rsidR="00FC4AEC" w:rsidRPr="00847966" w:rsidRDefault="00FC4AEC" w:rsidP="006A5BF4">
      <w:pPr>
        <w:autoSpaceDE w:val="0"/>
        <w:autoSpaceDN w:val="0"/>
        <w:adjustRightInd w:val="0"/>
        <w:ind w:left="0" w:firstLine="0"/>
        <w:rPr>
          <w:rFonts w:ascii="Arial" w:hAnsi="Arial" w:cs="Arial"/>
        </w:rPr>
      </w:pPr>
      <w:r w:rsidRPr="00847966">
        <w:rPr>
          <w:rFonts w:ascii="Arial" w:hAnsi="Arial" w:cs="Arial"/>
        </w:rPr>
        <w:t>Class II b</w:t>
      </w:r>
      <w:r>
        <w:rPr>
          <w:rFonts w:ascii="Arial" w:hAnsi="Arial" w:cs="Arial"/>
        </w:rPr>
        <w:t xml:space="preserve">:  </w:t>
      </w:r>
      <w:r w:rsidRPr="00847966">
        <w:rPr>
          <w:rFonts w:ascii="Arial" w:hAnsi="Arial" w:cs="Arial"/>
        </w:rPr>
        <w:t>Procedure/Treatment may be considered.</w:t>
      </w:r>
    </w:p>
    <w:p w:rsidR="00FC4AEC" w:rsidRPr="00847966" w:rsidRDefault="00FC4AEC" w:rsidP="0059389B">
      <w:pPr>
        <w:pStyle w:val="ListParagraph"/>
        <w:tabs>
          <w:tab w:val="left" w:pos="1147"/>
        </w:tabs>
        <w:autoSpaceDE w:val="0"/>
        <w:autoSpaceDN w:val="0"/>
        <w:adjustRightInd w:val="0"/>
        <w:spacing w:after="0" w:line="240" w:lineRule="auto"/>
        <w:ind w:left="0" w:firstLine="0"/>
        <w:rPr>
          <w:rFonts w:ascii="Arial" w:hAnsi="Arial" w:cs="Arial"/>
        </w:rPr>
      </w:pPr>
      <w:r w:rsidRPr="00847966">
        <w:rPr>
          <w:rFonts w:ascii="Arial" w:hAnsi="Arial" w:cs="Arial"/>
          <w:bCs/>
        </w:rPr>
        <w:t>Class III</w:t>
      </w:r>
      <w:r>
        <w:rPr>
          <w:rFonts w:ascii="Arial" w:hAnsi="Arial" w:cs="Arial"/>
          <w:bCs/>
        </w:rPr>
        <w:t xml:space="preserve">:  </w:t>
      </w:r>
      <w:r w:rsidRPr="00847966">
        <w:rPr>
          <w:rFonts w:ascii="Arial" w:hAnsi="Arial" w:cs="Arial"/>
        </w:rPr>
        <w:t>Procedure/Treatment not helpful/no proven benefit/may be harmful.</w:t>
      </w:r>
    </w:p>
    <w:p w:rsidR="00FC4AEC" w:rsidRDefault="00FC4AEC" w:rsidP="00C83281">
      <w:pPr>
        <w:autoSpaceDE w:val="0"/>
        <w:autoSpaceDN w:val="0"/>
        <w:adjustRightInd w:val="0"/>
        <w:ind w:left="0" w:firstLine="0"/>
        <w:rPr>
          <w:rFonts w:ascii="Arial" w:hAnsi="Arial" w:cs="Arial"/>
          <w:bCs/>
          <w:color w:val="000000"/>
        </w:rPr>
      </w:pPr>
    </w:p>
    <w:p w:rsidR="006A5BF4" w:rsidRPr="00847966" w:rsidRDefault="006A5BF4" w:rsidP="00C83281">
      <w:pPr>
        <w:autoSpaceDE w:val="0"/>
        <w:autoSpaceDN w:val="0"/>
        <w:adjustRightInd w:val="0"/>
        <w:ind w:left="0" w:firstLine="0"/>
        <w:rPr>
          <w:rFonts w:ascii="Arial" w:hAnsi="Arial" w:cs="Arial"/>
          <w:bCs/>
          <w:color w:val="000000"/>
        </w:rPr>
      </w:pPr>
      <w:r w:rsidRPr="00847966">
        <w:rPr>
          <w:rFonts w:ascii="Arial" w:hAnsi="Arial" w:cs="Arial"/>
          <w:bCs/>
          <w:color w:val="000000"/>
        </w:rPr>
        <w:t>Level of Evidence</w:t>
      </w:r>
    </w:p>
    <w:p w:rsidR="00FC4AEC" w:rsidRPr="00847966" w:rsidRDefault="00FC4AEC" w:rsidP="00FC4AEC">
      <w:pPr>
        <w:tabs>
          <w:tab w:val="left" w:pos="516"/>
        </w:tabs>
        <w:autoSpaceDE w:val="0"/>
        <w:autoSpaceDN w:val="0"/>
        <w:adjustRightInd w:val="0"/>
        <w:ind w:left="0" w:firstLine="0"/>
        <w:rPr>
          <w:rFonts w:ascii="Arial" w:hAnsi="Arial" w:cs="Arial"/>
          <w:bCs/>
          <w:color w:val="000000"/>
        </w:rPr>
      </w:pPr>
      <w:r w:rsidRPr="00847966">
        <w:rPr>
          <w:rFonts w:ascii="Arial" w:hAnsi="Arial" w:cs="Arial"/>
          <w:bCs/>
          <w:color w:val="000000"/>
        </w:rPr>
        <w:t>Level C</w:t>
      </w:r>
      <w:r>
        <w:rPr>
          <w:rFonts w:ascii="Arial" w:hAnsi="Arial" w:cs="Arial"/>
          <w:bCs/>
          <w:color w:val="000000"/>
        </w:rPr>
        <w:t xml:space="preserve">:  </w:t>
      </w:r>
      <w:r w:rsidRPr="00847966">
        <w:rPr>
          <w:rFonts w:ascii="Arial" w:hAnsi="Arial" w:cs="Arial"/>
          <w:bCs/>
          <w:color w:val="000000"/>
        </w:rPr>
        <w:t>Only consensus opinion of experts, case studies, or standard of care.</w:t>
      </w:r>
    </w:p>
    <w:p w:rsidR="00B527F5" w:rsidRPr="00847966" w:rsidRDefault="00B527F5" w:rsidP="00265702">
      <w:pPr>
        <w:ind w:left="0" w:firstLine="0"/>
        <w:rPr>
          <w:rFonts w:ascii="Arial" w:hAnsi="Arial" w:cs="Arial"/>
          <w:b/>
        </w:rPr>
      </w:pPr>
    </w:p>
    <w:p w:rsidR="00A12762" w:rsidRPr="00847966" w:rsidRDefault="00776F6D" w:rsidP="002E2177">
      <w:pPr>
        <w:ind w:left="432" w:hanging="432"/>
        <w:rPr>
          <w:rFonts w:ascii="Arial" w:hAnsi="Arial" w:cs="Arial"/>
          <w:b/>
          <w:color w:val="0000FF"/>
        </w:rPr>
      </w:pPr>
      <w:r w:rsidRPr="00847966">
        <w:rPr>
          <w:rFonts w:ascii="Arial" w:hAnsi="Arial" w:cs="Arial"/>
          <w:b/>
          <w:color w:val="0000FF"/>
        </w:rPr>
        <w:t>1a.4.5</w:t>
      </w:r>
      <w:r w:rsidR="00A12762" w:rsidRPr="00847966">
        <w:rPr>
          <w:rFonts w:ascii="Arial" w:hAnsi="Arial" w:cs="Arial"/>
          <w:b/>
          <w:color w:val="0000FF"/>
        </w:rPr>
        <w:t>.</w:t>
      </w:r>
      <w:r w:rsidR="00A12762" w:rsidRPr="00847966">
        <w:rPr>
          <w:rFonts w:ascii="Arial" w:hAnsi="Arial" w:cs="Arial"/>
          <w:b/>
          <w:color w:val="17365D" w:themeColor="text2" w:themeShade="BF"/>
        </w:rPr>
        <w:t xml:space="preserve"> </w:t>
      </w:r>
      <w:r w:rsidR="00030F43" w:rsidRPr="00847966">
        <w:rPr>
          <w:rFonts w:ascii="Arial" w:hAnsi="Arial" w:cs="Arial"/>
          <w:b/>
          <w:color w:val="FF0000"/>
        </w:rPr>
        <w:t xml:space="preserve">Citation and </w:t>
      </w:r>
      <w:r w:rsidR="00A12762" w:rsidRPr="00847966">
        <w:rPr>
          <w:rFonts w:ascii="Arial" w:hAnsi="Arial" w:cs="Arial"/>
          <w:b/>
          <w:color w:val="FF0000"/>
        </w:rPr>
        <w:t>URL for methodology for grading</w:t>
      </w:r>
      <w:r w:rsidR="00965FF6" w:rsidRPr="00847966">
        <w:rPr>
          <w:rFonts w:ascii="Arial" w:hAnsi="Arial" w:cs="Arial"/>
          <w:b/>
          <w:color w:val="FF0000"/>
        </w:rPr>
        <w:t xml:space="preserve"> recommendati</w:t>
      </w:r>
      <w:r w:rsidRPr="00847966">
        <w:rPr>
          <w:rFonts w:ascii="Arial" w:hAnsi="Arial" w:cs="Arial"/>
          <w:b/>
          <w:color w:val="FF0000"/>
        </w:rPr>
        <w:t>o</w:t>
      </w:r>
      <w:r w:rsidR="00965FF6" w:rsidRPr="00847966">
        <w:rPr>
          <w:rFonts w:ascii="Arial" w:hAnsi="Arial" w:cs="Arial"/>
          <w:b/>
          <w:color w:val="FF0000"/>
        </w:rPr>
        <w:t>ns</w:t>
      </w:r>
      <w:r w:rsidR="00A12762" w:rsidRPr="00847966">
        <w:rPr>
          <w:rFonts w:ascii="Arial" w:hAnsi="Arial" w:cs="Arial"/>
          <w:b/>
          <w:color w:val="FF0000"/>
        </w:rPr>
        <w:t xml:space="preserve"> </w:t>
      </w:r>
      <w:r w:rsidR="00A12762" w:rsidRPr="00847966">
        <w:rPr>
          <w:rFonts w:ascii="Arial" w:hAnsi="Arial" w:cs="Arial"/>
          <w:color w:val="FF0000"/>
        </w:rPr>
        <w:t>(</w:t>
      </w:r>
      <w:r w:rsidR="00A12762" w:rsidRPr="00847966">
        <w:rPr>
          <w:rFonts w:ascii="Arial" w:hAnsi="Arial" w:cs="Arial"/>
          <w:i/>
          <w:color w:val="FF0000"/>
        </w:rPr>
        <w:t xml:space="preserve">if </w:t>
      </w:r>
      <w:r w:rsidR="00AD79C8" w:rsidRPr="00847966">
        <w:rPr>
          <w:rFonts w:ascii="Arial" w:hAnsi="Arial" w:cs="Arial"/>
          <w:i/>
          <w:color w:val="FF0000"/>
        </w:rPr>
        <w:t>different from 1a.4.</w:t>
      </w:r>
      <w:r w:rsidR="00030F43" w:rsidRPr="00847966">
        <w:rPr>
          <w:rFonts w:ascii="Arial" w:hAnsi="Arial" w:cs="Arial"/>
          <w:i/>
          <w:color w:val="FF0000"/>
        </w:rPr>
        <w:t>1</w:t>
      </w:r>
      <w:r w:rsidR="00A12762" w:rsidRPr="00847966">
        <w:rPr>
          <w:rFonts w:ascii="Arial" w:hAnsi="Arial" w:cs="Arial"/>
          <w:color w:val="FF0000"/>
        </w:rPr>
        <w:t>)</w:t>
      </w:r>
      <w:r w:rsidRPr="00847966">
        <w:rPr>
          <w:rFonts w:ascii="Arial" w:hAnsi="Arial" w:cs="Arial"/>
          <w:b/>
          <w:color w:val="FF0000"/>
        </w:rPr>
        <w:t>:</w:t>
      </w:r>
    </w:p>
    <w:p w:rsidR="009A21AA" w:rsidRPr="00847966" w:rsidRDefault="00D05F1B" w:rsidP="009A21AA">
      <w:pPr>
        <w:autoSpaceDE w:val="0"/>
        <w:autoSpaceDN w:val="0"/>
        <w:adjustRightInd w:val="0"/>
        <w:ind w:left="0" w:firstLine="0"/>
        <w:rPr>
          <w:rFonts w:ascii="Arial" w:hAnsi="Arial" w:cs="Arial"/>
        </w:rPr>
      </w:pPr>
      <w:r w:rsidRPr="00847966">
        <w:rPr>
          <w:rFonts w:ascii="Arial" w:hAnsi="Arial" w:cs="Arial"/>
        </w:rPr>
        <w:t>S</w:t>
      </w:r>
      <w:r w:rsidR="00060C53" w:rsidRPr="00847966">
        <w:rPr>
          <w:rFonts w:ascii="Arial" w:hAnsi="Arial" w:cs="Arial"/>
        </w:rPr>
        <w:t>ame as</w:t>
      </w:r>
      <w:r w:rsidRPr="00847966">
        <w:rPr>
          <w:rFonts w:ascii="Arial" w:hAnsi="Arial" w:cs="Arial"/>
        </w:rPr>
        <w:t xml:space="preserve"> 1a.4.1</w:t>
      </w:r>
    </w:p>
    <w:p w:rsidR="00D05F1B" w:rsidRPr="00847966" w:rsidRDefault="00D05F1B" w:rsidP="009A21AA">
      <w:pPr>
        <w:autoSpaceDE w:val="0"/>
        <w:autoSpaceDN w:val="0"/>
        <w:adjustRightInd w:val="0"/>
        <w:ind w:left="0" w:firstLine="0"/>
        <w:rPr>
          <w:rFonts w:ascii="Arial" w:hAnsi="Arial" w:cs="Arial"/>
          <w:color w:val="0000FF"/>
        </w:rPr>
      </w:pPr>
    </w:p>
    <w:p w:rsidR="00736AEC" w:rsidRPr="00847966" w:rsidRDefault="00736AEC" w:rsidP="002E2177">
      <w:pPr>
        <w:ind w:left="432" w:hanging="432"/>
        <w:rPr>
          <w:rFonts w:ascii="Arial" w:hAnsi="Arial" w:cs="Arial"/>
          <w:b/>
          <w:color w:val="FF0000"/>
        </w:rPr>
      </w:pPr>
      <w:r w:rsidRPr="009F5A05">
        <w:rPr>
          <w:rFonts w:ascii="Arial" w:hAnsi="Arial" w:cs="Arial"/>
          <w:b/>
          <w:color w:val="0000FF"/>
          <w:highlight w:val="yellow"/>
        </w:rPr>
        <w:t>1</w:t>
      </w:r>
      <w:r w:rsidR="00773485" w:rsidRPr="009F5A05">
        <w:rPr>
          <w:rFonts w:ascii="Arial" w:hAnsi="Arial" w:cs="Arial"/>
          <w:b/>
          <w:color w:val="0000FF"/>
          <w:highlight w:val="yellow"/>
        </w:rPr>
        <w:t>a</w:t>
      </w:r>
      <w:r w:rsidRPr="009F5A05">
        <w:rPr>
          <w:rFonts w:ascii="Arial" w:hAnsi="Arial" w:cs="Arial"/>
          <w:b/>
          <w:color w:val="0000FF"/>
          <w:highlight w:val="yellow"/>
        </w:rPr>
        <w:t>.4.</w:t>
      </w:r>
      <w:r w:rsidR="00776F6D" w:rsidRPr="009F5A05">
        <w:rPr>
          <w:rFonts w:ascii="Arial" w:hAnsi="Arial" w:cs="Arial"/>
          <w:b/>
          <w:color w:val="0000FF"/>
          <w:highlight w:val="yellow"/>
        </w:rPr>
        <w:t>6</w:t>
      </w:r>
      <w:r w:rsidR="00CB06C9" w:rsidRPr="009F5A05">
        <w:rPr>
          <w:rFonts w:ascii="Arial" w:hAnsi="Arial" w:cs="Arial"/>
          <w:b/>
        </w:rPr>
        <w:t>.</w:t>
      </w:r>
      <w:r w:rsidRPr="00847966">
        <w:rPr>
          <w:rFonts w:ascii="Arial" w:hAnsi="Arial" w:cs="Arial"/>
          <w:b/>
        </w:rPr>
        <w:t xml:space="preserve"> </w:t>
      </w:r>
      <w:r w:rsidR="00162036" w:rsidRPr="00847966">
        <w:rPr>
          <w:rFonts w:ascii="Arial" w:hAnsi="Arial" w:cs="Arial"/>
          <w:b/>
          <w:color w:val="FF0000"/>
        </w:rPr>
        <w:t>If guideline is evidence-based (rather than expert opinion), a</w:t>
      </w:r>
      <w:r w:rsidRPr="00847966">
        <w:rPr>
          <w:rFonts w:ascii="Arial" w:hAnsi="Arial" w:cs="Arial"/>
          <w:b/>
          <w:color w:val="FF0000"/>
        </w:rPr>
        <w:t xml:space="preserve">re the details of </w:t>
      </w:r>
      <w:r w:rsidR="00162036" w:rsidRPr="00847966">
        <w:rPr>
          <w:rFonts w:ascii="Arial" w:hAnsi="Arial" w:cs="Arial"/>
          <w:b/>
          <w:color w:val="FF0000"/>
        </w:rPr>
        <w:t xml:space="preserve">the </w:t>
      </w:r>
      <w:r w:rsidRPr="00847966">
        <w:rPr>
          <w:rFonts w:ascii="Arial" w:hAnsi="Arial" w:cs="Arial"/>
          <w:b/>
          <w:color w:val="FF0000"/>
        </w:rPr>
        <w:t>quantity, quality, and consistency of the body of evidence available</w:t>
      </w:r>
      <w:r w:rsidR="00162036" w:rsidRPr="00847966">
        <w:rPr>
          <w:rFonts w:ascii="Arial" w:hAnsi="Arial" w:cs="Arial"/>
          <w:b/>
          <w:color w:val="FF0000"/>
        </w:rPr>
        <w:t xml:space="preserve"> (e.g., evidence tables)</w:t>
      </w:r>
      <w:r w:rsidRPr="00847966">
        <w:rPr>
          <w:rFonts w:ascii="Arial" w:hAnsi="Arial" w:cs="Arial"/>
          <w:b/>
          <w:color w:val="FF0000"/>
        </w:rPr>
        <w:t>?</w:t>
      </w:r>
    </w:p>
    <w:p w:rsidR="00FC32D3" w:rsidRPr="00847966" w:rsidRDefault="00347C27" w:rsidP="00FC32D3">
      <w:pPr>
        <w:ind w:left="720" w:hanging="432"/>
        <w:rPr>
          <w:rFonts w:ascii="Arial" w:hAnsi="Arial" w:cs="Arial"/>
          <w:b/>
        </w:rPr>
      </w:pPr>
      <w:sdt>
        <w:sdtPr>
          <w:rPr>
            <w:rFonts w:ascii="Arial" w:hAnsi="Arial" w:cs="Arial"/>
            <w:bCs/>
            <w:color w:val="0000FF"/>
            <w:highlight w:val="yellow"/>
          </w:rPr>
          <w:id w:val="-1346319738"/>
        </w:sdtPr>
        <w:sdtEndPr/>
        <w:sdtContent>
          <w:r w:rsidR="00FC32D3" w:rsidRPr="0044644D">
            <w:rPr>
              <w:rFonts w:ascii="Arial" w:eastAsia="MS Gothic" w:hAnsi="MS Gothic" w:cs="Arial"/>
              <w:bCs/>
              <w:color w:val="0000FF"/>
              <w:highlight w:val="yellow"/>
            </w:rPr>
            <w:t>☐</w:t>
          </w:r>
        </w:sdtContent>
      </w:sdt>
      <w:r w:rsidR="00FC32D3" w:rsidRPr="00847966">
        <w:rPr>
          <w:rFonts w:ascii="Arial" w:hAnsi="Arial" w:cs="Arial"/>
          <w:b/>
        </w:rPr>
        <w:t xml:space="preserve"> </w:t>
      </w:r>
      <w:r w:rsidR="00FC32D3" w:rsidRPr="00847966">
        <w:rPr>
          <w:rFonts w:ascii="Arial" w:hAnsi="Arial" w:cs="Arial"/>
        </w:rPr>
        <w:t>Yes</w:t>
      </w:r>
      <w:r w:rsidR="00FC32D3" w:rsidRPr="00847966">
        <w:rPr>
          <w:rFonts w:ascii="Arial" w:hAnsi="Arial" w:cs="Arial"/>
          <w:b/>
        </w:rPr>
        <w:t xml:space="preserve"> </w:t>
      </w:r>
      <w:r w:rsidR="00FC32D3" w:rsidRPr="00847966">
        <w:rPr>
          <w:rFonts w:ascii="Arial" w:hAnsi="Arial" w:cs="Arial"/>
          <w:b/>
          <w:highlight w:val="green"/>
        </w:rPr>
        <w:t xml:space="preserve">→ </w:t>
      </w:r>
      <w:r w:rsidR="00FC32D3" w:rsidRPr="00847966">
        <w:rPr>
          <w:rFonts w:ascii="Arial" w:hAnsi="Arial" w:cs="Arial"/>
          <w:b/>
          <w:i/>
          <w:highlight w:val="green"/>
        </w:rPr>
        <w:t xml:space="preserve">complete section </w:t>
      </w:r>
      <w:hyperlink w:anchor="Section1a7" w:history="1">
        <w:r w:rsidR="00FC32D3" w:rsidRPr="00847966">
          <w:rPr>
            <w:rStyle w:val="Hyperlink"/>
            <w:rFonts w:ascii="Arial" w:hAnsi="Arial" w:cs="Arial"/>
            <w:b/>
            <w:i/>
            <w:highlight w:val="green"/>
          </w:rPr>
          <w:t>1a.7</w:t>
        </w:r>
      </w:hyperlink>
      <w:r w:rsidR="00FF1F2E">
        <w:t xml:space="preserve">  Schwamm, 2009</w:t>
      </w:r>
    </w:p>
    <w:p w:rsidR="00736AEC" w:rsidRPr="00847966" w:rsidRDefault="00347C27" w:rsidP="0098657F">
      <w:pPr>
        <w:ind w:left="1008" w:hanging="720"/>
        <w:rPr>
          <w:rFonts w:ascii="Arial" w:hAnsi="Arial" w:cs="Arial"/>
        </w:rPr>
      </w:pPr>
      <w:sdt>
        <w:sdtPr>
          <w:rPr>
            <w:rFonts w:ascii="Arial" w:hAnsi="Arial" w:cs="Arial"/>
            <w:bCs/>
            <w:u w:val="single"/>
            <w:shd w:val="clear" w:color="auto" w:fill="FFFFFF" w:themeFill="background1"/>
          </w:rPr>
          <w:id w:val="777454248"/>
        </w:sdtPr>
        <w:sdtEndPr/>
        <w:sdtContent>
          <w:r w:rsidR="00FC32D3" w:rsidRPr="001D5F96">
            <w:rPr>
              <w:rFonts w:ascii="MS Gothic" w:eastAsia="MS Gothic" w:hAnsi="MS Gothic" w:cs="MS Gothic" w:hint="eastAsia"/>
              <w:shd w:val="clear" w:color="auto" w:fill="FFFFFF" w:themeFill="background1"/>
            </w:rPr>
            <w:t>☐</w:t>
          </w:r>
        </w:sdtContent>
      </w:sdt>
      <w:r w:rsidR="00736AEC" w:rsidRPr="00847966">
        <w:rPr>
          <w:rFonts w:ascii="Arial" w:hAnsi="Arial" w:cs="Arial"/>
          <w:b/>
        </w:rPr>
        <w:t xml:space="preserve"> </w:t>
      </w:r>
      <w:proofErr w:type="gramStart"/>
      <w:r w:rsidR="00736AEC" w:rsidRPr="00847966">
        <w:rPr>
          <w:rFonts w:ascii="Arial" w:hAnsi="Arial" w:cs="Arial"/>
        </w:rPr>
        <w:t>No</w:t>
      </w:r>
      <w:r w:rsidR="00307FA5" w:rsidRPr="00847966">
        <w:rPr>
          <w:rFonts w:ascii="Arial" w:hAnsi="Arial" w:cs="Arial"/>
        </w:rPr>
        <w:t xml:space="preserve">  </w:t>
      </w:r>
      <w:r w:rsidR="007C1887" w:rsidRPr="00847966">
        <w:rPr>
          <w:rFonts w:ascii="Arial" w:hAnsi="Arial" w:cs="Arial"/>
          <w:b/>
          <w:highlight w:val="green"/>
        </w:rPr>
        <w:t>→</w:t>
      </w:r>
      <w:proofErr w:type="gramEnd"/>
      <w:r w:rsidR="0087564A" w:rsidRPr="00847966">
        <w:rPr>
          <w:rFonts w:ascii="Arial" w:hAnsi="Arial" w:cs="Arial"/>
          <w:b/>
          <w:highlight w:val="green"/>
        </w:rPr>
        <w:t xml:space="preserve"> </w:t>
      </w:r>
      <w:r w:rsidR="0087564A" w:rsidRPr="00847966">
        <w:rPr>
          <w:rStyle w:val="Hyperlink"/>
          <w:rFonts w:ascii="Arial" w:hAnsi="Arial" w:cs="Arial"/>
          <w:b/>
          <w:i/>
          <w:color w:val="auto"/>
          <w:highlight w:val="green"/>
          <w:u w:val="none"/>
        </w:rPr>
        <w:t>report on another systematic review</w:t>
      </w:r>
      <w:r w:rsidR="00701CC3" w:rsidRPr="00847966">
        <w:rPr>
          <w:rStyle w:val="Hyperlink"/>
          <w:rFonts w:ascii="Arial" w:hAnsi="Arial" w:cs="Arial"/>
          <w:b/>
          <w:i/>
          <w:color w:val="auto"/>
          <w:highlight w:val="green"/>
          <w:u w:val="none"/>
        </w:rPr>
        <w:t xml:space="preserve"> of the evidence</w:t>
      </w:r>
      <w:r w:rsidR="0087564A" w:rsidRPr="00847966">
        <w:rPr>
          <w:rStyle w:val="Hyperlink"/>
          <w:rFonts w:ascii="Arial" w:hAnsi="Arial" w:cs="Arial"/>
          <w:b/>
          <w:i/>
          <w:color w:val="auto"/>
          <w:highlight w:val="green"/>
          <w:u w:val="none"/>
        </w:rPr>
        <w:t xml:space="preserve"> in</w:t>
      </w:r>
      <w:r w:rsidR="0098657F" w:rsidRPr="00847966">
        <w:rPr>
          <w:rStyle w:val="Hyperlink"/>
          <w:rFonts w:ascii="Arial" w:hAnsi="Arial" w:cs="Arial"/>
          <w:b/>
          <w:i/>
          <w:color w:val="auto"/>
          <w:highlight w:val="green"/>
          <w:u w:val="none"/>
        </w:rPr>
        <w:t xml:space="preserve"> sections</w:t>
      </w:r>
      <w:r w:rsidR="0087564A" w:rsidRPr="00847966">
        <w:rPr>
          <w:rStyle w:val="Hyperlink"/>
          <w:rFonts w:ascii="Arial" w:hAnsi="Arial" w:cs="Arial"/>
          <w:b/>
          <w:i/>
          <w:color w:val="auto"/>
          <w:highlight w:val="green"/>
          <w:u w:val="none"/>
        </w:rPr>
        <w:t xml:space="preserve"> </w:t>
      </w:r>
      <w:hyperlink w:anchor="Section1a6" w:history="1">
        <w:r w:rsidR="0087564A" w:rsidRPr="00847966">
          <w:rPr>
            <w:rStyle w:val="Hyperlink"/>
            <w:rFonts w:ascii="Arial" w:hAnsi="Arial" w:cs="Arial"/>
            <w:b/>
            <w:i/>
            <w:highlight w:val="green"/>
          </w:rPr>
          <w:t>1a.6</w:t>
        </w:r>
      </w:hyperlink>
      <w:r w:rsidR="0087564A" w:rsidRPr="00847966">
        <w:rPr>
          <w:rStyle w:val="Hyperlink"/>
          <w:rFonts w:ascii="Arial" w:hAnsi="Arial" w:cs="Arial"/>
          <w:b/>
          <w:i/>
          <w:color w:val="auto"/>
          <w:highlight w:val="green"/>
          <w:u w:val="none"/>
        </w:rPr>
        <w:t xml:space="preserve"> and </w:t>
      </w:r>
      <w:hyperlink w:anchor="Section1a7" w:history="1">
        <w:r w:rsidR="0087564A" w:rsidRPr="00847966">
          <w:rPr>
            <w:rStyle w:val="Hyperlink"/>
            <w:rFonts w:ascii="Arial" w:hAnsi="Arial" w:cs="Arial"/>
            <w:b/>
            <w:i/>
            <w:highlight w:val="green"/>
          </w:rPr>
          <w:t>1a.7</w:t>
        </w:r>
      </w:hyperlink>
      <w:r w:rsidR="00701CC3" w:rsidRPr="00847966">
        <w:rPr>
          <w:rStyle w:val="Hyperlink"/>
          <w:rFonts w:ascii="Arial" w:hAnsi="Arial" w:cs="Arial"/>
          <w:b/>
          <w:i/>
          <w:color w:val="auto"/>
          <w:highlight w:val="green"/>
          <w:u w:val="none"/>
        </w:rPr>
        <w:t>;</w:t>
      </w:r>
      <w:r w:rsidR="0087564A" w:rsidRPr="00847966">
        <w:rPr>
          <w:rStyle w:val="Hyperlink"/>
          <w:rFonts w:ascii="Arial" w:hAnsi="Arial" w:cs="Arial"/>
          <w:b/>
          <w:i/>
          <w:color w:val="auto"/>
          <w:highlight w:val="green"/>
          <w:u w:val="none"/>
        </w:rPr>
        <w:t xml:space="preserve"> </w:t>
      </w:r>
      <w:r w:rsidR="00B74629" w:rsidRPr="00847966">
        <w:rPr>
          <w:rStyle w:val="Hyperlink"/>
          <w:rFonts w:ascii="Arial" w:hAnsi="Arial" w:cs="Arial"/>
          <w:b/>
          <w:i/>
          <w:color w:val="auto"/>
          <w:highlight w:val="green"/>
          <w:u w:val="none"/>
        </w:rPr>
        <w:t xml:space="preserve">if </w:t>
      </w:r>
      <w:r w:rsidR="00063601" w:rsidRPr="00847966">
        <w:rPr>
          <w:rStyle w:val="Hyperlink"/>
          <w:rFonts w:ascii="Arial" w:hAnsi="Arial" w:cs="Arial"/>
          <w:b/>
          <w:i/>
          <w:color w:val="auto"/>
          <w:highlight w:val="green"/>
          <w:u w:val="none"/>
        </w:rPr>
        <w:t xml:space="preserve">another review </w:t>
      </w:r>
      <w:r w:rsidR="00B74629" w:rsidRPr="00847966">
        <w:rPr>
          <w:rStyle w:val="Hyperlink"/>
          <w:rFonts w:ascii="Arial" w:hAnsi="Arial" w:cs="Arial"/>
          <w:b/>
          <w:i/>
          <w:color w:val="auto"/>
          <w:highlight w:val="green"/>
          <w:u w:val="none"/>
        </w:rPr>
        <w:t xml:space="preserve">does not exist, </w:t>
      </w:r>
      <w:r w:rsidR="00923295" w:rsidRPr="00847966">
        <w:rPr>
          <w:rFonts w:ascii="Arial" w:hAnsi="Arial" w:cs="Arial"/>
          <w:b/>
          <w:i/>
          <w:highlight w:val="green"/>
        </w:rPr>
        <w:t xml:space="preserve">provide what is known </w:t>
      </w:r>
      <w:r w:rsidR="00701CC3" w:rsidRPr="00847966">
        <w:rPr>
          <w:rFonts w:ascii="Arial" w:hAnsi="Arial" w:cs="Arial"/>
          <w:b/>
          <w:i/>
          <w:highlight w:val="green"/>
        </w:rPr>
        <w:t xml:space="preserve">from the guideline review of evidence </w:t>
      </w:r>
      <w:r w:rsidR="00923295" w:rsidRPr="00847966">
        <w:rPr>
          <w:rFonts w:ascii="Arial" w:hAnsi="Arial" w:cs="Arial"/>
          <w:b/>
          <w:i/>
          <w:highlight w:val="green"/>
        </w:rPr>
        <w:t xml:space="preserve">in </w:t>
      </w:r>
      <w:hyperlink w:anchor="Section1a7" w:history="1">
        <w:r w:rsidR="009477D6" w:rsidRPr="00847966">
          <w:rPr>
            <w:rStyle w:val="Hyperlink"/>
            <w:rFonts w:ascii="Arial" w:hAnsi="Arial" w:cs="Arial"/>
            <w:b/>
            <w:i/>
            <w:highlight w:val="green"/>
          </w:rPr>
          <w:t>1a.7</w:t>
        </w:r>
      </w:hyperlink>
    </w:p>
    <w:p w:rsidR="00736AEC" w:rsidRPr="00847966" w:rsidRDefault="00736AEC" w:rsidP="00736AEC">
      <w:pPr>
        <w:rPr>
          <w:rFonts w:ascii="Arial" w:hAnsi="Arial" w:cs="Arial"/>
          <w:b/>
        </w:rPr>
      </w:pPr>
    </w:p>
    <w:p w:rsidR="00EE5AF6" w:rsidRPr="00847966" w:rsidRDefault="00EE5AF6" w:rsidP="00307FA5">
      <w:pPr>
        <w:ind w:left="0" w:firstLine="0"/>
        <w:rPr>
          <w:rFonts w:ascii="Arial" w:hAnsi="Arial" w:cs="Arial"/>
          <w:color w:val="0000FF"/>
        </w:rPr>
      </w:pPr>
    </w:p>
    <w:p w:rsidR="00EE5AF6" w:rsidRPr="00847966" w:rsidRDefault="00EE5AF6" w:rsidP="00307FA5">
      <w:pPr>
        <w:ind w:left="0" w:firstLine="0"/>
        <w:rPr>
          <w:rFonts w:ascii="Arial" w:hAnsi="Arial" w:cs="Arial"/>
          <w:color w:val="0000FF"/>
        </w:rPr>
      </w:pPr>
      <w:bookmarkStart w:id="7" w:name="Section1a5"/>
      <w:bookmarkEnd w:id="7"/>
      <w:r w:rsidRPr="00847966">
        <w:rPr>
          <w:rFonts w:ascii="Arial" w:hAnsi="Arial" w:cs="Arial"/>
          <w:b/>
          <w:color w:val="0000FF"/>
        </w:rPr>
        <w:t>1</w:t>
      </w:r>
      <w:r w:rsidR="00773485" w:rsidRPr="00847966">
        <w:rPr>
          <w:rFonts w:ascii="Arial" w:hAnsi="Arial" w:cs="Arial"/>
          <w:b/>
          <w:color w:val="0000FF"/>
        </w:rPr>
        <w:t>a</w:t>
      </w:r>
      <w:r w:rsidRPr="00847966">
        <w:rPr>
          <w:rFonts w:ascii="Arial" w:hAnsi="Arial" w:cs="Arial"/>
          <w:b/>
          <w:color w:val="0000FF"/>
        </w:rPr>
        <w:t>.5</w:t>
      </w:r>
      <w:r w:rsidR="00201FF9" w:rsidRPr="00847966">
        <w:rPr>
          <w:rFonts w:ascii="Arial" w:hAnsi="Arial" w:cs="Arial"/>
          <w:b/>
          <w:color w:val="0000FF"/>
        </w:rPr>
        <w:t>.</w:t>
      </w:r>
      <w:r w:rsidRPr="00847966">
        <w:rPr>
          <w:rFonts w:ascii="Arial" w:hAnsi="Arial" w:cs="Arial"/>
          <w:color w:val="0000FF"/>
        </w:rPr>
        <w:t xml:space="preserve"> </w:t>
      </w:r>
      <w:r w:rsidRPr="00847966">
        <w:rPr>
          <w:rFonts w:ascii="Arial" w:hAnsi="Arial" w:cs="Arial"/>
          <w:b/>
        </w:rPr>
        <w:t>U</w:t>
      </w:r>
      <w:r w:rsidR="0094689F" w:rsidRPr="00847966">
        <w:rPr>
          <w:rFonts w:ascii="Arial" w:hAnsi="Arial" w:cs="Arial"/>
          <w:b/>
        </w:rPr>
        <w:t>NITED STATES</w:t>
      </w:r>
      <w:r w:rsidRPr="00847966">
        <w:rPr>
          <w:rFonts w:ascii="Arial" w:hAnsi="Arial" w:cs="Arial"/>
          <w:b/>
        </w:rPr>
        <w:t xml:space="preserve"> PREVENTIVE SERVICES TASK FORCE RECOMMENDATION</w:t>
      </w:r>
    </w:p>
    <w:p w:rsidR="00307FA5" w:rsidRPr="00847966" w:rsidRDefault="00307FA5" w:rsidP="00307FA5">
      <w:pPr>
        <w:ind w:left="0" w:firstLine="0"/>
        <w:rPr>
          <w:rFonts w:ascii="Arial" w:hAnsi="Arial" w:cs="Arial"/>
        </w:rPr>
      </w:pPr>
      <w:r w:rsidRPr="00847966">
        <w:rPr>
          <w:rFonts w:ascii="Arial" w:hAnsi="Arial" w:cs="Arial"/>
          <w:b/>
          <w:color w:val="0000FF"/>
        </w:rPr>
        <w:t>1</w:t>
      </w:r>
      <w:r w:rsidR="009E37BD" w:rsidRPr="00847966">
        <w:rPr>
          <w:rFonts w:ascii="Arial" w:hAnsi="Arial" w:cs="Arial"/>
          <w:b/>
          <w:color w:val="0000FF"/>
        </w:rPr>
        <w:t>a</w:t>
      </w:r>
      <w:r w:rsidRPr="00847966">
        <w:rPr>
          <w:rFonts w:ascii="Arial" w:hAnsi="Arial" w:cs="Arial"/>
          <w:b/>
          <w:color w:val="0000FF"/>
        </w:rPr>
        <w:t>.5.1.</w:t>
      </w:r>
      <w:r w:rsidRPr="00847966">
        <w:rPr>
          <w:rFonts w:ascii="Arial" w:hAnsi="Arial" w:cs="Arial"/>
        </w:rPr>
        <w:t xml:space="preserve"> </w:t>
      </w:r>
      <w:r w:rsidR="00E746A2" w:rsidRPr="00847966">
        <w:rPr>
          <w:rFonts w:ascii="Arial" w:hAnsi="Arial" w:cs="Arial"/>
          <w:b/>
          <w:color w:val="FF0000"/>
        </w:rPr>
        <w:t>Recommendation</w:t>
      </w:r>
      <w:r w:rsidRPr="00847966">
        <w:rPr>
          <w:rFonts w:ascii="Arial" w:hAnsi="Arial" w:cs="Arial"/>
          <w:b/>
          <w:color w:val="FF0000"/>
        </w:rPr>
        <w:t xml:space="preserve"> citation</w:t>
      </w:r>
      <w:r w:rsidRPr="00847966">
        <w:rPr>
          <w:rFonts w:ascii="Arial" w:hAnsi="Arial" w:cs="Arial"/>
          <w:color w:val="FF0000"/>
        </w:rPr>
        <w:t xml:space="preserve"> (</w:t>
      </w:r>
      <w:r w:rsidRPr="00847966">
        <w:rPr>
          <w:rFonts w:ascii="Arial" w:hAnsi="Arial" w:cs="Arial"/>
          <w:i/>
          <w:color w:val="FF0000"/>
        </w:rPr>
        <w:t>including date</w:t>
      </w:r>
      <w:r w:rsidRPr="00847966">
        <w:rPr>
          <w:rFonts w:ascii="Arial" w:hAnsi="Arial" w:cs="Arial"/>
          <w:color w:val="FF0000"/>
        </w:rPr>
        <w:t>)</w:t>
      </w:r>
      <w:r w:rsidR="00EA79C9" w:rsidRPr="00847966">
        <w:rPr>
          <w:rFonts w:ascii="Arial" w:hAnsi="Arial" w:cs="Arial"/>
          <w:color w:val="FF0000"/>
        </w:rPr>
        <w:t xml:space="preserve"> and </w:t>
      </w:r>
      <w:r w:rsidR="00EA79C9" w:rsidRPr="00847966">
        <w:rPr>
          <w:rFonts w:ascii="Arial" w:hAnsi="Arial" w:cs="Arial"/>
          <w:b/>
          <w:color w:val="FF0000"/>
        </w:rPr>
        <w:t>URL for recommendation</w:t>
      </w:r>
      <w:r w:rsidR="00EA79C9" w:rsidRPr="00847966">
        <w:rPr>
          <w:rFonts w:ascii="Arial" w:hAnsi="Arial" w:cs="Arial"/>
          <w:color w:val="FF0000"/>
        </w:rPr>
        <w:t xml:space="preserve"> (</w:t>
      </w:r>
      <w:r w:rsidR="00EA79C9" w:rsidRPr="00847966">
        <w:rPr>
          <w:rFonts w:ascii="Arial" w:hAnsi="Arial" w:cs="Arial"/>
          <w:i/>
          <w:color w:val="FF0000"/>
        </w:rPr>
        <w:t>if available online</w:t>
      </w:r>
      <w:r w:rsidR="00EA79C9" w:rsidRPr="00847966">
        <w:rPr>
          <w:rFonts w:ascii="Arial" w:hAnsi="Arial" w:cs="Arial"/>
          <w:color w:val="FF0000"/>
        </w:rPr>
        <w:t>):</w:t>
      </w:r>
      <w:r w:rsidR="00EA79C9" w:rsidRPr="00847966">
        <w:rPr>
          <w:rFonts w:ascii="Arial" w:hAnsi="Arial" w:cs="Arial"/>
        </w:rPr>
        <w:t xml:space="preserve"> </w:t>
      </w:r>
      <w:r w:rsidRPr="00847966">
        <w:rPr>
          <w:rFonts w:ascii="Arial" w:hAnsi="Arial" w:cs="Arial"/>
        </w:rPr>
        <w:t xml:space="preserve"> </w:t>
      </w:r>
    </w:p>
    <w:p w:rsidR="00307FA5" w:rsidRPr="00847966" w:rsidRDefault="00307FA5" w:rsidP="00307FA5">
      <w:pPr>
        <w:ind w:left="0" w:firstLine="0"/>
        <w:rPr>
          <w:rFonts w:ascii="Arial" w:hAnsi="Arial" w:cs="Arial"/>
          <w:sz w:val="20"/>
          <w:szCs w:val="20"/>
        </w:rPr>
      </w:pPr>
    </w:p>
    <w:p w:rsidR="00307FA5" w:rsidRPr="00847966" w:rsidRDefault="00307FA5" w:rsidP="00307FA5">
      <w:pPr>
        <w:ind w:left="0" w:firstLine="0"/>
        <w:rPr>
          <w:rFonts w:ascii="Arial" w:hAnsi="Arial" w:cs="Arial"/>
        </w:rPr>
      </w:pPr>
    </w:p>
    <w:p w:rsidR="00307FA5" w:rsidRPr="00847966" w:rsidRDefault="00307FA5" w:rsidP="00307FA5">
      <w:pPr>
        <w:ind w:left="0" w:firstLine="0"/>
        <w:rPr>
          <w:rFonts w:ascii="Arial" w:hAnsi="Arial" w:cs="Arial"/>
          <w:color w:val="FF0000"/>
        </w:rPr>
      </w:pPr>
      <w:r w:rsidRPr="00847966">
        <w:rPr>
          <w:rFonts w:ascii="Arial" w:hAnsi="Arial" w:cs="Arial"/>
          <w:b/>
          <w:color w:val="0000FF"/>
        </w:rPr>
        <w:t>1</w:t>
      </w:r>
      <w:r w:rsidR="009E37BD" w:rsidRPr="00847966">
        <w:rPr>
          <w:rFonts w:ascii="Arial" w:hAnsi="Arial" w:cs="Arial"/>
          <w:b/>
          <w:color w:val="0000FF"/>
        </w:rPr>
        <w:t>a</w:t>
      </w:r>
      <w:r w:rsidR="00EA79C9" w:rsidRPr="00847966">
        <w:rPr>
          <w:rFonts w:ascii="Arial" w:hAnsi="Arial" w:cs="Arial"/>
          <w:b/>
          <w:color w:val="0000FF"/>
        </w:rPr>
        <w:t>.5.2</w:t>
      </w:r>
      <w:r w:rsidRPr="00847966">
        <w:rPr>
          <w:rFonts w:ascii="Arial" w:hAnsi="Arial" w:cs="Arial"/>
          <w:b/>
          <w:color w:val="0000FF"/>
        </w:rPr>
        <w:t>.</w:t>
      </w:r>
      <w:r w:rsidRPr="00847966">
        <w:rPr>
          <w:rFonts w:ascii="Arial" w:hAnsi="Arial" w:cs="Arial"/>
        </w:rPr>
        <w:t xml:space="preserve"> </w:t>
      </w:r>
      <w:r w:rsidRPr="00847966">
        <w:rPr>
          <w:rFonts w:ascii="Arial" w:hAnsi="Arial" w:cs="Arial"/>
          <w:b/>
          <w:color w:val="FF0000"/>
        </w:rPr>
        <w:t xml:space="preserve">Identify </w:t>
      </w:r>
      <w:r w:rsidR="00EE5AF6" w:rsidRPr="00847966">
        <w:rPr>
          <w:rFonts w:ascii="Arial" w:hAnsi="Arial" w:cs="Arial"/>
          <w:b/>
          <w:color w:val="FF0000"/>
        </w:rPr>
        <w:t>recommendation</w:t>
      </w:r>
      <w:r w:rsidRPr="00847966">
        <w:rPr>
          <w:rFonts w:ascii="Arial" w:hAnsi="Arial" w:cs="Arial"/>
          <w:b/>
          <w:color w:val="FF0000"/>
        </w:rPr>
        <w:t xml:space="preserve"> number and/or page number</w:t>
      </w:r>
      <w:r w:rsidRPr="00847966">
        <w:rPr>
          <w:rFonts w:ascii="Arial" w:hAnsi="Arial" w:cs="Arial"/>
          <w:color w:val="FF0000"/>
        </w:rPr>
        <w:t xml:space="preserve"> </w:t>
      </w:r>
      <w:r w:rsidR="00EA79C9" w:rsidRPr="00847966">
        <w:rPr>
          <w:rFonts w:ascii="Arial" w:hAnsi="Arial" w:cs="Arial"/>
          <w:color w:val="FF0000"/>
        </w:rPr>
        <w:t xml:space="preserve">and </w:t>
      </w:r>
      <w:r w:rsidR="00C54E40" w:rsidRPr="00847966">
        <w:rPr>
          <w:rFonts w:ascii="Arial" w:hAnsi="Arial" w:cs="Arial"/>
          <w:b/>
          <w:color w:val="FF0000"/>
        </w:rPr>
        <w:t>q</w:t>
      </w:r>
      <w:r w:rsidR="00EA79C9" w:rsidRPr="00847966">
        <w:rPr>
          <w:rFonts w:ascii="Arial" w:hAnsi="Arial" w:cs="Arial"/>
          <w:b/>
          <w:color w:val="FF0000"/>
        </w:rPr>
        <w:t>uote verbatim, the specific recommendation</w:t>
      </w:r>
      <w:r w:rsidR="00C54E40" w:rsidRPr="00847966">
        <w:rPr>
          <w:rFonts w:ascii="Arial" w:hAnsi="Arial" w:cs="Arial"/>
          <w:color w:val="FF0000"/>
        </w:rPr>
        <w:t>.</w:t>
      </w:r>
    </w:p>
    <w:p w:rsidR="00307FA5" w:rsidRPr="00847966" w:rsidRDefault="00307FA5" w:rsidP="00307FA5">
      <w:pPr>
        <w:ind w:left="0" w:firstLine="0"/>
        <w:rPr>
          <w:rFonts w:ascii="Arial" w:hAnsi="Arial" w:cs="Arial"/>
        </w:rPr>
      </w:pPr>
    </w:p>
    <w:p w:rsidR="00307FA5" w:rsidRPr="00847966" w:rsidRDefault="00307FA5" w:rsidP="00307FA5">
      <w:pPr>
        <w:ind w:left="0" w:firstLine="0"/>
        <w:rPr>
          <w:rFonts w:ascii="Arial" w:hAnsi="Arial" w:cs="Arial"/>
        </w:rPr>
      </w:pPr>
    </w:p>
    <w:p w:rsidR="008A45F3" w:rsidRPr="00847966" w:rsidRDefault="00307FA5" w:rsidP="00307FA5">
      <w:pPr>
        <w:ind w:left="0" w:firstLine="0"/>
        <w:rPr>
          <w:rFonts w:ascii="Arial" w:hAnsi="Arial" w:cs="Arial"/>
          <w:color w:val="FF0000"/>
        </w:rPr>
      </w:pPr>
      <w:r w:rsidRPr="00847966">
        <w:rPr>
          <w:rFonts w:ascii="Arial" w:hAnsi="Arial" w:cs="Arial"/>
          <w:b/>
          <w:color w:val="0000FF"/>
        </w:rPr>
        <w:t>1</w:t>
      </w:r>
      <w:r w:rsidR="009E37BD" w:rsidRPr="00847966">
        <w:rPr>
          <w:rFonts w:ascii="Arial" w:hAnsi="Arial" w:cs="Arial"/>
          <w:b/>
          <w:color w:val="0000FF"/>
        </w:rPr>
        <w:t>a</w:t>
      </w:r>
      <w:r w:rsidR="00EA79C9" w:rsidRPr="00847966">
        <w:rPr>
          <w:rFonts w:ascii="Arial" w:hAnsi="Arial" w:cs="Arial"/>
          <w:b/>
          <w:color w:val="0000FF"/>
        </w:rPr>
        <w:t>.5.3</w:t>
      </w:r>
      <w:r w:rsidRPr="00847966">
        <w:rPr>
          <w:rFonts w:ascii="Arial" w:hAnsi="Arial" w:cs="Arial"/>
          <w:b/>
          <w:color w:val="0000FF"/>
        </w:rPr>
        <w:t>.</w:t>
      </w:r>
      <w:r w:rsidRPr="00847966">
        <w:rPr>
          <w:rFonts w:ascii="Arial" w:hAnsi="Arial" w:cs="Arial"/>
          <w:bCs/>
        </w:rPr>
        <w:t xml:space="preserve"> </w:t>
      </w:r>
      <w:r w:rsidRPr="00847966">
        <w:rPr>
          <w:rFonts w:ascii="Arial" w:hAnsi="Arial" w:cs="Arial"/>
          <w:b/>
          <w:color w:val="FF0000"/>
        </w:rPr>
        <w:t xml:space="preserve">Grade assigned to the quoted recommendation </w:t>
      </w:r>
      <w:r w:rsidRPr="00847966">
        <w:rPr>
          <w:rFonts w:ascii="Arial" w:hAnsi="Arial" w:cs="Arial"/>
          <w:b/>
          <w:color w:val="FF0000"/>
          <w:u w:val="single"/>
        </w:rPr>
        <w:t>with definition</w:t>
      </w:r>
      <w:r w:rsidRPr="00847966">
        <w:rPr>
          <w:rFonts w:ascii="Arial" w:hAnsi="Arial" w:cs="Arial"/>
          <w:b/>
          <w:color w:val="FF0000"/>
        </w:rPr>
        <w:t xml:space="preserve"> of the grade</w:t>
      </w:r>
      <w:r w:rsidR="00776F6D" w:rsidRPr="00847966">
        <w:rPr>
          <w:rFonts w:ascii="Arial" w:hAnsi="Arial" w:cs="Arial"/>
          <w:color w:val="FF0000"/>
        </w:rPr>
        <w:t>:</w:t>
      </w:r>
    </w:p>
    <w:p w:rsidR="008A45F3" w:rsidRPr="00847966" w:rsidRDefault="008A45F3" w:rsidP="00307FA5">
      <w:pPr>
        <w:ind w:left="0" w:firstLine="0"/>
        <w:rPr>
          <w:rFonts w:ascii="Arial" w:hAnsi="Arial" w:cs="Arial"/>
        </w:rPr>
      </w:pPr>
    </w:p>
    <w:p w:rsidR="00307FA5" w:rsidRPr="00847966" w:rsidRDefault="008A45F3" w:rsidP="00307FA5">
      <w:pPr>
        <w:ind w:left="0" w:firstLine="0"/>
        <w:rPr>
          <w:rFonts w:ascii="Arial" w:hAnsi="Arial" w:cs="Arial"/>
          <w:color w:val="FF0000"/>
        </w:rPr>
      </w:pPr>
      <w:r w:rsidRPr="00847966">
        <w:rPr>
          <w:rFonts w:ascii="Arial" w:hAnsi="Arial" w:cs="Arial"/>
          <w:b/>
          <w:color w:val="0000FF"/>
        </w:rPr>
        <w:t xml:space="preserve">1a.5.4. </w:t>
      </w:r>
      <w:proofErr w:type="gramStart"/>
      <w:r w:rsidR="00C54E40" w:rsidRPr="00847966">
        <w:rPr>
          <w:rFonts w:ascii="Arial" w:hAnsi="Arial" w:cs="Arial"/>
          <w:b/>
          <w:color w:val="FF0000"/>
        </w:rPr>
        <w:t>Provide</w:t>
      </w:r>
      <w:proofErr w:type="gramEnd"/>
      <w:r w:rsidR="00C54E40" w:rsidRPr="00847966">
        <w:rPr>
          <w:rFonts w:ascii="Arial" w:hAnsi="Arial" w:cs="Arial"/>
          <w:b/>
          <w:color w:val="FF0000"/>
        </w:rPr>
        <w:t xml:space="preserve"> all other grades and associated definitions for recommendation</w:t>
      </w:r>
      <w:r w:rsidR="00205857" w:rsidRPr="00847966">
        <w:rPr>
          <w:rFonts w:ascii="Arial" w:hAnsi="Arial" w:cs="Arial"/>
          <w:b/>
          <w:color w:val="FF0000"/>
        </w:rPr>
        <w:t>s</w:t>
      </w:r>
      <w:r w:rsidR="00C54E40" w:rsidRPr="00847966">
        <w:rPr>
          <w:rFonts w:ascii="Arial" w:hAnsi="Arial" w:cs="Arial"/>
          <w:b/>
          <w:color w:val="FF0000"/>
        </w:rPr>
        <w:t xml:space="preserve"> in the grading system.</w:t>
      </w:r>
      <w:r w:rsidRPr="00847966">
        <w:rPr>
          <w:rFonts w:ascii="Arial" w:hAnsi="Arial" w:cs="Arial"/>
          <w:b/>
          <w:color w:val="FF0000"/>
        </w:rPr>
        <w:t xml:space="preserve"> </w:t>
      </w:r>
      <w:r w:rsidRPr="00847966">
        <w:rPr>
          <w:rFonts w:ascii="Arial" w:hAnsi="Arial" w:cs="Arial"/>
          <w:color w:val="FF0000"/>
        </w:rPr>
        <w:t>(</w:t>
      </w:r>
      <w:r w:rsidRPr="00847966">
        <w:rPr>
          <w:rFonts w:ascii="Arial" w:hAnsi="Arial" w:cs="Arial"/>
          <w:i/>
          <w:color w:val="FF0000"/>
        </w:rPr>
        <w:t>Note: the</w:t>
      </w:r>
      <w:r w:rsidRPr="00847966">
        <w:rPr>
          <w:rFonts w:ascii="Arial" w:hAnsi="Arial" w:cs="Arial"/>
          <w:color w:val="FF0000"/>
        </w:rPr>
        <w:t xml:space="preserve"> </w:t>
      </w:r>
      <w:r w:rsidRPr="00847966">
        <w:rPr>
          <w:rFonts w:ascii="Arial" w:hAnsi="Arial" w:cs="Arial"/>
          <w:i/>
          <w:color w:val="FF0000"/>
        </w:rPr>
        <w:t>grading system for the evidence should be reported in section 1a.7.</w:t>
      </w:r>
      <w:r w:rsidR="00095EC9" w:rsidRPr="00847966">
        <w:rPr>
          <w:rFonts w:ascii="Arial" w:hAnsi="Arial" w:cs="Arial"/>
          <w:color w:val="FF0000"/>
        </w:rPr>
        <w:t>)</w:t>
      </w:r>
    </w:p>
    <w:p w:rsidR="00307FA5" w:rsidRPr="00847966" w:rsidRDefault="00307FA5" w:rsidP="00307FA5">
      <w:pPr>
        <w:ind w:left="0" w:firstLine="0"/>
        <w:rPr>
          <w:rFonts w:ascii="Arial" w:hAnsi="Arial" w:cs="Arial"/>
          <w:b/>
          <w:color w:val="0000FF"/>
        </w:rPr>
      </w:pPr>
    </w:p>
    <w:p w:rsidR="00A12762" w:rsidRPr="00847966" w:rsidRDefault="008A45F3" w:rsidP="00307FA5">
      <w:pPr>
        <w:ind w:left="432" w:hanging="432"/>
        <w:rPr>
          <w:rFonts w:ascii="Arial" w:hAnsi="Arial" w:cs="Arial"/>
          <w:b/>
          <w:color w:val="FF0000"/>
        </w:rPr>
      </w:pPr>
      <w:r w:rsidRPr="00847966">
        <w:rPr>
          <w:rFonts w:ascii="Arial" w:hAnsi="Arial" w:cs="Arial"/>
          <w:b/>
          <w:color w:val="0000FF"/>
        </w:rPr>
        <w:t>1a.5.5</w:t>
      </w:r>
      <w:r w:rsidR="00A12762" w:rsidRPr="00847966">
        <w:rPr>
          <w:rFonts w:ascii="Arial" w:hAnsi="Arial" w:cs="Arial"/>
          <w:b/>
          <w:color w:val="0000FF"/>
        </w:rPr>
        <w:t>.</w:t>
      </w:r>
      <w:r w:rsidR="00A12762" w:rsidRPr="00847966">
        <w:rPr>
          <w:rFonts w:ascii="Arial" w:hAnsi="Arial" w:cs="Arial"/>
          <w:b/>
        </w:rPr>
        <w:t xml:space="preserve"> </w:t>
      </w:r>
      <w:r w:rsidRPr="00847966">
        <w:rPr>
          <w:rFonts w:ascii="Arial" w:hAnsi="Arial" w:cs="Arial"/>
          <w:b/>
          <w:color w:val="FF0000"/>
        </w:rPr>
        <w:t xml:space="preserve">Citation and </w:t>
      </w:r>
      <w:r w:rsidR="00A12762" w:rsidRPr="00847966">
        <w:rPr>
          <w:rFonts w:ascii="Arial" w:hAnsi="Arial" w:cs="Arial"/>
          <w:b/>
          <w:color w:val="FF0000"/>
        </w:rPr>
        <w:t>URL for methodology for grading</w:t>
      </w:r>
      <w:r w:rsidRPr="00847966">
        <w:rPr>
          <w:rFonts w:ascii="Arial" w:hAnsi="Arial" w:cs="Arial"/>
          <w:b/>
          <w:color w:val="FF0000"/>
        </w:rPr>
        <w:t xml:space="preserve"> recommendations</w:t>
      </w:r>
      <w:r w:rsidR="00AD79C8" w:rsidRPr="00847966">
        <w:rPr>
          <w:rFonts w:ascii="Arial" w:hAnsi="Arial" w:cs="Arial"/>
          <w:b/>
          <w:color w:val="FF0000"/>
        </w:rPr>
        <w:t xml:space="preserve"> </w:t>
      </w:r>
      <w:r w:rsidR="00AD79C8" w:rsidRPr="00847966">
        <w:rPr>
          <w:rFonts w:ascii="Arial" w:hAnsi="Arial" w:cs="Arial"/>
          <w:color w:val="FF0000"/>
        </w:rPr>
        <w:t>(</w:t>
      </w:r>
      <w:r w:rsidR="00AD79C8" w:rsidRPr="00847966">
        <w:rPr>
          <w:rFonts w:ascii="Arial" w:hAnsi="Arial" w:cs="Arial"/>
          <w:i/>
          <w:color w:val="FF0000"/>
        </w:rPr>
        <w:t xml:space="preserve">if </w:t>
      </w:r>
      <w:r w:rsidRPr="00847966">
        <w:rPr>
          <w:rFonts w:ascii="Arial" w:hAnsi="Arial" w:cs="Arial"/>
          <w:i/>
          <w:color w:val="FF0000"/>
        </w:rPr>
        <w:t>different from 1a.5.1</w:t>
      </w:r>
      <w:r w:rsidR="00AD79C8" w:rsidRPr="00847966">
        <w:rPr>
          <w:rFonts w:ascii="Arial" w:hAnsi="Arial" w:cs="Arial"/>
          <w:color w:val="FF0000"/>
        </w:rPr>
        <w:t>)</w:t>
      </w:r>
      <w:r w:rsidR="00A12762" w:rsidRPr="00847966">
        <w:rPr>
          <w:rFonts w:ascii="Arial" w:hAnsi="Arial" w:cs="Arial"/>
          <w:b/>
          <w:color w:val="FF0000"/>
        </w:rPr>
        <w:t>:</w:t>
      </w:r>
    </w:p>
    <w:p w:rsidR="00736AEC" w:rsidRPr="00847966" w:rsidRDefault="00736AEC" w:rsidP="002E2177">
      <w:pPr>
        <w:ind w:left="432" w:hanging="432"/>
        <w:rPr>
          <w:rFonts w:ascii="Arial" w:hAnsi="Arial" w:cs="Arial"/>
          <w:b/>
        </w:rPr>
      </w:pPr>
    </w:p>
    <w:p w:rsidR="00EE5AF6" w:rsidRPr="00847966" w:rsidRDefault="00923295" w:rsidP="002E2177">
      <w:pPr>
        <w:ind w:left="432" w:hanging="432"/>
        <w:rPr>
          <w:rFonts w:ascii="Arial" w:hAnsi="Arial" w:cs="Arial"/>
          <w:i/>
        </w:rPr>
      </w:pPr>
      <w:r w:rsidRPr="00847966">
        <w:rPr>
          <w:rFonts w:ascii="Arial" w:hAnsi="Arial" w:cs="Arial"/>
          <w:b/>
          <w:i/>
          <w:highlight w:val="green"/>
        </w:rPr>
        <w:t xml:space="preserve">Complete section </w:t>
      </w:r>
      <w:hyperlink w:anchor="Section1a7" w:history="1">
        <w:r w:rsidR="009477D6" w:rsidRPr="00847966">
          <w:rPr>
            <w:rStyle w:val="Hyperlink"/>
            <w:rFonts w:ascii="Arial" w:hAnsi="Arial" w:cs="Arial"/>
            <w:b/>
            <w:i/>
            <w:highlight w:val="green"/>
          </w:rPr>
          <w:t>1a.7</w:t>
        </w:r>
      </w:hyperlink>
    </w:p>
    <w:p w:rsidR="00EE5AF6" w:rsidRPr="00847966" w:rsidRDefault="00EE5AF6" w:rsidP="002E2177">
      <w:pPr>
        <w:ind w:left="432" w:hanging="432"/>
        <w:rPr>
          <w:rFonts w:ascii="Arial" w:hAnsi="Arial" w:cs="Arial"/>
          <w:b/>
          <w:color w:val="0000FF"/>
        </w:rPr>
      </w:pPr>
    </w:p>
    <w:p w:rsidR="00EE5AF6" w:rsidRPr="00847966" w:rsidRDefault="00EE5AF6" w:rsidP="002E2177">
      <w:pPr>
        <w:ind w:left="432" w:hanging="432"/>
        <w:rPr>
          <w:rFonts w:ascii="Arial" w:hAnsi="Arial" w:cs="Arial"/>
        </w:rPr>
      </w:pPr>
      <w:bookmarkStart w:id="8" w:name="Section1a6"/>
      <w:bookmarkEnd w:id="8"/>
      <w:r w:rsidRPr="00847966">
        <w:rPr>
          <w:rFonts w:ascii="Arial" w:hAnsi="Arial" w:cs="Arial"/>
          <w:b/>
          <w:color w:val="0000FF"/>
        </w:rPr>
        <w:t>1</w:t>
      </w:r>
      <w:r w:rsidR="009E37BD" w:rsidRPr="00847966">
        <w:rPr>
          <w:rFonts w:ascii="Arial" w:hAnsi="Arial" w:cs="Arial"/>
          <w:b/>
          <w:color w:val="0000FF"/>
        </w:rPr>
        <w:t>a</w:t>
      </w:r>
      <w:r w:rsidRPr="00847966">
        <w:rPr>
          <w:rFonts w:ascii="Arial" w:hAnsi="Arial" w:cs="Arial"/>
          <w:b/>
          <w:color w:val="0000FF"/>
        </w:rPr>
        <w:t>.6</w:t>
      </w:r>
      <w:r w:rsidR="00CB06C9" w:rsidRPr="00847966">
        <w:rPr>
          <w:rFonts w:ascii="Arial" w:hAnsi="Arial" w:cs="Arial"/>
          <w:b/>
          <w:color w:val="0000FF"/>
        </w:rPr>
        <w:t>.</w:t>
      </w:r>
      <w:r w:rsidRPr="00847966">
        <w:rPr>
          <w:rFonts w:ascii="Arial" w:hAnsi="Arial" w:cs="Arial"/>
          <w:b/>
          <w:color w:val="0000FF"/>
        </w:rPr>
        <w:t xml:space="preserve"> </w:t>
      </w:r>
      <w:r w:rsidR="0039609A" w:rsidRPr="00847966">
        <w:rPr>
          <w:rFonts w:ascii="Arial" w:hAnsi="Arial" w:cs="Arial"/>
          <w:b/>
        </w:rPr>
        <w:t xml:space="preserve">OTHER </w:t>
      </w:r>
      <w:r w:rsidRPr="00847966">
        <w:rPr>
          <w:rFonts w:ascii="Arial" w:hAnsi="Arial" w:cs="Arial"/>
          <w:b/>
        </w:rPr>
        <w:t>SYSTEMATIC REVIEW OF THE BODY OF EVIDENCE</w:t>
      </w:r>
    </w:p>
    <w:p w:rsidR="00EA79C9" w:rsidRPr="00847966" w:rsidRDefault="00EE5AF6" w:rsidP="00EA79C9">
      <w:pPr>
        <w:ind w:left="0" w:firstLine="0"/>
        <w:rPr>
          <w:rFonts w:ascii="Arial" w:hAnsi="Arial" w:cs="Arial"/>
        </w:rPr>
      </w:pPr>
      <w:r w:rsidRPr="00847966">
        <w:rPr>
          <w:rFonts w:ascii="Arial" w:hAnsi="Arial" w:cs="Arial"/>
          <w:b/>
          <w:color w:val="0000FF"/>
        </w:rPr>
        <w:t>1</w:t>
      </w:r>
      <w:r w:rsidR="009E37BD" w:rsidRPr="00847966">
        <w:rPr>
          <w:rFonts w:ascii="Arial" w:hAnsi="Arial" w:cs="Arial"/>
          <w:b/>
          <w:color w:val="0000FF"/>
        </w:rPr>
        <w:t>a</w:t>
      </w:r>
      <w:r w:rsidRPr="00847966">
        <w:rPr>
          <w:rFonts w:ascii="Arial" w:hAnsi="Arial" w:cs="Arial"/>
          <w:b/>
          <w:color w:val="0000FF"/>
        </w:rPr>
        <w:t>.6.1.</w:t>
      </w:r>
      <w:r w:rsidRPr="00847966">
        <w:rPr>
          <w:rFonts w:ascii="Arial" w:hAnsi="Arial" w:cs="Arial"/>
        </w:rPr>
        <w:t xml:space="preserve"> </w:t>
      </w:r>
      <w:r w:rsidRPr="00847966">
        <w:rPr>
          <w:rFonts w:ascii="Arial" w:hAnsi="Arial" w:cs="Arial"/>
          <w:b/>
          <w:color w:val="FF0000"/>
        </w:rPr>
        <w:t>Citation</w:t>
      </w:r>
      <w:r w:rsidRPr="00847966">
        <w:rPr>
          <w:rFonts w:ascii="Arial" w:hAnsi="Arial" w:cs="Arial"/>
          <w:color w:val="FF0000"/>
        </w:rPr>
        <w:t xml:space="preserve"> (</w:t>
      </w:r>
      <w:r w:rsidRPr="00847966">
        <w:rPr>
          <w:rFonts w:ascii="Arial" w:hAnsi="Arial" w:cs="Arial"/>
          <w:i/>
          <w:color w:val="FF0000"/>
        </w:rPr>
        <w:t>including date</w:t>
      </w:r>
      <w:r w:rsidRPr="00847966">
        <w:rPr>
          <w:rFonts w:ascii="Arial" w:hAnsi="Arial" w:cs="Arial"/>
          <w:color w:val="FF0000"/>
        </w:rPr>
        <w:t>)</w:t>
      </w:r>
      <w:r w:rsidR="00EA79C9" w:rsidRPr="00847966">
        <w:rPr>
          <w:rFonts w:ascii="Arial" w:hAnsi="Arial" w:cs="Arial"/>
          <w:color w:val="FF0000"/>
        </w:rPr>
        <w:t xml:space="preserve"> and </w:t>
      </w:r>
      <w:r w:rsidR="00EA79C9" w:rsidRPr="00847966">
        <w:rPr>
          <w:rFonts w:ascii="Arial" w:hAnsi="Arial" w:cs="Arial"/>
          <w:b/>
          <w:color w:val="FF0000"/>
        </w:rPr>
        <w:t>URL</w:t>
      </w:r>
      <w:r w:rsidR="00EA79C9" w:rsidRPr="00847966">
        <w:rPr>
          <w:rFonts w:ascii="Arial" w:hAnsi="Arial" w:cs="Arial"/>
          <w:color w:val="FF0000"/>
        </w:rPr>
        <w:t xml:space="preserve"> (</w:t>
      </w:r>
      <w:r w:rsidR="00EA79C9" w:rsidRPr="00847966">
        <w:rPr>
          <w:rFonts w:ascii="Arial" w:hAnsi="Arial" w:cs="Arial"/>
          <w:i/>
          <w:color w:val="FF0000"/>
        </w:rPr>
        <w:t>if available online</w:t>
      </w:r>
      <w:r w:rsidR="00EA79C9" w:rsidRPr="00847966">
        <w:rPr>
          <w:rFonts w:ascii="Arial" w:hAnsi="Arial" w:cs="Arial"/>
          <w:color w:val="FF0000"/>
        </w:rPr>
        <w:t>):</w:t>
      </w:r>
      <w:r w:rsidR="00EA79C9" w:rsidRPr="00847966">
        <w:rPr>
          <w:rFonts w:ascii="Arial" w:hAnsi="Arial" w:cs="Arial"/>
        </w:rPr>
        <w:t xml:space="preserve"> </w:t>
      </w:r>
    </w:p>
    <w:p w:rsidR="00EE5AF6" w:rsidRPr="00847966" w:rsidRDefault="00EE5AF6" w:rsidP="00EE5AF6">
      <w:pPr>
        <w:ind w:left="0" w:firstLine="0"/>
        <w:rPr>
          <w:rFonts w:ascii="Arial" w:hAnsi="Arial" w:cs="Arial"/>
        </w:rPr>
      </w:pPr>
      <w:r w:rsidRPr="00847966">
        <w:rPr>
          <w:rFonts w:ascii="Arial" w:hAnsi="Arial" w:cs="Arial"/>
        </w:rPr>
        <w:t xml:space="preserve"> </w:t>
      </w:r>
    </w:p>
    <w:p w:rsidR="009140E7" w:rsidRDefault="00F41C64" w:rsidP="00EE5AF6">
      <w:pPr>
        <w:ind w:left="0" w:firstLine="0"/>
        <w:rPr>
          <w:rFonts w:ascii="Arial" w:hAnsi="Arial" w:cs="Arial"/>
        </w:rPr>
      </w:pPr>
      <w:r>
        <w:rPr>
          <w:rFonts w:ascii="Arial" w:hAnsi="Arial" w:cs="Arial"/>
        </w:rPr>
        <w:lastRenderedPageBreak/>
        <w:t xml:space="preserve">Teale EA, Forster A, </w:t>
      </w:r>
      <w:proofErr w:type="spellStart"/>
      <w:r>
        <w:rPr>
          <w:rFonts w:ascii="Arial" w:hAnsi="Arial" w:cs="Arial"/>
        </w:rPr>
        <w:t>Munyombwe</w:t>
      </w:r>
      <w:proofErr w:type="spellEnd"/>
      <w:r>
        <w:rPr>
          <w:rFonts w:ascii="Arial" w:hAnsi="Arial" w:cs="Arial"/>
        </w:rPr>
        <w:t xml:space="preserve"> T, Young JB. A systematic review of case-mix adjustment models for stroke.  </w:t>
      </w:r>
      <w:r>
        <w:rPr>
          <w:rFonts w:ascii="Arial" w:hAnsi="Arial" w:cs="Arial"/>
          <w:i/>
        </w:rPr>
        <w:t xml:space="preserve">Clinical Rehabilitation. </w:t>
      </w:r>
      <w:r>
        <w:rPr>
          <w:rFonts w:ascii="Arial" w:hAnsi="Arial" w:cs="Arial"/>
        </w:rPr>
        <w:t>2102</w:t>
      </w:r>
      <w:proofErr w:type="gramStart"/>
      <w:r>
        <w:rPr>
          <w:rFonts w:ascii="Arial" w:hAnsi="Arial" w:cs="Arial"/>
        </w:rPr>
        <w:t>;26</w:t>
      </w:r>
      <w:proofErr w:type="gramEnd"/>
      <w:r>
        <w:rPr>
          <w:rFonts w:ascii="Arial" w:hAnsi="Arial" w:cs="Arial"/>
        </w:rPr>
        <w:t xml:space="preserve">(9):771-786.  </w:t>
      </w:r>
    </w:p>
    <w:p w:rsidR="00F41C64" w:rsidRPr="00F41C64" w:rsidRDefault="00F41C64" w:rsidP="00EE5AF6">
      <w:pPr>
        <w:ind w:left="0" w:firstLine="0"/>
        <w:rPr>
          <w:rFonts w:ascii="Arial" w:hAnsi="Arial" w:cs="Arial"/>
        </w:rPr>
      </w:pPr>
    </w:p>
    <w:p w:rsidR="00EE5AF6" w:rsidRPr="009140E7" w:rsidRDefault="009140E7" w:rsidP="00EE5AF6">
      <w:pPr>
        <w:ind w:left="0" w:firstLine="0"/>
        <w:rPr>
          <w:rFonts w:ascii="Arial" w:hAnsi="Arial" w:cs="Arial"/>
        </w:rPr>
      </w:pPr>
      <w:r w:rsidRPr="009140E7">
        <w:rPr>
          <w:rFonts w:ascii="Arial" w:hAnsi="Arial" w:cs="Arial"/>
        </w:rPr>
        <w:t>URL:</w:t>
      </w:r>
    </w:p>
    <w:p w:rsidR="009140E7" w:rsidRDefault="00347C27" w:rsidP="009140E7">
      <w:hyperlink r:id="rId16" w:history="1">
        <w:r w:rsidR="009140E7" w:rsidRPr="009140E7">
          <w:rPr>
            <w:rStyle w:val="Hyperlink"/>
            <w:rFonts w:ascii="Arial" w:hAnsi="Arial" w:cs="Arial"/>
          </w:rPr>
          <w:t>http://web.b.ebscohost.com/ehost/pdfviewer/pdfviewer?sid=1e41cde3-0601-47ea-b3b7-e5c8e21b8bd2%40sessionmgr113&amp;vid=2&amp;hid=122</w:t>
        </w:r>
      </w:hyperlink>
      <w:r w:rsidR="009140E7">
        <w:t xml:space="preserve"> </w:t>
      </w:r>
    </w:p>
    <w:p w:rsidR="009140E7" w:rsidRPr="00847966" w:rsidRDefault="009140E7" w:rsidP="00EE5AF6">
      <w:pPr>
        <w:ind w:left="0" w:firstLine="0"/>
        <w:rPr>
          <w:rFonts w:ascii="Arial" w:hAnsi="Arial" w:cs="Arial"/>
          <w:sz w:val="20"/>
          <w:szCs w:val="20"/>
        </w:rPr>
      </w:pPr>
    </w:p>
    <w:p w:rsidR="00EE5AF6" w:rsidRDefault="00EE5AF6" w:rsidP="00EE5AF6">
      <w:pPr>
        <w:ind w:left="0" w:firstLine="0"/>
        <w:rPr>
          <w:rFonts w:ascii="Arial" w:hAnsi="Arial" w:cs="Arial"/>
          <w:b/>
          <w:color w:val="FF0000"/>
        </w:rPr>
      </w:pPr>
      <w:r w:rsidRPr="00847966">
        <w:rPr>
          <w:rFonts w:ascii="Arial" w:hAnsi="Arial" w:cs="Arial"/>
          <w:b/>
          <w:color w:val="0000FF"/>
        </w:rPr>
        <w:t>1</w:t>
      </w:r>
      <w:r w:rsidR="009E37BD" w:rsidRPr="00847966">
        <w:rPr>
          <w:rFonts w:ascii="Arial" w:hAnsi="Arial" w:cs="Arial"/>
          <w:b/>
          <w:color w:val="0000FF"/>
        </w:rPr>
        <w:t>a</w:t>
      </w:r>
      <w:r w:rsidR="00EA79C9" w:rsidRPr="00847966">
        <w:rPr>
          <w:rFonts w:ascii="Arial" w:hAnsi="Arial" w:cs="Arial"/>
          <w:b/>
          <w:color w:val="0000FF"/>
        </w:rPr>
        <w:t>.6.2</w:t>
      </w:r>
      <w:r w:rsidRPr="00847966">
        <w:rPr>
          <w:rFonts w:ascii="Arial" w:hAnsi="Arial" w:cs="Arial"/>
          <w:b/>
          <w:color w:val="0000FF"/>
        </w:rPr>
        <w:t>.</w:t>
      </w:r>
      <w:r w:rsidRPr="00847966">
        <w:rPr>
          <w:rFonts w:ascii="Arial" w:hAnsi="Arial" w:cs="Arial"/>
        </w:rPr>
        <w:t xml:space="preserve"> </w:t>
      </w:r>
      <w:r w:rsidR="00030F43" w:rsidRPr="00847966">
        <w:rPr>
          <w:rFonts w:ascii="Arial" w:hAnsi="Arial" w:cs="Arial"/>
          <w:b/>
          <w:color w:val="FF0000"/>
        </w:rPr>
        <w:t>Citation and</w:t>
      </w:r>
      <w:r w:rsidR="00030F43" w:rsidRPr="00847966">
        <w:rPr>
          <w:rFonts w:ascii="Arial" w:hAnsi="Arial" w:cs="Arial"/>
          <w:color w:val="FF0000"/>
        </w:rPr>
        <w:t xml:space="preserve"> </w:t>
      </w:r>
      <w:r w:rsidR="00C84623" w:rsidRPr="00847966">
        <w:rPr>
          <w:rFonts w:ascii="Arial" w:hAnsi="Arial" w:cs="Arial"/>
          <w:b/>
          <w:color w:val="FF0000"/>
        </w:rPr>
        <w:t xml:space="preserve">URL for methodology for evidence review and grading </w:t>
      </w:r>
      <w:r w:rsidR="00C84623" w:rsidRPr="00847966">
        <w:rPr>
          <w:rFonts w:ascii="Arial" w:hAnsi="Arial" w:cs="Arial"/>
          <w:color w:val="FF0000"/>
        </w:rPr>
        <w:t>(</w:t>
      </w:r>
      <w:r w:rsidR="00C84623" w:rsidRPr="00847966">
        <w:rPr>
          <w:rFonts w:ascii="Arial" w:hAnsi="Arial" w:cs="Arial"/>
          <w:i/>
          <w:color w:val="FF0000"/>
        </w:rPr>
        <w:t xml:space="preserve">if </w:t>
      </w:r>
      <w:r w:rsidR="00030F43" w:rsidRPr="00847966">
        <w:rPr>
          <w:rFonts w:ascii="Arial" w:hAnsi="Arial" w:cs="Arial"/>
          <w:i/>
          <w:color w:val="FF0000"/>
        </w:rPr>
        <w:t>different from 1a.6.1</w:t>
      </w:r>
      <w:r w:rsidR="00C84623" w:rsidRPr="00847966">
        <w:rPr>
          <w:rFonts w:ascii="Arial" w:hAnsi="Arial" w:cs="Arial"/>
          <w:color w:val="FF0000"/>
        </w:rPr>
        <w:t>)</w:t>
      </w:r>
      <w:r w:rsidR="00C84623" w:rsidRPr="00847966">
        <w:rPr>
          <w:rFonts w:ascii="Arial" w:hAnsi="Arial" w:cs="Arial"/>
          <w:b/>
          <w:color w:val="FF0000"/>
        </w:rPr>
        <w:t>:</w:t>
      </w:r>
    </w:p>
    <w:p w:rsidR="004D3054" w:rsidRDefault="004D3054" w:rsidP="00EE5AF6">
      <w:pPr>
        <w:ind w:left="0" w:firstLine="0"/>
        <w:rPr>
          <w:rFonts w:ascii="Arial" w:hAnsi="Arial" w:cs="Arial"/>
          <w:b/>
          <w:color w:val="FF0000"/>
        </w:rPr>
      </w:pPr>
    </w:p>
    <w:p w:rsidR="004D3054" w:rsidRPr="004D3054" w:rsidRDefault="004D3054" w:rsidP="00EE5AF6">
      <w:pPr>
        <w:ind w:left="0" w:firstLine="0"/>
        <w:rPr>
          <w:rFonts w:ascii="Arial" w:hAnsi="Arial" w:cs="Arial"/>
        </w:rPr>
      </w:pPr>
      <w:r>
        <w:rPr>
          <w:rFonts w:ascii="Arial" w:hAnsi="Arial" w:cs="Arial"/>
        </w:rPr>
        <w:t>Same as 1a.6.1</w:t>
      </w:r>
    </w:p>
    <w:p w:rsidR="005D0FDB" w:rsidRPr="00847966" w:rsidRDefault="005D0FDB" w:rsidP="00EE5AF6">
      <w:pPr>
        <w:ind w:left="0" w:firstLine="0"/>
        <w:rPr>
          <w:rFonts w:ascii="Arial" w:hAnsi="Arial" w:cs="Arial"/>
        </w:rPr>
      </w:pPr>
    </w:p>
    <w:p w:rsidR="00C84623" w:rsidRPr="00847966" w:rsidRDefault="00C84623" w:rsidP="00EE5AF6">
      <w:pPr>
        <w:ind w:left="0" w:firstLine="0"/>
        <w:rPr>
          <w:rFonts w:ascii="Arial" w:hAnsi="Arial" w:cs="Arial"/>
        </w:rPr>
      </w:pPr>
      <w:r w:rsidRPr="00847966">
        <w:rPr>
          <w:rFonts w:ascii="Arial" w:hAnsi="Arial" w:cs="Arial"/>
          <w:b/>
          <w:i/>
          <w:highlight w:val="green"/>
        </w:rPr>
        <w:t xml:space="preserve">Complete section </w:t>
      </w:r>
      <w:hyperlink w:anchor="Section1a7" w:history="1">
        <w:r w:rsidRPr="00847966">
          <w:rPr>
            <w:rStyle w:val="Hyperlink"/>
            <w:rFonts w:ascii="Arial" w:hAnsi="Arial" w:cs="Arial"/>
            <w:b/>
            <w:i/>
            <w:highlight w:val="green"/>
          </w:rPr>
          <w:t>1a.7</w:t>
        </w:r>
      </w:hyperlink>
    </w:p>
    <w:p w:rsidR="00C84623" w:rsidRPr="00847966" w:rsidRDefault="00C84623" w:rsidP="00EE5AF6">
      <w:pPr>
        <w:ind w:left="0" w:firstLine="0"/>
        <w:rPr>
          <w:rFonts w:ascii="Arial" w:hAnsi="Arial" w:cs="Arial"/>
          <w:b/>
          <w:color w:val="0000FF"/>
        </w:rPr>
      </w:pPr>
    </w:p>
    <w:p w:rsidR="00C84623" w:rsidRPr="00847966" w:rsidRDefault="00C84623" w:rsidP="00EE5AF6">
      <w:pPr>
        <w:ind w:left="0" w:firstLine="0"/>
        <w:rPr>
          <w:rFonts w:ascii="Arial" w:hAnsi="Arial" w:cs="Arial"/>
        </w:rPr>
      </w:pPr>
      <w:r w:rsidRPr="00847966" w:rsidDel="005D0FDB">
        <w:rPr>
          <w:rFonts w:ascii="Arial" w:hAnsi="Arial" w:cs="Arial"/>
          <w:b/>
          <w:color w:val="0000FF"/>
        </w:rPr>
        <w:t xml:space="preserve">1a.7. </w:t>
      </w:r>
      <w:r w:rsidRPr="00847966" w:rsidDel="005D0FDB">
        <w:rPr>
          <w:rFonts w:ascii="Arial" w:hAnsi="Arial" w:cs="Arial"/>
          <w:b/>
        </w:rPr>
        <w:t xml:space="preserve">FINDINGS FROM SYSTEMATIC REVIEW OF BODY OF THE EVIDENCE </w:t>
      </w:r>
      <w:r w:rsidRPr="00847966" w:rsidDel="005D0FDB">
        <w:rPr>
          <w:rFonts w:ascii="Arial" w:hAnsi="Arial" w:cs="Arial"/>
          <w:b/>
          <w:caps/>
          <w:noProof/>
        </w:rPr>
        <w:t>supporting the measure</w:t>
      </w:r>
    </w:p>
    <w:p w:rsidR="00EE5AF6" w:rsidRPr="00847966" w:rsidRDefault="00EE5AF6" w:rsidP="00EE5AF6">
      <w:pPr>
        <w:ind w:left="0" w:firstLine="0"/>
        <w:rPr>
          <w:rFonts w:ascii="Arial" w:hAnsi="Arial" w:cs="Arial"/>
        </w:rPr>
      </w:pPr>
      <w:r w:rsidRPr="00847966">
        <w:rPr>
          <w:rFonts w:ascii="Arial" w:hAnsi="Arial" w:cs="Arial"/>
          <w:b/>
          <w:color w:val="0000FF"/>
        </w:rPr>
        <w:t>1</w:t>
      </w:r>
      <w:r w:rsidR="009E37BD" w:rsidRPr="00847966">
        <w:rPr>
          <w:rFonts w:ascii="Arial" w:hAnsi="Arial" w:cs="Arial"/>
          <w:b/>
          <w:color w:val="0000FF"/>
        </w:rPr>
        <w:t>a</w:t>
      </w:r>
      <w:r w:rsidRPr="00847966">
        <w:rPr>
          <w:rFonts w:ascii="Arial" w:hAnsi="Arial" w:cs="Arial"/>
          <w:b/>
          <w:color w:val="0000FF"/>
        </w:rPr>
        <w:t>.</w:t>
      </w:r>
      <w:r w:rsidR="00C84623" w:rsidRPr="00847966">
        <w:rPr>
          <w:rFonts w:ascii="Arial" w:hAnsi="Arial" w:cs="Arial"/>
          <w:b/>
          <w:color w:val="0000FF"/>
        </w:rPr>
        <w:t>7.1</w:t>
      </w:r>
      <w:r w:rsidRPr="00847966">
        <w:rPr>
          <w:rFonts w:ascii="Arial" w:hAnsi="Arial" w:cs="Arial"/>
          <w:b/>
          <w:color w:val="0000FF"/>
        </w:rPr>
        <w:t>.</w:t>
      </w:r>
      <w:r w:rsidRPr="00847966">
        <w:rPr>
          <w:rFonts w:ascii="Arial" w:hAnsi="Arial" w:cs="Arial"/>
          <w:bCs/>
        </w:rPr>
        <w:t xml:space="preserve"> </w:t>
      </w:r>
      <w:proofErr w:type="gramStart"/>
      <w:r w:rsidRPr="00847966">
        <w:rPr>
          <w:rFonts w:ascii="Arial" w:hAnsi="Arial" w:cs="Arial"/>
          <w:b/>
          <w:color w:val="FF0000"/>
        </w:rPr>
        <w:t>What</w:t>
      </w:r>
      <w:proofErr w:type="gramEnd"/>
      <w:r w:rsidRPr="00847966">
        <w:rPr>
          <w:rFonts w:ascii="Arial" w:hAnsi="Arial" w:cs="Arial"/>
          <w:b/>
          <w:color w:val="FF0000"/>
        </w:rPr>
        <w:t xml:space="preserve"> was the specific structure, treatment, intervention, service, or intermediate outcome addressed in the evidence review?</w:t>
      </w:r>
      <w:r w:rsidRPr="00847966">
        <w:rPr>
          <w:rFonts w:ascii="Arial" w:hAnsi="Arial" w:cs="Arial"/>
        </w:rPr>
        <w:t xml:space="preserve"> </w:t>
      </w:r>
    </w:p>
    <w:p w:rsidR="000070DB" w:rsidRPr="00847966" w:rsidRDefault="000070DB" w:rsidP="00EE5AF6">
      <w:pPr>
        <w:ind w:left="0" w:firstLine="0"/>
        <w:rPr>
          <w:rFonts w:ascii="Arial" w:hAnsi="Arial" w:cs="Arial"/>
        </w:rPr>
      </w:pPr>
      <w:r w:rsidRPr="00847966">
        <w:rPr>
          <w:rFonts w:ascii="Arial" w:hAnsi="Arial" w:cs="Arial"/>
        </w:rPr>
        <w:t>The</w:t>
      </w:r>
      <w:r w:rsidR="00D6700F">
        <w:rPr>
          <w:rFonts w:ascii="Arial" w:hAnsi="Arial" w:cs="Arial"/>
        </w:rPr>
        <w:t xml:space="preserve"> </w:t>
      </w:r>
      <w:r w:rsidRPr="00847966">
        <w:rPr>
          <w:rFonts w:ascii="Arial" w:hAnsi="Arial" w:cs="Arial"/>
        </w:rPr>
        <w:t>information in the following questions in this section is based upon the studies included in reference to the recommen</w:t>
      </w:r>
      <w:r w:rsidR="00D6700F">
        <w:rPr>
          <w:rFonts w:ascii="Arial" w:hAnsi="Arial" w:cs="Arial"/>
        </w:rPr>
        <w:t xml:space="preserve">dation noted above from the 2009 </w:t>
      </w:r>
      <w:r w:rsidRPr="00847966">
        <w:rPr>
          <w:rFonts w:ascii="Arial" w:hAnsi="Arial" w:cs="Arial"/>
        </w:rPr>
        <w:t>AHA</w:t>
      </w:r>
      <w:r w:rsidR="00D6700F">
        <w:rPr>
          <w:rFonts w:ascii="Arial" w:hAnsi="Arial" w:cs="Arial"/>
        </w:rPr>
        <w:t>/ASA Scientific Statement, “A Review of the Evidence for the Use of T</w:t>
      </w:r>
      <w:r w:rsidR="00D6700F" w:rsidRPr="009C559D">
        <w:rPr>
          <w:rFonts w:ascii="Arial" w:hAnsi="Arial" w:cs="Arial"/>
        </w:rPr>
        <w:t>elemedicin</w:t>
      </w:r>
      <w:r w:rsidR="00D6700F">
        <w:rPr>
          <w:rFonts w:ascii="Arial" w:hAnsi="Arial" w:cs="Arial"/>
        </w:rPr>
        <w:t xml:space="preserve">e </w:t>
      </w:r>
      <w:proofErr w:type="gramStart"/>
      <w:r w:rsidR="00D6700F">
        <w:rPr>
          <w:rFonts w:ascii="Arial" w:hAnsi="Arial" w:cs="Arial"/>
        </w:rPr>
        <w:t>Within</w:t>
      </w:r>
      <w:proofErr w:type="gramEnd"/>
      <w:r w:rsidR="00D6700F">
        <w:rPr>
          <w:rFonts w:ascii="Arial" w:hAnsi="Arial" w:cs="Arial"/>
        </w:rPr>
        <w:t xml:space="preserve"> Stroke Systems of Care” and also the systematic review conducted by Teale, et. al., in 2012.   </w:t>
      </w:r>
    </w:p>
    <w:p w:rsidR="00730F44" w:rsidRDefault="00730F44" w:rsidP="00E0191C">
      <w:pPr>
        <w:pBdr>
          <w:bottom w:val="single" w:sz="12" w:space="1" w:color="auto"/>
        </w:pBdr>
        <w:autoSpaceDE w:val="0"/>
        <w:autoSpaceDN w:val="0"/>
        <w:adjustRightInd w:val="0"/>
        <w:ind w:left="0" w:firstLine="0"/>
        <w:rPr>
          <w:rFonts w:ascii="Arial" w:hAnsi="Arial" w:cs="Arial"/>
        </w:rPr>
      </w:pPr>
    </w:p>
    <w:p w:rsidR="00752D29" w:rsidRDefault="00752D29" w:rsidP="00E0191C">
      <w:pPr>
        <w:autoSpaceDE w:val="0"/>
        <w:autoSpaceDN w:val="0"/>
        <w:adjustRightInd w:val="0"/>
        <w:ind w:left="0" w:firstLine="0"/>
        <w:rPr>
          <w:rFonts w:ascii="Arial" w:hAnsi="Arial" w:cs="Arial"/>
          <w:b/>
          <w:bCs/>
          <w:i/>
          <w:sz w:val="20"/>
          <w:szCs w:val="20"/>
        </w:rPr>
      </w:pPr>
    </w:p>
    <w:p w:rsidR="00752D29" w:rsidRPr="00752D29" w:rsidRDefault="00752D29" w:rsidP="00E0191C">
      <w:pPr>
        <w:autoSpaceDE w:val="0"/>
        <w:autoSpaceDN w:val="0"/>
        <w:adjustRightInd w:val="0"/>
        <w:ind w:left="0" w:firstLine="0"/>
        <w:rPr>
          <w:rFonts w:ascii="Arial" w:hAnsi="Arial" w:cs="Arial"/>
          <w:bCs/>
        </w:rPr>
      </w:pPr>
      <w:r>
        <w:rPr>
          <w:rFonts w:ascii="Arial" w:hAnsi="Arial" w:cs="Arial"/>
          <w:bCs/>
        </w:rPr>
        <w:t>Schwamm, 2009</w:t>
      </w:r>
    </w:p>
    <w:p w:rsidR="00752D29" w:rsidRPr="00752D29" w:rsidRDefault="00752D29" w:rsidP="00E0191C">
      <w:pPr>
        <w:autoSpaceDE w:val="0"/>
        <w:autoSpaceDN w:val="0"/>
        <w:adjustRightInd w:val="0"/>
        <w:ind w:left="0" w:firstLine="0"/>
        <w:rPr>
          <w:rFonts w:ascii="Arial" w:hAnsi="Arial" w:cs="Arial"/>
          <w:bCs/>
        </w:rPr>
      </w:pPr>
      <w:r>
        <w:rPr>
          <w:rFonts w:ascii="Arial" w:hAnsi="Arial" w:cs="Arial"/>
          <w:bCs/>
        </w:rPr>
        <w:t xml:space="preserve">An </w:t>
      </w:r>
      <w:r>
        <w:rPr>
          <w:rFonts w:ascii="Arial" w:hAnsi="Arial" w:cs="Arial"/>
        </w:rPr>
        <w:t xml:space="preserve">evidence table supporting the reliability of NIHSS studies as published in the AHA/ASA Scientific Statement is summarized below.  An analysis of 9 studies demonstrated that the percentage of NIHSS items with excellent inter-rater reliability ranges from 31% to 38%.  </w:t>
      </w:r>
    </w:p>
    <w:p w:rsidR="00752D29" w:rsidRDefault="00752D29" w:rsidP="00E0191C">
      <w:pPr>
        <w:autoSpaceDE w:val="0"/>
        <w:autoSpaceDN w:val="0"/>
        <w:adjustRightInd w:val="0"/>
        <w:ind w:left="0" w:firstLine="0"/>
        <w:rPr>
          <w:rFonts w:ascii="Arial" w:hAnsi="Arial" w:cs="Arial"/>
          <w:b/>
          <w:bCs/>
          <w:i/>
          <w:sz w:val="20"/>
          <w:szCs w:val="20"/>
        </w:rPr>
      </w:pPr>
    </w:p>
    <w:p w:rsidR="00752D29" w:rsidRDefault="00752D29" w:rsidP="00E0191C">
      <w:pPr>
        <w:autoSpaceDE w:val="0"/>
        <w:autoSpaceDN w:val="0"/>
        <w:adjustRightInd w:val="0"/>
        <w:ind w:left="0" w:firstLine="0"/>
        <w:rPr>
          <w:rFonts w:ascii="Arial" w:hAnsi="Arial" w:cs="Arial"/>
          <w:b/>
          <w:bCs/>
          <w:i/>
          <w:sz w:val="20"/>
          <w:szCs w:val="20"/>
        </w:rPr>
      </w:pPr>
    </w:p>
    <w:p w:rsidR="00935C41" w:rsidRPr="00FA7AA9" w:rsidRDefault="00BA6904" w:rsidP="00E0191C">
      <w:pPr>
        <w:autoSpaceDE w:val="0"/>
        <w:autoSpaceDN w:val="0"/>
        <w:adjustRightInd w:val="0"/>
        <w:ind w:left="0" w:firstLine="0"/>
        <w:rPr>
          <w:rFonts w:ascii="Arial" w:hAnsi="Arial" w:cs="Arial"/>
          <w:b/>
          <w:bCs/>
          <w:i/>
          <w:sz w:val="20"/>
          <w:szCs w:val="20"/>
          <w:lang w:val="de-DE"/>
        </w:rPr>
      </w:pPr>
      <w:r w:rsidRPr="00FA7AA9">
        <w:rPr>
          <w:rFonts w:ascii="Arial" w:hAnsi="Arial" w:cs="Arial"/>
          <w:bCs/>
          <w:i/>
          <w:sz w:val="20"/>
          <w:szCs w:val="20"/>
          <w:lang w:val="de-DE"/>
        </w:rPr>
        <w:t>Goldstein</w:t>
      </w:r>
      <w:r w:rsidR="00C92D82" w:rsidRPr="00FA7AA9">
        <w:rPr>
          <w:rFonts w:ascii="Arial" w:hAnsi="Arial" w:cs="Arial"/>
          <w:bCs/>
          <w:i/>
          <w:sz w:val="20"/>
          <w:szCs w:val="20"/>
          <w:lang w:val="de-DE"/>
        </w:rPr>
        <w:t>, 1989</w:t>
      </w:r>
      <w:r w:rsidRPr="00FA7AA9">
        <w:rPr>
          <w:rFonts w:ascii="Arial" w:hAnsi="Arial" w:cs="Arial"/>
          <w:b/>
          <w:bCs/>
          <w:i/>
          <w:sz w:val="20"/>
          <w:szCs w:val="20"/>
          <w:lang w:val="de-DE"/>
        </w:rPr>
        <w:t xml:space="preserve">       </w:t>
      </w:r>
      <w:r w:rsidRPr="00FA7AA9">
        <w:rPr>
          <w:rFonts w:ascii="Arial" w:hAnsi="Arial" w:cs="Arial"/>
          <w:b/>
          <w:bCs/>
          <w:i/>
          <w:sz w:val="20"/>
          <w:szCs w:val="20"/>
          <w:lang w:val="de-DE"/>
        </w:rPr>
        <w:tab/>
      </w:r>
      <w:r w:rsidRPr="00FA7AA9">
        <w:rPr>
          <w:rFonts w:ascii="Arial" w:hAnsi="Arial" w:cs="Arial"/>
          <w:b/>
          <w:bCs/>
          <w:i/>
          <w:sz w:val="20"/>
          <w:szCs w:val="20"/>
          <w:lang w:val="de-DE"/>
        </w:rPr>
        <w:tab/>
      </w:r>
      <w:r w:rsidRPr="00FA7AA9">
        <w:rPr>
          <w:rFonts w:ascii="Arial" w:hAnsi="Arial" w:cs="Arial"/>
          <w:b/>
          <w:bCs/>
          <w:i/>
          <w:sz w:val="20"/>
          <w:szCs w:val="20"/>
          <w:lang w:val="de-DE"/>
        </w:rPr>
        <w:tab/>
      </w:r>
      <w:r w:rsidRPr="00FA7AA9">
        <w:rPr>
          <w:rFonts w:ascii="Arial" w:hAnsi="Arial" w:cs="Arial"/>
          <w:b/>
          <w:bCs/>
          <w:i/>
          <w:sz w:val="20"/>
          <w:szCs w:val="20"/>
          <w:lang w:val="de-DE"/>
        </w:rPr>
        <w:tab/>
      </w:r>
      <w:r w:rsidRPr="00FA7AA9">
        <w:rPr>
          <w:rFonts w:ascii="Arial" w:hAnsi="Arial" w:cs="Arial"/>
          <w:bCs/>
          <w:i/>
          <w:sz w:val="20"/>
          <w:szCs w:val="20"/>
          <w:lang w:val="de-DE"/>
        </w:rPr>
        <w:t>Brott</w:t>
      </w:r>
      <w:r w:rsidR="00C92D82" w:rsidRPr="00FA7AA9">
        <w:rPr>
          <w:rFonts w:ascii="Arial" w:hAnsi="Arial" w:cs="Arial"/>
          <w:bCs/>
          <w:i/>
          <w:sz w:val="20"/>
          <w:szCs w:val="20"/>
          <w:lang w:val="de-DE"/>
        </w:rPr>
        <w:t>, 1989</w:t>
      </w:r>
      <w:r w:rsidRPr="00FA7AA9">
        <w:rPr>
          <w:rFonts w:ascii="Arial" w:hAnsi="Arial" w:cs="Arial"/>
          <w:b/>
          <w:bCs/>
          <w:i/>
          <w:sz w:val="20"/>
          <w:szCs w:val="20"/>
          <w:lang w:val="de-DE"/>
        </w:rPr>
        <w:tab/>
      </w:r>
      <w:r w:rsidRPr="00FA7AA9">
        <w:rPr>
          <w:rFonts w:ascii="Arial" w:hAnsi="Arial" w:cs="Arial"/>
          <w:b/>
          <w:bCs/>
          <w:i/>
          <w:sz w:val="20"/>
          <w:szCs w:val="20"/>
          <w:lang w:val="de-DE"/>
        </w:rPr>
        <w:tab/>
      </w:r>
    </w:p>
    <w:p w:rsidR="00BA6904" w:rsidRPr="00FA7AA9" w:rsidRDefault="00BA6904" w:rsidP="00E0191C">
      <w:pPr>
        <w:autoSpaceDE w:val="0"/>
        <w:autoSpaceDN w:val="0"/>
        <w:adjustRightInd w:val="0"/>
        <w:ind w:left="0" w:firstLine="0"/>
        <w:rPr>
          <w:rFonts w:ascii="Arial" w:hAnsi="Arial" w:cs="Arial"/>
          <w:bCs/>
          <w:sz w:val="20"/>
          <w:szCs w:val="20"/>
          <w:lang w:val="de-DE"/>
        </w:rPr>
      </w:pPr>
      <w:r w:rsidRPr="00FA7AA9">
        <w:rPr>
          <w:rFonts w:ascii="Arial" w:hAnsi="Arial" w:cs="Arial"/>
          <w:b/>
          <w:bCs/>
          <w:sz w:val="20"/>
          <w:szCs w:val="20"/>
          <w:lang w:val="de-DE"/>
        </w:rPr>
        <w:t>Kappa</w:t>
      </w:r>
      <w:r w:rsidRPr="00FA7AA9">
        <w:rPr>
          <w:rFonts w:ascii="Arial" w:hAnsi="Arial" w:cs="Arial"/>
          <w:b/>
          <w:bCs/>
          <w:sz w:val="20"/>
          <w:szCs w:val="20"/>
          <w:lang w:val="de-DE"/>
        </w:rPr>
        <w:tab/>
        <w:t xml:space="preserve">              </w:t>
      </w:r>
      <w:r w:rsidRPr="00FA7AA9">
        <w:rPr>
          <w:rFonts w:ascii="Arial" w:hAnsi="Arial" w:cs="Arial"/>
          <w:bCs/>
          <w:sz w:val="20"/>
          <w:szCs w:val="20"/>
          <w:lang w:val="de-DE"/>
        </w:rPr>
        <w:t>&gt; 0.60 = Excellent</w:t>
      </w:r>
      <w:r w:rsidR="00BB277E" w:rsidRPr="00FA7AA9">
        <w:rPr>
          <w:rFonts w:ascii="Arial" w:hAnsi="Arial" w:cs="Arial"/>
          <w:bCs/>
          <w:sz w:val="20"/>
          <w:szCs w:val="20"/>
          <w:lang w:val="de-DE"/>
        </w:rPr>
        <w:tab/>
      </w:r>
      <w:r w:rsidR="00BB277E" w:rsidRPr="00FA7AA9">
        <w:rPr>
          <w:rFonts w:ascii="Arial" w:hAnsi="Arial" w:cs="Arial"/>
          <w:bCs/>
          <w:sz w:val="20"/>
          <w:szCs w:val="20"/>
          <w:lang w:val="de-DE"/>
        </w:rPr>
        <w:tab/>
      </w:r>
      <w:r w:rsidR="00BB277E" w:rsidRPr="00FA7AA9">
        <w:rPr>
          <w:rFonts w:ascii="Arial" w:hAnsi="Arial" w:cs="Arial"/>
          <w:b/>
          <w:bCs/>
          <w:sz w:val="20"/>
          <w:szCs w:val="20"/>
          <w:lang w:val="de-DE"/>
        </w:rPr>
        <w:t>Kappa</w:t>
      </w:r>
      <w:r w:rsidR="00BB277E" w:rsidRPr="00FA7AA9">
        <w:rPr>
          <w:rFonts w:ascii="Arial" w:hAnsi="Arial" w:cs="Arial"/>
          <w:b/>
          <w:bCs/>
          <w:sz w:val="20"/>
          <w:szCs w:val="20"/>
          <w:lang w:val="de-DE"/>
        </w:rPr>
        <w:tab/>
        <w:t xml:space="preserve">              </w:t>
      </w:r>
      <w:r w:rsidR="00AD332B" w:rsidRPr="00FA7AA9">
        <w:rPr>
          <w:rFonts w:ascii="Arial" w:hAnsi="Arial" w:cs="Arial"/>
          <w:bCs/>
          <w:sz w:val="20"/>
          <w:szCs w:val="20"/>
          <w:lang w:val="de-DE"/>
        </w:rPr>
        <w:t>&gt; 0.8</w:t>
      </w:r>
      <w:r w:rsidR="00BB277E" w:rsidRPr="00FA7AA9">
        <w:rPr>
          <w:rFonts w:ascii="Arial" w:hAnsi="Arial" w:cs="Arial"/>
          <w:bCs/>
          <w:sz w:val="20"/>
          <w:szCs w:val="20"/>
          <w:lang w:val="de-DE"/>
        </w:rPr>
        <w:t>0 = Excellent</w:t>
      </w:r>
    </w:p>
    <w:p w:rsidR="00BA6904" w:rsidRPr="00AD332B" w:rsidRDefault="00BA6904" w:rsidP="00E0191C">
      <w:pPr>
        <w:autoSpaceDE w:val="0"/>
        <w:autoSpaceDN w:val="0"/>
        <w:adjustRightInd w:val="0"/>
        <w:ind w:left="0" w:firstLine="0"/>
        <w:rPr>
          <w:rFonts w:ascii="Arial" w:hAnsi="Arial" w:cs="Arial"/>
          <w:bCs/>
          <w:sz w:val="20"/>
          <w:szCs w:val="20"/>
        </w:rPr>
      </w:pPr>
      <w:r w:rsidRPr="00BA6904">
        <w:rPr>
          <w:rFonts w:ascii="Arial" w:hAnsi="Arial" w:cs="Arial"/>
          <w:b/>
          <w:bCs/>
          <w:sz w:val="20"/>
          <w:szCs w:val="20"/>
        </w:rPr>
        <w:t>% Excellent</w:t>
      </w:r>
      <w:r w:rsidR="00BB277E">
        <w:rPr>
          <w:rFonts w:ascii="Arial" w:hAnsi="Arial" w:cs="Arial"/>
          <w:b/>
          <w:bCs/>
          <w:sz w:val="20"/>
          <w:szCs w:val="20"/>
        </w:rPr>
        <w:t xml:space="preserve">       </w:t>
      </w:r>
      <w:r w:rsidR="00BB277E" w:rsidRPr="00AD332B">
        <w:rPr>
          <w:rFonts w:ascii="Arial" w:hAnsi="Arial" w:cs="Arial"/>
          <w:bCs/>
          <w:sz w:val="20"/>
          <w:szCs w:val="20"/>
        </w:rPr>
        <w:t>5/13 (38%)</w:t>
      </w:r>
      <w:r w:rsidR="00AD332B">
        <w:rPr>
          <w:rFonts w:ascii="Arial" w:hAnsi="Arial" w:cs="Arial"/>
          <w:b/>
          <w:bCs/>
          <w:sz w:val="20"/>
          <w:szCs w:val="20"/>
        </w:rPr>
        <w:tab/>
      </w:r>
      <w:r w:rsidR="00AD332B">
        <w:rPr>
          <w:rFonts w:ascii="Arial" w:hAnsi="Arial" w:cs="Arial"/>
          <w:b/>
          <w:bCs/>
          <w:sz w:val="20"/>
          <w:szCs w:val="20"/>
        </w:rPr>
        <w:tab/>
      </w:r>
      <w:r w:rsidR="00AD332B">
        <w:rPr>
          <w:rFonts w:ascii="Arial" w:hAnsi="Arial" w:cs="Arial"/>
          <w:b/>
          <w:bCs/>
          <w:sz w:val="20"/>
          <w:szCs w:val="20"/>
        </w:rPr>
        <w:tab/>
      </w:r>
      <w:r w:rsidR="00BB277E">
        <w:rPr>
          <w:rFonts w:ascii="Arial" w:hAnsi="Arial" w:cs="Arial"/>
          <w:b/>
          <w:bCs/>
          <w:sz w:val="20"/>
          <w:szCs w:val="20"/>
        </w:rPr>
        <w:t>% Excellent</w:t>
      </w:r>
      <w:r w:rsidR="00AD332B">
        <w:rPr>
          <w:rFonts w:ascii="Arial" w:hAnsi="Arial" w:cs="Arial"/>
          <w:b/>
          <w:bCs/>
          <w:sz w:val="20"/>
          <w:szCs w:val="20"/>
        </w:rPr>
        <w:t xml:space="preserve">     </w:t>
      </w:r>
      <w:r w:rsidR="00AD332B">
        <w:rPr>
          <w:rFonts w:ascii="Arial" w:hAnsi="Arial" w:cs="Arial"/>
          <w:b/>
          <w:bCs/>
          <w:sz w:val="20"/>
          <w:szCs w:val="20"/>
        </w:rPr>
        <w:tab/>
      </w:r>
      <w:r w:rsidR="00AD332B">
        <w:rPr>
          <w:rFonts w:ascii="Arial" w:hAnsi="Arial" w:cs="Arial"/>
          <w:bCs/>
          <w:sz w:val="20"/>
          <w:szCs w:val="20"/>
        </w:rPr>
        <w:t>4/13 (31%)</w:t>
      </w:r>
    </w:p>
    <w:p w:rsidR="00BA6904" w:rsidRPr="00AD332B" w:rsidRDefault="00BA6904" w:rsidP="00E0191C">
      <w:pPr>
        <w:autoSpaceDE w:val="0"/>
        <w:autoSpaceDN w:val="0"/>
        <w:adjustRightInd w:val="0"/>
        <w:ind w:left="0" w:firstLine="0"/>
        <w:rPr>
          <w:rFonts w:ascii="Arial" w:hAnsi="Arial" w:cs="Arial"/>
          <w:bCs/>
          <w:sz w:val="20"/>
          <w:szCs w:val="20"/>
        </w:rPr>
      </w:pPr>
      <w:r w:rsidRPr="00BA6904">
        <w:rPr>
          <w:rFonts w:ascii="Arial" w:hAnsi="Arial" w:cs="Arial"/>
          <w:b/>
          <w:bCs/>
          <w:sz w:val="20"/>
          <w:szCs w:val="20"/>
        </w:rPr>
        <w:t>% Moderate</w:t>
      </w:r>
      <w:r w:rsidR="00BB277E">
        <w:rPr>
          <w:rFonts w:ascii="Arial" w:hAnsi="Arial" w:cs="Arial"/>
          <w:b/>
          <w:bCs/>
          <w:sz w:val="20"/>
          <w:szCs w:val="20"/>
        </w:rPr>
        <w:tab/>
      </w:r>
      <w:r w:rsidR="00BB277E" w:rsidRPr="00BB277E">
        <w:rPr>
          <w:rFonts w:ascii="Arial" w:hAnsi="Arial" w:cs="Arial"/>
          <w:bCs/>
          <w:sz w:val="20"/>
          <w:szCs w:val="20"/>
        </w:rPr>
        <w:t xml:space="preserve"> 4/13 (31%)</w:t>
      </w:r>
      <w:r w:rsidR="00AD332B">
        <w:rPr>
          <w:rFonts w:ascii="Arial" w:hAnsi="Arial" w:cs="Arial"/>
          <w:b/>
          <w:bCs/>
          <w:sz w:val="20"/>
          <w:szCs w:val="20"/>
        </w:rPr>
        <w:tab/>
      </w:r>
      <w:r w:rsidR="00AD332B">
        <w:rPr>
          <w:rFonts w:ascii="Arial" w:hAnsi="Arial" w:cs="Arial"/>
          <w:b/>
          <w:bCs/>
          <w:sz w:val="20"/>
          <w:szCs w:val="20"/>
        </w:rPr>
        <w:tab/>
      </w:r>
      <w:r w:rsidR="00AD332B">
        <w:rPr>
          <w:rFonts w:ascii="Arial" w:hAnsi="Arial" w:cs="Arial"/>
          <w:b/>
          <w:bCs/>
          <w:sz w:val="20"/>
          <w:szCs w:val="20"/>
        </w:rPr>
        <w:tab/>
      </w:r>
      <w:r w:rsidR="00BB277E">
        <w:rPr>
          <w:rFonts w:ascii="Arial" w:hAnsi="Arial" w:cs="Arial"/>
          <w:b/>
          <w:bCs/>
          <w:sz w:val="20"/>
          <w:szCs w:val="20"/>
        </w:rPr>
        <w:t>% Moderate</w:t>
      </w:r>
      <w:r w:rsidR="00AD332B">
        <w:rPr>
          <w:rFonts w:ascii="Arial" w:hAnsi="Arial" w:cs="Arial"/>
          <w:b/>
          <w:bCs/>
          <w:sz w:val="20"/>
          <w:szCs w:val="20"/>
        </w:rPr>
        <w:tab/>
      </w:r>
      <w:r w:rsidR="00AD332B">
        <w:rPr>
          <w:rFonts w:ascii="Arial" w:hAnsi="Arial" w:cs="Arial"/>
          <w:bCs/>
          <w:sz w:val="20"/>
          <w:szCs w:val="20"/>
        </w:rPr>
        <w:t>9/13 (69%)</w:t>
      </w:r>
    </w:p>
    <w:p w:rsidR="00BB277E" w:rsidRPr="00AD332B" w:rsidRDefault="00BA6904" w:rsidP="00BB277E">
      <w:pPr>
        <w:autoSpaceDE w:val="0"/>
        <w:autoSpaceDN w:val="0"/>
        <w:adjustRightInd w:val="0"/>
        <w:ind w:left="0" w:firstLine="0"/>
        <w:rPr>
          <w:rFonts w:ascii="Arial" w:hAnsi="Arial" w:cs="Arial"/>
          <w:bCs/>
          <w:sz w:val="20"/>
          <w:szCs w:val="20"/>
        </w:rPr>
      </w:pPr>
      <w:r w:rsidRPr="00BA6904">
        <w:rPr>
          <w:rFonts w:ascii="Arial" w:hAnsi="Arial" w:cs="Arial"/>
          <w:b/>
          <w:bCs/>
          <w:sz w:val="20"/>
          <w:szCs w:val="20"/>
        </w:rPr>
        <w:t>% Poor</w:t>
      </w:r>
      <w:r w:rsidR="00BB277E">
        <w:rPr>
          <w:rFonts w:ascii="Arial" w:hAnsi="Arial" w:cs="Arial"/>
          <w:b/>
          <w:bCs/>
          <w:sz w:val="20"/>
          <w:szCs w:val="20"/>
        </w:rPr>
        <w:tab/>
      </w:r>
      <w:r w:rsidR="00BB277E">
        <w:rPr>
          <w:rFonts w:ascii="Arial" w:hAnsi="Arial" w:cs="Arial"/>
          <w:b/>
          <w:bCs/>
          <w:sz w:val="20"/>
          <w:szCs w:val="20"/>
        </w:rPr>
        <w:tab/>
        <w:t xml:space="preserve"> </w:t>
      </w:r>
      <w:r w:rsidR="00BB277E" w:rsidRPr="00BB277E">
        <w:rPr>
          <w:rFonts w:ascii="Arial" w:hAnsi="Arial" w:cs="Arial"/>
          <w:bCs/>
          <w:sz w:val="20"/>
          <w:szCs w:val="20"/>
        </w:rPr>
        <w:t>4/13 (31%)</w:t>
      </w:r>
      <w:r w:rsidR="00AD332B">
        <w:rPr>
          <w:rFonts w:ascii="Arial" w:hAnsi="Arial" w:cs="Arial"/>
          <w:b/>
          <w:bCs/>
          <w:sz w:val="20"/>
          <w:szCs w:val="20"/>
        </w:rPr>
        <w:tab/>
      </w:r>
      <w:r w:rsidR="00AD332B">
        <w:rPr>
          <w:rFonts w:ascii="Arial" w:hAnsi="Arial" w:cs="Arial"/>
          <w:b/>
          <w:bCs/>
          <w:sz w:val="20"/>
          <w:szCs w:val="20"/>
        </w:rPr>
        <w:tab/>
      </w:r>
      <w:r w:rsidR="00AD332B">
        <w:rPr>
          <w:rFonts w:ascii="Arial" w:hAnsi="Arial" w:cs="Arial"/>
          <w:b/>
          <w:bCs/>
          <w:sz w:val="20"/>
          <w:szCs w:val="20"/>
        </w:rPr>
        <w:tab/>
      </w:r>
      <w:r w:rsidR="00BB277E" w:rsidRPr="00BA6904">
        <w:rPr>
          <w:rFonts w:ascii="Arial" w:hAnsi="Arial" w:cs="Arial"/>
          <w:b/>
          <w:bCs/>
          <w:sz w:val="20"/>
          <w:szCs w:val="20"/>
        </w:rPr>
        <w:t>% Poor</w:t>
      </w:r>
      <w:r w:rsidR="00AD332B">
        <w:rPr>
          <w:rFonts w:ascii="Arial" w:hAnsi="Arial" w:cs="Arial"/>
          <w:b/>
          <w:bCs/>
          <w:sz w:val="20"/>
          <w:szCs w:val="20"/>
        </w:rPr>
        <w:tab/>
      </w:r>
      <w:r w:rsidR="00AD332B">
        <w:rPr>
          <w:rFonts w:ascii="Arial" w:hAnsi="Arial" w:cs="Arial"/>
          <w:b/>
          <w:bCs/>
          <w:sz w:val="20"/>
          <w:szCs w:val="20"/>
        </w:rPr>
        <w:tab/>
      </w:r>
      <w:r w:rsidR="00AD332B">
        <w:rPr>
          <w:rFonts w:ascii="Arial" w:hAnsi="Arial" w:cs="Arial"/>
          <w:bCs/>
          <w:sz w:val="20"/>
          <w:szCs w:val="20"/>
        </w:rPr>
        <w:t>0/13 0%</w:t>
      </w:r>
    </w:p>
    <w:p w:rsidR="00BA6904" w:rsidRDefault="00BA6904" w:rsidP="00E0191C">
      <w:pPr>
        <w:autoSpaceDE w:val="0"/>
        <w:autoSpaceDN w:val="0"/>
        <w:adjustRightInd w:val="0"/>
        <w:ind w:left="0" w:firstLine="0"/>
        <w:rPr>
          <w:rFonts w:ascii="Arial" w:hAnsi="Arial" w:cs="Arial"/>
          <w:b/>
          <w:bCs/>
          <w:sz w:val="20"/>
          <w:szCs w:val="20"/>
        </w:rPr>
      </w:pPr>
    </w:p>
    <w:p w:rsidR="00BA6904" w:rsidRDefault="00BA6904" w:rsidP="00E0191C">
      <w:pPr>
        <w:autoSpaceDE w:val="0"/>
        <w:autoSpaceDN w:val="0"/>
        <w:adjustRightInd w:val="0"/>
        <w:ind w:left="0" w:firstLine="0"/>
        <w:rPr>
          <w:rFonts w:ascii="Arial" w:hAnsi="Arial" w:cs="Arial"/>
          <w:b/>
          <w:bCs/>
          <w:sz w:val="20"/>
          <w:szCs w:val="20"/>
        </w:rPr>
      </w:pPr>
    </w:p>
    <w:p w:rsidR="00BB277E" w:rsidRPr="00C92D82" w:rsidRDefault="00BB277E" w:rsidP="00BB277E">
      <w:pPr>
        <w:autoSpaceDE w:val="0"/>
        <w:autoSpaceDN w:val="0"/>
        <w:adjustRightInd w:val="0"/>
        <w:ind w:left="0" w:firstLine="0"/>
        <w:rPr>
          <w:rFonts w:ascii="Arial" w:hAnsi="Arial" w:cs="Arial"/>
          <w:b/>
          <w:bCs/>
          <w:i/>
          <w:sz w:val="20"/>
          <w:szCs w:val="20"/>
        </w:rPr>
      </w:pPr>
      <w:proofErr w:type="spellStart"/>
      <w:r w:rsidRPr="00C92D82">
        <w:rPr>
          <w:rFonts w:ascii="Arial" w:hAnsi="Arial" w:cs="Arial"/>
          <w:bCs/>
          <w:i/>
          <w:sz w:val="20"/>
          <w:szCs w:val="20"/>
        </w:rPr>
        <w:t>Shafquat</w:t>
      </w:r>
      <w:proofErr w:type="spellEnd"/>
      <w:r w:rsidR="00C92D82">
        <w:rPr>
          <w:rFonts w:ascii="Arial" w:hAnsi="Arial" w:cs="Arial"/>
          <w:bCs/>
          <w:i/>
          <w:sz w:val="20"/>
          <w:szCs w:val="20"/>
        </w:rPr>
        <w:t>, 1999</w:t>
      </w:r>
      <w:r w:rsidRPr="00C92D82">
        <w:rPr>
          <w:rFonts w:ascii="Arial" w:hAnsi="Arial" w:cs="Arial"/>
          <w:b/>
          <w:bCs/>
          <w:i/>
          <w:sz w:val="20"/>
          <w:szCs w:val="20"/>
        </w:rPr>
        <w:t xml:space="preserve">     </w:t>
      </w:r>
      <w:r w:rsidRPr="00C92D82">
        <w:rPr>
          <w:rFonts w:ascii="Arial" w:hAnsi="Arial" w:cs="Arial"/>
          <w:b/>
          <w:bCs/>
          <w:i/>
          <w:sz w:val="20"/>
          <w:szCs w:val="20"/>
        </w:rPr>
        <w:tab/>
      </w:r>
      <w:r w:rsidRPr="00C92D82">
        <w:rPr>
          <w:rFonts w:ascii="Arial" w:hAnsi="Arial" w:cs="Arial"/>
          <w:b/>
          <w:bCs/>
          <w:i/>
          <w:sz w:val="20"/>
          <w:szCs w:val="20"/>
        </w:rPr>
        <w:tab/>
      </w:r>
      <w:r w:rsidRPr="00C92D82">
        <w:rPr>
          <w:rFonts w:ascii="Arial" w:hAnsi="Arial" w:cs="Arial"/>
          <w:b/>
          <w:bCs/>
          <w:i/>
          <w:sz w:val="20"/>
          <w:szCs w:val="20"/>
        </w:rPr>
        <w:tab/>
      </w:r>
      <w:r w:rsidRPr="00C92D82">
        <w:rPr>
          <w:rFonts w:ascii="Arial" w:hAnsi="Arial" w:cs="Arial"/>
          <w:b/>
          <w:bCs/>
          <w:i/>
          <w:sz w:val="20"/>
          <w:szCs w:val="20"/>
        </w:rPr>
        <w:tab/>
      </w:r>
      <w:r w:rsidRPr="00C92D82">
        <w:rPr>
          <w:rFonts w:ascii="Arial" w:hAnsi="Arial" w:cs="Arial"/>
          <w:b/>
          <w:bCs/>
          <w:i/>
          <w:sz w:val="20"/>
          <w:szCs w:val="20"/>
        </w:rPr>
        <w:tab/>
      </w:r>
      <w:r w:rsidRPr="00C92D82">
        <w:rPr>
          <w:rFonts w:ascii="Arial" w:hAnsi="Arial" w:cs="Arial"/>
          <w:b/>
          <w:bCs/>
          <w:i/>
          <w:sz w:val="20"/>
          <w:szCs w:val="20"/>
        </w:rPr>
        <w:tab/>
      </w:r>
      <w:r w:rsidRPr="00C92D82">
        <w:rPr>
          <w:rFonts w:ascii="Arial" w:hAnsi="Arial" w:cs="Arial"/>
          <w:b/>
          <w:bCs/>
          <w:i/>
          <w:sz w:val="20"/>
          <w:szCs w:val="20"/>
        </w:rPr>
        <w:tab/>
      </w:r>
    </w:p>
    <w:p w:rsidR="00BB277E" w:rsidRPr="00BA6904" w:rsidRDefault="00BB277E" w:rsidP="00BB277E">
      <w:pPr>
        <w:autoSpaceDE w:val="0"/>
        <w:autoSpaceDN w:val="0"/>
        <w:adjustRightInd w:val="0"/>
        <w:ind w:left="0" w:firstLine="0"/>
        <w:rPr>
          <w:rFonts w:ascii="Arial" w:hAnsi="Arial" w:cs="Arial"/>
          <w:bCs/>
          <w:sz w:val="20"/>
          <w:szCs w:val="20"/>
        </w:rPr>
      </w:pPr>
      <w:r w:rsidRPr="00BA6904">
        <w:rPr>
          <w:rFonts w:ascii="Arial" w:hAnsi="Arial" w:cs="Arial"/>
          <w:b/>
          <w:bCs/>
          <w:sz w:val="20"/>
          <w:szCs w:val="20"/>
        </w:rPr>
        <w:t>Kappa</w:t>
      </w:r>
      <w:r>
        <w:rPr>
          <w:rFonts w:ascii="Arial" w:hAnsi="Arial" w:cs="Arial"/>
          <w:b/>
          <w:bCs/>
          <w:sz w:val="20"/>
          <w:szCs w:val="20"/>
        </w:rPr>
        <w:tab/>
        <w:t xml:space="preserve">              </w:t>
      </w:r>
      <w:r w:rsidR="00AD332B">
        <w:rPr>
          <w:rFonts w:ascii="Arial" w:hAnsi="Arial" w:cs="Arial"/>
          <w:bCs/>
          <w:sz w:val="20"/>
          <w:szCs w:val="20"/>
        </w:rPr>
        <w:t>&gt; 0.75</w:t>
      </w:r>
      <w:r>
        <w:rPr>
          <w:rFonts w:ascii="Arial" w:hAnsi="Arial" w:cs="Arial"/>
          <w:bCs/>
          <w:sz w:val="20"/>
          <w:szCs w:val="20"/>
        </w:rPr>
        <w:t xml:space="preserve"> = Excellent</w:t>
      </w:r>
      <w:r>
        <w:rPr>
          <w:rFonts w:ascii="Arial" w:hAnsi="Arial" w:cs="Arial"/>
          <w:bCs/>
          <w:sz w:val="20"/>
          <w:szCs w:val="20"/>
        </w:rPr>
        <w:tab/>
      </w:r>
      <w:r>
        <w:rPr>
          <w:rFonts w:ascii="Arial" w:hAnsi="Arial" w:cs="Arial"/>
          <w:bCs/>
          <w:sz w:val="20"/>
          <w:szCs w:val="20"/>
        </w:rPr>
        <w:tab/>
      </w:r>
    </w:p>
    <w:p w:rsidR="00BB277E" w:rsidRPr="00BA6904" w:rsidRDefault="00BB277E" w:rsidP="00BB277E">
      <w:pPr>
        <w:autoSpaceDE w:val="0"/>
        <w:autoSpaceDN w:val="0"/>
        <w:adjustRightInd w:val="0"/>
        <w:ind w:left="0" w:firstLine="0"/>
        <w:rPr>
          <w:rFonts w:ascii="Arial" w:hAnsi="Arial" w:cs="Arial"/>
          <w:b/>
          <w:bCs/>
          <w:sz w:val="20"/>
          <w:szCs w:val="20"/>
        </w:rPr>
      </w:pPr>
      <w:r w:rsidRPr="00BA6904">
        <w:rPr>
          <w:rFonts w:ascii="Arial" w:hAnsi="Arial" w:cs="Arial"/>
          <w:b/>
          <w:bCs/>
          <w:sz w:val="20"/>
          <w:szCs w:val="20"/>
        </w:rPr>
        <w:t>% Excellent</w:t>
      </w:r>
      <w:r w:rsidR="00AD332B">
        <w:rPr>
          <w:rFonts w:ascii="Arial" w:hAnsi="Arial" w:cs="Arial"/>
          <w:b/>
          <w:bCs/>
          <w:sz w:val="20"/>
          <w:szCs w:val="20"/>
        </w:rPr>
        <w:tab/>
      </w:r>
      <w:r w:rsidR="00AD332B" w:rsidRPr="00AD332B">
        <w:rPr>
          <w:rFonts w:ascii="Arial" w:hAnsi="Arial" w:cs="Arial"/>
          <w:bCs/>
          <w:sz w:val="20"/>
          <w:szCs w:val="20"/>
        </w:rPr>
        <w:t>4/13 (31)</w:t>
      </w:r>
      <w:r w:rsidR="00AD332B">
        <w:rPr>
          <w:rFonts w:ascii="Arial" w:hAnsi="Arial" w:cs="Arial"/>
          <w:b/>
          <w:bCs/>
          <w:sz w:val="20"/>
          <w:szCs w:val="20"/>
        </w:rPr>
        <w:tab/>
      </w:r>
      <w:r w:rsidR="00AD332B">
        <w:rPr>
          <w:rFonts w:ascii="Arial" w:hAnsi="Arial" w:cs="Arial"/>
          <w:b/>
          <w:bCs/>
          <w:sz w:val="20"/>
          <w:szCs w:val="20"/>
        </w:rPr>
        <w:tab/>
      </w:r>
      <w:r w:rsidR="00AD332B">
        <w:rPr>
          <w:rFonts w:ascii="Arial" w:hAnsi="Arial" w:cs="Arial"/>
          <w:b/>
          <w:bCs/>
          <w:sz w:val="20"/>
          <w:szCs w:val="20"/>
        </w:rPr>
        <w:tab/>
      </w:r>
      <w:r w:rsidR="00AD332B">
        <w:rPr>
          <w:rFonts w:ascii="Arial" w:hAnsi="Arial" w:cs="Arial"/>
          <w:b/>
          <w:bCs/>
          <w:sz w:val="20"/>
          <w:szCs w:val="20"/>
        </w:rPr>
        <w:tab/>
      </w:r>
    </w:p>
    <w:p w:rsidR="00AD332B" w:rsidRPr="00AD332B" w:rsidRDefault="00BB277E" w:rsidP="00BB277E">
      <w:pPr>
        <w:autoSpaceDE w:val="0"/>
        <w:autoSpaceDN w:val="0"/>
        <w:adjustRightInd w:val="0"/>
        <w:ind w:left="0" w:firstLine="0"/>
        <w:rPr>
          <w:rFonts w:ascii="Arial" w:hAnsi="Arial" w:cs="Arial"/>
          <w:bCs/>
          <w:sz w:val="20"/>
          <w:szCs w:val="20"/>
        </w:rPr>
      </w:pPr>
      <w:r w:rsidRPr="00BA6904">
        <w:rPr>
          <w:rFonts w:ascii="Arial" w:hAnsi="Arial" w:cs="Arial"/>
          <w:b/>
          <w:bCs/>
          <w:sz w:val="20"/>
          <w:szCs w:val="20"/>
        </w:rPr>
        <w:t>% Moderate</w:t>
      </w:r>
      <w:r>
        <w:rPr>
          <w:rFonts w:ascii="Arial" w:hAnsi="Arial" w:cs="Arial"/>
          <w:b/>
          <w:bCs/>
          <w:sz w:val="20"/>
          <w:szCs w:val="20"/>
        </w:rPr>
        <w:tab/>
      </w:r>
      <w:r w:rsidR="00AD332B">
        <w:rPr>
          <w:rFonts w:ascii="Arial" w:hAnsi="Arial" w:cs="Arial"/>
          <w:bCs/>
          <w:sz w:val="20"/>
          <w:szCs w:val="20"/>
        </w:rPr>
        <w:t>7/13 (54%)</w:t>
      </w:r>
    </w:p>
    <w:p w:rsidR="00BB277E" w:rsidRPr="00AD332B" w:rsidRDefault="00BB277E" w:rsidP="00BB277E">
      <w:pPr>
        <w:autoSpaceDE w:val="0"/>
        <w:autoSpaceDN w:val="0"/>
        <w:adjustRightInd w:val="0"/>
        <w:ind w:left="0" w:firstLine="0"/>
        <w:rPr>
          <w:rFonts w:ascii="Arial" w:hAnsi="Arial" w:cs="Arial"/>
          <w:bCs/>
          <w:sz w:val="20"/>
          <w:szCs w:val="20"/>
        </w:rPr>
      </w:pPr>
      <w:r w:rsidRPr="00BA6904">
        <w:rPr>
          <w:rFonts w:ascii="Arial" w:hAnsi="Arial" w:cs="Arial"/>
          <w:b/>
          <w:bCs/>
          <w:sz w:val="20"/>
          <w:szCs w:val="20"/>
        </w:rPr>
        <w:t>% Poor</w:t>
      </w:r>
      <w:r w:rsidR="00AD332B">
        <w:rPr>
          <w:rFonts w:ascii="Arial" w:hAnsi="Arial" w:cs="Arial"/>
          <w:b/>
          <w:bCs/>
          <w:sz w:val="20"/>
          <w:szCs w:val="20"/>
        </w:rPr>
        <w:tab/>
      </w:r>
      <w:r w:rsidR="00AD332B">
        <w:rPr>
          <w:rFonts w:ascii="Arial" w:hAnsi="Arial" w:cs="Arial"/>
          <w:b/>
          <w:bCs/>
          <w:sz w:val="20"/>
          <w:szCs w:val="20"/>
        </w:rPr>
        <w:tab/>
      </w:r>
      <w:r w:rsidR="00AD332B">
        <w:rPr>
          <w:rFonts w:ascii="Arial" w:hAnsi="Arial" w:cs="Arial"/>
          <w:bCs/>
          <w:sz w:val="20"/>
          <w:szCs w:val="20"/>
        </w:rPr>
        <w:t>2/13 (15%)</w:t>
      </w:r>
    </w:p>
    <w:p w:rsidR="00BA6904" w:rsidRDefault="00BA6904" w:rsidP="00E0191C">
      <w:pPr>
        <w:autoSpaceDE w:val="0"/>
        <w:autoSpaceDN w:val="0"/>
        <w:adjustRightInd w:val="0"/>
        <w:ind w:left="0" w:firstLine="0"/>
        <w:rPr>
          <w:rFonts w:ascii="Arial" w:hAnsi="Arial" w:cs="Arial"/>
          <w:b/>
          <w:bCs/>
          <w:sz w:val="20"/>
          <w:szCs w:val="20"/>
        </w:rPr>
      </w:pPr>
    </w:p>
    <w:p w:rsidR="00BB277E" w:rsidRDefault="00BB277E" w:rsidP="00E0191C">
      <w:pPr>
        <w:autoSpaceDE w:val="0"/>
        <w:autoSpaceDN w:val="0"/>
        <w:adjustRightInd w:val="0"/>
        <w:ind w:left="0" w:firstLine="0"/>
        <w:rPr>
          <w:rFonts w:ascii="Arial" w:hAnsi="Arial" w:cs="Arial"/>
          <w:b/>
          <w:bCs/>
          <w:sz w:val="20"/>
          <w:szCs w:val="20"/>
        </w:rPr>
      </w:pPr>
    </w:p>
    <w:p w:rsidR="00BB277E" w:rsidRPr="00BA6904" w:rsidRDefault="00BB277E" w:rsidP="00BB277E">
      <w:pPr>
        <w:autoSpaceDE w:val="0"/>
        <w:autoSpaceDN w:val="0"/>
        <w:adjustRightInd w:val="0"/>
        <w:ind w:left="0" w:firstLine="0"/>
        <w:rPr>
          <w:rFonts w:ascii="Arial" w:hAnsi="Arial" w:cs="Arial"/>
          <w:b/>
          <w:bCs/>
          <w:i/>
          <w:sz w:val="20"/>
          <w:szCs w:val="20"/>
        </w:rPr>
      </w:pPr>
      <w:r w:rsidRPr="00C92D82">
        <w:rPr>
          <w:rFonts w:ascii="Arial" w:hAnsi="Arial" w:cs="Arial"/>
          <w:bCs/>
          <w:i/>
          <w:sz w:val="20"/>
          <w:szCs w:val="20"/>
        </w:rPr>
        <w:t>Meyer</w:t>
      </w:r>
      <w:r w:rsidR="00E672BB">
        <w:rPr>
          <w:rFonts w:ascii="Arial" w:hAnsi="Arial" w:cs="Arial"/>
          <w:bCs/>
          <w:i/>
          <w:sz w:val="20"/>
          <w:szCs w:val="20"/>
        </w:rPr>
        <w:t>, 2005</w:t>
      </w:r>
      <w:r w:rsidRPr="00BA6904">
        <w:rPr>
          <w:rFonts w:ascii="Arial" w:hAnsi="Arial" w:cs="Arial"/>
          <w:b/>
          <w:bCs/>
          <w:i/>
          <w:sz w:val="20"/>
          <w:szCs w:val="20"/>
        </w:rPr>
        <w:t xml:space="preserve">      </w:t>
      </w:r>
      <w:r w:rsidRPr="00BA6904">
        <w:rPr>
          <w:rFonts w:ascii="Arial" w:hAnsi="Arial" w:cs="Arial"/>
          <w:b/>
          <w:bCs/>
          <w:i/>
          <w:sz w:val="20"/>
          <w:szCs w:val="20"/>
        </w:rPr>
        <w:tab/>
      </w:r>
      <w:r w:rsidRPr="00BA6904">
        <w:rPr>
          <w:rFonts w:ascii="Arial" w:hAnsi="Arial" w:cs="Arial"/>
          <w:b/>
          <w:bCs/>
          <w:i/>
          <w:sz w:val="20"/>
          <w:szCs w:val="20"/>
        </w:rPr>
        <w:tab/>
      </w:r>
      <w:r w:rsidRPr="00BA6904">
        <w:rPr>
          <w:rFonts w:ascii="Arial" w:hAnsi="Arial" w:cs="Arial"/>
          <w:b/>
          <w:bCs/>
          <w:i/>
          <w:sz w:val="20"/>
          <w:szCs w:val="20"/>
        </w:rPr>
        <w:tab/>
      </w:r>
      <w:r>
        <w:rPr>
          <w:rFonts w:ascii="Arial" w:hAnsi="Arial" w:cs="Arial"/>
          <w:b/>
          <w:bCs/>
          <w:i/>
          <w:sz w:val="20"/>
          <w:szCs w:val="20"/>
        </w:rPr>
        <w:tab/>
      </w:r>
      <w:r w:rsidRPr="00C92D82">
        <w:rPr>
          <w:rFonts w:ascii="Arial" w:hAnsi="Arial" w:cs="Arial"/>
          <w:bCs/>
          <w:i/>
          <w:sz w:val="20"/>
          <w:szCs w:val="20"/>
        </w:rPr>
        <w:t>Meyer</w:t>
      </w:r>
      <w:r w:rsidR="00E672BB">
        <w:rPr>
          <w:rFonts w:ascii="Arial" w:hAnsi="Arial" w:cs="Arial"/>
          <w:bCs/>
          <w:i/>
          <w:sz w:val="20"/>
          <w:szCs w:val="20"/>
        </w:rPr>
        <w:t>, 200</w:t>
      </w:r>
      <w:r w:rsidR="00526041">
        <w:rPr>
          <w:rFonts w:ascii="Arial" w:hAnsi="Arial" w:cs="Arial"/>
          <w:bCs/>
          <w:i/>
          <w:sz w:val="20"/>
          <w:szCs w:val="20"/>
        </w:rPr>
        <w:t>5</w:t>
      </w:r>
      <w:r w:rsidRPr="00C92D82">
        <w:rPr>
          <w:rFonts w:ascii="Arial" w:hAnsi="Arial" w:cs="Arial"/>
          <w:b/>
          <w:bCs/>
          <w:i/>
          <w:sz w:val="20"/>
          <w:szCs w:val="20"/>
        </w:rPr>
        <w:tab/>
      </w:r>
      <w:r w:rsidRPr="00BA6904">
        <w:rPr>
          <w:rFonts w:ascii="Arial" w:hAnsi="Arial" w:cs="Arial"/>
          <w:b/>
          <w:bCs/>
          <w:i/>
          <w:sz w:val="20"/>
          <w:szCs w:val="20"/>
        </w:rPr>
        <w:tab/>
      </w:r>
    </w:p>
    <w:p w:rsidR="00BB277E" w:rsidRPr="00BA6904" w:rsidRDefault="00BB277E" w:rsidP="00BB277E">
      <w:pPr>
        <w:autoSpaceDE w:val="0"/>
        <w:autoSpaceDN w:val="0"/>
        <w:adjustRightInd w:val="0"/>
        <w:ind w:left="0" w:firstLine="0"/>
        <w:rPr>
          <w:rFonts w:ascii="Arial" w:hAnsi="Arial" w:cs="Arial"/>
          <w:bCs/>
          <w:sz w:val="20"/>
          <w:szCs w:val="20"/>
        </w:rPr>
      </w:pPr>
      <w:r w:rsidRPr="00BA6904">
        <w:rPr>
          <w:rFonts w:ascii="Arial" w:hAnsi="Arial" w:cs="Arial"/>
          <w:b/>
          <w:bCs/>
          <w:sz w:val="20"/>
          <w:szCs w:val="20"/>
        </w:rPr>
        <w:t>Kappa</w:t>
      </w:r>
      <w:r>
        <w:rPr>
          <w:rFonts w:ascii="Arial" w:hAnsi="Arial" w:cs="Arial"/>
          <w:b/>
          <w:bCs/>
          <w:sz w:val="20"/>
          <w:szCs w:val="20"/>
        </w:rPr>
        <w:tab/>
        <w:t xml:space="preserve">              </w:t>
      </w:r>
      <w:r w:rsidR="00AD332B">
        <w:rPr>
          <w:rFonts w:ascii="Arial" w:hAnsi="Arial" w:cs="Arial"/>
          <w:bCs/>
          <w:sz w:val="20"/>
          <w:szCs w:val="20"/>
        </w:rPr>
        <w:t>&gt; 0.75</w:t>
      </w:r>
      <w:r>
        <w:rPr>
          <w:rFonts w:ascii="Arial" w:hAnsi="Arial" w:cs="Arial"/>
          <w:bCs/>
          <w:sz w:val="20"/>
          <w:szCs w:val="20"/>
        </w:rPr>
        <w:t xml:space="preserve"> = Excellent</w:t>
      </w:r>
      <w:r>
        <w:rPr>
          <w:rFonts w:ascii="Arial" w:hAnsi="Arial" w:cs="Arial"/>
          <w:bCs/>
          <w:sz w:val="20"/>
          <w:szCs w:val="20"/>
        </w:rPr>
        <w:tab/>
      </w:r>
      <w:r>
        <w:rPr>
          <w:rFonts w:ascii="Arial" w:hAnsi="Arial" w:cs="Arial"/>
          <w:bCs/>
          <w:sz w:val="20"/>
          <w:szCs w:val="20"/>
        </w:rPr>
        <w:tab/>
      </w:r>
      <w:r w:rsidRPr="00BA6904">
        <w:rPr>
          <w:rFonts w:ascii="Arial" w:hAnsi="Arial" w:cs="Arial"/>
          <w:b/>
          <w:bCs/>
          <w:sz w:val="20"/>
          <w:szCs w:val="20"/>
        </w:rPr>
        <w:t>Kappa</w:t>
      </w:r>
      <w:r>
        <w:rPr>
          <w:rFonts w:ascii="Arial" w:hAnsi="Arial" w:cs="Arial"/>
          <w:b/>
          <w:bCs/>
          <w:sz w:val="20"/>
          <w:szCs w:val="20"/>
        </w:rPr>
        <w:tab/>
        <w:t xml:space="preserve">              </w:t>
      </w:r>
      <w:r w:rsidR="00AD332B">
        <w:rPr>
          <w:rFonts w:ascii="Arial" w:hAnsi="Arial" w:cs="Arial"/>
          <w:bCs/>
          <w:sz w:val="20"/>
          <w:szCs w:val="20"/>
        </w:rPr>
        <w:t>&gt; 0.75</w:t>
      </w:r>
      <w:r>
        <w:rPr>
          <w:rFonts w:ascii="Arial" w:hAnsi="Arial" w:cs="Arial"/>
          <w:bCs/>
          <w:sz w:val="20"/>
          <w:szCs w:val="20"/>
        </w:rPr>
        <w:t xml:space="preserve"> = Excellent</w:t>
      </w:r>
    </w:p>
    <w:p w:rsidR="00BB277E" w:rsidRPr="00AD332B" w:rsidRDefault="00BB277E" w:rsidP="00BB277E">
      <w:pPr>
        <w:autoSpaceDE w:val="0"/>
        <w:autoSpaceDN w:val="0"/>
        <w:adjustRightInd w:val="0"/>
        <w:ind w:left="0" w:firstLine="0"/>
        <w:rPr>
          <w:rFonts w:ascii="Arial" w:hAnsi="Arial" w:cs="Arial"/>
          <w:bCs/>
          <w:sz w:val="20"/>
          <w:szCs w:val="20"/>
        </w:rPr>
      </w:pPr>
      <w:r w:rsidRPr="00BA6904">
        <w:rPr>
          <w:rFonts w:ascii="Arial" w:hAnsi="Arial" w:cs="Arial"/>
          <w:b/>
          <w:bCs/>
          <w:sz w:val="20"/>
          <w:szCs w:val="20"/>
        </w:rPr>
        <w:t>% Excellent</w:t>
      </w:r>
      <w:r>
        <w:rPr>
          <w:rFonts w:ascii="Arial" w:hAnsi="Arial" w:cs="Arial"/>
          <w:b/>
          <w:bCs/>
          <w:sz w:val="20"/>
          <w:szCs w:val="20"/>
        </w:rPr>
        <w:tab/>
      </w:r>
      <w:r w:rsidR="00AD332B" w:rsidRPr="00AD332B">
        <w:rPr>
          <w:rFonts w:ascii="Arial" w:hAnsi="Arial" w:cs="Arial"/>
          <w:bCs/>
          <w:sz w:val="20"/>
          <w:szCs w:val="20"/>
        </w:rPr>
        <w:t>10/15 (67%)</w:t>
      </w:r>
      <w:r w:rsidR="00AD332B">
        <w:rPr>
          <w:rFonts w:ascii="Arial" w:hAnsi="Arial" w:cs="Arial"/>
          <w:b/>
          <w:bCs/>
          <w:sz w:val="20"/>
          <w:szCs w:val="20"/>
        </w:rPr>
        <w:tab/>
      </w:r>
      <w:r w:rsidR="00AD332B">
        <w:rPr>
          <w:rFonts w:ascii="Arial" w:hAnsi="Arial" w:cs="Arial"/>
          <w:b/>
          <w:bCs/>
          <w:sz w:val="20"/>
          <w:szCs w:val="20"/>
        </w:rPr>
        <w:tab/>
      </w:r>
      <w:r w:rsidR="00AD332B">
        <w:rPr>
          <w:rFonts w:ascii="Arial" w:hAnsi="Arial" w:cs="Arial"/>
          <w:b/>
          <w:bCs/>
          <w:sz w:val="20"/>
          <w:szCs w:val="20"/>
        </w:rPr>
        <w:tab/>
      </w:r>
      <w:r>
        <w:rPr>
          <w:rFonts w:ascii="Arial" w:hAnsi="Arial" w:cs="Arial"/>
          <w:b/>
          <w:bCs/>
          <w:sz w:val="20"/>
          <w:szCs w:val="20"/>
        </w:rPr>
        <w:t>% Excellent</w:t>
      </w:r>
      <w:r w:rsidR="00AD332B">
        <w:rPr>
          <w:rFonts w:ascii="Arial" w:hAnsi="Arial" w:cs="Arial"/>
          <w:b/>
          <w:bCs/>
          <w:sz w:val="20"/>
          <w:szCs w:val="20"/>
        </w:rPr>
        <w:tab/>
      </w:r>
      <w:r w:rsidR="00AD332B">
        <w:rPr>
          <w:rFonts w:ascii="Arial" w:hAnsi="Arial" w:cs="Arial"/>
          <w:bCs/>
          <w:sz w:val="20"/>
          <w:szCs w:val="20"/>
        </w:rPr>
        <w:t>10/15 (67%)</w:t>
      </w:r>
    </w:p>
    <w:p w:rsidR="00BB277E" w:rsidRPr="00AD332B" w:rsidRDefault="00BB277E" w:rsidP="00BB277E">
      <w:pPr>
        <w:autoSpaceDE w:val="0"/>
        <w:autoSpaceDN w:val="0"/>
        <w:adjustRightInd w:val="0"/>
        <w:ind w:left="0" w:firstLine="0"/>
        <w:rPr>
          <w:rFonts w:ascii="Arial" w:hAnsi="Arial" w:cs="Arial"/>
          <w:bCs/>
          <w:sz w:val="20"/>
          <w:szCs w:val="20"/>
        </w:rPr>
      </w:pPr>
      <w:r w:rsidRPr="00BA6904">
        <w:rPr>
          <w:rFonts w:ascii="Arial" w:hAnsi="Arial" w:cs="Arial"/>
          <w:b/>
          <w:bCs/>
          <w:sz w:val="20"/>
          <w:szCs w:val="20"/>
        </w:rPr>
        <w:t>% Moderate</w:t>
      </w:r>
      <w:r>
        <w:rPr>
          <w:rFonts w:ascii="Arial" w:hAnsi="Arial" w:cs="Arial"/>
          <w:b/>
          <w:bCs/>
          <w:sz w:val="20"/>
          <w:szCs w:val="20"/>
        </w:rPr>
        <w:tab/>
      </w:r>
      <w:r w:rsidR="00AD332B">
        <w:rPr>
          <w:rFonts w:ascii="Arial" w:hAnsi="Arial" w:cs="Arial"/>
          <w:bCs/>
          <w:sz w:val="20"/>
          <w:szCs w:val="20"/>
        </w:rPr>
        <w:t>3/15 (20%)</w:t>
      </w:r>
      <w:r w:rsidR="00AD332B">
        <w:rPr>
          <w:rFonts w:ascii="Arial" w:hAnsi="Arial" w:cs="Arial"/>
          <w:b/>
          <w:bCs/>
          <w:sz w:val="20"/>
          <w:szCs w:val="20"/>
        </w:rPr>
        <w:tab/>
      </w:r>
      <w:r w:rsidR="00AD332B">
        <w:rPr>
          <w:rFonts w:ascii="Arial" w:hAnsi="Arial" w:cs="Arial"/>
          <w:b/>
          <w:bCs/>
          <w:sz w:val="20"/>
          <w:szCs w:val="20"/>
        </w:rPr>
        <w:tab/>
      </w:r>
      <w:r w:rsidR="00AD332B">
        <w:rPr>
          <w:rFonts w:ascii="Arial" w:hAnsi="Arial" w:cs="Arial"/>
          <w:b/>
          <w:bCs/>
          <w:sz w:val="20"/>
          <w:szCs w:val="20"/>
        </w:rPr>
        <w:tab/>
      </w:r>
      <w:r>
        <w:rPr>
          <w:rFonts w:ascii="Arial" w:hAnsi="Arial" w:cs="Arial"/>
          <w:b/>
          <w:bCs/>
          <w:sz w:val="20"/>
          <w:szCs w:val="20"/>
        </w:rPr>
        <w:t>% Moderate</w:t>
      </w:r>
      <w:r w:rsidR="00AD332B">
        <w:rPr>
          <w:rFonts w:ascii="Arial" w:hAnsi="Arial" w:cs="Arial"/>
          <w:b/>
          <w:bCs/>
          <w:sz w:val="20"/>
          <w:szCs w:val="20"/>
        </w:rPr>
        <w:tab/>
      </w:r>
      <w:r w:rsidR="00AD332B">
        <w:rPr>
          <w:rFonts w:ascii="Arial" w:hAnsi="Arial" w:cs="Arial"/>
          <w:bCs/>
          <w:sz w:val="20"/>
          <w:szCs w:val="20"/>
        </w:rPr>
        <w:t>5/15 (33%)</w:t>
      </w:r>
    </w:p>
    <w:p w:rsidR="00BB277E" w:rsidRPr="00AD332B" w:rsidRDefault="00BB277E" w:rsidP="00BB277E">
      <w:pPr>
        <w:autoSpaceDE w:val="0"/>
        <w:autoSpaceDN w:val="0"/>
        <w:adjustRightInd w:val="0"/>
        <w:ind w:left="0" w:firstLine="0"/>
        <w:rPr>
          <w:rFonts w:ascii="Arial" w:hAnsi="Arial" w:cs="Arial"/>
          <w:bCs/>
          <w:sz w:val="20"/>
          <w:szCs w:val="20"/>
        </w:rPr>
      </w:pPr>
      <w:r w:rsidRPr="00BA6904">
        <w:rPr>
          <w:rFonts w:ascii="Arial" w:hAnsi="Arial" w:cs="Arial"/>
          <w:b/>
          <w:bCs/>
          <w:sz w:val="20"/>
          <w:szCs w:val="20"/>
        </w:rPr>
        <w:t>% Poor</w:t>
      </w:r>
      <w:r>
        <w:rPr>
          <w:rFonts w:ascii="Arial" w:hAnsi="Arial" w:cs="Arial"/>
          <w:b/>
          <w:bCs/>
          <w:sz w:val="20"/>
          <w:szCs w:val="20"/>
        </w:rPr>
        <w:tab/>
      </w:r>
      <w:r>
        <w:rPr>
          <w:rFonts w:ascii="Arial" w:hAnsi="Arial" w:cs="Arial"/>
          <w:b/>
          <w:bCs/>
          <w:sz w:val="20"/>
          <w:szCs w:val="20"/>
        </w:rPr>
        <w:tab/>
      </w:r>
      <w:r w:rsidR="00AD332B">
        <w:rPr>
          <w:rFonts w:ascii="Arial" w:hAnsi="Arial" w:cs="Arial"/>
          <w:bCs/>
          <w:sz w:val="20"/>
          <w:szCs w:val="20"/>
        </w:rPr>
        <w:t>2/15 (13%)</w:t>
      </w:r>
      <w:r w:rsidR="00AD332B">
        <w:rPr>
          <w:rFonts w:ascii="Arial" w:hAnsi="Arial" w:cs="Arial"/>
          <w:b/>
          <w:bCs/>
          <w:sz w:val="20"/>
          <w:szCs w:val="20"/>
        </w:rPr>
        <w:tab/>
      </w:r>
      <w:r w:rsidR="00AD332B">
        <w:rPr>
          <w:rFonts w:ascii="Arial" w:hAnsi="Arial" w:cs="Arial"/>
          <w:b/>
          <w:bCs/>
          <w:sz w:val="20"/>
          <w:szCs w:val="20"/>
        </w:rPr>
        <w:tab/>
      </w:r>
      <w:r w:rsidR="00AD332B">
        <w:rPr>
          <w:rFonts w:ascii="Arial" w:hAnsi="Arial" w:cs="Arial"/>
          <w:b/>
          <w:bCs/>
          <w:sz w:val="20"/>
          <w:szCs w:val="20"/>
        </w:rPr>
        <w:tab/>
      </w:r>
      <w:r w:rsidRPr="00BA6904">
        <w:rPr>
          <w:rFonts w:ascii="Arial" w:hAnsi="Arial" w:cs="Arial"/>
          <w:b/>
          <w:bCs/>
          <w:sz w:val="20"/>
          <w:szCs w:val="20"/>
        </w:rPr>
        <w:t>% Poor</w:t>
      </w:r>
      <w:r w:rsidR="00AD332B">
        <w:rPr>
          <w:rFonts w:ascii="Arial" w:hAnsi="Arial" w:cs="Arial"/>
          <w:b/>
          <w:bCs/>
          <w:sz w:val="20"/>
          <w:szCs w:val="20"/>
        </w:rPr>
        <w:tab/>
      </w:r>
      <w:r w:rsidR="00AD332B">
        <w:rPr>
          <w:rFonts w:ascii="Arial" w:hAnsi="Arial" w:cs="Arial"/>
          <w:b/>
          <w:bCs/>
          <w:sz w:val="20"/>
          <w:szCs w:val="20"/>
        </w:rPr>
        <w:tab/>
      </w:r>
      <w:r w:rsidR="00AD332B">
        <w:rPr>
          <w:rFonts w:ascii="Arial" w:hAnsi="Arial" w:cs="Arial"/>
          <w:bCs/>
          <w:sz w:val="20"/>
          <w:szCs w:val="20"/>
        </w:rPr>
        <w:t>0/15 (0%)</w:t>
      </w:r>
    </w:p>
    <w:p w:rsidR="00BB277E" w:rsidRDefault="00BB277E" w:rsidP="00E0191C">
      <w:pPr>
        <w:autoSpaceDE w:val="0"/>
        <w:autoSpaceDN w:val="0"/>
        <w:adjustRightInd w:val="0"/>
        <w:ind w:left="0" w:firstLine="0"/>
        <w:rPr>
          <w:rFonts w:ascii="Arial" w:hAnsi="Arial" w:cs="Arial"/>
          <w:b/>
          <w:bCs/>
          <w:sz w:val="20"/>
          <w:szCs w:val="20"/>
        </w:rPr>
      </w:pPr>
    </w:p>
    <w:p w:rsidR="00BB277E" w:rsidRPr="00FA7AA9" w:rsidRDefault="00BB277E" w:rsidP="00BB277E">
      <w:pPr>
        <w:autoSpaceDE w:val="0"/>
        <w:autoSpaceDN w:val="0"/>
        <w:adjustRightInd w:val="0"/>
        <w:ind w:left="0" w:firstLine="0"/>
        <w:rPr>
          <w:rFonts w:ascii="Arial" w:hAnsi="Arial" w:cs="Arial"/>
          <w:b/>
          <w:bCs/>
          <w:i/>
          <w:sz w:val="20"/>
          <w:szCs w:val="20"/>
          <w:lang w:val="de-DE"/>
        </w:rPr>
      </w:pPr>
      <w:r w:rsidRPr="00FA7AA9">
        <w:rPr>
          <w:rFonts w:ascii="Arial" w:hAnsi="Arial" w:cs="Arial"/>
          <w:bCs/>
          <w:i/>
          <w:sz w:val="20"/>
          <w:szCs w:val="20"/>
          <w:lang w:val="de-DE"/>
        </w:rPr>
        <w:t>Handschu</w:t>
      </w:r>
      <w:r w:rsidR="00E672BB" w:rsidRPr="00FA7AA9">
        <w:rPr>
          <w:rFonts w:ascii="Arial" w:hAnsi="Arial" w:cs="Arial"/>
          <w:bCs/>
          <w:i/>
          <w:sz w:val="20"/>
          <w:szCs w:val="20"/>
          <w:lang w:val="de-DE"/>
        </w:rPr>
        <w:t>, 2003</w:t>
      </w:r>
      <w:r w:rsidRPr="00FA7AA9">
        <w:rPr>
          <w:rFonts w:ascii="Arial" w:hAnsi="Arial" w:cs="Arial"/>
          <w:b/>
          <w:bCs/>
          <w:i/>
          <w:sz w:val="20"/>
          <w:szCs w:val="20"/>
          <w:lang w:val="de-DE"/>
        </w:rPr>
        <w:t xml:space="preserve">      </w:t>
      </w:r>
      <w:r w:rsidRPr="00FA7AA9">
        <w:rPr>
          <w:rFonts w:ascii="Arial" w:hAnsi="Arial" w:cs="Arial"/>
          <w:b/>
          <w:bCs/>
          <w:i/>
          <w:sz w:val="20"/>
          <w:szCs w:val="20"/>
          <w:lang w:val="de-DE"/>
        </w:rPr>
        <w:tab/>
      </w:r>
      <w:r w:rsidRPr="00FA7AA9">
        <w:rPr>
          <w:rFonts w:ascii="Arial" w:hAnsi="Arial" w:cs="Arial"/>
          <w:b/>
          <w:bCs/>
          <w:i/>
          <w:sz w:val="20"/>
          <w:szCs w:val="20"/>
          <w:lang w:val="de-DE"/>
        </w:rPr>
        <w:tab/>
      </w:r>
      <w:r w:rsidRPr="00FA7AA9">
        <w:rPr>
          <w:rFonts w:ascii="Arial" w:hAnsi="Arial" w:cs="Arial"/>
          <w:b/>
          <w:bCs/>
          <w:i/>
          <w:sz w:val="20"/>
          <w:szCs w:val="20"/>
          <w:lang w:val="de-DE"/>
        </w:rPr>
        <w:tab/>
      </w:r>
      <w:r w:rsidRPr="00FA7AA9">
        <w:rPr>
          <w:rFonts w:ascii="Arial" w:hAnsi="Arial" w:cs="Arial"/>
          <w:b/>
          <w:bCs/>
          <w:i/>
          <w:sz w:val="20"/>
          <w:szCs w:val="20"/>
          <w:lang w:val="de-DE"/>
        </w:rPr>
        <w:tab/>
      </w:r>
      <w:r w:rsidRPr="00FA7AA9">
        <w:rPr>
          <w:rFonts w:ascii="Arial" w:hAnsi="Arial" w:cs="Arial"/>
          <w:bCs/>
          <w:i/>
          <w:sz w:val="20"/>
          <w:szCs w:val="20"/>
          <w:lang w:val="de-DE"/>
        </w:rPr>
        <w:t>Handschu</w:t>
      </w:r>
      <w:r w:rsidR="00E672BB" w:rsidRPr="00FA7AA9">
        <w:rPr>
          <w:rFonts w:ascii="Arial" w:hAnsi="Arial" w:cs="Arial"/>
          <w:bCs/>
          <w:i/>
          <w:sz w:val="20"/>
          <w:szCs w:val="20"/>
          <w:lang w:val="de-DE"/>
        </w:rPr>
        <w:t>,2003</w:t>
      </w:r>
      <w:r w:rsidRPr="00FA7AA9">
        <w:rPr>
          <w:rFonts w:ascii="Arial" w:hAnsi="Arial" w:cs="Arial"/>
          <w:b/>
          <w:bCs/>
          <w:i/>
          <w:sz w:val="20"/>
          <w:szCs w:val="20"/>
          <w:lang w:val="de-DE"/>
        </w:rPr>
        <w:tab/>
      </w:r>
      <w:r w:rsidRPr="00FA7AA9">
        <w:rPr>
          <w:rFonts w:ascii="Arial" w:hAnsi="Arial" w:cs="Arial"/>
          <w:b/>
          <w:bCs/>
          <w:i/>
          <w:sz w:val="20"/>
          <w:szCs w:val="20"/>
          <w:lang w:val="de-DE"/>
        </w:rPr>
        <w:tab/>
      </w:r>
    </w:p>
    <w:p w:rsidR="00BB277E" w:rsidRPr="00FA7AA9" w:rsidRDefault="00BB277E" w:rsidP="00BB277E">
      <w:pPr>
        <w:autoSpaceDE w:val="0"/>
        <w:autoSpaceDN w:val="0"/>
        <w:adjustRightInd w:val="0"/>
        <w:ind w:left="0" w:firstLine="0"/>
        <w:rPr>
          <w:rFonts w:ascii="Arial" w:hAnsi="Arial" w:cs="Arial"/>
          <w:bCs/>
          <w:sz w:val="20"/>
          <w:szCs w:val="20"/>
          <w:lang w:val="de-DE"/>
        </w:rPr>
      </w:pPr>
      <w:r w:rsidRPr="00FA7AA9">
        <w:rPr>
          <w:rFonts w:ascii="Arial" w:hAnsi="Arial" w:cs="Arial"/>
          <w:b/>
          <w:bCs/>
          <w:sz w:val="20"/>
          <w:szCs w:val="20"/>
          <w:lang w:val="de-DE"/>
        </w:rPr>
        <w:t>Kappa</w:t>
      </w:r>
      <w:r w:rsidRPr="00FA7AA9">
        <w:rPr>
          <w:rFonts w:ascii="Arial" w:hAnsi="Arial" w:cs="Arial"/>
          <w:b/>
          <w:bCs/>
          <w:sz w:val="20"/>
          <w:szCs w:val="20"/>
          <w:lang w:val="de-DE"/>
        </w:rPr>
        <w:tab/>
        <w:t xml:space="preserve">              </w:t>
      </w:r>
      <w:r w:rsidR="00AD332B" w:rsidRPr="00FA7AA9">
        <w:rPr>
          <w:rFonts w:ascii="Arial" w:hAnsi="Arial" w:cs="Arial"/>
          <w:bCs/>
          <w:sz w:val="20"/>
          <w:szCs w:val="20"/>
          <w:lang w:val="de-DE"/>
        </w:rPr>
        <w:t>Weighted</w:t>
      </w:r>
      <w:r w:rsidR="00AD332B" w:rsidRPr="00FA7AA9">
        <w:rPr>
          <w:rFonts w:ascii="Arial" w:hAnsi="Arial" w:cs="Arial"/>
          <w:bCs/>
          <w:sz w:val="20"/>
          <w:szCs w:val="20"/>
          <w:lang w:val="de-DE"/>
        </w:rPr>
        <w:tab/>
      </w:r>
      <w:r w:rsidRPr="00FA7AA9">
        <w:rPr>
          <w:rFonts w:ascii="Arial" w:hAnsi="Arial" w:cs="Arial"/>
          <w:bCs/>
          <w:sz w:val="20"/>
          <w:szCs w:val="20"/>
          <w:lang w:val="de-DE"/>
        </w:rPr>
        <w:tab/>
      </w:r>
      <w:r w:rsidRPr="00FA7AA9">
        <w:rPr>
          <w:rFonts w:ascii="Arial" w:hAnsi="Arial" w:cs="Arial"/>
          <w:bCs/>
          <w:sz w:val="20"/>
          <w:szCs w:val="20"/>
          <w:lang w:val="de-DE"/>
        </w:rPr>
        <w:tab/>
      </w:r>
      <w:r w:rsidRPr="00FA7AA9">
        <w:rPr>
          <w:rFonts w:ascii="Arial" w:hAnsi="Arial" w:cs="Arial"/>
          <w:b/>
          <w:bCs/>
          <w:sz w:val="20"/>
          <w:szCs w:val="20"/>
          <w:lang w:val="de-DE"/>
        </w:rPr>
        <w:t>Kappa</w:t>
      </w:r>
      <w:r w:rsidRPr="00FA7AA9">
        <w:rPr>
          <w:rFonts w:ascii="Arial" w:hAnsi="Arial" w:cs="Arial"/>
          <w:b/>
          <w:bCs/>
          <w:sz w:val="20"/>
          <w:szCs w:val="20"/>
          <w:lang w:val="de-DE"/>
        </w:rPr>
        <w:tab/>
        <w:t xml:space="preserve">              </w:t>
      </w:r>
      <w:r w:rsidR="00AD332B" w:rsidRPr="00FA7AA9">
        <w:rPr>
          <w:rFonts w:ascii="Arial" w:hAnsi="Arial" w:cs="Arial"/>
          <w:bCs/>
          <w:sz w:val="20"/>
          <w:szCs w:val="20"/>
          <w:lang w:val="de-DE"/>
        </w:rPr>
        <w:t>Weighted</w:t>
      </w:r>
    </w:p>
    <w:p w:rsidR="00BB277E" w:rsidRPr="00AD332B" w:rsidRDefault="00BB277E" w:rsidP="00BB277E">
      <w:pPr>
        <w:autoSpaceDE w:val="0"/>
        <w:autoSpaceDN w:val="0"/>
        <w:adjustRightInd w:val="0"/>
        <w:ind w:left="0" w:firstLine="0"/>
        <w:rPr>
          <w:rFonts w:ascii="Arial" w:hAnsi="Arial" w:cs="Arial"/>
          <w:bCs/>
          <w:sz w:val="20"/>
          <w:szCs w:val="20"/>
        </w:rPr>
      </w:pPr>
      <w:r w:rsidRPr="00BA6904">
        <w:rPr>
          <w:rFonts w:ascii="Arial" w:hAnsi="Arial" w:cs="Arial"/>
          <w:b/>
          <w:bCs/>
          <w:sz w:val="20"/>
          <w:szCs w:val="20"/>
        </w:rPr>
        <w:t>% Excellent</w:t>
      </w:r>
      <w:r>
        <w:rPr>
          <w:rFonts w:ascii="Arial" w:hAnsi="Arial" w:cs="Arial"/>
          <w:b/>
          <w:bCs/>
          <w:sz w:val="20"/>
          <w:szCs w:val="20"/>
        </w:rPr>
        <w:tab/>
      </w:r>
      <w:r w:rsidR="00AD332B" w:rsidRPr="00AD332B">
        <w:rPr>
          <w:rFonts w:ascii="Arial" w:hAnsi="Arial" w:cs="Arial"/>
          <w:bCs/>
          <w:sz w:val="20"/>
          <w:szCs w:val="20"/>
        </w:rPr>
        <w:t>13/13 (100%)</w:t>
      </w:r>
      <w:r w:rsidR="00AD332B">
        <w:rPr>
          <w:rFonts w:ascii="Arial" w:hAnsi="Arial" w:cs="Arial"/>
          <w:b/>
          <w:bCs/>
          <w:sz w:val="20"/>
          <w:szCs w:val="20"/>
        </w:rPr>
        <w:tab/>
      </w:r>
      <w:r w:rsidR="00AD332B">
        <w:rPr>
          <w:rFonts w:ascii="Arial" w:hAnsi="Arial" w:cs="Arial"/>
          <w:b/>
          <w:bCs/>
          <w:sz w:val="20"/>
          <w:szCs w:val="20"/>
        </w:rPr>
        <w:tab/>
      </w:r>
      <w:r w:rsidR="00AD332B">
        <w:rPr>
          <w:rFonts w:ascii="Arial" w:hAnsi="Arial" w:cs="Arial"/>
          <w:b/>
          <w:bCs/>
          <w:sz w:val="20"/>
          <w:szCs w:val="20"/>
        </w:rPr>
        <w:tab/>
      </w:r>
      <w:r>
        <w:rPr>
          <w:rFonts w:ascii="Arial" w:hAnsi="Arial" w:cs="Arial"/>
          <w:b/>
          <w:bCs/>
          <w:sz w:val="20"/>
          <w:szCs w:val="20"/>
        </w:rPr>
        <w:t>% Excellent</w:t>
      </w:r>
      <w:r w:rsidR="00AD332B">
        <w:rPr>
          <w:rFonts w:ascii="Arial" w:hAnsi="Arial" w:cs="Arial"/>
          <w:b/>
          <w:bCs/>
          <w:sz w:val="20"/>
          <w:szCs w:val="20"/>
        </w:rPr>
        <w:tab/>
      </w:r>
      <w:r w:rsidR="00AD332B">
        <w:rPr>
          <w:rFonts w:ascii="Arial" w:hAnsi="Arial" w:cs="Arial"/>
          <w:bCs/>
          <w:sz w:val="20"/>
          <w:szCs w:val="20"/>
        </w:rPr>
        <w:t>12/13 (92%)</w:t>
      </w:r>
    </w:p>
    <w:p w:rsidR="00BB277E" w:rsidRPr="00AD332B" w:rsidRDefault="00BB277E" w:rsidP="00BB277E">
      <w:pPr>
        <w:autoSpaceDE w:val="0"/>
        <w:autoSpaceDN w:val="0"/>
        <w:adjustRightInd w:val="0"/>
        <w:ind w:left="0" w:firstLine="0"/>
        <w:rPr>
          <w:rFonts w:ascii="Arial" w:hAnsi="Arial" w:cs="Arial"/>
          <w:bCs/>
          <w:sz w:val="20"/>
          <w:szCs w:val="20"/>
        </w:rPr>
      </w:pPr>
      <w:r w:rsidRPr="00BA6904">
        <w:rPr>
          <w:rFonts w:ascii="Arial" w:hAnsi="Arial" w:cs="Arial"/>
          <w:b/>
          <w:bCs/>
          <w:sz w:val="20"/>
          <w:szCs w:val="20"/>
        </w:rPr>
        <w:t>% Moderate</w:t>
      </w:r>
      <w:r>
        <w:rPr>
          <w:rFonts w:ascii="Arial" w:hAnsi="Arial" w:cs="Arial"/>
          <w:b/>
          <w:bCs/>
          <w:sz w:val="20"/>
          <w:szCs w:val="20"/>
        </w:rPr>
        <w:tab/>
      </w:r>
      <w:r w:rsidR="00AD332B">
        <w:rPr>
          <w:rFonts w:ascii="Arial" w:hAnsi="Arial" w:cs="Arial"/>
          <w:bCs/>
          <w:sz w:val="20"/>
          <w:szCs w:val="20"/>
        </w:rPr>
        <w:t>0/13 (0%)</w:t>
      </w:r>
      <w:r w:rsidR="00AD332B">
        <w:rPr>
          <w:rFonts w:ascii="Arial" w:hAnsi="Arial" w:cs="Arial"/>
          <w:b/>
          <w:bCs/>
          <w:sz w:val="20"/>
          <w:szCs w:val="20"/>
        </w:rPr>
        <w:tab/>
      </w:r>
      <w:r w:rsidR="00AD332B">
        <w:rPr>
          <w:rFonts w:ascii="Arial" w:hAnsi="Arial" w:cs="Arial"/>
          <w:b/>
          <w:bCs/>
          <w:sz w:val="20"/>
          <w:szCs w:val="20"/>
        </w:rPr>
        <w:tab/>
      </w:r>
      <w:r w:rsidR="00AD332B">
        <w:rPr>
          <w:rFonts w:ascii="Arial" w:hAnsi="Arial" w:cs="Arial"/>
          <w:b/>
          <w:bCs/>
          <w:sz w:val="20"/>
          <w:szCs w:val="20"/>
        </w:rPr>
        <w:tab/>
      </w:r>
      <w:r>
        <w:rPr>
          <w:rFonts w:ascii="Arial" w:hAnsi="Arial" w:cs="Arial"/>
          <w:b/>
          <w:bCs/>
          <w:sz w:val="20"/>
          <w:szCs w:val="20"/>
        </w:rPr>
        <w:t>% Moderate</w:t>
      </w:r>
      <w:r w:rsidR="00AD332B">
        <w:rPr>
          <w:rFonts w:ascii="Arial" w:hAnsi="Arial" w:cs="Arial"/>
          <w:b/>
          <w:bCs/>
          <w:sz w:val="20"/>
          <w:szCs w:val="20"/>
        </w:rPr>
        <w:tab/>
      </w:r>
      <w:r w:rsidR="00AD332B">
        <w:rPr>
          <w:rFonts w:ascii="Arial" w:hAnsi="Arial" w:cs="Arial"/>
          <w:bCs/>
          <w:sz w:val="20"/>
          <w:szCs w:val="20"/>
        </w:rPr>
        <w:t>1/13 (8%)</w:t>
      </w:r>
    </w:p>
    <w:p w:rsidR="00BB277E" w:rsidRPr="00AD332B" w:rsidRDefault="00BB277E" w:rsidP="00BB277E">
      <w:pPr>
        <w:autoSpaceDE w:val="0"/>
        <w:autoSpaceDN w:val="0"/>
        <w:adjustRightInd w:val="0"/>
        <w:ind w:left="0" w:firstLine="0"/>
        <w:rPr>
          <w:rFonts w:ascii="Arial" w:hAnsi="Arial" w:cs="Arial"/>
          <w:bCs/>
          <w:sz w:val="20"/>
          <w:szCs w:val="20"/>
        </w:rPr>
      </w:pPr>
      <w:r w:rsidRPr="00BA6904">
        <w:rPr>
          <w:rFonts w:ascii="Arial" w:hAnsi="Arial" w:cs="Arial"/>
          <w:b/>
          <w:bCs/>
          <w:sz w:val="20"/>
          <w:szCs w:val="20"/>
        </w:rPr>
        <w:lastRenderedPageBreak/>
        <w:t>% Poor</w:t>
      </w:r>
      <w:r>
        <w:rPr>
          <w:rFonts w:ascii="Arial" w:hAnsi="Arial" w:cs="Arial"/>
          <w:b/>
          <w:bCs/>
          <w:sz w:val="20"/>
          <w:szCs w:val="20"/>
        </w:rPr>
        <w:tab/>
      </w:r>
      <w:r>
        <w:rPr>
          <w:rFonts w:ascii="Arial" w:hAnsi="Arial" w:cs="Arial"/>
          <w:b/>
          <w:bCs/>
          <w:sz w:val="20"/>
          <w:szCs w:val="20"/>
        </w:rPr>
        <w:tab/>
      </w:r>
      <w:r w:rsidR="00AD332B">
        <w:rPr>
          <w:rFonts w:ascii="Arial" w:hAnsi="Arial" w:cs="Arial"/>
          <w:bCs/>
          <w:sz w:val="20"/>
          <w:szCs w:val="20"/>
        </w:rPr>
        <w:t>0/13 (0%)</w:t>
      </w:r>
      <w:r w:rsidR="00AD332B">
        <w:rPr>
          <w:rFonts w:ascii="Arial" w:hAnsi="Arial" w:cs="Arial"/>
          <w:b/>
          <w:bCs/>
          <w:sz w:val="20"/>
          <w:szCs w:val="20"/>
        </w:rPr>
        <w:tab/>
      </w:r>
      <w:r w:rsidR="00AD332B">
        <w:rPr>
          <w:rFonts w:ascii="Arial" w:hAnsi="Arial" w:cs="Arial"/>
          <w:b/>
          <w:bCs/>
          <w:sz w:val="20"/>
          <w:szCs w:val="20"/>
        </w:rPr>
        <w:tab/>
      </w:r>
      <w:r w:rsidR="00AD332B">
        <w:rPr>
          <w:rFonts w:ascii="Arial" w:hAnsi="Arial" w:cs="Arial"/>
          <w:b/>
          <w:bCs/>
          <w:sz w:val="20"/>
          <w:szCs w:val="20"/>
        </w:rPr>
        <w:tab/>
      </w:r>
      <w:r w:rsidRPr="00BA6904">
        <w:rPr>
          <w:rFonts w:ascii="Arial" w:hAnsi="Arial" w:cs="Arial"/>
          <w:b/>
          <w:bCs/>
          <w:sz w:val="20"/>
          <w:szCs w:val="20"/>
        </w:rPr>
        <w:t>% Poor</w:t>
      </w:r>
      <w:r w:rsidR="00AD332B">
        <w:rPr>
          <w:rFonts w:ascii="Arial" w:hAnsi="Arial" w:cs="Arial"/>
          <w:b/>
          <w:bCs/>
          <w:sz w:val="20"/>
          <w:szCs w:val="20"/>
        </w:rPr>
        <w:tab/>
      </w:r>
      <w:r w:rsidR="00AD332B">
        <w:rPr>
          <w:rFonts w:ascii="Arial" w:hAnsi="Arial" w:cs="Arial"/>
          <w:b/>
          <w:bCs/>
          <w:sz w:val="20"/>
          <w:szCs w:val="20"/>
        </w:rPr>
        <w:tab/>
      </w:r>
      <w:r w:rsidR="00AD332B">
        <w:rPr>
          <w:rFonts w:ascii="Arial" w:hAnsi="Arial" w:cs="Arial"/>
          <w:bCs/>
          <w:sz w:val="20"/>
          <w:szCs w:val="20"/>
        </w:rPr>
        <w:t>0/13 (0%)</w:t>
      </w:r>
    </w:p>
    <w:p w:rsidR="00BB277E" w:rsidRDefault="00BB277E" w:rsidP="00E0191C">
      <w:pPr>
        <w:autoSpaceDE w:val="0"/>
        <w:autoSpaceDN w:val="0"/>
        <w:adjustRightInd w:val="0"/>
        <w:ind w:left="0" w:firstLine="0"/>
        <w:rPr>
          <w:rFonts w:ascii="Arial" w:hAnsi="Arial" w:cs="Arial"/>
          <w:b/>
          <w:bCs/>
          <w:sz w:val="20"/>
          <w:szCs w:val="20"/>
        </w:rPr>
      </w:pPr>
    </w:p>
    <w:p w:rsidR="00730F44" w:rsidRDefault="00730F44" w:rsidP="00BB277E">
      <w:pPr>
        <w:autoSpaceDE w:val="0"/>
        <w:autoSpaceDN w:val="0"/>
        <w:adjustRightInd w:val="0"/>
        <w:ind w:left="0" w:firstLine="0"/>
        <w:rPr>
          <w:rFonts w:ascii="Arial" w:hAnsi="Arial" w:cs="Arial"/>
          <w:bCs/>
          <w:sz w:val="20"/>
          <w:szCs w:val="20"/>
        </w:rPr>
      </w:pPr>
    </w:p>
    <w:p w:rsidR="00BB277E" w:rsidRPr="00BA6904" w:rsidRDefault="00BB277E" w:rsidP="00BB277E">
      <w:pPr>
        <w:autoSpaceDE w:val="0"/>
        <w:autoSpaceDN w:val="0"/>
        <w:adjustRightInd w:val="0"/>
        <w:ind w:left="0" w:firstLine="0"/>
        <w:rPr>
          <w:rFonts w:ascii="Arial" w:hAnsi="Arial" w:cs="Arial"/>
          <w:b/>
          <w:bCs/>
          <w:i/>
          <w:sz w:val="20"/>
          <w:szCs w:val="20"/>
        </w:rPr>
      </w:pPr>
      <w:proofErr w:type="spellStart"/>
      <w:r w:rsidRPr="00BA6904">
        <w:rPr>
          <w:rFonts w:ascii="Arial" w:hAnsi="Arial" w:cs="Arial"/>
          <w:bCs/>
          <w:sz w:val="20"/>
          <w:szCs w:val="20"/>
        </w:rPr>
        <w:t>LaMonte</w:t>
      </w:r>
      <w:proofErr w:type="spellEnd"/>
      <w:r w:rsidR="009D7296">
        <w:rPr>
          <w:rFonts w:ascii="Arial" w:hAnsi="Arial" w:cs="Arial"/>
          <w:bCs/>
          <w:sz w:val="20"/>
          <w:szCs w:val="20"/>
        </w:rPr>
        <w:t>, 2004</w:t>
      </w:r>
      <w:r w:rsidRPr="00BA6904">
        <w:rPr>
          <w:rFonts w:ascii="Arial" w:hAnsi="Arial" w:cs="Arial"/>
          <w:b/>
          <w:bCs/>
          <w:i/>
          <w:sz w:val="20"/>
          <w:szCs w:val="20"/>
        </w:rPr>
        <w:t xml:space="preserve">       </w:t>
      </w:r>
      <w:r w:rsidRPr="00BA6904">
        <w:rPr>
          <w:rFonts w:ascii="Arial" w:hAnsi="Arial" w:cs="Arial"/>
          <w:b/>
          <w:bCs/>
          <w:i/>
          <w:sz w:val="20"/>
          <w:szCs w:val="20"/>
        </w:rPr>
        <w:tab/>
      </w:r>
      <w:r w:rsidRPr="00BA6904">
        <w:rPr>
          <w:rFonts w:ascii="Arial" w:hAnsi="Arial" w:cs="Arial"/>
          <w:b/>
          <w:bCs/>
          <w:i/>
          <w:sz w:val="20"/>
          <w:szCs w:val="20"/>
        </w:rPr>
        <w:tab/>
      </w:r>
      <w:r w:rsidRPr="00BA6904">
        <w:rPr>
          <w:rFonts w:ascii="Arial" w:hAnsi="Arial" w:cs="Arial"/>
          <w:b/>
          <w:bCs/>
          <w:i/>
          <w:sz w:val="20"/>
          <w:szCs w:val="20"/>
        </w:rPr>
        <w:tab/>
      </w:r>
      <w:r>
        <w:rPr>
          <w:rFonts w:ascii="Arial" w:hAnsi="Arial" w:cs="Arial"/>
          <w:b/>
          <w:bCs/>
          <w:i/>
          <w:sz w:val="20"/>
          <w:szCs w:val="20"/>
        </w:rPr>
        <w:tab/>
      </w:r>
      <w:proofErr w:type="spellStart"/>
      <w:r w:rsidRPr="00BA6904">
        <w:rPr>
          <w:rFonts w:ascii="Arial" w:hAnsi="Arial" w:cs="Arial"/>
          <w:bCs/>
          <w:sz w:val="20"/>
          <w:szCs w:val="20"/>
        </w:rPr>
        <w:t>LaMonte</w:t>
      </w:r>
      <w:proofErr w:type="spellEnd"/>
      <w:r w:rsidR="009D7296">
        <w:rPr>
          <w:rFonts w:ascii="Arial" w:hAnsi="Arial" w:cs="Arial"/>
          <w:bCs/>
          <w:sz w:val="20"/>
          <w:szCs w:val="20"/>
        </w:rPr>
        <w:t>, 2004</w:t>
      </w:r>
      <w:r w:rsidRPr="00BA6904">
        <w:rPr>
          <w:rFonts w:ascii="Arial" w:hAnsi="Arial" w:cs="Arial"/>
          <w:b/>
          <w:bCs/>
          <w:i/>
          <w:sz w:val="20"/>
          <w:szCs w:val="20"/>
        </w:rPr>
        <w:tab/>
      </w:r>
    </w:p>
    <w:p w:rsidR="00BB277E" w:rsidRPr="00BA6904" w:rsidRDefault="00BB277E" w:rsidP="00BB277E">
      <w:pPr>
        <w:autoSpaceDE w:val="0"/>
        <w:autoSpaceDN w:val="0"/>
        <w:adjustRightInd w:val="0"/>
        <w:ind w:left="0" w:firstLine="0"/>
        <w:rPr>
          <w:rFonts w:ascii="Arial" w:hAnsi="Arial" w:cs="Arial"/>
          <w:bCs/>
          <w:sz w:val="20"/>
          <w:szCs w:val="20"/>
        </w:rPr>
      </w:pPr>
      <w:r w:rsidRPr="00BA6904">
        <w:rPr>
          <w:rFonts w:ascii="Arial" w:hAnsi="Arial" w:cs="Arial"/>
          <w:b/>
          <w:bCs/>
          <w:sz w:val="20"/>
          <w:szCs w:val="20"/>
        </w:rPr>
        <w:t>Kappa</w:t>
      </w:r>
      <w:r>
        <w:rPr>
          <w:rFonts w:ascii="Arial" w:hAnsi="Arial" w:cs="Arial"/>
          <w:b/>
          <w:bCs/>
          <w:sz w:val="20"/>
          <w:szCs w:val="20"/>
        </w:rPr>
        <w:tab/>
        <w:t xml:space="preserve">              </w:t>
      </w:r>
      <w:r w:rsidR="00AD332B" w:rsidRPr="005C6C8D">
        <w:rPr>
          <w:rFonts w:ascii="Arial" w:hAnsi="Arial" w:cs="Arial"/>
          <w:bCs/>
          <w:sz w:val="20"/>
          <w:szCs w:val="20"/>
        </w:rPr>
        <w:t>r</w:t>
      </w:r>
      <w:r w:rsidR="00AD332B">
        <w:rPr>
          <w:rFonts w:ascii="Arial" w:hAnsi="Arial" w:cs="Arial"/>
          <w:b/>
          <w:bCs/>
          <w:sz w:val="20"/>
          <w:szCs w:val="20"/>
        </w:rPr>
        <w:t xml:space="preserve"> </w:t>
      </w:r>
      <w:r w:rsidR="00AD332B">
        <w:rPr>
          <w:rFonts w:ascii="Arial" w:hAnsi="Arial" w:cs="Arial"/>
          <w:bCs/>
          <w:sz w:val="20"/>
          <w:szCs w:val="20"/>
        </w:rPr>
        <w:t xml:space="preserve">&gt; 0.5 </w:t>
      </w:r>
      <w:r w:rsidR="005C6C8D">
        <w:rPr>
          <w:rFonts w:ascii="Arial" w:hAnsi="Arial" w:cs="Arial"/>
          <w:bCs/>
          <w:sz w:val="20"/>
          <w:szCs w:val="20"/>
        </w:rPr>
        <w:t>= Good</w:t>
      </w:r>
      <w:r>
        <w:rPr>
          <w:rFonts w:ascii="Arial" w:hAnsi="Arial" w:cs="Arial"/>
          <w:bCs/>
          <w:sz w:val="20"/>
          <w:szCs w:val="20"/>
        </w:rPr>
        <w:tab/>
      </w:r>
      <w:r>
        <w:rPr>
          <w:rFonts w:ascii="Arial" w:hAnsi="Arial" w:cs="Arial"/>
          <w:bCs/>
          <w:sz w:val="20"/>
          <w:szCs w:val="20"/>
        </w:rPr>
        <w:tab/>
      </w:r>
      <w:r w:rsidR="005C6C8D">
        <w:rPr>
          <w:rFonts w:ascii="Arial" w:hAnsi="Arial" w:cs="Arial"/>
          <w:bCs/>
          <w:sz w:val="20"/>
          <w:szCs w:val="20"/>
        </w:rPr>
        <w:tab/>
      </w:r>
      <w:r w:rsidRPr="00BA6904">
        <w:rPr>
          <w:rFonts w:ascii="Arial" w:hAnsi="Arial" w:cs="Arial"/>
          <w:b/>
          <w:bCs/>
          <w:sz w:val="20"/>
          <w:szCs w:val="20"/>
        </w:rPr>
        <w:t>Kappa</w:t>
      </w:r>
      <w:r>
        <w:rPr>
          <w:rFonts w:ascii="Arial" w:hAnsi="Arial" w:cs="Arial"/>
          <w:b/>
          <w:bCs/>
          <w:sz w:val="20"/>
          <w:szCs w:val="20"/>
        </w:rPr>
        <w:tab/>
        <w:t xml:space="preserve">              </w:t>
      </w:r>
      <w:r w:rsidR="005C6C8D">
        <w:rPr>
          <w:rFonts w:ascii="Arial" w:hAnsi="Arial" w:cs="Arial"/>
          <w:bCs/>
          <w:sz w:val="20"/>
          <w:szCs w:val="20"/>
        </w:rPr>
        <w:t>r &gt; 0.5 = Good</w:t>
      </w:r>
    </w:p>
    <w:p w:rsidR="00BB277E" w:rsidRPr="005C6C8D" w:rsidRDefault="00BB277E" w:rsidP="00BB277E">
      <w:pPr>
        <w:autoSpaceDE w:val="0"/>
        <w:autoSpaceDN w:val="0"/>
        <w:adjustRightInd w:val="0"/>
        <w:ind w:left="0" w:firstLine="0"/>
        <w:rPr>
          <w:rFonts w:ascii="Arial" w:hAnsi="Arial" w:cs="Arial"/>
          <w:bCs/>
          <w:sz w:val="20"/>
          <w:szCs w:val="20"/>
        </w:rPr>
      </w:pPr>
      <w:r w:rsidRPr="00BA6904">
        <w:rPr>
          <w:rFonts w:ascii="Arial" w:hAnsi="Arial" w:cs="Arial"/>
          <w:b/>
          <w:bCs/>
          <w:sz w:val="20"/>
          <w:szCs w:val="20"/>
        </w:rPr>
        <w:t>% Excellent</w:t>
      </w:r>
      <w:r>
        <w:rPr>
          <w:rFonts w:ascii="Arial" w:hAnsi="Arial" w:cs="Arial"/>
          <w:b/>
          <w:bCs/>
          <w:sz w:val="20"/>
          <w:szCs w:val="20"/>
        </w:rPr>
        <w:tab/>
      </w:r>
      <w:r w:rsidR="005C6C8D">
        <w:rPr>
          <w:rFonts w:ascii="Arial" w:hAnsi="Arial" w:cs="Arial"/>
          <w:bCs/>
          <w:sz w:val="20"/>
          <w:szCs w:val="20"/>
        </w:rPr>
        <w:t>6/15 (40%)</w:t>
      </w:r>
      <w:r w:rsidR="005C6C8D">
        <w:rPr>
          <w:rFonts w:ascii="Arial" w:hAnsi="Arial" w:cs="Arial"/>
          <w:b/>
          <w:bCs/>
          <w:sz w:val="20"/>
          <w:szCs w:val="20"/>
        </w:rPr>
        <w:tab/>
      </w:r>
      <w:r w:rsidR="005C6C8D">
        <w:rPr>
          <w:rFonts w:ascii="Arial" w:hAnsi="Arial" w:cs="Arial"/>
          <w:b/>
          <w:bCs/>
          <w:sz w:val="20"/>
          <w:szCs w:val="20"/>
        </w:rPr>
        <w:tab/>
      </w:r>
      <w:r w:rsidR="005C6C8D">
        <w:rPr>
          <w:rFonts w:ascii="Arial" w:hAnsi="Arial" w:cs="Arial"/>
          <w:b/>
          <w:bCs/>
          <w:sz w:val="20"/>
          <w:szCs w:val="20"/>
        </w:rPr>
        <w:tab/>
      </w:r>
      <w:r>
        <w:rPr>
          <w:rFonts w:ascii="Arial" w:hAnsi="Arial" w:cs="Arial"/>
          <w:b/>
          <w:bCs/>
          <w:sz w:val="20"/>
          <w:szCs w:val="20"/>
        </w:rPr>
        <w:t>% Excellent</w:t>
      </w:r>
      <w:r w:rsidR="005C6C8D">
        <w:rPr>
          <w:rFonts w:ascii="Arial" w:hAnsi="Arial" w:cs="Arial"/>
          <w:b/>
          <w:bCs/>
          <w:sz w:val="20"/>
          <w:szCs w:val="20"/>
        </w:rPr>
        <w:tab/>
      </w:r>
      <w:r w:rsidR="005C6C8D">
        <w:rPr>
          <w:rFonts w:ascii="Arial" w:hAnsi="Arial" w:cs="Arial"/>
          <w:bCs/>
          <w:sz w:val="20"/>
          <w:szCs w:val="20"/>
        </w:rPr>
        <w:t>7/15 (47%)</w:t>
      </w:r>
    </w:p>
    <w:p w:rsidR="00BB277E" w:rsidRPr="005C6C8D" w:rsidRDefault="00BB277E" w:rsidP="00BB277E">
      <w:pPr>
        <w:autoSpaceDE w:val="0"/>
        <w:autoSpaceDN w:val="0"/>
        <w:adjustRightInd w:val="0"/>
        <w:ind w:left="0" w:firstLine="0"/>
        <w:rPr>
          <w:rFonts w:ascii="Arial" w:hAnsi="Arial" w:cs="Arial"/>
          <w:bCs/>
          <w:sz w:val="20"/>
          <w:szCs w:val="20"/>
        </w:rPr>
      </w:pPr>
      <w:r w:rsidRPr="00BA6904">
        <w:rPr>
          <w:rFonts w:ascii="Arial" w:hAnsi="Arial" w:cs="Arial"/>
          <w:b/>
          <w:bCs/>
          <w:sz w:val="20"/>
          <w:szCs w:val="20"/>
        </w:rPr>
        <w:t>% Moderate</w:t>
      </w:r>
      <w:r>
        <w:rPr>
          <w:rFonts w:ascii="Arial" w:hAnsi="Arial" w:cs="Arial"/>
          <w:b/>
          <w:bCs/>
          <w:sz w:val="20"/>
          <w:szCs w:val="20"/>
        </w:rPr>
        <w:tab/>
      </w:r>
      <w:r w:rsidR="005C6C8D">
        <w:rPr>
          <w:rFonts w:ascii="Arial" w:hAnsi="Arial" w:cs="Arial"/>
          <w:bCs/>
          <w:sz w:val="20"/>
          <w:szCs w:val="20"/>
        </w:rPr>
        <w:t>7/15 (47%)</w:t>
      </w:r>
      <w:r w:rsidR="005C6C8D">
        <w:rPr>
          <w:rFonts w:ascii="Arial" w:hAnsi="Arial" w:cs="Arial"/>
          <w:b/>
          <w:bCs/>
          <w:sz w:val="20"/>
          <w:szCs w:val="20"/>
        </w:rPr>
        <w:tab/>
      </w:r>
      <w:r w:rsidR="005C6C8D">
        <w:rPr>
          <w:rFonts w:ascii="Arial" w:hAnsi="Arial" w:cs="Arial"/>
          <w:b/>
          <w:bCs/>
          <w:sz w:val="20"/>
          <w:szCs w:val="20"/>
        </w:rPr>
        <w:tab/>
      </w:r>
      <w:r w:rsidR="005C6C8D">
        <w:rPr>
          <w:rFonts w:ascii="Arial" w:hAnsi="Arial" w:cs="Arial"/>
          <w:b/>
          <w:bCs/>
          <w:sz w:val="20"/>
          <w:szCs w:val="20"/>
        </w:rPr>
        <w:tab/>
      </w:r>
      <w:r>
        <w:rPr>
          <w:rFonts w:ascii="Arial" w:hAnsi="Arial" w:cs="Arial"/>
          <w:b/>
          <w:bCs/>
          <w:sz w:val="20"/>
          <w:szCs w:val="20"/>
        </w:rPr>
        <w:t>% Moderate</w:t>
      </w:r>
      <w:r w:rsidR="005C6C8D">
        <w:rPr>
          <w:rFonts w:ascii="Arial" w:hAnsi="Arial" w:cs="Arial"/>
          <w:b/>
          <w:bCs/>
          <w:sz w:val="20"/>
          <w:szCs w:val="20"/>
        </w:rPr>
        <w:tab/>
      </w:r>
      <w:r w:rsidR="005C6C8D">
        <w:rPr>
          <w:rFonts w:ascii="Arial" w:hAnsi="Arial" w:cs="Arial"/>
          <w:bCs/>
          <w:sz w:val="20"/>
          <w:szCs w:val="20"/>
        </w:rPr>
        <w:t>5/15 (33%)</w:t>
      </w:r>
    </w:p>
    <w:p w:rsidR="00BB277E" w:rsidRPr="005C6C8D" w:rsidRDefault="00BB277E" w:rsidP="00BB277E">
      <w:pPr>
        <w:autoSpaceDE w:val="0"/>
        <w:autoSpaceDN w:val="0"/>
        <w:adjustRightInd w:val="0"/>
        <w:ind w:left="0" w:firstLine="0"/>
        <w:rPr>
          <w:rFonts w:ascii="Arial" w:hAnsi="Arial" w:cs="Arial"/>
          <w:bCs/>
          <w:sz w:val="20"/>
          <w:szCs w:val="20"/>
        </w:rPr>
      </w:pPr>
      <w:r w:rsidRPr="00BA6904">
        <w:rPr>
          <w:rFonts w:ascii="Arial" w:hAnsi="Arial" w:cs="Arial"/>
          <w:b/>
          <w:bCs/>
          <w:sz w:val="20"/>
          <w:szCs w:val="20"/>
        </w:rPr>
        <w:t>% Poor</w:t>
      </w:r>
      <w:r>
        <w:rPr>
          <w:rFonts w:ascii="Arial" w:hAnsi="Arial" w:cs="Arial"/>
          <w:b/>
          <w:bCs/>
          <w:sz w:val="20"/>
          <w:szCs w:val="20"/>
        </w:rPr>
        <w:tab/>
      </w:r>
      <w:r>
        <w:rPr>
          <w:rFonts w:ascii="Arial" w:hAnsi="Arial" w:cs="Arial"/>
          <w:b/>
          <w:bCs/>
          <w:sz w:val="20"/>
          <w:szCs w:val="20"/>
        </w:rPr>
        <w:tab/>
      </w:r>
      <w:r w:rsidR="005C6C8D">
        <w:rPr>
          <w:rFonts w:ascii="Arial" w:hAnsi="Arial" w:cs="Arial"/>
          <w:bCs/>
          <w:sz w:val="20"/>
          <w:szCs w:val="20"/>
        </w:rPr>
        <w:t>2/15 (13%)</w:t>
      </w:r>
      <w:r w:rsidR="005C6C8D">
        <w:rPr>
          <w:rFonts w:ascii="Arial" w:hAnsi="Arial" w:cs="Arial"/>
          <w:b/>
          <w:bCs/>
          <w:sz w:val="20"/>
          <w:szCs w:val="20"/>
        </w:rPr>
        <w:tab/>
      </w:r>
      <w:r w:rsidR="005C6C8D">
        <w:rPr>
          <w:rFonts w:ascii="Arial" w:hAnsi="Arial" w:cs="Arial"/>
          <w:b/>
          <w:bCs/>
          <w:sz w:val="20"/>
          <w:szCs w:val="20"/>
        </w:rPr>
        <w:tab/>
      </w:r>
      <w:r w:rsidR="005C6C8D">
        <w:rPr>
          <w:rFonts w:ascii="Arial" w:hAnsi="Arial" w:cs="Arial"/>
          <w:b/>
          <w:bCs/>
          <w:sz w:val="20"/>
          <w:szCs w:val="20"/>
        </w:rPr>
        <w:tab/>
      </w:r>
      <w:r w:rsidRPr="00BA6904">
        <w:rPr>
          <w:rFonts w:ascii="Arial" w:hAnsi="Arial" w:cs="Arial"/>
          <w:b/>
          <w:bCs/>
          <w:sz w:val="20"/>
          <w:szCs w:val="20"/>
        </w:rPr>
        <w:t>% Poor</w:t>
      </w:r>
      <w:r w:rsidR="005C6C8D">
        <w:rPr>
          <w:rFonts w:ascii="Arial" w:hAnsi="Arial" w:cs="Arial"/>
          <w:b/>
          <w:bCs/>
          <w:sz w:val="20"/>
          <w:szCs w:val="20"/>
        </w:rPr>
        <w:tab/>
      </w:r>
      <w:r w:rsidR="005C6C8D">
        <w:rPr>
          <w:rFonts w:ascii="Arial" w:hAnsi="Arial" w:cs="Arial"/>
          <w:b/>
          <w:bCs/>
          <w:sz w:val="20"/>
          <w:szCs w:val="20"/>
        </w:rPr>
        <w:tab/>
      </w:r>
      <w:r w:rsidR="005C6C8D">
        <w:rPr>
          <w:rFonts w:ascii="Arial" w:hAnsi="Arial" w:cs="Arial"/>
          <w:bCs/>
          <w:sz w:val="20"/>
          <w:szCs w:val="20"/>
        </w:rPr>
        <w:t>3/15 (20%)</w:t>
      </w:r>
    </w:p>
    <w:p w:rsidR="00BA6904" w:rsidRPr="00730F44" w:rsidRDefault="00730F44" w:rsidP="00E0191C">
      <w:pPr>
        <w:autoSpaceDE w:val="0"/>
        <w:autoSpaceDN w:val="0"/>
        <w:adjustRightInd w:val="0"/>
        <w:ind w:left="0" w:firstLine="0"/>
        <w:rPr>
          <w:rFonts w:ascii="Arial" w:hAnsi="Arial" w:cs="Arial"/>
          <w:b/>
          <w:bCs/>
          <w:sz w:val="20"/>
          <w:szCs w:val="20"/>
        </w:rPr>
      </w:pPr>
      <w:r w:rsidRPr="00730F44">
        <w:rPr>
          <w:rFonts w:ascii="Arial" w:hAnsi="Arial" w:cs="Arial"/>
          <w:b/>
          <w:bCs/>
          <w:sz w:val="20"/>
          <w:szCs w:val="20"/>
        </w:rPr>
        <w:t>________________________________________</w:t>
      </w:r>
      <w:r>
        <w:rPr>
          <w:rFonts w:ascii="Arial" w:hAnsi="Arial" w:cs="Arial"/>
          <w:b/>
          <w:bCs/>
          <w:sz w:val="20"/>
          <w:szCs w:val="20"/>
        </w:rPr>
        <w:t>_________________________________________</w:t>
      </w:r>
      <w:r w:rsidR="00BA6904" w:rsidRPr="00730F44">
        <w:rPr>
          <w:rFonts w:ascii="Arial" w:hAnsi="Arial" w:cs="Arial"/>
          <w:b/>
          <w:bCs/>
          <w:sz w:val="20"/>
          <w:szCs w:val="20"/>
        </w:rPr>
        <w:t xml:space="preserve">  </w:t>
      </w:r>
    </w:p>
    <w:p w:rsidR="00BA6904" w:rsidRPr="00752D29" w:rsidRDefault="00BA6904" w:rsidP="00E0191C">
      <w:pPr>
        <w:autoSpaceDE w:val="0"/>
        <w:autoSpaceDN w:val="0"/>
        <w:adjustRightInd w:val="0"/>
        <w:ind w:left="0" w:firstLine="0"/>
        <w:rPr>
          <w:rFonts w:ascii="Arial" w:hAnsi="Arial" w:cs="Arial"/>
          <w:bCs/>
        </w:rPr>
      </w:pPr>
    </w:p>
    <w:p w:rsidR="00752D29" w:rsidRPr="00752D29" w:rsidRDefault="00752D29" w:rsidP="00E0191C">
      <w:pPr>
        <w:autoSpaceDE w:val="0"/>
        <w:autoSpaceDN w:val="0"/>
        <w:adjustRightInd w:val="0"/>
        <w:ind w:left="0" w:firstLine="0"/>
        <w:rPr>
          <w:rFonts w:ascii="Arial" w:hAnsi="Arial" w:cs="Arial"/>
          <w:bCs/>
        </w:rPr>
      </w:pPr>
      <w:r w:rsidRPr="00752D29">
        <w:rPr>
          <w:rFonts w:ascii="Arial" w:hAnsi="Arial" w:cs="Arial"/>
          <w:bCs/>
        </w:rPr>
        <w:t>Teale, 2012</w:t>
      </w:r>
    </w:p>
    <w:p w:rsidR="00752D29" w:rsidRDefault="00752D29" w:rsidP="00E0191C">
      <w:pPr>
        <w:autoSpaceDE w:val="0"/>
        <w:autoSpaceDN w:val="0"/>
        <w:adjustRightInd w:val="0"/>
        <w:ind w:left="0" w:firstLine="0"/>
        <w:rPr>
          <w:rFonts w:ascii="Arial" w:hAnsi="Arial" w:cs="Arial"/>
          <w:b/>
          <w:bCs/>
          <w:sz w:val="20"/>
          <w:szCs w:val="20"/>
        </w:rPr>
      </w:pPr>
    </w:p>
    <w:p w:rsidR="006A5C1C" w:rsidRDefault="006A5C1C" w:rsidP="00E0191C">
      <w:pPr>
        <w:autoSpaceDE w:val="0"/>
        <w:autoSpaceDN w:val="0"/>
        <w:adjustRightInd w:val="0"/>
        <w:ind w:left="0" w:firstLine="0"/>
        <w:rPr>
          <w:rFonts w:ascii="Arial" w:hAnsi="Arial" w:cs="Arial"/>
          <w:bCs/>
        </w:rPr>
      </w:pPr>
      <w:r>
        <w:rPr>
          <w:rFonts w:ascii="Arial" w:hAnsi="Arial" w:cs="Arial"/>
          <w:bCs/>
        </w:rPr>
        <w:t>Two s</w:t>
      </w:r>
      <w:r w:rsidRPr="006A5C1C">
        <w:rPr>
          <w:rFonts w:ascii="Arial" w:hAnsi="Arial" w:cs="Arial"/>
          <w:bCs/>
        </w:rPr>
        <w:t xml:space="preserve">tudies using NIHSS </w:t>
      </w:r>
      <w:r>
        <w:rPr>
          <w:rFonts w:ascii="Arial" w:hAnsi="Arial" w:cs="Arial"/>
          <w:bCs/>
        </w:rPr>
        <w:t xml:space="preserve">were included in the systematic review of 17 externally validated models to </w:t>
      </w:r>
      <w:r w:rsidRPr="006A5C1C">
        <w:rPr>
          <w:rFonts w:ascii="Arial" w:hAnsi="Arial" w:cs="Arial"/>
          <w:bCs/>
        </w:rPr>
        <w:t>predict outcome</w:t>
      </w:r>
      <w:r>
        <w:rPr>
          <w:rFonts w:ascii="Arial" w:hAnsi="Arial" w:cs="Arial"/>
          <w:bCs/>
        </w:rPr>
        <w:t xml:space="preserve"> following acute stroke:  </w:t>
      </w:r>
    </w:p>
    <w:p w:rsidR="006A5C1C" w:rsidRDefault="006A5C1C" w:rsidP="00E0191C">
      <w:pPr>
        <w:autoSpaceDE w:val="0"/>
        <w:autoSpaceDN w:val="0"/>
        <w:adjustRightInd w:val="0"/>
        <w:ind w:left="0" w:firstLine="0"/>
        <w:rPr>
          <w:rFonts w:ascii="Arial" w:hAnsi="Arial" w:cs="Arial"/>
          <w:bCs/>
        </w:rPr>
      </w:pPr>
    </w:p>
    <w:p w:rsidR="006A5C1C" w:rsidRDefault="006A5C1C" w:rsidP="00E0191C">
      <w:pPr>
        <w:autoSpaceDE w:val="0"/>
        <w:autoSpaceDN w:val="0"/>
        <w:adjustRightInd w:val="0"/>
        <w:ind w:left="0" w:firstLine="0"/>
        <w:rPr>
          <w:rFonts w:ascii="Arial" w:hAnsi="Arial" w:cs="Arial"/>
          <w:b/>
          <w:bCs/>
          <w:sz w:val="20"/>
          <w:szCs w:val="20"/>
        </w:rPr>
      </w:pPr>
      <w:r>
        <w:rPr>
          <w:rFonts w:ascii="Arial" w:hAnsi="Arial" w:cs="Arial"/>
          <w:b/>
          <w:bCs/>
          <w:sz w:val="20"/>
          <w:szCs w:val="20"/>
        </w:rPr>
        <w:t>Study</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Sample Size</w:t>
      </w:r>
      <w:r>
        <w:rPr>
          <w:rFonts w:ascii="Arial" w:hAnsi="Arial" w:cs="Arial"/>
          <w:b/>
          <w:bCs/>
          <w:sz w:val="20"/>
          <w:szCs w:val="20"/>
        </w:rPr>
        <w:tab/>
      </w:r>
      <w:r>
        <w:rPr>
          <w:rFonts w:ascii="Arial" w:hAnsi="Arial" w:cs="Arial"/>
          <w:b/>
          <w:bCs/>
          <w:sz w:val="20"/>
          <w:szCs w:val="20"/>
        </w:rPr>
        <w:tab/>
        <w:t>Outcome Assessed</w:t>
      </w:r>
      <w:r>
        <w:rPr>
          <w:rFonts w:ascii="Arial" w:hAnsi="Arial" w:cs="Arial"/>
          <w:b/>
          <w:bCs/>
          <w:sz w:val="20"/>
          <w:szCs w:val="20"/>
        </w:rPr>
        <w:tab/>
      </w:r>
      <w:r>
        <w:rPr>
          <w:rFonts w:ascii="Arial" w:hAnsi="Arial" w:cs="Arial"/>
          <w:b/>
          <w:bCs/>
          <w:sz w:val="20"/>
          <w:szCs w:val="20"/>
        </w:rPr>
        <w:tab/>
        <w:t>Model Performance</w:t>
      </w:r>
    </w:p>
    <w:p w:rsidR="006A5C1C" w:rsidRDefault="006A5C1C" w:rsidP="00E0191C">
      <w:pPr>
        <w:autoSpaceDE w:val="0"/>
        <w:autoSpaceDN w:val="0"/>
        <w:adjustRightInd w:val="0"/>
        <w:ind w:left="0" w:firstLine="0"/>
        <w:rPr>
          <w:rFonts w:ascii="Arial" w:hAnsi="Arial" w:cs="Arial"/>
          <w:bCs/>
          <w:sz w:val="20"/>
          <w:szCs w:val="20"/>
        </w:rPr>
      </w:pPr>
      <w:r>
        <w:rPr>
          <w:rFonts w:ascii="Arial" w:hAnsi="Arial" w:cs="Arial"/>
          <w:bCs/>
          <w:sz w:val="20"/>
          <w:szCs w:val="20"/>
        </w:rPr>
        <w:t xml:space="preserve">Muir, </w:t>
      </w:r>
      <w:proofErr w:type="gramStart"/>
      <w:r>
        <w:rPr>
          <w:rFonts w:ascii="Arial" w:hAnsi="Arial" w:cs="Arial"/>
          <w:bCs/>
          <w:sz w:val="20"/>
          <w:szCs w:val="20"/>
        </w:rPr>
        <w:t>et</w:t>
      </w:r>
      <w:proofErr w:type="gramEnd"/>
      <w:r>
        <w:rPr>
          <w:rFonts w:ascii="Arial" w:hAnsi="Arial" w:cs="Arial"/>
          <w:bCs/>
          <w:sz w:val="20"/>
          <w:szCs w:val="20"/>
        </w:rPr>
        <w:t>. al., 1996</w:t>
      </w:r>
      <w:r>
        <w:rPr>
          <w:rFonts w:ascii="Arial" w:hAnsi="Arial" w:cs="Arial"/>
          <w:bCs/>
          <w:sz w:val="20"/>
          <w:szCs w:val="20"/>
        </w:rPr>
        <w:tab/>
        <w:t xml:space="preserve">        408</w:t>
      </w:r>
      <w:r>
        <w:rPr>
          <w:rFonts w:ascii="Arial" w:hAnsi="Arial" w:cs="Arial"/>
          <w:bCs/>
          <w:sz w:val="20"/>
          <w:szCs w:val="20"/>
        </w:rPr>
        <w:tab/>
      </w:r>
      <w:r>
        <w:rPr>
          <w:rFonts w:ascii="Arial" w:hAnsi="Arial" w:cs="Arial"/>
          <w:bCs/>
          <w:sz w:val="20"/>
          <w:szCs w:val="20"/>
        </w:rPr>
        <w:tab/>
        <w:t>Alive at home vs. dead or</w:t>
      </w:r>
      <w:r>
        <w:rPr>
          <w:rFonts w:ascii="Arial" w:hAnsi="Arial" w:cs="Arial"/>
          <w:bCs/>
          <w:sz w:val="20"/>
          <w:szCs w:val="20"/>
        </w:rPr>
        <w:tab/>
        <w:t xml:space="preserve">Prediction of poor </w:t>
      </w:r>
    </w:p>
    <w:p w:rsidR="006A5C1C" w:rsidRDefault="006A5C1C" w:rsidP="00E0191C">
      <w:pPr>
        <w:autoSpaceDE w:val="0"/>
        <w:autoSpaceDN w:val="0"/>
        <w:adjustRightInd w:val="0"/>
        <w:ind w:left="0" w:firstLine="0"/>
        <w:rPr>
          <w:rFonts w:ascii="Arial" w:hAnsi="Arial" w:cs="Arial"/>
          <w:bCs/>
          <w:sz w:val="20"/>
          <w:szCs w:val="20"/>
        </w:rPr>
      </w:pP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t>In care at 3 months</w:t>
      </w:r>
      <w:r>
        <w:rPr>
          <w:rFonts w:ascii="Arial" w:hAnsi="Arial" w:cs="Arial"/>
          <w:bCs/>
          <w:sz w:val="20"/>
          <w:szCs w:val="20"/>
        </w:rPr>
        <w:tab/>
      </w:r>
      <w:r>
        <w:rPr>
          <w:rFonts w:ascii="Arial" w:hAnsi="Arial" w:cs="Arial"/>
          <w:bCs/>
          <w:sz w:val="20"/>
          <w:szCs w:val="20"/>
        </w:rPr>
        <w:tab/>
        <w:t>outcome:</w:t>
      </w:r>
    </w:p>
    <w:p w:rsidR="006A5C1C" w:rsidRDefault="006A5C1C" w:rsidP="00E0191C">
      <w:pPr>
        <w:autoSpaceDE w:val="0"/>
        <w:autoSpaceDN w:val="0"/>
        <w:adjustRightInd w:val="0"/>
        <w:ind w:left="0" w:firstLine="0"/>
        <w:rPr>
          <w:rFonts w:ascii="Arial" w:hAnsi="Arial" w:cs="Arial"/>
          <w:bCs/>
          <w:sz w:val="20"/>
          <w:szCs w:val="20"/>
        </w:rPr>
      </w:pP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t>Sensitivity 71%,</w:t>
      </w:r>
    </w:p>
    <w:p w:rsidR="006A5C1C" w:rsidRDefault="006A5C1C" w:rsidP="00E0191C">
      <w:pPr>
        <w:autoSpaceDE w:val="0"/>
        <w:autoSpaceDN w:val="0"/>
        <w:adjustRightInd w:val="0"/>
        <w:ind w:left="0" w:firstLine="0"/>
        <w:rPr>
          <w:rFonts w:ascii="Arial" w:hAnsi="Arial" w:cs="Arial"/>
          <w:bCs/>
          <w:sz w:val="20"/>
          <w:szCs w:val="20"/>
        </w:rPr>
      </w:pP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t>Specificity 90%</w:t>
      </w:r>
    </w:p>
    <w:p w:rsidR="006A5C1C" w:rsidRDefault="006A5C1C" w:rsidP="00E0191C">
      <w:pPr>
        <w:autoSpaceDE w:val="0"/>
        <w:autoSpaceDN w:val="0"/>
        <w:adjustRightInd w:val="0"/>
        <w:ind w:left="0" w:firstLine="0"/>
        <w:rPr>
          <w:rFonts w:ascii="Arial" w:hAnsi="Arial" w:cs="Arial"/>
          <w:bCs/>
          <w:sz w:val="20"/>
          <w:szCs w:val="20"/>
        </w:rPr>
      </w:pPr>
    </w:p>
    <w:p w:rsidR="006A5C1C" w:rsidRPr="006A5C1C" w:rsidRDefault="006A5C1C" w:rsidP="00E0191C">
      <w:pPr>
        <w:autoSpaceDE w:val="0"/>
        <w:autoSpaceDN w:val="0"/>
        <w:adjustRightInd w:val="0"/>
        <w:ind w:left="0" w:firstLine="0"/>
        <w:rPr>
          <w:rFonts w:ascii="Arial" w:hAnsi="Arial" w:cs="Arial"/>
          <w:bCs/>
          <w:sz w:val="20"/>
          <w:szCs w:val="20"/>
        </w:rPr>
      </w:pPr>
      <w:r>
        <w:rPr>
          <w:rFonts w:ascii="Arial" w:hAnsi="Arial" w:cs="Arial"/>
          <w:bCs/>
          <w:sz w:val="20"/>
          <w:szCs w:val="20"/>
        </w:rPr>
        <w:t xml:space="preserve">Lai, </w:t>
      </w:r>
      <w:proofErr w:type="gramStart"/>
      <w:r>
        <w:rPr>
          <w:rFonts w:ascii="Arial" w:hAnsi="Arial" w:cs="Arial"/>
          <w:bCs/>
          <w:sz w:val="20"/>
          <w:szCs w:val="20"/>
        </w:rPr>
        <w:t>et</w:t>
      </w:r>
      <w:proofErr w:type="gramEnd"/>
      <w:r>
        <w:rPr>
          <w:rFonts w:ascii="Arial" w:hAnsi="Arial" w:cs="Arial"/>
          <w:bCs/>
          <w:sz w:val="20"/>
          <w:szCs w:val="20"/>
        </w:rPr>
        <w:t>. al., 1998</w:t>
      </w:r>
      <w:r>
        <w:rPr>
          <w:rFonts w:ascii="Arial" w:hAnsi="Arial" w:cs="Arial"/>
          <w:bCs/>
          <w:sz w:val="20"/>
          <w:szCs w:val="20"/>
        </w:rPr>
        <w:tab/>
      </w:r>
      <w:r>
        <w:rPr>
          <w:rFonts w:ascii="Arial" w:hAnsi="Arial" w:cs="Arial"/>
          <w:bCs/>
          <w:sz w:val="20"/>
          <w:szCs w:val="20"/>
        </w:rPr>
        <w:tab/>
        <w:t xml:space="preserve">        184</w:t>
      </w:r>
      <w:r>
        <w:rPr>
          <w:rFonts w:ascii="Arial" w:hAnsi="Arial" w:cs="Arial"/>
          <w:bCs/>
          <w:sz w:val="20"/>
          <w:szCs w:val="20"/>
        </w:rPr>
        <w:tab/>
      </w:r>
      <w:r>
        <w:rPr>
          <w:rFonts w:ascii="Arial" w:hAnsi="Arial" w:cs="Arial"/>
          <w:bCs/>
          <w:sz w:val="20"/>
          <w:szCs w:val="20"/>
        </w:rPr>
        <w:tab/>
      </w:r>
      <w:proofErr w:type="spellStart"/>
      <w:r>
        <w:rPr>
          <w:rFonts w:ascii="Arial" w:hAnsi="Arial" w:cs="Arial"/>
          <w:bCs/>
          <w:sz w:val="20"/>
          <w:szCs w:val="20"/>
        </w:rPr>
        <w:t>Bartel</w:t>
      </w:r>
      <w:proofErr w:type="spellEnd"/>
      <w:r>
        <w:rPr>
          <w:rFonts w:ascii="Arial" w:hAnsi="Arial" w:cs="Arial"/>
          <w:bCs/>
          <w:sz w:val="20"/>
          <w:szCs w:val="20"/>
        </w:rPr>
        <w:t xml:space="preserve"> Index (treated as</w:t>
      </w:r>
      <w:r>
        <w:rPr>
          <w:rFonts w:ascii="Arial" w:hAnsi="Arial" w:cs="Arial"/>
          <w:bCs/>
          <w:sz w:val="20"/>
          <w:szCs w:val="20"/>
        </w:rPr>
        <w:tab/>
      </w:r>
      <w:r>
        <w:rPr>
          <w:rFonts w:ascii="Arial" w:hAnsi="Arial" w:cs="Arial"/>
          <w:bCs/>
          <w:sz w:val="20"/>
          <w:szCs w:val="20"/>
        </w:rPr>
        <w:tab/>
      </w:r>
      <w:r>
        <w:rPr>
          <w:rFonts w:ascii="Arial" w:hAnsi="Arial" w:cs="Arial"/>
          <w:bCs/>
          <w:i/>
          <w:sz w:val="20"/>
          <w:szCs w:val="20"/>
        </w:rPr>
        <w:t>R</w:t>
      </w:r>
      <w:r>
        <w:rPr>
          <w:rFonts w:ascii="Arial" w:hAnsi="Arial" w:cs="Arial"/>
          <w:bCs/>
          <w:sz w:val="20"/>
          <w:szCs w:val="20"/>
          <w:vertAlign w:val="superscript"/>
        </w:rPr>
        <w:t>2</w:t>
      </w:r>
      <w:r>
        <w:rPr>
          <w:rFonts w:ascii="Arial" w:hAnsi="Arial" w:cs="Arial"/>
          <w:bCs/>
          <w:sz w:val="20"/>
          <w:szCs w:val="20"/>
        </w:rPr>
        <w:t xml:space="preserve"> = 0.56 at 1 month</w:t>
      </w:r>
    </w:p>
    <w:p w:rsidR="006A5C1C" w:rsidRPr="006A5C1C" w:rsidRDefault="006A5C1C" w:rsidP="00E0191C">
      <w:pPr>
        <w:autoSpaceDE w:val="0"/>
        <w:autoSpaceDN w:val="0"/>
        <w:adjustRightInd w:val="0"/>
        <w:ind w:left="0" w:firstLine="0"/>
        <w:rPr>
          <w:rFonts w:ascii="Arial" w:hAnsi="Arial" w:cs="Arial"/>
          <w:bCs/>
          <w:sz w:val="20"/>
          <w:szCs w:val="20"/>
        </w:rPr>
      </w:pP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t xml:space="preserve">Interval data) at </w:t>
      </w:r>
      <w:r>
        <w:rPr>
          <w:rFonts w:ascii="Arial" w:hAnsi="Arial" w:cs="Arial"/>
          <w:bCs/>
          <w:sz w:val="20"/>
          <w:szCs w:val="20"/>
        </w:rPr>
        <w:tab/>
      </w:r>
      <w:r>
        <w:rPr>
          <w:rFonts w:ascii="Arial" w:hAnsi="Arial" w:cs="Arial"/>
          <w:bCs/>
          <w:sz w:val="20"/>
          <w:szCs w:val="20"/>
        </w:rPr>
        <w:tab/>
      </w:r>
      <w:r w:rsidR="006E5434">
        <w:rPr>
          <w:rFonts w:ascii="Arial" w:hAnsi="Arial" w:cs="Arial"/>
          <w:bCs/>
          <w:sz w:val="20"/>
          <w:szCs w:val="20"/>
        </w:rPr>
        <w:t>&lt;0.5 at 3 and 6 months</w:t>
      </w:r>
    </w:p>
    <w:p w:rsidR="006A5C1C" w:rsidRDefault="006A5C1C" w:rsidP="006A5C1C">
      <w:pPr>
        <w:autoSpaceDE w:val="0"/>
        <w:autoSpaceDN w:val="0"/>
        <w:adjustRightInd w:val="0"/>
        <w:ind w:left="0" w:firstLine="0"/>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Cs/>
          <w:sz w:val="20"/>
          <w:szCs w:val="20"/>
        </w:rPr>
        <w:t>1, 3, 6 months</w:t>
      </w:r>
    </w:p>
    <w:p w:rsidR="006E5434" w:rsidRDefault="006E5434" w:rsidP="00E0191C">
      <w:pPr>
        <w:autoSpaceDE w:val="0"/>
        <w:autoSpaceDN w:val="0"/>
        <w:adjustRightInd w:val="0"/>
        <w:ind w:left="0" w:firstLine="0"/>
        <w:rPr>
          <w:rFonts w:ascii="Arial" w:hAnsi="Arial" w:cs="Arial"/>
          <w:bCs/>
          <w:sz w:val="20"/>
          <w:szCs w:val="20"/>
        </w:rPr>
      </w:pPr>
    </w:p>
    <w:p w:rsidR="006A5C1C" w:rsidRPr="009D2BA5" w:rsidRDefault="006E5434" w:rsidP="00E0191C">
      <w:pPr>
        <w:autoSpaceDE w:val="0"/>
        <w:autoSpaceDN w:val="0"/>
        <w:adjustRightInd w:val="0"/>
        <w:ind w:left="0" w:firstLine="0"/>
        <w:rPr>
          <w:rFonts w:ascii="Arial" w:hAnsi="Arial" w:cs="Arial"/>
          <w:bCs/>
        </w:rPr>
      </w:pPr>
      <w:r w:rsidRPr="009D2BA5">
        <w:rPr>
          <w:rFonts w:ascii="Arial" w:hAnsi="Arial" w:cs="Arial"/>
          <w:bCs/>
        </w:rPr>
        <w:t>This systematic review concluded that many existing prognostic models in stroke predict mortality or dependency; however, these endpoints may be of less interest to individual patients and their caregivers than more complex rehabilitation outcomes.  Alternative modeling approaches for case-mix adjustment</w:t>
      </w:r>
      <w:r w:rsidR="009D2BA5" w:rsidRPr="009D2BA5">
        <w:rPr>
          <w:rFonts w:ascii="Arial" w:hAnsi="Arial" w:cs="Arial"/>
          <w:bCs/>
        </w:rPr>
        <w:t xml:space="preserve"> that focus on the recovery of the individual post-stroke may improve existing models.  Further research is needed to explore alternative modeling.  </w:t>
      </w:r>
      <w:r w:rsidR="006A5C1C" w:rsidRPr="009D2BA5">
        <w:rPr>
          <w:rFonts w:ascii="Arial" w:hAnsi="Arial" w:cs="Arial"/>
          <w:bCs/>
        </w:rPr>
        <w:tab/>
      </w:r>
      <w:r w:rsidR="006A5C1C" w:rsidRPr="009D2BA5">
        <w:rPr>
          <w:rFonts w:ascii="Arial" w:hAnsi="Arial" w:cs="Arial"/>
          <w:bCs/>
        </w:rPr>
        <w:tab/>
      </w:r>
      <w:r w:rsidR="006A5C1C" w:rsidRPr="009D2BA5">
        <w:rPr>
          <w:rFonts w:ascii="Arial" w:hAnsi="Arial" w:cs="Arial"/>
          <w:bCs/>
        </w:rPr>
        <w:tab/>
      </w:r>
      <w:r w:rsidR="006A5C1C" w:rsidRPr="009D2BA5">
        <w:rPr>
          <w:rFonts w:ascii="Arial" w:hAnsi="Arial" w:cs="Arial"/>
          <w:bCs/>
        </w:rPr>
        <w:tab/>
      </w:r>
      <w:r w:rsidR="006A5C1C" w:rsidRPr="009D2BA5">
        <w:rPr>
          <w:rFonts w:ascii="Arial" w:hAnsi="Arial" w:cs="Arial"/>
          <w:bCs/>
        </w:rPr>
        <w:tab/>
      </w:r>
      <w:r w:rsidR="006A5C1C" w:rsidRPr="009D2BA5">
        <w:rPr>
          <w:rFonts w:ascii="Arial" w:hAnsi="Arial" w:cs="Arial"/>
          <w:bCs/>
        </w:rPr>
        <w:tab/>
      </w:r>
    </w:p>
    <w:p w:rsidR="00752D29" w:rsidRPr="00BA6904" w:rsidRDefault="00752D29" w:rsidP="00E0191C">
      <w:pPr>
        <w:autoSpaceDE w:val="0"/>
        <w:autoSpaceDN w:val="0"/>
        <w:adjustRightInd w:val="0"/>
        <w:ind w:left="0" w:firstLine="0"/>
        <w:rPr>
          <w:rFonts w:ascii="Arial" w:hAnsi="Arial" w:cs="Arial"/>
          <w:b/>
          <w:bCs/>
          <w:sz w:val="20"/>
          <w:szCs w:val="20"/>
        </w:rPr>
      </w:pPr>
    </w:p>
    <w:p w:rsidR="00095EC9" w:rsidRPr="00847966" w:rsidRDefault="00EE5AF6" w:rsidP="00EA79C9">
      <w:pPr>
        <w:ind w:left="0" w:firstLine="0"/>
        <w:rPr>
          <w:rFonts w:ascii="Arial" w:hAnsi="Arial" w:cs="Arial"/>
        </w:rPr>
      </w:pPr>
      <w:r w:rsidRPr="00847966">
        <w:rPr>
          <w:rFonts w:ascii="Arial" w:hAnsi="Arial" w:cs="Arial"/>
          <w:b/>
          <w:color w:val="0000FF"/>
          <w:highlight w:val="yellow"/>
        </w:rPr>
        <w:t>1</w:t>
      </w:r>
      <w:r w:rsidR="009E37BD" w:rsidRPr="00847966">
        <w:rPr>
          <w:rFonts w:ascii="Arial" w:hAnsi="Arial" w:cs="Arial"/>
          <w:b/>
          <w:color w:val="0000FF"/>
          <w:highlight w:val="yellow"/>
        </w:rPr>
        <w:t>a</w:t>
      </w:r>
      <w:r w:rsidRPr="00847966">
        <w:rPr>
          <w:rFonts w:ascii="Arial" w:hAnsi="Arial" w:cs="Arial"/>
          <w:b/>
          <w:color w:val="0000FF"/>
          <w:highlight w:val="yellow"/>
        </w:rPr>
        <w:t>.</w:t>
      </w:r>
      <w:r w:rsidR="00C84623" w:rsidRPr="00847966">
        <w:rPr>
          <w:rFonts w:ascii="Arial" w:hAnsi="Arial" w:cs="Arial"/>
          <w:b/>
          <w:color w:val="0000FF"/>
          <w:highlight w:val="yellow"/>
        </w:rPr>
        <w:t>7.2</w:t>
      </w:r>
      <w:r w:rsidRPr="00847966">
        <w:rPr>
          <w:rFonts w:ascii="Arial" w:hAnsi="Arial" w:cs="Arial"/>
          <w:b/>
          <w:color w:val="0000FF"/>
        </w:rPr>
        <w:t>.</w:t>
      </w:r>
      <w:r w:rsidRPr="00847966">
        <w:rPr>
          <w:rFonts w:ascii="Arial" w:hAnsi="Arial" w:cs="Arial"/>
          <w:bCs/>
        </w:rPr>
        <w:t xml:space="preserve"> </w:t>
      </w:r>
      <w:r w:rsidRPr="00847966">
        <w:rPr>
          <w:rFonts w:ascii="Arial" w:hAnsi="Arial" w:cs="Arial"/>
          <w:b/>
          <w:color w:val="FF0000"/>
        </w:rPr>
        <w:t xml:space="preserve">Grade assigned </w:t>
      </w:r>
      <w:r w:rsidR="00E746A2" w:rsidRPr="00847966">
        <w:rPr>
          <w:rFonts w:ascii="Arial" w:hAnsi="Arial" w:cs="Arial"/>
          <w:b/>
          <w:color w:val="FF0000"/>
        </w:rPr>
        <w:t xml:space="preserve">for the quality of </w:t>
      </w:r>
      <w:r w:rsidRPr="00847966">
        <w:rPr>
          <w:rFonts w:ascii="Arial" w:hAnsi="Arial" w:cs="Arial"/>
          <w:b/>
          <w:color w:val="FF0000"/>
        </w:rPr>
        <w:t xml:space="preserve">the quoted evidence </w:t>
      </w:r>
      <w:r w:rsidRPr="00847966">
        <w:rPr>
          <w:rFonts w:ascii="Arial" w:hAnsi="Arial" w:cs="Arial"/>
          <w:b/>
          <w:color w:val="FF0000"/>
          <w:u w:val="single"/>
        </w:rPr>
        <w:t>with definition</w:t>
      </w:r>
      <w:r w:rsidRPr="00847966">
        <w:rPr>
          <w:rFonts w:ascii="Arial" w:hAnsi="Arial" w:cs="Arial"/>
          <w:b/>
          <w:color w:val="FF0000"/>
        </w:rPr>
        <w:t xml:space="preserve"> of the grade</w:t>
      </w:r>
      <w:r w:rsidRPr="00847966">
        <w:rPr>
          <w:rFonts w:ascii="Arial" w:hAnsi="Arial" w:cs="Arial"/>
          <w:color w:val="FF0000"/>
        </w:rPr>
        <w:t>:</w:t>
      </w:r>
      <w:r w:rsidRPr="00847966">
        <w:rPr>
          <w:rFonts w:ascii="Arial" w:hAnsi="Arial" w:cs="Arial"/>
        </w:rPr>
        <w:t xml:space="preserve"> </w:t>
      </w:r>
    </w:p>
    <w:p w:rsidR="00095EC9" w:rsidRPr="00847966" w:rsidRDefault="00095EC9" w:rsidP="00EA79C9">
      <w:pPr>
        <w:ind w:left="0" w:firstLine="0"/>
        <w:rPr>
          <w:rFonts w:ascii="Arial" w:hAnsi="Arial" w:cs="Arial"/>
        </w:rPr>
      </w:pPr>
    </w:p>
    <w:p w:rsidR="00935C41" w:rsidRPr="00847966" w:rsidRDefault="00C90162" w:rsidP="00EA79C9">
      <w:pPr>
        <w:ind w:left="0" w:firstLine="0"/>
        <w:rPr>
          <w:rFonts w:ascii="Arial" w:hAnsi="Arial" w:cs="Arial"/>
        </w:rPr>
      </w:pPr>
      <w:r w:rsidRPr="00847966">
        <w:rPr>
          <w:rFonts w:ascii="Arial" w:hAnsi="Arial" w:cs="Arial"/>
        </w:rPr>
        <w:t>An overall grade for the quality of qu</w:t>
      </w:r>
      <w:r w:rsidR="00847966" w:rsidRPr="00847966">
        <w:rPr>
          <w:rFonts w:ascii="Arial" w:hAnsi="Arial" w:cs="Arial"/>
        </w:rPr>
        <w:t>oted evidence was not assigned</w:t>
      </w:r>
      <w:r w:rsidR="004E3A10">
        <w:rPr>
          <w:rFonts w:ascii="Arial" w:hAnsi="Arial" w:cs="Arial"/>
        </w:rPr>
        <w:t xml:space="preserve"> for either review</w:t>
      </w:r>
      <w:r w:rsidR="00847966" w:rsidRPr="00847966">
        <w:rPr>
          <w:rFonts w:ascii="Arial" w:hAnsi="Arial" w:cs="Arial"/>
        </w:rPr>
        <w:t>.</w:t>
      </w:r>
    </w:p>
    <w:p w:rsidR="00935C41" w:rsidRPr="00847966" w:rsidRDefault="00935C41" w:rsidP="00EA79C9">
      <w:pPr>
        <w:ind w:left="0" w:firstLine="0"/>
        <w:rPr>
          <w:rFonts w:ascii="Arial" w:hAnsi="Arial" w:cs="Arial"/>
        </w:rPr>
      </w:pPr>
    </w:p>
    <w:p w:rsidR="00EA79C9" w:rsidRPr="00847966" w:rsidRDefault="00095EC9" w:rsidP="00EA79C9">
      <w:pPr>
        <w:ind w:left="0" w:firstLine="0"/>
        <w:rPr>
          <w:rFonts w:ascii="Arial" w:hAnsi="Arial" w:cs="Arial"/>
          <w:color w:val="0000FF"/>
        </w:rPr>
      </w:pPr>
      <w:r w:rsidRPr="00847966">
        <w:rPr>
          <w:rFonts w:ascii="Arial" w:hAnsi="Arial" w:cs="Arial"/>
          <w:b/>
          <w:noProof/>
          <w:color w:val="0000FF"/>
          <w:highlight w:val="yellow"/>
        </w:rPr>
        <w:t>1a.7.3.</w:t>
      </w:r>
      <w:r w:rsidRPr="00847966">
        <w:rPr>
          <w:rFonts w:ascii="Arial" w:hAnsi="Arial" w:cs="Arial"/>
          <w:b/>
          <w:noProof/>
          <w:color w:val="0000FF"/>
        </w:rPr>
        <w:t xml:space="preserve"> </w:t>
      </w:r>
      <w:proofErr w:type="gramStart"/>
      <w:r w:rsidR="00EA79C9" w:rsidRPr="00847966">
        <w:rPr>
          <w:rFonts w:ascii="Arial" w:hAnsi="Arial" w:cs="Arial"/>
          <w:b/>
          <w:color w:val="FF0000"/>
        </w:rPr>
        <w:t>Provide</w:t>
      </w:r>
      <w:proofErr w:type="gramEnd"/>
      <w:r w:rsidR="00EA79C9" w:rsidRPr="00847966">
        <w:rPr>
          <w:rFonts w:ascii="Arial" w:hAnsi="Arial" w:cs="Arial"/>
          <w:b/>
          <w:color w:val="FF0000"/>
        </w:rPr>
        <w:t xml:space="preserve"> all </w:t>
      </w:r>
      <w:r w:rsidR="00205857" w:rsidRPr="00847966">
        <w:rPr>
          <w:rFonts w:ascii="Arial" w:hAnsi="Arial" w:cs="Arial"/>
          <w:b/>
          <w:color w:val="FF0000"/>
        </w:rPr>
        <w:t xml:space="preserve">other </w:t>
      </w:r>
      <w:r w:rsidR="00EA79C9" w:rsidRPr="00847966">
        <w:rPr>
          <w:rFonts w:ascii="Arial" w:hAnsi="Arial" w:cs="Arial"/>
          <w:b/>
          <w:color w:val="FF0000"/>
        </w:rPr>
        <w:t xml:space="preserve">grades and associated definitions for strength of the evidence in the </w:t>
      </w:r>
      <w:r w:rsidR="00C54E40" w:rsidRPr="00847966">
        <w:rPr>
          <w:rFonts w:ascii="Arial" w:hAnsi="Arial" w:cs="Arial"/>
          <w:b/>
          <w:color w:val="FF0000"/>
        </w:rPr>
        <w:t>grading system.</w:t>
      </w:r>
      <w:r w:rsidR="00C54E40" w:rsidRPr="00847966">
        <w:rPr>
          <w:rFonts w:ascii="Arial" w:hAnsi="Arial" w:cs="Arial"/>
          <w:b/>
        </w:rPr>
        <w:t xml:space="preserve"> </w:t>
      </w:r>
    </w:p>
    <w:p w:rsidR="00847966" w:rsidRPr="00847966" w:rsidRDefault="00847966" w:rsidP="00847966">
      <w:pPr>
        <w:ind w:left="0" w:firstLine="0"/>
        <w:rPr>
          <w:rFonts w:ascii="Arial" w:hAnsi="Arial" w:cs="Arial"/>
        </w:rPr>
      </w:pPr>
      <w:bookmarkStart w:id="9" w:name="Section1a7"/>
      <w:bookmarkEnd w:id="9"/>
    </w:p>
    <w:p w:rsidR="00847966" w:rsidRPr="00847966" w:rsidRDefault="00847966" w:rsidP="00847966">
      <w:pPr>
        <w:ind w:left="0" w:firstLine="0"/>
        <w:rPr>
          <w:rFonts w:ascii="Arial" w:hAnsi="Arial" w:cs="Arial"/>
        </w:rPr>
      </w:pPr>
      <w:r w:rsidRPr="00847966">
        <w:rPr>
          <w:rFonts w:ascii="Arial" w:hAnsi="Arial" w:cs="Arial"/>
        </w:rPr>
        <w:t>An overall grade for the quality of quoted evidence was not assigned</w:t>
      </w:r>
      <w:r w:rsidR="004E3A10">
        <w:rPr>
          <w:rFonts w:ascii="Arial" w:hAnsi="Arial" w:cs="Arial"/>
        </w:rPr>
        <w:t xml:space="preserve"> for either review</w:t>
      </w:r>
      <w:r w:rsidRPr="00847966">
        <w:rPr>
          <w:rFonts w:ascii="Arial" w:hAnsi="Arial" w:cs="Arial"/>
        </w:rPr>
        <w:t>.</w:t>
      </w:r>
    </w:p>
    <w:p w:rsidR="00847966" w:rsidRPr="00847966" w:rsidRDefault="00847966" w:rsidP="002E2177">
      <w:pPr>
        <w:ind w:left="432" w:hanging="432"/>
        <w:rPr>
          <w:rFonts w:ascii="Arial" w:hAnsi="Arial" w:cs="Arial"/>
          <w:noProof/>
        </w:rPr>
      </w:pPr>
    </w:p>
    <w:p w:rsidR="00496AF8" w:rsidRPr="00847966" w:rsidRDefault="00496AF8" w:rsidP="002E2177">
      <w:pPr>
        <w:ind w:left="432" w:hanging="432"/>
        <w:rPr>
          <w:rFonts w:ascii="Arial" w:hAnsi="Arial" w:cs="Arial"/>
        </w:rPr>
      </w:pPr>
      <w:r w:rsidRPr="00847966">
        <w:rPr>
          <w:rFonts w:ascii="Arial" w:hAnsi="Arial" w:cs="Arial"/>
          <w:b/>
          <w:noProof/>
          <w:color w:val="0000FF"/>
        </w:rPr>
        <w:t>1</w:t>
      </w:r>
      <w:r w:rsidR="00837121" w:rsidRPr="00847966">
        <w:rPr>
          <w:rFonts w:ascii="Arial" w:hAnsi="Arial" w:cs="Arial"/>
          <w:b/>
          <w:noProof/>
          <w:color w:val="0000FF"/>
        </w:rPr>
        <w:t>a</w:t>
      </w:r>
      <w:r w:rsidRPr="00847966">
        <w:rPr>
          <w:rFonts w:ascii="Arial" w:hAnsi="Arial" w:cs="Arial"/>
          <w:b/>
          <w:noProof/>
          <w:color w:val="0000FF"/>
        </w:rPr>
        <w:t>.</w:t>
      </w:r>
      <w:r w:rsidR="00EE5AF6" w:rsidRPr="00847966">
        <w:rPr>
          <w:rFonts w:ascii="Arial" w:hAnsi="Arial" w:cs="Arial"/>
          <w:b/>
          <w:noProof/>
          <w:color w:val="0000FF"/>
        </w:rPr>
        <w:t>7.</w:t>
      </w:r>
      <w:r w:rsidR="00095EC9" w:rsidRPr="00847966">
        <w:rPr>
          <w:rFonts w:ascii="Arial" w:hAnsi="Arial" w:cs="Arial"/>
          <w:b/>
          <w:noProof/>
          <w:color w:val="0000FF"/>
        </w:rPr>
        <w:t>4</w:t>
      </w:r>
      <w:r w:rsidR="00DA7FA2" w:rsidRPr="00847966">
        <w:rPr>
          <w:rFonts w:ascii="Arial" w:hAnsi="Arial" w:cs="Arial"/>
          <w:b/>
          <w:noProof/>
          <w:color w:val="0000FF"/>
        </w:rPr>
        <w:t>.</w:t>
      </w:r>
      <w:r w:rsidRPr="00847966">
        <w:rPr>
          <w:rFonts w:ascii="Arial" w:hAnsi="Arial" w:cs="Arial"/>
          <w:noProof/>
        </w:rPr>
        <w:t xml:space="preserve"> </w:t>
      </w:r>
      <w:r w:rsidRPr="00847966">
        <w:rPr>
          <w:rFonts w:ascii="Arial" w:hAnsi="Arial" w:cs="Arial"/>
          <w:b/>
          <w:noProof/>
          <w:color w:val="FF0000"/>
        </w:rPr>
        <w:t>What is the time period covered by the body of evidence? (</w:t>
      </w:r>
      <w:r w:rsidRPr="00847966">
        <w:rPr>
          <w:rFonts w:ascii="Arial" w:hAnsi="Arial" w:cs="Arial"/>
          <w:b/>
          <w:i/>
          <w:noProof/>
          <w:color w:val="FF0000"/>
        </w:rPr>
        <w:t>provide the date range, e.g., 1990-2010</w:t>
      </w:r>
      <w:r w:rsidRPr="00847966">
        <w:rPr>
          <w:rFonts w:ascii="Arial" w:hAnsi="Arial" w:cs="Arial"/>
          <w:b/>
          <w:noProof/>
          <w:color w:val="FF0000"/>
        </w:rPr>
        <w:t xml:space="preserve">).  </w:t>
      </w:r>
      <w:r w:rsidRPr="00847966">
        <w:rPr>
          <w:rFonts w:ascii="Arial" w:hAnsi="Arial" w:cs="Arial"/>
          <w:b/>
          <w:color w:val="FF0000"/>
        </w:rPr>
        <w:t>Date range</w:t>
      </w:r>
      <w:r w:rsidRPr="00847966">
        <w:rPr>
          <w:rFonts w:ascii="Arial" w:hAnsi="Arial" w:cs="Arial"/>
          <w:color w:val="FF0000"/>
        </w:rPr>
        <w:t>:</w:t>
      </w:r>
      <w:r w:rsidRPr="00847966">
        <w:rPr>
          <w:rFonts w:ascii="Arial" w:hAnsi="Arial" w:cs="Arial"/>
        </w:rPr>
        <w:t xml:space="preserve">  </w:t>
      </w:r>
      <w:sdt>
        <w:sdtPr>
          <w:rPr>
            <w:rStyle w:val="Style2"/>
            <w:rFonts w:ascii="Arial" w:hAnsi="Arial" w:cs="Arial"/>
          </w:rPr>
          <w:id w:val="-1666395719"/>
          <w:showingPlcHdr/>
        </w:sdtPr>
        <w:sdtEndPr>
          <w:rPr>
            <w:rStyle w:val="DefaultParagraphFont"/>
            <w:color w:val="auto"/>
            <w:u w:val="none"/>
          </w:rPr>
        </w:sdtEndPr>
        <w:sdtContent>
          <w:r w:rsidRPr="00847966">
            <w:rPr>
              <w:rStyle w:val="PlaceholderText"/>
              <w:rFonts w:ascii="Arial" w:hAnsi="Arial" w:cs="Arial"/>
              <w:color w:val="A6A6A6" w:themeColor="background1" w:themeShade="A6"/>
            </w:rPr>
            <w:t>Click here to enter date range</w:t>
          </w:r>
        </w:sdtContent>
      </w:sdt>
    </w:p>
    <w:p w:rsidR="00496AF8" w:rsidRPr="00847966" w:rsidRDefault="00BB277E" w:rsidP="0065655E">
      <w:pPr>
        <w:ind w:left="432" w:firstLine="0"/>
        <w:rPr>
          <w:rFonts w:ascii="Arial" w:hAnsi="Arial" w:cs="Arial"/>
          <w:noProof/>
        </w:rPr>
      </w:pPr>
      <w:r>
        <w:rPr>
          <w:rFonts w:ascii="Arial" w:hAnsi="Arial" w:cs="Arial"/>
          <w:noProof/>
        </w:rPr>
        <w:t>1989</w:t>
      </w:r>
      <w:r w:rsidR="00964A7C">
        <w:rPr>
          <w:rFonts w:ascii="Arial" w:hAnsi="Arial" w:cs="Arial"/>
          <w:noProof/>
        </w:rPr>
        <w:t xml:space="preserve"> </w:t>
      </w:r>
      <w:r>
        <w:rPr>
          <w:rFonts w:ascii="Arial" w:hAnsi="Arial" w:cs="Arial"/>
          <w:noProof/>
        </w:rPr>
        <w:t>–</w:t>
      </w:r>
      <w:r w:rsidR="00964A7C">
        <w:rPr>
          <w:rFonts w:ascii="Arial" w:hAnsi="Arial" w:cs="Arial"/>
          <w:noProof/>
        </w:rPr>
        <w:t xml:space="preserve"> </w:t>
      </w:r>
      <w:r w:rsidR="00526041">
        <w:rPr>
          <w:rFonts w:ascii="Arial" w:hAnsi="Arial" w:cs="Arial"/>
          <w:noProof/>
        </w:rPr>
        <w:t>2005</w:t>
      </w:r>
      <w:r>
        <w:rPr>
          <w:rFonts w:ascii="Arial" w:hAnsi="Arial" w:cs="Arial"/>
          <w:noProof/>
        </w:rPr>
        <w:t xml:space="preserve"> (Schwamm)</w:t>
      </w:r>
    </w:p>
    <w:p w:rsidR="0039020B" w:rsidRPr="00752D29" w:rsidRDefault="00752D29" w:rsidP="002E2177">
      <w:pPr>
        <w:ind w:left="0" w:firstLine="0"/>
        <w:rPr>
          <w:rFonts w:ascii="Arial" w:hAnsi="Arial" w:cs="Arial"/>
          <w:noProof/>
        </w:rPr>
      </w:pPr>
      <w:r>
        <w:rPr>
          <w:rFonts w:ascii="Arial" w:hAnsi="Arial" w:cs="Arial"/>
          <w:b/>
          <w:noProof/>
        </w:rPr>
        <w:t xml:space="preserve">       </w:t>
      </w:r>
      <w:r w:rsidRPr="00752D29">
        <w:rPr>
          <w:rFonts w:ascii="Arial" w:hAnsi="Arial" w:cs="Arial"/>
          <w:noProof/>
        </w:rPr>
        <w:t>1996 – 1998 (Teale)</w:t>
      </w:r>
    </w:p>
    <w:p w:rsidR="00752D29" w:rsidRPr="00847966" w:rsidRDefault="00752D29" w:rsidP="002E2177">
      <w:pPr>
        <w:ind w:left="0" w:firstLine="0"/>
        <w:rPr>
          <w:rFonts w:ascii="Arial" w:hAnsi="Arial" w:cs="Arial"/>
          <w:b/>
          <w:noProof/>
        </w:rPr>
      </w:pPr>
    </w:p>
    <w:p w:rsidR="00496AF8" w:rsidRPr="00847966" w:rsidRDefault="00C5180E" w:rsidP="002E2177">
      <w:pPr>
        <w:ind w:left="0" w:firstLine="0"/>
        <w:rPr>
          <w:rFonts w:ascii="Arial" w:hAnsi="Arial" w:cs="Arial"/>
          <w:b/>
        </w:rPr>
      </w:pPr>
      <w:r w:rsidRPr="00847966">
        <w:rPr>
          <w:rFonts w:ascii="Arial" w:hAnsi="Arial" w:cs="Arial"/>
          <w:b/>
          <w:noProof/>
        </w:rPr>
        <w:t>QUANTITY AND QUALITY OF BODY OF EVIDENCE</w:t>
      </w:r>
    </w:p>
    <w:p w:rsidR="00C26C4C" w:rsidRPr="00847966" w:rsidRDefault="001B772D" w:rsidP="002E2177">
      <w:pPr>
        <w:ind w:left="432" w:hanging="432"/>
        <w:rPr>
          <w:rFonts w:ascii="Arial" w:hAnsi="Arial" w:cs="Arial"/>
          <w:noProof/>
        </w:rPr>
      </w:pPr>
      <w:r w:rsidRPr="00847966">
        <w:rPr>
          <w:rFonts w:ascii="Arial" w:hAnsi="Arial" w:cs="Arial"/>
          <w:b/>
          <w:noProof/>
          <w:color w:val="0000FF"/>
        </w:rPr>
        <w:t>1</w:t>
      </w:r>
      <w:r w:rsidR="00837121" w:rsidRPr="00847966">
        <w:rPr>
          <w:rFonts w:ascii="Arial" w:hAnsi="Arial" w:cs="Arial"/>
          <w:b/>
          <w:noProof/>
          <w:color w:val="0000FF"/>
        </w:rPr>
        <w:t>a</w:t>
      </w:r>
      <w:r w:rsidRPr="00847966">
        <w:rPr>
          <w:rFonts w:ascii="Arial" w:hAnsi="Arial" w:cs="Arial"/>
          <w:b/>
          <w:noProof/>
          <w:color w:val="0000FF"/>
        </w:rPr>
        <w:t>.</w:t>
      </w:r>
      <w:r w:rsidR="00EE5AF6" w:rsidRPr="00847966">
        <w:rPr>
          <w:rFonts w:ascii="Arial" w:hAnsi="Arial" w:cs="Arial"/>
          <w:b/>
          <w:noProof/>
          <w:color w:val="0000FF"/>
        </w:rPr>
        <w:t>7.</w:t>
      </w:r>
      <w:r w:rsidR="00095EC9" w:rsidRPr="00847966">
        <w:rPr>
          <w:rFonts w:ascii="Arial" w:hAnsi="Arial" w:cs="Arial"/>
          <w:b/>
          <w:noProof/>
          <w:color w:val="0000FF"/>
        </w:rPr>
        <w:t>5</w:t>
      </w:r>
      <w:r w:rsidRPr="00847966">
        <w:rPr>
          <w:rFonts w:ascii="Arial" w:hAnsi="Arial" w:cs="Arial"/>
          <w:b/>
          <w:noProof/>
          <w:color w:val="0000FF"/>
        </w:rPr>
        <w:t>.</w:t>
      </w:r>
      <w:r w:rsidRPr="00847966">
        <w:rPr>
          <w:rFonts w:ascii="Arial" w:hAnsi="Arial" w:cs="Arial"/>
          <w:i/>
          <w:noProof/>
          <w:color w:val="0000FF"/>
        </w:rPr>
        <w:t xml:space="preserve"> </w:t>
      </w:r>
      <w:r w:rsidR="00496AF8" w:rsidRPr="00847966">
        <w:rPr>
          <w:rFonts w:ascii="Arial" w:hAnsi="Arial" w:cs="Arial"/>
          <w:b/>
          <w:noProof/>
          <w:color w:val="FF0000"/>
        </w:rPr>
        <w:t>How many and what type of study designs are in</w:t>
      </w:r>
      <w:r w:rsidR="006F760B" w:rsidRPr="00847966">
        <w:rPr>
          <w:rFonts w:ascii="Arial" w:hAnsi="Arial" w:cs="Arial"/>
          <w:b/>
          <w:noProof/>
          <w:color w:val="FF0000"/>
        </w:rPr>
        <w:t>c</w:t>
      </w:r>
      <w:r w:rsidR="00496AF8" w:rsidRPr="00847966">
        <w:rPr>
          <w:rFonts w:ascii="Arial" w:hAnsi="Arial" w:cs="Arial"/>
          <w:b/>
          <w:noProof/>
          <w:color w:val="FF0000"/>
        </w:rPr>
        <w:t>luded in the body of evidence</w:t>
      </w:r>
      <w:r w:rsidR="00496AF8" w:rsidRPr="00847966">
        <w:rPr>
          <w:rFonts w:ascii="Arial" w:hAnsi="Arial" w:cs="Arial"/>
          <w:noProof/>
          <w:color w:val="FF0000"/>
        </w:rPr>
        <w:t>? (</w:t>
      </w:r>
      <w:r w:rsidR="00496AF8" w:rsidRPr="00847966">
        <w:rPr>
          <w:rFonts w:ascii="Arial" w:hAnsi="Arial" w:cs="Arial"/>
          <w:i/>
          <w:noProof/>
          <w:color w:val="FF0000"/>
        </w:rPr>
        <w:t>e.g., 3 randomized controlled trials and 1 observational study</w:t>
      </w:r>
      <w:r w:rsidR="00496AF8" w:rsidRPr="00847966">
        <w:rPr>
          <w:rFonts w:ascii="Arial" w:hAnsi="Arial" w:cs="Arial"/>
          <w:noProof/>
          <w:color w:val="FF0000"/>
        </w:rPr>
        <w:t>)</w:t>
      </w:r>
      <w:r w:rsidR="009E37BD" w:rsidRPr="00847966">
        <w:rPr>
          <w:rFonts w:ascii="Arial" w:hAnsi="Arial" w:cs="Arial"/>
          <w:noProof/>
        </w:rPr>
        <w:t xml:space="preserve"> </w:t>
      </w:r>
      <w:r w:rsidR="00C26C4C" w:rsidRPr="00847966">
        <w:rPr>
          <w:rFonts w:ascii="Arial" w:hAnsi="Arial" w:cs="Arial"/>
          <w:noProof/>
        </w:rPr>
        <w:t xml:space="preserve"> </w:t>
      </w:r>
    </w:p>
    <w:p w:rsidR="00C26C4C" w:rsidRDefault="00372A01" w:rsidP="002E2177">
      <w:pPr>
        <w:ind w:left="432" w:hanging="432"/>
        <w:rPr>
          <w:rFonts w:ascii="Arial" w:hAnsi="Arial" w:cs="Arial"/>
        </w:rPr>
      </w:pPr>
      <w:r>
        <w:rPr>
          <w:rFonts w:ascii="Arial" w:hAnsi="Arial" w:cs="Arial"/>
        </w:rPr>
        <w:t>Schwamm, 2009 - 6</w:t>
      </w:r>
      <w:r w:rsidR="007F6B57">
        <w:rPr>
          <w:rFonts w:ascii="Arial" w:hAnsi="Arial" w:cs="Arial"/>
        </w:rPr>
        <w:t xml:space="preserve"> observational studies</w:t>
      </w:r>
    </w:p>
    <w:p w:rsidR="00372A01" w:rsidRPr="00847966" w:rsidRDefault="00372A01" w:rsidP="002E2177">
      <w:pPr>
        <w:ind w:left="432" w:hanging="432"/>
        <w:rPr>
          <w:rFonts w:ascii="Arial" w:hAnsi="Arial" w:cs="Arial"/>
        </w:rPr>
      </w:pPr>
      <w:r>
        <w:rPr>
          <w:rFonts w:ascii="Arial" w:hAnsi="Arial" w:cs="Arial"/>
        </w:rPr>
        <w:t>Teale, 2012 – 2 observational studies</w:t>
      </w:r>
    </w:p>
    <w:p w:rsidR="00496AF8" w:rsidRPr="00847966" w:rsidRDefault="00496AF8" w:rsidP="002E2177">
      <w:pPr>
        <w:ind w:left="0" w:firstLine="0"/>
        <w:rPr>
          <w:rFonts w:ascii="Arial" w:hAnsi="Arial" w:cs="Arial"/>
        </w:rPr>
      </w:pPr>
    </w:p>
    <w:p w:rsidR="00BC3037" w:rsidRDefault="00BC3037" w:rsidP="00372A01">
      <w:pPr>
        <w:rPr>
          <w:rFonts w:ascii="Arial" w:hAnsi="Arial" w:cs="Arial"/>
          <w:b/>
          <w:color w:val="0000FF"/>
        </w:rPr>
      </w:pPr>
    </w:p>
    <w:p w:rsidR="00496AF8" w:rsidRDefault="001B772D" w:rsidP="002E2177">
      <w:pPr>
        <w:ind w:left="432" w:hanging="432"/>
        <w:rPr>
          <w:rFonts w:ascii="Arial" w:hAnsi="Arial" w:cs="Arial"/>
          <w:iCs/>
        </w:rPr>
      </w:pPr>
      <w:r w:rsidRPr="00847966">
        <w:rPr>
          <w:rFonts w:ascii="Arial" w:hAnsi="Arial" w:cs="Arial"/>
          <w:b/>
          <w:color w:val="0000FF"/>
        </w:rPr>
        <w:lastRenderedPageBreak/>
        <w:t>1</w:t>
      </w:r>
      <w:r w:rsidR="00837121" w:rsidRPr="00847966">
        <w:rPr>
          <w:rFonts w:ascii="Arial" w:hAnsi="Arial" w:cs="Arial"/>
          <w:b/>
          <w:color w:val="0000FF"/>
        </w:rPr>
        <w:t>a</w:t>
      </w:r>
      <w:r w:rsidRPr="00847966">
        <w:rPr>
          <w:rFonts w:ascii="Arial" w:hAnsi="Arial" w:cs="Arial"/>
          <w:b/>
          <w:color w:val="0000FF"/>
        </w:rPr>
        <w:t>.</w:t>
      </w:r>
      <w:r w:rsidR="00EE5AF6" w:rsidRPr="00847966">
        <w:rPr>
          <w:rFonts w:ascii="Arial" w:hAnsi="Arial" w:cs="Arial"/>
          <w:b/>
          <w:color w:val="0000FF"/>
        </w:rPr>
        <w:t>7.</w:t>
      </w:r>
      <w:r w:rsidR="00095EC9" w:rsidRPr="00847966">
        <w:rPr>
          <w:rFonts w:ascii="Arial" w:hAnsi="Arial" w:cs="Arial"/>
          <w:b/>
          <w:color w:val="0000FF"/>
        </w:rPr>
        <w:t>6</w:t>
      </w:r>
      <w:r w:rsidRPr="00847966">
        <w:rPr>
          <w:rFonts w:ascii="Arial" w:hAnsi="Arial" w:cs="Arial"/>
          <w:b/>
          <w:color w:val="0000FF"/>
        </w:rPr>
        <w:t>.</w:t>
      </w:r>
      <w:r w:rsidRPr="00847966">
        <w:rPr>
          <w:rFonts w:ascii="Arial" w:hAnsi="Arial" w:cs="Arial"/>
        </w:rPr>
        <w:t xml:space="preserve"> </w:t>
      </w:r>
      <w:proofErr w:type="gramStart"/>
      <w:r w:rsidR="00496AF8" w:rsidRPr="00847966">
        <w:rPr>
          <w:rFonts w:ascii="Arial" w:hAnsi="Arial" w:cs="Arial"/>
          <w:b/>
          <w:color w:val="FF0000"/>
        </w:rPr>
        <w:t>What</w:t>
      </w:r>
      <w:proofErr w:type="gramEnd"/>
      <w:r w:rsidR="00496AF8" w:rsidRPr="00847966">
        <w:rPr>
          <w:rFonts w:ascii="Arial" w:hAnsi="Arial" w:cs="Arial"/>
          <w:b/>
          <w:color w:val="FF0000"/>
        </w:rPr>
        <w:t xml:space="preserve"> is the overall quality of evidence </w:t>
      </w:r>
      <w:r w:rsidR="00496AF8" w:rsidRPr="00847966">
        <w:rPr>
          <w:rFonts w:ascii="Arial" w:hAnsi="Arial" w:cs="Arial"/>
          <w:b/>
          <w:color w:val="FF0000"/>
          <w:u w:val="single"/>
        </w:rPr>
        <w:t>across studies</w:t>
      </w:r>
      <w:r w:rsidR="00496AF8" w:rsidRPr="00847966">
        <w:rPr>
          <w:rFonts w:ascii="Arial" w:hAnsi="Arial" w:cs="Arial"/>
          <w:b/>
          <w:color w:val="FF0000"/>
        </w:rPr>
        <w:t xml:space="preserve"> in the body of evidence</w:t>
      </w:r>
      <w:r w:rsidR="00496AF8" w:rsidRPr="00847966">
        <w:rPr>
          <w:rFonts w:ascii="Arial" w:hAnsi="Arial" w:cs="Arial"/>
          <w:color w:val="FF0000"/>
        </w:rPr>
        <w:t>? (</w:t>
      </w:r>
      <w:proofErr w:type="gramStart"/>
      <w:r w:rsidR="006709EB" w:rsidRPr="00847966">
        <w:rPr>
          <w:rFonts w:ascii="Arial" w:hAnsi="Arial" w:cs="Arial"/>
          <w:i/>
          <w:color w:val="FF0000"/>
        </w:rPr>
        <w:t>discuss</w:t>
      </w:r>
      <w:proofErr w:type="gramEnd"/>
      <w:r w:rsidR="006709EB" w:rsidRPr="00847966">
        <w:rPr>
          <w:rFonts w:ascii="Arial" w:hAnsi="Arial" w:cs="Arial"/>
          <w:i/>
          <w:color w:val="FF0000"/>
        </w:rPr>
        <w:t xml:space="preserve"> the </w:t>
      </w:r>
      <w:r w:rsidR="00496AF8" w:rsidRPr="00847966">
        <w:rPr>
          <w:rFonts w:ascii="Arial" w:hAnsi="Arial" w:cs="Arial"/>
          <w:i/>
          <w:color w:val="FF0000"/>
        </w:rPr>
        <w:t xml:space="preserve">certainty or confidence in the estimates of effect </w:t>
      </w:r>
      <w:r w:rsidR="0039609A" w:rsidRPr="00847966">
        <w:rPr>
          <w:rFonts w:ascii="Arial" w:hAnsi="Arial" w:cs="Arial"/>
          <w:i/>
          <w:color w:val="FF0000"/>
        </w:rPr>
        <w:t xml:space="preserve">particularly in relation </w:t>
      </w:r>
      <w:r w:rsidR="00496AF8" w:rsidRPr="00847966">
        <w:rPr>
          <w:rFonts w:ascii="Arial" w:hAnsi="Arial" w:cs="Arial"/>
          <w:i/>
          <w:color w:val="FF0000"/>
        </w:rPr>
        <w:t>to study factor</w:t>
      </w:r>
      <w:r w:rsidR="000160E6" w:rsidRPr="00847966">
        <w:rPr>
          <w:rFonts w:ascii="Arial" w:hAnsi="Arial" w:cs="Arial"/>
          <w:i/>
          <w:color w:val="FF0000"/>
        </w:rPr>
        <w:t xml:space="preserve">s such as design flaws, </w:t>
      </w:r>
      <w:r w:rsidR="00E57BE2" w:rsidRPr="00847966">
        <w:rPr>
          <w:rFonts w:ascii="Arial" w:hAnsi="Arial" w:cs="Arial"/>
          <w:i/>
          <w:color w:val="FF0000"/>
        </w:rPr>
        <w:t xml:space="preserve">imprecision due to </w:t>
      </w:r>
      <w:r w:rsidR="000160E6" w:rsidRPr="00847966">
        <w:rPr>
          <w:rFonts w:ascii="Arial" w:hAnsi="Arial" w:cs="Arial"/>
          <w:i/>
          <w:color w:val="FF0000"/>
        </w:rPr>
        <w:t xml:space="preserve">small numbers, indirectness </w:t>
      </w:r>
      <w:r w:rsidR="00E57BE2" w:rsidRPr="00847966">
        <w:rPr>
          <w:rFonts w:ascii="Arial" w:hAnsi="Arial" w:cs="Arial"/>
          <w:i/>
          <w:color w:val="FF0000"/>
        </w:rPr>
        <w:t xml:space="preserve">of studies </w:t>
      </w:r>
      <w:r w:rsidR="000160E6" w:rsidRPr="00847966">
        <w:rPr>
          <w:rFonts w:ascii="Arial" w:hAnsi="Arial" w:cs="Arial"/>
          <w:i/>
          <w:color w:val="FF0000"/>
        </w:rPr>
        <w:t>to the measure focus or target population</w:t>
      </w:r>
      <w:r w:rsidR="00496AF8" w:rsidRPr="00847966">
        <w:rPr>
          <w:rFonts w:ascii="Arial" w:hAnsi="Arial" w:cs="Arial"/>
          <w:iCs/>
          <w:color w:val="FF0000"/>
        </w:rPr>
        <w:t>)</w:t>
      </w:r>
      <w:r w:rsidR="000D649E" w:rsidRPr="00847966">
        <w:rPr>
          <w:rFonts w:ascii="Arial" w:hAnsi="Arial" w:cs="Arial"/>
          <w:iCs/>
        </w:rPr>
        <w:t xml:space="preserve">  </w:t>
      </w:r>
      <w:r w:rsidR="00743A20">
        <w:rPr>
          <w:rFonts w:ascii="Arial" w:hAnsi="Arial" w:cs="Arial"/>
          <w:iCs/>
        </w:rPr>
        <w:t xml:space="preserve"> </w:t>
      </w:r>
    </w:p>
    <w:p w:rsidR="00A36FE8" w:rsidRDefault="00A36FE8" w:rsidP="00BC3037">
      <w:pPr>
        <w:ind w:left="0" w:firstLine="0"/>
        <w:rPr>
          <w:rFonts w:ascii="Arial" w:hAnsi="Arial" w:cs="Arial"/>
          <w:iCs/>
        </w:rPr>
      </w:pPr>
    </w:p>
    <w:p w:rsidR="00964A7C" w:rsidRPr="00964A7C" w:rsidRDefault="00BC3037" w:rsidP="00BC3037">
      <w:pPr>
        <w:ind w:left="0" w:firstLine="0"/>
        <w:rPr>
          <w:rFonts w:ascii="Arial" w:hAnsi="Arial" w:cs="Arial"/>
          <w:b/>
          <w:iCs/>
          <w:color w:val="00B050"/>
          <w:highlight w:val="yellow"/>
        </w:rPr>
      </w:pPr>
      <w:r>
        <w:rPr>
          <w:rFonts w:ascii="Arial" w:hAnsi="Arial" w:cs="Arial"/>
          <w:iCs/>
        </w:rPr>
        <w:t>Overall quality</w:t>
      </w:r>
      <w:r w:rsidR="00A36FE8">
        <w:rPr>
          <w:rFonts w:ascii="Arial" w:hAnsi="Arial" w:cs="Arial"/>
          <w:iCs/>
        </w:rPr>
        <w:t xml:space="preserve"> of evidence </w:t>
      </w:r>
      <w:r w:rsidR="009F12B2">
        <w:rPr>
          <w:rFonts w:ascii="Arial" w:hAnsi="Arial" w:cs="Arial"/>
          <w:iCs/>
        </w:rPr>
        <w:t xml:space="preserve">across studies </w:t>
      </w:r>
      <w:r w:rsidR="00A36FE8">
        <w:rPr>
          <w:rFonts w:ascii="Arial" w:hAnsi="Arial" w:cs="Arial"/>
          <w:iCs/>
        </w:rPr>
        <w:t>appears to be high:</w:t>
      </w:r>
      <w:r>
        <w:rPr>
          <w:rFonts w:ascii="Arial" w:hAnsi="Arial" w:cs="Arial"/>
          <w:iCs/>
        </w:rPr>
        <w:t xml:space="preserve">  </w:t>
      </w:r>
      <w:r w:rsidR="0085786B">
        <w:rPr>
          <w:rFonts w:ascii="Arial" w:hAnsi="Arial" w:cs="Arial"/>
          <w:iCs/>
        </w:rPr>
        <w:t xml:space="preserve">Eight </w:t>
      </w:r>
      <w:r w:rsidR="00F23A51">
        <w:rPr>
          <w:rFonts w:ascii="Arial" w:hAnsi="Arial" w:cs="Arial"/>
          <w:iCs/>
        </w:rPr>
        <w:t xml:space="preserve">studies are noted here: </w:t>
      </w:r>
    </w:p>
    <w:p w:rsidR="00A36FE8" w:rsidRDefault="00A36FE8" w:rsidP="00BC3037">
      <w:pPr>
        <w:ind w:left="0" w:firstLine="0"/>
        <w:rPr>
          <w:rFonts w:ascii="Arial" w:hAnsi="Arial" w:cs="Arial"/>
          <w:iCs/>
        </w:rPr>
      </w:pPr>
    </w:p>
    <w:p w:rsidR="00464AC7" w:rsidRDefault="00464AC7" w:rsidP="00BC3037">
      <w:pPr>
        <w:ind w:left="0" w:firstLine="0"/>
        <w:rPr>
          <w:rFonts w:ascii="Arial" w:hAnsi="Arial" w:cs="Arial"/>
          <w:iCs/>
        </w:rPr>
      </w:pPr>
    </w:p>
    <w:tbl>
      <w:tblPr>
        <w:tblStyle w:val="TableGrid"/>
        <w:tblW w:w="8033" w:type="dxa"/>
        <w:jc w:val="center"/>
        <w:tblLook w:val="04A0" w:firstRow="1" w:lastRow="0" w:firstColumn="1" w:lastColumn="0" w:noHBand="0" w:noVBand="1"/>
      </w:tblPr>
      <w:tblGrid>
        <w:gridCol w:w="1758"/>
        <w:gridCol w:w="6275"/>
      </w:tblGrid>
      <w:tr w:rsidR="00A36FE8" w:rsidRPr="00847966" w:rsidTr="0085786B">
        <w:trPr>
          <w:jc w:val="center"/>
        </w:trPr>
        <w:tc>
          <w:tcPr>
            <w:tcW w:w="1758" w:type="dxa"/>
            <w:vAlign w:val="center"/>
          </w:tcPr>
          <w:p w:rsidR="00A36FE8" w:rsidRPr="00CD4324" w:rsidRDefault="00A36FE8" w:rsidP="00A36FE8">
            <w:pPr>
              <w:ind w:left="0" w:firstLine="0"/>
              <w:rPr>
                <w:rFonts w:ascii="Arial" w:hAnsi="Arial" w:cs="Arial"/>
                <w:b/>
                <w:bCs/>
              </w:rPr>
            </w:pPr>
            <w:r w:rsidRPr="00CD4324">
              <w:rPr>
                <w:rFonts w:ascii="Arial" w:hAnsi="Arial" w:cs="Arial"/>
                <w:b/>
                <w:bCs/>
              </w:rPr>
              <w:t>Study</w:t>
            </w:r>
          </w:p>
        </w:tc>
        <w:tc>
          <w:tcPr>
            <w:tcW w:w="6275" w:type="dxa"/>
            <w:vAlign w:val="center"/>
          </w:tcPr>
          <w:p w:rsidR="00A36FE8" w:rsidRPr="00CD4324" w:rsidRDefault="00A36FE8" w:rsidP="00A36FE8">
            <w:pPr>
              <w:ind w:left="0" w:firstLine="0"/>
              <w:rPr>
                <w:rFonts w:ascii="Arial" w:hAnsi="Arial" w:cs="Arial"/>
                <w:b/>
              </w:rPr>
            </w:pPr>
            <w:r w:rsidRPr="00CD4324">
              <w:rPr>
                <w:rFonts w:ascii="Arial" w:hAnsi="Arial" w:cs="Arial"/>
                <w:b/>
              </w:rPr>
              <w:t>Quality of Study</w:t>
            </w:r>
          </w:p>
        </w:tc>
      </w:tr>
      <w:tr w:rsidR="00372A01" w:rsidRPr="00847966" w:rsidTr="0085786B">
        <w:trPr>
          <w:jc w:val="center"/>
        </w:trPr>
        <w:tc>
          <w:tcPr>
            <w:tcW w:w="1758" w:type="dxa"/>
          </w:tcPr>
          <w:p w:rsidR="00372A01" w:rsidRPr="00CD4324" w:rsidRDefault="00372A01" w:rsidP="00A36FE8">
            <w:pPr>
              <w:ind w:left="0" w:firstLine="0"/>
              <w:rPr>
                <w:rFonts w:ascii="Arial" w:hAnsi="Arial" w:cs="Arial"/>
                <w:bCs/>
              </w:rPr>
            </w:pPr>
            <w:r>
              <w:rPr>
                <w:rFonts w:ascii="Arial" w:hAnsi="Arial" w:cs="Arial"/>
                <w:bCs/>
              </w:rPr>
              <w:t>Goldstein, 1989</w:t>
            </w:r>
          </w:p>
        </w:tc>
        <w:tc>
          <w:tcPr>
            <w:tcW w:w="6275" w:type="dxa"/>
          </w:tcPr>
          <w:p w:rsidR="00372A01" w:rsidRDefault="00372A01" w:rsidP="002C4FF1">
            <w:pPr>
              <w:pStyle w:val="ListParagraph"/>
              <w:numPr>
                <w:ilvl w:val="0"/>
                <w:numId w:val="14"/>
              </w:numPr>
              <w:spacing w:after="0" w:line="240" w:lineRule="auto"/>
              <w:rPr>
                <w:rFonts w:ascii="Arial" w:hAnsi="Arial" w:cs="Arial"/>
              </w:rPr>
            </w:pPr>
            <w:r>
              <w:rPr>
                <w:rFonts w:ascii="Arial" w:hAnsi="Arial" w:cs="Arial"/>
              </w:rPr>
              <w:t>Retrospective observational</w:t>
            </w:r>
            <w:r w:rsidRPr="00CD4324">
              <w:rPr>
                <w:rFonts w:ascii="Arial" w:hAnsi="Arial" w:cs="Arial"/>
              </w:rPr>
              <w:t xml:space="preserve"> </w:t>
            </w:r>
            <w:r>
              <w:rPr>
                <w:rFonts w:ascii="Arial" w:hAnsi="Arial" w:cs="Arial"/>
              </w:rPr>
              <w:t>study</w:t>
            </w:r>
          </w:p>
          <w:p w:rsidR="00372A01" w:rsidRDefault="00372A01" w:rsidP="002C4FF1">
            <w:pPr>
              <w:pStyle w:val="ListParagraph"/>
              <w:numPr>
                <w:ilvl w:val="0"/>
                <w:numId w:val="14"/>
              </w:numPr>
              <w:spacing w:after="0" w:line="240" w:lineRule="auto"/>
              <w:rPr>
                <w:rFonts w:ascii="Arial" w:hAnsi="Arial" w:cs="Arial"/>
              </w:rPr>
            </w:pPr>
            <w:r>
              <w:rPr>
                <w:rFonts w:ascii="Arial" w:hAnsi="Arial" w:cs="Arial"/>
              </w:rPr>
              <w:t xml:space="preserve">n = </w:t>
            </w:r>
            <w:r w:rsidR="00C25881">
              <w:rPr>
                <w:rFonts w:ascii="Arial" w:hAnsi="Arial" w:cs="Arial"/>
              </w:rPr>
              <w:t>20</w:t>
            </w:r>
            <w:r w:rsidR="00295008">
              <w:rPr>
                <w:rFonts w:ascii="Arial" w:hAnsi="Arial" w:cs="Arial"/>
              </w:rPr>
              <w:t xml:space="preserve"> stroke patients</w:t>
            </w:r>
          </w:p>
          <w:p w:rsidR="00C25881" w:rsidRDefault="00295008" w:rsidP="002C4FF1">
            <w:pPr>
              <w:pStyle w:val="ListParagraph"/>
              <w:numPr>
                <w:ilvl w:val="0"/>
                <w:numId w:val="14"/>
              </w:numPr>
              <w:spacing w:after="0" w:line="240" w:lineRule="auto"/>
              <w:rPr>
                <w:rFonts w:ascii="Arial" w:hAnsi="Arial" w:cs="Arial"/>
              </w:rPr>
            </w:pPr>
            <w:r>
              <w:rPr>
                <w:rFonts w:ascii="Arial" w:hAnsi="Arial" w:cs="Arial"/>
              </w:rPr>
              <w:t xml:space="preserve">Design: </w:t>
            </w:r>
            <w:r w:rsidR="00C25881">
              <w:rPr>
                <w:rFonts w:ascii="Arial" w:hAnsi="Arial" w:cs="Arial"/>
              </w:rPr>
              <w:t>The inter-observer reliability of the NIHSS employed in several multicenter stroke trials was investigated.  Twenty stroke patients were rated with this scale by four clinical stroke fellows. Each patient was independently</w:t>
            </w:r>
            <w:r>
              <w:rPr>
                <w:rFonts w:ascii="Arial" w:hAnsi="Arial" w:cs="Arial"/>
              </w:rPr>
              <w:t xml:space="preserve"> evaluated by one pair of observers.  </w:t>
            </w:r>
          </w:p>
          <w:p w:rsidR="00295008" w:rsidRDefault="00295008" w:rsidP="002C4FF1">
            <w:pPr>
              <w:pStyle w:val="ListParagraph"/>
              <w:numPr>
                <w:ilvl w:val="0"/>
                <w:numId w:val="14"/>
              </w:numPr>
              <w:spacing w:after="0" w:line="240" w:lineRule="auto"/>
              <w:rPr>
                <w:rFonts w:ascii="Arial" w:hAnsi="Arial" w:cs="Arial"/>
              </w:rPr>
            </w:pPr>
            <w:r>
              <w:rPr>
                <w:rFonts w:ascii="Arial" w:hAnsi="Arial" w:cs="Arial"/>
              </w:rPr>
              <w:t xml:space="preserve">Confidence of effect: The degree of inter-rater agreement for each item on the NIHSS was determined by calculation of the </w:t>
            </w:r>
            <w:r>
              <w:rPr>
                <w:rFonts w:ascii="Arial" w:hAnsi="Arial" w:cs="Arial"/>
                <w:i/>
              </w:rPr>
              <w:t>k</w:t>
            </w:r>
            <w:r>
              <w:rPr>
                <w:rFonts w:ascii="Arial" w:hAnsi="Arial" w:cs="Arial"/>
              </w:rPr>
              <w:t xml:space="preserve"> statistic.  Inter-observer agreement was moderate to substantial for 9 of 13 items. The NIHSS compares favorably with other scales for which such comparisons can be made.</w:t>
            </w:r>
          </w:p>
          <w:p w:rsidR="00C25881" w:rsidRPr="00942ED3" w:rsidRDefault="00295008" w:rsidP="008114D1">
            <w:pPr>
              <w:pStyle w:val="ListParagraph"/>
              <w:numPr>
                <w:ilvl w:val="0"/>
                <w:numId w:val="14"/>
              </w:numPr>
              <w:spacing w:after="0" w:line="240" w:lineRule="auto"/>
              <w:rPr>
                <w:rFonts w:ascii="Arial" w:hAnsi="Arial" w:cs="Arial"/>
              </w:rPr>
            </w:pPr>
            <w:r>
              <w:rPr>
                <w:rFonts w:ascii="Arial" w:hAnsi="Arial" w:cs="Arial"/>
              </w:rPr>
              <w:t xml:space="preserve">Potential limitation: </w:t>
            </w:r>
            <w:r w:rsidR="008114D1">
              <w:rPr>
                <w:rFonts w:ascii="Arial" w:hAnsi="Arial" w:cs="Arial"/>
              </w:rPr>
              <w:t xml:space="preserve">Small ‘n’.  </w:t>
            </w:r>
          </w:p>
        </w:tc>
      </w:tr>
      <w:tr w:rsidR="00372A01" w:rsidRPr="00847966" w:rsidTr="0085786B">
        <w:trPr>
          <w:jc w:val="center"/>
        </w:trPr>
        <w:tc>
          <w:tcPr>
            <w:tcW w:w="1758" w:type="dxa"/>
          </w:tcPr>
          <w:p w:rsidR="00372A01" w:rsidRDefault="00372A01" w:rsidP="00A36FE8">
            <w:pPr>
              <w:ind w:left="0" w:firstLine="0"/>
              <w:rPr>
                <w:rFonts w:ascii="Arial" w:hAnsi="Arial" w:cs="Arial"/>
                <w:bCs/>
              </w:rPr>
            </w:pPr>
            <w:proofErr w:type="spellStart"/>
            <w:r>
              <w:rPr>
                <w:rFonts w:ascii="Arial" w:hAnsi="Arial" w:cs="Arial"/>
                <w:bCs/>
              </w:rPr>
              <w:t>Brott</w:t>
            </w:r>
            <w:proofErr w:type="spellEnd"/>
            <w:r>
              <w:rPr>
                <w:rFonts w:ascii="Arial" w:hAnsi="Arial" w:cs="Arial"/>
                <w:bCs/>
              </w:rPr>
              <w:t>, 1989</w:t>
            </w:r>
          </w:p>
        </w:tc>
        <w:tc>
          <w:tcPr>
            <w:tcW w:w="6275" w:type="dxa"/>
          </w:tcPr>
          <w:p w:rsidR="00372A01" w:rsidRDefault="00372A01" w:rsidP="002C4FF1">
            <w:pPr>
              <w:pStyle w:val="ListParagraph"/>
              <w:numPr>
                <w:ilvl w:val="0"/>
                <w:numId w:val="14"/>
              </w:numPr>
              <w:spacing w:after="0" w:line="240" w:lineRule="auto"/>
              <w:rPr>
                <w:rFonts w:ascii="Arial" w:hAnsi="Arial" w:cs="Arial"/>
              </w:rPr>
            </w:pPr>
            <w:r>
              <w:rPr>
                <w:rFonts w:ascii="Arial" w:hAnsi="Arial" w:cs="Arial"/>
              </w:rPr>
              <w:t>Prospective observational study</w:t>
            </w:r>
          </w:p>
          <w:p w:rsidR="00295008" w:rsidRDefault="00295008" w:rsidP="002C4FF1">
            <w:pPr>
              <w:pStyle w:val="ListParagraph"/>
              <w:numPr>
                <w:ilvl w:val="0"/>
                <w:numId w:val="14"/>
              </w:numPr>
              <w:spacing w:after="0" w:line="240" w:lineRule="auto"/>
              <w:rPr>
                <w:rFonts w:ascii="Arial" w:hAnsi="Arial" w:cs="Arial"/>
              </w:rPr>
            </w:pPr>
            <w:r>
              <w:rPr>
                <w:rFonts w:ascii="Arial" w:hAnsi="Arial" w:cs="Arial"/>
              </w:rPr>
              <w:t>n = 24 stroke patients; n = 65 stroke patients</w:t>
            </w:r>
          </w:p>
          <w:p w:rsidR="00295008" w:rsidRDefault="00295008" w:rsidP="002C4FF1">
            <w:pPr>
              <w:pStyle w:val="ListParagraph"/>
              <w:numPr>
                <w:ilvl w:val="0"/>
                <w:numId w:val="14"/>
              </w:numPr>
              <w:spacing w:after="0" w:line="240" w:lineRule="auto"/>
              <w:rPr>
                <w:rFonts w:ascii="Arial" w:hAnsi="Arial" w:cs="Arial"/>
              </w:rPr>
            </w:pPr>
            <w:r>
              <w:rPr>
                <w:rFonts w:ascii="Arial" w:hAnsi="Arial" w:cs="Arial"/>
              </w:rPr>
              <w:t xml:space="preserve">Design: </w:t>
            </w:r>
            <w:r w:rsidR="008114D1">
              <w:rPr>
                <w:rFonts w:ascii="Arial" w:hAnsi="Arial" w:cs="Arial"/>
              </w:rPr>
              <w:t xml:space="preserve">A 15-item neurological scale was </w:t>
            </w:r>
            <w:r w:rsidR="008B31B2">
              <w:rPr>
                <w:rFonts w:ascii="Arial" w:hAnsi="Arial" w:cs="Arial"/>
              </w:rPr>
              <w:t xml:space="preserve">evaluated for test-retest reliability and inter-rater reliability (n=24). Second the </w:t>
            </w:r>
            <w:r w:rsidR="008114D1">
              <w:rPr>
                <w:rFonts w:ascii="Arial" w:hAnsi="Arial" w:cs="Arial"/>
              </w:rPr>
              <w:t xml:space="preserve">scale </w:t>
            </w:r>
            <w:r w:rsidR="008B31B2">
              <w:rPr>
                <w:rFonts w:ascii="Arial" w:hAnsi="Arial" w:cs="Arial"/>
              </w:rPr>
              <w:t xml:space="preserve">was field-tested as part of a prospective therapy (naloxone) study of 65 patients with acute cerebral infarction.  Finally, validity was assessed by correlating the scale scores with two other measures of stroke severity: computed tomography (CT) measurement of volume of infarction and clinical outcome at 3 months.   </w:t>
            </w:r>
          </w:p>
          <w:p w:rsidR="008B31B2" w:rsidRDefault="008B31B2" w:rsidP="008B31B2">
            <w:pPr>
              <w:pStyle w:val="ListParagraph"/>
              <w:numPr>
                <w:ilvl w:val="0"/>
                <w:numId w:val="14"/>
              </w:numPr>
              <w:spacing w:after="0" w:line="240" w:lineRule="auto"/>
              <w:rPr>
                <w:rFonts w:ascii="Arial" w:hAnsi="Arial" w:cs="Arial"/>
              </w:rPr>
            </w:pPr>
            <w:r>
              <w:rPr>
                <w:rFonts w:ascii="Arial" w:hAnsi="Arial" w:cs="Arial"/>
              </w:rPr>
              <w:t xml:space="preserve">Confidence of effect: Inter-rater reliability for the </w:t>
            </w:r>
            <w:r w:rsidR="008114D1">
              <w:rPr>
                <w:rFonts w:ascii="Arial" w:hAnsi="Arial" w:cs="Arial"/>
              </w:rPr>
              <w:t xml:space="preserve">scale </w:t>
            </w:r>
            <w:r>
              <w:rPr>
                <w:rFonts w:ascii="Arial" w:hAnsi="Arial" w:cs="Arial"/>
              </w:rPr>
              <w:t xml:space="preserve">was found to be high (mean </w:t>
            </w:r>
            <w:r>
              <w:rPr>
                <w:rFonts w:ascii="Arial" w:hAnsi="Arial" w:cs="Arial"/>
                <w:i/>
              </w:rPr>
              <w:t>k</w:t>
            </w:r>
            <w:r w:rsidR="00E846F3">
              <w:rPr>
                <w:rFonts w:ascii="Arial" w:hAnsi="Arial" w:cs="Arial"/>
              </w:rPr>
              <w:t>=0.69)</w:t>
            </w:r>
            <w:r>
              <w:rPr>
                <w:rFonts w:ascii="Arial" w:hAnsi="Arial" w:cs="Arial"/>
              </w:rPr>
              <w:t xml:space="preserve"> and test-retest reliability was also high (mean </w:t>
            </w:r>
            <w:r>
              <w:rPr>
                <w:rFonts w:ascii="Arial" w:hAnsi="Arial" w:cs="Arial"/>
                <w:i/>
              </w:rPr>
              <w:t>k</w:t>
            </w:r>
            <w:r w:rsidR="00E846F3">
              <w:rPr>
                <w:rFonts w:ascii="Arial" w:hAnsi="Arial" w:cs="Arial"/>
              </w:rPr>
              <w:t xml:space="preserve">=0.66-0.77). Test-retest </w:t>
            </w:r>
            <w:r>
              <w:rPr>
                <w:rFonts w:ascii="Arial" w:hAnsi="Arial" w:cs="Arial"/>
              </w:rPr>
              <w:t>reliability did not differ significantly among a neurologist, a neurology house officer, a neurology nurse, or an emergency department nurse.</w:t>
            </w:r>
            <w:r w:rsidR="008114D1">
              <w:rPr>
                <w:rFonts w:ascii="Arial" w:hAnsi="Arial" w:cs="Arial"/>
              </w:rPr>
              <w:t xml:space="preserve"> </w:t>
            </w:r>
            <w:r>
              <w:rPr>
                <w:rFonts w:ascii="Arial" w:hAnsi="Arial" w:cs="Arial"/>
              </w:rPr>
              <w:t>The stroke scale validity was assessed by comparing the scale scores</w:t>
            </w:r>
            <w:r w:rsidR="008114D1">
              <w:rPr>
                <w:rFonts w:ascii="Arial" w:hAnsi="Arial" w:cs="Arial"/>
              </w:rPr>
              <w:t xml:space="preserve"> to the patient’s infarct size as measured by CT at 1 week and to the patient’s clinical outcome at 3 months.  These correlations (scale-lesion size </w:t>
            </w:r>
            <w:r w:rsidR="008114D1">
              <w:rPr>
                <w:rFonts w:ascii="Arial" w:hAnsi="Arial" w:cs="Arial"/>
                <w:i/>
              </w:rPr>
              <w:t>r</w:t>
            </w:r>
            <w:r w:rsidR="008114D1">
              <w:rPr>
                <w:rFonts w:ascii="Arial" w:hAnsi="Arial" w:cs="Arial"/>
              </w:rPr>
              <w:t xml:space="preserve">=0.68, scale-outcome </w:t>
            </w:r>
            <w:r w:rsidR="008114D1">
              <w:rPr>
                <w:rFonts w:ascii="Arial" w:hAnsi="Arial" w:cs="Arial"/>
                <w:i/>
              </w:rPr>
              <w:t>r</w:t>
            </w:r>
            <w:r w:rsidR="008114D1">
              <w:rPr>
                <w:rFonts w:ascii="Arial" w:hAnsi="Arial" w:cs="Arial"/>
              </w:rPr>
              <w:t xml:space="preserve">=0.79) suggested acceptable examination and scale validity.  </w:t>
            </w:r>
          </w:p>
          <w:p w:rsidR="008B31B2" w:rsidRPr="00942ED3" w:rsidRDefault="008B31B2" w:rsidP="008B31B2">
            <w:pPr>
              <w:pStyle w:val="ListParagraph"/>
              <w:numPr>
                <w:ilvl w:val="0"/>
                <w:numId w:val="14"/>
              </w:numPr>
              <w:spacing w:after="0" w:line="240" w:lineRule="auto"/>
              <w:rPr>
                <w:rFonts w:ascii="Arial" w:hAnsi="Arial" w:cs="Arial"/>
              </w:rPr>
            </w:pPr>
            <w:r>
              <w:rPr>
                <w:rFonts w:ascii="Arial" w:hAnsi="Arial" w:cs="Arial"/>
              </w:rPr>
              <w:t>Potential limitation</w:t>
            </w:r>
            <w:r w:rsidR="008114D1">
              <w:rPr>
                <w:rFonts w:ascii="Arial" w:hAnsi="Arial" w:cs="Arial"/>
              </w:rPr>
              <w:t xml:space="preserve">: </w:t>
            </w:r>
            <w:r w:rsidR="00471DF3">
              <w:rPr>
                <w:rFonts w:ascii="Arial" w:hAnsi="Arial" w:cs="Arial"/>
              </w:rPr>
              <w:t xml:space="preserve">Small ‘n’.  Also, reliability results were probably improved by having one examiner and three observers together scoring each patient on two occasions (albeit scoring independently and without knowledge of the other scorer’s opinions) rather than having each examination team member by himself examining each </w:t>
            </w:r>
            <w:r w:rsidR="00471DF3">
              <w:rPr>
                <w:rFonts w:ascii="Arial" w:hAnsi="Arial" w:cs="Arial"/>
              </w:rPr>
              <w:lastRenderedPageBreak/>
              <w:t xml:space="preserve">patient on two occasions. This technique means that changes in patient performance induced by fatigue or practice effect are less likely to cause differences between the examinations.  Reliability might have been improved in that the examiners’ scores for the second examination may have been influenced by recollections of the first examination (though examiners were blinded to the first examination scores). Reliability may also be anticipated to be lower for other examiners, as the examination team members of this study developed the scale and so became experienced together before the reliability testing.  </w:t>
            </w:r>
          </w:p>
        </w:tc>
      </w:tr>
      <w:tr w:rsidR="00372A01" w:rsidRPr="00847966" w:rsidTr="0085786B">
        <w:trPr>
          <w:jc w:val="center"/>
        </w:trPr>
        <w:tc>
          <w:tcPr>
            <w:tcW w:w="1758" w:type="dxa"/>
          </w:tcPr>
          <w:p w:rsidR="00372A01" w:rsidRDefault="00372A01" w:rsidP="00A36FE8">
            <w:pPr>
              <w:ind w:left="0" w:firstLine="0"/>
              <w:rPr>
                <w:rFonts w:ascii="Arial" w:hAnsi="Arial" w:cs="Arial"/>
                <w:bCs/>
              </w:rPr>
            </w:pPr>
            <w:r>
              <w:rPr>
                <w:rFonts w:ascii="Arial" w:hAnsi="Arial" w:cs="Arial"/>
                <w:bCs/>
              </w:rPr>
              <w:lastRenderedPageBreak/>
              <w:t>Muir, 1996</w:t>
            </w:r>
          </w:p>
          <w:p w:rsidR="00AB283D" w:rsidRDefault="00AB283D" w:rsidP="00A36FE8">
            <w:pPr>
              <w:ind w:left="0" w:firstLine="0"/>
              <w:rPr>
                <w:rFonts w:ascii="Arial" w:hAnsi="Arial" w:cs="Arial"/>
                <w:bCs/>
              </w:rPr>
            </w:pPr>
            <w:r>
              <w:rPr>
                <w:rFonts w:ascii="Arial" w:hAnsi="Arial" w:cs="Arial"/>
                <w:bCs/>
              </w:rPr>
              <w:t>(Teale, 2012)</w:t>
            </w:r>
          </w:p>
        </w:tc>
        <w:tc>
          <w:tcPr>
            <w:tcW w:w="6275" w:type="dxa"/>
          </w:tcPr>
          <w:p w:rsidR="00372A01" w:rsidRDefault="00372A01" w:rsidP="002C4FF1">
            <w:pPr>
              <w:pStyle w:val="ListParagraph"/>
              <w:numPr>
                <w:ilvl w:val="0"/>
                <w:numId w:val="14"/>
              </w:numPr>
              <w:spacing w:after="0" w:line="240" w:lineRule="auto"/>
              <w:rPr>
                <w:rFonts w:ascii="Arial" w:hAnsi="Arial" w:cs="Arial"/>
              </w:rPr>
            </w:pPr>
            <w:r>
              <w:rPr>
                <w:rFonts w:ascii="Arial" w:hAnsi="Arial" w:cs="Arial"/>
              </w:rPr>
              <w:t>Prospective observational study</w:t>
            </w:r>
          </w:p>
          <w:p w:rsidR="00196CED" w:rsidRDefault="00196CED" w:rsidP="002C4FF1">
            <w:pPr>
              <w:pStyle w:val="ListParagraph"/>
              <w:numPr>
                <w:ilvl w:val="0"/>
                <w:numId w:val="14"/>
              </w:numPr>
              <w:spacing w:after="0" w:line="240" w:lineRule="auto"/>
              <w:rPr>
                <w:rFonts w:ascii="Arial" w:hAnsi="Arial" w:cs="Arial"/>
              </w:rPr>
            </w:pPr>
            <w:r>
              <w:rPr>
                <w:rFonts w:ascii="Arial" w:hAnsi="Arial" w:cs="Arial"/>
              </w:rPr>
              <w:t>n = 408 patients studied; 373 stroke patients</w:t>
            </w:r>
          </w:p>
          <w:p w:rsidR="00196CED" w:rsidRDefault="00196CED" w:rsidP="002C4FF1">
            <w:pPr>
              <w:pStyle w:val="ListParagraph"/>
              <w:numPr>
                <w:ilvl w:val="0"/>
                <w:numId w:val="14"/>
              </w:numPr>
              <w:spacing w:after="0" w:line="240" w:lineRule="auto"/>
              <w:rPr>
                <w:rFonts w:ascii="Arial" w:hAnsi="Arial" w:cs="Arial"/>
              </w:rPr>
            </w:pPr>
            <w:r>
              <w:rPr>
                <w:rFonts w:ascii="Arial" w:hAnsi="Arial" w:cs="Arial"/>
              </w:rPr>
              <w:t xml:space="preserve">Design: A single observer scored consecutive admissions to an acute stroke unit on the NIHSS, </w:t>
            </w:r>
            <w:r w:rsidR="00E846F3">
              <w:rPr>
                <w:rFonts w:ascii="Arial" w:hAnsi="Arial" w:cs="Arial"/>
              </w:rPr>
              <w:t>the Canadian Neurological Scale</w:t>
            </w:r>
            <w:r>
              <w:rPr>
                <w:rFonts w:ascii="Arial" w:hAnsi="Arial" w:cs="Arial"/>
              </w:rPr>
              <w:t xml:space="preserve">, and the Middle Cerebral Artery Neurological Score. </w:t>
            </w:r>
            <w:r w:rsidR="00BD59EC">
              <w:rPr>
                <w:rFonts w:ascii="Arial" w:hAnsi="Arial" w:cs="Arial"/>
              </w:rPr>
              <w:t xml:space="preserve">Guy’s prognostic score was determined from clinical data. Outcome at 2, 3, 6, and 12 months was categorized as good (alive at home) or poor (alive in care or dead). Predictive accuracy of the variables was compared by receiver operating characteristic curves and stepwise logistic regression.  </w:t>
            </w:r>
          </w:p>
          <w:p w:rsidR="00BD59EC" w:rsidRDefault="00BD59EC" w:rsidP="002C4FF1">
            <w:pPr>
              <w:pStyle w:val="ListParagraph"/>
              <w:numPr>
                <w:ilvl w:val="0"/>
                <w:numId w:val="14"/>
              </w:numPr>
              <w:spacing w:after="0" w:line="240" w:lineRule="auto"/>
              <w:rPr>
                <w:rFonts w:ascii="Arial" w:hAnsi="Arial" w:cs="Arial"/>
              </w:rPr>
            </w:pPr>
            <w:r>
              <w:rPr>
                <w:rFonts w:ascii="Arial" w:hAnsi="Arial" w:cs="Arial"/>
              </w:rPr>
              <w:t xml:space="preserve">Confidence of effect: The three stroke rating scales each predicted 3-month outcome with an accuracy of .79 or greater.  The NIHSS provided the most prognostic information: sensitivity to poor outcome, .71 (95% confidence interval [CI], .64 to.79); specificity, .90 (95% CI, .86 to .94); and overall accuracy, .83 (95% CI, .79 to .87). Logistic regression showed that the NIHSS added significantly to the predictive value of other scores. No score added useful information to the NIHSS. A cut point of 13 on the IHSS best predicted 3-month outcome.  </w:t>
            </w:r>
          </w:p>
          <w:p w:rsidR="00BD59EC" w:rsidRPr="00942ED3" w:rsidRDefault="00BD59EC" w:rsidP="002C4FF1">
            <w:pPr>
              <w:pStyle w:val="ListParagraph"/>
              <w:numPr>
                <w:ilvl w:val="0"/>
                <w:numId w:val="14"/>
              </w:numPr>
              <w:spacing w:after="0" w:line="240" w:lineRule="auto"/>
              <w:rPr>
                <w:rFonts w:ascii="Arial" w:hAnsi="Arial" w:cs="Arial"/>
              </w:rPr>
            </w:pPr>
            <w:r>
              <w:rPr>
                <w:rFonts w:ascii="Arial" w:hAnsi="Arial" w:cs="Arial"/>
              </w:rPr>
              <w:t xml:space="preserve">Potential limitation: The availability of staff to perform NIHSS may limit use to specialist settings.  </w:t>
            </w:r>
          </w:p>
        </w:tc>
      </w:tr>
      <w:tr w:rsidR="00372A01" w:rsidRPr="00847966" w:rsidTr="0085786B">
        <w:trPr>
          <w:jc w:val="center"/>
        </w:trPr>
        <w:tc>
          <w:tcPr>
            <w:tcW w:w="1758" w:type="dxa"/>
          </w:tcPr>
          <w:p w:rsidR="00372A01" w:rsidRDefault="00372A01" w:rsidP="00A36FE8">
            <w:pPr>
              <w:ind w:left="0" w:firstLine="0"/>
              <w:rPr>
                <w:rFonts w:ascii="Arial" w:hAnsi="Arial" w:cs="Arial"/>
                <w:bCs/>
              </w:rPr>
            </w:pPr>
            <w:r>
              <w:rPr>
                <w:rFonts w:ascii="Arial" w:hAnsi="Arial" w:cs="Arial"/>
                <w:bCs/>
              </w:rPr>
              <w:t>Lai, 1998</w:t>
            </w:r>
          </w:p>
          <w:p w:rsidR="00AB283D" w:rsidRDefault="00AB283D" w:rsidP="00A36FE8">
            <w:pPr>
              <w:ind w:left="0" w:firstLine="0"/>
              <w:rPr>
                <w:rFonts w:ascii="Arial" w:hAnsi="Arial" w:cs="Arial"/>
                <w:bCs/>
              </w:rPr>
            </w:pPr>
            <w:r>
              <w:rPr>
                <w:rFonts w:ascii="Arial" w:hAnsi="Arial" w:cs="Arial"/>
                <w:bCs/>
              </w:rPr>
              <w:t>(Teale, 2012)</w:t>
            </w:r>
          </w:p>
        </w:tc>
        <w:tc>
          <w:tcPr>
            <w:tcW w:w="6275" w:type="dxa"/>
          </w:tcPr>
          <w:p w:rsidR="00372A01" w:rsidRDefault="00372A01" w:rsidP="002C4FF1">
            <w:pPr>
              <w:pStyle w:val="ListParagraph"/>
              <w:numPr>
                <w:ilvl w:val="0"/>
                <w:numId w:val="14"/>
              </w:numPr>
              <w:spacing w:after="0" w:line="240" w:lineRule="auto"/>
              <w:rPr>
                <w:rFonts w:ascii="Arial" w:hAnsi="Arial" w:cs="Arial"/>
              </w:rPr>
            </w:pPr>
            <w:r>
              <w:rPr>
                <w:rFonts w:ascii="Arial" w:hAnsi="Arial" w:cs="Arial"/>
              </w:rPr>
              <w:t>Prospective observational study</w:t>
            </w:r>
          </w:p>
          <w:p w:rsidR="0070207C" w:rsidRDefault="0070207C" w:rsidP="002C4FF1">
            <w:pPr>
              <w:pStyle w:val="ListParagraph"/>
              <w:numPr>
                <w:ilvl w:val="0"/>
                <w:numId w:val="14"/>
              </w:numPr>
              <w:spacing w:after="0" w:line="240" w:lineRule="auto"/>
              <w:rPr>
                <w:rFonts w:ascii="Arial" w:hAnsi="Arial" w:cs="Arial"/>
              </w:rPr>
            </w:pPr>
            <w:r>
              <w:rPr>
                <w:rFonts w:ascii="Arial" w:hAnsi="Arial" w:cs="Arial"/>
              </w:rPr>
              <w:t>n = 184 stroke patients recruited for the Kansas City Stroke Study.</w:t>
            </w:r>
          </w:p>
          <w:p w:rsidR="0070207C" w:rsidRPr="0070207C" w:rsidRDefault="0070207C" w:rsidP="0070207C">
            <w:pPr>
              <w:pStyle w:val="ListParagraph"/>
              <w:numPr>
                <w:ilvl w:val="0"/>
                <w:numId w:val="14"/>
              </w:numPr>
              <w:spacing w:after="0" w:line="240" w:lineRule="auto"/>
              <w:rPr>
                <w:rFonts w:ascii="Arial" w:hAnsi="Arial" w:cs="Arial"/>
              </w:rPr>
            </w:pPr>
            <w:r>
              <w:rPr>
                <w:rFonts w:ascii="Arial" w:hAnsi="Arial" w:cs="Arial"/>
              </w:rPr>
              <w:t xml:space="preserve">Design: </w:t>
            </w:r>
            <w:r w:rsidRPr="0070207C">
              <w:rPr>
                <w:rFonts w:ascii="Arial" w:hAnsi="Arial" w:cs="Arial"/>
              </w:rPr>
              <w:t>This</w:t>
            </w:r>
            <w:r w:rsidR="0085786B">
              <w:rPr>
                <w:rFonts w:ascii="Arial" w:hAnsi="Arial" w:cs="Arial"/>
              </w:rPr>
              <w:t xml:space="preserve"> study compared the ability of two</w:t>
            </w:r>
            <w:r w:rsidRPr="0070207C">
              <w:rPr>
                <w:rFonts w:ascii="Arial" w:hAnsi="Arial" w:cs="Arial"/>
              </w:rPr>
              <w:t xml:space="preserve"> stroke impairment scales, </w:t>
            </w:r>
            <w:proofErr w:type="spellStart"/>
            <w:r w:rsidRPr="0070207C">
              <w:rPr>
                <w:rFonts w:ascii="Arial" w:hAnsi="Arial" w:cs="Arial"/>
              </w:rPr>
              <w:t>Orpington</w:t>
            </w:r>
            <w:proofErr w:type="spellEnd"/>
            <w:r w:rsidRPr="0070207C">
              <w:rPr>
                <w:rFonts w:ascii="Arial" w:hAnsi="Arial" w:cs="Arial"/>
              </w:rPr>
              <w:t xml:space="preserve"> Prognostic Scale and</w:t>
            </w:r>
          </w:p>
          <w:p w:rsidR="0070207C" w:rsidRDefault="0070207C" w:rsidP="0085786B">
            <w:pPr>
              <w:autoSpaceDE w:val="0"/>
              <w:autoSpaceDN w:val="0"/>
              <w:adjustRightInd w:val="0"/>
              <w:ind w:left="351" w:firstLine="0"/>
              <w:rPr>
                <w:rFonts w:ascii="Times New Roman" w:hAnsi="Times New Roman" w:cs="Times New Roman"/>
                <w:sz w:val="20"/>
                <w:szCs w:val="20"/>
              </w:rPr>
            </w:pPr>
            <w:r w:rsidRPr="0070207C">
              <w:rPr>
                <w:rFonts w:ascii="Arial" w:hAnsi="Arial" w:cs="Arial"/>
              </w:rPr>
              <w:t xml:space="preserve">National Institutes of Health (NIH) Stroke Scale, to predict disability as measured by the </w:t>
            </w:r>
            <w:proofErr w:type="spellStart"/>
            <w:r w:rsidRPr="0070207C">
              <w:rPr>
                <w:rFonts w:ascii="Arial" w:hAnsi="Arial" w:cs="Arial"/>
              </w:rPr>
              <w:t>Barthel</w:t>
            </w:r>
            <w:proofErr w:type="spellEnd"/>
            <w:r w:rsidRPr="0070207C">
              <w:rPr>
                <w:rFonts w:ascii="Arial" w:hAnsi="Arial" w:cs="Arial"/>
              </w:rPr>
              <w:t xml:space="preserve"> activities of daily living</w:t>
            </w:r>
            <w:r w:rsidR="0085786B">
              <w:rPr>
                <w:rFonts w:ascii="Arial" w:hAnsi="Arial" w:cs="Arial"/>
              </w:rPr>
              <w:t xml:space="preserve"> </w:t>
            </w:r>
            <w:r w:rsidRPr="0070207C">
              <w:rPr>
                <w:rFonts w:ascii="Arial" w:hAnsi="Arial" w:cs="Arial"/>
              </w:rPr>
              <w:t>(ADL) Index and higher level of self-reported physical functioning as measured by the SF-36 physical functioning index</w:t>
            </w:r>
            <w:r w:rsidR="0085786B">
              <w:rPr>
                <w:rFonts w:ascii="Arial" w:hAnsi="Arial" w:cs="Arial"/>
              </w:rPr>
              <w:t xml:space="preserve"> </w:t>
            </w:r>
            <w:r w:rsidRPr="0085786B">
              <w:rPr>
                <w:rFonts w:ascii="Arial" w:hAnsi="Arial" w:cs="Arial"/>
              </w:rPr>
              <w:t>(PFI) at 1, 3, and 6 months after stroke.</w:t>
            </w:r>
            <w:r w:rsidR="0085786B">
              <w:rPr>
                <w:rFonts w:ascii="Arial" w:hAnsi="Arial" w:cs="Arial"/>
              </w:rPr>
              <w:t xml:space="preserve">    </w:t>
            </w:r>
            <w:r w:rsidR="0085786B" w:rsidRPr="0085786B">
              <w:rPr>
                <w:rFonts w:ascii="Arial" w:hAnsi="Arial" w:cs="Arial"/>
              </w:rPr>
              <w:t>All patients were prospectively evaluated using standardized assessments at</w:t>
            </w:r>
            <w:r w:rsidR="0085786B">
              <w:rPr>
                <w:rFonts w:ascii="Arial" w:hAnsi="Arial" w:cs="Arial"/>
              </w:rPr>
              <w:t xml:space="preserve"> </w:t>
            </w:r>
            <w:r w:rsidR="0085786B" w:rsidRPr="0085786B">
              <w:rPr>
                <w:rFonts w:ascii="Arial" w:hAnsi="Arial" w:cs="Arial"/>
              </w:rPr>
              <w:t>enrollment (within 14 days of stroke onset) and followed at 1, 3, and 6 months after stroke. Coefficient of determination</w:t>
            </w:r>
            <w:r w:rsidR="0085786B">
              <w:rPr>
                <w:rFonts w:ascii="Arial" w:hAnsi="Arial" w:cs="Arial"/>
              </w:rPr>
              <w:t xml:space="preserve"> (</w:t>
            </w:r>
            <w:r w:rsidR="0085786B" w:rsidRPr="0085786B">
              <w:rPr>
                <w:rFonts w:ascii="Arial" w:hAnsi="Arial" w:cs="Arial"/>
                <w:i/>
                <w:iCs/>
              </w:rPr>
              <w:t>R</w:t>
            </w:r>
            <w:r w:rsidR="0085786B" w:rsidRPr="0085786B">
              <w:rPr>
                <w:rFonts w:ascii="Arial" w:hAnsi="Arial" w:cs="Arial"/>
              </w:rPr>
              <w:t>2) was used to assess the ability of the 2 stroke scales to prognosticate outcomes</w:t>
            </w:r>
            <w:r w:rsidR="0085786B">
              <w:rPr>
                <w:rFonts w:ascii="Times New Roman" w:hAnsi="Times New Roman" w:cs="Times New Roman"/>
                <w:sz w:val="20"/>
                <w:szCs w:val="20"/>
              </w:rPr>
              <w:t>.</w:t>
            </w:r>
          </w:p>
          <w:p w:rsidR="0070207C" w:rsidRPr="00AB283D" w:rsidRDefault="0070207C" w:rsidP="00AB283D">
            <w:pPr>
              <w:pStyle w:val="ListParagraph"/>
              <w:numPr>
                <w:ilvl w:val="0"/>
                <w:numId w:val="19"/>
              </w:numPr>
              <w:autoSpaceDE w:val="0"/>
              <w:autoSpaceDN w:val="0"/>
              <w:adjustRightInd w:val="0"/>
              <w:ind w:left="351" w:hanging="351"/>
              <w:rPr>
                <w:rFonts w:ascii="Arial" w:hAnsi="Arial" w:cs="Arial"/>
              </w:rPr>
            </w:pPr>
            <w:r w:rsidRPr="00AB283D">
              <w:rPr>
                <w:rFonts w:ascii="Arial" w:hAnsi="Arial" w:cs="Arial"/>
              </w:rPr>
              <w:lastRenderedPageBreak/>
              <w:t>Confidence of effect:</w:t>
            </w:r>
            <w:r w:rsidR="00AB283D" w:rsidRPr="00AB283D">
              <w:rPr>
                <w:rFonts w:ascii="Arial" w:hAnsi="Arial" w:cs="Arial"/>
              </w:rPr>
              <w:t xml:space="preserve"> Means and SDs of the </w:t>
            </w:r>
            <w:proofErr w:type="spellStart"/>
            <w:r w:rsidR="00AB283D" w:rsidRPr="00AB283D">
              <w:rPr>
                <w:rFonts w:ascii="Arial" w:hAnsi="Arial" w:cs="Arial"/>
              </w:rPr>
              <w:t>Orpington</w:t>
            </w:r>
            <w:proofErr w:type="spellEnd"/>
            <w:r w:rsidR="00AB283D" w:rsidRPr="00AB283D">
              <w:rPr>
                <w:rFonts w:ascii="Arial" w:hAnsi="Arial" w:cs="Arial"/>
              </w:rPr>
              <w:t xml:space="preserve"> Prognostic Scale and NIH Stroke Scale measured at baseline were 3.661.31and 5.564.58, respectively. The Spearman’s rank correlation between the 2 baseline measures was 0.83 (</w:t>
            </w:r>
            <w:r w:rsidR="00AB283D" w:rsidRPr="00AB283D">
              <w:rPr>
                <w:rFonts w:ascii="Arial" w:hAnsi="Arial" w:cs="Arial"/>
                <w:i/>
                <w:iCs/>
              </w:rPr>
              <w:t>P</w:t>
            </w:r>
            <w:r w:rsidR="00AB283D" w:rsidRPr="00AB283D">
              <w:rPr>
                <w:rFonts w:ascii="Arial" w:hAnsi="Arial" w:cs="Arial"/>
              </w:rPr>
              <w:t xml:space="preserve">50.0001). The </w:t>
            </w:r>
            <w:proofErr w:type="spellStart"/>
            <w:r w:rsidR="00AB283D" w:rsidRPr="00AB283D">
              <w:rPr>
                <w:rFonts w:ascii="Arial" w:hAnsi="Arial" w:cs="Arial"/>
              </w:rPr>
              <w:t>Orpington</w:t>
            </w:r>
            <w:proofErr w:type="spellEnd"/>
            <w:r w:rsidR="00AB283D" w:rsidRPr="00AB283D">
              <w:rPr>
                <w:rFonts w:ascii="Arial" w:hAnsi="Arial" w:cs="Arial"/>
              </w:rPr>
              <w:t xml:space="preserve"> Prognostic Scale and the NIH Stroke Scale explained well the variance in </w:t>
            </w:r>
            <w:proofErr w:type="spellStart"/>
            <w:r w:rsidR="00AB283D" w:rsidRPr="00AB283D">
              <w:rPr>
                <w:rFonts w:ascii="Arial" w:hAnsi="Arial" w:cs="Arial"/>
              </w:rPr>
              <w:t>Barthel</w:t>
            </w:r>
            <w:proofErr w:type="spellEnd"/>
            <w:r w:rsidR="00AB283D" w:rsidRPr="00AB283D">
              <w:rPr>
                <w:rFonts w:ascii="Arial" w:hAnsi="Arial" w:cs="Arial"/>
              </w:rPr>
              <w:t xml:space="preserve"> ADL Index (</w:t>
            </w:r>
            <w:r w:rsidR="00AB283D" w:rsidRPr="00AB283D">
              <w:rPr>
                <w:rFonts w:ascii="Arial" w:hAnsi="Arial" w:cs="Arial"/>
                <w:i/>
                <w:iCs/>
              </w:rPr>
              <w:t>P</w:t>
            </w:r>
            <w:proofErr w:type="gramStart"/>
            <w:r w:rsidR="00AB283D" w:rsidRPr="00AB283D">
              <w:rPr>
                <w:rFonts w:ascii="Arial" w:hAnsi="Arial" w:cs="Arial"/>
              </w:rPr>
              <w:t>,0.001</w:t>
            </w:r>
            <w:proofErr w:type="gramEnd"/>
            <w:r w:rsidR="00AB283D" w:rsidRPr="00AB283D">
              <w:rPr>
                <w:rFonts w:ascii="Arial" w:hAnsi="Arial" w:cs="Arial"/>
              </w:rPr>
              <w:t>).</w:t>
            </w:r>
            <w:r w:rsidR="005A383A" w:rsidRPr="00AB283D">
              <w:rPr>
                <w:rFonts w:ascii="Arial" w:hAnsi="Arial" w:cs="Arial"/>
              </w:rPr>
              <w:t xml:space="preserve"> </w:t>
            </w:r>
            <w:r w:rsidR="00AB283D" w:rsidRPr="00AB283D">
              <w:rPr>
                <w:rFonts w:ascii="Arial" w:hAnsi="Arial" w:cs="Arial"/>
              </w:rPr>
              <w:t xml:space="preserve">The amount of variance in </w:t>
            </w:r>
            <w:proofErr w:type="spellStart"/>
            <w:r w:rsidR="00AB283D" w:rsidRPr="00AB283D">
              <w:rPr>
                <w:rFonts w:ascii="Arial" w:hAnsi="Arial" w:cs="Arial"/>
              </w:rPr>
              <w:t>Barthel</w:t>
            </w:r>
            <w:proofErr w:type="spellEnd"/>
            <w:r w:rsidR="00AB283D" w:rsidRPr="00AB283D">
              <w:rPr>
                <w:rFonts w:ascii="Arial" w:hAnsi="Arial" w:cs="Arial"/>
              </w:rPr>
              <w:t xml:space="preserve"> ADL Index and SF-36 PFI, which were explained by both stroke severity measures, decreased over time.</w:t>
            </w:r>
          </w:p>
          <w:p w:rsidR="0070207C" w:rsidRPr="00942ED3" w:rsidRDefault="0070207C" w:rsidP="002C4FF1">
            <w:pPr>
              <w:pStyle w:val="ListParagraph"/>
              <w:numPr>
                <w:ilvl w:val="0"/>
                <w:numId w:val="14"/>
              </w:numPr>
              <w:spacing w:after="0" w:line="240" w:lineRule="auto"/>
              <w:rPr>
                <w:rFonts w:ascii="Arial" w:hAnsi="Arial" w:cs="Arial"/>
              </w:rPr>
            </w:pPr>
            <w:r>
              <w:rPr>
                <w:rFonts w:ascii="Arial" w:hAnsi="Arial" w:cs="Arial"/>
              </w:rPr>
              <w:t xml:space="preserve">Potential limitation: </w:t>
            </w:r>
            <w:r w:rsidR="005A383A">
              <w:rPr>
                <w:rFonts w:ascii="Arial" w:hAnsi="Arial" w:cs="Arial"/>
              </w:rPr>
              <w:t xml:space="preserve">Sample included mostly mild and moderate strokes.  </w:t>
            </w:r>
          </w:p>
        </w:tc>
      </w:tr>
      <w:tr w:rsidR="00372A01" w:rsidRPr="00847966" w:rsidTr="0085786B">
        <w:trPr>
          <w:jc w:val="center"/>
        </w:trPr>
        <w:tc>
          <w:tcPr>
            <w:tcW w:w="1758" w:type="dxa"/>
          </w:tcPr>
          <w:p w:rsidR="00372A01" w:rsidRDefault="00372A01" w:rsidP="00A36FE8">
            <w:pPr>
              <w:ind w:left="0" w:firstLine="0"/>
              <w:rPr>
                <w:rFonts w:ascii="Arial" w:hAnsi="Arial" w:cs="Arial"/>
                <w:bCs/>
              </w:rPr>
            </w:pPr>
            <w:proofErr w:type="spellStart"/>
            <w:r>
              <w:rPr>
                <w:rFonts w:ascii="Arial" w:hAnsi="Arial" w:cs="Arial"/>
                <w:bCs/>
              </w:rPr>
              <w:lastRenderedPageBreak/>
              <w:t>Shafqat</w:t>
            </w:r>
            <w:proofErr w:type="spellEnd"/>
            <w:r>
              <w:rPr>
                <w:rFonts w:ascii="Arial" w:hAnsi="Arial" w:cs="Arial"/>
                <w:bCs/>
              </w:rPr>
              <w:t>, 1999</w:t>
            </w:r>
          </w:p>
        </w:tc>
        <w:tc>
          <w:tcPr>
            <w:tcW w:w="6275" w:type="dxa"/>
          </w:tcPr>
          <w:p w:rsidR="00372A01" w:rsidRDefault="00372A01" w:rsidP="002C4FF1">
            <w:pPr>
              <w:pStyle w:val="ListParagraph"/>
              <w:numPr>
                <w:ilvl w:val="0"/>
                <w:numId w:val="14"/>
              </w:numPr>
              <w:spacing w:after="0" w:line="240" w:lineRule="auto"/>
              <w:rPr>
                <w:rFonts w:ascii="Arial" w:hAnsi="Arial" w:cs="Arial"/>
              </w:rPr>
            </w:pPr>
            <w:r>
              <w:rPr>
                <w:rFonts w:ascii="Arial" w:hAnsi="Arial" w:cs="Arial"/>
              </w:rPr>
              <w:t>Prospective observational study</w:t>
            </w:r>
          </w:p>
          <w:p w:rsidR="005A383A" w:rsidRDefault="005A383A" w:rsidP="002C4FF1">
            <w:pPr>
              <w:pStyle w:val="ListParagraph"/>
              <w:numPr>
                <w:ilvl w:val="0"/>
                <w:numId w:val="14"/>
              </w:numPr>
              <w:spacing w:after="0" w:line="240" w:lineRule="auto"/>
              <w:rPr>
                <w:rFonts w:ascii="Arial" w:hAnsi="Arial" w:cs="Arial"/>
              </w:rPr>
            </w:pPr>
            <w:r>
              <w:rPr>
                <w:rFonts w:ascii="Arial" w:hAnsi="Arial" w:cs="Arial"/>
              </w:rPr>
              <w:t>n = 20 ischemic stroke patients</w:t>
            </w:r>
          </w:p>
          <w:p w:rsidR="005A383A" w:rsidRDefault="005A383A" w:rsidP="006C17BC">
            <w:pPr>
              <w:pStyle w:val="ListParagraph"/>
              <w:numPr>
                <w:ilvl w:val="0"/>
                <w:numId w:val="14"/>
              </w:numPr>
              <w:spacing w:after="0" w:line="240" w:lineRule="auto"/>
              <w:rPr>
                <w:rFonts w:ascii="Arial" w:hAnsi="Arial" w:cs="Arial"/>
              </w:rPr>
            </w:pPr>
            <w:r w:rsidRPr="006C17BC">
              <w:rPr>
                <w:rFonts w:ascii="Arial" w:hAnsi="Arial" w:cs="Arial"/>
              </w:rPr>
              <w:t>Design: One bedside and 1 remote NIHSS score were independently obtained on each of 20 patients with ischemic</w:t>
            </w:r>
            <w:r w:rsidR="006C17BC" w:rsidRPr="006C17BC">
              <w:rPr>
                <w:rFonts w:ascii="Arial" w:hAnsi="Arial" w:cs="Arial"/>
              </w:rPr>
              <w:t xml:space="preserve"> </w:t>
            </w:r>
            <w:r w:rsidRPr="006C17BC">
              <w:rPr>
                <w:rFonts w:ascii="Arial" w:hAnsi="Arial" w:cs="Arial"/>
              </w:rPr>
              <w:t>stroke. The bedside examination was performed by a stroke neurologist at the patient’s bedside. The remote examination</w:t>
            </w:r>
            <w:r w:rsidR="006C17BC" w:rsidRPr="006C17BC">
              <w:rPr>
                <w:rFonts w:ascii="Arial" w:hAnsi="Arial" w:cs="Arial"/>
              </w:rPr>
              <w:t xml:space="preserve"> </w:t>
            </w:r>
            <w:r w:rsidRPr="006C17BC">
              <w:rPr>
                <w:rFonts w:ascii="Arial" w:hAnsi="Arial" w:cs="Arial"/>
              </w:rPr>
              <w:t>was performed by a second stroke neurologist through an interactive high-speed audio-video link, assisted by a nurse</w:t>
            </w:r>
            <w:r w:rsidR="006C17BC" w:rsidRPr="006C17BC">
              <w:rPr>
                <w:rFonts w:ascii="Arial" w:hAnsi="Arial" w:cs="Arial"/>
              </w:rPr>
              <w:t xml:space="preserve"> </w:t>
            </w:r>
            <w:r w:rsidRPr="006C17BC">
              <w:rPr>
                <w:rFonts w:ascii="Arial" w:hAnsi="Arial" w:cs="Arial"/>
              </w:rPr>
              <w:t>at the patient’s bedside. Kappa coefficients were calculated for concordance between bedside and remote scores.</w:t>
            </w:r>
          </w:p>
          <w:p w:rsidR="005A383A" w:rsidRDefault="005A383A" w:rsidP="006C17BC">
            <w:pPr>
              <w:pStyle w:val="ListParagraph"/>
              <w:numPr>
                <w:ilvl w:val="0"/>
                <w:numId w:val="14"/>
              </w:numPr>
              <w:spacing w:after="0" w:line="240" w:lineRule="auto"/>
              <w:rPr>
                <w:rFonts w:ascii="Arial" w:hAnsi="Arial" w:cs="Arial"/>
              </w:rPr>
            </w:pPr>
            <w:r w:rsidRPr="006C17BC">
              <w:rPr>
                <w:rFonts w:ascii="Arial" w:hAnsi="Arial" w:cs="Arial"/>
              </w:rPr>
              <w:t>Confidence of effect:</w:t>
            </w:r>
            <w:r w:rsidR="006C17BC" w:rsidRPr="006C17BC">
              <w:rPr>
                <w:rFonts w:ascii="Arial" w:hAnsi="Arial" w:cs="Arial"/>
              </w:rPr>
              <w:t xml:space="preserve">  Remote assessments took slightly longer than bedside assessments (mean 9.70 versus 6.55 minutes, </w:t>
            </w:r>
            <w:r w:rsidR="006C17BC" w:rsidRPr="006C17BC">
              <w:rPr>
                <w:rFonts w:ascii="Arial" w:hAnsi="Arial" w:cs="Arial"/>
                <w:i/>
                <w:iCs/>
              </w:rPr>
              <w:t>P</w:t>
            </w:r>
            <w:proofErr w:type="gramStart"/>
            <w:r w:rsidR="006C17BC" w:rsidRPr="006C17BC">
              <w:rPr>
                <w:rFonts w:ascii="Arial" w:hAnsi="Arial" w:cs="Arial"/>
              </w:rPr>
              <w:t>,0.001</w:t>
            </w:r>
            <w:proofErr w:type="gramEnd"/>
            <w:r w:rsidR="006C17BC" w:rsidRPr="006C17BC">
              <w:rPr>
                <w:rFonts w:ascii="Arial" w:hAnsi="Arial" w:cs="Arial"/>
              </w:rPr>
              <w:t>).</w:t>
            </w:r>
            <w:r w:rsidR="006C17BC">
              <w:rPr>
                <w:rFonts w:ascii="Arial" w:hAnsi="Arial" w:cs="Arial"/>
              </w:rPr>
              <w:t xml:space="preserve"> </w:t>
            </w:r>
            <w:r w:rsidR="006C17BC" w:rsidRPr="006C17BC">
              <w:rPr>
                <w:rFonts w:ascii="Arial" w:hAnsi="Arial" w:cs="Arial"/>
              </w:rPr>
              <w:t>NIHSS scores ranged from 1 through 24. Based on weighted k coefficients, 4 items (orientation, motor arm, motor leg, and neglect) displayed excellent agreement, 6 items (language, dysarthria, sensation, visual fields, facial palsy, and gaze) displayed good agreement, and 2 items (commands and ataxia) displayed poor agreement. Total NIHSS scores obtained by bedside and remote methods were strongly correlated (</w:t>
            </w:r>
            <w:r w:rsidR="006C17BC" w:rsidRPr="006C17BC">
              <w:rPr>
                <w:rFonts w:ascii="Arial" w:hAnsi="Arial" w:cs="Arial"/>
                <w:i/>
                <w:iCs/>
              </w:rPr>
              <w:t>r</w:t>
            </w:r>
            <w:r w:rsidR="006C17BC" w:rsidRPr="006C17BC">
              <w:rPr>
                <w:rFonts w:ascii="Arial" w:hAnsi="Arial" w:cs="Arial"/>
              </w:rPr>
              <w:t xml:space="preserve">50.97, </w:t>
            </w:r>
            <w:r w:rsidR="006C17BC" w:rsidRPr="006C17BC">
              <w:rPr>
                <w:rFonts w:ascii="Arial" w:hAnsi="Arial" w:cs="Arial"/>
                <w:i/>
                <w:iCs/>
              </w:rPr>
              <w:t>P</w:t>
            </w:r>
            <w:proofErr w:type="gramStart"/>
            <w:r w:rsidR="006C17BC" w:rsidRPr="006C17BC">
              <w:rPr>
                <w:rFonts w:ascii="Arial" w:hAnsi="Arial" w:cs="Arial"/>
              </w:rPr>
              <w:t>,0.001</w:t>
            </w:r>
            <w:proofErr w:type="gramEnd"/>
            <w:r w:rsidR="006C17BC" w:rsidRPr="006C17BC">
              <w:rPr>
                <w:rFonts w:ascii="Arial" w:hAnsi="Arial" w:cs="Arial"/>
              </w:rPr>
              <w:t>).</w:t>
            </w:r>
          </w:p>
          <w:p w:rsidR="005A383A" w:rsidRPr="00CA0366" w:rsidRDefault="005A383A" w:rsidP="00CA0366">
            <w:pPr>
              <w:pStyle w:val="ListParagraph"/>
              <w:numPr>
                <w:ilvl w:val="0"/>
                <w:numId w:val="14"/>
              </w:numPr>
              <w:spacing w:after="0" w:line="240" w:lineRule="auto"/>
              <w:rPr>
                <w:rFonts w:ascii="Arial" w:hAnsi="Arial" w:cs="Arial"/>
              </w:rPr>
            </w:pPr>
            <w:r w:rsidRPr="00CA0366">
              <w:rPr>
                <w:rFonts w:ascii="Arial" w:hAnsi="Arial" w:cs="Arial"/>
              </w:rPr>
              <w:t xml:space="preserve">Potential limitation: Small ‘n’. </w:t>
            </w:r>
            <w:r w:rsidR="00CA0366">
              <w:rPr>
                <w:rFonts w:ascii="Arial" w:hAnsi="Arial" w:cs="Arial"/>
              </w:rPr>
              <w:t xml:space="preserve">Also, no consistent </w:t>
            </w:r>
            <w:r w:rsidR="00CA0366" w:rsidRPr="00CA0366">
              <w:rPr>
                <w:rFonts w:ascii="Arial" w:hAnsi="Arial" w:cs="Arial"/>
              </w:rPr>
              <w:t xml:space="preserve">pattern of inter-rater agreement </w:t>
            </w:r>
            <w:r w:rsidR="00CA0366">
              <w:rPr>
                <w:rFonts w:ascii="Arial" w:hAnsi="Arial" w:cs="Arial"/>
              </w:rPr>
              <w:t xml:space="preserve">was noted </w:t>
            </w:r>
            <w:r w:rsidR="00CA0366" w:rsidRPr="00CA0366">
              <w:rPr>
                <w:rFonts w:ascii="Arial" w:hAnsi="Arial" w:cs="Arial"/>
              </w:rPr>
              <w:t xml:space="preserve">in </w:t>
            </w:r>
            <w:r w:rsidR="00CA0366">
              <w:rPr>
                <w:rFonts w:ascii="Arial" w:hAnsi="Arial" w:cs="Arial"/>
              </w:rPr>
              <w:t xml:space="preserve">the </w:t>
            </w:r>
            <w:r w:rsidR="00CA0366" w:rsidRPr="00CA0366">
              <w:rPr>
                <w:rFonts w:ascii="Arial" w:hAnsi="Arial" w:cs="Arial"/>
              </w:rPr>
              <w:t xml:space="preserve">study </w:t>
            </w:r>
            <w:r w:rsidR="00CA0366">
              <w:rPr>
                <w:rFonts w:ascii="Arial" w:hAnsi="Arial" w:cs="Arial"/>
              </w:rPr>
              <w:t xml:space="preserve">which </w:t>
            </w:r>
            <w:r w:rsidR="00CA0366" w:rsidRPr="00CA0366">
              <w:rPr>
                <w:rFonts w:ascii="Arial" w:hAnsi="Arial" w:cs="Arial"/>
              </w:rPr>
              <w:t xml:space="preserve">may </w:t>
            </w:r>
            <w:r w:rsidR="00CA0366">
              <w:rPr>
                <w:rFonts w:ascii="Arial" w:hAnsi="Arial" w:cs="Arial"/>
              </w:rPr>
              <w:t xml:space="preserve">be due to natural </w:t>
            </w:r>
            <w:r w:rsidR="00CA0366" w:rsidRPr="00CA0366">
              <w:rPr>
                <w:rFonts w:ascii="Arial" w:hAnsi="Arial" w:cs="Arial"/>
              </w:rPr>
              <w:t>variability</w:t>
            </w:r>
            <w:r w:rsidR="00CA0366">
              <w:rPr>
                <w:rFonts w:ascii="Arial" w:hAnsi="Arial" w:cs="Arial"/>
              </w:rPr>
              <w:t xml:space="preserve">.  </w:t>
            </w:r>
          </w:p>
        </w:tc>
      </w:tr>
      <w:tr w:rsidR="00372A01" w:rsidRPr="00847966" w:rsidTr="0085786B">
        <w:trPr>
          <w:jc w:val="center"/>
        </w:trPr>
        <w:tc>
          <w:tcPr>
            <w:tcW w:w="1758" w:type="dxa"/>
          </w:tcPr>
          <w:p w:rsidR="00372A01" w:rsidRDefault="00372A01" w:rsidP="00A36FE8">
            <w:pPr>
              <w:ind w:left="0" w:firstLine="0"/>
              <w:rPr>
                <w:rFonts w:ascii="Arial" w:hAnsi="Arial" w:cs="Arial"/>
                <w:bCs/>
              </w:rPr>
            </w:pPr>
            <w:r>
              <w:rPr>
                <w:rFonts w:ascii="Arial" w:hAnsi="Arial" w:cs="Arial"/>
                <w:bCs/>
              </w:rPr>
              <w:t>Meyer, 2005</w:t>
            </w:r>
          </w:p>
        </w:tc>
        <w:tc>
          <w:tcPr>
            <w:tcW w:w="6275" w:type="dxa"/>
          </w:tcPr>
          <w:p w:rsidR="00372A01" w:rsidRDefault="00372A01" w:rsidP="002C4FF1">
            <w:pPr>
              <w:pStyle w:val="ListParagraph"/>
              <w:numPr>
                <w:ilvl w:val="0"/>
                <w:numId w:val="14"/>
              </w:numPr>
              <w:spacing w:after="0" w:line="240" w:lineRule="auto"/>
              <w:rPr>
                <w:rFonts w:ascii="Arial" w:hAnsi="Arial" w:cs="Arial"/>
              </w:rPr>
            </w:pPr>
            <w:r>
              <w:rPr>
                <w:rFonts w:ascii="Arial" w:hAnsi="Arial" w:cs="Arial"/>
              </w:rPr>
              <w:t>Prospective observational study</w:t>
            </w:r>
          </w:p>
          <w:p w:rsidR="00770EB4" w:rsidRDefault="00770EB4" w:rsidP="002C4FF1">
            <w:pPr>
              <w:pStyle w:val="ListParagraph"/>
              <w:numPr>
                <w:ilvl w:val="0"/>
                <w:numId w:val="14"/>
              </w:numPr>
              <w:spacing w:after="0" w:line="240" w:lineRule="auto"/>
              <w:rPr>
                <w:rFonts w:ascii="Arial" w:hAnsi="Arial" w:cs="Arial"/>
              </w:rPr>
            </w:pPr>
            <w:r>
              <w:rPr>
                <w:rFonts w:ascii="Arial" w:hAnsi="Arial" w:cs="Arial"/>
              </w:rPr>
              <w:t>n = 25 patients with stroke symptoms</w:t>
            </w:r>
          </w:p>
          <w:p w:rsidR="00770EB4" w:rsidRDefault="00770EB4" w:rsidP="002C4FF1">
            <w:pPr>
              <w:pStyle w:val="ListParagraph"/>
              <w:numPr>
                <w:ilvl w:val="0"/>
                <w:numId w:val="14"/>
              </w:numPr>
              <w:spacing w:after="0" w:line="240" w:lineRule="auto"/>
              <w:rPr>
                <w:rFonts w:ascii="Arial" w:hAnsi="Arial" w:cs="Arial"/>
              </w:rPr>
            </w:pPr>
            <w:r>
              <w:rPr>
                <w:rFonts w:ascii="Arial" w:hAnsi="Arial" w:cs="Arial"/>
              </w:rPr>
              <w:t xml:space="preserve">Design: Patients were examined both at bedside and via telemedicine by 2 NIHSS-certified neurologists.  One examiner (bedside) examined the patients at bedside; the second examiner (remote) performed scale evaluations via the </w:t>
            </w:r>
            <w:proofErr w:type="spellStart"/>
            <w:r>
              <w:rPr>
                <w:rFonts w:ascii="Arial" w:hAnsi="Arial" w:cs="Arial"/>
              </w:rPr>
              <w:t>STRokE</w:t>
            </w:r>
            <w:proofErr w:type="spellEnd"/>
            <w:r>
              <w:rPr>
                <w:rFonts w:ascii="Arial" w:hAnsi="Arial" w:cs="Arial"/>
              </w:rPr>
              <w:t xml:space="preserve"> Doc (Stroke Team Remote Evaluation using a Digital Camera) system.  The remote neurologist directed the examination assisted by the onsite neurologist rather than by a </w:t>
            </w:r>
            <w:proofErr w:type="spellStart"/>
            <w:r>
              <w:rPr>
                <w:rFonts w:ascii="Arial" w:hAnsi="Arial" w:cs="Arial"/>
              </w:rPr>
              <w:t>nonphysician</w:t>
            </w:r>
            <w:proofErr w:type="spellEnd"/>
            <w:r>
              <w:rPr>
                <w:rFonts w:ascii="Arial" w:hAnsi="Arial" w:cs="Arial"/>
              </w:rPr>
              <w:t xml:space="preserve"> assistant. </w:t>
            </w:r>
          </w:p>
          <w:p w:rsidR="00770EB4" w:rsidRDefault="00770EB4" w:rsidP="002C4FF1">
            <w:pPr>
              <w:pStyle w:val="ListParagraph"/>
              <w:numPr>
                <w:ilvl w:val="0"/>
                <w:numId w:val="14"/>
              </w:numPr>
              <w:spacing w:after="0" w:line="240" w:lineRule="auto"/>
              <w:rPr>
                <w:rFonts w:ascii="Arial" w:hAnsi="Arial" w:cs="Arial"/>
              </w:rPr>
            </w:pPr>
            <w:r w:rsidRPr="006C17BC">
              <w:rPr>
                <w:rFonts w:ascii="Arial" w:hAnsi="Arial" w:cs="Arial"/>
              </w:rPr>
              <w:t xml:space="preserve">Confidence of effect:  </w:t>
            </w:r>
            <w:r>
              <w:rPr>
                <w:rFonts w:ascii="Arial" w:hAnsi="Arial" w:cs="Arial"/>
              </w:rPr>
              <w:t>Feasibility was shown with all NIHSS-</w:t>
            </w:r>
            <w:proofErr w:type="spellStart"/>
            <w:r>
              <w:rPr>
                <w:rFonts w:ascii="Arial" w:hAnsi="Arial" w:cs="Arial"/>
              </w:rPr>
              <w:t>telestroke</w:t>
            </w:r>
            <w:proofErr w:type="spellEnd"/>
            <w:r>
              <w:rPr>
                <w:rFonts w:ascii="Arial" w:hAnsi="Arial" w:cs="Arial"/>
              </w:rPr>
              <w:t xml:space="preserve"> examinations (25 of 25, 100%) performed successfully with wireless telemedicine.  </w:t>
            </w:r>
            <w:r>
              <w:rPr>
                <w:rFonts w:ascii="Arial" w:hAnsi="Arial" w:cs="Arial"/>
              </w:rPr>
              <w:lastRenderedPageBreak/>
              <w:t>NIHSS-bedside and NIHSS-</w:t>
            </w:r>
            <w:proofErr w:type="spellStart"/>
            <w:r>
              <w:rPr>
                <w:rFonts w:ascii="Arial" w:hAnsi="Arial" w:cs="Arial"/>
              </w:rPr>
              <w:t>telestroke</w:t>
            </w:r>
            <w:proofErr w:type="spellEnd"/>
            <w:r>
              <w:rPr>
                <w:rFonts w:ascii="Arial" w:hAnsi="Arial" w:cs="Arial"/>
              </w:rPr>
              <w:t xml:space="preserve"> scores ranged from 1 to 16.  Intra</w:t>
            </w:r>
            <w:r w:rsidR="000C1F96">
              <w:rPr>
                <w:rFonts w:ascii="Arial" w:hAnsi="Arial" w:cs="Arial"/>
              </w:rPr>
              <w:t>-</w:t>
            </w:r>
            <w:r>
              <w:rPr>
                <w:rFonts w:ascii="Arial" w:hAnsi="Arial" w:cs="Arial"/>
              </w:rPr>
              <w:t>class correlation coefficient was 0.94 for NIHSS and 0.95 for modified NIHSS</w:t>
            </w:r>
            <w:r w:rsidR="000C1F96">
              <w:rPr>
                <w:rFonts w:ascii="Arial" w:hAnsi="Arial" w:cs="Arial"/>
              </w:rPr>
              <w:t xml:space="preserve"> u</w:t>
            </w:r>
            <w:r>
              <w:rPr>
                <w:rFonts w:ascii="Arial" w:hAnsi="Arial" w:cs="Arial"/>
              </w:rPr>
              <w:t xml:space="preserve">sing weighted </w:t>
            </w:r>
            <w:r>
              <w:rPr>
                <w:rFonts w:ascii="Arial" w:hAnsi="Arial" w:cs="Arial"/>
                <w:i/>
              </w:rPr>
              <w:t>K</w:t>
            </w:r>
            <w:r>
              <w:rPr>
                <w:rFonts w:ascii="Arial" w:hAnsi="Arial" w:cs="Arial"/>
              </w:rPr>
              <w:t xml:space="preserve"> coefficients, this trial showed the 67% of NIHSS items and 82% of modified NIHSS items had excellent agreement.  </w:t>
            </w:r>
          </w:p>
          <w:p w:rsidR="00770EB4" w:rsidRPr="00942ED3" w:rsidRDefault="00770EB4" w:rsidP="002C4FF1">
            <w:pPr>
              <w:pStyle w:val="ListParagraph"/>
              <w:numPr>
                <w:ilvl w:val="0"/>
                <w:numId w:val="14"/>
              </w:numPr>
              <w:spacing w:after="0" w:line="240" w:lineRule="auto"/>
              <w:rPr>
                <w:rFonts w:ascii="Arial" w:hAnsi="Arial" w:cs="Arial"/>
              </w:rPr>
            </w:pPr>
            <w:r>
              <w:rPr>
                <w:rFonts w:ascii="Arial" w:hAnsi="Arial" w:cs="Arial"/>
              </w:rPr>
              <w:t xml:space="preserve">Potential limitation: Small ‘n’. </w:t>
            </w:r>
          </w:p>
        </w:tc>
      </w:tr>
      <w:tr w:rsidR="00372A01" w:rsidRPr="00847966" w:rsidTr="0085786B">
        <w:trPr>
          <w:jc w:val="center"/>
        </w:trPr>
        <w:tc>
          <w:tcPr>
            <w:tcW w:w="1758" w:type="dxa"/>
          </w:tcPr>
          <w:p w:rsidR="00372A01" w:rsidRDefault="00372A01" w:rsidP="00A36FE8">
            <w:pPr>
              <w:ind w:left="0" w:firstLine="0"/>
              <w:rPr>
                <w:rFonts w:ascii="Arial" w:hAnsi="Arial" w:cs="Arial"/>
                <w:bCs/>
              </w:rPr>
            </w:pPr>
            <w:r>
              <w:rPr>
                <w:rFonts w:ascii="Arial" w:hAnsi="Arial" w:cs="Arial"/>
                <w:bCs/>
              </w:rPr>
              <w:lastRenderedPageBreak/>
              <w:t>Handschu,2003</w:t>
            </w:r>
          </w:p>
        </w:tc>
        <w:tc>
          <w:tcPr>
            <w:tcW w:w="6275" w:type="dxa"/>
          </w:tcPr>
          <w:p w:rsidR="00372A01" w:rsidRDefault="00372A01" w:rsidP="002C4FF1">
            <w:pPr>
              <w:pStyle w:val="ListParagraph"/>
              <w:numPr>
                <w:ilvl w:val="0"/>
                <w:numId w:val="14"/>
              </w:numPr>
              <w:spacing w:after="0" w:line="240" w:lineRule="auto"/>
              <w:rPr>
                <w:rFonts w:ascii="Arial" w:hAnsi="Arial" w:cs="Arial"/>
              </w:rPr>
            </w:pPr>
            <w:r>
              <w:rPr>
                <w:rFonts w:ascii="Arial" w:hAnsi="Arial" w:cs="Arial"/>
              </w:rPr>
              <w:t>Prospective observational study</w:t>
            </w:r>
          </w:p>
          <w:p w:rsidR="00CD231F" w:rsidRDefault="00CD231F" w:rsidP="002C4FF1">
            <w:pPr>
              <w:pStyle w:val="ListParagraph"/>
              <w:numPr>
                <w:ilvl w:val="0"/>
                <w:numId w:val="14"/>
              </w:numPr>
              <w:spacing w:after="0" w:line="240" w:lineRule="auto"/>
              <w:rPr>
                <w:rFonts w:ascii="Arial" w:hAnsi="Arial" w:cs="Arial"/>
              </w:rPr>
            </w:pPr>
            <w:r>
              <w:rPr>
                <w:rFonts w:ascii="Arial" w:hAnsi="Arial" w:cs="Arial"/>
              </w:rPr>
              <w:t>n = 41 stroke patients</w:t>
            </w:r>
          </w:p>
          <w:p w:rsidR="00CD231F" w:rsidRDefault="00CD231F" w:rsidP="00CD231F">
            <w:pPr>
              <w:pStyle w:val="ListParagraph"/>
              <w:numPr>
                <w:ilvl w:val="0"/>
                <w:numId w:val="14"/>
              </w:numPr>
              <w:spacing w:line="240" w:lineRule="auto"/>
              <w:rPr>
                <w:rFonts w:ascii="Arial" w:hAnsi="Arial" w:cs="Arial"/>
              </w:rPr>
            </w:pPr>
            <w:r>
              <w:rPr>
                <w:rFonts w:ascii="Arial" w:hAnsi="Arial" w:cs="Arial"/>
              </w:rPr>
              <w:t xml:space="preserve">Design: </w:t>
            </w:r>
            <w:r w:rsidRPr="00CD231F">
              <w:rPr>
                <w:rFonts w:ascii="Arial" w:hAnsi="Arial" w:cs="Arial"/>
              </w:rPr>
              <w:t xml:space="preserve">Acute stroke patients admitted to </w:t>
            </w:r>
            <w:r>
              <w:rPr>
                <w:rFonts w:ascii="Arial" w:hAnsi="Arial" w:cs="Arial"/>
              </w:rPr>
              <w:t xml:space="preserve">a </w:t>
            </w:r>
            <w:r w:rsidRPr="00CD231F">
              <w:rPr>
                <w:rFonts w:ascii="Arial" w:hAnsi="Arial" w:cs="Arial"/>
              </w:rPr>
              <w:t>stroke unit were examined on admission in the emergency</w:t>
            </w:r>
            <w:r>
              <w:rPr>
                <w:rFonts w:ascii="Arial" w:hAnsi="Arial" w:cs="Arial"/>
              </w:rPr>
              <w:t xml:space="preserve"> </w:t>
            </w:r>
            <w:r w:rsidRPr="00CD231F">
              <w:rPr>
                <w:rFonts w:ascii="Arial" w:hAnsi="Arial" w:cs="Arial"/>
              </w:rPr>
              <w:t>room. Standardized examination was performed by use of the NIHSS (German version</w:t>
            </w:r>
            <w:r>
              <w:rPr>
                <w:rFonts w:ascii="Arial" w:hAnsi="Arial" w:cs="Arial"/>
              </w:rPr>
              <w:t xml:space="preserve">) </w:t>
            </w:r>
            <w:r w:rsidRPr="00CD231F">
              <w:rPr>
                <w:rFonts w:ascii="Arial" w:hAnsi="Arial" w:cs="Arial"/>
              </w:rPr>
              <w:t>via telemedicine and compared with bedside application</w:t>
            </w:r>
            <w:r>
              <w:rPr>
                <w:rFonts w:ascii="Arial" w:hAnsi="Arial" w:cs="Arial"/>
              </w:rPr>
              <w:t>. NIHSS-bedside and NIHSS-</w:t>
            </w:r>
            <w:proofErr w:type="spellStart"/>
            <w:r>
              <w:rPr>
                <w:rFonts w:ascii="Arial" w:hAnsi="Arial" w:cs="Arial"/>
              </w:rPr>
              <w:t>telestroke</w:t>
            </w:r>
            <w:proofErr w:type="spellEnd"/>
            <w:r>
              <w:rPr>
                <w:rFonts w:ascii="Arial" w:hAnsi="Arial" w:cs="Arial"/>
              </w:rPr>
              <w:t xml:space="preserve"> scores were performed by stroke neurologists and assisted by a trained medical student for the remote evaluations and ranged from 1 to 24. </w:t>
            </w:r>
          </w:p>
          <w:p w:rsidR="00CD231F" w:rsidRDefault="00CD231F" w:rsidP="00CD231F">
            <w:pPr>
              <w:pStyle w:val="ListParagraph"/>
              <w:numPr>
                <w:ilvl w:val="0"/>
                <w:numId w:val="14"/>
              </w:numPr>
              <w:spacing w:line="240" w:lineRule="auto"/>
              <w:rPr>
                <w:rFonts w:ascii="Arial" w:hAnsi="Arial" w:cs="Arial"/>
              </w:rPr>
            </w:pPr>
            <w:r w:rsidRPr="006C17BC">
              <w:rPr>
                <w:rFonts w:ascii="Arial" w:hAnsi="Arial" w:cs="Arial"/>
              </w:rPr>
              <w:t xml:space="preserve">Confidence of effect:  </w:t>
            </w:r>
            <w:r>
              <w:rPr>
                <w:rFonts w:ascii="Arial" w:hAnsi="Arial" w:cs="Arial"/>
              </w:rPr>
              <w:t xml:space="preserve">Weighted </w:t>
            </w:r>
            <w:r>
              <w:rPr>
                <w:rFonts w:ascii="Arial" w:hAnsi="Arial" w:cs="Arial"/>
                <w:i/>
              </w:rPr>
              <w:t xml:space="preserve">K </w:t>
            </w:r>
            <w:r>
              <w:rPr>
                <w:rFonts w:ascii="Arial" w:hAnsi="Arial" w:cs="Arial"/>
              </w:rPr>
              <w:t xml:space="preserve">results showed excellent reliability for all 13 items in 41 patients examined within 36 hours of stroke onset (weighted </w:t>
            </w:r>
            <w:r>
              <w:rPr>
                <w:rFonts w:ascii="Arial" w:hAnsi="Arial" w:cs="Arial"/>
                <w:i/>
              </w:rPr>
              <w:t>K</w:t>
            </w:r>
            <w:r w:rsidRPr="00CD231F">
              <w:rPr>
                <w:rFonts w:ascii="Arial" w:hAnsi="Arial" w:cs="Arial"/>
              </w:rPr>
              <w:t>=1.0) and in 12</w:t>
            </w:r>
            <w:r>
              <w:rPr>
                <w:rFonts w:ascii="Arial" w:hAnsi="Arial" w:cs="Arial"/>
              </w:rPr>
              <w:t xml:space="preserve"> patients examined within 6 hours (weighted </w:t>
            </w:r>
            <w:r>
              <w:rPr>
                <w:rFonts w:ascii="Arial" w:hAnsi="Arial" w:cs="Arial"/>
                <w:i/>
              </w:rPr>
              <w:t>K</w:t>
            </w:r>
            <w:r>
              <w:rPr>
                <w:rFonts w:ascii="Arial" w:hAnsi="Arial" w:cs="Arial"/>
              </w:rPr>
              <w:t>=0.92).</w:t>
            </w:r>
            <w:r w:rsidR="00931138">
              <w:rPr>
                <w:rFonts w:ascii="Arial" w:hAnsi="Arial" w:cs="Arial"/>
              </w:rPr>
              <w:t xml:space="preserve"> These 2 reports extended the feasibility and reliability of NIHSS-</w:t>
            </w:r>
            <w:proofErr w:type="spellStart"/>
            <w:r w:rsidR="00931138">
              <w:rPr>
                <w:rFonts w:ascii="Arial" w:hAnsi="Arial" w:cs="Arial"/>
              </w:rPr>
              <w:t>telestroke</w:t>
            </w:r>
            <w:proofErr w:type="spellEnd"/>
            <w:r w:rsidR="00931138">
              <w:rPr>
                <w:rFonts w:ascii="Arial" w:hAnsi="Arial" w:cs="Arial"/>
              </w:rPr>
              <w:t xml:space="preserve"> administered by telemedicine to the acute hospital setting and time period when therapeutic decisions are generally made.  </w:t>
            </w:r>
          </w:p>
          <w:p w:rsidR="00CD231F" w:rsidRPr="00CD231F" w:rsidRDefault="00CD231F" w:rsidP="00CD231F">
            <w:pPr>
              <w:pStyle w:val="ListParagraph"/>
              <w:numPr>
                <w:ilvl w:val="0"/>
                <w:numId w:val="14"/>
              </w:numPr>
              <w:spacing w:line="240" w:lineRule="auto"/>
              <w:rPr>
                <w:rFonts w:ascii="Arial" w:hAnsi="Arial" w:cs="Arial"/>
              </w:rPr>
            </w:pPr>
            <w:r>
              <w:rPr>
                <w:rFonts w:ascii="Arial" w:hAnsi="Arial" w:cs="Arial"/>
              </w:rPr>
              <w:t>Potential limitation: Minor issues with video (n=2), audio (n=5), and lighting (n=3) required repetition of the NIHSS-</w:t>
            </w:r>
            <w:proofErr w:type="spellStart"/>
            <w:r>
              <w:rPr>
                <w:rFonts w:ascii="Arial" w:hAnsi="Arial" w:cs="Arial"/>
              </w:rPr>
              <w:t>telestroke</w:t>
            </w:r>
            <w:proofErr w:type="spellEnd"/>
            <w:r>
              <w:rPr>
                <w:rFonts w:ascii="Arial" w:hAnsi="Arial" w:cs="Arial"/>
              </w:rPr>
              <w:t xml:space="preserve"> score in 2 cases.  </w:t>
            </w:r>
          </w:p>
        </w:tc>
      </w:tr>
      <w:tr w:rsidR="00372A01" w:rsidRPr="00847966" w:rsidTr="0085786B">
        <w:trPr>
          <w:jc w:val="center"/>
        </w:trPr>
        <w:tc>
          <w:tcPr>
            <w:tcW w:w="1758" w:type="dxa"/>
          </w:tcPr>
          <w:p w:rsidR="00372A01" w:rsidRDefault="00372A01" w:rsidP="00A36FE8">
            <w:pPr>
              <w:ind w:left="0" w:firstLine="0"/>
              <w:rPr>
                <w:rFonts w:ascii="Arial" w:hAnsi="Arial" w:cs="Arial"/>
                <w:bCs/>
              </w:rPr>
            </w:pPr>
            <w:proofErr w:type="spellStart"/>
            <w:r>
              <w:rPr>
                <w:rFonts w:ascii="Arial" w:hAnsi="Arial" w:cs="Arial"/>
                <w:bCs/>
              </w:rPr>
              <w:t>LaMonte</w:t>
            </w:r>
            <w:proofErr w:type="spellEnd"/>
            <w:r>
              <w:rPr>
                <w:rFonts w:ascii="Arial" w:hAnsi="Arial" w:cs="Arial"/>
                <w:bCs/>
              </w:rPr>
              <w:t>, 2004</w:t>
            </w:r>
          </w:p>
        </w:tc>
        <w:tc>
          <w:tcPr>
            <w:tcW w:w="6275" w:type="dxa"/>
          </w:tcPr>
          <w:p w:rsidR="00372A01" w:rsidRDefault="00372A01" w:rsidP="002C4FF1">
            <w:pPr>
              <w:pStyle w:val="ListParagraph"/>
              <w:numPr>
                <w:ilvl w:val="0"/>
                <w:numId w:val="14"/>
              </w:numPr>
              <w:spacing w:after="0" w:line="240" w:lineRule="auto"/>
              <w:rPr>
                <w:rFonts w:ascii="Arial" w:hAnsi="Arial" w:cs="Arial"/>
              </w:rPr>
            </w:pPr>
            <w:r>
              <w:rPr>
                <w:rFonts w:ascii="Arial" w:hAnsi="Arial" w:cs="Arial"/>
              </w:rPr>
              <w:t>Prospective observational study</w:t>
            </w:r>
          </w:p>
          <w:p w:rsidR="00F533A0" w:rsidRDefault="00F533A0" w:rsidP="002C4FF1">
            <w:pPr>
              <w:pStyle w:val="ListParagraph"/>
              <w:numPr>
                <w:ilvl w:val="0"/>
                <w:numId w:val="14"/>
              </w:numPr>
              <w:spacing w:after="0" w:line="240" w:lineRule="auto"/>
              <w:rPr>
                <w:rFonts w:ascii="Arial" w:hAnsi="Arial" w:cs="Arial"/>
              </w:rPr>
            </w:pPr>
            <w:r>
              <w:rPr>
                <w:rFonts w:ascii="Arial" w:hAnsi="Arial" w:cs="Arial"/>
              </w:rPr>
              <w:t>n = unknown</w:t>
            </w:r>
          </w:p>
          <w:p w:rsidR="00F533A0" w:rsidRDefault="00F533A0" w:rsidP="002C4FF1">
            <w:pPr>
              <w:pStyle w:val="ListParagraph"/>
              <w:numPr>
                <w:ilvl w:val="0"/>
                <w:numId w:val="14"/>
              </w:numPr>
              <w:spacing w:after="0" w:line="240" w:lineRule="auto"/>
              <w:rPr>
                <w:rFonts w:ascii="Arial" w:hAnsi="Arial" w:cs="Arial"/>
              </w:rPr>
            </w:pPr>
            <w:r>
              <w:rPr>
                <w:rFonts w:ascii="Arial" w:hAnsi="Arial" w:cs="Arial"/>
              </w:rPr>
              <w:t xml:space="preserve">Design: </w:t>
            </w:r>
            <w:r w:rsidRPr="00F533A0">
              <w:rPr>
                <w:rFonts w:ascii="Arial" w:hAnsi="Arial" w:cs="Arial"/>
                <w:color w:val="000000"/>
                <w:shd w:val="clear" w:color="auto" w:fill="FFFFFF"/>
              </w:rPr>
              <w:t xml:space="preserve">Validity and reliability were tested by comparing neurologic examination scores obtained using our wireless system, which transmits video of a patient from a moving ambulance to desktop computers, with those obtained using the National Institute of Neurological Disorders and Stroke training videotape. </w:t>
            </w:r>
            <w:proofErr w:type="spellStart"/>
            <w:r w:rsidRPr="00F533A0">
              <w:rPr>
                <w:rFonts w:ascii="Arial" w:hAnsi="Arial" w:cs="Arial"/>
                <w:color w:val="000000"/>
                <w:shd w:val="clear" w:color="auto" w:fill="FFFFFF"/>
              </w:rPr>
              <w:t>TeleBAT</w:t>
            </w:r>
            <w:proofErr w:type="spellEnd"/>
            <w:r w:rsidRPr="00F533A0">
              <w:rPr>
                <w:rFonts w:ascii="Arial" w:hAnsi="Arial" w:cs="Arial"/>
                <w:color w:val="000000"/>
                <w:shd w:val="clear" w:color="auto" w:fill="FFFFFF"/>
              </w:rPr>
              <w:t xml:space="preserve"> validity and good interrater reliability were defined a priori as a kappa statistic of r &gt; 0.5. We compared the average time to treatment for our </w:t>
            </w:r>
            <w:proofErr w:type="spellStart"/>
            <w:r w:rsidRPr="00F533A0">
              <w:rPr>
                <w:rFonts w:ascii="Arial" w:hAnsi="Arial" w:cs="Arial"/>
                <w:color w:val="000000"/>
                <w:shd w:val="clear" w:color="auto" w:fill="FFFFFF"/>
              </w:rPr>
              <w:t>TeleBAT</w:t>
            </w:r>
            <w:proofErr w:type="spellEnd"/>
            <w:r w:rsidRPr="00F533A0">
              <w:rPr>
                <w:rFonts w:ascii="Arial" w:hAnsi="Arial" w:cs="Arial"/>
                <w:color w:val="000000"/>
                <w:shd w:val="clear" w:color="auto" w:fill="FFFFFF"/>
              </w:rPr>
              <w:t xml:space="preserve">-evaluated intervention group with that for our control group. The intervention group consisted of two actor patients with stroke mimicking 12 stroke scenarios and evaluated using </w:t>
            </w:r>
            <w:proofErr w:type="spellStart"/>
            <w:r w:rsidRPr="00F533A0">
              <w:rPr>
                <w:rFonts w:ascii="Arial" w:hAnsi="Arial" w:cs="Arial"/>
                <w:color w:val="000000"/>
                <w:shd w:val="clear" w:color="auto" w:fill="FFFFFF"/>
              </w:rPr>
              <w:t>TeleBAT</w:t>
            </w:r>
            <w:proofErr w:type="spellEnd"/>
            <w:r w:rsidRPr="00F533A0">
              <w:rPr>
                <w:rFonts w:ascii="Arial" w:hAnsi="Arial" w:cs="Arial"/>
                <w:color w:val="000000"/>
                <w:shd w:val="clear" w:color="auto" w:fill="FFFFFF"/>
              </w:rPr>
              <w:t xml:space="preserve">. The control group consisted of patients with stroke evaluated and treated with </w:t>
            </w:r>
            <w:proofErr w:type="spellStart"/>
            <w:r w:rsidRPr="00F533A0">
              <w:rPr>
                <w:rFonts w:ascii="Arial" w:hAnsi="Arial" w:cs="Arial"/>
                <w:color w:val="000000"/>
                <w:shd w:val="clear" w:color="auto" w:fill="FFFFFF"/>
              </w:rPr>
              <w:t>rt</w:t>
            </w:r>
            <w:proofErr w:type="spellEnd"/>
            <w:r w:rsidRPr="00F533A0">
              <w:rPr>
                <w:rFonts w:ascii="Arial" w:hAnsi="Arial" w:cs="Arial"/>
                <w:color w:val="000000"/>
                <w:shd w:val="clear" w:color="auto" w:fill="FFFFFF"/>
              </w:rPr>
              <w:t>-PA on arrival to the emergency department. Data were analyzed using standard t test</w:t>
            </w:r>
            <w:r>
              <w:rPr>
                <w:rFonts w:ascii="Arial" w:hAnsi="Arial" w:cs="Arial"/>
                <w:color w:val="000000"/>
                <w:shd w:val="clear" w:color="auto" w:fill="FFFFFF"/>
              </w:rPr>
              <w:t>.</w:t>
            </w:r>
          </w:p>
          <w:p w:rsidR="00F533A0" w:rsidRPr="00DF51F4" w:rsidRDefault="00F533A0" w:rsidP="00F533A0">
            <w:pPr>
              <w:pStyle w:val="ListParagraph"/>
              <w:numPr>
                <w:ilvl w:val="0"/>
                <w:numId w:val="14"/>
              </w:numPr>
              <w:spacing w:after="0" w:line="240" w:lineRule="auto"/>
              <w:rPr>
                <w:rFonts w:ascii="Arial" w:hAnsi="Arial" w:cs="Arial"/>
              </w:rPr>
            </w:pPr>
            <w:r>
              <w:rPr>
                <w:rFonts w:ascii="Arial" w:hAnsi="Arial" w:cs="Arial"/>
              </w:rPr>
              <w:t xml:space="preserve">Confidence of effect: </w:t>
            </w:r>
            <w:r w:rsidRPr="00F533A0">
              <w:rPr>
                <w:rFonts w:ascii="Arial" w:hAnsi="Arial" w:cs="Arial"/>
                <w:color w:val="000000"/>
                <w:shd w:val="clear" w:color="auto" w:fill="FFFFFF"/>
              </w:rPr>
              <w:t xml:space="preserve">National Institutes of Health Stroke Scale items calculated by the neurologists suggest </w:t>
            </w:r>
            <w:proofErr w:type="spellStart"/>
            <w:r w:rsidRPr="00F533A0">
              <w:rPr>
                <w:rFonts w:ascii="Arial" w:hAnsi="Arial" w:cs="Arial"/>
                <w:color w:val="000000"/>
                <w:shd w:val="clear" w:color="auto" w:fill="FFFFFF"/>
              </w:rPr>
              <w:t>TeleBAT</w:t>
            </w:r>
            <w:proofErr w:type="spellEnd"/>
            <w:r w:rsidRPr="00F533A0">
              <w:rPr>
                <w:rFonts w:ascii="Arial" w:hAnsi="Arial" w:cs="Arial"/>
                <w:color w:val="000000"/>
                <w:shd w:val="clear" w:color="auto" w:fill="FFFFFF"/>
              </w:rPr>
              <w:t xml:space="preserve"> is valid for assessing patients with stroke remotely. Inter</w:t>
            </w:r>
            <w:r>
              <w:rPr>
                <w:rFonts w:ascii="Arial" w:hAnsi="Arial" w:cs="Arial"/>
                <w:color w:val="000000"/>
                <w:shd w:val="clear" w:color="auto" w:fill="FFFFFF"/>
              </w:rPr>
              <w:t>-</w:t>
            </w:r>
            <w:r w:rsidRPr="00F533A0">
              <w:rPr>
                <w:rFonts w:ascii="Arial" w:hAnsi="Arial" w:cs="Arial"/>
                <w:color w:val="000000"/>
                <w:shd w:val="clear" w:color="auto" w:fill="FFFFFF"/>
              </w:rPr>
              <w:t xml:space="preserve">rater reliability was high: the neurologists gleaned the same information from </w:t>
            </w:r>
            <w:proofErr w:type="spellStart"/>
            <w:r w:rsidRPr="00F533A0">
              <w:rPr>
                <w:rFonts w:ascii="Arial" w:hAnsi="Arial" w:cs="Arial"/>
                <w:color w:val="000000"/>
                <w:shd w:val="clear" w:color="auto" w:fill="FFFFFF"/>
              </w:rPr>
              <w:t>TeleBAT</w:t>
            </w:r>
            <w:proofErr w:type="spellEnd"/>
            <w:r w:rsidRPr="00F533A0">
              <w:rPr>
                <w:rFonts w:ascii="Arial" w:hAnsi="Arial" w:cs="Arial"/>
                <w:color w:val="000000"/>
                <w:shd w:val="clear" w:color="auto" w:fill="FFFFFF"/>
              </w:rPr>
              <w:t xml:space="preserve"> transmissions. Kappa values for both validity and reliability </w:t>
            </w:r>
            <w:r w:rsidRPr="00F533A0">
              <w:rPr>
                <w:rFonts w:ascii="Arial" w:hAnsi="Arial" w:cs="Arial"/>
                <w:color w:val="000000"/>
                <w:shd w:val="clear" w:color="auto" w:fill="FFFFFF"/>
              </w:rPr>
              <w:lastRenderedPageBreak/>
              <w:t xml:space="preserve">exceeded 0.5. The mean time to treatment for patients assessed by </w:t>
            </w:r>
            <w:proofErr w:type="spellStart"/>
            <w:r w:rsidRPr="00F533A0">
              <w:rPr>
                <w:rFonts w:ascii="Arial" w:hAnsi="Arial" w:cs="Arial"/>
                <w:color w:val="000000"/>
                <w:shd w:val="clear" w:color="auto" w:fill="FFFFFF"/>
              </w:rPr>
              <w:t>TeleBAT</w:t>
            </w:r>
            <w:proofErr w:type="spellEnd"/>
            <w:r w:rsidRPr="00F533A0">
              <w:rPr>
                <w:rFonts w:ascii="Arial" w:hAnsi="Arial" w:cs="Arial"/>
                <w:color w:val="000000"/>
                <w:shd w:val="clear" w:color="auto" w:fill="FFFFFF"/>
              </w:rPr>
              <w:t xml:space="preserve"> was 17 +/- 4 minutes compared with 33 +/- 17 minutes for </w:t>
            </w:r>
            <w:r>
              <w:rPr>
                <w:rFonts w:ascii="Arial" w:hAnsi="Arial" w:cs="Arial"/>
                <w:color w:val="000000"/>
                <w:shd w:val="clear" w:color="auto" w:fill="FFFFFF"/>
              </w:rPr>
              <w:t xml:space="preserve">the </w:t>
            </w:r>
            <w:r w:rsidRPr="00F533A0">
              <w:rPr>
                <w:rFonts w:ascii="Arial" w:hAnsi="Arial" w:cs="Arial"/>
                <w:color w:val="000000"/>
                <w:shd w:val="clear" w:color="auto" w:fill="FFFFFF"/>
              </w:rPr>
              <w:t>control group (P = .0033).</w:t>
            </w:r>
            <w:r>
              <w:rPr>
                <w:rFonts w:ascii="Arial" w:hAnsi="Arial" w:cs="Arial"/>
                <w:color w:val="000000"/>
                <w:sz w:val="17"/>
                <w:szCs w:val="17"/>
                <w:shd w:val="clear" w:color="auto" w:fill="FFFFFF"/>
              </w:rPr>
              <w:t xml:space="preserve"> </w:t>
            </w:r>
          </w:p>
          <w:p w:rsidR="00DF51F4" w:rsidRPr="00942ED3" w:rsidRDefault="00DF51F4" w:rsidP="00DF51F4">
            <w:pPr>
              <w:pStyle w:val="ListParagraph"/>
              <w:numPr>
                <w:ilvl w:val="0"/>
                <w:numId w:val="14"/>
              </w:numPr>
              <w:spacing w:after="0" w:line="240" w:lineRule="auto"/>
              <w:rPr>
                <w:rFonts w:ascii="Arial" w:hAnsi="Arial" w:cs="Arial"/>
              </w:rPr>
            </w:pPr>
            <w:r>
              <w:rPr>
                <w:rFonts w:ascii="Arial" w:hAnsi="Arial" w:cs="Arial"/>
              </w:rPr>
              <w:t xml:space="preserve">Potential limitation: </w:t>
            </w:r>
            <w:r w:rsidRPr="00DF51F4">
              <w:rPr>
                <w:rFonts w:ascii="Arial" w:eastAsia="Arial Unicode MS" w:hAnsi="Arial" w:cs="Arial"/>
                <w:color w:val="2E2E2E"/>
                <w:shd w:val="clear" w:color="auto" w:fill="FFFFFF"/>
              </w:rPr>
              <w:t>Future studies should use a randomized design with patients with acute stroke.</w:t>
            </w:r>
          </w:p>
        </w:tc>
      </w:tr>
    </w:tbl>
    <w:p w:rsidR="0048508A" w:rsidRPr="00847966" w:rsidRDefault="0048508A" w:rsidP="002E2177">
      <w:pPr>
        <w:ind w:left="432" w:hanging="432"/>
        <w:rPr>
          <w:rFonts w:ascii="Arial" w:hAnsi="Arial" w:cs="Arial"/>
          <w:iCs/>
        </w:rPr>
      </w:pPr>
    </w:p>
    <w:p w:rsidR="00496AF8" w:rsidRPr="00847966" w:rsidRDefault="00496AF8" w:rsidP="002E2177">
      <w:pPr>
        <w:ind w:left="0" w:firstLine="0"/>
        <w:rPr>
          <w:rFonts w:ascii="Arial" w:hAnsi="Arial" w:cs="Arial"/>
        </w:rPr>
      </w:pPr>
    </w:p>
    <w:p w:rsidR="00D14F0B" w:rsidRPr="00847966" w:rsidRDefault="00D14F0B" w:rsidP="002E2177">
      <w:pPr>
        <w:ind w:left="0" w:firstLine="0"/>
        <w:rPr>
          <w:rFonts w:ascii="Arial" w:hAnsi="Arial" w:cs="Arial"/>
        </w:rPr>
      </w:pPr>
    </w:p>
    <w:p w:rsidR="00496AF8" w:rsidRPr="00847966" w:rsidRDefault="00C5180E" w:rsidP="002E2177">
      <w:pPr>
        <w:ind w:left="0" w:firstLine="0"/>
        <w:rPr>
          <w:rFonts w:ascii="Arial" w:hAnsi="Arial" w:cs="Arial"/>
          <w:b/>
        </w:rPr>
      </w:pPr>
      <w:r w:rsidRPr="00847966">
        <w:rPr>
          <w:rFonts w:ascii="Arial" w:hAnsi="Arial" w:cs="Arial"/>
          <w:b/>
        </w:rPr>
        <w:t>ESTIMATES OF BENEFIT AND CONSISTENCY ACROSS STUDIES IN BODY OF EVIDENCE</w:t>
      </w:r>
    </w:p>
    <w:p w:rsidR="00497FBD" w:rsidRPr="00F932D9" w:rsidRDefault="001B772D" w:rsidP="00F932D9">
      <w:pPr>
        <w:ind w:left="432" w:hanging="432"/>
        <w:rPr>
          <w:rFonts w:ascii="Arial" w:hAnsi="Arial" w:cs="Arial"/>
          <w:color w:val="FF0000"/>
        </w:rPr>
      </w:pPr>
      <w:r w:rsidRPr="00847966">
        <w:rPr>
          <w:rFonts w:ascii="Arial" w:hAnsi="Arial" w:cs="Arial"/>
          <w:b/>
          <w:color w:val="0000FF"/>
        </w:rPr>
        <w:t>1</w:t>
      </w:r>
      <w:r w:rsidR="00837121" w:rsidRPr="00847966">
        <w:rPr>
          <w:rFonts w:ascii="Arial" w:hAnsi="Arial" w:cs="Arial"/>
          <w:b/>
          <w:color w:val="0000FF"/>
        </w:rPr>
        <w:t>a</w:t>
      </w:r>
      <w:r w:rsidRPr="00847966">
        <w:rPr>
          <w:rFonts w:ascii="Arial" w:hAnsi="Arial" w:cs="Arial"/>
          <w:b/>
          <w:color w:val="0000FF"/>
        </w:rPr>
        <w:t>.</w:t>
      </w:r>
      <w:r w:rsidR="00EE5AF6" w:rsidRPr="00847966">
        <w:rPr>
          <w:rFonts w:ascii="Arial" w:hAnsi="Arial" w:cs="Arial"/>
          <w:b/>
          <w:color w:val="0000FF"/>
        </w:rPr>
        <w:t>7.</w:t>
      </w:r>
      <w:r w:rsidR="00095EC9" w:rsidRPr="00847966">
        <w:rPr>
          <w:rFonts w:ascii="Arial" w:hAnsi="Arial" w:cs="Arial"/>
          <w:b/>
          <w:color w:val="0000FF"/>
        </w:rPr>
        <w:t>7</w:t>
      </w:r>
      <w:r w:rsidRPr="00847966">
        <w:rPr>
          <w:rFonts w:ascii="Arial" w:hAnsi="Arial" w:cs="Arial"/>
          <w:b/>
          <w:color w:val="0000FF"/>
        </w:rPr>
        <w:t>.</w:t>
      </w:r>
      <w:r w:rsidRPr="00847966">
        <w:rPr>
          <w:rFonts w:ascii="Arial" w:hAnsi="Arial" w:cs="Arial"/>
        </w:rPr>
        <w:t xml:space="preserve"> </w:t>
      </w:r>
      <w:proofErr w:type="gramStart"/>
      <w:r w:rsidR="00496AF8" w:rsidRPr="00847966">
        <w:rPr>
          <w:rFonts w:ascii="Arial" w:hAnsi="Arial" w:cs="Arial"/>
          <w:b/>
          <w:color w:val="FF0000"/>
        </w:rPr>
        <w:t>What</w:t>
      </w:r>
      <w:proofErr w:type="gramEnd"/>
      <w:r w:rsidR="00496AF8" w:rsidRPr="00847966">
        <w:rPr>
          <w:rFonts w:ascii="Arial" w:hAnsi="Arial" w:cs="Arial"/>
          <w:b/>
          <w:color w:val="FF0000"/>
        </w:rPr>
        <w:t xml:space="preserve"> are </w:t>
      </w:r>
      <w:r w:rsidR="007D5DC6" w:rsidRPr="00847966">
        <w:rPr>
          <w:rFonts w:ascii="Arial" w:hAnsi="Arial" w:cs="Arial"/>
          <w:b/>
          <w:color w:val="FF0000"/>
        </w:rPr>
        <w:t>the estimates</w:t>
      </w:r>
      <w:r w:rsidR="00496AF8" w:rsidRPr="00847966">
        <w:rPr>
          <w:rFonts w:ascii="Arial" w:hAnsi="Arial" w:cs="Arial"/>
          <w:b/>
          <w:color w:val="FF0000"/>
        </w:rPr>
        <w:t xml:space="preserve"> of benefit—magnitude and direction of effect on outcome</w:t>
      </w:r>
      <w:r w:rsidR="00734949" w:rsidRPr="00847966">
        <w:rPr>
          <w:rFonts w:ascii="Arial" w:hAnsi="Arial" w:cs="Arial"/>
          <w:b/>
          <w:color w:val="FF0000"/>
        </w:rPr>
        <w:t>(s)</w:t>
      </w:r>
      <w:r w:rsidR="00496AF8" w:rsidRPr="00847966">
        <w:rPr>
          <w:rFonts w:ascii="Arial" w:hAnsi="Arial" w:cs="Arial"/>
          <w:b/>
          <w:color w:val="FF0000"/>
        </w:rPr>
        <w:t xml:space="preserve"> </w:t>
      </w:r>
      <w:r w:rsidR="00496AF8" w:rsidRPr="00847966">
        <w:rPr>
          <w:rFonts w:ascii="Arial" w:hAnsi="Arial" w:cs="Arial"/>
          <w:b/>
          <w:color w:val="FF0000"/>
          <w:u w:val="single"/>
        </w:rPr>
        <w:t>across studies</w:t>
      </w:r>
      <w:r w:rsidR="00496AF8" w:rsidRPr="00847966">
        <w:rPr>
          <w:rFonts w:ascii="Arial" w:hAnsi="Arial" w:cs="Arial"/>
          <w:b/>
          <w:color w:val="FF0000"/>
        </w:rPr>
        <w:t xml:space="preserve"> in the body of evidence</w:t>
      </w:r>
      <w:r w:rsidR="00496AF8" w:rsidRPr="00847966">
        <w:rPr>
          <w:rFonts w:ascii="Arial" w:hAnsi="Arial" w:cs="Arial"/>
          <w:color w:val="FF0000"/>
        </w:rPr>
        <w:t>?</w:t>
      </w:r>
      <w:r w:rsidR="002A6777" w:rsidRPr="00847966">
        <w:rPr>
          <w:rFonts w:ascii="Arial" w:hAnsi="Arial" w:cs="Arial"/>
          <w:color w:val="FF0000"/>
        </w:rPr>
        <w:t xml:space="preserve"> (</w:t>
      </w:r>
      <w:r w:rsidR="002A6777" w:rsidRPr="00847966">
        <w:rPr>
          <w:rFonts w:ascii="Arial" w:hAnsi="Arial" w:cs="Arial"/>
          <w:i/>
          <w:color w:val="FF0000"/>
        </w:rPr>
        <w:t xml:space="preserve">e.g., </w:t>
      </w:r>
      <w:r w:rsidR="000160E6" w:rsidRPr="00847966">
        <w:rPr>
          <w:rFonts w:ascii="Arial" w:hAnsi="Arial" w:cs="Arial"/>
          <w:i/>
          <w:color w:val="FF0000"/>
        </w:rPr>
        <w:t xml:space="preserve">ranges of percentages or odds ratios for </w:t>
      </w:r>
      <w:r w:rsidR="0068184A" w:rsidRPr="00847966">
        <w:rPr>
          <w:rFonts w:ascii="Arial" w:hAnsi="Arial" w:cs="Arial"/>
          <w:i/>
          <w:color w:val="FF0000"/>
        </w:rPr>
        <w:t xml:space="preserve">improvement/ </w:t>
      </w:r>
      <w:r w:rsidR="007D5DC6" w:rsidRPr="00847966">
        <w:rPr>
          <w:rFonts w:ascii="Arial" w:hAnsi="Arial" w:cs="Arial"/>
          <w:i/>
          <w:color w:val="FF0000"/>
        </w:rPr>
        <w:t>decline across</w:t>
      </w:r>
      <w:r w:rsidR="005B0D18" w:rsidRPr="00847966">
        <w:rPr>
          <w:rFonts w:ascii="Arial" w:hAnsi="Arial" w:cs="Arial"/>
          <w:i/>
          <w:color w:val="FF0000"/>
        </w:rPr>
        <w:t xml:space="preserve"> studies, </w:t>
      </w:r>
      <w:r w:rsidR="0068184A" w:rsidRPr="00847966">
        <w:rPr>
          <w:rFonts w:ascii="Arial" w:hAnsi="Arial" w:cs="Arial"/>
          <w:i/>
          <w:color w:val="FF0000"/>
        </w:rPr>
        <w:t>results of meta-analysis, and statistical significance</w:t>
      </w:r>
      <w:r w:rsidR="005B0D18" w:rsidRPr="00847966">
        <w:rPr>
          <w:rFonts w:ascii="Arial" w:hAnsi="Arial" w:cs="Arial"/>
          <w:color w:val="FF0000"/>
        </w:rPr>
        <w:t>)</w:t>
      </w:r>
      <w:r w:rsidR="000D649E" w:rsidRPr="00847966">
        <w:rPr>
          <w:rFonts w:ascii="Arial" w:hAnsi="Arial" w:cs="Arial"/>
          <w:color w:val="FF0000"/>
        </w:rPr>
        <w:t xml:space="preserve">  </w:t>
      </w:r>
    </w:p>
    <w:p w:rsidR="00876AB9" w:rsidRDefault="00876AB9" w:rsidP="00876AB9">
      <w:pPr>
        <w:autoSpaceDE w:val="0"/>
        <w:autoSpaceDN w:val="0"/>
        <w:adjustRightInd w:val="0"/>
        <w:ind w:left="0" w:firstLine="0"/>
        <w:rPr>
          <w:rFonts w:ascii="Arial" w:hAnsi="Arial" w:cs="Arial"/>
        </w:rPr>
      </w:pPr>
      <w:r>
        <w:rPr>
          <w:rFonts w:ascii="Arial" w:hAnsi="Arial" w:cs="Arial"/>
        </w:rPr>
        <w:t>The evidence supports the reliability and feasibility of the NIHSS as a tool for rapidly assessing the effects of stroke.  Minimal amounts of training are required to reliably administer this tool, even by non-neurologists, which takes less than 10 minutes to complete.  In comparison with other tools and an objective measurement of infarction volume the tool has been shown to record a highly valid assessment of stroke severity</w:t>
      </w:r>
      <w:r w:rsidR="00E2043D">
        <w:rPr>
          <w:rFonts w:ascii="Arial" w:hAnsi="Arial" w:cs="Arial"/>
        </w:rPr>
        <w:t xml:space="preserve"> (r=0.68)</w:t>
      </w:r>
      <w:r>
        <w:rPr>
          <w:rFonts w:ascii="Arial" w:hAnsi="Arial" w:cs="Arial"/>
        </w:rPr>
        <w:t xml:space="preserve"> and later effects</w:t>
      </w:r>
      <w:r w:rsidR="00E2043D">
        <w:rPr>
          <w:rFonts w:ascii="Arial" w:hAnsi="Arial" w:cs="Arial"/>
        </w:rPr>
        <w:t xml:space="preserve"> (r=0.79) (</w:t>
      </w:r>
      <w:proofErr w:type="spellStart"/>
      <w:r w:rsidR="00E2043D">
        <w:rPr>
          <w:rFonts w:ascii="Arial" w:hAnsi="Arial" w:cs="Arial"/>
        </w:rPr>
        <w:t>Brott</w:t>
      </w:r>
      <w:proofErr w:type="spellEnd"/>
      <w:r w:rsidR="00E2043D">
        <w:rPr>
          <w:rFonts w:ascii="Arial" w:hAnsi="Arial" w:cs="Arial"/>
        </w:rPr>
        <w:t>, 1989)</w:t>
      </w:r>
      <w:r>
        <w:rPr>
          <w:rFonts w:ascii="Arial" w:hAnsi="Arial" w:cs="Arial"/>
        </w:rPr>
        <w:t xml:space="preserve">.  </w:t>
      </w:r>
    </w:p>
    <w:p w:rsidR="003D7942" w:rsidRDefault="003D7942" w:rsidP="00876AB9">
      <w:pPr>
        <w:autoSpaceDE w:val="0"/>
        <w:autoSpaceDN w:val="0"/>
        <w:adjustRightInd w:val="0"/>
        <w:ind w:left="0" w:firstLine="0"/>
        <w:rPr>
          <w:rFonts w:ascii="Arial" w:hAnsi="Arial" w:cs="Arial"/>
        </w:rPr>
      </w:pPr>
    </w:p>
    <w:p w:rsidR="003D7942" w:rsidRDefault="003D7942" w:rsidP="003D7942">
      <w:pPr>
        <w:autoSpaceDE w:val="0"/>
        <w:autoSpaceDN w:val="0"/>
        <w:adjustRightInd w:val="0"/>
        <w:ind w:left="0" w:firstLine="0"/>
        <w:rPr>
          <w:rFonts w:ascii="Arial" w:hAnsi="Arial" w:cs="Arial"/>
        </w:rPr>
      </w:pPr>
      <w:r>
        <w:rPr>
          <w:rFonts w:ascii="Arial" w:hAnsi="Arial" w:cs="Arial"/>
        </w:rPr>
        <w:t xml:space="preserve">While the overall reliability of the NIHSS has been shown by several studies to be excellent, there is some disagreement as to which individual items have poor to fair reliability.  The original authors evaluated the scale reliability using kappa statistic and found that, while most items had </w:t>
      </w:r>
      <w:proofErr w:type="gramStart"/>
      <w:r>
        <w:rPr>
          <w:rFonts w:ascii="Arial" w:hAnsi="Arial" w:cs="Arial"/>
        </w:rPr>
        <w:t>good</w:t>
      </w:r>
      <w:proofErr w:type="gramEnd"/>
      <w:r>
        <w:rPr>
          <w:rFonts w:ascii="Arial" w:hAnsi="Arial" w:cs="Arial"/>
        </w:rPr>
        <w:t xml:space="preserve"> to excellent reliability (Cronbach alpha &gt; 0.5), two items, dysarthria and consciousness, rated fair to poor (</w:t>
      </w:r>
      <w:proofErr w:type="spellStart"/>
      <w:r>
        <w:rPr>
          <w:rFonts w:ascii="Arial" w:hAnsi="Arial" w:cs="Arial"/>
        </w:rPr>
        <w:t>Brott</w:t>
      </w:r>
      <w:proofErr w:type="spellEnd"/>
      <w:r>
        <w:rPr>
          <w:rFonts w:ascii="Arial" w:hAnsi="Arial" w:cs="Arial"/>
        </w:rPr>
        <w:t>, 1989).  In another analysis (Goldstein 1989), it was found that 13 of the 15 items making up the NIHSS showed no statistical difference between the observers.  The observers had poor agreement on score in</w:t>
      </w:r>
      <w:r w:rsidR="00AC2300">
        <w:rPr>
          <w:rFonts w:ascii="Arial" w:hAnsi="Arial" w:cs="Arial"/>
        </w:rPr>
        <w:t xml:space="preserve"> </w:t>
      </w:r>
      <w:r>
        <w:rPr>
          <w:rFonts w:ascii="Arial" w:hAnsi="Arial" w:cs="Arial"/>
        </w:rPr>
        <w:t>determining faci</w:t>
      </w:r>
      <w:r w:rsidR="00E2043D">
        <w:rPr>
          <w:rFonts w:ascii="Arial" w:hAnsi="Arial" w:cs="Arial"/>
        </w:rPr>
        <w:t>al palsy and limb ataxia (alpha</w:t>
      </w:r>
      <w:r>
        <w:rPr>
          <w:rFonts w:ascii="Arial" w:hAnsi="Arial" w:cs="Arial"/>
        </w:rPr>
        <w:t>&lt; 0.3).</w:t>
      </w:r>
    </w:p>
    <w:p w:rsidR="00FA28A7" w:rsidRDefault="00FA28A7" w:rsidP="002E2177">
      <w:pPr>
        <w:ind w:left="0" w:firstLine="0"/>
        <w:rPr>
          <w:rFonts w:ascii="Arial" w:hAnsi="Arial" w:cs="Arial"/>
        </w:rPr>
      </w:pPr>
    </w:p>
    <w:tbl>
      <w:tblPr>
        <w:tblStyle w:val="TableGrid"/>
        <w:tblW w:w="5856" w:type="dxa"/>
        <w:jc w:val="center"/>
        <w:tblLook w:val="04A0" w:firstRow="1" w:lastRow="0" w:firstColumn="1" w:lastColumn="0" w:noHBand="0" w:noVBand="1"/>
      </w:tblPr>
      <w:tblGrid>
        <w:gridCol w:w="1758"/>
        <w:gridCol w:w="4098"/>
      </w:tblGrid>
      <w:tr w:rsidR="00FA28A7" w:rsidRPr="00CD4324" w:rsidTr="00FA28A7">
        <w:trPr>
          <w:jc w:val="center"/>
        </w:trPr>
        <w:tc>
          <w:tcPr>
            <w:tcW w:w="1683" w:type="dxa"/>
            <w:vAlign w:val="center"/>
          </w:tcPr>
          <w:p w:rsidR="00FA28A7" w:rsidRPr="00CD4324" w:rsidRDefault="00FA28A7" w:rsidP="00FA28A7">
            <w:pPr>
              <w:ind w:left="0" w:firstLine="0"/>
              <w:rPr>
                <w:rFonts w:ascii="Arial" w:hAnsi="Arial" w:cs="Arial"/>
                <w:b/>
                <w:bCs/>
              </w:rPr>
            </w:pPr>
            <w:r w:rsidRPr="00CD4324">
              <w:rPr>
                <w:rFonts w:ascii="Arial" w:hAnsi="Arial" w:cs="Arial"/>
                <w:b/>
                <w:bCs/>
              </w:rPr>
              <w:t>Study</w:t>
            </w:r>
          </w:p>
        </w:tc>
        <w:tc>
          <w:tcPr>
            <w:tcW w:w="4173" w:type="dxa"/>
            <w:vAlign w:val="center"/>
          </w:tcPr>
          <w:p w:rsidR="00FA28A7" w:rsidRPr="00CD4324" w:rsidRDefault="00FA28A7" w:rsidP="00FA28A7">
            <w:pPr>
              <w:ind w:left="0" w:firstLine="0"/>
              <w:rPr>
                <w:rFonts w:ascii="Arial" w:hAnsi="Arial" w:cs="Arial"/>
                <w:b/>
              </w:rPr>
            </w:pPr>
            <w:r>
              <w:rPr>
                <w:rFonts w:ascii="Arial" w:hAnsi="Arial" w:cs="Arial"/>
                <w:b/>
              </w:rPr>
              <w:t>Results</w:t>
            </w:r>
          </w:p>
        </w:tc>
      </w:tr>
      <w:tr w:rsidR="00FA28A7" w:rsidRPr="00CD4324" w:rsidTr="00FA28A7">
        <w:trPr>
          <w:jc w:val="center"/>
        </w:trPr>
        <w:tc>
          <w:tcPr>
            <w:tcW w:w="1683" w:type="dxa"/>
          </w:tcPr>
          <w:p w:rsidR="00FA28A7" w:rsidRPr="00CD4324" w:rsidRDefault="00E2043D" w:rsidP="00FA28A7">
            <w:pPr>
              <w:ind w:left="0" w:firstLine="0"/>
              <w:rPr>
                <w:rFonts w:ascii="Arial" w:hAnsi="Arial" w:cs="Arial"/>
              </w:rPr>
            </w:pPr>
            <w:r>
              <w:rPr>
                <w:rFonts w:ascii="Arial" w:hAnsi="Arial" w:cs="Arial"/>
                <w:bCs/>
              </w:rPr>
              <w:t>Goldstein, 1989</w:t>
            </w:r>
          </w:p>
        </w:tc>
        <w:tc>
          <w:tcPr>
            <w:tcW w:w="4173" w:type="dxa"/>
          </w:tcPr>
          <w:p w:rsidR="00E65DD7" w:rsidRPr="00E65DD7" w:rsidRDefault="00E2043D" w:rsidP="00FA28A7">
            <w:pPr>
              <w:autoSpaceDE w:val="0"/>
              <w:autoSpaceDN w:val="0"/>
              <w:adjustRightInd w:val="0"/>
              <w:ind w:left="0" w:firstLine="0"/>
              <w:rPr>
                <w:rFonts w:ascii="Arial" w:hAnsi="Arial" w:cs="Arial"/>
              </w:rPr>
            </w:pPr>
            <w:r>
              <w:rPr>
                <w:rFonts w:ascii="Arial" w:hAnsi="Arial" w:cs="Arial"/>
              </w:rPr>
              <w:t>Reliability was found to be excellent overall and moderate to excellent for most individual scales.</w:t>
            </w:r>
          </w:p>
        </w:tc>
      </w:tr>
      <w:tr w:rsidR="00FA28A7" w:rsidRPr="00CD4324" w:rsidTr="00FA28A7">
        <w:trPr>
          <w:jc w:val="center"/>
        </w:trPr>
        <w:tc>
          <w:tcPr>
            <w:tcW w:w="1683" w:type="dxa"/>
          </w:tcPr>
          <w:p w:rsidR="00FA28A7" w:rsidRPr="00CD4324" w:rsidRDefault="00E2043D" w:rsidP="00FA28A7">
            <w:pPr>
              <w:ind w:left="0" w:firstLine="0"/>
              <w:rPr>
                <w:rFonts w:ascii="Arial" w:hAnsi="Arial" w:cs="Arial"/>
                <w:bCs/>
              </w:rPr>
            </w:pPr>
            <w:proofErr w:type="spellStart"/>
            <w:r>
              <w:rPr>
                <w:rFonts w:ascii="Arial" w:hAnsi="Arial" w:cs="Arial"/>
                <w:bCs/>
              </w:rPr>
              <w:t>Brott</w:t>
            </w:r>
            <w:proofErr w:type="spellEnd"/>
            <w:r>
              <w:rPr>
                <w:rFonts w:ascii="Arial" w:hAnsi="Arial" w:cs="Arial"/>
                <w:bCs/>
              </w:rPr>
              <w:t>, 1989</w:t>
            </w:r>
          </w:p>
        </w:tc>
        <w:tc>
          <w:tcPr>
            <w:tcW w:w="4173" w:type="dxa"/>
          </w:tcPr>
          <w:p w:rsidR="00E65DD7" w:rsidRPr="00E65DD7" w:rsidRDefault="00E2043D" w:rsidP="00DE39D9">
            <w:pPr>
              <w:autoSpaceDE w:val="0"/>
              <w:autoSpaceDN w:val="0"/>
              <w:adjustRightInd w:val="0"/>
              <w:ind w:left="0" w:firstLine="0"/>
              <w:rPr>
                <w:rFonts w:ascii="Arial" w:hAnsi="Arial" w:cs="Arial"/>
              </w:rPr>
            </w:pPr>
            <w:r>
              <w:rPr>
                <w:rFonts w:ascii="Arial" w:hAnsi="Arial" w:cs="Arial"/>
              </w:rPr>
              <w:t>Reliability was found to be excellent overall and moderate to excellent for most individual scales.</w:t>
            </w:r>
          </w:p>
        </w:tc>
      </w:tr>
      <w:tr w:rsidR="00FA28A7" w:rsidRPr="00CD4324" w:rsidTr="00FA28A7">
        <w:trPr>
          <w:jc w:val="center"/>
        </w:trPr>
        <w:tc>
          <w:tcPr>
            <w:tcW w:w="1683" w:type="dxa"/>
          </w:tcPr>
          <w:p w:rsidR="00E2043D" w:rsidRDefault="00E2043D" w:rsidP="00E2043D">
            <w:pPr>
              <w:ind w:left="0" w:firstLine="0"/>
              <w:rPr>
                <w:rFonts w:ascii="Arial" w:hAnsi="Arial" w:cs="Arial"/>
                <w:bCs/>
              </w:rPr>
            </w:pPr>
            <w:r>
              <w:rPr>
                <w:rFonts w:ascii="Arial" w:hAnsi="Arial" w:cs="Arial"/>
                <w:bCs/>
              </w:rPr>
              <w:t>Muir, 1996</w:t>
            </w:r>
          </w:p>
          <w:p w:rsidR="00FA28A7" w:rsidRPr="00CD4324" w:rsidRDefault="00E2043D" w:rsidP="00E2043D">
            <w:pPr>
              <w:ind w:left="0" w:firstLine="0"/>
              <w:rPr>
                <w:rFonts w:ascii="Arial" w:hAnsi="Arial" w:cs="Arial"/>
                <w:bCs/>
              </w:rPr>
            </w:pPr>
            <w:r>
              <w:rPr>
                <w:rFonts w:ascii="Arial" w:hAnsi="Arial" w:cs="Arial"/>
                <w:bCs/>
              </w:rPr>
              <w:t>(Teale, 2012)</w:t>
            </w:r>
          </w:p>
        </w:tc>
        <w:tc>
          <w:tcPr>
            <w:tcW w:w="4173" w:type="dxa"/>
          </w:tcPr>
          <w:p w:rsidR="0027326C" w:rsidRPr="00E65DD7" w:rsidRDefault="00CD77D5" w:rsidP="00CD77D5">
            <w:pPr>
              <w:autoSpaceDE w:val="0"/>
              <w:autoSpaceDN w:val="0"/>
              <w:adjustRightInd w:val="0"/>
              <w:ind w:left="0" w:firstLine="0"/>
              <w:rPr>
                <w:rFonts w:ascii="Arial" w:hAnsi="Arial" w:cs="Arial"/>
              </w:rPr>
            </w:pPr>
            <w:r>
              <w:rPr>
                <w:rFonts w:ascii="Arial" w:hAnsi="Arial" w:cs="Arial"/>
              </w:rPr>
              <w:t xml:space="preserve">Baseline NIHSS best predicts 3-month outcome.  </w:t>
            </w:r>
          </w:p>
        </w:tc>
      </w:tr>
      <w:tr w:rsidR="00FA28A7" w:rsidRPr="00CD4324" w:rsidTr="00FA28A7">
        <w:trPr>
          <w:jc w:val="center"/>
        </w:trPr>
        <w:tc>
          <w:tcPr>
            <w:tcW w:w="1683" w:type="dxa"/>
          </w:tcPr>
          <w:p w:rsidR="00E2043D" w:rsidRDefault="00E2043D" w:rsidP="00E2043D">
            <w:pPr>
              <w:ind w:left="0" w:firstLine="0"/>
              <w:rPr>
                <w:rFonts w:ascii="Arial" w:hAnsi="Arial" w:cs="Arial"/>
                <w:bCs/>
              </w:rPr>
            </w:pPr>
            <w:r>
              <w:rPr>
                <w:rFonts w:ascii="Arial" w:hAnsi="Arial" w:cs="Arial"/>
                <w:bCs/>
              </w:rPr>
              <w:t>Lai, 1998</w:t>
            </w:r>
          </w:p>
          <w:p w:rsidR="00FA28A7" w:rsidRPr="00CD4324" w:rsidRDefault="00E2043D" w:rsidP="00E2043D">
            <w:pPr>
              <w:ind w:left="0" w:firstLine="0"/>
              <w:rPr>
                <w:rFonts w:ascii="Arial" w:hAnsi="Arial" w:cs="Arial"/>
                <w:bCs/>
              </w:rPr>
            </w:pPr>
            <w:r>
              <w:rPr>
                <w:rFonts w:ascii="Arial" w:hAnsi="Arial" w:cs="Arial"/>
                <w:bCs/>
              </w:rPr>
              <w:t>(Teale, 2012)</w:t>
            </w:r>
          </w:p>
        </w:tc>
        <w:tc>
          <w:tcPr>
            <w:tcW w:w="4173" w:type="dxa"/>
          </w:tcPr>
          <w:p w:rsidR="00FA28A7" w:rsidRPr="00E65DD7" w:rsidRDefault="00CD77D5" w:rsidP="0027326C">
            <w:pPr>
              <w:autoSpaceDE w:val="0"/>
              <w:autoSpaceDN w:val="0"/>
              <w:adjustRightInd w:val="0"/>
              <w:ind w:left="0" w:firstLine="0"/>
              <w:rPr>
                <w:rFonts w:ascii="Arial" w:hAnsi="Arial" w:cs="Arial"/>
              </w:rPr>
            </w:pPr>
            <w:proofErr w:type="spellStart"/>
            <w:r>
              <w:rPr>
                <w:rFonts w:ascii="Arial" w:hAnsi="Arial" w:cs="Arial"/>
              </w:rPr>
              <w:t>Orpington</w:t>
            </w:r>
            <w:proofErr w:type="spellEnd"/>
            <w:r>
              <w:rPr>
                <w:rFonts w:ascii="Arial" w:hAnsi="Arial" w:cs="Arial"/>
              </w:rPr>
              <w:t xml:space="preserve"> Prognostic Scale has a slightly higher predictive value </w:t>
            </w:r>
            <w:r w:rsidR="00F932D9">
              <w:rPr>
                <w:rFonts w:ascii="Arial" w:hAnsi="Arial" w:cs="Arial"/>
              </w:rPr>
              <w:t xml:space="preserve">for mild to moderate strokes </w:t>
            </w:r>
            <w:r>
              <w:rPr>
                <w:rFonts w:ascii="Arial" w:hAnsi="Arial" w:cs="Arial"/>
              </w:rPr>
              <w:t>compared with that of the NIHSS.</w:t>
            </w:r>
          </w:p>
        </w:tc>
      </w:tr>
      <w:tr w:rsidR="00E2043D" w:rsidRPr="00CD4324" w:rsidTr="00FA28A7">
        <w:trPr>
          <w:jc w:val="center"/>
        </w:trPr>
        <w:tc>
          <w:tcPr>
            <w:tcW w:w="1683" w:type="dxa"/>
          </w:tcPr>
          <w:p w:rsidR="00E2043D" w:rsidRDefault="00E2043D" w:rsidP="00E2043D">
            <w:pPr>
              <w:ind w:left="0" w:firstLine="0"/>
              <w:rPr>
                <w:rFonts w:ascii="Arial" w:hAnsi="Arial" w:cs="Arial"/>
                <w:bCs/>
              </w:rPr>
            </w:pPr>
            <w:proofErr w:type="spellStart"/>
            <w:r>
              <w:rPr>
                <w:rFonts w:ascii="Arial" w:hAnsi="Arial" w:cs="Arial"/>
                <w:bCs/>
              </w:rPr>
              <w:t>Shafqat</w:t>
            </w:r>
            <w:proofErr w:type="spellEnd"/>
            <w:r>
              <w:rPr>
                <w:rFonts w:ascii="Arial" w:hAnsi="Arial" w:cs="Arial"/>
                <w:bCs/>
              </w:rPr>
              <w:t>, 1999</w:t>
            </w:r>
          </w:p>
        </w:tc>
        <w:tc>
          <w:tcPr>
            <w:tcW w:w="4173" w:type="dxa"/>
          </w:tcPr>
          <w:p w:rsidR="00E2043D" w:rsidRPr="00E65DD7" w:rsidRDefault="00E2043D" w:rsidP="0027326C">
            <w:pPr>
              <w:autoSpaceDE w:val="0"/>
              <w:autoSpaceDN w:val="0"/>
              <w:adjustRightInd w:val="0"/>
              <w:ind w:left="0" w:firstLine="0"/>
              <w:rPr>
                <w:rFonts w:ascii="Arial" w:hAnsi="Arial" w:cs="Arial"/>
              </w:rPr>
            </w:pPr>
            <w:r>
              <w:rPr>
                <w:rFonts w:ascii="Arial" w:hAnsi="Arial" w:cs="Arial"/>
              </w:rPr>
              <w:t xml:space="preserve">NIHSS is also reliable when used to assess patients through a remote television link.  </w:t>
            </w:r>
          </w:p>
        </w:tc>
      </w:tr>
      <w:tr w:rsidR="00E2043D" w:rsidRPr="00CD4324" w:rsidTr="00FA28A7">
        <w:trPr>
          <w:jc w:val="center"/>
        </w:trPr>
        <w:tc>
          <w:tcPr>
            <w:tcW w:w="1683" w:type="dxa"/>
          </w:tcPr>
          <w:p w:rsidR="00E2043D" w:rsidRDefault="00E2043D" w:rsidP="00E2043D">
            <w:pPr>
              <w:ind w:left="0" w:firstLine="0"/>
              <w:rPr>
                <w:rFonts w:ascii="Arial" w:hAnsi="Arial" w:cs="Arial"/>
                <w:bCs/>
              </w:rPr>
            </w:pPr>
            <w:r>
              <w:rPr>
                <w:rFonts w:ascii="Arial" w:hAnsi="Arial" w:cs="Arial"/>
                <w:bCs/>
              </w:rPr>
              <w:t>Meyer, 2005</w:t>
            </w:r>
          </w:p>
        </w:tc>
        <w:tc>
          <w:tcPr>
            <w:tcW w:w="4173" w:type="dxa"/>
          </w:tcPr>
          <w:p w:rsidR="00E2043D" w:rsidRPr="00E65DD7" w:rsidRDefault="00CD77D5" w:rsidP="0027326C">
            <w:pPr>
              <w:autoSpaceDE w:val="0"/>
              <w:autoSpaceDN w:val="0"/>
              <w:adjustRightInd w:val="0"/>
              <w:ind w:left="0" w:firstLine="0"/>
              <w:rPr>
                <w:rFonts w:ascii="Arial" w:hAnsi="Arial" w:cs="Arial"/>
              </w:rPr>
            </w:pPr>
            <w:r>
              <w:rPr>
                <w:rFonts w:ascii="Arial" w:hAnsi="Arial" w:cs="Arial"/>
              </w:rPr>
              <w:t>Overall reliability was found to be excellent.</w:t>
            </w:r>
          </w:p>
        </w:tc>
      </w:tr>
      <w:tr w:rsidR="00E2043D" w:rsidRPr="00CD4324" w:rsidTr="00FA28A7">
        <w:trPr>
          <w:jc w:val="center"/>
        </w:trPr>
        <w:tc>
          <w:tcPr>
            <w:tcW w:w="1683" w:type="dxa"/>
          </w:tcPr>
          <w:p w:rsidR="00E2043D" w:rsidRDefault="00E2043D" w:rsidP="00E2043D">
            <w:pPr>
              <w:ind w:left="0" w:firstLine="0"/>
              <w:rPr>
                <w:rFonts w:ascii="Arial" w:hAnsi="Arial" w:cs="Arial"/>
                <w:bCs/>
              </w:rPr>
            </w:pPr>
            <w:r>
              <w:rPr>
                <w:rFonts w:ascii="Arial" w:hAnsi="Arial" w:cs="Arial"/>
                <w:bCs/>
              </w:rPr>
              <w:t>Handschu,2003</w:t>
            </w:r>
          </w:p>
        </w:tc>
        <w:tc>
          <w:tcPr>
            <w:tcW w:w="4173" w:type="dxa"/>
          </w:tcPr>
          <w:p w:rsidR="00E2043D" w:rsidRPr="00E65DD7" w:rsidRDefault="00CD77D5" w:rsidP="0027326C">
            <w:pPr>
              <w:autoSpaceDE w:val="0"/>
              <w:autoSpaceDN w:val="0"/>
              <w:adjustRightInd w:val="0"/>
              <w:ind w:left="0" w:firstLine="0"/>
              <w:rPr>
                <w:rFonts w:ascii="Arial" w:hAnsi="Arial" w:cs="Arial"/>
              </w:rPr>
            </w:pPr>
            <w:r>
              <w:rPr>
                <w:rFonts w:ascii="Arial" w:hAnsi="Arial" w:cs="Arial"/>
              </w:rPr>
              <w:t xml:space="preserve">Excellent reliability for all 13 items.  </w:t>
            </w:r>
          </w:p>
        </w:tc>
      </w:tr>
      <w:tr w:rsidR="00E2043D" w:rsidRPr="00CD4324" w:rsidTr="00FA28A7">
        <w:trPr>
          <w:jc w:val="center"/>
        </w:trPr>
        <w:tc>
          <w:tcPr>
            <w:tcW w:w="1683" w:type="dxa"/>
          </w:tcPr>
          <w:p w:rsidR="00E2043D" w:rsidRDefault="00E2043D" w:rsidP="00E2043D">
            <w:pPr>
              <w:ind w:left="0" w:firstLine="0"/>
              <w:rPr>
                <w:rFonts w:ascii="Arial" w:hAnsi="Arial" w:cs="Arial"/>
                <w:bCs/>
              </w:rPr>
            </w:pPr>
            <w:proofErr w:type="spellStart"/>
            <w:r>
              <w:rPr>
                <w:rFonts w:ascii="Arial" w:hAnsi="Arial" w:cs="Arial"/>
                <w:bCs/>
              </w:rPr>
              <w:t>LaMonte</w:t>
            </w:r>
            <w:proofErr w:type="spellEnd"/>
            <w:r>
              <w:rPr>
                <w:rFonts w:ascii="Arial" w:hAnsi="Arial" w:cs="Arial"/>
                <w:bCs/>
              </w:rPr>
              <w:t>, 2004</w:t>
            </w:r>
          </w:p>
        </w:tc>
        <w:tc>
          <w:tcPr>
            <w:tcW w:w="4173" w:type="dxa"/>
          </w:tcPr>
          <w:p w:rsidR="00E2043D" w:rsidRPr="00F932D9" w:rsidRDefault="00F932D9" w:rsidP="00F932D9">
            <w:pPr>
              <w:autoSpaceDE w:val="0"/>
              <w:autoSpaceDN w:val="0"/>
              <w:adjustRightInd w:val="0"/>
              <w:ind w:left="0" w:firstLine="0"/>
              <w:rPr>
                <w:rFonts w:ascii="Arial" w:hAnsi="Arial" w:cs="Arial"/>
              </w:rPr>
            </w:pPr>
            <w:proofErr w:type="spellStart"/>
            <w:r w:rsidRPr="00F932D9">
              <w:rPr>
                <w:rFonts w:ascii="Arial" w:hAnsi="Arial" w:cs="Arial"/>
                <w:color w:val="000000"/>
                <w:shd w:val="clear" w:color="auto" w:fill="FFFFFF"/>
              </w:rPr>
              <w:t>TeleBAT</w:t>
            </w:r>
            <w:proofErr w:type="spellEnd"/>
            <w:r w:rsidRPr="00F932D9">
              <w:rPr>
                <w:rFonts w:ascii="Arial" w:hAnsi="Arial" w:cs="Arial"/>
                <w:color w:val="000000"/>
                <w:shd w:val="clear" w:color="auto" w:fill="FFFFFF"/>
              </w:rPr>
              <w:t xml:space="preserve"> </w:t>
            </w:r>
            <w:r>
              <w:rPr>
                <w:rFonts w:ascii="Arial" w:hAnsi="Arial" w:cs="Arial"/>
                <w:color w:val="000000"/>
                <w:shd w:val="clear" w:color="auto" w:fill="FFFFFF"/>
              </w:rPr>
              <w:t xml:space="preserve">(ambulance transport system) is </w:t>
            </w:r>
            <w:r w:rsidRPr="00F932D9">
              <w:rPr>
                <w:rFonts w:ascii="Arial" w:hAnsi="Arial" w:cs="Arial"/>
                <w:color w:val="000000"/>
                <w:shd w:val="clear" w:color="auto" w:fill="FFFFFF"/>
              </w:rPr>
              <w:t xml:space="preserve">valid and reliable means of </w:t>
            </w:r>
            <w:r w:rsidRPr="00F932D9">
              <w:rPr>
                <w:rFonts w:ascii="Arial" w:hAnsi="Arial" w:cs="Arial"/>
                <w:color w:val="000000"/>
                <w:shd w:val="clear" w:color="auto" w:fill="FFFFFF"/>
              </w:rPr>
              <w:lastRenderedPageBreak/>
              <w:t>evaluating stroke neurologic deficits</w:t>
            </w:r>
            <w:r>
              <w:rPr>
                <w:rFonts w:ascii="Arial" w:hAnsi="Arial" w:cs="Arial"/>
                <w:color w:val="000000"/>
                <w:shd w:val="clear" w:color="auto" w:fill="FFFFFF"/>
              </w:rPr>
              <w:t xml:space="preserve"> (i.e., NIHSS)</w:t>
            </w:r>
            <w:r w:rsidRPr="00F932D9">
              <w:rPr>
                <w:rFonts w:ascii="Arial" w:hAnsi="Arial" w:cs="Arial"/>
                <w:color w:val="000000"/>
                <w:shd w:val="clear" w:color="auto" w:fill="FFFFFF"/>
              </w:rPr>
              <w:t>.</w:t>
            </w:r>
            <w:r w:rsidRPr="00F932D9">
              <w:rPr>
                <w:rStyle w:val="apple-converted-space"/>
                <w:rFonts w:ascii="Arial" w:hAnsi="Arial" w:cs="Arial"/>
                <w:color w:val="000000"/>
                <w:shd w:val="clear" w:color="auto" w:fill="FFFFFF"/>
              </w:rPr>
              <w:t> </w:t>
            </w:r>
          </w:p>
        </w:tc>
      </w:tr>
    </w:tbl>
    <w:p w:rsidR="00FA28A7" w:rsidRPr="00847966" w:rsidRDefault="00FA28A7" w:rsidP="002E2177">
      <w:pPr>
        <w:ind w:left="0" w:firstLine="0"/>
        <w:rPr>
          <w:rFonts w:ascii="Arial" w:hAnsi="Arial" w:cs="Arial"/>
        </w:rPr>
      </w:pPr>
    </w:p>
    <w:p w:rsidR="009B5BEA" w:rsidRPr="00847966" w:rsidRDefault="009B5BEA" w:rsidP="002E2177">
      <w:pPr>
        <w:ind w:left="0" w:firstLine="0"/>
        <w:rPr>
          <w:rFonts w:ascii="Arial" w:hAnsi="Arial" w:cs="Arial"/>
        </w:rPr>
      </w:pPr>
    </w:p>
    <w:p w:rsidR="00496AF8" w:rsidRPr="00847966" w:rsidRDefault="001B772D" w:rsidP="002E2177">
      <w:pPr>
        <w:ind w:left="0" w:firstLine="0"/>
        <w:rPr>
          <w:rFonts w:ascii="Arial" w:hAnsi="Arial" w:cs="Arial"/>
          <w:color w:val="FF0000"/>
        </w:rPr>
      </w:pPr>
      <w:r w:rsidRPr="00847966">
        <w:rPr>
          <w:rFonts w:ascii="Arial" w:hAnsi="Arial" w:cs="Arial"/>
          <w:b/>
          <w:color w:val="0000FF"/>
        </w:rPr>
        <w:t>1</w:t>
      </w:r>
      <w:r w:rsidR="00837121" w:rsidRPr="00847966">
        <w:rPr>
          <w:rFonts w:ascii="Arial" w:hAnsi="Arial" w:cs="Arial"/>
          <w:b/>
          <w:color w:val="0000FF"/>
        </w:rPr>
        <w:t>a</w:t>
      </w:r>
      <w:r w:rsidRPr="00847966">
        <w:rPr>
          <w:rFonts w:ascii="Arial" w:hAnsi="Arial" w:cs="Arial"/>
          <w:b/>
          <w:color w:val="0000FF"/>
        </w:rPr>
        <w:t>.</w:t>
      </w:r>
      <w:r w:rsidR="00EE5AF6" w:rsidRPr="00847966">
        <w:rPr>
          <w:rFonts w:ascii="Arial" w:hAnsi="Arial" w:cs="Arial"/>
          <w:b/>
          <w:color w:val="0000FF"/>
        </w:rPr>
        <w:t>7.</w:t>
      </w:r>
      <w:r w:rsidR="00095EC9" w:rsidRPr="00847966">
        <w:rPr>
          <w:rFonts w:ascii="Arial" w:hAnsi="Arial" w:cs="Arial"/>
          <w:b/>
          <w:color w:val="0000FF"/>
        </w:rPr>
        <w:t>8</w:t>
      </w:r>
      <w:r w:rsidRPr="00847966">
        <w:rPr>
          <w:rFonts w:ascii="Arial" w:hAnsi="Arial" w:cs="Arial"/>
          <w:b/>
          <w:color w:val="0000FF"/>
        </w:rPr>
        <w:t>.</w:t>
      </w:r>
      <w:r w:rsidRPr="00847966">
        <w:rPr>
          <w:rFonts w:ascii="Arial" w:hAnsi="Arial" w:cs="Arial"/>
        </w:rPr>
        <w:t xml:space="preserve"> </w:t>
      </w:r>
      <w:proofErr w:type="gramStart"/>
      <w:r w:rsidR="00496AF8" w:rsidRPr="00847966">
        <w:rPr>
          <w:rFonts w:ascii="Arial" w:hAnsi="Arial" w:cs="Arial"/>
          <w:b/>
          <w:color w:val="FF0000"/>
        </w:rPr>
        <w:t>What</w:t>
      </w:r>
      <w:proofErr w:type="gramEnd"/>
      <w:r w:rsidR="00496AF8" w:rsidRPr="00847966">
        <w:rPr>
          <w:rFonts w:ascii="Arial" w:hAnsi="Arial" w:cs="Arial"/>
          <w:b/>
          <w:color w:val="FF0000"/>
        </w:rPr>
        <w:t xml:space="preserve"> harms were studied and how do they affect the net benefit</w:t>
      </w:r>
      <w:r w:rsidR="00EE1F87" w:rsidRPr="00847966" w:rsidDel="00EE1F87">
        <w:rPr>
          <w:rFonts w:ascii="Arial" w:hAnsi="Arial" w:cs="Arial"/>
          <w:b/>
          <w:color w:val="FF0000"/>
        </w:rPr>
        <w:t xml:space="preserve"> </w:t>
      </w:r>
      <w:r w:rsidR="00EE1F87" w:rsidRPr="00847966">
        <w:rPr>
          <w:rFonts w:ascii="Arial" w:hAnsi="Arial" w:cs="Arial"/>
          <w:b/>
          <w:color w:val="FF0000"/>
        </w:rPr>
        <w:t>(</w:t>
      </w:r>
      <w:r w:rsidR="00496AF8" w:rsidRPr="00847966">
        <w:rPr>
          <w:rFonts w:ascii="Arial" w:hAnsi="Arial" w:cs="Arial"/>
          <w:b/>
          <w:color w:val="FF0000"/>
        </w:rPr>
        <w:t>benefits over harms</w:t>
      </w:r>
      <w:r w:rsidR="00EE1F87" w:rsidRPr="00847966">
        <w:rPr>
          <w:rFonts w:ascii="Arial" w:hAnsi="Arial" w:cs="Arial"/>
          <w:b/>
          <w:color w:val="FF0000"/>
        </w:rPr>
        <w:t>)</w:t>
      </w:r>
      <w:r w:rsidR="00496AF8" w:rsidRPr="00847966">
        <w:rPr>
          <w:rFonts w:ascii="Arial" w:hAnsi="Arial" w:cs="Arial"/>
          <w:b/>
          <w:color w:val="FF0000"/>
        </w:rPr>
        <w:t>?</w:t>
      </w:r>
      <w:r w:rsidR="00D14F0B" w:rsidRPr="00847966">
        <w:rPr>
          <w:rFonts w:ascii="Arial" w:hAnsi="Arial" w:cs="Arial"/>
          <w:color w:val="FF0000"/>
        </w:rPr>
        <w:t xml:space="preserve"> </w:t>
      </w:r>
    </w:p>
    <w:p w:rsidR="00584CEC" w:rsidRPr="00847966" w:rsidRDefault="00876AB9" w:rsidP="00584CEC">
      <w:pPr>
        <w:autoSpaceDE w:val="0"/>
        <w:autoSpaceDN w:val="0"/>
        <w:adjustRightInd w:val="0"/>
        <w:ind w:left="0" w:firstLine="0"/>
        <w:rPr>
          <w:rFonts w:ascii="Arial" w:hAnsi="Arial" w:cs="Arial"/>
        </w:rPr>
      </w:pPr>
      <w:r>
        <w:rPr>
          <w:rFonts w:ascii="Arial" w:hAnsi="Arial" w:cs="Arial"/>
        </w:rPr>
        <w:t xml:space="preserve">The evidence indicates </w:t>
      </w:r>
      <w:r w:rsidR="000C1F96">
        <w:rPr>
          <w:rFonts w:ascii="Arial" w:hAnsi="Arial" w:cs="Arial"/>
        </w:rPr>
        <w:t xml:space="preserve">that the NIHSS is a reliable, quick, and cost-effective tool for the assessment of stroke severity when performed at the bedside or remotely via telemedicine. </w:t>
      </w:r>
      <w:r w:rsidR="00CF7D18">
        <w:rPr>
          <w:rFonts w:ascii="Arial" w:hAnsi="Arial" w:cs="Arial"/>
        </w:rPr>
        <w:t xml:space="preserve">Because “time is brain”, </w:t>
      </w:r>
      <w:r w:rsidR="00651701">
        <w:rPr>
          <w:rFonts w:ascii="Arial" w:hAnsi="Arial" w:cs="Arial"/>
        </w:rPr>
        <w:t>the use of the NIHSS performed in a timely and uniform fashion promotes early detection and treatment of stroke.  However, t</w:t>
      </w:r>
      <w:r w:rsidR="000C1F96">
        <w:rPr>
          <w:rFonts w:ascii="Arial" w:hAnsi="Arial" w:cs="Arial"/>
        </w:rPr>
        <w:t xml:space="preserve">he evaluation of stroke severity depends upon the ability of the observer to accurately and consistently assess the patient. Inter-observer variability is an inherent harm that can negatively impact score reliability.  Reliability of observer assessment </w:t>
      </w:r>
      <w:r w:rsidR="00CF7D18">
        <w:rPr>
          <w:rFonts w:ascii="Arial" w:hAnsi="Arial" w:cs="Arial"/>
        </w:rPr>
        <w:t>has been shown to increase</w:t>
      </w:r>
      <w:r w:rsidR="000C1F96">
        <w:rPr>
          <w:rFonts w:ascii="Arial" w:hAnsi="Arial" w:cs="Arial"/>
        </w:rPr>
        <w:t xml:space="preserve"> after viewing instructional video tape recordings</w:t>
      </w:r>
      <w:r w:rsidR="00651701">
        <w:rPr>
          <w:rFonts w:ascii="Arial" w:hAnsi="Arial" w:cs="Arial"/>
        </w:rPr>
        <w:t xml:space="preserve"> made by the authors.  </w:t>
      </w:r>
      <w:r w:rsidR="00584CEC">
        <w:rPr>
          <w:rFonts w:ascii="Arial" w:hAnsi="Arial" w:cs="Arial"/>
        </w:rPr>
        <w:t xml:space="preserve"> </w:t>
      </w:r>
    </w:p>
    <w:p w:rsidR="00584CEC" w:rsidRPr="00320933" w:rsidRDefault="00584CEC" w:rsidP="00320933">
      <w:pPr>
        <w:autoSpaceDE w:val="0"/>
        <w:autoSpaceDN w:val="0"/>
        <w:adjustRightInd w:val="0"/>
        <w:ind w:left="0" w:firstLine="0"/>
        <w:rPr>
          <w:rFonts w:ascii="Arial" w:hAnsi="Arial" w:cs="Arial"/>
        </w:rPr>
      </w:pPr>
    </w:p>
    <w:p w:rsidR="00320933" w:rsidRPr="00847966" w:rsidRDefault="00320933" w:rsidP="002E2177">
      <w:pPr>
        <w:ind w:left="0" w:firstLine="0"/>
        <w:rPr>
          <w:rFonts w:ascii="Arial" w:hAnsi="Arial" w:cs="Arial"/>
        </w:rPr>
      </w:pPr>
    </w:p>
    <w:p w:rsidR="00496AF8" w:rsidRPr="00847966" w:rsidRDefault="00C5180E" w:rsidP="002E2177">
      <w:pPr>
        <w:ind w:left="0" w:firstLine="0"/>
        <w:rPr>
          <w:rFonts w:ascii="Arial" w:hAnsi="Arial" w:cs="Arial"/>
          <w:b/>
          <w:noProof/>
        </w:rPr>
      </w:pPr>
      <w:r w:rsidRPr="00847966">
        <w:rPr>
          <w:rFonts w:ascii="Arial" w:hAnsi="Arial" w:cs="Arial"/>
          <w:b/>
          <w:noProof/>
        </w:rPr>
        <w:t>UPDATE TO THE SYSTEMATIC REVIEW(S) OF THE BODY OF EVIDENCE</w:t>
      </w:r>
    </w:p>
    <w:p w:rsidR="00496AF8" w:rsidRPr="00847966" w:rsidRDefault="001B772D" w:rsidP="002E2177">
      <w:pPr>
        <w:ind w:left="432" w:hanging="432"/>
        <w:rPr>
          <w:rFonts w:ascii="Arial" w:hAnsi="Arial" w:cs="Arial"/>
        </w:rPr>
      </w:pPr>
      <w:r w:rsidRPr="00847966">
        <w:rPr>
          <w:rFonts w:ascii="Arial" w:hAnsi="Arial" w:cs="Arial"/>
          <w:b/>
          <w:noProof/>
          <w:color w:val="0000FF"/>
        </w:rPr>
        <w:t>1</w:t>
      </w:r>
      <w:r w:rsidR="00837121" w:rsidRPr="00847966">
        <w:rPr>
          <w:rFonts w:ascii="Arial" w:hAnsi="Arial" w:cs="Arial"/>
          <w:b/>
          <w:noProof/>
          <w:color w:val="0000FF"/>
        </w:rPr>
        <w:t>a</w:t>
      </w:r>
      <w:r w:rsidRPr="00847966">
        <w:rPr>
          <w:rFonts w:ascii="Arial" w:hAnsi="Arial" w:cs="Arial"/>
          <w:b/>
          <w:noProof/>
          <w:color w:val="0000FF"/>
        </w:rPr>
        <w:t>.</w:t>
      </w:r>
      <w:r w:rsidR="00773485" w:rsidRPr="00847966">
        <w:rPr>
          <w:rFonts w:ascii="Arial" w:hAnsi="Arial" w:cs="Arial"/>
          <w:b/>
          <w:noProof/>
          <w:color w:val="0000FF"/>
        </w:rPr>
        <w:t>7.</w:t>
      </w:r>
      <w:r w:rsidR="00C84623" w:rsidRPr="00847966">
        <w:rPr>
          <w:rFonts w:ascii="Arial" w:hAnsi="Arial" w:cs="Arial"/>
          <w:b/>
          <w:noProof/>
          <w:color w:val="0000FF"/>
        </w:rPr>
        <w:t>9</w:t>
      </w:r>
      <w:r w:rsidRPr="00847966">
        <w:rPr>
          <w:rFonts w:ascii="Arial" w:hAnsi="Arial" w:cs="Arial"/>
          <w:b/>
          <w:noProof/>
          <w:color w:val="0000FF"/>
        </w:rPr>
        <w:t>.</w:t>
      </w:r>
      <w:r w:rsidRPr="00847966">
        <w:rPr>
          <w:rFonts w:ascii="Arial" w:hAnsi="Arial" w:cs="Arial"/>
          <w:noProof/>
        </w:rPr>
        <w:t xml:space="preserve"> </w:t>
      </w:r>
      <w:r w:rsidR="00837121" w:rsidRPr="00847966">
        <w:rPr>
          <w:rFonts w:ascii="Arial" w:hAnsi="Arial" w:cs="Arial"/>
          <w:b/>
          <w:noProof/>
          <w:color w:val="FF0000"/>
        </w:rPr>
        <w:t xml:space="preserve">If </w:t>
      </w:r>
      <w:r w:rsidR="00496AF8" w:rsidRPr="00847966">
        <w:rPr>
          <w:rFonts w:ascii="Arial" w:hAnsi="Arial" w:cs="Arial"/>
          <w:b/>
          <w:noProof/>
          <w:color w:val="FF0000"/>
        </w:rPr>
        <w:t>new studies have been conducted</w:t>
      </w:r>
      <w:r w:rsidR="00837121" w:rsidRPr="00847966">
        <w:rPr>
          <w:rFonts w:ascii="Arial" w:hAnsi="Arial" w:cs="Arial"/>
          <w:b/>
          <w:noProof/>
          <w:color w:val="FF0000"/>
        </w:rPr>
        <w:t xml:space="preserve"> since the systematic review </w:t>
      </w:r>
      <w:r w:rsidR="00496AF8" w:rsidRPr="00847966">
        <w:rPr>
          <w:rFonts w:ascii="Arial" w:hAnsi="Arial" w:cs="Arial"/>
          <w:b/>
          <w:noProof/>
          <w:color w:val="FF0000"/>
        </w:rPr>
        <w:t>of the body of evidence</w:t>
      </w:r>
      <w:r w:rsidR="0094689F" w:rsidRPr="00847966">
        <w:rPr>
          <w:rFonts w:ascii="Arial" w:hAnsi="Arial" w:cs="Arial"/>
          <w:b/>
          <w:noProof/>
          <w:color w:val="FF0000"/>
        </w:rPr>
        <w:t xml:space="preserve">, provide for </w:t>
      </w:r>
      <w:r w:rsidR="00496AF8" w:rsidRPr="00847966">
        <w:rPr>
          <w:rFonts w:ascii="Arial" w:hAnsi="Arial" w:cs="Arial"/>
          <w:b/>
          <w:noProof/>
          <w:color w:val="FF0000"/>
          <w:u w:val="single"/>
        </w:rPr>
        <w:t>each</w:t>
      </w:r>
      <w:r w:rsidR="00496AF8" w:rsidRPr="00847966">
        <w:rPr>
          <w:rFonts w:ascii="Arial" w:hAnsi="Arial" w:cs="Arial"/>
          <w:b/>
          <w:noProof/>
          <w:color w:val="FF0000"/>
        </w:rPr>
        <w:t xml:space="preserve"> </w:t>
      </w:r>
      <w:r w:rsidR="002875E9" w:rsidRPr="00847966">
        <w:rPr>
          <w:rFonts w:ascii="Arial" w:hAnsi="Arial" w:cs="Arial"/>
          <w:b/>
          <w:noProof/>
          <w:color w:val="FF0000"/>
        </w:rPr>
        <w:t xml:space="preserve">new </w:t>
      </w:r>
      <w:r w:rsidR="0094689F" w:rsidRPr="00847966">
        <w:rPr>
          <w:rFonts w:ascii="Arial" w:hAnsi="Arial" w:cs="Arial"/>
          <w:b/>
          <w:noProof/>
          <w:color w:val="FF0000"/>
        </w:rPr>
        <w:t>study</w:t>
      </w:r>
      <w:r w:rsidR="00496AF8" w:rsidRPr="00847966">
        <w:rPr>
          <w:rFonts w:ascii="Arial" w:hAnsi="Arial" w:cs="Arial"/>
          <w:b/>
          <w:noProof/>
          <w:color w:val="FF0000"/>
        </w:rPr>
        <w:t xml:space="preserve">: </w:t>
      </w:r>
      <w:r w:rsidR="006709EB" w:rsidRPr="00847966">
        <w:rPr>
          <w:rFonts w:ascii="Arial" w:hAnsi="Arial" w:cs="Arial"/>
          <w:b/>
          <w:noProof/>
          <w:color w:val="FF0000"/>
        </w:rPr>
        <w:t>1</w:t>
      </w:r>
      <w:r w:rsidR="00496AF8" w:rsidRPr="00847966">
        <w:rPr>
          <w:rFonts w:ascii="Arial" w:hAnsi="Arial" w:cs="Arial"/>
          <w:b/>
          <w:noProof/>
          <w:color w:val="FF0000"/>
        </w:rPr>
        <w:t>) citation, 2) description, 3) results, 4) impact on conclusions of systematic review</w:t>
      </w:r>
      <w:r w:rsidR="00496AF8" w:rsidRPr="00847966">
        <w:rPr>
          <w:rFonts w:ascii="Arial" w:hAnsi="Arial" w:cs="Arial"/>
          <w:noProof/>
          <w:color w:val="FF0000"/>
        </w:rPr>
        <w:t>.</w:t>
      </w:r>
      <w:r w:rsidR="000D649E" w:rsidRPr="00847966">
        <w:rPr>
          <w:rFonts w:ascii="Arial" w:hAnsi="Arial" w:cs="Arial"/>
          <w:noProof/>
        </w:rPr>
        <w:t xml:space="preserve">  </w:t>
      </w:r>
    </w:p>
    <w:p w:rsidR="00837121" w:rsidRDefault="00837121" w:rsidP="002E2177">
      <w:pPr>
        <w:ind w:left="0" w:firstLine="0"/>
        <w:rPr>
          <w:rFonts w:ascii="Arial" w:hAnsi="Arial" w:cs="Arial"/>
          <w:b/>
          <w:color w:val="0070C0"/>
        </w:rPr>
      </w:pPr>
    </w:p>
    <w:p w:rsidR="00FA28A7" w:rsidRPr="00FA28A7" w:rsidRDefault="00FA28A7" w:rsidP="002E2177">
      <w:pPr>
        <w:ind w:left="0" w:firstLine="0"/>
        <w:rPr>
          <w:rFonts w:ascii="Arial" w:hAnsi="Arial" w:cs="Arial"/>
        </w:rPr>
      </w:pPr>
      <w:r w:rsidRPr="00FA28A7">
        <w:rPr>
          <w:rFonts w:ascii="Arial" w:hAnsi="Arial" w:cs="Arial"/>
        </w:rPr>
        <w:t>Not applicable</w:t>
      </w:r>
    </w:p>
    <w:p w:rsidR="0094689F" w:rsidRPr="00847966" w:rsidRDefault="0094689F" w:rsidP="002E2177">
      <w:pPr>
        <w:ind w:left="0" w:firstLine="0"/>
        <w:rPr>
          <w:rFonts w:ascii="Arial" w:hAnsi="Arial" w:cs="Arial"/>
          <w:b/>
          <w:color w:val="0070C0"/>
        </w:rPr>
      </w:pPr>
    </w:p>
    <w:p w:rsidR="00837121" w:rsidRPr="00847966" w:rsidRDefault="00837121" w:rsidP="002E2177">
      <w:pPr>
        <w:ind w:left="0" w:firstLine="0"/>
        <w:rPr>
          <w:rFonts w:ascii="Arial" w:hAnsi="Arial" w:cs="Arial"/>
          <w:b/>
        </w:rPr>
      </w:pPr>
      <w:bookmarkStart w:id="10" w:name="Section1a8"/>
      <w:bookmarkEnd w:id="10"/>
      <w:r w:rsidRPr="00847966">
        <w:rPr>
          <w:rFonts w:ascii="Arial" w:hAnsi="Arial" w:cs="Arial"/>
          <w:b/>
          <w:color w:val="0000FF"/>
        </w:rPr>
        <w:t xml:space="preserve">1a.8 </w:t>
      </w:r>
      <w:r w:rsidRPr="00847966">
        <w:rPr>
          <w:rFonts w:ascii="Arial" w:hAnsi="Arial" w:cs="Arial"/>
          <w:b/>
        </w:rPr>
        <w:t>OTHER SOURCE OF EVIDENCE</w:t>
      </w:r>
    </w:p>
    <w:p w:rsidR="00837121" w:rsidRPr="00847966" w:rsidRDefault="00837121" w:rsidP="002E2177">
      <w:pPr>
        <w:ind w:left="0" w:firstLine="0"/>
        <w:rPr>
          <w:rFonts w:ascii="Arial" w:hAnsi="Arial" w:cs="Arial"/>
          <w:i/>
          <w:color w:val="FF0000"/>
        </w:rPr>
      </w:pPr>
      <w:r w:rsidRPr="00847966">
        <w:rPr>
          <w:rFonts w:ascii="Arial" w:hAnsi="Arial" w:cs="Arial"/>
          <w:i/>
          <w:color w:val="FF0000"/>
        </w:rPr>
        <w:t xml:space="preserve">If source of evidence is </w:t>
      </w:r>
      <w:r w:rsidR="002B06BD" w:rsidRPr="00847966">
        <w:rPr>
          <w:rFonts w:ascii="Arial" w:hAnsi="Arial" w:cs="Arial"/>
          <w:i/>
          <w:color w:val="FF0000"/>
        </w:rPr>
        <w:t xml:space="preserve">NOT </w:t>
      </w:r>
      <w:r w:rsidRPr="00847966">
        <w:rPr>
          <w:rFonts w:ascii="Arial" w:hAnsi="Arial" w:cs="Arial"/>
          <w:i/>
          <w:color w:val="FF0000"/>
        </w:rPr>
        <w:t xml:space="preserve">from a clinical practice guideline, USPSTF, or systematic review, please describe the evidence on which you are basing </w:t>
      </w:r>
      <w:r w:rsidR="00EE1F87" w:rsidRPr="00847966">
        <w:rPr>
          <w:rFonts w:ascii="Arial" w:hAnsi="Arial" w:cs="Arial"/>
          <w:i/>
          <w:color w:val="FF0000"/>
        </w:rPr>
        <w:t xml:space="preserve">the </w:t>
      </w:r>
      <w:r w:rsidRPr="00847966">
        <w:rPr>
          <w:rFonts w:ascii="Arial" w:hAnsi="Arial" w:cs="Arial"/>
          <w:i/>
          <w:color w:val="FF0000"/>
        </w:rPr>
        <w:t>performance measure.</w:t>
      </w:r>
    </w:p>
    <w:p w:rsidR="00837121" w:rsidRPr="00847966" w:rsidRDefault="00837121" w:rsidP="002E2177">
      <w:pPr>
        <w:ind w:left="0" w:firstLine="0"/>
        <w:rPr>
          <w:rFonts w:ascii="Arial" w:hAnsi="Arial" w:cs="Arial"/>
        </w:rPr>
      </w:pPr>
    </w:p>
    <w:p w:rsidR="00837121" w:rsidRDefault="00837121" w:rsidP="002E2177">
      <w:pPr>
        <w:ind w:left="0" w:firstLine="0"/>
        <w:rPr>
          <w:rFonts w:ascii="Arial" w:hAnsi="Arial" w:cs="Arial"/>
          <w:b/>
          <w:color w:val="FF0000"/>
        </w:rPr>
      </w:pPr>
      <w:r w:rsidRPr="00847966">
        <w:rPr>
          <w:rFonts w:ascii="Arial" w:hAnsi="Arial" w:cs="Arial"/>
          <w:b/>
          <w:color w:val="0000FF"/>
        </w:rPr>
        <w:t>1a.8.1</w:t>
      </w:r>
      <w:r w:rsidRPr="00847966">
        <w:rPr>
          <w:rFonts w:ascii="Arial" w:hAnsi="Arial" w:cs="Arial"/>
          <w:color w:val="0070C0"/>
        </w:rPr>
        <w:t xml:space="preserve"> </w:t>
      </w:r>
      <w:proofErr w:type="gramStart"/>
      <w:r w:rsidRPr="00847966">
        <w:rPr>
          <w:rFonts w:ascii="Arial" w:hAnsi="Arial" w:cs="Arial"/>
          <w:b/>
          <w:color w:val="FF0000"/>
        </w:rPr>
        <w:t>What</w:t>
      </w:r>
      <w:proofErr w:type="gramEnd"/>
      <w:r w:rsidRPr="00847966">
        <w:rPr>
          <w:rFonts w:ascii="Arial" w:hAnsi="Arial" w:cs="Arial"/>
          <w:b/>
          <w:color w:val="FF0000"/>
        </w:rPr>
        <w:t xml:space="preserve"> process was used to identify the evidence?</w:t>
      </w:r>
    </w:p>
    <w:p w:rsidR="009F63F9" w:rsidRDefault="009F63F9" w:rsidP="002E2177">
      <w:pPr>
        <w:ind w:left="0" w:firstLine="0"/>
        <w:rPr>
          <w:rFonts w:ascii="Arial" w:hAnsi="Arial" w:cs="Arial"/>
          <w:b/>
          <w:color w:val="FF0000"/>
        </w:rPr>
      </w:pPr>
    </w:p>
    <w:p w:rsidR="009F63F9" w:rsidRPr="00847966" w:rsidRDefault="009F63F9" w:rsidP="002E2177">
      <w:pPr>
        <w:ind w:left="0" w:firstLine="0"/>
        <w:rPr>
          <w:rFonts w:ascii="Arial" w:hAnsi="Arial" w:cs="Arial"/>
          <w:color w:val="FF0000"/>
        </w:rPr>
      </w:pPr>
    </w:p>
    <w:p w:rsidR="00837121" w:rsidRPr="00847966" w:rsidRDefault="00837121" w:rsidP="002E2177">
      <w:pPr>
        <w:ind w:left="0" w:firstLine="0"/>
        <w:rPr>
          <w:rFonts w:ascii="Arial" w:hAnsi="Arial" w:cs="Arial"/>
        </w:rPr>
      </w:pPr>
    </w:p>
    <w:p w:rsidR="00837121" w:rsidRPr="00847966" w:rsidRDefault="00837121" w:rsidP="002E2177">
      <w:pPr>
        <w:ind w:left="0" w:firstLine="0"/>
        <w:rPr>
          <w:rFonts w:ascii="Arial" w:hAnsi="Arial" w:cs="Arial"/>
        </w:rPr>
      </w:pPr>
      <w:r w:rsidRPr="00847966">
        <w:rPr>
          <w:rFonts w:ascii="Arial" w:hAnsi="Arial" w:cs="Arial"/>
          <w:b/>
          <w:color w:val="0000FF"/>
        </w:rPr>
        <w:t>1a.8.2.</w:t>
      </w:r>
      <w:r w:rsidRPr="00847966">
        <w:rPr>
          <w:rFonts w:ascii="Arial" w:hAnsi="Arial" w:cs="Arial"/>
          <w:color w:val="0070C0"/>
        </w:rPr>
        <w:t xml:space="preserve"> </w:t>
      </w:r>
      <w:r w:rsidR="006C7F30" w:rsidRPr="00847966">
        <w:rPr>
          <w:rFonts w:ascii="Arial" w:hAnsi="Arial" w:cs="Arial"/>
          <w:b/>
          <w:color w:val="FF0000"/>
        </w:rPr>
        <w:t>Provide the citation</w:t>
      </w:r>
      <w:r w:rsidR="009E6B86" w:rsidRPr="00847966">
        <w:rPr>
          <w:rFonts w:ascii="Arial" w:hAnsi="Arial" w:cs="Arial"/>
          <w:b/>
          <w:color w:val="FF0000"/>
        </w:rPr>
        <w:t xml:space="preserve"> </w:t>
      </w:r>
      <w:r w:rsidR="006C7F30" w:rsidRPr="00847966">
        <w:rPr>
          <w:rFonts w:ascii="Arial" w:hAnsi="Arial" w:cs="Arial"/>
          <w:b/>
          <w:color w:val="FF0000"/>
        </w:rPr>
        <w:t>and summary for each piece of evidence.</w:t>
      </w:r>
    </w:p>
    <w:sectPr w:rsidR="00837121" w:rsidRPr="00847966" w:rsidSect="0027326C">
      <w:headerReference w:type="default" r:id="rId17"/>
      <w:footerReference w:type="default" r:id="rId18"/>
      <w:pgSz w:w="12240" w:h="15840"/>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2300" w:rsidRDefault="00AC2300" w:rsidP="007E37A5">
      <w:r>
        <w:separator/>
      </w:r>
    </w:p>
  </w:endnote>
  <w:endnote w:type="continuationSeparator" w:id="0">
    <w:p w:rsidR="00AC2300" w:rsidRDefault="00AC2300"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300" w:rsidRDefault="00AC2300">
    <w:pPr>
      <w:pStyle w:val="Footer"/>
    </w:pPr>
    <w:r w:rsidRPr="00395263">
      <w:t xml:space="preserve">Version </w:t>
    </w:r>
    <w:proofErr w:type="gramStart"/>
    <w:r w:rsidRPr="00395263">
      <w:t xml:space="preserve">6.5 </w:t>
    </w:r>
    <w:r>
      <w:t xml:space="preserve"> </w:t>
    </w:r>
    <w:r w:rsidRPr="00395263">
      <w:t>05</w:t>
    </w:r>
    <w:proofErr w:type="gramEnd"/>
    <w:r w:rsidRPr="00395263">
      <w:t>/</w:t>
    </w:r>
    <w:r>
      <w:t>29</w:t>
    </w:r>
    <w:r w:rsidRPr="00395263">
      <w:t>/13</w:t>
    </w:r>
    <w:r w:rsidRPr="00395263">
      <w:ptab w:relativeTo="margin" w:alignment="center" w:leader="none"/>
    </w:r>
    <w:r w:rsidRPr="00395263">
      <w:ptab w:relativeTo="margin" w:alignment="right" w:leader="none"/>
    </w:r>
    <w:r w:rsidR="00E846F3">
      <w:fldChar w:fldCharType="begin"/>
    </w:r>
    <w:r w:rsidR="00E846F3">
      <w:instrText xml:space="preserve"> PAGE   \* MERGEFORMAT </w:instrText>
    </w:r>
    <w:r w:rsidR="00E846F3">
      <w:fldChar w:fldCharType="separate"/>
    </w:r>
    <w:r w:rsidR="00347C27">
      <w:rPr>
        <w:noProof/>
      </w:rPr>
      <w:t>1</w:t>
    </w:r>
    <w:r w:rsidR="00E846F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2300" w:rsidRDefault="00AC2300" w:rsidP="007E37A5">
      <w:r>
        <w:separator/>
      </w:r>
    </w:p>
  </w:footnote>
  <w:footnote w:type="continuationSeparator" w:id="0">
    <w:p w:rsidR="00AC2300" w:rsidRDefault="00AC2300"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Style3"/>
      </w:rPr>
      <w:id w:val="-491560845"/>
      <w:showingPlcHdr/>
    </w:sdtPr>
    <w:sdtEndPr>
      <w:rPr>
        <w:rStyle w:val="DefaultParagraphFont"/>
        <w:color w:val="auto"/>
      </w:rPr>
    </w:sdtEndPr>
    <w:sdtContent>
      <w:p w:rsidR="00AC2300" w:rsidRDefault="00AC2300" w:rsidP="007E37A5">
        <w:pPr>
          <w:pStyle w:val="Header"/>
          <w:ind w:left="0" w:firstLine="0"/>
          <w:jc w:val="center"/>
        </w:pPr>
        <w:r w:rsidRPr="007E37A5">
          <w:rPr>
            <w:color w:val="808080" w:themeColor="background1" w:themeShade="80"/>
          </w:rPr>
          <w:t>NQF staff enter  #/title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80A0D"/>
    <w:multiLevelType w:val="hybridMultilevel"/>
    <w:tmpl w:val="0EC62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B5C5466"/>
    <w:multiLevelType w:val="hybridMultilevel"/>
    <w:tmpl w:val="B4D4A4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BC0B66"/>
    <w:multiLevelType w:val="hybridMultilevel"/>
    <w:tmpl w:val="17CC6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C5534"/>
    <w:multiLevelType w:val="hybridMultilevel"/>
    <w:tmpl w:val="D44E62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83A62A4"/>
    <w:multiLevelType w:val="hybridMultilevel"/>
    <w:tmpl w:val="CE7291A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C205DFF"/>
    <w:multiLevelType w:val="hybridMultilevel"/>
    <w:tmpl w:val="49560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E027C5"/>
    <w:multiLevelType w:val="hybridMultilevel"/>
    <w:tmpl w:val="CA22ED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5474384"/>
    <w:multiLevelType w:val="hybridMultilevel"/>
    <w:tmpl w:val="0A84B0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85C5CFF"/>
    <w:multiLevelType w:val="hybridMultilevel"/>
    <w:tmpl w:val="313662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D07269"/>
    <w:multiLevelType w:val="hybridMultilevel"/>
    <w:tmpl w:val="DA58F6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085E8B"/>
    <w:multiLevelType w:val="hybridMultilevel"/>
    <w:tmpl w:val="0C6CD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4"/>
  </w:num>
  <w:num w:numId="4">
    <w:abstractNumId w:val="6"/>
  </w:num>
  <w:num w:numId="5">
    <w:abstractNumId w:val="8"/>
  </w:num>
  <w:num w:numId="6">
    <w:abstractNumId w:val="7"/>
  </w:num>
  <w:num w:numId="7">
    <w:abstractNumId w:val="17"/>
  </w:num>
  <w:num w:numId="8">
    <w:abstractNumId w:val="15"/>
  </w:num>
  <w:num w:numId="9">
    <w:abstractNumId w:val="11"/>
  </w:num>
  <w:num w:numId="10">
    <w:abstractNumId w:val="16"/>
  </w:num>
  <w:num w:numId="11">
    <w:abstractNumId w:val="3"/>
  </w:num>
  <w:num w:numId="12">
    <w:abstractNumId w:val="14"/>
  </w:num>
  <w:num w:numId="13">
    <w:abstractNumId w:val="1"/>
  </w:num>
  <w:num w:numId="14">
    <w:abstractNumId w:val="0"/>
  </w:num>
  <w:num w:numId="15">
    <w:abstractNumId w:val="5"/>
  </w:num>
  <w:num w:numId="16">
    <w:abstractNumId w:val="13"/>
  </w:num>
  <w:num w:numId="17">
    <w:abstractNumId w:val="18"/>
  </w:num>
  <w:num w:numId="18">
    <w:abstractNumId w:val="10"/>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00183"/>
    <w:rsid w:val="00003740"/>
    <w:rsid w:val="000070DB"/>
    <w:rsid w:val="00015986"/>
    <w:rsid w:val="000160E6"/>
    <w:rsid w:val="00021414"/>
    <w:rsid w:val="00024526"/>
    <w:rsid w:val="00024EAF"/>
    <w:rsid w:val="000268F5"/>
    <w:rsid w:val="00030F43"/>
    <w:rsid w:val="00052F81"/>
    <w:rsid w:val="00055414"/>
    <w:rsid w:val="00057D37"/>
    <w:rsid w:val="00060C53"/>
    <w:rsid w:val="00061CF3"/>
    <w:rsid w:val="00063601"/>
    <w:rsid w:val="00073079"/>
    <w:rsid w:val="0007593F"/>
    <w:rsid w:val="00076835"/>
    <w:rsid w:val="00087E1F"/>
    <w:rsid w:val="000931D1"/>
    <w:rsid w:val="00095EC9"/>
    <w:rsid w:val="00096A37"/>
    <w:rsid w:val="000A0810"/>
    <w:rsid w:val="000B4429"/>
    <w:rsid w:val="000B627F"/>
    <w:rsid w:val="000C03E2"/>
    <w:rsid w:val="000C10E3"/>
    <w:rsid w:val="000C1F96"/>
    <w:rsid w:val="000C2584"/>
    <w:rsid w:val="000D649E"/>
    <w:rsid w:val="000D6D06"/>
    <w:rsid w:val="000F4AB4"/>
    <w:rsid w:val="00110BE6"/>
    <w:rsid w:val="00114848"/>
    <w:rsid w:val="0011505C"/>
    <w:rsid w:val="0011573B"/>
    <w:rsid w:val="00120934"/>
    <w:rsid w:val="00132070"/>
    <w:rsid w:val="00141875"/>
    <w:rsid w:val="0014347E"/>
    <w:rsid w:val="00144202"/>
    <w:rsid w:val="001551F6"/>
    <w:rsid w:val="0015535B"/>
    <w:rsid w:val="00162036"/>
    <w:rsid w:val="001632DD"/>
    <w:rsid w:val="00176E60"/>
    <w:rsid w:val="00180110"/>
    <w:rsid w:val="00194D9A"/>
    <w:rsid w:val="00196CED"/>
    <w:rsid w:val="001A196B"/>
    <w:rsid w:val="001A363A"/>
    <w:rsid w:val="001A6D05"/>
    <w:rsid w:val="001B38BF"/>
    <w:rsid w:val="001B772D"/>
    <w:rsid w:val="001D2E22"/>
    <w:rsid w:val="001D5B5D"/>
    <w:rsid w:val="001D5F96"/>
    <w:rsid w:val="001F6FAF"/>
    <w:rsid w:val="00201FF9"/>
    <w:rsid w:val="00205857"/>
    <w:rsid w:val="00221C5E"/>
    <w:rsid w:val="00235ADC"/>
    <w:rsid w:val="002431D9"/>
    <w:rsid w:val="002615CC"/>
    <w:rsid w:val="00265702"/>
    <w:rsid w:val="002662B2"/>
    <w:rsid w:val="002717C7"/>
    <w:rsid w:val="0027326C"/>
    <w:rsid w:val="002733EC"/>
    <w:rsid w:val="002875E9"/>
    <w:rsid w:val="00287EB3"/>
    <w:rsid w:val="00295008"/>
    <w:rsid w:val="002A47BA"/>
    <w:rsid w:val="002A6777"/>
    <w:rsid w:val="002B06BD"/>
    <w:rsid w:val="002B078B"/>
    <w:rsid w:val="002B22C1"/>
    <w:rsid w:val="002C0E48"/>
    <w:rsid w:val="002C0EA9"/>
    <w:rsid w:val="002C4FF1"/>
    <w:rsid w:val="002C6F04"/>
    <w:rsid w:val="002E2177"/>
    <w:rsid w:val="002E2E41"/>
    <w:rsid w:val="002E78CD"/>
    <w:rsid w:val="002F20A7"/>
    <w:rsid w:val="00302B1D"/>
    <w:rsid w:val="00307FA5"/>
    <w:rsid w:val="00320933"/>
    <w:rsid w:val="00320DB7"/>
    <w:rsid w:val="00324D64"/>
    <w:rsid w:val="00347C27"/>
    <w:rsid w:val="00350F22"/>
    <w:rsid w:val="00352B52"/>
    <w:rsid w:val="00363ECC"/>
    <w:rsid w:val="00372A01"/>
    <w:rsid w:val="00382755"/>
    <w:rsid w:val="0039020B"/>
    <w:rsid w:val="00394325"/>
    <w:rsid w:val="00395263"/>
    <w:rsid w:val="003956E0"/>
    <w:rsid w:val="0039609A"/>
    <w:rsid w:val="00397500"/>
    <w:rsid w:val="00397BB8"/>
    <w:rsid w:val="003B65CE"/>
    <w:rsid w:val="003C1626"/>
    <w:rsid w:val="003C63B3"/>
    <w:rsid w:val="003D5BEF"/>
    <w:rsid w:val="003D692D"/>
    <w:rsid w:val="003D7942"/>
    <w:rsid w:val="003E039E"/>
    <w:rsid w:val="003E64AC"/>
    <w:rsid w:val="00404BF0"/>
    <w:rsid w:val="00415984"/>
    <w:rsid w:val="00421F27"/>
    <w:rsid w:val="00422917"/>
    <w:rsid w:val="00425BB3"/>
    <w:rsid w:val="004277AA"/>
    <w:rsid w:val="004334F7"/>
    <w:rsid w:val="00440687"/>
    <w:rsid w:val="0044131D"/>
    <w:rsid w:val="00441ADA"/>
    <w:rsid w:val="0044644D"/>
    <w:rsid w:val="00457E46"/>
    <w:rsid w:val="00464AC7"/>
    <w:rsid w:val="00471DF3"/>
    <w:rsid w:val="00483BE0"/>
    <w:rsid w:val="00484C03"/>
    <w:rsid w:val="0048508A"/>
    <w:rsid w:val="004942BA"/>
    <w:rsid w:val="00496AF8"/>
    <w:rsid w:val="00497FBD"/>
    <w:rsid w:val="004A575D"/>
    <w:rsid w:val="004A6BC7"/>
    <w:rsid w:val="004B65C6"/>
    <w:rsid w:val="004D1DC7"/>
    <w:rsid w:val="004D3054"/>
    <w:rsid w:val="004D35F1"/>
    <w:rsid w:val="004E3A10"/>
    <w:rsid w:val="004F6192"/>
    <w:rsid w:val="00500B0C"/>
    <w:rsid w:val="00500FBF"/>
    <w:rsid w:val="00526041"/>
    <w:rsid w:val="005266DD"/>
    <w:rsid w:val="00535926"/>
    <w:rsid w:val="00537150"/>
    <w:rsid w:val="00540984"/>
    <w:rsid w:val="00543851"/>
    <w:rsid w:val="00551886"/>
    <w:rsid w:val="00553FF7"/>
    <w:rsid w:val="0055559D"/>
    <w:rsid w:val="005569AE"/>
    <w:rsid w:val="00576A57"/>
    <w:rsid w:val="005809A1"/>
    <w:rsid w:val="00584CEC"/>
    <w:rsid w:val="005857F8"/>
    <w:rsid w:val="0059389B"/>
    <w:rsid w:val="005A383A"/>
    <w:rsid w:val="005B0D18"/>
    <w:rsid w:val="005B12C3"/>
    <w:rsid w:val="005B3964"/>
    <w:rsid w:val="005B409D"/>
    <w:rsid w:val="005C5DC9"/>
    <w:rsid w:val="005C6C8D"/>
    <w:rsid w:val="005D0FDB"/>
    <w:rsid w:val="005D6D59"/>
    <w:rsid w:val="00617390"/>
    <w:rsid w:val="00622CA8"/>
    <w:rsid w:val="00623420"/>
    <w:rsid w:val="00634768"/>
    <w:rsid w:val="0063596F"/>
    <w:rsid w:val="00640D4F"/>
    <w:rsid w:val="00651701"/>
    <w:rsid w:val="0065655E"/>
    <w:rsid w:val="006709EB"/>
    <w:rsid w:val="00672824"/>
    <w:rsid w:val="0068184A"/>
    <w:rsid w:val="00682E2A"/>
    <w:rsid w:val="00687D44"/>
    <w:rsid w:val="00691FE0"/>
    <w:rsid w:val="00693771"/>
    <w:rsid w:val="006960AA"/>
    <w:rsid w:val="006A5BF4"/>
    <w:rsid w:val="006A5C1C"/>
    <w:rsid w:val="006B0881"/>
    <w:rsid w:val="006C1146"/>
    <w:rsid w:val="006C17BC"/>
    <w:rsid w:val="006C5CDC"/>
    <w:rsid w:val="006C7F30"/>
    <w:rsid w:val="006D6188"/>
    <w:rsid w:val="006E2CDA"/>
    <w:rsid w:val="006E5434"/>
    <w:rsid w:val="006F4B7F"/>
    <w:rsid w:val="006F760B"/>
    <w:rsid w:val="00700A94"/>
    <w:rsid w:val="00701CC3"/>
    <w:rsid w:val="0070207C"/>
    <w:rsid w:val="00704027"/>
    <w:rsid w:val="00717358"/>
    <w:rsid w:val="00724801"/>
    <w:rsid w:val="00730F44"/>
    <w:rsid w:val="00731F32"/>
    <w:rsid w:val="007345E9"/>
    <w:rsid w:val="00734949"/>
    <w:rsid w:val="00736AEC"/>
    <w:rsid w:val="00736E0F"/>
    <w:rsid w:val="007434FA"/>
    <w:rsid w:val="00743A20"/>
    <w:rsid w:val="00745A96"/>
    <w:rsid w:val="00752D29"/>
    <w:rsid w:val="00752ED7"/>
    <w:rsid w:val="007573F0"/>
    <w:rsid w:val="00765156"/>
    <w:rsid w:val="00766AF4"/>
    <w:rsid w:val="00767669"/>
    <w:rsid w:val="00770EB4"/>
    <w:rsid w:val="00773485"/>
    <w:rsid w:val="007758DC"/>
    <w:rsid w:val="00776E8F"/>
    <w:rsid w:val="00776F6D"/>
    <w:rsid w:val="007B32CD"/>
    <w:rsid w:val="007C0297"/>
    <w:rsid w:val="007C1887"/>
    <w:rsid w:val="007D5DC6"/>
    <w:rsid w:val="007E37A5"/>
    <w:rsid w:val="007F0E8F"/>
    <w:rsid w:val="007F49D8"/>
    <w:rsid w:val="007F5738"/>
    <w:rsid w:val="007F6B57"/>
    <w:rsid w:val="00805940"/>
    <w:rsid w:val="008114D1"/>
    <w:rsid w:val="00837121"/>
    <w:rsid w:val="008471E5"/>
    <w:rsid w:val="00847966"/>
    <w:rsid w:val="00850C35"/>
    <w:rsid w:val="0085786B"/>
    <w:rsid w:val="00863E43"/>
    <w:rsid w:val="008647C3"/>
    <w:rsid w:val="00870987"/>
    <w:rsid w:val="0087564A"/>
    <w:rsid w:val="00876AB9"/>
    <w:rsid w:val="00880A48"/>
    <w:rsid w:val="00881160"/>
    <w:rsid w:val="0088371C"/>
    <w:rsid w:val="008851BA"/>
    <w:rsid w:val="008902ED"/>
    <w:rsid w:val="008A3B92"/>
    <w:rsid w:val="008A45F3"/>
    <w:rsid w:val="008B31B2"/>
    <w:rsid w:val="008B51D9"/>
    <w:rsid w:val="008B652E"/>
    <w:rsid w:val="008E5C46"/>
    <w:rsid w:val="008E70E8"/>
    <w:rsid w:val="008F1DC6"/>
    <w:rsid w:val="0090021B"/>
    <w:rsid w:val="00905C5B"/>
    <w:rsid w:val="00912932"/>
    <w:rsid w:val="009140E7"/>
    <w:rsid w:val="00923295"/>
    <w:rsid w:val="00924D03"/>
    <w:rsid w:val="00931138"/>
    <w:rsid w:val="00935265"/>
    <w:rsid w:val="00935C41"/>
    <w:rsid w:val="00942ED3"/>
    <w:rsid w:val="0094689F"/>
    <w:rsid w:val="009477D6"/>
    <w:rsid w:val="00953ED3"/>
    <w:rsid w:val="00957C03"/>
    <w:rsid w:val="0096401A"/>
    <w:rsid w:val="009644F0"/>
    <w:rsid w:val="00964A7C"/>
    <w:rsid w:val="00965FF6"/>
    <w:rsid w:val="00973115"/>
    <w:rsid w:val="00977E62"/>
    <w:rsid w:val="009846D6"/>
    <w:rsid w:val="0098657F"/>
    <w:rsid w:val="009A21AA"/>
    <w:rsid w:val="009A3236"/>
    <w:rsid w:val="009B5A93"/>
    <w:rsid w:val="009B5BEA"/>
    <w:rsid w:val="009C559D"/>
    <w:rsid w:val="009D2BA5"/>
    <w:rsid w:val="009D7296"/>
    <w:rsid w:val="009E37BD"/>
    <w:rsid w:val="009E6B86"/>
    <w:rsid w:val="009F12B2"/>
    <w:rsid w:val="009F5A05"/>
    <w:rsid w:val="009F5BF1"/>
    <w:rsid w:val="009F63F9"/>
    <w:rsid w:val="00A12762"/>
    <w:rsid w:val="00A12FFA"/>
    <w:rsid w:val="00A13867"/>
    <w:rsid w:val="00A36FE8"/>
    <w:rsid w:val="00A421D4"/>
    <w:rsid w:val="00A44FF0"/>
    <w:rsid w:val="00A50E55"/>
    <w:rsid w:val="00A60C0E"/>
    <w:rsid w:val="00A71AE0"/>
    <w:rsid w:val="00A73F08"/>
    <w:rsid w:val="00A74FD5"/>
    <w:rsid w:val="00A804DA"/>
    <w:rsid w:val="00A91A47"/>
    <w:rsid w:val="00A95D2B"/>
    <w:rsid w:val="00AA5587"/>
    <w:rsid w:val="00AA5995"/>
    <w:rsid w:val="00AB283D"/>
    <w:rsid w:val="00AB686C"/>
    <w:rsid w:val="00AC2300"/>
    <w:rsid w:val="00AC50C2"/>
    <w:rsid w:val="00AC6B53"/>
    <w:rsid w:val="00AD332B"/>
    <w:rsid w:val="00AD79C8"/>
    <w:rsid w:val="00AE6CE0"/>
    <w:rsid w:val="00AF5B74"/>
    <w:rsid w:val="00B058A6"/>
    <w:rsid w:val="00B117D0"/>
    <w:rsid w:val="00B13998"/>
    <w:rsid w:val="00B26E51"/>
    <w:rsid w:val="00B37E92"/>
    <w:rsid w:val="00B439DD"/>
    <w:rsid w:val="00B527F5"/>
    <w:rsid w:val="00B52E0F"/>
    <w:rsid w:val="00B74629"/>
    <w:rsid w:val="00B76C0C"/>
    <w:rsid w:val="00B91F58"/>
    <w:rsid w:val="00B9425C"/>
    <w:rsid w:val="00BA579E"/>
    <w:rsid w:val="00BA6904"/>
    <w:rsid w:val="00BB277E"/>
    <w:rsid w:val="00BC3037"/>
    <w:rsid w:val="00BC41C9"/>
    <w:rsid w:val="00BC571C"/>
    <w:rsid w:val="00BD59EC"/>
    <w:rsid w:val="00BE1578"/>
    <w:rsid w:val="00BE2295"/>
    <w:rsid w:val="00BE6373"/>
    <w:rsid w:val="00BE797B"/>
    <w:rsid w:val="00BE7C9D"/>
    <w:rsid w:val="00BF533A"/>
    <w:rsid w:val="00C0274C"/>
    <w:rsid w:val="00C048AC"/>
    <w:rsid w:val="00C257EC"/>
    <w:rsid w:val="00C25881"/>
    <w:rsid w:val="00C26C4C"/>
    <w:rsid w:val="00C320A5"/>
    <w:rsid w:val="00C46677"/>
    <w:rsid w:val="00C5180E"/>
    <w:rsid w:val="00C54E40"/>
    <w:rsid w:val="00C55F56"/>
    <w:rsid w:val="00C57BA4"/>
    <w:rsid w:val="00C83281"/>
    <w:rsid w:val="00C84623"/>
    <w:rsid w:val="00C90162"/>
    <w:rsid w:val="00C92D82"/>
    <w:rsid w:val="00CA0366"/>
    <w:rsid w:val="00CA43F9"/>
    <w:rsid w:val="00CB06C9"/>
    <w:rsid w:val="00CB271C"/>
    <w:rsid w:val="00CC098B"/>
    <w:rsid w:val="00CD231F"/>
    <w:rsid w:val="00CD4324"/>
    <w:rsid w:val="00CD6711"/>
    <w:rsid w:val="00CD77D5"/>
    <w:rsid w:val="00CE2972"/>
    <w:rsid w:val="00CE4F96"/>
    <w:rsid w:val="00CF0AB1"/>
    <w:rsid w:val="00CF4B9B"/>
    <w:rsid w:val="00CF55E6"/>
    <w:rsid w:val="00CF772F"/>
    <w:rsid w:val="00CF7D18"/>
    <w:rsid w:val="00D048DB"/>
    <w:rsid w:val="00D05F1B"/>
    <w:rsid w:val="00D13001"/>
    <w:rsid w:val="00D14F0B"/>
    <w:rsid w:val="00D178CA"/>
    <w:rsid w:val="00D32BEE"/>
    <w:rsid w:val="00D3311C"/>
    <w:rsid w:val="00D53405"/>
    <w:rsid w:val="00D544C7"/>
    <w:rsid w:val="00D5457B"/>
    <w:rsid w:val="00D6700F"/>
    <w:rsid w:val="00D671BD"/>
    <w:rsid w:val="00D72995"/>
    <w:rsid w:val="00D85B26"/>
    <w:rsid w:val="00DA2E8E"/>
    <w:rsid w:val="00DA7FA2"/>
    <w:rsid w:val="00DB36DD"/>
    <w:rsid w:val="00DC2D8D"/>
    <w:rsid w:val="00DC6782"/>
    <w:rsid w:val="00DE39D9"/>
    <w:rsid w:val="00DE4FDE"/>
    <w:rsid w:val="00DE50D8"/>
    <w:rsid w:val="00DF278A"/>
    <w:rsid w:val="00DF389C"/>
    <w:rsid w:val="00DF51F4"/>
    <w:rsid w:val="00E0191C"/>
    <w:rsid w:val="00E0417B"/>
    <w:rsid w:val="00E1664B"/>
    <w:rsid w:val="00E2043D"/>
    <w:rsid w:val="00E30D12"/>
    <w:rsid w:val="00E34253"/>
    <w:rsid w:val="00E35241"/>
    <w:rsid w:val="00E41417"/>
    <w:rsid w:val="00E57BE2"/>
    <w:rsid w:val="00E62A95"/>
    <w:rsid w:val="00E65DD7"/>
    <w:rsid w:val="00E672BB"/>
    <w:rsid w:val="00E746A2"/>
    <w:rsid w:val="00E846F3"/>
    <w:rsid w:val="00E90D06"/>
    <w:rsid w:val="00E96A12"/>
    <w:rsid w:val="00E97E59"/>
    <w:rsid w:val="00EA79C9"/>
    <w:rsid w:val="00EB66AC"/>
    <w:rsid w:val="00ED19A5"/>
    <w:rsid w:val="00EE1F87"/>
    <w:rsid w:val="00EE3931"/>
    <w:rsid w:val="00EE3B55"/>
    <w:rsid w:val="00EE5AF6"/>
    <w:rsid w:val="00EF2CEF"/>
    <w:rsid w:val="00F10559"/>
    <w:rsid w:val="00F23A51"/>
    <w:rsid w:val="00F263D8"/>
    <w:rsid w:val="00F309F1"/>
    <w:rsid w:val="00F41C64"/>
    <w:rsid w:val="00F431D8"/>
    <w:rsid w:val="00F533A0"/>
    <w:rsid w:val="00F64539"/>
    <w:rsid w:val="00F67706"/>
    <w:rsid w:val="00F92D75"/>
    <w:rsid w:val="00F932D9"/>
    <w:rsid w:val="00F97327"/>
    <w:rsid w:val="00FA28A7"/>
    <w:rsid w:val="00FA296F"/>
    <w:rsid w:val="00FA7323"/>
    <w:rsid w:val="00FA7AA9"/>
    <w:rsid w:val="00FB0E29"/>
    <w:rsid w:val="00FC01E9"/>
    <w:rsid w:val="00FC32D3"/>
    <w:rsid w:val="00FC4AEC"/>
    <w:rsid w:val="00FC4DCF"/>
    <w:rsid w:val="00FC6FF6"/>
    <w:rsid w:val="00FD4D82"/>
    <w:rsid w:val="00FE57AE"/>
    <w:rsid w:val="00FF1F2E"/>
    <w:rsid w:val="00FF6ED2"/>
    <w:rsid w:val="00FF71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5:docId w15:val="{35BE83F8-9BC0-4088-AB49-C890BADEE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apple-converted-space">
    <w:name w:val="apple-converted-space"/>
    <w:basedOn w:val="DefaultParagraphFont"/>
    <w:rsid w:val="00F932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aqaalliance.org/files/PrinciplesofEfficiencyMeasurementApril2006.doc"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eb.b.ebscohost.com/ehost/pdfviewer/pdfviewer?sid=1e41cde3-0601-47ea-b3b7-e5c8e21b8bd2%40sessionmgr113&amp;vid=2&amp;hid=122"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5" Type="http://schemas.openxmlformats.org/officeDocument/2006/relationships/webSettings" Target="webSettings.xml"/><Relationship Id="rId15" Type="http://schemas.openxmlformats.org/officeDocument/2006/relationships/hyperlink" Target="http://stroke.ahajournals.org/content/40/7/2635.full.pdf+html" TargetMode="External"/><Relationship Id="rId10" Type="http://schemas.openxmlformats.org/officeDocument/2006/relationships/hyperlink" Target="http://www.uspreventiveservicestaskforce.org/methods.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hyperlink" Target="http://stroke.ahajournals.org/content/early/2013/01/31/STR.0b013e318284056a.full.pdf+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F87EB9" w:rsidP="00F87EB9">
          <w:pPr>
            <w:pStyle w:val="61E91D4220034A64A72268AE9C6EBC953"/>
          </w:pPr>
          <w:r w:rsidRPr="00B83B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F87EB9" w:rsidP="00F87EB9">
          <w:pPr>
            <w:pStyle w:val="6A100845774148B09AFD987423307E3B3"/>
          </w:pPr>
          <w:r w:rsidRPr="00E51798">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F87EB9" w:rsidP="00F87EB9">
          <w:pPr>
            <w:pStyle w:val="8924E7CB4D5C4CC4905BEA5FE80343E51"/>
          </w:pPr>
          <w:r w:rsidRPr="00B83BC5">
            <w:rPr>
              <w:rStyle w:val="PlaceholderText"/>
              <w:rFonts w:cstheme="minorHAnsi"/>
              <w:color w:val="A6A6A6" w:themeColor="background1" w:themeShade="A6"/>
            </w:rPr>
            <w:t xml:space="preserve">Click here to enter </w:t>
          </w:r>
          <w:r>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FC30A1"/>
    <w:rsid w:val="00044F01"/>
    <w:rsid w:val="00125B3D"/>
    <w:rsid w:val="00160241"/>
    <w:rsid w:val="001A52C0"/>
    <w:rsid w:val="002B452C"/>
    <w:rsid w:val="002D0DA7"/>
    <w:rsid w:val="002F28E1"/>
    <w:rsid w:val="00320577"/>
    <w:rsid w:val="00321E98"/>
    <w:rsid w:val="003A1E4B"/>
    <w:rsid w:val="00455EB5"/>
    <w:rsid w:val="00461C1C"/>
    <w:rsid w:val="004D0278"/>
    <w:rsid w:val="004D158B"/>
    <w:rsid w:val="004E2027"/>
    <w:rsid w:val="004F6715"/>
    <w:rsid w:val="00506EA5"/>
    <w:rsid w:val="0057056B"/>
    <w:rsid w:val="005B654A"/>
    <w:rsid w:val="005F41CF"/>
    <w:rsid w:val="00636DF5"/>
    <w:rsid w:val="006856D7"/>
    <w:rsid w:val="006B7E10"/>
    <w:rsid w:val="00734D18"/>
    <w:rsid w:val="007439CA"/>
    <w:rsid w:val="00780393"/>
    <w:rsid w:val="008040A6"/>
    <w:rsid w:val="008524BC"/>
    <w:rsid w:val="00890530"/>
    <w:rsid w:val="008E6AE8"/>
    <w:rsid w:val="008F6A9B"/>
    <w:rsid w:val="00942A4A"/>
    <w:rsid w:val="00965E91"/>
    <w:rsid w:val="00A11B37"/>
    <w:rsid w:val="00A23AE4"/>
    <w:rsid w:val="00A9355C"/>
    <w:rsid w:val="00AB1531"/>
    <w:rsid w:val="00AC2688"/>
    <w:rsid w:val="00AC2F59"/>
    <w:rsid w:val="00C03643"/>
    <w:rsid w:val="00C2797F"/>
    <w:rsid w:val="00C80225"/>
    <w:rsid w:val="00CC2AAE"/>
    <w:rsid w:val="00CC378E"/>
    <w:rsid w:val="00D228C9"/>
    <w:rsid w:val="00DB5324"/>
    <w:rsid w:val="00E97654"/>
    <w:rsid w:val="00EA555A"/>
    <w:rsid w:val="00F87EB9"/>
    <w:rsid w:val="00FB77AA"/>
    <w:rsid w:val="00FC1B62"/>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5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7EB9"/>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0DC4B0B200E84114AF6A0227843C08A0">
    <w:name w:val="0DC4B0B200E84114AF6A0227843C08A0"/>
    <w:rsid w:val="00942A4A"/>
  </w:style>
  <w:style w:type="paragraph" w:customStyle="1" w:styleId="281EBAAC1B8540489DC545DA8AF938C9">
    <w:name w:val="281EBAAC1B8540489DC545DA8AF938C9"/>
    <w:rsid w:val="00942A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53701-6010-43A8-BB19-FEF6B0CCC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4566</Words>
  <Characters>26028</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30533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Kolbusz, Karen</cp:lastModifiedBy>
  <cp:revision>3</cp:revision>
  <cp:lastPrinted>2013-12-10T23:12:00Z</cp:lastPrinted>
  <dcterms:created xsi:type="dcterms:W3CDTF">2015-12-10T19:19:00Z</dcterms:created>
  <dcterms:modified xsi:type="dcterms:W3CDTF">2016-01-07T18:41:00Z</dcterms:modified>
</cp:coreProperties>
</file>