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7E9DDA10"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F864A7">
            <w:rPr>
              <w:rStyle w:val="Style1"/>
            </w:rPr>
            <w:t>3175</w:t>
          </w:r>
        </w:sdtContent>
      </w:sdt>
    </w:p>
    <w:p w14:paraId="0CABCF56" w14:textId="7D59C0F2"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F864A7" w:rsidRPr="0082058E">
            <w:rPr>
              <w:rFonts w:ascii="Calibri" w:hAnsi="Calibri"/>
              <w:color w:val="0000FF"/>
              <w:sz w:val="20"/>
              <w:szCs w:val="20"/>
            </w:rPr>
            <w:t>Continuity of Pharmacotherapy for Opioid Use Disorder</w:t>
          </w:r>
        </w:sdtContent>
      </w:sdt>
    </w:p>
    <w:p w14:paraId="0CABCF57" w14:textId="458BAF6F"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21-01-05T00:00:00Z">
            <w:dateFormat w:val="M/d/yyyy"/>
            <w:lid w:val="en-US"/>
            <w:storeMappedDataAs w:val="dateTime"/>
            <w:calendar w:val="gregorian"/>
          </w:date>
        </w:sdtPr>
        <w:sdtEndPr>
          <w:rPr>
            <w:rStyle w:val="DefaultParagraphFont"/>
            <w:noProof/>
            <w:color w:val="auto"/>
            <w:u w:val="none"/>
          </w:rPr>
        </w:sdtEndPr>
        <w:sdtContent>
          <w:r w:rsidR="00D14667">
            <w:rPr>
              <w:rStyle w:val="Style2"/>
              <w:rFonts w:cstheme="minorHAnsi"/>
            </w:rPr>
            <w:t>1/5/2021</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FE121D"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FE121D"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FE121D"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FE121D"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35DFB384" w:rsidR="000B7D57" w:rsidRPr="00C775CE" w:rsidRDefault="00FE121D"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Content>
                <w:r w:rsidR="00F864A7">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FE121D"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FE121D"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1"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lastRenderedPageBreak/>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w:t>
            </w:r>
            <w:proofErr w:type="gramStart"/>
            <w:r w:rsidR="00145149" w:rsidRPr="00A831B4">
              <w:rPr>
                <w:rFonts w:cstheme="minorHAnsi"/>
                <w:sz w:val="20"/>
                <w:szCs w:val="20"/>
              </w:rPr>
              <w:t>received  smoking</w:t>
            </w:r>
            <w:proofErr w:type="gramEnd"/>
            <w:r w:rsidR="00145149" w:rsidRPr="00A831B4">
              <w:rPr>
                <w:rFonts w:cstheme="minorHAnsi"/>
                <w:sz w:val="20"/>
                <w:szCs w:val="20"/>
              </w:rPr>
              <w:t xml:space="preserve"> cessation counseling (e.g., 74 percent v. 75 percent) </w:t>
            </w:r>
            <w:r w:rsidR="00145149" w:rsidRPr="00A831B4">
              <w:rPr>
                <w:rFonts w:cstheme="minorHAnsi"/>
                <w:sz w:val="20"/>
                <w:szCs w:val="20"/>
              </w:rPr>
              <w:lastRenderedPageBreak/>
              <w:t>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6EAC629D" w14:textId="77777777" w:rsidR="009207D7" w:rsidRDefault="009207D7" w:rsidP="008A403A">
      <w:pPr>
        <w:spacing w:after="0" w:line="240" w:lineRule="auto"/>
        <w:rPr>
          <w:rFonts w:cstheme="minorHAnsi"/>
          <w:b/>
          <w:noProof/>
        </w:rPr>
      </w:pPr>
    </w:p>
    <w:p w14:paraId="0CABCF93" w14:textId="339ED05E" w:rsidR="00E27240" w:rsidRPr="00A25024" w:rsidRDefault="002B5016" w:rsidP="008A403A">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FE121D"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FE121D"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345349B0" w:rsidR="00A01494" w:rsidRPr="000F1B7A" w:rsidRDefault="00FE121D" w:rsidP="000F1B7A">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Content>
                <w:r w:rsidR="00F864A7">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495B0EAE" w:rsidR="00A01494" w:rsidRPr="000F1B7A" w:rsidRDefault="00FE121D" w:rsidP="000F1B7A">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Content>
                <w:r w:rsidR="00F864A7">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8318C23" w:rsidR="00A01494" w:rsidRPr="000F1B7A" w:rsidRDefault="00FE121D"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562084B1" w:rsidR="00A01494" w:rsidRPr="000F1B7A" w:rsidRDefault="00FE121D"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FE121D"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FE121D"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FE121D"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FE121D"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FE121D"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FE121D"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1AD6037A"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1F50241B" w14:textId="77777777" w:rsidR="00D14667" w:rsidRDefault="00D14667" w:rsidP="00DB3627">
      <w:pPr>
        <w:autoSpaceDE w:val="0"/>
        <w:autoSpaceDN w:val="0"/>
        <w:adjustRightInd w:val="0"/>
        <w:spacing w:after="0" w:line="240" w:lineRule="auto"/>
        <w:rPr>
          <w:rFonts w:cstheme="minorHAnsi"/>
          <w:bCs/>
        </w:rPr>
      </w:pPr>
    </w:p>
    <w:p w14:paraId="390B1401" w14:textId="77777777" w:rsidR="002E6CAF" w:rsidRDefault="002E6CAF" w:rsidP="00851BE7">
      <w:pPr>
        <w:spacing w:after="0" w:line="240" w:lineRule="auto"/>
        <w:rPr>
          <w:rFonts w:cstheme="minorHAnsi"/>
          <w:b/>
          <w:bCs/>
          <w:color w:val="0000FF"/>
        </w:rPr>
      </w:pPr>
      <w:r w:rsidRPr="002E6CAF">
        <w:rPr>
          <w:rFonts w:cstheme="minorHAnsi"/>
          <w:b/>
          <w:bCs/>
          <w:color w:val="0000FF"/>
        </w:rPr>
        <w:t>2017 Submission:</w:t>
      </w:r>
    </w:p>
    <w:p w14:paraId="487B5F38" w14:textId="628F9319" w:rsidR="00851BE7" w:rsidRPr="004C1D2A" w:rsidRDefault="00851BE7" w:rsidP="00851BE7">
      <w:pPr>
        <w:spacing w:after="0" w:line="240" w:lineRule="auto"/>
        <w:rPr>
          <w:rFonts w:eastAsia="Times New Roman" w:cs="Times New Roman"/>
          <w:bCs/>
          <w:color w:val="0000FF"/>
          <w:shd w:val="clear" w:color="auto" w:fill="FFFFFF"/>
        </w:rPr>
      </w:pPr>
      <w:r w:rsidRPr="004C1D2A">
        <w:rPr>
          <w:rFonts w:eastAsia="Times New Roman" w:cs="Times New Roman"/>
          <w:bCs/>
          <w:color w:val="0000FF"/>
          <w:shd w:val="clear" w:color="auto" w:fill="FFFFFF"/>
        </w:rPr>
        <w:t xml:space="preserve">For measure calculation, the following files from the Truven </w:t>
      </w:r>
      <w:proofErr w:type="spellStart"/>
      <w:r w:rsidRPr="004C1D2A">
        <w:rPr>
          <w:rFonts w:eastAsia="Times New Roman" w:cs="Times New Roman"/>
          <w:bCs/>
          <w:color w:val="0000FF"/>
          <w:shd w:val="clear" w:color="auto" w:fill="FFFFFF"/>
        </w:rPr>
        <w:t>MarketScan</w:t>
      </w:r>
      <w:proofErr w:type="spellEnd"/>
      <w:r w:rsidRPr="004C1D2A">
        <w:rPr>
          <w:rFonts w:eastAsia="Times New Roman" w:cs="Times New Roman"/>
          <w:bCs/>
          <w:color w:val="0000FF"/>
          <w:shd w:val="clear" w:color="auto" w:fill="FFFFFF"/>
        </w:rPr>
        <w:t>® Commercial Database were used:</w:t>
      </w:r>
    </w:p>
    <w:p w14:paraId="4000D005" w14:textId="65DA644D" w:rsidR="00851BE7" w:rsidRPr="00265E11" w:rsidRDefault="00851BE7" w:rsidP="00265E11">
      <w:pPr>
        <w:pStyle w:val="ListParagraph"/>
        <w:numPr>
          <w:ilvl w:val="0"/>
          <w:numId w:val="35"/>
        </w:numPr>
        <w:spacing w:after="0" w:line="240" w:lineRule="auto"/>
        <w:rPr>
          <w:rFonts w:eastAsia="Times New Roman" w:cs="Times New Roman"/>
          <w:bCs/>
          <w:color w:val="0000FF"/>
          <w:shd w:val="clear" w:color="auto" w:fill="FFFFFF"/>
        </w:rPr>
      </w:pPr>
      <w:r w:rsidRPr="00265E11">
        <w:rPr>
          <w:rFonts w:eastAsia="Times New Roman" w:cs="Times New Roman"/>
          <w:bCs/>
          <w:color w:val="0000FF"/>
          <w:shd w:val="clear" w:color="auto" w:fill="FFFFFF"/>
        </w:rPr>
        <w:t>Enrollment data</w:t>
      </w:r>
    </w:p>
    <w:p w14:paraId="7A392023" w14:textId="15A660E0" w:rsidR="00851BE7" w:rsidRPr="00265E11" w:rsidRDefault="00851BE7" w:rsidP="00265E11">
      <w:pPr>
        <w:pStyle w:val="ListParagraph"/>
        <w:numPr>
          <w:ilvl w:val="0"/>
          <w:numId w:val="35"/>
        </w:numPr>
        <w:spacing w:after="0" w:line="240" w:lineRule="auto"/>
        <w:rPr>
          <w:rFonts w:eastAsia="Times New Roman" w:cs="Times New Roman"/>
          <w:bCs/>
          <w:color w:val="0000FF"/>
          <w:shd w:val="clear" w:color="auto" w:fill="FFFFFF"/>
        </w:rPr>
      </w:pPr>
      <w:r w:rsidRPr="00265E11">
        <w:rPr>
          <w:rFonts w:eastAsia="Times New Roman" w:cs="Times New Roman"/>
          <w:bCs/>
          <w:color w:val="0000FF"/>
          <w:shd w:val="clear" w:color="auto" w:fill="FFFFFF"/>
        </w:rPr>
        <w:t>Drug claims</w:t>
      </w:r>
    </w:p>
    <w:p w14:paraId="7C92D420" w14:textId="7A42246D" w:rsidR="00851BE7" w:rsidRPr="00265E11" w:rsidRDefault="00851BE7" w:rsidP="00265E11">
      <w:pPr>
        <w:pStyle w:val="ListParagraph"/>
        <w:numPr>
          <w:ilvl w:val="0"/>
          <w:numId w:val="35"/>
        </w:numPr>
        <w:spacing w:after="0" w:line="240" w:lineRule="auto"/>
        <w:rPr>
          <w:rFonts w:eastAsia="Times New Roman" w:cs="Times New Roman"/>
          <w:bCs/>
          <w:color w:val="0000FF"/>
          <w:shd w:val="clear" w:color="auto" w:fill="FFFFFF"/>
        </w:rPr>
      </w:pPr>
      <w:r w:rsidRPr="00265E11">
        <w:rPr>
          <w:rFonts w:eastAsia="Times New Roman" w:cs="Times New Roman"/>
          <w:bCs/>
          <w:color w:val="0000FF"/>
          <w:shd w:val="clear" w:color="auto" w:fill="FFFFFF"/>
        </w:rPr>
        <w:t>Medical claims</w:t>
      </w:r>
    </w:p>
    <w:p w14:paraId="27E0C1BE" w14:textId="77777777" w:rsidR="00851BE7" w:rsidRPr="004C1D2A" w:rsidRDefault="00851BE7" w:rsidP="00851BE7">
      <w:pPr>
        <w:spacing w:after="0" w:line="240" w:lineRule="auto"/>
        <w:rPr>
          <w:rFonts w:eastAsia="Times New Roman" w:cs="Times New Roman"/>
          <w:bCs/>
          <w:color w:val="0000FF"/>
          <w:shd w:val="clear" w:color="auto" w:fill="FFFFFF"/>
        </w:rPr>
      </w:pPr>
      <w:r w:rsidRPr="004C1D2A">
        <w:rPr>
          <w:rFonts w:eastAsia="Times New Roman" w:cs="Times New Roman"/>
          <w:bCs/>
          <w:color w:val="0000FF"/>
          <w:shd w:val="clear" w:color="auto" w:fill="FFFFFF"/>
        </w:rPr>
        <w:t xml:space="preserve">We used data from these files (including data from Standard Quarterly Updates) for calendar years </w:t>
      </w:r>
      <w:r w:rsidRPr="004F27C9">
        <w:rPr>
          <w:rFonts w:eastAsia="Times New Roman" w:cs="Times New Roman"/>
          <w:bCs/>
          <w:color w:val="0000FF"/>
          <w:shd w:val="clear" w:color="auto" w:fill="FFFFFF"/>
        </w:rPr>
        <w:t>2010-2015</w:t>
      </w:r>
      <w:r w:rsidRPr="00E41EF6">
        <w:t xml:space="preserve"> </w:t>
      </w:r>
      <w:r w:rsidRPr="00E41EF6">
        <w:rPr>
          <w:rFonts w:eastAsia="Times New Roman" w:cs="Times New Roman"/>
          <w:bCs/>
          <w:color w:val="0000FF"/>
          <w:shd w:val="clear" w:color="auto" w:fill="FFFFFF"/>
        </w:rPr>
        <w:t>for two-year rolling measure scores</w:t>
      </w:r>
      <w:r w:rsidRPr="004C1D2A">
        <w:rPr>
          <w:rFonts w:eastAsia="Times New Roman" w:cs="Times New Roman"/>
          <w:bCs/>
          <w:color w:val="0000FF"/>
          <w:shd w:val="clear" w:color="auto" w:fill="FFFFFF"/>
        </w:rPr>
        <w:t xml:space="preserve">. This database has long been a commonly used data source to study patterns of commercially insured patients. The database contains fully adjudicated, patient-level claims. All records in these files were used as input to identify individuals that met the measure’s eligibility criteria. </w:t>
      </w:r>
      <w:r w:rsidRPr="00C04398">
        <w:rPr>
          <w:rFonts w:ascii="Calibri" w:eastAsia="Calibri" w:hAnsi="Calibri" w:cs="Times New Roman"/>
          <w:color w:val="0000FF"/>
        </w:rPr>
        <w:t xml:space="preserve">We present detailed results in the MIF </w:t>
      </w:r>
      <w:r>
        <w:rPr>
          <w:rFonts w:ascii="Calibri" w:eastAsia="Calibri" w:hAnsi="Calibri" w:cs="Times New Roman"/>
          <w:color w:val="0000FF"/>
        </w:rPr>
        <w:t xml:space="preserve">and this testing form </w:t>
      </w:r>
      <w:r w:rsidRPr="00C04398">
        <w:rPr>
          <w:rFonts w:ascii="Calibri" w:eastAsia="Calibri" w:hAnsi="Calibri" w:cs="Times New Roman"/>
          <w:color w:val="0000FF"/>
        </w:rPr>
        <w:t xml:space="preserve">for 2013-2014, as we have the most data for this time period, but we include measure scores for each of the two-year periods within 2010-2015. </w:t>
      </w:r>
      <w:r w:rsidRPr="00C04398">
        <w:rPr>
          <w:rFonts w:eastAsia="Times New Roman" w:cs="Times New Roman"/>
          <w:bCs/>
          <w:color w:val="0000FF"/>
          <w:shd w:val="clear" w:color="auto" w:fill="FFFFFF"/>
        </w:rPr>
        <w:t xml:space="preserve">We restricted the sample </w:t>
      </w:r>
      <w:r w:rsidRPr="004C1D2A">
        <w:rPr>
          <w:rFonts w:eastAsia="Times New Roman" w:cs="Times New Roman"/>
          <w:bCs/>
          <w:color w:val="0000FF"/>
          <w:shd w:val="clear" w:color="auto" w:fill="FFFFFF"/>
        </w:rPr>
        <w:t xml:space="preserve">to members with continuous enrollment of at least 180 days. The final analytic file </w:t>
      </w:r>
      <w:r>
        <w:rPr>
          <w:rFonts w:eastAsia="Times New Roman" w:cs="Times New Roman"/>
          <w:bCs/>
          <w:color w:val="0000FF"/>
          <w:shd w:val="clear" w:color="auto" w:fill="FFFFFF"/>
        </w:rPr>
        <w:t xml:space="preserve">for 2013-2014 </w:t>
      </w:r>
      <w:r w:rsidRPr="004C1D2A">
        <w:rPr>
          <w:rFonts w:eastAsia="Times New Roman" w:cs="Times New Roman"/>
          <w:bCs/>
          <w:color w:val="0000FF"/>
          <w:shd w:val="clear" w:color="auto" w:fill="FFFFFF"/>
        </w:rPr>
        <w:t xml:space="preserve">contained a total of </w:t>
      </w:r>
      <w:r>
        <w:rPr>
          <w:rFonts w:eastAsia="Times New Roman" w:cs="Times New Roman"/>
          <w:bCs/>
          <w:color w:val="0000FF"/>
          <w:shd w:val="clear" w:color="auto" w:fill="FFFFFF"/>
        </w:rPr>
        <w:t>43,812</w:t>
      </w:r>
      <w:r w:rsidRPr="004C1D2A">
        <w:rPr>
          <w:rFonts w:eastAsia="Times New Roman" w:cs="Times New Roman"/>
          <w:bCs/>
          <w:color w:val="0000FF"/>
          <w:shd w:val="clear" w:color="auto" w:fill="FFFFFF"/>
        </w:rPr>
        <w:t xml:space="preserve"> </w:t>
      </w:r>
      <w:r>
        <w:rPr>
          <w:rFonts w:eastAsia="Times New Roman" w:cs="Times New Roman"/>
          <w:bCs/>
          <w:color w:val="0000FF"/>
          <w:shd w:val="clear" w:color="auto" w:fill="FFFFFF"/>
        </w:rPr>
        <w:t>episodes</w:t>
      </w:r>
      <w:r w:rsidRPr="004C1D2A">
        <w:rPr>
          <w:rFonts w:eastAsia="Times New Roman" w:cs="Times New Roman"/>
          <w:bCs/>
          <w:color w:val="0000FF"/>
          <w:shd w:val="clear" w:color="auto" w:fill="FFFFFF"/>
        </w:rPr>
        <w:t>.</w:t>
      </w:r>
    </w:p>
    <w:p w14:paraId="24A78132" w14:textId="34FB4B75" w:rsidR="00851BE7" w:rsidRDefault="00851BE7" w:rsidP="00DB3627">
      <w:pPr>
        <w:autoSpaceDE w:val="0"/>
        <w:autoSpaceDN w:val="0"/>
        <w:adjustRightInd w:val="0"/>
        <w:spacing w:after="0" w:line="240" w:lineRule="auto"/>
        <w:rPr>
          <w:rFonts w:cstheme="minorHAnsi"/>
          <w:b/>
        </w:rPr>
      </w:pPr>
    </w:p>
    <w:p w14:paraId="278A8F49" w14:textId="7BADB0F8" w:rsidR="00851BE7" w:rsidRPr="00851BE7" w:rsidRDefault="0014488D" w:rsidP="00265E11">
      <w:pPr>
        <w:autoSpaceDE w:val="0"/>
        <w:autoSpaceDN w:val="0"/>
        <w:adjustRightInd w:val="0"/>
        <w:spacing w:after="0" w:line="240" w:lineRule="auto"/>
        <w:rPr>
          <w:rFonts w:cstheme="minorHAnsi"/>
          <w:b/>
          <w:color w:val="FF0000"/>
        </w:rPr>
      </w:pPr>
      <w:r w:rsidRPr="00851BE7">
        <w:rPr>
          <w:rFonts w:cstheme="minorHAnsi"/>
          <w:b/>
          <w:color w:val="FF0000"/>
        </w:rPr>
        <w:t>20</w:t>
      </w:r>
      <w:r w:rsidR="00AD5CF6">
        <w:rPr>
          <w:rFonts w:cstheme="minorHAnsi"/>
          <w:b/>
          <w:color w:val="FF0000"/>
        </w:rPr>
        <w:t>19</w:t>
      </w:r>
      <w:r w:rsidRPr="00851BE7">
        <w:rPr>
          <w:rFonts w:cstheme="minorHAnsi"/>
          <w:b/>
          <w:color w:val="FF0000"/>
        </w:rPr>
        <w:t xml:space="preserve"> </w:t>
      </w:r>
      <w:r w:rsidR="00851BE7" w:rsidRPr="00851BE7">
        <w:rPr>
          <w:rFonts w:cstheme="minorHAnsi"/>
          <w:b/>
          <w:color w:val="FF0000"/>
        </w:rPr>
        <w:t>Submission</w:t>
      </w:r>
      <w:r w:rsidR="002E6CAF">
        <w:rPr>
          <w:rFonts w:cstheme="minorHAnsi"/>
          <w:b/>
          <w:color w:val="FF0000"/>
        </w:rPr>
        <w:t>:</w:t>
      </w:r>
    </w:p>
    <w:p w14:paraId="4252F7BB" w14:textId="5691907D" w:rsidR="00B0245E" w:rsidRPr="00B0245E" w:rsidRDefault="008B6D4A" w:rsidP="00265E11">
      <w:pPr>
        <w:pStyle w:val="Default"/>
        <w:rPr>
          <w:color w:val="FF0000"/>
          <w:sz w:val="22"/>
          <w:szCs w:val="22"/>
        </w:rPr>
      </w:pPr>
      <w:r>
        <w:rPr>
          <w:color w:val="FF0000"/>
          <w:sz w:val="22"/>
          <w:szCs w:val="22"/>
        </w:rPr>
        <w:t>To</w:t>
      </w:r>
      <w:r w:rsidR="00B0245E" w:rsidRPr="00B0245E">
        <w:rPr>
          <w:color w:val="FF0000"/>
          <w:sz w:val="22"/>
          <w:szCs w:val="22"/>
        </w:rPr>
        <w:t xml:space="preserve"> test</w:t>
      </w:r>
      <w:r>
        <w:rPr>
          <w:color w:val="FF0000"/>
          <w:sz w:val="22"/>
          <w:szCs w:val="22"/>
        </w:rPr>
        <w:t xml:space="preserve"> the measure</w:t>
      </w:r>
      <w:r w:rsidR="00B0245E" w:rsidRPr="00B0245E">
        <w:rPr>
          <w:color w:val="FF0000"/>
          <w:sz w:val="22"/>
          <w:szCs w:val="22"/>
        </w:rPr>
        <w:t xml:space="preserve"> at the </w:t>
      </w:r>
      <w:r w:rsidR="00146785">
        <w:rPr>
          <w:color w:val="FF0000"/>
          <w:sz w:val="22"/>
          <w:szCs w:val="22"/>
        </w:rPr>
        <w:t>clinician</w:t>
      </w:r>
      <w:r w:rsidR="00146785" w:rsidRPr="00B0245E">
        <w:rPr>
          <w:color w:val="FF0000"/>
          <w:sz w:val="22"/>
          <w:szCs w:val="22"/>
        </w:rPr>
        <w:t xml:space="preserve"> </w:t>
      </w:r>
      <w:r w:rsidR="00B0245E" w:rsidRPr="00B0245E">
        <w:rPr>
          <w:color w:val="FF0000"/>
          <w:sz w:val="22"/>
          <w:szCs w:val="22"/>
        </w:rPr>
        <w:t xml:space="preserve">and </w:t>
      </w:r>
      <w:r w:rsidR="00146785">
        <w:rPr>
          <w:color w:val="FF0000"/>
          <w:sz w:val="22"/>
          <w:szCs w:val="22"/>
        </w:rPr>
        <w:t>clinician-group/practice</w:t>
      </w:r>
      <w:r w:rsidR="00B0245E" w:rsidRPr="00B0245E">
        <w:rPr>
          <w:color w:val="FF0000"/>
          <w:sz w:val="22"/>
          <w:szCs w:val="22"/>
        </w:rPr>
        <w:t xml:space="preserve"> levels</w:t>
      </w:r>
      <w:r>
        <w:rPr>
          <w:color w:val="FF0000"/>
          <w:sz w:val="22"/>
          <w:szCs w:val="22"/>
        </w:rPr>
        <w:t>, we used</w:t>
      </w:r>
      <w:r w:rsidR="00B0245E" w:rsidRPr="00B0245E">
        <w:rPr>
          <w:color w:val="FF0000"/>
          <w:sz w:val="22"/>
          <w:szCs w:val="22"/>
        </w:rPr>
        <w:t xml:space="preserve"> on the following Medicare Research Identifiable Files</w:t>
      </w:r>
      <w:r>
        <w:rPr>
          <w:color w:val="FF0000"/>
          <w:sz w:val="22"/>
          <w:szCs w:val="22"/>
        </w:rPr>
        <w:t xml:space="preserve"> for the 100% sample</w:t>
      </w:r>
      <w:r w:rsidR="00B0245E" w:rsidRPr="00B0245E">
        <w:rPr>
          <w:color w:val="FF0000"/>
          <w:sz w:val="22"/>
          <w:szCs w:val="22"/>
        </w:rPr>
        <w:t xml:space="preserve">: </w:t>
      </w:r>
    </w:p>
    <w:p w14:paraId="03F69442" w14:textId="23CE3680" w:rsidR="00B0245E" w:rsidRPr="00B0245E" w:rsidRDefault="00B0245E" w:rsidP="00265E11">
      <w:pPr>
        <w:pStyle w:val="Default"/>
        <w:numPr>
          <w:ilvl w:val="0"/>
          <w:numId w:val="33"/>
        </w:numPr>
        <w:rPr>
          <w:color w:val="FF0000"/>
          <w:sz w:val="22"/>
          <w:szCs w:val="22"/>
        </w:rPr>
      </w:pPr>
      <w:r w:rsidRPr="00B0245E">
        <w:rPr>
          <w:color w:val="FF0000"/>
          <w:sz w:val="22"/>
          <w:szCs w:val="22"/>
        </w:rPr>
        <w:t xml:space="preserve">Enrollment data </w:t>
      </w:r>
    </w:p>
    <w:p w14:paraId="25A25ADB" w14:textId="1616B88B" w:rsidR="00B0245E" w:rsidRPr="00B0245E" w:rsidRDefault="00B0245E" w:rsidP="00265E11">
      <w:pPr>
        <w:pStyle w:val="Default"/>
        <w:numPr>
          <w:ilvl w:val="0"/>
          <w:numId w:val="33"/>
        </w:numPr>
        <w:rPr>
          <w:color w:val="FF0000"/>
          <w:sz w:val="22"/>
          <w:szCs w:val="22"/>
        </w:rPr>
      </w:pPr>
      <w:r w:rsidRPr="00B0245E">
        <w:rPr>
          <w:color w:val="FF0000"/>
          <w:sz w:val="22"/>
          <w:szCs w:val="22"/>
        </w:rPr>
        <w:lastRenderedPageBreak/>
        <w:t xml:space="preserve">Prescription drug events </w:t>
      </w:r>
    </w:p>
    <w:p w14:paraId="608443D8" w14:textId="00B27136" w:rsidR="00B0245E" w:rsidRPr="00B0245E" w:rsidRDefault="00B0245E" w:rsidP="00265E11">
      <w:pPr>
        <w:pStyle w:val="Default"/>
        <w:numPr>
          <w:ilvl w:val="0"/>
          <w:numId w:val="33"/>
        </w:numPr>
        <w:rPr>
          <w:color w:val="FF0000"/>
          <w:sz w:val="22"/>
          <w:szCs w:val="22"/>
        </w:rPr>
      </w:pPr>
      <w:r w:rsidRPr="00B0245E">
        <w:rPr>
          <w:color w:val="FF0000"/>
          <w:sz w:val="22"/>
          <w:szCs w:val="22"/>
        </w:rPr>
        <w:t xml:space="preserve">Medical claims </w:t>
      </w:r>
    </w:p>
    <w:p w14:paraId="2005233F" w14:textId="5A7815ED" w:rsidR="00B0245E" w:rsidRPr="00B0245E" w:rsidRDefault="00B0245E" w:rsidP="00265E11">
      <w:pPr>
        <w:pStyle w:val="Default"/>
        <w:rPr>
          <w:color w:val="FF0000"/>
          <w:sz w:val="22"/>
          <w:szCs w:val="22"/>
        </w:rPr>
      </w:pPr>
      <w:r w:rsidRPr="00B0245E">
        <w:rPr>
          <w:color w:val="FF0000"/>
          <w:sz w:val="22"/>
          <w:szCs w:val="22"/>
        </w:rPr>
        <w:t>We used files from Jan 1, 2013 to Dec 31, 2016</w:t>
      </w:r>
      <w:r w:rsidR="00360DDD">
        <w:rPr>
          <w:color w:val="FF0000"/>
          <w:sz w:val="22"/>
          <w:szCs w:val="22"/>
        </w:rPr>
        <w:t xml:space="preserve"> for rolling two-year measure</w:t>
      </w:r>
      <w:r w:rsidR="00AD5CF6">
        <w:rPr>
          <w:color w:val="FF0000"/>
          <w:sz w:val="22"/>
          <w:szCs w:val="22"/>
        </w:rPr>
        <w:t>ment periods</w:t>
      </w:r>
      <w:r w:rsidRPr="00B0245E">
        <w:rPr>
          <w:color w:val="FF0000"/>
          <w:sz w:val="22"/>
          <w:szCs w:val="22"/>
        </w:rPr>
        <w:t xml:space="preserve">. </w:t>
      </w:r>
    </w:p>
    <w:p w14:paraId="47B8A63A" w14:textId="77777777" w:rsidR="00F864A7" w:rsidRDefault="00F864A7" w:rsidP="00DB3627">
      <w:pPr>
        <w:autoSpaceDE w:val="0"/>
        <w:autoSpaceDN w:val="0"/>
        <w:adjustRightInd w:val="0"/>
        <w:spacing w:after="0" w:line="240" w:lineRule="auto"/>
        <w:rPr>
          <w:rFonts w:cstheme="minorHAnsi"/>
          <w:b/>
        </w:rPr>
      </w:pPr>
    </w:p>
    <w:p w14:paraId="421B5DB2" w14:textId="77777777" w:rsidR="00851BE7" w:rsidRDefault="002B5016" w:rsidP="00DB3627">
      <w:pPr>
        <w:autoSpaceDE w:val="0"/>
        <w:autoSpaceDN w:val="0"/>
        <w:adjustRightInd w:val="0"/>
        <w:spacing w:after="0" w:line="240" w:lineRule="auto"/>
        <w:rPr>
          <w:rFonts w:cstheme="minorHAnsi"/>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p>
    <w:p w14:paraId="0AEE85CB" w14:textId="7401FA4F" w:rsidR="00851BE7" w:rsidRPr="00067B70" w:rsidRDefault="00851BE7" w:rsidP="00DB3627">
      <w:pPr>
        <w:autoSpaceDE w:val="0"/>
        <w:autoSpaceDN w:val="0"/>
        <w:adjustRightInd w:val="0"/>
        <w:spacing w:after="0" w:line="240" w:lineRule="auto"/>
        <w:rPr>
          <w:rFonts w:cstheme="minorHAnsi"/>
          <w:color w:val="0000FF"/>
        </w:rPr>
      </w:pPr>
      <w:r w:rsidRPr="00067B70">
        <w:rPr>
          <w:rFonts w:cstheme="minorHAnsi"/>
          <w:b/>
          <w:color w:val="0000FF"/>
        </w:rPr>
        <w:t xml:space="preserve">2017 Submission: </w:t>
      </w:r>
      <w:r w:rsidRPr="00067B70">
        <w:rPr>
          <w:rFonts w:cstheme="minorHAnsi"/>
          <w:color w:val="0000FF"/>
        </w:rPr>
        <w:t>January 1, 2010 – December 31, 2015</w:t>
      </w:r>
    </w:p>
    <w:p w14:paraId="0CABCFB0" w14:textId="4BEE053B" w:rsidR="0004593A" w:rsidRPr="008D2568" w:rsidRDefault="00851BE7" w:rsidP="00DB3627">
      <w:pPr>
        <w:autoSpaceDE w:val="0"/>
        <w:autoSpaceDN w:val="0"/>
        <w:adjustRightInd w:val="0"/>
        <w:spacing w:after="0" w:line="240" w:lineRule="auto"/>
        <w:rPr>
          <w:rFonts w:cstheme="minorHAnsi"/>
          <w:bCs/>
          <w:color w:val="FF0000"/>
        </w:rPr>
      </w:pPr>
      <w:r w:rsidRPr="00067B70">
        <w:rPr>
          <w:rFonts w:cstheme="minorHAnsi"/>
          <w:b/>
          <w:color w:val="FF0000"/>
        </w:rPr>
        <w:t>20</w:t>
      </w:r>
      <w:r w:rsidR="00AD5CF6">
        <w:rPr>
          <w:rFonts w:cstheme="minorHAnsi"/>
          <w:b/>
          <w:color w:val="FF0000"/>
        </w:rPr>
        <w:t>19</w:t>
      </w:r>
      <w:r w:rsidRPr="00067B70">
        <w:rPr>
          <w:rFonts w:cstheme="minorHAnsi"/>
          <w:b/>
          <w:color w:val="FF0000"/>
        </w:rPr>
        <w:t xml:space="preserve"> Submission:</w:t>
      </w:r>
      <w:r w:rsidRPr="008D2568">
        <w:rPr>
          <w:rFonts w:cstheme="minorHAnsi"/>
          <w:color w:val="FF0000"/>
        </w:rPr>
        <w:t xml:space="preserve"> </w:t>
      </w:r>
      <w:r w:rsidR="00D25BDC" w:rsidRPr="008D2568">
        <w:rPr>
          <w:rStyle w:val="Style1"/>
          <w:color w:val="FF0000"/>
        </w:rPr>
        <w:t>January 1, 2013 – December 31, 2016</w:t>
      </w:r>
    </w:p>
    <w:p w14:paraId="0CABCFB1" w14:textId="77777777" w:rsidR="000574AB" w:rsidRDefault="000574AB" w:rsidP="00DB3627">
      <w:pPr>
        <w:autoSpaceDE w:val="0"/>
        <w:autoSpaceDN w:val="0"/>
        <w:adjustRightInd w:val="0"/>
        <w:spacing w:after="0" w:line="240" w:lineRule="auto"/>
        <w:rPr>
          <w:rFonts w:cstheme="minorHAnsi"/>
          <w:bCs/>
        </w:rPr>
      </w:pPr>
    </w:p>
    <w:p w14:paraId="0CABCFB2" w14:textId="045CC94C"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p w14:paraId="76A31A95" w14:textId="0024F983" w:rsidR="00067B70" w:rsidRPr="00067B70" w:rsidRDefault="00067B70" w:rsidP="00DB3627">
      <w:pPr>
        <w:autoSpaceDE w:val="0"/>
        <w:autoSpaceDN w:val="0"/>
        <w:adjustRightInd w:val="0"/>
        <w:spacing w:after="0" w:line="240" w:lineRule="auto"/>
        <w:rPr>
          <w:rFonts w:cstheme="minorHAnsi"/>
          <w:b/>
          <w:bCs/>
          <w:color w:val="0000FF"/>
        </w:rPr>
      </w:pPr>
      <w:r w:rsidRPr="00067B70">
        <w:rPr>
          <w:rFonts w:cstheme="minorHAnsi"/>
          <w:b/>
          <w:bCs/>
          <w:color w:val="0000FF"/>
        </w:rPr>
        <w:t>2017 Submission:</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67B70" w:rsidRPr="00A01494" w14:paraId="4791C0D6" w14:textId="77777777" w:rsidTr="00067B70">
        <w:trPr>
          <w:jc w:val="center"/>
        </w:trPr>
        <w:tc>
          <w:tcPr>
            <w:tcW w:w="5027" w:type="dxa"/>
            <w:shd w:val="clear" w:color="auto" w:fill="D9D9D9" w:themeFill="background1" w:themeFillShade="D9"/>
          </w:tcPr>
          <w:p w14:paraId="5D71C7BE" w14:textId="77777777" w:rsidR="00067B70" w:rsidRDefault="00067B70" w:rsidP="00067B7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7108B22A" w14:textId="77777777" w:rsidR="00067B70" w:rsidRPr="00A01494" w:rsidRDefault="00067B70" w:rsidP="00067B70">
            <w:pPr>
              <w:autoSpaceDE w:val="0"/>
              <w:autoSpaceDN w:val="0"/>
              <w:adjustRightInd w:val="0"/>
              <w:rPr>
                <w:rFonts w:cstheme="minorHAnsi"/>
                <w:b/>
                <w:bCs/>
              </w:rPr>
            </w:pPr>
            <w:r>
              <w:rPr>
                <w:rFonts w:cstheme="minorHAnsi"/>
                <w:b/>
                <w:bCs/>
              </w:rPr>
              <w:t>(</w:t>
            </w:r>
            <w:r>
              <w:rPr>
                <w:rFonts w:cstheme="minorHAnsi"/>
                <w:b/>
                <w:bCs/>
                <w:i/>
              </w:rPr>
              <w:t>must be consistent with levels entered in item S.20</w:t>
            </w:r>
            <w:r>
              <w:rPr>
                <w:rFonts w:cstheme="minorHAnsi"/>
                <w:b/>
                <w:bCs/>
              </w:rPr>
              <w:t>)</w:t>
            </w:r>
          </w:p>
        </w:tc>
        <w:tc>
          <w:tcPr>
            <w:tcW w:w="5028" w:type="dxa"/>
            <w:shd w:val="clear" w:color="auto" w:fill="D9D9D9" w:themeFill="background1" w:themeFillShade="D9"/>
          </w:tcPr>
          <w:p w14:paraId="75A7F5E8" w14:textId="77777777" w:rsidR="00067B70" w:rsidRPr="00A01494" w:rsidRDefault="00067B70" w:rsidP="00067B7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67B70" w:rsidRPr="00A01494" w14:paraId="554DF457" w14:textId="77777777" w:rsidTr="00067B70">
        <w:trPr>
          <w:jc w:val="center"/>
        </w:trPr>
        <w:tc>
          <w:tcPr>
            <w:tcW w:w="5027" w:type="dxa"/>
          </w:tcPr>
          <w:p w14:paraId="3D9FBFD0" w14:textId="333053CF" w:rsidR="00067B70" w:rsidRPr="00A01494" w:rsidRDefault="00FE121D" w:rsidP="00067B70">
            <w:pPr>
              <w:autoSpaceDE w:val="0"/>
              <w:autoSpaceDN w:val="0"/>
              <w:adjustRightInd w:val="0"/>
              <w:rPr>
                <w:rFonts w:cstheme="minorHAnsi"/>
                <w:bCs/>
              </w:rPr>
            </w:pPr>
            <w:sdt>
              <w:sdtPr>
                <w:rPr>
                  <w:rFonts w:cstheme="minorHAnsi"/>
                  <w:bCs/>
                  <w:color w:val="0000FF"/>
                </w:rPr>
                <w:id w:val="780617945"/>
                <w14:checkbox>
                  <w14:checked w14:val="0"/>
                  <w14:checkedState w14:val="2612" w14:font="MS Gothic"/>
                  <w14:uncheckedState w14:val="2610" w14:font="MS Gothic"/>
                </w14:checkbox>
              </w:sdtPr>
              <w:sdtContent>
                <w:r w:rsidR="00067B70">
                  <w:rPr>
                    <w:rFonts w:ascii="MS Gothic" w:eastAsia="MS Gothic" w:hAnsi="MS Gothic" w:cstheme="minorHAnsi" w:hint="eastAsia"/>
                    <w:bCs/>
                    <w:color w:val="0000FF"/>
                  </w:rPr>
                  <w:t>☐</w:t>
                </w:r>
              </w:sdtContent>
            </w:sdt>
            <w:r w:rsidR="00067B70">
              <w:rPr>
                <w:rFonts w:cstheme="minorHAnsi"/>
                <w:bCs/>
              </w:rPr>
              <w:t xml:space="preserve"> individual clinician</w:t>
            </w:r>
          </w:p>
        </w:tc>
        <w:tc>
          <w:tcPr>
            <w:tcW w:w="5028" w:type="dxa"/>
          </w:tcPr>
          <w:p w14:paraId="348E61E2" w14:textId="1D2440C7" w:rsidR="00067B70" w:rsidRPr="00A01494" w:rsidRDefault="00FE121D" w:rsidP="00067B70">
            <w:pPr>
              <w:autoSpaceDE w:val="0"/>
              <w:autoSpaceDN w:val="0"/>
              <w:adjustRightInd w:val="0"/>
              <w:rPr>
                <w:rFonts w:cstheme="minorHAnsi"/>
                <w:bCs/>
              </w:rPr>
            </w:pPr>
            <w:sdt>
              <w:sdtPr>
                <w:rPr>
                  <w:rFonts w:cstheme="minorHAnsi"/>
                  <w:bCs/>
                  <w:color w:val="0000FF"/>
                </w:rPr>
                <w:id w:val="143709375"/>
                <w14:checkbox>
                  <w14:checked w14:val="0"/>
                  <w14:checkedState w14:val="2612" w14:font="MS Gothic"/>
                  <w14:uncheckedState w14:val="2610" w14:font="MS Gothic"/>
                </w14:checkbox>
              </w:sdtPr>
              <w:sdtContent>
                <w:r w:rsidR="00067B70">
                  <w:rPr>
                    <w:rFonts w:ascii="MS Gothic" w:eastAsia="MS Gothic" w:hAnsi="MS Gothic" w:cstheme="minorHAnsi" w:hint="eastAsia"/>
                    <w:bCs/>
                    <w:color w:val="0000FF"/>
                  </w:rPr>
                  <w:t>☐</w:t>
                </w:r>
              </w:sdtContent>
            </w:sdt>
            <w:r w:rsidR="00067B70">
              <w:rPr>
                <w:rFonts w:cstheme="minorHAnsi"/>
                <w:bCs/>
              </w:rPr>
              <w:t xml:space="preserve"> individual clinician</w:t>
            </w:r>
          </w:p>
        </w:tc>
      </w:tr>
      <w:tr w:rsidR="00067B70" w:rsidRPr="00A01494" w14:paraId="7C4FCAAF" w14:textId="77777777" w:rsidTr="00067B70">
        <w:trPr>
          <w:jc w:val="center"/>
        </w:trPr>
        <w:tc>
          <w:tcPr>
            <w:tcW w:w="5027" w:type="dxa"/>
          </w:tcPr>
          <w:p w14:paraId="2AA39442" w14:textId="29D86DFD" w:rsidR="00067B70" w:rsidRPr="00A01494" w:rsidRDefault="00FE121D" w:rsidP="00067B70">
            <w:pPr>
              <w:autoSpaceDE w:val="0"/>
              <w:autoSpaceDN w:val="0"/>
              <w:adjustRightInd w:val="0"/>
              <w:rPr>
                <w:rFonts w:cstheme="minorHAnsi"/>
                <w:bCs/>
              </w:rPr>
            </w:pPr>
            <w:sdt>
              <w:sdtPr>
                <w:rPr>
                  <w:rFonts w:cstheme="minorHAnsi"/>
                  <w:bCs/>
                  <w:color w:val="0000FF"/>
                </w:rPr>
                <w:id w:val="427466713"/>
                <w14:checkbox>
                  <w14:checked w14:val="0"/>
                  <w14:checkedState w14:val="2612" w14:font="MS Gothic"/>
                  <w14:uncheckedState w14:val="2610" w14:font="MS Gothic"/>
                </w14:checkbox>
              </w:sdtPr>
              <w:sdtContent>
                <w:r w:rsidR="00067B70">
                  <w:rPr>
                    <w:rFonts w:ascii="MS Gothic" w:eastAsia="MS Gothic" w:hAnsi="MS Gothic" w:cstheme="minorHAnsi" w:hint="eastAsia"/>
                    <w:bCs/>
                    <w:color w:val="0000FF"/>
                  </w:rPr>
                  <w:t>☐</w:t>
                </w:r>
              </w:sdtContent>
            </w:sdt>
            <w:r w:rsidR="00067B70">
              <w:rPr>
                <w:rFonts w:cstheme="minorHAnsi"/>
                <w:bCs/>
              </w:rPr>
              <w:t xml:space="preserve"> </w:t>
            </w:r>
            <w:r w:rsidR="00067B70">
              <w:rPr>
                <w:rFonts w:eastAsia="MS Gothic" w:cstheme="minorHAnsi"/>
                <w:bCs/>
              </w:rPr>
              <w:t>group/practice</w:t>
            </w:r>
          </w:p>
        </w:tc>
        <w:tc>
          <w:tcPr>
            <w:tcW w:w="5028" w:type="dxa"/>
          </w:tcPr>
          <w:p w14:paraId="607B7BF8" w14:textId="6D72F096" w:rsidR="00067B70" w:rsidRPr="00A01494" w:rsidRDefault="00FE121D" w:rsidP="00067B70">
            <w:pPr>
              <w:autoSpaceDE w:val="0"/>
              <w:autoSpaceDN w:val="0"/>
              <w:adjustRightInd w:val="0"/>
              <w:rPr>
                <w:rFonts w:cstheme="minorHAnsi"/>
                <w:bCs/>
              </w:rPr>
            </w:pPr>
            <w:sdt>
              <w:sdtPr>
                <w:rPr>
                  <w:rFonts w:cstheme="minorHAnsi"/>
                  <w:bCs/>
                  <w:color w:val="0000FF"/>
                </w:rPr>
                <w:id w:val="-1450232811"/>
                <w14:checkbox>
                  <w14:checked w14:val="0"/>
                  <w14:checkedState w14:val="2612" w14:font="MS Gothic"/>
                  <w14:uncheckedState w14:val="2610" w14:font="MS Gothic"/>
                </w14:checkbox>
              </w:sdtPr>
              <w:sdtContent>
                <w:r w:rsidR="00067B70">
                  <w:rPr>
                    <w:rFonts w:ascii="MS Gothic" w:eastAsia="MS Gothic" w:hAnsi="MS Gothic" w:cstheme="minorHAnsi" w:hint="eastAsia"/>
                    <w:bCs/>
                    <w:color w:val="0000FF"/>
                  </w:rPr>
                  <w:t>☐</w:t>
                </w:r>
              </w:sdtContent>
            </w:sdt>
            <w:r w:rsidR="00067B70">
              <w:rPr>
                <w:rFonts w:cstheme="minorHAnsi"/>
                <w:bCs/>
              </w:rPr>
              <w:t xml:space="preserve"> </w:t>
            </w:r>
            <w:r w:rsidR="00067B70">
              <w:rPr>
                <w:rFonts w:eastAsia="MS Gothic" w:cstheme="minorHAnsi"/>
                <w:bCs/>
              </w:rPr>
              <w:t>group/practice</w:t>
            </w:r>
          </w:p>
        </w:tc>
      </w:tr>
      <w:tr w:rsidR="00067B70" w:rsidRPr="00A01494" w14:paraId="4C05A26A" w14:textId="77777777" w:rsidTr="00067B70">
        <w:trPr>
          <w:jc w:val="center"/>
        </w:trPr>
        <w:tc>
          <w:tcPr>
            <w:tcW w:w="5027" w:type="dxa"/>
          </w:tcPr>
          <w:p w14:paraId="1C1F8381" w14:textId="77777777" w:rsidR="00067B70" w:rsidRPr="00A01494" w:rsidRDefault="00FE121D" w:rsidP="00067B70">
            <w:pPr>
              <w:autoSpaceDE w:val="0"/>
              <w:autoSpaceDN w:val="0"/>
              <w:adjustRightInd w:val="0"/>
              <w:rPr>
                <w:rFonts w:cstheme="minorHAnsi"/>
                <w:bCs/>
              </w:rPr>
            </w:pPr>
            <w:sdt>
              <w:sdtPr>
                <w:rPr>
                  <w:rFonts w:cstheme="minorHAnsi"/>
                  <w:bCs/>
                  <w:color w:val="0000FF"/>
                </w:rPr>
                <w:id w:val="1631671130"/>
                <w14:checkbox>
                  <w14:checked w14:val="0"/>
                  <w14:checkedState w14:val="2612" w14:font="MS Gothic"/>
                  <w14:uncheckedState w14:val="2610" w14:font="MS Gothic"/>
                </w14:checkbox>
              </w:sdtPr>
              <w:sdtContent>
                <w:r w:rsidR="00067B70" w:rsidRPr="006574D2">
                  <w:rPr>
                    <w:rFonts w:ascii="MS Gothic" w:eastAsia="MS Gothic" w:cstheme="minorHAnsi" w:hint="eastAsia"/>
                    <w:bCs/>
                    <w:color w:val="0000FF"/>
                  </w:rPr>
                  <w:t>☐</w:t>
                </w:r>
              </w:sdtContent>
            </w:sdt>
            <w:r w:rsidR="00067B70">
              <w:rPr>
                <w:rFonts w:cstheme="minorHAnsi"/>
                <w:bCs/>
              </w:rPr>
              <w:t xml:space="preserve"> </w:t>
            </w:r>
            <w:r w:rsidR="00067B70">
              <w:rPr>
                <w:rFonts w:eastAsia="MS Gothic" w:cstheme="minorHAnsi"/>
                <w:bCs/>
              </w:rPr>
              <w:t>hospital/facility/agency</w:t>
            </w:r>
          </w:p>
        </w:tc>
        <w:tc>
          <w:tcPr>
            <w:tcW w:w="5028" w:type="dxa"/>
          </w:tcPr>
          <w:p w14:paraId="00049CF2" w14:textId="77777777" w:rsidR="00067B70" w:rsidRPr="00A01494" w:rsidRDefault="00FE121D" w:rsidP="00067B70">
            <w:pPr>
              <w:autoSpaceDE w:val="0"/>
              <w:autoSpaceDN w:val="0"/>
              <w:adjustRightInd w:val="0"/>
              <w:rPr>
                <w:rFonts w:cstheme="minorHAnsi"/>
                <w:bCs/>
              </w:rPr>
            </w:pPr>
            <w:sdt>
              <w:sdtPr>
                <w:rPr>
                  <w:rFonts w:cstheme="minorHAnsi"/>
                  <w:bCs/>
                  <w:color w:val="0000FF"/>
                </w:rPr>
                <w:id w:val="115642550"/>
                <w14:checkbox>
                  <w14:checked w14:val="0"/>
                  <w14:checkedState w14:val="2612" w14:font="MS Gothic"/>
                  <w14:uncheckedState w14:val="2610" w14:font="MS Gothic"/>
                </w14:checkbox>
              </w:sdtPr>
              <w:sdtContent>
                <w:r w:rsidR="00067B70" w:rsidRPr="006574D2">
                  <w:rPr>
                    <w:rFonts w:ascii="MS Gothic" w:eastAsia="MS Gothic" w:cstheme="minorHAnsi" w:hint="eastAsia"/>
                    <w:bCs/>
                    <w:color w:val="0000FF"/>
                  </w:rPr>
                  <w:t>☐</w:t>
                </w:r>
              </w:sdtContent>
            </w:sdt>
            <w:r w:rsidR="00067B70">
              <w:rPr>
                <w:rFonts w:cstheme="minorHAnsi"/>
                <w:bCs/>
              </w:rPr>
              <w:t xml:space="preserve"> </w:t>
            </w:r>
            <w:r w:rsidR="00067B70">
              <w:rPr>
                <w:rFonts w:eastAsia="MS Gothic" w:cstheme="minorHAnsi"/>
                <w:bCs/>
              </w:rPr>
              <w:t>hospital/facility/agency</w:t>
            </w:r>
          </w:p>
        </w:tc>
      </w:tr>
      <w:tr w:rsidR="00067B70" w:rsidRPr="00A01494" w14:paraId="6C8F41FD" w14:textId="77777777" w:rsidTr="00067B70">
        <w:trPr>
          <w:jc w:val="center"/>
        </w:trPr>
        <w:tc>
          <w:tcPr>
            <w:tcW w:w="5027" w:type="dxa"/>
          </w:tcPr>
          <w:p w14:paraId="0F34A6B0" w14:textId="77777777" w:rsidR="00067B70" w:rsidRPr="00A01494" w:rsidRDefault="00FE121D" w:rsidP="00067B70">
            <w:pPr>
              <w:autoSpaceDE w:val="0"/>
              <w:autoSpaceDN w:val="0"/>
              <w:adjustRightInd w:val="0"/>
              <w:rPr>
                <w:rFonts w:cstheme="minorHAnsi"/>
                <w:bCs/>
              </w:rPr>
            </w:pPr>
            <w:sdt>
              <w:sdtPr>
                <w:rPr>
                  <w:rFonts w:cstheme="minorHAnsi"/>
                  <w:bCs/>
                  <w:color w:val="0000FF"/>
                </w:rPr>
                <w:id w:val="-382485072"/>
                <w14:checkbox>
                  <w14:checked w14:val="1"/>
                  <w14:checkedState w14:val="2612" w14:font="MS Gothic"/>
                  <w14:uncheckedState w14:val="2610" w14:font="MS Gothic"/>
                </w14:checkbox>
              </w:sdtPr>
              <w:sdtContent>
                <w:r w:rsidR="00067B70">
                  <w:rPr>
                    <w:rFonts w:ascii="MS Gothic" w:eastAsia="MS Gothic" w:hAnsi="MS Gothic" w:cstheme="minorHAnsi" w:hint="eastAsia"/>
                    <w:bCs/>
                    <w:color w:val="0000FF"/>
                  </w:rPr>
                  <w:t>☒</w:t>
                </w:r>
              </w:sdtContent>
            </w:sdt>
            <w:r w:rsidR="00067B70">
              <w:rPr>
                <w:rFonts w:cstheme="minorHAnsi"/>
                <w:bCs/>
                <w:color w:val="0000FF"/>
              </w:rPr>
              <w:t xml:space="preserve"> </w:t>
            </w:r>
            <w:r w:rsidR="00067B70">
              <w:rPr>
                <w:rFonts w:cstheme="minorHAnsi"/>
                <w:bCs/>
              </w:rPr>
              <w:t>health plan</w:t>
            </w:r>
          </w:p>
        </w:tc>
        <w:tc>
          <w:tcPr>
            <w:tcW w:w="5028" w:type="dxa"/>
          </w:tcPr>
          <w:p w14:paraId="71EB57AB" w14:textId="77777777" w:rsidR="00067B70" w:rsidRPr="00A01494" w:rsidRDefault="00FE121D" w:rsidP="00067B70">
            <w:pPr>
              <w:autoSpaceDE w:val="0"/>
              <w:autoSpaceDN w:val="0"/>
              <w:adjustRightInd w:val="0"/>
              <w:rPr>
                <w:rFonts w:cstheme="minorHAnsi"/>
                <w:bCs/>
              </w:rPr>
            </w:pPr>
            <w:sdt>
              <w:sdtPr>
                <w:rPr>
                  <w:rFonts w:cstheme="minorHAnsi"/>
                  <w:bCs/>
                  <w:color w:val="0000FF"/>
                </w:rPr>
                <w:id w:val="1877734859"/>
                <w14:checkbox>
                  <w14:checked w14:val="1"/>
                  <w14:checkedState w14:val="2612" w14:font="MS Gothic"/>
                  <w14:uncheckedState w14:val="2610" w14:font="MS Gothic"/>
                </w14:checkbox>
              </w:sdtPr>
              <w:sdtContent>
                <w:r w:rsidR="00067B70">
                  <w:rPr>
                    <w:rFonts w:ascii="MS Gothic" w:eastAsia="MS Gothic" w:hAnsi="MS Gothic" w:cstheme="minorHAnsi" w:hint="eastAsia"/>
                    <w:bCs/>
                    <w:color w:val="0000FF"/>
                  </w:rPr>
                  <w:t>☒</w:t>
                </w:r>
              </w:sdtContent>
            </w:sdt>
            <w:r w:rsidR="00067B70">
              <w:rPr>
                <w:rFonts w:cstheme="minorHAnsi"/>
                <w:bCs/>
              </w:rPr>
              <w:t xml:space="preserve"> health plan</w:t>
            </w:r>
          </w:p>
        </w:tc>
      </w:tr>
      <w:tr w:rsidR="00067B70" w:rsidRPr="00A01494" w14:paraId="4A45FE23" w14:textId="77777777" w:rsidTr="00067B70">
        <w:trPr>
          <w:jc w:val="center"/>
        </w:trPr>
        <w:tc>
          <w:tcPr>
            <w:tcW w:w="5027" w:type="dxa"/>
          </w:tcPr>
          <w:p w14:paraId="4EE38550" w14:textId="77777777" w:rsidR="00067B70" w:rsidRPr="00A01494" w:rsidRDefault="00FE121D" w:rsidP="00067B70">
            <w:pPr>
              <w:autoSpaceDE w:val="0"/>
              <w:autoSpaceDN w:val="0"/>
              <w:adjustRightInd w:val="0"/>
              <w:rPr>
                <w:rFonts w:cstheme="minorHAnsi"/>
                <w:bCs/>
              </w:rPr>
            </w:pPr>
            <w:sdt>
              <w:sdtPr>
                <w:rPr>
                  <w:rFonts w:cstheme="minorHAnsi"/>
                  <w:bCs/>
                  <w:color w:val="0000FF"/>
                </w:rPr>
                <w:id w:val="-631405648"/>
                <w14:checkbox>
                  <w14:checked w14:val="1"/>
                  <w14:checkedState w14:val="2612" w14:font="MS Gothic"/>
                  <w14:uncheckedState w14:val="2610" w14:font="MS Gothic"/>
                </w14:checkbox>
              </w:sdtPr>
              <w:sdtContent>
                <w:r w:rsidR="00067B70">
                  <w:rPr>
                    <w:rFonts w:ascii="MS Gothic" w:eastAsia="MS Gothic" w:hAnsi="MS Gothic" w:cstheme="minorHAnsi" w:hint="eastAsia"/>
                    <w:bCs/>
                    <w:color w:val="0000FF"/>
                  </w:rPr>
                  <w:t>☒</w:t>
                </w:r>
              </w:sdtContent>
            </w:sdt>
            <w:r w:rsidR="00067B70">
              <w:rPr>
                <w:rFonts w:cstheme="minorHAnsi"/>
                <w:bCs/>
              </w:rPr>
              <w:t xml:space="preserve"> </w:t>
            </w:r>
            <w:r w:rsidR="00067B70" w:rsidRPr="00A01494">
              <w:rPr>
                <w:rFonts w:cstheme="minorHAnsi"/>
                <w:bCs/>
              </w:rPr>
              <w:t xml:space="preserve">other:  </w:t>
            </w:r>
            <w:sdt>
              <w:sdtPr>
                <w:rPr>
                  <w:rStyle w:val="Style1"/>
                </w:rPr>
                <w:id w:val="1341427611"/>
                <w:text/>
              </w:sdtPr>
              <w:sdtEndPr>
                <w:rPr>
                  <w:rStyle w:val="DefaultParagraphFont"/>
                  <w:rFonts w:cstheme="minorHAnsi"/>
                  <w:bCs/>
                  <w:color w:val="auto"/>
                </w:rPr>
              </w:sdtEndPr>
              <w:sdtContent>
                <w:r w:rsidR="00067B70">
                  <w:rPr>
                    <w:rStyle w:val="Style1"/>
                  </w:rPr>
                  <w:t>State</w:t>
                </w:r>
              </w:sdtContent>
            </w:sdt>
          </w:p>
        </w:tc>
        <w:tc>
          <w:tcPr>
            <w:tcW w:w="5028" w:type="dxa"/>
          </w:tcPr>
          <w:p w14:paraId="097E3864" w14:textId="77777777" w:rsidR="00067B70" w:rsidRPr="00A01494" w:rsidRDefault="00FE121D" w:rsidP="00067B70">
            <w:pPr>
              <w:autoSpaceDE w:val="0"/>
              <w:autoSpaceDN w:val="0"/>
              <w:adjustRightInd w:val="0"/>
              <w:rPr>
                <w:rFonts w:cstheme="minorHAnsi"/>
                <w:bCs/>
              </w:rPr>
            </w:pPr>
            <w:sdt>
              <w:sdtPr>
                <w:rPr>
                  <w:rFonts w:cstheme="minorHAnsi"/>
                  <w:bCs/>
                  <w:color w:val="0000FF"/>
                </w:rPr>
                <w:id w:val="-2114963311"/>
                <w14:checkbox>
                  <w14:checked w14:val="1"/>
                  <w14:checkedState w14:val="2612" w14:font="MS Gothic"/>
                  <w14:uncheckedState w14:val="2610" w14:font="MS Gothic"/>
                </w14:checkbox>
              </w:sdtPr>
              <w:sdtContent>
                <w:r w:rsidR="00067B70">
                  <w:rPr>
                    <w:rFonts w:ascii="MS Gothic" w:eastAsia="MS Gothic" w:hAnsi="MS Gothic" w:cstheme="minorHAnsi" w:hint="eastAsia"/>
                    <w:bCs/>
                    <w:color w:val="0000FF"/>
                  </w:rPr>
                  <w:t>☒</w:t>
                </w:r>
              </w:sdtContent>
            </w:sdt>
            <w:r w:rsidR="00067B70">
              <w:rPr>
                <w:rFonts w:cstheme="minorHAnsi"/>
                <w:bCs/>
              </w:rPr>
              <w:t xml:space="preserve"> </w:t>
            </w:r>
            <w:r w:rsidR="00067B70" w:rsidRPr="00A01494">
              <w:rPr>
                <w:rFonts w:cstheme="minorHAnsi"/>
                <w:bCs/>
              </w:rPr>
              <w:t xml:space="preserve">other:  </w:t>
            </w:r>
            <w:sdt>
              <w:sdtPr>
                <w:rPr>
                  <w:rStyle w:val="Style1"/>
                </w:rPr>
                <w:id w:val="1536538240"/>
                <w:text/>
              </w:sdtPr>
              <w:sdtEndPr>
                <w:rPr>
                  <w:rStyle w:val="DefaultParagraphFont"/>
                  <w:rFonts w:cstheme="minorHAnsi"/>
                  <w:bCs/>
                  <w:color w:val="auto"/>
                </w:rPr>
              </w:sdtEndPr>
              <w:sdtContent>
                <w:r w:rsidR="00067B70">
                  <w:rPr>
                    <w:rStyle w:val="Style1"/>
                  </w:rPr>
                  <w:t>State</w:t>
                </w:r>
              </w:sdtContent>
            </w:sdt>
          </w:p>
        </w:tc>
      </w:tr>
    </w:tbl>
    <w:p w14:paraId="14723307" w14:textId="77777777" w:rsidR="00067B70" w:rsidRDefault="00067B70" w:rsidP="00DB3627">
      <w:pPr>
        <w:autoSpaceDE w:val="0"/>
        <w:autoSpaceDN w:val="0"/>
        <w:adjustRightInd w:val="0"/>
        <w:spacing w:after="0" w:line="240" w:lineRule="auto"/>
        <w:rPr>
          <w:rFonts w:cstheme="minorHAnsi"/>
          <w:b/>
          <w:bCs/>
          <w:color w:val="FF0000"/>
        </w:rPr>
      </w:pPr>
    </w:p>
    <w:p w14:paraId="3369B486" w14:textId="66836EEB" w:rsidR="00067B70" w:rsidRPr="00067B70" w:rsidRDefault="00AD5CF6" w:rsidP="00DB3627">
      <w:pPr>
        <w:autoSpaceDE w:val="0"/>
        <w:autoSpaceDN w:val="0"/>
        <w:adjustRightInd w:val="0"/>
        <w:spacing w:after="0" w:line="240" w:lineRule="auto"/>
        <w:rPr>
          <w:rFonts w:cstheme="minorHAnsi"/>
          <w:b/>
          <w:bCs/>
          <w:color w:val="FF0000"/>
        </w:rPr>
      </w:pPr>
      <w:r>
        <w:rPr>
          <w:rFonts w:cstheme="minorHAnsi"/>
          <w:b/>
          <w:bCs/>
          <w:color w:val="FF0000"/>
        </w:rPr>
        <w:t>2019</w:t>
      </w:r>
      <w:r w:rsidR="00067B70" w:rsidRPr="00067B70">
        <w:rPr>
          <w:rFonts w:cstheme="minorHAnsi"/>
          <w:b/>
          <w:bCs/>
          <w:color w:val="FF0000"/>
        </w:rPr>
        <w:t xml:space="preserve"> Submission:</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31586384" w:rsidR="000414E8" w:rsidRPr="00A01494" w:rsidRDefault="00FE121D" w:rsidP="00D61410">
            <w:pPr>
              <w:autoSpaceDE w:val="0"/>
              <w:autoSpaceDN w:val="0"/>
              <w:adjustRightInd w:val="0"/>
              <w:rPr>
                <w:rFonts w:cstheme="minorHAnsi"/>
                <w:bCs/>
              </w:rPr>
            </w:pPr>
            <w:sdt>
              <w:sdtPr>
                <w:rPr>
                  <w:rFonts w:cstheme="minorHAnsi"/>
                  <w:bCs/>
                  <w:color w:val="0000FF"/>
                </w:rPr>
                <w:id w:val="447514278"/>
                <w14:checkbox>
                  <w14:checked w14:val="1"/>
                  <w14:checkedState w14:val="2612" w14:font="MS Gothic"/>
                  <w14:uncheckedState w14:val="2610" w14:font="MS Gothic"/>
                </w14:checkbox>
              </w:sdtPr>
              <w:sdtContent>
                <w:r w:rsidR="001D776C">
                  <w:rPr>
                    <w:rFonts w:ascii="MS Gothic" w:eastAsia="MS Gothic" w:hAnsi="MS Gothic" w:cstheme="minorHAnsi" w:hint="eastAsia"/>
                    <w:bCs/>
                    <w:color w:val="0000FF"/>
                  </w:rPr>
                  <w:t>☒</w:t>
                </w:r>
              </w:sdtContent>
            </w:sdt>
            <w:r w:rsidR="000414E8">
              <w:rPr>
                <w:rFonts w:cstheme="minorHAnsi"/>
                <w:bCs/>
              </w:rPr>
              <w:t xml:space="preserve"> individual clinician</w:t>
            </w:r>
          </w:p>
        </w:tc>
        <w:tc>
          <w:tcPr>
            <w:tcW w:w="5028" w:type="dxa"/>
          </w:tcPr>
          <w:p w14:paraId="0CABCFB8" w14:textId="0CD17704" w:rsidR="000414E8" w:rsidRPr="00A01494" w:rsidRDefault="00FE121D" w:rsidP="00D61410">
            <w:pPr>
              <w:autoSpaceDE w:val="0"/>
              <w:autoSpaceDN w:val="0"/>
              <w:adjustRightInd w:val="0"/>
              <w:rPr>
                <w:rFonts w:cstheme="minorHAnsi"/>
                <w:bCs/>
              </w:rPr>
            </w:pPr>
            <w:sdt>
              <w:sdtPr>
                <w:rPr>
                  <w:rFonts w:cstheme="minorHAnsi"/>
                  <w:bCs/>
                  <w:color w:val="0000FF"/>
                </w:rPr>
                <w:id w:val="1571624283"/>
                <w14:checkbox>
                  <w14:checked w14:val="1"/>
                  <w14:checkedState w14:val="2612" w14:font="MS Gothic"/>
                  <w14:uncheckedState w14:val="2610" w14:font="MS Gothic"/>
                </w14:checkbox>
              </w:sdtPr>
              <w:sdtContent>
                <w:r w:rsidR="001D776C">
                  <w:rPr>
                    <w:rFonts w:ascii="MS Gothic" w:eastAsia="MS Gothic" w:hAnsi="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41B38888" w:rsidR="000414E8" w:rsidRPr="00A01494" w:rsidRDefault="00FE121D"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Content>
                <w:r w:rsidR="001D776C">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64D2F6BE" w:rsidR="000414E8" w:rsidRPr="00A01494" w:rsidRDefault="00FE121D"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Content>
                <w:r w:rsidR="001D776C">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77777777" w:rsidR="000414E8" w:rsidRPr="00A01494" w:rsidRDefault="00FE121D"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77777777" w:rsidR="000414E8" w:rsidRPr="00A01494" w:rsidRDefault="00FE121D"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6A6B1158" w:rsidR="000414E8" w:rsidRPr="00A01494" w:rsidRDefault="00FE121D"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Content>
                <w:r w:rsidR="00067B70">
                  <w:rPr>
                    <w:rFonts w:ascii="MS Gothic" w:eastAsia="MS Gothic" w:hAnsi="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0FE57D66" w:rsidR="000414E8" w:rsidRPr="00A01494" w:rsidRDefault="00FE121D"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Content>
                <w:r w:rsidR="00067B70">
                  <w:rPr>
                    <w:rFonts w:ascii="MS Gothic" w:eastAsia="MS Gothic" w:hAnsi="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65F71F3C" w:rsidR="000414E8" w:rsidRPr="00A01494" w:rsidRDefault="00FE121D" w:rsidP="00067B7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Content>
                <w:r w:rsidR="00067B70">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67B70">
                  <w:rPr>
                    <w:rStyle w:val="Style1"/>
                  </w:rPr>
                  <w:t xml:space="preserve">     </w:t>
                </w:r>
              </w:sdtContent>
            </w:sdt>
          </w:p>
        </w:tc>
        <w:tc>
          <w:tcPr>
            <w:tcW w:w="5028" w:type="dxa"/>
          </w:tcPr>
          <w:p w14:paraId="0CABCFC4" w14:textId="52303EDC" w:rsidR="000414E8" w:rsidRPr="00A01494" w:rsidRDefault="00FE121D" w:rsidP="00851BE7">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Content>
                <w:r w:rsidR="00067B70">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67B70">
                  <w:rPr>
                    <w:rStyle w:val="Style1"/>
                  </w:rPr>
                  <w:t xml:space="preserve">     </w:t>
                </w:r>
              </w:sdtContent>
            </w:sdt>
          </w:p>
        </w:tc>
      </w:tr>
    </w:tbl>
    <w:p w14:paraId="0CABCFC6" w14:textId="23A18C8E" w:rsidR="000414E8" w:rsidRDefault="000414E8" w:rsidP="00DB3627">
      <w:pPr>
        <w:autoSpaceDE w:val="0"/>
        <w:autoSpaceDN w:val="0"/>
        <w:adjustRightInd w:val="0"/>
        <w:spacing w:after="0" w:line="240" w:lineRule="auto"/>
        <w:rPr>
          <w:rFonts w:cstheme="minorHAnsi"/>
          <w:bCs/>
        </w:rPr>
      </w:pPr>
    </w:p>
    <w:p w14:paraId="5AAC54D8" w14:textId="7139A3B3" w:rsidR="00240AD6" w:rsidRPr="00265E11" w:rsidRDefault="00360DDD" w:rsidP="00F74A7C">
      <w:pPr>
        <w:rPr>
          <w:rFonts w:cstheme="minorHAnsi"/>
          <w:bCs/>
          <w:color w:val="FF0000"/>
        </w:rPr>
      </w:pPr>
      <w:r w:rsidRPr="00265E11">
        <w:rPr>
          <w:rFonts w:cstheme="minorHAnsi"/>
          <w:bCs/>
          <w:color w:val="FF0000"/>
        </w:rPr>
        <w:t xml:space="preserve">This is a medication management measure and we can directly identify the prescriber based on the </w:t>
      </w:r>
      <w:r w:rsidRPr="00265E11">
        <w:rPr>
          <w:color w:val="FF0000"/>
        </w:rPr>
        <w:t>National Provider Identifier (NPI) listed on the respective Prescription Drug Events (for pharmacy-dispensed drugs) and medical claims (for office-administered drugs)</w:t>
      </w:r>
      <w:r w:rsidR="00240AD6" w:rsidRPr="00265E11">
        <w:rPr>
          <w:color w:val="FF0000"/>
        </w:rPr>
        <w:t xml:space="preserve"> f</w:t>
      </w:r>
      <w:r w:rsidRPr="00265E11">
        <w:rPr>
          <w:color w:val="FF0000"/>
        </w:rPr>
        <w:t>or provider-level measurement</w:t>
      </w:r>
      <w:r w:rsidR="00240AD6" w:rsidRPr="00265E11">
        <w:rPr>
          <w:color w:val="FF0000"/>
        </w:rPr>
        <w:t xml:space="preserve">. </w:t>
      </w:r>
    </w:p>
    <w:p w14:paraId="4ED512CD" w14:textId="0238B140" w:rsidR="00360DDD" w:rsidRDefault="00360DDD" w:rsidP="00F74A7C">
      <w:r w:rsidRPr="00265E11">
        <w:rPr>
          <w:rFonts w:cstheme="minorHAnsi"/>
          <w:bCs/>
          <w:color w:val="FF0000"/>
        </w:rPr>
        <w:t xml:space="preserve">For </w:t>
      </w:r>
      <w:r w:rsidR="00146785">
        <w:rPr>
          <w:rFonts w:cstheme="minorHAnsi"/>
          <w:bCs/>
          <w:color w:val="FF0000"/>
        </w:rPr>
        <w:t>clinician-group/practice</w:t>
      </w:r>
      <w:r w:rsidRPr="00265E11">
        <w:rPr>
          <w:rFonts w:cstheme="minorHAnsi"/>
          <w:bCs/>
          <w:color w:val="FF0000"/>
        </w:rPr>
        <w:t xml:space="preserve">-level measurement, we </w:t>
      </w:r>
      <w:r w:rsidRPr="00265E11">
        <w:rPr>
          <w:color w:val="FF0000"/>
        </w:rPr>
        <w:t xml:space="preserve">map the NPI for each </w:t>
      </w:r>
      <w:r w:rsidR="00146785">
        <w:rPr>
          <w:color w:val="FF0000"/>
        </w:rPr>
        <w:t>clinician</w:t>
      </w:r>
      <w:r w:rsidRPr="00265E11">
        <w:rPr>
          <w:color w:val="FF0000"/>
        </w:rPr>
        <w:t xml:space="preserve"> in the file to the tax identification number (TIN) that characterizes the </w:t>
      </w:r>
      <w:r w:rsidR="00146785">
        <w:rPr>
          <w:color w:val="FF0000"/>
        </w:rPr>
        <w:t>clinician-group/practice</w:t>
      </w:r>
      <w:r w:rsidRPr="00265E11">
        <w:rPr>
          <w:color w:val="FF0000"/>
        </w:rPr>
        <w:t xml:space="preserve"> where the </w:t>
      </w:r>
      <w:r w:rsidR="00146785">
        <w:rPr>
          <w:color w:val="FF0000"/>
        </w:rPr>
        <w:t>clinician</w:t>
      </w:r>
      <w:r w:rsidRPr="00265E11">
        <w:rPr>
          <w:color w:val="FF0000"/>
        </w:rPr>
        <w:t xml:space="preserve"> most frequently reports in Part B non-institutional claims and report at the TIN level. Details of the attribution analysis are described in a supplemental file</w:t>
      </w:r>
      <w:r>
        <w:t xml:space="preserve">. </w:t>
      </w:r>
    </w:p>
    <w:p w14:paraId="0799D8B7" w14:textId="605C5C5C" w:rsidR="00B0245E" w:rsidRPr="00A25024" w:rsidRDefault="00B0245E" w:rsidP="00DB3627">
      <w:pPr>
        <w:autoSpaceDE w:val="0"/>
        <w:autoSpaceDN w:val="0"/>
        <w:adjustRightInd w:val="0"/>
        <w:spacing w:after="0" w:line="240" w:lineRule="auto"/>
        <w:rPr>
          <w:rFonts w:cstheme="minorHAnsi"/>
          <w:bCs/>
        </w:rPr>
      </w:pPr>
    </w:p>
    <w:p w14:paraId="0CABCFC7" w14:textId="6085EFE8"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0D5177CB" w14:textId="77777777" w:rsidR="00D14667" w:rsidRDefault="00D14667" w:rsidP="00DB3627">
      <w:pPr>
        <w:autoSpaceDE w:val="0"/>
        <w:autoSpaceDN w:val="0"/>
        <w:adjustRightInd w:val="0"/>
        <w:spacing w:after="0" w:line="240" w:lineRule="auto"/>
        <w:rPr>
          <w:rFonts w:cstheme="minorHAnsi"/>
          <w:bCs/>
        </w:rPr>
      </w:pPr>
    </w:p>
    <w:p w14:paraId="753B74D4" w14:textId="77777777" w:rsidR="002E6CAF" w:rsidRDefault="002E6CAF" w:rsidP="00851BE7">
      <w:pPr>
        <w:autoSpaceDE w:val="0"/>
        <w:autoSpaceDN w:val="0"/>
        <w:adjustRightInd w:val="0"/>
        <w:spacing w:after="0" w:line="240" w:lineRule="auto"/>
        <w:rPr>
          <w:rFonts w:cstheme="minorHAnsi"/>
          <w:b/>
          <w:bCs/>
          <w:color w:val="0000FF"/>
        </w:rPr>
      </w:pPr>
      <w:r w:rsidRPr="002E6CAF">
        <w:rPr>
          <w:rFonts w:cstheme="minorHAnsi"/>
          <w:b/>
          <w:bCs/>
          <w:color w:val="0000FF"/>
        </w:rPr>
        <w:t>2017 Submission:</w:t>
      </w:r>
    </w:p>
    <w:p w14:paraId="71F5F5D3" w14:textId="0E4E4DBD" w:rsidR="00851BE7" w:rsidRDefault="00851BE7" w:rsidP="00851BE7">
      <w:pPr>
        <w:autoSpaceDE w:val="0"/>
        <w:autoSpaceDN w:val="0"/>
        <w:adjustRightInd w:val="0"/>
        <w:spacing w:after="0" w:line="240" w:lineRule="auto"/>
        <w:rPr>
          <w:rFonts w:ascii="Calibri" w:eastAsia="MS Mincho" w:hAnsi="Calibri" w:cs="Times New Roman"/>
          <w:bCs/>
          <w:color w:val="0000FF"/>
        </w:rPr>
      </w:pPr>
      <w:r w:rsidRPr="006F09D2">
        <w:rPr>
          <w:rFonts w:ascii="Calibri" w:eastAsia="MS Mincho" w:hAnsi="Calibri" w:cs="Times New Roman"/>
          <w:bCs/>
          <w:color w:val="0000FF"/>
        </w:rPr>
        <w:lastRenderedPageBreak/>
        <w:t xml:space="preserve">Characteristics of the 2013-2014 </w:t>
      </w:r>
      <w:r w:rsidR="00B0245E">
        <w:rPr>
          <w:rFonts w:ascii="Calibri" w:eastAsia="MS Mincho" w:hAnsi="Calibri" w:cs="Times New Roman"/>
          <w:bCs/>
          <w:color w:val="0000FF"/>
        </w:rPr>
        <w:t xml:space="preserve">denominator </w:t>
      </w:r>
      <w:r w:rsidRPr="006F09D2">
        <w:rPr>
          <w:rFonts w:ascii="Calibri" w:eastAsia="MS Mincho" w:hAnsi="Calibri" w:cs="Times New Roman"/>
          <w:bCs/>
          <w:color w:val="0000FF"/>
        </w:rPr>
        <w:t xml:space="preserve">are summarized in Table 1 for the two levels of analysis, state and health plan. The sample for the state analysis included </w:t>
      </w:r>
      <w:r w:rsidRPr="003B3DA2">
        <w:rPr>
          <w:rFonts w:ascii="Calibri" w:eastAsia="MS Mincho" w:hAnsi="Calibri" w:cs="Times New Roman"/>
          <w:bCs/>
          <w:color w:val="0000FF"/>
        </w:rPr>
        <w:t xml:space="preserve">46 states with 20 or more members eligible for the denominator. </w:t>
      </w:r>
    </w:p>
    <w:p w14:paraId="03E48F13" w14:textId="77777777" w:rsidR="00851BE7" w:rsidRDefault="00851BE7" w:rsidP="00851BE7">
      <w:pPr>
        <w:autoSpaceDE w:val="0"/>
        <w:autoSpaceDN w:val="0"/>
        <w:adjustRightInd w:val="0"/>
        <w:spacing w:after="0" w:line="240" w:lineRule="auto"/>
        <w:rPr>
          <w:rFonts w:ascii="Calibri" w:eastAsia="MS Mincho" w:hAnsi="Calibri" w:cs="Times New Roman"/>
          <w:bCs/>
          <w:color w:val="0000FF"/>
        </w:rPr>
      </w:pPr>
    </w:p>
    <w:p w14:paraId="72518346" w14:textId="77777777" w:rsidR="00851BE7" w:rsidRPr="006F09D2" w:rsidRDefault="00851BE7" w:rsidP="00851BE7">
      <w:pPr>
        <w:autoSpaceDE w:val="0"/>
        <w:autoSpaceDN w:val="0"/>
        <w:adjustRightInd w:val="0"/>
        <w:spacing w:after="0" w:line="240" w:lineRule="auto"/>
        <w:rPr>
          <w:rFonts w:ascii="Calibri" w:eastAsia="MS Mincho" w:hAnsi="Calibri" w:cs="Times New Roman"/>
          <w:bCs/>
          <w:color w:val="0000FF"/>
        </w:rPr>
      </w:pPr>
      <w:r w:rsidRPr="003B3DA2">
        <w:rPr>
          <w:rFonts w:ascii="Calibri" w:eastAsia="MS Mincho" w:hAnsi="Calibri" w:cs="Times New Roman"/>
          <w:bCs/>
          <w:color w:val="0000FF"/>
        </w:rPr>
        <w:t xml:space="preserve">As the data do not contain an actual health plan identifier, we developed a method based on the fact that the claims data are sourced from self-insured employers. We approximated health plan membership </w:t>
      </w:r>
      <w:r w:rsidRPr="003B3DA2">
        <w:rPr>
          <w:rFonts w:ascii="Calibri" w:eastAsia="Calibri" w:hAnsi="Calibri" w:cs="Times New Roman"/>
          <w:color w:val="0000FF"/>
        </w:rPr>
        <w:t xml:space="preserve">based on a combination of variables for industry type and Metropolitan Statistical Area (MSA) and assigned identifiers based on each unique combination of industry and MSA. </w:t>
      </w:r>
      <w:r w:rsidRPr="003B3DA2">
        <w:rPr>
          <w:rFonts w:ascii="Calibri" w:eastAsia="MS Mincho" w:hAnsi="Calibri" w:cs="Times New Roman"/>
          <w:bCs/>
          <w:color w:val="0000FF"/>
        </w:rPr>
        <w:t>The sample for the health plan analysis included 290 health plans with 20 or more</w:t>
      </w:r>
      <w:r w:rsidRPr="006F09D2">
        <w:rPr>
          <w:rFonts w:ascii="Calibri" w:eastAsia="MS Mincho" w:hAnsi="Calibri" w:cs="Times New Roman"/>
          <w:bCs/>
          <w:color w:val="0000FF"/>
        </w:rPr>
        <w:t xml:space="preserve"> members eligible for the denominator.</w:t>
      </w:r>
    </w:p>
    <w:p w14:paraId="3C25F730" w14:textId="77777777" w:rsidR="00851BE7" w:rsidRPr="006F09D2" w:rsidRDefault="00851BE7" w:rsidP="00851BE7">
      <w:pPr>
        <w:autoSpaceDE w:val="0"/>
        <w:autoSpaceDN w:val="0"/>
        <w:adjustRightInd w:val="0"/>
        <w:spacing w:after="0" w:line="240" w:lineRule="auto"/>
        <w:rPr>
          <w:rFonts w:ascii="Times New Roman" w:eastAsia="MS Mincho" w:hAnsi="Times New Roman" w:cs="Times New Roman"/>
          <w:bCs/>
          <w:color w:val="0000FF"/>
        </w:rPr>
      </w:pPr>
    </w:p>
    <w:p w14:paraId="1788AF80" w14:textId="77777777" w:rsidR="00851BE7" w:rsidRPr="006F09D2" w:rsidRDefault="00851BE7" w:rsidP="00851BE7">
      <w:pPr>
        <w:autoSpaceDE w:val="0"/>
        <w:autoSpaceDN w:val="0"/>
        <w:adjustRightInd w:val="0"/>
        <w:spacing w:after="0" w:line="240" w:lineRule="auto"/>
        <w:ind w:right="2250"/>
        <w:rPr>
          <w:rFonts w:ascii="Calibri" w:eastAsia="MS Mincho" w:hAnsi="Calibri" w:cs="Times New Roman"/>
          <w:b/>
          <w:bCs/>
          <w:color w:val="0000FF"/>
        </w:rPr>
      </w:pPr>
      <w:r w:rsidRPr="006F09D2">
        <w:rPr>
          <w:rFonts w:ascii="Calibri" w:eastAsia="MS Mincho" w:hAnsi="Calibri" w:cs="Times New Roman"/>
          <w:b/>
          <w:bCs/>
          <w:color w:val="0000FF"/>
        </w:rPr>
        <w:t xml:space="preserve">Table 1. </w:t>
      </w:r>
      <w:r>
        <w:rPr>
          <w:rFonts w:ascii="Calibri" w:eastAsia="MS Mincho" w:hAnsi="Calibri" w:cs="Times New Roman"/>
          <w:b/>
          <w:bCs/>
          <w:color w:val="0000FF"/>
        </w:rPr>
        <w:t>Denominator</w:t>
      </w:r>
      <w:r w:rsidRPr="006F09D2">
        <w:rPr>
          <w:rFonts w:ascii="Calibri" w:eastAsia="MS Mincho" w:hAnsi="Calibri" w:cs="Times New Roman"/>
          <w:b/>
          <w:bCs/>
          <w:color w:val="0000FF"/>
        </w:rPr>
        <w:t xml:space="preserve"> Characteristics by States and Health Plans, 201</w:t>
      </w:r>
      <w:r>
        <w:rPr>
          <w:rFonts w:ascii="Calibri" w:eastAsia="MS Mincho" w:hAnsi="Calibri" w:cs="Times New Roman"/>
          <w:b/>
          <w:bCs/>
          <w:color w:val="0000FF"/>
        </w:rPr>
        <w:t>3</w:t>
      </w:r>
      <w:r w:rsidRPr="006F09D2">
        <w:rPr>
          <w:rFonts w:ascii="Calibri" w:eastAsia="MS Mincho" w:hAnsi="Calibri" w:cs="Times New Roman"/>
          <w:b/>
          <w:bCs/>
          <w:color w:val="0000FF"/>
        </w:rPr>
        <w:t>-201</w:t>
      </w:r>
      <w:r>
        <w:rPr>
          <w:rFonts w:ascii="Calibri" w:eastAsia="MS Mincho" w:hAnsi="Calibri" w:cs="Times New Roman"/>
          <w:b/>
          <w:bCs/>
          <w:color w:val="0000FF"/>
        </w:rPr>
        <w:t>4</w:t>
      </w:r>
    </w:p>
    <w:tbl>
      <w:tblPr>
        <w:tblStyle w:val="TableGrid2"/>
        <w:tblW w:w="0" w:type="auto"/>
        <w:tblLook w:val="04A0" w:firstRow="1" w:lastRow="0" w:firstColumn="1" w:lastColumn="0" w:noHBand="0" w:noVBand="1"/>
      </w:tblPr>
      <w:tblGrid>
        <w:gridCol w:w="2210"/>
        <w:gridCol w:w="697"/>
        <w:gridCol w:w="1151"/>
      </w:tblGrid>
      <w:tr w:rsidR="00851BE7" w:rsidRPr="006F09D2" w14:paraId="0AD3366E" w14:textId="77777777" w:rsidTr="00EA34D0">
        <w:trPr>
          <w:trHeight w:val="20"/>
        </w:trPr>
        <w:tc>
          <w:tcPr>
            <w:tcW w:w="0" w:type="auto"/>
            <w:shd w:val="clear" w:color="auto" w:fill="FFFFFF" w:themeFill="background1"/>
          </w:tcPr>
          <w:p w14:paraId="71C18AC7" w14:textId="77777777" w:rsidR="00851BE7" w:rsidRPr="00EA34D0" w:rsidRDefault="00851BE7" w:rsidP="0047403C">
            <w:pPr>
              <w:rPr>
                <w:rFonts w:eastAsia="Times New Roman" w:cstheme="minorHAnsi"/>
                <w:b/>
                <w:color w:val="0000FF"/>
                <w:sz w:val="18"/>
                <w:szCs w:val="18"/>
              </w:rPr>
            </w:pPr>
            <w:r w:rsidRPr="00EA34D0">
              <w:rPr>
                <w:rFonts w:eastAsia="Times New Roman" w:cstheme="minorHAnsi"/>
                <w:b/>
                <w:color w:val="0000FF"/>
                <w:sz w:val="18"/>
                <w:szCs w:val="18"/>
              </w:rPr>
              <w:t>Characteristics</w:t>
            </w:r>
          </w:p>
        </w:tc>
        <w:tc>
          <w:tcPr>
            <w:tcW w:w="0" w:type="auto"/>
            <w:shd w:val="clear" w:color="auto" w:fill="FFFFFF" w:themeFill="background1"/>
          </w:tcPr>
          <w:p w14:paraId="28F5E6DC" w14:textId="77777777" w:rsidR="00851BE7" w:rsidRPr="00EA34D0" w:rsidRDefault="00851BE7" w:rsidP="0047403C">
            <w:pPr>
              <w:jc w:val="center"/>
              <w:rPr>
                <w:rFonts w:cstheme="minorHAnsi"/>
                <w:b/>
                <w:color w:val="0000FF"/>
                <w:sz w:val="18"/>
                <w:szCs w:val="18"/>
              </w:rPr>
            </w:pPr>
            <w:r w:rsidRPr="00EA34D0">
              <w:rPr>
                <w:rFonts w:cstheme="minorHAnsi"/>
                <w:b/>
                <w:color w:val="0000FF"/>
                <w:sz w:val="18"/>
                <w:szCs w:val="18"/>
              </w:rPr>
              <w:t xml:space="preserve">States </w:t>
            </w:r>
          </w:p>
          <w:p w14:paraId="7CA6556B" w14:textId="77777777" w:rsidR="00851BE7" w:rsidRPr="00EA34D0" w:rsidRDefault="00851BE7" w:rsidP="0047403C">
            <w:pPr>
              <w:jc w:val="center"/>
              <w:rPr>
                <w:rFonts w:cstheme="minorHAnsi"/>
                <w:b/>
                <w:color w:val="0000FF"/>
                <w:sz w:val="18"/>
                <w:szCs w:val="18"/>
              </w:rPr>
            </w:pPr>
            <w:r w:rsidRPr="00EA34D0">
              <w:rPr>
                <w:rFonts w:cstheme="minorHAnsi"/>
                <w:b/>
                <w:color w:val="0000FF"/>
                <w:sz w:val="18"/>
                <w:szCs w:val="18"/>
              </w:rPr>
              <w:t>(n=46)</w:t>
            </w:r>
          </w:p>
        </w:tc>
        <w:tc>
          <w:tcPr>
            <w:tcW w:w="0" w:type="auto"/>
            <w:shd w:val="clear" w:color="auto" w:fill="FFFFFF" w:themeFill="background1"/>
            <w:vAlign w:val="bottom"/>
          </w:tcPr>
          <w:p w14:paraId="1427DF5D" w14:textId="77777777" w:rsidR="00851BE7" w:rsidRPr="00EA34D0" w:rsidRDefault="00851BE7" w:rsidP="0047403C">
            <w:pPr>
              <w:jc w:val="center"/>
              <w:rPr>
                <w:rFonts w:cstheme="minorHAnsi"/>
                <w:b/>
                <w:color w:val="0000FF"/>
                <w:sz w:val="18"/>
                <w:szCs w:val="18"/>
              </w:rPr>
            </w:pPr>
            <w:r w:rsidRPr="00EA34D0">
              <w:rPr>
                <w:rFonts w:cstheme="minorHAnsi"/>
                <w:b/>
                <w:color w:val="0000FF"/>
                <w:sz w:val="18"/>
                <w:szCs w:val="18"/>
              </w:rPr>
              <w:t>Health Plans</w:t>
            </w:r>
          </w:p>
          <w:p w14:paraId="58B09F11" w14:textId="77777777" w:rsidR="00851BE7" w:rsidRPr="00EA34D0" w:rsidRDefault="00851BE7" w:rsidP="0047403C">
            <w:pPr>
              <w:jc w:val="center"/>
              <w:rPr>
                <w:rFonts w:eastAsia="Times New Roman" w:cstheme="minorHAnsi"/>
                <w:b/>
                <w:color w:val="0000FF"/>
                <w:sz w:val="18"/>
                <w:szCs w:val="18"/>
              </w:rPr>
            </w:pPr>
            <w:r w:rsidRPr="00EA34D0">
              <w:rPr>
                <w:rFonts w:cstheme="minorHAnsi"/>
                <w:b/>
                <w:color w:val="0000FF"/>
                <w:sz w:val="18"/>
                <w:szCs w:val="18"/>
              </w:rPr>
              <w:t>(n=290)</w:t>
            </w:r>
          </w:p>
        </w:tc>
      </w:tr>
      <w:tr w:rsidR="00851BE7" w:rsidRPr="006F09D2" w14:paraId="112FFE04" w14:textId="77777777" w:rsidTr="00EA34D0">
        <w:trPr>
          <w:trHeight w:val="20"/>
        </w:trPr>
        <w:tc>
          <w:tcPr>
            <w:tcW w:w="0" w:type="auto"/>
          </w:tcPr>
          <w:p w14:paraId="63DBD8F9" w14:textId="77777777" w:rsidR="00851BE7" w:rsidRPr="00EA34D0" w:rsidRDefault="00851BE7" w:rsidP="0047403C">
            <w:pPr>
              <w:autoSpaceDE w:val="0"/>
              <w:autoSpaceDN w:val="0"/>
              <w:adjustRightInd w:val="0"/>
              <w:rPr>
                <w:rFonts w:cstheme="minorHAnsi"/>
                <w:bCs/>
                <w:color w:val="0000FF"/>
                <w:sz w:val="18"/>
                <w:szCs w:val="18"/>
              </w:rPr>
            </w:pPr>
            <w:r w:rsidRPr="00EA34D0">
              <w:rPr>
                <w:rFonts w:cstheme="minorHAnsi"/>
                <w:bCs/>
                <w:color w:val="0000FF"/>
                <w:sz w:val="18"/>
                <w:szCs w:val="18"/>
              </w:rPr>
              <w:t>Mean number per unit</w:t>
            </w:r>
          </w:p>
        </w:tc>
        <w:tc>
          <w:tcPr>
            <w:tcW w:w="0" w:type="auto"/>
            <w:shd w:val="clear" w:color="auto" w:fill="auto"/>
          </w:tcPr>
          <w:p w14:paraId="041FBF72" w14:textId="77777777" w:rsidR="00851BE7" w:rsidRPr="00EA34D0" w:rsidRDefault="00851BE7" w:rsidP="0047403C">
            <w:pPr>
              <w:autoSpaceDE w:val="0"/>
              <w:autoSpaceDN w:val="0"/>
              <w:adjustRightInd w:val="0"/>
              <w:jc w:val="center"/>
              <w:rPr>
                <w:rFonts w:cstheme="minorHAnsi"/>
                <w:color w:val="0000FF"/>
                <w:sz w:val="18"/>
                <w:szCs w:val="18"/>
                <w:highlight w:val="yellow"/>
              </w:rPr>
            </w:pPr>
            <w:r w:rsidRPr="00EA34D0">
              <w:rPr>
                <w:rFonts w:eastAsia="Times New Roman" w:cstheme="minorHAnsi"/>
                <w:color w:val="0000FF"/>
                <w:sz w:val="18"/>
                <w:szCs w:val="18"/>
              </w:rPr>
              <w:t>928</w:t>
            </w:r>
          </w:p>
        </w:tc>
        <w:tc>
          <w:tcPr>
            <w:tcW w:w="0" w:type="auto"/>
            <w:shd w:val="clear" w:color="auto" w:fill="auto"/>
          </w:tcPr>
          <w:p w14:paraId="51003CF9" w14:textId="77777777" w:rsidR="00851BE7" w:rsidRPr="00EA34D0" w:rsidRDefault="00851BE7" w:rsidP="0047403C">
            <w:pPr>
              <w:autoSpaceDE w:val="0"/>
              <w:autoSpaceDN w:val="0"/>
              <w:adjustRightInd w:val="0"/>
              <w:jc w:val="center"/>
              <w:rPr>
                <w:rFonts w:cstheme="minorHAnsi"/>
                <w:bCs/>
                <w:color w:val="0000FF"/>
                <w:sz w:val="18"/>
                <w:szCs w:val="18"/>
              </w:rPr>
            </w:pPr>
            <w:r w:rsidRPr="00EA34D0">
              <w:rPr>
                <w:rFonts w:eastAsia="Times New Roman" w:cstheme="minorHAnsi"/>
                <w:color w:val="0000FF"/>
                <w:sz w:val="18"/>
                <w:szCs w:val="18"/>
              </w:rPr>
              <w:t>52</w:t>
            </w:r>
          </w:p>
        </w:tc>
      </w:tr>
      <w:tr w:rsidR="00851BE7" w:rsidRPr="006F09D2" w14:paraId="2ECB9DC1" w14:textId="77777777" w:rsidTr="00EA34D0">
        <w:trPr>
          <w:trHeight w:val="20"/>
        </w:trPr>
        <w:tc>
          <w:tcPr>
            <w:tcW w:w="0" w:type="auto"/>
          </w:tcPr>
          <w:p w14:paraId="7930A5F5" w14:textId="77777777" w:rsidR="00851BE7" w:rsidRPr="00EA34D0" w:rsidRDefault="00851BE7" w:rsidP="0047403C">
            <w:pPr>
              <w:autoSpaceDE w:val="0"/>
              <w:autoSpaceDN w:val="0"/>
              <w:adjustRightInd w:val="0"/>
              <w:rPr>
                <w:rFonts w:cstheme="minorHAnsi"/>
                <w:bCs/>
                <w:color w:val="0000FF"/>
                <w:sz w:val="18"/>
                <w:szCs w:val="18"/>
              </w:rPr>
            </w:pPr>
            <w:r w:rsidRPr="00EA34D0">
              <w:rPr>
                <w:rFonts w:cstheme="minorHAnsi"/>
                <w:bCs/>
                <w:color w:val="0000FF"/>
                <w:sz w:val="18"/>
                <w:szCs w:val="18"/>
              </w:rPr>
              <w:t xml:space="preserve">Median </w:t>
            </w:r>
            <w:proofErr w:type="gramStart"/>
            <w:r w:rsidRPr="00EA34D0">
              <w:rPr>
                <w:rFonts w:cstheme="minorHAnsi"/>
                <w:bCs/>
                <w:color w:val="0000FF"/>
                <w:sz w:val="18"/>
                <w:szCs w:val="18"/>
              </w:rPr>
              <w:t xml:space="preserve">number </w:t>
            </w:r>
            <w:r w:rsidRPr="00EA34D0" w:rsidDel="008941C5">
              <w:rPr>
                <w:rFonts w:cstheme="minorHAnsi"/>
                <w:bCs/>
                <w:color w:val="0000FF"/>
                <w:sz w:val="18"/>
                <w:szCs w:val="18"/>
              </w:rPr>
              <w:t xml:space="preserve"> </w:t>
            </w:r>
            <w:r w:rsidRPr="00EA34D0">
              <w:rPr>
                <w:rFonts w:cstheme="minorHAnsi"/>
                <w:bCs/>
                <w:color w:val="0000FF"/>
                <w:sz w:val="18"/>
                <w:szCs w:val="18"/>
              </w:rPr>
              <w:t>per</w:t>
            </w:r>
            <w:proofErr w:type="gramEnd"/>
            <w:r w:rsidRPr="00EA34D0">
              <w:rPr>
                <w:rFonts w:cstheme="minorHAnsi"/>
                <w:bCs/>
                <w:color w:val="0000FF"/>
                <w:sz w:val="18"/>
                <w:szCs w:val="18"/>
              </w:rPr>
              <w:t xml:space="preserve"> unit</w:t>
            </w:r>
          </w:p>
        </w:tc>
        <w:tc>
          <w:tcPr>
            <w:tcW w:w="0" w:type="auto"/>
            <w:shd w:val="clear" w:color="auto" w:fill="auto"/>
          </w:tcPr>
          <w:p w14:paraId="5A5BA548" w14:textId="77777777" w:rsidR="00851BE7" w:rsidRPr="00EA34D0" w:rsidRDefault="00851BE7" w:rsidP="0047403C">
            <w:pPr>
              <w:autoSpaceDE w:val="0"/>
              <w:autoSpaceDN w:val="0"/>
              <w:adjustRightInd w:val="0"/>
              <w:jc w:val="center"/>
              <w:rPr>
                <w:rFonts w:cstheme="minorHAnsi"/>
                <w:color w:val="0000FF"/>
                <w:sz w:val="18"/>
                <w:szCs w:val="18"/>
                <w:highlight w:val="yellow"/>
              </w:rPr>
            </w:pPr>
            <w:r w:rsidRPr="00EA34D0">
              <w:rPr>
                <w:rFonts w:eastAsia="Times New Roman" w:cstheme="minorHAnsi"/>
                <w:color w:val="0000FF"/>
                <w:sz w:val="18"/>
                <w:szCs w:val="18"/>
              </w:rPr>
              <w:t>613</w:t>
            </w:r>
          </w:p>
        </w:tc>
        <w:tc>
          <w:tcPr>
            <w:tcW w:w="0" w:type="auto"/>
            <w:shd w:val="clear" w:color="auto" w:fill="auto"/>
          </w:tcPr>
          <w:p w14:paraId="08E0AFF9" w14:textId="77777777" w:rsidR="00851BE7" w:rsidRPr="00EA34D0" w:rsidRDefault="00851BE7" w:rsidP="0047403C">
            <w:pPr>
              <w:autoSpaceDE w:val="0"/>
              <w:autoSpaceDN w:val="0"/>
              <w:adjustRightInd w:val="0"/>
              <w:jc w:val="center"/>
              <w:rPr>
                <w:rFonts w:cstheme="minorHAnsi"/>
                <w:bCs/>
                <w:color w:val="0000FF"/>
                <w:sz w:val="18"/>
                <w:szCs w:val="18"/>
              </w:rPr>
            </w:pPr>
            <w:r w:rsidRPr="00EA34D0">
              <w:rPr>
                <w:rFonts w:eastAsia="Times New Roman" w:cstheme="minorHAnsi"/>
                <w:color w:val="0000FF"/>
                <w:sz w:val="18"/>
                <w:szCs w:val="18"/>
              </w:rPr>
              <w:t>38</w:t>
            </w:r>
          </w:p>
        </w:tc>
      </w:tr>
      <w:tr w:rsidR="00851BE7" w:rsidRPr="006F09D2" w14:paraId="56D13F65" w14:textId="77777777" w:rsidTr="00EA34D0">
        <w:trPr>
          <w:trHeight w:val="20"/>
        </w:trPr>
        <w:tc>
          <w:tcPr>
            <w:tcW w:w="0" w:type="auto"/>
          </w:tcPr>
          <w:p w14:paraId="546FB4BA" w14:textId="77777777" w:rsidR="00851BE7" w:rsidRPr="00EA34D0" w:rsidRDefault="00851BE7" w:rsidP="0047403C">
            <w:pPr>
              <w:autoSpaceDE w:val="0"/>
              <w:autoSpaceDN w:val="0"/>
              <w:adjustRightInd w:val="0"/>
              <w:rPr>
                <w:rFonts w:cstheme="minorHAnsi"/>
                <w:bCs/>
                <w:color w:val="0000FF"/>
                <w:sz w:val="18"/>
                <w:szCs w:val="18"/>
              </w:rPr>
            </w:pPr>
            <w:r w:rsidRPr="00EA34D0">
              <w:rPr>
                <w:rFonts w:cstheme="minorHAnsi"/>
                <w:bCs/>
                <w:color w:val="0000FF"/>
                <w:sz w:val="18"/>
                <w:szCs w:val="18"/>
              </w:rPr>
              <w:t xml:space="preserve">Minimum </w:t>
            </w:r>
            <w:proofErr w:type="gramStart"/>
            <w:r w:rsidRPr="00EA34D0">
              <w:rPr>
                <w:rFonts w:cstheme="minorHAnsi"/>
                <w:bCs/>
                <w:color w:val="0000FF"/>
                <w:sz w:val="18"/>
                <w:szCs w:val="18"/>
              </w:rPr>
              <w:t>number  per</w:t>
            </w:r>
            <w:proofErr w:type="gramEnd"/>
            <w:r w:rsidRPr="00EA34D0">
              <w:rPr>
                <w:rFonts w:cstheme="minorHAnsi"/>
                <w:bCs/>
                <w:color w:val="0000FF"/>
                <w:sz w:val="18"/>
                <w:szCs w:val="18"/>
              </w:rPr>
              <w:t xml:space="preserve"> unit</w:t>
            </w:r>
          </w:p>
        </w:tc>
        <w:tc>
          <w:tcPr>
            <w:tcW w:w="0" w:type="auto"/>
            <w:shd w:val="clear" w:color="auto" w:fill="auto"/>
          </w:tcPr>
          <w:p w14:paraId="5C752593" w14:textId="77777777" w:rsidR="00851BE7" w:rsidRPr="00EA34D0" w:rsidRDefault="00851BE7" w:rsidP="0047403C">
            <w:pPr>
              <w:autoSpaceDE w:val="0"/>
              <w:autoSpaceDN w:val="0"/>
              <w:adjustRightInd w:val="0"/>
              <w:jc w:val="center"/>
              <w:rPr>
                <w:rFonts w:cstheme="minorHAnsi"/>
                <w:color w:val="0000FF"/>
                <w:sz w:val="18"/>
                <w:szCs w:val="18"/>
                <w:highlight w:val="yellow"/>
              </w:rPr>
            </w:pPr>
            <w:r w:rsidRPr="00EA34D0">
              <w:rPr>
                <w:rFonts w:eastAsia="Times New Roman" w:cstheme="minorHAnsi"/>
                <w:color w:val="0000FF"/>
                <w:sz w:val="18"/>
                <w:szCs w:val="18"/>
              </w:rPr>
              <w:t>43</w:t>
            </w:r>
          </w:p>
        </w:tc>
        <w:tc>
          <w:tcPr>
            <w:tcW w:w="0" w:type="auto"/>
            <w:shd w:val="clear" w:color="auto" w:fill="auto"/>
          </w:tcPr>
          <w:p w14:paraId="152F68B9" w14:textId="77777777" w:rsidR="00851BE7" w:rsidRPr="00EA34D0" w:rsidRDefault="00851BE7" w:rsidP="0047403C">
            <w:pPr>
              <w:autoSpaceDE w:val="0"/>
              <w:autoSpaceDN w:val="0"/>
              <w:adjustRightInd w:val="0"/>
              <w:jc w:val="center"/>
              <w:rPr>
                <w:rFonts w:cstheme="minorHAnsi"/>
                <w:bCs/>
                <w:color w:val="0000FF"/>
                <w:sz w:val="18"/>
                <w:szCs w:val="18"/>
              </w:rPr>
            </w:pPr>
            <w:r w:rsidRPr="00EA34D0">
              <w:rPr>
                <w:rFonts w:eastAsia="Times New Roman" w:cstheme="minorHAnsi"/>
                <w:color w:val="0000FF"/>
                <w:sz w:val="18"/>
                <w:szCs w:val="18"/>
              </w:rPr>
              <w:t>20</w:t>
            </w:r>
          </w:p>
        </w:tc>
      </w:tr>
      <w:tr w:rsidR="00851BE7" w:rsidRPr="006F09D2" w14:paraId="368B0856" w14:textId="77777777" w:rsidTr="00EA34D0">
        <w:trPr>
          <w:trHeight w:val="20"/>
        </w:trPr>
        <w:tc>
          <w:tcPr>
            <w:tcW w:w="0" w:type="auto"/>
          </w:tcPr>
          <w:p w14:paraId="3479FCC1" w14:textId="77777777" w:rsidR="00851BE7" w:rsidRPr="00EA34D0" w:rsidRDefault="00851BE7" w:rsidP="0047403C">
            <w:pPr>
              <w:autoSpaceDE w:val="0"/>
              <w:autoSpaceDN w:val="0"/>
              <w:adjustRightInd w:val="0"/>
              <w:rPr>
                <w:rFonts w:cstheme="minorHAnsi"/>
                <w:bCs/>
                <w:color w:val="0000FF"/>
                <w:sz w:val="18"/>
                <w:szCs w:val="18"/>
              </w:rPr>
            </w:pPr>
            <w:r w:rsidRPr="00EA34D0">
              <w:rPr>
                <w:rFonts w:cstheme="minorHAnsi"/>
                <w:bCs/>
                <w:color w:val="0000FF"/>
                <w:sz w:val="18"/>
                <w:szCs w:val="18"/>
              </w:rPr>
              <w:t>Maximum number per unit</w:t>
            </w:r>
          </w:p>
        </w:tc>
        <w:tc>
          <w:tcPr>
            <w:tcW w:w="0" w:type="auto"/>
            <w:shd w:val="clear" w:color="auto" w:fill="auto"/>
          </w:tcPr>
          <w:p w14:paraId="46E243A4" w14:textId="77777777" w:rsidR="00851BE7" w:rsidRPr="00EA34D0" w:rsidRDefault="00851BE7" w:rsidP="0047403C">
            <w:pPr>
              <w:autoSpaceDE w:val="0"/>
              <w:autoSpaceDN w:val="0"/>
              <w:adjustRightInd w:val="0"/>
              <w:jc w:val="center"/>
              <w:rPr>
                <w:rFonts w:cstheme="minorHAnsi"/>
                <w:color w:val="0000FF"/>
                <w:sz w:val="18"/>
                <w:szCs w:val="18"/>
                <w:highlight w:val="yellow"/>
              </w:rPr>
            </w:pPr>
            <w:r w:rsidRPr="00EA34D0">
              <w:rPr>
                <w:rFonts w:eastAsia="Times New Roman" w:cstheme="minorHAnsi"/>
                <w:color w:val="0000FF"/>
                <w:sz w:val="18"/>
                <w:szCs w:val="18"/>
              </w:rPr>
              <w:t>4,372</w:t>
            </w:r>
          </w:p>
        </w:tc>
        <w:tc>
          <w:tcPr>
            <w:tcW w:w="0" w:type="auto"/>
            <w:shd w:val="clear" w:color="auto" w:fill="auto"/>
          </w:tcPr>
          <w:p w14:paraId="7149C803" w14:textId="77777777" w:rsidR="00851BE7" w:rsidRPr="00EA34D0" w:rsidRDefault="00851BE7" w:rsidP="0047403C">
            <w:pPr>
              <w:autoSpaceDE w:val="0"/>
              <w:autoSpaceDN w:val="0"/>
              <w:adjustRightInd w:val="0"/>
              <w:jc w:val="center"/>
              <w:rPr>
                <w:rFonts w:cstheme="minorHAnsi"/>
                <w:bCs/>
                <w:color w:val="0000FF"/>
                <w:sz w:val="18"/>
                <w:szCs w:val="18"/>
              </w:rPr>
            </w:pPr>
            <w:r w:rsidRPr="00EA34D0">
              <w:rPr>
                <w:rFonts w:eastAsia="Times New Roman" w:cstheme="minorHAnsi"/>
                <w:color w:val="0000FF"/>
                <w:sz w:val="18"/>
                <w:szCs w:val="18"/>
              </w:rPr>
              <w:t>574</w:t>
            </w:r>
          </w:p>
        </w:tc>
      </w:tr>
      <w:tr w:rsidR="00851BE7" w:rsidRPr="006F09D2" w14:paraId="30648BFB" w14:textId="77777777" w:rsidTr="00EA34D0">
        <w:trPr>
          <w:trHeight w:val="20"/>
        </w:trPr>
        <w:tc>
          <w:tcPr>
            <w:tcW w:w="0" w:type="auto"/>
          </w:tcPr>
          <w:p w14:paraId="0ECB9ECA" w14:textId="77777777" w:rsidR="00851BE7" w:rsidRPr="00EA34D0" w:rsidRDefault="00851BE7" w:rsidP="0047403C">
            <w:pPr>
              <w:autoSpaceDE w:val="0"/>
              <w:autoSpaceDN w:val="0"/>
              <w:adjustRightInd w:val="0"/>
              <w:rPr>
                <w:rFonts w:cstheme="minorHAnsi"/>
                <w:bCs/>
                <w:color w:val="0000FF"/>
                <w:sz w:val="18"/>
                <w:szCs w:val="18"/>
              </w:rPr>
            </w:pPr>
            <w:r w:rsidRPr="00EA34D0">
              <w:rPr>
                <w:rFonts w:cstheme="minorHAnsi"/>
                <w:bCs/>
                <w:color w:val="0000FF"/>
                <w:sz w:val="18"/>
                <w:szCs w:val="18"/>
              </w:rPr>
              <w:t>Standard Deviation</w:t>
            </w:r>
          </w:p>
        </w:tc>
        <w:tc>
          <w:tcPr>
            <w:tcW w:w="0" w:type="auto"/>
            <w:shd w:val="clear" w:color="auto" w:fill="auto"/>
          </w:tcPr>
          <w:p w14:paraId="3497732A" w14:textId="77777777" w:rsidR="00851BE7" w:rsidRPr="00EA34D0" w:rsidRDefault="00851BE7" w:rsidP="0047403C">
            <w:pPr>
              <w:autoSpaceDE w:val="0"/>
              <w:autoSpaceDN w:val="0"/>
              <w:adjustRightInd w:val="0"/>
              <w:jc w:val="center"/>
              <w:rPr>
                <w:rFonts w:cstheme="minorHAnsi"/>
                <w:color w:val="0000FF"/>
                <w:sz w:val="18"/>
                <w:szCs w:val="18"/>
                <w:highlight w:val="yellow"/>
              </w:rPr>
            </w:pPr>
            <w:r w:rsidRPr="00EA34D0">
              <w:rPr>
                <w:rFonts w:eastAsia="Times New Roman" w:cstheme="minorHAnsi"/>
                <w:color w:val="0000FF"/>
                <w:sz w:val="18"/>
                <w:szCs w:val="18"/>
              </w:rPr>
              <w:t>908.9</w:t>
            </w:r>
          </w:p>
        </w:tc>
        <w:tc>
          <w:tcPr>
            <w:tcW w:w="0" w:type="auto"/>
            <w:shd w:val="clear" w:color="auto" w:fill="auto"/>
          </w:tcPr>
          <w:p w14:paraId="3129EC8C" w14:textId="77777777" w:rsidR="00851BE7" w:rsidRPr="00EA34D0" w:rsidRDefault="00851BE7" w:rsidP="0047403C">
            <w:pPr>
              <w:autoSpaceDE w:val="0"/>
              <w:autoSpaceDN w:val="0"/>
              <w:adjustRightInd w:val="0"/>
              <w:jc w:val="center"/>
              <w:rPr>
                <w:rFonts w:cstheme="minorHAnsi"/>
                <w:bCs/>
                <w:color w:val="0000FF"/>
                <w:sz w:val="18"/>
                <w:szCs w:val="18"/>
              </w:rPr>
            </w:pPr>
            <w:r w:rsidRPr="00EA34D0">
              <w:rPr>
                <w:rFonts w:eastAsia="Times New Roman" w:cstheme="minorHAnsi"/>
                <w:color w:val="0000FF"/>
                <w:sz w:val="18"/>
                <w:szCs w:val="18"/>
              </w:rPr>
              <w:t>47.6</w:t>
            </w:r>
          </w:p>
        </w:tc>
      </w:tr>
      <w:tr w:rsidR="00851BE7" w:rsidRPr="006F09D2" w14:paraId="2EF17597" w14:textId="77777777" w:rsidTr="00EA34D0">
        <w:trPr>
          <w:trHeight w:val="20"/>
        </w:trPr>
        <w:tc>
          <w:tcPr>
            <w:tcW w:w="0" w:type="auto"/>
          </w:tcPr>
          <w:p w14:paraId="1C5ADCD9" w14:textId="77777777" w:rsidR="00851BE7" w:rsidRPr="00EA34D0" w:rsidRDefault="00851BE7" w:rsidP="0047403C">
            <w:pPr>
              <w:autoSpaceDE w:val="0"/>
              <w:autoSpaceDN w:val="0"/>
              <w:adjustRightInd w:val="0"/>
              <w:rPr>
                <w:rFonts w:cstheme="minorHAnsi"/>
                <w:bCs/>
                <w:color w:val="0000FF"/>
                <w:sz w:val="18"/>
                <w:szCs w:val="18"/>
              </w:rPr>
            </w:pPr>
            <w:r w:rsidRPr="00EA34D0">
              <w:rPr>
                <w:rFonts w:cstheme="minorHAnsi"/>
                <w:bCs/>
                <w:color w:val="0000FF"/>
                <w:sz w:val="18"/>
                <w:szCs w:val="18"/>
              </w:rPr>
              <w:t>P10</w:t>
            </w:r>
          </w:p>
        </w:tc>
        <w:tc>
          <w:tcPr>
            <w:tcW w:w="0" w:type="auto"/>
            <w:shd w:val="clear" w:color="auto" w:fill="auto"/>
          </w:tcPr>
          <w:p w14:paraId="64D7414E" w14:textId="77777777" w:rsidR="00851BE7" w:rsidRPr="00EA34D0" w:rsidRDefault="00851BE7" w:rsidP="0047403C">
            <w:pPr>
              <w:autoSpaceDE w:val="0"/>
              <w:autoSpaceDN w:val="0"/>
              <w:adjustRightInd w:val="0"/>
              <w:jc w:val="center"/>
              <w:rPr>
                <w:rFonts w:cstheme="minorHAnsi"/>
                <w:color w:val="0000FF"/>
                <w:sz w:val="18"/>
                <w:szCs w:val="18"/>
                <w:highlight w:val="yellow"/>
              </w:rPr>
            </w:pPr>
            <w:r w:rsidRPr="00EA34D0">
              <w:rPr>
                <w:rFonts w:eastAsia="Times New Roman" w:cstheme="minorHAnsi"/>
                <w:color w:val="0000FF"/>
                <w:sz w:val="18"/>
                <w:szCs w:val="18"/>
              </w:rPr>
              <w:t>66</w:t>
            </w:r>
          </w:p>
        </w:tc>
        <w:tc>
          <w:tcPr>
            <w:tcW w:w="0" w:type="auto"/>
            <w:shd w:val="clear" w:color="auto" w:fill="auto"/>
          </w:tcPr>
          <w:p w14:paraId="30F12A53" w14:textId="77777777" w:rsidR="00851BE7" w:rsidRPr="00EA34D0" w:rsidRDefault="00851BE7" w:rsidP="0047403C">
            <w:pPr>
              <w:autoSpaceDE w:val="0"/>
              <w:autoSpaceDN w:val="0"/>
              <w:adjustRightInd w:val="0"/>
              <w:jc w:val="center"/>
              <w:rPr>
                <w:rFonts w:cstheme="minorHAnsi"/>
                <w:bCs/>
                <w:color w:val="0000FF"/>
                <w:sz w:val="18"/>
                <w:szCs w:val="18"/>
              </w:rPr>
            </w:pPr>
            <w:r w:rsidRPr="00EA34D0">
              <w:rPr>
                <w:rFonts w:eastAsia="Times New Roman" w:cstheme="minorHAnsi"/>
                <w:color w:val="0000FF"/>
                <w:sz w:val="18"/>
                <w:szCs w:val="18"/>
              </w:rPr>
              <w:t>21</w:t>
            </w:r>
          </w:p>
        </w:tc>
      </w:tr>
      <w:tr w:rsidR="00851BE7" w:rsidRPr="006F09D2" w14:paraId="33BF4E1F" w14:textId="77777777" w:rsidTr="00EA34D0">
        <w:trPr>
          <w:trHeight w:val="20"/>
        </w:trPr>
        <w:tc>
          <w:tcPr>
            <w:tcW w:w="0" w:type="auto"/>
          </w:tcPr>
          <w:p w14:paraId="0038E79E" w14:textId="77777777" w:rsidR="00851BE7" w:rsidRPr="00EA34D0" w:rsidRDefault="00851BE7" w:rsidP="0047403C">
            <w:pPr>
              <w:autoSpaceDE w:val="0"/>
              <w:autoSpaceDN w:val="0"/>
              <w:adjustRightInd w:val="0"/>
              <w:rPr>
                <w:rFonts w:cstheme="minorHAnsi"/>
                <w:bCs/>
                <w:color w:val="0000FF"/>
                <w:sz w:val="18"/>
                <w:szCs w:val="18"/>
              </w:rPr>
            </w:pPr>
            <w:r w:rsidRPr="00EA34D0">
              <w:rPr>
                <w:rFonts w:cstheme="minorHAnsi"/>
                <w:bCs/>
                <w:color w:val="0000FF"/>
                <w:sz w:val="18"/>
                <w:szCs w:val="18"/>
              </w:rPr>
              <w:t>P25</w:t>
            </w:r>
          </w:p>
        </w:tc>
        <w:tc>
          <w:tcPr>
            <w:tcW w:w="0" w:type="auto"/>
            <w:shd w:val="clear" w:color="auto" w:fill="auto"/>
          </w:tcPr>
          <w:p w14:paraId="221A4FFF" w14:textId="77777777" w:rsidR="00851BE7" w:rsidRPr="00EA34D0" w:rsidRDefault="00851BE7" w:rsidP="0047403C">
            <w:pPr>
              <w:autoSpaceDE w:val="0"/>
              <w:autoSpaceDN w:val="0"/>
              <w:adjustRightInd w:val="0"/>
              <w:jc w:val="center"/>
              <w:rPr>
                <w:rFonts w:cstheme="minorHAnsi"/>
                <w:color w:val="0000FF"/>
                <w:sz w:val="18"/>
                <w:szCs w:val="18"/>
                <w:highlight w:val="yellow"/>
              </w:rPr>
            </w:pPr>
            <w:r w:rsidRPr="00EA34D0">
              <w:rPr>
                <w:rFonts w:eastAsia="Times New Roman" w:cstheme="minorHAnsi"/>
                <w:color w:val="0000FF"/>
                <w:sz w:val="18"/>
                <w:szCs w:val="18"/>
              </w:rPr>
              <w:t>317</w:t>
            </w:r>
          </w:p>
        </w:tc>
        <w:tc>
          <w:tcPr>
            <w:tcW w:w="0" w:type="auto"/>
            <w:shd w:val="clear" w:color="auto" w:fill="auto"/>
          </w:tcPr>
          <w:p w14:paraId="667BBAEF" w14:textId="77777777" w:rsidR="00851BE7" w:rsidRPr="00EA34D0" w:rsidRDefault="00851BE7" w:rsidP="0047403C">
            <w:pPr>
              <w:autoSpaceDE w:val="0"/>
              <w:autoSpaceDN w:val="0"/>
              <w:adjustRightInd w:val="0"/>
              <w:jc w:val="center"/>
              <w:rPr>
                <w:rFonts w:cstheme="minorHAnsi"/>
                <w:bCs/>
                <w:color w:val="0000FF"/>
                <w:sz w:val="18"/>
                <w:szCs w:val="18"/>
              </w:rPr>
            </w:pPr>
            <w:r w:rsidRPr="00EA34D0">
              <w:rPr>
                <w:rFonts w:eastAsia="Times New Roman" w:cstheme="minorHAnsi"/>
                <w:color w:val="0000FF"/>
                <w:sz w:val="18"/>
                <w:szCs w:val="18"/>
              </w:rPr>
              <w:t>25</w:t>
            </w:r>
          </w:p>
        </w:tc>
      </w:tr>
      <w:tr w:rsidR="00851BE7" w:rsidRPr="006F09D2" w14:paraId="33814077" w14:textId="77777777" w:rsidTr="00EA34D0">
        <w:trPr>
          <w:trHeight w:val="20"/>
        </w:trPr>
        <w:tc>
          <w:tcPr>
            <w:tcW w:w="0" w:type="auto"/>
          </w:tcPr>
          <w:p w14:paraId="4D24D94C" w14:textId="77777777" w:rsidR="00851BE7" w:rsidRPr="00EA34D0" w:rsidRDefault="00851BE7" w:rsidP="0047403C">
            <w:pPr>
              <w:autoSpaceDE w:val="0"/>
              <w:autoSpaceDN w:val="0"/>
              <w:adjustRightInd w:val="0"/>
              <w:rPr>
                <w:rFonts w:cstheme="minorHAnsi"/>
                <w:bCs/>
                <w:color w:val="0000FF"/>
                <w:sz w:val="18"/>
                <w:szCs w:val="18"/>
              </w:rPr>
            </w:pPr>
            <w:r w:rsidRPr="00EA34D0">
              <w:rPr>
                <w:rFonts w:cstheme="minorHAnsi"/>
                <w:bCs/>
                <w:color w:val="0000FF"/>
                <w:sz w:val="18"/>
                <w:szCs w:val="18"/>
              </w:rPr>
              <w:t>P50</w:t>
            </w:r>
          </w:p>
        </w:tc>
        <w:tc>
          <w:tcPr>
            <w:tcW w:w="0" w:type="auto"/>
            <w:shd w:val="clear" w:color="auto" w:fill="auto"/>
          </w:tcPr>
          <w:p w14:paraId="19B110E1" w14:textId="77777777" w:rsidR="00851BE7" w:rsidRPr="00EA34D0" w:rsidRDefault="00851BE7" w:rsidP="0047403C">
            <w:pPr>
              <w:autoSpaceDE w:val="0"/>
              <w:autoSpaceDN w:val="0"/>
              <w:adjustRightInd w:val="0"/>
              <w:jc w:val="center"/>
              <w:rPr>
                <w:rFonts w:cstheme="minorHAnsi"/>
                <w:color w:val="0000FF"/>
                <w:sz w:val="18"/>
                <w:szCs w:val="18"/>
                <w:highlight w:val="yellow"/>
              </w:rPr>
            </w:pPr>
            <w:r w:rsidRPr="00EA34D0">
              <w:rPr>
                <w:rFonts w:eastAsia="Times New Roman" w:cstheme="minorHAnsi"/>
                <w:color w:val="0000FF"/>
                <w:sz w:val="18"/>
                <w:szCs w:val="18"/>
              </w:rPr>
              <w:t>613</w:t>
            </w:r>
          </w:p>
        </w:tc>
        <w:tc>
          <w:tcPr>
            <w:tcW w:w="0" w:type="auto"/>
            <w:shd w:val="clear" w:color="auto" w:fill="auto"/>
          </w:tcPr>
          <w:p w14:paraId="38E13A2A" w14:textId="77777777" w:rsidR="00851BE7" w:rsidRPr="00EA34D0" w:rsidRDefault="00851BE7" w:rsidP="0047403C">
            <w:pPr>
              <w:autoSpaceDE w:val="0"/>
              <w:autoSpaceDN w:val="0"/>
              <w:adjustRightInd w:val="0"/>
              <w:jc w:val="center"/>
              <w:rPr>
                <w:rFonts w:cstheme="minorHAnsi"/>
                <w:bCs/>
                <w:color w:val="0000FF"/>
                <w:sz w:val="18"/>
                <w:szCs w:val="18"/>
              </w:rPr>
            </w:pPr>
            <w:r w:rsidRPr="00EA34D0">
              <w:rPr>
                <w:rFonts w:eastAsia="Times New Roman" w:cstheme="minorHAnsi"/>
                <w:color w:val="0000FF"/>
                <w:sz w:val="18"/>
                <w:szCs w:val="18"/>
              </w:rPr>
              <w:t>38</w:t>
            </w:r>
          </w:p>
        </w:tc>
      </w:tr>
      <w:tr w:rsidR="00851BE7" w:rsidRPr="006F09D2" w14:paraId="2E268DBC" w14:textId="77777777" w:rsidTr="00EA34D0">
        <w:trPr>
          <w:trHeight w:val="20"/>
        </w:trPr>
        <w:tc>
          <w:tcPr>
            <w:tcW w:w="0" w:type="auto"/>
          </w:tcPr>
          <w:p w14:paraId="0092DB98" w14:textId="77777777" w:rsidR="00851BE7" w:rsidRPr="00EA34D0" w:rsidRDefault="00851BE7" w:rsidP="0047403C">
            <w:pPr>
              <w:autoSpaceDE w:val="0"/>
              <w:autoSpaceDN w:val="0"/>
              <w:adjustRightInd w:val="0"/>
              <w:rPr>
                <w:rFonts w:cstheme="minorHAnsi"/>
                <w:bCs/>
                <w:color w:val="0000FF"/>
                <w:sz w:val="18"/>
                <w:szCs w:val="18"/>
              </w:rPr>
            </w:pPr>
            <w:r w:rsidRPr="00EA34D0">
              <w:rPr>
                <w:rFonts w:cstheme="minorHAnsi"/>
                <w:bCs/>
                <w:color w:val="0000FF"/>
                <w:sz w:val="18"/>
                <w:szCs w:val="18"/>
              </w:rPr>
              <w:t>P75</w:t>
            </w:r>
          </w:p>
        </w:tc>
        <w:tc>
          <w:tcPr>
            <w:tcW w:w="0" w:type="auto"/>
            <w:shd w:val="clear" w:color="auto" w:fill="auto"/>
          </w:tcPr>
          <w:p w14:paraId="1CFEF8D7" w14:textId="77777777" w:rsidR="00851BE7" w:rsidRPr="00EA34D0" w:rsidRDefault="00851BE7" w:rsidP="0047403C">
            <w:pPr>
              <w:autoSpaceDE w:val="0"/>
              <w:autoSpaceDN w:val="0"/>
              <w:adjustRightInd w:val="0"/>
              <w:jc w:val="center"/>
              <w:rPr>
                <w:rFonts w:cstheme="minorHAnsi"/>
                <w:color w:val="0000FF"/>
                <w:sz w:val="18"/>
                <w:szCs w:val="18"/>
                <w:highlight w:val="yellow"/>
              </w:rPr>
            </w:pPr>
            <w:r w:rsidRPr="00EA34D0">
              <w:rPr>
                <w:rFonts w:eastAsia="Times New Roman" w:cstheme="minorHAnsi"/>
                <w:color w:val="0000FF"/>
                <w:sz w:val="18"/>
                <w:szCs w:val="18"/>
              </w:rPr>
              <w:t>1,415</w:t>
            </w:r>
          </w:p>
        </w:tc>
        <w:tc>
          <w:tcPr>
            <w:tcW w:w="0" w:type="auto"/>
            <w:shd w:val="clear" w:color="auto" w:fill="auto"/>
          </w:tcPr>
          <w:p w14:paraId="7C9D006F" w14:textId="77777777" w:rsidR="00851BE7" w:rsidRPr="00EA34D0" w:rsidRDefault="00851BE7" w:rsidP="0047403C">
            <w:pPr>
              <w:autoSpaceDE w:val="0"/>
              <w:autoSpaceDN w:val="0"/>
              <w:adjustRightInd w:val="0"/>
              <w:jc w:val="center"/>
              <w:rPr>
                <w:rFonts w:cstheme="minorHAnsi"/>
                <w:bCs/>
                <w:color w:val="0000FF"/>
                <w:sz w:val="18"/>
                <w:szCs w:val="18"/>
              </w:rPr>
            </w:pPr>
            <w:r w:rsidRPr="00EA34D0">
              <w:rPr>
                <w:rFonts w:eastAsia="Times New Roman" w:cstheme="minorHAnsi"/>
                <w:color w:val="0000FF"/>
                <w:sz w:val="18"/>
                <w:szCs w:val="18"/>
              </w:rPr>
              <w:t>61</w:t>
            </w:r>
          </w:p>
        </w:tc>
      </w:tr>
      <w:tr w:rsidR="00851BE7" w:rsidRPr="006F09D2" w14:paraId="27F00332" w14:textId="77777777" w:rsidTr="00EA34D0">
        <w:trPr>
          <w:trHeight w:val="20"/>
        </w:trPr>
        <w:tc>
          <w:tcPr>
            <w:tcW w:w="0" w:type="auto"/>
          </w:tcPr>
          <w:p w14:paraId="18183AA5" w14:textId="77777777" w:rsidR="00851BE7" w:rsidRPr="00EA34D0" w:rsidRDefault="00851BE7" w:rsidP="0047403C">
            <w:pPr>
              <w:autoSpaceDE w:val="0"/>
              <w:autoSpaceDN w:val="0"/>
              <w:adjustRightInd w:val="0"/>
              <w:rPr>
                <w:rFonts w:cstheme="minorHAnsi"/>
                <w:bCs/>
                <w:color w:val="0000FF"/>
                <w:sz w:val="18"/>
                <w:szCs w:val="18"/>
              </w:rPr>
            </w:pPr>
            <w:r w:rsidRPr="00EA34D0">
              <w:rPr>
                <w:rFonts w:cstheme="minorHAnsi"/>
                <w:bCs/>
                <w:color w:val="0000FF"/>
                <w:sz w:val="18"/>
                <w:szCs w:val="18"/>
              </w:rPr>
              <w:t>P90</w:t>
            </w:r>
          </w:p>
        </w:tc>
        <w:tc>
          <w:tcPr>
            <w:tcW w:w="0" w:type="auto"/>
            <w:shd w:val="clear" w:color="auto" w:fill="auto"/>
          </w:tcPr>
          <w:p w14:paraId="748E7B25" w14:textId="77777777" w:rsidR="00851BE7" w:rsidRPr="00EA34D0" w:rsidRDefault="00851BE7" w:rsidP="0047403C">
            <w:pPr>
              <w:autoSpaceDE w:val="0"/>
              <w:autoSpaceDN w:val="0"/>
              <w:adjustRightInd w:val="0"/>
              <w:jc w:val="center"/>
              <w:rPr>
                <w:rFonts w:cstheme="minorHAnsi"/>
                <w:color w:val="0000FF"/>
                <w:sz w:val="18"/>
                <w:szCs w:val="18"/>
                <w:highlight w:val="yellow"/>
              </w:rPr>
            </w:pPr>
            <w:r w:rsidRPr="00EA34D0">
              <w:rPr>
                <w:rFonts w:eastAsia="Times New Roman" w:cstheme="minorHAnsi"/>
                <w:color w:val="0000FF"/>
                <w:sz w:val="18"/>
                <w:szCs w:val="18"/>
              </w:rPr>
              <w:t>1,904</w:t>
            </w:r>
          </w:p>
        </w:tc>
        <w:tc>
          <w:tcPr>
            <w:tcW w:w="0" w:type="auto"/>
            <w:shd w:val="clear" w:color="auto" w:fill="auto"/>
          </w:tcPr>
          <w:p w14:paraId="191724EB" w14:textId="77777777" w:rsidR="00851BE7" w:rsidRPr="00EA34D0" w:rsidRDefault="00851BE7" w:rsidP="0047403C">
            <w:pPr>
              <w:autoSpaceDE w:val="0"/>
              <w:autoSpaceDN w:val="0"/>
              <w:adjustRightInd w:val="0"/>
              <w:jc w:val="center"/>
              <w:rPr>
                <w:rFonts w:cstheme="minorHAnsi"/>
                <w:bCs/>
                <w:color w:val="0000FF"/>
                <w:sz w:val="18"/>
                <w:szCs w:val="18"/>
              </w:rPr>
            </w:pPr>
            <w:r w:rsidRPr="00EA34D0">
              <w:rPr>
                <w:rFonts w:eastAsia="Times New Roman" w:cstheme="minorHAnsi"/>
                <w:color w:val="0000FF"/>
                <w:sz w:val="18"/>
                <w:szCs w:val="18"/>
              </w:rPr>
              <w:t>96</w:t>
            </w:r>
          </w:p>
        </w:tc>
      </w:tr>
    </w:tbl>
    <w:p w14:paraId="77A76816" w14:textId="68F24D14" w:rsidR="00851BE7" w:rsidRDefault="00851BE7" w:rsidP="00DB3627">
      <w:pPr>
        <w:autoSpaceDE w:val="0"/>
        <w:autoSpaceDN w:val="0"/>
        <w:adjustRightInd w:val="0"/>
        <w:spacing w:after="0" w:line="240" w:lineRule="auto"/>
        <w:rPr>
          <w:rFonts w:cstheme="minorHAnsi"/>
          <w:bCs/>
        </w:rPr>
      </w:pPr>
    </w:p>
    <w:p w14:paraId="01CD0D6A" w14:textId="1A7DD760" w:rsidR="002E6CAF" w:rsidRDefault="00AD5CF6" w:rsidP="002E6CAF">
      <w:pPr>
        <w:autoSpaceDE w:val="0"/>
        <w:autoSpaceDN w:val="0"/>
        <w:adjustRightInd w:val="0"/>
        <w:spacing w:after="0" w:line="240" w:lineRule="auto"/>
        <w:rPr>
          <w:rFonts w:cstheme="minorHAnsi"/>
          <w:b/>
          <w:color w:val="FF0000"/>
        </w:rPr>
      </w:pPr>
      <w:r>
        <w:rPr>
          <w:rFonts w:cstheme="minorHAnsi"/>
          <w:b/>
          <w:color w:val="FF0000"/>
        </w:rPr>
        <w:t>2019</w:t>
      </w:r>
      <w:r w:rsidR="002E6CAF" w:rsidRPr="00851BE7">
        <w:rPr>
          <w:rFonts w:cstheme="minorHAnsi"/>
          <w:b/>
          <w:color w:val="FF0000"/>
        </w:rPr>
        <w:t xml:space="preserve"> Submission</w:t>
      </w:r>
      <w:r w:rsidR="002E6CAF">
        <w:rPr>
          <w:rFonts w:cstheme="minorHAnsi"/>
          <w:b/>
          <w:color w:val="FF0000"/>
        </w:rPr>
        <w:t>:</w:t>
      </w:r>
    </w:p>
    <w:p w14:paraId="4871B9C9" w14:textId="53F4970D" w:rsidR="00360DDD" w:rsidRDefault="00360DDD" w:rsidP="002E6CAF">
      <w:pPr>
        <w:autoSpaceDE w:val="0"/>
        <w:autoSpaceDN w:val="0"/>
        <w:adjustRightInd w:val="0"/>
        <w:spacing w:after="0" w:line="240" w:lineRule="auto"/>
        <w:rPr>
          <w:rFonts w:cstheme="minorHAnsi"/>
          <w:color w:val="FF0000"/>
        </w:rPr>
      </w:pPr>
      <w:r>
        <w:rPr>
          <w:rFonts w:cstheme="minorHAnsi"/>
          <w:color w:val="FF0000"/>
        </w:rPr>
        <w:t xml:space="preserve">Tables </w:t>
      </w:r>
      <w:r w:rsidR="00265E11">
        <w:rPr>
          <w:rFonts w:cstheme="minorHAnsi"/>
          <w:color w:val="FF0000"/>
        </w:rPr>
        <w:t>2</w:t>
      </w:r>
      <w:r>
        <w:rPr>
          <w:rFonts w:cstheme="minorHAnsi"/>
          <w:color w:val="FF0000"/>
        </w:rPr>
        <w:t xml:space="preserve"> and</w:t>
      </w:r>
      <w:r w:rsidR="00265E11">
        <w:rPr>
          <w:rFonts w:cstheme="minorHAnsi"/>
          <w:color w:val="FF0000"/>
        </w:rPr>
        <w:t>3</w:t>
      </w:r>
      <w:r>
        <w:rPr>
          <w:rFonts w:cstheme="minorHAnsi"/>
          <w:color w:val="FF0000"/>
        </w:rPr>
        <w:t xml:space="preserve"> display the summary </w:t>
      </w:r>
      <w:r w:rsidR="00814A5C">
        <w:rPr>
          <w:rFonts w:cstheme="minorHAnsi"/>
          <w:color w:val="FF0000"/>
        </w:rPr>
        <w:t xml:space="preserve">denominator </w:t>
      </w:r>
      <w:r>
        <w:rPr>
          <w:rFonts w:cstheme="minorHAnsi"/>
          <w:color w:val="FF0000"/>
        </w:rPr>
        <w:t xml:space="preserve">statistics for our measure for </w:t>
      </w:r>
      <w:r w:rsidR="00DE0678">
        <w:rPr>
          <w:rFonts w:cstheme="minorHAnsi"/>
          <w:color w:val="FF0000"/>
        </w:rPr>
        <w:t>clinician</w:t>
      </w:r>
      <w:r>
        <w:rPr>
          <w:rFonts w:cstheme="minorHAnsi"/>
          <w:color w:val="FF0000"/>
        </w:rPr>
        <w:t xml:space="preserve">s and </w:t>
      </w:r>
      <w:r w:rsidR="00146785">
        <w:rPr>
          <w:rFonts w:cstheme="minorHAnsi"/>
          <w:color w:val="FF0000"/>
        </w:rPr>
        <w:t>clinician-group/practice</w:t>
      </w:r>
      <w:r>
        <w:rPr>
          <w:rFonts w:cstheme="minorHAnsi"/>
          <w:color w:val="FF0000"/>
        </w:rPr>
        <w:t>s with at least 25 denominator-eligible patients</w:t>
      </w:r>
      <w:r w:rsidR="00814A5C">
        <w:rPr>
          <w:rFonts w:cstheme="minorHAnsi"/>
          <w:color w:val="FF0000"/>
        </w:rPr>
        <w:t xml:space="preserve"> attributed to them</w:t>
      </w:r>
      <w:r>
        <w:rPr>
          <w:rFonts w:cstheme="minorHAnsi"/>
          <w:color w:val="FF0000"/>
        </w:rPr>
        <w:t xml:space="preserve">. </w:t>
      </w:r>
    </w:p>
    <w:p w14:paraId="321AA0BB" w14:textId="77777777" w:rsidR="00360DDD" w:rsidRPr="00360DDD" w:rsidRDefault="00360DDD" w:rsidP="002E6CAF">
      <w:pPr>
        <w:autoSpaceDE w:val="0"/>
        <w:autoSpaceDN w:val="0"/>
        <w:adjustRightInd w:val="0"/>
        <w:spacing w:after="0" w:line="240" w:lineRule="auto"/>
        <w:rPr>
          <w:rFonts w:cstheme="minorHAnsi"/>
          <w:color w:val="FF0000"/>
        </w:rPr>
      </w:pPr>
    </w:p>
    <w:p w14:paraId="0CABCFC8" w14:textId="49CBEFFE" w:rsidR="002B5016" w:rsidRPr="00265E11" w:rsidRDefault="00265E11" w:rsidP="00DB3627">
      <w:pPr>
        <w:autoSpaceDE w:val="0"/>
        <w:autoSpaceDN w:val="0"/>
        <w:adjustRightInd w:val="0"/>
        <w:spacing w:after="0" w:line="240" w:lineRule="auto"/>
        <w:rPr>
          <w:rFonts w:cstheme="minorHAnsi"/>
          <w:b/>
          <w:bCs/>
          <w:color w:val="FF0000"/>
        </w:rPr>
      </w:pPr>
      <w:r w:rsidRPr="00265E11">
        <w:rPr>
          <w:rFonts w:cstheme="minorHAnsi"/>
          <w:b/>
          <w:bCs/>
          <w:color w:val="FF0000"/>
        </w:rPr>
        <w:t xml:space="preserve">Table 2. </w:t>
      </w:r>
      <w:r w:rsidR="00DE0678">
        <w:rPr>
          <w:rFonts w:cstheme="minorHAnsi"/>
          <w:b/>
          <w:bCs/>
          <w:color w:val="FF0000"/>
        </w:rPr>
        <w:t>Clinician</w:t>
      </w:r>
      <w:r w:rsidR="00B0245E" w:rsidRPr="00265E11">
        <w:rPr>
          <w:rFonts w:cstheme="minorHAnsi"/>
          <w:b/>
          <w:bCs/>
          <w:color w:val="FF0000"/>
        </w:rPr>
        <w:t xml:space="preserve">-level </w:t>
      </w:r>
      <w:r w:rsidR="008B6D4A" w:rsidRPr="00265E11">
        <w:rPr>
          <w:rFonts w:cstheme="minorHAnsi"/>
          <w:b/>
          <w:bCs/>
          <w:color w:val="FF0000"/>
        </w:rPr>
        <w:t>analysis</w:t>
      </w:r>
    </w:p>
    <w:tbl>
      <w:tblPr>
        <w:tblStyle w:val="TableGrid11"/>
        <w:tblW w:w="0" w:type="auto"/>
        <w:tblLook w:val="04A0" w:firstRow="1" w:lastRow="0" w:firstColumn="1" w:lastColumn="0" w:noHBand="0" w:noVBand="1"/>
      </w:tblPr>
      <w:tblGrid>
        <w:gridCol w:w="1801"/>
        <w:gridCol w:w="490"/>
        <w:gridCol w:w="791"/>
        <w:gridCol w:w="650"/>
        <w:gridCol w:w="791"/>
        <w:gridCol w:w="563"/>
        <w:gridCol w:w="593"/>
        <w:gridCol w:w="495"/>
        <w:gridCol w:w="495"/>
        <w:gridCol w:w="495"/>
        <w:gridCol w:w="495"/>
      </w:tblGrid>
      <w:tr w:rsidR="00B0245E" w:rsidRPr="00EA34D0" w14:paraId="01205CDD" w14:textId="77777777" w:rsidTr="00EA34D0">
        <w:trPr>
          <w:trHeight w:val="323"/>
        </w:trPr>
        <w:tc>
          <w:tcPr>
            <w:tcW w:w="0" w:type="auto"/>
            <w:hideMark/>
          </w:tcPr>
          <w:p w14:paraId="1952C742" w14:textId="77777777" w:rsidR="00B0245E" w:rsidRPr="00EA34D0" w:rsidRDefault="00B0245E" w:rsidP="008B6D4A">
            <w:pPr>
              <w:jc w:val="center"/>
              <w:rPr>
                <w:rFonts w:ascii="Calibri" w:eastAsia="Times New Roman" w:hAnsi="Calibri" w:cs="Calibri"/>
                <w:b/>
                <w:bCs/>
                <w:color w:val="FF0000"/>
                <w:sz w:val="18"/>
              </w:rPr>
            </w:pPr>
            <w:r w:rsidRPr="00EA34D0">
              <w:rPr>
                <w:rFonts w:ascii="Calibri" w:eastAsia="Times New Roman" w:hAnsi="Calibri" w:cs="Calibri"/>
                <w:b/>
                <w:bCs/>
                <w:color w:val="FF0000"/>
                <w:sz w:val="18"/>
              </w:rPr>
              <w:t>Measurement Period</w:t>
            </w:r>
          </w:p>
        </w:tc>
        <w:tc>
          <w:tcPr>
            <w:tcW w:w="0" w:type="auto"/>
            <w:noWrap/>
            <w:hideMark/>
          </w:tcPr>
          <w:p w14:paraId="451668C5" w14:textId="77777777" w:rsidR="00B0245E" w:rsidRPr="00EA34D0" w:rsidRDefault="00B0245E" w:rsidP="008B6D4A">
            <w:pPr>
              <w:jc w:val="center"/>
              <w:rPr>
                <w:rFonts w:ascii="Calibri" w:eastAsia="Times New Roman" w:hAnsi="Calibri" w:cs="Calibri"/>
                <w:b/>
                <w:bCs/>
                <w:color w:val="FF0000"/>
                <w:sz w:val="18"/>
              </w:rPr>
            </w:pPr>
            <w:r w:rsidRPr="00EA34D0">
              <w:rPr>
                <w:rFonts w:ascii="Calibri" w:eastAsia="Times New Roman" w:hAnsi="Calibri" w:cs="Calibri"/>
                <w:b/>
                <w:bCs/>
                <w:color w:val="FF0000"/>
                <w:sz w:val="18"/>
              </w:rPr>
              <w:t>N</w:t>
            </w:r>
          </w:p>
        </w:tc>
        <w:tc>
          <w:tcPr>
            <w:tcW w:w="0" w:type="auto"/>
            <w:hideMark/>
          </w:tcPr>
          <w:p w14:paraId="07BE1FB1" w14:textId="77777777" w:rsidR="00B0245E" w:rsidRPr="00EA34D0" w:rsidRDefault="00B0245E" w:rsidP="008B6D4A">
            <w:pPr>
              <w:jc w:val="center"/>
              <w:rPr>
                <w:rFonts w:ascii="Calibri" w:eastAsia="Times New Roman" w:hAnsi="Calibri" w:cs="Calibri"/>
                <w:b/>
                <w:bCs/>
                <w:color w:val="FF0000"/>
                <w:sz w:val="18"/>
              </w:rPr>
            </w:pPr>
            <w:r w:rsidRPr="00EA34D0">
              <w:rPr>
                <w:rFonts w:ascii="Calibri" w:eastAsia="Times New Roman" w:hAnsi="Calibri" w:cs="Calibri"/>
                <w:b/>
                <w:bCs/>
                <w:color w:val="FF0000"/>
                <w:sz w:val="18"/>
              </w:rPr>
              <w:t>Std Dev</w:t>
            </w:r>
          </w:p>
        </w:tc>
        <w:tc>
          <w:tcPr>
            <w:tcW w:w="0" w:type="auto"/>
            <w:hideMark/>
          </w:tcPr>
          <w:p w14:paraId="23D27FC7" w14:textId="77777777" w:rsidR="00B0245E" w:rsidRPr="00EA34D0" w:rsidRDefault="00B0245E" w:rsidP="008B6D4A">
            <w:pPr>
              <w:jc w:val="center"/>
              <w:rPr>
                <w:rFonts w:ascii="Calibri" w:eastAsia="Times New Roman" w:hAnsi="Calibri" w:cs="Calibri"/>
                <w:b/>
                <w:bCs/>
                <w:color w:val="FF0000"/>
                <w:sz w:val="18"/>
              </w:rPr>
            </w:pPr>
            <w:r w:rsidRPr="00EA34D0">
              <w:rPr>
                <w:rFonts w:ascii="Calibri" w:eastAsia="Times New Roman" w:hAnsi="Calibri" w:cs="Calibri"/>
                <w:b/>
                <w:bCs/>
                <w:color w:val="FF0000"/>
                <w:sz w:val="18"/>
              </w:rPr>
              <w:t>Mean</w:t>
            </w:r>
          </w:p>
        </w:tc>
        <w:tc>
          <w:tcPr>
            <w:tcW w:w="0" w:type="auto"/>
            <w:noWrap/>
            <w:hideMark/>
          </w:tcPr>
          <w:p w14:paraId="5D7CAACA" w14:textId="77777777" w:rsidR="00B0245E" w:rsidRPr="00EA34D0" w:rsidRDefault="00B0245E" w:rsidP="008B6D4A">
            <w:pPr>
              <w:jc w:val="center"/>
              <w:rPr>
                <w:rFonts w:ascii="Calibri" w:eastAsia="Times New Roman" w:hAnsi="Calibri" w:cs="Calibri"/>
                <w:b/>
                <w:bCs/>
                <w:color w:val="FF0000"/>
                <w:sz w:val="18"/>
              </w:rPr>
            </w:pPr>
            <w:r w:rsidRPr="00EA34D0">
              <w:rPr>
                <w:rFonts w:ascii="Calibri" w:eastAsia="Times New Roman" w:hAnsi="Calibri" w:cs="Calibri"/>
                <w:b/>
                <w:bCs/>
                <w:color w:val="FF0000"/>
                <w:sz w:val="18"/>
              </w:rPr>
              <w:t>Median</w:t>
            </w:r>
          </w:p>
        </w:tc>
        <w:tc>
          <w:tcPr>
            <w:tcW w:w="0" w:type="auto"/>
            <w:noWrap/>
            <w:hideMark/>
          </w:tcPr>
          <w:p w14:paraId="12B0FBC0" w14:textId="07AE1805" w:rsidR="00B0245E" w:rsidRPr="00EA34D0" w:rsidRDefault="00B0245E" w:rsidP="00B0245E">
            <w:pPr>
              <w:jc w:val="center"/>
              <w:rPr>
                <w:rFonts w:ascii="Calibri" w:eastAsia="Times New Roman" w:hAnsi="Calibri" w:cs="Calibri"/>
                <w:b/>
                <w:bCs/>
                <w:color w:val="FF0000"/>
                <w:sz w:val="18"/>
              </w:rPr>
            </w:pPr>
            <w:r w:rsidRPr="00EA34D0">
              <w:rPr>
                <w:rFonts w:ascii="Calibri" w:eastAsia="Times New Roman" w:hAnsi="Calibri" w:cs="Calibri"/>
                <w:b/>
                <w:bCs/>
                <w:color w:val="FF0000"/>
                <w:sz w:val="18"/>
              </w:rPr>
              <w:t>Min.</w:t>
            </w:r>
          </w:p>
        </w:tc>
        <w:tc>
          <w:tcPr>
            <w:tcW w:w="0" w:type="auto"/>
            <w:hideMark/>
          </w:tcPr>
          <w:p w14:paraId="2AB6AB99" w14:textId="0907A7F9" w:rsidR="00B0245E" w:rsidRPr="00EA34D0" w:rsidRDefault="00B0245E" w:rsidP="00B0245E">
            <w:pPr>
              <w:jc w:val="center"/>
              <w:rPr>
                <w:rFonts w:ascii="Calibri" w:eastAsia="Times New Roman" w:hAnsi="Calibri" w:cs="Calibri"/>
                <w:b/>
                <w:bCs/>
                <w:color w:val="FF0000"/>
                <w:sz w:val="18"/>
              </w:rPr>
            </w:pPr>
            <w:r w:rsidRPr="00EA34D0">
              <w:rPr>
                <w:rFonts w:ascii="Calibri" w:eastAsia="Times New Roman" w:hAnsi="Calibri" w:cs="Calibri"/>
                <w:b/>
                <w:bCs/>
                <w:color w:val="FF0000"/>
                <w:sz w:val="18"/>
              </w:rPr>
              <w:t>Max.</w:t>
            </w:r>
          </w:p>
        </w:tc>
        <w:tc>
          <w:tcPr>
            <w:tcW w:w="0" w:type="auto"/>
            <w:noWrap/>
            <w:hideMark/>
          </w:tcPr>
          <w:p w14:paraId="4118117E" w14:textId="76D0DE4F" w:rsidR="00B0245E" w:rsidRPr="00EA34D0" w:rsidRDefault="00B0245E" w:rsidP="008B6D4A">
            <w:pPr>
              <w:jc w:val="center"/>
              <w:rPr>
                <w:rFonts w:ascii="Calibri" w:eastAsia="Times New Roman" w:hAnsi="Calibri" w:cs="Calibri"/>
                <w:b/>
                <w:bCs/>
                <w:color w:val="FF0000"/>
                <w:sz w:val="18"/>
              </w:rPr>
            </w:pPr>
            <w:r w:rsidRPr="00EA34D0">
              <w:rPr>
                <w:rFonts w:ascii="Calibri" w:eastAsia="Times New Roman" w:hAnsi="Calibri" w:cs="Calibri"/>
                <w:b/>
                <w:bCs/>
                <w:color w:val="FF0000"/>
                <w:sz w:val="18"/>
              </w:rPr>
              <w:t>P10</w:t>
            </w:r>
          </w:p>
        </w:tc>
        <w:tc>
          <w:tcPr>
            <w:tcW w:w="0" w:type="auto"/>
            <w:noWrap/>
            <w:hideMark/>
          </w:tcPr>
          <w:p w14:paraId="5363EDDB" w14:textId="469B1D05" w:rsidR="00B0245E" w:rsidRPr="00EA34D0" w:rsidRDefault="00B0245E" w:rsidP="008B6D4A">
            <w:pPr>
              <w:jc w:val="center"/>
              <w:rPr>
                <w:rFonts w:ascii="Calibri" w:eastAsia="Times New Roman" w:hAnsi="Calibri" w:cs="Calibri"/>
                <w:b/>
                <w:bCs/>
                <w:color w:val="FF0000"/>
                <w:sz w:val="18"/>
              </w:rPr>
            </w:pPr>
            <w:r w:rsidRPr="00EA34D0">
              <w:rPr>
                <w:rFonts w:ascii="Calibri" w:eastAsia="Times New Roman" w:hAnsi="Calibri" w:cs="Calibri"/>
                <w:b/>
                <w:bCs/>
                <w:color w:val="FF0000"/>
                <w:sz w:val="18"/>
              </w:rPr>
              <w:t>P25</w:t>
            </w:r>
          </w:p>
        </w:tc>
        <w:tc>
          <w:tcPr>
            <w:tcW w:w="0" w:type="auto"/>
            <w:hideMark/>
          </w:tcPr>
          <w:p w14:paraId="3BA8D7A8" w14:textId="79119240" w:rsidR="00B0245E" w:rsidRPr="00EA34D0" w:rsidRDefault="00B0245E" w:rsidP="008B6D4A">
            <w:pPr>
              <w:jc w:val="center"/>
              <w:rPr>
                <w:rFonts w:ascii="Calibri" w:eastAsia="Times New Roman" w:hAnsi="Calibri" w:cs="Calibri"/>
                <w:b/>
                <w:bCs/>
                <w:color w:val="FF0000"/>
                <w:sz w:val="18"/>
              </w:rPr>
            </w:pPr>
            <w:r w:rsidRPr="00EA34D0">
              <w:rPr>
                <w:rFonts w:ascii="Calibri" w:eastAsia="Times New Roman" w:hAnsi="Calibri" w:cs="Calibri"/>
                <w:b/>
                <w:bCs/>
                <w:color w:val="FF0000"/>
                <w:sz w:val="18"/>
              </w:rPr>
              <w:t>P75</w:t>
            </w:r>
          </w:p>
        </w:tc>
        <w:tc>
          <w:tcPr>
            <w:tcW w:w="0" w:type="auto"/>
            <w:hideMark/>
          </w:tcPr>
          <w:p w14:paraId="57660D7D" w14:textId="14E6FC56" w:rsidR="00B0245E" w:rsidRPr="00EA34D0" w:rsidRDefault="00B0245E" w:rsidP="008B6D4A">
            <w:pPr>
              <w:jc w:val="center"/>
              <w:rPr>
                <w:rFonts w:ascii="Calibri" w:eastAsia="Times New Roman" w:hAnsi="Calibri" w:cs="Calibri"/>
                <w:b/>
                <w:bCs/>
                <w:color w:val="FF0000"/>
                <w:sz w:val="18"/>
              </w:rPr>
            </w:pPr>
            <w:r w:rsidRPr="00EA34D0">
              <w:rPr>
                <w:rFonts w:ascii="Calibri" w:eastAsia="Times New Roman" w:hAnsi="Calibri" w:cs="Calibri"/>
                <w:b/>
                <w:bCs/>
                <w:color w:val="FF0000"/>
                <w:sz w:val="18"/>
              </w:rPr>
              <w:t>P90</w:t>
            </w:r>
          </w:p>
        </w:tc>
      </w:tr>
      <w:tr w:rsidR="00B0245E" w:rsidRPr="00EA34D0" w14:paraId="41236C80" w14:textId="77777777" w:rsidTr="00EA34D0">
        <w:trPr>
          <w:trHeight w:val="290"/>
        </w:trPr>
        <w:tc>
          <w:tcPr>
            <w:tcW w:w="0" w:type="auto"/>
            <w:noWrap/>
            <w:hideMark/>
          </w:tcPr>
          <w:p w14:paraId="519745B4" w14:textId="77777777" w:rsidR="00B0245E" w:rsidRPr="00EA34D0" w:rsidRDefault="00B0245E" w:rsidP="008B6D4A">
            <w:pPr>
              <w:rPr>
                <w:rFonts w:ascii="Calibri" w:eastAsia="Times New Roman" w:hAnsi="Calibri" w:cs="Calibri"/>
                <w:color w:val="FF0000"/>
                <w:sz w:val="18"/>
              </w:rPr>
            </w:pPr>
            <w:r w:rsidRPr="00EA34D0">
              <w:rPr>
                <w:rFonts w:ascii="Calibri" w:eastAsia="Times New Roman" w:hAnsi="Calibri" w:cs="Calibri"/>
                <w:color w:val="FF0000"/>
                <w:sz w:val="18"/>
              </w:rPr>
              <w:t>2013-2014</w:t>
            </w:r>
          </w:p>
        </w:tc>
        <w:tc>
          <w:tcPr>
            <w:tcW w:w="0" w:type="auto"/>
            <w:noWrap/>
          </w:tcPr>
          <w:p w14:paraId="1AD1E5DB"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229</w:t>
            </w:r>
          </w:p>
        </w:tc>
        <w:tc>
          <w:tcPr>
            <w:tcW w:w="0" w:type="auto"/>
            <w:noWrap/>
          </w:tcPr>
          <w:p w14:paraId="016BCA1F"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18.04</w:t>
            </w:r>
          </w:p>
        </w:tc>
        <w:tc>
          <w:tcPr>
            <w:tcW w:w="0" w:type="auto"/>
            <w:noWrap/>
          </w:tcPr>
          <w:p w14:paraId="1F35A649"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37.77</w:t>
            </w:r>
          </w:p>
        </w:tc>
        <w:tc>
          <w:tcPr>
            <w:tcW w:w="0" w:type="auto"/>
            <w:noWrap/>
          </w:tcPr>
          <w:p w14:paraId="6838F9A3"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32</w:t>
            </w:r>
          </w:p>
        </w:tc>
        <w:tc>
          <w:tcPr>
            <w:tcW w:w="0" w:type="auto"/>
            <w:noWrap/>
          </w:tcPr>
          <w:p w14:paraId="6CCDD39E"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25</w:t>
            </w:r>
          </w:p>
        </w:tc>
        <w:tc>
          <w:tcPr>
            <w:tcW w:w="0" w:type="auto"/>
            <w:noWrap/>
          </w:tcPr>
          <w:p w14:paraId="2F3C3E0C"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146</w:t>
            </w:r>
          </w:p>
        </w:tc>
        <w:tc>
          <w:tcPr>
            <w:tcW w:w="0" w:type="auto"/>
            <w:noWrap/>
          </w:tcPr>
          <w:p w14:paraId="6EC9EA70"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26</w:t>
            </w:r>
          </w:p>
        </w:tc>
        <w:tc>
          <w:tcPr>
            <w:tcW w:w="0" w:type="auto"/>
            <w:noWrap/>
          </w:tcPr>
          <w:p w14:paraId="5333B95B"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27</w:t>
            </w:r>
          </w:p>
        </w:tc>
        <w:tc>
          <w:tcPr>
            <w:tcW w:w="0" w:type="auto"/>
            <w:noWrap/>
          </w:tcPr>
          <w:p w14:paraId="025ABCD7"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41</w:t>
            </w:r>
          </w:p>
        </w:tc>
        <w:tc>
          <w:tcPr>
            <w:tcW w:w="0" w:type="auto"/>
            <w:noWrap/>
          </w:tcPr>
          <w:p w14:paraId="6E0B4358"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55</w:t>
            </w:r>
          </w:p>
        </w:tc>
      </w:tr>
      <w:tr w:rsidR="00B0245E" w:rsidRPr="00EA34D0" w14:paraId="07B7A7DA" w14:textId="77777777" w:rsidTr="00EA34D0">
        <w:trPr>
          <w:trHeight w:val="290"/>
        </w:trPr>
        <w:tc>
          <w:tcPr>
            <w:tcW w:w="0" w:type="auto"/>
            <w:noWrap/>
            <w:hideMark/>
          </w:tcPr>
          <w:p w14:paraId="070639B4" w14:textId="77777777" w:rsidR="00B0245E" w:rsidRPr="00EA34D0" w:rsidRDefault="00B0245E" w:rsidP="008B6D4A">
            <w:pPr>
              <w:rPr>
                <w:rFonts w:ascii="Calibri" w:eastAsia="Times New Roman" w:hAnsi="Calibri" w:cs="Calibri"/>
                <w:color w:val="FF0000"/>
                <w:sz w:val="18"/>
              </w:rPr>
            </w:pPr>
            <w:r w:rsidRPr="00EA34D0">
              <w:rPr>
                <w:rFonts w:ascii="Calibri" w:eastAsia="Times New Roman" w:hAnsi="Calibri" w:cs="Calibri"/>
                <w:color w:val="FF0000"/>
                <w:sz w:val="18"/>
              </w:rPr>
              <w:t>2014-2015</w:t>
            </w:r>
          </w:p>
        </w:tc>
        <w:tc>
          <w:tcPr>
            <w:tcW w:w="0" w:type="auto"/>
            <w:noWrap/>
          </w:tcPr>
          <w:p w14:paraId="7F0EB3B4"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251</w:t>
            </w:r>
          </w:p>
        </w:tc>
        <w:tc>
          <w:tcPr>
            <w:tcW w:w="0" w:type="auto"/>
            <w:noWrap/>
          </w:tcPr>
          <w:p w14:paraId="72110C81"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24.15</w:t>
            </w:r>
          </w:p>
        </w:tc>
        <w:tc>
          <w:tcPr>
            <w:tcW w:w="0" w:type="auto"/>
            <w:noWrap/>
          </w:tcPr>
          <w:p w14:paraId="1319A47B"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40.41</w:t>
            </w:r>
          </w:p>
        </w:tc>
        <w:tc>
          <w:tcPr>
            <w:tcW w:w="0" w:type="auto"/>
            <w:noWrap/>
          </w:tcPr>
          <w:p w14:paraId="59C7C0A6"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31</w:t>
            </w:r>
          </w:p>
        </w:tc>
        <w:tc>
          <w:tcPr>
            <w:tcW w:w="0" w:type="auto"/>
            <w:noWrap/>
          </w:tcPr>
          <w:p w14:paraId="5F368276"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25</w:t>
            </w:r>
          </w:p>
        </w:tc>
        <w:tc>
          <w:tcPr>
            <w:tcW w:w="0" w:type="auto"/>
            <w:noWrap/>
          </w:tcPr>
          <w:p w14:paraId="4937C0C2"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194</w:t>
            </w:r>
          </w:p>
        </w:tc>
        <w:tc>
          <w:tcPr>
            <w:tcW w:w="0" w:type="auto"/>
            <w:noWrap/>
          </w:tcPr>
          <w:p w14:paraId="18404CD5"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25</w:t>
            </w:r>
          </w:p>
        </w:tc>
        <w:tc>
          <w:tcPr>
            <w:tcW w:w="0" w:type="auto"/>
            <w:noWrap/>
          </w:tcPr>
          <w:p w14:paraId="75D04BEF"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27</w:t>
            </w:r>
          </w:p>
        </w:tc>
        <w:tc>
          <w:tcPr>
            <w:tcW w:w="0" w:type="auto"/>
            <w:noWrap/>
          </w:tcPr>
          <w:p w14:paraId="52FE17BE"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44</w:t>
            </w:r>
          </w:p>
        </w:tc>
        <w:tc>
          <w:tcPr>
            <w:tcW w:w="0" w:type="auto"/>
            <w:noWrap/>
          </w:tcPr>
          <w:p w14:paraId="78E1C10A"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62</w:t>
            </w:r>
          </w:p>
        </w:tc>
      </w:tr>
      <w:tr w:rsidR="00B0245E" w:rsidRPr="00EA34D0" w14:paraId="6507EA6B" w14:textId="77777777" w:rsidTr="00EA34D0">
        <w:trPr>
          <w:trHeight w:val="290"/>
        </w:trPr>
        <w:tc>
          <w:tcPr>
            <w:tcW w:w="0" w:type="auto"/>
            <w:noWrap/>
            <w:hideMark/>
          </w:tcPr>
          <w:p w14:paraId="2BAF1C8E" w14:textId="77777777" w:rsidR="00B0245E" w:rsidRPr="00EA34D0" w:rsidRDefault="00B0245E" w:rsidP="008B6D4A">
            <w:pPr>
              <w:rPr>
                <w:rFonts w:ascii="Calibri" w:eastAsia="Times New Roman" w:hAnsi="Calibri" w:cs="Calibri"/>
                <w:color w:val="FF0000"/>
                <w:sz w:val="18"/>
              </w:rPr>
            </w:pPr>
            <w:r w:rsidRPr="00EA34D0">
              <w:rPr>
                <w:rFonts w:ascii="Calibri" w:eastAsia="Times New Roman" w:hAnsi="Calibri" w:cs="Calibri"/>
                <w:color w:val="FF0000"/>
                <w:sz w:val="18"/>
              </w:rPr>
              <w:t>2015-2016</w:t>
            </w:r>
          </w:p>
        </w:tc>
        <w:tc>
          <w:tcPr>
            <w:tcW w:w="0" w:type="auto"/>
            <w:noWrap/>
          </w:tcPr>
          <w:p w14:paraId="7D0B5D5D"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287</w:t>
            </w:r>
          </w:p>
        </w:tc>
        <w:tc>
          <w:tcPr>
            <w:tcW w:w="0" w:type="auto"/>
            <w:noWrap/>
          </w:tcPr>
          <w:p w14:paraId="3809BF22"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24.59</w:t>
            </w:r>
          </w:p>
        </w:tc>
        <w:tc>
          <w:tcPr>
            <w:tcW w:w="0" w:type="auto"/>
            <w:noWrap/>
          </w:tcPr>
          <w:p w14:paraId="68F6490D"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40.96</w:t>
            </w:r>
          </w:p>
        </w:tc>
        <w:tc>
          <w:tcPr>
            <w:tcW w:w="0" w:type="auto"/>
            <w:noWrap/>
          </w:tcPr>
          <w:p w14:paraId="4B5D5F6C"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32</w:t>
            </w:r>
          </w:p>
        </w:tc>
        <w:tc>
          <w:tcPr>
            <w:tcW w:w="0" w:type="auto"/>
            <w:noWrap/>
          </w:tcPr>
          <w:p w14:paraId="58229B0F"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25</w:t>
            </w:r>
          </w:p>
        </w:tc>
        <w:tc>
          <w:tcPr>
            <w:tcW w:w="0" w:type="auto"/>
            <w:noWrap/>
          </w:tcPr>
          <w:p w14:paraId="42A36CB6"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241</w:t>
            </w:r>
          </w:p>
        </w:tc>
        <w:tc>
          <w:tcPr>
            <w:tcW w:w="0" w:type="auto"/>
            <w:noWrap/>
          </w:tcPr>
          <w:p w14:paraId="77907885"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26</w:t>
            </w:r>
          </w:p>
        </w:tc>
        <w:tc>
          <w:tcPr>
            <w:tcW w:w="0" w:type="auto"/>
            <w:noWrap/>
          </w:tcPr>
          <w:p w14:paraId="7C6C9101"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27</w:t>
            </w:r>
          </w:p>
        </w:tc>
        <w:tc>
          <w:tcPr>
            <w:tcW w:w="0" w:type="auto"/>
            <w:noWrap/>
          </w:tcPr>
          <w:p w14:paraId="6C03DBF5"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45</w:t>
            </w:r>
          </w:p>
        </w:tc>
        <w:tc>
          <w:tcPr>
            <w:tcW w:w="0" w:type="auto"/>
            <w:noWrap/>
          </w:tcPr>
          <w:p w14:paraId="6B1A24F0"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68</w:t>
            </w:r>
          </w:p>
        </w:tc>
      </w:tr>
    </w:tbl>
    <w:p w14:paraId="20A5F761" w14:textId="7881E73A" w:rsidR="00B0245E" w:rsidRPr="00B0245E" w:rsidRDefault="00B0245E" w:rsidP="00DB3627">
      <w:pPr>
        <w:autoSpaceDE w:val="0"/>
        <w:autoSpaceDN w:val="0"/>
        <w:adjustRightInd w:val="0"/>
        <w:spacing w:after="0" w:line="240" w:lineRule="auto"/>
        <w:rPr>
          <w:rFonts w:cstheme="minorHAnsi"/>
          <w:bCs/>
          <w:color w:val="FF0000"/>
        </w:rPr>
      </w:pPr>
    </w:p>
    <w:p w14:paraId="2A90935C" w14:textId="4A305DE6" w:rsidR="00B0245E" w:rsidRPr="00265E11" w:rsidRDefault="00265E11" w:rsidP="00DB3627">
      <w:pPr>
        <w:autoSpaceDE w:val="0"/>
        <w:autoSpaceDN w:val="0"/>
        <w:adjustRightInd w:val="0"/>
        <w:spacing w:after="0" w:line="240" w:lineRule="auto"/>
        <w:rPr>
          <w:rFonts w:cstheme="minorHAnsi"/>
          <w:b/>
          <w:bCs/>
          <w:color w:val="FF0000"/>
        </w:rPr>
      </w:pPr>
      <w:r w:rsidRPr="00265E11">
        <w:rPr>
          <w:rFonts w:cstheme="minorHAnsi"/>
          <w:b/>
          <w:bCs/>
          <w:color w:val="FF0000"/>
        </w:rPr>
        <w:t xml:space="preserve">Table 3: </w:t>
      </w:r>
      <w:r w:rsidR="00146785">
        <w:rPr>
          <w:rFonts w:cstheme="minorHAnsi"/>
          <w:b/>
          <w:bCs/>
          <w:color w:val="FF0000"/>
        </w:rPr>
        <w:t>Clinician-group/practice</w:t>
      </w:r>
      <w:r w:rsidR="00B0245E" w:rsidRPr="00265E11">
        <w:rPr>
          <w:rFonts w:cstheme="minorHAnsi"/>
          <w:b/>
          <w:bCs/>
          <w:color w:val="FF0000"/>
        </w:rPr>
        <w:t xml:space="preserve">-level </w:t>
      </w:r>
      <w:r w:rsidR="008B6D4A" w:rsidRPr="00265E11">
        <w:rPr>
          <w:rFonts w:cstheme="minorHAnsi"/>
          <w:b/>
          <w:bCs/>
          <w:color w:val="FF0000"/>
        </w:rPr>
        <w:t>analysis</w:t>
      </w:r>
      <w:r w:rsidR="00B0245E" w:rsidRPr="00265E11">
        <w:rPr>
          <w:rFonts w:cstheme="minorHAnsi"/>
          <w:b/>
          <w:bCs/>
          <w:color w:val="FF0000"/>
        </w:rPr>
        <w:t xml:space="preserve"> </w:t>
      </w:r>
    </w:p>
    <w:tbl>
      <w:tblPr>
        <w:tblStyle w:val="TableGrid11"/>
        <w:tblW w:w="0" w:type="auto"/>
        <w:tblLook w:val="04A0" w:firstRow="1" w:lastRow="0" w:firstColumn="1" w:lastColumn="0" w:noHBand="0" w:noVBand="1"/>
      </w:tblPr>
      <w:tblGrid>
        <w:gridCol w:w="1801"/>
        <w:gridCol w:w="490"/>
        <w:gridCol w:w="791"/>
        <w:gridCol w:w="650"/>
        <w:gridCol w:w="791"/>
        <w:gridCol w:w="563"/>
        <w:gridCol w:w="593"/>
        <w:gridCol w:w="495"/>
        <w:gridCol w:w="495"/>
        <w:gridCol w:w="495"/>
        <w:gridCol w:w="495"/>
      </w:tblGrid>
      <w:tr w:rsidR="00B0245E" w:rsidRPr="00B0245E" w14:paraId="7E184B2B" w14:textId="77777777" w:rsidTr="00EA34D0">
        <w:trPr>
          <w:trHeight w:val="332"/>
        </w:trPr>
        <w:tc>
          <w:tcPr>
            <w:tcW w:w="0" w:type="auto"/>
            <w:hideMark/>
          </w:tcPr>
          <w:p w14:paraId="2A8FD2CC" w14:textId="77777777" w:rsidR="00B0245E" w:rsidRPr="00EA34D0" w:rsidRDefault="00B0245E" w:rsidP="00B0245E">
            <w:pPr>
              <w:jc w:val="center"/>
              <w:rPr>
                <w:rFonts w:ascii="Calibri" w:eastAsia="Times New Roman" w:hAnsi="Calibri" w:cs="Calibri"/>
                <w:b/>
                <w:bCs/>
                <w:color w:val="FF0000"/>
                <w:sz w:val="18"/>
              </w:rPr>
            </w:pPr>
            <w:r w:rsidRPr="00EA34D0">
              <w:rPr>
                <w:rFonts w:ascii="Calibri" w:eastAsia="Times New Roman" w:hAnsi="Calibri" w:cs="Calibri"/>
                <w:b/>
                <w:bCs/>
                <w:color w:val="FF0000"/>
                <w:sz w:val="18"/>
              </w:rPr>
              <w:t>Measurement Period</w:t>
            </w:r>
          </w:p>
        </w:tc>
        <w:tc>
          <w:tcPr>
            <w:tcW w:w="0" w:type="auto"/>
            <w:noWrap/>
            <w:hideMark/>
          </w:tcPr>
          <w:p w14:paraId="3302BA9F" w14:textId="77777777" w:rsidR="00B0245E" w:rsidRPr="00EA34D0" w:rsidRDefault="00B0245E" w:rsidP="00B0245E">
            <w:pPr>
              <w:jc w:val="center"/>
              <w:rPr>
                <w:rFonts w:ascii="Calibri" w:eastAsia="Times New Roman" w:hAnsi="Calibri" w:cs="Calibri"/>
                <w:b/>
                <w:bCs/>
                <w:color w:val="FF0000"/>
                <w:sz w:val="18"/>
              </w:rPr>
            </w:pPr>
            <w:r w:rsidRPr="00EA34D0">
              <w:rPr>
                <w:rFonts w:ascii="Calibri" w:eastAsia="Times New Roman" w:hAnsi="Calibri" w:cs="Calibri"/>
                <w:b/>
                <w:bCs/>
                <w:color w:val="FF0000"/>
                <w:sz w:val="18"/>
              </w:rPr>
              <w:t>N</w:t>
            </w:r>
          </w:p>
        </w:tc>
        <w:tc>
          <w:tcPr>
            <w:tcW w:w="0" w:type="auto"/>
            <w:hideMark/>
          </w:tcPr>
          <w:p w14:paraId="0ABE41B4" w14:textId="77777777" w:rsidR="00B0245E" w:rsidRPr="00EA34D0" w:rsidRDefault="00B0245E" w:rsidP="00B0245E">
            <w:pPr>
              <w:jc w:val="center"/>
              <w:rPr>
                <w:rFonts w:ascii="Calibri" w:eastAsia="Times New Roman" w:hAnsi="Calibri" w:cs="Calibri"/>
                <w:b/>
                <w:bCs/>
                <w:color w:val="FF0000"/>
                <w:sz w:val="18"/>
              </w:rPr>
            </w:pPr>
            <w:r w:rsidRPr="00EA34D0">
              <w:rPr>
                <w:rFonts w:ascii="Calibri" w:eastAsia="Times New Roman" w:hAnsi="Calibri" w:cs="Calibri"/>
                <w:b/>
                <w:bCs/>
                <w:color w:val="FF0000"/>
                <w:sz w:val="18"/>
              </w:rPr>
              <w:t>Std Dev</w:t>
            </w:r>
          </w:p>
        </w:tc>
        <w:tc>
          <w:tcPr>
            <w:tcW w:w="0" w:type="auto"/>
            <w:hideMark/>
          </w:tcPr>
          <w:p w14:paraId="3FEB44FF" w14:textId="77777777" w:rsidR="00B0245E" w:rsidRPr="00EA34D0" w:rsidRDefault="00B0245E" w:rsidP="00B0245E">
            <w:pPr>
              <w:jc w:val="center"/>
              <w:rPr>
                <w:rFonts w:ascii="Calibri" w:eastAsia="Times New Roman" w:hAnsi="Calibri" w:cs="Calibri"/>
                <w:b/>
                <w:bCs/>
                <w:color w:val="FF0000"/>
                <w:sz w:val="18"/>
              </w:rPr>
            </w:pPr>
            <w:r w:rsidRPr="00EA34D0">
              <w:rPr>
                <w:rFonts w:ascii="Calibri" w:eastAsia="Times New Roman" w:hAnsi="Calibri" w:cs="Calibri"/>
                <w:b/>
                <w:bCs/>
                <w:color w:val="FF0000"/>
                <w:sz w:val="18"/>
              </w:rPr>
              <w:t>Mean</w:t>
            </w:r>
          </w:p>
        </w:tc>
        <w:tc>
          <w:tcPr>
            <w:tcW w:w="0" w:type="auto"/>
            <w:noWrap/>
            <w:hideMark/>
          </w:tcPr>
          <w:p w14:paraId="3FC2C3BA" w14:textId="77777777" w:rsidR="00B0245E" w:rsidRPr="00EA34D0" w:rsidRDefault="00B0245E" w:rsidP="00B0245E">
            <w:pPr>
              <w:jc w:val="center"/>
              <w:rPr>
                <w:rFonts w:ascii="Calibri" w:eastAsia="Times New Roman" w:hAnsi="Calibri" w:cs="Calibri"/>
                <w:b/>
                <w:bCs/>
                <w:color w:val="FF0000"/>
                <w:sz w:val="18"/>
              </w:rPr>
            </w:pPr>
            <w:r w:rsidRPr="00EA34D0">
              <w:rPr>
                <w:rFonts w:ascii="Calibri" w:eastAsia="Times New Roman" w:hAnsi="Calibri" w:cs="Calibri"/>
                <w:b/>
                <w:bCs/>
                <w:color w:val="FF0000"/>
                <w:sz w:val="18"/>
              </w:rPr>
              <w:t>Median</w:t>
            </w:r>
          </w:p>
        </w:tc>
        <w:tc>
          <w:tcPr>
            <w:tcW w:w="0" w:type="auto"/>
            <w:noWrap/>
            <w:hideMark/>
          </w:tcPr>
          <w:p w14:paraId="2DDB8F49" w14:textId="7F4B4D1B" w:rsidR="00B0245E" w:rsidRPr="00EA34D0" w:rsidRDefault="00B0245E" w:rsidP="00B0245E">
            <w:pPr>
              <w:jc w:val="center"/>
              <w:rPr>
                <w:rFonts w:ascii="Calibri" w:eastAsia="Times New Roman" w:hAnsi="Calibri" w:cs="Calibri"/>
                <w:b/>
                <w:bCs/>
                <w:color w:val="FF0000"/>
                <w:sz w:val="18"/>
              </w:rPr>
            </w:pPr>
            <w:r w:rsidRPr="00EA34D0">
              <w:rPr>
                <w:rFonts w:ascii="Calibri" w:eastAsia="Times New Roman" w:hAnsi="Calibri" w:cs="Calibri"/>
                <w:b/>
                <w:bCs/>
                <w:color w:val="FF0000"/>
                <w:sz w:val="18"/>
              </w:rPr>
              <w:t>Min.</w:t>
            </w:r>
          </w:p>
        </w:tc>
        <w:tc>
          <w:tcPr>
            <w:tcW w:w="0" w:type="auto"/>
            <w:hideMark/>
          </w:tcPr>
          <w:p w14:paraId="5B14BFC1" w14:textId="7518F498" w:rsidR="00B0245E" w:rsidRPr="00EA34D0" w:rsidRDefault="00B0245E" w:rsidP="00B0245E">
            <w:pPr>
              <w:jc w:val="center"/>
              <w:rPr>
                <w:rFonts w:ascii="Calibri" w:eastAsia="Times New Roman" w:hAnsi="Calibri" w:cs="Calibri"/>
                <w:b/>
                <w:bCs/>
                <w:color w:val="FF0000"/>
                <w:sz w:val="18"/>
              </w:rPr>
            </w:pPr>
            <w:r w:rsidRPr="00EA34D0">
              <w:rPr>
                <w:rFonts w:ascii="Calibri" w:eastAsia="Times New Roman" w:hAnsi="Calibri" w:cs="Calibri"/>
                <w:b/>
                <w:bCs/>
                <w:color w:val="FF0000"/>
                <w:sz w:val="18"/>
              </w:rPr>
              <w:t>Max.</w:t>
            </w:r>
          </w:p>
        </w:tc>
        <w:tc>
          <w:tcPr>
            <w:tcW w:w="0" w:type="auto"/>
            <w:noWrap/>
            <w:hideMark/>
          </w:tcPr>
          <w:p w14:paraId="055B629D" w14:textId="2F817EA3" w:rsidR="00B0245E" w:rsidRPr="00EA34D0" w:rsidRDefault="00B0245E" w:rsidP="00B0245E">
            <w:pPr>
              <w:jc w:val="center"/>
              <w:rPr>
                <w:rFonts w:ascii="Calibri" w:eastAsia="Times New Roman" w:hAnsi="Calibri" w:cs="Calibri"/>
                <w:b/>
                <w:bCs/>
                <w:color w:val="FF0000"/>
                <w:sz w:val="18"/>
              </w:rPr>
            </w:pPr>
            <w:r w:rsidRPr="00EA34D0">
              <w:rPr>
                <w:rFonts w:ascii="Calibri" w:eastAsia="Times New Roman" w:hAnsi="Calibri" w:cs="Calibri"/>
                <w:b/>
                <w:bCs/>
                <w:color w:val="FF0000"/>
                <w:sz w:val="18"/>
              </w:rPr>
              <w:t>P10</w:t>
            </w:r>
          </w:p>
        </w:tc>
        <w:tc>
          <w:tcPr>
            <w:tcW w:w="0" w:type="auto"/>
            <w:noWrap/>
            <w:hideMark/>
          </w:tcPr>
          <w:p w14:paraId="1DE2D4E3" w14:textId="640FFAB8" w:rsidR="00B0245E" w:rsidRPr="00EA34D0" w:rsidRDefault="00B0245E" w:rsidP="00B0245E">
            <w:pPr>
              <w:jc w:val="center"/>
              <w:rPr>
                <w:rFonts w:ascii="Calibri" w:eastAsia="Times New Roman" w:hAnsi="Calibri" w:cs="Calibri"/>
                <w:b/>
                <w:bCs/>
                <w:color w:val="FF0000"/>
                <w:sz w:val="18"/>
              </w:rPr>
            </w:pPr>
            <w:r w:rsidRPr="00EA34D0">
              <w:rPr>
                <w:rFonts w:ascii="Calibri" w:eastAsia="Times New Roman" w:hAnsi="Calibri" w:cs="Calibri"/>
                <w:b/>
                <w:bCs/>
                <w:color w:val="FF0000"/>
                <w:sz w:val="18"/>
              </w:rPr>
              <w:t>P25</w:t>
            </w:r>
          </w:p>
        </w:tc>
        <w:tc>
          <w:tcPr>
            <w:tcW w:w="0" w:type="auto"/>
            <w:hideMark/>
          </w:tcPr>
          <w:p w14:paraId="220DD69E" w14:textId="5EAD46B2" w:rsidR="00B0245E" w:rsidRPr="00EA34D0" w:rsidRDefault="00B0245E" w:rsidP="00B0245E">
            <w:pPr>
              <w:jc w:val="center"/>
              <w:rPr>
                <w:rFonts w:ascii="Calibri" w:eastAsia="Times New Roman" w:hAnsi="Calibri" w:cs="Calibri"/>
                <w:b/>
                <w:bCs/>
                <w:color w:val="FF0000"/>
                <w:sz w:val="18"/>
              </w:rPr>
            </w:pPr>
            <w:r w:rsidRPr="00EA34D0">
              <w:rPr>
                <w:rFonts w:ascii="Calibri" w:eastAsia="Times New Roman" w:hAnsi="Calibri" w:cs="Calibri"/>
                <w:b/>
                <w:bCs/>
                <w:color w:val="FF0000"/>
                <w:sz w:val="18"/>
              </w:rPr>
              <w:t>P75</w:t>
            </w:r>
          </w:p>
        </w:tc>
        <w:tc>
          <w:tcPr>
            <w:tcW w:w="0" w:type="auto"/>
            <w:hideMark/>
          </w:tcPr>
          <w:p w14:paraId="07EF3030" w14:textId="56D13FBA" w:rsidR="00B0245E" w:rsidRPr="00EA34D0" w:rsidRDefault="00B0245E" w:rsidP="00B0245E">
            <w:pPr>
              <w:jc w:val="center"/>
              <w:rPr>
                <w:rFonts w:ascii="Calibri" w:eastAsia="Times New Roman" w:hAnsi="Calibri" w:cs="Calibri"/>
                <w:b/>
                <w:bCs/>
                <w:color w:val="FF0000"/>
                <w:sz w:val="18"/>
              </w:rPr>
            </w:pPr>
            <w:r w:rsidRPr="00EA34D0">
              <w:rPr>
                <w:rFonts w:ascii="Calibri" w:eastAsia="Times New Roman" w:hAnsi="Calibri" w:cs="Calibri"/>
                <w:b/>
                <w:bCs/>
                <w:color w:val="FF0000"/>
                <w:sz w:val="18"/>
              </w:rPr>
              <w:t>P90</w:t>
            </w:r>
          </w:p>
        </w:tc>
      </w:tr>
      <w:tr w:rsidR="00B0245E" w:rsidRPr="00B0245E" w14:paraId="36E8D7D8" w14:textId="77777777" w:rsidTr="00EA34D0">
        <w:trPr>
          <w:trHeight w:val="290"/>
        </w:trPr>
        <w:tc>
          <w:tcPr>
            <w:tcW w:w="0" w:type="auto"/>
            <w:noWrap/>
            <w:hideMark/>
          </w:tcPr>
          <w:p w14:paraId="0508B77F" w14:textId="77777777" w:rsidR="00B0245E" w:rsidRPr="00EA34D0" w:rsidRDefault="00B0245E" w:rsidP="008B6D4A">
            <w:pPr>
              <w:rPr>
                <w:rFonts w:ascii="Calibri" w:eastAsia="Times New Roman" w:hAnsi="Calibri" w:cs="Calibri"/>
                <w:color w:val="FF0000"/>
                <w:sz w:val="18"/>
              </w:rPr>
            </w:pPr>
            <w:r w:rsidRPr="00EA34D0">
              <w:rPr>
                <w:rFonts w:ascii="Calibri" w:eastAsia="Times New Roman" w:hAnsi="Calibri" w:cs="Calibri"/>
                <w:color w:val="FF0000"/>
                <w:sz w:val="18"/>
              </w:rPr>
              <w:t>2013-2014</w:t>
            </w:r>
          </w:p>
        </w:tc>
        <w:tc>
          <w:tcPr>
            <w:tcW w:w="0" w:type="auto"/>
            <w:noWrap/>
            <w:hideMark/>
          </w:tcPr>
          <w:p w14:paraId="171AF9D0"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326</w:t>
            </w:r>
          </w:p>
        </w:tc>
        <w:tc>
          <w:tcPr>
            <w:tcW w:w="0" w:type="auto"/>
            <w:noWrap/>
            <w:hideMark/>
          </w:tcPr>
          <w:p w14:paraId="00EE69C6"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37.42</w:t>
            </w:r>
          </w:p>
        </w:tc>
        <w:tc>
          <w:tcPr>
            <w:tcW w:w="0" w:type="auto"/>
            <w:noWrap/>
            <w:hideMark/>
          </w:tcPr>
          <w:p w14:paraId="555C6FCD"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50.11</w:t>
            </w:r>
          </w:p>
        </w:tc>
        <w:tc>
          <w:tcPr>
            <w:tcW w:w="0" w:type="auto"/>
            <w:noWrap/>
            <w:hideMark/>
          </w:tcPr>
          <w:p w14:paraId="5639DF05"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37</w:t>
            </w:r>
          </w:p>
        </w:tc>
        <w:tc>
          <w:tcPr>
            <w:tcW w:w="0" w:type="auto"/>
            <w:noWrap/>
            <w:hideMark/>
          </w:tcPr>
          <w:p w14:paraId="052D9611"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25</w:t>
            </w:r>
          </w:p>
        </w:tc>
        <w:tc>
          <w:tcPr>
            <w:tcW w:w="0" w:type="auto"/>
            <w:noWrap/>
            <w:hideMark/>
          </w:tcPr>
          <w:p w14:paraId="40E2B616"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285</w:t>
            </w:r>
          </w:p>
        </w:tc>
        <w:tc>
          <w:tcPr>
            <w:tcW w:w="0" w:type="auto"/>
            <w:noWrap/>
            <w:hideMark/>
          </w:tcPr>
          <w:p w14:paraId="6EB0F909"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26</w:t>
            </w:r>
          </w:p>
        </w:tc>
        <w:tc>
          <w:tcPr>
            <w:tcW w:w="0" w:type="auto"/>
            <w:noWrap/>
            <w:hideMark/>
          </w:tcPr>
          <w:p w14:paraId="164EC363"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29</w:t>
            </w:r>
          </w:p>
        </w:tc>
        <w:tc>
          <w:tcPr>
            <w:tcW w:w="0" w:type="auto"/>
            <w:noWrap/>
            <w:hideMark/>
          </w:tcPr>
          <w:p w14:paraId="66AA5CD8"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52</w:t>
            </w:r>
          </w:p>
        </w:tc>
        <w:tc>
          <w:tcPr>
            <w:tcW w:w="0" w:type="auto"/>
            <w:noWrap/>
            <w:hideMark/>
          </w:tcPr>
          <w:p w14:paraId="30B8A6EE"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85</w:t>
            </w:r>
          </w:p>
        </w:tc>
      </w:tr>
      <w:tr w:rsidR="00B0245E" w:rsidRPr="00B0245E" w14:paraId="7F671F91" w14:textId="77777777" w:rsidTr="00EA34D0">
        <w:trPr>
          <w:trHeight w:val="290"/>
        </w:trPr>
        <w:tc>
          <w:tcPr>
            <w:tcW w:w="0" w:type="auto"/>
            <w:noWrap/>
            <w:hideMark/>
          </w:tcPr>
          <w:p w14:paraId="1DAD5C14" w14:textId="77777777" w:rsidR="00B0245E" w:rsidRPr="00EA34D0" w:rsidRDefault="00B0245E" w:rsidP="008B6D4A">
            <w:pPr>
              <w:rPr>
                <w:rFonts w:ascii="Calibri" w:eastAsia="Times New Roman" w:hAnsi="Calibri" w:cs="Calibri"/>
                <w:color w:val="FF0000"/>
                <w:sz w:val="18"/>
              </w:rPr>
            </w:pPr>
            <w:r w:rsidRPr="00EA34D0">
              <w:rPr>
                <w:rFonts w:ascii="Calibri" w:eastAsia="Times New Roman" w:hAnsi="Calibri" w:cs="Calibri"/>
                <w:color w:val="FF0000"/>
                <w:sz w:val="18"/>
              </w:rPr>
              <w:t>2014-2015</w:t>
            </w:r>
          </w:p>
        </w:tc>
        <w:tc>
          <w:tcPr>
            <w:tcW w:w="0" w:type="auto"/>
            <w:noWrap/>
            <w:hideMark/>
          </w:tcPr>
          <w:p w14:paraId="328BAE1C"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386</w:t>
            </w:r>
          </w:p>
        </w:tc>
        <w:tc>
          <w:tcPr>
            <w:tcW w:w="0" w:type="auto"/>
            <w:noWrap/>
            <w:hideMark/>
          </w:tcPr>
          <w:p w14:paraId="33A33BDE"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48.89</w:t>
            </w:r>
          </w:p>
        </w:tc>
        <w:tc>
          <w:tcPr>
            <w:tcW w:w="0" w:type="auto"/>
            <w:noWrap/>
            <w:hideMark/>
          </w:tcPr>
          <w:p w14:paraId="183C895F"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53.10</w:t>
            </w:r>
          </w:p>
        </w:tc>
        <w:tc>
          <w:tcPr>
            <w:tcW w:w="0" w:type="auto"/>
            <w:noWrap/>
            <w:hideMark/>
          </w:tcPr>
          <w:p w14:paraId="656EAD31"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40</w:t>
            </w:r>
          </w:p>
        </w:tc>
        <w:tc>
          <w:tcPr>
            <w:tcW w:w="0" w:type="auto"/>
            <w:noWrap/>
            <w:hideMark/>
          </w:tcPr>
          <w:p w14:paraId="61F72D08"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25</w:t>
            </w:r>
          </w:p>
        </w:tc>
        <w:tc>
          <w:tcPr>
            <w:tcW w:w="0" w:type="auto"/>
            <w:noWrap/>
            <w:hideMark/>
          </w:tcPr>
          <w:p w14:paraId="62876BE3"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496</w:t>
            </w:r>
          </w:p>
        </w:tc>
        <w:tc>
          <w:tcPr>
            <w:tcW w:w="0" w:type="auto"/>
            <w:noWrap/>
            <w:hideMark/>
          </w:tcPr>
          <w:p w14:paraId="1F505DE0"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26</w:t>
            </w:r>
          </w:p>
        </w:tc>
        <w:tc>
          <w:tcPr>
            <w:tcW w:w="0" w:type="auto"/>
            <w:noWrap/>
            <w:hideMark/>
          </w:tcPr>
          <w:p w14:paraId="692E20F5"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29</w:t>
            </w:r>
          </w:p>
        </w:tc>
        <w:tc>
          <w:tcPr>
            <w:tcW w:w="0" w:type="auto"/>
            <w:noWrap/>
            <w:hideMark/>
          </w:tcPr>
          <w:p w14:paraId="29B34347"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55</w:t>
            </w:r>
          </w:p>
        </w:tc>
        <w:tc>
          <w:tcPr>
            <w:tcW w:w="0" w:type="auto"/>
            <w:noWrap/>
            <w:hideMark/>
          </w:tcPr>
          <w:p w14:paraId="5D28C053"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87</w:t>
            </w:r>
          </w:p>
        </w:tc>
      </w:tr>
      <w:tr w:rsidR="00B0245E" w:rsidRPr="00B0245E" w14:paraId="22005558" w14:textId="77777777" w:rsidTr="00EA34D0">
        <w:trPr>
          <w:trHeight w:val="290"/>
        </w:trPr>
        <w:tc>
          <w:tcPr>
            <w:tcW w:w="0" w:type="auto"/>
            <w:noWrap/>
            <w:hideMark/>
          </w:tcPr>
          <w:p w14:paraId="323301B3" w14:textId="77777777" w:rsidR="00B0245E" w:rsidRPr="00EA34D0" w:rsidRDefault="00B0245E" w:rsidP="008B6D4A">
            <w:pPr>
              <w:rPr>
                <w:rFonts w:ascii="Calibri" w:eastAsia="Times New Roman" w:hAnsi="Calibri" w:cs="Calibri"/>
                <w:color w:val="FF0000"/>
                <w:sz w:val="18"/>
              </w:rPr>
            </w:pPr>
            <w:r w:rsidRPr="00EA34D0">
              <w:rPr>
                <w:rFonts w:ascii="Calibri" w:eastAsia="Times New Roman" w:hAnsi="Calibri" w:cs="Calibri"/>
                <w:color w:val="FF0000"/>
                <w:sz w:val="18"/>
              </w:rPr>
              <w:t>2015-2016</w:t>
            </w:r>
          </w:p>
        </w:tc>
        <w:tc>
          <w:tcPr>
            <w:tcW w:w="0" w:type="auto"/>
            <w:noWrap/>
            <w:hideMark/>
          </w:tcPr>
          <w:p w14:paraId="2D38D7B3"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490</w:t>
            </w:r>
          </w:p>
        </w:tc>
        <w:tc>
          <w:tcPr>
            <w:tcW w:w="0" w:type="auto"/>
            <w:noWrap/>
            <w:hideMark/>
          </w:tcPr>
          <w:p w14:paraId="78B7C71D"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42.68</w:t>
            </w:r>
          </w:p>
        </w:tc>
        <w:tc>
          <w:tcPr>
            <w:tcW w:w="0" w:type="auto"/>
            <w:noWrap/>
            <w:hideMark/>
          </w:tcPr>
          <w:p w14:paraId="3D5EA29D"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51.90</w:t>
            </w:r>
          </w:p>
        </w:tc>
        <w:tc>
          <w:tcPr>
            <w:tcW w:w="0" w:type="auto"/>
            <w:noWrap/>
            <w:hideMark/>
          </w:tcPr>
          <w:p w14:paraId="72913D45"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37</w:t>
            </w:r>
          </w:p>
        </w:tc>
        <w:tc>
          <w:tcPr>
            <w:tcW w:w="0" w:type="auto"/>
            <w:noWrap/>
            <w:hideMark/>
          </w:tcPr>
          <w:p w14:paraId="48E870E9"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25</w:t>
            </w:r>
          </w:p>
        </w:tc>
        <w:tc>
          <w:tcPr>
            <w:tcW w:w="0" w:type="auto"/>
            <w:noWrap/>
            <w:hideMark/>
          </w:tcPr>
          <w:p w14:paraId="18406367"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423</w:t>
            </w:r>
          </w:p>
        </w:tc>
        <w:tc>
          <w:tcPr>
            <w:tcW w:w="0" w:type="auto"/>
            <w:noWrap/>
            <w:hideMark/>
          </w:tcPr>
          <w:p w14:paraId="143D3F2A"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27</w:t>
            </w:r>
          </w:p>
        </w:tc>
        <w:tc>
          <w:tcPr>
            <w:tcW w:w="0" w:type="auto"/>
            <w:noWrap/>
            <w:hideMark/>
          </w:tcPr>
          <w:p w14:paraId="0CACF3DF"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30</w:t>
            </w:r>
          </w:p>
        </w:tc>
        <w:tc>
          <w:tcPr>
            <w:tcW w:w="0" w:type="auto"/>
            <w:noWrap/>
            <w:hideMark/>
          </w:tcPr>
          <w:p w14:paraId="62145BAC"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54</w:t>
            </w:r>
          </w:p>
        </w:tc>
        <w:tc>
          <w:tcPr>
            <w:tcW w:w="0" w:type="auto"/>
            <w:noWrap/>
            <w:hideMark/>
          </w:tcPr>
          <w:p w14:paraId="420DAF06" w14:textId="77777777" w:rsidR="00B0245E" w:rsidRPr="00EA34D0" w:rsidRDefault="00B0245E" w:rsidP="008B6D4A">
            <w:pPr>
              <w:jc w:val="right"/>
              <w:rPr>
                <w:rFonts w:ascii="Calibri" w:eastAsia="Times New Roman" w:hAnsi="Calibri" w:cs="Calibri"/>
                <w:color w:val="FF0000"/>
                <w:sz w:val="18"/>
              </w:rPr>
            </w:pPr>
            <w:r w:rsidRPr="00EA34D0">
              <w:rPr>
                <w:rFonts w:ascii="Calibri" w:eastAsia="Times New Roman" w:hAnsi="Calibri" w:cs="Calibri"/>
                <w:color w:val="FF0000"/>
                <w:sz w:val="18"/>
              </w:rPr>
              <w:t>89</w:t>
            </w:r>
          </w:p>
        </w:tc>
      </w:tr>
    </w:tbl>
    <w:p w14:paraId="30A6BF22" w14:textId="77777777" w:rsidR="00B0245E" w:rsidRPr="00A25024" w:rsidRDefault="00B0245E" w:rsidP="00DB3627">
      <w:pPr>
        <w:autoSpaceDE w:val="0"/>
        <w:autoSpaceDN w:val="0"/>
        <w:adjustRightInd w:val="0"/>
        <w:spacing w:after="0" w:line="240" w:lineRule="auto"/>
        <w:rPr>
          <w:rFonts w:cstheme="minorHAnsi"/>
          <w:bCs/>
        </w:rPr>
      </w:pPr>
    </w:p>
    <w:p w14:paraId="247C3FBB" w14:textId="77777777" w:rsidR="009207D7"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1A269489" w14:textId="77777777" w:rsidR="009207D7" w:rsidRDefault="009207D7" w:rsidP="00DB3627">
      <w:pPr>
        <w:autoSpaceDE w:val="0"/>
        <w:autoSpaceDN w:val="0"/>
        <w:adjustRightInd w:val="0"/>
        <w:spacing w:after="0" w:line="240" w:lineRule="auto"/>
        <w:rPr>
          <w:rFonts w:cstheme="minorHAnsi"/>
          <w:bCs/>
        </w:rPr>
      </w:pPr>
    </w:p>
    <w:p w14:paraId="49222E37" w14:textId="4B81FF7F" w:rsidR="009207D7" w:rsidRDefault="009207D7" w:rsidP="00DB3627">
      <w:pPr>
        <w:autoSpaceDE w:val="0"/>
        <w:autoSpaceDN w:val="0"/>
        <w:adjustRightInd w:val="0"/>
        <w:spacing w:after="0" w:line="240" w:lineRule="auto"/>
        <w:rPr>
          <w:rFonts w:cstheme="minorHAnsi"/>
          <w:bCs/>
        </w:rPr>
      </w:pPr>
    </w:p>
    <w:p w14:paraId="55337BFC" w14:textId="77777777" w:rsidR="009207D7" w:rsidRDefault="009207D7" w:rsidP="00DB3627">
      <w:pPr>
        <w:autoSpaceDE w:val="0"/>
        <w:autoSpaceDN w:val="0"/>
        <w:adjustRightInd w:val="0"/>
        <w:spacing w:after="0" w:line="240" w:lineRule="auto"/>
        <w:rPr>
          <w:rFonts w:cstheme="minorHAnsi"/>
          <w:bCs/>
        </w:rPr>
      </w:pPr>
    </w:p>
    <w:p w14:paraId="0CABCFC9" w14:textId="6F070FF9" w:rsidR="007422FD" w:rsidRDefault="002E6CAF" w:rsidP="00DB3627">
      <w:pPr>
        <w:autoSpaceDE w:val="0"/>
        <w:autoSpaceDN w:val="0"/>
        <w:adjustRightInd w:val="0"/>
        <w:spacing w:after="0" w:line="240" w:lineRule="auto"/>
        <w:rPr>
          <w:rFonts w:cstheme="minorHAnsi"/>
          <w:bCs/>
        </w:rPr>
      </w:pPr>
      <w:r w:rsidRPr="002E6CAF">
        <w:rPr>
          <w:rFonts w:cstheme="minorHAnsi"/>
          <w:b/>
          <w:bCs/>
          <w:color w:val="0000FF"/>
        </w:rPr>
        <w:lastRenderedPageBreak/>
        <w:t>2017 Submission:</w:t>
      </w:r>
    </w:p>
    <w:p w14:paraId="40870DDC" w14:textId="1886623F" w:rsidR="00851BE7" w:rsidRPr="009F46AE" w:rsidRDefault="00851BE7" w:rsidP="00851BE7">
      <w:pPr>
        <w:autoSpaceDE w:val="0"/>
        <w:autoSpaceDN w:val="0"/>
        <w:adjustRightInd w:val="0"/>
        <w:spacing w:after="0" w:line="240" w:lineRule="auto"/>
        <w:rPr>
          <w:rFonts w:cs="Times New Roman"/>
          <w:bCs/>
          <w:color w:val="0000FF"/>
        </w:rPr>
      </w:pPr>
      <w:r w:rsidRPr="009F46AE">
        <w:rPr>
          <w:rFonts w:cs="Times New Roman"/>
          <w:bCs/>
          <w:color w:val="0000FF"/>
        </w:rPr>
        <w:t xml:space="preserve">Demographic characteristics of the individuals </w:t>
      </w:r>
      <w:r w:rsidRPr="003B3DA2">
        <w:rPr>
          <w:rFonts w:cs="Times New Roman"/>
          <w:bCs/>
          <w:color w:val="0000FF"/>
        </w:rPr>
        <w:t>in the 2013-2014 dataset</w:t>
      </w:r>
      <w:r w:rsidRPr="009F46AE">
        <w:rPr>
          <w:rFonts w:cs="Times New Roman"/>
          <w:bCs/>
          <w:color w:val="0000FF"/>
        </w:rPr>
        <w:t xml:space="preserve"> are shown in Table </w:t>
      </w:r>
      <w:r w:rsidR="00265E11">
        <w:rPr>
          <w:rFonts w:cs="Times New Roman"/>
          <w:bCs/>
          <w:color w:val="0000FF"/>
        </w:rPr>
        <w:t>4</w:t>
      </w:r>
      <w:r w:rsidRPr="009F46AE">
        <w:rPr>
          <w:rFonts w:cs="Times New Roman"/>
          <w:bCs/>
          <w:color w:val="0000FF"/>
        </w:rPr>
        <w:t>.</w:t>
      </w:r>
      <w:r w:rsidRPr="00FA3D27">
        <w:rPr>
          <w:rFonts w:cs="Times New Roman"/>
          <w:bCs/>
          <w:color w:val="0000FF"/>
        </w:rPr>
        <w:t xml:space="preserve"> </w:t>
      </w:r>
      <w:r>
        <w:rPr>
          <w:rFonts w:cs="Times New Roman"/>
          <w:bCs/>
          <w:color w:val="0000FF"/>
        </w:rPr>
        <w:t xml:space="preserve">For both the state and health plan analyses, more than half of the episodes fall into the </w:t>
      </w:r>
      <w:proofErr w:type="gramStart"/>
      <w:r>
        <w:rPr>
          <w:rFonts w:cs="Times New Roman"/>
          <w:bCs/>
          <w:color w:val="0000FF"/>
        </w:rPr>
        <w:t>18-34 year</w:t>
      </w:r>
      <w:proofErr w:type="gramEnd"/>
      <w:r>
        <w:rPr>
          <w:rFonts w:cs="Times New Roman"/>
          <w:bCs/>
          <w:color w:val="0000FF"/>
        </w:rPr>
        <w:t xml:space="preserve"> age group, and almost two-thirds were male.</w:t>
      </w:r>
    </w:p>
    <w:p w14:paraId="7733D63F" w14:textId="77777777" w:rsidR="00851BE7" w:rsidRDefault="00851BE7" w:rsidP="00851BE7">
      <w:pPr>
        <w:autoSpaceDE w:val="0"/>
        <w:autoSpaceDN w:val="0"/>
        <w:adjustRightInd w:val="0"/>
        <w:spacing w:after="0" w:line="240" w:lineRule="auto"/>
        <w:ind w:right="2250"/>
        <w:rPr>
          <w:rFonts w:ascii="Calibri" w:eastAsia="MS Mincho" w:hAnsi="Calibri" w:cs="Times New Roman"/>
          <w:b/>
          <w:bCs/>
          <w:color w:val="0000FF"/>
        </w:rPr>
      </w:pPr>
    </w:p>
    <w:p w14:paraId="30984F72" w14:textId="79A50CD7" w:rsidR="00851BE7" w:rsidRPr="006F09D2" w:rsidRDefault="00265E11" w:rsidP="00851BE7">
      <w:pPr>
        <w:autoSpaceDE w:val="0"/>
        <w:autoSpaceDN w:val="0"/>
        <w:adjustRightInd w:val="0"/>
        <w:spacing w:after="0" w:line="240" w:lineRule="auto"/>
        <w:ind w:right="2250"/>
        <w:rPr>
          <w:rFonts w:ascii="Calibri" w:eastAsia="MS Mincho" w:hAnsi="Calibri" w:cs="Times New Roman"/>
          <w:b/>
          <w:bCs/>
          <w:color w:val="0000FF"/>
        </w:rPr>
      </w:pPr>
      <w:r>
        <w:rPr>
          <w:rFonts w:ascii="Calibri" w:eastAsia="MS Mincho" w:hAnsi="Calibri" w:cs="Times New Roman"/>
          <w:b/>
          <w:bCs/>
          <w:color w:val="0000FF"/>
        </w:rPr>
        <w:t>Table 4</w:t>
      </w:r>
      <w:r w:rsidR="00851BE7" w:rsidRPr="006F09D2">
        <w:rPr>
          <w:rFonts w:ascii="Calibri" w:eastAsia="MS Mincho" w:hAnsi="Calibri" w:cs="Times New Roman"/>
          <w:b/>
          <w:bCs/>
          <w:color w:val="0000FF"/>
        </w:rPr>
        <w:t xml:space="preserve">. Number Included in Testing </w:t>
      </w:r>
      <w:r w:rsidR="00851BE7">
        <w:rPr>
          <w:rFonts w:ascii="Calibri" w:eastAsia="MS Mincho" w:hAnsi="Calibri" w:cs="Times New Roman"/>
          <w:b/>
          <w:bCs/>
          <w:color w:val="0000FF"/>
        </w:rPr>
        <w:t xml:space="preserve">of OUD Measure </w:t>
      </w:r>
      <w:r w:rsidR="00851BE7" w:rsidRPr="006F09D2">
        <w:rPr>
          <w:rFonts w:ascii="Calibri" w:eastAsia="MS Mincho" w:hAnsi="Calibri" w:cs="Times New Roman"/>
          <w:b/>
          <w:bCs/>
          <w:color w:val="0000FF"/>
        </w:rPr>
        <w:t>for States and Health Plans, by Demographic Characteristics, 201</w:t>
      </w:r>
      <w:r w:rsidR="00851BE7">
        <w:rPr>
          <w:rFonts w:ascii="Calibri" w:eastAsia="MS Mincho" w:hAnsi="Calibri" w:cs="Times New Roman"/>
          <w:b/>
          <w:bCs/>
          <w:color w:val="0000FF"/>
        </w:rPr>
        <w:t>3</w:t>
      </w:r>
      <w:r w:rsidR="00851BE7" w:rsidRPr="006F09D2">
        <w:rPr>
          <w:rFonts w:ascii="Calibri" w:eastAsia="MS Mincho" w:hAnsi="Calibri" w:cs="Times New Roman"/>
          <w:b/>
          <w:bCs/>
          <w:color w:val="0000FF"/>
        </w:rPr>
        <w:t>-201</w:t>
      </w:r>
      <w:r w:rsidR="00851BE7">
        <w:rPr>
          <w:rFonts w:ascii="Calibri" w:eastAsia="MS Mincho" w:hAnsi="Calibri" w:cs="Times New Roman"/>
          <w:b/>
          <w:bCs/>
          <w:color w:val="0000FF"/>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254"/>
        <w:gridCol w:w="796"/>
        <w:gridCol w:w="1165"/>
      </w:tblGrid>
      <w:tr w:rsidR="00851BE7" w:rsidRPr="00EA34D0" w14:paraId="5FEE3C1B" w14:textId="77777777" w:rsidTr="00EA34D0">
        <w:trPr>
          <w:trHeight w:val="20"/>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2C924B" w14:textId="77777777" w:rsidR="00851BE7" w:rsidRPr="00EA34D0" w:rsidRDefault="00851BE7" w:rsidP="0047403C">
            <w:pPr>
              <w:spacing w:after="0" w:line="240" w:lineRule="auto"/>
              <w:jc w:val="center"/>
              <w:rPr>
                <w:rFonts w:ascii="Calibri" w:eastAsia="Times New Roman" w:hAnsi="Calibri" w:cs="Arial"/>
                <w:b/>
                <w:color w:val="0000FF"/>
                <w:sz w:val="18"/>
              </w:rPr>
            </w:pPr>
            <w:r w:rsidRPr="00EA34D0">
              <w:rPr>
                <w:rFonts w:ascii="Calibri" w:eastAsia="Times New Roman" w:hAnsi="Calibri" w:cs="Arial"/>
                <w:b/>
                <w:color w:val="0000FF"/>
                <w:sz w:val="18"/>
              </w:rPr>
              <w:t>Characteristic</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F524D4" w14:textId="77777777" w:rsidR="00851BE7" w:rsidRPr="00EA34D0" w:rsidRDefault="00851BE7" w:rsidP="0047403C">
            <w:pPr>
              <w:spacing w:after="0" w:line="240" w:lineRule="auto"/>
              <w:jc w:val="center"/>
              <w:rPr>
                <w:rFonts w:ascii="Calibri" w:eastAsia="Times New Roman" w:hAnsi="Calibri" w:cs="Arial"/>
                <w:b/>
                <w:color w:val="0000FF"/>
                <w:sz w:val="18"/>
              </w:rPr>
            </w:pPr>
            <w:r w:rsidRPr="00EA34D0">
              <w:rPr>
                <w:rFonts w:ascii="Calibri" w:eastAsia="Times New Roman" w:hAnsi="Calibri" w:cs="Arial"/>
                <w:b/>
                <w:color w:val="0000FF"/>
                <w:sz w:val="18"/>
              </w:rPr>
              <w:t>States</w:t>
            </w:r>
          </w:p>
          <w:p w14:paraId="4D92D432" w14:textId="77777777" w:rsidR="00851BE7" w:rsidRPr="00EA34D0" w:rsidRDefault="00851BE7" w:rsidP="0047403C">
            <w:pPr>
              <w:spacing w:after="0" w:line="240" w:lineRule="auto"/>
              <w:jc w:val="center"/>
              <w:rPr>
                <w:rFonts w:ascii="Calibri" w:eastAsia="Times New Roman" w:hAnsi="Calibri" w:cs="Arial"/>
                <w:b/>
                <w:color w:val="0000FF"/>
                <w:sz w:val="18"/>
              </w:rPr>
            </w:pPr>
            <w:r w:rsidRPr="00EA34D0">
              <w:rPr>
                <w:rFonts w:ascii="Calibri" w:eastAsia="Times New Roman" w:hAnsi="Calibri" w:cs="Arial"/>
                <w:b/>
                <w:color w:val="0000FF"/>
                <w:sz w:val="18"/>
              </w:rPr>
              <w:t>(n=46)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E373AF" w14:textId="77777777" w:rsidR="00851BE7" w:rsidRPr="00EA34D0" w:rsidRDefault="00851BE7" w:rsidP="0047403C">
            <w:pPr>
              <w:spacing w:after="0"/>
              <w:jc w:val="center"/>
              <w:rPr>
                <w:rFonts w:ascii="Calibri" w:eastAsia="MS Mincho" w:hAnsi="Calibri" w:cs="Times New Roman"/>
                <w:b/>
                <w:color w:val="0000FF"/>
                <w:sz w:val="18"/>
              </w:rPr>
            </w:pPr>
            <w:r w:rsidRPr="00EA34D0">
              <w:rPr>
                <w:rFonts w:ascii="Calibri" w:eastAsia="MS Mincho" w:hAnsi="Calibri" w:cs="Times New Roman"/>
                <w:b/>
                <w:color w:val="0000FF"/>
                <w:sz w:val="18"/>
              </w:rPr>
              <w:t>Health Plans</w:t>
            </w:r>
          </w:p>
          <w:p w14:paraId="74D9BB2A" w14:textId="77777777" w:rsidR="00851BE7" w:rsidRPr="00EA34D0" w:rsidRDefault="00851BE7" w:rsidP="0047403C">
            <w:pPr>
              <w:spacing w:after="0"/>
              <w:jc w:val="center"/>
              <w:rPr>
                <w:rFonts w:ascii="Calibri" w:eastAsia="Times New Roman" w:hAnsi="Calibri" w:cs="Arial"/>
                <w:b/>
                <w:color w:val="0000FF"/>
                <w:sz w:val="18"/>
              </w:rPr>
            </w:pPr>
            <w:r w:rsidRPr="00EA34D0">
              <w:rPr>
                <w:rFonts w:ascii="Calibri" w:eastAsia="MS Mincho" w:hAnsi="Calibri" w:cs="Times New Roman"/>
                <w:b/>
                <w:color w:val="0000FF"/>
                <w:sz w:val="18"/>
              </w:rPr>
              <w:t>(n=290)</w:t>
            </w:r>
          </w:p>
        </w:tc>
      </w:tr>
      <w:tr w:rsidR="00851BE7" w:rsidRPr="00EA34D0" w14:paraId="7A36556D"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5184CFC5" w14:textId="77777777" w:rsidR="00851BE7" w:rsidRPr="00EA34D0" w:rsidRDefault="00851BE7" w:rsidP="0047403C">
            <w:pPr>
              <w:spacing w:after="0" w:line="240" w:lineRule="auto"/>
              <w:rPr>
                <w:rFonts w:eastAsia="Times New Roman" w:cs="Arial"/>
                <w:b/>
                <w:color w:val="0000FF"/>
                <w:sz w:val="18"/>
              </w:rPr>
            </w:pPr>
            <w:r w:rsidRPr="00EA34D0">
              <w:rPr>
                <w:rFonts w:eastAsia="Times New Roman" w:cs="Arial"/>
                <w:b/>
                <w:color w:val="0000FF"/>
                <w:sz w:val="18"/>
              </w:rPr>
              <w:t xml:space="preserve">Total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38AFC" w14:textId="77777777" w:rsidR="00851BE7" w:rsidRPr="00EA34D0" w:rsidRDefault="00851BE7" w:rsidP="0047403C">
            <w:pPr>
              <w:spacing w:after="0" w:line="240" w:lineRule="auto"/>
              <w:jc w:val="center"/>
              <w:rPr>
                <w:rFonts w:eastAsia="MS Mincho" w:cs="Times New Roman"/>
                <w:color w:val="0000FF"/>
                <w:sz w:val="18"/>
              </w:rPr>
            </w:pPr>
            <w:r w:rsidRPr="00EA34D0">
              <w:rPr>
                <w:rFonts w:cs="Arial"/>
                <w:color w:val="0000FF"/>
                <w:sz w:val="18"/>
              </w:rPr>
              <w:t>42,697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7DE42" w14:textId="77777777" w:rsidR="00851BE7" w:rsidRPr="00EA34D0" w:rsidRDefault="00851BE7" w:rsidP="0047403C">
            <w:pPr>
              <w:spacing w:after="0" w:line="240" w:lineRule="auto"/>
              <w:jc w:val="center"/>
              <w:rPr>
                <w:rFonts w:eastAsia="MS Mincho" w:cs="Times New Roman"/>
                <w:color w:val="0000FF"/>
                <w:sz w:val="18"/>
              </w:rPr>
            </w:pPr>
            <w:r w:rsidRPr="00EA34D0">
              <w:rPr>
                <w:rFonts w:cs="Arial"/>
                <w:color w:val="0000FF"/>
                <w:sz w:val="18"/>
              </w:rPr>
              <w:t>14,960</w:t>
            </w:r>
          </w:p>
        </w:tc>
      </w:tr>
      <w:tr w:rsidR="00851BE7" w:rsidRPr="00EA34D0" w14:paraId="27703043"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vAlign w:val="bottom"/>
          </w:tcPr>
          <w:p w14:paraId="1178336E" w14:textId="77777777" w:rsidR="00851BE7" w:rsidRPr="00EA34D0" w:rsidRDefault="00851BE7" w:rsidP="0047403C">
            <w:pPr>
              <w:spacing w:after="0" w:line="240" w:lineRule="auto"/>
              <w:rPr>
                <w:rFonts w:eastAsia="Times New Roman" w:cs="Times New Roman"/>
                <w:color w:val="0000FF"/>
                <w:sz w:val="18"/>
              </w:rPr>
            </w:pPr>
            <w:r w:rsidRPr="00EA34D0">
              <w:rPr>
                <w:rFonts w:eastAsia="Times New Roman" w:cs="Times New Roman"/>
                <w:color w:val="0000FF"/>
                <w:sz w:val="18"/>
              </w:rPr>
              <w:t>Age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9CE1D" w14:textId="77777777" w:rsidR="00851BE7" w:rsidRPr="00EA34D0" w:rsidRDefault="00851BE7" w:rsidP="0047403C">
            <w:pPr>
              <w:spacing w:after="0" w:line="240" w:lineRule="auto"/>
              <w:jc w:val="center"/>
              <w:rPr>
                <w:rFonts w:eastAsia="Times New Roman" w:cs="Arial"/>
                <w:color w:val="0000FF"/>
                <w:sz w:val="18"/>
              </w:rPr>
            </w:pPr>
            <w:r w:rsidRPr="00EA34D0">
              <w:rPr>
                <w:rFonts w:eastAsia="Times New Roman" w:cs="Arial"/>
                <w:color w:val="0000FF"/>
                <w:sz w:val="18"/>
              </w:rPr>
              <w:t>Percent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50F7E" w14:textId="77777777" w:rsidR="00851BE7" w:rsidRPr="00EA34D0" w:rsidRDefault="00851BE7" w:rsidP="0047403C">
            <w:pPr>
              <w:spacing w:after="0" w:line="240" w:lineRule="auto"/>
              <w:jc w:val="center"/>
              <w:rPr>
                <w:rFonts w:eastAsia="Times New Roman" w:cs="Arial"/>
                <w:color w:val="0000FF"/>
                <w:sz w:val="18"/>
              </w:rPr>
            </w:pPr>
            <w:r w:rsidRPr="00EA34D0">
              <w:rPr>
                <w:rFonts w:eastAsia="Times New Roman" w:cs="Arial"/>
                <w:color w:val="0000FF"/>
                <w:sz w:val="18"/>
              </w:rPr>
              <w:t>Percent</w:t>
            </w:r>
          </w:p>
        </w:tc>
      </w:tr>
      <w:tr w:rsidR="00851BE7" w:rsidRPr="00EA34D0" w14:paraId="619E0A24"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vAlign w:val="bottom"/>
          </w:tcPr>
          <w:p w14:paraId="15F84BDD" w14:textId="77777777" w:rsidR="00851BE7" w:rsidRPr="00EA34D0" w:rsidRDefault="00851BE7" w:rsidP="0047403C">
            <w:pPr>
              <w:spacing w:after="0" w:line="240" w:lineRule="auto"/>
              <w:ind w:firstLineChars="100" w:firstLine="180"/>
              <w:rPr>
                <w:rFonts w:eastAsia="Times New Roman" w:cs="Arial"/>
                <w:color w:val="0000FF"/>
                <w:sz w:val="18"/>
              </w:rPr>
            </w:pPr>
            <w:r w:rsidRPr="00EA34D0">
              <w:rPr>
                <w:rFonts w:eastAsia="Times New Roman" w:cs="Times New Roman"/>
                <w:color w:val="0000FF"/>
                <w:sz w:val="18"/>
              </w:rPr>
              <w:t>18-34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328BC" w14:textId="77777777" w:rsidR="00851BE7" w:rsidRPr="00EA34D0" w:rsidRDefault="00851BE7" w:rsidP="0047403C">
            <w:pPr>
              <w:spacing w:after="0" w:line="240" w:lineRule="auto"/>
              <w:jc w:val="center"/>
              <w:rPr>
                <w:rFonts w:eastAsia="Times New Roman" w:cs="Arial"/>
                <w:color w:val="0000FF"/>
                <w:sz w:val="18"/>
              </w:rPr>
            </w:pPr>
            <w:r w:rsidRPr="00EA34D0">
              <w:rPr>
                <w:rFonts w:cs="Arial"/>
                <w:color w:val="0000FF"/>
                <w:sz w:val="18"/>
              </w:rPr>
              <w:t>57.8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EB120" w14:textId="77777777" w:rsidR="00851BE7" w:rsidRPr="00EA34D0" w:rsidRDefault="00851BE7" w:rsidP="0047403C">
            <w:pPr>
              <w:spacing w:after="0" w:line="240" w:lineRule="auto"/>
              <w:jc w:val="center"/>
              <w:rPr>
                <w:rFonts w:eastAsia="Times New Roman" w:cs="Arial"/>
                <w:color w:val="0000FF"/>
                <w:sz w:val="18"/>
              </w:rPr>
            </w:pPr>
            <w:r w:rsidRPr="00EA34D0">
              <w:rPr>
                <w:rFonts w:cs="Arial"/>
                <w:color w:val="0000FF"/>
                <w:sz w:val="18"/>
              </w:rPr>
              <w:t>57.8</w:t>
            </w:r>
          </w:p>
        </w:tc>
      </w:tr>
      <w:tr w:rsidR="00851BE7" w:rsidRPr="00EA34D0" w14:paraId="3FBEFB74"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vAlign w:val="bottom"/>
          </w:tcPr>
          <w:p w14:paraId="06F7E80A" w14:textId="77777777" w:rsidR="00851BE7" w:rsidRPr="00EA34D0" w:rsidRDefault="00851BE7" w:rsidP="0047403C">
            <w:pPr>
              <w:spacing w:after="0" w:line="240" w:lineRule="auto"/>
              <w:ind w:firstLineChars="100" w:firstLine="180"/>
              <w:rPr>
                <w:rFonts w:eastAsia="Times New Roman" w:cs="Arial"/>
                <w:color w:val="0000FF"/>
                <w:sz w:val="18"/>
              </w:rPr>
            </w:pPr>
            <w:r w:rsidRPr="00EA34D0">
              <w:rPr>
                <w:rFonts w:eastAsia="Times New Roman" w:cs="Times New Roman"/>
                <w:color w:val="0000FF"/>
                <w:sz w:val="18"/>
              </w:rPr>
              <w:t>35-44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D7CC1" w14:textId="77777777" w:rsidR="00851BE7" w:rsidRPr="00EA34D0" w:rsidRDefault="00851BE7" w:rsidP="0047403C">
            <w:pPr>
              <w:spacing w:after="0" w:line="240" w:lineRule="auto"/>
              <w:jc w:val="center"/>
              <w:rPr>
                <w:rFonts w:eastAsia="Times New Roman" w:cs="Arial"/>
                <w:color w:val="0000FF"/>
                <w:sz w:val="18"/>
              </w:rPr>
            </w:pPr>
            <w:r w:rsidRPr="00EA34D0">
              <w:rPr>
                <w:rFonts w:cs="Arial"/>
                <w:color w:val="0000FF"/>
                <w:sz w:val="18"/>
              </w:rPr>
              <w:t>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7F000" w14:textId="77777777" w:rsidR="00851BE7" w:rsidRPr="00EA34D0" w:rsidRDefault="00851BE7" w:rsidP="0047403C">
            <w:pPr>
              <w:spacing w:after="0" w:line="240" w:lineRule="auto"/>
              <w:jc w:val="center"/>
              <w:rPr>
                <w:rFonts w:eastAsia="Times New Roman" w:cs="Arial"/>
                <w:color w:val="0000FF"/>
                <w:sz w:val="18"/>
              </w:rPr>
            </w:pPr>
            <w:r w:rsidRPr="00EA34D0">
              <w:rPr>
                <w:rFonts w:cs="Arial"/>
                <w:color w:val="0000FF"/>
                <w:sz w:val="18"/>
              </w:rPr>
              <w:t>19.8</w:t>
            </w:r>
          </w:p>
        </w:tc>
      </w:tr>
      <w:tr w:rsidR="00851BE7" w:rsidRPr="00EA34D0" w14:paraId="5DFF5160"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vAlign w:val="bottom"/>
          </w:tcPr>
          <w:p w14:paraId="1CC1679C" w14:textId="77777777" w:rsidR="00851BE7" w:rsidRPr="00EA34D0" w:rsidRDefault="00851BE7" w:rsidP="0047403C">
            <w:pPr>
              <w:spacing w:after="0" w:line="240" w:lineRule="auto"/>
              <w:ind w:firstLineChars="100" w:firstLine="180"/>
              <w:rPr>
                <w:rFonts w:eastAsia="Times New Roman" w:cs="Arial"/>
                <w:color w:val="0000FF"/>
                <w:sz w:val="18"/>
              </w:rPr>
            </w:pPr>
            <w:r w:rsidRPr="00EA34D0">
              <w:rPr>
                <w:rFonts w:eastAsia="Times New Roman" w:cs="Times New Roman"/>
                <w:color w:val="0000FF"/>
                <w:sz w:val="18"/>
              </w:rPr>
              <w:t>45-54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096AD" w14:textId="77777777" w:rsidR="00851BE7" w:rsidRPr="00EA34D0" w:rsidRDefault="00851BE7" w:rsidP="0047403C">
            <w:pPr>
              <w:spacing w:after="0" w:line="240" w:lineRule="auto"/>
              <w:jc w:val="center"/>
              <w:rPr>
                <w:rFonts w:eastAsia="Times New Roman" w:cs="Arial"/>
                <w:color w:val="0000FF"/>
                <w:sz w:val="18"/>
              </w:rPr>
            </w:pPr>
            <w:r w:rsidRPr="00EA34D0">
              <w:rPr>
                <w:rFonts w:cs="Arial"/>
                <w:color w:val="0000FF"/>
                <w:sz w:val="18"/>
              </w:rPr>
              <w:t>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13DDF" w14:textId="77777777" w:rsidR="00851BE7" w:rsidRPr="00EA34D0" w:rsidRDefault="00851BE7" w:rsidP="0047403C">
            <w:pPr>
              <w:spacing w:after="0" w:line="240" w:lineRule="auto"/>
              <w:jc w:val="center"/>
              <w:rPr>
                <w:rFonts w:eastAsia="Times New Roman" w:cs="Arial"/>
                <w:color w:val="0000FF"/>
                <w:sz w:val="18"/>
              </w:rPr>
            </w:pPr>
            <w:r w:rsidRPr="00EA34D0">
              <w:rPr>
                <w:rFonts w:cs="Arial"/>
                <w:color w:val="0000FF"/>
                <w:sz w:val="18"/>
              </w:rPr>
              <w:t>14.5</w:t>
            </w:r>
          </w:p>
        </w:tc>
      </w:tr>
      <w:tr w:rsidR="00851BE7" w:rsidRPr="00EA34D0" w14:paraId="64900374"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vAlign w:val="bottom"/>
          </w:tcPr>
          <w:p w14:paraId="26E1C703" w14:textId="77777777" w:rsidR="00851BE7" w:rsidRPr="00EA34D0" w:rsidRDefault="00851BE7" w:rsidP="0047403C">
            <w:pPr>
              <w:spacing w:after="0" w:line="240" w:lineRule="auto"/>
              <w:ind w:firstLineChars="100" w:firstLine="180"/>
              <w:rPr>
                <w:rFonts w:eastAsia="Times New Roman" w:cs="Arial"/>
                <w:color w:val="0000FF"/>
                <w:sz w:val="18"/>
              </w:rPr>
            </w:pPr>
            <w:r w:rsidRPr="00EA34D0">
              <w:rPr>
                <w:rFonts w:eastAsia="Times New Roman" w:cs="Times New Roman"/>
                <w:color w:val="0000FF"/>
                <w:sz w:val="18"/>
              </w:rPr>
              <w:t>55-64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C9096" w14:textId="77777777" w:rsidR="00851BE7" w:rsidRPr="00EA34D0" w:rsidRDefault="00851BE7" w:rsidP="0047403C">
            <w:pPr>
              <w:spacing w:after="0" w:line="240" w:lineRule="auto"/>
              <w:jc w:val="center"/>
              <w:rPr>
                <w:rFonts w:eastAsia="Times New Roman" w:cs="Arial"/>
                <w:color w:val="0000FF"/>
                <w:sz w:val="18"/>
              </w:rPr>
            </w:pPr>
            <w:r w:rsidRPr="00EA34D0">
              <w:rPr>
                <w:rFonts w:cs="Arial"/>
                <w:color w:val="0000FF"/>
                <w:sz w:val="18"/>
              </w:rPr>
              <w:t>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3A3CF" w14:textId="77777777" w:rsidR="00851BE7" w:rsidRPr="00EA34D0" w:rsidRDefault="00851BE7" w:rsidP="0047403C">
            <w:pPr>
              <w:spacing w:after="0" w:line="240" w:lineRule="auto"/>
              <w:jc w:val="center"/>
              <w:rPr>
                <w:rFonts w:eastAsia="Times New Roman" w:cs="Arial"/>
                <w:color w:val="0000FF"/>
                <w:sz w:val="18"/>
              </w:rPr>
            </w:pPr>
            <w:r w:rsidRPr="00EA34D0">
              <w:rPr>
                <w:rFonts w:cs="Arial"/>
                <w:color w:val="0000FF"/>
                <w:sz w:val="18"/>
              </w:rPr>
              <w:t>7.9</w:t>
            </w:r>
          </w:p>
        </w:tc>
      </w:tr>
      <w:tr w:rsidR="00851BE7" w:rsidRPr="00EA34D0" w14:paraId="7D43AF59"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03E16F62" w14:textId="77777777" w:rsidR="00851BE7" w:rsidRPr="00EA34D0" w:rsidRDefault="00851BE7" w:rsidP="0047403C">
            <w:pPr>
              <w:spacing w:after="0" w:line="240" w:lineRule="auto"/>
              <w:rPr>
                <w:rFonts w:eastAsia="Times New Roman" w:cs="Arial"/>
                <w:color w:val="0000FF"/>
                <w:sz w:val="18"/>
              </w:rPr>
            </w:pPr>
            <w:r w:rsidRPr="00EA34D0">
              <w:rPr>
                <w:rFonts w:eastAsia="Times New Roman" w:cs="Arial"/>
                <w:color w:val="0000FF"/>
                <w:sz w:val="18"/>
              </w:rPr>
              <w:t>Gender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AA7D6" w14:textId="77777777" w:rsidR="00851BE7" w:rsidRPr="00EA34D0" w:rsidRDefault="00851BE7" w:rsidP="0047403C">
            <w:pPr>
              <w:spacing w:after="0" w:line="240" w:lineRule="auto"/>
              <w:jc w:val="center"/>
              <w:rPr>
                <w:rFonts w:eastAsia="Times New Roman" w:cs="Arial"/>
                <w:color w:val="0000FF"/>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5C782" w14:textId="77777777" w:rsidR="00851BE7" w:rsidRPr="00EA34D0" w:rsidRDefault="00851BE7" w:rsidP="0047403C">
            <w:pPr>
              <w:spacing w:after="0" w:line="240" w:lineRule="auto"/>
              <w:jc w:val="center"/>
              <w:rPr>
                <w:rFonts w:eastAsia="Times New Roman" w:cs="Arial"/>
                <w:color w:val="0000FF"/>
                <w:sz w:val="18"/>
              </w:rPr>
            </w:pPr>
          </w:p>
        </w:tc>
      </w:tr>
      <w:tr w:rsidR="00851BE7" w:rsidRPr="00EA34D0" w14:paraId="614946A2"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28AAE378" w14:textId="77777777" w:rsidR="00851BE7" w:rsidRPr="00EA34D0" w:rsidRDefault="00851BE7" w:rsidP="0047403C">
            <w:pPr>
              <w:spacing w:after="0" w:line="240" w:lineRule="auto"/>
              <w:ind w:firstLineChars="110" w:firstLine="198"/>
              <w:rPr>
                <w:rFonts w:eastAsia="Times New Roman" w:cs="Arial"/>
                <w:color w:val="0000FF"/>
                <w:sz w:val="18"/>
              </w:rPr>
            </w:pPr>
            <w:r w:rsidRPr="00EA34D0">
              <w:rPr>
                <w:rFonts w:eastAsia="Times New Roman" w:cs="Arial"/>
                <w:color w:val="0000FF"/>
                <w:sz w:val="18"/>
              </w:rPr>
              <w:t>Female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52911" w14:textId="77777777" w:rsidR="00851BE7" w:rsidRPr="00EA34D0" w:rsidRDefault="00851BE7" w:rsidP="0047403C">
            <w:pPr>
              <w:spacing w:after="0" w:line="240" w:lineRule="auto"/>
              <w:jc w:val="center"/>
              <w:rPr>
                <w:rFonts w:eastAsia="Times New Roman" w:cs="Arial"/>
                <w:color w:val="0000FF"/>
                <w:sz w:val="18"/>
              </w:rPr>
            </w:pPr>
            <w:r w:rsidRPr="00EA34D0">
              <w:rPr>
                <w:rFonts w:cs="Arial"/>
                <w:color w:val="0000FF"/>
                <w:sz w:val="18"/>
              </w:rPr>
              <w:t>35.9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54D09" w14:textId="77777777" w:rsidR="00851BE7" w:rsidRPr="00EA34D0" w:rsidRDefault="00851BE7" w:rsidP="0047403C">
            <w:pPr>
              <w:spacing w:after="0" w:line="240" w:lineRule="auto"/>
              <w:jc w:val="center"/>
              <w:rPr>
                <w:rFonts w:eastAsia="Times New Roman" w:cs="Arial"/>
                <w:color w:val="0000FF"/>
                <w:sz w:val="18"/>
              </w:rPr>
            </w:pPr>
            <w:r w:rsidRPr="00EA34D0">
              <w:rPr>
                <w:rFonts w:cs="Arial"/>
                <w:color w:val="0000FF"/>
                <w:sz w:val="18"/>
              </w:rPr>
              <w:t>36.4</w:t>
            </w:r>
          </w:p>
        </w:tc>
      </w:tr>
      <w:tr w:rsidR="00851BE7" w:rsidRPr="00EA34D0" w14:paraId="5D06B662"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53279223" w14:textId="77777777" w:rsidR="00851BE7" w:rsidRPr="00EA34D0" w:rsidRDefault="00851BE7" w:rsidP="0047403C">
            <w:pPr>
              <w:spacing w:after="0" w:line="240" w:lineRule="auto"/>
              <w:ind w:firstLineChars="110" w:firstLine="198"/>
              <w:rPr>
                <w:rFonts w:eastAsia="Times New Roman" w:cs="Arial"/>
                <w:color w:val="0000FF"/>
                <w:sz w:val="18"/>
              </w:rPr>
            </w:pPr>
            <w:r w:rsidRPr="00EA34D0">
              <w:rPr>
                <w:rFonts w:eastAsia="Times New Roman" w:cs="Arial"/>
                <w:color w:val="0000FF"/>
                <w:sz w:val="18"/>
              </w:rPr>
              <w:t>Male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E2806" w14:textId="77777777" w:rsidR="00851BE7" w:rsidRPr="00EA34D0" w:rsidRDefault="00851BE7" w:rsidP="0047403C">
            <w:pPr>
              <w:spacing w:after="0" w:line="240" w:lineRule="auto"/>
              <w:jc w:val="center"/>
              <w:rPr>
                <w:rFonts w:eastAsia="Times New Roman" w:cs="Arial"/>
                <w:color w:val="0000FF"/>
                <w:sz w:val="18"/>
              </w:rPr>
            </w:pPr>
            <w:r w:rsidRPr="00EA34D0">
              <w:rPr>
                <w:rFonts w:cs="Arial"/>
                <w:color w:val="0000FF"/>
                <w:sz w:val="18"/>
              </w:rPr>
              <w:t>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249D2" w14:textId="77777777" w:rsidR="00851BE7" w:rsidRPr="00EA34D0" w:rsidRDefault="00851BE7" w:rsidP="0047403C">
            <w:pPr>
              <w:spacing w:after="0" w:line="240" w:lineRule="auto"/>
              <w:jc w:val="center"/>
              <w:rPr>
                <w:rFonts w:eastAsia="Times New Roman" w:cs="Arial"/>
                <w:color w:val="0000FF"/>
                <w:sz w:val="18"/>
              </w:rPr>
            </w:pPr>
            <w:r w:rsidRPr="00EA34D0">
              <w:rPr>
                <w:rFonts w:cs="Arial"/>
                <w:color w:val="0000FF"/>
                <w:sz w:val="18"/>
              </w:rPr>
              <w:t>63.6</w:t>
            </w:r>
          </w:p>
        </w:tc>
      </w:tr>
    </w:tbl>
    <w:p w14:paraId="658FB72C" w14:textId="77777777" w:rsidR="00851BE7" w:rsidRDefault="00851BE7" w:rsidP="00851BE7">
      <w:pPr>
        <w:autoSpaceDE w:val="0"/>
        <w:autoSpaceDN w:val="0"/>
        <w:adjustRightInd w:val="0"/>
        <w:spacing w:after="0" w:line="240" w:lineRule="auto"/>
        <w:rPr>
          <w:rFonts w:ascii="Calibri" w:eastAsia="MS Mincho" w:hAnsi="Calibri" w:cs="Calibri"/>
          <w:bCs/>
        </w:rPr>
      </w:pPr>
    </w:p>
    <w:p w14:paraId="687D8CAF" w14:textId="1B2D8849" w:rsidR="002E6CAF" w:rsidRDefault="00AD5CF6" w:rsidP="002E6CAF">
      <w:pPr>
        <w:autoSpaceDE w:val="0"/>
        <w:autoSpaceDN w:val="0"/>
        <w:adjustRightInd w:val="0"/>
        <w:spacing w:after="0" w:line="240" w:lineRule="auto"/>
        <w:rPr>
          <w:rFonts w:cstheme="minorHAnsi"/>
          <w:b/>
          <w:color w:val="FF0000"/>
        </w:rPr>
      </w:pPr>
      <w:r>
        <w:rPr>
          <w:rFonts w:cstheme="minorHAnsi"/>
          <w:b/>
          <w:color w:val="FF0000"/>
        </w:rPr>
        <w:t>2019</w:t>
      </w:r>
      <w:r w:rsidR="002E6CAF" w:rsidRPr="00851BE7">
        <w:rPr>
          <w:rFonts w:cstheme="minorHAnsi"/>
          <w:b/>
          <w:color w:val="FF0000"/>
        </w:rPr>
        <w:t xml:space="preserve"> Submission</w:t>
      </w:r>
      <w:r w:rsidR="002E6CAF">
        <w:rPr>
          <w:rFonts w:cstheme="minorHAnsi"/>
          <w:b/>
          <w:color w:val="FF0000"/>
        </w:rPr>
        <w:t>:</w:t>
      </w:r>
    </w:p>
    <w:p w14:paraId="12E49088" w14:textId="0BCC0580" w:rsidR="008D2568" w:rsidRPr="00067B70" w:rsidRDefault="00067B70" w:rsidP="002E6CAF">
      <w:pPr>
        <w:autoSpaceDE w:val="0"/>
        <w:autoSpaceDN w:val="0"/>
        <w:adjustRightInd w:val="0"/>
        <w:spacing w:after="0" w:line="240" w:lineRule="auto"/>
        <w:rPr>
          <w:rFonts w:cstheme="minorHAnsi"/>
          <w:b/>
          <w:color w:val="FF0000"/>
        </w:rPr>
      </w:pPr>
      <w:r w:rsidRPr="00067B70">
        <w:rPr>
          <w:rFonts w:cs="Times New Roman"/>
          <w:bCs/>
          <w:color w:val="FF0000"/>
        </w:rPr>
        <w:t xml:space="preserve">Demographic characteristics of the individuals in </w:t>
      </w:r>
      <w:r w:rsidR="00B0245E">
        <w:rPr>
          <w:rFonts w:cs="Times New Roman"/>
          <w:bCs/>
          <w:color w:val="FF0000"/>
        </w:rPr>
        <w:t>all three</w:t>
      </w:r>
      <w:r w:rsidRPr="00067B70">
        <w:rPr>
          <w:rFonts w:cs="Times New Roman"/>
          <w:bCs/>
          <w:color w:val="FF0000"/>
        </w:rPr>
        <w:t xml:space="preserve"> </w:t>
      </w:r>
      <w:r w:rsidR="00814A5C">
        <w:rPr>
          <w:rFonts w:cs="Times New Roman"/>
          <w:bCs/>
          <w:color w:val="FF0000"/>
        </w:rPr>
        <w:t>measurement periods</w:t>
      </w:r>
      <w:r w:rsidR="00814A5C" w:rsidRPr="00067B70">
        <w:rPr>
          <w:rFonts w:cs="Times New Roman"/>
          <w:bCs/>
          <w:color w:val="FF0000"/>
        </w:rPr>
        <w:t xml:space="preserve"> </w:t>
      </w:r>
      <w:r w:rsidRPr="00067B70">
        <w:rPr>
          <w:rFonts w:cs="Times New Roman"/>
          <w:bCs/>
          <w:color w:val="FF0000"/>
        </w:rPr>
        <w:t xml:space="preserve">are shown in </w:t>
      </w:r>
      <w:r w:rsidR="00B0245E">
        <w:rPr>
          <w:rFonts w:cs="Times New Roman"/>
          <w:bCs/>
          <w:color w:val="FF0000"/>
        </w:rPr>
        <w:t>the table below</w:t>
      </w:r>
      <w:r w:rsidRPr="00067B70">
        <w:rPr>
          <w:rFonts w:cs="Times New Roman"/>
          <w:bCs/>
          <w:color w:val="FF0000"/>
        </w:rPr>
        <w:t>.</w:t>
      </w:r>
    </w:p>
    <w:p w14:paraId="7D7CC735" w14:textId="015B405A" w:rsidR="008D2568" w:rsidRDefault="008D2568" w:rsidP="002E6CAF">
      <w:pPr>
        <w:autoSpaceDE w:val="0"/>
        <w:autoSpaceDN w:val="0"/>
        <w:adjustRightInd w:val="0"/>
        <w:spacing w:after="0" w:line="240" w:lineRule="auto"/>
        <w:rPr>
          <w:rFonts w:cstheme="minorHAnsi"/>
          <w:b/>
          <w:color w:val="FF0000"/>
        </w:rPr>
      </w:pPr>
    </w:p>
    <w:p w14:paraId="24C0672F" w14:textId="2AF7602C" w:rsidR="00265E11" w:rsidRDefault="00265E11" w:rsidP="002E6CAF">
      <w:pPr>
        <w:autoSpaceDE w:val="0"/>
        <w:autoSpaceDN w:val="0"/>
        <w:adjustRightInd w:val="0"/>
        <w:spacing w:after="0" w:line="240" w:lineRule="auto"/>
        <w:rPr>
          <w:rFonts w:cstheme="minorHAnsi"/>
          <w:b/>
          <w:color w:val="FF0000"/>
        </w:rPr>
      </w:pPr>
      <w:r>
        <w:rPr>
          <w:rFonts w:cstheme="minorHAnsi"/>
          <w:b/>
          <w:color w:val="FF0000"/>
        </w:rPr>
        <w:t xml:space="preserve">Table 5. Demographic characteristics </w:t>
      </w:r>
    </w:p>
    <w:tbl>
      <w:tblPr>
        <w:tblStyle w:val="TableGrid11"/>
        <w:tblW w:w="0" w:type="auto"/>
        <w:tblLook w:val="04A0" w:firstRow="1" w:lastRow="0" w:firstColumn="1" w:lastColumn="0" w:noHBand="0" w:noVBand="1"/>
      </w:tblPr>
      <w:tblGrid>
        <w:gridCol w:w="1011"/>
        <w:gridCol w:w="1213"/>
        <w:gridCol w:w="1045"/>
        <w:gridCol w:w="664"/>
      </w:tblGrid>
      <w:tr w:rsidR="00690C55" w:rsidRPr="0076183D" w14:paraId="47C69D63" w14:textId="77777777" w:rsidTr="00EA34D0">
        <w:trPr>
          <w:trHeight w:val="580"/>
        </w:trPr>
        <w:tc>
          <w:tcPr>
            <w:tcW w:w="0" w:type="auto"/>
            <w:shd w:val="clear" w:color="auto" w:fill="D9D9D9" w:themeFill="background1" w:themeFillShade="D9"/>
            <w:hideMark/>
          </w:tcPr>
          <w:p w14:paraId="6C622085" w14:textId="77777777" w:rsidR="00690C55" w:rsidRPr="00EA34D0" w:rsidRDefault="00690C55" w:rsidP="005B53E3">
            <w:pPr>
              <w:jc w:val="center"/>
              <w:rPr>
                <w:rFonts w:eastAsia="Times New Roman" w:cstheme="minorHAnsi"/>
                <w:b/>
                <w:bCs/>
                <w:color w:val="FF0000"/>
                <w:sz w:val="18"/>
                <w:szCs w:val="18"/>
              </w:rPr>
            </w:pPr>
            <w:r w:rsidRPr="00EA34D0">
              <w:rPr>
                <w:rFonts w:eastAsia="Times New Roman" w:cstheme="minorHAnsi"/>
                <w:b/>
                <w:bCs/>
                <w:color w:val="FF0000"/>
                <w:sz w:val="18"/>
                <w:szCs w:val="18"/>
              </w:rPr>
              <w:t>Age Group</w:t>
            </w:r>
          </w:p>
        </w:tc>
        <w:tc>
          <w:tcPr>
            <w:tcW w:w="0" w:type="auto"/>
            <w:shd w:val="clear" w:color="auto" w:fill="D9D9D9" w:themeFill="background1" w:themeFillShade="D9"/>
            <w:noWrap/>
            <w:hideMark/>
          </w:tcPr>
          <w:p w14:paraId="0B869138" w14:textId="77777777" w:rsidR="00690C55" w:rsidRPr="00EA34D0" w:rsidRDefault="00690C55" w:rsidP="005B53E3">
            <w:pPr>
              <w:jc w:val="center"/>
              <w:rPr>
                <w:rFonts w:eastAsia="Times New Roman" w:cstheme="minorHAnsi"/>
                <w:b/>
                <w:bCs/>
                <w:color w:val="FF0000"/>
                <w:sz w:val="18"/>
                <w:szCs w:val="18"/>
              </w:rPr>
            </w:pPr>
            <w:r w:rsidRPr="00EA34D0">
              <w:rPr>
                <w:rFonts w:eastAsia="Times New Roman" w:cstheme="minorHAnsi"/>
                <w:b/>
                <w:bCs/>
                <w:color w:val="FF0000"/>
                <w:sz w:val="18"/>
                <w:szCs w:val="18"/>
              </w:rPr>
              <w:t>Denominator</w:t>
            </w:r>
          </w:p>
        </w:tc>
        <w:tc>
          <w:tcPr>
            <w:tcW w:w="0" w:type="auto"/>
            <w:shd w:val="clear" w:color="auto" w:fill="D9D9D9" w:themeFill="background1" w:themeFillShade="D9"/>
            <w:noWrap/>
            <w:hideMark/>
          </w:tcPr>
          <w:p w14:paraId="447DD168" w14:textId="77777777" w:rsidR="00690C55" w:rsidRPr="00EA34D0" w:rsidRDefault="00690C55" w:rsidP="005B53E3">
            <w:pPr>
              <w:jc w:val="center"/>
              <w:rPr>
                <w:rFonts w:eastAsia="Times New Roman" w:cstheme="minorHAnsi"/>
                <w:b/>
                <w:bCs/>
                <w:color w:val="FF0000"/>
                <w:sz w:val="18"/>
                <w:szCs w:val="18"/>
              </w:rPr>
            </w:pPr>
            <w:r w:rsidRPr="00EA34D0">
              <w:rPr>
                <w:rFonts w:eastAsia="Times New Roman" w:cstheme="minorHAnsi"/>
                <w:b/>
                <w:bCs/>
                <w:color w:val="FF0000"/>
                <w:sz w:val="18"/>
                <w:szCs w:val="18"/>
              </w:rPr>
              <w:t>Numerator</w:t>
            </w:r>
          </w:p>
        </w:tc>
        <w:tc>
          <w:tcPr>
            <w:tcW w:w="0" w:type="auto"/>
            <w:shd w:val="clear" w:color="auto" w:fill="D9D9D9" w:themeFill="background1" w:themeFillShade="D9"/>
            <w:hideMark/>
          </w:tcPr>
          <w:p w14:paraId="29D7683C" w14:textId="77777777" w:rsidR="00690C55" w:rsidRPr="00EA34D0" w:rsidRDefault="00690C55" w:rsidP="005B53E3">
            <w:pPr>
              <w:jc w:val="center"/>
              <w:rPr>
                <w:rFonts w:eastAsia="Times New Roman" w:cstheme="minorHAnsi"/>
                <w:b/>
                <w:bCs/>
                <w:color w:val="FF0000"/>
                <w:sz w:val="18"/>
                <w:szCs w:val="18"/>
              </w:rPr>
            </w:pPr>
            <w:r w:rsidRPr="00EA34D0">
              <w:rPr>
                <w:rFonts w:eastAsia="Times New Roman" w:cstheme="minorHAnsi"/>
                <w:b/>
                <w:bCs/>
                <w:color w:val="FF0000"/>
                <w:sz w:val="18"/>
                <w:szCs w:val="18"/>
              </w:rPr>
              <w:t>Score</w:t>
            </w:r>
          </w:p>
        </w:tc>
      </w:tr>
      <w:tr w:rsidR="00690C55" w:rsidRPr="0076183D" w14:paraId="31FFD223" w14:textId="77777777" w:rsidTr="00EA34D0">
        <w:trPr>
          <w:trHeight w:val="290"/>
        </w:trPr>
        <w:tc>
          <w:tcPr>
            <w:tcW w:w="0" w:type="auto"/>
            <w:gridSpan w:val="4"/>
            <w:noWrap/>
            <w:hideMark/>
          </w:tcPr>
          <w:p w14:paraId="2990C5C5" w14:textId="77777777" w:rsidR="00690C55" w:rsidRPr="00EA34D0" w:rsidRDefault="00690C55" w:rsidP="005B53E3">
            <w:pPr>
              <w:rPr>
                <w:rFonts w:eastAsia="Times New Roman" w:cstheme="minorHAnsi"/>
                <w:b/>
                <w:bCs/>
                <w:color w:val="FF0000"/>
                <w:sz w:val="18"/>
                <w:szCs w:val="18"/>
              </w:rPr>
            </w:pPr>
            <w:r w:rsidRPr="00EA34D0">
              <w:rPr>
                <w:rFonts w:eastAsia="Times New Roman" w:cstheme="minorHAnsi"/>
                <w:b/>
                <w:bCs/>
                <w:color w:val="FF0000"/>
                <w:sz w:val="18"/>
                <w:szCs w:val="18"/>
              </w:rPr>
              <w:t>2013-2014</w:t>
            </w:r>
          </w:p>
        </w:tc>
      </w:tr>
      <w:tr w:rsidR="00690C55" w:rsidRPr="0076183D" w14:paraId="29284F16" w14:textId="77777777" w:rsidTr="00EA34D0">
        <w:trPr>
          <w:trHeight w:val="290"/>
        </w:trPr>
        <w:tc>
          <w:tcPr>
            <w:tcW w:w="0" w:type="auto"/>
            <w:noWrap/>
            <w:hideMark/>
          </w:tcPr>
          <w:p w14:paraId="3E2D4BB4" w14:textId="77777777" w:rsidR="00690C55" w:rsidRPr="00EA34D0" w:rsidRDefault="00690C55" w:rsidP="005B53E3">
            <w:pPr>
              <w:rPr>
                <w:rFonts w:eastAsia="Times New Roman" w:cstheme="minorHAnsi"/>
                <w:color w:val="FF0000"/>
                <w:sz w:val="18"/>
                <w:szCs w:val="18"/>
              </w:rPr>
            </w:pPr>
            <w:r w:rsidRPr="00EA34D0">
              <w:rPr>
                <w:rFonts w:eastAsia="Times New Roman" w:cstheme="minorHAnsi"/>
                <w:color w:val="FF0000"/>
                <w:sz w:val="18"/>
                <w:szCs w:val="18"/>
              </w:rPr>
              <w:t>&lt; 65</w:t>
            </w:r>
          </w:p>
        </w:tc>
        <w:tc>
          <w:tcPr>
            <w:tcW w:w="0" w:type="auto"/>
            <w:noWrap/>
            <w:hideMark/>
          </w:tcPr>
          <w:p w14:paraId="6ABDFAB3"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45111</w:t>
            </w:r>
          </w:p>
        </w:tc>
        <w:tc>
          <w:tcPr>
            <w:tcW w:w="0" w:type="auto"/>
            <w:noWrap/>
            <w:hideMark/>
          </w:tcPr>
          <w:p w14:paraId="15479BB7"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12054</w:t>
            </w:r>
          </w:p>
        </w:tc>
        <w:tc>
          <w:tcPr>
            <w:tcW w:w="0" w:type="auto"/>
            <w:noWrap/>
            <w:hideMark/>
          </w:tcPr>
          <w:p w14:paraId="772D8A87"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26.7%</w:t>
            </w:r>
          </w:p>
        </w:tc>
      </w:tr>
      <w:tr w:rsidR="00690C55" w:rsidRPr="0076183D" w14:paraId="15C8D5C1" w14:textId="77777777" w:rsidTr="00EA34D0">
        <w:trPr>
          <w:trHeight w:val="290"/>
        </w:trPr>
        <w:tc>
          <w:tcPr>
            <w:tcW w:w="0" w:type="auto"/>
            <w:noWrap/>
            <w:hideMark/>
          </w:tcPr>
          <w:p w14:paraId="0A6EC428" w14:textId="77777777" w:rsidR="00690C55" w:rsidRPr="00EA34D0" w:rsidRDefault="00690C55" w:rsidP="005B53E3">
            <w:pPr>
              <w:rPr>
                <w:rFonts w:eastAsia="Times New Roman" w:cstheme="minorHAnsi"/>
                <w:color w:val="FF0000"/>
                <w:sz w:val="18"/>
                <w:szCs w:val="18"/>
              </w:rPr>
            </w:pPr>
            <w:r w:rsidRPr="00EA34D0">
              <w:rPr>
                <w:rFonts w:eastAsia="Times New Roman" w:cstheme="minorHAnsi"/>
                <w:color w:val="FF0000"/>
                <w:sz w:val="18"/>
                <w:szCs w:val="18"/>
              </w:rPr>
              <w:t>65-74</w:t>
            </w:r>
          </w:p>
        </w:tc>
        <w:tc>
          <w:tcPr>
            <w:tcW w:w="0" w:type="auto"/>
            <w:noWrap/>
            <w:hideMark/>
          </w:tcPr>
          <w:p w14:paraId="5667D8BE"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4872</w:t>
            </w:r>
          </w:p>
        </w:tc>
        <w:tc>
          <w:tcPr>
            <w:tcW w:w="0" w:type="auto"/>
            <w:noWrap/>
            <w:hideMark/>
          </w:tcPr>
          <w:p w14:paraId="68F2E349"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1024</w:t>
            </w:r>
          </w:p>
        </w:tc>
        <w:tc>
          <w:tcPr>
            <w:tcW w:w="0" w:type="auto"/>
            <w:noWrap/>
            <w:hideMark/>
          </w:tcPr>
          <w:p w14:paraId="490667CC"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21.0%</w:t>
            </w:r>
          </w:p>
        </w:tc>
      </w:tr>
      <w:tr w:rsidR="00690C55" w:rsidRPr="0076183D" w14:paraId="4BEB3977" w14:textId="77777777" w:rsidTr="00EA34D0">
        <w:trPr>
          <w:trHeight w:val="290"/>
        </w:trPr>
        <w:tc>
          <w:tcPr>
            <w:tcW w:w="0" w:type="auto"/>
            <w:noWrap/>
            <w:hideMark/>
          </w:tcPr>
          <w:p w14:paraId="54BCFC04" w14:textId="77777777" w:rsidR="00690C55" w:rsidRPr="00EA34D0" w:rsidRDefault="00690C55" w:rsidP="005B53E3">
            <w:pPr>
              <w:rPr>
                <w:rFonts w:eastAsia="Times New Roman" w:cstheme="minorHAnsi"/>
                <w:color w:val="FF0000"/>
                <w:sz w:val="18"/>
                <w:szCs w:val="18"/>
              </w:rPr>
            </w:pPr>
            <w:r w:rsidRPr="00EA34D0">
              <w:rPr>
                <w:rFonts w:eastAsia="Times New Roman" w:cstheme="minorHAnsi"/>
                <w:color w:val="FF0000"/>
                <w:sz w:val="18"/>
                <w:szCs w:val="18"/>
              </w:rPr>
              <w:t>75-84</w:t>
            </w:r>
          </w:p>
        </w:tc>
        <w:tc>
          <w:tcPr>
            <w:tcW w:w="0" w:type="auto"/>
            <w:noWrap/>
            <w:hideMark/>
          </w:tcPr>
          <w:p w14:paraId="711D1A6A"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851</w:t>
            </w:r>
          </w:p>
        </w:tc>
        <w:tc>
          <w:tcPr>
            <w:tcW w:w="0" w:type="auto"/>
            <w:noWrap/>
            <w:hideMark/>
          </w:tcPr>
          <w:p w14:paraId="048B431B"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124</w:t>
            </w:r>
          </w:p>
        </w:tc>
        <w:tc>
          <w:tcPr>
            <w:tcW w:w="0" w:type="auto"/>
            <w:noWrap/>
            <w:hideMark/>
          </w:tcPr>
          <w:p w14:paraId="6D9A1A2E"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14.6%</w:t>
            </w:r>
          </w:p>
        </w:tc>
      </w:tr>
      <w:tr w:rsidR="00690C55" w:rsidRPr="0076183D" w14:paraId="5F603C25" w14:textId="77777777" w:rsidTr="00EA34D0">
        <w:trPr>
          <w:trHeight w:val="290"/>
        </w:trPr>
        <w:tc>
          <w:tcPr>
            <w:tcW w:w="0" w:type="auto"/>
            <w:noWrap/>
            <w:hideMark/>
          </w:tcPr>
          <w:p w14:paraId="1A0873A8" w14:textId="77777777" w:rsidR="00690C55" w:rsidRPr="00EA34D0" w:rsidRDefault="00690C55" w:rsidP="005B53E3">
            <w:pPr>
              <w:rPr>
                <w:rFonts w:eastAsia="Times New Roman" w:cstheme="minorHAnsi"/>
                <w:color w:val="FF0000"/>
                <w:sz w:val="18"/>
                <w:szCs w:val="18"/>
              </w:rPr>
            </w:pPr>
            <w:r w:rsidRPr="00EA34D0">
              <w:rPr>
                <w:rFonts w:eastAsia="Times New Roman" w:cstheme="minorHAnsi"/>
                <w:color w:val="FF0000"/>
                <w:sz w:val="18"/>
                <w:szCs w:val="18"/>
              </w:rPr>
              <w:t>&gt; 85</w:t>
            </w:r>
          </w:p>
        </w:tc>
        <w:tc>
          <w:tcPr>
            <w:tcW w:w="0" w:type="auto"/>
            <w:noWrap/>
            <w:hideMark/>
          </w:tcPr>
          <w:p w14:paraId="5149BD4F"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163</w:t>
            </w:r>
          </w:p>
        </w:tc>
        <w:tc>
          <w:tcPr>
            <w:tcW w:w="0" w:type="auto"/>
            <w:noWrap/>
            <w:hideMark/>
          </w:tcPr>
          <w:p w14:paraId="14F07244"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20</w:t>
            </w:r>
          </w:p>
        </w:tc>
        <w:tc>
          <w:tcPr>
            <w:tcW w:w="0" w:type="auto"/>
            <w:noWrap/>
            <w:hideMark/>
          </w:tcPr>
          <w:p w14:paraId="675C6A20"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12.3%</w:t>
            </w:r>
          </w:p>
        </w:tc>
      </w:tr>
      <w:tr w:rsidR="00690C55" w:rsidRPr="0076183D" w14:paraId="5E298E21" w14:textId="77777777" w:rsidTr="00EA34D0">
        <w:trPr>
          <w:trHeight w:val="290"/>
        </w:trPr>
        <w:tc>
          <w:tcPr>
            <w:tcW w:w="0" w:type="auto"/>
            <w:gridSpan w:val="4"/>
            <w:noWrap/>
            <w:hideMark/>
          </w:tcPr>
          <w:p w14:paraId="09F02E36" w14:textId="77777777" w:rsidR="00690C55" w:rsidRPr="00EA34D0" w:rsidRDefault="00690C55" w:rsidP="005B53E3">
            <w:pPr>
              <w:rPr>
                <w:rFonts w:eastAsia="Times New Roman" w:cstheme="minorHAnsi"/>
                <w:b/>
                <w:bCs/>
                <w:color w:val="FF0000"/>
                <w:sz w:val="18"/>
                <w:szCs w:val="18"/>
              </w:rPr>
            </w:pPr>
            <w:r w:rsidRPr="00EA34D0">
              <w:rPr>
                <w:rFonts w:eastAsia="Times New Roman" w:cstheme="minorHAnsi"/>
                <w:b/>
                <w:bCs/>
                <w:color w:val="FF0000"/>
                <w:sz w:val="18"/>
                <w:szCs w:val="18"/>
              </w:rPr>
              <w:t>2014-20</w:t>
            </w:r>
          </w:p>
        </w:tc>
      </w:tr>
      <w:tr w:rsidR="00690C55" w:rsidRPr="0076183D" w14:paraId="7EADFBD5" w14:textId="77777777" w:rsidTr="00EA34D0">
        <w:trPr>
          <w:trHeight w:val="290"/>
        </w:trPr>
        <w:tc>
          <w:tcPr>
            <w:tcW w:w="0" w:type="auto"/>
            <w:noWrap/>
            <w:hideMark/>
          </w:tcPr>
          <w:p w14:paraId="7B3E70E2" w14:textId="77777777" w:rsidR="00690C55" w:rsidRPr="00EA34D0" w:rsidRDefault="00690C55" w:rsidP="005B53E3">
            <w:pPr>
              <w:rPr>
                <w:rFonts w:eastAsia="Times New Roman" w:cstheme="minorHAnsi"/>
                <w:color w:val="FF0000"/>
                <w:sz w:val="18"/>
                <w:szCs w:val="18"/>
              </w:rPr>
            </w:pPr>
            <w:r w:rsidRPr="00EA34D0">
              <w:rPr>
                <w:rFonts w:eastAsia="Times New Roman" w:cstheme="minorHAnsi"/>
                <w:color w:val="FF0000"/>
                <w:sz w:val="18"/>
                <w:szCs w:val="18"/>
              </w:rPr>
              <w:t>&lt; 65</w:t>
            </w:r>
          </w:p>
        </w:tc>
        <w:tc>
          <w:tcPr>
            <w:tcW w:w="0" w:type="auto"/>
            <w:noWrap/>
            <w:hideMark/>
          </w:tcPr>
          <w:p w14:paraId="257D99B2"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52482</w:t>
            </w:r>
          </w:p>
        </w:tc>
        <w:tc>
          <w:tcPr>
            <w:tcW w:w="0" w:type="auto"/>
            <w:noWrap/>
            <w:hideMark/>
          </w:tcPr>
          <w:p w14:paraId="5E7E046C"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15005</w:t>
            </w:r>
          </w:p>
        </w:tc>
        <w:tc>
          <w:tcPr>
            <w:tcW w:w="0" w:type="auto"/>
            <w:noWrap/>
            <w:hideMark/>
          </w:tcPr>
          <w:p w14:paraId="237C9D5F"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28.6%</w:t>
            </w:r>
          </w:p>
        </w:tc>
      </w:tr>
      <w:tr w:rsidR="00690C55" w:rsidRPr="0076183D" w14:paraId="0DAF9B91" w14:textId="77777777" w:rsidTr="00EA34D0">
        <w:trPr>
          <w:trHeight w:val="290"/>
        </w:trPr>
        <w:tc>
          <w:tcPr>
            <w:tcW w:w="0" w:type="auto"/>
            <w:noWrap/>
            <w:hideMark/>
          </w:tcPr>
          <w:p w14:paraId="73A30EAA" w14:textId="77777777" w:rsidR="00690C55" w:rsidRPr="00EA34D0" w:rsidRDefault="00690C55" w:rsidP="005B53E3">
            <w:pPr>
              <w:rPr>
                <w:rFonts w:eastAsia="Times New Roman" w:cstheme="minorHAnsi"/>
                <w:color w:val="FF0000"/>
                <w:sz w:val="18"/>
                <w:szCs w:val="18"/>
              </w:rPr>
            </w:pPr>
            <w:r w:rsidRPr="00EA34D0">
              <w:rPr>
                <w:rFonts w:eastAsia="Times New Roman" w:cstheme="minorHAnsi"/>
                <w:color w:val="FF0000"/>
                <w:sz w:val="18"/>
                <w:szCs w:val="18"/>
              </w:rPr>
              <w:t>65-74</w:t>
            </w:r>
          </w:p>
        </w:tc>
        <w:tc>
          <w:tcPr>
            <w:tcW w:w="0" w:type="auto"/>
            <w:noWrap/>
            <w:hideMark/>
          </w:tcPr>
          <w:p w14:paraId="51768C5D"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6996</w:t>
            </w:r>
          </w:p>
        </w:tc>
        <w:tc>
          <w:tcPr>
            <w:tcW w:w="0" w:type="auto"/>
            <w:noWrap/>
            <w:hideMark/>
          </w:tcPr>
          <w:p w14:paraId="4BF3A852"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1547</w:t>
            </w:r>
          </w:p>
        </w:tc>
        <w:tc>
          <w:tcPr>
            <w:tcW w:w="0" w:type="auto"/>
            <w:noWrap/>
            <w:hideMark/>
          </w:tcPr>
          <w:p w14:paraId="5D8D3824"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22.1%</w:t>
            </w:r>
          </w:p>
        </w:tc>
      </w:tr>
      <w:tr w:rsidR="00690C55" w:rsidRPr="0076183D" w14:paraId="433D74D6" w14:textId="77777777" w:rsidTr="00EA34D0">
        <w:trPr>
          <w:trHeight w:val="290"/>
        </w:trPr>
        <w:tc>
          <w:tcPr>
            <w:tcW w:w="0" w:type="auto"/>
            <w:noWrap/>
            <w:hideMark/>
          </w:tcPr>
          <w:p w14:paraId="24EFBF07" w14:textId="77777777" w:rsidR="00690C55" w:rsidRPr="00EA34D0" w:rsidRDefault="00690C55" w:rsidP="005B53E3">
            <w:pPr>
              <w:rPr>
                <w:rFonts w:eastAsia="Times New Roman" w:cstheme="minorHAnsi"/>
                <w:color w:val="FF0000"/>
                <w:sz w:val="18"/>
                <w:szCs w:val="18"/>
              </w:rPr>
            </w:pPr>
            <w:r w:rsidRPr="00EA34D0">
              <w:rPr>
                <w:rFonts w:eastAsia="Times New Roman" w:cstheme="minorHAnsi"/>
                <w:color w:val="FF0000"/>
                <w:sz w:val="18"/>
                <w:szCs w:val="18"/>
              </w:rPr>
              <w:t>75-84</w:t>
            </w:r>
          </w:p>
        </w:tc>
        <w:tc>
          <w:tcPr>
            <w:tcW w:w="0" w:type="auto"/>
            <w:noWrap/>
            <w:hideMark/>
          </w:tcPr>
          <w:p w14:paraId="1C802F9C"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1440</w:t>
            </w:r>
          </w:p>
        </w:tc>
        <w:tc>
          <w:tcPr>
            <w:tcW w:w="0" w:type="auto"/>
            <w:noWrap/>
            <w:hideMark/>
          </w:tcPr>
          <w:p w14:paraId="7CAF32C2"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205</w:t>
            </w:r>
          </w:p>
        </w:tc>
        <w:tc>
          <w:tcPr>
            <w:tcW w:w="0" w:type="auto"/>
            <w:noWrap/>
            <w:hideMark/>
          </w:tcPr>
          <w:p w14:paraId="683B3A6E"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14.2%</w:t>
            </w:r>
          </w:p>
        </w:tc>
      </w:tr>
      <w:tr w:rsidR="00690C55" w:rsidRPr="0076183D" w14:paraId="05471384" w14:textId="77777777" w:rsidTr="00EA34D0">
        <w:trPr>
          <w:trHeight w:val="290"/>
        </w:trPr>
        <w:tc>
          <w:tcPr>
            <w:tcW w:w="0" w:type="auto"/>
            <w:noWrap/>
            <w:hideMark/>
          </w:tcPr>
          <w:p w14:paraId="27B81EA5" w14:textId="77777777" w:rsidR="00690C55" w:rsidRPr="00EA34D0" w:rsidRDefault="00690C55" w:rsidP="005B53E3">
            <w:pPr>
              <w:rPr>
                <w:rFonts w:eastAsia="Times New Roman" w:cstheme="minorHAnsi"/>
                <w:color w:val="FF0000"/>
                <w:sz w:val="18"/>
                <w:szCs w:val="18"/>
              </w:rPr>
            </w:pPr>
            <w:r w:rsidRPr="00EA34D0">
              <w:rPr>
                <w:rFonts w:eastAsia="Times New Roman" w:cstheme="minorHAnsi"/>
                <w:color w:val="FF0000"/>
                <w:sz w:val="18"/>
                <w:szCs w:val="18"/>
              </w:rPr>
              <w:t>&gt; 85</w:t>
            </w:r>
          </w:p>
        </w:tc>
        <w:tc>
          <w:tcPr>
            <w:tcW w:w="0" w:type="auto"/>
            <w:noWrap/>
            <w:hideMark/>
          </w:tcPr>
          <w:p w14:paraId="5D7C5ECE"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320</w:t>
            </w:r>
          </w:p>
        </w:tc>
        <w:tc>
          <w:tcPr>
            <w:tcW w:w="0" w:type="auto"/>
            <w:noWrap/>
            <w:hideMark/>
          </w:tcPr>
          <w:p w14:paraId="074DEDE4"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46</w:t>
            </w:r>
          </w:p>
        </w:tc>
        <w:tc>
          <w:tcPr>
            <w:tcW w:w="0" w:type="auto"/>
            <w:noWrap/>
            <w:hideMark/>
          </w:tcPr>
          <w:p w14:paraId="53ABEA44"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14.4%</w:t>
            </w:r>
          </w:p>
        </w:tc>
      </w:tr>
      <w:tr w:rsidR="00690C55" w:rsidRPr="0076183D" w14:paraId="11297CD8" w14:textId="77777777" w:rsidTr="00EA34D0">
        <w:trPr>
          <w:trHeight w:val="290"/>
        </w:trPr>
        <w:tc>
          <w:tcPr>
            <w:tcW w:w="0" w:type="auto"/>
            <w:gridSpan w:val="4"/>
            <w:noWrap/>
            <w:hideMark/>
          </w:tcPr>
          <w:p w14:paraId="12C45625" w14:textId="77777777" w:rsidR="00690C55" w:rsidRPr="00EA34D0" w:rsidRDefault="00690C55" w:rsidP="005B53E3">
            <w:pPr>
              <w:rPr>
                <w:rFonts w:eastAsia="Times New Roman" w:cstheme="minorHAnsi"/>
                <w:b/>
                <w:bCs/>
                <w:color w:val="FF0000"/>
                <w:sz w:val="18"/>
                <w:szCs w:val="18"/>
              </w:rPr>
            </w:pPr>
            <w:r w:rsidRPr="00EA34D0">
              <w:rPr>
                <w:rFonts w:eastAsia="Times New Roman" w:cstheme="minorHAnsi"/>
                <w:b/>
                <w:bCs/>
                <w:color w:val="FF0000"/>
                <w:sz w:val="18"/>
                <w:szCs w:val="18"/>
              </w:rPr>
              <w:t>2015-2016</w:t>
            </w:r>
          </w:p>
        </w:tc>
      </w:tr>
      <w:tr w:rsidR="00690C55" w:rsidRPr="0076183D" w14:paraId="02D4EBA9" w14:textId="77777777" w:rsidTr="00EA34D0">
        <w:trPr>
          <w:trHeight w:val="290"/>
        </w:trPr>
        <w:tc>
          <w:tcPr>
            <w:tcW w:w="0" w:type="auto"/>
            <w:noWrap/>
            <w:hideMark/>
          </w:tcPr>
          <w:p w14:paraId="7FA7352B" w14:textId="77777777" w:rsidR="00690C55" w:rsidRPr="00EA34D0" w:rsidRDefault="00690C55" w:rsidP="005B53E3">
            <w:pPr>
              <w:rPr>
                <w:rFonts w:eastAsia="Times New Roman" w:cstheme="minorHAnsi"/>
                <w:color w:val="FF0000"/>
                <w:sz w:val="18"/>
                <w:szCs w:val="18"/>
              </w:rPr>
            </w:pPr>
            <w:r w:rsidRPr="00EA34D0">
              <w:rPr>
                <w:rFonts w:eastAsia="Times New Roman" w:cstheme="minorHAnsi"/>
                <w:color w:val="FF0000"/>
                <w:sz w:val="18"/>
                <w:szCs w:val="18"/>
              </w:rPr>
              <w:t>&lt; 65</w:t>
            </w:r>
          </w:p>
        </w:tc>
        <w:tc>
          <w:tcPr>
            <w:tcW w:w="0" w:type="auto"/>
            <w:noWrap/>
            <w:hideMark/>
          </w:tcPr>
          <w:p w14:paraId="4CAFB67F"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58975</w:t>
            </w:r>
          </w:p>
        </w:tc>
        <w:tc>
          <w:tcPr>
            <w:tcW w:w="0" w:type="auto"/>
            <w:noWrap/>
            <w:hideMark/>
          </w:tcPr>
          <w:p w14:paraId="0BF8F3FE"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18261</w:t>
            </w:r>
          </w:p>
        </w:tc>
        <w:tc>
          <w:tcPr>
            <w:tcW w:w="0" w:type="auto"/>
            <w:noWrap/>
            <w:hideMark/>
          </w:tcPr>
          <w:p w14:paraId="68B5002F"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31.0%</w:t>
            </w:r>
          </w:p>
        </w:tc>
      </w:tr>
      <w:tr w:rsidR="00690C55" w:rsidRPr="0076183D" w14:paraId="08003BA8" w14:textId="77777777" w:rsidTr="00EA34D0">
        <w:trPr>
          <w:trHeight w:val="290"/>
        </w:trPr>
        <w:tc>
          <w:tcPr>
            <w:tcW w:w="0" w:type="auto"/>
            <w:noWrap/>
            <w:hideMark/>
          </w:tcPr>
          <w:p w14:paraId="3D616B0A" w14:textId="77777777" w:rsidR="00690C55" w:rsidRPr="00EA34D0" w:rsidRDefault="00690C55" w:rsidP="005B53E3">
            <w:pPr>
              <w:rPr>
                <w:rFonts w:eastAsia="Times New Roman" w:cstheme="minorHAnsi"/>
                <w:color w:val="FF0000"/>
                <w:sz w:val="18"/>
                <w:szCs w:val="18"/>
              </w:rPr>
            </w:pPr>
            <w:r w:rsidRPr="00EA34D0">
              <w:rPr>
                <w:rFonts w:eastAsia="Times New Roman" w:cstheme="minorHAnsi"/>
                <w:color w:val="FF0000"/>
                <w:sz w:val="18"/>
                <w:szCs w:val="18"/>
              </w:rPr>
              <w:t>65-74</w:t>
            </w:r>
          </w:p>
        </w:tc>
        <w:tc>
          <w:tcPr>
            <w:tcW w:w="0" w:type="auto"/>
            <w:noWrap/>
            <w:hideMark/>
          </w:tcPr>
          <w:p w14:paraId="5D5444C3"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9415</w:t>
            </w:r>
          </w:p>
        </w:tc>
        <w:tc>
          <w:tcPr>
            <w:tcW w:w="0" w:type="auto"/>
            <w:noWrap/>
            <w:hideMark/>
          </w:tcPr>
          <w:p w14:paraId="04DECD6D"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2344</w:t>
            </w:r>
          </w:p>
        </w:tc>
        <w:tc>
          <w:tcPr>
            <w:tcW w:w="0" w:type="auto"/>
            <w:noWrap/>
            <w:hideMark/>
          </w:tcPr>
          <w:p w14:paraId="727B873E"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24.9%</w:t>
            </w:r>
          </w:p>
        </w:tc>
      </w:tr>
      <w:tr w:rsidR="00690C55" w:rsidRPr="0076183D" w14:paraId="1EA9CE21" w14:textId="77777777" w:rsidTr="00EA34D0">
        <w:trPr>
          <w:trHeight w:val="290"/>
        </w:trPr>
        <w:tc>
          <w:tcPr>
            <w:tcW w:w="0" w:type="auto"/>
            <w:noWrap/>
            <w:hideMark/>
          </w:tcPr>
          <w:p w14:paraId="0BFD3F53" w14:textId="77777777" w:rsidR="00690C55" w:rsidRPr="00EA34D0" w:rsidRDefault="00690C55" w:rsidP="005B53E3">
            <w:pPr>
              <w:rPr>
                <w:rFonts w:eastAsia="Times New Roman" w:cstheme="minorHAnsi"/>
                <w:color w:val="FF0000"/>
                <w:sz w:val="18"/>
                <w:szCs w:val="18"/>
              </w:rPr>
            </w:pPr>
            <w:r w:rsidRPr="00EA34D0">
              <w:rPr>
                <w:rFonts w:eastAsia="Times New Roman" w:cstheme="minorHAnsi"/>
                <w:color w:val="FF0000"/>
                <w:sz w:val="18"/>
                <w:szCs w:val="18"/>
              </w:rPr>
              <w:t>75-84</w:t>
            </w:r>
          </w:p>
        </w:tc>
        <w:tc>
          <w:tcPr>
            <w:tcW w:w="0" w:type="auto"/>
            <w:noWrap/>
            <w:hideMark/>
          </w:tcPr>
          <w:p w14:paraId="0D731BD6"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2044</w:t>
            </w:r>
          </w:p>
        </w:tc>
        <w:tc>
          <w:tcPr>
            <w:tcW w:w="0" w:type="auto"/>
            <w:noWrap/>
            <w:hideMark/>
          </w:tcPr>
          <w:p w14:paraId="13FF9B90"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339</w:t>
            </w:r>
          </w:p>
        </w:tc>
        <w:tc>
          <w:tcPr>
            <w:tcW w:w="0" w:type="auto"/>
            <w:noWrap/>
            <w:hideMark/>
          </w:tcPr>
          <w:p w14:paraId="4FFFAD57"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16.6%</w:t>
            </w:r>
          </w:p>
        </w:tc>
      </w:tr>
      <w:tr w:rsidR="00690C55" w:rsidRPr="0076183D" w14:paraId="1AEB3A5B" w14:textId="77777777" w:rsidTr="00EA34D0">
        <w:trPr>
          <w:trHeight w:val="290"/>
        </w:trPr>
        <w:tc>
          <w:tcPr>
            <w:tcW w:w="0" w:type="auto"/>
            <w:noWrap/>
            <w:hideMark/>
          </w:tcPr>
          <w:p w14:paraId="73559490" w14:textId="77777777" w:rsidR="00690C55" w:rsidRPr="00EA34D0" w:rsidRDefault="00690C55" w:rsidP="005B53E3">
            <w:pPr>
              <w:rPr>
                <w:rFonts w:eastAsia="Times New Roman" w:cstheme="minorHAnsi"/>
                <w:color w:val="FF0000"/>
                <w:sz w:val="18"/>
                <w:szCs w:val="18"/>
              </w:rPr>
            </w:pPr>
            <w:r w:rsidRPr="00EA34D0">
              <w:rPr>
                <w:rFonts w:eastAsia="Times New Roman" w:cstheme="minorHAnsi"/>
                <w:color w:val="FF0000"/>
                <w:sz w:val="18"/>
                <w:szCs w:val="18"/>
              </w:rPr>
              <w:t>&gt; 85</w:t>
            </w:r>
          </w:p>
        </w:tc>
        <w:tc>
          <w:tcPr>
            <w:tcW w:w="0" w:type="auto"/>
            <w:noWrap/>
            <w:hideMark/>
          </w:tcPr>
          <w:p w14:paraId="35314A94"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513</w:t>
            </w:r>
          </w:p>
        </w:tc>
        <w:tc>
          <w:tcPr>
            <w:tcW w:w="0" w:type="auto"/>
            <w:noWrap/>
            <w:hideMark/>
          </w:tcPr>
          <w:p w14:paraId="3F06E9C1"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80</w:t>
            </w:r>
          </w:p>
        </w:tc>
        <w:tc>
          <w:tcPr>
            <w:tcW w:w="0" w:type="auto"/>
            <w:noWrap/>
            <w:hideMark/>
          </w:tcPr>
          <w:p w14:paraId="074270BA"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15.6%</w:t>
            </w:r>
          </w:p>
        </w:tc>
      </w:tr>
    </w:tbl>
    <w:p w14:paraId="5C66CA3A" w14:textId="07C3380C" w:rsidR="009207D7" w:rsidRDefault="009207D7"/>
    <w:p w14:paraId="6749D1B0" w14:textId="084BA0AB" w:rsidR="009207D7" w:rsidRDefault="009207D7"/>
    <w:p w14:paraId="585F7D1D" w14:textId="77777777" w:rsidR="009207D7" w:rsidRDefault="009207D7"/>
    <w:tbl>
      <w:tblPr>
        <w:tblStyle w:val="TableGrid11"/>
        <w:tblW w:w="0" w:type="auto"/>
        <w:tblLook w:val="04A0" w:firstRow="1" w:lastRow="0" w:firstColumn="1" w:lastColumn="0" w:noHBand="0" w:noVBand="1"/>
      </w:tblPr>
      <w:tblGrid>
        <w:gridCol w:w="871"/>
        <w:gridCol w:w="1213"/>
        <w:gridCol w:w="1045"/>
        <w:gridCol w:w="664"/>
      </w:tblGrid>
      <w:tr w:rsidR="00690C55" w:rsidRPr="0076183D" w14:paraId="5E37860A" w14:textId="77777777" w:rsidTr="00EA34D0">
        <w:trPr>
          <w:trHeight w:val="290"/>
        </w:trPr>
        <w:tc>
          <w:tcPr>
            <w:tcW w:w="0" w:type="auto"/>
            <w:shd w:val="clear" w:color="auto" w:fill="D9D9D9" w:themeFill="background1" w:themeFillShade="D9"/>
            <w:noWrap/>
            <w:hideMark/>
          </w:tcPr>
          <w:p w14:paraId="4D2A8408" w14:textId="77777777" w:rsidR="00690C55" w:rsidRPr="00EA34D0" w:rsidRDefault="00690C55" w:rsidP="005B53E3">
            <w:pPr>
              <w:rPr>
                <w:rFonts w:eastAsia="Times New Roman" w:cstheme="minorHAnsi"/>
                <w:b/>
                <w:color w:val="FF0000"/>
                <w:sz w:val="18"/>
                <w:szCs w:val="18"/>
              </w:rPr>
            </w:pPr>
            <w:r w:rsidRPr="00EA34D0">
              <w:rPr>
                <w:rFonts w:eastAsia="Times New Roman" w:cstheme="minorHAnsi"/>
                <w:b/>
                <w:color w:val="FF0000"/>
                <w:sz w:val="18"/>
                <w:szCs w:val="18"/>
              </w:rPr>
              <w:lastRenderedPageBreak/>
              <w:t>Sex</w:t>
            </w:r>
          </w:p>
        </w:tc>
        <w:tc>
          <w:tcPr>
            <w:tcW w:w="0" w:type="auto"/>
            <w:shd w:val="clear" w:color="auto" w:fill="D9D9D9" w:themeFill="background1" w:themeFillShade="D9"/>
            <w:noWrap/>
            <w:hideMark/>
          </w:tcPr>
          <w:p w14:paraId="731811FA" w14:textId="77777777" w:rsidR="00690C55" w:rsidRPr="00EA34D0" w:rsidRDefault="00690C55" w:rsidP="005B53E3">
            <w:pPr>
              <w:jc w:val="right"/>
              <w:rPr>
                <w:rFonts w:eastAsia="Times New Roman" w:cstheme="minorHAnsi"/>
                <w:b/>
                <w:color w:val="FF0000"/>
                <w:sz w:val="18"/>
                <w:szCs w:val="18"/>
              </w:rPr>
            </w:pPr>
            <w:r w:rsidRPr="00EA34D0">
              <w:rPr>
                <w:rFonts w:eastAsia="Times New Roman" w:cstheme="minorHAnsi"/>
                <w:b/>
                <w:color w:val="FF0000"/>
                <w:sz w:val="18"/>
                <w:szCs w:val="18"/>
              </w:rPr>
              <w:t>Denominator</w:t>
            </w:r>
          </w:p>
        </w:tc>
        <w:tc>
          <w:tcPr>
            <w:tcW w:w="0" w:type="auto"/>
            <w:shd w:val="clear" w:color="auto" w:fill="D9D9D9" w:themeFill="background1" w:themeFillShade="D9"/>
            <w:noWrap/>
            <w:hideMark/>
          </w:tcPr>
          <w:p w14:paraId="7D76934F" w14:textId="77777777" w:rsidR="00690C55" w:rsidRPr="00EA34D0" w:rsidRDefault="00690C55" w:rsidP="005B53E3">
            <w:pPr>
              <w:jc w:val="right"/>
              <w:rPr>
                <w:rFonts w:eastAsia="Times New Roman" w:cstheme="minorHAnsi"/>
                <w:b/>
                <w:color w:val="FF0000"/>
                <w:sz w:val="18"/>
                <w:szCs w:val="18"/>
              </w:rPr>
            </w:pPr>
            <w:r w:rsidRPr="00EA34D0">
              <w:rPr>
                <w:rFonts w:eastAsia="Times New Roman" w:cstheme="minorHAnsi"/>
                <w:b/>
                <w:color w:val="FF0000"/>
                <w:sz w:val="18"/>
                <w:szCs w:val="18"/>
              </w:rPr>
              <w:t>Numerator</w:t>
            </w:r>
          </w:p>
        </w:tc>
        <w:tc>
          <w:tcPr>
            <w:tcW w:w="0" w:type="auto"/>
            <w:shd w:val="clear" w:color="auto" w:fill="D9D9D9" w:themeFill="background1" w:themeFillShade="D9"/>
            <w:noWrap/>
            <w:hideMark/>
          </w:tcPr>
          <w:p w14:paraId="48FE48B1" w14:textId="77777777" w:rsidR="00690C55" w:rsidRPr="00EA34D0" w:rsidRDefault="00690C55" w:rsidP="005B53E3">
            <w:pPr>
              <w:jc w:val="right"/>
              <w:rPr>
                <w:rFonts w:eastAsia="Times New Roman" w:cstheme="minorHAnsi"/>
                <w:b/>
                <w:color w:val="FF0000"/>
                <w:sz w:val="18"/>
                <w:szCs w:val="18"/>
              </w:rPr>
            </w:pPr>
            <w:r w:rsidRPr="00EA34D0">
              <w:rPr>
                <w:rFonts w:eastAsia="Times New Roman" w:cstheme="minorHAnsi"/>
                <w:b/>
                <w:color w:val="FF0000"/>
                <w:sz w:val="18"/>
                <w:szCs w:val="18"/>
              </w:rPr>
              <w:t>Score</w:t>
            </w:r>
          </w:p>
        </w:tc>
      </w:tr>
      <w:tr w:rsidR="00690C55" w:rsidRPr="0076183D" w14:paraId="205961C2" w14:textId="77777777" w:rsidTr="00EA34D0">
        <w:trPr>
          <w:trHeight w:val="215"/>
        </w:trPr>
        <w:tc>
          <w:tcPr>
            <w:tcW w:w="0" w:type="auto"/>
            <w:gridSpan w:val="2"/>
            <w:noWrap/>
            <w:hideMark/>
          </w:tcPr>
          <w:p w14:paraId="131E2260" w14:textId="77777777" w:rsidR="00690C55" w:rsidRPr="00EA34D0" w:rsidRDefault="00690C55" w:rsidP="005B53E3">
            <w:pPr>
              <w:rPr>
                <w:rFonts w:eastAsia="Times New Roman" w:cstheme="minorHAnsi"/>
                <w:b/>
                <w:bCs/>
                <w:color w:val="FF0000"/>
                <w:sz w:val="18"/>
                <w:szCs w:val="18"/>
              </w:rPr>
            </w:pPr>
            <w:r w:rsidRPr="00EA34D0">
              <w:rPr>
                <w:rFonts w:eastAsia="Times New Roman" w:cstheme="minorHAnsi"/>
                <w:b/>
                <w:bCs/>
                <w:color w:val="FF0000"/>
                <w:sz w:val="18"/>
                <w:szCs w:val="18"/>
              </w:rPr>
              <w:t>2013 - 2014</w:t>
            </w:r>
          </w:p>
        </w:tc>
        <w:tc>
          <w:tcPr>
            <w:tcW w:w="0" w:type="auto"/>
            <w:noWrap/>
            <w:hideMark/>
          </w:tcPr>
          <w:p w14:paraId="06197034" w14:textId="77777777" w:rsidR="00690C55" w:rsidRPr="00EA34D0" w:rsidRDefault="00690C55" w:rsidP="005B53E3">
            <w:pPr>
              <w:rPr>
                <w:rFonts w:eastAsia="Times New Roman" w:cstheme="minorHAnsi"/>
                <w:b/>
                <w:bCs/>
                <w:color w:val="FF0000"/>
                <w:sz w:val="18"/>
                <w:szCs w:val="18"/>
              </w:rPr>
            </w:pPr>
            <w:r w:rsidRPr="00EA34D0">
              <w:rPr>
                <w:rFonts w:eastAsia="Times New Roman" w:cstheme="minorHAnsi"/>
                <w:b/>
                <w:bCs/>
                <w:color w:val="FF0000"/>
                <w:sz w:val="18"/>
                <w:szCs w:val="18"/>
              </w:rPr>
              <w:t> </w:t>
            </w:r>
          </w:p>
        </w:tc>
        <w:tc>
          <w:tcPr>
            <w:tcW w:w="0" w:type="auto"/>
            <w:noWrap/>
            <w:hideMark/>
          </w:tcPr>
          <w:p w14:paraId="18F23EA1" w14:textId="77777777" w:rsidR="00690C55" w:rsidRPr="00EA34D0" w:rsidRDefault="00690C55" w:rsidP="005B53E3">
            <w:pPr>
              <w:rPr>
                <w:rFonts w:eastAsia="Times New Roman" w:cstheme="minorHAnsi"/>
                <w:b/>
                <w:bCs/>
                <w:color w:val="FF0000"/>
                <w:sz w:val="18"/>
                <w:szCs w:val="18"/>
              </w:rPr>
            </w:pPr>
            <w:r w:rsidRPr="00EA34D0">
              <w:rPr>
                <w:rFonts w:eastAsia="Times New Roman" w:cstheme="minorHAnsi"/>
                <w:b/>
                <w:bCs/>
                <w:color w:val="FF0000"/>
                <w:sz w:val="18"/>
                <w:szCs w:val="18"/>
              </w:rPr>
              <w:t> </w:t>
            </w:r>
          </w:p>
        </w:tc>
      </w:tr>
      <w:tr w:rsidR="00690C55" w:rsidRPr="0076183D" w14:paraId="3492D0F2" w14:textId="77777777" w:rsidTr="00EA34D0">
        <w:trPr>
          <w:trHeight w:val="171"/>
        </w:trPr>
        <w:tc>
          <w:tcPr>
            <w:tcW w:w="0" w:type="auto"/>
            <w:noWrap/>
            <w:hideMark/>
          </w:tcPr>
          <w:p w14:paraId="20081CF4" w14:textId="77777777" w:rsidR="00690C55" w:rsidRPr="00EA34D0" w:rsidRDefault="00690C55" w:rsidP="005B53E3">
            <w:pPr>
              <w:rPr>
                <w:rFonts w:eastAsia="Times New Roman" w:cstheme="minorHAnsi"/>
                <w:color w:val="FF0000"/>
                <w:sz w:val="18"/>
                <w:szCs w:val="18"/>
              </w:rPr>
            </w:pPr>
            <w:r w:rsidRPr="00EA34D0">
              <w:rPr>
                <w:rFonts w:eastAsia="Times New Roman" w:cstheme="minorHAnsi"/>
                <w:color w:val="FF0000"/>
                <w:sz w:val="18"/>
                <w:szCs w:val="18"/>
              </w:rPr>
              <w:t>Female</w:t>
            </w:r>
          </w:p>
        </w:tc>
        <w:tc>
          <w:tcPr>
            <w:tcW w:w="0" w:type="auto"/>
            <w:noWrap/>
            <w:hideMark/>
          </w:tcPr>
          <w:p w14:paraId="724B8F6F"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25500</w:t>
            </w:r>
          </w:p>
        </w:tc>
        <w:tc>
          <w:tcPr>
            <w:tcW w:w="0" w:type="auto"/>
            <w:noWrap/>
            <w:hideMark/>
          </w:tcPr>
          <w:p w14:paraId="57CA8A83"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6517</w:t>
            </w:r>
          </w:p>
        </w:tc>
        <w:tc>
          <w:tcPr>
            <w:tcW w:w="0" w:type="auto"/>
            <w:noWrap/>
            <w:hideMark/>
          </w:tcPr>
          <w:p w14:paraId="1030A0BB"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25.6%</w:t>
            </w:r>
          </w:p>
        </w:tc>
      </w:tr>
      <w:tr w:rsidR="00690C55" w:rsidRPr="0076183D" w14:paraId="5A32CEC8" w14:textId="77777777" w:rsidTr="00EA34D0">
        <w:trPr>
          <w:trHeight w:val="153"/>
        </w:trPr>
        <w:tc>
          <w:tcPr>
            <w:tcW w:w="0" w:type="auto"/>
            <w:noWrap/>
            <w:hideMark/>
          </w:tcPr>
          <w:p w14:paraId="7F66916D" w14:textId="77777777" w:rsidR="00690C55" w:rsidRPr="00EA34D0" w:rsidRDefault="00690C55" w:rsidP="005B53E3">
            <w:pPr>
              <w:rPr>
                <w:rFonts w:eastAsia="Times New Roman" w:cstheme="minorHAnsi"/>
                <w:color w:val="FF0000"/>
                <w:sz w:val="18"/>
                <w:szCs w:val="18"/>
              </w:rPr>
            </w:pPr>
            <w:r w:rsidRPr="00EA34D0">
              <w:rPr>
                <w:rFonts w:eastAsia="Times New Roman" w:cstheme="minorHAnsi"/>
                <w:color w:val="FF0000"/>
                <w:sz w:val="18"/>
                <w:szCs w:val="18"/>
              </w:rPr>
              <w:t>Male</w:t>
            </w:r>
          </w:p>
        </w:tc>
        <w:tc>
          <w:tcPr>
            <w:tcW w:w="0" w:type="auto"/>
            <w:noWrap/>
            <w:hideMark/>
          </w:tcPr>
          <w:p w14:paraId="1CE607AC"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25497</w:t>
            </w:r>
          </w:p>
        </w:tc>
        <w:tc>
          <w:tcPr>
            <w:tcW w:w="0" w:type="auto"/>
            <w:noWrap/>
            <w:hideMark/>
          </w:tcPr>
          <w:p w14:paraId="3FC11BBD"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6705</w:t>
            </w:r>
          </w:p>
        </w:tc>
        <w:tc>
          <w:tcPr>
            <w:tcW w:w="0" w:type="auto"/>
            <w:noWrap/>
            <w:hideMark/>
          </w:tcPr>
          <w:p w14:paraId="6E51FBB9"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26.3%</w:t>
            </w:r>
          </w:p>
        </w:tc>
      </w:tr>
      <w:tr w:rsidR="00690C55" w:rsidRPr="0076183D" w14:paraId="0172E36E" w14:textId="77777777" w:rsidTr="00EA34D0">
        <w:trPr>
          <w:trHeight w:val="75"/>
        </w:trPr>
        <w:tc>
          <w:tcPr>
            <w:tcW w:w="0" w:type="auto"/>
            <w:gridSpan w:val="2"/>
            <w:noWrap/>
            <w:hideMark/>
          </w:tcPr>
          <w:p w14:paraId="6A33C21E" w14:textId="77777777" w:rsidR="00690C55" w:rsidRPr="00EA34D0" w:rsidRDefault="00690C55" w:rsidP="005B53E3">
            <w:pPr>
              <w:rPr>
                <w:rFonts w:eastAsia="Times New Roman" w:cstheme="minorHAnsi"/>
                <w:b/>
                <w:bCs/>
                <w:color w:val="FF0000"/>
                <w:sz w:val="18"/>
                <w:szCs w:val="18"/>
              </w:rPr>
            </w:pPr>
            <w:r w:rsidRPr="00EA34D0">
              <w:rPr>
                <w:rFonts w:eastAsia="Times New Roman" w:cstheme="minorHAnsi"/>
                <w:b/>
                <w:bCs/>
                <w:color w:val="FF0000"/>
                <w:sz w:val="18"/>
                <w:szCs w:val="18"/>
              </w:rPr>
              <w:t>2014 - 2015</w:t>
            </w:r>
          </w:p>
        </w:tc>
        <w:tc>
          <w:tcPr>
            <w:tcW w:w="0" w:type="auto"/>
            <w:noWrap/>
            <w:hideMark/>
          </w:tcPr>
          <w:p w14:paraId="5EAAF594" w14:textId="77777777" w:rsidR="00690C55" w:rsidRPr="00EA34D0" w:rsidRDefault="00690C55" w:rsidP="005B53E3">
            <w:pPr>
              <w:rPr>
                <w:rFonts w:eastAsia="Times New Roman" w:cstheme="minorHAnsi"/>
                <w:b/>
                <w:bCs/>
                <w:color w:val="FF0000"/>
                <w:sz w:val="18"/>
                <w:szCs w:val="18"/>
              </w:rPr>
            </w:pPr>
            <w:r w:rsidRPr="00EA34D0">
              <w:rPr>
                <w:rFonts w:eastAsia="Times New Roman" w:cstheme="minorHAnsi"/>
                <w:b/>
                <w:bCs/>
                <w:color w:val="FF0000"/>
                <w:sz w:val="18"/>
                <w:szCs w:val="18"/>
              </w:rPr>
              <w:t> </w:t>
            </w:r>
          </w:p>
        </w:tc>
        <w:tc>
          <w:tcPr>
            <w:tcW w:w="0" w:type="auto"/>
            <w:noWrap/>
            <w:hideMark/>
          </w:tcPr>
          <w:p w14:paraId="5F9C1232" w14:textId="77777777" w:rsidR="00690C55" w:rsidRPr="00EA34D0" w:rsidRDefault="00690C55" w:rsidP="005B53E3">
            <w:pPr>
              <w:rPr>
                <w:rFonts w:eastAsia="Times New Roman" w:cstheme="minorHAnsi"/>
                <w:b/>
                <w:bCs/>
                <w:color w:val="FF0000"/>
                <w:sz w:val="18"/>
                <w:szCs w:val="18"/>
              </w:rPr>
            </w:pPr>
            <w:r w:rsidRPr="00EA34D0">
              <w:rPr>
                <w:rFonts w:eastAsia="Times New Roman" w:cstheme="minorHAnsi"/>
                <w:b/>
                <w:bCs/>
                <w:color w:val="FF0000"/>
                <w:sz w:val="18"/>
                <w:szCs w:val="18"/>
              </w:rPr>
              <w:t> </w:t>
            </w:r>
          </w:p>
        </w:tc>
      </w:tr>
      <w:tr w:rsidR="00690C55" w:rsidRPr="0076183D" w14:paraId="6F2D615E" w14:textId="77777777" w:rsidTr="00EA34D0">
        <w:trPr>
          <w:trHeight w:val="85"/>
        </w:trPr>
        <w:tc>
          <w:tcPr>
            <w:tcW w:w="0" w:type="auto"/>
            <w:noWrap/>
            <w:hideMark/>
          </w:tcPr>
          <w:p w14:paraId="2F8BAF94" w14:textId="77777777" w:rsidR="00690C55" w:rsidRPr="00EA34D0" w:rsidRDefault="00690C55" w:rsidP="005B53E3">
            <w:pPr>
              <w:rPr>
                <w:rFonts w:eastAsia="Times New Roman" w:cstheme="minorHAnsi"/>
                <w:color w:val="FF0000"/>
                <w:sz w:val="18"/>
                <w:szCs w:val="18"/>
              </w:rPr>
            </w:pPr>
            <w:r w:rsidRPr="00EA34D0">
              <w:rPr>
                <w:rFonts w:eastAsia="Times New Roman" w:cstheme="minorHAnsi"/>
                <w:color w:val="FF0000"/>
                <w:sz w:val="18"/>
                <w:szCs w:val="18"/>
              </w:rPr>
              <w:t>Female</w:t>
            </w:r>
          </w:p>
        </w:tc>
        <w:tc>
          <w:tcPr>
            <w:tcW w:w="0" w:type="auto"/>
            <w:noWrap/>
            <w:hideMark/>
          </w:tcPr>
          <w:p w14:paraId="1CDB9896"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30915</w:t>
            </w:r>
          </w:p>
        </w:tc>
        <w:tc>
          <w:tcPr>
            <w:tcW w:w="0" w:type="auto"/>
            <w:noWrap/>
            <w:hideMark/>
          </w:tcPr>
          <w:p w14:paraId="2F796CFA"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8279</w:t>
            </w:r>
          </w:p>
        </w:tc>
        <w:tc>
          <w:tcPr>
            <w:tcW w:w="0" w:type="auto"/>
            <w:noWrap/>
            <w:hideMark/>
          </w:tcPr>
          <w:p w14:paraId="605670AC"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26.8%</w:t>
            </w:r>
          </w:p>
        </w:tc>
      </w:tr>
      <w:tr w:rsidR="00690C55" w:rsidRPr="0076183D" w14:paraId="16E726BF" w14:textId="77777777" w:rsidTr="00EA34D0">
        <w:trPr>
          <w:trHeight w:val="85"/>
        </w:trPr>
        <w:tc>
          <w:tcPr>
            <w:tcW w:w="0" w:type="auto"/>
            <w:noWrap/>
            <w:hideMark/>
          </w:tcPr>
          <w:p w14:paraId="3AFD4471" w14:textId="77777777" w:rsidR="00690C55" w:rsidRPr="00EA34D0" w:rsidRDefault="00690C55" w:rsidP="005B53E3">
            <w:pPr>
              <w:rPr>
                <w:rFonts w:eastAsia="Times New Roman" w:cstheme="minorHAnsi"/>
                <w:color w:val="FF0000"/>
                <w:sz w:val="18"/>
                <w:szCs w:val="18"/>
              </w:rPr>
            </w:pPr>
            <w:r w:rsidRPr="00EA34D0">
              <w:rPr>
                <w:rFonts w:eastAsia="Times New Roman" w:cstheme="minorHAnsi"/>
                <w:color w:val="FF0000"/>
                <w:sz w:val="18"/>
                <w:szCs w:val="18"/>
              </w:rPr>
              <w:t>Male</w:t>
            </w:r>
          </w:p>
        </w:tc>
        <w:tc>
          <w:tcPr>
            <w:tcW w:w="0" w:type="auto"/>
            <w:noWrap/>
            <w:hideMark/>
          </w:tcPr>
          <w:p w14:paraId="21376F1B"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30323</w:t>
            </w:r>
          </w:p>
        </w:tc>
        <w:tc>
          <w:tcPr>
            <w:tcW w:w="0" w:type="auto"/>
            <w:noWrap/>
            <w:hideMark/>
          </w:tcPr>
          <w:p w14:paraId="66AE204B"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8524</w:t>
            </w:r>
          </w:p>
        </w:tc>
        <w:tc>
          <w:tcPr>
            <w:tcW w:w="0" w:type="auto"/>
            <w:noWrap/>
            <w:hideMark/>
          </w:tcPr>
          <w:p w14:paraId="4119D402"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28.1%</w:t>
            </w:r>
          </w:p>
        </w:tc>
      </w:tr>
      <w:tr w:rsidR="00690C55" w:rsidRPr="0076183D" w14:paraId="35C37E42" w14:textId="77777777" w:rsidTr="00EA34D0">
        <w:trPr>
          <w:trHeight w:val="75"/>
        </w:trPr>
        <w:tc>
          <w:tcPr>
            <w:tcW w:w="0" w:type="auto"/>
            <w:gridSpan w:val="2"/>
            <w:noWrap/>
            <w:hideMark/>
          </w:tcPr>
          <w:p w14:paraId="3CC634F2" w14:textId="77777777" w:rsidR="00690C55" w:rsidRPr="00EA34D0" w:rsidRDefault="00690C55" w:rsidP="005B53E3">
            <w:pPr>
              <w:rPr>
                <w:rFonts w:eastAsia="Times New Roman" w:cstheme="minorHAnsi"/>
                <w:b/>
                <w:bCs/>
                <w:color w:val="FF0000"/>
                <w:sz w:val="18"/>
                <w:szCs w:val="18"/>
              </w:rPr>
            </w:pPr>
            <w:r w:rsidRPr="00EA34D0">
              <w:rPr>
                <w:rFonts w:eastAsia="Times New Roman" w:cstheme="minorHAnsi"/>
                <w:b/>
                <w:bCs/>
                <w:color w:val="FF0000"/>
                <w:sz w:val="18"/>
                <w:szCs w:val="18"/>
              </w:rPr>
              <w:t>2015 - 2016</w:t>
            </w:r>
          </w:p>
        </w:tc>
        <w:tc>
          <w:tcPr>
            <w:tcW w:w="0" w:type="auto"/>
            <w:noWrap/>
            <w:hideMark/>
          </w:tcPr>
          <w:p w14:paraId="1AE9ED4D" w14:textId="77777777" w:rsidR="00690C55" w:rsidRPr="00EA34D0" w:rsidRDefault="00690C55" w:rsidP="005B53E3">
            <w:pPr>
              <w:rPr>
                <w:rFonts w:eastAsia="Times New Roman" w:cstheme="minorHAnsi"/>
                <w:b/>
                <w:bCs/>
                <w:color w:val="FF0000"/>
                <w:sz w:val="18"/>
                <w:szCs w:val="18"/>
              </w:rPr>
            </w:pPr>
            <w:r w:rsidRPr="00EA34D0">
              <w:rPr>
                <w:rFonts w:eastAsia="Times New Roman" w:cstheme="minorHAnsi"/>
                <w:b/>
                <w:bCs/>
                <w:color w:val="FF0000"/>
                <w:sz w:val="18"/>
                <w:szCs w:val="18"/>
              </w:rPr>
              <w:t> </w:t>
            </w:r>
          </w:p>
        </w:tc>
        <w:tc>
          <w:tcPr>
            <w:tcW w:w="0" w:type="auto"/>
            <w:noWrap/>
            <w:hideMark/>
          </w:tcPr>
          <w:p w14:paraId="1B415E18" w14:textId="77777777" w:rsidR="00690C55" w:rsidRPr="00EA34D0" w:rsidRDefault="00690C55" w:rsidP="005B53E3">
            <w:pPr>
              <w:rPr>
                <w:rFonts w:eastAsia="Times New Roman" w:cstheme="minorHAnsi"/>
                <w:b/>
                <w:bCs/>
                <w:color w:val="FF0000"/>
                <w:sz w:val="18"/>
                <w:szCs w:val="18"/>
              </w:rPr>
            </w:pPr>
            <w:r w:rsidRPr="00EA34D0">
              <w:rPr>
                <w:rFonts w:eastAsia="Times New Roman" w:cstheme="minorHAnsi"/>
                <w:b/>
                <w:bCs/>
                <w:color w:val="FF0000"/>
                <w:sz w:val="18"/>
                <w:szCs w:val="18"/>
              </w:rPr>
              <w:t> </w:t>
            </w:r>
          </w:p>
        </w:tc>
      </w:tr>
      <w:tr w:rsidR="00690C55" w:rsidRPr="0076183D" w14:paraId="0375793C" w14:textId="77777777" w:rsidTr="00EA34D0">
        <w:trPr>
          <w:trHeight w:val="85"/>
        </w:trPr>
        <w:tc>
          <w:tcPr>
            <w:tcW w:w="0" w:type="auto"/>
            <w:noWrap/>
            <w:hideMark/>
          </w:tcPr>
          <w:p w14:paraId="27CF8504" w14:textId="77777777" w:rsidR="00690C55" w:rsidRPr="00EA34D0" w:rsidRDefault="00690C55" w:rsidP="005B53E3">
            <w:pPr>
              <w:rPr>
                <w:rFonts w:eastAsia="Times New Roman" w:cstheme="minorHAnsi"/>
                <w:color w:val="FF0000"/>
                <w:sz w:val="18"/>
                <w:szCs w:val="18"/>
              </w:rPr>
            </w:pPr>
            <w:r w:rsidRPr="00EA34D0">
              <w:rPr>
                <w:rFonts w:eastAsia="Times New Roman" w:cstheme="minorHAnsi"/>
                <w:color w:val="FF0000"/>
                <w:sz w:val="18"/>
                <w:szCs w:val="18"/>
              </w:rPr>
              <w:t>Female</w:t>
            </w:r>
          </w:p>
        </w:tc>
        <w:tc>
          <w:tcPr>
            <w:tcW w:w="0" w:type="auto"/>
            <w:noWrap/>
            <w:hideMark/>
          </w:tcPr>
          <w:p w14:paraId="5F2EB887"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36150</w:t>
            </w:r>
          </w:p>
        </w:tc>
        <w:tc>
          <w:tcPr>
            <w:tcW w:w="0" w:type="auto"/>
            <w:noWrap/>
            <w:hideMark/>
          </w:tcPr>
          <w:p w14:paraId="1E69F739"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10331</w:t>
            </w:r>
          </w:p>
        </w:tc>
        <w:tc>
          <w:tcPr>
            <w:tcW w:w="0" w:type="auto"/>
            <w:noWrap/>
            <w:hideMark/>
          </w:tcPr>
          <w:p w14:paraId="623E19ED"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28.6%</w:t>
            </w:r>
          </w:p>
        </w:tc>
      </w:tr>
      <w:tr w:rsidR="00690C55" w:rsidRPr="0076183D" w14:paraId="222D9156" w14:textId="77777777" w:rsidTr="00EA34D0">
        <w:trPr>
          <w:trHeight w:val="85"/>
        </w:trPr>
        <w:tc>
          <w:tcPr>
            <w:tcW w:w="0" w:type="auto"/>
            <w:noWrap/>
            <w:hideMark/>
          </w:tcPr>
          <w:p w14:paraId="4CB8A7FF" w14:textId="77777777" w:rsidR="00690C55" w:rsidRPr="00EA34D0" w:rsidRDefault="00690C55" w:rsidP="005B53E3">
            <w:pPr>
              <w:rPr>
                <w:rFonts w:eastAsia="Times New Roman" w:cstheme="minorHAnsi"/>
                <w:color w:val="FF0000"/>
                <w:sz w:val="18"/>
                <w:szCs w:val="18"/>
              </w:rPr>
            </w:pPr>
            <w:r w:rsidRPr="00EA34D0">
              <w:rPr>
                <w:rFonts w:eastAsia="Times New Roman" w:cstheme="minorHAnsi"/>
                <w:color w:val="FF0000"/>
                <w:sz w:val="18"/>
                <w:szCs w:val="18"/>
              </w:rPr>
              <w:t>Male</w:t>
            </w:r>
          </w:p>
        </w:tc>
        <w:tc>
          <w:tcPr>
            <w:tcW w:w="0" w:type="auto"/>
            <w:noWrap/>
            <w:hideMark/>
          </w:tcPr>
          <w:p w14:paraId="6311BA20"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34797</w:t>
            </w:r>
          </w:p>
        </w:tc>
        <w:tc>
          <w:tcPr>
            <w:tcW w:w="0" w:type="auto"/>
            <w:noWrap/>
            <w:hideMark/>
          </w:tcPr>
          <w:p w14:paraId="3A1E4B52"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10693</w:t>
            </w:r>
          </w:p>
        </w:tc>
        <w:tc>
          <w:tcPr>
            <w:tcW w:w="0" w:type="auto"/>
            <w:noWrap/>
            <w:hideMark/>
          </w:tcPr>
          <w:p w14:paraId="373C5FA2"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30.7%</w:t>
            </w:r>
          </w:p>
        </w:tc>
      </w:tr>
      <w:tr w:rsidR="00690C55" w:rsidRPr="00690C55" w14:paraId="6F4273CA" w14:textId="77777777" w:rsidTr="00EA34D0">
        <w:trPr>
          <w:trHeight w:val="600"/>
        </w:trPr>
        <w:tc>
          <w:tcPr>
            <w:tcW w:w="0" w:type="auto"/>
            <w:shd w:val="clear" w:color="auto" w:fill="D9D9D9" w:themeFill="background1" w:themeFillShade="D9"/>
            <w:hideMark/>
          </w:tcPr>
          <w:p w14:paraId="492D4EA8" w14:textId="77777777" w:rsidR="00690C55" w:rsidRPr="00EA34D0" w:rsidRDefault="00690C55" w:rsidP="005B53E3">
            <w:pPr>
              <w:jc w:val="center"/>
              <w:rPr>
                <w:rFonts w:eastAsia="Times New Roman" w:cstheme="minorHAnsi"/>
                <w:b/>
                <w:bCs/>
                <w:color w:val="FF0000"/>
                <w:sz w:val="18"/>
                <w:szCs w:val="18"/>
              </w:rPr>
            </w:pPr>
            <w:r w:rsidRPr="00EA34D0">
              <w:rPr>
                <w:rFonts w:eastAsia="Times New Roman" w:cstheme="minorHAnsi"/>
                <w:b/>
                <w:bCs/>
                <w:color w:val="FF0000"/>
                <w:sz w:val="18"/>
                <w:szCs w:val="18"/>
              </w:rPr>
              <w:t>Race/</w:t>
            </w:r>
            <w:r w:rsidRPr="00EA34D0">
              <w:rPr>
                <w:rFonts w:eastAsia="Times New Roman" w:cstheme="minorHAnsi"/>
                <w:b/>
                <w:bCs/>
                <w:color w:val="FF0000"/>
                <w:sz w:val="18"/>
                <w:szCs w:val="18"/>
              </w:rPr>
              <w:br/>
              <w:t>Ethnicity</w:t>
            </w:r>
          </w:p>
        </w:tc>
        <w:tc>
          <w:tcPr>
            <w:tcW w:w="0" w:type="auto"/>
            <w:shd w:val="clear" w:color="auto" w:fill="D9D9D9" w:themeFill="background1" w:themeFillShade="D9"/>
            <w:noWrap/>
            <w:hideMark/>
          </w:tcPr>
          <w:p w14:paraId="6A2F68A2" w14:textId="77777777" w:rsidR="00690C55" w:rsidRPr="00EA34D0" w:rsidRDefault="00690C55" w:rsidP="005B53E3">
            <w:pPr>
              <w:jc w:val="center"/>
              <w:rPr>
                <w:rFonts w:eastAsia="Times New Roman" w:cstheme="minorHAnsi"/>
                <w:b/>
                <w:bCs/>
                <w:color w:val="FF0000"/>
                <w:sz w:val="18"/>
                <w:szCs w:val="18"/>
              </w:rPr>
            </w:pPr>
            <w:r w:rsidRPr="00EA34D0">
              <w:rPr>
                <w:rFonts w:eastAsia="Times New Roman" w:cstheme="minorHAnsi"/>
                <w:b/>
                <w:bCs/>
                <w:color w:val="FF0000"/>
                <w:sz w:val="18"/>
                <w:szCs w:val="18"/>
              </w:rPr>
              <w:t>Denominator</w:t>
            </w:r>
          </w:p>
        </w:tc>
        <w:tc>
          <w:tcPr>
            <w:tcW w:w="0" w:type="auto"/>
            <w:shd w:val="clear" w:color="auto" w:fill="D9D9D9" w:themeFill="background1" w:themeFillShade="D9"/>
            <w:noWrap/>
            <w:hideMark/>
          </w:tcPr>
          <w:p w14:paraId="37CDF461" w14:textId="77777777" w:rsidR="00690C55" w:rsidRPr="00EA34D0" w:rsidRDefault="00690C55" w:rsidP="005B53E3">
            <w:pPr>
              <w:jc w:val="center"/>
              <w:rPr>
                <w:rFonts w:eastAsia="Times New Roman" w:cstheme="minorHAnsi"/>
                <w:b/>
                <w:bCs/>
                <w:color w:val="FF0000"/>
                <w:sz w:val="18"/>
                <w:szCs w:val="18"/>
              </w:rPr>
            </w:pPr>
            <w:r w:rsidRPr="00EA34D0">
              <w:rPr>
                <w:rFonts w:eastAsia="Times New Roman" w:cstheme="minorHAnsi"/>
                <w:b/>
                <w:bCs/>
                <w:color w:val="FF0000"/>
                <w:sz w:val="18"/>
                <w:szCs w:val="18"/>
              </w:rPr>
              <w:t>Numerator</w:t>
            </w:r>
          </w:p>
        </w:tc>
        <w:tc>
          <w:tcPr>
            <w:tcW w:w="0" w:type="auto"/>
            <w:shd w:val="clear" w:color="auto" w:fill="D9D9D9" w:themeFill="background1" w:themeFillShade="D9"/>
            <w:hideMark/>
          </w:tcPr>
          <w:p w14:paraId="73250BCC" w14:textId="77777777" w:rsidR="00690C55" w:rsidRPr="00EA34D0" w:rsidRDefault="00690C55" w:rsidP="005B53E3">
            <w:pPr>
              <w:jc w:val="center"/>
              <w:rPr>
                <w:rFonts w:eastAsia="Times New Roman" w:cstheme="minorHAnsi"/>
                <w:b/>
                <w:bCs/>
                <w:color w:val="FF0000"/>
                <w:sz w:val="18"/>
                <w:szCs w:val="18"/>
              </w:rPr>
            </w:pPr>
            <w:r w:rsidRPr="00EA34D0">
              <w:rPr>
                <w:rFonts w:eastAsia="Times New Roman" w:cstheme="minorHAnsi"/>
                <w:b/>
                <w:bCs/>
                <w:color w:val="FF0000"/>
                <w:sz w:val="18"/>
                <w:szCs w:val="18"/>
              </w:rPr>
              <w:t>Score</w:t>
            </w:r>
          </w:p>
        </w:tc>
      </w:tr>
      <w:tr w:rsidR="00690C55" w:rsidRPr="00690C55" w14:paraId="18B49BB7" w14:textId="77777777" w:rsidTr="00EA34D0">
        <w:trPr>
          <w:trHeight w:val="300"/>
        </w:trPr>
        <w:tc>
          <w:tcPr>
            <w:tcW w:w="0" w:type="auto"/>
            <w:gridSpan w:val="4"/>
            <w:noWrap/>
          </w:tcPr>
          <w:p w14:paraId="6360EEC3" w14:textId="77777777" w:rsidR="00690C55" w:rsidRPr="00EA34D0" w:rsidRDefault="00690C55" w:rsidP="005B53E3">
            <w:pPr>
              <w:rPr>
                <w:rFonts w:eastAsia="Times New Roman" w:cstheme="minorHAnsi"/>
                <w:b/>
                <w:color w:val="FF0000"/>
                <w:sz w:val="18"/>
                <w:szCs w:val="18"/>
              </w:rPr>
            </w:pPr>
            <w:r w:rsidRPr="00EA34D0">
              <w:rPr>
                <w:rFonts w:eastAsia="Times New Roman" w:cstheme="minorHAnsi"/>
                <w:b/>
                <w:color w:val="FF0000"/>
                <w:sz w:val="18"/>
                <w:szCs w:val="18"/>
              </w:rPr>
              <w:t>2013 - 2014</w:t>
            </w:r>
          </w:p>
        </w:tc>
      </w:tr>
      <w:tr w:rsidR="00690C55" w:rsidRPr="00690C55" w14:paraId="3A98A867" w14:textId="77777777" w:rsidTr="00EA34D0">
        <w:trPr>
          <w:trHeight w:val="300"/>
        </w:trPr>
        <w:tc>
          <w:tcPr>
            <w:tcW w:w="0" w:type="auto"/>
            <w:noWrap/>
            <w:hideMark/>
          </w:tcPr>
          <w:p w14:paraId="63C66C08" w14:textId="77777777" w:rsidR="00690C55" w:rsidRPr="00EA34D0" w:rsidRDefault="00690C55" w:rsidP="005B53E3">
            <w:pPr>
              <w:rPr>
                <w:rFonts w:eastAsia="Times New Roman" w:cstheme="minorHAnsi"/>
                <w:color w:val="FF0000"/>
                <w:sz w:val="18"/>
                <w:szCs w:val="18"/>
              </w:rPr>
            </w:pPr>
            <w:r w:rsidRPr="00EA34D0">
              <w:rPr>
                <w:rFonts w:eastAsia="Times New Roman" w:cstheme="minorHAnsi"/>
                <w:color w:val="FF0000"/>
                <w:sz w:val="18"/>
                <w:szCs w:val="18"/>
              </w:rPr>
              <w:t>white</w:t>
            </w:r>
          </w:p>
        </w:tc>
        <w:tc>
          <w:tcPr>
            <w:tcW w:w="0" w:type="auto"/>
            <w:noWrap/>
            <w:hideMark/>
          </w:tcPr>
          <w:p w14:paraId="4E2B63B8"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42162</w:t>
            </w:r>
          </w:p>
        </w:tc>
        <w:tc>
          <w:tcPr>
            <w:tcW w:w="0" w:type="auto"/>
            <w:noWrap/>
            <w:hideMark/>
          </w:tcPr>
          <w:p w14:paraId="719D6A80"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11327</w:t>
            </w:r>
          </w:p>
        </w:tc>
        <w:tc>
          <w:tcPr>
            <w:tcW w:w="0" w:type="auto"/>
            <w:noWrap/>
            <w:hideMark/>
          </w:tcPr>
          <w:p w14:paraId="3F0B967A"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26.9%</w:t>
            </w:r>
          </w:p>
        </w:tc>
      </w:tr>
      <w:tr w:rsidR="00690C55" w:rsidRPr="00690C55" w14:paraId="131516AC" w14:textId="77777777" w:rsidTr="00EA34D0">
        <w:trPr>
          <w:trHeight w:val="300"/>
        </w:trPr>
        <w:tc>
          <w:tcPr>
            <w:tcW w:w="0" w:type="auto"/>
            <w:noWrap/>
            <w:hideMark/>
          </w:tcPr>
          <w:p w14:paraId="0D814858" w14:textId="77777777" w:rsidR="00690C55" w:rsidRPr="00EA34D0" w:rsidRDefault="00690C55" w:rsidP="005B53E3">
            <w:pPr>
              <w:rPr>
                <w:rFonts w:eastAsia="Times New Roman" w:cstheme="minorHAnsi"/>
                <w:color w:val="FF0000"/>
                <w:sz w:val="18"/>
                <w:szCs w:val="18"/>
              </w:rPr>
            </w:pPr>
            <w:r w:rsidRPr="00EA34D0">
              <w:rPr>
                <w:rFonts w:eastAsia="Times New Roman" w:cstheme="minorHAnsi"/>
                <w:color w:val="FF0000"/>
                <w:sz w:val="18"/>
                <w:szCs w:val="18"/>
              </w:rPr>
              <w:t>black</w:t>
            </w:r>
          </w:p>
        </w:tc>
        <w:tc>
          <w:tcPr>
            <w:tcW w:w="0" w:type="auto"/>
            <w:noWrap/>
            <w:hideMark/>
          </w:tcPr>
          <w:p w14:paraId="33C1120A"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4484</w:t>
            </w:r>
          </w:p>
        </w:tc>
        <w:tc>
          <w:tcPr>
            <w:tcW w:w="0" w:type="auto"/>
            <w:noWrap/>
            <w:hideMark/>
          </w:tcPr>
          <w:p w14:paraId="10DDDAB5"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927</w:t>
            </w:r>
          </w:p>
        </w:tc>
        <w:tc>
          <w:tcPr>
            <w:tcW w:w="0" w:type="auto"/>
            <w:noWrap/>
            <w:hideMark/>
          </w:tcPr>
          <w:p w14:paraId="2A1C19C3"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20.7%</w:t>
            </w:r>
          </w:p>
        </w:tc>
      </w:tr>
      <w:tr w:rsidR="00690C55" w:rsidRPr="00690C55" w14:paraId="04AC2555" w14:textId="77777777" w:rsidTr="00EA34D0">
        <w:trPr>
          <w:trHeight w:val="300"/>
        </w:trPr>
        <w:tc>
          <w:tcPr>
            <w:tcW w:w="0" w:type="auto"/>
            <w:noWrap/>
            <w:hideMark/>
          </w:tcPr>
          <w:p w14:paraId="2B138D3E" w14:textId="77777777" w:rsidR="00690C55" w:rsidRPr="00EA34D0" w:rsidRDefault="00690C55" w:rsidP="005B53E3">
            <w:pPr>
              <w:rPr>
                <w:rFonts w:eastAsia="Times New Roman" w:cstheme="minorHAnsi"/>
                <w:color w:val="FF0000"/>
                <w:sz w:val="18"/>
                <w:szCs w:val="18"/>
              </w:rPr>
            </w:pPr>
            <w:r w:rsidRPr="00EA34D0">
              <w:rPr>
                <w:rFonts w:eastAsia="Times New Roman" w:cstheme="minorHAnsi"/>
                <w:color w:val="FF0000"/>
                <w:sz w:val="18"/>
                <w:szCs w:val="18"/>
              </w:rPr>
              <w:t>Hispanic</w:t>
            </w:r>
          </w:p>
        </w:tc>
        <w:tc>
          <w:tcPr>
            <w:tcW w:w="0" w:type="auto"/>
            <w:noWrap/>
            <w:hideMark/>
          </w:tcPr>
          <w:p w14:paraId="281E4550"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3154</w:t>
            </w:r>
          </w:p>
        </w:tc>
        <w:tc>
          <w:tcPr>
            <w:tcW w:w="0" w:type="auto"/>
            <w:noWrap/>
            <w:hideMark/>
          </w:tcPr>
          <w:p w14:paraId="2C55D3F9"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702</w:t>
            </w:r>
          </w:p>
        </w:tc>
        <w:tc>
          <w:tcPr>
            <w:tcW w:w="0" w:type="auto"/>
            <w:noWrap/>
            <w:hideMark/>
          </w:tcPr>
          <w:p w14:paraId="73B1BCFD"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22.3%</w:t>
            </w:r>
          </w:p>
        </w:tc>
      </w:tr>
      <w:tr w:rsidR="00690C55" w:rsidRPr="00690C55" w14:paraId="7A63A62D" w14:textId="77777777" w:rsidTr="00EA34D0">
        <w:trPr>
          <w:trHeight w:val="300"/>
        </w:trPr>
        <w:tc>
          <w:tcPr>
            <w:tcW w:w="0" w:type="auto"/>
            <w:noWrap/>
            <w:hideMark/>
          </w:tcPr>
          <w:p w14:paraId="5B20E540" w14:textId="77777777" w:rsidR="00690C55" w:rsidRPr="00EA34D0" w:rsidRDefault="00690C55" w:rsidP="005B53E3">
            <w:pPr>
              <w:rPr>
                <w:rFonts w:eastAsia="Times New Roman" w:cstheme="minorHAnsi"/>
                <w:color w:val="FF0000"/>
                <w:sz w:val="18"/>
                <w:szCs w:val="18"/>
              </w:rPr>
            </w:pPr>
            <w:r w:rsidRPr="00EA34D0">
              <w:rPr>
                <w:rFonts w:eastAsia="Times New Roman" w:cstheme="minorHAnsi"/>
                <w:color w:val="FF0000"/>
                <w:sz w:val="18"/>
                <w:szCs w:val="18"/>
              </w:rPr>
              <w:t>other</w:t>
            </w:r>
          </w:p>
        </w:tc>
        <w:tc>
          <w:tcPr>
            <w:tcW w:w="0" w:type="auto"/>
            <w:noWrap/>
            <w:hideMark/>
          </w:tcPr>
          <w:p w14:paraId="1807AB02"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1197</w:t>
            </w:r>
          </w:p>
        </w:tc>
        <w:tc>
          <w:tcPr>
            <w:tcW w:w="0" w:type="auto"/>
            <w:noWrap/>
            <w:hideMark/>
          </w:tcPr>
          <w:p w14:paraId="79382EA2"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266</w:t>
            </w:r>
          </w:p>
        </w:tc>
        <w:tc>
          <w:tcPr>
            <w:tcW w:w="0" w:type="auto"/>
            <w:noWrap/>
            <w:hideMark/>
          </w:tcPr>
          <w:p w14:paraId="7B6204EB"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22.2%</w:t>
            </w:r>
          </w:p>
        </w:tc>
      </w:tr>
      <w:tr w:rsidR="00690C55" w:rsidRPr="00690C55" w14:paraId="61A3E21C" w14:textId="77777777" w:rsidTr="00EA34D0">
        <w:trPr>
          <w:trHeight w:val="300"/>
        </w:trPr>
        <w:tc>
          <w:tcPr>
            <w:tcW w:w="0" w:type="auto"/>
            <w:gridSpan w:val="4"/>
            <w:noWrap/>
            <w:vAlign w:val="center"/>
          </w:tcPr>
          <w:p w14:paraId="5BEB0176" w14:textId="77777777" w:rsidR="00690C55" w:rsidRPr="00EA34D0" w:rsidRDefault="00690C55" w:rsidP="005B53E3">
            <w:pPr>
              <w:rPr>
                <w:rFonts w:eastAsia="Times New Roman" w:cstheme="minorHAnsi"/>
                <w:b/>
                <w:color w:val="FF0000"/>
                <w:sz w:val="18"/>
                <w:szCs w:val="18"/>
              </w:rPr>
            </w:pPr>
            <w:r w:rsidRPr="00EA34D0">
              <w:rPr>
                <w:rFonts w:eastAsia="Times New Roman" w:cstheme="minorHAnsi"/>
                <w:b/>
                <w:color w:val="FF0000"/>
                <w:sz w:val="18"/>
                <w:szCs w:val="18"/>
              </w:rPr>
              <w:t>2014 - 2015</w:t>
            </w:r>
          </w:p>
        </w:tc>
      </w:tr>
      <w:tr w:rsidR="00690C55" w:rsidRPr="00690C55" w14:paraId="21A1FE24" w14:textId="77777777" w:rsidTr="00EA34D0">
        <w:trPr>
          <w:trHeight w:val="300"/>
        </w:trPr>
        <w:tc>
          <w:tcPr>
            <w:tcW w:w="0" w:type="auto"/>
            <w:noWrap/>
            <w:hideMark/>
          </w:tcPr>
          <w:p w14:paraId="672628A2" w14:textId="77777777" w:rsidR="00690C55" w:rsidRPr="00EA34D0" w:rsidRDefault="00690C55" w:rsidP="005B53E3">
            <w:pPr>
              <w:rPr>
                <w:rFonts w:eastAsia="Times New Roman" w:cstheme="minorHAnsi"/>
                <w:color w:val="FF0000"/>
                <w:sz w:val="18"/>
                <w:szCs w:val="18"/>
              </w:rPr>
            </w:pPr>
            <w:r w:rsidRPr="00EA34D0">
              <w:rPr>
                <w:rFonts w:eastAsia="Times New Roman" w:cstheme="minorHAnsi"/>
                <w:color w:val="FF0000"/>
                <w:sz w:val="18"/>
                <w:szCs w:val="18"/>
              </w:rPr>
              <w:t>white</w:t>
            </w:r>
          </w:p>
        </w:tc>
        <w:tc>
          <w:tcPr>
            <w:tcW w:w="0" w:type="auto"/>
            <w:noWrap/>
            <w:hideMark/>
          </w:tcPr>
          <w:p w14:paraId="3DF1AE3C"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50715</w:t>
            </w:r>
          </w:p>
        </w:tc>
        <w:tc>
          <w:tcPr>
            <w:tcW w:w="0" w:type="auto"/>
            <w:noWrap/>
            <w:hideMark/>
          </w:tcPr>
          <w:p w14:paraId="7BB61666"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14316</w:t>
            </w:r>
          </w:p>
        </w:tc>
        <w:tc>
          <w:tcPr>
            <w:tcW w:w="0" w:type="auto"/>
            <w:noWrap/>
            <w:hideMark/>
          </w:tcPr>
          <w:p w14:paraId="138648C2"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28.2%</w:t>
            </w:r>
          </w:p>
        </w:tc>
      </w:tr>
      <w:tr w:rsidR="00690C55" w:rsidRPr="00690C55" w14:paraId="3124E3B0" w14:textId="77777777" w:rsidTr="00EA34D0">
        <w:trPr>
          <w:trHeight w:val="300"/>
        </w:trPr>
        <w:tc>
          <w:tcPr>
            <w:tcW w:w="0" w:type="auto"/>
            <w:noWrap/>
            <w:hideMark/>
          </w:tcPr>
          <w:p w14:paraId="5E9F5F60" w14:textId="77777777" w:rsidR="00690C55" w:rsidRPr="00EA34D0" w:rsidRDefault="00690C55" w:rsidP="005B53E3">
            <w:pPr>
              <w:rPr>
                <w:rFonts w:eastAsia="Times New Roman" w:cstheme="minorHAnsi"/>
                <w:color w:val="FF0000"/>
                <w:sz w:val="18"/>
                <w:szCs w:val="18"/>
              </w:rPr>
            </w:pPr>
            <w:r w:rsidRPr="00EA34D0">
              <w:rPr>
                <w:rFonts w:eastAsia="Times New Roman" w:cstheme="minorHAnsi"/>
                <w:color w:val="FF0000"/>
                <w:sz w:val="18"/>
                <w:szCs w:val="18"/>
              </w:rPr>
              <w:t>black</w:t>
            </w:r>
          </w:p>
        </w:tc>
        <w:tc>
          <w:tcPr>
            <w:tcW w:w="0" w:type="auto"/>
            <w:noWrap/>
            <w:hideMark/>
          </w:tcPr>
          <w:p w14:paraId="231ADDD6"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5372</w:t>
            </w:r>
          </w:p>
        </w:tc>
        <w:tc>
          <w:tcPr>
            <w:tcW w:w="0" w:type="auto"/>
            <w:noWrap/>
            <w:hideMark/>
          </w:tcPr>
          <w:p w14:paraId="58BD2D2A"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1220</w:t>
            </w:r>
          </w:p>
        </w:tc>
        <w:tc>
          <w:tcPr>
            <w:tcW w:w="0" w:type="auto"/>
            <w:noWrap/>
            <w:hideMark/>
          </w:tcPr>
          <w:p w14:paraId="6C7A769A"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22.7%</w:t>
            </w:r>
          </w:p>
        </w:tc>
      </w:tr>
      <w:tr w:rsidR="00690C55" w:rsidRPr="00690C55" w14:paraId="0EF0FBA2" w14:textId="77777777" w:rsidTr="00EA34D0">
        <w:trPr>
          <w:trHeight w:val="300"/>
        </w:trPr>
        <w:tc>
          <w:tcPr>
            <w:tcW w:w="0" w:type="auto"/>
            <w:noWrap/>
            <w:hideMark/>
          </w:tcPr>
          <w:p w14:paraId="6F3FA695" w14:textId="77777777" w:rsidR="00690C55" w:rsidRPr="00EA34D0" w:rsidRDefault="00690C55" w:rsidP="005B53E3">
            <w:pPr>
              <w:rPr>
                <w:rFonts w:eastAsia="Times New Roman" w:cstheme="minorHAnsi"/>
                <w:color w:val="FF0000"/>
                <w:sz w:val="18"/>
                <w:szCs w:val="18"/>
              </w:rPr>
            </w:pPr>
            <w:r w:rsidRPr="00EA34D0">
              <w:rPr>
                <w:rFonts w:eastAsia="Times New Roman" w:cstheme="minorHAnsi"/>
                <w:color w:val="FF0000"/>
                <w:sz w:val="18"/>
                <w:szCs w:val="18"/>
              </w:rPr>
              <w:t>Hispanic</w:t>
            </w:r>
          </w:p>
        </w:tc>
        <w:tc>
          <w:tcPr>
            <w:tcW w:w="0" w:type="auto"/>
            <w:noWrap/>
            <w:hideMark/>
          </w:tcPr>
          <w:p w14:paraId="77E6A58D"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3664</w:t>
            </w:r>
          </w:p>
        </w:tc>
        <w:tc>
          <w:tcPr>
            <w:tcW w:w="0" w:type="auto"/>
            <w:noWrap/>
            <w:hideMark/>
          </w:tcPr>
          <w:p w14:paraId="666A0323"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914</w:t>
            </w:r>
          </w:p>
        </w:tc>
        <w:tc>
          <w:tcPr>
            <w:tcW w:w="0" w:type="auto"/>
            <w:noWrap/>
            <w:hideMark/>
          </w:tcPr>
          <w:p w14:paraId="0C074BBB"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24.9%</w:t>
            </w:r>
          </w:p>
        </w:tc>
      </w:tr>
      <w:tr w:rsidR="00690C55" w:rsidRPr="00690C55" w14:paraId="526A4730" w14:textId="77777777" w:rsidTr="00EA34D0">
        <w:trPr>
          <w:trHeight w:val="300"/>
        </w:trPr>
        <w:tc>
          <w:tcPr>
            <w:tcW w:w="0" w:type="auto"/>
            <w:noWrap/>
            <w:hideMark/>
          </w:tcPr>
          <w:p w14:paraId="4DF24041" w14:textId="77777777" w:rsidR="00690C55" w:rsidRPr="00EA34D0" w:rsidRDefault="00690C55" w:rsidP="005B53E3">
            <w:pPr>
              <w:rPr>
                <w:rFonts w:eastAsia="Times New Roman" w:cstheme="minorHAnsi"/>
                <w:color w:val="FF0000"/>
                <w:sz w:val="18"/>
                <w:szCs w:val="18"/>
              </w:rPr>
            </w:pPr>
            <w:r w:rsidRPr="00EA34D0">
              <w:rPr>
                <w:rFonts w:eastAsia="Times New Roman" w:cstheme="minorHAnsi"/>
                <w:color w:val="FF0000"/>
                <w:sz w:val="18"/>
                <w:szCs w:val="18"/>
              </w:rPr>
              <w:t>other</w:t>
            </w:r>
          </w:p>
        </w:tc>
        <w:tc>
          <w:tcPr>
            <w:tcW w:w="0" w:type="auto"/>
            <w:noWrap/>
            <w:hideMark/>
          </w:tcPr>
          <w:p w14:paraId="6197E59D"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1487</w:t>
            </w:r>
          </w:p>
        </w:tc>
        <w:tc>
          <w:tcPr>
            <w:tcW w:w="0" w:type="auto"/>
            <w:noWrap/>
            <w:hideMark/>
          </w:tcPr>
          <w:p w14:paraId="1B50965F"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353</w:t>
            </w:r>
          </w:p>
        </w:tc>
        <w:tc>
          <w:tcPr>
            <w:tcW w:w="0" w:type="auto"/>
            <w:noWrap/>
            <w:hideMark/>
          </w:tcPr>
          <w:p w14:paraId="7DA58849"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23.7%</w:t>
            </w:r>
          </w:p>
        </w:tc>
      </w:tr>
      <w:tr w:rsidR="00690C55" w:rsidRPr="00690C55" w14:paraId="1181E096" w14:textId="77777777" w:rsidTr="00EA34D0">
        <w:trPr>
          <w:trHeight w:val="300"/>
        </w:trPr>
        <w:tc>
          <w:tcPr>
            <w:tcW w:w="0" w:type="auto"/>
            <w:gridSpan w:val="4"/>
            <w:noWrap/>
            <w:vAlign w:val="center"/>
          </w:tcPr>
          <w:p w14:paraId="5239E137" w14:textId="77777777" w:rsidR="00690C55" w:rsidRPr="00EA34D0" w:rsidRDefault="00690C55" w:rsidP="005B53E3">
            <w:pPr>
              <w:rPr>
                <w:rFonts w:eastAsia="Times New Roman" w:cstheme="minorHAnsi"/>
                <w:b/>
                <w:color w:val="FF0000"/>
                <w:sz w:val="18"/>
                <w:szCs w:val="18"/>
              </w:rPr>
            </w:pPr>
            <w:r w:rsidRPr="00EA34D0">
              <w:rPr>
                <w:rFonts w:eastAsia="Times New Roman" w:cstheme="minorHAnsi"/>
                <w:b/>
                <w:color w:val="FF0000"/>
                <w:sz w:val="18"/>
                <w:szCs w:val="18"/>
              </w:rPr>
              <w:t>2015 - 2016</w:t>
            </w:r>
          </w:p>
        </w:tc>
      </w:tr>
      <w:tr w:rsidR="00690C55" w:rsidRPr="00690C55" w14:paraId="4A4E1B9A" w14:textId="77777777" w:rsidTr="00EA34D0">
        <w:trPr>
          <w:trHeight w:val="300"/>
        </w:trPr>
        <w:tc>
          <w:tcPr>
            <w:tcW w:w="0" w:type="auto"/>
            <w:noWrap/>
            <w:hideMark/>
          </w:tcPr>
          <w:p w14:paraId="3E9199A8" w14:textId="77777777" w:rsidR="00690C55" w:rsidRPr="00EA34D0" w:rsidRDefault="00690C55" w:rsidP="005B53E3">
            <w:pPr>
              <w:rPr>
                <w:rFonts w:eastAsia="Times New Roman" w:cstheme="minorHAnsi"/>
                <w:color w:val="FF0000"/>
                <w:sz w:val="18"/>
                <w:szCs w:val="18"/>
              </w:rPr>
            </w:pPr>
            <w:r w:rsidRPr="00EA34D0">
              <w:rPr>
                <w:rFonts w:eastAsia="Times New Roman" w:cstheme="minorHAnsi"/>
                <w:color w:val="FF0000"/>
                <w:sz w:val="18"/>
                <w:szCs w:val="18"/>
              </w:rPr>
              <w:t>white</w:t>
            </w:r>
          </w:p>
        </w:tc>
        <w:tc>
          <w:tcPr>
            <w:tcW w:w="0" w:type="auto"/>
            <w:noWrap/>
            <w:hideMark/>
          </w:tcPr>
          <w:p w14:paraId="72C0A097"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58645</w:t>
            </w:r>
          </w:p>
        </w:tc>
        <w:tc>
          <w:tcPr>
            <w:tcW w:w="0" w:type="auto"/>
            <w:noWrap/>
            <w:hideMark/>
          </w:tcPr>
          <w:p w14:paraId="62DDA389"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17901</w:t>
            </w:r>
          </w:p>
        </w:tc>
        <w:tc>
          <w:tcPr>
            <w:tcW w:w="0" w:type="auto"/>
            <w:noWrap/>
            <w:hideMark/>
          </w:tcPr>
          <w:p w14:paraId="6BD7A126"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30.5%</w:t>
            </w:r>
          </w:p>
        </w:tc>
      </w:tr>
      <w:tr w:rsidR="00690C55" w:rsidRPr="00690C55" w14:paraId="482C20F5" w14:textId="77777777" w:rsidTr="00EA34D0">
        <w:trPr>
          <w:trHeight w:val="300"/>
        </w:trPr>
        <w:tc>
          <w:tcPr>
            <w:tcW w:w="0" w:type="auto"/>
            <w:noWrap/>
            <w:hideMark/>
          </w:tcPr>
          <w:p w14:paraId="3185B2E5" w14:textId="77777777" w:rsidR="00690C55" w:rsidRPr="00EA34D0" w:rsidRDefault="00690C55" w:rsidP="005B53E3">
            <w:pPr>
              <w:rPr>
                <w:rFonts w:eastAsia="Times New Roman" w:cstheme="minorHAnsi"/>
                <w:color w:val="FF0000"/>
                <w:sz w:val="18"/>
                <w:szCs w:val="18"/>
              </w:rPr>
            </w:pPr>
            <w:r w:rsidRPr="00EA34D0">
              <w:rPr>
                <w:rFonts w:eastAsia="Times New Roman" w:cstheme="minorHAnsi"/>
                <w:color w:val="FF0000"/>
                <w:sz w:val="18"/>
                <w:szCs w:val="18"/>
              </w:rPr>
              <w:t>black</w:t>
            </w:r>
          </w:p>
        </w:tc>
        <w:tc>
          <w:tcPr>
            <w:tcW w:w="0" w:type="auto"/>
            <w:noWrap/>
            <w:hideMark/>
          </w:tcPr>
          <w:p w14:paraId="712CCDC2"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6241</w:t>
            </w:r>
          </w:p>
        </w:tc>
        <w:tc>
          <w:tcPr>
            <w:tcW w:w="0" w:type="auto"/>
            <w:noWrap/>
            <w:hideMark/>
          </w:tcPr>
          <w:p w14:paraId="5EDE921F"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1448</w:t>
            </w:r>
          </w:p>
        </w:tc>
        <w:tc>
          <w:tcPr>
            <w:tcW w:w="0" w:type="auto"/>
            <w:noWrap/>
            <w:hideMark/>
          </w:tcPr>
          <w:p w14:paraId="1B9898D7"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23.2%</w:t>
            </w:r>
          </w:p>
        </w:tc>
      </w:tr>
      <w:tr w:rsidR="00690C55" w:rsidRPr="00690C55" w14:paraId="36A80C18" w14:textId="77777777" w:rsidTr="00EA34D0">
        <w:trPr>
          <w:trHeight w:val="300"/>
        </w:trPr>
        <w:tc>
          <w:tcPr>
            <w:tcW w:w="0" w:type="auto"/>
            <w:noWrap/>
            <w:hideMark/>
          </w:tcPr>
          <w:p w14:paraId="5FF94153" w14:textId="77777777" w:rsidR="00690C55" w:rsidRPr="00EA34D0" w:rsidRDefault="00690C55" w:rsidP="005B53E3">
            <w:pPr>
              <w:rPr>
                <w:rFonts w:eastAsia="Times New Roman" w:cstheme="minorHAnsi"/>
                <w:color w:val="FF0000"/>
                <w:sz w:val="18"/>
                <w:szCs w:val="18"/>
              </w:rPr>
            </w:pPr>
            <w:r w:rsidRPr="00EA34D0">
              <w:rPr>
                <w:rFonts w:eastAsia="Times New Roman" w:cstheme="minorHAnsi"/>
                <w:color w:val="FF0000"/>
                <w:sz w:val="18"/>
                <w:szCs w:val="18"/>
              </w:rPr>
              <w:t>Hispanic</w:t>
            </w:r>
          </w:p>
        </w:tc>
        <w:tc>
          <w:tcPr>
            <w:tcW w:w="0" w:type="auto"/>
            <w:noWrap/>
            <w:hideMark/>
          </w:tcPr>
          <w:p w14:paraId="784C03B0"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4214</w:t>
            </w:r>
          </w:p>
        </w:tc>
        <w:tc>
          <w:tcPr>
            <w:tcW w:w="0" w:type="auto"/>
            <w:noWrap/>
            <w:hideMark/>
          </w:tcPr>
          <w:p w14:paraId="17365E6B"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1181</w:t>
            </w:r>
          </w:p>
        </w:tc>
        <w:tc>
          <w:tcPr>
            <w:tcW w:w="0" w:type="auto"/>
            <w:noWrap/>
            <w:hideMark/>
          </w:tcPr>
          <w:p w14:paraId="1BD0DC81"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28.0%</w:t>
            </w:r>
          </w:p>
        </w:tc>
      </w:tr>
      <w:tr w:rsidR="00690C55" w:rsidRPr="00690C55" w14:paraId="1F0BE6E4" w14:textId="77777777" w:rsidTr="00EA34D0">
        <w:trPr>
          <w:trHeight w:val="300"/>
        </w:trPr>
        <w:tc>
          <w:tcPr>
            <w:tcW w:w="0" w:type="auto"/>
            <w:noWrap/>
            <w:hideMark/>
          </w:tcPr>
          <w:p w14:paraId="67E4B647" w14:textId="77777777" w:rsidR="00690C55" w:rsidRPr="00EA34D0" w:rsidRDefault="00690C55" w:rsidP="005B53E3">
            <w:pPr>
              <w:rPr>
                <w:rFonts w:eastAsia="Times New Roman" w:cstheme="minorHAnsi"/>
                <w:color w:val="FF0000"/>
                <w:sz w:val="18"/>
                <w:szCs w:val="18"/>
              </w:rPr>
            </w:pPr>
            <w:r w:rsidRPr="00EA34D0">
              <w:rPr>
                <w:rFonts w:eastAsia="Times New Roman" w:cstheme="minorHAnsi"/>
                <w:color w:val="FF0000"/>
                <w:sz w:val="18"/>
                <w:szCs w:val="18"/>
              </w:rPr>
              <w:t>other</w:t>
            </w:r>
          </w:p>
        </w:tc>
        <w:tc>
          <w:tcPr>
            <w:tcW w:w="0" w:type="auto"/>
            <w:noWrap/>
            <w:hideMark/>
          </w:tcPr>
          <w:p w14:paraId="4C31BF86"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1847</w:t>
            </w:r>
          </w:p>
        </w:tc>
        <w:tc>
          <w:tcPr>
            <w:tcW w:w="0" w:type="auto"/>
            <w:noWrap/>
            <w:hideMark/>
          </w:tcPr>
          <w:p w14:paraId="2B8D4994"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494</w:t>
            </w:r>
          </w:p>
        </w:tc>
        <w:tc>
          <w:tcPr>
            <w:tcW w:w="0" w:type="auto"/>
            <w:noWrap/>
            <w:hideMark/>
          </w:tcPr>
          <w:p w14:paraId="664C7AB2"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26.7%</w:t>
            </w:r>
          </w:p>
        </w:tc>
      </w:tr>
    </w:tbl>
    <w:p w14:paraId="175A17AC" w14:textId="77777777" w:rsidR="0076183D" w:rsidRPr="008D2568" w:rsidRDefault="0076183D" w:rsidP="002E6CAF">
      <w:pPr>
        <w:autoSpaceDE w:val="0"/>
        <w:autoSpaceDN w:val="0"/>
        <w:adjustRightInd w:val="0"/>
        <w:spacing w:after="0" w:line="240" w:lineRule="auto"/>
        <w:rPr>
          <w:rFonts w:cstheme="minorHAnsi"/>
          <w:b/>
          <w:color w:val="FF0000"/>
        </w:rPr>
      </w:pPr>
    </w:p>
    <w:p w14:paraId="4F0362FD" w14:textId="77777777" w:rsidR="00851BE7" w:rsidRDefault="00851BE7" w:rsidP="00DB3627">
      <w:pPr>
        <w:autoSpaceDE w:val="0"/>
        <w:autoSpaceDN w:val="0"/>
        <w:adjustRightInd w:val="0"/>
        <w:spacing w:after="0" w:line="240" w:lineRule="auto"/>
        <w:rPr>
          <w:rFonts w:cstheme="minorHAnsi"/>
          <w:bCs/>
        </w:rPr>
      </w:pPr>
    </w:p>
    <w:p w14:paraId="0CABCFCA" w14:textId="13173F52"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7DE4E1E9" w14:textId="08673858" w:rsidR="00851BE7" w:rsidRDefault="00851BE7" w:rsidP="00E37E1B">
      <w:pPr>
        <w:autoSpaceDE w:val="0"/>
        <w:autoSpaceDN w:val="0"/>
        <w:adjustRightInd w:val="0"/>
        <w:spacing w:after="0" w:line="240" w:lineRule="auto"/>
        <w:rPr>
          <w:rFonts w:cstheme="minorHAnsi"/>
          <w:bCs/>
        </w:rPr>
      </w:pPr>
    </w:p>
    <w:p w14:paraId="6FBCB682" w14:textId="77777777" w:rsidR="002E6CAF" w:rsidRDefault="002E6CAF" w:rsidP="00851BE7">
      <w:pPr>
        <w:autoSpaceDE w:val="0"/>
        <w:autoSpaceDN w:val="0"/>
        <w:adjustRightInd w:val="0"/>
        <w:spacing w:after="0" w:line="240" w:lineRule="auto"/>
        <w:rPr>
          <w:rFonts w:cstheme="minorHAnsi"/>
          <w:b/>
          <w:bCs/>
          <w:color w:val="0000FF"/>
        </w:rPr>
      </w:pPr>
      <w:r w:rsidRPr="002E6CAF">
        <w:rPr>
          <w:rFonts w:cstheme="minorHAnsi"/>
          <w:b/>
          <w:bCs/>
          <w:color w:val="0000FF"/>
        </w:rPr>
        <w:t>2017 Submission:</w:t>
      </w:r>
    </w:p>
    <w:p w14:paraId="6A5F1C02" w14:textId="6D9106BF" w:rsidR="00851BE7" w:rsidRPr="009F46AE" w:rsidRDefault="00851BE7" w:rsidP="00851BE7">
      <w:pPr>
        <w:autoSpaceDE w:val="0"/>
        <w:autoSpaceDN w:val="0"/>
        <w:adjustRightInd w:val="0"/>
        <w:spacing w:after="0" w:line="240" w:lineRule="auto"/>
        <w:rPr>
          <w:rFonts w:cstheme="minorHAnsi"/>
          <w:bCs/>
          <w:color w:val="0000FF"/>
        </w:rPr>
      </w:pPr>
      <w:r w:rsidRPr="009F46AE">
        <w:rPr>
          <w:rFonts w:cstheme="minorHAnsi"/>
          <w:bCs/>
          <w:color w:val="0000FF"/>
        </w:rPr>
        <w:t xml:space="preserve">There were no differences in the data used for different aspects of testing (e.g., </w:t>
      </w:r>
      <w:r>
        <w:rPr>
          <w:rFonts w:cstheme="minorHAnsi"/>
          <w:bCs/>
          <w:color w:val="0000FF"/>
        </w:rPr>
        <w:t xml:space="preserve">measure scores, </w:t>
      </w:r>
      <w:r w:rsidRPr="009F46AE">
        <w:rPr>
          <w:rFonts w:cstheme="minorHAnsi"/>
          <w:bCs/>
          <w:color w:val="0000FF"/>
        </w:rPr>
        <w:t>reliability).</w:t>
      </w:r>
    </w:p>
    <w:p w14:paraId="5E70204D" w14:textId="412F09AD" w:rsidR="00851BE7" w:rsidRDefault="00851BE7" w:rsidP="00E37E1B">
      <w:pPr>
        <w:autoSpaceDE w:val="0"/>
        <w:autoSpaceDN w:val="0"/>
        <w:adjustRightInd w:val="0"/>
        <w:spacing w:after="0" w:line="240" w:lineRule="auto"/>
        <w:rPr>
          <w:rFonts w:cstheme="minorHAnsi"/>
          <w:bCs/>
        </w:rPr>
      </w:pPr>
    </w:p>
    <w:p w14:paraId="2A95212F" w14:textId="64564273" w:rsidR="002E6CAF" w:rsidRPr="00851BE7" w:rsidRDefault="00AD5CF6" w:rsidP="002E6CAF">
      <w:pPr>
        <w:autoSpaceDE w:val="0"/>
        <w:autoSpaceDN w:val="0"/>
        <w:adjustRightInd w:val="0"/>
        <w:spacing w:after="0" w:line="240" w:lineRule="auto"/>
        <w:rPr>
          <w:rFonts w:cstheme="minorHAnsi"/>
          <w:b/>
          <w:color w:val="FF0000"/>
        </w:rPr>
      </w:pPr>
      <w:r>
        <w:rPr>
          <w:rFonts w:cstheme="minorHAnsi"/>
          <w:b/>
          <w:color w:val="FF0000"/>
        </w:rPr>
        <w:t>2019</w:t>
      </w:r>
      <w:r w:rsidR="002E6CAF" w:rsidRPr="00851BE7">
        <w:rPr>
          <w:rFonts w:cstheme="minorHAnsi"/>
          <w:b/>
          <w:color w:val="FF0000"/>
        </w:rPr>
        <w:t xml:space="preserve"> Submission</w:t>
      </w:r>
      <w:r w:rsidR="002E6CAF">
        <w:rPr>
          <w:rFonts w:cstheme="minorHAnsi"/>
          <w:b/>
          <w:color w:val="FF0000"/>
        </w:rPr>
        <w:t>:</w:t>
      </w:r>
    </w:p>
    <w:p w14:paraId="721E9B2E" w14:textId="77777777" w:rsidR="006350E7" w:rsidRPr="006350E7" w:rsidRDefault="006350E7" w:rsidP="006350E7">
      <w:pPr>
        <w:autoSpaceDE w:val="0"/>
        <w:autoSpaceDN w:val="0"/>
        <w:adjustRightInd w:val="0"/>
        <w:spacing w:after="0" w:line="240" w:lineRule="auto"/>
        <w:rPr>
          <w:rFonts w:cstheme="minorHAnsi"/>
          <w:bCs/>
          <w:color w:val="FF0000"/>
        </w:rPr>
      </w:pPr>
      <w:r w:rsidRPr="006629F8">
        <w:rPr>
          <w:rFonts w:cstheme="minorHAnsi"/>
          <w:bCs/>
          <w:color w:val="FF0000"/>
        </w:rPr>
        <w:t>There were no differences in the data used for different aspects of testing (e.g., measure scores, reliability).</w:t>
      </w:r>
    </w:p>
    <w:p w14:paraId="0CABCFCB" w14:textId="77777777" w:rsidR="00E37E1B" w:rsidRDefault="00E37E1B" w:rsidP="00E37E1B">
      <w:pPr>
        <w:autoSpaceDE w:val="0"/>
        <w:autoSpaceDN w:val="0"/>
        <w:adjustRightInd w:val="0"/>
        <w:spacing w:after="0" w:line="240" w:lineRule="auto"/>
        <w:rPr>
          <w:rFonts w:cstheme="minorHAnsi"/>
          <w:bCs/>
        </w:rPr>
      </w:pPr>
    </w:p>
    <w:p w14:paraId="0CABCFCC" w14:textId="581D3854"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7406E5CC" w14:textId="323790AB" w:rsidR="00851BE7" w:rsidRDefault="00851BE7" w:rsidP="00E37E1B">
      <w:pPr>
        <w:autoSpaceDE w:val="0"/>
        <w:autoSpaceDN w:val="0"/>
        <w:adjustRightInd w:val="0"/>
        <w:spacing w:after="0" w:line="240" w:lineRule="auto"/>
        <w:rPr>
          <w:rFonts w:cstheme="minorHAnsi"/>
          <w:bCs/>
        </w:rPr>
      </w:pPr>
    </w:p>
    <w:p w14:paraId="2CD222EF" w14:textId="77777777" w:rsidR="002E6CAF" w:rsidRDefault="002E6CAF" w:rsidP="00851BE7">
      <w:pPr>
        <w:autoSpaceDE w:val="0"/>
        <w:autoSpaceDN w:val="0"/>
        <w:adjustRightInd w:val="0"/>
        <w:spacing w:after="0" w:line="240" w:lineRule="auto"/>
        <w:rPr>
          <w:rFonts w:cstheme="minorHAnsi"/>
          <w:b/>
          <w:bCs/>
          <w:color w:val="0000FF"/>
        </w:rPr>
      </w:pPr>
      <w:r w:rsidRPr="002E6CAF">
        <w:rPr>
          <w:rFonts w:cstheme="minorHAnsi"/>
          <w:b/>
          <w:bCs/>
          <w:color w:val="0000FF"/>
        </w:rPr>
        <w:lastRenderedPageBreak/>
        <w:t>2017 Submission:</w:t>
      </w:r>
    </w:p>
    <w:p w14:paraId="67A9E649" w14:textId="7B2A9CE6" w:rsidR="00851BE7" w:rsidRPr="004368BD" w:rsidRDefault="00851BE7" w:rsidP="00851BE7">
      <w:pPr>
        <w:autoSpaceDE w:val="0"/>
        <w:autoSpaceDN w:val="0"/>
        <w:adjustRightInd w:val="0"/>
        <w:spacing w:after="0" w:line="240" w:lineRule="auto"/>
        <w:rPr>
          <w:rFonts w:cstheme="minorHAnsi"/>
          <w:bCs/>
          <w:color w:val="0000FF"/>
        </w:rPr>
      </w:pPr>
      <w:r>
        <w:rPr>
          <w:rFonts w:cstheme="minorHAnsi"/>
          <w:bCs/>
          <w:color w:val="0000FF"/>
        </w:rPr>
        <w:t>T</w:t>
      </w:r>
      <w:r w:rsidRPr="004368BD">
        <w:rPr>
          <w:rFonts w:cstheme="minorHAnsi"/>
          <w:bCs/>
          <w:color w:val="0000FF"/>
        </w:rPr>
        <w:t xml:space="preserve">he patient-level sociodemographic (SDS) variables that were available and analyzed in the data </w:t>
      </w:r>
      <w:r>
        <w:rPr>
          <w:rFonts w:cstheme="minorHAnsi"/>
          <w:bCs/>
          <w:color w:val="0000FF"/>
        </w:rPr>
        <w:t>were age and gender.</w:t>
      </w:r>
    </w:p>
    <w:p w14:paraId="137FA951" w14:textId="609DC339" w:rsidR="00851BE7" w:rsidRDefault="00851BE7" w:rsidP="00E37E1B">
      <w:pPr>
        <w:autoSpaceDE w:val="0"/>
        <w:autoSpaceDN w:val="0"/>
        <w:adjustRightInd w:val="0"/>
        <w:spacing w:after="0" w:line="240" w:lineRule="auto"/>
        <w:rPr>
          <w:rFonts w:cstheme="minorHAnsi"/>
          <w:bCs/>
        </w:rPr>
      </w:pPr>
    </w:p>
    <w:p w14:paraId="7441DB6B" w14:textId="5C401DED" w:rsidR="002E6CAF" w:rsidRDefault="00AD5CF6" w:rsidP="002E6CAF">
      <w:pPr>
        <w:autoSpaceDE w:val="0"/>
        <w:autoSpaceDN w:val="0"/>
        <w:adjustRightInd w:val="0"/>
        <w:spacing w:after="0" w:line="240" w:lineRule="auto"/>
        <w:rPr>
          <w:rFonts w:cstheme="minorHAnsi"/>
          <w:b/>
          <w:color w:val="FF0000"/>
        </w:rPr>
      </w:pPr>
      <w:r>
        <w:rPr>
          <w:rFonts w:cstheme="minorHAnsi"/>
          <w:b/>
          <w:color w:val="FF0000"/>
        </w:rPr>
        <w:t>2019</w:t>
      </w:r>
      <w:r w:rsidR="002E6CAF" w:rsidRPr="00851BE7">
        <w:rPr>
          <w:rFonts w:cstheme="minorHAnsi"/>
          <w:b/>
          <w:color w:val="FF0000"/>
        </w:rPr>
        <w:t xml:space="preserve"> Submission</w:t>
      </w:r>
      <w:r w:rsidR="002E6CAF">
        <w:rPr>
          <w:rFonts w:cstheme="minorHAnsi"/>
          <w:b/>
          <w:color w:val="FF0000"/>
        </w:rPr>
        <w:t>:</w:t>
      </w:r>
    </w:p>
    <w:p w14:paraId="575D42FF" w14:textId="5DB1CD4D" w:rsidR="006350E7" w:rsidRDefault="006350E7" w:rsidP="006350E7">
      <w:pPr>
        <w:autoSpaceDE w:val="0"/>
        <w:autoSpaceDN w:val="0"/>
        <w:adjustRightInd w:val="0"/>
        <w:spacing w:after="0" w:line="240" w:lineRule="auto"/>
        <w:rPr>
          <w:rFonts w:cstheme="minorHAnsi"/>
          <w:bCs/>
          <w:color w:val="FF0000"/>
        </w:rPr>
      </w:pPr>
      <w:r w:rsidRPr="006350E7">
        <w:rPr>
          <w:rFonts w:cstheme="minorHAnsi"/>
          <w:bCs/>
          <w:color w:val="FF0000"/>
        </w:rPr>
        <w:t>The patient-level sociodemographic (SDS) variables that were available and analyzed in the data were race/ethnicity</w:t>
      </w:r>
      <w:r w:rsidR="008B6D4A">
        <w:rPr>
          <w:rFonts w:cstheme="minorHAnsi"/>
          <w:bCs/>
          <w:color w:val="FF0000"/>
        </w:rPr>
        <w:t xml:space="preserve"> and dual eligibility status, both proxy variables for low SES</w:t>
      </w:r>
      <w:r w:rsidRPr="006350E7">
        <w:rPr>
          <w:rFonts w:cstheme="minorHAnsi"/>
          <w:bCs/>
          <w:color w:val="FF0000"/>
        </w:rPr>
        <w:t>.</w:t>
      </w:r>
      <w:r w:rsidR="00265E11">
        <w:rPr>
          <w:rFonts w:cstheme="minorHAnsi"/>
          <w:bCs/>
          <w:color w:val="FF0000"/>
        </w:rPr>
        <w:t xml:space="preserve"> See tables 6 and 7 below.</w:t>
      </w:r>
    </w:p>
    <w:p w14:paraId="39DA34F5" w14:textId="77777777" w:rsidR="00265E11" w:rsidRPr="006350E7" w:rsidRDefault="00265E11" w:rsidP="006350E7">
      <w:pPr>
        <w:autoSpaceDE w:val="0"/>
        <w:autoSpaceDN w:val="0"/>
        <w:adjustRightInd w:val="0"/>
        <w:spacing w:after="0" w:line="240" w:lineRule="auto"/>
        <w:rPr>
          <w:rFonts w:cstheme="minorHAnsi"/>
          <w:bCs/>
          <w:color w:val="FF0000"/>
        </w:rPr>
      </w:pPr>
    </w:p>
    <w:p w14:paraId="36219D83" w14:textId="4699272F" w:rsidR="006350E7" w:rsidRDefault="00265E11" w:rsidP="002E6CAF">
      <w:pPr>
        <w:autoSpaceDE w:val="0"/>
        <w:autoSpaceDN w:val="0"/>
        <w:adjustRightInd w:val="0"/>
        <w:spacing w:after="0" w:line="240" w:lineRule="auto"/>
        <w:rPr>
          <w:rFonts w:cstheme="minorHAnsi"/>
          <w:b/>
          <w:color w:val="FF0000"/>
        </w:rPr>
      </w:pPr>
      <w:r>
        <w:rPr>
          <w:rFonts w:cstheme="minorHAnsi"/>
          <w:b/>
          <w:color w:val="FF0000"/>
        </w:rPr>
        <w:t>Table 6. SDS Variables (Race/Ethnicity)</w:t>
      </w:r>
    </w:p>
    <w:tbl>
      <w:tblPr>
        <w:tblStyle w:val="TableGrid11"/>
        <w:tblW w:w="0" w:type="auto"/>
        <w:tblLook w:val="04A0" w:firstRow="1" w:lastRow="0" w:firstColumn="1" w:lastColumn="0" w:noHBand="0" w:noVBand="1"/>
      </w:tblPr>
      <w:tblGrid>
        <w:gridCol w:w="871"/>
        <w:gridCol w:w="1213"/>
        <w:gridCol w:w="1045"/>
        <w:gridCol w:w="664"/>
      </w:tblGrid>
      <w:tr w:rsidR="00690C55" w:rsidRPr="00690C55" w14:paraId="59EDE428" w14:textId="77777777" w:rsidTr="00EA34D0">
        <w:trPr>
          <w:trHeight w:val="600"/>
        </w:trPr>
        <w:tc>
          <w:tcPr>
            <w:tcW w:w="0" w:type="auto"/>
            <w:hideMark/>
          </w:tcPr>
          <w:p w14:paraId="3E8E4A0D" w14:textId="77777777" w:rsidR="00690C55" w:rsidRPr="00EA34D0" w:rsidRDefault="00690C55" w:rsidP="005B53E3">
            <w:pPr>
              <w:jc w:val="center"/>
              <w:rPr>
                <w:rFonts w:eastAsia="Times New Roman" w:cstheme="minorHAnsi"/>
                <w:b/>
                <w:bCs/>
                <w:color w:val="FF0000"/>
                <w:sz w:val="18"/>
                <w:szCs w:val="18"/>
              </w:rPr>
            </w:pPr>
            <w:r w:rsidRPr="00EA34D0">
              <w:rPr>
                <w:rFonts w:eastAsia="Times New Roman" w:cstheme="minorHAnsi"/>
                <w:b/>
                <w:bCs/>
                <w:color w:val="FF0000"/>
                <w:sz w:val="18"/>
                <w:szCs w:val="18"/>
              </w:rPr>
              <w:t>Race/</w:t>
            </w:r>
            <w:r w:rsidRPr="00EA34D0">
              <w:rPr>
                <w:rFonts w:eastAsia="Times New Roman" w:cstheme="minorHAnsi"/>
                <w:b/>
                <w:bCs/>
                <w:color w:val="FF0000"/>
                <w:sz w:val="18"/>
                <w:szCs w:val="18"/>
              </w:rPr>
              <w:br/>
              <w:t>Ethnicity</w:t>
            </w:r>
          </w:p>
        </w:tc>
        <w:tc>
          <w:tcPr>
            <w:tcW w:w="0" w:type="auto"/>
            <w:noWrap/>
            <w:hideMark/>
          </w:tcPr>
          <w:p w14:paraId="73BBAE8F" w14:textId="77777777" w:rsidR="00690C55" w:rsidRPr="00EA34D0" w:rsidRDefault="00690C55" w:rsidP="005B53E3">
            <w:pPr>
              <w:jc w:val="center"/>
              <w:rPr>
                <w:rFonts w:eastAsia="Times New Roman" w:cstheme="minorHAnsi"/>
                <w:b/>
                <w:bCs/>
                <w:color w:val="FF0000"/>
                <w:sz w:val="18"/>
                <w:szCs w:val="18"/>
              </w:rPr>
            </w:pPr>
            <w:r w:rsidRPr="00EA34D0">
              <w:rPr>
                <w:rFonts w:eastAsia="Times New Roman" w:cstheme="minorHAnsi"/>
                <w:b/>
                <w:bCs/>
                <w:color w:val="FF0000"/>
                <w:sz w:val="18"/>
                <w:szCs w:val="18"/>
              </w:rPr>
              <w:t>Denominator</w:t>
            </w:r>
          </w:p>
        </w:tc>
        <w:tc>
          <w:tcPr>
            <w:tcW w:w="0" w:type="auto"/>
            <w:noWrap/>
            <w:hideMark/>
          </w:tcPr>
          <w:p w14:paraId="02249BFD" w14:textId="77777777" w:rsidR="00690C55" w:rsidRPr="00EA34D0" w:rsidRDefault="00690C55" w:rsidP="005B53E3">
            <w:pPr>
              <w:jc w:val="center"/>
              <w:rPr>
                <w:rFonts w:eastAsia="Times New Roman" w:cstheme="minorHAnsi"/>
                <w:b/>
                <w:bCs/>
                <w:color w:val="FF0000"/>
                <w:sz w:val="18"/>
                <w:szCs w:val="18"/>
              </w:rPr>
            </w:pPr>
            <w:r w:rsidRPr="00EA34D0">
              <w:rPr>
                <w:rFonts w:eastAsia="Times New Roman" w:cstheme="minorHAnsi"/>
                <w:b/>
                <w:bCs/>
                <w:color w:val="FF0000"/>
                <w:sz w:val="18"/>
                <w:szCs w:val="18"/>
              </w:rPr>
              <w:t>Numerator</w:t>
            </w:r>
          </w:p>
        </w:tc>
        <w:tc>
          <w:tcPr>
            <w:tcW w:w="0" w:type="auto"/>
            <w:hideMark/>
          </w:tcPr>
          <w:p w14:paraId="5180EC16" w14:textId="77777777" w:rsidR="00690C55" w:rsidRPr="00EA34D0" w:rsidRDefault="00690C55" w:rsidP="005B53E3">
            <w:pPr>
              <w:jc w:val="center"/>
              <w:rPr>
                <w:rFonts w:eastAsia="Times New Roman" w:cstheme="minorHAnsi"/>
                <w:b/>
                <w:bCs/>
                <w:color w:val="FF0000"/>
                <w:sz w:val="18"/>
                <w:szCs w:val="18"/>
              </w:rPr>
            </w:pPr>
            <w:r w:rsidRPr="00EA34D0">
              <w:rPr>
                <w:rFonts w:eastAsia="Times New Roman" w:cstheme="minorHAnsi"/>
                <w:b/>
                <w:bCs/>
                <w:color w:val="FF0000"/>
                <w:sz w:val="18"/>
                <w:szCs w:val="18"/>
              </w:rPr>
              <w:t>Score</w:t>
            </w:r>
          </w:p>
        </w:tc>
      </w:tr>
      <w:tr w:rsidR="00690C55" w:rsidRPr="00690C55" w14:paraId="16396906" w14:textId="77777777" w:rsidTr="00EA34D0">
        <w:trPr>
          <w:trHeight w:val="300"/>
        </w:trPr>
        <w:tc>
          <w:tcPr>
            <w:tcW w:w="0" w:type="auto"/>
            <w:gridSpan w:val="4"/>
            <w:noWrap/>
          </w:tcPr>
          <w:p w14:paraId="1656AD0C" w14:textId="77777777" w:rsidR="00690C55" w:rsidRPr="00EA34D0" w:rsidRDefault="00690C55" w:rsidP="005B53E3">
            <w:pPr>
              <w:rPr>
                <w:rFonts w:eastAsia="Times New Roman" w:cstheme="minorHAnsi"/>
                <w:b/>
                <w:color w:val="FF0000"/>
                <w:sz w:val="18"/>
                <w:szCs w:val="18"/>
              </w:rPr>
            </w:pPr>
            <w:r w:rsidRPr="00EA34D0">
              <w:rPr>
                <w:rFonts w:eastAsia="Times New Roman" w:cstheme="minorHAnsi"/>
                <w:b/>
                <w:color w:val="FF0000"/>
                <w:sz w:val="18"/>
                <w:szCs w:val="18"/>
              </w:rPr>
              <w:t>2013 - 2014</w:t>
            </w:r>
          </w:p>
        </w:tc>
      </w:tr>
      <w:tr w:rsidR="00690C55" w:rsidRPr="00690C55" w14:paraId="5B6CCEE9" w14:textId="77777777" w:rsidTr="00EA34D0">
        <w:trPr>
          <w:trHeight w:val="300"/>
        </w:trPr>
        <w:tc>
          <w:tcPr>
            <w:tcW w:w="0" w:type="auto"/>
            <w:noWrap/>
            <w:hideMark/>
          </w:tcPr>
          <w:p w14:paraId="337EBF7B" w14:textId="77777777" w:rsidR="00690C55" w:rsidRPr="00EA34D0" w:rsidRDefault="00690C55" w:rsidP="005B53E3">
            <w:pPr>
              <w:rPr>
                <w:rFonts w:eastAsia="Times New Roman" w:cstheme="minorHAnsi"/>
                <w:color w:val="FF0000"/>
                <w:sz w:val="18"/>
                <w:szCs w:val="18"/>
              </w:rPr>
            </w:pPr>
            <w:r w:rsidRPr="00EA34D0">
              <w:rPr>
                <w:rFonts w:eastAsia="Times New Roman" w:cstheme="minorHAnsi"/>
                <w:color w:val="FF0000"/>
                <w:sz w:val="18"/>
                <w:szCs w:val="18"/>
              </w:rPr>
              <w:t>white</w:t>
            </w:r>
          </w:p>
        </w:tc>
        <w:tc>
          <w:tcPr>
            <w:tcW w:w="0" w:type="auto"/>
            <w:noWrap/>
            <w:hideMark/>
          </w:tcPr>
          <w:p w14:paraId="2084A348"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42162</w:t>
            </w:r>
          </w:p>
        </w:tc>
        <w:tc>
          <w:tcPr>
            <w:tcW w:w="0" w:type="auto"/>
            <w:noWrap/>
            <w:hideMark/>
          </w:tcPr>
          <w:p w14:paraId="1B78D394"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11327</w:t>
            </w:r>
          </w:p>
        </w:tc>
        <w:tc>
          <w:tcPr>
            <w:tcW w:w="0" w:type="auto"/>
            <w:noWrap/>
            <w:hideMark/>
          </w:tcPr>
          <w:p w14:paraId="0559A71E"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26.9%</w:t>
            </w:r>
          </w:p>
        </w:tc>
      </w:tr>
      <w:tr w:rsidR="00690C55" w:rsidRPr="00690C55" w14:paraId="35DEF5F0" w14:textId="77777777" w:rsidTr="00EA34D0">
        <w:trPr>
          <w:trHeight w:val="300"/>
        </w:trPr>
        <w:tc>
          <w:tcPr>
            <w:tcW w:w="0" w:type="auto"/>
            <w:noWrap/>
            <w:hideMark/>
          </w:tcPr>
          <w:p w14:paraId="784AB681" w14:textId="77777777" w:rsidR="00690C55" w:rsidRPr="00EA34D0" w:rsidRDefault="00690C55" w:rsidP="005B53E3">
            <w:pPr>
              <w:rPr>
                <w:rFonts w:eastAsia="Times New Roman" w:cstheme="minorHAnsi"/>
                <w:color w:val="FF0000"/>
                <w:sz w:val="18"/>
                <w:szCs w:val="18"/>
              </w:rPr>
            </w:pPr>
            <w:r w:rsidRPr="00EA34D0">
              <w:rPr>
                <w:rFonts w:eastAsia="Times New Roman" w:cstheme="minorHAnsi"/>
                <w:color w:val="FF0000"/>
                <w:sz w:val="18"/>
                <w:szCs w:val="18"/>
              </w:rPr>
              <w:t>black</w:t>
            </w:r>
          </w:p>
        </w:tc>
        <w:tc>
          <w:tcPr>
            <w:tcW w:w="0" w:type="auto"/>
            <w:noWrap/>
            <w:hideMark/>
          </w:tcPr>
          <w:p w14:paraId="65486859"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4484</w:t>
            </w:r>
          </w:p>
        </w:tc>
        <w:tc>
          <w:tcPr>
            <w:tcW w:w="0" w:type="auto"/>
            <w:noWrap/>
            <w:hideMark/>
          </w:tcPr>
          <w:p w14:paraId="25D81758"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927</w:t>
            </w:r>
          </w:p>
        </w:tc>
        <w:tc>
          <w:tcPr>
            <w:tcW w:w="0" w:type="auto"/>
            <w:noWrap/>
            <w:hideMark/>
          </w:tcPr>
          <w:p w14:paraId="6E044BDB"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20.7%</w:t>
            </w:r>
          </w:p>
        </w:tc>
      </w:tr>
      <w:tr w:rsidR="00690C55" w:rsidRPr="00690C55" w14:paraId="3C59D457" w14:textId="77777777" w:rsidTr="00EA34D0">
        <w:trPr>
          <w:trHeight w:val="300"/>
        </w:trPr>
        <w:tc>
          <w:tcPr>
            <w:tcW w:w="0" w:type="auto"/>
            <w:noWrap/>
            <w:hideMark/>
          </w:tcPr>
          <w:p w14:paraId="458DC8E3" w14:textId="77777777" w:rsidR="00690C55" w:rsidRPr="00EA34D0" w:rsidRDefault="00690C55" w:rsidP="005B53E3">
            <w:pPr>
              <w:rPr>
                <w:rFonts w:eastAsia="Times New Roman" w:cstheme="minorHAnsi"/>
                <w:color w:val="FF0000"/>
                <w:sz w:val="18"/>
                <w:szCs w:val="18"/>
              </w:rPr>
            </w:pPr>
            <w:r w:rsidRPr="00EA34D0">
              <w:rPr>
                <w:rFonts w:eastAsia="Times New Roman" w:cstheme="minorHAnsi"/>
                <w:color w:val="FF0000"/>
                <w:sz w:val="18"/>
                <w:szCs w:val="18"/>
              </w:rPr>
              <w:t>Hispanic</w:t>
            </w:r>
          </w:p>
        </w:tc>
        <w:tc>
          <w:tcPr>
            <w:tcW w:w="0" w:type="auto"/>
            <w:noWrap/>
            <w:hideMark/>
          </w:tcPr>
          <w:p w14:paraId="6B6077FE"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3154</w:t>
            </w:r>
          </w:p>
        </w:tc>
        <w:tc>
          <w:tcPr>
            <w:tcW w:w="0" w:type="auto"/>
            <w:noWrap/>
            <w:hideMark/>
          </w:tcPr>
          <w:p w14:paraId="6EE828B5"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702</w:t>
            </w:r>
          </w:p>
        </w:tc>
        <w:tc>
          <w:tcPr>
            <w:tcW w:w="0" w:type="auto"/>
            <w:noWrap/>
            <w:hideMark/>
          </w:tcPr>
          <w:p w14:paraId="5B6E9513"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22.3%</w:t>
            </w:r>
          </w:p>
        </w:tc>
      </w:tr>
      <w:tr w:rsidR="00690C55" w:rsidRPr="00690C55" w14:paraId="205A9B28" w14:textId="77777777" w:rsidTr="00EA34D0">
        <w:trPr>
          <w:trHeight w:val="300"/>
        </w:trPr>
        <w:tc>
          <w:tcPr>
            <w:tcW w:w="0" w:type="auto"/>
            <w:noWrap/>
            <w:hideMark/>
          </w:tcPr>
          <w:p w14:paraId="5D33F0A9" w14:textId="77777777" w:rsidR="00690C55" w:rsidRPr="00EA34D0" w:rsidRDefault="00690C55" w:rsidP="005B53E3">
            <w:pPr>
              <w:rPr>
                <w:rFonts w:eastAsia="Times New Roman" w:cstheme="minorHAnsi"/>
                <w:color w:val="FF0000"/>
                <w:sz w:val="18"/>
                <w:szCs w:val="18"/>
              </w:rPr>
            </w:pPr>
            <w:r w:rsidRPr="00EA34D0">
              <w:rPr>
                <w:rFonts w:eastAsia="Times New Roman" w:cstheme="minorHAnsi"/>
                <w:color w:val="FF0000"/>
                <w:sz w:val="18"/>
                <w:szCs w:val="18"/>
              </w:rPr>
              <w:t>other</w:t>
            </w:r>
          </w:p>
        </w:tc>
        <w:tc>
          <w:tcPr>
            <w:tcW w:w="0" w:type="auto"/>
            <w:noWrap/>
            <w:hideMark/>
          </w:tcPr>
          <w:p w14:paraId="2CA4622E"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1197</w:t>
            </w:r>
          </w:p>
        </w:tc>
        <w:tc>
          <w:tcPr>
            <w:tcW w:w="0" w:type="auto"/>
            <w:noWrap/>
            <w:hideMark/>
          </w:tcPr>
          <w:p w14:paraId="39574FEF"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266</w:t>
            </w:r>
          </w:p>
        </w:tc>
        <w:tc>
          <w:tcPr>
            <w:tcW w:w="0" w:type="auto"/>
            <w:noWrap/>
            <w:hideMark/>
          </w:tcPr>
          <w:p w14:paraId="65A259C4"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22.2%</w:t>
            </w:r>
          </w:p>
        </w:tc>
      </w:tr>
      <w:tr w:rsidR="00690C55" w:rsidRPr="00690C55" w14:paraId="2B239561" w14:textId="77777777" w:rsidTr="00EA34D0">
        <w:trPr>
          <w:trHeight w:val="300"/>
        </w:trPr>
        <w:tc>
          <w:tcPr>
            <w:tcW w:w="0" w:type="auto"/>
            <w:gridSpan w:val="4"/>
            <w:noWrap/>
            <w:vAlign w:val="center"/>
          </w:tcPr>
          <w:p w14:paraId="4EFF1709" w14:textId="77777777" w:rsidR="00690C55" w:rsidRPr="00EA34D0" w:rsidRDefault="00690C55" w:rsidP="005B53E3">
            <w:pPr>
              <w:rPr>
                <w:rFonts w:eastAsia="Times New Roman" w:cstheme="minorHAnsi"/>
                <w:b/>
                <w:color w:val="FF0000"/>
                <w:sz w:val="18"/>
                <w:szCs w:val="18"/>
              </w:rPr>
            </w:pPr>
            <w:r w:rsidRPr="00EA34D0">
              <w:rPr>
                <w:rFonts w:eastAsia="Times New Roman" w:cstheme="minorHAnsi"/>
                <w:b/>
                <w:color w:val="FF0000"/>
                <w:sz w:val="18"/>
                <w:szCs w:val="18"/>
              </w:rPr>
              <w:t>2014 - 2015</w:t>
            </w:r>
          </w:p>
        </w:tc>
      </w:tr>
      <w:tr w:rsidR="00690C55" w:rsidRPr="00690C55" w14:paraId="0B6A6EDB" w14:textId="77777777" w:rsidTr="00EA34D0">
        <w:trPr>
          <w:trHeight w:val="300"/>
        </w:trPr>
        <w:tc>
          <w:tcPr>
            <w:tcW w:w="0" w:type="auto"/>
            <w:noWrap/>
            <w:hideMark/>
          </w:tcPr>
          <w:p w14:paraId="0F266D4D" w14:textId="77777777" w:rsidR="00690C55" w:rsidRPr="00EA34D0" w:rsidRDefault="00690C55" w:rsidP="005B53E3">
            <w:pPr>
              <w:rPr>
                <w:rFonts w:eastAsia="Times New Roman" w:cstheme="minorHAnsi"/>
                <w:color w:val="FF0000"/>
                <w:sz w:val="18"/>
                <w:szCs w:val="18"/>
              </w:rPr>
            </w:pPr>
            <w:r w:rsidRPr="00EA34D0">
              <w:rPr>
                <w:rFonts w:eastAsia="Times New Roman" w:cstheme="minorHAnsi"/>
                <w:color w:val="FF0000"/>
                <w:sz w:val="18"/>
                <w:szCs w:val="18"/>
              </w:rPr>
              <w:t>white</w:t>
            </w:r>
          </w:p>
        </w:tc>
        <w:tc>
          <w:tcPr>
            <w:tcW w:w="0" w:type="auto"/>
            <w:noWrap/>
            <w:hideMark/>
          </w:tcPr>
          <w:p w14:paraId="503BEC40"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50715</w:t>
            </w:r>
          </w:p>
        </w:tc>
        <w:tc>
          <w:tcPr>
            <w:tcW w:w="0" w:type="auto"/>
            <w:noWrap/>
            <w:hideMark/>
          </w:tcPr>
          <w:p w14:paraId="25E345D1"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14316</w:t>
            </w:r>
          </w:p>
        </w:tc>
        <w:tc>
          <w:tcPr>
            <w:tcW w:w="0" w:type="auto"/>
            <w:noWrap/>
            <w:hideMark/>
          </w:tcPr>
          <w:p w14:paraId="1AFA325A"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28.2%</w:t>
            </w:r>
          </w:p>
        </w:tc>
      </w:tr>
      <w:tr w:rsidR="00690C55" w:rsidRPr="00690C55" w14:paraId="0D31E1EC" w14:textId="77777777" w:rsidTr="00EA34D0">
        <w:trPr>
          <w:trHeight w:val="300"/>
        </w:trPr>
        <w:tc>
          <w:tcPr>
            <w:tcW w:w="0" w:type="auto"/>
            <w:noWrap/>
            <w:hideMark/>
          </w:tcPr>
          <w:p w14:paraId="0D2B77F7" w14:textId="77777777" w:rsidR="00690C55" w:rsidRPr="00EA34D0" w:rsidRDefault="00690C55" w:rsidP="005B53E3">
            <w:pPr>
              <w:rPr>
                <w:rFonts w:eastAsia="Times New Roman" w:cstheme="minorHAnsi"/>
                <w:color w:val="FF0000"/>
                <w:sz w:val="18"/>
                <w:szCs w:val="18"/>
              </w:rPr>
            </w:pPr>
            <w:r w:rsidRPr="00EA34D0">
              <w:rPr>
                <w:rFonts w:eastAsia="Times New Roman" w:cstheme="minorHAnsi"/>
                <w:color w:val="FF0000"/>
                <w:sz w:val="18"/>
                <w:szCs w:val="18"/>
              </w:rPr>
              <w:t>black</w:t>
            </w:r>
          </w:p>
        </w:tc>
        <w:tc>
          <w:tcPr>
            <w:tcW w:w="0" w:type="auto"/>
            <w:noWrap/>
            <w:hideMark/>
          </w:tcPr>
          <w:p w14:paraId="57A5FF3E"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5372</w:t>
            </w:r>
          </w:p>
        </w:tc>
        <w:tc>
          <w:tcPr>
            <w:tcW w:w="0" w:type="auto"/>
            <w:noWrap/>
            <w:hideMark/>
          </w:tcPr>
          <w:p w14:paraId="163DD66D"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1220</w:t>
            </w:r>
          </w:p>
        </w:tc>
        <w:tc>
          <w:tcPr>
            <w:tcW w:w="0" w:type="auto"/>
            <w:noWrap/>
            <w:hideMark/>
          </w:tcPr>
          <w:p w14:paraId="5D57D276"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22.7%</w:t>
            </w:r>
          </w:p>
        </w:tc>
      </w:tr>
      <w:tr w:rsidR="00690C55" w:rsidRPr="00690C55" w14:paraId="40560094" w14:textId="77777777" w:rsidTr="00EA34D0">
        <w:trPr>
          <w:trHeight w:val="300"/>
        </w:trPr>
        <w:tc>
          <w:tcPr>
            <w:tcW w:w="0" w:type="auto"/>
            <w:noWrap/>
            <w:hideMark/>
          </w:tcPr>
          <w:p w14:paraId="4DB4C12C" w14:textId="77777777" w:rsidR="00690C55" w:rsidRPr="00EA34D0" w:rsidRDefault="00690C55" w:rsidP="005B53E3">
            <w:pPr>
              <w:rPr>
                <w:rFonts w:eastAsia="Times New Roman" w:cstheme="minorHAnsi"/>
                <w:color w:val="FF0000"/>
                <w:sz w:val="18"/>
                <w:szCs w:val="18"/>
              </w:rPr>
            </w:pPr>
            <w:r w:rsidRPr="00EA34D0">
              <w:rPr>
                <w:rFonts w:eastAsia="Times New Roman" w:cstheme="minorHAnsi"/>
                <w:color w:val="FF0000"/>
                <w:sz w:val="18"/>
                <w:szCs w:val="18"/>
              </w:rPr>
              <w:t>Hispanic</w:t>
            </w:r>
          </w:p>
        </w:tc>
        <w:tc>
          <w:tcPr>
            <w:tcW w:w="0" w:type="auto"/>
            <w:noWrap/>
            <w:hideMark/>
          </w:tcPr>
          <w:p w14:paraId="2A6395CB"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3664</w:t>
            </w:r>
          </w:p>
        </w:tc>
        <w:tc>
          <w:tcPr>
            <w:tcW w:w="0" w:type="auto"/>
            <w:noWrap/>
            <w:hideMark/>
          </w:tcPr>
          <w:p w14:paraId="49765A4C"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914</w:t>
            </w:r>
          </w:p>
        </w:tc>
        <w:tc>
          <w:tcPr>
            <w:tcW w:w="0" w:type="auto"/>
            <w:noWrap/>
            <w:hideMark/>
          </w:tcPr>
          <w:p w14:paraId="5C72EF5F"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24.9%</w:t>
            </w:r>
          </w:p>
        </w:tc>
      </w:tr>
      <w:tr w:rsidR="00690C55" w:rsidRPr="00690C55" w14:paraId="25441A53" w14:textId="77777777" w:rsidTr="00EA34D0">
        <w:trPr>
          <w:trHeight w:val="300"/>
        </w:trPr>
        <w:tc>
          <w:tcPr>
            <w:tcW w:w="0" w:type="auto"/>
            <w:noWrap/>
            <w:hideMark/>
          </w:tcPr>
          <w:p w14:paraId="3E610B47" w14:textId="77777777" w:rsidR="00690C55" w:rsidRPr="00EA34D0" w:rsidRDefault="00690C55" w:rsidP="005B53E3">
            <w:pPr>
              <w:rPr>
                <w:rFonts w:eastAsia="Times New Roman" w:cstheme="minorHAnsi"/>
                <w:color w:val="FF0000"/>
                <w:sz w:val="18"/>
                <w:szCs w:val="18"/>
              </w:rPr>
            </w:pPr>
            <w:r w:rsidRPr="00EA34D0">
              <w:rPr>
                <w:rFonts w:eastAsia="Times New Roman" w:cstheme="minorHAnsi"/>
                <w:color w:val="FF0000"/>
                <w:sz w:val="18"/>
                <w:szCs w:val="18"/>
              </w:rPr>
              <w:t>other</w:t>
            </w:r>
          </w:p>
        </w:tc>
        <w:tc>
          <w:tcPr>
            <w:tcW w:w="0" w:type="auto"/>
            <w:noWrap/>
            <w:hideMark/>
          </w:tcPr>
          <w:p w14:paraId="2BFA70A5"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1487</w:t>
            </w:r>
          </w:p>
        </w:tc>
        <w:tc>
          <w:tcPr>
            <w:tcW w:w="0" w:type="auto"/>
            <w:noWrap/>
            <w:hideMark/>
          </w:tcPr>
          <w:p w14:paraId="41C03937"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353</w:t>
            </w:r>
          </w:p>
        </w:tc>
        <w:tc>
          <w:tcPr>
            <w:tcW w:w="0" w:type="auto"/>
            <w:noWrap/>
            <w:hideMark/>
          </w:tcPr>
          <w:p w14:paraId="065FD391"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23.7%</w:t>
            </w:r>
          </w:p>
        </w:tc>
      </w:tr>
      <w:tr w:rsidR="00690C55" w:rsidRPr="00690C55" w14:paraId="1FFA7DF4" w14:textId="77777777" w:rsidTr="00EA34D0">
        <w:trPr>
          <w:trHeight w:val="300"/>
        </w:trPr>
        <w:tc>
          <w:tcPr>
            <w:tcW w:w="0" w:type="auto"/>
            <w:gridSpan w:val="4"/>
            <w:noWrap/>
            <w:vAlign w:val="center"/>
          </w:tcPr>
          <w:p w14:paraId="40B2A1EB" w14:textId="77777777" w:rsidR="00690C55" w:rsidRPr="00EA34D0" w:rsidRDefault="00690C55" w:rsidP="005B53E3">
            <w:pPr>
              <w:rPr>
                <w:rFonts w:eastAsia="Times New Roman" w:cstheme="minorHAnsi"/>
                <w:b/>
                <w:color w:val="FF0000"/>
                <w:sz w:val="18"/>
                <w:szCs w:val="18"/>
              </w:rPr>
            </w:pPr>
            <w:r w:rsidRPr="00EA34D0">
              <w:rPr>
                <w:rFonts w:eastAsia="Times New Roman" w:cstheme="minorHAnsi"/>
                <w:b/>
                <w:color w:val="FF0000"/>
                <w:sz w:val="18"/>
                <w:szCs w:val="18"/>
              </w:rPr>
              <w:t>2015 - 2016</w:t>
            </w:r>
          </w:p>
        </w:tc>
      </w:tr>
      <w:tr w:rsidR="00690C55" w:rsidRPr="00690C55" w14:paraId="78C68E4C" w14:textId="77777777" w:rsidTr="00EA34D0">
        <w:trPr>
          <w:trHeight w:val="300"/>
        </w:trPr>
        <w:tc>
          <w:tcPr>
            <w:tcW w:w="0" w:type="auto"/>
            <w:noWrap/>
            <w:hideMark/>
          </w:tcPr>
          <w:p w14:paraId="67BEBB5A" w14:textId="77777777" w:rsidR="00690C55" w:rsidRPr="00EA34D0" w:rsidRDefault="00690C55" w:rsidP="005B53E3">
            <w:pPr>
              <w:rPr>
                <w:rFonts w:eastAsia="Times New Roman" w:cstheme="minorHAnsi"/>
                <w:color w:val="FF0000"/>
                <w:sz w:val="18"/>
                <w:szCs w:val="18"/>
              </w:rPr>
            </w:pPr>
            <w:r w:rsidRPr="00EA34D0">
              <w:rPr>
                <w:rFonts w:eastAsia="Times New Roman" w:cstheme="minorHAnsi"/>
                <w:color w:val="FF0000"/>
                <w:sz w:val="18"/>
                <w:szCs w:val="18"/>
              </w:rPr>
              <w:t>white</w:t>
            </w:r>
          </w:p>
        </w:tc>
        <w:tc>
          <w:tcPr>
            <w:tcW w:w="0" w:type="auto"/>
            <w:noWrap/>
            <w:hideMark/>
          </w:tcPr>
          <w:p w14:paraId="1B265100"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58645</w:t>
            </w:r>
          </w:p>
        </w:tc>
        <w:tc>
          <w:tcPr>
            <w:tcW w:w="0" w:type="auto"/>
            <w:noWrap/>
            <w:hideMark/>
          </w:tcPr>
          <w:p w14:paraId="27FE36A8"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17901</w:t>
            </w:r>
          </w:p>
        </w:tc>
        <w:tc>
          <w:tcPr>
            <w:tcW w:w="0" w:type="auto"/>
            <w:noWrap/>
            <w:hideMark/>
          </w:tcPr>
          <w:p w14:paraId="5E8393B6"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30.5%</w:t>
            </w:r>
          </w:p>
        </w:tc>
      </w:tr>
      <w:tr w:rsidR="00690C55" w:rsidRPr="00690C55" w14:paraId="0D37B86B" w14:textId="77777777" w:rsidTr="00EA34D0">
        <w:trPr>
          <w:trHeight w:val="300"/>
        </w:trPr>
        <w:tc>
          <w:tcPr>
            <w:tcW w:w="0" w:type="auto"/>
            <w:noWrap/>
            <w:hideMark/>
          </w:tcPr>
          <w:p w14:paraId="744DEA00" w14:textId="77777777" w:rsidR="00690C55" w:rsidRPr="00EA34D0" w:rsidRDefault="00690C55" w:rsidP="005B53E3">
            <w:pPr>
              <w:rPr>
                <w:rFonts w:eastAsia="Times New Roman" w:cstheme="minorHAnsi"/>
                <w:color w:val="FF0000"/>
                <w:sz w:val="18"/>
                <w:szCs w:val="18"/>
              </w:rPr>
            </w:pPr>
            <w:r w:rsidRPr="00EA34D0">
              <w:rPr>
                <w:rFonts w:eastAsia="Times New Roman" w:cstheme="minorHAnsi"/>
                <w:color w:val="FF0000"/>
                <w:sz w:val="18"/>
                <w:szCs w:val="18"/>
              </w:rPr>
              <w:t>black</w:t>
            </w:r>
          </w:p>
        </w:tc>
        <w:tc>
          <w:tcPr>
            <w:tcW w:w="0" w:type="auto"/>
            <w:noWrap/>
            <w:hideMark/>
          </w:tcPr>
          <w:p w14:paraId="6C16ED85"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6241</w:t>
            </w:r>
          </w:p>
        </w:tc>
        <w:tc>
          <w:tcPr>
            <w:tcW w:w="0" w:type="auto"/>
            <w:noWrap/>
            <w:hideMark/>
          </w:tcPr>
          <w:p w14:paraId="46A2FA55"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1448</w:t>
            </w:r>
          </w:p>
        </w:tc>
        <w:tc>
          <w:tcPr>
            <w:tcW w:w="0" w:type="auto"/>
            <w:noWrap/>
            <w:hideMark/>
          </w:tcPr>
          <w:p w14:paraId="756A61D2"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23.2%</w:t>
            </w:r>
          </w:p>
        </w:tc>
      </w:tr>
      <w:tr w:rsidR="00690C55" w:rsidRPr="00690C55" w14:paraId="71B179D1" w14:textId="77777777" w:rsidTr="00EA34D0">
        <w:trPr>
          <w:trHeight w:val="300"/>
        </w:trPr>
        <w:tc>
          <w:tcPr>
            <w:tcW w:w="0" w:type="auto"/>
            <w:noWrap/>
            <w:hideMark/>
          </w:tcPr>
          <w:p w14:paraId="2DAA8F8E" w14:textId="77777777" w:rsidR="00690C55" w:rsidRPr="00EA34D0" w:rsidRDefault="00690C55" w:rsidP="005B53E3">
            <w:pPr>
              <w:rPr>
                <w:rFonts w:eastAsia="Times New Roman" w:cstheme="minorHAnsi"/>
                <w:color w:val="FF0000"/>
                <w:sz w:val="18"/>
                <w:szCs w:val="18"/>
              </w:rPr>
            </w:pPr>
            <w:r w:rsidRPr="00EA34D0">
              <w:rPr>
                <w:rFonts w:eastAsia="Times New Roman" w:cstheme="minorHAnsi"/>
                <w:color w:val="FF0000"/>
                <w:sz w:val="18"/>
                <w:szCs w:val="18"/>
              </w:rPr>
              <w:t>Hispanic</w:t>
            </w:r>
          </w:p>
        </w:tc>
        <w:tc>
          <w:tcPr>
            <w:tcW w:w="0" w:type="auto"/>
            <w:noWrap/>
            <w:hideMark/>
          </w:tcPr>
          <w:p w14:paraId="0351F449"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4214</w:t>
            </w:r>
          </w:p>
        </w:tc>
        <w:tc>
          <w:tcPr>
            <w:tcW w:w="0" w:type="auto"/>
            <w:noWrap/>
            <w:hideMark/>
          </w:tcPr>
          <w:p w14:paraId="7A1542BF"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1181</w:t>
            </w:r>
          </w:p>
        </w:tc>
        <w:tc>
          <w:tcPr>
            <w:tcW w:w="0" w:type="auto"/>
            <w:noWrap/>
            <w:hideMark/>
          </w:tcPr>
          <w:p w14:paraId="1CAE9C5E"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28.0%</w:t>
            </w:r>
          </w:p>
        </w:tc>
      </w:tr>
      <w:tr w:rsidR="00690C55" w:rsidRPr="00690C55" w14:paraId="60BE9D4B" w14:textId="77777777" w:rsidTr="00EA34D0">
        <w:trPr>
          <w:trHeight w:val="300"/>
        </w:trPr>
        <w:tc>
          <w:tcPr>
            <w:tcW w:w="0" w:type="auto"/>
            <w:noWrap/>
            <w:hideMark/>
          </w:tcPr>
          <w:p w14:paraId="409B458E" w14:textId="77777777" w:rsidR="00690C55" w:rsidRPr="00EA34D0" w:rsidRDefault="00690C55" w:rsidP="005B53E3">
            <w:pPr>
              <w:rPr>
                <w:rFonts w:eastAsia="Times New Roman" w:cstheme="minorHAnsi"/>
                <w:color w:val="FF0000"/>
                <w:sz w:val="18"/>
                <w:szCs w:val="18"/>
              </w:rPr>
            </w:pPr>
            <w:r w:rsidRPr="00EA34D0">
              <w:rPr>
                <w:rFonts w:eastAsia="Times New Roman" w:cstheme="minorHAnsi"/>
                <w:color w:val="FF0000"/>
                <w:sz w:val="18"/>
                <w:szCs w:val="18"/>
              </w:rPr>
              <w:t>other</w:t>
            </w:r>
          </w:p>
        </w:tc>
        <w:tc>
          <w:tcPr>
            <w:tcW w:w="0" w:type="auto"/>
            <w:noWrap/>
            <w:hideMark/>
          </w:tcPr>
          <w:p w14:paraId="1FC83187"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1847</w:t>
            </w:r>
          </w:p>
        </w:tc>
        <w:tc>
          <w:tcPr>
            <w:tcW w:w="0" w:type="auto"/>
            <w:noWrap/>
            <w:hideMark/>
          </w:tcPr>
          <w:p w14:paraId="5E20D2D2"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494</w:t>
            </w:r>
          </w:p>
        </w:tc>
        <w:tc>
          <w:tcPr>
            <w:tcW w:w="0" w:type="auto"/>
            <w:noWrap/>
            <w:hideMark/>
          </w:tcPr>
          <w:p w14:paraId="2C44A6C5" w14:textId="77777777" w:rsidR="00690C55" w:rsidRPr="00EA34D0" w:rsidRDefault="00690C55" w:rsidP="005B53E3">
            <w:pPr>
              <w:jc w:val="right"/>
              <w:rPr>
                <w:rFonts w:eastAsia="Times New Roman" w:cstheme="minorHAnsi"/>
                <w:color w:val="FF0000"/>
                <w:sz w:val="18"/>
                <w:szCs w:val="18"/>
              </w:rPr>
            </w:pPr>
            <w:r w:rsidRPr="00EA34D0">
              <w:rPr>
                <w:rFonts w:eastAsia="Times New Roman" w:cstheme="minorHAnsi"/>
                <w:color w:val="FF0000"/>
                <w:sz w:val="18"/>
                <w:szCs w:val="18"/>
              </w:rPr>
              <w:t>26.7%</w:t>
            </w:r>
          </w:p>
        </w:tc>
      </w:tr>
    </w:tbl>
    <w:p w14:paraId="75E223B6" w14:textId="5D0709E9" w:rsidR="00690C55" w:rsidRDefault="00690C55" w:rsidP="002E6CAF">
      <w:pPr>
        <w:autoSpaceDE w:val="0"/>
        <w:autoSpaceDN w:val="0"/>
        <w:adjustRightInd w:val="0"/>
        <w:spacing w:after="0" w:line="240" w:lineRule="auto"/>
        <w:rPr>
          <w:rFonts w:cstheme="minorHAnsi"/>
          <w:b/>
          <w:color w:val="FF0000"/>
        </w:rPr>
      </w:pPr>
    </w:p>
    <w:p w14:paraId="41DC371B" w14:textId="09B1588D" w:rsidR="00265E11" w:rsidRDefault="00265E11" w:rsidP="00265E11">
      <w:pPr>
        <w:autoSpaceDE w:val="0"/>
        <w:autoSpaceDN w:val="0"/>
        <w:adjustRightInd w:val="0"/>
        <w:spacing w:after="0" w:line="240" w:lineRule="auto"/>
        <w:rPr>
          <w:rFonts w:cstheme="minorHAnsi"/>
          <w:b/>
          <w:color w:val="FF0000"/>
        </w:rPr>
      </w:pPr>
      <w:r>
        <w:rPr>
          <w:rFonts w:cstheme="minorHAnsi"/>
          <w:b/>
          <w:color w:val="FF0000"/>
        </w:rPr>
        <w:t>Table 7. SDS Variables (Dual Eligibility)</w:t>
      </w:r>
    </w:p>
    <w:tbl>
      <w:tblPr>
        <w:tblStyle w:val="TableGrid11"/>
        <w:tblW w:w="0" w:type="auto"/>
        <w:tblLook w:val="04A0" w:firstRow="1" w:lastRow="0" w:firstColumn="1" w:lastColumn="0" w:noHBand="0" w:noVBand="1"/>
      </w:tblPr>
      <w:tblGrid>
        <w:gridCol w:w="1283"/>
        <w:gridCol w:w="1213"/>
        <w:gridCol w:w="1045"/>
        <w:gridCol w:w="664"/>
      </w:tblGrid>
      <w:tr w:rsidR="00265E11" w:rsidRPr="00265E11" w14:paraId="6AA036C0" w14:textId="77777777" w:rsidTr="00EA34D0">
        <w:trPr>
          <w:trHeight w:val="260"/>
        </w:trPr>
        <w:tc>
          <w:tcPr>
            <w:tcW w:w="0" w:type="auto"/>
            <w:hideMark/>
          </w:tcPr>
          <w:p w14:paraId="47017BCC" w14:textId="77777777" w:rsidR="00690C55" w:rsidRPr="00EA34D0" w:rsidRDefault="00690C55" w:rsidP="00690C55">
            <w:pPr>
              <w:jc w:val="center"/>
              <w:rPr>
                <w:rFonts w:eastAsia="Times New Roman" w:cstheme="minorHAnsi"/>
                <w:b/>
                <w:bCs/>
                <w:color w:val="FF0000"/>
                <w:sz w:val="18"/>
                <w:szCs w:val="18"/>
              </w:rPr>
            </w:pPr>
            <w:r w:rsidRPr="00EA34D0">
              <w:rPr>
                <w:rFonts w:eastAsia="Times New Roman" w:cstheme="minorHAnsi"/>
                <w:b/>
                <w:bCs/>
                <w:color w:val="FF0000"/>
                <w:sz w:val="18"/>
                <w:szCs w:val="18"/>
              </w:rPr>
              <w:t>Dual Eligibility</w:t>
            </w:r>
          </w:p>
        </w:tc>
        <w:tc>
          <w:tcPr>
            <w:tcW w:w="0" w:type="auto"/>
            <w:noWrap/>
            <w:hideMark/>
          </w:tcPr>
          <w:p w14:paraId="1EF72B5C" w14:textId="77777777" w:rsidR="00690C55" w:rsidRPr="00EA34D0" w:rsidRDefault="00690C55" w:rsidP="00690C55">
            <w:pPr>
              <w:jc w:val="center"/>
              <w:rPr>
                <w:rFonts w:eastAsia="Times New Roman" w:cstheme="minorHAnsi"/>
                <w:b/>
                <w:bCs/>
                <w:color w:val="FF0000"/>
                <w:sz w:val="18"/>
                <w:szCs w:val="18"/>
              </w:rPr>
            </w:pPr>
            <w:r w:rsidRPr="00EA34D0">
              <w:rPr>
                <w:rFonts w:eastAsia="Times New Roman" w:cstheme="minorHAnsi"/>
                <w:b/>
                <w:bCs/>
                <w:color w:val="FF0000"/>
                <w:sz w:val="18"/>
                <w:szCs w:val="18"/>
              </w:rPr>
              <w:t>Denominator</w:t>
            </w:r>
          </w:p>
        </w:tc>
        <w:tc>
          <w:tcPr>
            <w:tcW w:w="0" w:type="auto"/>
            <w:noWrap/>
            <w:hideMark/>
          </w:tcPr>
          <w:p w14:paraId="0B4731A1" w14:textId="77777777" w:rsidR="00690C55" w:rsidRPr="00EA34D0" w:rsidRDefault="00690C55" w:rsidP="00690C55">
            <w:pPr>
              <w:jc w:val="center"/>
              <w:rPr>
                <w:rFonts w:eastAsia="Times New Roman" w:cstheme="minorHAnsi"/>
                <w:b/>
                <w:bCs/>
                <w:color w:val="FF0000"/>
                <w:sz w:val="18"/>
                <w:szCs w:val="18"/>
              </w:rPr>
            </w:pPr>
            <w:r w:rsidRPr="00EA34D0">
              <w:rPr>
                <w:rFonts w:eastAsia="Times New Roman" w:cstheme="minorHAnsi"/>
                <w:b/>
                <w:bCs/>
                <w:color w:val="FF0000"/>
                <w:sz w:val="18"/>
                <w:szCs w:val="18"/>
              </w:rPr>
              <w:t>Numerator</w:t>
            </w:r>
          </w:p>
        </w:tc>
        <w:tc>
          <w:tcPr>
            <w:tcW w:w="0" w:type="auto"/>
            <w:hideMark/>
          </w:tcPr>
          <w:p w14:paraId="4547B2B9" w14:textId="77777777" w:rsidR="00690C55" w:rsidRPr="00EA34D0" w:rsidRDefault="00690C55" w:rsidP="00690C55">
            <w:pPr>
              <w:jc w:val="center"/>
              <w:rPr>
                <w:rFonts w:eastAsia="Times New Roman" w:cstheme="minorHAnsi"/>
                <w:b/>
                <w:bCs/>
                <w:color w:val="FF0000"/>
                <w:sz w:val="18"/>
                <w:szCs w:val="18"/>
              </w:rPr>
            </w:pPr>
            <w:r w:rsidRPr="00EA34D0">
              <w:rPr>
                <w:rFonts w:eastAsia="Times New Roman" w:cstheme="minorHAnsi"/>
                <w:b/>
                <w:bCs/>
                <w:color w:val="FF0000"/>
                <w:sz w:val="18"/>
                <w:szCs w:val="18"/>
              </w:rPr>
              <w:t>Score</w:t>
            </w:r>
          </w:p>
        </w:tc>
      </w:tr>
      <w:tr w:rsidR="00265E11" w:rsidRPr="00265E11" w14:paraId="092354FA" w14:textId="77777777" w:rsidTr="00EA34D0">
        <w:trPr>
          <w:trHeight w:val="300"/>
        </w:trPr>
        <w:tc>
          <w:tcPr>
            <w:tcW w:w="0" w:type="auto"/>
            <w:noWrap/>
            <w:hideMark/>
          </w:tcPr>
          <w:p w14:paraId="1F6151E6" w14:textId="77777777" w:rsidR="00690C55" w:rsidRPr="00EA34D0" w:rsidRDefault="00690C55" w:rsidP="00690C55">
            <w:pPr>
              <w:rPr>
                <w:rFonts w:eastAsia="Times New Roman" w:cstheme="minorHAnsi"/>
                <w:b/>
                <w:bCs/>
                <w:color w:val="FF0000"/>
                <w:sz w:val="18"/>
                <w:szCs w:val="18"/>
              </w:rPr>
            </w:pPr>
            <w:r w:rsidRPr="00EA34D0">
              <w:rPr>
                <w:rFonts w:eastAsia="Times New Roman" w:cstheme="minorHAnsi"/>
                <w:b/>
                <w:bCs/>
                <w:color w:val="FF0000"/>
                <w:sz w:val="18"/>
                <w:szCs w:val="18"/>
              </w:rPr>
              <w:t>2013-2014</w:t>
            </w:r>
          </w:p>
        </w:tc>
        <w:tc>
          <w:tcPr>
            <w:tcW w:w="0" w:type="auto"/>
            <w:noWrap/>
            <w:hideMark/>
          </w:tcPr>
          <w:p w14:paraId="738F987A" w14:textId="77777777" w:rsidR="00690C55" w:rsidRPr="00EA34D0" w:rsidRDefault="00690C55" w:rsidP="00690C55">
            <w:pPr>
              <w:rPr>
                <w:rFonts w:eastAsia="Times New Roman" w:cstheme="minorHAnsi"/>
                <w:b/>
                <w:bCs/>
                <w:color w:val="FF0000"/>
                <w:sz w:val="18"/>
                <w:szCs w:val="18"/>
              </w:rPr>
            </w:pPr>
            <w:r w:rsidRPr="00EA34D0">
              <w:rPr>
                <w:rFonts w:eastAsia="Times New Roman" w:cstheme="minorHAnsi"/>
                <w:b/>
                <w:bCs/>
                <w:color w:val="FF0000"/>
                <w:sz w:val="18"/>
                <w:szCs w:val="18"/>
              </w:rPr>
              <w:t> </w:t>
            </w:r>
          </w:p>
        </w:tc>
        <w:tc>
          <w:tcPr>
            <w:tcW w:w="0" w:type="auto"/>
            <w:noWrap/>
            <w:hideMark/>
          </w:tcPr>
          <w:p w14:paraId="66D97BCD" w14:textId="77777777" w:rsidR="00690C55" w:rsidRPr="00EA34D0" w:rsidRDefault="00690C55" w:rsidP="00690C55">
            <w:pPr>
              <w:rPr>
                <w:rFonts w:eastAsia="Times New Roman" w:cstheme="minorHAnsi"/>
                <w:b/>
                <w:bCs/>
                <w:color w:val="FF0000"/>
                <w:sz w:val="18"/>
                <w:szCs w:val="18"/>
              </w:rPr>
            </w:pPr>
            <w:r w:rsidRPr="00EA34D0">
              <w:rPr>
                <w:rFonts w:eastAsia="Times New Roman" w:cstheme="minorHAnsi"/>
                <w:b/>
                <w:bCs/>
                <w:color w:val="FF0000"/>
                <w:sz w:val="18"/>
                <w:szCs w:val="18"/>
              </w:rPr>
              <w:t> </w:t>
            </w:r>
          </w:p>
        </w:tc>
        <w:tc>
          <w:tcPr>
            <w:tcW w:w="0" w:type="auto"/>
            <w:noWrap/>
            <w:hideMark/>
          </w:tcPr>
          <w:p w14:paraId="406F4E80" w14:textId="77777777" w:rsidR="00690C55" w:rsidRPr="00EA34D0" w:rsidRDefault="00690C55" w:rsidP="00690C55">
            <w:pPr>
              <w:rPr>
                <w:rFonts w:eastAsia="Times New Roman" w:cstheme="minorHAnsi"/>
                <w:b/>
                <w:bCs/>
                <w:color w:val="FF0000"/>
                <w:sz w:val="18"/>
                <w:szCs w:val="18"/>
              </w:rPr>
            </w:pPr>
            <w:r w:rsidRPr="00EA34D0">
              <w:rPr>
                <w:rFonts w:eastAsia="Times New Roman" w:cstheme="minorHAnsi"/>
                <w:b/>
                <w:bCs/>
                <w:color w:val="FF0000"/>
                <w:sz w:val="18"/>
                <w:szCs w:val="18"/>
              </w:rPr>
              <w:t> </w:t>
            </w:r>
          </w:p>
        </w:tc>
      </w:tr>
      <w:tr w:rsidR="00265E11" w:rsidRPr="00265E11" w14:paraId="2895843F" w14:textId="77777777" w:rsidTr="00EA34D0">
        <w:trPr>
          <w:trHeight w:val="300"/>
        </w:trPr>
        <w:tc>
          <w:tcPr>
            <w:tcW w:w="0" w:type="auto"/>
            <w:noWrap/>
            <w:hideMark/>
          </w:tcPr>
          <w:p w14:paraId="2B7FB172" w14:textId="77777777" w:rsidR="00690C55" w:rsidRPr="00EA34D0" w:rsidRDefault="00690C55" w:rsidP="00690C55">
            <w:pPr>
              <w:rPr>
                <w:rFonts w:eastAsia="Times New Roman" w:cstheme="minorHAnsi"/>
                <w:color w:val="FF0000"/>
                <w:sz w:val="18"/>
                <w:szCs w:val="18"/>
              </w:rPr>
            </w:pPr>
            <w:r w:rsidRPr="00EA34D0">
              <w:rPr>
                <w:rFonts w:eastAsia="Times New Roman" w:cstheme="minorHAnsi"/>
                <w:color w:val="FF0000"/>
                <w:sz w:val="18"/>
                <w:szCs w:val="18"/>
              </w:rPr>
              <w:t>not dual</w:t>
            </w:r>
          </w:p>
        </w:tc>
        <w:tc>
          <w:tcPr>
            <w:tcW w:w="0" w:type="auto"/>
            <w:noWrap/>
            <w:hideMark/>
          </w:tcPr>
          <w:p w14:paraId="5CC725D9" w14:textId="77777777" w:rsidR="00690C55" w:rsidRPr="00EA34D0" w:rsidRDefault="00690C55" w:rsidP="00690C55">
            <w:pPr>
              <w:jc w:val="right"/>
              <w:rPr>
                <w:rFonts w:eastAsia="Times New Roman" w:cstheme="minorHAnsi"/>
                <w:color w:val="FF0000"/>
                <w:sz w:val="18"/>
                <w:szCs w:val="18"/>
              </w:rPr>
            </w:pPr>
            <w:r w:rsidRPr="00EA34D0">
              <w:rPr>
                <w:rFonts w:eastAsia="Times New Roman" w:cstheme="minorHAnsi"/>
                <w:color w:val="FF0000"/>
                <w:sz w:val="18"/>
                <w:szCs w:val="18"/>
              </w:rPr>
              <w:t>14606</w:t>
            </w:r>
          </w:p>
        </w:tc>
        <w:tc>
          <w:tcPr>
            <w:tcW w:w="0" w:type="auto"/>
            <w:noWrap/>
            <w:hideMark/>
          </w:tcPr>
          <w:p w14:paraId="5F03E1F4" w14:textId="77777777" w:rsidR="00690C55" w:rsidRPr="00EA34D0" w:rsidRDefault="00690C55" w:rsidP="00690C55">
            <w:pPr>
              <w:jc w:val="right"/>
              <w:rPr>
                <w:rFonts w:eastAsia="Times New Roman" w:cstheme="minorHAnsi"/>
                <w:color w:val="FF0000"/>
                <w:sz w:val="18"/>
                <w:szCs w:val="18"/>
              </w:rPr>
            </w:pPr>
            <w:r w:rsidRPr="00EA34D0">
              <w:rPr>
                <w:rFonts w:eastAsia="Times New Roman" w:cstheme="minorHAnsi"/>
                <w:color w:val="FF0000"/>
                <w:sz w:val="18"/>
                <w:szCs w:val="18"/>
              </w:rPr>
              <w:t>3256</w:t>
            </w:r>
          </w:p>
        </w:tc>
        <w:tc>
          <w:tcPr>
            <w:tcW w:w="0" w:type="auto"/>
            <w:noWrap/>
            <w:hideMark/>
          </w:tcPr>
          <w:p w14:paraId="33002B9A" w14:textId="77777777" w:rsidR="00690C55" w:rsidRPr="00EA34D0" w:rsidRDefault="00690C55" w:rsidP="00690C55">
            <w:pPr>
              <w:jc w:val="right"/>
              <w:rPr>
                <w:rFonts w:eastAsia="Times New Roman" w:cstheme="minorHAnsi"/>
                <w:color w:val="FF0000"/>
                <w:sz w:val="18"/>
                <w:szCs w:val="18"/>
              </w:rPr>
            </w:pPr>
            <w:r w:rsidRPr="00EA34D0">
              <w:rPr>
                <w:rFonts w:eastAsia="Times New Roman" w:cstheme="minorHAnsi"/>
                <w:color w:val="FF0000"/>
                <w:sz w:val="18"/>
                <w:szCs w:val="18"/>
              </w:rPr>
              <w:t>22.3%</w:t>
            </w:r>
          </w:p>
        </w:tc>
      </w:tr>
      <w:tr w:rsidR="00265E11" w:rsidRPr="00265E11" w14:paraId="3F4CDB92" w14:textId="77777777" w:rsidTr="00EA34D0">
        <w:trPr>
          <w:trHeight w:val="300"/>
        </w:trPr>
        <w:tc>
          <w:tcPr>
            <w:tcW w:w="0" w:type="auto"/>
            <w:noWrap/>
            <w:hideMark/>
          </w:tcPr>
          <w:p w14:paraId="0AFF1B70" w14:textId="77777777" w:rsidR="00690C55" w:rsidRPr="00EA34D0" w:rsidRDefault="00690C55" w:rsidP="00690C55">
            <w:pPr>
              <w:rPr>
                <w:rFonts w:eastAsia="Times New Roman" w:cstheme="minorHAnsi"/>
                <w:color w:val="FF0000"/>
                <w:sz w:val="18"/>
                <w:szCs w:val="18"/>
              </w:rPr>
            </w:pPr>
            <w:r w:rsidRPr="00EA34D0">
              <w:rPr>
                <w:rFonts w:eastAsia="Times New Roman" w:cstheme="minorHAnsi"/>
                <w:color w:val="FF0000"/>
                <w:sz w:val="18"/>
                <w:szCs w:val="18"/>
              </w:rPr>
              <w:t>dual</w:t>
            </w:r>
          </w:p>
        </w:tc>
        <w:tc>
          <w:tcPr>
            <w:tcW w:w="0" w:type="auto"/>
            <w:noWrap/>
            <w:hideMark/>
          </w:tcPr>
          <w:p w14:paraId="77CC5427" w14:textId="77777777" w:rsidR="00690C55" w:rsidRPr="00EA34D0" w:rsidRDefault="00690C55" w:rsidP="00690C55">
            <w:pPr>
              <w:jc w:val="right"/>
              <w:rPr>
                <w:rFonts w:eastAsia="Times New Roman" w:cstheme="minorHAnsi"/>
                <w:color w:val="FF0000"/>
                <w:sz w:val="18"/>
                <w:szCs w:val="18"/>
              </w:rPr>
            </w:pPr>
            <w:r w:rsidRPr="00EA34D0">
              <w:rPr>
                <w:rFonts w:eastAsia="Times New Roman" w:cstheme="minorHAnsi"/>
                <w:color w:val="FF0000"/>
                <w:sz w:val="18"/>
                <w:szCs w:val="18"/>
              </w:rPr>
              <w:t>36391</w:t>
            </w:r>
          </w:p>
        </w:tc>
        <w:tc>
          <w:tcPr>
            <w:tcW w:w="0" w:type="auto"/>
            <w:noWrap/>
            <w:hideMark/>
          </w:tcPr>
          <w:p w14:paraId="74C54C68" w14:textId="77777777" w:rsidR="00690C55" w:rsidRPr="00EA34D0" w:rsidRDefault="00690C55" w:rsidP="00690C55">
            <w:pPr>
              <w:jc w:val="right"/>
              <w:rPr>
                <w:rFonts w:eastAsia="Times New Roman" w:cstheme="minorHAnsi"/>
                <w:color w:val="FF0000"/>
                <w:sz w:val="18"/>
                <w:szCs w:val="18"/>
              </w:rPr>
            </w:pPr>
            <w:r w:rsidRPr="00EA34D0">
              <w:rPr>
                <w:rFonts w:eastAsia="Times New Roman" w:cstheme="minorHAnsi"/>
                <w:color w:val="FF0000"/>
                <w:sz w:val="18"/>
                <w:szCs w:val="18"/>
              </w:rPr>
              <w:t>9966</w:t>
            </w:r>
          </w:p>
        </w:tc>
        <w:tc>
          <w:tcPr>
            <w:tcW w:w="0" w:type="auto"/>
            <w:noWrap/>
            <w:hideMark/>
          </w:tcPr>
          <w:p w14:paraId="501135E1" w14:textId="77777777" w:rsidR="00690C55" w:rsidRPr="00EA34D0" w:rsidRDefault="00690C55" w:rsidP="00690C55">
            <w:pPr>
              <w:jc w:val="right"/>
              <w:rPr>
                <w:rFonts w:eastAsia="Times New Roman" w:cstheme="minorHAnsi"/>
                <w:color w:val="FF0000"/>
                <w:sz w:val="18"/>
                <w:szCs w:val="18"/>
              </w:rPr>
            </w:pPr>
            <w:r w:rsidRPr="00EA34D0">
              <w:rPr>
                <w:rFonts w:eastAsia="Times New Roman" w:cstheme="minorHAnsi"/>
                <w:color w:val="FF0000"/>
                <w:sz w:val="18"/>
                <w:szCs w:val="18"/>
              </w:rPr>
              <w:t>27.4%</w:t>
            </w:r>
          </w:p>
        </w:tc>
      </w:tr>
      <w:tr w:rsidR="00265E11" w:rsidRPr="00265E11" w14:paraId="0A1C4CF7" w14:textId="77777777" w:rsidTr="00EA34D0">
        <w:trPr>
          <w:trHeight w:val="300"/>
        </w:trPr>
        <w:tc>
          <w:tcPr>
            <w:tcW w:w="0" w:type="auto"/>
            <w:noWrap/>
            <w:hideMark/>
          </w:tcPr>
          <w:p w14:paraId="029039EC" w14:textId="77777777" w:rsidR="00690C55" w:rsidRPr="00EA34D0" w:rsidRDefault="00690C55" w:rsidP="00690C55">
            <w:pPr>
              <w:rPr>
                <w:rFonts w:eastAsia="Times New Roman" w:cstheme="minorHAnsi"/>
                <w:b/>
                <w:bCs/>
                <w:color w:val="FF0000"/>
                <w:sz w:val="18"/>
                <w:szCs w:val="18"/>
              </w:rPr>
            </w:pPr>
            <w:r w:rsidRPr="00EA34D0">
              <w:rPr>
                <w:rFonts w:eastAsia="Times New Roman" w:cstheme="minorHAnsi"/>
                <w:b/>
                <w:bCs/>
                <w:color w:val="FF0000"/>
                <w:sz w:val="18"/>
                <w:szCs w:val="18"/>
              </w:rPr>
              <w:t>2014-2015</w:t>
            </w:r>
          </w:p>
        </w:tc>
        <w:tc>
          <w:tcPr>
            <w:tcW w:w="0" w:type="auto"/>
            <w:noWrap/>
            <w:hideMark/>
          </w:tcPr>
          <w:p w14:paraId="720AC9F4" w14:textId="77777777" w:rsidR="00690C55" w:rsidRPr="00EA34D0" w:rsidRDefault="00690C55" w:rsidP="00690C55">
            <w:pPr>
              <w:rPr>
                <w:rFonts w:eastAsia="Times New Roman" w:cstheme="minorHAnsi"/>
                <w:b/>
                <w:bCs/>
                <w:color w:val="FF0000"/>
                <w:sz w:val="18"/>
                <w:szCs w:val="18"/>
              </w:rPr>
            </w:pPr>
            <w:r w:rsidRPr="00EA34D0">
              <w:rPr>
                <w:rFonts w:eastAsia="Times New Roman" w:cstheme="minorHAnsi"/>
                <w:b/>
                <w:bCs/>
                <w:color w:val="FF0000"/>
                <w:sz w:val="18"/>
                <w:szCs w:val="18"/>
              </w:rPr>
              <w:t> </w:t>
            </w:r>
          </w:p>
        </w:tc>
        <w:tc>
          <w:tcPr>
            <w:tcW w:w="0" w:type="auto"/>
            <w:noWrap/>
            <w:hideMark/>
          </w:tcPr>
          <w:p w14:paraId="22F290D4" w14:textId="77777777" w:rsidR="00690C55" w:rsidRPr="00EA34D0" w:rsidRDefault="00690C55" w:rsidP="00690C55">
            <w:pPr>
              <w:rPr>
                <w:rFonts w:eastAsia="Times New Roman" w:cstheme="minorHAnsi"/>
                <w:b/>
                <w:bCs/>
                <w:color w:val="FF0000"/>
                <w:sz w:val="18"/>
                <w:szCs w:val="18"/>
              </w:rPr>
            </w:pPr>
            <w:r w:rsidRPr="00EA34D0">
              <w:rPr>
                <w:rFonts w:eastAsia="Times New Roman" w:cstheme="minorHAnsi"/>
                <w:b/>
                <w:bCs/>
                <w:color w:val="FF0000"/>
                <w:sz w:val="18"/>
                <w:szCs w:val="18"/>
              </w:rPr>
              <w:t> </w:t>
            </w:r>
          </w:p>
        </w:tc>
        <w:tc>
          <w:tcPr>
            <w:tcW w:w="0" w:type="auto"/>
            <w:noWrap/>
            <w:hideMark/>
          </w:tcPr>
          <w:p w14:paraId="4EAAD0E2" w14:textId="77777777" w:rsidR="00690C55" w:rsidRPr="00EA34D0" w:rsidRDefault="00690C55" w:rsidP="00690C55">
            <w:pPr>
              <w:rPr>
                <w:rFonts w:eastAsia="Times New Roman" w:cstheme="minorHAnsi"/>
                <w:b/>
                <w:bCs/>
                <w:color w:val="FF0000"/>
                <w:sz w:val="18"/>
                <w:szCs w:val="18"/>
              </w:rPr>
            </w:pPr>
            <w:r w:rsidRPr="00EA34D0">
              <w:rPr>
                <w:rFonts w:eastAsia="Times New Roman" w:cstheme="minorHAnsi"/>
                <w:b/>
                <w:bCs/>
                <w:color w:val="FF0000"/>
                <w:sz w:val="18"/>
                <w:szCs w:val="18"/>
              </w:rPr>
              <w:t> </w:t>
            </w:r>
          </w:p>
        </w:tc>
      </w:tr>
      <w:tr w:rsidR="00265E11" w:rsidRPr="00265E11" w14:paraId="07F10DDA" w14:textId="77777777" w:rsidTr="00EA34D0">
        <w:trPr>
          <w:trHeight w:val="300"/>
        </w:trPr>
        <w:tc>
          <w:tcPr>
            <w:tcW w:w="0" w:type="auto"/>
            <w:noWrap/>
            <w:hideMark/>
          </w:tcPr>
          <w:p w14:paraId="7AC1518E" w14:textId="77777777" w:rsidR="00690C55" w:rsidRPr="00EA34D0" w:rsidRDefault="00690C55" w:rsidP="00690C55">
            <w:pPr>
              <w:rPr>
                <w:rFonts w:eastAsia="Times New Roman" w:cstheme="minorHAnsi"/>
                <w:color w:val="FF0000"/>
                <w:sz w:val="18"/>
                <w:szCs w:val="18"/>
              </w:rPr>
            </w:pPr>
            <w:r w:rsidRPr="00EA34D0">
              <w:rPr>
                <w:rFonts w:eastAsia="Times New Roman" w:cstheme="minorHAnsi"/>
                <w:color w:val="FF0000"/>
                <w:sz w:val="18"/>
                <w:szCs w:val="18"/>
              </w:rPr>
              <w:t>not dual</w:t>
            </w:r>
          </w:p>
        </w:tc>
        <w:tc>
          <w:tcPr>
            <w:tcW w:w="0" w:type="auto"/>
            <w:noWrap/>
            <w:hideMark/>
          </w:tcPr>
          <w:p w14:paraId="6562ACC5" w14:textId="77777777" w:rsidR="00690C55" w:rsidRPr="00EA34D0" w:rsidRDefault="00690C55" w:rsidP="00690C55">
            <w:pPr>
              <w:jc w:val="right"/>
              <w:rPr>
                <w:rFonts w:eastAsia="Times New Roman" w:cstheme="minorHAnsi"/>
                <w:color w:val="FF0000"/>
                <w:sz w:val="18"/>
                <w:szCs w:val="18"/>
              </w:rPr>
            </w:pPr>
            <w:r w:rsidRPr="00EA34D0">
              <w:rPr>
                <w:rFonts w:eastAsia="Times New Roman" w:cstheme="minorHAnsi"/>
                <w:color w:val="FF0000"/>
                <w:sz w:val="18"/>
                <w:szCs w:val="18"/>
              </w:rPr>
              <w:t>18103</w:t>
            </w:r>
          </w:p>
        </w:tc>
        <w:tc>
          <w:tcPr>
            <w:tcW w:w="0" w:type="auto"/>
            <w:noWrap/>
            <w:hideMark/>
          </w:tcPr>
          <w:p w14:paraId="158AE8E5" w14:textId="77777777" w:rsidR="00690C55" w:rsidRPr="00EA34D0" w:rsidRDefault="00690C55" w:rsidP="00690C55">
            <w:pPr>
              <w:jc w:val="right"/>
              <w:rPr>
                <w:rFonts w:eastAsia="Times New Roman" w:cstheme="minorHAnsi"/>
                <w:color w:val="FF0000"/>
                <w:sz w:val="18"/>
                <w:szCs w:val="18"/>
              </w:rPr>
            </w:pPr>
            <w:r w:rsidRPr="00EA34D0">
              <w:rPr>
                <w:rFonts w:eastAsia="Times New Roman" w:cstheme="minorHAnsi"/>
                <w:color w:val="FF0000"/>
                <w:sz w:val="18"/>
                <w:szCs w:val="18"/>
              </w:rPr>
              <w:t>4168</w:t>
            </w:r>
          </w:p>
        </w:tc>
        <w:tc>
          <w:tcPr>
            <w:tcW w:w="0" w:type="auto"/>
            <w:noWrap/>
            <w:hideMark/>
          </w:tcPr>
          <w:p w14:paraId="0D155F2E" w14:textId="77777777" w:rsidR="00690C55" w:rsidRPr="00EA34D0" w:rsidRDefault="00690C55" w:rsidP="00690C55">
            <w:pPr>
              <w:jc w:val="right"/>
              <w:rPr>
                <w:rFonts w:eastAsia="Times New Roman" w:cstheme="minorHAnsi"/>
                <w:color w:val="FF0000"/>
                <w:sz w:val="18"/>
                <w:szCs w:val="18"/>
              </w:rPr>
            </w:pPr>
            <w:r w:rsidRPr="00EA34D0">
              <w:rPr>
                <w:rFonts w:eastAsia="Times New Roman" w:cstheme="minorHAnsi"/>
                <w:color w:val="FF0000"/>
                <w:sz w:val="18"/>
                <w:szCs w:val="18"/>
              </w:rPr>
              <w:t>23.0%</w:t>
            </w:r>
          </w:p>
        </w:tc>
      </w:tr>
      <w:tr w:rsidR="00265E11" w:rsidRPr="00265E11" w14:paraId="1B0EDB19" w14:textId="77777777" w:rsidTr="00EA34D0">
        <w:trPr>
          <w:trHeight w:val="300"/>
        </w:trPr>
        <w:tc>
          <w:tcPr>
            <w:tcW w:w="0" w:type="auto"/>
            <w:noWrap/>
            <w:hideMark/>
          </w:tcPr>
          <w:p w14:paraId="45AD2921" w14:textId="77777777" w:rsidR="00690C55" w:rsidRPr="00EA34D0" w:rsidRDefault="00690C55" w:rsidP="00690C55">
            <w:pPr>
              <w:rPr>
                <w:rFonts w:eastAsia="Times New Roman" w:cstheme="minorHAnsi"/>
                <w:color w:val="FF0000"/>
                <w:sz w:val="18"/>
                <w:szCs w:val="18"/>
              </w:rPr>
            </w:pPr>
            <w:r w:rsidRPr="00EA34D0">
              <w:rPr>
                <w:rFonts w:eastAsia="Times New Roman" w:cstheme="minorHAnsi"/>
                <w:color w:val="FF0000"/>
                <w:sz w:val="18"/>
                <w:szCs w:val="18"/>
              </w:rPr>
              <w:t>dual</w:t>
            </w:r>
          </w:p>
        </w:tc>
        <w:tc>
          <w:tcPr>
            <w:tcW w:w="0" w:type="auto"/>
            <w:noWrap/>
            <w:hideMark/>
          </w:tcPr>
          <w:p w14:paraId="1F0FB507" w14:textId="77777777" w:rsidR="00690C55" w:rsidRPr="00EA34D0" w:rsidRDefault="00690C55" w:rsidP="00690C55">
            <w:pPr>
              <w:jc w:val="right"/>
              <w:rPr>
                <w:rFonts w:eastAsia="Times New Roman" w:cstheme="minorHAnsi"/>
                <w:color w:val="FF0000"/>
                <w:sz w:val="18"/>
                <w:szCs w:val="18"/>
              </w:rPr>
            </w:pPr>
            <w:r w:rsidRPr="00EA34D0">
              <w:rPr>
                <w:rFonts w:eastAsia="Times New Roman" w:cstheme="minorHAnsi"/>
                <w:color w:val="FF0000"/>
                <w:sz w:val="18"/>
                <w:szCs w:val="18"/>
              </w:rPr>
              <w:t>43135</w:t>
            </w:r>
          </w:p>
        </w:tc>
        <w:tc>
          <w:tcPr>
            <w:tcW w:w="0" w:type="auto"/>
            <w:noWrap/>
            <w:hideMark/>
          </w:tcPr>
          <w:p w14:paraId="38A07F72" w14:textId="77777777" w:rsidR="00690C55" w:rsidRPr="00EA34D0" w:rsidRDefault="00690C55" w:rsidP="00690C55">
            <w:pPr>
              <w:jc w:val="right"/>
              <w:rPr>
                <w:rFonts w:eastAsia="Times New Roman" w:cstheme="minorHAnsi"/>
                <w:color w:val="FF0000"/>
                <w:sz w:val="18"/>
                <w:szCs w:val="18"/>
              </w:rPr>
            </w:pPr>
            <w:r w:rsidRPr="00EA34D0">
              <w:rPr>
                <w:rFonts w:eastAsia="Times New Roman" w:cstheme="minorHAnsi"/>
                <w:color w:val="FF0000"/>
                <w:sz w:val="18"/>
                <w:szCs w:val="18"/>
              </w:rPr>
              <w:t>12635</w:t>
            </w:r>
          </w:p>
        </w:tc>
        <w:tc>
          <w:tcPr>
            <w:tcW w:w="0" w:type="auto"/>
            <w:noWrap/>
            <w:hideMark/>
          </w:tcPr>
          <w:p w14:paraId="00461135" w14:textId="77777777" w:rsidR="00690C55" w:rsidRPr="00EA34D0" w:rsidRDefault="00690C55" w:rsidP="00690C55">
            <w:pPr>
              <w:jc w:val="right"/>
              <w:rPr>
                <w:rFonts w:eastAsia="Times New Roman" w:cstheme="minorHAnsi"/>
                <w:color w:val="FF0000"/>
                <w:sz w:val="18"/>
                <w:szCs w:val="18"/>
              </w:rPr>
            </w:pPr>
            <w:r w:rsidRPr="00EA34D0">
              <w:rPr>
                <w:rFonts w:eastAsia="Times New Roman" w:cstheme="minorHAnsi"/>
                <w:color w:val="FF0000"/>
                <w:sz w:val="18"/>
                <w:szCs w:val="18"/>
              </w:rPr>
              <w:t>29.3%</w:t>
            </w:r>
          </w:p>
        </w:tc>
      </w:tr>
      <w:tr w:rsidR="00265E11" w:rsidRPr="00265E11" w14:paraId="2761253C" w14:textId="77777777" w:rsidTr="00EA34D0">
        <w:trPr>
          <w:trHeight w:val="300"/>
        </w:trPr>
        <w:tc>
          <w:tcPr>
            <w:tcW w:w="0" w:type="auto"/>
            <w:noWrap/>
            <w:hideMark/>
          </w:tcPr>
          <w:p w14:paraId="23F81471" w14:textId="77777777" w:rsidR="00690C55" w:rsidRPr="00EA34D0" w:rsidRDefault="00690C55" w:rsidP="00690C55">
            <w:pPr>
              <w:rPr>
                <w:rFonts w:eastAsia="Times New Roman" w:cstheme="minorHAnsi"/>
                <w:b/>
                <w:bCs/>
                <w:color w:val="FF0000"/>
                <w:sz w:val="18"/>
                <w:szCs w:val="18"/>
              </w:rPr>
            </w:pPr>
            <w:r w:rsidRPr="00EA34D0">
              <w:rPr>
                <w:rFonts w:eastAsia="Times New Roman" w:cstheme="minorHAnsi"/>
                <w:b/>
                <w:bCs/>
                <w:color w:val="FF0000"/>
                <w:sz w:val="18"/>
                <w:szCs w:val="18"/>
              </w:rPr>
              <w:t>2015-2016</w:t>
            </w:r>
          </w:p>
        </w:tc>
        <w:tc>
          <w:tcPr>
            <w:tcW w:w="0" w:type="auto"/>
            <w:noWrap/>
            <w:hideMark/>
          </w:tcPr>
          <w:p w14:paraId="7F350A6A" w14:textId="77777777" w:rsidR="00690C55" w:rsidRPr="00EA34D0" w:rsidRDefault="00690C55" w:rsidP="00690C55">
            <w:pPr>
              <w:rPr>
                <w:rFonts w:eastAsia="Times New Roman" w:cstheme="minorHAnsi"/>
                <w:b/>
                <w:bCs/>
                <w:color w:val="FF0000"/>
                <w:sz w:val="18"/>
                <w:szCs w:val="18"/>
              </w:rPr>
            </w:pPr>
            <w:r w:rsidRPr="00EA34D0">
              <w:rPr>
                <w:rFonts w:eastAsia="Times New Roman" w:cstheme="minorHAnsi"/>
                <w:b/>
                <w:bCs/>
                <w:color w:val="FF0000"/>
                <w:sz w:val="18"/>
                <w:szCs w:val="18"/>
              </w:rPr>
              <w:t> </w:t>
            </w:r>
          </w:p>
        </w:tc>
        <w:tc>
          <w:tcPr>
            <w:tcW w:w="0" w:type="auto"/>
            <w:noWrap/>
            <w:hideMark/>
          </w:tcPr>
          <w:p w14:paraId="30DD7CC5" w14:textId="77777777" w:rsidR="00690C55" w:rsidRPr="00EA34D0" w:rsidRDefault="00690C55" w:rsidP="00690C55">
            <w:pPr>
              <w:rPr>
                <w:rFonts w:eastAsia="Times New Roman" w:cstheme="minorHAnsi"/>
                <w:b/>
                <w:bCs/>
                <w:color w:val="FF0000"/>
                <w:sz w:val="18"/>
                <w:szCs w:val="18"/>
              </w:rPr>
            </w:pPr>
            <w:r w:rsidRPr="00EA34D0">
              <w:rPr>
                <w:rFonts w:eastAsia="Times New Roman" w:cstheme="minorHAnsi"/>
                <w:b/>
                <w:bCs/>
                <w:color w:val="FF0000"/>
                <w:sz w:val="18"/>
                <w:szCs w:val="18"/>
              </w:rPr>
              <w:t> </w:t>
            </w:r>
          </w:p>
        </w:tc>
        <w:tc>
          <w:tcPr>
            <w:tcW w:w="0" w:type="auto"/>
            <w:noWrap/>
            <w:hideMark/>
          </w:tcPr>
          <w:p w14:paraId="3C085993" w14:textId="77777777" w:rsidR="00690C55" w:rsidRPr="00EA34D0" w:rsidRDefault="00690C55" w:rsidP="00690C55">
            <w:pPr>
              <w:rPr>
                <w:rFonts w:eastAsia="Times New Roman" w:cstheme="minorHAnsi"/>
                <w:b/>
                <w:bCs/>
                <w:color w:val="FF0000"/>
                <w:sz w:val="18"/>
                <w:szCs w:val="18"/>
              </w:rPr>
            </w:pPr>
            <w:r w:rsidRPr="00EA34D0">
              <w:rPr>
                <w:rFonts w:eastAsia="Times New Roman" w:cstheme="minorHAnsi"/>
                <w:b/>
                <w:bCs/>
                <w:color w:val="FF0000"/>
                <w:sz w:val="18"/>
                <w:szCs w:val="18"/>
              </w:rPr>
              <w:t> </w:t>
            </w:r>
          </w:p>
        </w:tc>
      </w:tr>
      <w:tr w:rsidR="00265E11" w:rsidRPr="00265E11" w14:paraId="1FAA4084" w14:textId="77777777" w:rsidTr="00EA34D0">
        <w:trPr>
          <w:trHeight w:val="300"/>
        </w:trPr>
        <w:tc>
          <w:tcPr>
            <w:tcW w:w="0" w:type="auto"/>
            <w:noWrap/>
            <w:hideMark/>
          </w:tcPr>
          <w:p w14:paraId="54DE378D" w14:textId="77777777" w:rsidR="00690C55" w:rsidRPr="00EA34D0" w:rsidRDefault="00690C55" w:rsidP="00690C55">
            <w:pPr>
              <w:rPr>
                <w:rFonts w:eastAsia="Times New Roman" w:cstheme="minorHAnsi"/>
                <w:color w:val="FF0000"/>
                <w:sz w:val="18"/>
                <w:szCs w:val="18"/>
              </w:rPr>
            </w:pPr>
            <w:r w:rsidRPr="00EA34D0">
              <w:rPr>
                <w:rFonts w:eastAsia="Times New Roman" w:cstheme="minorHAnsi"/>
                <w:color w:val="FF0000"/>
                <w:sz w:val="18"/>
                <w:szCs w:val="18"/>
              </w:rPr>
              <w:t>not dual</w:t>
            </w:r>
          </w:p>
        </w:tc>
        <w:tc>
          <w:tcPr>
            <w:tcW w:w="0" w:type="auto"/>
            <w:noWrap/>
            <w:hideMark/>
          </w:tcPr>
          <w:p w14:paraId="6C06045F" w14:textId="77777777" w:rsidR="00690C55" w:rsidRPr="00EA34D0" w:rsidRDefault="00690C55" w:rsidP="00690C55">
            <w:pPr>
              <w:jc w:val="right"/>
              <w:rPr>
                <w:rFonts w:eastAsia="Times New Roman" w:cstheme="minorHAnsi"/>
                <w:color w:val="FF0000"/>
                <w:sz w:val="18"/>
                <w:szCs w:val="18"/>
              </w:rPr>
            </w:pPr>
            <w:r w:rsidRPr="00EA34D0">
              <w:rPr>
                <w:rFonts w:eastAsia="Times New Roman" w:cstheme="minorHAnsi"/>
                <w:color w:val="FF0000"/>
                <w:sz w:val="18"/>
                <w:szCs w:val="18"/>
              </w:rPr>
              <w:t>21750</w:t>
            </w:r>
          </w:p>
        </w:tc>
        <w:tc>
          <w:tcPr>
            <w:tcW w:w="0" w:type="auto"/>
            <w:noWrap/>
            <w:hideMark/>
          </w:tcPr>
          <w:p w14:paraId="3DE29CC9" w14:textId="77777777" w:rsidR="00690C55" w:rsidRPr="00EA34D0" w:rsidRDefault="00690C55" w:rsidP="00690C55">
            <w:pPr>
              <w:jc w:val="right"/>
              <w:rPr>
                <w:rFonts w:eastAsia="Times New Roman" w:cstheme="minorHAnsi"/>
                <w:color w:val="FF0000"/>
                <w:sz w:val="18"/>
                <w:szCs w:val="18"/>
              </w:rPr>
            </w:pPr>
            <w:r w:rsidRPr="00EA34D0">
              <w:rPr>
                <w:rFonts w:eastAsia="Times New Roman" w:cstheme="minorHAnsi"/>
                <w:color w:val="FF0000"/>
                <w:sz w:val="18"/>
                <w:szCs w:val="18"/>
              </w:rPr>
              <w:t>5466</w:t>
            </w:r>
          </w:p>
        </w:tc>
        <w:tc>
          <w:tcPr>
            <w:tcW w:w="0" w:type="auto"/>
            <w:noWrap/>
            <w:hideMark/>
          </w:tcPr>
          <w:p w14:paraId="39A590A1" w14:textId="77777777" w:rsidR="00690C55" w:rsidRPr="00EA34D0" w:rsidRDefault="00690C55" w:rsidP="00690C55">
            <w:pPr>
              <w:jc w:val="right"/>
              <w:rPr>
                <w:rFonts w:eastAsia="Times New Roman" w:cstheme="minorHAnsi"/>
                <w:color w:val="FF0000"/>
                <w:sz w:val="18"/>
                <w:szCs w:val="18"/>
              </w:rPr>
            </w:pPr>
            <w:r w:rsidRPr="00EA34D0">
              <w:rPr>
                <w:rFonts w:eastAsia="Times New Roman" w:cstheme="minorHAnsi"/>
                <w:color w:val="FF0000"/>
                <w:sz w:val="18"/>
                <w:szCs w:val="18"/>
              </w:rPr>
              <w:t>25.1%</w:t>
            </w:r>
          </w:p>
        </w:tc>
      </w:tr>
      <w:tr w:rsidR="00265E11" w:rsidRPr="00265E11" w14:paraId="095C3808" w14:textId="77777777" w:rsidTr="00EA34D0">
        <w:trPr>
          <w:trHeight w:val="300"/>
        </w:trPr>
        <w:tc>
          <w:tcPr>
            <w:tcW w:w="0" w:type="auto"/>
            <w:noWrap/>
            <w:hideMark/>
          </w:tcPr>
          <w:p w14:paraId="6179BB21" w14:textId="77777777" w:rsidR="00690C55" w:rsidRPr="00EA34D0" w:rsidRDefault="00690C55" w:rsidP="00690C55">
            <w:pPr>
              <w:rPr>
                <w:rFonts w:eastAsia="Times New Roman" w:cstheme="minorHAnsi"/>
                <w:color w:val="FF0000"/>
                <w:sz w:val="18"/>
                <w:szCs w:val="18"/>
              </w:rPr>
            </w:pPr>
            <w:r w:rsidRPr="00EA34D0">
              <w:rPr>
                <w:rFonts w:eastAsia="Times New Roman" w:cstheme="minorHAnsi"/>
                <w:color w:val="FF0000"/>
                <w:sz w:val="18"/>
                <w:szCs w:val="18"/>
              </w:rPr>
              <w:t>dual</w:t>
            </w:r>
          </w:p>
        </w:tc>
        <w:tc>
          <w:tcPr>
            <w:tcW w:w="0" w:type="auto"/>
            <w:noWrap/>
            <w:hideMark/>
          </w:tcPr>
          <w:p w14:paraId="160CBD27" w14:textId="77777777" w:rsidR="00690C55" w:rsidRPr="00EA34D0" w:rsidRDefault="00690C55" w:rsidP="00690C55">
            <w:pPr>
              <w:jc w:val="right"/>
              <w:rPr>
                <w:rFonts w:eastAsia="Times New Roman" w:cstheme="minorHAnsi"/>
                <w:color w:val="FF0000"/>
                <w:sz w:val="18"/>
                <w:szCs w:val="18"/>
              </w:rPr>
            </w:pPr>
            <w:r w:rsidRPr="00EA34D0">
              <w:rPr>
                <w:rFonts w:eastAsia="Times New Roman" w:cstheme="minorHAnsi"/>
                <w:color w:val="FF0000"/>
                <w:sz w:val="18"/>
                <w:szCs w:val="18"/>
              </w:rPr>
              <w:t>49197</w:t>
            </w:r>
          </w:p>
        </w:tc>
        <w:tc>
          <w:tcPr>
            <w:tcW w:w="0" w:type="auto"/>
            <w:noWrap/>
            <w:hideMark/>
          </w:tcPr>
          <w:p w14:paraId="01C144AF" w14:textId="77777777" w:rsidR="00690C55" w:rsidRPr="00EA34D0" w:rsidRDefault="00690C55" w:rsidP="00690C55">
            <w:pPr>
              <w:jc w:val="right"/>
              <w:rPr>
                <w:rFonts w:eastAsia="Times New Roman" w:cstheme="minorHAnsi"/>
                <w:color w:val="FF0000"/>
                <w:sz w:val="18"/>
                <w:szCs w:val="18"/>
              </w:rPr>
            </w:pPr>
            <w:r w:rsidRPr="00EA34D0">
              <w:rPr>
                <w:rFonts w:eastAsia="Times New Roman" w:cstheme="minorHAnsi"/>
                <w:color w:val="FF0000"/>
                <w:sz w:val="18"/>
                <w:szCs w:val="18"/>
              </w:rPr>
              <w:t>15558</w:t>
            </w:r>
          </w:p>
        </w:tc>
        <w:tc>
          <w:tcPr>
            <w:tcW w:w="0" w:type="auto"/>
            <w:noWrap/>
            <w:hideMark/>
          </w:tcPr>
          <w:p w14:paraId="6E7493EF" w14:textId="77777777" w:rsidR="00690C55" w:rsidRPr="00EA34D0" w:rsidRDefault="00690C55" w:rsidP="00690C55">
            <w:pPr>
              <w:jc w:val="right"/>
              <w:rPr>
                <w:rFonts w:eastAsia="Times New Roman" w:cstheme="minorHAnsi"/>
                <w:color w:val="FF0000"/>
                <w:sz w:val="18"/>
                <w:szCs w:val="18"/>
              </w:rPr>
            </w:pPr>
            <w:r w:rsidRPr="00EA34D0">
              <w:rPr>
                <w:rFonts w:eastAsia="Times New Roman" w:cstheme="minorHAnsi"/>
                <w:color w:val="FF0000"/>
                <w:sz w:val="18"/>
                <w:szCs w:val="18"/>
              </w:rPr>
              <w:t>31.6%</w:t>
            </w:r>
          </w:p>
        </w:tc>
      </w:tr>
    </w:tbl>
    <w:p w14:paraId="035C1F6D" w14:textId="3FE581FC" w:rsidR="00690C55" w:rsidRDefault="00690C55" w:rsidP="002E6CAF">
      <w:pPr>
        <w:autoSpaceDE w:val="0"/>
        <w:autoSpaceDN w:val="0"/>
        <w:adjustRightInd w:val="0"/>
        <w:spacing w:after="0" w:line="240" w:lineRule="auto"/>
        <w:rPr>
          <w:rFonts w:cstheme="minorHAnsi"/>
          <w:b/>
          <w:color w:val="FF0000"/>
        </w:rPr>
      </w:pPr>
    </w:p>
    <w:p w14:paraId="62B86FAB" w14:textId="707F6FBA" w:rsidR="009207D7" w:rsidRDefault="009207D7" w:rsidP="002E6CAF">
      <w:pPr>
        <w:autoSpaceDE w:val="0"/>
        <w:autoSpaceDN w:val="0"/>
        <w:adjustRightInd w:val="0"/>
        <w:spacing w:after="0" w:line="240" w:lineRule="auto"/>
        <w:rPr>
          <w:rFonts w:cstheme="minorHAnsi"/>
          <w:b/>
          <w:color w:val="FF0000"/>
        </w:rPr>
      </w:pPr>
    </w:p>
    <w:p w14:paraId="63EE26A2" w14:textId="3E6DEB52" w:rsidR="009207D7" w:rsidRDefault="009207D7" w:rsidP="002E6CAF">
      <w:pPr>
        <w:autoSpaceDE w:val="0"/>
        <w:autoSpaceDN w:val="0"/>
        <w:adjustRightInd w:val="0"/>
        <w:spacing w:after="0" w:line="240" w:lineRule="auto"/>
        <w:rPr>
          <w:rFonts w:cstheme="minorHAnsi"/>
          <w:b/>
          <w:color w:val="FF0000"/>
        </w:rPr>
      </w:pPr>
    </w:p>
    <w:p w14:paraId="19E98ED8" w14:textId="77777777" w:rsidR="009207D7" w:rsidRPr="00851BE7" w:rsidRDefault="009207D7" w:rsidP="002E6CAF">
      <w:pPr>
        <w:autoSpaceDE w:val="0"/>
        <w:autoSpaceDN w:val="0"/>
        <w:adjustRightInd w:val="0"/>
        <w:spacing w:after="0" w:line="240" w:lineRule="auto"/>
        <w:rPr>
          <w:rFonts w:cstheme="minorHAnsi"/>
          <w:b/>
          <w:color w:val="FF0000"/>
        </w:rPr>
      </w:pP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lastRenderedPageBreak/>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 xml:space="preserve">check critical data </w:t>
      </w:r>
      <w:proofErr w:type="gramStart"/>
      <w:r w:rsidR="00C867F0">
        <w:rPr>
          <w:rFonts w:cstheme="minorHAnsi"/>
          <w:bCs/>
          <w:i/>
        </w:rPr>
        <w:t>elements</w:t>
      </w:r>
      <w:proofErr w:type="gramEnd"/>
      <w:r w:rsidR="00C867F0">
        <w:rPr>
          <w:rFonts w:cstheme="minorHAnsi"/>
          <w:bCs/>
          <w:i/>
        </w:rPr>
        <w:t>;</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1D2A0714"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Content>
          <w:r w:rsidR="00851BE7">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352B9404" w14:textId="4A3C0E4A" w:rsidR="002E6CAF" w:rsidRPr="00A25024" w:rsidRDefault="002E6CAF" w:rsidP="008C54A9">
      <w:pPr>
        <w:autoSpaceDE w:val="0"/>
        <w:autoSpaceDN w:val="0"/>
        <w:adjustRightInd w:val="0"/>
        <w:spacing w:after="0" w:line="240" w:lineRule="auto"/>
        <w:rPr>
          <w:rFonts w:cstheme="minorHAnsi"/>
          <w:bCs/>
        </w:rPr>
      </w:pPr>
      <w:r w:rsidRPr="002E6CAF">
        <w:rPr>
          <w:rFonts w:cstheme="minorHAnsi"/>
          <w:b/>
          <w:bCs/>
          <w:color w:val="0000FF"/>
        </w:rPr>
        <w:t>2017 Submission:</w:t>
      </w:r>
    </w:p>
    <w:p w14:paraId="0B7C108C" w14:textId="77777777" w:rsidR="002E6CAF" w:rsidRPr="002E6CAF" w:rsidRDefault="002E6CAF" w:rsidP="002E6CAF">
      <w:pPr>
        <w:shd w:val="clear" w:color="auto" w:fill="FFFFFF"/>
        <w:spacing w:after="0" w:line="240" w:lineRule="auto"/>
        <w:rPr>
          <w:rFonts w:ascii="Calibri" w:eastAsia="Times New Roman" w:hAnsi="Calibri" w:cs="Times New Roman"/>
          <w:color w:val="0000FF"/>
        </w:rPr>
      </w:pPr>
      <w:r w:rsidRPr="00D358FF">
        <w:rPr>
          <w:rFonts w:ascii="Calibri" w:eastAsia="Times New Roman" w:hAnsi="Calibri" w:cs="Times New Roman"/>
          <w:color w:val="0000FF"/>
        </w:rPr>
        <w:t>The method of reliability testing used and the rationale are described below.</w:t>
      </w:r>
    </w:p>
    <w:p w14:paraId="31937F89" w14:textId="77777777" w:rsidR="002E6CAF" w:rsidRPr="00D358FF" w:rsidRDefault="002E6CAF" w:rsidP="002E6CAF">
      <w:pPr>
        <w:shd w:val="clear" w:color="auto" w:fill="FFFFFF"/>
        <w:spacing w:after="0" w:line="240" w:lineRule="auto"/>
        <w:rPr>
          <w:rFonts w:ascii="Calibri" w:eastAsia="Times New Roman" w:hAnsi="Calibri" w:cs="Times New Roman"/>
          <w:color w:val="0000FF"/>
          <w:u w:val="single"/>
        </w:rPr>
      </w:pPr>
      <w:r w:rsidRPr="00D358FF">
        <w:rPr>
          <w:rFonts w:ascii="Calibri" w:eastAsia="Times New Roman" w:hAnsi="Calibri" w:cs="Times New Roman"/>
          <w:color w:val="0000FF"/>
          <w:u w:val="single"/>
        </w:rPr>
        <w:t>Method of Reliability Testing and Rationale</w:t>
      </w:r>
    </w:p>
    <w:p w14:paraId="029078D9" w14:textId="77777777" w:rsidR="002E6CAF" w:rsidRPr="00D358FF" w:rsidRDefault="002E6CAF" w:rsidP="002E6CAF">
      <w:pPr>
        <w:shd w:val="clear" w:color="auto" w:fill="FFFFFF"/>
        <w:spacing w:after="0" w:line="240" w:lineRule="auto"/>
        <w:rPr>
          <w:rFonts w:ascii="Calibri" w:eastAsia="Times New Roman" w:hAnsi="Calibri" w:cs="Times New Roman"/>
          <w:color w:val="0000FF"/>
        </w:rPr>
      </w:pPr>
      <w:r w:rsidRPr="00D358FF">
        <w:rPr>
          <w:rFonts w:ascii="Calibri" w:eastAsia="Times New Roman" w:hAnsi="Calibri" w:cs="Times New Roman"/>
          <w:color w:val="0000FF"/>
        </w:rPr>
        <w:t xml:space="preserve">In order to assess measure precision in the context of the observed variability across measurement units (states and health plans), we utilized the approach proposed by Adams (2009) and Scholle et al. (2008). The rationale for this choice of testing was based on the work on the reliability for provider profiling for the National Committee for Quality Assurance (NCQA). </w:t>
      </w:r>
    </w:p>
    <w:p w14:paraId="7B78DAA5" w14:textId="77777777" w:rsidR="002E6CAF" w:rsidRPr="00D358FF" w:rsidRDefault="002E6CAF" w:rsidP="002E6CAF">
      <w:pPr>
        <w:shd w:val="clear" w:color="auto" w:fill="FFFFFF"/>
        <w:spacing w:after="0" w:line="240" w:lineRule="auto"/>
        <w:rPr>
          <w:rFonts w:ascii="Calibri" w:eastAsia="Times New Roman" w:hAnsi="Calibri" w:cs="Times New Roman"/>
          <w:color w:val="0000FF"/>
        </w:rPr>
      </w:pPr>
    </w:p>
    <w:p w14:paraId="6668E686" w14:textId="6CF79434" w:rsidR="002E6CAF" w:rsidRPr="00D358FF" w:rsidRDefault="002E6CAF" w:rsidP="002E6CAF">
      <w:pPr>
        <w:shd w:val="clear" w:color="auto" w:fill="FFFFFF"/>
        <w:spacing w:after="0" w:line="240" w:lineRule="auto"/>
        <w:rPr>
          <w:rFonts w:ascii="Calibri" w:eastAsia="Times New Roman" w:hAnsi="Calibri" w:cs="Times New Roman"/>
          <w:color w:val="0000FF"/>
        </w:rPr>
      </w:pPr>
      <w:r w:rsidRPr="00D358FF">
        <w:rPr>
          <w:rFonts w:ascii="Calibri" w:eastAsia="Times New Roman" w:hAnsi="Calibri" w:cs="Times New Roman"/>
          <w:color w:val="0000FF"/>
        </w:rPr>
        <w:t xml:space="preserve">The following is quoted from the tutorial published by Adams (2009): “Reliability is a key metric of the suitability of a measure for [provider] profiling because it describes how well one can confidently distinguish the performance of one </w:t>
      </w:r>
      <w:r w:rsidR="00DE0678">
        <w:rPr>
          <w:rFonts w:ascii="Calibri" w:eastAsia="Times New Roman" w:hAnsi="Calibri" w:cs="Times New Roman"/>
          <w:color w:val="0000FF"/>
        </w:rPr>
        <w:t>clinician</w:t>
      </w:r>
      <w:r w:rsidRPr="00D358FF">
        <w:rPr>
          <w:rFonts w:ascii="Calibri" w:eastAsia="Times New Roman" w:hAnsi="Calibri" w:cs="Times New Roman"/>
          <w:color w:val="0000FF"/>
        </w:rPr>
        <w:t xml:space="preserve"> from another. Conceptually, it is the ratio of signal to noise. The signal in this case is the proportion of the variability in measured performance that can be explained by real differences in performance. There are three main drivers of reliability: sample size, differences between physicians, and measurement error. At the physician level, sample size can be increased by increasing the number of patients in the physician’s data as well as increasing the number of measures per patient.” </w:t>
      </w:r>
    </w:p>
    <w:p w14:paraId="616099E4" w14:textId="77777777" w:rsidR="002E6CAF" w:rsidRPr="00D358FF" w:rsidRDefault="002E6CAF" w:rsidP="002E6CAF">
      <w:pPr>
        <w:shd w:val="clear" w:color="auto" w:fill="FFFFFF"/>
        <w:spacing w:after="0" w:line="240" w:lineRule="auto"/>
        <w:rPr>
          <w:rFonts w:ascii="Calibri" w:eastAsia="Times New Roman" w:hAnsi="Calibri" w:cs="Times New Roman"/>
          <w:color w:val="0000FF"/>
        </w:rPr>
      </w:pPr>
    </w:p>
    <w:p w14:paraId="51FC994B" w14:textId="77777777" w:rsidR="002E6CAF" w:rsidRPr="00D358FF" w:rsidRDefault="002E6CAF" w:rsidP="002E6CAF">
      <w:pPr>
        <w:shd w:val="clear" w:color="auto" w:fill="FFFFFF"/>
        <w:spacing w:after="0" w:line="240" w:lineRule="auto"/>
        <w:rPr>
          <w:rFonts w:ascii="Calibri" w:eastAsia="Times New Roman" w:hAnsi="Calibri" w:cs="Times New Roman"/>
          <w:color w:val="0000FF"/>
        </w:rPr>
      </w:pPr>
      <w:r w:rsidRPr="00D358FF">
        <w:rPr>
          <w:rFonts w:ascii="Calibri" w:eastAsia="Times New Roman" w:hAnsi="Calibri" w:cs="Times New Roman"/>
          <w:color w:val="0000FF"/>
        </w:rPr>
        <w:t>This approach has two basic assumptions:</w:t>
      </w:r>
    </w:p>
    <w:p w14:paraId="6291A770" w14:textId="77777777" w:rsidR="002E6CAF" w:rsidRPr="00D358FF" w:rsidRDefault="002E6CAF" w:rsidP="002E6CAF">
      <w:pPr>
        <w:numPr>
          <w:ilvl w:val="0"/>
          <w:numId w:val="30"/>
        </w:numPr>
        <w:shd w:val="clear" w:color="auto" w:fill="FFFFFF"/>
        <w:spacing w:after="0" w:line="240" w:lineRule="auto"/>
        <w:contextualSpacing/>
        <w:rPr>
          <w:rFonts w:ascii="Calibri" w:eastAsia="Times New Roman" w:hAnsi="Calibri" w:cs="Times New Roman"/>
          <w:color w:val="0000FF"/>
        </w:rPr>
      </w:pPr>
      <w:r w:rsidRPr="00D358FF">
        <w:rPr>
          <w:rFonts w:ascii="Calibri" w:eastAsia="Times New Roman" w:hAnsi="Calibri" w:cs="Times New Roman"/>
          <w:color w:val="0000FF"/>
        </w:rPr>
        <w:t xml:space="preserve">Each measured entity has a true pass rate, p, which varies </w:t>
      </w:r>
      <w:r w:rsidRPr="00D358FF">
        <w:rPr>
          <w:rFonts w:eastAsia="Times New Roman"/>
          <w:color w:val="0000FF"/>
        </w:rPr>
        <w:t>between units of measurement following an unknown distribution between 0 and 1</w:t>
      </w:r>
      <w:r w:rsidRPr="00D358FF">
        <w:rPr>
          <w:rFonts w:ascii="Calibri" w:eastAsia="Times New Roman" w:hAnsi="Calibri" w:cs="Times New Roman"/>
          <w:color w:val="0000FF"/>
        </w:rPr>
        <w:t xml:space="preserve">; and, </w:t>
      </w:r>
    </w:p>
    <w:p w14:paraId="08D161B0" w14:textId="77777777" w:rsidR="002E6CAF" w:rsidRPr="00D358FF" w:rsidRDefault="002E6CAF" w:rsidP="002E6CAF">
      <w:pPr>
        <w:numPr>
          <w:ilvl w:val="0"/>
          <w:numId w:val="30"/>
        </w:numPr>
        <w:shd w:val="clear" w:color="auto" w:fill="FFFFFF"/>
        <w:spacing w:after="0" w:line="240" w:lineRule="auto"/>
        <w:contextualSpacing/>
        <w:rPr>
          <w:rFonts w:ascii="Calibri" w:eastAsia="Times New Roman" w:hAnsi="Calibri" w:cs="Times New Roman"/>
          <w:color w:val="0000FF"/>
        </w:rPr>
      </w:pPr>
      <w:r>
        <w:rPr>
          <w:rFonts w:ascii="Calibri" w:eastAsia="Times New Roman" w:hAnsi="Calibri" w:cs="Times New Roman"/>
          <w:color w:val="0000FF"/>
        </w:rPr>
        <w:t>A</w:t>
      </w:r>
      <w:r w:rsidRPr="00C06F79">
        <w:rPr>
          <w:rFonts w:ascii="Calibri" w:eastAsia="Times New Roman" w:hAnsi="Calibri" w:cs="Times New Roman"/>
          <w:color w:val="0000FF"/>
        </w:rPr>
        <w:t xml:space="preserve"> sample proportion, calculated from a binomial random sample conditional on the measured entity’s true pass rate.</w:t>
      </w:r>
    </w:p>
    <w:p w14:paraId="639D42ED" w14:textId="77777777" w:rsidR="002E6CAF" w:rsidRPr="00D358FF" w:rsidRDefault="002E6CAF" w:rsidP="002E6CAF">
      <w:pPr>
        <w:shd w:val="clear" w:color="auto" w:fill="FFFFFF"/>
        <w:spacing w:after="0" w:line="240" w:lineRule="auto"/>
        <w:rPr>
          <w:rFonts w:ascii="Calibri" w:eastAsia="Times New Roman" w:hAnsi="Calibri" w:cs="Times New Roman"/>
          <w:color w:val="0000FF"/>
        </w:rPr>
      </w:pPr>
    </w:p>
    <w:p w14:paraId="231D5B76" w14:textId="77777777" w:rsidR="002E6CAF" w:rsidRDefault="002E6CAF" w:rsidP="002E6CAF">
      <w:pPr>
        <w:shd w:val="clear" w:color="auto" w:fill="FFFFFF"/>
        <w:spacing w:after="0" w:line="240" w:lineRule="auto"/>
        <w:rPr>
          <w:rFonts w:ascii="Calibri" w:eastAsia="MS Mincho" w:hAnsi="Calibri" w:cs="Times New Roman"/>
          <w:color w:val="0000FF"/>
        </w:rPr>
      </w:pPr>
      <w:r w:rsidRPr="00D358FF">
        <w:rPr>
          <w:rFonts w:ascii="Calibri" w:eastAsia="MS Mincho" w:hAnsi="Calibri" w:cs="Times New Roman"/>
          <w:color w:val="0000FF"/>
        </w:rPr>
        <w:t xml:space="preserve">As defined by Adams (2009), signal is defined as the variance in true pass rate between units of measurement, noise is defined as the estimation variance for each measured entity’s score, and reliability scores are a ratio </w:t>
      </w:r>
      <w:r>
        <w:rPr>
          <w:rFonts w:ascii="Calibri" w:eastAsia="MS Mincho" w:hAnsi="Calibri" w:cs="Times New Roman"/>
          <w:color w:val="0000FF"/>
        </w:rPr>
        <w:t>of</w:t>
      </w:r>
      <w:r w:rsidRPr="00D358FF">
        <w:rPr>
          <w:rFonts w:ascii="Calibri" w:eastAsia="MS Mincho" w:hAnsi="Calibri" w:cs="Times New Roman"/>
          <w:color w:val="0000FF"/>
        </w:rPr>
        <w:t xml:space="preserve"> signal </w:t>
      </w:r>
      <w:r>
        <w:rPr>
          <w:rFonts w:ascii="Calibri" w:eastAsia="MS Mincho" w:hAnsi="Calibri" w:cs="Times New Roman"/>
          <w:color w:val="0000FF"/>
        </w:rPr>
        <w:t>to</w:t>
      </w:r>
      <w:r w:rsidRPr="00D358FF">
        <w:rPr>
          <w:rFonts w:ascii="Calibri" w:eastAsia="MS Mincho" w:hAnsi="Calibri" w:cs="Times New Roman"/>
          <w:color w:val="0000FF"/>
        </w:rPr>
        <w:t xml:space="preserve"> the sum of signal and noise.</w:t>
      </w:r>
    </w:p>
    <w:p w14:paraId="384A7DC8" w14:textId="77777777" w:rsidR="002E6CAF" w:rsidRDefault="002E6CAF" w:rsidP="002E6CAF">
      <w:pPr>
        <w:shd w:val="clear" w:color="auto" w:fill="FFFFFF"/>
        <w:spacing w:after="0" w:line="240" w:lineRule="auto"/>
        <w:rPr>
          <w:rFonts w:ascii="Calibri" w:eastAsia="MS Mincho" w:hAnsi="Calibri" w:cs="Times New Roman"/>
          <w:color w:val="0000FF"/>
        </w:rPr>
      </w:pPr>
    </w:p>
    <w:p w14:paraId="1CC8392D" w14:textId="22BF2598" w:rsidR="002E6CAF" w:rsidRPr="00D358FF" w:rsidRDefault="002E6CAF" w:rsidP="002E6CAF">
      <w:pPr>
        <w:shd w:val="clear" w:color="auto" w:fill="FFFFFF"/>
        <w:spacing w:after="0" w:line="240" w:lineRule="auto"/>
        <w:rPr>
          <w:rFonts w:ascii="Calibri" w:eastAsia="Times New Roman" w:hAnsi="Calibri" w:cs="Times New Roman"/>
          <w:color w:val="0000FF"/>
        </w:rPr>
      </w:pPr>
      <w:r w:rsidRPr="00D358FF">
        <w:rPr>
          <w:rFonts w:ascii="Calibri" w:eastAsia="MS Mincho" w:hAnsi="Calibri" w:cs="Times New Roman"/>
          <w:color w:val="0000FF"/>
        </w:rPr>
        <w:t xml:space="preserve">We used the robust Prasad-Rao estimator for estimating the signal, and the standard binomial distribution inference for estimating the noise. </w:t>
      </w:r>
      <w:r w:rsidRPr="00D358FF">
        <w:rPr>
          <w:rFonts w:ascii="Calibri" w:eastAsia="Times New Roman" w:hAnsi="Calibri" w:cs="Times New Roman"/>
          <w:color w:val="0000FF"/>
        </w:rPr>
        <w:t xml:space="preserve">Reliability scores can vary from 0.0 to 1.0. A score of zero implies that all variation is attributed to measurement error (noise or the individual unit variance); whereas a reliability of 1.0 implies that all variation is caused by a real difference in performance (across units). In a simulation, Adams showed that differences between </w:t>
      </w:r>
      <w:r w:rsidR="00146785">
        <w:rPr>
          <w:rFonts w:ascii="Calibri" w:eastAsia="Times New Roman" w:hAnsi="Calibri" w:cs="Times New Roman"/>
          <w:color w:val="0000FF"/>
        </w:rPr>
        <w:t>clinician</w:t>
      </w:r>
      <w:r w:rsidRPr="00D358FF">
        <w:rPr>
          <w:rFonts w:ascii="Calibri" w:eastAsia="Times New Roman" w:hAnsi="Calibri" w:cs="Times New Roman"/>
          <w:color w:val="0000FF"/>
        </w:rPr>
        <w:t xml:space="preserve">s started to be seen at reliability of 0.7 and significant differences could be seen at reliability of 0.9. Our rationale was based on Adams’ </w:t>
      </w:r>
      <w:r w:rsidRPr="00D358FF">
        <w:rPr>
          <w:rFonts w:ascii="Calibri" w:eastAsia="Times New Roman" w:hAnsi="Calibri" w:cs="Times New Roman"/>
          <w:color w:val="0000FF"/>
        </w:rPr>
        <w:lastRenderedPageBreak/>
        <w:t xml:space="preserve">work, and thus, a minimum reliability score of 0.7 was used to indicate sufficient signal strength to discriminate performance between units of observation. </w:t>
      </w:r>
    </w:p>
    <w:p w14:paraId="48462CD1" w14:textId="77777777" w:rsidR="002E6CAF" w:rsidRPr="00D358FF" w:rsidRDefault="002E6CAF" w:rsidP="002E6CAF">
      <w:pPr>
        <w:spacing w:after="0" w:line="240" w:lineRule="auto"/>
        <w:outlineLvl w:val="0"/>
        <w:rPr>
          <w:rFonts w:ascii="Calibri" w:eastAsia="Times New Roman" w:hAnsi="Calibri" w:cs="Times New Roman"/>
          <w:color w:val="0000FF"/>
        </w:rPr>
      </w:pPr>
    </w:p>
    <w:p w14:paraId="473233FA" w14:textId="1C8B9C73" w:rsidR="002E6CAF" w:rsidRPr="00D358FF" w:rsidRDefault="002E6CAF" w:rsidP="002E6CAF">
      <w:pPr>
        <w:spacing w:after="0" w:line="240" w:lineRule="auto"/>
        <w:outlineLvl w:val="0"/>
        <w:rPr>
          <w:rFonts w:ascii="Calibri" w:eastAsia="Times New Roman" w:hAnsi="Calibri" w:cs="Times New Roman"/>
          <w:color w:val="0000FF"/>
        </w:rPr>
      </w:pPr>
      <w:r w:rsidRPr="00D358FF">
        <w:rPr>
          <w:rFonts w:ascii="Calibri" w:eastAsia="Times New Roman" w:hAnsi="Calibri" w:cs="Times New Roman"/>
          <w:color w:val="0000FF"/>
        </w:rPr>
        <w:t>Calculations were based on the mean denominator size for states (n=</w:t>
      </w:r>
      <w:r>
        <w:rPr>
          <w:rFonts w:ascii="Calibri" w:eastAsia="Times New Roman" w:hAnsi="Calibri" w:cs="Times New Roman"/>
          <w:color w:val="0000FF"/>
        </w:rPr>
        <w:t>928</w:t>
      </w:r>
      <w:r w:rsidRPr="00D358FF">
        <w:rPr>
          <w:rFonts w:ascii="Calibri" w:eastAsia="Times New Roman" w:hAnsi="Calibri" w:cs="Times New Roman"/>
          <w:color w:val="0000FF"/>
        </w:rPr>
        <w:t>) and health plans (n=</w:t>
      </w:r>
      <w:r>
        <w:rPr>
          <w:rFonts w:ascii="Calibri" w:eastAsia="Times New Roman" w:hAnsi="Calibri" w:cs="Times New Roman"/>
          <w:color w:val="0000FF"/>
        </w:rPr>
        <w:t>52</w:t>
      </w:r>
      <w:r w:rsidRPr="00D358FF">
        <w:rPr>
          <w:rFonts w:ascii="Calibri" w:eastAsia="Times New Roman" w:hAnsi="Calibri" w:cs="Times New Roman"/>
          <w:color w:val="0000FF"/>
        </w:rPr>
        <w:t xml:space="preserve">). As Scholle described in the article, the reliability estimate at the mean denominator for each category should reflect “the typical experience of physicians in this population.” </w:t>
      </w:r>
    </w:p>
    <w:p w14:paraId="6C00E6CB" w14:textId="77777777" w:rsidR="002E6CAF" w:rsidRPr="00D358FF" w:rsidRDefault="002E6CAF" w:rsidP="002E6CAF">
      <w:pPr>
        <w:spacing w:after="0" w:line="240" w:lineRule="auto"/>
        <w:outlineLvl w:val="0"/>
        <w:rPr>
          <w:rFonts w:ascii="Calibri" w:eastAsia="Times New Roman" w:hAnsi="Calibri" w:cs="Times New Roman"/>
          <w:color w:val="0000FF"/>
        </w:rPr>
      </w:pPr>
    </w:p>
    <w:p w14:paraId="79A2E5F0" w14:textId="77777777" w:rsidR="002E6CAF" w:rsidRPr="00D358FF" w:rsidRDefault="002E6CAF" w:rsidP="002E6CAF">
      <w:pPr>
        <w:spacing w:after="0" w:line="240" w:lineRule="auto"/>
        <w:outlineLvl w:val="0"/>
        <w:rPr>
          <w:rFonts w:ascii="Calibri" w:eastAsia="Times New Roman" w:hAnsi="Calibri" w:cs="Times New Roman"/>
          <w:color w:val="0000FF"/>
        </w:rPr>
      </w:pPr>
      <w:r w:rsidRPr="00D358FF">
        <w:rPr>
          <w:rFonts w:ascii="Calibri" w:eastAsia="Times New Roman" w:hAnsi="Calibri" w:cs="Times New Roman"/>
          <w:color w:val="0000FF"/>
        </w:rPr>
        <w:t xml:space="preserve">Only health plans and states with more than one patient in the denominator were included in the calculation since units with only one observation cannot show any </w:t>
      </w:r>
      <w:r w:rsidRPr="00D358FF">
        <w:rPr>
          <w:rFonts w:ascii="Calibri" w:eastAsia="MS Mincho" w:hAnsi="Calibri" w:cs="Times New Roman"/>
          <w:color w:val="0000FF"/>
        </w:rPr>
        <w:t xml:space="preserve">within-unit </w:t>
      </w:r>
      <w:r w:rsidRPr="00D358FF">
        <w:rPr>
          <w:rFonts w:ascii="Calibri" w:eastAsia="Times New Roman" w:hAnsi="Calibri" w:cs="Times New Roman"/>
          <w:color w:val="0000FF"/>
        </w:rPr>
        <w:t xml:space="preserve">variation. </w:t>
      </w:r>
    </w:p>
    <w:p w14:paraId="795C337A" w14:textId="77777777" w:rsidR="002E6CAF" w:rsidRPr="00D358FF" w:rsidRDefault="002E6CAF" w:rsidP="002E6CAF">
      <w:pPr>
        <w:shd w:val="clear" w:color="auto" w:fill="FFFFFF"/>
        <w:spacing w:after="0" w:line="240" w:lineRule="auto"/>
        <w:rPr>
          <w:rFonts w:ascii="Calibri" w:eastAsia="Times New Roman" w:hAnsi="Calibri" w:cs="Times New Roman"/>
          <w:color w:val="0000FF"/>
        </w:rPr>
      </w:pPr>
    </w:p>
    <w:p w14:paraId="612FC2EF" w14:textId="77777777" w:rsidR="002E6CAF" w:rsidRPr="002F1DC3" w:rsidRDefault="002E6CAF" w:rsidP="002E6CAF">
      <w:pPr>
        <w:shd w:val="clear" w:color="auto" w:fill="FFFFFF"/>
        <w:spacing w:after="0" w:line="240" w:lineRule="auto"/>
        <w:ind w:left="360" w:hanging="360"/>
        <w:rPr>
          <w:rFonts w:ascii="Calibri" w:eastAsia="Times New Roman" w:hAnsi="Calibri" w:cs="Times New Roman"/>
          <w:color w:val="0000FF"/>
        </w:rPr>
      </w:pPr>
      <w:r w:rsidRPr="002F1DC3">
        <w:rPr>
          <w:rFonts w:ascii="Calibri" w:eastAsia="Times New Roman" w:hAnsi="Calibri" w:cs="Times New Roman"/>
          <w:color w:val="0000FF"/>
        </w:rPr>
        <w:t>CITATIONS</w:t>
      </w:r>
    </w:p>
    <w:p w14:paraId="00562F28" w14:textId="77777777" w:rsidR="002E6CAF" w:rsidRPr="0014488D" w:rsidRDefault="002E6CAF" w:rsidP="002E6CAF">
      <w:pPr>
        <w:shd w:val="clear" w:color="auto" w:fill="FFFFFF"/>
        <w:spacing w:after="0" w:line="240" w:lineRule="auto"/>
        <w:ind w:left="360" w:hanging="360"/>
        <w:rPr>
          <w:rFonts w:ascii="Calibri" w:eastAsia="Times New Roman" w:hAnsi="Calibri" w:cs="Times New Roman"/>
          <w:color w:val="0000FF"/>
          <w:lang w:val="de-DE"/>
        </w:rPr>
      </w:pPr>
      <w:r w:rsidRPr="00D358FF">
        <w:rPr>
          <w:rFonts w:ascii="Calibri" w:eastAsia="Times New Roman" w:hAnsi="Calibri" w:cs="Times New Roman"/>
          <w:color w:val="0000FF"/>
        </w:rPr>
        <w:t xml:space="preserve">Adams, J. L. The reliability of provider profiling: A tutorial. Santa Monica, California: RAND Corporation. </w:t>
      </w:r>
      <w:r w:rsidRPr="0014488D">
        <w:rPr>
          <w:rFonts w:ascii="Calibri" w:eastAsia="Times New Roman" w:hAnsi="Calibri" w:cs="Times New Roman"/>
          <w:color w:val="0000FF"/>
          <w:lang w:val="de-DE"/>
        </w:rPr>
        <w:t>TR-653-NCQA, 2009.</w:t>
      </w:r>
      <w:r w:rsidRPr="0014488D">
        <w:rPr>
          <w:rFonts w:ascii="Calibri" w:eastAsia="MS Mincho" w:hAnsi="Calibri" w:cs="Times New Roman"/>
          <w:color w:val="0000FF"/>
          <w:lang w:val="de-DE"/>
        </w:rPr>
        <w:t xml:space="preserve"> </w:t>
      </w:r>
    </w:p>
    <w:p w14:paraId="055BCD54" w14:textId="76CDF9CE" w:rsidR="002E6CAF" w:rsidRPr="00D358FF" w:rsidRDefault="002E6CAF" w:rsidP="002E6CAF">
      <w:pPr>
        <w:shd w:val="clear" w:color="auto" w:fill="FFFFFF"/>
        <w:spacing w:after="0" w:line="240" w:lineRule="auto"/>
        <w:ind w:left="360" w:hanging="360"/>
        <w:rPr>
          <w:rFonts w:ascii="Calibri" w:eastAsia="Times New Roman" w:hAnsi="Calibri" w:cs="Times New Roman"/>
          <w:color w:val="0000FF"/>
        </w:rPr>
      </w:pPr>
      <w:r w:rsidRPr="0014488D">
        <w:rPr>
          <w:rFonts w:ascii="Calibri" w:eastAsia="Times New Roman" w:hAnsi="Calibri" w:cs="Times New Roman"/>
          <w:color w:val="0000FF"/>
          <w:lang w:val="de-DE"/>
        </w:rPr>
        <w:t xml:space="preserve">Scholle, S. H., </w:t>
      </w:r>
      <w:proofErr w:type="spellStart"/>
      <w:r w:rsidRPr="0014488D">
        <w:rPr>
          <w:rFonts w:ascii="Calibri" w:eastAsia="Times New Roman" w:hAnsi="Calibri" w:cs="Times New Roman"/>
          <w:color w:val="0000FF"/>
          <w:lang w:val="de-DE"/>
        </w:rPr>
        <w:t>Roski</w:t>
      </w:r>
      <w:proofErr w:type="spellEnd"/>
      <w:r w:rsidRPr="0014488D">
        <w:rPr>
          <w:rFonts w:ascii="Calibri" w:eastAsia="Times New Roman" w:hAnsi="Calibri" w:cs="Times New Roman"/>
          <w:color w:val="0000FF"/>
          <w:lang w:val="de-DE"/>
        </w:rPr>
        <w:t xml:space="preserve">, J., Adams, J. L., Dunn, D. L., Kerr, E. A., Dugan, D. P., et al. </w:t>
      </w:r>
      <w:r w:rsidRPr="00D358FF">
        <w:rPr>
          <w:rFonts w:ascii="Calibri" w:eastAsia="Times New Roman" w:hAnsi="Calibri" w:cs="Times New Roman"/>
          <w:color w:val="0000FF"/>
        </w:rPr>
        <w:t xml:space="preserve">(2008). Benchmarking physician performance: Reliability of individual and composite measures. </w:t>
      </w:r>
      <w:r w:rsidRPr="00D358FF">
        <w:rPr>
          <w:rFonts w:ascii="Calibri" w:eastAsia="Times New Roman" w:hAnsi="Calibri" w:cs="Times New Roman"/>
          <w:i/>
          <w:color w:val="0000FF"/>
        </w:rPr>
        <w:t>American Journal of Managed Care, 14</w:t>
      </w:r>
      <w:r w:rsidRPr="00D358FF">
        <w:rPr>
          <w:rFonts w:ascii="Calibri" w:eastAsia="Times New Roman" w:hAnsi="Calibri" w:cs="Times New Roman"/>
          <w:color w:val="0000FF"/>
        </w:rPr>
        <w:t xml:space="preserve">(12), 833-838. </w:t>
      </w:r>
    </w:p>
    <w:p w14:paraId="2DE0C10C" w14:textId="77777777" w:rsidR="002E6CAF" w:rsidRDefault="002E6CAF" w:rsidP="002E6CAF">
      <w:pPr>
        <w:autoSpaceDE w:val="0"/>
        <w:autoSpaceDN w:val="0"/>
        <w:adjustRightInd w:val="0"/>
        <w:spacing w:after="0" w:line="240" w:lineRule="auto"/>
        <w:rPr>
          <w:rFonts w:cstheme="minorHAnsi"/>
          <w:bCs/>
        </w:rPr>
      </w:pPr>
    </w:p>
    <w:p w14:paraId="3BE741D6" w14:textId="3C833DB9" w:rsidR="0076183D" w:rsidRPr="00265E11" w:rsidRDefault="00AD5CF6" w:rsidP="00A26E96">
      <w:pPr>
        <w:rPr>
          <w:rFonts w:cstheme="minorHAnsi"/>
          <w:color w:val="FF0000"/>
        </w:rPr>
      </w:pPr>
      <w:r>
        <w:rPr>
          <w:rFonts w:cstheme="minorHAnsi"/>
          <w:b/>
          <w:bCs/>
          <w:color w:val="FF0000"/>
        </w:rPr>
        <w:t>2019</w:t>
      </w:r>
      <w:r w:rsidR="002E6CAF" w:rsidRPr="00265E11">
        <w:rPr>
          <w:rFonts w:cstheme="minorHAnsi"/>
          <w:b/>
          <w:bCs/>
          <w:color w:val="FF0000"/>
        </w:rPr>
        <w:t xml:space="preserve"> Submission:</w:t>
      </w:r>
      <w:r w:rsidR="002E6CAF" w:rsidRPr="00265E11">
        <w:rPr>
          <w:rFonts w:cstheme="minorHAnsi"/>
          <w:b/>
          <w:bCs/>
        </w:rPr>
        <w:br/>
      </w:r>
      <w:r w:rsidR="0076183D" w:rsidRPr="00265E11">
        <w:rPr>
          <w:rFonts w:cstheme="minorHAnsi"/>
          <w:color w:val="FF0000"/>
        </w:rPr>
        <w:t xml:space="preserve">We test reliability of NQF#3175 at the </w:t>
      </w:r>
      <w:r w:rsidR="00146785">
        <w:rPr>
          <w:rFonts w:cstheme="minorHAnsi"/>
          <w:color w:val="FF0000"/>
        </w:rPr>
        <w:t>clinician</w:t>
      </w:r>
      <w:r w:rsidR="00146785" w:rsidRPr="00265E11">
        <w:rPr>
          <w:rFonts w:cstheme="minorHAnsi"/>
          <w:color w:val="FF0000"/>
        </w:rPr>
        <w:t xml:space="preserve"> </w:t>
      </w:r>
      <w:r w:rsidR="0076183D" w:rsidRPr="00265E11">
        <w:rPr>
          <w:rFonts w:cstheme="minorHAnsi"/>
          <w:color w:val="FF0000"/>
        </w:rPr>
        <w:t xml:space="preserve">or </w:t>
      </w:r>
      <w:r w:rsidR="00146785">
        <w:rPr>
          <w:rFonts w:cstheme="minorHAnsi"/>
          <w:color w:val="FF0000"/>
        </w:rPr>
        <w:t>clinician-group/practice</w:t>
      </w:r>
      <w:r w:rsidR="0076183D" w:rsidRPr="00265E11">
        <w:rPr>
          <w:rFonts w:cstheme="minorHAnsi"/>
          <w:color w:val="FF0000"/>
        </w:rPr>
        <w:t xml:space="preserve"> level using the </w:t>
      </w:r>
      <w:r w:rsidR="008B6D4A" w:rsidRPr="00265E11">
        <w:rPr>
          <w:rFonts w:cstheme="minorHAnsi"/>
          <w:color w:val="FF0000"/>
        </w:rPr>
        <w:t xml:space="preserve">same </w:t>
      </w:r>
      <w:r w:rsidR="0076183D" w:rsidRPr="00265E11">
        <w:rPr>
          <w:rFonts w:cstheme="minorHAnsi"/>
          <w:color w:val="FF0000"/>
        </w:rPr>
        <w:t xml:space="preserve">standard method developed by RAND </w:t>
      </w:r>
      <w:r w:rsidR="0076183D" w:rsidRPr="00265E11">
        <w:rPr>
          <w:rFonts w:cstheme="minorHAnsi"/>
          <w:color w:val="FF0000"/>
        </w:rPr>
        <w:fldChar w:fldCharType="begin"/>
      </w:r>
      <w:r w:rsidR="0076183D" w:rsidRPr="00265E11">
        <w:rPr>
          <w:rFonts w:cstheme="minorHAnsi"/>
          <w:color w:val="FF0000"/>
        </w:rPr>
        <w:instrText xml:space="preserve"> ADDIN EN.CITE &lt;EndNote&gt;&lt;Cite&gt;&lt;Author&gt;Adams&lt;/Author&gt;&lt;Year&gt;2010&lt;/Year&gt;&lt;RecNum&gt;5&lt;/RecNum&gt;&lt;DisplayText&gt;&lt;style face="superscript"&gt;1&lt;/style&gt;&lt;/DisplayText&gt;&lt;record&gt;&lt;rec-number&gt;5&lt;/rec-number&gt;&lt;foreign-keys&gt;&lt;key app="EN" db-id="ds29fvf540ar9seevw7500wxz090pdefv50p" timestamp="1561059735"&gt;5&lt;/key&gt;&lt;/foreign-keys&gt;&lt;ref-type name="Journal Article"&gt;17&lt;/ref-type&gt;&lt;contributors&gt;&lt;authors&gt;&lt;author&gt;Adams, John L&lt;/author&gt;&lt;author&gt;Mehrotra, Ateev&lt;/author&gt;&lt;author&gt;McGlynn, Elizabeth A&lt;/author&gt;&lt;/authors&gt;&lt;/contributors&gt;&lt;titles&gt;&lt;title&gt;Estimating reliability and misclassification in physician profiling&lt;/title&gt;&lt;/titles&gt;&lt;dates&gt;&lt;year&gt;2010&lt;/year&gt;&lt;/dates&gt;&lt;urls&gt;&lt;/urls&gt;&lt;/record&gt;&lt;/Cite&gt;&lt;/EndNote&gt;</w:instrText>
      </w:r>
      <w:r w:rsidR="0076183D" w:rsidRPr="00265E11">
        <w:rPr>
          <w:rFonts w:cstheme="minorHAnsi"/>
          <w:color w:val="FF0000"/>
        </w:rPr>
        <w:fldChar w:fldCharType="separate"/>
      </w:r>
      <w:r w:rsidR="0076183D" w:rsidRPr="00265E11">
        <w:rPr>
          <w:rFonts w:cstheme="minorHAnsi"/>
          <w:noProof/>
          <w:color w:val="FF0000"/>
          <w:vertAlign w:val="superscript"/>
        </w:rPr>
        <w:t>1</w:t>
      </w:r>
      <w:r w:rsidR="0076183D" w:rsidRPr="00265E11">
        <w:rPr>
          <w:rFonts w:cstheme="minorHAnsi"/>
          <w:color w:val="FF0000"/>
        </w:rPr>
        <w:fldChar w:fldCharType="end"/>
      </w:r>
      <w:r w:rsidR="0076183D" w:rsidRPr="00265E11">
        <w:rPr>
          <w:rFonts w:cstheme="minorHAnsi"/>
          <w:color w:val="FF0000"/>
        </w:rPr>
        <w:t xml:space="preserve"> </w:t>
      </w:r>
      <w:r w:rsidR="0076183D" w:rsidRPr="00265E11">
        <w:rPr>
          <w:rFonts w:cstheme="minorHAnsi"/>
          <w:color w:val="FF0000"/>
        </w:rPr>
        <w:fldChar w:fldCharType="begin"/>
      </w:r>
      <w:r w:rsidR="0076183D" w:rsidRPr="00265E11">
        <w:rPr>
          <w:rFonts w:cstheme="minorHAnsi"/>
          <w:color w:val="FF0000"/>
        </w:rPr>
        <w:instrText xml:space="preserve"> ADDIN EN.CITE &lt;EndNote&gt;&lt;Cite&gt;&lt;Author&gt;Adams&lt;/Author&gt;&lt;Year&gt;2009&lt;/Year&gt;&lt;RecNum&gt;6&lt;/RecNum&gt;&lt;DisplayText&gt;&lt;style face="superscript"&gt;2&lt;/style&gt;&lt;/DisplayText&gt;&lt;record&gt;&lt;rec-number&gt;6&lt;/rec-number&gt;&lt;foreign-keys&gt;&lt;key app="EN" db-id="ds29fvf540ar9seevw7500wxz090pdefv50p" timestamp="1561059758"&gt;6&lt;/key&gt;&lt;/foreign-keys&gt;&lt;ref-type name="Journal Article"&gt;17&lt;/ref-type&gt;&lt;contributors&gt;&lt;authors&gt;&lt;author&gt;Adams, John L&lt;/author&gt;&lt;/authors&gt;&lt;/contributors&gt;&lt;titles&gt;&lt;title&gt;The reliability of provider profiling&lt;/title&gt;&lt;/titles&gt;&lt;dates&gt;&lt;year&gt;2009&lt;/year&gt;&lt;/dates&gt;&lt;urls&gt;&lt;/urls&gt;&lt;/record&gt;&lt;/Cite&gt;&lt;/EndNote&gt;</w:instrText>
      </w:r>
      <w:r w:rsidR="0076183D" w:rsidRPr="00265E11">
        <w:rPr>
          <w:rFonts w:cstheme="minorHAnsi"/>
          <w:color w:val="FF0000"/>
        </w:rPr>
        <w:fldChar w:fldCharType="separate"/>
      </w:r>
      <w:r w:rsidR="0076183D" w:rsidRPr="00265E11">
        <w:rPr>
          <w:rFonts w:cstheme="minorHAnsi"/>
          <w:noProof/>
          <w:color w:val="FF0000"/>
          <w:vertAlign w:val="superscript"/>
        </w:rPr>
        <w:t>2</w:t>
      </w:r>
      <w:r w:rsidR="0076183D" w:rsidRPr="00265E11">
        <w:rPr>
          <w:rFonts w:cstheme="minorHAnsi"/>
          <w:color w:val="FF0000"/>
        </w:rPr>
        <w:fldChar w:fldCharType="end"/>
      </w:r>
      <w:r w:rsidR="008B6D4A" w:rsidRPr="00265E11">
        <w:rPr>
          <w:rFonts w:cstheme="minorHAnsi"/>
          <w:color w:val="FF0000"/>
        </w:rPr>
        <w:t xml:space="preserve"> as in the 2017 submission</w:t>
      </w:r>
      <w:r w:rsidR="0076183D" w:rsidRPr="00265E11">
        <w:rPr>
          <w:rFonts w:cstheme="minorHAnsi"/>
          <w:color w:val="FF0000"/>
        </w:rPr>
        <w:t xml:space="preserve">. In our analysis, we follow Adams’ approach and compute the reliability using the beta-binomial model. </w:t>
      </w:r>
    </w:p>
    <w:p w14:paraId="4BDA2833" w14:textId="77777777" w:rsidR="0076183D" w:rsidRPr="00265E11" w:rsidRDefault="0076183D" w:rsidP="0076183D">
      <w:pPr>
        <w:pStyle w:val="Heading1"/>
        <w:rPr>
          <w:rFonts w:asciiTheme="minorHAnsi" w:hAnsiTheme="minorHAnsi" w:cstheme="minorHAnsi"/>
          <w:color w:val="FF0000"/>
          <w:sz w:val="22"/>
          <w:szCs w:val="22"/>
        </w:rPr>
      </w:pPr>
      <w:r w:rsidRPr="00265E11">
        <w:rPr>
          <w:rFonts w:asciiTheme="minorHAnsi" w:hAnsiTheme="minorHAnsi" w:cstheme="minorHAnsi"/>
          <w:color w:val="FF0000"/>
          <w:sz w:val="22"/>
          <w:szCs w:val="22"/>
        </w:rPr>
        <w:t>References</w:t>
      </w:r>
    </w:p>
    <w:p w14:paraId="0B451043" w14:textId="77777777" w:rsidR="0076183D" w:rsidRPr="00265E11" w:rsidRDefault="0076183D" w:rsidP="0076183D">
      <w:pPr>
        <w:pStyle w:val="EndNoteBibliography"/>
        <w:ind w:left="720" w:hanging="720"/>
        <w:rPr>
          <w:rFonts w:asciiTheme="minorHAnsi" w:hAnsiTheme="minorHAnsi" w:cstheme="minorHAnsi"/>
          <w:color w:val="FF0000"/>
          <w:sz w:val="22"/>
          <w:szCs w:val="22"/>
        </w:rPr>
      </w:pPr>
      <w:r w:rsidRPr="00265E11">
        <w:rPr>
          <w:rFonts w:asciiTheme="minorHAnsi" w:hAnsiTheme="minorHAnsi" w:cstheme="minorHAnsi"/>
          <w:color w:val="FF0000"/>
          <w:sz w:val="22"/>
          <w:szCs w:val="22"/>
        </w:rPr>
        <w:fldChar w:fldCharType="begin"/>
      </w:r>
      <w:r w:rsidRPr="00265E11">
        <w:rPr>
          <w:rFonts w:asciiTheme="minorHAnsi" w:hAnsiTheme="minorHAnsi" w:cstheme="minorHAnsi"/>
          <w:color w:val="FF0000"/>
          <w:sz w:val="22"/>
          <w:szCs w:val="22"/>
        </w:rPr>
        <w:instrText xml:space="preserve"> ADDIN EN.REFLIST </w:instrText>
      </w:r>
      <w:r w:rsidRPr="00265E11">
        <w:rPr>
          <w:rFonts w:asciiTheme="minorHAnsi" w:hAnsiTheme="minorHAnsi" w:cstheme="minorHAnsi"/>
          <w:color w:val="FF0000"/>
          <w:sz w:val="22"/>
          <w:szCs w:val="22"/>
        </w:rPr>
        <w:fldChar w:fldCharType="separate"/>
      </w:r>
      <w:r w:rsidRPr="00265E11">
        <w:rPr>
          <w:rFonts w:asciiTheme="minorHAnsi" w:hAnsiTheme="minorHAnsi" w:cstheme="minorHAnsi"/>
          <w:color w:val="FF0000"/>
          <w:sz w:val="22"/>
          <w:szCs w:val="22"/>
        </w:rPr>
        <w:t>1.</w:t>
      </w:r>
      <w:r w:rsidRPr="00265E11">
        <w:rPr>
          <w:rFonts w:asciiTheme="minorHAnsi" w:hAnsiTheme="minorHAnsi" w:cstheme="minorHAnsi"/>
          <w:color w:val="FF0000"/>
          <w:sz w:val="22"/>
          <w:szCs w:val="22"/>
        </w:rPr>
        <w:tab/>
        <w:t>Adams JL, Mehrotra A, McGlynn EA. Estimating reliability and misclassification in physician profiling. 2010.</w:t>
      </w:r>
    </w:p>
    <w:p w14:paraId="738D84BF" w14:textId="77777777" w:rsidR="0076183D" w:rsidRPr="00265E11" w:rsidRDefault="0076183D" w:rsidP="0076183D">
      <w:pPr>
        <w:pStyle w:val="EndNoteBibliography"/>
        <w:ind w:left="720" w:hanging="720"/>
        <w:rPr>
          <w:rFonts w:asciiTheme="minorHAnsi" w:hAnsiTheme="minorHAnsi" w:cstheme="minorHAnsi"/>
          <w:color w:val="FF0000"/>
          <w:sz w:val="22"/>
          <w:szCs w:val="22"/>
        </w:rPr>
      </w:pPr>
      <w:r w:rsidRPr="00265E11">
        <w:rPr>
          <w:rFonts w:asciiTheme="minorHAnsi" w:hAnsiTheme="minorHAnsi" w:cstheme="minorHAnsi"/>
          <w:color w:val="FF0000"/>
          <w:sz w:val="22"/>
          <w:szCs w:val="22"/>
        </w:rPr>
        <w:t>2.</w:t>
      </w:r>
      <w:r w:rsidRPr="00265E11">
        <w:rPr>
          <w:rFonts w:asciiTheme="minorHAnsi" w:hAnsiTheme="minorHAnsi" w:cstheme="minorHAnsi"/>
          <w:color w:val="FF0000"/>
          <w:sz w:val="22"/>
          <w:szCs w:val="22"/>
        </w:rPr>
        <w:tab/>
        <w:t>Adams JL. The reliability of provider profiling. 2009.</w:t>
      </w:r>
    </w:p>
    <w:p w14:paraId="0CABCFD2" w14:textId="172A8C40" w:rsidR="008C54A9" w:rsidRPr="002E6CAF" w:rsidRDefault="0076183D" w:rsidP="0076183D">
      <w:pPr>
        <w:autoSpaceDE w:val="0"/>
        <w:autoSpaceDN w:val="0"/>
        <w:adjustRightInd w:val="0"/>
        <w:spacing w:after="0" w:line="240" w:lineRule="auto"/>
        <w:rPr>
          <w:rFonts w:cstheme="minorHAnsi"/>
          <w:b/>
          <w:bCs/>
        </w:rPr>
      </w:pPr>
      <w:r w:rsidRPr="00265E11">
        <w:rPr>
          <w:rFonts w:cstheme="minorHAnsi"/>
          <w:color w:val="FF0000"/>
        </w:rPr>
        <w:fldChar w:fldCharType="end"/>
      </w:r>
    </w:p>
    <w:p w14:paraId="438C6B8D" w14:textId="77777777" w:rsidR="002E6CAF"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5550B944" w14:textId="77777777" w:rsidR="002E6CAF" w:rsidRPr="002E6CAF" w:rsidRDefault="002E6CAF" w:rsidP="008C54A9">
      <w:pPr>
        <w:autoSpaceDE w:val="0"/>
        <w:autoSpaceDN w:val="0"/>
        <w:adjustRightInd w:val="0"/>
        <w:spacing w:after="0" w:line="240" w:lineRule="auto"/>
        <w:rPr>
          <w:rFonts w:cstheme="minorHAnsi"/>
          <w:b/>
          <w:bCs/>
          <w:color w:val="0000FF"/>
        </w:rPr>
      </w:pPr>
      <w:r w:rsidRPr="002E6CAF">
        <w:rPr>
          <w:rFonts w:cstheme="minorHAnsi"/>
          <w:b/>
          <w:bCs/>
          <w:color w:val="0000FF"/>
        </w:rPr>
        <w:t>2017 Submission:</w:t>
      </w:r>
    </w:p>
    <w:p w14:paraId="0827936A" w14:textId="77777777" w:rsidR="002E6CAF" w:rsidRDefault="002E6CAF" w:rsidP="002E6CAF">
      <w:pPr>
        <w:spacing w:after="0" w:line="240" w:lineRule="auto"/>
        <w:rPr>
          <w:rFonts w:ascii="Calibri" w:eastAsia="Times New Roman" w:hAnsi="Calibri" w:cs="Times New Roman"/>
          <w:color w:val="0000FF"/>
        </w:rPr>
      </w:pPr>
      <w:r w:rsidRPr="00C04398">
        <w:rPr>
          <w:rFonts w:ascii="Calibri" w:eastAsia="Times New Roman" w:hAnsi="Calibri" w:cs="Times New Roman"/>
          <w:color w:val="0000FF"/>
        </w:rPr>
        <w:t xml:space="preserve">Reliability </w:t>
      </w:r>
      <w:r>
        <w:rPr>
          <w:rFonts w:ascii="Calibri" w:eastAsia="Times New Roman" w:hAnsi="Calibri" w:cs="Times New Roman"/>
          <w:color w:val="0000FF"/>
        </w:rPr>
        <w:t>score</w:t>
      </w:r>
      <w:r w:rsidRPr="00C04398">
        <w:rPr>
          <w:rFonts w:ascii="Calibri" w:eastAsia="Times New Roman" w:hAnsi="Calibri" w:cs="Times New Roman"/>
          <w:color w:val="0000FF"/>
        </w:rPr>
        <w:t xml:space="preserve">s </w:t>
      </w:r>
      <w:r>
        <w:rPr>
          <w:rFonts w:ascii="Calibri" w:eastAsia="Times New Roman" w:hAnsi="Calibri" w:cs="Times New Roman"/>
          <w:color w:val="0000FF"/>
        </w:rPr>
        <w:t>we</w:t>
      </w:r>
      <w:r w:rsidRPr="00C04398">
        <w:rPr>
          <w:rFonts w:ascii="Calibri" w:eastAsia="Times New Roman" w:hAnsi="Calibri" w:cs="Times New Roman"/>
          <w:color w:val="0000FF"/>
        </w:rPr>
        <w:t xml:space="preserve">re </w:t>
      </w:r>
      <w:r>
        <w:rPr>
          <w:rFonts w:ascii="Calibri" w:eastAsia="Times New Roman" w:hAnsi="Calibri" w:cs="Times New Roman"/>
          <w:color w:val="0000FF"/>
        </w:rPr>
        <w:t>calculat</w:t>
      </w:r>
      <w:r w:rsidRPr="00C04398">
        <w:rPr>
          <w:rFonts w:ascii="Calibri" w:eastAsia="Times New Roman" w:hAnsi="Calibri" w:cs="Times New Roman"/>
          <w:color w:val="0000FF"/>
        </w:rPr>
        <w:t xml:space="preserve">ed at the state </w:t>
      </w:r>
      <w:r>
        <w:rPr>
          <w:rFonts w:ascii="Calibri" w:eastAsia="Times New Roman" w:hAnsi="Calibri" w:cs="Times New Roman"/>
          <w:color w:val="0000FF"/>
        </w:rPr>
        <w:t xml:space="preserve">level </w:t>
      </w:r>
      <w:r w:rsidRPr="00C04398">
        <w:rPr>
          <w:rFonts w:ascii="Calibri" w:eastAsia="Times New Roman" w:hAnsi="Calibri" w:cs="Times New Roman"/>
          <w:color w:val="0000FF"/>
        </w:rPr>
        <w:t xml:space="preserve">and health plan level for </w:t>
      </w:r>
      <w:r>
        <w:rPr>
          <w:rFonts w:ascii="Calibri" w:eastAsia="Times New Roman" w:hAnsi="Calibri" w:cs="Times New Roman"/>
          <w:color w:val="0000FF"/>
        </w:rPr>
        <w:t>the</w:t>
      </w:r>
      <w:r w:rsidRPr="00C04398">
        <w:rPr>
          <w:rFonts w:ascii="Calibri" w:eastAsia="Times New Roman" w:hAnsi="Calibri" w:cs="Times New Roman"/>
          <w:color w:val="0000FF"/>
        </w:rPr>
        <w:t xml:space="preserve">2013-2014 data. </w:t>
      </w:r>
    </w:p>
    <w:p w14:paraId="714F0AD8" w14:textId="77777777" w:rsidR="002E6CAF" w:rsidRDefault="002E6CAF" w:rsidP="002E6CAF">
      <w:pPr>
        <w:spacing w:after="0" w:line="240" w:lineRule="auto"/>
        <w:rPr>
          <w:rFonts w:ascii="Calibri" w:eastAsia="Times New Roman" w:hAnsi="Calibri" w:cs="Times New Roman"/>
          <w:color w:val="0000FF"/>
        </w:rPr>
      </w:pPr>
    </w:p>
    <w:p w14:paraId="005FE94C" w14:textId="77777777" w:rsidR="002E6CAF" w:rsidRDefault="002E6CAF" w:rsidP="002E6CAF">
      <w:pPr>
        <w:spacing w:after="0" w:line="240" w:lineRule="auto"/>
        <w:rPr>
          <w:rFonts w:ascii="Calibri" w:eastAsia="Times New Roman" w:hAnsi="Calibri" w:cs="Times New Roman"/>
          <w:color w:val="0000FF"/>
        </w:rPr>
      </w:pPr>
      <w:r w:rsidRPr="00C04398">
        <w:rPr>
          <w:rFonts w:ascii="Calibri" w:eastAsia="Times New Roman" w:hAnsi="Calibri" w:cs="Times New Roman"/>
          <w:color w:val="0000FF"/>
        </w:rPr>
        <w:t xml:space="preserve">The </w:t>
      </w:r>
      <w:r>
        <w:rPr>
          <w:rFonts w:ascii="Calibri" w:eastAsia="Times New Roman" w:hAnsi="Calibri" w:cs="Times New Roman"/>
          <w:color w:val="0000FF"/>
        </w:rPr>
        <w:t>reliability score and standard deviation</w:t>
      </w:r>
      <w:r w:rsidRPr="00C04398">
        <w:rPr>
          <w:rFonts w:ascii="Calibri" w:eastAsia="Times New Roman" w:hAnsi="Calibri" w:cs="Times New Roman"/>
          <w:color w:val="0000FF"/>
        </w:rPr>
        <w:t xml:space="preserve"> at the state level</w:t>
      </w:r>
      <w:r>
        <w:rPr>
          <w:rFonts w:ascii="Calibri" w:eastAsia="Times New Roman" w:hAnsi="Calibri" w:cs="Times New Roman"/>
          <w:color w:val="0000FF"/>
        </w:rPr>
        <w:t xml:space="preserve"> are 0.977 and 0.008, respectively, for the 2013-2014 data. This reliability score is</w:t>
      </w:r>
      <w:r w:rsidRPr="00CB15FB">
        <w:rPr>
          <w:rFonts w:ascii="Calibri" w:eastAsia="Times New Roman" w:hAnsi="Calibri" w:cs="Times New Roman"/>
          <w:color w:val="0000FF"/>
        </w:rPr>
        <w:t xml:space="preserve"> greater than 0.</w:t>
      </w:r>
      <w:r>
        <w:rPr>
          <w:rFonts w:ascii="Calibri" w:eastAsia="Times New Roman" w:hAnsi="Calibri" w:cs="Times New Roman"/>
          <w:color w:val="0000FF"/>
        </w:rPr>
        <w:t>7</w:t>
      </w:r>
      <w:r w:rsidRPr="00CB15FB">
        <w:rPr>
          <w:rFonts w:ascii="Calibri" w:eastAsia="Times New Roman" w:hAnsi="Calibri" w:cs="Times New Roman"/>
          <w:color w:val="0000FF"/>
        </w:rPr>
        <w:t xml:space="preserve">, which is within acceptable norms and indicates sufficient signal strength to discriminate performance between </w:t>
      </w:r>
      <w:r>
        <w:rPr>
          <w:rFonts w:ascii="Calibri" w:eastAsia="Times New Roman" w:hAnsi="Calibri" w:cs="Times New Roman"/>
          <w:color w:val="0000FF"/>
        </w:rPr>
        <w:t>states</w:t>
      </w:r>
      <w:r w:rsidRPr="00CB15FB">
        <w:rPr>
          <w:rFonts w:ascii="Calibri" w:eastAsia="Times New Roman" w:hAnsi="Calibri" w:cs="Times New Roman"/>
          <w:color w:val="0000FF"/>
        </w:rPr>
        <w:t>.</w:t>
      </w:r>
    </w:p>
    <w:p w14:paraId="7A85C094" w14:textId="77777777" w:rsidR="002E6CAF" w:rsidRDefault="002E6CAF" w:rsidP="002E6CAF">
      <w:pPr>
        <w:spacing w:after="0" w:line="240" w:lineRule="auto"/>
        <w:rPr>
          <w:rFonts w:ascii="Calibri" w:eastAsia="MS Mincho" w:hAnsi="Calibri" w:cs="Times New Roman"/>
          <w:b/>
          <w:color w:val="0000FF"/>
        </w:rPr>
      </w:pPr>
    </w:p>
    <w:p w14:paraId="7839E1E7" w14:textId="77777777" w:rsidR="002E6CAF" w:rsidRPr="00C04398" w:rsidRDefault="002E6CAF" w:rsidP="002E6CAF">
      <w:pPr>
        <w:spacing w:after="0" w:line="240" w:lineRule="auto"/>
        <w:rPr>
          <w:rFonts w:ascii="Calibri" w:eastAsia="Times New Roman" w:hAnsi="Calibri" w:cs="Times New Roman"/>
          <w:color w:val="0000FF"/>
        </w:rPr>
      </w:pPr>
      <w:r w:rsidRPr="00C04398">
        <w:rPr>
          <w:rFonts w:ascii="Calibri" w:eastAsia="Times New Roman" w:hAnsi="Calibri" w:cs="Times New Roman"/>
          <w:color w:val="0000FF"/>
        </w:rPr>
        <w:t xml:space="preserve">The </w:t>
      </w:r>
      <w:r>
        <w:rPr>
          <w:rFonts w:ascii="Calibri" w:eastAsia="Times New Roman" w:hAnsi="Calibri" w:cs="Times New Roman"/>
          <w:color w:val="0000FF"/>
        </w:rPr>
        <w:t>reliability score and standard deviation</w:t>
      </w:r>
      <w:r w:rsidRPr="00C04398">
        <w:rPr>
          <w:rFonts w:ascii="Calibri" w:eastAsia="Times New Roman" w:hAnsi="Calibri" w:cs="Times New Roman"/>
          <w:color w:val="0000FF"/>
        </w:rPr>
        <w:t xml:space="preserve"> at the </w:t>
      </w:r>
      <w:r>
        <w:rPr>
          <w:rFonts w:ascii="Calibri" w:eastAsia="Times New Roman" w:hAnsi="Calibri" w:cs="Times New Roman"/>
          <w:color w:val="0000FF"/>
        </w:rPr>
        <w:t>health plan</w:t>
      </w:r>
      <w:r w:rsidRPr="00C04398">
        <w:rPr>
          <w:rFonts w:ascii="Calibri" w:eastAsia="Times New Roman" w:hAnsi="Calibri" w:cs="Times New Roman"/>
          <w:color w:val="0000FF"/>
        </w:rPr>
        <w:t xml:space="preserve"> level</w:t>
      </w:r>
      <w:r>
        <w:rPr>
          <w:rFonts w:ascii="Calibri" w:eastAsia="Times New Roman" w:hAnsi="Calibri" w:cs="Times New Roman"/>
          <w:color w:val="0000FF"/>
        </w:rPr>
        <w:t xml:space="preserve"> are 0.891 and 0.040, respectively, for the 2013-2014 data. This reliability score is</w:t>
      </w:r>
      <w:r w:rsidRPr="00CB15FB">
        <w:rPr>
          <w:rFonts w:ascii="Calibri" w:eastAsia="Times New Roman" w:hAnsi="Calibri" w:cs="Times New Roman"/>
          <w:color w:val="0000FF"/>
        </w:rPr>
        <w:t xml:space="preserve"> greater than 0.</w:t>
      </w:r>
      <w:r>
        <w:rPr>
          <w:rFonts w:ascii="Calibri" w:eastAsia="Times New Roman" w:hAnsi="Calibri" w:cs="Times New Roman"/>
          <w:color w:val="0000FF"/>
        </w:rPr>
        <w:t>7</w:t>
      </w:r>
      <w:r w:rsidRPr="00CB15FB">
        <w:rPr>
          <w:rFonts w:ascii="Calibri" w:eastAsia="Times New Roman" w:hAnsi="Calibri" w:cs="Times New Roman"/>
          <w:color w:val="0000FF"/>
        </w:rPr>
        <w:t xml:space="preserve">, which is within acceptable norms and indicates sufficient signal strength to discriminate performance between </w:t>
      </w:r>
      <w:r>
        <w:rPr>
          <w:rFonts w:ascii="Calibri" w:eastAsia="Times New Roman" w:hAnsi="Calibri" w:cs="Times New Roman"/>
          <w:color w:val="0000FF"/>
        </w:rPr>
        <w:t>health plans</w:t>
      </w:r>
      <w:r w:rsidRPr="00CB15FB">
        <w:rPr>
          <w:rFonts w:ascii="Calibri" w:eastAsia="Times New Roman" w:hAnsi="Calibri" w:cs="Times New Roman"/>
          <w:color w:val="0000FF"/>
        </w:rPr>
        <w:t>.</w:t>
      </w:r>
    </w:p>
    <w:p w14:paraId="0CABCFD3" w14:textId="625098DE" w:rsidR="007422FD" w:rsidRDefault="007422FD" w:rsidP="008C54A9">
      <w:pPr>
        <w:autoSpaceDE w:val="0"/>
        <w:autoSpaceDN w:val="0"/>
        <w:adjustRightInd w:val="0"/>
        <w:spacing w:after="0" w:line="240" w:lineRule="auto"/>
        <w:rPr>
          <w:rFonts w:cstheme="minorHAnsi"/>
          <w:bCs/>
        </w:rPr>
      </w:pPr>
    </w:p>
    <w:p w14:paraId="49056EEA" w14:textId="1EB0FBFA" w:rsidR="002E6CAF" w:rsidRPr="002E6CAF" w:rsidRDefault="00AD5CF6" w:rsidP="008C54A9">
      <w:pPr>
        <w:autoSpaceDE w:val="0"/>
        <w:autoSpaceDN w:val="0"/>
        <w:adjustRightInd w:val="0"/>
        <w:spacing w:after="0" w:line="240" w:lineRule="auto"/>
        <w:rPr>
          <w:rFonts w:cstheme="minorHAnsi"/>
          <w:b/>
          <w:bCs/>
          <w:color w:val="FF0000"/>
        </w:rPr>
      </w:pPr>
      <w:r>
        <w:rPr>
          <w:rFonts w:cstheme="minorHAnsi"/>
          <w:b/>
          <w:bCs/>
          <w:color w:val="FF0000"/>
        </w:rPr>
        <w:t>2019</w:t>
      </w:r>
      <w:r w:rsidR="002E6CAF" w:rsidRPr="002E6CAF">
        <w:rPr>
          <w:rFonts w:cstheme="minorHAnsi"/>
          <w:b/>
          <w:bCs/>
          <w:color w:val="FF0000"/>
        </w:rPr>
        <w:t xml:space="preserve"> Submission:</w:t>
      </w:r>
    </w:p>
    <w:p w14:paraId="03CE8C7C" w14:textId="2CF3B419" w:rsidR="00E912A5" w:rsidRPr="00AF44DD" w:rsidRDefault="00E912A5" w:rsidP="00E912A5">
      <w:pPr>
        <w:autoSpaceDE w:val="0"/>
        <w:autoSpaceDN w:val="0"/>
        <w:adjustRightInd w:val="0"/>
        <w:spacing w:after="0" w:line="240" w:lineRule="auto"/>
        <w:rPr>
          <w:rFonts w:cstheme="minorHAnsi"/>
          <w:b/>
          <w:bCs/>
          <w:color w:val="FF0000"/>
        </w:rPr>
      </w:pPr>
      <w:r w:rsidRPr="00AF44DD">
        <w:rPr>
          <w:rFonts w:cstheme="minorHAnsi"/>
          <w:b/>
          <w:bCs/>
          <w:color w:val="FF0000"/>
        </w:rPr>
        <w:t>Pr</w:t>
      </w:r>
      <w:r w:rsidR="00806DB0">
        <w:rPr>
          <w:rFonts w:cstheme="minorHAnsi"/>
          <w:b/>
          <w:bCs/>
          <w:color w:val="FF0000"/>
        </w:rPr>
        <w:t>ovider</w:t>
      </w:r>
      <w:r w:rsidRPr="00AF44DD">
        <w:rPr>
          <w:rFonts w:cstheme="minorHAnsi"/>
          <w:b/>
          <w:bCs/>
          <w:color w:val="FF0000"/>
        </w:rPr>
        <w:t xml:space="preserve"> level results</w:t>
      </w:r>
    </w:p>
    <w:p w14:paraId="4A49BDC2" w14:textId="34D31813" w:rsidR="00E912A5" w:rsidRDefault="00E912A5" w:rsidP="00E912A5">
      <w:pPr>
        <w:autoSpaceDE w:val="0"/>
        <w:autoSpaceDN w:val="0"/>
        <w:adjustRightInd w:val="0"/>
        <w:spacing w:after="0" w:line="240" w:lineRule="auto"/>
        <w:rPr>
          <w:rFonts w:cstheme="minorHAnsi"/>
          <w:bCs/>
          <w:color w:val="FF0000"/>
        </w:rPr>
      </w:pPr>
      <w:r w:rsidRPr="00E912A5">
        <w:rPr>
          <w:rFonts w:cstheme="minorHAnsi"/>
          <w:bCs/>
          <w:color w:val="FF0000"/>
        </w:rPr>
        <w:t xml:space="preserve">We report the reliability analysis results based on attribution using the plurality rule on days covered based on our attribution analysis. About 48% (n=8,600) of </w:t>
      </w:r>
      <w:r w:rsidR="00146785">
        <w:rPr>
          <w:rFonts w:cstheme="minorHAnsi"/>
          <w:bCs/>
          <w:color w:val="FF0000"/>
        </w:rPr>
        <w:t>clinicians</w:t>
      </w:r>
      <w:r w:rsidR="00146785" w:rsidRPr="00E912A5">
        <w:rPr>
          <w:rFonts w:cstheme="minorHAnsi"/>
          <w:bCs/>
          <w:color w:val="FF0000"/>
        </w:rPr>
        <w:t xml:space="preserve"> </w:t>
      </w:r>
      <w:r w:rsidRPr="00E912A5">
        <w:rPr>
          <w:rFonts w:cstheme="minorHAnsi"/>
          <w:bCs/>
          <w:color w:val="FF0000"/>
        </w:rPr>
        <w:t xml:space="preserve">had only a single denominator patient, and will be excluded from our reliability analysis, since Adams’ method requires a minimum sample size of two per provider to be analyzed. We also pre-define that a </w:t>
      </w:r>
      <w:r w:rsidR="00146785">
        <w:rPr>
          <w:rFonts w:cstheme="minorHAnsi"/>
          <w:bCs/>
          <w:color w:val="FF0000"/>
        </w:rPr>
        <w:t>clinician</w:t>
      </w:r>
      <w:r w:rsidR="00146785" w:rsidRPr="00E912A5">
        <w:rPr>
          <w:rFonts w:cstheme="minorHAnsi"/>
          <w:bCs/>
          <w:color w:val="FF0000"/>
        </w:rPr>
        <w:t xml:space="preserve"> </w:t>
      </w:r>
      <w:r w:rsidRPr="00E912A5">
        <w:rPr>
          <w:rFonts w:cstheme="minorHAnsi"/>
          <w:bCs/>
          <w:color w:val="FF0000"/>
        </w:rPr>
        <w:t xml:space="preserve">must have 25 or more </w:t>
      </w:r>
      <w:r w:rsidRPr="00E912A5">
        <w:rPr>
          <w:rFonts w:cstheme="minorHAnsi"/>
          <w:bCs/>
          <w:color w:val="FF0000"/>
        </w:rPr>
        <w:lastRenderedPageBreak/>
        <w:t xml:space="preserve">patients to have a reportable quality-of-care measure and corresponding reliability. In our data, which only reflect the subset of a </w:t>
      </w:r>
      <w:r w:rsidR="00146785">
        <w:rPr>
          <w:rFonts w:cstheme="minorHAnsi"/>
          <w:bCs/>
          <w:color w:val="FF0000"/>
        </w:rPr>
        <w:t>clinician’s</w:t>
      </w:r>
      <w:r w:rsidR="00146785" w:rsidRPr="00E912A5">
        <w:rPr>
          <w:rFonts w:cstheme="minorHAnsi"/>
          <w:bCs/>
          <w:color w:val="FF0000"/>
        </w:rPr>
        <w:t xml:space="preserve"> </w:t>
      </w:r>
      <w:r w:rsidRPr="00E912A5">
        <w:rPr>
          <w:rFonts w:cstheme="minorHAnsi"/>
          <w:bCs/>
          <w:color w:val="FF0000"/>
        </w:rPr>
        <w:t>patients who are enrolled in traditional Medicare, 282 prescribers (1.5%)</w:t>
      </w:r>
      <w:r w:rsidR="008B6D4A">
        <w:rPr>
          <w:rFonts w:cstheme="minorHAnsi"/>
          <w:bCs/>
          <w:color w:val="FF0000"/>
        </w:rPr>
        <w:t xml:space="preserve"> </w:t>
      </w:r>
      <w:r w:rsidRPr="00E912A5">
        <w:rPr>
          <w:rFonts w:cstheme="minorHAnsi"/>
          <w:bCs/>
          <w:color w:val="FF0000"/>
        </w:rPr>
        <w:t xml:space="preserve">meet this reporting threshold. As for the number of numerator patients, 57% (n=10,257) of </w:t>
      </w:r>
      <w:r w:rsidR="00146785">
        <w:rPr>
          <w:rFonts w:cstheme="minorHAnsi"/>
          <w:bCs/>
          <w:color w:val="FF0000"/>
        </w:rPr>
        <w:t>clinicians</w:t>
      </w:r>
      <w:r w:rsidR="00146785" w:rsidRPr="00E912A5">
        <w:rPr>
          <w:rFonts w:cstheme="minorHAnsi"/>
          <w:bCs/>
          <w:color w:val="FF0000"/>
        </w:rPr>
        <w:t xml:space="preserve"> </w:t>
      </w:r>
      <w:r w:rsidRPr="00E912A5">
        <w:rPr>
          <w:rFonts w:cstheme="minorHAnsi"/>
          <w:bCs/>
          <w:color w:val="FF0000"/>
        </w:rPr>
        <w:t>have no patients who had at least 180 days of continuous pharmacotherapy on OUD. The distributions are similar for the 2013-2014 and 2014-2015 measurement periods.</w:t>
      </w:r>
      <w:r w:rsidR="00484FFB">
        <w:rPr>
          <w:rFonts w:cstheme="minorHAnsi"/>
          <w:bCs/>
          <w:color w:val="FF0000"/>
        </w:rPr>
        <w:t xml:space="preserve"> </w:t>
      </w:r>
    </w:p>
    <w:p w14:paraId="6D1415BD" w14:textId="53AC683F" w:rsidR="00484FFB" w:rsidRPr="00E912A5" w:rsidRDefault="00484FFB" w:rsidP="00E912A5">
      <w:pPr>
        <w:autoSpaceDE w:val="0"/>
        <w:autoSpaceDN w:val="0"/>
        <w:adjustRightInd w:val="0"/>
        <w:spacing w:after="0" w:line="240" w:lineRule="auto"/>
        <w:rPr>
          <w:rFonts w:cstheme="minorHAnsi"/>
          <w:bCs/>
          <w:color w:val="FF0000"/>
        </w:rPr>
      </w:pPr>
      <w:r w:rsidRPr="00484FFB">
        <w:rPr>
          <w:rFonts w:cstheme="minorHAnsi"/>
          <w:bCs/>
          <w:color w:val="FF0000"/>
        </w:rPr>
        <w:t xml:space="preserve">The average reliability </w:t>
      </w:r>
      <w:r>
        <w:rPr>
          <w:rFonts w:cstheme="minorHAnsi"/>
          <w:bCs/>
          <w:color w:val="FF0000"/>
        </w:rPr>
        <w:t>score wa</w:t>
      </w:r>
      <w:r w:rsidRPr="00484FFB">
        <w:rPr>
          <w:rFonts w:cstheme="minorHAnsi"/>
          <w:bCs/>
          <w:color w:val="FF0000"/>
        </w:rPr>
        <w:t xml:space="preserve">s 0.77 (SD=0.09) for 2013-2014, 0.77 (SD=0.10) for 2014-2015, and 0.80 (SD=0.08) for 2015-2016. According to Adams’ recommendation of a threshold of 0.7, </w:t>
      </w:r>
      <w:r>
        <w:rPr>
          <w:rFonts w:cstheme="minorHAnsi"/>
          <w:bCs/>
          <w:color w:val="FF0000"/>
        </w:rPr>
        <w:t>the measure</w:t>
      </w:r>
      <w:r w:rsidRPr="00484FFB">
        <w:rPr>
          <w:rFonts w:cstheme="minorHAnsi"/>
          <w:bCs/>
          <w:color w:val="FF0000"/>
        </w:rPr>
        <w:t xml:space="preserve"> is reliably assessing individual clinicians’ quality of care.</w:t>
      </w:r>
    </w:p>
    <w:p w14:paraId="4F1B6777" w14:textId="77777777" w:rsidR="00806DB0" w:rsidRDefault="00806DB0" w:rsidP="00E912A5">
      <w:pPr>
        <w:autoSpaceDE w:val="0"/>
        <w:autoSpaceDN w:val="0"/>
        <w:adjustRightInd w:val="0"/>
        <w:spacing w:after="0" w:line="240" w:lineRule="auto"/>
        <w:rPr>
          <w:rFonts w:cstheme="minorHAnsi"/>
          <w:bCs/>
          <w:color w:val="FF0000"/>
        </w:rPr>
      </w:pPr>
    </w:p>
    <w:p w14:paraId="485BE4FA" w14:textId="214F6C2B" w:rsidR="00E912A5" w:rsidRPr="00AF44DD" w:rsidRDefault="00146785" w:rsidP="00E912A5">
      <w:pPr>
        <w:autoSpaceDE w:val="0"/>
        <w:autoSpaceDN w:val="0"/>
        <w:adjustRightInd w:val="0"/>
        <w:spacing w:after="0" w:line="240" w:lineRule="auto"/>
        <w:rPr>
          <w:rFonts w:cstheme="minorHAnsi"/>
          <w:b/>
          <w:bCs/>
          <w:color w:val="FF0000"/>
        </w:rPr>
      </w:pPr>
      <w:r>
        <w:rPr>
          <w:rFonts w:cstheme="minorHAnsi"/>
          <w:b/>
          <w:bCs/>
          <w:color w:val="FF0000"/>
        </w:rPr>
        <w:t>Clinician-group/practice</w:t>
      </w:r>
      <w:r w:rsidR="00E912A5" w:rsidRPr="00AF44DD">
        <w:rPr>
          <w:rFonts w:cstheme="minorHAnsi"/>
          <w:b/>
          <w:bCs/>
          <w:color w:val="FF0000"/>
        </w:rPr>
        <w:t xml:space="preserve"> level results</w:t>
      </w:r>
    </w:p>
    <w:p w14:paraId="0C43E106" w14:textId="728F17BB" w:rsidR="00E912A5" w:rsidRDefault="00806DB0" w:rsidP="00E912A5">
      <w:pPr>
        <w:autoSpaceDE w:val="0"/>
        <w:autoSpaceDN w:val="0"/>
        <w:adjustRightInd w:val="0"/>
        <w:spacing w:after="0" w:line="240" w:lineRule="auto"/>
        <w:rPr>
          <w:rFonts w:cstheme="minorHAnsi"/>
          <w:bCs/>
          <w:color w:val="FF0000"/>
        </w:rPr>
      </w:pPr>
      <w:r w:rsidRPr="004F683E">
        <w:rPr>
          <w:rFonts w:cstheme="minorHAnsi"/>
          <w:bCs/>
          <w:color w:val="FF0000"/>
        </w:rPr>
        <w:t xml:space="preserve">We report the reliability analysis results based on attribution using the plurality rule on days covered based on our attribution analysis.  </w:t>
      </w:r>
      <w:r w:rsidR="00E912A5" w:rsidRPr="00E912A5">
        <w:rPr>
          <w:rFonts w:cstheme="minorHAnsi"/>
          <w:bCs/>
          <w:color w:val="FF0000"/>
        </w:rPr>
        <w:t xml:space="preserve">About 37% (n=3,691) of </w:t>
      </w:r>
      <w:r w:rsidR="00146785">
        <w:rPr>
          <w:rFonts w:cstheme="minorHAnsi"/>
          <w:bCs/>
          <w:color w:val="FF0000"/>
        </w:rPr>
        <w:t>clinician-group/practice</w:t>
      </w:r>
      <w:r w:rsidR="00E912A5" w:rsidRPr="00E912A5">
        <w:rPr>
          <w:rFonts w:cstheme="minorHAnsi"/>
          <w:bCs/>
          <w:color w:val="FF0000"/>
        </w:rPr>
        <w:t xml:space="preserve">s had only a single denominator patient, and will be excluded from our reliability analysis, since Adams’ method requires a minimum sample size of two per </w:t>
      </w:r>
      <w:r w:rsidR="00146785">
        <w:rPr>
          <w:rFonts w:cstheme="minorHAnsi"/>
          <w:bCs/>
          <w:color w:val="FF0000"/>
        </w:rPr>
        <w:t>clinician-group/practice</w:t>
      </w:r>
      <w:r w:rsidR="00E912A5" w:rsidRPr="00E912A5">
        <w:rPr>
          <w:rFonts w:cstheme="minorHAnsi"/>
          <w:bCs/>
          <w:color w:val="FF0000"/>
        </w:rPr>
        <w:t xml:space="preserve"> to be analyzed. We also pre-define that a </w:t>
      </w:r>
      <w:r w:rsidR="00146785">
        <w:rPr>
          <w:rFonts w:cstheme="minorHAnsi"/>
          <w:bCs/>
          <w:color w:val="FF0000"/>
        </w:rPr>
        <w:t>clinician-group/practice</w:t>
      </w:r>
      <w:r w:rsidR="00E912A5" w:rsidRPr="00E912A5">
        <w:rPr>
          <w:rFonts w:cstheme="minorHAnsi"/>
          <w:bCs/>
          <w:color w:val="FF0000"/>
        </w:rPr>
        <w:t xml:space="preserve"> must have 25 or more patients to have a reportable quality-of-care measure and corresponding reliability. In our data, which only reflect the subset of a </w:t>
      </w:r>
      <w:r w:rsidR="00146785">
        <w:rPr>
          <w:rFonts w:cstheme="minorHAnsi"/>
          <w:bCs/>
          <w:color w:val="FF0000"/>
        </w:rPr>
        <w:t>clinician-group/practice</w:t>
      </w:r>
      <w:r w:rsidR="00E912A5" w:rsidRPr="00E912A5">
        <w:rPr>
          <w:rFonts w:cstheme="minorHAnsi"/>
          <w:bCs/>
          <w:color w:val="FF0000"/>
        </w:rPr>
        <w:t xml:space="preserve">’s patients who are enrolled in traditional Medicare, 487 </w:t>
      </w:r>
      <w:r w:rsidR="00146785">
        <w:rPr>
          <w:rFonts w:cstheme="minorHAnsi"/>
          <w:bCs/>
          <w:color w:val="FF0000"/>
        </w:rPr>
        <w:t>clinician-groups/practices</w:t>
      </w:r>
      <w:r w:rsidR="00146785" w:rsidRPr="00E912A5">
        <w:rPr>
          <w:rFonts w:cstheme="minorHAnsi"/>
          <w:bCs/>
          <w:color w:val="FF0000"/>
        </w:rPr>
        <w:t xml:space="preserve"> </w:t>
      </w:r>
      <w:r w:rsidR="00E912A5" w:rsidRPr="00E912A5">
        <w:rPr>
          <w:rFonts w:cstheme="minorHAnsi"/>
          <w:bCs/>
          <w:color w:val="FF0000"/>
        </w:rPr>
        <w:t xml:space="preserve">(5%) meet this reporting threshold. As for the number of numerator patients, 49% (n=4,973) of </w:t>
      </w:r>
      <w:proofErr w:type="gramStart"/>
      <w:r w:rsidR="00E912A5" w:rsidRPr="00E912A5">
        <w:rPr>
          <w:rFonts w:cstheme="minorHAnsi"/>
          <w:bCs/>
          <w:color w:val="FF0000"/>
        </w:rPr>
        <w:t>pre</w:t>
      </w:r>
      <w:r w:rsidR="00146785" w:rsidRPr="00146785">
        <w:rPr>
          <w:rFonts w:cstheme="minorHAnsi"/>
          <w:bCs/>
          <w:color w:val="FF0000"/>
        </w:rPr>
        <w:t xml:space="preserve"> </w:t>
      </w:r>
      <w:r w:rsidR="00146785">
        <w:rPr>
          <w:rFonts w:cstheme="minorHAnsi"/>
          <w:bCs/>
          <w:color w:val="FF0000"/>
        </w:rPr>
        <w:t>clinician</w:t>
      </w:r>
      <w:proofErr w:type="gramEnd"/>
      <w:r w:rsidR="00146785">
        <w:rPr>
          <w:rFonts w:cstheme="minorHAnsi"/>
          <w:bCs/>
          <w:color w:val="FF0000"/>
        </w:rPr>
        <w:t>-groups/practices</w:t>
      </w:r>
      <w:r w:rsidR="00E912A5" w:rsidRPr="00E912A5">
        <w:rPr>
          <w:rFonts w:cstheme="minorHAnsi"/>
          <w:bCs/>
          <w:color w:val="FF0000"/>
        </w:rPr>
        <w:t xml:space="preserve"> have no patients who had at least 180 days of continuous pharmacotherapy on OUD. The distributions are similar for the 2013-2014 and 2014-2015 measurement periods.</w:t>
      </w:r>
      <w:r w:rsidR="00484FFB">
        <w:rPr>
          <w:rFonts w:cstheme="minorHAnsi"/>
          <w:bCs/>
          <w:color w:val="FF0000"/>
        </w:rPr>
        <w:t xml:space="preserve"> </w:t>
      </w:r>
    </w:p>
    <w:p w14:paraId="7BF2EE7E" w14:textId="10051BD2" w:rsidR="00484FFB" w:rsidRPr="00E912A5" w:rsidRDefault="00D71493" w:rsidP="00E912A5">
      <w:pPr>
        <w:autoSpaceDE w:val="0"/>
        <w:autoSpaceDN w:val="0"/>
        <w:adjustRightInd w:val="0"/>
        <w:spacing w:after="0" w:line="240" w:lineRule="auto"/>
        <w:rPr>
          <w:rFonts w:cstheme="minorHAnsi"/>
          <w:bCs/>
          <w:color w:val="FF0000"/>
        </w:rPr>
      </w:pPr>
      <w:r w:rsidRPr="00D71493">
        <w:rPr>
          <w:rFonts w:cstheme="minorHAnsi"/>
          <w:bCs/>
          <w:color w:val="FF0000"/>
        </w:rPr>
        <w:t xml:space="preserve">The average reliability </w:t>
      </w:r>
      <w:r>
        <w:rPr>
          <w:rFonts w:cstheme="minorHAnsi"/>
          <w:bCs/>
          <w:color w:val="FF0000"/>
        </w:rPr>
        <w:t>score wa</w:t>
      </w:r>
      <w:r w:rsidRPr="00D71493">
        <w:rPr>
          <w:rFonts w:cstheme="minorHAnsi"/>
          <w:bCs/>
          <w:color w:val="FF0000"/>
        </w:rPr>
        <w:t xml:space="preserve">s 0.76 (SD=0.10) for 2013-2014, 0.76 (SD=0.10) for 2014-2015, and 0.79 (SD=0.09) for 2015-2016. According to Adams’ recommendation of a threshold of 0.7, </w:t>
      </w:r>
      <w:r>
        <w:rPr>
          <w:rFonts w:cstheme="minorHAnsi"/>
          <w:bCs/>
          <w:color w:val="FF0000"/>
        </w:rPr>
        <w:t>the measure</w:t>
      </w:r>
      <w:r w:rsidRPr="00D71493">
        <w:rPr>
          <w:rFonts w:cstheme="minorHAnsi"/>
          <w:bCs/>
          <w:color w:val="FF0000"/>
        </w:rPr>
        <w:t xml:space="preserve"> is reliably assessing clinician-groups/practices’ quality of care.</w:t>
      </w:r>
    </w:p>
    <w:p w14:paraId="231C650B" w14:textId="48E28DDD" w:rsidR="00E912A5" w:rsidRPr="00E912A5" w:rsidRDefault="00E912A5" w:rsidP="00E912A5">
      <w:pPr>
        <w:autoSpaceDE w:val="0"/>
        <w:autoSpaceDN w:val="0"/>
        <w:adjustRightInd w:val="0"/>
        <w:spacing w:after="0" w:line="240" w:lineRule="auto"/>
        <w:rPr>
          <w:rFonts w:cstheme="minorHAnsi"/>
          <w:bCs/>
          <w:color w:val="FF0000"/>
        </w:rPr>
      </w:pPr>
    </w:p>
    <w:p w14:paraId="4235A700" w14:textId="77777777" w:rsidR="00E912A5" w:rsidRPr="00A25024" w:rsidRDefault="00E912A5" w:rsidP="008C54A9">
      <w:pPr>
        <w:autoSpaceDE w:val="0"/>
        <w:autoSpaceDN w:val="0"/>
        <w:adjustRightInd w:val="0"/>
        <w:spacing w:after="0" w:line="240" w:lineRule="auto"/>
        <w:rPr>
          <w:rFonts w:cstheme="minorHAnsi"/>
          <w:bCs/>
        </w:rPr>
      </w:pPr>
    </w:p>
    <w:p w14:paraId="5CC66704" w14:textId="77777777" w:rsidR="002E6CAF" w:rsidRPr="002E6CAF" w:rsidRDefault="00092566" w:rsidP="002E6CAF">
      <w:pPr>
        <w:autoSpaceDE w:val="0"/>
        <w:autoSpaceDN w:val="0"/>
        <w:adjustRightInd w:val="0"/>
        <w:spacing w:after="0" w:line="240" w:lineRule="auto"/>
        <w:rPr>
          <w:rFonts w:cstheme="minorHAnsi"/>
          <w:b/>
          <w:bCs/>
          <w:color w:val="0000FF"/>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r w:rsidR="002E6CAF" w:rsidRPr="002E6CAF">
        <w:rPr>
          <w:rFonts w:cstheme="minorHAnsi"/>
          <w:b/>
          <w:bCs/>
          <w:color w:val="0000FF"/>
        </w:rPr>
        <w:t>2017 Submission:</w:t>
      </w:r>
    </w:p>
    <w:p w14:paraId="38C17FCA" w14:textId="31855C86" w:rsidR="002E6CAF" w:rsidRDefault="002E6CAF" w:rsidP="002E6CAF">
      <w:pPr>
        <w:autoSpaceDE w:val="0"/>
        <w:autoSpaceDN w:val="0"/>
        <w:adjustRightInd w:val="0"/>
        <w:spacing w:after="0" w:line="240" w:lineRule="auto"/>
        <w:rPr>
          <w:rFonts w:ascii="Calibri" w:eastAsia="MS Mincho" w:hAnsi="Calibri" w:cs="Times New Roman"/>
          <w:bCs/>
          <w:color w:val="0000FF"/>
        </w:rPr>
      </w:pPr>
      <w:r w:rsidRPr="00C04398">
        <w:rPr>
          <w:rFonts w:ascii="Calibri" w:eastAsia="MS Mincho" w:hAnsi="Calibri" w:cs="Times New Roman"/>
          <w:bCs/>
          <w:color w:val="0000FF"/>
        </w:rPr>
        <w:t xml:space="preserve">The results indicated that the measure </w:t>
      </w:r>
      <w:r>
        <w:rPr>
          <w:rFonts w:ascii="Calibri" w:eastAsia="MS Mincho" w:hAnsi="Calibri" w:cs="Times New Roman"/>
          <w:bCs/>
          <w:color w:val="0000FF"/>
        </w:rPr>
        <w:t xml:space="preserve">scores </w:t>
      </w:r>
      <w:r w:rsidRPr="00C04398">
        <w:rPr>
          <w:rFonts w:ascii="Calibri" w:eastAsia="MS Mincho" w:hAnsi="Calibri" w:cs="Times New Roman"/>
          <w:bCs/>
          <w:color w:val="0000FF"/>
        </w:rPr>
        <w:t>w</w:t>
      </w:r>
      <w:r>
        <w:rPr>
          <w:rFonts w:ascii="Calibri" w:eastAsia="MS Mincho" w:hAnsi="Calibri" w:cs="Times New Roman"/>
          <w:bCs/>
          <w:color w:val="0000FF"/>
        </w:rPr>
        <w:t>ere</w:t>
      </w:r>
      <w:r w:rsidRPr="00C04398">
        <w:rPr>
          <w:rFonts w:ascii="Calibri" w:eastAsia="MS Mincho" w:hAnsi="Calibri" w:cs="Times New Roman"/>
          <w:bCs/>
          <w:color w:val="0000FF"/>
        </w:rPr>
        <w:t xml:space="preserve"> reliable </w:t>
      </w:r>
      <w:r>
        <w:rPr>
          <w:rFonts w:ascii="Calibri" w:eastAsia="MS Mincho" w:hAnsi="Calibri" w:cs="Times New Roman"/>
          <w:bCs/>
          <w:color w:val="0000FF"/>
        </w:rPr>
        <w:t>at the</w:t>
      </w:r>
      <w:r w:rsidRPr="00C04398">
        <w:rPr>
          <w:rFonts w:ascii="Calibri" w:eastAsia="MS Mincho" w:hAnsi="Calibri" w:cs="Times New Roman"/>
          <w:bCs/>
          <w:color w:val="0000FF"/>
        </w:rPr>
        <w:t xml:space="preserve"> state and health plan level</w:t>
      </w:r>
      <w:r>
        <w:rPr>
          <w:rFonts w:ascii="Calibri" w:eastAsia="MS Mincho" w:hAnsi="Calibri" w:cs="Times New Roman"/>
          <w:bCs/>
          <w:color w:val="0000FF"/>
        </w:rPr>
        <w:t xml:space="preserve">, with both sets of measure scores having a reliability score of greater than 0.7, which is considered an acceptable </w:t>
      </w:r>
      <w:proofErr w:type="spellStart"/>
      <w:r>
        <w:rPr>
          <w:rFonts w:ascii="Calibri" w:eastAsia="MS Mincho" w:hAnsi="Calibri" w:cs="Times New Roman"/>
          <w:bCs/>
          <w:color w:val="0000FF"/>
        </w:rPr>
        <w:t>cutpoint</w:t>
      </w:r>
      <w:proofErr w:type="spellEnd"/>
      <w:r>
        <w:rPr>
          <w:rFonts w:ascii="Calibri" w:eastAsia="MS Mincho" w:hAnsi="Calibri" w:cs="Times New Roman"/>
          <w:bCs/>
          <w:color w:val="0000FF"/>
        </w:rPr>
        <w:t xml:space="preserve"> for adequate reliability (</w:t>
      </w:r>
      <w:r w:rsidRPr="003823A6">
        <w:rPr>
          <w:rFonts w:ascii="Calibri" w:eastAsia="Times New Roman" w:hAnsi="Calibri" w:cs="Times New Roman"/>
          <w:color w:val="0000FF"/>
        </w:rPr>
        <w:t>Scholle et al.</w:t>
      </w:r>
      <w:r>
        <w:rPr>
          <w:rFonts w:ascii="Calibri" w:eastAsia="Times New Roman" w:hAnsi="Calibri" w:cs="Times New Roman"/>
          <w:color w:val="0000FF"/>
        </w:rPr>
        <w:t>,</w:t>
      </w:r>
      <w:r w:rsidRPr="003823A6">
        <w:rPr>
          <w:rFonts w:ascii="Calibri" w:eastAsia="Times New Roman" w:hAnsi="Calibri" w:cs="Times New Roman"/>
          <w:color w:val="0000FF"/>
        </w:rPr>
        <w:t xml:space="preserve"> 2008)</w:t>
      </w:r>
      <w:r>
        <w:rPr>
          <w:rFonts w:ascii="Calibri" w:eastAsia="MS Mincho" w:hAnsi="Calibri" w:cs="Times New Roman"/>
          <w:bCs/>
          <w:color w:val="0000FF"/>
        </w:rPr>
        <w:t>.</w:t>
      </w:r>
      <w:r w:rsidRPr="00C04398">
        <w:rPr>
          <w:rFonts w:ascii="Calibri" w:eastAsia="MS Mincho" w:hAnsi="Calibri" w:cs="Times New Roman"/>
          <w:bCs/>
          <w:color w:val="0000FF"/>
        </w:rPr>
        <w:t xml:space="preserve"> </w:t>
      </w:r>
    </w:p>
    <w:p w14:paraId="643B4E3B" w14:textId="77777777" w:rsidR="002E6CAF" w:rsidRPr="00C04398" w:rsidRDefault="002E6CAF" w:rsidP="002E6CAF">
      <w:pPr>
        <w:autoSpaceDE w:val="0"/>
        <w:autoSpaceDN w:val="0"/>
        <w:adjustRightInd w:val="0"/>
        <w:spacing w:after="0" w:line="240" w:lineRule="auto"/>
        <w:rPr>
          <w:rFonts w:ascii="Calibri" w:eastAsia="MS Mincho" w:hAnsi="Calibri" w:cs="Times New Roman"/>
          <w:bCs/>
          <w:color w:val="0000FF"/>
        </w:rPr>
      </w:pPr>
    </w:p>
    <w:p w14:paraId="05AD5AC7" w14:textId="78698C67" w:rsidR="002E6CAF" w:rsidRPr="002E6CAF" w:rsidRDefault="00AD5CF6" w:rsidP="002E6CAF">
      <w:pPr>
        <w:autoSpaceDE w:val="0"/>
        <w:autoSpaceDN w:val="0"/>
        <w:adjustRightInd w:val="0"/>
        <w:spacing w:after="0" w:line="240" w:lineRule="auto"/>
        <w:rPr>
          <w:rFonts w:cstheme="minorHAnsi"/>
          <w:b/>
          <w:bCs/>
          <w:color w:val="FF0000"/>
        </w:rPr>
      </w:pPr>
      <w:r>
        <w:rPr>
          <w:rFonts w:cstheme="minorHAnsi"/>
          <w:b/>
          <w:bCs/>
          <w:color w:val="FF0000"/>
        </w:rPr>
        <w:t>2019</w:t>
      </w:r>
      <w:r w:rsidR="002E6CAF" w:rsidRPr="002E6CAF">
        <w:rPr>
          <w:rFonts w:cstheme="minorHAnsi"/>
          <w:b/>
          <w:bCs/>
          <w:color w:val="FF0000"/>
        </w:rPr>
        <w:t xml:space="preserve"> Submission:</w:t>
      </w:r>
    </w:p>
    <w:p w14:paraId="42F2E6ED" w14:textId="3ACC98F9" w:rsidR="009207D7" w:rsidRDefault="0076183D" w:rsidP="0076183D">
      <w:pPr>
        <w:rPr>
          <w:rFonts w:ascii="Calibri" w:hAnsi="Calibri" w:cs="Calibri"/>
          <w:color w:val="FF0000"/>
        </w:rPr>
      </w:pPr>
      <w:r w:rsidRPr="00AF44DD">
        <w:rPr>
          <w:rFonts w:ascii="Calibri" w:hAnsi="Calibri" w:cs="Calibri"/>
          <w:color w:val="FF0000"/>
        </w:rPr>
        <w:t xml:space="preserve">Our analysis suggests that NQF#3175 can be reliably reported at the individual provider and </w:t>
      </w:r>
      <w:r w:rsidR="00146785">
        <w:rPr>
          <w:rFonts w:ascii="Calibri" w:hAnsi="Calibri" w:cs="Calibri"/>
          <w:color w:val="FF0000"/>
        </w:rPr>
        <w:t>clinician-group/practice</w:t>
      </w:r>
      <w:r w:rsidRPr="00AF44DD">
        <w:rPr>
          <w:rFonts w:ascii="Calibri" w:hAnsi="Calibri" w:cs="Calibri"/>
          <w:color w:val="FF0000"/>
        </w:rPr>
        <w:t xml:space="preserve"> levels. We find that the measure meets established criteria for reliability, as expressed by the signal-to-noise ratio, based on the standard assessment method introduced by Adams. The findings are robust across different methods of attributing patients to providers and </w:t>
      </w:r>
      <w:r w:rsidR="00146785">
        <w:rPr>
          <w:rFonts w:ascii="Calibri" w:hAnsi="Calibri" w:cs="Calibri"/>
          <w:color w:val="FF0000"/>
        </w:rPr>
        <w:t>clinician-group/practice</w:t>
      </w:r>
      <w:r w:rsidRPr="00AF44DD">
        <w:rPr>
          <w:rFonts w:ascii="Calibri" w:hAnsi="Calibri" w:cs="Calibri"/>
          <w:color w:val="FF0000"/>
        </w:rPr>
        <w:t xml:space="preserve">s, reporting periods and denominator thresholds for inclusion of providers and </w:t>
      </w:r>
      <w:r w:rsidR="00146785">
        <w:rPr>
          <w:rFonts w:ascii="Calibri" w:hAnsi="Calibri" w:cs="Calibri"/>
          <w:color w:val="FF0000"/>
        </w:rPr>
        <w:t>clinician-group/practice</w:t>
      </w:r>
      <w:r w:rsidRPr="00AF44DD">
        <w:rPr>
          <w:rFonts w:ascii="Calibri" w:hAnsi="Calibri" w:cs="Calibri"/>
          <w:color w:val="FF0000"/>
        </w:rPr>
        <w:t xml:space="preserve">s in the analysis. </w:t>
      </w:r>
    </w:p>
    <w:p w14:paraId="5615642B" w14:textId="77777777" w:rsidR="009207D7" w:rsidRDefault="009207D7">
      <w:pPr>
        <w:rPr>
          <w:rFonts w:ascii="Calibri" w:hAnsi="Calibri" w:cs="Calibri"/>
          <w:color w:val="FF0000"/>
        </w:rPr>
      </w:pPr>
      <w:r>
        <w:rPr>
          <w:rFonts w:ascii="Calibri" w:hAnsi="Calibri" w:cs="Calibri"/>
          <w:color w:val="FF0000"/>
        </w:rPr>
        <w:br w:type="page"/>
      </w: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lastRenderedPageBreak/>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77777777" w:rsidR="00696262" w:rsidRPr="00A25024" w:rsidRDefault="00FE121D"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129B1011" w:rsidR="000574AB" w:rsidRPr="00A25024" w:rsidRDefault="00FE121D"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Content>
          <w:r w:rsidR="009F7179">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Content>
          <w:r w:rsidR="0047403C">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 xml:space="preserve">good from poor </w:t>
      </w:r>
      <w:proofErr w:type="gramStart"/>
      <w:r w:rsidR="000414E8">
        <w:rPr>
          <w:rFonts w:eastAsia="MS Gothic" w:cstheme="minorHAnsi"/>
          <w:bCs/>
          <w:i/>
        </w:rPr>
        <w:t>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proofErr w:type="gramEnd"/>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0CABCFDC" w14:textId="23A74277" w:rsidR="00833325"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r w:rsidR="0047403C" w:rsidRPr="0047403C">
        <w:rPr>
          <w:rFonts w:cstheme="minorHAnsi"/>
          <w:b/>
          <w:bCs/>
          <w:color w:val="0000FF"/>
        </w:rPr>
        <w:t>2017 Submission:</w:t>
      </w:r>
    </w:p>
    <w:p w14:paraId="0D222745" w14:textId="3EE3D8FC" w:rsidR="0047403C" w:rsidRDefault="0047403C" w:rsidP="0047403C">
      <w:pPr>
        <w:widowControl w:val="0"/>
        <w:spacing w:after="0" w:line="240" w:lineRule="auto"/>
        <w:rPr>
          <w:rFonts w:eastAsia="MS Mincho" w:cs="Times New Roman"/>
          <w:color w:val="0000FF"/>
        </w:rPr>
      </w:pPr>
      <w:r w:rsidRPr="00483BA5">
        <w:rPr>
          <w:rFonts w:eastAsia="MS Mincho" w:cs="Times New Roman"/>
          <w:color w:val="0000FF"/>
        </w:rPr>
        <w:t xml:space="preserve">We identified ten clinical experts in the treatment of </w:t>
      </w:r>
      <w:r>
        <w:rPr>
          <w:rFonts w:eastAsia="MS Mincho" w:cs="Times New Roman"/>
          <w:color w:val="0000FF"/>
        </w:rPr>
        <w:t>OUD</w:t>
      </w:r>
      <w:r w:rsidRPr="00483BA5">
        <w:rPr>
          <w:rFonts w:eastAsia="MS Mincho" w:cs="Times New Roman"/>
          <w:color w:val="0000FF"/>
        </w:rPr>
        <w:t xml:space="preserve"> to rate the measure on its face</w:t>
      </w:r>
      <w:r w:rsidRPr="00823B99">
        <w:rPr>
          <w:rFonts w:eastAsia="MS Mincho" w:cs="Times New Roman"/>
          <w:color w:val="0000FF"/>
        </w:rPr>
        <w:t xml:space="preserve"> validity and usability</w:t>
      </w:r>
      <w:r w:rsidRPr="00CE458A">
        <w:rPr>
          <w:rFonts w:eastAsia="MS Mincho" w:cs="Times New Roman"/>
          <w:color w:val="0000FF"/>
        </w:rPr>
        <w:t xml:space="preserve"> </w:t>
      </w:r>
      <w:r w:rsidRPr="00823B99">
        <w:rPr>
          <w:rFonts w:eastAsia="MS Mincho" w:cs="Times New Roman"/>
          <w:color w:val="0000FF"/>
        </w:rPr>
        <w:t xml:space="preserve">using a web-based questionnaire (developed using SurveyMonkey®). The names and organizations of the clinical experts are listed in Table </w:t>
      </w:r>
      <w:r w:rsidR="00265E11">
        <w:rPr>
          <w:rFonts w:eastAsia="MS Mincho" w:cs="Times New Roman"/>
          <w:color w:val="0000FF"/>
        </w:rPr>
        <w:t>8</w:t>
      </w:r>
      <w:r w:rsidRPr="00823B99">
        <w:rPr>
          <w:rFonts w:eastAsia="MS Mincho" w:cs="Times New Roman"/>
          <w:color w:val="0000FF"/>
        </w:rPr>
        <w:t xml:space="preserve">. </w:t>
      </w:r>
    </w:p>
    <w:p w14:paraId="72492CC6" w14:textId="77777777" w:rsidR="0047403C" w:rsidRDefault="0047403C" w:rsidP="0047403C">
      <w:pPr>
        <w:widowControl w:val="0"/>
        <w:spacing w:after="0" w:line="240" w:lineRule="auto"/>
        <w:rPr>
          <w:rFonts w:eastAsia="MS Mincho" w:cs="Times New Roman"/>
          <w:color w:val="0000FF"/>
        </w:rPr>
      </w:pPr>
    </w:p>
    <w:p w14:paraId="7C47964C" w14:textId="3B953A89" w:rsidR="0047403C" w:rsidRDefault="0047403C" w:rsidP="0047403C">
      <w:pPr>
        <w:widowControl w:val="0"/>
        <w:spacing w:after="0" w:line="240" w:lineRule="auto"/>
        <w:rPr>
          <w:rFonts w:eastAsia="MS Mincho" w:cs="Times New Roman"/>
          <w:color w:val="0000FF"/>
        </w:rPr>
      </w:pPr>
      <w:r w:rsidRPr="00823B99">
        <w:rPr>
          <w:rFonts w:eastAsia="MS Mincho" w:cs="Times New Roman"/>
          <w:color w:val="0000FF"/>
        </w:rPr>
        <w:t>The clinical experts were asked to review the measure specifications and the evidence supporting the measure from the NQF forms, which we provided to them. After reviewing the background material, they were instructed to rate two statements about the measure by indicating their level of agreement on a 5-point scale (1=Strongly Disagree; 2=Disagree; 3=Neither Agree nor Disagree; 4=Agree; 5=Strongly Agree). The first statement was related to the face validity of the measure: “Performance scores resulting from the measure as defined can be used to distinguish good from poor quality.” The second statement was related to the usability of the measure: “The measure results are easily understood by the users of the data (e.g., clinicians, administrators).”</w:t>
      </w:r>
    </w:p>
    <w:p w14:paraId="66F35B7B" w14:textId="77777777" w:rsidR="00265E11" w:rsidRPr="00823B99" w:rsidRDefault="00265E11" w:rsidP="0047403C">
      <w:pPr>
        <w:widowControl w:val="0"/>
        <w:spacing w:after="0" w:line="240" w:lineRule="auto"/>
        <w:rPr>
          <w:rFonts w:eastAsia="MS Mincho" w:cs="Times New Roman"/>
          <w:color w:val="0000FF"/>
        </w:rPr>
      </w:pPr>
    </w:p>
    <w:p w14:paraId="6EB32109" w14:textId="77777777" w:rsidR="009207D7" w:rsidRDefault="009207D7">
      <w:pPr>
        <w:rPr>
          <w:rFonts w:eastAsia="MS Mincho" w:cs="Arial"/>
          <w:b/>
          <w:color w:val="0000FF"/>
        </w:rPr>
      </w:pPr>
      <w:bookmarkStart w:id="11" w:name="_GoBack"/>
      <w:bookmarkEnd w:id="11"/>
      <w:r>
        <w:rPr>
          <w:rFonts w:eastAsia="MS Mincho" w:cs="Arial"/>
          <w:b/>
          <w:color w:val="0000FF"/>
        </w:rPr>
        <w:br w:type="page"/>
      </w:r>
    </w:p>
    <w:p w14:paraId="67231789" w14:textId="0852E1F5" w:rsidR="0047403C" w:rsidRPr="00265E11" w:rsidRDefault="0047403C" w:rsidP="0047403C">
      <w:pPr>
        <w:rPr>
          <w:rFonts w:eastAsia="MS Mincho" w:cs="Arial"/>
          <w:b/>
          <w:color w:val="0000FF"/>
        </w:rPr>
      </w:pPr>
      <w:r w:rsidRPr="00265E11">
        <w:rPr>
          <w:rFonts w:eastAsia="MS Mincho" w:cs="Arial"/>
          <w:b/>
          <w:color w:val="0000FF"/>
        </w:rPr>
        <w:lastRenderedPageBreak/>
        <w:t xml:space="preserve">Table </w:t>
      </w:r>
      <w:r w:rsidR="00265E11" w:rsidRPr="00265E11">
        <w:rPr>
          <w:rFonts w:eastAsia="MS Mincho" w:cs="Arial"/>
          <w:b/>
          <w:color w:val="0000FF"/>
        </w:rPr>
        <w:t>8</w:t>
      </w:r>
      <w:r w:rsidRPr="00265E11">
        <w:rPr>
          <w:rFonts w:eastAsia="MS Mincho" w:cs="Arial"/>
          <w:b/>
          <w:color w:val="0000FF"/>
        </w:rPr>
        <w:t xml:space="preserve">. Clinical Experts Who Rated Measure on Face Validity and Usability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6"/>
        <w:gridCol w:w="6784"/>
      </w:tblGrid>
      <w:tr w:rsidR="0047403C" w:rsidRPr="00EA34D0" w14:paraId="2F228852" w14:textId="77777777" w:rsidTr="009207D7">
        <w:trPr>
          <w:cantSplit/>
          <w:trHeight w:val="20"/>
          <w:tblHeader/>
        </w:trPr>
        <w:tc>
          <w:tcPr>
            <w:tcW w:w="1372" w:type="pct"/>
            <w:shd w:val="clear" w:color="auto" w:fill="auto"/>
            <w:vAlign w:val="bottom"/>
          </w:tcPr>
          <w:p w14:paraId="484ACDC4" w14:textId="77777777" w:rsidR="0047403C" w:rsidRPr="00EA34D0" w:rsidRDefault="0047403C" w:rsidP="0047403C">
            <w:pPr>
              <w:spacing w:after="0" w:line="240" w:lineRule="auto"/>
              <w:jc w:val="center"/>
              <w:rPr>
                <w:rFonts w:eastAsia="Calibri" w:cstheme="minorHAnsi"/>
                <w:color w:val="0000FF"/>
                <w:sz w:val="20"/>
                <w:szCs w:val="20"/>
              </w:rPr>
            </w:pPr>
            <w:r w:rsidRPr="00EA34D0">
              <w:rPr>
                <w:rFonts w:eastAsia="Calibri" w:cstheme="minorHAnsi"/>
                <w:color w:val="0000FF"/>
                <w:sz w:val="20"/>
                <w:szCs w:val="20"/>
              </w:rPr>
              <w:t>Name</w:t>
            </w:r>
          </w:p>
        </w:tc>
        <w:tc>
          <w:tcPr>
            <w:tcW w:w="3628" w:type="pct"/>
            <w:shd w:val="clear" w:color="auto" w:fill="auto"/>
            <w:vAlign w:val="bottom"/>
          </w:tcPr>
          <w:p w14:paraId="78C4C0BA" w14:textId="77777777" w:rsidR="0047403C" w:rsidRPr="00EA34D0" w:rsidRDefault="0047403C" w:rsidP="0047403C">
            <w:pPr>
              <w:spacing w:after="0" w:line="240" w:lineRule="auto"/>
              <w:jc w:val="center"/>
              <w:rPr>
                <w:rFonts w:eastAsia="Calibri" w:cstheme="minorHAnsi"/>
                <w:color w:val="0000FF"/>
                <w:sz w:val="20"/>
                <w:szCs w:val="20"/>
              </w:rPr>
            </w:pPr>
            <w:r w:rsidRPr="00EA34D0">
              <w:rPr>
                <w:rFonts w:eastAsia="Calibri" w:cstheme="minorHAnsi"/>
                <w:color w:val="0000FF"/>
                <w:sz w:val="20"/>
                <w:szCs w:val="20"/>
              </w:rPr>
              <w:t>Affiliations and Employment</w:t>
            </w:r>
          </w:p>
        </w:tc>
      </w:tr>
      <w:tr w:rsidR="0047403C" w:rsidRPr="00EA34D0" w14:paraId="548D2855" w14:textId="77777777" w:rsidTr="009207D7">
        <w:trPr>
          <w:cantSplit/>
          <w:trHeight w:val="20"/>
          <w:tblHeader/>
        </w:trPr>
        <w:tc>
          <w:tcPr>
            <w:tcW w:w="1372" w:type="pct"/>
            <w:shd w:val="clear" w:color="auto" w:fill="auto"/>
          </w:tcPr>
          <w:p w14:paraId="5AD4893B"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 xml:space="preserve">Adam </w:t>
            </w:r>
            <w:proofErr w:type="spellStart"/>
            <w:r w:rsidRPr="00EA34D0">
              <w:rPr>
                <w:rFonts w:eastAsia="MS Mincho" w:cstheme="minorHAnsi"/>
                <w:color w:val="0000FF"/>
                <w:sz w:val="20"/>
                <w:szCs w:val="20"/>
              </w:rPr>
              <w:t>Bisaga</w:t>
            </w:r>
            <w:proofErr w:type="spellEnd"/>
            <w:r w:rsidRPr="00EA34D0">
              <w:rPr>
                <w:rFonts w:eastAsia="MS Mincho" w:cstheme="minorHAnsi"/>
                <w:color w:val="0000FF"/>
                <w:sz w:val="20"/>
                <w:szCs w:val="20"/>
              </w:rPr>
              <w:t>, MD</w:t>
            </w:r>
          </w:p>
          <w:p w14:paraId="26A1754D" w14:textId="77777777" w:rsidR="0047403C" w:rsidRPr="00EA34D0" w:rsidRDefault="0047403C" w:rsidP="0047403C">
            <w:pPr>
              <w:spacing w:after="0" w:line="240" w:lineRule="auto"/>
              <w:rPr>
                <w:rFonts w:eastAsia="MS Mincho" w:cstheme="minorHAnsi"/>
                <w:color w:val="0000FF"/>
                <w:sz w:val="20"/>
                <w:szCs w:val="20"/>
              </w:rPr>
            </w:pPr>
            <w:r w:rsidRPr="00EA34D0">
              <w:rPr>
                <w:rFonts w:eastAsia="MS Mincho" w:cstheme="minorHAnsi"/>
                <w:color w:val="0000FF"/>
                <w:sz w:val="20"/>
                <w:szCs w:val="20"/>
              </w:rPr>
              <w:t>New York, NY</w:t>
            </w:r>
          </w:p>
        </w:tc>
        <w:tc>
          <w:tcPr>
            <w:tcW w:w="3628" w:type="pct"/>
            <w:shd w:val="clear" w:color="auto" w:fill="auto"/>
          </w:tcPr>
          <w:p w14:paraId="1B1DCEC9"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Professor of Psychiatry</w:t>
            </w:r>
          </w:p>
          <w:p w14:paraId="6192B741" w14:textId="77777777" w:rsidR="0047403C" w:rsidRPr="00EA34D0" w:rsidRDefault="0047403C" w:rsidP="0047403C">
            <w:pPr>
              <w:spacing w:after="0" w:line="240" w:lineRule="auto"/>
              <w:rPr>
                <w:rFonts w:eastAsia="MS Mincho" w:cstheme="minorHAnsi"/>
                <w:color w:val="0000FF"/>
                <w:sz w:val="20"/>
                <w:szCs w:val="20"/>
              </w:rPr>
            </w:pPr>
            <w:r w:rsidRPr="00EA34D0">
              <w:rPr>
                <w:rFonts w:eastAsia="MS Mincho" w:cstheme="minorHAnsi"/>
                <w:color w:val="0000FF"/>
                <w:sz w:val="20"/>
                <w:szCs w:val="20"/>
              </w:rPr>
              <w:t>Columbia University College of Physicians &amp; Surgeons</w:t>
            </w:r>
          </w:p>
        </w:tc>
      </w:tr>
      <w:tr w:rsidR="0047403C" w:rsidRPr="00EA34D0" w14:paraId="50FF8B13" w14:textId="77777777" w:rsidTr="009207D7">
        <w:trPr>
          <w:cantSplit/>
          <w:trHeight w:val="20"/>
          <w:tblHeader/>
        </w:trPr>
        <w:tc>
          <w:tcPr>
            <w:tcW w:w="1372" w:type="pct"/>
            <w:shd w:val="clear" w:color="auto" w:fill="auto"/>
          </w:tcPr>
          <w:p w14:paraId="4651180D" w14:textId="77777777" w:rsidR="0047403C" w:rsidRPr="00EA34D0" w:rsidRDefault="0047403C" w:rsidP="0047403C">
            <w:pPr>
              <w:spacing w:line="240" w:lineRule="auto"/>
              <w:contextualSpacing/>
              <w:rPr>
                <w:rFonts w:eastAsia="MS Mincho" w:cstheme="minorHAnsi"/>
                <w:color w:val="0000FF"/>
                <w:sz w:val="20"/>
                <w:szCs w:val="20"/>
              </w:rPr>
            </w:pPr>
            <w:proofErr w:type="spellStart"/>
            <w:r w:rsidRPr="00EA34D0">
              <w:rPr>
                <w:rFonts w:eastAsia="MS Mincho" w:cstheme="minorHAnsi"/>
                <w:color w:val="0000FF"/>
                <w:sz w:val="20"/>
                <w:szCs w:val="20"/>
              </w:rPr>
              <w:t>Mady</w:t>
            </w:r>
            <w:proofErr w:type="spellEnd"/>
            <w:r w:rsidRPr="00EA34D0">
              <w:rPr>
                <w:rFonts w:eastAsia="MS Mincho" w:cstheme="minorHAnsi"/>
                <w:color w:val="0000FF"/>
                <w:sz w:val="20"/>
                <w:szCs w:val="20"/>
              </w:rPr>
              <w:t xml:space="preserve"> Chalk, PhD, MSW</w:t>
            </w:r>
          </w:p>
          <w:p w14:paraId="30147607" w14:textId="77777777" w:rsidR="0047403C" w:rsidRPr="00EA34D0" w:rsidRDefault="0047403C" w:rsidP="0047403C">
            <w:pPr>
              <w:spacing w:after="0" w:line="240" w:lineRule="auto"/>
              <w:rPr>
                <w:rFonts w:eastAsia="MS Mincho" w:cstheme="minorHAnsi"/>
                <w:color w:val="0000FF"/>
                <w:sz w:val="20"/>
                <w:szCs w:val="20"/>
              </w:rPr>
            </w:pPr>
            <w:r w:rsidRPr="00EA34D0">
              <w:rPr>
                <w:rFonts w:eastAsia="MS Mincho" w:cstheme="minorHAnsi"/>
                <w:color w:val="0000FF"/>
                <w:sz w:val="20"/>
                <w:szCs w:val="20"/>
              </w:rPr>
              <w:t xml:space="preserve">Philadelphia, PA </w:t>
            </w:r>
          </w:p>
        </w:tc>
        <w:tc>
          <w:tcPr>
            <w:tcW w:w="3628" w:type="pct"/>
            <w:shd w:val="clear" w:color="auto" w:fill="auto"/>
          </w:tcPr>
          <w:p w14:paraId="1C00B313"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Managing Director, The Chalk Group</w:t>
            </w:r>
          </w:p>
          <w:p w14:paraId="61E2B325" w14:textId="77777777" w:rsidR="0047403C" w:rsidRPr="00EA34D0" w:rsidRDefault="0047403C" w:rsidP="0047403C">
            <w:pPr>
              <w:spacing w:after="0" w:line="240" w:lineRule="auto"/>
              <w:rPr>
                <w:rFonts w:eastAsia="MS Mincho" w:cstheme="minorHAnsi"/>
                <w:color w:val="0000FF"/>
                <w:sz w:val="20"/>
                <w:szCs w:val="20"/>
              </w:rPr>
            </w:pPr>
            <w:r w:rsidRPr="00EA34D0">
              <w:rPr>
                <w:rFonts w:eastAsia="MS Mincho" w:cstheme="minorHAnsi"/>
                <w:color w:val="0000FF"/>
                <w:sz w:val="20"/>
                <w:szCs w:val="20"/>
              </w:rPr>
              <w:t>Senior Policy Advisor, Treatment Research Institute, Philadelphia, PA</w:t>
            </w:r>
          </w:p>
        </w:tc>
      </w:tr>
      <w:tr w:rsidR="0047403C" w:rsidRPr="00EA34D0" w14:paraId="20FF72F0" w14:textId="77777777" w:rsidTr="009207D7">
        <w:trPr>
          <w:cantSplit/>
          <w:trHeight w:val="20"/>
          <w:tblHeader/>
        </w:trPr>
        <w:tc>
          <w:tcPr>
            <w:tcW w:w="1372" w:type="pct"/>
            <w:shd w:val="clear" w:color="auto" w:fill="auto"/>
          </w:tcPr>
          <w:p w14:paraId="768742AC"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Bowen Chung, MD, MSHS</w:t>
            </w:r>
          </w:p>
          <w:p w14:paraId="3E15BA78" w14:textId="77777777" w:rsidR="0047403C" w:rsidRPr="00EA34D0" w:rsidRDefault="0047403C" w:rsidP="0047403C">
            <w:pPr>
              <w:spacing w:after="0" w:line="240" w:lineRule="auto"/>
              <w:rPr>
                <w:rFonts w:eastAsia="MS Mincho" w:cstheme="minorHAnsi"/>
                <w:color w:val="0000FF"/>
                <w:sz w:val="20"/>
                <w:szCs w:val="20"/>
              </w:rPr>
            </w:pPr>
            <w:r w:rsidRPr="00EA34D0">
              <w:rPr>
                <w:rFonts w:eastAsia="MS Mincho" w:cstheme="minorHAnsi"/>
                <w:color w:val="0000FF"/>
                <w:sz w:val="20"/>
                <w:szCs w:val="20"/>
              </w:rPr>
              <w:t>Santa Monica, CA</w:t>
            </w:r>
          </w:p>
        </w:tc>
        <w:tc>
          <w:tcPr>
            <w:tcW w:w="3628" w:type="pct"/>
            <w:shd w:val="clear" w:color="auto" w:fill="auto"/>
          </w:tcPr>
          <w:p w14:paraId="629F5C57"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Attending Physician</w:t>
            </w:r>
          </w:p>
          <w:p w14:paraId="16A67224"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Department of Psychiatry, Harbor-UCLA Medical Center</w:t>
            </w:r>
          </w:p>
          <w:p w14:paraId="0A757E36"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Psychiatrist</w:t>
            </w:r>
          </w:p>
          <w:p w14:paraId="58779AC2"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County of Los Angeles Department of Mental Health</w:t>
            </w:r>
          </w:p>
          <w:p w14:paraId="7F78E6B4"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Associate Professor-in-Residence, Department of Psychiatry and Bio-behavioral Sciences</w:t>
            </w:r>
          </w:p>
          <w:p w14:paraId="5C378C9D"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David Geffen School of Medicine at UCLA</w:t>
            </w:r>
          </w:p>
          <w:p w14:paraId="5A1A3B60"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Adjunct Scientist</w:t>
            </w:r>
          </w:p>
          <w:p w14:paraId="3B64B1A2" w14:textId="77777777" w:rsidR="0047403C" w:rsidRPr="00EA34D0" w:rsidRDefault="0047403C" w:rsidP="0047403C">
            <w:pPr>
              <w:spacing w:after="0" w:line="240" w:lineRule="auto"/>
              <w:rPr>
                <w:rFonts w:eastAsia="MS Mincho" w:cstheme="minorHAnsi"/>
                <w:color w:val="0000FF"/>
                <w:sz w:val="20"/>
                <w:szCs w:val="20"/>
              </w:rPr>
            </w:pPr>
            <w:r w:rsidRPr="00EA34D0">
              <w:rPr>
                <w:rFonts w:eastAsia="MS Mincho" w:cstheme="minorHAnsi"/>
                <w:color w:val="0000FF"/>
                <w:sz w:val="20"/>
                <w:szCs w:val="20"/>
              </w:rPr>
              <w:t>RAND Corporation</w:t>
            </w:r>
          </w:p>
        </w:tc>
      </w:tr>
      <w:tr w:rsidR="0047403C" w:rsidRPr="00EA34D0" w14:paraId="5CF715C6" w14:textId="77777777" w:rsidTr="009207D7">
        <w:trPr>
          <w:cantSplit/>
          <w:trHeight w:val="20"/>
          <w:tblHeader/>
        </w:trPr>
        <w:tc>
          <w:tcPr>
            <w:tcW w:w="1372" w:type="pct"/>
            <w:shd w:val="clear" w:color="auto" w:fill="auto"/>
          </w:tcPr>
          <w:p w14:paraId="02E927ED"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Louisa Degenhardt, PhD</w:t>
            </w:r>
          </w:p>
          <w:p w14:paraId="45AD4E31" w14:textId="77777777" w:rsidR="0047403C" w:rsidRPr="00EA34D0" w:rsidRDefault="0047403C" w:rsidP="0047403C">
            <w:pPr>
              <w:spacing w:after="0" w:line="240" w:lineRule="auto"/>
              <w:rPr>
                <w:rFonts w:eastAsia="MS Mincho" w:cstheme="minorHAnsi"/>
                <w:color w:val="0000FF"/>
                <w:sz w:val="20"/>
                <w:szCs w:val="20"/>
              </w:rPr>
            </w:pPr>
            <w:r w:rsidRPr="00EA34D0">
              <w:rPr>
                <w:rFonts w:eastAsia="MS Mincho" w:cstheme="minorHAnsi"/>
                <w:color w:val="0000FF"/>
                <w:sz w:val="20"/>
                <w:szCs w:val="20"/>
              </w:rPr>
              <w:t>Sydney, Australia</w:t>
            </w:r>
          </w:p>
        </w:tc>
        <w:tc>
          <w:tcPr>
            <w:tcW w:w="3628" w:type="pct"/>
            <w:shd w:val="clear" w:color="auto" w:fill="auto"/>
          </w:tcPr>
          <w:p w14:paraId="249D9641"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Professor of Epidemiology</w:t>
            </w:r>
          </w:p>
          <w:p w14:paraId="4C9A0E09"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NHMRC Principal Research Fellow</w:t>
            </w:r>
          </w:p>
          <w:p w14:paraId="4D19419E" w14:textId="77777777" w:rsidR="0047403C" w:rsidRPr="00EA34D0" w:rsidRDefault="0047403C" w:rsidP="0047403C">
            <w:pPr>
              <w:spacing w:after="0" w:line="240" w:lineRule="auto"/>
              <w:rPr>
                <w:rFonts w:eastAsia="MS Mincho" w:cstheme="minorHAnsi"/>
                <w:color w:val="0000FF"/>
                <w:sz w:val="20"/>
                <w:szCs w:val="20"/>
              </w:rPr>
            </w:pPr>
            <w:r w:rsidRPr="00EA34D0">
              <w:rPr>
                <w:rFonts w:eastAsia="MS Mincho" w:cstheme="minorHAnsi"/>
                <w:color w:val="0000FF"/>
                <w:sz w:val="20"/>
                <w:szCs w:val="20"/>
              </w:rPr>
              <w:t>Fellow of the Academy of Social Sciences of Australia</w:t>
            </w:r>
          </w:p>
        </w:tc>
      </w:tr>
      <w:tr w:rsidR="0047403C" w:rsidRPr="00EA34D0" w14:paraId="32790423" w14:textId="77777777" w:rsidTr="009207D7">
        <w:trPr>
          <w:cantSplit/>
          <w:trHeight w:val="20"/>
          <w:tblHeader/>
        </w:trPr>
        <w:tc>
          <w:tcPr>
            <w:tcW w:w="1372" w:type="pct"/>
            <w:shd w:val="clear" w:color="auto" w:fill="auto"/>
          </w:tcPr>
          <w:p w14:paraId="0E0B42CC" w14:textId="77777777" w:rsidR="0047403C" w:rsidRPr="009F7179" w:rsidRDefault="0047403C" w:rsidP="0047403C">
            <w:pPr>
              <w:spacing w:line="240" w:lineRule="auto"/>
              <w:contextualSpacing/>
              <w:rPr>
                <w:rFonts w:eastAsia="MS Mincho" w:cstheme="minorHAnsi"/>
                <w:color w:val="0000FF"/>
                <w:sz w:val="20"/>
                <w:szCs w:val="20"/>
                <w:lang w:val="de-DE"/>
              </w:rPr>
            </w:pPr>
            <w:r w:rsidRPr="009F7179">
              <w:rPr>
                <w:rFonts w:eastAsia="MS Mincho" w:cstheme="minorHAnsi"/>
                <w:color w:val="0000FF"/>
                <w:sz w:val="20"/>
                <w:szCs w:val="20"/>
                <w:lang w:val="de-DE"/>
              </w:rPr>
              <w:t xml:space="preserve">Keith </w:t>
            </w:r>
            <w:proofErr w:type="spellStart"/>
            <w:r w:rsidRPr="009F7179">
              <w:rPr>
                <w:rFonts w:eastAsia="MS Mincho" w:cstheme="minorHAnsi"/>
                <w:color w:val="0000FF"/>
                <w:sz w:val="20"/>
                <w:szCs w:val="20"/>
                <w:lang w:val="de-DE"/>
              </w:rPr>
              <w:t>Heinzerling</w:t>
            </w:r>
            <w:proofErr w:type="spellEnd"/>
            <w:r w:rsidRPr="009F7179">
              <w:rPr>
                <w:rFonts w:eastAsia="MS Mincho" w:cstheme="minorHAnsi"/>
                <w:color w:val="0000FF"/>
                <w:sz w:val="20"/>
                <w:szCs w:val="20"/>
                <w:lang w:val="de-DE"/>
              </w:rPr>
              <w:t>, MD, MPH</w:t>
            </w:r>
          </w:p>
          <w:p w14:paraId="610E34DE" w14:textId="77777777" w:rsidR="0047403C" w:rsidRPr="009F7179" w:rsidRDefault="0047403C" w:rsidP="0047403C">
            <w:pPr>
              <w:spacing w:after="0" w:line="240" w:lineRule="auto"/>
              <w:rPr>
                <w:rFonts w:eastAsia="MS Mincho" w:cstheme="minorHAnsi"/>
                <w:color w:val="0000FF"/>
                <w:sz w:val="20"/>
                <w:szCs w:val="20"/>
                <w:lang w:val="de-DE"/>
              </w:rPr>
            </w:pPr>
            <w:r w:rsidRPr="009F7179">
              <w:rPr>
                <w:rFonts w:eastAsia="MS Mincho" w:cstheme="minorHAnsi"/>
                <w:color w:val="0000FF"/>
                <w:sz w:val="20"/>
                <w:szCs w:val="20"/>
                <w:lang w:val="de-DE"/>
              </w:rPr>
              <w:t>Los Angeles, CA</w:t>
            </w:r>
          </w:p>
        </w:tc>
        <w:tc>
          <w:tcPr>
            <w:tcW w:w="3628" w:type="pct"/>
            <w:shd w:val="clear" w:color="auto" w:fill="auto"/>
          </w:tcPr>
          <w:p w14:paraId="790F21A8"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 xml:space="preserve">Associate Professor in Residence </w:t>
            </w:r>
          </w:p>
          <w:p w14:paraId="548B1148"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UCLA Department of Family Medicine</w:t>
            </w:r>
          </w:p>
          <w:p w14:paraId="7622DCAE" w14:textId="77777777" w:rsidR="0047403C" w:rsidRPr="00EA34D0" w:rsidRDefault="0047403C" w:rsidP="0047403C">
            <w:pPr>
              <w:spacing w:after="0" w:line="240" w:lineRule="auto"/>
              <w:rPr>
                <w:rFonts w:eastAsia="MS Mincho" w:cstheme="minorHAnsi"/>
                <w:color w:val="0000FF"/>
                <w:sz w:val="20"/>
                <w:szCs w:val="20"/>
              </w:rPr>
            </w:pPr>
          </w:p>
        </w:tc>
      </w:tr>
      <w:tr w:rsidR="0047403C" w:rsidRPr="00EA34D0" w14:paraId="3E4E1AE4" w14:textId="77777777" w:rsidTr="009207D7">
        <w:trPr>
          <w:cantSplit/>
          <w:trHeight w:val="20"/>
          <w:tblHeader/>
        </w:trPr>
        <w:tc>
          <w:tcPr>
            <w:tcW w:w="1372" w:type="pct"/>
            <w:shd w:val="clear" w:color="auto" w:fill="auto"/>
          </w:tcPr>
          <w:p w14:paraId="67A06F2E"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Brian Hurley, MD, MBA, DFASAM</w:t>
            </w:r>
          </w:p>
          <w:p w14:paraId="10D627F5" w14:textId="77777777" w:rsidR="0047403C" w:rsidRPr="00EA34D0" w:rsidRDefault="0047403C" w:rsidP="0047403C">
            <w:pPr>
              <w:spacing w:after="0" w:line="240" w:lineRule="auto"/>
              <w:rPr>
                <w:rFonts w:eastAsia="MS Mincho" w:cstheme="minorHAnsi"/>
                <w:color w:val="0000FF"/>
                <w:sz w:val="20"/>
                <w:szCs w:val="20"/>
              </w:rPr>
            </w:pPr>
            <w:r w:rsidRPr="00EA34D0">
              <w:rPr>
                <w:rFonts w:eastAsia="MS Mincho" w:cstheme="minorHAnsi"/>
                <w:color w:val="0000FF"/>
                <w:sz w:val="20"/>
                <w:szCs w:val="20"/>
              </w:rPr>
              <w:t>Los Angeles, CA</w:t>
            </w:r>
          </w:p>
        </w:tc>
        <w:tc>
          <w:tcPr>
            <w:tcW w:w="3628" w:type="pct"/>
            <w:shd w:val="clear" w:color="auto" w:fill="auto"/>
          </w:tcPr>
          <w:p w14:paraId="02C7993B" w14:textId="77777777" w:rsidR="0047403C" w:rsidRPr="00EA34D0" w:rsidRDefault="0047403C" w:rsidP="0047403C">
            <w:pPr>
              <w:spacing w:after="0" w:line="240" w:lineRule="auto"/>
              <w:rPr>
                <w:rFonts w:eastAsia="MS Mincho" w:cstheme="minorHAnsi"/>
                <w:color w:val="0000FF"/>
                <w:sz w:val="20"/>
                <w:szCs w:val="20"/>
              </w:rPr>
            </w:pPr>
            <w:r w:rsidRPr="00EA34D0">
              <w:rPr>
                <w:rFonts w:eastAsia="MS Mincho" w:cstheme="minorHAnsi"/>
                <w:color w:val="0000FF"/>
                <w:sz w:val="20"/>
                <w:szCs w:val="20"/>
              </w:rPr>
              <w:t>Addiction Psychiatrist</w:t>
            </w:r>
            <w:r w:rsidRPr="00EA34D0">
              <w:rPr>
                <w:rFonts w:eastAsia="MS Mincho" w:cstheme="minorHAnsi"/>
                <w:color w:val="0000FF"/>
                <w:sz w:val="20"/>
                <w:szCs w:val="20"/>
              </w:rPr>
              <w:br/>
              <w:t xml:space="preserve">Treasurer, American Society of Addiction Medicine </w:t>
            </w:r>
            <w:r w:rsidRPr="00EA34D0">
              <w:rPr>
                <w:rFonts w:eastAsia="MS Mincho" w:cstheme="minorHAnsi"/>
                <w:color w:val="0000FF"/>
                <w:sz w:val="20"/>
                <w:szCs w:val="20"/>
              </w:rPr>
              <w:br/>
              <w:t>Los Angeles County Department of Mental Health - Robert Wood Johnson Foundation Clinical Scholar at the David Geffen School of Medicine of the University of California, Los Angeles</w:t>
            </w:r>
          </w:p>
        </w:tc>
      </w:tr>
      <w:tr w:rsidR="0047403C" w:rsidRPr="00EA34D0" w14:paraId="37E551CE" w14:textId="77777777" w:rsidTr="009207D7">
        <w:trPr>
          <w:cantSplit/>
          <w:trHeight w:val="20"/>
          <w:tblHeader/>
        </w:trPr>
        <w:tc>
          <w:tcPr>
            <w:tcW w:w="1372" w:type="pct"/>
            <w:shd w:val="clear" w:color="auto" w:fill="auto"/>
          </w:tcPr>
          <w:p w14:paraId="556A67FC"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 xml:space="preserve">Richard </w:t>
            </w:r>
            <w:proofErr w:type="spellStart"/>
            <w:r w:rsidRPr="00EA34D0">
              <w:rPr>
                <w:rFonts w:eastAsia="MS Mincho" w:cstheme="minorHAnsi"/>
                <w:color w:val="0000FF"/>
                <w:sz w:val="20"/>
                <w:szCs w:val="20"/>
              </w:rPr>
              <w:t>Saitz</w:t>
            </w:r>
            <w:proofErr w:type="spellEnd"/>
            <w:r w:rsidRPr="00EA34D0">
              <w:rPr>
                <w:rFonts w:eastAsia="MS Mincho" w:cstheme="minorHAnsi"/>
                <w:color w:val="0000FF"/>
                <w:sz w:val="20"/>
                <w:szCs w:val="20"/>
              </w:rPr>
              <w:t>, MD, MPH, FACP, DFASAM</w:t>
            </w:r>
          </w:p>
          <w:p w14:paraId="6E240024" w14:textId="77777777" w:rsidR="0047403C" w:rsidRPr="00EA34D0" w:rsidRDefault="0047403C" w:rsidP="0047403C">
            <w:pPr>
              <w:spacing w:after="0" w:line="240" w:lineRule="auto"/>
              <w:rPr>
                <w:rFonts w:eastAsia="MS Mincho" w:cstheme="minorHAnsi"/>
                <w:color w:val="0000FF"/>
                <w:sz w:val="20"/>
                <w:szCs w:val="20"/>
              </w:rPr>
            </w:pPr>
            <w:r w:rsidRPr="00EA34D0">
              <w:rPr>
                <w:rFonts w:eastAsia="MS Mincho" w:cstheme="minorHAnsi"/>
                <w:color w:val="0000FF"/>
                <w:sz w:val="20"/>
                <w:szCs w:val="20"/>
              </w:rPr>
              <w:t xml:space="preserve">Boston, MA </w:t>
            </w:r>
          </w:p>
        </w:tc>
        <w:tc>
          <w:tcPr>
            <w:tcW w:w="3628" w:type="pct"/>
            <w:shd w:val="clear" w:color="auto" w:fill="auto"/>
          </w:tcPr>
          <w:p w14:paraId="76265DDC"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Chair, Department of Community Health Sciences (CHS)</w:t>
            </w:r>
          </w:p>
          <w:p w14:paraId="38EBB9A2"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Professor of Community Health Sciences &amp; Medicine</w:t>
            </w:r>
          </w:p>
          <w:p w14:paraId="463D474E" w14:textId="77777777" w:rsidR="0047403C" w:rsidRPr="00EA34D0" w:rsidRDefault="0047403C" w:rsidP="0047403C">
            <w:pPr>
              <w:spacing w:after="0" w:line="240" w:lineRule="auto"/>
              <w:rPr>
                <w:rFonts w:eastAsia="MS Mincho" w:cstheme="minorHAnsi"/>
                <w:color w:val="0000FF"/>
                <w:sz w:val="20"/>
                <w:szCs w:val="20"/>
              </w:rPr>
            </w:pPr>
            <w:r w:rsidRPr="00EA34D0">
              <w:rPr>
                <w:rFonts w:eastAsia="MS Mincho" w:cstheme="minorHAnsi"/>
                <w:color w:val="0000FF"/>
                <w:sz w:val="20"/>
                <w:szCs w:val="20"/>
              </w:rPr>
              <w:t>Boston University School of Public Health</w:t>
            </w:r>
          </w:p>
        </w:tc>
      </w:tr>
      <w:tr w:rsidR="0047403C" w:rsidRPr="00EA34D0" w14:paraId="4EC7A78F" w14:textId="77777777" w:rsidTr="009207D7">
        <w:trPr>
          <w:cantSplit/>
          <w:trHeight w:val="20"/>
          <w:tblHeader/>
        </w:trPr>
        <w:tc>
          <w:tcPr>
            <w:tcW w:w="1372" w:type="pct"/>
            <w:shd w:val="clear" w:color="auto" w:fill="auto"/>
          </w:tcPr>
          <w:p w14:paraId="738016D6" w14:textId="77777777" w:rsidR="0047403C" w:rsidRPr="009F7179" w:rsidRDefault="0047403C" w:rsidP="0047403C">
            <w:pPr>
              <w:spacing w:line="240" w:lineRule="auto"/>
              <w:contextualSpacing/>
              <w:rPr>
                <w:rFonts w:eastAsia="MS Mincho" w:cstheme="minorHAnsi"/>
                <w:color w:val="0000FF"/>
                <w:sz w:val="20"/>
                <w:szCs w:val="20"/>
                <w:lang w:val="fr-FR"/>
              </w:rPr>
            </w:pPr>
            <w:r w:rsidRPr="009F7179">
              <w:rPr>
                <w:rFonts w:eastAsia="MS Mincho" w:cstheme="minorHAnsi"/>
                <w:color w:val="0000FF"/>
                <w:sz w:val="20"/>
                <w:szCs w:val="20"/>
                <w:lang w:val="fr-FR"/>
              </w:rPr>
              <w:t xml:space="preserve">Jeffrey </w:t>
            </w:r>
            <w:proofErr w:type="spellStart"/>
            <w:r w:rsidRPr="009F7179">
              <w:rPr>
                <w:rFonts w:eastAsia="MS Mincho" w:cstheme="minorHAnsi"/>
                <w:color w:val="0000FF"/>
                <w:sz w:val="20"/>
                <w:szCs w:val="20"/>
                <w:lang w:val="fr-FR"/>
              </w:rPr>
              <w:t>Samet</w:t>
            </w:r>
            <w:proofErr w:type="spellEnd"/>
            <w:r w:rsidRPr="009F7179">
              <w:rPr>
                <w:rFonts w:eastAsia="MS Mincho" w:cstheme="minorHAnsi"/>
                <w:color w:val="0000FF"/>
                <w:sz w:val="20"/>
                <w:szCs w:val="20"/>
                <w:lang w:val="fr-FR"/>
              </w:rPr>
              <w:t>, MD, MA, MPH</w:t>
            </w:r>
          </w:p>
          <w:p w14:paraId="13F90921" w14:textId="77777777" w:rsidR="0047403C" w:rsidRPr="009F7179" w:rsidRDefault="0047403C" w:rsidP="0047403C">
            <w:pPr>
              <w:spacing w:after="0" w:line="240" w:lineRule="auto"/>
              <w:rPr>
                <w:rFonts w:eastAsia="MS Mincho" w:cstheme="minorHAnsi"/>
                <w:color w:val="0000FF"/>
                <w:sz w:val="20"/>
                <w:szCs w:val="20"/>
                <w:lang w:val="fr-FR"/>
              </w:rPr>
            </w:pPr>
            <w:r w:rsidRPr="009F7179">
              <w:rPr>
                <w:rFonts w:eastAsia="MS Mincho" w:cstheme="minorHAnsi"/>
                <w:color w:val="0000FF"/>
                <w:sz w:val="20"/>
                <w:szCs w:val="20"/>
                <w:lang w:val="fr-FR"/>
              </w:rPr>
              <w:t xml:space="preserve">Boston, MA </w:t>
            </w:r>
          </w:p>
        </w:tc>
        <w:tc>
          <w:tcPr>
            <w:tcW w:w="3628" w:type="pct"/>
            <w:shd w:val="clear" w:color="auto" w:fill="auto"/>
          </w:tcPr>
          <w:p w14:paraId="53DFF45B"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Professor of Medicine &amp; Community Health Sciences</w:t>
            </w:r>
          </w:p>
          <w:p w14:paraId="51AE17D5"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Boston University Schools of Medicine &amp; Public Health</w:t>
            </w:r>
          </w:p>
          <w:p w14:paraId="1ED518E1"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John Noble MD Professor in General Internal Medicine &amp; Professor of Public Health</w:t>
            </w:r>
          </w:p>
          <w:p w14:paraId="702822B0" w14:textId="77777777" w:rsidR="0047403C" w:rsidRPr="00EA34D0" w:rsidRDefault="0047403C" w:rsidP="0047403C">
            <w:pPr>
              <w:spacing w:after="0" w:line="240" w:lineRule="auto"/>
              <w:rPr>
                <w:rFonts w:eastAsia="MS Mincho" w:cstheme="minorHAnsi"/>
                <w:color w:val="0000FF"/>
                <w:sz w:val="20"/>
                <w:szCs w:val="20"/>
              </w:rPr>
            </w:pPr>
            <w:r w:rsidRPr="00EA34D0">
              <w:rPr>
                <w:rFonts w:eastAsia="MS Mincho" w:cstheme="minorHAnsi"/>
                <w:color w:val="0000FF"/>
                <w:sz w:val="20"/>
                <w:szCs w:val="20"/>
              </w:rPr>
              <w:t>Chief, General Internal Medicine, Boston Medical Center</w:t>
            </w:r>
          </w:p>
        </w:tc>
      </w:tr>
      <w:tr w:rsidR="0047403C" w:rsidRPr="00EA34D0" w14:paraId="424A4420" w14:textId="77777777" w:rsidTr="009207D7">
        <w:trPr>
          <w:cantSplit/>
          <w:trHeight w:val="20"/>
          <w:tblHeader/>
        </w:trPr>
        <w:tc>
          <w:tcPr>
            <w:tcW w:w="1372" w:type="pct"/>
            <w:shd w:val="clear" w:color="auto" w:fill="auto"/>
          </w:tcPr>
          <w:p w14:paraId="5C73E8E5"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Andrew Saxon, MD</w:t>
            </w:r>
          </w:p>
          <w:p w14:paraId="65BA9220" w14:textId="77777777" w:rsidR="0047403C" w:rsidRPr="00EA34D0" w:rsidRDefault="0047403C" w:rsidP="0047403C">
            <w:pPr>
              <w:spacing w:after="0" w:line="240" w:lineRule="auto"/>
              <w:rPr>
                <w:rFonts w:eastAsia="MS Mincho" w:cstheme="minorHAnsi"/>
                <w:color w:val="0000FF"/>
                <w:sz w:val="20"/>
                <w:szCs w:val="20"/>
              </w:rPr>
            </w:pPr>
            <w:r w:rsidRPr="00EA34D0">
              <w:rPr>
                <w:rFonts w:eastAsia="MS Mincho" w:cstheme="minorHAnsi"/>
                <w:color w:val="0000FF"/>
                <w:sz w:val="20"/>
                <w:szCs w:val="20"/>
              </w:rPr>
              <w:t xml:space="preserve">Seattle, WA </w:t>
            </w:r>
          </w:p>
        </w:tc>
        <w:tc>
          <w:tcPr>
            <w:tcW w:w="3628" w:type="pct"/>
            <w:shd w:val="clear" w:color="auto" w:fill="auto"/>
          </w:tcPr>
          <w:p w14:paraId="4184B5E8"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Professor and Director, Addiction Psychiatry Residency Program</w:t>
            </w:r>
          </w:p>
          <w:p w14:paraId="1B436EC8"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Department of Psychiatry &amp; Behavioral Sciences</w:t>
            </w:r>
          </w:p>
          <w:p w14:paraId="04FDBEE9"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University of Washington</w:t>
            </w:r>
          </w:p>
          <w:p w14:paraId="1591925D"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Director, Center of Excellence in Substance Abuse Treatment and Education (CESATE)</w:t>
            </w:r>
          </w:p>
          <w:p w14:paraId="0CA8C996" w14:textId="77777777" w:rsidR="0047403C" w:rsidRPr="00EA34D0" w:rsidRDefault="0047403C" w:rsidP="0047403C">
            <w:pPr>
              <w:spacing w:after="0" w:line="240" w:lineRule="auto"/>
              <w:rPr>
                <w:rFonts w:eastAsia="MS Mincho" w:cstheme="minorHAnsi"/>
                <w:color w:val="0000FF"/>
                <w:sz w:val="20"/>
                <w:szCs w:val="20"/>
              </w:rPr>
            </w:pPr>
            <w:r w:rsidRPr="00EA34D0">
              <w:rPr>
                <w:rFonts w:eastAsia="MS Mincho" w:cstheme="minorHAnsi"/>
                <w:color w:val="0000FF"/>
                <w:sz w:val="20"/>
                <w:szCs w:val="20"/>
              </w:rPr>
              <w:t>VA Puget Sound Health Care System</w:t>
            </w:r>
          </w:p>
        </w:tc>
      </w:tr>
      <w:tr w:rsidR="0047403C" w:rsidRPr="00EA34D0" w14:paraId="22E365D6" w14:textId="77777777" w:rsidTr="009207D7">
        <w:trPr>
          <w:cantSplit/>
          <w:trHeight w:val="20"/>
          <w:tblHeader/>
        </w:trPr>
        <w:tc>
          <w:tcPr>
            <w:tcW w:w="1372" w:type="pct"/>
            <w:shd w:val="clear" w:color="auto" w:fill="auto"/>
          </w:tcPr>
          <w:p w14:paraId="36246827"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 xml:space="preserve">Constance </w:t>
            </w:r>
            <w:proofErr w:type="spellStart"/>
            <w:r w:rsidRPr="00EA34D0">
              <w:rPr>
                <w:rFonts w:eastAsia="MS Mincho" w:cstheme="minorHAnsi"/>
                <w:color w:val="0000FF"/>
                <w:sz w:val="20"/>
                <w:szCs w:val="20"/>
              </w:rPr>
              <w:t>Weisner</w:t>
            </w:r>
            <w:proofErr w:type="spellEnd"/>
            <w:r w:rsidRPr="00EA34D0">
              <w:rPr>
                <w:rFonts w:eastAsia="MS Mincho" w:cstheme="minorHAnsi"/>
                <w:color w:val="0000FF"/>
                <w:sz w:val="20"/>
                <w:szCs w:val="20"/>
              </w:rPr>
              <w:t>, DrPH, MSW</w:t>
            </w:r>
          </w:p>
          <w:p w14:paraId="2DBC628E" w14:textId="77777777" w:rsidR="0047403C" w:rsidRPr="00EA34D0" w:rsidRDefault="0047403C" w:rsidP="0047403C">
            <w:pPr>
              <w:spacing w:after="0" w:line="240" w:lineRule="auto"/>
              <w:rPr>
                <w:rFonts w:eastAsia="MS Mincho" w:cstheme="minorHAnsi"/>
                <w:color w:val="0000FF"/>
                <w:sz w:val="20"/>
                <w:szCs w:val="20"/>
              </w:rPr>
            </w:pPr>
            <w:r w:rsidRPr="00EA34D0">
              <w:rPr>
                <w:rFonts w:eastAsia="MS Mincho" w:cstheme="minorHAnsi"/>
                <w:color w:val="0000FF"/>
                <w:sz w:val="20"/>
                <w:szCs w:val="20"/>
              </w:rPr>
              <w:t xml:space="preserve">Oakland, CA </w:t>
            </w:r>
            <w:r w:rsidRPr="00EA34D0">
              <w:rPr>
                <w:rFonts w:eastAsia="MS Mincho" w:cstheme="minorHAnsi"/>
                <w:color w:val="0000FF"/>
                <w:sz w:val="20"/>
                <w:szCs w:val="20"/>
              </w:rPr>
              <w:br/>
            </w:r>
          </w:p>
        </w:tc>
        <w:tc>
          <w:tcPr>
            <w:tcW w:w="3628" w:type="pct"/>
            <w:shd w:val="clear" w:color="auto" w:fill="auto"/>
          </w:tcPr>
          <w:p w14:paraId="2F1DB8E1"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Professor, Department of Psychiatry</w:t>
            </w:r>
          </w:p>
          <w:p w14:paraId="224A5AAB" w14:textId="77777777" w:rsidR="0047403C" w:rsidRPr="00EA34D0" w:rsidRDefault="0047403C" w:rsidP="0047403C">
            <w:pPr>
              <w:spacing w:line="240" w:lineRule="auto"/>
              <w:contextualSpacing/>
              <w:rPr>
                <w:rFonts w:eastAsia="MS Mincho" w:cstheme="minorHAnsi"/>
                <w:color w:val="0000FF"/>
                <w:sz w:val="20"/>
                <w:szCs w:val="20"/>
              </w:rPr>
            </w:pPr>
            <w:r w:rsidRPr="00EA34D0">
              <w:rPr>
                <w:rFonts w:eastAsia="MS Mincho" w:cstheme="minorHAnsi"/>
                <w:color w:val="0000FF"/>
                <w:sz w:val="20"/>
                <w:szCs w:val="20"/>
              </w:rPr>
              <w:t xml:space="preserve">University of California, San Francisco </w:t>
            </w:r>
            <w:r w:rsidRPr="00EA34D0">
              <w:rPr>
                <w:rFonts w:eastAsia="MS Mincho" w:cstheme="minorHAnsi"/>
                <w:color w:val="0000FF"/>
                <w:sz w:val="20"/>
                <w:szCs w:val="20"/>
              </w:rPr>
              <w:br/>
              <w:t>Research Scientist, Division of Research</w:t>
            </w:r>
          </w:p>
          <w:p w14:paraId="19851E2D" w14:textId="77777777" w:rsidR="0047403C" w:rsidRPr="00EA34D0" w:rsidRDefault="0047403C" w:rsidP="0047403C">
            <w:pPr>
              <w:spacing w:after="0" w:line="240" w:lineRule="auto"/>
              <w:rPr>
                <w:rFonts w:eastAsia="MS Mincho" w:cstheme="minorHAnsi"/>
                <w:color w:val="0000FF"/>
                <w:sz w:val="20"/>
                <w:szCs w:val="20"/>
              </w:rPr>
            </w:pPr>
            <w:r w:rsidRPr="00EA34D0">
              <w:rPr>
                <w:rFonts w:eastAsia="MS Mincho" w:cstheme="minorHAnsi"/>
                <w:color w:val="0000FF"/>
                <w:sz w:val="20"/>
                <w:szCs w:val="20"/>
              </w:rPr>
              <w:t xml:space="preserve">Kaiser Permanente Northern California </w:t>
            </w:r>
          </w:p>
        </w:tc>
      </w:tr>
    </w:tbl>
    <w:p w14:paraId="08C69325" w14:textId="77777777" w:rsidR="0047403C" w:rsidRPr="00A25024" w:rsidRDefault="0047403C" w:rsidP="0047403C">
      <w:pPr>
        <w:autoSpaceDE w:val="0"/>
        <w:autoSpaceDN w:val="0"/>
        <w:adjustRightInd w:val="0"/>
        <w:spacing w:after="0" w:line="240" w:lineRule="auto"/>
        <w:rPr>
          <w:rFonts w:cstheme="minorHAnsi"/>
          <w:bCs/>
        </w:rPr>
      </w:pPr>
    </w:p>
    <w:p w14:paraId="62AD997C" w14:textId="535D730E" w:rsidR="0047403C" w:rsidRPr="0047403C" w:rsidRDefault="00AD5CF6" w:rsidP="0047403C">
      <w:pPr>
        <w:autoSpaceDE w:val="0"/>
        <w:autoSpaceDN w:val="0"/>
        <w:adjustRightInd w:val="0"/>
        <w:spacing w:after="0" w:line="240" w:lineRule="auto"/>
        <w:rPr>
          <w:rFonts w:cstheme="minorHAnsi"/>
          <w:b/>
          <w:bCs/>
          <w:color w:val="FF0000"/>
        </w:rPr>
      </w:pPr>
      <w:r>
        <w:rPr>
          <w:rFonts w:cstheme="minorHAnsi"/>
          <w:b/>
          <w:bCs/>
          <w:color w:val="FF0000"/>
        </w:rPr>
        <w:t>2019</w:t>
      </w:r>
      <w:r w:rsidR="0047403C" w:rsidRPr="0047403C">
        <w:rPr>
          <w:rFonts w:cstheme="minorHAnsi"/>
          <w:b/>
          <w:bCs/>
          <w:color w:val="FF0000"/>
        </w:rPr>
        <w:t xml:space="preserve"> Submission:</w:t>
      </w:r>
    </w:p>
    <w:p w14:paraId="5B96D45B" w14:textId="77EFEFDF" w:rsidR="00BD6343" w:rsidRPr="00BD6343" w:rsidRDefault="00BD6343" w:rsidP="00BD6343">
      <w:pPr>
        <w:widowControl w:val="0"/>
        <w:spacing w:after="0" w:line="240" w:lineRule="auto"/>
        <w:rPr>
          <w:rFonts w:eastAsia="MS Mincho" w:cs="Times New Roman"/>
          <w:color w:val="FF0000"/>
        </w:rPr>
      </w:pPr>
      <w:r w:rsidRPr="00BD6343">
        <w:rPr>
          <w:rFonts w:eastAsia="MS Mincho" w:cs="Times New Roman"/>
          <w:color w:val="FF0000"/>
        </w:rPr>
        <w:t xml:space="preserve">We identified </w:t>
      </w:r>
      <w:r w:rsidR="00146785">
        <w:rPr>
          <w:rFonts w:eastAsia="MS Mincho" w:cs="Times New Roman"/>
          <w:color w:val="FF0000"/>
        </w:rPr>
        <w:t>nine</w:t>
      </w:r>
      <w:r w:rsidR="00146785" w:rsidRPr="00BD6343">
        <w:rPr>
          <w:rFonts w:eastAsia="MS Mincho" w:cs="Times New Roman"/>
          <w:color w:val="FF0000"/>
        </w:rPr>
        <w:t xml:space="preserve"> </w:t>
      </w:r>
      <w:r w:rsidRPr="00BD6343">
        <w:rPr>
          <w:rFonts w:eastAsia="MS Mincho" w:cs="Times New Roman"/>
          <w:color w:val="FF0000"/>
        </w:rPr>
        <w:t>clinical experts in the treatment of OUD to rate the measure on its face validity and usability using a web-based questionnaire (developed using SurveyMonkey®).</w:t>
      </w:r>
      <w:r w:rsidR="005B53E3">
        <w:rPr>
          <w:rStyle w:val="FootnoteReference"/>
          <w:rFonts w:eastAsia="MS Mincho"/>
          <w:color w:val="FF0000"/>
        </w:rPr>
        <w:footnoteReference w:id="1"/>
      </w:r>
      <w:r w:rsidRPr="00BD6343">
        <w:rPr>
          <w:rFonts w:eastAsia="MS Mincho" w:cs="Times New Roman"/>
          <w:color w:val="FF0000"/>
        </w:rPr>
        <w:t xml:space="preserve"> The names and </w:t>
      </w:r>
      <w:r w:rsidR="00240AD6">
        <w:rPr>
          <w:rFonts w:eastAsia="MS Mincho" w:cs="Times New Roman"/>
          <w:color w:val="FF0000"/>
        </w:rPr>
        <w:lastRenderedPageBreak/>
        <w:t>affiliations</w:t>
      </w:r>
      <w:r w:rsidR="00240AD6" w:rsidRPr="00BD6343">
        <w:rPr>
          <w:rFonts w:eastAsia="MS Mincho" w:cs="Times New Roman"/>
          <w:color w:val="FF0000"/>
        </w:rPr>
        <w:t xml:space="preserve"> </w:t>
      </w:r>
      <w:r w:rsidRPr="00BD6343">
        <w:rPr>
          <w:rFonts w:eastAsia="MS Mincho" w:cs="Times New Roman"/>
          <w:color w:val="FF0000"/>
        </w:rPr>
        <w:t>of the clinical experts</w:t>
      </w:r>
      <w:r w:rsidR="000731C9">
        <w:rPr>
          <w:rFonts w:eastAsia="MS Mincho" w:cs="Times New Roman"/>
          <w:color w:val="FF0000"/>
        </w:rPr>
        <w:t xml:space="preserve"> who participated in the face validity rating of the measure</w:t>
      </w:r>
      <w:r w:rsidRPr="00BD6343">
        <w:rPr>
          <w:rFonts w:eastAsia="MS Mincho" w:cs="Times New Roman"/>
          <w:color w:val="FF0000"/>
        </w:rPr>
        <w:t xml:space="preserve"> are listed in Table </w:t>
      </w:r>
      <w:r w:rsidR="00265E11">
        <w:rPr>
          <w:rFonts w:eastAsia="MS Mincho" w:cs="Times New Roman"/>
          <w:color w:val="FF0000"/>
        </w:rPr>
        <w:t>9</w:t>
      </w:r>
      <w:r w:rsidRPr="00BD6343">
        <w:rPr>
          <w:rFonts w:eastAsia="MS Mincho" w:cs="Times New Roman"/>
          <w:color w:val="FF0000"/>
        </w:rPr>
        <w:t xml:space="preserve">. </w:t>
      </w:r>
      <w:r w:rsidR="00806DB0">
        <w:rPr>
          <w:rFonts w:eastAsia="MS Mincho" w:cs="Times New Roman"/>
          <w:color w:val="FF0000"/>
        </w:rPr>
        <w:t xml:space="preserve">Six of the </w:t>
      </w:r>
      <w:r w:rsidR="005B53E3">
        <w:rPr>
          <w:rFonts w:eastAsia="MS Mincho" w:cs="Times New Roman"/>
          <w:color w:val="FF0000"/>
        </w:rPr>
        <w:t xml:space="preserve">nine respondent </w:t>
      </w:r>
      <w:r w:rsidR="00806DB0">
        <w:rPr>
          <w:rFonts w:eastAsia="MS Mincho" w:cs="Times New Roman"/>
          <w:color w:val="FF0000"/>
        </w:rPr>
        <w:t xml:space="preserve">expert panelists </w:t>
      </w:r>
      <w:r w:rsidR="00240AD6">
        <w:rPr>
          <w:rFonts w:eastAsia="MS Mincho" w:cs="Times New Roman"/>
          <w:color w:val="FF0000"/>
        </w:rPr>
        <w:t xml:space="preserve">had </w:t>
      </w:r>
      <w:r w:rsidR="00806DB0">
        <w:rPr>
          <w:rFonts w:eastAsia="MS Mincho" w:cs="Times New Roman"/>
          <w:color w:val="FF0000"/>
        </w:rPr>
        <w:t xml:space="preserve">served as experts </w:t>
      </w:r>
      <w:r w:rsidR="00240AD6">
        <w:rPr>
          <w:rFonts w:eastAsia="MS Mincho" w:cs="Times New Roman"/>
          <w:color w:val="FF0000"/>
        </w:rPr>
        <w:t xml:space="preserve">on the </w:t>
      </w:r>
      <w:r w:rsidR="00806DB0">
        <w:rPr>
          <w:rFonts w:eastAsia="MS Mincho" w:cs="Times New Roman"/>
          <w:color w:val="FF0000"/>
        </w:rPr>
        <w:t>previous</w:t>
      </w:r>
      <w:r w:rsidR="00240AD6">
        <w:rPr>
          <w:rFonts w:eastAsia="MS Mincho" w:cs="Times New Roman"/>
          <w:color w:val="FF0000"/>
        </w:rPr>
        <w:t xml:space="preserve"> submission of the measure</w:t>
      </w:r>
      <w:r w:rsidR="00806DB0">
        <w:rPr>
          <w:rFonts w:eastAsia="MS Mincho" w:cs="Times New Roman"/>
          <w:color w:val="FF0000"/>
        </w:rPr>
        <w:t xml:space="preserve">. </w:t>
      </w:r>
    </w:p>
    <w:p w14:paraId="445D87A4" w14:textId="77777777" w:rsidR="00BD6343" w:rsidRPr="00BD6343" w:rsidRDefault="00BD6343" w:rsidP="00BD6343">
      <w:pPr>
        <w:widowControl w:val="0"/>
        <w:spacing w:after="0" w:line="240" w:lineRule="auto"/>
        <w:rPr>
          <w:rFonts w:eastAsia="MS Mincho" w:cs="Times New Roman"/>
          <w:color w:val="FF0000"/>
        </w:rPr>
      </w:pPr>
    </w:p>
    <w:p w14:paraId="5EFA2E19" w14:textId="7DCE4DA2" w:rsidR="00240AD6" w:rsidRDefault="00BD6343" w:rsidP="00BD6343">
      <w:pPr>
        <w:widowControl w:val="0"/>
        <w:spacing w:after="0" w:line="240" w:lineRule="auto"/>
        <w:rPr>
          <w:rFonts w:eastAsia="MS Mincho" w:cs="Times New Roman"/>
          <w:color w:val="FF0000"/>
        </w:rPr>
      </w:pPr>
      <w:r w:rsidRPr="00BD6343">
        <w:rPr>
          <w:rFonts w:eastAsia="MS Mincho" w:cs="Times New Roman"/>
          <w:color w:val="FF0000"/>
        </w:rPr>
        <w:t xml:space="preserve">The clinical experts were asked to review the measure specifications and the evidence supporting the measure from the NQF forms, which we provided to them. After reviewing the background material, they were instructed to rate </w:t>
      </w:r>
      <w:r>
        <w:rPr>
          <w:rFonts w:eastAsia="MS Mincho" w:cs="Times New Roman"/>
          <w:color w:val="FF0000"/>
        </w:rPr>
        <w:t>three set</w:t>
      </w:r>
      <w:r w:rsidR="005B53E3">
        <w:rPr>
          <w:rFonts w:eastAsia="MS Mincho" w:cs="Times New Roman"/>
          <w:color w:val="FF0000"/>
        </w:rPr>
        <w:t>s</w:t>
      </w:r>
      <w:r>
        <w:rPr>
          <w:rFonts w:eastAsia="MS Mincho" w:cs="Times New Roman"/>
          <w:color w:val="FF0000"/>
        </w:rPr>
        <w:t xml:space="preserve"> of </w:t>
      </w:r>
      <w:r w:rsidRPr="00BD6343">
        <w:rPr>
          <w:rFonts w:eastAsia="MS Mincho" w:cs="Times New Roman"/>
          <w:color w:val="FF0000"/>
        </w:rPr>
        <w:t xml:space="preserve">statements about the measure </w:t>
      </w:r>
      <w:r>
        <w:rPr>
          <w:rFonts w:eastAsia="MS Mincho" w:cs="Times New Roman"/>
          <w:color w:val="FF0000"/>
        </w:rPr>
        <w:t xml:space="preserve">(first at the individual provider level, then at the </w:t>
      </w:r>
      <w:r w:rsidR="00146785">
        <w:rPr>
          <w:rFonts w:eastAsia="MS Mincho" w:cs="Times New Roman"/>
          <w:color w:val="FF0000"/>
        </w:rPr>
        <w:t>clinician-group/practice</w:t>
      </w:r>
      <w:r>
        <w:rPr>
          <w:rFonts w:eastAsia="MS Mincho" w:cs="Times New Roman"/>
          <w:color w:val="FF0000"/>
        </w:rPr>
        <w:t xml:space="preserve"> level) </w:t>
      </w:r>
      <w:r w:rsidRPr="00BD6343">
        <w:rPr>
          <w:rFonts w:eastAsia="MS Mincho" w:cs="Times New Roman"/>
          <w:color w:val="FF0000"/>
        </w:rPr>
        <w:t xml:space="preserve">by indicating their level of agreement on a 5-point scale (1=Strongly Disagree; 2=Disagree; 3=Neither Agree nor Disagree; 4=Agree; 5=Strongly Agree). </w:t>
      </w:r>
    </w:p>
    <w:p w14:paraId="1F83D50D" w14:textId="77777777" w:rsidR="00240AD6" w:rsidRDefault="00240AD6" w:rsidP="00BD6343">
      <w:pPr>
        <w:widowControl w:val="0"/>
        <w:spacing w:after="0" w:line="240" w:lineRule="auto"/>
        <w:rPr>
          <w:rFonts w:eastAsia="MS Mincho" w:cs="Times New Roman"/>
          <w:color w:val="FF0000"/>
        </w:rPr>
      </w:pPr>
    </w:p>
    <w:p w14:paraId="53297D96" w14:textId="0F96664E" w:rsidR="00BD6343" w:rsidRPr="00BD6343" w:rsidRDefault="00BD6343" w:rsidP="00BD6343">
      <w:pPr>
        <w:widowControl w:val="0"/>
        <w:spacing w:after="0" w:line="240" w:lineRule="auto"/>
        <w:rPr>
          <w:rFonts w:eastAsia="MS Mincho" w:cs="Times New Roman"/>
          <w:color w:val="FF0000"/>
        </w:rPr>
      </w:pPr>
      <w:r w:rsidRPr="00BD6343">
        <w:rPr>
          <w:rFonts w:eastAsia="MS Mincho" w:cs="Times New Roman"/>
          <w:color w:val="FF0000"/>
        </w:rPr>
        <w:t>The first</w:t>
      </w:r>
      <w:r>
        <w:rPr>
          <w:rFonts w:eastAsia="MS Mincho" w:cs="Times New Roman"/>
          <w:color w:val="FF0000"/>
        </w:rPr>
        <w:t xml:space="preserve"> set of </w:t>
      </w:r>
      <w:r w:rsidRPr="00BD6343">
        <w:rPr>
          <w:rFonts w:eastAsia="MS Mincho" w:cs="Times New Roman"/>
          <w:color w:val="FF0000"/>
        </w:rPr>
        <w:t>statement</w:t>
      </w:r>
      <w:r>
        <w:rPr>
          <w:rFonts w:eastAsia="MS Mincho" w:cs="Times New Roman"/>
          <w:color w:val="FF0000"/>
        </w:rPr>
        <w:t>s</w:t>
      </w:r>
      <w:r w:rsidRPr="00BD6343">
        <w:rPr>
          <w:rFonts w:eastAsia="MS Mincho" w:cs="Times New Roman"/>
          <w:color w:val="FF0000"/>
        </w:rPr>
        <w:t xml:space="preserve"> was related to the face validity of the measure: “Performance scores resulting from the measure as defined can be used to distinguish good from poor quality at the individual provider</w:t>
      </w:r>
      <w:r>
        <w:rPr>
          <w:rFonts w:eastAsia="MS Mincho" w:cs="Times New Roman"/>
          <w:color w:val="FF0000"/>
        </w:rPr>
        <w:t xml:space="preserve"> (/</w:t>
      </w:r>
      <w:r w:rsidR="00146785">
        <w:rPr>
          <w:rFonts w:eastAsia="MS Mincho" w:cs="Times New Roman"/>
          <w:color w:val="FF0000"/>
        </w:rPr>
        <w:t>clinician-group/practice</w:t>
      </w:r>
      <w:r>
        <w:rPr>
          <w:rFonts w:eastAsia="MS Mincho" w:cs="Times New Roman"/>
          <w:color w:val="FF0000"/>
        </w:rPr>
        <w:t>)</w:t>
      </w:r>
      <w:r w:rsidRPr="00BD6343">
        <w:rPr>
          <w:rFonts w:eastAsia="MS Mincho" w:cs="Times New Roman"/>
          <w:color w:val="FF0000"/>
        </w:rPr>
        <w:t xml:space="preserve"> level.” The second</w:t>
      </w:r>
      <w:r>
        <w:rPr>
          <w:rFonts w:eastAsia="MS Mincho" w:cs="Times New Roman"/>
          <w:color w:val="FF0000"/>
        </w:rPr>
        <w:t xml:space="preserve"> set of</w:t>
      </w:r>
      <w:r w:rsidRPr="00BD6343">
        <w:rPr>
          <w:rFonts w:eastAsia="MS Mincho" w:cs="Times New Roman"/>
          <w:color w:val="FF0000"/>
        </w:rPr>
        <w:t xml:space="preserve"> statement</w:t>
      </w:r>
      <w:r>
        <w:rPr>
          <w:rFonts w:eastAsia="MS Mincho" w:cs="Times New Roman"/>
          <w:color w:val="FF0000"/>
        </w:rPr>
        <w:t>s</w:t>
      </w:r>
      <w:r w:rsidRPr="00BD6343">
        <w:rPr>
          <w:rFonts w:eastAsia="MS Mincho" w:cs="Times New Roman"/>
          <w:color w:val="FF0000"/>
        </w:rPr>
        <w:t xml:space="preserve"> was related to the </w:t>
      </w:r>
      <w:r>
        <w:rPr>
          <w:rFonts w:eastAsia="MS Mincho" w:cs="Times New Roman"/>
          <w:color w:val="FF0000"/>
        </w:rPr>
        <w:t>method of attribution</w:t>
      </w:r>
      <w:r w:rsidRPr="00BD6343">
        <w:rPr>
          <w:rFonts w:eastAsia="MS Mincho" w:cs="Times New Roman"/>
          <w:color w:val="FF0000"/>
        </w:rPr>
        <w:t xml:space="preserve"> of the measure: “The proposed method of attributing patients to individual providers</w:t>
      </w:r>
      <w:r>
        <w:rPr>
          <w:rFonts w:eastAsia="MS Mincho" w:cs="Times New Roman"/>
          <w:color w:val="FF0000"/>
        </w:rPr>
        <w:t xml:space="preserve"> (/</w:t>
      </w:r>
      <w:r w:rsidR="00146785">
        <w:rPr>
          <w:rFonts w:eastAsia="MS Mincho" w:cs="Times New Roman"/>
          <w:color w:val="FF0000"/>
        </w:rPr>
        <w:t>clinician-group/practice</w:t>
      </w:r>
      <w:r>
        <w:rPr>
          <w:rFonts w:eastAsia="MS Mincho" w:cs="Times New Roman"/>
          <w:color w:val="FF0000"/>
        </w:rPr>
        <w:t>s)</w:t>
      </w:r>
      <w:r w:rsidRPr="00BD6343">
        <w:rPr>
          <w:rFonts w:eastAsia="MS Mincho" w:cs="Times New Roman"/>
          <w:color w:val="FF0000"/>
        </w:rPr>
        <w:t xml:space="preserve"> is valid.”</w:t>
      </w:r>
      <w:r>
        <w:rPr>
          <w:rFonts w:eastAsia="MS Mincho" w:cs="Times New Roman"/>
          <w:color w:val="FF0000"/>
        </w:rPr>
        <w:t xml:space="preserve"> The third set of statements was related to the usability of the measure: “</w:t>
      </w:r>
      <w:r w:rsidRPr="00BD6343">
        <w:rPr>
          <w:rFonts w:eastAsia="MS Mincho" w:cs="Times New Roman"/>
          <w:color w:val="FF0000"/>
        </w:rPr>
        <w:t>The measure results for the individual provider</w:t>
      </w:r>
      <w:r>
        <w:rPr>
          <w:rFonts w:eastAsia="MS Mincho" w:cs="Times New Roman"/>
          <w:color w:val="FF0000"/>
        </w:rPr>
        <w:t xml:space="preserve"> (/</w:t>
      </w:r>
      <w:r w:rsidR="00146785">
        <w:rPr>
          <w:rFonts w:eastAsia="MS Mincho" w:cs="Times New Roman"/>
          <w:color w:val="FF0000"/>
        </w:rPr>
        <w:t>clinician-group/practice</w:t>
      </w:r>
      <w:r>
        <w:rPr>
          <w:rFonts w:eastAsia="MS Mincho" w:cs="Times New Roman"/>
          <w:color w:val="FF0000"/>
        </w:rPr>
        <w:t>)</w:t>
      </w:r>
      <w:r w:rsidRPr="00BD6343">
        <w:rPr>
          <w:rFonts w:eastAsia="MS Mincho" w:cs="Times New Roman"/>
          <w:color w:val="FF0000"/>
        </w:rPr>
        <w:t xml:space="preserve"> level are easily understood by the users of the data (e.g., clinicians, administrators).</w:t>
      </w:r>
      <w:r>
        <w:rPr>
          <w:rFonts w:eastAsia="MS Mincho" w:cs="Times New Roman"/>
          <w:color w:val="FF0000"/>
        </w:rPr>
        <w:t>”</w:t>
      </w:r>
    </w:p>
    <w:p w14:paraId="547420FA" w14:textId="77777777" w:rsidR="00BD6343" w:rsidRPr="00BD6343" w:rsidRDefault="00BD6343" w:rsidP="00BD6343">
      <w:pPr>
        <w:widowControl w:val="0"/>
        <w:spacing w:after="0" w:line="240" w:lineRule="auto"/>
        <w:rPr>
          <w:rFonts w:eastAsia="MS Mincho" w:cs="Times New Roman"/>
          <w:color w:val="FF0000"/>
        </w:rPr>
      </w:pPr>
    </w:p>
    <w:p w14:paraId="01F59613" w14:textId="77777777" w:rsidR="00146785" w:rsidRDefault="00146785">
      <w:pPr>
        <w:rPr>
          <w:rFonts w:eastAsia="MS Mincho" w:cs="Arial"/>
          <w:b/>
          <w:color w:val="FF0000"/>
        </w:rPr>
      </w:pPr>
      <w:r>
        <w:rPr>
          <w:rFonts w:eastAsia="MS Mincho" w:cs="Arial"/>
          <w:b/>
          <w:color w:val="FF0000"/>
        </w:rPr>
        <w:br w:type="page"/>
      </w:r>
    </w:p>
    <w:p w14:paraId="79C3C99E" w14:textId="2EAEC62E" w:rsidR="00BD6343" w:rsidRPr="00265E11" w:rsidRDefault="00BD6343" w:rsidP="00BD6343">
      <w:pPr>
        <w:rPr>
          <w:rFonts w:eastAsia="MS Mincho" w:cs="Arial"/>
          <w:b/>
          <w:color w:val="FF0000"/>
        </w:rPr>
      </w:pPr>
      <w:r w:rsidRPr="00265E11">
        <w:rPr>
          <w:rFonts w:eastAsia="MS Mincho" w:cs="Arial"/>
          <w:b/>
          <w:color w:val="FF0000"/>
        </w:rPr>
        <w:lastRenderedPageBreak/>
        <w:t xml:space="preserve">Table </w:t>
      </w:r>
      <w:r w:rsidR="00265E11" w:rsidRPr="00265E11">
        <w:rPr>
          <w:rFonts w:eastAsia="MS Mincho" w:cs="Arial"/>
          <w:b/>
          <w:color w:val="FF0000"/>
        </w:rPr>
        <w:t>9</w:t>
      </w:r>
      <w:r w:rsidRPr="00265E11">
        <w:rPr>
          <w:rFonts w:eastAsia="MS Mincho" w:cs="Arial"/>
          <w:b/>
          <w:color w:val="FF0000"/>
        </w:rPr>
        <w:t xml:space="preserve">. Clinical Experts Who Rated Measure on Face Validity and Usability </w:t>
      </w:r>
    </w:p>
    <w:tbl>
      <w:tblPr>
        <w:tblStyle w:val="TableGrid11"/>
        <w:tblW w:w="9340" w:type="dxa"/>
        <w:tblLook w:val="04A0" w:firstRow="1" w:lastRow="0" w:firstColumn="1" w:lastColumn="0" w:noHBand="0" w:noVBand="1"/>
      </w:tblPr>
      <w:tblGrid>
        <w:gridCol w:w="2242"/>
        <w:gridCol w:w="7098"/>
      </w:tblGrid>
      <w:tr w:rsidR="00BD6343" w:rsidRPr="00EA34D0" w14:paraId="7D4E6AA8" w14:textId="77777777" w:rsidTr="00BD6343">
        <w:trPr>
          <w:trHeight w:val="323"/>
        </w:trPr>
        <w:tc>
          <w:tcPr>
            <w:tcW w:w="2242" w:type="dxa"/>
            <w:noWrap/>
          </w:tcPr>
          <w:p w14:paraId="45797FCF" w14:textId="77777777" w:rsidR="00BD6343" w:rsidRPr="00EA34D0" w:rsidRDefault="00BD6343" w:rsidP="008D2568">
            <w:pPr>
              <w:rPr>
                <w:rFonts w:eastAsia="Times New Roman" w:cstheme="minorHAnsi"/>
                <w:b/>
                <w:color w:val="FF0000"/>
                <w:sz w:val="20"/>
                <w:szCs w:val="20"/>
              </w:rPr>
            </w:pPr>
            <w:r w:rsidRPr="00EA34D0">
              <w:rPr>
                <w:rFonts w:eastAsia="Times New Roman" w:cstheme="minorHAnsi"/>
                <w:b/>
                <w:color w:val="FF0000"/>
                <w:sz w:val="20"/>
                <w:szCs w:val="20"/>
              </w:rPr>
              <w:t>Name</w:t>
            </w:r>
          </w:p>
        </w:tc>
        <w:tc>
          <w:tcPr>
            <w:tcW w:w="7098" w:type="dxa"/>
            <w:noWrap/>
          </w:tcPr>
          <w:p w14:paraId="61290269" w14:textId="77777777" w:rsidR="00BD6343" w:rsidRPr="00EA34D0" w:rsidRDefault="00BD6343" w:rsidP="008D2568">
            <w:pPr>
              <w:rPr>
                <w:rFonts w:eastAsia="Times New Roman" w:cstheme="minorHAnsi"/>
                <w:b/>
                <w:color w:val="FF0000"/>
                <w:sz w:val="20"/>
                <w:szCs w:val="20"/>
              </w:rPr>
            </w:pPr>
            <w:r w:rsidRPr="00EA34D0">
              <w:rPr>
                <w:rFonts w:eastAsia="Times New Roman" w:cstheme="minorHAnsi"/>
                <w:b/>
                <w:color w:val="FF0000"/>
                <w:sz w:val="20"/>
                <w:szCs w:val="20"/>
              </w:rPr>
              <w:t>Affiliation</w:t>
            </w:r>
          </w:p>
        </w:tc>
      </w:tr>
      <w:tr w:rsidR="00BD6343" w:rsidRPr="00EA34D0" w14:paraId="4A0AF373" w14:textId="77777777" w:rsidTr="00BD6343">
        <w:trPr>
          <w:trHeight w:val="431"/>
        </w:trPr>
        <w:tc>
          <w:tcPr>
            <w:tcW w:w="2242" w:type="dxa"/>
            <w:noWrap/>
            <w:hideMark/>
          </w:tcPr>
          <w:p w14:paraId="445E9A2E" w14:textId="77777777" w:rsidR="00BD6343" w:rsidRPr="00EA34D0" w:rsidRDefault="00BD6343" w:rsidP="008D2568">
            <w:pPr>
              <w:rPr>
                <w:rFonts w:eastAsia="Times New Roman" w:cstheme="minorHAnsi"/>
                <w:color w:val="FF0000"/>
                <w:sz w:val="20"/>
                <w:szCs w:val="20"/>
              </w:rPr>
            </w:pPr>
            <w:r w:rsidRPr="00EA34D0">
              <w:rPr>
                <w:rFonts w:eastAsia="Times New Roman" w:cstheme="minorHAnsi"/>
                <w:color w:val="FF0000"/>
                <w:sz w:val="20"/>
                <w:szCs w:val="20"/>
              </w:rPr>
              <w:t xml:space="preserve">Adam </w:t>
            </w:r>
            <w:proofErr w:type="spellStart"/>
            <w:r w:rsidRPr="00EA34D0">
              <w:rPr>
                <w:rFonts w:eastAsia="Times New Roman" w:cstheme="minorHAnsi"/>
                <w:color w:val="FF0000"/>
                <w:sz w:val="20"/>
                <w:szCs w:val="20"/>
              </w:rPr>
              <w:t>Bisaga</w:t>
            </w:r>
            <w:proofErr w:type="spellEnd"/>
            <w:r w:rsidRPr="00EA34D0">
              <w:rPr>
                <w:rFonts w:eastAsia="Times New Roman" w:cstheme="minorHAnsi"/>
                <w:color w:val="FF0000"/>
                <w:sz w:val="20"/>
                <w:szCs w:val="20"/>
              </w:rPr>
              <w:t>, MD</w:t>
            </w:r>
          </w:p>
        </w:tc>
        <w:tc>
          <w:tcPr>
            <w:tcW w:w="7098" w:type="dxa"/>
            <w:noWrap/>
            <w:hideMark/>
          </w:tcPr>
          <w:p w14:paraId="7C4DA6F5" w14:textId="77777777" w:rsidR="00BD6343" w:rsidRPr="00EA34D0" w:rsidRDefault="00BD6343" w:rsidP="008D2568">
            <w:pPr>
              <w:rPr>
                <w:rFonts w:eastAsia="Times New Roman" w:cstheme="minorHAnsi"/>
                <w:color w:val="FF0000"/>
                <w:sz w:val="20"/>
                <w:szCs w:val="20"/>
              </w:rPr>
            </w:pPr>
            <w:r w:rsidRPr="00EA34D0">
              <w:rPr>
                <w:rFonts w:eastAsia="Times New Roman" w:cstheme="minorHAnsi"/>
                <w:color w:val="FF0000"/>
                <w:sz w:val="20"/>
                <w:szCs w:val="20"/>
              </w:rPr>
              <w:t>Professor of Psychiatry, Columbia University Medical Center</w:t>
            </w:r>
          </w:p>
        </w:tc>
      </w:tr>
      <w:tr w:rsidR="00BD6343" w:rsidRPr="00EA34D0" w14:paraId="7A0B515C" w14:textId="77777777" w:rsidTr="00BD6343">
        <w:trPr>
          <w:trHeight w:val="270"/>
        </w:trPr>
        <w:tc>
          <w:tcPr>
            <w:tcW w:w="2242" w:type="dxa"/>
            <w:noWrap/>
            <w:hideMark/>
          </w:tcPr>
          <w:p w14:paraId="212A52BA" w14:textId="77777777" w:rsidR="00BD6343" w:rsidRPr="00EA34D0" w:rsidRDefault="00BD6343" w:rsidP="008D2568">
            <w:pPr>
              <w:rPr>
                <w:rFonts w:eastAsia="Times New Roman" w:cstheme="minorHAnsi"/>
                <w:color w:val="FF0000"/>
                <w:sz w:val="20"/>
                <w:szCs w:val="20"/>
              </w:rPr>
            </w:pPr>
            <w:r w:rsidRPr="00EA34D0">
              <w:rPr>
                <w:rFonts w:eastAsia="Times New Roman" w:cstheme="minorHAnsi"/>
                <w:color w:val="FF0000"/>
                <w:sz w:val="20"/>
                <w:szCs w:val="20"/>
              </w:rPr>
              <w:t>Bowen Chung, MD, MSHS</w:t>
            </w:r>
          </w:p>
        </w:tc>
        <w:tc>
          <w:tcPr>
            <w:tcW w:w="7098" w:type="dxa"/>
            <w:noWrap/>
            <w:hideMark/>
          </w:tcPr>
          <w:p w14:paraId="6FB47C24" w14:textId="77777777" w:rsidR="00BD6343" w:rsidRPr="00EA34D0" w:rsidRDefault="00BD6343" w:rsidP="008D2568">
            <w:pPr>
              <w:rPr>
                <w:rFonts w:eastAsia="Times New Roman" w:cstheme="minorHAnsi"/>
                <w:color w:val="FF0000"/>
                <w:sz w:val="20"/>
                <w:szCs w:val="20"/>
              </w:rPr>
            </w:pPr>
            <w:r w:rsidRPr="00EA34D0">
              <w:rPr>
                <w:rFonts w:eastAsia="Times New Roman" w:cstheme="minorHAnsi"/>
                <w:color w:val="FF0000"/>
                <w:sz w:val="20"/>
                <w:szCs w:val="20"/>
              </w:rPr>
              <w:t xml:space="preserve">Associate Professor In-Residence, Psychiatry and Biobehavioral Sciences, </w:t>
            </w:r>
            <w:proofErr w:type="spellStart"/>
            <w:r w:rsidRPr="00EA34D0">
              <w:rPr>
                <w:rFonts w:eastAsia="Times New Roman" w:cstheme="minorHAnsi"/>
                <w:color w:val="FF0000"/>
                <w:sz w:val="20"/>
                <w:szCs w:val="20"/>
              </w:rPr>
              <w:t>Semel</w:t>
            </w:r>
            <w:proofErr w:type="spellEnd"/>
            <w:r w:rsidRPr="00EA34D0">
              <w:rPr>
                <w:rFonts w:eastAsia="Times New Roman" w:cstheme="minorHAnsi"/>
                <w:color w:val="FF0000"/>
                <w:sz w:val="20"/>
                <w:szCs w:val="20"/>
              </w:rPr>
              <w:t xml:space="preserve"> Institute for Neuroscience and Human Behavior, </w:t>
            </w:r>
            <w:r w:rsidRPr="00EA34D0">
              <w:rPr>
                <w:rFonts w:eastAsia="Times New Roman" w:cstheme="minorHAnsi"/>
                <w:color w:val="FF0000"/>
                <w:sz w:val="20"/>
                <w:szCs w:val="20"/>
              </w:rPr>
              <w:br/>
              <w:t>David Geffen School of Medicine at UCLA</w:t>
            </w:r>
            <w:r w:rsidRPr="00EA34D0">
              <w:rPr>
                <w:rFonts w:eastAsia="Times New Roman" w:cstheme="minorHAnsi"/>
                <w:color w:val="FF0000"/>
                <w:sz w:val="20"/>
                <w:szCs w:val="20"/>
              </w:rPr>
              <w:br/>
              <w:t>Attending Psychiatrist, Department of Psychiatry, Harbor-UCLA Medical Center</w:t>
            </w:r>
            <w:r w:rsidRPr="00EA34D0">
              <w:rPr>
                <w:rFonts w:eastAsia="Times New Roman" w:cstheme="minorHAnsi"/>
                <w:color w:val="FF0000"/>
                <w:sz w:val="20"/>
                <w:szCs w:val="20"/>
              </w:rPr>
              <w:br/>
              <w:t xml:space="preserve">Department of Mental Health, County of Los Angeles </w:t>
            </w:r>
          </w:p>
        </w:tc>
      </w:tr>
      <w:tr w:rsidR="00BD6343" w:rsidRPr="00EA34D0" w14:paraId="588A8563" w14:textId="77777777" w:rsidTr="00BD6343">
        <w:trPr>
          <w:trHeight w:val="270"/>
        </w:trPr>
        <w:tc>
          <w:tcPr>
            <w:tcW w:w="2242" w:type="dxa"/>
            <w:noWrap/>
            <w:hideMark/>
          </w:tcPr>
          <w:p w14:paraId="1F3D2000" w14:textId="77777777" w:rsidR="00BD6343" w:rsidRPr="00EA34D0" w:rsidRDefault="00BD6343" w:rsidP="008D2568">
            <w:pPr>
              <w:rPr>
                <w:rFonts w:eastAsia="Times New Roman" w:cstheme="minorHAnsi"/>
                <w:color w:val="FF0000"/>
                <w:sz w:val="20"/>
                <w:szCs w:val="20"/>
              </w:rPr>
            </w:pPr>
            <w:r w:rsidRPr="00EA34D0">
              <w:rPr>
                <w:rFonts w:eastAsia="Times New Roman" w:cstheme="minorHAnsi"/>
                <w:color w:val="FF0000"/>
                <w:sz w:val="20"/>
                <w:szCs w:val="20"/>
              </w:rPr>
              <w:t xml:space="preserve">Deborah W </w:t>
            </w:r>
            <w:proofErr w:type="spellStart"/>
            <w:r w:rsidRPr="00EA34D0">
              <w:rPr>
                <w:rFonts w:eastAsia="Times New Roman" w:cstheme="minorHAnsi"/>
                <w:color w:val="FF0000"/>
                <w:sz w:val="20"/>
                <w:szCs w:val="20"/>
              </w:rPr>
              <w:t>Garnick</w:t>
            </w:r>
            <w:proofErr w:type="spellEnd"/>
            <w:r w:rsidRPr="00EA34D0">
              <w:rPr>
                <w:rFonts w:eastAsia="Times New Roman" w:cstheme="minorHAnsi"/>
                <w:color w:val="FF0000"/>
                <w:sz w:val="20"/>
                <w:szCs w:val="20"/>
              </w:rPr>
              <w:t>, ScD</w:t>
            </w:r>
          </w:p>
        </w:tc>
        <w:tc>
          <w:tcPr>
            <w:tcW w:w="7098" w:type="dxa"/>
            <w:noWrap/>
            <w:hideMark/>
          </w:tcPr>
          <w:p w14:paraId="070150EF" w14:textId="77777777" w:rsidR="00BD6343" w:rsidRPr="00EA34D0" w:rsidRDefault="00BD6343" w:rsidP="008D2568">
            <w:pPr>
              <w:rPr>
                <w:rFonts w:eastAsia="Times New Roman" w:cstheme="minorHAnsi"/>
                <w:color w:val="FF0000"/>
                <w:sz w:val="20"/>
                <w:szCs w:val="20"/>
              </w:rPr>
            </w:pPr>
            <w:r w:rsidRPr="00EA34D0">
              <w:rPr>
                <w:rFonts w:eastAsia="Times New Roman" w:cstheme="minorHAnsi"/>
                <w:color w:val="FF0000"/>
                <w:sz w:val="20"/>
                <w:szCs w:val="20"/>
              </w:rPr>
              <w:t xml:space="preserve">Professor </w:t>
            </w:r>
            <w:r w:rsidRPr="00EA34D0">
              <w:rPr>
                <w:rFonts w:eastAsia="Times New Roman" w:cstheme="minorHAnsi"/>
                <w:color w:val="FF0000"/>
                <w:sz w:val="20"/>
                <w:szCs w:val="20"/>
              </w:rPr>
              <w:br/>
              <w:t>Institute for Behavioral Health</w:t>
            </w:r>
            <w:r w:rsidRPr="00EA34D0">
              <w:rPr>
                <w:rFonts w:eastAsia="Times New Roman" w:cstheme="minorHAnsi"/>
                <w:color w:val="FF0000"/>
                <w:sz w:val="20"/>
                <w:szCs w:val="20"/>
              </w:rPr>
              <w:br/>
              <w:t>The Heller School for Social Policy and Management</w:t>
            </w:r>
            <w:r w:rsidRPr="00EA34D0">
              <w:rPr>
                <w:rFonts w:eastAsia="Times New Roman" w:cstheme="minorHAnsi"/>
                <w:color w:val="FF0000"/>
                <w:sz w:val="20"/>
                <w:szCs w:val="20"/>
              </w:rPr>
              <w:br/>
              <w:t>Brandeis University</w:t>
            </w:r>
          </w:p>
        </w:tc>
      </w:tr>
      <w:tr w:rsidR="00BD6343" w:rsidRPr="00EA34D0" w14:paraId="1BE2F0C2" w14:textId="77777777" w:rsidTr="00BD6343">
        <w:trPr>
          <w:trHeight w:val="270"/>
        </w:trPr>
        <w:tc>
          <w:tcPr>
            <w:tcW w:w="2242" w:type="dxa"/>
            <w:noWrap/>
            <w:hideMark/>
          </w:tcPr>
          <w:p w14:paraId="552C1961" w14:textId="77777777" w:rsidR="00BD6343" w:rsidRPr="00EA34D0" w:rsidRDefault="00BD6343" w:rsidP="008D2568">
            <w:pPr>
              <w:rPr>
                <w:rFonts w:eastAsia="Times New Roman" w:cstheme="minorHAnsi"/>
                <w:color w:val="FF0000"/>
                <w:sz w:val="20"/>
                <w:szCs w:val="20"/>
              </w:rPr>
            </w:pPr>
            <w:r w:rsidRPr="00EA34D0">
              <w:rPr>
                <w:rFonts w:eastAsia="Times New Roman" w:cstheme="minorHAnsi"/>
                <w:color w:val="FF0000"/>
                <w:sz w:val="20"/>
                <w:szCs w:val="20"/>
              </w:rPr>
              <w:t>Teresa J. Hudson Pharm.D., PhD</w:t>
            </w:r>
          </w:p>
        </w:tc>
        <w:tc>
          <w:tcPr>
            <w:tcW w:w="7098" w:type="dxa"/>
            <w:noWrap/>
            <w:hideMark/>
          </w:tcPr>
          <w:p w14:paraId="17D68617" w14:textId="77777777" w:rsidR="00BD6343" w:rsidRPr="00EA34D0" w:rsidRDefault="00BD6343" w:rsidP="008D2568">
            <w:pPr>
              <w:rPr>
                <w:rFonts w:eastAsia="Times New Roman" w:cstheme="minorHAnsi"/>
                <w:color w:val="FF0000"/>
                <w:sz w:val="20"/>
                <w:szCs w:val="20"/>
              </w:rPr>
            </w:pPr>
            <w:r w:rsidRPr="00EA34D0">
              <w:rPr>
                <w:rFonts w:eastAsia="Times New Roman" w:cstheme="minorHAnsi"/>
                <w:color w:val="FF0000"/>
                <w:sz w:val="20"/>
                <w:szCs w:val="20"/>
              </w:rPr>
              <w:t>Professor of Psychiatry and Director of the Center for Health Services Research</w:t>
            </w:r>
            <w:r w:rsidRPr="00EA34D0">
              <w:rPr>
                <w:rFonts w:eastAsia="Times New Roman" w:cstheme="minorHAnsi"/>
                <w:color w:val="FF0000"/>
                <w:sz w:val="20"/>
                <w:szCs w:val="20"/>
              </w:rPr>
              <w:br/>
              <w:t>Psychiatric Research Institute</w:t>
            </w:r>
            <w:r w:rsidRPr="00EA34D0">
              <w:rPr>
                <w:rFonts w:eastAsia="Times New Roman" w:cstheme="minorHAnsi"/>
                <w:color w:val="FF0000"/>
                <w:sz w:val="20"/>
                <w:szCs w:val="20"/>
              </w:rPr>
              <w:br/>
              <w:t xml:space="preserve">University of Arkansas for Medical Sciences, College of Medicine </w:t>
            </w:r>
          </w:p>
        </w:tc>
      </w:tr>
      <w:tr w:rsidR="00BD6343" w:rsidRPr="00EA34D0" w14:paraId="24B9B51B" w14:textId="77777777" w:rsidTr="00BD6343">
        <w:trPr>
          <w:trHeight w:val="270"/>
        </w:trPr>
        <w:tc>
          <w:tcPr>
            <w:tcW w:w="2242" w:type="dxa"/>
            <w:noWrap/>
            <w:hideMark/>
          </w:tcPr>
          <w:p w14:paraId="6C3AF221" w14:textId="77777777" w:rsidR="00BD6343" w:rsidRPr="00EA34D0" w:rsidRDefault="00BD6343" w:rsidP="008D2568">
            <w:pPr>
              <w:rPr>
                <w:rFonts w:eastAsia="Times New Roman" w:cstheme="minorHAnsi"/>
                <w:color w:val="FF0000"/>
                <w:sz w:val="20"/>
                <w:szCs w:val="20"/>
              </w:rPr>
            </w:pPr>
            <w:r w:rsidRPr="00EA34D0">
              <w:rPr>
                <w:rFonts w:eastAsia="Times New Roman" w:cstheme="minorHAnsi"/>
                <w:color w:val="FF0000"/>
                <w:sz w:val="20"/>
                <w:szCs w:val="20"/>
              </w:rPr>
              <w:t>Brian Hurley, MD, MBA, DFASAM </w:t>
            </w:r>
          </w:p>
        </w:tc>
        <w:tc>
          <w:tcPr>
            <w:tcW w:w="7098" w:type="dxa"/>
            <w:noWrap/>
            <w:hideMark/>
          </w:tcPr>
          <w:p w14:paraId="2C67C9E9" w14:textId="77777777" w:rsidR="00BD6343" w:rsidRPr="00EA34D0" w:rsidRDefault="00BD6343" w:rsidP="008D2568">
            <w:pPr>
              <w:rPr>
                <w:rFonts w:eastAsia="Times New Roman" w:cstheme="minorHAnsi"/>
                <w:color w:val="FF0000"/>
                <w:sz w:val="20"/>
                <w:szCs w:val="20"/>
              </w:rPr>
            </w:pPr>
            <w:r w:rsidRPr="00EA34D0">
              <w:rPr>
                <w:rFonts w:eastAsia="Times New Roman" w:cstheme="minorHAnsi"/>
                <w:color w:val="FF0000"/>
                <w:sz w:val="20"/>
                <w:szCs w:val="20"/>
              </w:rPr>
              <w:t xml:space="preserve">Director of Addiction Medicine, Los Angeles County Department of Health Services </w:t>
            </w:r>
            <w:r w:rsidRPr="00EA34D0">
              <w:rPr>
                <w:rFonts w:eastAsia="Times New Roman" w:cstheme="minorHAnsi"/>
                <w:color w:val="FF0000"/>
                <w:sz w:val="20"/>
                <w:szCs w:val="20"/>
              </w:rPr>
              <w:br/>
              <w:t xml:space="preserve">Volunteer Assistant Clinical Professor of Addiction Medicine, Department of Family Medicine, David Geffen School of Medicine at UCLA </w:t>
            </w:r>
          </w:p>
        </w:tc>
      </w:tr>
      <w:tr w:rsidR="00BD6343" w:rsidRPr="00EA34D0" w14:paraId="1355D3DF" w14:textId="77777777" w:rsidTr="00BD6343">
        <w:trPr>
          <w:trHeight w:val="270"/>
        </w:trPr>
        <w:tc>
          <w:tcPr>
            <w:tcW w:w="2242" w:type="dxa"/>
            <w:noWrap/>
            <w:hideMark/>
          </w:tcPr>
          <w:p w14:paraId="03658EE6" w14:textId="77777777" w:rsidR="00BD6343" w:rsidRPr="00EA34D0" w:rsidRDefault="00BD6343" w:rsidP="008D2568">
            <w:pPr>
              <w:rPr>
                <w:rFonts w:eastAsia="Times New Roman" w:cstheme="minorHAnsi"/>
                <w:color w:val="FF0000"/>
                <w:sz w:val="20"/>
                <w:szCs w:val="20"/>
              </w:rPr>
            </w:pPr>
            <w:r w:rsidRPr="00EA34D0">
              <w:rPr>
                <w:rFonts w:eastAsia="Times New Roman" w:cstheme="minorHAnsi"/>
                <w:color w:val="FF0000"/>
                <w:sz w:val="20"/>
                <w:szCs w:val="20"/>
              </w:rPr>
              <w:t xml:space="preserve">Daniel R </w:t>
            </w:r>
            <w:proofErr w:type="spellStart"/>
            <w:r w:rsidRPr="00EA34D0">
              <w:rPr>
                <w:rFonts w:eastAsia="Times New Roman" w:cstheme="minorHAnsi"/>
                <w:color w:val="FF0000"/>
                <w:sz w:val="20"/>
                <w:szCs w:val="20"/>
              </w:rPr>
              <w:t>Kivlahan</w:t>
            </w:r>
            <w:proofErr w:type="spellEnd"/>
            <w:r w:rsidRPr="00EA34D0">
              <w:rPr>
                <w:rFonts w:eastAsia="Times New Roman" w:cstheme="minorHAnsi"/>
                <w:color w:val="FF0000"/>
                <w:sz w:val="20"/>
                <w:szCs w:val="20"/>
              </w:rPr>
              <w:t>, PhD</w:t>
            </w:r>
          </w:p>
        </w:tc>
        <w:tc>
          <w:tcPr>
            <w:tcW w:w="7098" w:type="dxa"/>
            <w:noWrap/>
            <w:hideMark/>
          </w:tcPr>
          <w:p w14:paraId="6A27C8F8" w14:textId="77777777" w:rsidR="00BD6343" w:rsidRPr="00EA34D0" w:rsidRDefault="00BD6343" w:rsidP="008D2568">
            <w:pPr>
              <w:rPr>
                <w:rFonts w:eastAsia="Times New Roman" w:cstheme="minorHAnsi"/>
                <w:color w:val="FF0000"/>
                <w:sz w:val="20"/>
                <w:szCs w:val="20"/>
              </w:rPr>
            </w:pPr>
            <w:r w:rsidRPr="00EA34D0">
              <w:rPr>
                <w:rFonts w:eastAsia="Times New Roman" w:cstheme="minorHAnsi"/>
                <w:color w:val="FF0000"/>
                <w:sz w:val="20"/>
                <w:szCs w:val="20"/>
              </w:rPr>
              <w:t>Associate Professor, Department of Psychiatry and Behavioral Sciences, University of Washington School of Medicine, Seattle WA</w:t>
            </w:r>
          </w:p>
        </w:tc>
      </w:tr>
      <w:tr w:rsidR="00BD6343" w:rsidRPr="00EA34D0" w14:paraId="344214E9" w14:textId="77777777" w:rsidTr="00BD6343">
        <w:trPr>
          <w:trHeight w:val="270"/>
        </w:trPr>
        <w:tc>
          <w:tcPr>
            <w:tcW w:w="2242" w:type="dxa"/>
            <w:noWrap/>
            <w:hideMark/>
          </w:tcPr>
          <w:p w14:paraId="0BB33D7F" w14:textId="77777777" w:rsidR="00BD6343" w:rsidRPr="00EA34D0" w:rsidRDefault="00BD6343" w:rsidP="008D2568">
            <w:pPr>
              <w:rPr>
                <w:rFonts w:eastAsia="Times New Roman" w:cstheme="minorHAnsi"/>
                <w:color w:val="FF0000"/>
                <w:sz w:val="20"/>
                <w:szCs w:val="20"/>
              </w:rPr>
            </w:pPr>
            <w:r w:rsidRPr="00EA34D0">
              <w:rPr>
                <w:rFonts w:eastAsia="Times New Roman" w:cstheme="minorHAnsi"/>
                <w:color w:val="FF0000"/>
                <w:sz w:val="20"/>
                <w:szCs w:val="20"/>
              </w:rPr>
              <w:t xml:space="preserve">Richard </w:t>
            </w:r>
            <w:proofErr w:type="spellStart"/>
            <w:r w:rsidRPr="00EA34D0">
              <w:rPr>
                <w:rFonts w:eastAsia="Times New Roman" w:cstheme="minorHAnsi"/>
                <w:color w:val="FF0000"/>
                <w:sz w:val="20"/>
                <w:szCs w:val="20"/>
              </w:rPr>
              <w:t>Saitz</w:t>
            </w:r>
            <w:proofErr w:type="spellEnd"/>
            <w:r w:rsidRPr="00EA34D0">
              <w:rPr>
                <w:rFonts w:eastAsia="Times New Roman" w:cstheme="minorHAnsi"/>
                <w:color w:val="FF0000"/>
                <w:sz w:val="20"/>
                <w:szCs w:val="20"/>
              </w:rPr>
              <w:t>, MD, MPH, FACP, DFASAM</w:t>
            </w:r>
          </w:p>
        </w:tc>
        <w:tc>
          <w:tcPr>
            <w:tcW w:w="7098" w:type="dxa"/>
            <w:noWrap/>
            <w:hideMark/>
          </w:tcPr>
          <w:p w14:paraId="764AF265" w14:textId="77777777" w:rsidR="00BD6343" w:rsidRPr="00EA34D0" w:rsidRDefault="00BD6343" w:rsidP="008D2568">
            <w:pPr>
              <w:rPr>
                <w:rFonts w:eastAsia="Times New Roman" w:cstheme="minorHAnsi"/>
                <w:color w:val="FF0000"/>
                <w:sz w:val="20"/>
                <w:szCs w:val="20"/>
              </w:rPr>
            </w:pPr>
            <w:r w:rsidRPr="00EA34D0">
              <w:rPr>
                <w:rFonts w:eastAsia="Times New Roman" w:cstheme="minorHAnsi"/>
                <w:color w:val="FF0000"/>
                <w:sz w:val="20"/>
                <w:szCs w:val="20"/>
              </w:rPr>
              <w:t>Chair and Professor, Department of Community Health Sciences, Boston University School of Public Health</w:t>
            </w:r>
            <w:r w:rsidRPr="00EA34D0">
              <w:rPr>
                <w:rFonts w:eastAsia="Times New Roman" w:cstheme="minorHAnsi"/>
                <w:color w:val="FF0000"/>
                <w:sz w:val="20"/>
                <w:szCs w:val="20"/>
              </w:rPr>
              <w:br/>
              <w:t>Professor of Medicine, Boston University School of Medicine</w:t>
            </w:r>
          </w:p>
        </w:tc>
      </w:tr>
      <w:tr w:rsidR="00BD6343" w:rsidRPr="00EA34D0" w14:paraId="0FBBBD8E" w14:textId="77777777" w:rsidTr="00BD6343">
        <w:trPr>
          <w:trHeight w:val="270"/>
        </w:trPr>
        <w:tc>
          <w:tcPr>
            <w:tcW w:w="2242" w:type="dxa"/>
            <w:noWrap/>
            <w:hideMark/>
          </w:tcPr>
          <w:p w14:paraId="6629112C" w14:textId="77777777" w:rsidR="00BD6343" w:rsidRPr="00EA34D0" w:rsidRDefault="00BD6343" w:rsidP="008D2568">
            <w:pPr>
              <w:rPr>
                <w:rFonts w:eastAsia="Times New Roman" w:cstheme="minorHAnsi"/>
                <w:color w:val="FF0000"/>
                <w:sz w:val="20"/>
                <w:szCs w:val="20"/>
              </w:rPr>
            </w:pPr>
            <w:r w:rsidRPr="00EA34D0">
              <w:rPr>
                <w:rFonts w:eastAsia="Times New Roman" w:cstheme="minorHAnsi"/>
                <w:color w:val="FF0000"/>
                <w:sz w:val="20"/>
                <w:szCs w:val="20"/>
              </w:rPr>
              <w:t>Andrew John Saxon, MD</w:t>
            </w:r>
          </w:p>
        </w:tc>
        <w:tc>
          <w:tcPr>
            <w:tcW w:w="7098" w:type="dxa"/>
            <w:noWrap/>
            <w:hideMark/>
          </w:tcPr>
          <w:p w14:paraId="5084BFB7" w14:textId="77777777" w:rsidR="00BD6343" w:rsidRPr="00EA34D0" w:rsidRDefault="00BD6343" w:rsidP="008D2568">
            <w:pPr>
              <w:rPr>
                <w:rFonts w:eastAsia="Times New Roman" w:cstheme="minorHAnsi"/>
                <w:color w:val="FF0000"/>
                <w:sz w:val="20"/>
                <w:szCs w:val="20"/>
              </w:rPr>
            </w:pPr>
            <w:r w:rsidRPr="00EA34D0">
              <w:rPr>
                <w:rFonts w:eastAsia="Times New Roman" w:cstheme="minorHAnsi"/>
                <w:color w:val="FF0000"/>
                <w:sz w:val="20"/>
                <w:szCs w:val="20"/>
              </w:rPr>
              <w:t xml:space="preserve">Professor </w:t>
            </w:r>
            <w:r w:rsidRPr="00EA34D0">
              <w:rPr>
                <w:rFonts w:eastAsia="Times New Roman" w:cstheme="minorHAnsi"/>
                <w:color w:val="FF0000"/>
                <w:sz w:val="20"/>
                <w:szCs w:val="20"/>
              </w:rPr>
              <w:br/>
              <w:t>Department of Psychiatry and Behavioral Sciences</w:t>
            </w:r>
            <w:r w:rsidRPr="00EA34D0">
              <w:rPr>
                <w:rFonts w:eastAsia="Times New Roman" w:cstheme="minorHAnsi"/>
                <w:color w:val="FF0000"/>
                <w:sz w:val="20"/>
                <w:szCs w:val="20"/>
              </w:rPr>
              <w:br/>
              <w:t>University of Washington School of Medicine</w:t>
            </w:r>
            <w:r w:rsidRPr="00EA34D0">
              <w:rPr>
                <w:rFonts w:eastAsia="Times New Roman" w:cstheme="minorHAnsi"/>
                <w:color w:val="FF0000"/>
                <w:sz w:val="20"/>
                <w:szCs w:val="20"/>
              </w:rPr>
              <w:br/>
              <w:t>Director</w:t>
            </w:r>
            <w:r w:rsidRPr="00EA34D0">
              <w:rPr>
                <w:rFonts w:eastAsia="Times New Roman" w:cstheme="minorHAnsi"/>
                <w:color w:val="FF0000"/>
                <w:sz w:val="20"/>
                <w:szCs w:val="20"/>
              </w:rPr>
              <w:br/>
              <w:t>Center of Excellence in Substance Addiction Treatment and Education</w:t>
            </w:r>
            <w:r w:rsidRPr="00EA34D0">
              <w:rPr>
                <w:rFonts w:eastAsia="Times New Roman" w:cstheme="minorHAnsi"/>
                <w:color w:val="FF0000"/>
                <w:sz w:val="20"/>
                <w:szCs w:val="20"/>
              </w:rPr>
              <w:br/>
              <w:t>VA Puget Sound Health Care System</w:t>
            </w:r>
          </w:p>
        </w:tc>
      </w:tr>
      <w:tr w:rsidR="00BD6343" w:rsidRPr="00EA34D0" w14:paraId="223230F3" w14:textId="77777777" w:rsidTr="00BD6343">
        <w:trPr>
          <w:trHeight w:val="270"/>
        </w:trPr>
        <w:tc>
          <w:tcPr>
            <w:tcW w:w="2242" w:type="dxa"/>
            <w:noWrap/>
            <w:hideMark/>
          </w:tcPr>
          <w:p w14:paraId="30639D8B" w14:textId="77777777" w:rsidR="00BD6343" w:rsidRPr="00EA34D0" w:rsidRDefault="00BD6343" w:rsidP="008D2568">
            <w:pPr>
              <w:rPr>
                <w:rFonts w:eastAsia="Times New Roman" w:cstheme="minorHAnsi"/>
                <w:color w:val="FF0000"/>
                <w:sz w:val="20"/>
                <w:szCs w:val="20"/>
              </w:rPr>
            </w:pPr>
            <w:r w:rsidRPr="00EA34D0">
              <w:rPr>
                <w:rFonts w:eastAsia="Times New Roman" w:cstheme="minorHAnsi"/>
                <w:color w:val="FF0000"/>
                <w:sz w:val="20"/>
                <w:szCs w:val="20"/>
              </w:rPr>
              <w:t>Cindy Parks Thomas, PhD</w:t>
            </w:r>
          </w:p>
        </w:tc>
        <w:tc>
          <w:tcPr>
            <w:tcW w:w="7098" w:type="dxa"/>
            <w:noWrap/>
            <w:hideMark/>
          </w:tcPr>
          <w:p w14:paraId="789FB6BC" w14:textId="77777777" w:rsidR="00BD6343" w:rsidRPr="00EA34D0" w:rsidRDefault="00BD6343" w:rsidP="008D2568">
            <w:pPr>
              <w:rPr>
                <w:rFonts w:eastAsia="Times New Roman" w:cstheme="minorHAnsi"/>
                <w:color w:val="FF0000"/>
                <w:sz w:val="20"/>
                <w:szCs w:val="20"/>
              </w:rPr>
            </w:pPr>
            <w:r w:rsidRPr="00EA34D0">
              <w:rPr>
                <w:rFonts w:eastAsia="Times New Roman" w:cstheme="minorHAnsi"/>
                <w:color w:val="FF0000"/>
                <w:sz w:val="20"/>
                <w:szCs w:val="20"/>
              </w:rPr>
              <w:t xml:space="preserve">Professor </w:t>
            </w:r>
            <w:r w:rsidRPr="00EA34D0">
              <w:rPr>
                <w:rFonts w:eastAsia="Times New Roman" w:cstheme="minorHAnsi"/>
                <w:color w:val="FF0000"/>
                <w:sz w:val="20"/>
                <w:szCs w:val="20"/>
              </w:rPr>
              <w:br/>
              <w:t xml:space="preserve">Associate Dean for Research </w:t>
            </w:r>
            <w:r w:rsidRPr="00EA34D0">
              <w:rPr>
                <w:rFonts w:eastAsia="Times New Roman" w:cstheme="minorHAnsi"/>
                <w:color w:val="FF0000"/>
                <w:sz w:val="20"/>
                <w:szCs w:val="20"/>
              </w:rPr>
              <w:br/>
              <w:t xml:space="preserve">Heller Graduate School for Social Policy and Management </w:t>
            </w:r>
            <w:r w:rsidRPr="00EA34D0">
              <w:rPr>
                <w:rFonts w:eastAsia="Times New Roman" w:cstheme="minorHAnsi"/>
                <w:color w:val="FF0000"/>
                <w:sz w:val="20"/>
                <w:szCs w:val="20"/>
              </w:rPr>
              <w:br/>
              <w:t xml:space="preserve">Brandeis University </w:t>
            </w:r>
          </w:p>
        </w:tc>
      </w:tr>
    </w:tbl>
    <w:p w14:paraId="49529BF7" w14:textId="77777777" w:rsidR="0047403C" w:rsidRPr="00A25024" w:rsidRDefault="0047403C" w:rsidP="0047403C">
      <w:pPr>
        <w:autoSpaceDE w:val="0"/>
        <w:autoSpaceDN w:val="0"/>
        <w:adjustRightInd w:val="0"/>
        <w:spacing w:after="0" w:line="240" w:lineRule="auto"/>
        <w:rPr>
          <w:rFonts w:cstheme="minorHAnsi"/>
          <w:bCs/>
        </w:rPr>
      </w:pPr>
    </w:p>
    <w:p w14:paraId="0CABCFDD" w14:textId="45C81D8F" w:rsidR="00833325" w:rsidRPr="009F7179" w:rsidRDefault="009F7179" w:rsidP="00DB3627">
      <w:pPr>
        <w:autoSpaceDE w:val="0"/>
        <w:autoSpaceDN w:val="0"/>
        <w:adjustRightInd w:val="0"/>
        <w:spacing w:after="0" w:line="240" w:lineRule="auto"/>
        <w:rPr>
          <w:rFonts w:cstheme="minorHAnsi"/>
          <w:b/>
          <w:bCs/>
          <w:color w:val="76923C" w:themeColor="accent3" w:themeShade="BF"/>
        </w:rPr>
      </w:pPr>
      <w:r w:rsidRPr="009F7179">
        <w:rPr>
          <w:rFonts w:cstheme="minorHAnsi"/>
          <w:b/>
          <w:bCs/>
          <w:color w:val="76923C" w:themeColor="accent3" w:themeShade="BF"/>
        </w:rPr>
        <w:t>2021 Submission</w:t>
      </w:r>
    </w:p>
    <w:p w14:paraId="5035F9CE" w14:textId="2E8B13EC" w:rsidR="00724AA0" w:rsidRDefault="009F7179" w:rsidP="00DB3627">
      <w:pPr>
        <w:autoSpaceDE w:val="0"/>
        <w:autoSpaceDN w:val="0"/>
        <w:adjustRightInd w:val="0"/>
        <w:spacing w:after="0" w:line="240" w:lineRule="auto"/>
        <w:rPr>
          <w:rFonts w:cstheme="minorHAnsi"/>
          <w:bCs/>
          <w:color w:val="76923C" w:themeColor="accent3" w:themeShade="BF"/>
        </w:rPr>
      </w:pPr>
      <w:r w:rsidRPr="00724AA0">
        <w:rPr>
          <w:rFonts w:cstheme="minorHAnsi"/>
          <w:bCs/>
          <w:color w:val="76923C" w:themeColor="accent3" w:themeShade="BF"/>
        </w:rPr>
        <w:t>We conducted empirical validity testing</w:t>
      </w:r>
      <w:r w:rsidR="00FE121D" w:rsidRPr="00724AA0">
        <w:rPr>
          <w:rFonts w:cstheme="minorHAnsi"/>
          <w:bCs/>
          <w:color w:val="76923C" w:themeColor="accent3" w:themeShade="BF"/>
        </w:rPr>
        <w:t xml:space="preserve"> with two types of analyses. The first was to correlated the rates of NQF3175 with those of NQF3400 Use of Pharmacotherapy for Opioid Use Disorder</w:t>
      </w:r>
      <w:r w:rsidR="00724AA0" w:rsidRPr="00724AA0">
        <w:rPr>
          <w:rFonts w:cstheme="minorHAnsi"/>
          <w:bCs/>
          <w:color w:val="76923C" w:themeColor="accent3" w:themeShade="BF"/>
        </w:rPr>
        <w:t xml:space="preserve"> as a related measure at the clinician and the practice levels. </w:t>
      </w:r>
      <w:r w:rsidR="00724AA0">
        <w:rPr>
          <w:rFonts w:cstheme="minorHAnsi"/>
          <w:bCs/>
          <w:color w:val="76923C" w:themeColor="accent3" w:themeShade="BF"/>
        </w:rPr>
        <w:t xml:space="preserve">We tested the hypothesis that clinician and practices that have higher utilization of pharmacotherapy for OUD should also have higher rates of treatment continuity by looking at the Spearman correlation coefficient. </w:t>
      </w:r>
      <w:r w:rsidR="00036821">
        <w:rPr>
          <w:rFonts w:cstheme="minorHAnsi"/>
          <w:bCs/>
          <w:color w:val="76923C" w:themeColor="accent3" w:themeShade="BF"/>
        </w:rPr>
        <w:t xml:space="preserve">The sample was restricted to </w:t>
      </w:r>
      <w:r w:rsidR="00036821" w:rsidRPr="00724AA0">
        <w:rPr>
          <w:rFonts w:cstheme="minorHAnsi"/>
          <w:bCs/>
          <w:color w:val="76923C" w:themeColor="accent3" w:themeShade="BF"/>
        </w:rPr>
        <w:t xml:space="preserve">individual clinicians and practices with at least 25 </w:t>
      </w:r>
      <w:r w:rsidR="00036821">
        <w:rPr>
          <w:rFonts w:cstheme="minorHAnsi"/>
          <w:bCs/>
          <w:color w:val="76923C" w:themeColor="accent3" w:themeShade="BF"/>
        </w:rPr>
        <w:t xml:space="preserve">denominator </w:t>
      </w:r>
      <w:r w:rsidR="00036821" w:rsidRPr="00724AA0">
        <w:rPr>
          <w:rFonts w:cstheme="minorHAnsi"/>
          <w:bCs/>
          <w:color w:val="76923C" w:themeColor="accent3" w:themeShade="BF"/>
        </w:rPr>
        <w:t>eligible patients</w:t>
      </w:r>
      <w:r w:rsidR="00036821">
        <w:rPr>
          <w:rFonts w:cstheme="minorHAnsi"/>
          <w:bCs/>
          <w:color w:val="76923C" w:themeColor="accent3" w:themeShade="BF"/>
        </w:rPr>
        <w:t xml:space="preserve"> for both measures.</w:t>
      </w:r>
    </w:p>
    <w:p w14:paraId="14C9F247" w14:textId="77777777" w:rsidR="00724AA0" w:rsidRDefault="00724AA0" w:rsidP="00DB3627">
      <w:pPr>
        <w:autoSpaceDE w:val="0"/>
        <w:autoSpaceDN w:val="0"/>
        <w:adjustRightInd w:val="0"/>
        <w:spacing w:after="0" w:line="240" w:lineRule="auto"/>
        <w:rPr>
          <w:rFonts w:cstheme="minorHAnsi"/>
          <w:bCs/>
          <w:color w:val="76923C" w:themeColor="accent3" w:themeShade="BF"/>
        </w:rPr>
      </w:pPr>
    </w:p>
    <w:p w14:paraId="2922E29F" w14:textId="6FA16FD9" w:rsidR="00724AA0" w:rsidRPr="00724AA0" w:rsidRDefault="00724AA0" w:rsidP="00724AA0">
      <w:pPr>
        <w:autoSpaceDE w:val="0"/>
        <w:autoSpaceDN w:val="0"/>
        <w:adjustRightInd w:val="0"/>
        <w:spacing w:after="0" w:line="240" w:lineRule="auto"/>
        <w:rPr>
          <w:rFonts w:cstheme="minorHAnsi"/>
          <w:bCs/>
          <w:color w:val="76923C" w:themeColor="accent3" w:themeShade="BF"/>
        </w:rPr>
      </w:pPr>
      <w:r w:rsidRPr="00724AA0">
        <w:rPr>
          <w:rFonts w:cstheme="minorHAnsi"/>
          <w:bCs/>
          <w:color w:val="76923C" w:themeColor="accent3" w:themeShade="BF"/>
        </w:rPr>
        <w:t>The second was to</w:t>
      </w:r>
      <w:r w:rsidR="009F7179" w:rsidRPr="00724AA0">
        <w:rPr>
          <w:rFonts w:cstheme="minorHAnsi"/>
          <w:bCs/>
          <w:color w:val="76923C" w:themeColor="accent3" w:themeShade="BF"/>
        </w:rPr>
        <w:t xml:space="preserve"> correlat</w:t>
      </w:r>
      <w:r w:rsidRPr="00724AA0">
        <w:rPr>
          <w:rFonts w:cstheme="minorHAnsi"/>
          <w:bCs/>
          <w:color w:val="76923C" w:themeColor="accent3" w:themeShade="BF"/>
        </w:rPr>
        <w:t xml:space="preserve">e </w:t>
      </w:r>
      <w:r w:rsidR="009F7179" w:rsidRPr="00724AA0">
        <w:rPr>
          <w:rFonts w:cstheme="minorHAnsi"/>
          <w:bCs/>
          <w:color w:val="76923C" w:themeColor="accent3" w:themeShade="BF"/>
        </w:rPr>
        <w:t xml:space="preserve">measure rates with patient outcomes at the clinician and practice levels. </w:t>
      </w:r>
    </w:p>
    <w:p w14:paraId="1B9D3CE0" w14:textId="10F4EED2" w:rsidR="009F7179" w:rsidRPr="00724AA0" w:rsidRDefault="009F7179" w:rsidP="00DB3627">
      <w:pPr>
        <w:autoSpaceDE w:val="0"/>
        <w:autoSpaceDN w:val="0"/>
        <w:adjustRightInd w:val="0"/>
        <w:spacing w:after="0" w:line="240" w:lineRule="auto"/>
        <w:rPr>
          <w:rFonts w:cstheme="minorHAnsi"/>
          <w:bCs/>
          <w:color w:val="76923C" w:themeColor="accent3" w:themeShade="BF"/>
        </w:rPr>
      </w:pPr>
      <w:r w:rsidRPr="00724AA0">
        <w:rPr>
          <w:rFonts w:cstheme="minorHAnsi"/>
          <w:bCs/>
          <w:color w:val="76923C" w:themeColor="accent3" w:themeShade="BF"/>
        </w:rPr>
        <w:t>We constructed measure rates for individual clinicians and practices with at least 25 eligible patients using the 100% Medicare Research Identifiable Files for 2015 and 2016. We used mixed-effect logistic regression to predict the probability of a patient having at least one overdose or detox event as a function of the clinician’s or practice’s measure rate, adjusted for demographic characteristics.</w:t>
      </w:r>
      <w:r w:rsidR="00724AA0">
        <w:rPr>
          <w:rFonts w:cstheme="minorHAnsi"/>
          <w:bCs/>
          <w:color w:val="76923C" w:themeColor="accent3" w:themeShade="BF"/>
        </w:rPr>
        <w:t xml:space="preserve"> Our </w:t>
      </w:r>
      <w:r w:rsidR="00724AA0">
        <w:rPr>
          <w:rFonts w:cstheme="minorHAnsi"/>
          <w:bCs/>
          <w:color w:val="76923C" w:themeColor="accent3" w:themeShade="BF"/>
        </w:rPr>
        <w:lastRenderedPageBreak/>
        <w:t xml:space="preserve">hypothesis was that patients under the care of clinicians or practices with higher continuity rates would have lower risk of experiencing such adverse events. </w:t>
      </w:r>
    </w:p>
    <w:p w14:paraId="38125CEE" w14:textId="77777777" w:rsidR="009F7179" w:rsidRPr="00A25024" w:rsidRDefault="009F7179" w:rsidP="00DB3627">
      <w:pPr>
        <w:autoSpaceDE w:val="0"/>
        <w:autoSpaceDN w:val="0"/>
        <w:adjustRightInd w:val="0"/>
        <w:spacing w:after="0" w:line="240" w:lineRule="auto"/>
        <w:rPr>
          <w:rFonts w:cstheme="minorHAnsi"/>
          <w:bCs/>
        </w:rPr>
      </w:pPr>
    </w:p>
    <w:p w14:paraId="0CABCFDE" w14:textId="1AA390DE" w:rsidR="007422FD" w:rsidRDefault="009C7513" w:rsidP="00092566">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14:paraId="24309F1D" w14:textId="6717F04C" w:rsidR="0047403C" w:rsidRPr="0047403C" w:rsidRDefault="0047403C" w:rsidP="00092566">
      <w:pPr>
        <w:autoSpaceDE w:val="0"/>
        <w:autoSpaceDN w:val="0"/>
        <w:adjustRightInd w:val="0"/>
        <w:spacing w:after="0" w:line="240" w:lineRule="auto"/>
        <w:rPr>
          <w:rFonts w:cstheme="minorHAnsi"/>
          <w:b/>
          <w:bCs/>
          <w:color w:val="0000FF"/>
        </w:rPr>
      </w:pPr>
      <w:r w:rsidRPr="0047403C">
        <w:rPr>
          <w:rFonts w:cstheme="minorHAnsi"/>
          <w:b/>
          <w:bCs/>
          <w:color w:val="0000FF"/>
        </w:rPr>
        <w:t>2017 Submission:</w:t>
      </w:r>
    </w:p>
    <w:p w14:paraId="17915454" w14:textId="2AE3DE87" w:rsidR="0047403C" w:rsidRPr="00823B99" w:rsidRDefault="0047403C" w:rsidP="0047403C">
      <w:pPr>
        <w:autoSpaceDE w:val="0"/>
        <w:autoSpaceDN w:val="0"/>
        <w:adjustRightInd w:val="0"/>
        <w:spacing w:after="0" w:line="240" w:lineRule="auto"/>
        <w:rPr>
          <w:rFonts w:ascii="Calibri" w:eastAsia="MS Mincho" w:hAnsi="Calibri" w:cs="Times New Roman"/>
          <w:bCs/>
          <w:color w:val="0000FF"/>
        </w:rPr>
      </w:pPr>
      <w:r w:rsidRPr="00483BA5">
        <w:rPr>
          <w:rFonts w:ascii="Calibri" w:eastAsia="MS Mincho" w:hAnsi="Calibri" w:cs="Times New Roman"/>
          <w:bCs/>
          <w:color w:val="0000FF"/>
        </w:rPr>
        <w:t xml:space="preserve">Ten experts completed the evaluation of the measure’s face validity and usability. </w:t>
      </w:r>
      <w:r w:rsidRPr="00483BA5">
        <w:rPr>
          <w:rFonts w:ascii="Calibri" w:eastAsia="MS Mincho" w:hAnsi="Calibri" w:cs="Times New Roman"/>
          <w:color w:val="0000FF"/>
        </w:rPr>
        <w:t>The results of the</w:t>
      </w:r>
      <w:r w:rsidRPr="00823B99">
        <w:rPr>
          <w:rFonts w:ascii="Calibri" w:eastAsia="MS Mincho" w:hAnsi="Calibri" w:cs="Times New Roman"/>
          <w:color w:val="0000FF"/>
        </w:rPr>
        <w:t xml:space="preserve"> rating of face validity on a scale of 1 to 5 are presented in Table </w:t>
      </w:r>
      <w:r w:rsidR="00265E11">
        <w:rPr>
          <w:rFonts w:ascii="Calibri" w:eastAsia="MS Mincho" w:hAnsi="Calibri" w:cs="Times New Roman"/>
          <w:color w:val="0000FF"/>
        </w:rPr>
        <w:t>10.</w:t>
      </w:r>
      <w:r w:rsidRPr="00823B99">
        <w:rPr>
          <w:rFonts w:ascii="Calibri" w:eastAsia="MS Mincho" w:hAnsi="Calibri" w:cs="Times New Roman"/>
          <w:color w:val="0000FF"/>
        </w:rPr>
        <w:t xml:space="preserve"> </w:t>
      </w:r>
    </w:p>
    <w:p w14:paraId="3D5CDB41" w14:textId="77777777" w:rsidR="0047403C" w:rsidRPr="00823B99" w:rsidRDefault="0047403C" w:rsidP="0047403C">
      <w:pPr>
        <w:autoSpaceDE w:val="0"/>
        <w:autoSpaceDN w:val="0"/>
        <w:adjustRightInd w:val="0"/>
        <w:spacing w:after="0" w:line="240" w:lineRule="auto"/>
        <w:rPr>
          <w:rFonts w:ascii="Calibri" w:eastAsia="MS Mincho" w:hAnsi="Calibri" w:cs="Times New Roman"/>
          <w:bCs/>
          <w:color w:val="0000FF"/>
        </w:rPr>
      </w:pPr>
    </w:p>
    <w:p w14:paraId="2E54240E" w14:textId="75059546" w:rsidR="0047403C" w:rsidRPr="00265E11" w:rsidRDefault="0047403C" w:rsidP="0047403C">
      <w:pPr>
        <w:autoSpaceDE w:val="0"/>
        <w:autoSpaceDN w:val="0"/>
        <w:adjustRightInd w:val="0"/>
        <w:spacing w:after="0" w:line="240" w:lineRule="auto"/>
        <w:rPr>
          <w:rFonts w:ascii="Calibri" w:eastAsia="MS Mincho" w:hAnsi="Calibri" w:cs="Arial"/>
          <w:b/>
          <w:color w:val="0000FF"/>
        </w:rPr>
      </w:pPr>
      <w:r w:rsidRPr="00265E11">
        <w:rPr>
          <w:rFonts w:ascii="Calibri" w:eastAsia="MS Mincho" w:hAnsi="Calibri" w:cs="Arial"/>
          <w:b/>
          <w:color w:val="0000FF"/>
        </w:rPr>
        <w:t xml:space="preserve">Table </w:t>
      </w:r>
      <w:r w:rsidR="00265E11" w:rsidRPr="00265E11">
        <w:rPr>
          <w:rFonts w:ascii="Calibri" w:eastAsia="MS Mincho" w:hAnsi="Calibri" w:cs="Arial"/>
          <w:b/>
          <w:color w:val="0000FF"/>
        </w:rPr>
        <w:t>10</w:t>
      </w:r>
      <w:r w:rsidRPr="00265E11">
        <w:rPr>
          <w:rFonts w:ascii="Calibri" w:eastAsia="MS Mincho" w:hAnsi="Calibri" w:cs="Arial"/>
          <w:b/>
          <w:color w:val="0000FF"/>
        </w:rPr>
        <w:t>. Results of the Face Validity Evaluation</w:t>
      </w:r>
    </w:p>
    <w:tbl>
      <w:tblPr>
        <w:tblStyle w:val="TableGrid11"/>
        <w:tblW w:w="0" w:type="auto"/>
        <w:tblInd w:w="108" w:type="dxa"/>
        <w:tblLook w:val="04A0" w:firstRow="1" w:lastRow="0" w:firstColumn="1" w:lastColumn="0" w:noHBand="0" w:noVBand="1"/>
      </w:tblPr>
      <w:tblGrid>
        <w:gridCol w:w="2452"/>
        <w:gridCol w:w="1968"/>
      </w:tblGrid>
      <w:tr w:rsidR="0047403C" w:rsidRPr="00823B99" w14:paraId="33EE9574"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vAlign w:val="bottom"/>
            <w:hideMark/>
          </w:tcPr>
          <w:p w14:paraId="6CF805F3" w14:textId="77777777" w:rsidR="0047403C" w:rsidRPr="00EA34D0" w:rsidRDefault="0047403C" w:rsidP="0047403C">
            <w:pPr>
              <w:jc w:val="center"/>
              <w:rPr>
                <w:rFonts w:ascii="Calibri" w:hAnsi="Calibri" w:cs="Arial"/>
                <w:color w:val="0000FF"/>
                <w:sz w:val="18"/>
              </w:rPr>
            </w:pPr>
            <w:r w:rsidRPr="00EA34D0">
              <w:rPr>
                <w:rFonts w:ascii="Calibri" w:hAnsi="Calibri" w:cs="Arial"/>
                <w:color w:val="0000FF"/>
                <w:sz w:val="18"/>
              </w:rPr>
              <w:t>Rating</w:t>
            </w:r>
          </w:p>
        </w:tc>
        <w:tc>
          <w:tcPr>
            <w:tcW w:w="0" w:type="auto"/>
            <w:tcBorders>
              <w:top w:val="single" w:sz="4" w:space="0" w:color="auto"/>
              <w:left w:val="single" w:sz="4" w:space="0" w:color="auto"/>
              <w:bottom w:val="single" w:sz="4" w:space="0" w:color="auto"/>
              <w:right w:val="single" w:sz="4" w:space="0" w:color="auto"/>
            </w:tcBorders>
            <w:hideMark/>
          </w:tcPr>
          <w:p w14:paraId="02092574" w14:textId="77777777" w:rsidR="0047403C" w:rsidRPr="00EA34D0" w:rsidRDefault="0047403C" w:rsidP="00EA34D0">
            <w:pPr>
              <w:jc w:val="right"/>
              <w:rPr>
                <w:rFonts w:ascii="Calibri" w:hAnsi="Calibri" w:cs="Arial"/>
                <w:color w:val="0000FF"/>
                <w:sz w:val="18"/>
              </w:rPr>
            </w:pPr>
            <w:r w:rsidRPr="00EA34D0">
              <w:rPr>
                <w:rFonts w:ascii="Calibri" w:hAnsi="Calibri" w:cs="Arial"/>
                <w:color w:val="0000FF"/>
                <w:sz w:val="18"/>
              </w:rPr>
              <w:t>Number with Rating (%)</w:t>
            </w:r>
          </w:p>
        </w:tc>
      </w:tr>
      <w:tr w:rsidR="0047403C" w:rsidRPr="00483BA5" w14:paraId="1FB3CD22" w14:textId="77777777" w:rsidTr="00EA34D0">
        <w:trPr>
          <w:trHeight w:val="413"/>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85377" w14:textId="77777777" w:rsidR="0047403C" w:rsidRPr="00EA34D0" w:rsidRDefault="0047403C" w:rsidP="0047403C">
            <w:pPr>
              <w:rPr>
                <w:rFonts w:ascii="Calibri" w:hAnsi="Calibri" w:cs="Arial"/>
                <w:color w:val="0000FF"/>
                <w:sz w:val="18"/>
              </w:rPr>
            </w:pPr>
            <w:r w:rsidRPr="00EA34D0">
              <w:rPr>
                <w:rFonts w:ascii="Calibri" w:hAnsi="Calibri" w:cs="Arial"/>
                <w:color w:val="0000FF"/>
                <w:sz w:val="18"/>
              </w:rPr>
              <w:t>5 (Strongly Agree)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6E249" w14:textId="77777777" w:rsidR="0047403C" w:rsidRPr="00EA34D0" w:rsidRDefault="0047403C" w:rsidP="00EA34D0">
            <w:pPr>
              <w:jc w:val="right"/>
              <w:rPr>
                <w:rFonts w:ascii="Calibri" w:hAnsi="Calibri" w:cs="Arial"/>
                <w:color w:val="0000FF"/>
                <w:sz w:val="18"/>
              </w:rPr>
            </w:pPr>
            <w:r w:rsidRPr="00EA34D0">
              <w:rPr>
                <w:rFonts w:ascii="Calibri" w:hAnsi="Calibri" w:cs="Arial"/>
                <w:color w:val="0000FF"/>
                <w:sz w:val="18"/>
              </w:rPr>
              <w:t>1 (10%)</w:t>
            </w:r>
          </w:p>
        </w:tc>
      </w:tr>
      <w:tr w:rsidR="0047403C" w:rsidRPr="00483BA5" w14:paraId="0883728B"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1572F" w14:textId="77777777" w:rsidR="0047403C" w:rsidRPr="00EA34D0" w:rsidRDefault="0047403C" w:rsidP="0047403C">
            <w:pPr>
              <w:rPr>
                <w:rFonts w:ascii="Calibri" w:hAnsi="Calibri" w:cs="Arial"/>
                <w:color w:val="0000FF"/>
                <w:sz w:val="18"/>
              </w:rPr>
            </w:pPr>
            <w:r w:rsidRPr="00EA34D0">
              <w:rPr>
                <w:rFonts w:ascii="Calibri" w:hAnsi="Calibri" w:cs="Arial"/>
                <w:color w:val="0000FF"/>
                <w:sz w:val="18"/>
              </w:rPr>
              <w:t>4 (Agree)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A8B01" w14:textId="77777777" w:rsidR="0047403C" w:rsidRPr="00EA34D0" w:rsidRDefault="0047403C" w:rsidP="00EA34D0">
            <w:pPr>
              <w:jc w:val="right"/>
              <w:rPr>
                <w:rFonts w:ascii="Calibri" w:hAnsi="Calibri" w:cs="Arial"/>
                <w:color w:val="0000FF"/>
                <w:sz w:val="18"/>
              </w:rPr>
            </w:pPr>
            <w:r w:rsidRPr="00EA34D0">
              <w:rPr>
                <w:rFonts w:ascii="Calibri" w:hAnsi="Calibri" w:cs="Arial"/>
                <w:color w:val="0000FF"/>
                <w:sz w:val="18"/>
              </w:rPr>
              <w:t>7 (70%)</w:t>
            </w:r>
          </w:p>
        </w:tc>
      </w:tr>
      <w:tr w:rsidR="0047403C" w:rsidRPr="00483BA5" w14:paraId="569A6559"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DF56B" w14:textId="77777777" w:rsidR="0047403C" w:rsidRPr="00EA34D0" w:rsidRDefault="0047403C" w:rsidP="0047403C">
            <w:pPr>
              <w:rPr>
                <w:rFonts w:ascii="Calibri" w:hAnsi="Calibri" w:cs="Arial"/>
                <w:color w:val="0000FF"/>
                <w:sz w:val="18"/>
              </w:rPr>
            </w:pPr>
            <w:r w:rsidRPr="00EA34D0">
              <w:rPr>
                <w:rFonts w:ascii="Calibri" w:hAnsi="Calibri" w:cs="Arial"/>
                <w:color w:val="0000FF"/>
                <w:sz w:val="18"/>
              </w:rPr>
              <w:t>3 (Neither Agree nor Disagree)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CE92E" w14:textId="77777777" w:rsidR="0047403C" w:rsidRPr="00EA34D0" w:rsidRDefault="0047403C" w:rsidP="00EA34D0">
            <w:pPr>
              <w:jc w:val="right"/>
              <w:rPr>
                <w:rFonts w:ascii="Calibri" w:hAnsi="Calibri" w:cs="Arial"/>
                <w:color w:val="0000FF"/>
                <w:sz w:val="18"/>
              </w:rPr>
            </w:pPr>
            <w:r w:rsidRPr="00EA34D0">
              <w:rPr>
                <w:rFonts w:ascii="Calibri" w:hAnsi="Calibri" w:cs="Arial"/>
                <w:color w:val="0000FF"/>
                <w:sz w:val="18"/>
              </w:rPr>
              <w:t>2 (20%)</w:t>
            </w:r>
          </w:p>
        </w:tc>
      </w:tr>
      <w:tr w:rsidR="0047403C" w:rsidRPr="00483BA5" w14:paraId="1D55DA4C"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EE6CA" w14:textId="77777777" w:rsidR="0047403C" w:rsidRPr="00EA34D0" w:rsidRDefault="0047403C" w:rsidP="0047403C">
            <w:pPr>
              <w:rPr>
                <w:rFonts w:ascii="Calibri" w:hAnsi="Calibri" w:cs="Arial"/>
                <w:color w:val="0000FF"/>
                <w:sz w:val="18"/>
              </w:rPr>
            </w:pPr>
            <w:r w:rsidRPr="00EA34D0">
              <w:rPr>
                <w:rFonts w:ascii="Calibri" w:hAnsi="Calibri" w:cs="Arial"/>
                <w:color w:val="0000FF"/>
                <w:sz w:val="18"/>
              </w:rPr>
              <w:t>2 (Disagree)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8BCF5" w14:textId="77777777" w:rsidR="0047403C" w:rsidRPr="00EA34D0" w:rsidRDefault="0047403C" w:rsidP="00EA34D0">
            <w:pPr>
              <w:jc w:val="right"/>
              <w:rPr>
                <w:rFonts w:ascii="Calibri" w:hAnsi="Calibri" w:cs="Arial"/>
                <w:color w:val="0000FF"/>
                <w:sz w:val="18"/>
              </w:rPr>
            </w:pPr>
            <w:r w:rsidRPr="00EA34D0">
              <w:rPr>
                <w:rFonts w:ascii="Calibri" w:hAnsi="Calibri" w:cs="Arial"/>
                <w:color w:val="0000FF"/>
                <w:sz w:val="18"/>
              </w:rPr>
              <w:t>0 (0%)</w:t>
            </w:r>
          </w:p>
        </w:tc>
      </w:tr>
      <w:tr w:rsidR="0047403C" w:rsidRPr="00823B99" w14:paraId="3348A4ED"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4608B" w14:textId="77777777" w:rsidR="0047403C" w:rsidRPr="00EA34D0" w:rsidRDefault="0047403C" w:rsidP="0047403C">
            <w:pPr>
              <w:rPr>
                <w:rFonts w:ascii="Calibri" w:hAnsi="Calibri" w:cs="Arial"/>
                <w:color w:val="0000FF"/>
                <w:sz w:val="18"/>
              </w:rPr>
            </w:pPr>
            <w:r w:rsidRPr="00EA34D0">
              <w:rPr>
                <w:rFonts w:ascii="Calibri" w:hAnsi="Calibri" w:cs="Arial"/>
                <w:color w:val="0000FF"/>
                <w:sz w:val="18"/>
              </w:rPr>
              <w:t>1 (Strongly Disagree)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85A30" w14:textId="77777777" w:rsidR="0047403C" w:rsidRPr="00EA34D0" w:rsidRDefault="0047403C" w:rsidP="00EA34D0">
            <w:pPr>
              <w:jc w:val="right"/>
              <w:rPr>
                <w:rFonts w:ascii="Calibri" w:hAnsi="Calibri" w:cs="Arial"/>
                <w:color w:val="0000FF"/>
                <w:sz w:val="18"/>
              </w:rPr>
            </w:pPr>
            <w:r w:rsidRPr="00EA34D0">
              <w:rPr>
                <w:rFonts w:ascii="Calibri" w:hAnsi="Calibri" w:cs="Arial"/>
                <w:color w:val="0000FF"/>
                <w:sz w:val="18"/>
              </w:rPr>
              <w:t>0 (0%)</w:t>
            </w:r>
          </w:p>
        </w:tc>
      </w:tr>
    </w:tbl>
    <w:p w14:paraId="04EBF400" w14:textId="77777777" w:rsidR="0047403C" w:rsidRPr="00823B99" w:rsidRDefault="0047403C" w:rsidP="0047403C">
      <w:pPr>
        <w:spacing w:after="0" w:line="240" w:lineRule="auto"/>
        <w:rPr>
          <w:rFonts w:ascii="Calibri" w:eastAsia="MS Mincho" w:hAnsi="Calibri" w:cs="Times New Roman"/>
          <w:color w:val="0000FF"/>
        </w:rPr>
      </w:pPr>
    </w:p>
    <w:p w14:paraId="6AFC624D" w14:textId="77777777" w:rsidR="0047403C" w:rsidRPr="00823B99" w:rsidRDefault="0047403C" w:rsidP="0047403C">
      <w:pPr>
        <w:spacing w:after="0" w:line="240" w:lineRule="auto"/>
        <w:rPr>
          <w:rFonts w:ascii="Calibri" w:eastAsia="MS Mincho" w:hAnsi="Calibri" w:cs="Times New Roman"/>
          <w:bCs/>
          <w:color w:val="0000FF"/>
        </w:rPr>
      </w:pPr>
      <w:r w:rsidRPr="00823B99">
        <w:rPr>
          <w:rFonts w:ascii="Calibri" w:eastAsia="MS Mincho" w:hAnsi="Calibri" w:cs="Times New Roman"/>
          <w:bCs/>
          <w:color w:val="0000FF"/>
        </w:rPr>
        <w:t>Of the experts who rated the measure for face validity</w:t>
      </w:r>
      <w:r w:rsidRPr="00483BA5">
        <w:rPr>
          <w:rFonts w:ascii="Calibri" w:eastAsia="MS Mincho" w:hAnsi="Calibri" w:cs="Times New Roman"/>
          <w:bCs/>
          <w:color w:val="0000FF"/>
        </w:rPr>
        <w:t>, 80</w:t>
      </w:r>
      <w:r>
        <w:rPr>
          <w:rFonts w:ascii="Calibri" w:eastAsia="MS Mincho" w:hAnsi="Calibri" w:cs="Times New Roman"/>
          <w:bCs/>
          <w:color w:val="0000FF"/>
        </w:rPr>
        <w:t xml:space="preserve"> percent</w:t>
      </w:r>
      <w:r w:rsidRPr="00483BA5">
        <w:rPr>
          <w:rFonts w:ascii="Calibri" w:eastAsia="MS Mincho" w:hAnsi="Calibri" w:cs="Times New Roman"/>
          <w:bCs/>
          <w:color w:val="0000FF"/>
        </w:rPr>
        <w:t xml:space="preserve"> (8/10) strongly agreed or agreed with this statement: “Performance scores resulting from the measure as defined can be used to distinguish good from poor quality”. The mean rating for face validity was 3.9, and the median rating 4.</w:t>
      </w:r>
      <w:r w:rsidRPr="00823B99">
        <w:rPr>
          <w:rFonts w:ascii="Calibri" w:eastAsia="MS Mincho" w:hAnsi="Calibri" w:cs="Times New Roman"/>
          <w:bCs/>
          <w:color w:val="0000FF"/>
        </w:rPr>
        <w:t xml:space="preserve"> </w:t>
      </w:r>
    </w:p>
    <w:p w14:paraId="6F54124D" w14:textId="77777777" w:rsidR="0047403C" w:rsidRPr="00823B99" w:rsidRDefault="0047403C" w:rsidP="0047403C">
      <w:pPr>
        <w:spacing w:after="0" w:line="240" w:lineRule="auto"/>
        <w:rPr>
          <w:rFonts w:ascii="Calibri" w:eastAsia="MS Mincho" w:hAnsi="Calibri" w:cs="Times New Roman"/>
          <w:bCs/>
          <w:color w:val="0000FF"/>
        </w:rPr>
      </w:pPr>
    </w:p>
    <w:p w14:paraId="074F12FB" w14:textId="63B09DFF" w:rsidR="0047403C" w:rsidRPr="00823B99" w:rsidRDefault="0047403C" w:rsidP="0047403C">
      <w:pPr>
        <w:spacing w:after="0" w:line="240" w:lineRule="auto"/>
        <w:rPr>
          <w:rFonts w:ascii="Calibri" w:eastAsia="MS Mincho" w:hAnsi="Calibri" w:cs="Times New Roman"/>
          <w:color w:val="0000FF"/>
        </w:rPr>
      </w:pPr>
      <w:r w:rsidRPr="00823B99">
        <w:rPr>
          <w:rFonts w:ascii="Calibri" w:eastAsia="MS Mincho" w:hAnsi="Calibri" w:cs="Times New Roman"/>
          <w:color w:val="0000FF"/>
        </w:rPr>
        <w:t>The results of the rating of usability on a scale of 1 to 5 are presented in Table</w:t>
      </w:r>
      <w:r w:rsidR="00265E11">
        <w:rPr>
          <w:rFonts w:ascii="Calibri" w:eastAsia="MS Mincho" w:hAnsi="Calibri" w:cs="Times New Roman"/>
          <w:color w:val="0000FF"/>
        </w:rPr>
        <w:t xml:space="preserve"> 11</w:t>
      </w:r>
      <w:r w:rsidRPr="00823B99">
        <w:rPr>
          <w:rFonts w:ascii="Calibri" w:eastAsia="MS Mincho" w:hAnsi="Calibri" w:cs="Times New Roman"/>
          <w:color w:val="0000FF"/>
        </w:rPr>
        <w:t>.</w:t>
      </w:r>
    </w:p>
    <w:p w14:paraId="7F97D629" w14:textId="77777777" w:rsidR="0047403C" w:rsidRPr="00823B99" w:rsidRDefault="0047403C" w:rsidP="0047403C">
      <w:pPr>
        <w:spacing w:after="0" w:line="240" w:lineRule="auto"/>
        <w:rPr>
          <w:rFonts w:ascii="Calibri" w:eastAsia="MS Mincho" w:hAnsi="Calibri" w:cs="Times New Roman"/>
          <w:bCs/>
          <w:color w:val="0000FF"/>
        </w:rPr>
      </w:pPr>
    </w:p>
    <w:p w14:paraId="7EFFDED3" w14:textId="68087900" w:rsidR="0047403C" w:rsidRPr="00265E11" w:rsidRDefault="0047403C" w:rsidP="0047403C">
      <w:pPr>
        <w:autoSpaceDE w:val="0"/>
        <w:autoSpaceDN w:val="0"/>
        <w:adjustRightInd w:val="0"/>
        <w:spacing w:after="0" w:line="240" w:lineRule="auto"/>
        <w:rPr>
          <w:rFonts w:ascii="Calibri" w:eastAsia="MS Mincho" w:hAnsi="Calibri" w:cs="Arial"/>
          <w:b/>
          <w:color w:val="0000FF"/>
        </w:rPr>
      </w:pPr>
      <w:r w:rsidRPr="00265E11">
        <w:rPr>
          <w:rFonts w:ascii="Calibri" w:eastAsia="MS Mincho" w:hAnsi="Calibri" w:cs="Arial"/>
          <w:b/>
          <w:color w:val="0000FF"/>
        </w:rPr>
        <w:t xml:space="preserve">Table </w:t>
      </w:r>
      <w:r w:rsidR="00265E11" w:rsidRPr="00265E11">
        <w:rPr>
          <w:rFonts w:ascii="Calibri" w:eastAsia="MS Mincho" w:hAnsi="Calibri" w:cs="Arial"/>
          <w:b/>
          <w:color w:val="0000FF"/>
        </w:rPr>
        <w:t>11</w:t>
      </w:r>
      <w:r w:rsidRPr="00265E11">
        <w:rPr>
          <w:rFonts w:ascii="Calibri" w:eastAsia="MS Mincho" w:hAnsi="Calibri" w:cs="Arial"/>
          <w:b/>
          <w:color w:val="0000FF"/>
        </w:rPr>
        <w:t>. Results of the Usability Evaluation</w:t>
      </w:r>
    </w:p>
    <w:tbl>
      <w:tblPr>
        <w:tblStyle w:val="TableGrid12"/>
        <w:tblW w:w="0" w:type="auto"/>
        <w:tblInd w:w="108" w:type="dxa"/>
        <w:tblLook w:val="04A0" w:firstRow="1" w:lastRow="0" w:firstColumn="1" w:lastColumn="0" w:noHBand="0" w:noVBand="1"/>
      </w:tblPr>
      <w:tblGrid>
        <w:gridCol w:w="2452"/>
        <w:gridCol w:w="1968"/>
      </w:tblGrid>
      <w:tr w:rsidR="0047403C" w:rsidRPr="00823B99" w14:paraId="34C50B2F"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vAlign w:val="bottom"/>
            <w:hideMark/>
          </w:tcPr>
          <w:p w14:paraId="39142F47" w14:textId="77777777" w:rsidR="0047403C" w:rsidRPr="00EA34D0" w:rsidRDefault="0047403C" w:rsidP="0047403C">
            <w:pPr>
              <w:jc w:val="center"/>
              <w:rPr>
                <w:rFonts w:ascii="Calibri" w:hAnsi="Calibri" w:cs="Arial"/>
                <w:color w:val="0000FF"/>
                <w:sz w:val="18"/>
              </w:rPr>
            </w:pPr>
            <w:r w:rsidRPr="00EA34D0">
              <w:rPr>
                <w:rFonts w:ascii="Calibri" w:hAnsi="Calibri" w:cs="Arial"/>
                <w:color w:val="0000FF"/>
                <w:sz w:val="18"/>
              </w:rPr>
              <w:t>Rating</w:t>
            </w:r>
          </w:p>
        </w:tc>
        <w:tc>
          <w:tcPr>
            <w:tcW w:w="0" w:type="auto"/>
            <w:tcBorders>
              <w:top w:val="single" w:sz="4" w:space="0" w:color="auto"/>
              <w:left w:val="single" w:sz="4" w:space="0" w:color="auto"/>
              <w:bottom w:val="single" w:sz="4" w:space="0" w:color="auto"/>
              <w:right w:val="single" w:sz="4" w:space="0" w:color="auto"/>
            </w:tcBorders>
            <w:hideMark/>
          </w:tcPr>
          <w:p w14:paraId="56667C8D" w14:textId="77777777" w:rsidR="0047403C" w:rsidRPr="00EA34D0" w:rsidRDefault="0047403C" w:rsidP="00EA34D0">
            <w:pPr>
              <w:jc w:val="right"/>
              <w:rPr>
                <w:rFonts w:ascii="Calibri" w:hAnsi="Calibri" w:cs="Arial"/>
                <w:color w:val="0000FF"/>
                <w:sz w:val="18"/>
              </w:rPr>
            </w:pPr>
            <w:r w:rsidRPr="00EA34D0">
              <w:rPr>
                <w:rFonts w:ascii="Calibri" w:hAnsi="Calibri" w:cs="Arial"/>
                <w:color w:val="0000FF"/>
                <w:sz w:val="18"/>
              </w:rPr>
              <w:t>Number with Rating (%)</w:t>
            </w:r>
          </w:p>
        </w:tc>
      </w:tr>
      <w:tr w:rsidR="0047403C" w:rsidRPr="00823B99" w14:paraId="13201A11"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064ADB60" w14:textId="77777777" w:rsidR="0047403C" w:rsidRPr="00EA34D0" w:rsidRDefault="0047403C" w:rsidP="0047403C">
            <w:pPr>
              <w:rPr>
                <w:rFonts w:ascii="Calibri" w:hAnsi="Calibri" w:cs="Arial"/>
                <w:color w:val="0000FF"/>
                <w:sz w:val="18"/>
              </w:rPr>
            </w:pPr>
            <w:r w:rsidRPr="00EA34D0">
              <w:rPr>
                <w:rFonts w:ascii="Calibri" w:hAnsi="Calibri" w:cs="Arial"/>
                <w:color w:val="0000FF"/>
                <w:sz w:val="18"/>
              </w:rPr>
              <w:t>5 (Strongly Agree)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EA86D" w14:textId="77777777" w:rsidR="0047403C" w:rsidRPr="00EA34D0" w:rsidRDefault="0047403C" w:rsidP="00EA34D0">
            <w:pPr>
              <w:jc w:val="right"/>
              <w:rPr>
                <w:rFonts w:ascii="Calibri" w:hAnsi="Calibri" w:cs="Arial"/>
                <w:color w:val="0000FF"/>
                <w:sz w:val="18"/>
              </w:rPr>
            </w:pPr>
            <w:r w:rsidRPr="00EA34D0">
              <w:rPr>
                <w:rFonts w:ascii="Calibri" w:hAnsi="Calibri" w:cs="Arial"/>
                <w:color w:val="0000FF"/>
                <w:sz w:val="18"/>
              </w:rPr>
              <w:t>4 (40%)</w:t>
            </w:r>
          </w:p>
        </w:tc>
      </w:tr>
      <w:tr w:rsidR="0047403C" w:rsidRPr="00823B99" w14:paraId="474C3D7D"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5194C80E" w14:textId="77777777" w:rsidR="0047403C" w:rsidRPr="00EA34D0" w:rsidRDefault="0047403C" w:rsidP="0047403C">
            <w:pPr>
              <w:rPr>
                <w:rFonts w:ascii="Calibri" w:hAnsi="Calibri" w:cs="Arial"/>
                <w:color w:val="0000FF"/>
                <w:sz w:val="18"/>
              </w:rPr>
            </w:pPr>
            <w:r w:rsidRPr="00EA34D0">
              <w:rPr>
                <w:rFonts w:ascii="Calibri" w:hAnsi="Calibri" w:cs="Arial"/>
                <w:color w:val="0000FF"/>
                <w:sz w:val="18"/>
              </w:rPr>
              <w:t>4 (Agree)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BAA2C" w14:textId="77777777" w:rsidR="0047403C" w:rsidRPr="00EA34D0" w:rsidRDefault="0047403C" w:rsidP="00EA34D0">
            <w:pPr>
              <w:jc w:val="right"/>
              <w:rPr>
                <w:rFonts w:ascii="Calibri" w:hAnsi="Calibri" w:cs="Arial"/>
                <w:color w:val="0000FF"/>
                <w:sz w:val="18"/>
              </w:rPr>
            </w:pPr>
            <w:r w:rsidRPr="00EA34D0">
              <w:rPr>
                <w:rFonts w:ascii="Calibri" w:hAnsi="Calibri" w:cs="Arial"/>
                <w:color w:val="0000FF"/>
                <w:sz w:val="18"/>
              </w:rPr>
              <w:t>5 (50%)</w:t>
            </w:r>
          </w:p>
        </w:tc>
      </w:tr>
      <w:tr w:rsidR="0047403C" w:rsidRPr="00823B99" w14:paraId="078480E2"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52DFC6A4" w14:textId="77777777" w:rsidR="0047403C" w:rsidRPr="00EA34D0" w:rsidRDefault="0047403C" w:rsidP="0047403C">
            <w:pPr>
              <w:rPr>
                <w:rFonts w:ascii="Calibri" w:hAnsi="Calibri" w:cs="Arial"/>
                <w:color w:val="0000FF"/>
                <w:sz w:val="18"/>
              </w:rPr>
            </w:pPr>
            <w:r w:rsidRPr="00EA34D0">
              <w:rPr>
                <w:rFonts w:ascii="Calibri" w:hAnsi="Calibri" w:cs="Arial"/>
                <w:color w:val="0000FF"/>
                <w:sz w:val="18"/>
              </w:rPr>
              <w:t>3 (Neither Agree nor Disagree)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4606F" w14:textId="77777777" w:rsidR="0047403C" w:rsidRPr="00EA34D0" w:rsidRDefault="0047403C" w:rsidP="00EA34D0">
            <w:pPr>
              <w:jc w:val="right"/>
              <w:rPr>
                <w:rFonts w:ascii="Calibri" w:hAnsi="Calibri" w:cs="Arial"/>
                <w:color w:val="0000FF"/>
                <w:sz w:val="18"/>
              </w:rPr>
            </w:pPr>
            <w:r w:rsidRPr="00EA34D0">
              <w:rPr>
                <w:rFonts w:ascii="Calibri" w:hAnsi="Calibri" w:cs="Arial"/>
                <w:color w:val="0000FF"/>
                <w:sz w:val="18"/>
              </w:rPr>
              <w:t>0 (0%)</w:t>
            </w:r>
          </w:p>
        </w:tc>
      </w:tr>
      <w:tr w:rsidR="0047403C" w:rsidRPr="00823B99" w14:paraId="10B9C5AC"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015109A4" w14:textId="77777777" w:rsidR="0047403C" w:rsidRPr="00EA34D0" w:rsidRDefault="0047403C" w:rsidP="0047403C">
            <w:pPr>
              <w:rPr>
                <w:rFonts w:ascii="Calibri" w:hAnsi="Calibri" w:cs="Arial"/>
                <w:color w:val="0000FF"/>
                <w:sz w:val="18"/>
              </w:rPr>
            </w:pPr>
            <w:r w:rsidRPr="00EA34D0">
              <w:rPr>
                <w:rFonts w:ascii="Calibri" w:hAnsi="Calibri" w:cs="Arial"/>
                <w:color w:val="0000FF"/>
                <w:sz w:val="18"/>
              </w:rPr>
              <w:t>2 (Disagree)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B7A26" w14:textId="77777777" w:rsidR="0047403C" w:rsidRPr="00EA34D0" w:rsidRDefault="0047403C" w:rsidP="00EA34D0">
            <w:pPr>
              <w:jc w:val="right"/>
              <w:rPr>
                <w:rFonts w:ascii="Calibri" w:hAnsi="Calibri" w:cs="Arial"/>
                <w:color w:val="0000FF"/>
                <w:sz w:val="18"/>
              </w:rPr>
            </w:pPr>
            <w:r w:rsidRPr="00EA34D0">
              <w:rPr>
                <w:rFonts w:ascii="Calibri" w:hAnsi="Calibri" w:cs="Arial"/>
                <w:color w:val="0000FF"/>
                <w:sz w:val="18"/>
              </w:rPr>
              <w:t>1 (10%)</w:t>
            </w:r>
          </w:p>
        </w:tc>
      </w:tr>
      <w:tr w:rsidR="0047403C" w:rsidRPr="00823B99" w14:paraId="49CAB531"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41E10980" w14:textId="77777777" w:rsidR="0047403C" w:rsidRPr="00EA34D0" w:rsidRDefault="0047403C" w:rsidP="0047403C">
            <w:pPr>
              <w:rPr>
                <w:rFonts w:ascii="Calibri" w:hAnsi="Calibri" w:cs="Arial"/>
                <w:color w:val="0000FF"/>
                <w:sz w:val="18"/>
              </w:rPr>
            </w:pPr>
            <w:r w:rsidRPr="00EA34D0">
              <w:rPr>
                <w:rFonts w:ascii="Calibri" w:hAnsi="Calibri" w:cs="Arial"/>
                <w:color w:val="0000FF"/>
                <w:sz w:val="18"/>
              </w:rPr>
              <w:t>1 (Strongly Disagree)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6438F" w14:textId="77777777" w:rsidR="0047403C" w:rsidRPr="00EA34D0" w:rsidRDefault="0047403C" w:rsidP="00EA34D0">
            <w:pPr>
              <w:jc w:val="right"/>
              <w:rPr>
                <w:rFonts w:ascii="Calibri" w:hAnsi="Calibri" w:cs="Arial"/>
                <w:color w:val="0000FF"/>
                <w:sz w:val="18"/>
              </w:rPr>
            </w:pPr>
            <w:r w:rsidRPr="00EA34D0">
              <w:rPr>
                <w:rFonts w:ascii="Calibri" w:hAnsi="Calibri" w:cs="Arial"/>
                <w:color w:val="0000FF"/>
                <w:sz w:val="18"/>
              </w:rPr>
              <w:t>0 (0%)</w:t>
            </w:r>
          </w:p>
        </w:tc>
      </w:tr>
    </w:tbl>
    <w:p w14:paraId="0095F68A" w14:textId="77777777" w:rsidR="0047403C" w:rsidRPr="00823B99" w:rsidRDefault="0047403C" w:rsidP="0047403C">
      <w:pPr>
        <w:spacing w:after="0" w:line="240" w:lineRule="auto"/>
        <w:rPr>
          <w:rFonts w:ascii="Calibri" w:eastAsia="MS Mincho" w:hAnsi="Calibri" w:cs="Times New Roman"/>
          <w:color w:val="0000FF"/>
        </w:rPr>
      </w:pPr>
    </w:p>
    <w:p w14:paraId="141FC887" w14:textId="77777777" w:rsidR="0047403C" w:rsidRPr="00823B99" w:rsidRDefault="0047403C" w:rsidP="0047403C">
      <w:pPr>
        <w:spacing w:after="0" w:line="240" w:lineRule="auto"/>
        <w:rPr>
          <w:rFonts w:ascii="Calibri" w:eastAsia="Calibri" w:hAnsi="Calibri" w:cs="Times New Roman"/>
          <w:color w:val="0000FF"/>
        </w:rPr>
      </w:pPr>
      <w:r w:rsidRPr="00823B99">
        <w:rPr>
          <w:rFonts w:ascii="Calibri" w:eastAsia="MS Mincho" w:hAnsi="Calibri" w:cs="Times New Roman"/>
          <w:bCs/>
          <w:color w:val="0000FF"/>
        </w:rPr>
        <w:t xml:space="preserve">Of the experts who rated the measure for </w:t>
      </w:r>
      <w:r w:rsidRPr="00483BA5">
        <w:rPr>
          <w:rFonts w:ascii="Calibri" w:eastAsia="MS Mincho" w:hAnsi="Calibri" w:cs="Times New Roman"/>
          <w:bCs/>
          <w:color w:val="0000FF"/>
        </w:rPr>
        <w:t>usability, 90</w:t>
      </w:r>
      <w:r>
        <w:rPr>
          <w:rFonts w:ascii="Calibri" w:eastAsia="MS Mincho" w:hAnsi="Calibri" w:cs="Times New Roman"/>
          <w:bCs/>
          <w:color w:val="0000FF"/>
        </w:rPr>
        <w:t xml:space="preserve"> percent</w:t>
      </w:r>
      <w:r w:rsidRPr="00483BA5">
        <w:rPr>
          <w:rFonts w:ascii="Calibri" w:eastAsia="MS Mincho" w:hAnsi="Calibri" w:cs="Times New Roman"/>
          <w:bCs/>
          <w:color w:val="0000FF"/>
        </w:rPr>
        <w:t xml:space="preserve"> (9/10) strongly agreed or agreed with this statement: “The measure results are easily understood by the users of the data (e.g., clinicians, administrators).” The mean rating for usability was 4.2, and the median rating 4.</w:t>
      </w:r>
    </w:p>
    <w:p w14:paraId="1C6A90AB" w14:textId="77777777" w:rsidR="0047403C" w:rsidRDefault="0047403C" w:rsidP="00092566">
      <w:pPr>
        <w:autoSpaceDE w:val="0"/>
        <w:autoSpaceDN w:val="0"/>
        <w:adjustRightInd w:val="0"/>
        <w:spacing w:after="0" w:line="240" w:lineRule="auto"/>
        <w:rPr>
          <w:rFonts w:cstheme="minorHAnsi"/>
          <w:bCs/>
        </w:rPr>
      </w:pPr>
    </w:p>
    <w:p w14:paraId="7A893B23" w14:textId="4FF78A93" w:rsidR="0047403C" w:rsidRPr="0047403C" w:rsidRDefault="00AD5CF6" w:rsidP="0047403C">
      <w:pPr>
        <w:autoSpaceDE w:val="0"/>
        <w:autoSpaceDN w:val="0"/>
        <w:adjustRightInd w:val="0"/>
        <w:spacing w:after="0" w:line="240" w:lineRule="auto"/>
        <w:rPr>
          <w:rFonts w:cstheme="minorHAnsi"/>
          <w:b/>
          <w:bCs/>
          <w:color w:val="FF0000"/>
        </w:rPr>
      </w:pPr>
      <w:r>
        <w:rPr>
          <w:rFonts w:cstheme="minorHAnsi"/>
          <w:b/>
          <w:bCs/>
          <w:color w:val="FF0000"/>
        </w:rPr>
        <w:t>2019</w:t>
      </w:r>
      <w:r w:rsidR="00265E11">
        <w:rPr>
          <w:rFonts w:cstheme="minorHAnsi"/>
          <w:b/>
          <w:bCs/>
          <w:color w:val="FF0000"/>
        </w:rPr>
        <w:t xml:space="preserve"> </w:t>
      </w:r>
      <w:r w:rsidR="0047403C" w:rsidRPr="0047403C">
        <w:rPr>
          <w:rFonts w:cstheme="minorHAnsi"/>
          <w:b/>
          <w:bCs/>
          <w:color w:val="FF0000"/>
        </w:rPr>
        <w:t>Submission:</w:t>
      </w:r>
    </w:p>
    <w:p w14:paraId="08EA8459" w14:textId="1801C4ED" w:rsidR="0002644F" w:rsidRPr="0002644F" w:rsidRDefault="0002644F" w:rsidP="0002644F">
      <w:pPr>
        <w:autoSpaceDE w:val="0"/>
        <w:autoSpaceDN w:val="0"/>
        <w:adjustRightInd w:val="0"/>
        <w:spacing w:after="0" w:line="240" w:lineRule="auto"/>
        <w:rPr>
          <w:rFonts w:ascii="Calibri" w:eastAsia="MS Mincho" w:hAnsi="Calibri" w:cs="Times New Roman"/>
          <w:bCs/>
          <w:color w:val="FF0000"/>
        </w:rPr>
      </w:pPr>
      <w:r w:rsidRPr="0002644F">
        <w:rPr>
          <w:rFonts w:ascii="Calibri" w:eastAsia="MS Mincho" w:hAnsi="Calibri" w:cs="Times New Roman"/>
          <w:bCs/>
          <w:color w:val="FF0000"/>
        </w:rPr>
        <w:t>Nine experts completed the evaluation of the measure’s face validity</w:t>
      </w:r>
      <w:r>
        <w:rPr>
          <w:rFonts w:ascii="Calibri" w:eastAsia="MS Mincho" w:hAnsi="Calibri" w:cs="Times New Roman"/>
          <w:bCs/>
          <w:color w:val="FF0000"/>
        </w:rPr>
        <w:t>, attribution method,</w:t>
      </w:r>
      <w:r w:rsidRPr="0002644F">
        <w:rPr>
          <w:rFonts w:ascii="Calibri" w:eastAsia="MS Mincho" w:hAnsi="Calibri" w:cs="Times New Roman"/>
          <w:bCs/>
          <w:color w:val="FF0000"/>
        </w:rPr>
        <w:t xml:space="preserve"> and usability. </w:t>
      </w:r>
      <w:r w:rsidRPr="0002644F">
        <w:rPr>
          <w:rFonts w:ascii="Calibri" w:eastAsia="MS Mincho" w:hAnsi="Calibri" w:cs="Times New Roman"/>
          <w:color w:val="FF0000"/>
        </w:rPr>
        <w:t>The results of the rating of face validity on a scale of 1 to 5 are presented in</w:t>
      </w:r>
      <w:r>
        <w:rPr>
          <w:rFonts w:ascii="Calibri" w:eastAsia="MS Mincho" w:hAnsi="Calibri" w:cs="Times New Roman"/>
          <w:color w:val="FF0000"/>
        </w:rPr>
        <w:t xml:space="preserve"> the tables below</w:t>
      </w:r>
      <w:r w:rsidRPr="0002644F">
        <w:rPr>
          <w:rFonts w:ascii="Calibri" w:eastAsia="MS Mincho" w:hAnsi="Calibri" w:cs="Times New Roman"/>
          <w:color w:val="FF0000"/>
        </w:rPr>
        <w:t>.</w:t>
      </w:r>
    </w:p>
    <w:p w14:paraId="27E40920" w14:textId="77777777" w:rsidR="0002644F" w:rsidRPr="0002644F" w:rsidRDefault="0002644F" w:rsidP="0002644F">
      <w:pPr>
        <w:autoSpaceDE w:val="0"/>
        <w:autoSpaceDN w:val="0"/>
        <w:adjustRightInd w:val="0"/>
        <w:spacing w:after="0" w:line="240" w:lineRule="auto"/>
        <w:rPr>
          <w:rFonts w:ascii="Calibri" w:eastAsia="MS Mincho" w:hAnsi="Calibri" w:cs="Times New Roman"/>
          <w:bCs/>
          <w:color w:val="FF0000"/>
        </w:rPr>
      </w:pPr>
    </w:p>
    <w:p w14:paraId="723ECC57" w14:textId="0A1DE3A6" w:rsidR="0002644F" w:rsidRPr="00265E11" w:rsidRDefault="0002644F" w:rsidP="0002644F">
      <w:pPr>
        <w:autoSpaceDE w:val="0"/>
        <w:autoSpaceDN w:val="0"/>
        <w:adjustRightInd w:val="0"/>
        <w:spacing w:after="0" w:line="240" w:lineRule="auto"/>
        <w:rPr>
          <w:rFonts w:ascii="Calibri" w:eastAsia="MS Mincho" w:hAnsi="Calibri" w:cs="Arial"/>
          <w:b/>
          <w:color w:val="FF0000"/>
        </w:rPr>
      </w:pPr>
      <w:r w:rsidRPr="00265E11">
        <w:rPr>
          <w:rFonts w:ascii="Calibri" w:eastAsia="MS Mincho" w:hAnsi="Calibri" w:cs="Arial"/>
          <w:b/>
          <w:color w:val="FF0000"/>
        </w:rPr>
        <w:t xml:space="preserve">Table </w:t>
      </w:r>
      <w:r w:rsidR="00265E11" w:rsidRPr="00265E11">
        <w:rPr>
          <w:rFonts w:ascii="Calibri" w:eastAsia="MS Mincho" w:hAnsi="Calibri" w:cs="Arial"/>
          <w:b/>
          <w:color w:val="FF0000"/>
        </w:rPr>
        <w:t>12</w:t>
      </w:r>
      <w:r w:rsidRPr="00265E11">
        <w:rPr>
          <w:rFonts w:ascii="Calibri" w:eastAsia="MS Mincho" w:hAnsi="Calibri" w:cs="Arial"/>
          <w:b/>
          <w:color w:val="FF0000"/>
        </w:rPr>
        <w:t>. Results of the Face Validity Evaluation (Individual Provider Level)</w:t>
      </w:r>
    </w:p>
    <w:tbl>
      <w:tblPr>
        <w:tblStyle w:val="TableGrid11"/>
        <w:tblW w:w="0" w:type="auto"/>
        <w:tblInd w:w="108" w:type="dxa"/>
        <w:tblLook w:val="04A0" w:firstRow="1" w:lastRow="0" w:firstColumn="1" w:lastColumn="0" w:noHBand="0" w:noVBand="1"/>
      </w:tblPr>
      <w:tblGrid>
        <w:gridCol w:w="2452"/>
        <w:gridCol w:w="1968"/>
      </w:tblGrid>
      <w:tr w:rsidR="0002644F" w:rsidRPr="0002644F" w14:paraId="5ED3D67C"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vAlign w:val="bottom"/>
            <w:hideMark/>
          </w:tcPr>
          <w:p w14:paraId="6E321CE4" w14:textId="77777777" w:rsidR="0002644F" w:rsidRPr="00EA34D0" w:rsidRDefault="0002644F" w:rsidP="00265E11">
            <w:pPr>
              <w:jc w:val="center"/>
              <w:rPr>
                <w:rFonts w:ascii="Calibri" w:hAnsi="Calibri" w:cs="Arial"/>
                <w:color w:val="FF0000"/>
                <w:sz w:val="18"/>
              </w:rPr>
            </w:pPr>
            <w:r w:rsidRPr="00EA34D0">
              <w:rPr>
                <w:rFonts w:ascii="Calibri" w:hAnsi="Calibri" w:cs="Arial"/>
                <w:color w:val="FF0000"/>
                <w:sz w:val="18"/>
              </w:rPr>
              <w:t>Rating</w:t>
            </w:r>
          </w:p>
        </w:tc>
        <w:tc>
          <w:tcPr>
            <w:tcW w:w="0" w:type="auto"/>
            <w:tcBorders>
              <w:top w:val="single" w:sz="4" w:space="0" w:color="auto"/>
              <w:left w:val="single" w:sz="4" w:space="0" w:color="auto"/>
              <w:bottom w:val="single" w:sz="4" w:space="0" w:color="auto"/>
              <w:right w:val="single" w:sz="4" w:space="0" w:color="auto"/>
            </w:tcBorders>
            <w:vAlign w:val="bottom"/>
            <w:hideMark/>
          </w:tcPr>
          <w:p w14:paraId="138B3744" w14:textId="77777777" w:rsidR="0002644F" w:rsidRPr="00EA34D0" w:rsidRDefault="0002644F" w:rsidP="00265E11">
            <w:pPr>
              <w:jc w:val="center"/>
              <w:rPr>
                <w:rFonts w:ascii="Calibri" w:hAnsi="Calibri" w:cs="Arial"/>
                <w:color w:val="FF0000"/>
                <w:sz w:val="18"/>
              </w:rPr>
            </w:pPr>
            <w:r w:rsidRPr="00EA34D0">
              <w:rPr>
                <w:rFonts w:ascii="Calibri" w:hAnsi="Calibri" w:cs="Arial"/>
                <w:color w:val="FF0000"/>
                <w:sz w:val="18"/>
              </w:rPr>
              <w:t>Number with Rating (%)</w:t>
            </w:r>
          </w:p>
        </w:tc>
      </w:tr>
      <w:tr w:rsidR="0002644F" w:rsidRPr="0002644F" w14:paraId="5302300D" w14:textId="77777777" w:rsidTr="00EA34D0">
        <w:trPr>
          <w:trHeight w:val="413"/>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84862"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5 (Strongly Agree)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75DC2AD" w14:textId="7777777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0 (0%)</w:t>
            </w:r>
          </w:p>
        </w:tc>
      </w:tr>
      <w:tr w:rsidR="0002644F" w:rsidRPr="0002644F" w14:paraId="6CA47205"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A4E53"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4 (Agree)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9B7356" w14:textId="7777777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6 (66.67%)</w:t>
            </w:r>
          </w:p>
        </w:tc>
      </w:tr>
      <w:tr w:rsidR="0002644F" w:rsidRPr="0002644F" w14:paraId="3B0E9717"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72A77"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3 (Neither Agree nor Disagree)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E512CA" w14:textId="3F73A994"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3 (33.3%)</w:t>
            </w:r>
          </w:p>
        </w:tc>
      </w:tr>
      <w:tr w:rsidR="0002644F" w:rsidRPr="0002644F" w14:paraId="798240A4"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720AD"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2 (Disagree)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3D6617" w14:textId="7777777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0 (0%)</w:t>
            </w:r>
          </w:p>
        </w:tc>
      </w:tr>
      <w:tr w:rsidR="0002644F" w:rsidRPr="0002644F" w14:paraId="56C2194E"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6CDF0"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1 (Strongly Disagree)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473B7D" w14:textId="7777777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0 (0%)</w:t>
            </w:r>
          </w:p>
        </w:tc>
      </w:tr>
    </w:tbl>
    <w:p w14:paraId="6F519894" w14:textId="77777777" w:rsidR="0002644F" w:rsidRPr="0002644F" w:rsidRDefault="0002644F" w:rsidP="0002644F">
      <w:pPr>
        <w:spacing w:after="0" w:line="240" w:lineRule="auto"/>
        <w:rPr>
          <w:rFonts w:ascii="Calibri" w:eastAsia="MS Mincho" w:hAnsi="Calibri" w:cs="Times New Roman"/>
          <w:color w:val="FF0000"/>
        </w:rPr>
      </w:pPr>
    </w:p>
    <w:p w14:paraId="28575E67" w14:textId="77777777" w:rsidR="0002644F" w:rsidRPr="0002644F" w:rsidRDefault="0002644F" w:rsidP="0002644F">
      <w:pPr>
        <w:spacing w:after="0" w:line="240" w:lineRule="auto"/>
        <w:rPr>
          <w:rFonts w:ascii="Calibri" w:eastAsia="MS Mincho" w:hAnsi="Calibri" w:cs="Times New Roman"/>
          <w:bCs/>
          <w:color w:val="FF0000"/>
        </w:rPr>
      </w:pPr>
      <w:r w:rsidRPr="0002644F">
        <w:rPr>
          <w:rFonts w:ascii="Calibri" w:eastAsia="MS Mincho" w:hAnsi="Calibri" w:cs="Times New Roman"/>
          <w:bCs/>
          <w:color w:val="FF0000"/>
        </w:rPr>
        <w:lastRenderedPageBreak/>
        <w:t xml:space="preserve">Of the experts who rated the measure for face validity for Individual Provider Level, 66.67 percent (6/9) strongly agreed or agreed with this statement: “Performance scores resulting from the measure as defined can be used to distinguish good from poor quality at the </w:t>
      </w:r>
      <w:r w:rsidRPr="0002644F">
        <w:rPr>
          <w:rFonts w:ascii="Calibri" w:eastAsia="MS Mincho" w:hAnsi="Calibri" w:cs="Times New Roman"/>
          <w:b/>
          <w:bCs/>
          <w:color w:val="FF0000"/>
        </w:rPr>
        <w:t>individual provider level</w:t>
      </w:r>
      <w:r w:rsidRPr="0002644F">
        <w:rPr>
          <w:rFonts w:ascii="Calibri" w:eastAsia="MS Mincho" w:hAnsi="Calibri" w:cs="Times New Roman"/>
          <w:bCs/>
          <w:color w:val="FF0000"/>
        </w:rPr>
        <w:t xml:space="preserve">.” The mean rating for face validity was 3.67, and the median rating 4. </w:t>
      </w:r>
    </w:p>
    <w:p w14:paraId="3ACD59FA" w14:textId="77777777" w:rsidR="0002644F" w:rsidRPr="0002644F" w:rsidRDefault="0002644F" w:rsidP="0002644F">
      <w:pPr>
        <w:spacing w:after="0" w:line="240" w:lineRule="auto"/>
        <w:rPr>
          <w:rFonts w:ascii="Calibri" w:eastAsia="MS Mincho" w:hAnsi="Calibri" w:cs="Times New Roman"/>
          <w:bCs/>
          <w:color w:val="FF0000"/>
        </w:rPr>
      </w:pPr>
    </w:p>
    <w:p w14:paraId="7301AD60" w14:textId="17DF8838" w:rsidR="0002644F" w:rsidRPr="00265E11" w:rsidRDefault="0002644F" w:rsidP="0002644F">
      <w:pPr>
        <w:autoSpaceDE w:val="0"/>
        <w:autoSpaceDN w:val="0"/>
        <w:adjustRightInd w:val="0"/>
        <w:spacing w:after="0" w:line="240" w:lineRule="auto"/>
        <w:rPr>
          <w:rFonts w:ascii="Calibri" w:eastAsia="MS Mincho" w:hAnsi="Calibri" w:cs="Arial"/>
          <w:b/>
          <w:color w:val="FF0000"/>
        </w:rPr>
      </w:pPr>
      <w:r w:rsidRPr="00265E11">
        <w:rPr>
          <w:rFonts w:ascii="Calibri" w:eastAsia="MS Mincho" w:hAnsi="Calibri" w:cs="Arial"/>
          <w:b/>
          <w:color w:val="FF0000"/>
        </w:rPr>
        <w:t>Table</w:t>
      </w:r>
      <w:r w:rsidR="00265E11" w:rsidRPr="00265E11">
        <w:rPr>
          <w:rFonts w:ascii="Calibri" w:eastAsia="MS Mincho" w:hAnsi="Calibri" w:cs="Arial"/>
          <w:b/>
          <w:color w:val="FF0000"/>
        </w:rPr>
        <w:t xml:space="preserve"> 13</w:t>
      </w:r>
      <w:r w:rsidRPr="00265E11">
        <w:rPr>
          <w:rFonts w:ascii="Calibri" w:eastAsia="MS Mincho" w:hAnsi="Calibri" w:cs="Arial"/>
          <w:b/>
          <w:color w:val="FF0000"/>
        </w:rPr>
        <w:t>. Results of the Face Validity Evaluation (</w:t>
      </w:r>
      <w:r w:rsidR="00146785">
        <w:rPr>
          <w:rFonts w:ascii="Calibri" w:eastAsia="MS Mincho" w:hAnsi="Calibri" w:cs="Arial"/>
          <w:b/>
          <w:color w:val="FF0000"/>
        </w:rPr>
        <w:t>Clinician-group/practice</w:t>
      </w:r>
      <w:r w:rsidRPr="00265E11">
        <w:rPr>
          <w:rFonts w:ascii="Calibri" w:eastAsia="MS Mincho" w:hAnsi="Calibri" w:cs="Arial"/>
          <w:b/>
          <w:color w:val="FF0000"/>
        </w:rPr>
        <w:t xml:space="preserve"> Level)</w:t>
      </w:r>
    </w:p>
    <w:tbl>
      <w:tblPr>
        <w:tblStyle w:val="TableGrid11"/>
        <w:tblW w:w="0" w:type="auto"/>
        <w:tblInd w:w="108" w:type="dxa"/>
        <w:tblLook w:val="04A0" w:firstRow="1" w:lastRow="0" w:firstColumn="1" w:lastColumn="0" w:noHBand="0" w:noVBand="1"/>
      </w:tblPr>
      <w:tblGrid>
        <w:gridCol w:w="2452"/>
        <w:gridCol w:w="1968"/>
      </w:tblGrid>
      <w:tr w:rsidR="0002644F" w:rsidRPr="0002644F" w14:paraId="28A3A4A9"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vAlign w:val="bottom"/>
            <w:hideMark/>
          </w:tcPr>
          <w:p w14:paraId="226528BF" w14:textId="77777777" w:rsidR="0002644F" w:rsidRPr="00EA34D0" w:rsidRDefault="0002644F" w:rsidP="00265E11">
            <w:pPr>
              <w:jc w:val="center"/>
              <w:rPr>
                <w:rFonts w:ascii="Calibri" w:hAnsi="Calibri" w:cs="Arial"/>
                <w:color w:val="FF0000"/>
                <w:sz w:val="18"/>
              </w:rPr>
            </w:pPr>
            <w:r w:rsidRPr="00EA34D0">
              <w:rPr>
                <w:rFonts w:ascii="Calibri" w:hAnsi="Calibri" w:cs="Arial"/>
                <w:color w:val="FF0000"/>
                <w:sz w:val="18"/>
              </w:rPr>
              <w:t>Rating</w:t>
            </w:r>
          </w:p>
        </w:tc>
        <w:tc>
          <w:tcPr>
            <w:tcW w:w="0" w:type="auto"/>
            <w:tcBorders>
              <w:top w:val="single" w:sz="4" w:space="0" w:color="auto"/>
              <w:left w:val="single" w:sz="4" w:space="0" w:color="auto"/>
              <w:bottom w:val="single" w:sz="4" w:space="0" w:color="auto"/>
              <w:right w:val="single" w:sz="4" w:space="0" w:color="auto"/>
            </w:tcBorders>
            <w:vAlign w:val="bottom"/>
            <w:hideMark/>
          </w:tcPr>
          <w:p w14:paraId="1DD8FE62" w14:textId="77777777" w:rsidR="0002644F" w:rsidRPr="00EA34D0" w:rsidRDefault="0002644F" w:rsidP="00265E11">
            <w:pPr>
              <w:jc w:val="center"/>
              <w:rPr>
                <w:rFonts w:ascii="Calibri" w:hAnsi="Calibri" w:cs="Arial"/>
                <w:color w:val="FF0000"/>
                <w:sz w:val="18"/>
              </w:rPr>
            </w:pPr>
            <w:r w:rsidRPr="00EA34D0">
              <w:rPr>
                <w:rFonts w:ascii="Calibri" w:hAnsi="Calibri" w:cs="Arial"/>
                <w:color w:val="FF0000"/>
                <w:sz w:val="18"/>
              </w:rPr>
              <w:t>Number with Rating (%)</w:t>
            </w:r>
          </w:p>
        </w:tc>
      </w:tr>
      <w:tr w:rsidR="0002644F" w:rsidRPr="0002644F" w14:paraId="065CAD08" w14:textId="77777777" w:rsidTr="00EA34D0">
        <w:trPr>
          <w:trHeight w:val="413"/>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09D92"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5 (Strongly Agree)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9AA07" w14:textId="7777777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1 (11.11%)</w:t>
            </w:r>
          </w:p>
        </w:tc>
      </w:tr>
      <w:tr w:rsidR="0002644F" w:rsidRPr="0002644F" w14:paraId="06CA8217"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6C142"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4 (Agree)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0C109" w14:textId="7777777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5 (55.56%)</w:t>
            </w:r>
          </w:p>
        </w:tc>
      </w:tr>
      <w:tr w:rsidR="0002644F" w:rsidRPr="0002644F" w14:paraId="522C772C"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D5DBC"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3 (Neither Agree nor Disagree)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1C3AC" w14:textId="272181EE"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2</w:t>
            </w:r>
            <w:r w:rsidR="00EA34D0">
              <w:rPr>
                <w:rFonts w:ascii="Calibri" w:hAnsi="Calibri" w:cs="Arial"/>
                <w:color w:val="FF0000"/>
                <w:sz w:val="18"/>
              </w:rPr>
              <w:t xml:space="preserve"> </w:t>
            </w:r>
            <w:r w:rsidRPr="00EA34D0">
              <w:rPr>
                <w:rFonts w:ascii="Calibri" w:hAnsi="Calibri" w:cs="Arial"/>
                <w:color w:val="FF0000"/>
                <w:sz w:val="18"/>
              </w:rPr>
              <w:t>(22.22%)</w:t>
            </w:r>
          </w:p>
        </w:tc>
      </w:tr>
      <w:tr w:rsidR="0002644F" w:rsidRPr="0002644F" w14:paraId="6514C7D0"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4BD16"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2 (Disagree)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6B042" w14:textId="704865CD"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1</w:t>
            </w:r>
            <w:r w:rsidR="00EA34D0">
              <w:rPr>
                <w:rFonts w:ascii="Calibri" w:hAnsi="Calibri" w:cs="Arial"/>
                <w:color w:val="FF0000"/>
                <w:sz w:val="18"/>
              </w:rPr>
              <w:t xml:space="preserve"> </w:t>
            </w:r>
            <w:r w:rsidRPr="00EA34D0">
              <w:rPr>
                <w:rFonts w:ascii="Calibri" w:hAnsi="Calibri" w:cs="Arial"/>
                <w:color w:val="FF0000"/>
                <w:sz w:val="18"/>
              </w:rPr>
              <w:t>(11.11%)</w:t>
            </w:r>
          </w:p>
        </w:tc>
      </w:tr>
      <w:tr w:rsidR="0002644F" w:rsidRPr="0002644F" w14:paraId="5BA072D2"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26FDF"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1 (Strongly Disagree)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A9AC6" w14:textId="7777777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0 (0%)</w:t>
            </w:r>
          </w:p>
        </w:tc>
      </w:tr>
    </w:tbl>
    <w:p w14:paraId="3561DAC6" w14:textId="77777777" w:rsidR="0002644F" w:rsidRPr="0002644F" w:rsidRDefault="0002644F" w:rsidP="0002644F">
      <w:pPr>
        <w:spacing w:after="0" w:line="240" w:lineRule="auto"/>
        <w:rPr>
          <w:rFonts w:ascii="Calibri" w:eastAsia="MS Mincho" w:hAnsi="Calibri" w:cs="Times New Roman"/>
          <w:color w:val="FF0000"/>
        </w:rPr>
      </w:pPr>
    </w:p>
    <w:p w14:paraId="0612BAC5" w14:textId="51B9267E" w:rsidR="0002644F" w:rsidRPr="0002644F" w:rsidRDefault="0002644F" w:rsidP="0002644F">
      <w:pPr>
        <w:spacing w:after="0" w:line="240" w:lineRule="auto"/>
        <w:rPr>
          <w:rFonts w:ascii="Calibri" w:eastAsia="MS Mincho" w:hAnsi="Calibri" w:cs="Times New Roman"/>
          <w:bCs/>
          <w:color w:val="FF0000"/>
        </w:rPr>
      </w:pPr>
      <w:r w:rsidRPr="0002644F">
        <w:rPr>
          <w:rFonts w:ascii="Calibri" w:eastAsia="MS Mincho" w:hAnsi="Calibri" w:cs="Times New Roman"/>
          <w:bCs/>
          <w:color w:val="FF0000"/>
        </w:rPr>
        <w:t xml:space="preserve">Of the experts who rated the measure for face validity for </w:t>
      </w:r>
      <w:r w:rsidR="00146785">
        <w:rPr>
          <w:rFonts w:ascii="Calibri" w:eastAsia="MS Mincho" w:hAnsi="Calibri" w:cs="Times New Roman"/>
          <w:bCs/>
          <w:color w:val="FF0000"/>
        </w:rPr>
        <w:t>Clinician-group/practice</w:t>
      </w:r>
      <w:r w:rsidRPr="0002644F">
        <w:rPr>
          <w:rFonts w:ascii="Calibri" w:eastAsia="MS Mincho" w:hAnsi="Calibri" w:cs="Times New Roman"/>
          <w:bCs/>
          <w:color w:val="FF0000"/>
        </w:rPr>
        <w:t xml:space="preserve"> Level, 66.67 percent (6/9) strongly agreed or agreed with this statement: “Performance scores resulting from the measure as defined can be used to distinguish good from poor quality at the </w:t>
      </w:r>
      <w:r w:rsidR="00146785">
        <w:rPr>
          <w:rFonts w:ascii="Calibri" w:eastAsia="MS Mincho" w:hAnsi="Calibri" w:cs="Times New Roman"/>
          <w:b/>
          <w:bCs/>
          <w:color w:val="FF0000"/>
        </w:rPr>
        <w:t>clinician-group/practice</w:t>
      </w:r>
      <w:r w:rsidRPr="0002644F">
        <w:rPr>
          <w:rFonts w:ascii="Calibri" w:eastAsia="MS Mincho" w:hAnsi="Calibri" w:cs="Times New Roman"/>
          <w:b/>
          <w:bCs/>
          <w:color w:val="FF0000"/>
        </w:rPr>
        <w:t xml:space="preserve"> level</w:t>
      </w:r>
      <w:r w:rsidRPr="0002644F">
        <w:rPr>
          <w:rFonts w:ascii="Calibri" w:eastAsia="MS Mincho" w:hAnsi="Calibri" w:cs="Times New Roman"/>
          <w:bCs/>
          <w:color w:val="FF0000"/>
        </w:rPr>
        <w:t xml:space="preserve">.” The mean rating for face validity was 3.67, and the median rating 4. </w:t>
      </w:r>
    </w:p>
    <w:p w14:paraId="1793CD11" w14:textId="77777777" w:rsidR="0002644F" w:rsidRPr="0002644F" w:rsidRDefault="0002644F" w:rsidP="0002644F">
      <w:pPr>
        <w:spacing w:after="0" w:line="240" w:lineRule="auto"/>
        <w:rPr>
          <w:rFonts w:ascii="Calibri" w:eastAsia="MS Mincho" w:hAnsi="Calibri" w:cs="Times New Roman"/>
          <w:bCs/>
          <w:color w:val="FF0000"/>
        </w:rPr>
      </w:pPr>
    </w:p>
    <w:p w14:paraId="1C2ED32E" w14:textId="77777777" w:rsidR="0002644F" w:rsidRPr="0002644F" w:rsidRDefault="0002644F" w:rsidP="0002644F">
      <w:pPr>
        <w:spacing w:after="0" w:line="240" w:lineRule="auto"/>
        <w:rPr>
          <w:rFonts w:ascii="Calibri" w:eastAsia="MS Mincho" w:hAnsi="Calibri" w:cs="Times New Roman"/>
          <w:bCs/>
          <w:color w:val="FF0000"/>
        </w:rPr>
      </w:pPr>
      <w:r w:rsidRPr="0002644F">
        <w:rPr>
          <w:rFonts w:ascii="Calibri" w:eastAsia="MS Mincho" w:hAnsi="Calibri" w:cs="Times New Roman"/>
          <w:bCs/>
          <w:color w:val="FF0000"/>
        </w:rPr>
        <w:t xml:space="preserve">The results of the attribution method for the rating on a scale of 1 to 5 are presented in the tables below. </w:t>
      </w:r>
    </w:p>
    <w:p w14:paraId="4B68428F" w14:textId="77777777" w:rsidR="0002644F" w:rsidRPr="0002644F" w:rsidRDefault="0002644F" w:rsidP="0002644F">
      <w:pPr>
        <w:spacing w:after="0" w:line="240" w:lineRule="auto"/>
        <w:rPr>
          <w:rFonts w:ascii="Calibri" w:eastAsia="MS Mincho" w:hAnsi="Calibri" w:cs="Times New Roman"/>
          <w:bCs/>
          <w:color w:val="FF0000"/>
        </w:rPr>
      </w:pPr>
    </w:p>
    <w:p w14:paraId="79CE4049" w14:textId="3DAA1E40" w:rsidR="0002644F" w:rsidRPr="00265E11" w:rsidRDefault="00265E11" w:rsidP="0002644F">
      <w:pPr>
        <w:spacing w:after="0" w:line="240" w:lineRule="auto"/>
        <w:rPr>
          <w:rFonts w:ascii="Calibri" w:eastAsia="MS Mincho" w:hAnsi="Calibri" w:cs="Times New Roman"/>
          <w:b/>
          <w:bCs/>
          <w:color w:val="FF0000"/>
        </w:rPr>
      </w:pPr>
      <w:r w:rsidRPr="00265E11">
        <w:rPr>
          <w:rFonts w:ascii="Calibri" w:eastAsia="MS Mincho" w:hAnsi="Calibri" w:cs="Times New Roman"/>
          <w:b/>
          <w:bCs/>
          <w:color w:val="FF0000"/>
        </w:rPr>
        <w:t>Table 14</w:t>
      </w:r>
      <w:r>
        <w:rPr>
          <w:rFonts w:ascii="Calibri" w:eastAsia="MS Mincho" w:hAnsi="Calibri" w:cs="Times New Roman"/>
          <w:b/>
          <w:bCs/>
          <w:color w:val="FF0000"/>
        </w:rPr>
        <w:t>.</w:t>
      </w:r>
      <w:r w:rsidR="0002644F" w:rsidRPr="00265E11">
        <w:rPr>
          <w:rFonts w:ascii="Calibri" w:eastAsia="MS Mincho" w:hAnsi="Calibri" w:cs="Times New Roman"/>
          <w:b/>
          <w:bCs/>
          <w:color w:val="FF0000"/>
        </w:rPr>
        <w:t xml:space="preserve"> Attribution Method for Individual Provider Level</w:t>
      </w:r>
    </w:p>
    <w:tbl>
      <w:tblPr>
        <w:tblStyle w:val="TableGrid12"/>
        <w:tblW w:w="0" w:type="auto"/>
        <w:tblInd w:w="108" w:type="dxa"/>
        <w:tblLook w:val="04A0" w:firstRow="1" w:lastRow="0" w:firstColumn="1" w:lastColumn="0" w:noHBand="0" w:noVBand="1"/>
      </w:tblPr>
      <w:tblGrid>
        <w:gridCol w:w="2452"/>
        <w:gridCol w:w="1968"/>
      </w:tblGrid>
      <w:tr w:rsidR="0002644F" w:rsidRPr="0002644F" w14:paraId="4A27D04E"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vAlign w:val="bottom"/>
            <w:hideMark/>
          </w:tcPr>
          <w:p w14:paraId="788536A3" w14:textId="77777777" w:rsidR="0002644F" w:rsidRPr="00EA34D0" w:rsidRDefault="0002644F" w:rsidP="00265E11">
            <w:pPr>
              <w:jc w:val="center"/>
              <w:rPr>
                <w:rFonts w:ascii="Calibri" w:hAnsi="Calibri" w:cs="Arial"/>
                <w:color w:val="FF0000"/>
                <w:sz w:val="18"/>
              </w:rPr>
            </w:pPr>
            <w:r w:rsidRPr="00EA34D0">
              <w:rPr>
                <w:rFonts w:ascii="Calibri" w:hAnsi="Calibri" w:cs="Arial"/>
                <w:color w:val="FF0000"/>
                <w:sz w:val="18"/>
              </w:rPr>
              <w:t>Rating</w:t>
            </w:r>
          </w:p>
        </w:tc>
        <w:tc>
          <w:tcPr>
            <w:tcW w:w="0" w:type="auto"/>
            <w:tcBorders>
              <w:top w:val="single" w:sz="4" w:space="0" w:color="auto"/>
              <w:left w:val="single" w:sz="4" w:space="0" w:color="auto"/>
              <w:bottom w:val="single" w:sz="4" w:space="0" w:color="auto"/>
              <w:right w:val="single" w:sz="4" w:space="0" w:color="auto"/>
            </w:tcBorders>
            <w:vAlign w:val="bottom"/>
            <w:hideMark/>
          </w:tcPr>
          <w:p w14:paraId="298E10D0" w14:textId="77777777" w:rsidR="0002644F" w:rsidRPr="00EA34D0" w:rsidRDefault="0002644F" w:rsidP="00265E11">
            <w:pPr>
              <w:jc w:val="center"/>
              <w:rPr>
                <w:rFonts w:ascii="Calibri" w:hAnsi="Calibri" w:cs="Arial"/>
                <w:color w:val="FF0000"/>
                <w:sz w:val="18"/>
              </w:rPr>
            </w:pPr>
            <w:r w:rsidRPr="00EA34D0">
              <w:rPr>
                <w:rFonts w:ascii="Calibri" w:hAnsi="Calibri" w:cs="Arial"/>
                <w:color w:val="FF0000"/>
                <w:sz w:val="18"/>
              </w:rPr>
              <w:t>Number with Rating (%)</w:t>
            </w:r>
          </w:p>
        </w:tc>
      </w:tr>
      <w:tr w:rsidR="0002644F" w:rsidRPr="0002644F" w14:paraId="3F4C90E6"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746F2AE2"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5 (Strongly 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D052D" w14:textId="7777777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3 (33.33%)</w:t>
            </w:r>
          </w:p>
        </w:tc>
      </w:tr>
      <w:tr w:rsidR="0002644F" w:rsidRPr="0002644F" w14:paraId="0B66D515"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775FA390"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4 (Agree)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2CD9D" w14:textId="32ED45A4"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6</w:t>
            </w:r>
            <w:r w:rsidR="00EA34D0">
              <w:rPr>
                <w:rFonts w:ascii="Calibri" w:hAnsi="Calibri" w:cs="Arial"/>
                <w:color w:val="FF0000"/>
                <w:sz w:val="18"/>
              </w:rPr>
              <w:t xml:space="preserve"> </w:t>
            </w:r>
            <w:r w:rsidRPr="00EA34D0">
              <w:rPr>
                <w:rFonts w:ascii="Calibri" w:hAnsi="Calibri" w:cs="Arial"/>
                <w:color w:val="FF0000"/>
                <w:sz w:val="18"/>
              </w:rPr>
              <w:t>(66.67%)</w:t>
            </w:r>
          </w:p>
        </w:tc>
      </w:tr>
      <w:tr w:rsidR="0002644F" w:rsidRPr="0002644F" w14:paraId="29F27001"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03094054"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3 (Neither Agree nor Disagree)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584C0" w14:textId="7777777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0(0%)</w:t>
            </w:r>
          </w:p>
        </w:tc>
      </w:tr>
      <w:tr w:rsidR="0002644F" w:rsidRPr="0002644F" w14:paraId="048541AC"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54BF8DF6"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2 (Disagree)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5E7AA" w14:textId="7777777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0(0%)</w:t>
            </w:r>
          </w:p>
        </w:tc>
      </w:tr>
      <w:tr w:rsidR="0002644F" w:rsidRPr="0002644F" w14:paraId="5102D4E7"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07351FF5"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1 (Strongly Disagree)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79D86" w14:textId="7777777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0(0%)</w:t>
            </w:r>
          </w:p>
        </w:tc>
      </w:tr>
    </w:tbl>
    <w:p w14:paraId="74AE76BC" w14:textId="77777777" w:rsidR="0002644F" w:rsidRPr="0002644F" w:rsidRDefault="0002644F" w:rsidP="0002644F">
      <w:pPr>
        <w:spacing w:after="0" w:line="240" w:lineRule="auto"/>
        <w:rPr>
          <w:rFonts w:ascii="Calibri" w:eastAsia="MS Mincho" w:hAnsi="Calibri" w:cs="Times New Roman"/>
          <w:bCs/>
          <w:color w:val="FF0000"/>
        </w:rPr>
      </w:pPr>
    </w:p>
    <w:p w14:paraId="640DFBD0" w14:textId="77777777" w:rsidR="0002644F" w:rsidRPr="0002644F" w:rsidRDefault="0002644F" w:rsidP="0002644F">
      <w:pPr>
        <w:spacing w:after="0" w:line="240" w:lineRule="auto"/>
        <w:rPr>
          <w:rFonts w:ascii="Calibri" w:eastAsia="MS Mincho" w:hAnsi="Calibri" w:cs="Times New Roman"/>
          <w:bCs/>
          <w:color w:val="FF0000"/>
        </w:rPr>
      </w:pPr>
      <w:r w:rsidRPr="0002644F">
        <w:rPr>
          <w:rFonts w:ascii="Calibri" w:eastAsia="MS Mincho" w:hAnsi="Calibri" w:cs="Times New Roman"/>
          <w:bCs/>
          <w:color w:val="FF0000"/>
        </w:rPr>
        <w:t xml:space="preserve">Of the experts who rated the measure for face validity for Individual Provider level, 100 percent (9/9) strongly agreed or agreed with this statement: “The proposed method of attributing patients to </w:t>
      </w:r>
      <w:r w:rsidRPr="0002644F">
        <w:rPr>
          <w:rFonts w:ascii="Calibri" w:eastAsia="MS Mincho" w:hAnsi="Calibri" w:cs="Times New Roman"/>
          <w:b/>
          <w:bCs/>
          <w:color w:val="FF0000"/>
        </w:rPr>
        <w:t>individual providers</w:t>
      </w:r>
      <w:r w:rsidRPr="0002644F">
        <w:rPr>
          <w:rFonts w:ascii="Calibri" w:eastAsia="MS Mincho" w:hAnsi="Calibri" w:cs="Times New Roman"/>
          <w:bCs/>
          <w:color w:val="FF0000"/>
        </w:rPr>
        <w:t xml:space="preserve"> is valid.” The mean rating for face validity was 4.33, and the median rating 4. </w:t>
      </w:r>
    </w:p>
    <w:p w14:paraId="07823B99" w14:textId="77777777" w:rsidR="0002644F" w:rsidRPr="0002644F" w:rsidRDefault="0002644F" w:rsidP="0002644F">
      <w:pPr>
        <w:spacing w:after="0" w:line="240" w:lineRule="auto"/>
        <w:rPr>
          <w:rFonts w:ascii="Calibri" w:eastAsia="MS Mincho" w:hAnsi="Calibri" w:cs="Times New Roman"/>
          <w:bCs/>
          <w:color w:val="FF0000"/>
        </w:rPr>
      </w:pPr>
    </w:p>
    <w:p w14:paraId="2A3518AD" w14:textId="4706A14A" w:rsidR="0002644F" w:rsidRPr="00265E11" w:rsidRDefault="0002644F" w:rsidP="0002644F">
      <w:pPr>
        <w:spacing w:after="0" w:line="240" w:lineRule="auto"/>
        <w:rPr>
          <w:rFonts w:ascii="Calibri" w:eastAsia="MS Mincho" w:hAnsi="Calibri" w:cs="Times New Roman"/>
          <w:b/>
          <w:bCs/>
          <w:color w:val="FF0000"/>
        </w:rPr>
      </w:pPr>
      <w:r w:rsidRPr="00265E11">
        <w:rPr>
          <w:rFonts w:ascii="Calibri" w:eastAsia="MS Mincho" w:hAnsi="Calibri" w:cs="Times New Roman"/>
          <w:b/>
          <w:bCs/>
          <w:color w:val="FF0000"/>
        </w:rPr>
        <w:t xml:space="preserve">Table </w:t>
      </w:r>
      <w:r w:rsidR="00265E11" w:rsidRPr="00265E11">
        <w:rPr>
          <w:rFonts w:ascii="Calibri" w:eastAsia="MS Mincho" w:hAnsi="Calibri" w:cs="Times New Roman"/>
          <w:b/>
          <w:bCs/>
          <w:color w:val="FF0000"/>
        </w:rPr>
        <w:t>15</w:t>
      </w:r>
      <w:r w:rsidR="00265E11">
        <w:rPr>
          <w:rFonts w:ascii="Calibri" w:eastAsia="MS Mincho" w:hAnsi="Calibri" w:cs="Times New Roman"/>
          <w:b/>
          <w:bCs/>
          <w:color w:val="FF0000"/>
        </w:rPr>
        <w:t xml:space="preserve">. </w:t>
      </w:r>
      <w:r w:rsidRPr="00265E11">
        <w:rPr>
          <w:rFonts w:ascii="Calibri" w:eastAsia="MS Mincho" w:hAnsi="Calibri" w:cs="Times New Roman"/>
          <w:b/>
          <w:bCs/>
          <w:color w:val="FF0000"/>
        </w:rPr>
        <w:t xml:space="preserve">Attribution Method for </w:t>
      </w:r>
      <w:r w:rsidR="00146785">
        <w:rPr>
          <w:rFonts w:ascii="Calibri" w:eastAsia="MS Mincho" w:hAnsi="Calibri" w:cs="Times New Roman"/>
          <w:b/>
          <w:bCs/>
          <w:color w:val="FF0000"/>
        </w:rPr>
        <w:t>Clinician-group/practice</w:t>
      </w:r>
      <w:r w:rsidRPr="00265E11">
        <w:rPr>
          <w:rFonts w:ascii="Calibri" w:eastAsia="MS Mincho" w:hAnsi="Calibri" w:cs="Times New Roman"/>
          <w:b/>
          <w:bCs/>
          <w:color w:val="FF0000"/>
        </w:rPr>
        <w:t xml:space="preserve"> Level</w:t>
      </w:r>
    </w:p>
    <w:tbl>
      <w:tblPr>
        <w:tblStyle w:val="TableGrid12"/>
        <w:tblW w:w="0" w:type="auto"/>
        <w:tblInd w:w="108" w:type="dxa"/>
        <w:tblLook w:val="04A0" w:firstRow="1" w:lastRow="0" w:firstColumn="1" w:lastColumn="0" w:noHBand="0" w:noVBand="1"/>
      </w:tblPr>
      <w:tblGrid>
        <w:gridCol w:w="2452"/>
        <w:gridCol w:w="1968"/>
      </w:tblGrid>
      <w:tr w:rsidR="0002644F" w:rsidRPr="0002644F" w14:paraId="09674B37"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vAlign w:val="bottom"/>
            <w:hideMark/>
          </w:tcPr>
          <w:p w14:paraId="5200723F" w14:textId="77777777" w:rsidR="0002644F" w:rsidRPr="00EA34D0" w:rsidRDefault="0002644F" w:rsidP="00265E11">
            <w:pPr>
              <w:jc w:val="center"/>
              <w:rPr>
                <w:rFonts w:ascii="Calibri" w:hAnsi="Calibri" w:cs="Arial"/>
                <w:color w:val="FF0000"/>
                <w:sz w:val="18"/>
              </w:rPr>
            </w:pPr>
            <w:r w:rsidRPr="00EA34D0">
              <w:rPr>
                <w:rFonts w:ascii="Calibri" w:hAnsi="Calibri" w:cs="Arial"/>
                <w:color w:val="FF0000"/>
                <w:sz w:val="18"/>
              </w:rPr>
              <w:t>Rating</w:t>
            </w:r>
          </w:p>
        </w:tc>
        <w:tc>
          <w:tcPr>
            <w:tcW w:w="0" w:type="auto"/>
            <w:tcBorders>
              <w:top w:val="single" w:sz="4" w:space="0" w:color="auto"/>
              <w:left w:val="single" w:sz="4" w:space="0" w:color="auto"/>
              <w:bottom w:val="single" w:sz="4" w:space="0" w:color="auto"/>
              <w:right w:val="single" w:sz="4" w:space="0" w:color="auto"/>
            </w:tcBorders>
            <w:vAlign w:val="bottom"/>
            <w:hideMark/>
          </w:tcPr>
          <w:p w14:paraId="762BCD13" w14:textId="77777777" w:rsidR="0002644F" w:rsidRPr="00EA34D0" w:rsidRDefault="0002644F" w:rsidP="00265E11">
            <w:pPr>
              <w:jc w:val="center"/>
              <w:rPr>
                <w:rFonts w:ascii="Calibri" w:hAnsi="Calibri" w:cs="Arial"/>
                <w:color w:val="FF0000"/>
                <w:sz w:val="18"/>
              </w:rPr>
            </w:pPr>
            <w:r w:rsidRPr="00EA34D0">
              <w:rPr>
                <w:rFonts w:ascii="Calibri" w:hAnsi="Calibri" w:cs="Arial"/>
                <w:color w:val="FF0000"/>
                <w:sz w:val="18"/>
              </w:rPr>
              <w:t>Number with Rating (%)</w:t>
            </w:r>
          </w:p>
        </w:tc>
      </w:tr>
      <w:tr w:rsidR="0002644F" w:rsidRPr="0002644F" w14:paraId="6C71855C"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5ABD3374"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5 (Strongly 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BC501" w14:textId="27CD778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4</w:t>
            </w:r>
            <w:r w:rsidR="00EA34D0">
              <w:rPr>
                <w:rFonts w:ascii="Calibri" w:hAnsi="Calibri" w:cs="Arial"/>
                <w:color w:val="FF0000"/>
                <w:sz w:val="18"/>
              </w:rPr>
              <w:t xml:space="preserve"> </w:t>
            </w:r>
            <w:r w:rsidRPr="00EA34D0">
              <w:rPr>
                <w:rFonts w:ascii="Calibri" w:hAnsi="Calibri" w:cs="Arial"/>
                <w:color w:val="FF0000"/>
                <w:sz w:val="18"/>
              </w:rPr>
              <w:t>(44.44%)</w:t>
            </w:r>
          </w:p>
        </w:tc>
      </w:tr>
      <w:tr w:rsidR="0002644F" w:rsidRPr="0002644F" w14:paraId="42983194"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5A161DFF"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4 (Agree)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997FB" w14:textId="3B747DA6"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4</w:t>
            </w:r>
            <w:r w:rsidR="00EA34D0">
              <w:rPr>
                <w:rFonts w:ascii="Calibri" w:hAnsi="Calibri" w:cs="Arial"/>
                <w:color w:val="FF0000"/>
                <w:sz w:val="18"/>
              </w:rPr>
              <w:t xml:space="preserve"> </w:t>
            </w:r>
            <w:r w:rsidRPr="00EA34D0">
              <w:rPr>
                <w:rFonts w:ascii="Calibri" w:hAnsi="Calibri" w:cs="Arial"/>
                <w:color w:val="FF0000"/>
                <w:sz w:val="18"/>
              </w:rPr>
              <w:t>(44.44%)</w:t>
            </w:r>
          </w:p>
        </w:tc>
      </w:tr>
      <w:tr w:rsidR="0002644F" w:rsidRPr="0002644F" w14:paraId="7219DDEB"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63B2D9D9"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3 (Neither Agree nor Disagree)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C46ED" w14:textId="64BA7618"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1</w:t>
            </w:r>
            <w:r w:rsidR="00EA34D0">
              <w:rPr>
                <w:rFonts w:ascii="Calibri" w:hAnsi="Calibri" w:cs="Arial"/>
                <w:color w:val="FF0000"/>
                <w:sz w:val="18"/>
              </w:rPr>
              <w:t xml:space="preserve"> </w:t>
            </w:r>
            <w:r w:rsidRPr="00EA34D0">
              <w:rPr>
                <w:rFonts w:ascii="Calibri" w:hAnsi="Calibri" w:cs="Arial"/>
                <w:color w:val="FF0000"/>
                <w:sz w:val="18"/>
              </w:rPr>
              <w:t>(11.11%)</w:t>
            </w:r>
          </w:p>
        </w:tc>
      </w:tr>
      <w:tr w:rsidR="0002644F" w:rsidRPr="0002644F" w14:paraId="2662A7B2"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656368D2"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2 (Disagree)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92239" w14:textId="7777777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0(0%)</w:t>
            </w:r>
          </w:p>
        </w:tc>
      </w:tr>
      <w:tr w:rsidR="0002644F" w:rsidRPr="0002644F" w14:paraId="6A70C67D"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31C819FA"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1 (Strongly Disagree)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95C24" w14:textId="7777777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0(0%)</w:t>
            </w:r>
          </w:p>
        </w:tc>
      </w:tr>
    </w:tbl>
    <w:p w14:paraId="037B9B74" w14:textId="77777777" w:rsidR="0002644F" w:rsidRPr="0002644F" w:rsidRDefault="0002644F" w:rsidP="0002644F">
      <w:pPr>
        <w:spacing w:after="0" w:line="240" w:lineRule="auto"/>
        <w:rPr>
          <w:rFonts w:ascii="Calibri" w:eastAsia="MS Mincho" w:hAnsi="Calibri" w:cs="Times New Roman"/>
          <w:bCs/>
          <w:color w:val="FF0000"/>
        </w:rPr>
      </w:pPr>
    </w:p>
    <w:p w14:paraId="38077627" w14:textId="646674D7" w:rsidR="0002644F" w:rsidRPr="0002644F" w:rsidRDefault="0002644F" w:rsidP="0002644F">
      <w:pPr>
        <w:spacing w:after="0" w:line="240" w:lineRule="auto"/>
        <w:rPr>
          <w:rFonts w:ascii="Calibri" w:eastAsia="MS Mincho" w:hAnsi="Calibri" w:cs="Times New Roman"/>
          <w:bCs/>
          <w:color w:val="FF0000"/>
        </w:rPr>
      </w:pPr>
      <w:r w:rsidRPr="0002644F">
        <w:rPr>
          <w:rFonts w:ascii="Calibri" w:eastAsia="MS Mincho" w:hAnsi="Calibri" w:cs="Times New Roman"/>
          <w:bCs/>
          <w:color w:val="FF0000"/>
        </w:rPr>
        <w:t xml:space="preserve">Of the experts who rated the measure for face validity for </w:t>
      </w:r>
      <w:r w:rsidR="00146785">
        <w:rPr>
          <w:rFonts w:ascii="Calibri" w:eastAsia="MS Mincho" w:hAnsi="Calibri" w:cs="Times New Roman"/>
          <w:bCs/>
          <w:color w:val="FF0000"/>
        </w:rPr>
        <w:t>Clinician-group/practice</w:t>
      </w:r>
      <w:r w:rsidRPr="0002644F">
        <w:rPr>
          <w:rFonts w:ascii="Calibri" w:eastAsia="MS Mincho" w:hAnsi="Calibri" w:cs="Times New Roman"/>
          <w:bCs/>
          <w:color w:val="FF0000"/>
        </w:rPr>
        <w:t xml:space="preserve"> Level, 88.88 percent (8/9) strongly agreed or agreed with this statement: “The proposed method of attributing patients to </w:t>
      </w:r>
      <w:r w:rsidRPr="0002644F">
        <w:rPr>
          <w:rFonts w:ascii="Calibri" w:eastAsia="MS Mincho" w:hAnsi="Calibri" w:cs="Times New Roman"/>
          <w:b/>
          <w:bCs/>
          <w:color w:val="FF0000"/>
        </w:rPr>
        <w:t>practices</w:t>
      </w:r>
      <w:r w:rsidRPr="0002644F">
        <w:rPr>
          <w:rFonts w:ascii="Calibri" w:eastAsia="MS Mincho" w:hAnsi="Calibri" w:cs="Times New Roman"/>
          <w:bCs/>
          <w:color w:val="FF0000"/>
        </w:rPr>
        <w:t xml:space="preserve"> is valid.” The mean rating for face validity was 4.33, and the median rating 4. </w:t>
      </w:r>
    </w:p>
    <w:p w14:paraId="114C74D0" w14:textId="77777777" w:rsidR="0002644F" w:rsidRPr="0002644F" w:rsidRDefault="0002644F" w:rsidP="0002644F">
      <w:pPr>
        <w:spacing w:after="0" w:line="240" w:lineRule="auto"/>
        <w:rPr>
          <w:rFonts w:ascii="Calibri" w:eastAsia="MS Mincho" w:hAnsi="Calibri" w:cs="Times New Roman"/>
          <w:bCs/>
          <w:color w:val="FF0000"/>
        </w:rPr>
      </w:pPr>
    </w:p>
    <w:p w14:paraId="3D29FD58" w14:textId="248A9184" w:rsidR="0002644F" w:rsidRPr="0002644F" w:rsidRDefault="0002644F" w:rsidP="0002644F">
      <w:pPr>
        <w:spacing w:after="0" w:line="240" w:lineRule="auto"/>
        <w:rPr>
          <w:rFonts w:ascii="Calibri" w:eastAsia="MS Mincho" w:hAnsi="Calibri" w:cs="Times New Roman"/>
          <w:color w:val="FF0000"/>
        </w:rPr>
      </w:pPr>
      <w:r w:rsidRPr="0002644F">
        <w:rPr>
          <w:rFonts w:ascii="Calibri" w:eastAsia="MS Mincho" w:hAnsi="Calibri" w:cs="Times New Roman"/>
          <w:color w:val="FF0000"/>
        </w:rPr>
        <w:t xml:space="preserve">The results of the rating of usability on a scale of 1 to 5 are presented in Tables </w:t>
      </w:r>
      <w:r w:rsidR="00AD5CF6">
        <w:rPr>
          <w:rFonts w:ascii="Calibri" w:eastAsia="MS Mincho" w:hAnsi="Calibri" w:cs="Times New Roman"/>
          <w:color w:val="FF0000"/>
        </w:rPr>
        <w:t>16</w:t>
      </w:r>
      <w:r w:rsidRPr="0002644F">
        <w:rPr>
          <w:rFonts w:ascii="Calibri" w:eastAsia="MS Mincho" w:hAnsi="Calibri" w:cs="Times New Roman"/>
          <w:color w:val="FF0000"/>
        </w:rPr>
        <w:t xml:space="preserve"> and </w:t>
      </w:r>
      <w:r w:rsidR="00AD5CF6">
        <w:rPr>
          <w:rFonts w:ascii="Calibri" w:eastAsia="MS Mincho" w:hAnsi="Calibri" w:cs="Times New Roman"/>
          <w:color w:val="FF0000"/>
        </w:rPr>
        <w:t>17</w:t>
      </w:r>
      <w:r w:rsidRPr="0002644F">
        <w:rPr>
          <w:rFonts w:ascii="Calibri" w:eastAsia="MS Mincho" w:hAnsi="Calibri" w:cs="Times New Roman"/>
          <w:color w:val="FF0000"/>
        </w:rPr>
        <w:t>.</w:t>
      </w:r>
    </w:p>
    <w:p w14:paraId="0EE8F223" w14:textId="77777777" w:rsidR="0002644F" w:rsidRPr="0002644F" w:rsidRDefault="0002644F" w:rsidP="0002644F">
      <w:pPr>
        <w:spacing w:after="0" w:line="240" w:lineRule="auto"/>
        <w:rPr>
          <w:rFonts w:ascii="Calibri" w:eastAsia="MS Mincho" w:hAnsi="Calibri" w:cs="Times New Roman"/>
          <w:bCs/>
          <w:color w:val="FF0000"/>
        </w:rPr>
      </w:pPr>
    </w:p>
    <w:p w14:paraId="199DE20A" w14:textId="499D3798" w:rsidR="0002644F" w:rsidRPr="00265E11" w:rsidRDefault="00265E11" w:rsidP="0002644F">
      <w:pPr>
        <w:autoSpaceDE w:val="0"/>
        <w:autoSpaceDN w:val="0"/>
        <w:adjustRightInd w:val="0"/>
        <w:spacing w:after="0" w:line="240" w:lineRule="auto"/>
        <w:rPr>
          <w:rFonts w:ascii="Calibri" w:eastAsia="MS Mincho" w:hAnsi="Calibri" w:cs="Arial"/>
          <w:b/>
          <w:color w:val="FF0000"/>
        </w:rPr>
      </w:pPr>
      <w:r w:rsidRPr="00265E11">
        <w:rPr>
          <w:rFonts w:ascii="Calibri" w:eastAsia="MS Mincho" w:hAnsi="Calibri" w:cs="Arial"/>
          <w:b/>
          <w:color w:val="FF0000"/>
        </w:rPr>
        <w:t>Table 16</w:t>
      </w:r>
      <w:r w:rsidR="0002644F" w:rsidRPr="00265E11">
        <w:rPr>
          <w:rFonts w:ascii="Calibri" w:eastAsia="MS Mincho" w:hAnsi="Calibri" w:cs="Arial"/>
          <w:b/>
          <w:color w:val="FF0000"/>
        </w:rPr>
        <w:t xml:space="preserve">. Results of the Usability Evaluation (Individual </w:t>
      </w:r>
      <w:r w:rsidR="00146785">
        <w:rPr>
          <w:rFonts w:ascii="Calibri" w:eastAsia="MS Mincho" w:hAnsi="Calibri" w:cs="Arial"/>
          <w:b/>
          <w:color w:val="FF0000"/>
        </w:rPr>
        <w:t>Clinician</w:t>
      </w:r>
      <w:r w:rsidR="00146785" w:rsidRPr="00265E11">
        <w:rPr>
          <w:rFonts w:ascii="Calibri" w:eastAsia="MS Mincho" w:hAnsi="Calibri" w:cs="Arial"/>
          <w:b/>
          <w:color w:val="FF0000"/>
        </w:rPr>
        <w:t xml:space="preserve"> </w:t>
      </w:r>
      <w:r w:rsidR="0002644F" w:rsidRPr="00265E11">
        <w:rPr>
          <w:rFonts w:ascii="Calibri" w:eastAsia="MS Mincho" w:hAnsi="Calibri" w:cs="Arial"/>
          <w:b/>
          <w:color w:val="FF0000"/>
        </w:rPr>
        <w:t>Level)</w:t>
      </w:r>
    </w:p>
    <w:tbl>
      <w:tblPr>
        <w:tblStyle w:val="TableGrid12"/>
        <w:tblW w:w="0" w:type="auto"/>
        <w:tblInd w:w="108" w:type="dxa"/>
        <w:tblLook w:val="04A0" w:firstRow="1" w:lastRow="0" w:firstColumn="1" w:lastColumn="0" w:noHBand="0" w:noVBand="1"/>
      </w:tblPr>
      <w:tblGrid>
        <w:gridCol w:w="2452"/>
        <w:gridCol w:w="1968"/>
      </w:tblGrid>
      <w:tr w:rsidR="0002644F" w:rsidRPr="00EA34D0" w14:paraId="73EC405F"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vAlign w:val="bottom"/>
            <w:hideMark/>
          </w:tcPr>
          <w:p w14:paraId="58F54B62" w14:textId="77777777" w:rsidR="0002644F" w:rsidRPr="00EA34D0" w:rsidRDefault="0002644F" w:rsidP="00265E11">
            <w:pPr>
              <w:jc w:val="center"/>
              <w:rPr>
                <w:rFonts w:ascii="Calibri" w:hAnsi="Calibri" w:cs="Arial"/>
                <w:color w:val="FF0000"/>
                <w:sz w:val="18"/>
              </w:rPr>
            </w:pPr>
            <w:r w:rsidRPr="00EA34D0">
              <w:rPr>
                <w:rFonts w:ascii="Calibri" w:hAnsi="Calibri" w:cs="Arial"/>
                <w:color w:val="FF0000"/>
                <w:sz w:val="18"/>
              </w:rPr>
              <w:t>Rating</w:t>
            </w:r>
          </w:p>
        </w:tc>
        <w:tc>
          <w:tcPr>
            <w:tcW w:w="0" w:type="auto"/>
            <w:tcBorders>
              <w:top w:val="single" w:sz="4" w:space="0" w:color="auto"/>
              <w:left w:val="single" w:sz="4" w:space="0" w:color="auto"/>
              <w:bottom w:val="single" w:sz="4" w:space="0" w:color="auto"/>
              <w:right w:val="single" w:sz="4" w:space="0" w:color="auto"/>
            </w:tcBorders>
            <w:vAlign w:val="bottom"/>
            <w:hideMark/>
          </w:tcPr>
          <w:p w14:paraId="5559DFD1" w14:textId="77777777" w:rsidR="0002644F" w:rsidRPr="00EA34D0" w:rsidRDefault="0002644F" w:rsidP="00265E11">
            <w:pPr>
              <w:jc w:val="center"/>
              <w:rPr>
                <w:rFonts w:ascii="Calibri" w:hAnsi="Calibri" w:cs="Arial"/>
                <w:color w:val="FF0000"/>
                <w:sz w:val="18"/>
              </w:rPr>
            </w:pPr>
            <w:r w:rsidRPr="00EA34D0">
              <w:rPr>
                <w:rFonts w:ascii="Calibri" w:hAnsi="Calibri" w:cs="Arial"/>
                <w:color w:val="FF0000"/>
                <w:sz w:val="18"/>
              </w:rPr>
              <w:t>Number with Rating (%)</w:t>
            </w:r>
          </w:p>
        </w:tc>
      </w:tr>
      <w:tr w:rsidR="0002644F" w:rsidRPr="00EA34D0" w14:paraId="60EFC4F3"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496E687C"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lastRenderedPageBreak/>
              <w:t>5 (Strongly Agree)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B2D26" w14:textId="7777777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3 (33.33%)</w:t>
            </w:r>
          </w:p>
        </w:tc>
      </w:tr>
      <w:tr w:rsidR="0002644F" w:rsidRPr="00EA34D0" w14:paraId="6264150D"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69637651"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4 (Agree)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EEBAD" w14:textId="7777777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5 (55.56%)</w:t>
            </w:r>
          </w:p>
        </w:tc>
      </w:tr>
      <w:tr w:rsidR="0002644F" w:rsidRPr="00EA34D0" w14:paraId="7375EB05"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34887F52"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3 (Neither Agree nor Disagree)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94055" w14:textId="7777777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1 (11.11%)</w:t>
            </w:r>
          </w:p>
        </w:tc>
      </w:tr>
      <w:tr w:rsidR="0002644F" w:rsidRPr="00EA34D0" w14:paraId="1B3AC7CC"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0DC61F9F"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2 (Disagree)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7D388" w14:textId="7777777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0 (0%)</w:t>
            </w:r>
          </w:p>
        </w:tc>
      </w:tr>
      <w:tr w:rsidR="0002644F" w:rsidRPr="00EA34D0" w14:paraId="40C74741"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390FAA36"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1 (Strongly Disagree)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1AFF0" w14:textId="7777777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0 (0%)</w:t>
            </w:r>
          </w:p>
        </w:tc>
      </w:tr>
    </w:tbl>
    <w:p w14:paraId="380563E0" w14:textId="77777777" w:rsidR="0002644F" w:rsidRPr="0002644F" w:rsidRDefault="0002644F" w:rsidP="0002644F">
      <w:pPr>
        <w:spacing w:after="0" w:line="240" w:lineRule="auto"/>
        <w:rPr>
          <w:rFonts w:ascii="Calibri" w:eastAsia="MS Mincho" w:hAnsi="Calibri" w:cs="Times New Roman"/>
          <w:color w:val="FF0000"/>
        </w:rPr>
      </w:pPr>
    </w:p>
    <w:p w14:paraId="41D56B5B" w14:textId="77777777" w:rsidR="0002644F" w:rsidRPr="0002644F" w:rsidRDefault="0002644F" w:rsidP="0002644F">
      <w:pPr>
        <w:spacing w:after="0" w:line="240" w:lineRule="auto"/>
        <w:rPr>
          <w:rFonts w:ascii="Calibri" w:eastAsia="MS Mincho" w:hAnsi="Calibri" w:cs="Times New Roman"/>
          <w:bCs/>
          <w:color w:val="FF0000"/>
        </w:rPr>
      </w:pPr>
      <w:r w:rsidRPr="0002644F">
        <w:rPr>
          <w:rFonts w:ascii="Calibri" w:eastAsia="MS Mincho" w:hAnsi="Calibri" w:cs="Times New Roman"/>
          <w:bCs/>
          <w:color w:val="FF0000"/>
        </w:rPr>
        <w:t>Of the experts who rated the measure for usability, 88.88 percent (8/9) strongly agreed or agreed with this statement: “The measure results for the</w:t>
      </w:r>
      <w:r w:rsidRPr="0002644F">
        <w:rPr>
          <w:rFonts w:ascii="Calibri" w:eastAsia="MS Mincho" w:hAnsi="Calibri" w:cs="Times New Roman"/>
          <w:b/>
          <w:bCs/>
          <w:color w:val="FF0000"/>
        </w:rPr>
        <w:t xml:space="preserve"> individual provider level</w:t>
      </w:r>
      <w:r w:rsidRPr="0002644F">
        <w:rPr>
          <w:rFonts w:ascii="Calibri" w:eastAsia="MS Mincho" w:hAnsi="Calibri" w:cs="Times New Roman"/>
          <w:bCs/>
          <w:color w:val="FF0000"/>
        </w:rPr>
        <w:t xml:space="preserve"> are easily understood by the users of the data (e.g., clinicians, administrators).” The mean rating for usability was 4.2, and the median rating 4.</w:t>
      </w:r>
    </w:p>
    <w:p w14:paraId="195913DA" w14:textId="77777777" w:rsidR="00EA34D0" w:rsidRDefault="00EA34D0" w:rsidP="0002644F">
      <w:pPr>
        <w:autoSpaceDE w:val="0"/>
        <w:autoSpaceDN w:val="0"/>
        <w:adjustRightInd w:val="0"/>
        <w:spacing w:after="0" w:line="240" w:lineRule="auto"/>
        <w:rPr>
          <w:rFonts w:ascii="Calibri" w:eastAsia="MS Mincho" w:hAnsi="Calibri" w:cs="Arial"/>
          <w:b/>
          <w:color w:val="FF0000"/>
        </w:rPr>
      </w:pPr>
    </w:p>
    <w:p w14:paraId="7778BBB7" w14:textId="4C7033AD" w:rsidR="0002644F" w:rsidRPr="00265E11" w:rsidRDefault="0002644F" w:rsidP="0002644F">
      <w:pPr>
        <w:autoSpaceDE w:val="0"/>
        <w:autoSpaceDN w:val="0"/>
        <w:adjustRightInd w:val="0"/>
        <w:spacing w:after="0" w:line="240" w:lineRule="auto"/>
        <w:rPr>
          <w:rFonts w:ascii="Calibri" w:eastAsia="MS Mincho" w:hAnsi="Calibri" w:cs="Arial"/>
          <w:b/>
          <w:color w:val="FF0000"/>
        </w:rPr>
      </w:pPr>
      <w:r w:rsidRPr="00265E11">
        <w:rPr>
          <w:rFonts w:ascii="Calibri" w:eastAsia="MS Mincho" w:hAnsi="Calibri" w:cs="Arial"/>
          <w:b/>
          <w:color w:val="FF0000"/>
        </w:rPr>
        <w:t>Table</w:t>
      </w:r>
      <w:r w:rsidR="00265E11" w:rsidRPr="00265E11">
        <w:rPr>
          <w:rFonts w:ascii="Calibri" w:eastAsia="MS Mincho" w:hAnsi="Calibri" w:cs="Arial"/>
          <w:b/>
          <w:color w:val="FF0000"/>
        </w:rPr>
        <w:t xml:space="preserve"> 17</w:t>
      </w:r>
      <w:r w:rsidRPr="00265E11">
        <w:rPr>
          <w:rFonts w:ascii="Calibri" w:eastAsia="MS Mincho" w:hAnsi="Calibri" w:cs="Arial"/>
          <w:b/>
          <w:color w:val="FF0000"/>
        </w:rPr>
        <w:t>. Results of the Usability Evaluation (</w:t>
      </w:r>
      <w:r w:rsidR="00146785">
        <w:rPr>
          <w:rFonts w:ascii="Calibri" w:eastAsia="MS Mincho" w:hAnsi="Calibri" w:cs="Arial"/>
          <w:b/>
          <w:color w:val="FF0000"/>
        </w:rPr>
        <w:t>Clinician-group/</w:t>
      </w:r>
      <w:r w:rsidRPr="00265E11">
        <w:rPr>
          <w:rFonts w:ascii="Calibri" w:eastAsia="MS Mincho" w:hAnsi="Calibri" w:cs="Arial"/>
          <w:b/>
          <w:color w:val="FF0000"/>
        </w:rPr>
        <w:t>Practice Level)</w:t>
      </w:r>
    </w:p>
    <w:tbl>
      <w:tblPr>
        <w:tblStyle w:val="TableGrid12"/>
        <w:tblW w:w="0" w:type="auto"/>
        <w:tblInd w:w="108" w:type="dxa"/>
        <w:tblLook w:val="04A0" w:firstRow="1" w:lastRow="0" w:firstColumn="1" w:lastColumn="0" w:noHBand="0" w:noVBand="1"/>
      </w:tblPr>
      <w:tblGrid>
        <w:gridCol w:w="2452"/>
        <w:gridCol w:w="1968"/>
      </w:tblGrid>
      <w:tr w:rsidR="0002644F" w:rsidRPr="00EA34D0" w14:paraId="3D2BE853"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vAlign w:val="bottom"/>
            <w:hideMark/>
          </w:tcPr>
          <w:p w14:paraId="6DC65769" w14:textId="77777777" w:rsidR="0002644F" w:rsidRPr="00EA34D0" w:rsidRDefault="0002644F" w:rsidP="00265E11">
            <w:pPr>
              <w:jc w:val="center"/>
              <w:rPr>
                <w:rFonts w:ascii="Calibri" w:hAnsi="Calibri" w:cs="Arial"/>
                <w:color w:val="FF0000"/>
                <w:sz w:val="18"/>
              </w:rPr>
            </w:pPr>
            <w:r w:rsidRPr="00EA34D0">
              <w:rPr>
                <w:rFonts w:ascii="Calibri" w:hAnsi="Calibri" w:cs="Arial"/>
                <w:color w:val="FF0000"/>
                <w:sz w:val="18"/>
              </w:rPr>
              <w:t>Rating</w:t>
            </w:r>
          </w:p>
        </w:tc>
        <w:tc>
          <w:tcPr>
            <w:tcW w:w="0" w:type="auto"/>
            <w:tcBorders>
              <w:top w:val="single" w:sz="4" w:space="0" w:color="auto"/>
              <w:left w:val="single" w:sz="4" w:space="0" w:color="auto"/>
              <w:bottom w:val="single" w:sz="4" w:space="0" w:color="auto"/>
              <w:right w:val="single" w:sz="4" w:space="0" w:color="auto"/>
            </w:tcBorders>
            <w:vAlign w:val="bottom"/>
            <w:hideMark/>
          </w:tcPr>
          <w:p w14:paraId="6D1441C4" w14:textId="77777777" w:rsidR="0002644F" w:rsidRPr="00EA34D0" w:rsidRDefault="0002644F" w:rsidP="00265E11">
            <w:pPr>
              <w:jc w:val="center"/>
              <w:rPr>
                <w:rFonts w:ascii="Calibri" w:hAnsi="Calibri" w:cs="Arial"/>
                <w:color w:val="FF0000"/>
                <w:sz w:val="18"/>
              </w:rPr>
            </w:pPr>
            <w:r w:rsidRPr="00EA34D0">
              <w:rPr>
                <w:rFonts w:ascii="Calibri" w:hAnsi="Calibri" w:cs="Arial"/>
                <w:color w:val="FF0000"/>
                <w:sz w:val="18"/>
              </w:rPr>
              <w:t>Number with Rating (%)</w:t>
            </w:r>
          </w:p>
        </w:tc>
      </w:tr>
      <w:tr w:rsidR="0002644F" w:rsidRPr="00EA34D0" w14:paraId="4954DD2E"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587C9630"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5 (Strongly Agree)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A87B4" w14:textId="7777777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2 (22.22%)</w:t>
            </w:r>
          </w:p>
        </w:tc>
      </w:tr>
      <w:tr w:rsidR="0002644F" w:rsidRPr="00EA34D0" w14:paraId="52E847EA"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57B610EA"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4 (Agree)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3CDBA" w14:textId="7777777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5 (55.56%)</w:t>
            </w:r>
          </w:p>
        </w:tc>
      </w:tr>
      <w:tr w:rsidR="0002644F" w:rsidRPr="00EA34D0" w14:paraId="63BDFDA0"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341BB2DA"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3 (Neither Agree nor Disagree)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91CAE" w14:textId="7777777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2 (22.22%)</w:t>
            </w:r>
          </w:p>
        </w:tc>
      </w:tr>
      <w:tr w:rsidR="0002644F" w:rsidRPr="00EA34D0" w14:paraId="571236A4"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0AB7C8BB"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2 (Disagree)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C6D19" w14:textId="7777777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0 (0%)</w:t>
            </w:r>
          </w:p>
        </w:tc>
      </w:tr>
      <w:tr w:rsidR="0002644F" w:rsidRPr="00EA34D0" w14:paraId="45D451FC" w14:textId="77777777" w:rsidTr="00EA34D0">
        <w:trPr>
          <w:trHeight w:val="20"/>
        </w:trPr>
        <w:tc>
          <w:tcPr>
            <w:tcW w:w="0" w:type="auto"/>
            <w:tcBorders>
              <w:top w:val="single" w:sz="4" w:space="0" w:color="auto"/>
              <w:left w:val="single" w:sz="4" w:space="0" w:color="auto"/>
              <w:bottom w:val="single" w:sz="4" w:space="0" w:color="auto"/>
              <w:right w:val="single" w:sz="4" w:space="0" w:color="auto"/>
            </w:tcBorders>
            <w:hideMark/>
          </w:tcPr>
          <w:p w14:paraId="70C71442" w14:textId="77777777" w:rsidR="0002644F" w:rsidRPr="00EA34D0" w:rsidRDefault="0002644F" w:rsidP="00265E11">
            <w:pPr>
              <w:rPr>
                <w:rFonts w:ascii="Calibri" w:hAnsi="Calibri" w:cs="Arial"/>
                <w:color w:val="FF0000"/>
                <w:sz w:val="18"/>
              </w:rPr>
            </w:pPr>
            <w:r w:rsidRPr="00EA34D0">
              <w:rPr>
                <w:rFonts w:ascii="Calibri" w:hAnsi="Calibri" w:cs="Arial"/>
                <w:color w:val="FF0000"/>
                <w:sz w:val="18"/>
              </w:rPr>
              <w:t>1 (Strongly Disagree)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10A49" w14:textId="77777777" w:rsidR="0002644F" w:rsidRPr="00EA34D0" w:rsidRDefault="0002644F" w:rsidP="00EA34D0">
            <w:pPr>
              <w:jc w:val="right"/>
              <w:rPr>
                <w:rFonts w:ascii="Calibri" w:hAnsi="Calibri" w:cs="Arial"/>
                <w:color w:val="FF0000"/>
                <w:sz w:val="18"/>
              </w:rPr>
            </w:pPr>
            <w:r w:rsidRPr="00EA34D0">
              <w:rPr>
                <w:rFonts w:ascii="Calibri" w:hAnsi="Calibri" w:cs="Arial"/>
                <w:color w:val="FF0000"/>
                <w:sz w:val="18"/>
              </w:rPr>
              <w:t>0 (0%)</w:t>
            </w:r>
          </w:p>
        </w:tc>
      </w:tr>
    </w:tbl>
    <w:p w14:paraId="7D5A049D" w14:textId="77777777" w:rsidR="0002644F" w:rsidRPr="0002644F" w:rsidRDefault="0002644F" w:rsidP="0002644F">
      <w:pPr>
        <w:spacing w:after="0" w:line="240" w:lineRule="auto"/>
        <w:rPr>
          <w:rFonts w:ascii="Calibri" w:eastAsia="MS Mincho" w:hAnsi="Calibri" w:cs="Times New Roman"/>
          <w:color w:val="FF0000"/>
        </w:rPr>
      </w:pPr>
    </w:p>
    <w:p w14:paraId="016FF399" w14:textId="77777777" w:rsidR="0002644F" w:rsidRPr="0002644F" w:rsidRDefault="0002644F" w:rsidP="0002644F">
      <w:pPr>
        <w:spacing w:after="0" w:line="240" w:lineRule="auto"/>
        <w:rPr>
          <w:rFonts w:ascii="Calibri" w:eastAsia="MS Mincho" w:hAnsi="Calibri" w:cs="Times New Roman"/>
          <w:bCs/>
          <w:color w:val="FF0000"/>
        </w:rPr>
      </w:pPr>
      <w:r w:rsidRPr="0002644F">
        <w:rPr>
          <w:rFonts w:ascii="Calibri" w:eastAsia="MS Mincho" w:hAnsi="Calibri" w:cs="Times New Roman"/>
          <w:bCs/>
          <w:color w:val="FF0000"/>
        </w:rPr>
        <w:t xml:space="preserve">Of the experts who rated the measure for usability, 77.77 percent (7/9) strongly agreed or agreed with this statement: “The measure results for the </w:t>
      </w:r>
      <w:r w:rsidRPr="0002644F">
        <w:rPr>
          <w:rFonts w:ascii="Calibri" w:eastAsia="MS Mincho" w:hAnsi="Calibri" w:cs="Times New Roman"/>
          <w:b/>
          <w:bCs/>
          <w:color w:val="FF0000"/>
        </w:rPr>
        <w:t>practice level</w:t>
      </w:r>
      <w:r w:rsidRPr="0002644F">
        <w:rPr>
          <w:rFonts w:ascii="Calibri" w:eastAsia="MS Mincho" w:hAnsi="Calibri" w:cs="Times New Roman"/>
          <w:bCs/>
          <w:color w:val="FF0000"/>
        </w:rPr>
        <w:t xml:space="preserve"> are easily understood by the users of the data (e.g., clinicians, administrators).” The mean rating for usability was 4, and the median rating 4.</w:t>
      </w:r>
    </w:p>
    <w:p w14:paraId="15628CAE" w14:textId="2B38C90A" w:rsidR="0047403C" w:rsidRDefault="0047403C" w:rsidP="00092566">
      <w:pPr>
        <w:autoSpaceDE w:val="0"/>
        <w:autoSpaceDN w:val="0"/>
        <w:adjustRightInd w:val="0"/>
        <w:spacing w:after="0" w:line="240" w:lineRule="auto"/>
        <w:rPr>
          <w:rFonts w:cstheme="minorHAnsi"/>
          <w:bCs/>
        </w:rPr>
      </w:pPr>
    </w:p>
    <w:p w14:paraId="3C856178" w14:textId="77777777" w:rsidR="0002644F" w:rsidRPr="00092566" w:rsidRDefault="0002644F" w:rsidP="00092566">
      <w:pPr>
        <w:autoSpaceDE w:val="0"/>
        <w:autoSpaceDN w:val="0"/>
        <w:adjustRightInd w:val="0"/>
        <w:spacing w:after="0" w:line="240" w:lineRule="auto"/>
        <w:rPr>
          <w:rFonts w:cstheme="minorHAnsi"/>
          <w:bCs/>
        </w:rPr>
      </w:pPr>
    </w:p>
    <w:p w14:paraId="0CABCFDF" w14:textId="6FF9C5BB" w:rsidR="007422FD"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63191E70" w14:textId="77777777" w:rsidR="0047403C" w:rsidRPr="0047403C" w:rsidRDefault="0047403C" w:rsidP="0047403C">
      <w:pPr>
        <w:spacing w:after="0" w:line="240" w:lineRule="auto"/>
        <w:rPr>
          <w:rFonts w:eastAsia="Times New Roman" w:cs="Times New Roman"/>
          <w:b/>
          <w:color w:val="0000FF"/>
          <w:szCs w:val="20"/>
        </w:rPr>
      </w:pPr>
      <w:r w:rsidRPr="0047403C">
        <w:rPr>
          <w:rFonts w:eastAsia="Times New Roman" w:cs="Times New Roman"/>
          <w:b/>
          <w:color w:val="0000FF"/>
          <w:szCs w:val="20"/>
        </w:rPr>
        <w:t>2017 Submission:</w:t>
      </w:r>
    </w:p>
    <w:p w14:paraId="38CD366D" w14:textId="15F13F61" w:rsidR="0047403C" w:rsidRPr="004215EE" w:rsidRDefault="0047403C" w:rsidP="0047403C">
      <w:pPr>
        <w:spacing w:after="0" w:line="240" w:lineRule="auto"/>
        <w:rPr>
          <w:rFonts w:cs="Times New Roman"/>
          <w:color w:val="0000FF"/>
        </w:rPr>
      </w:pPr>
      <w:r w:rsidRPr="003E0E72">
        <w:rPr>
          <w:rFonts w:eastAsia="Times New Roman" w:cs="Times New Roman"/>
          <w:color w:val="0000FF"/>
          <w:szCs w:val="20"/>
        </w:rPr>
        <w:t xml:space="preserve">In </w:t>
      </w:r>
      <w:r w:rsidRPr="00483BA5">
        <w:rPr>
          <w:rFonts w:eastAsia="Times New Roman" w:cs="Times New Roman"/>
          <w:color w:val="0000FF"/>
          <w:szCs w:val="20"/>
        </w:rPr>
        <w:t xml:space="preserve">summary, </w:t>
      </w:r>
      <w:r w:rsidRPr="00483BA5">
        <w:rPr>
          <w:rFonts w:cs="Times New Roman"/>
          <w:color w:val="0000FF"/>
        </w:rPr>
        <w:t xml:space="preserve">80 percent of the </w:t>
      </w:r>
      <w:r>
        <w:rPr>
          <w:rFonts w:cs="Times New Roman"/>
          <w:color w:val="0000FF"/>
        </w:rPr>
        <w:t>OUD</w:t>
      </w:r>
      <w:r w:rsidRPr="00483BA5">
        <w:rPr>
          <w:rFonts w:cs="Times New Roman"/>
          <w:color w:val="0000FF"/>
        </w:rPr>
        <w:t xml:space="preserve"> experts who participated in the rating strongly agreed or agreed that the measure has face validity, and 90 percent strongly agreed or agreed</w:t>
      </w:r>
      <w:r w:rsidRPr="000F4C94">
        <w:rPr>
          <w:rFonts w:cs="Times New Roman"/>
          <w:color w:val="0000FF"/>
        </w:rPr>
        <w:t xml:space="preserve"> that the measure </w:t>
      </w:r>
      <w:r>
        <w:rPr>
          <w:rFonts w:cs="Times New Roman"/>
          <w:color w:val="0000FF"/>
        </w:rPr>
        <w:t>exhibits usability</w:t>
      </w:r>
      <w:r w:rsidRPr="000F4C94">
        <w:rPr>
          <w:rFonts w:cs="Times New Roman"/>
          <w:color w:val="0000FF"/>
        </w:rPr>
        <w:t>.</w:t>
      </w:r>
      <w:r w:rsidRPr="003E0E72">
        <w:rPr>
          <w:rFonts w:cs="Times New Roman"/>
          <w:color w:val="0000FF"/>
        </w:rPr>
        <w:t xml:space="preserve"> </w:t>
      </w:r>
      <w:r>
        <w:rPr>
          <w:rFonts w:cs="Times New Roman"/>
          <w:color w:val="0000FF"/>
        </w:rPr>
        <w:t>This indicates strong support for the validity and usability of the measure.</w:t>
      </w:r>
    </w:p>
    <w:p w14:paraId="5C23787D" w14:textId="284926C3" w:rsidR="0047403C" w:rsidRDefault="0047403C" w:rsidP="00DB3627">
      <w:pPr>
        <w:autoSpaceDE w:val="0"/>
        <w:autoSpaceDN w:val="0"/>
        <w:adjustRightInd w:val="0"/>
        <w:spacing w:after="0" w:line="240" w:lineRule="auto"/>
        <w:rPr>
          <w:rFonts w:cstheme="minorHAnsi"/>
          <w:bCs/>
        </w:rPr>
      </w:pPr>
    </w:p>
    <w:p w14:paraId="42109208" w14:textId="786BCE72" w:rsidR="0047403C" w:rsidRPr="0047403C" w:rsidRDefault="00AD5CF6" w:rsidP="0047403C">
      <w:pPr>
        <w:autoSpaceDE w:val="0"/>
        <w:autoSpaceDN w:val="0"/>
        <w:adjustRightInd w:val="0"/>
        <w:spacing w:after="0" w:line="240" w:lineRule="auto"/>
        <w:rPr>
          <w:rFonts w:cstheme="minorHAnsi"/>
          <w:b/>
          <w:bCs/>
          <w:color w:val="FF0000"/>
        </w:rPr>
      </w:pPr>
      <w:r>
        <w:rPr>
          <w:rFonts w:cstheme="minorHAnsi"/>
          <w:b/>
          <w:bCs/>
          <w:color w:val="FF0000"/>
        </w:rPr>
        <w:t>2019</w:t>
      </w:r>
      <w:r w:rsidR="0047403C" w:rsidRPr="0047403C">
        <w:rPr>
          <w:rFonts w:cstheme="minorHAnsi"/>
          <w:b/>
          <w:bCs/>
          <w:color w:val="FF0000"/>
        </w:rPr>
        <w:t xml:space="preserve"> Submission:</w:t>
      </w:r>
    </w:p>
    <w:p w14:paraId="466F5085" w14:textId="6B466D84" w:rsidR="0047403C" w:rsidRDefault="006350E7" w:rsidP="00DB3627">
      <w:pPr>
        <w:autoSpaceDE w:val="0"/>
        <w:autoSpaceDN w:val="0"/>
        <w:adjustRightInd w:val="0"/>
        <w:spacing w:after="0" w:line="240" w:lineRule="auto"/>
        <w:rPr>
          <w:rFonts w:cs="Times New Roman"/>
          <w:color w:val="FF0000"/>
        </w:rPr>
      </w:pPr>
      <w:r w:rsidRPr="006350E7">
        <w:rPr>
          <w:rFonts w:eastAsia="Times New Roman" w:cs="Times New Roman"/>
          <w:color w:val="FF0000"/>
          <w:szCs w:val="20"/>
        </w:rPr>
        <w:t xml:space="preserve">In summary, </w:t>
      </w:r>
      <w:r w:rsidR="0002644F">
        <w:rPr>
          <w:rFonts w:cs="Times New Roman"/>
          <w:color w:val="FF0000"/>
        </w:rPr>
        <w:t>6</w:t>
      </w:r>
      <w:r w:rsidR="00240AD6">
        <w:rPr>
          <w:rFonts w:cs="Times New Roman"/>
          <w:color w:val="FF0000"/>
        </w:rPr>
        <w:t>7</w:t>
      </w:r>
      <w:r>
        <w:rPr>
          <w:rFonts w:cs="Times New Roman"/>
          <w:color w:val="FF0000"/>
        </w:rPr>
        <w:t xml:space="preserve"> </w:t>
      </w:r>
      <w:r w:rsidRPr="006350E7">
        <w:rPr>
          <w:rFonts w:cs="Times New Roman"/>
          <w:color w:val="FF0000"/>
        </w:rPr>
        <w:t>percent of the OUD experts who participated in the rating strongly agreed or agreed that the measure has face validity</w:t>
      </w:r>
      <w:r>
        <w:rPr>
          <w:rFonts w:cs="Times New Roman"/>
          <w:color w:val="FF0000"/>
        </w:rPr>
        <w:t xml:space="preserve"> at the </w:t>
      </w:r>
      <w:r w:rsidR="00146785">
        <w:rPr>
          <w:rFonts w:cs="Times New Roman"/>
          <w:color w:val="FF0000"/>
        </w:rPr>
        <w:t xml:space="preserve">clinician </w:t>
      </w:r>
      <w:r>
        <w:rPr>
          <w:rFonts w:cs="Times New Roman"/>
          <w:color w:val="FF0000"/>
        </w:rPr>
        <w:t xml:space="preserve">and </w:t>
      </w:r>
      <w:r w:rsidR="00146785">
        <w:rPr>
          <w:rFonts w:cs="Times New Roman"/>
          <w:color w:val="FF0000"/>
        </w:rPr>
        <w:t>clinician-group/</w:t>
      </w:r>
      <w:r>
        <w:rPr>
          <w:rFonts w:cs="Times New Roman"/>
          <w:color w:val="FF0000"/>
        </w:rPr>
        <w:t xml:space="preserve">practice levels. </w:t>
      </w:r>
      <w:r w:rsidR="0002644F">
        <w:rPr>
          <w:rFonts w:cs="Times New Roman"/>
          <w:color w:val="FF0000"/>
        </w:rPr>
        <w:t>A hundred</w:t>
      </w:r>
      <w:r>
        <w:rPr>
          <w:rFonts w:cs="Times New Roman"/>
          <w:color w:val="FF0000"/>
        </w:rPr>
        <w:t xml:space="preserve"> and </w:t>
      </w:r>
      <w:r w:rsidR="0002644F">
        <w:rPr>
          <w:rFonts w:cs="Times New Roman"/>
          <w:color w:val="FF0000"/>
        </w:rPr>
        <w:t>8</w:t>
      </w:r>
      <w:r w:rsidR="00240AD6">
        <w:rPr>
          <w:rFonts w:cs="Times New Roman"/>
          <w:color w:val="FF0000"/>
        </w:rPr>
        <w:t>9</w:t>
      </w:r>
      <w:r w:rsidR="0002644F">
        <w:rPr>
          <w:rFonts w:cs="Times New Roman"/>
          <w:color w:val="FF0000"/>
        </w:rPr>
        <w:t xml:space="preserve"> </w:t>
      </w:r>
      <w:r>
        <w:rPr>
          <w:rFonts w:cs="Times New Roman"/>
          <w:color w:val="FF0000"/>
        </w:rPr>
        <w:t>percent strongly agreed or agreed that th</w:t>
      </w:r>
      <w:r w:rsidRPr="00BD6343">
        <w:rPr>
          <w:rFonts w:eastAsia="MS Mincho" w:cs="Times New Roman"/>
          <w:color w:val="FF0000"/>
        </w:rPr>
        <w:t xml:space="preserve">e proposed method of attributing patients to individual </w:t>
      </w:r>
      <w:r w:rsidR="00146785">
        <w:rPr>
          <w:rFonts w:cs="Times New Roman"/>
          <w:color w:val="FF0000"/>
        </w:rPr>
        <w:t>clinician and clinician-group/</w:t>
      </w:r>
      <w:r>
        <w:rPr>
          <w:rFonts w:eastAsia="MS Mincho" w:cs="Times New Roman"/>
          <w:color w:val="FF0000"/>
        </w:rPr>
        <w:t>practices</w:t>
      </w:r>
      <w:r w:rsidRPr="00BD6343">
        <w:rPr>
          <w:rFonts w:eastAsia="MS Mincho" w:cs="Times New Roman"/>
          <w:color w:val="FF0000"/>
        </w:rPr>
        <w:t xml:space="preserve"> </w:t>
      </w:r>
      <w:r>
        <w:rPr>
          <w:rFonts w:eastAsia="MS Mincho" w:cs="Times New Roman"/>
          <w:color w:val="FF0000"/>
        </w:rPr>
        <w:t xml:space="preserve">respectively </w:t>
      </w:r>
      <w:r w:rsidRPr="00BD6343">
        <w:rPr>
          <w:rFonts w:eastAsia="MS Mincho" w:cs="Times New Roman"/>
          <w:color w:val="FF0000"/>
        </w:rPr>
        <w:t>is valid</w:t>
      </w:r>
      <w:r>
        <w:rPr>
          <w:rFonts w:eastAsia="MS Mincho" w:cs="Times New Roman"/>
          <w:color w:val="FF0000"/>
        </w:rPr>
        <w:t>.</w:t>
      </w:r>
      <w:r>
        <w:rPr>
          <w:rFonts w:cs="Times New Roman"/>
          <w:color w:val="FF0000"/>
        </w:rPr>
        <w:t xml:space="preserve">  </w:t>
      </w:r>
      <w:r w:rsidR="0002644F">
        <w:rPr>
          <w:rFonts w:cs="Times New Roman"/>
          <w:color w:val="FF0000"/>
        </w:rPr>
        <w:t>8</w:t>
      </w:r>
      <w:r w:rsidR="00240AD6">
        <w:rPr>
          <w:rFonts w:cs="Times New Roman"/>
          <w:color w:val="FF0000"/>
        </w:rPr>
        <w:t>9</w:t>
      </w:r>
      <w:r>
        <w:rPr>
          <w:rFonts w:cs="Times New Roman"/>
          <w:color w:val="FF0000"/>
        </w:rPr>
        <w:t xml:space="preserve"> and </w:t>
      </w:r>
      <w:r w:rsidR="0002644F">
        <w:rPr>
          <w:rFonts w:cs="Times New Roman"/>
          <w:color w:val="FF0000"/>
        </w:rPr>
        <w:t>7</w:t>
      </w:r>
      <w:r w:rsidR="00240AD6">
        <w:rPr>
          <w:rFonts w:cs="Times New Roman"/>
          <w:color w:val="FF0000"/>
        </w:rPr>
        <w:t>8</w:t>
      </w:r>
      <w:r w:rsidRPr="006350E7">
        <w:rPr>
          <w:rFonts w:cs="Times New Roman"/>
          <w:color w:val="FF0000"/>
        </w:rPr>
        <w:t xml:space="preserve"> percent strongly agreed or agreed that the measure exhibits usability</w:t>
      </w:r>
      <w:r>
        <w:rPr>
          <w:rFonts w:cs="Times New Roman"/>
          <w:color w:val="FF0000"/>
        </w:rPr>
        <w:t xml:space="preserve"> at the </w:t>
      </w:r>
      <w:r w:rsidR="00146785">
        <w:rPr>
          <w:rFonts w:cs="Times New Roman"/>
          <w:color w:val="FF0000"/>
        </w:rPr>
        <w:t>clinician and clinician-group/</w:t>
      </w:r>
      <w:r>
        <w:rPr>
          <w:rFonts w:cs="Times New Roman"/>
          <w:color w:val="FF0000"/>
        </w:rPr>
        <w:t xml:space="preserve"> practice level respectively</w:t>
      </w:r>
      <w:r w:rsidRPr="006350E7">
        <w:rPr>
          <w:rFonts w:cs="Times New Roman"/>
          <w:color w:val="FF0000"/>
        </w:rPr>
        <w:t xml:space="preserve">. </w:t>
      </w:r>
      <w:r w:rsidR="00240AD6">
        <w:rPr>
          <w:rFonts w:cs="Times New Roman"/>
          <w:color w:val="FF0000"/>
        </w:rPr>
        <w:t>These results</w:t>
      </w:r>
      <w:r w:rsidRPr="006350E7">
        <w:rPr>
          <w:rFonts w:cs="Times New Roman"/>
          <w:color w:val="FF0000"/>
        </w:rPr>
        <w:t xml:space="preserve"> indicate strong support for the validity and usability of the measure</w:t>
      </w:r>
      <w:r w:rsidR="00240AD6">
        <w:rPr>
          <w:rFonts w:cs="Times New Roman"/>
          <w:color w:val="FF0000"/>
        </w:rPr>
        <w:t>, including our chosen attribution method</w:t>
      </w:r>
      <w:r w:rsidRPr="006350E7">
        <w:rPr>
          <w:rFonts w:cs="Times New Roman"/>
          <w:color w:val="FF0000"/>
        </w:rPr>
        <w:t>.</w:t>
      </w:r>
    </w:p>
    <w:p w14:paraId="07E45399" w14:textId="5D67C4C2" w:rsidR="00036821" w:rsidRDefault="00036821" w:rsidP="00DB3627">
      <w:pPr>
        <w:autoSpaceDE w:val="0"/>
        <w:autoSpaceDN w:val="0"/>
        <w:adjustRightInd w:val="0"/>
        <w:spacing w:after="0" w:line="240" w:lineRule="auto"/>
        <w:rPr>
          <w:rFonts w:cstheme="minorHAnsi"/>
          <w:bCs/>
          <w:color w:val="FF0000"/>
        </w:rPr>
      </w:pPr>
    </w:p>
    <w:p w14:paraId="651A8076" w14:textId="77777777" w:rsidR="00036821" w:rsidRPr="009F7179" w:rsidRDefault="00036821" w:rsidP="00036821">
      <w:pPr>
        <w:autoSpaceDE w:val="0"/>
        <w:autoSpaceDN w:val="0"/>
        <w:adjustRightInd w:val="0"/>
        <w:spacing w:after="0" w:line="240" w:lineRule="auto"/>
        <w:rPr>
          <w:rFonts w:cstheme="minorHAnsi"/>
          <w:b/>
          <w:bCs/>
          <w:color w:val="76923C" w:themeColor="accent3" w:themeShade="BF"/>
        </w:rPr>
      </w:pPr>
      <w:r w:rsidRPr="009F7179">
        <w:rPr>
          <w:rFonts w:cstheme="minorHAnsi"/>
          <w:b/>
          <w:bCs/>
          <w:color w:val="76923C" w:themeColor="accent3" w:themeShade="BF"/>
        </w:rPr>
        <w:t>2021 Submission</w:t>
      </w:r>
    </w:p>
    <w:p w14:paraId="70F43ECF" w14:textId="2A955142" w:rsidR="00036821" w:rsidRDefault="00597A90" w:rsidP="00036821">
      <w:pPr>
        <w:autoSpaceDE w:val="0"/>
        <w:autoSpaceDN w:val="0"/>
        <w:adjustRightInd w:val="0"/>
        <w:spacing w:after="0" w:line="240" w:lineRule="auto"/>
        <w:rPr>
          <w:rFonts w:cstheme="minorHAnsi"/>
          <w:bCs/>
          <w:color w:val="76923C" w:themeColor="accent3" w:themeShade="BF"/>
        </w:rPr>
      </w:pPr>
      <w:r>
        <w:rPr>
          <w:rFonts w:cstheme="minorHAnsi"/>
          <w:bCs/>
          <w:color w:val="76923C" w:themeColor="accent3" w:themeShade="BF"/>
        </w:rPr>
        <w:t xml:space="preserve">Correlation with NQF3400:  </w:t>
      </w:r>
      <w:r w:rsidR="001877A7">
        <w:rPr>
          <w:rFonts w:cstheme="minorHAnsi"/>
          <w:bCs/>
          <w:color w:val="76923C" w:themeColor="accent3" w:themeShade="BF"/>
        </w:rPr>
        <w:t xml:space="preserve">For the measurement period 2015-2016, the Pearson Correlation Coefficient was 0.33 (p&lt;0.001) at the clinician and 0.23 (p&lt;0.001) at the practice level, providing evidence for concurrent validity. </w:t>
      </w:r>
    </w:p>
    <w:p w14:paraId="0EA13CA9" w14:textId="5AA0CAED" w:rsidR="00036821" w:rsidRDefault="00036821" w:rsidP="00036821">
      <w:pPr>
        <w:autoSpaceDE w:val="0"/>
        <w:autoSpaceDN w:val="0"/>
        <w:adjustRightInd w:val="0"/>
        <w:spacing w:after="0" w:line="240" w:lineRule="auto"/>
        <w:rPr>
          <w:rFonts w:cstheme="minorHAnsi"/>
          <w:bCs/>
          <w:color w:val="FF0000"/>
        </w:rPr>
      </w:pPr>
    </w:p>
    <w:p w14:paraId="32032D18" w14:textId="2E02AD0E" w:rsidR="00597A90" w:rsidRDefault="00597A90" w:rsidP="00036821">
      <w:pPr>
        <w:autoSpaceDE w:val="0"/>
        <w:autoSpaceDN w:val="0"/>
        <w:adjustRightInd w:val="0"/>
        <w:spacing w:after="0" w:line="240" w:lineRule="auto"/>
        <w:rPr>
          <w:rFonts w:cstheme="minorHAnsi"/>
          <w:bCs/>
          <w:color w:val="76923C" w:themeColor="accent3" w:themeShade="BF"/>
        </w:rPr>
      </w:pPr>
      <w:r>
        <w:rPr>
          <w:rFonts w:cstheme="minorHAnsi"/>
          <w:bCs/>
          <w:color w:val="76923C" w:themeColor="accent3" w:themeShade="BF"/>
        </w:rPr>
        <w:t xml:space="preserve">Correlation with adverse events: </w:t>
      </w:r>
      <w:r w:rsidR="00036821" w:rsidRPr="00036821">
        <w:rPr>
          <w:rFonts w:cstheme="minorHAnsi"/>
          <w:bCs/>
          <w:color w:val="76923C" w:themeColor="accent3" w:themeShade="BF"/>
        </w:rPr>
        <w:t xml:space="preserve">Of the 11,755 patients attributed to individual clinicians, a total of eight percent (n=991) experienced overdose events and 13 percent (n=1,485) detox events after initiation of Medication Assisted Treatment. The corresponding numbers for the 25,430 patients attributed to </w:t>
      </w:r>
      <w:r w:rsidR="00036821" w:rsidRPr="00036821">
        <w:rPr>
          <w:rFonts w:cstheme="minorHAnsi"/>
          <w:bCs/>
          <w:color w:val="76923C" w:themeColor="accent3" w:themeShade="BF"/>
        </w:rPr>
        <w:lastRenderedPageBreak/>
        <w:t>practices were eight percent (n=1,926) for overdose and 12 percent (n=2,973) for detox. For a ten</w:t>
      </w:r>
      <w:r>
        <w:rPr>
          <w:rFonts w:cstheme="minorHAnsi"/>
          <w:bCs/>
          <w:color w:val="76923C" w:themeColor="accent3" w:themeShade="BF"/>
        </w:rPr>
        <w:t>-</w:t>
      </w:r>
      <w:r w:rsidR="00036821" w:rsidRPr="00036821">
        <w:rPr>
          <w:rFonts w:cstheme="minorHAnsi"/>
          <w:bCs/>
          <w:color w:val="76923C" w:themeColor="accent3" w:themeShade="BF"/>
        </w:rPr>
        <w:t>percentage point increase in an individual clinician's measure rate, the estimated odds ratios of a patient experiencing each of these two adverse events were 0.92 (95% CI 0.85 to 0.99) for overdose and 0.83 (95% CI 0.75 to 0.92) for detox. The corresponding estimates at the practice level were 0.90 (95% CI 0.85 to 0.95) for overdose and 0.83 (95% CI 0.77 to 0.89) for detox.</w:t>
      </w:r>
      <w:r>
        <w:rPr>
          <w:rFonts w:cstheme="minorHAnsi"/>
          <w:bCs/>
          <w:color w:val="76923C" w:themeColor="accent3" w:themeShade="BF"/>
        </w:rPr>
        <w:t xml:space="preserve"> </w:t>
      </w:r>
    </w:p>
    <w:p w14:paraId="37B5AB55" w14:textId="77777777" w:rsidR="00597A90" w:rsidRDefault="00597A90" w:rsidP="00036821">
      <w:pPr>
        <w:autoSpaceDE w:val="0"/>
        <w:autoSpaceDN w:val="0"/>
        <w:adjustRightInd w:val="0"/>
        <w:spacing w:after="0" w:line="240" w:lineRule="auto"/>
        <w:rPr>
          <w:rFonts w:cstheme="minorHAnsi"/>
          <w:bCs/>
          <w:color w:val="76923C" w:themeColor="accent3" w:themeShade="BF"/>
        </w:rPr>
      </w:pPr>
    </w:p>
    <w:p w14:paraId="304CB485" w14:textId="46EEEB5D" w:rsidR="00597A90" w:rsidRDefault="00597A90" w:rsidP="00036821">
      <w:pPr>
        <w:autoSpaceDE w:val="0"/>
        <w:autoSpaceDN w:val="0"/>
        <w:adjustRightInd w:val="0"/>
        <w:spacing w:after="0" w:line="240" w:lineRule="auto"/>
        <w:rPr>
          <w:rFonts w:cstheme="minorHAnsi"/>
          <w:bCs/>
          <w:color w:val="76923C" w:themeColor="accent3" w:themeShade="BF"/>
        </w:rPr>
      </w:pPr>
      <w:r w:rsidRPr="00597A90">
        <w:rPr>
          <w:rFonts w:cstheme="minorHAnsi"/>
          <w:bCs/>
          <w:color w:val="76923C" w:themeColor="accent3" w:themeShade="BF"/>
        </w:rPr>
        <w:t xml:space="preserve">To illustrate the magnitude of the estimated effect sizes, we calculated predicted event risk for a typical clinician and typical practice given measure performance rates of 30, 20 and 40 percent--corresponding to values when measure performance is near the median, 25th percentile and 75th percentile. Improving a hypothetical clinician’s measure rate by one quartile from the median would avoid four overdose events or 12 detox events, among 1000 patients over two years. Similarly, a practice at the bottom quartile would have an estimated 6 overdose events or 15 detox events more than the median practice, among 1000 patients over two years. </w:t>
      </w:r>
    </w:p>
    <w:p w14:paraId="299E30AD" w14:textId="77777777" w:rsidR="00597A90" w:rsidRDefault="00597A90" w:rsidP="00036821">
      <w:pPr>
        <w:autoSpaceDE w:val="0"/>
        <w:autoSpaceDN w:val="0"/>
        <w:adjustRightInd w:val="0"/>
        <w:spacing w:after="0" w:line="240" w:lineRule="auto"/>
        <w:rPr>
          <w:rFonts w:cstheme="minorHAnsi"/>
          <w:bCs/>
          <w:color w:val="76923C" w:themeColor="accent3" w:themeShade="BF"/>
        </w:rPr>
      </w:pPr>
    </w:p>
    <w:p w14:paraId="6595D464" w14:textId="65AB09CD" w:rsidR="00036821" w:rsidRDefault="00597A90" w:rsidP="00036821">
      <w:pPr>
        <w:autoSpaceDE w:val="0"/>
        <w:autoSpaceDN w:val="0"/>
        <w:adjustRightInd w:val="0"/>
        <w:spacing w:after="0" w:line="240" w:lineRule="auto"/>
        <w:rPr>
          <w:rFonts w:cstheme="minorHAnsi"/>
          <w:bCs/>
          <w:color w:val="76923C" w:themeColor="accent3" w:themeShade="BF"/>
        </w:rPr>
      </w:pPr>
      <w:r w:rsidRPr="00597A90">
        <w:rPr>
          <w:rFonts w:cstheme="minorHAnsi"/>
          <w:bCs/>
          <w:color w:val="76923C" w:themeColor="accent3" w:themeShade="BF"/>
        </w:rPr>
        <w:t>These results suggest that a clinician’s or practices higher measure rate for continuity of pharmacotherapy for OUD is predictive of their patients’ lower likelihood of having an adverse event</w:t>
      </w:r>
      <w:r w:rsidR="00F4730F">
        <w:rPr>
          <w:rFonts w:cstheme="minorHAnsi"/>
          <w:bCs/>
          <w:color w:val="76923C" w:themeColor="accent3" w:themeShade="BF"/>
        </w:rPr>
        <w:t xml:space="preserve"> with a meaningful effect size</w:t>
      </w:r>
      <w:r w:rsidRPr="00597A90">
        <w:rPr>
          <w:rFonts w:cstheme="minorHAnsi"/>
          <w:bCs/>
          <w:color w:val="76923C" w:themeColor="accent3" w:themeShade="BF"/>
        </w:rPr>
        <w:t>.</w:t>
      </w:r>
      <w:r>
        <w:rPr>
          <w:rFonts w:cstheme="minorHAnsi"/>
          <w:bCs/>
          <w:color w:val="76923C" w:themeColor="accent3" w:themeShade="BF"/>
        </w:rPr>
        <w:t xml:space="preserve"> </w:t>
      </w:r>
    </w:p>
    <w:p w14:paraId="538321A8" w14:textId="77777777" w:rsidR="00597A90" w:rsidRPr="00036821" w:rsidRDefault="00597A90" w:rsidP="00036821">
      <w:pPr>
        <w:autoSpaceDE w:val="0"/>
        <w:autoSpaceDN w:val="0"/>
        <w:adjustRightInd w:val="0"/>
        <w:spacing w:after="0" w:line="240" w:lineRule="auto"/>
        <w:rPr>
          <w:rFonts w:cstheme="minorHAnsi"/>
          <w:bCs/>
          <w:color w:val="76923C" w:themeColor="accent3" w:themeShade="BF"/>
        </w:rPr>
      </w:pP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4DCD3980"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Content>
          <w:r w:rsidR="0047403C">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079B889" w14:textId="4FEA527C" w:rsidR="0047403C"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47403C">
        <w:rPr>
          <w:rFonts w:cstheme="minorHAnsi"/>
          <w:bCs/>
        </w:rPr>
        <w:t>)</w:t>
      </w:r>
      <w:r w:rsidR="0047403C">
        <w:rPr>
          <w:rFonts w:cstheme="minorHAnsi"/>
          <w:bCs/>
        </w:rPr>
        <w:br/>
      </w:r>
      <w:r w:rsidR="0047403C" w:rsidRPr="0047403C">
        <w:rPr>
          <w:rFonts w:cstheme="minorHAnsi"/>
          <w:b/>
          <w:bCs/>
          <w:color w:val="0000FF"/>
        </w:rPr>
        <w:t xml:space="preserve">2017 Submission: </w:t>
      </w:r>
      <w:r w:rsidR="0047403C" w:rsidRPr="0047403C">
        <w:rPr>
          <w:rFonts w:cstheme="minorHAnsi"/>
          <w:bCs/>
          <w:color w:val="0000FF"/>
        </w:rPr>
        <w:t>Not applicable</w:t>
      </w:r>
    </w:p>
    <w:p w14:paraId="5A60D73D" w14:textId="714A8793" w:rsidR="0047403C" w:rsidRDefault="00AD5CF6" w:rsidP="00DB3627">
      <w:pPr>
        <w:autoSpaceDE w:val="0"/>
        <w:autoSpaceDN w:val="0"/>
        <w:adjustRightInd w:val="0"/>
        <w:spacing w:after="0" w:line="240" w:lineRule="auto"/>
        <w:rPr>
          <w:rFonts w:cstheme="minorHAnsi"/>
          <w:bCs/>
          <w:color w:val="FF0000"/>
        </w:rPr>
      </w:pPr>
      <w:r>
        <w:rPr>
          <w:rFonts w:cstheme="minorHAnsi"/>
          <w:b/>
          <w:bCs/>
          <w:color w:val="FF0000"/>
        </w:rPr>
        <w:t>2019</w:t>
      </w:r>
      <w:r w:rsidR="00265E11" w:rsidRPr="0047403C">
        <w:rPr>
          <w:rFonts w:cstheme="minorHAnsi"/>
          <w:b/>
          <w:bCs/>
          <w:color w:val="FF0000"/>
        </w:rPr>
        <w:t xml:space="preserve"> Submission: </w:t>
      </w:r>
      <w:r w:rsidR="00265E11" w:rsidRPr="0047403C">
        <w:rPr>
          <w:rFonts w:cstheme="minorHAnsi"/>
          <w:bCs/>
          <w:color w:val="FF0000"/>
        </w:rPr>
        <w:t>Not applicable</w:t>
      </w:r>
    </w:p>
    <w:p w14:paraId="5D080B31" w14:textId="34730A97" w:rsidR="00036821" w:rsidRPr="009F7179" w:rsidRDefault="00036821" w:rsidP="00036821">
      <w:pPr>
        <w:autoSpaceDE w:val="0"/>
        <w:autoSpaceDN w:val="0"/>
        <w:adjustRightInd w:val="0"/>
        <w:spacing w:after="0" w:line="240" w:lineRule="auto"/>
        <w:rPr>
          <w:rFonts w:cstheme="minorHAnsi"/>
          <w:b/>
          <w:bCs/>
          <w:color w:val="76923C" w:themeColor="accent3" w:themeShade="BF"/>
        </w:rPr>
      </w:pPr>
      <w:r w:rsidRPr="009F7179">
        <w:rPr>
          <w:rFonts w:cstheme="minorHAnsi"/>
          <w:b/>
          <w:bCs/>
          <w:color w:val="76923C" w:themeColor="accent3" w:themeShade="BF"/>
        </w:rPr>
        <w:t>2021 Submission</w:t>
      </w:r>
      <w:r>
        <w:rPr>
          <w:rFonts w:cstheme="minorHAnsi"/>
          <w:b/>
          <w:bCs/>
          <w:color w:val="76923C" w:themeColor="accent3" w:themeShade="BF"/>
        </w:rPr>
        <w:t>: Not applicable</w:t>
      </w:r>
    </w:p>
    <w:p w14:paraId="0CABCFE5" w14:textId="77777777" w:rsidR="00833325" w:rsidRPr="00A25024" w:rsidRDefault="00833325" w:rsidP="00DB3627">
      <w:pPr>
        <w:autoSpaceDE w:val="0"/>
        <w:autoSpaceDN w:val="0"/>
        <w:adjustRightInd w:val="0"/>
        <w:spacing w:after="0" w:line="240" w:lineRule="auto"/>
        <w:rPr>
          <w:rFonts w:cstheme="minorHAnsi"/>
          <w:bCs/>
        </w:rPr>
      </w:pPr>
    </w:p>
    <w:p w14:paraId="61CC9BF7" w14:textId="77777777" w:rsidR="0047403C" w:rsidRDefault="00092566" w:rsidP="0047403C">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r w:rsidR="0047403C" w:rsidRPr="0047403C">
        <w:rPr>
          <w:rFonts w:cstheme="minorHAnsi"/>
          <w:b/>
          <w:bCs/>
          <w:color w:val="0000FF"/>
        </w:rPr>
        <w:t xml:space="preserve">2017 Submission: </w:t>
      </w:r>
      <w:r w:rsidR="0047403C" w:rsidRPr="0047403C">
        <w:rPr>
          <w:rFonts w:cstheme="minorHAnsi"/>
          <w:bCs/>
          <w:color w:val="0000FF"/>
        </w:rPr>
        <w:t>Not applicable</w:t>
      </w:r>
    </w:p>
    <w:p w14:paraId="01884AEB" w14:textId="488D9870" w:rsidR="0047403C" w:rsidRPr="0047403C" w:rsidRDefault="00AD5CF6" w:rsidP="0047403C">
      <w:pPr>
        <w:autoSpaceDE w:val="0"/>
        <w:autoSpaceDN w:val="0"/>
        <w:adjustRightInd w:val="0"/>
        <w:spacing w:after="0" w:line="240" w:lineRule="auto"/>
        <w:rPr>
          <w:rFonts w:cstheme="minorHAnsi"/>
          <w:bCs/>
          <w:color w:val="FF0000"/>
        </w:rPr>
      </w:pPr>
      <w:r>
        <w:rPr>
          <w:rFonts w:cstheme="minorHAnsi"/>
          <w:b/>
          <w:bCs/>
          <w:color w:val="FF0000"/>
        </w:rPr>
        <w:t>2019</w:t>
      </w:r>
      <w:r w:rsidR="00265E11" w:rsidRPr="0047403C">
        <w:rPr>
          <w:rFonts w:cstheme="minorHAnsi"/>
          <w:b/>
          <w:bCs/>
          <w:color w:val="FF0000"/>
        </w:rPr>
        <w:t xml:space="preserve"> Submission: </w:t>
      </w:r>
      <w:r w:rsidR="00265E11" w:rsidRPr="0047403C">
        <w:rPr>
          <w:rFonts w:cstheme="minorHAnsi"/>
          <w:bCs/>
          <w:color w:val="FF0000"/>
        </w:rPr>
        <w:t>Not applicable</w:t>
      </w:r>
    </w:p>
    <w:p w14:paraId="3A9F7EB0" w14:textId="77777777" w:rsidR="00036821" w:rsidRPr="009F7179" w:rsidRDefault="00036821" w:rsidP="00036821">
      <w:pPr>
        <w:autoSpaceDE w:val="0"/>
        <w:autoSpaceDN w:val="0"/>
        <w:adjustRightInd w:val="0"/>
        <w:spacing w:after="0" w:line="240" w:lineRule="auto"/>
        <w:rPr>
          <w:rFonts w:cstheme="minorHAnsi"/>
          <w:b/>
          <w:bCs/>
          <w:color w:val="76923C" w:themeColor="accent3" w:themeShade="BF"/>
        </w:rPr>
      </w:pPr>
      <w:r w:rsidRPr="009F7179">
        <w:rPr>
          <w:rFonts w:cstheme="minorHAnsi"/>
          <w:b/>
          <w:bCs/>
          <w:color w:val="76923C" w:themeColor="accent3" w:themeShade="BF"/>
        </w:rPr>
        <w:t>2021 Submission</w:t>
      </w:r>
      <w:r>
        <w:rPr>
          <w:rFonts w:cstheme="minorHAnsi"/>
          <w:b/>
          <w:bCs/>
          <w:color w:val="76923C" w:themeColor="accent3" w:themeShade="BF"/>
        </w:rPr>
        <w:t>: Not applicable</w:t>
      </w:r>
    </w:p>
    <w:p w14:paraId="0CABCFE6" w14:textId="38532CDE" w:rsidR="007422FD" w:rsidRDefault="007422FD" w:rsidP="00092566">
      <w:pPr>
        <w:autoSpaceDE w:val="0"/>
        <w:autoSpaceDN w:val="0"/>
        <w:adjustRightInd w:val="0"/>
        <w:spacing w:after="0" w:line="240" w:lineRule="auto"/>
        <w:rPr>
          <w:rFonts w:cstheme="minorHAnsi"/>
          <w:bCs/>
        </w:rPr>
      </w:pP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32AEB378" w14:textId="77777777" w:rsidR="0047403C" w:rsidRDefault="00092566" w:rsidP="0047403C">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r w:rsidR="0047403C" w:rsidRPr="0047403C">
        <w:rPr>
          <w:rFonts w:cstheme="minorHAnsi"/>
          <w:b/>
          <w:bCs/>
          <w:color w:val="0000FF"/>
        </w:rPr>
        <w:t xml:space="preserve">2017 Submission: </w:t>
      </w:r>
      <w:r w:rsidR="0047403C" w:rsidRPr="0047403C">
        <w:rPr>
          <w:rFonts w:cstheme="minorHAnsi"/>
          <w:bCs/>
          <w:color w:val="0000FF"/>
        </w:rPr>
        <w:t>Not applicable</w:t>
      </w:r>
    </w:p>
    <w:p w14:paraId="0CABCFE8" w14:textId="13CBEE79" w:rsidR="007422FD" w:rsidRDefault="00AD5CF6" w:rsidP="00DB3627">
      <w:pPr>
        <w:autoSpaceDE w:val="0"/>
        <w:autoSpaceDN w:val="0"/>
        <w:adjustRightInd w:val="0"/>
        <w:spacing w:after="0" w:line="240" w:lineRule="auto"/>
        <w:rPr>
          <w:rFonts w:cstheme="minorHAnsi"/>
          <w:bCs/>
          <w:color w:val="FF0000"/>
        </w:rPr>
      </w:pPr>
      <w:r>
        <w:rPr>
          <w:rFonts w:cstheme="minorHAnsi"/>
          <w:b/>
          <w:bCs/>
          <w:color w:val="FF0000"/>
        </w:rPr>
        <w:t>2019</w:t>
      </w:r>
      <w:r w:rsidR="00265E11" w:rsidRPr="0047403C">
        <w:rPr>
          <w:rFonts w:cstheme="minorHAnsi"/>
          <w:b/>
          <w:bCs/>
          <w:color w:val="FF0000"/>
        </w:rPr>
        <w:t xml:space="preserve"> Submission: </w:t>
      </w:r>
      <w:r w:rsidR="00265E11" w:rsidRPr="0047403C">
        <w:rPr>
          <w:rFonts w:cstheme="minorHAnsi"/>
          <w:bCs/>
          <w:color w:val="FF0000"/>
        </w:rPr>
        <w:t>Not applicable</w:t>
      </w:r>
    </w:p>
    <w:p w14:paraId="33C5BE61" w14:textId="77777777" w:rsidR="00036821" w:rsidRPr="009F7179" w:rsidRDefault="00036821" w:rsidP="00036821">
      <w:pPr>
        <w:autoSpaceDE w:val="0"/>
        <w:autoSpaceDN w:val="0"/>
        <w:adjustRightInd w:val="0"/>
        <w:spacing w:after="0" w:line="240" w:lineRule="auto"/>
        <w:rPr>
          <w:rFonts w:cstheme="minorHAnsi"/>
          <w:b/>
          <w:bCs/>
          <w:color w:val="76923C" w:themeColor="accent3" w:themeShade="BF"/>
        </w:rPr>
      </w:pPr>
      <w:r w:rsidRPr="009F7179">
        <w:rPr>
          <w:rFonts w:cstheme="minorHAnsi"/>
          <w:b/>
          <w:bCs/>
          <w:color w:val="76923C" w:themeColor="accent3" w:themeShade="BF"/>
        </w:rPr>
        <w:t>2021 Submission</w:t>
      </w:r>
      <w:r>
        <w:rPr>
          <w:rFonts w:cstheme="minorHAnsi"/>
          <w:b/>
          <w:bCs/>
          <w:color w:val="76923C" w:themeColor="accent3" w:themeShade="BF"/>
        </w:rPr>
        <w:t>: Not applicable</w:t>
      </w:r>
    </w:p>
    <w:p w14:paraId="118844D8" w14:textId="77777777" w:rsidR="00036821" w:rsidRPr="00A25024" w:rsidRDefault="00036821" w:rsidP="00DB3627">
      <w:pPr>
        <w:autoSpaceDE w:val="0"/>
        <w:autoSpaceDN w:val="0"/>
        <w:adjustRightInd w:val="0"/>
        <w:spacing w:after="0" w:line="240" w:lineRule="auto"/>
        <w:rPr>
          <w:rFonts w:cstheme="minorHAnsi"/>
          <w:bCs/>
        </w:rPr>
      </w:pP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49BD120"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0CABCFED" w14:textId="5A6A3E1F" w:rsidR="00033038" w:rsidRPr="005232D6" w:rsidRDefault="00FE121D"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Content>
          <w:r w:rsidR="0047403C">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77777777" w:rsidR="00743E46" w:rsidRPr="005232D6" w:rsidRDefault="00FE121D"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FE121D"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FE121D"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00F34FAB">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2C08EA2F" w14:textId="77777777" w:rsidR="0047403C" w:rsidRDefault="0047403C" w:rsidP="0047403C">
      <w:pPr>
        <w:autoSpaceDE w:val="0"/>
        <w:autoSpaceDN w:val="0"/>
        <w:adjustRightInd w:val="0"/>
        <w:spacing w:after="0" w:line="240" w:lineRule="auto"/>
        <w:rPr>
          <w:rFonts w:cstheme="minorHAnsi"/>
          <w:bCs/>
        </w:rPr>
      </w:pPr>
      <w:r w:rsidRPr="0047403C">
        <w:rPr>
          <w:rFonts w:cstheme="minorHAnsi"/>
          <w:b/>
          <w:bCs/>
          <w:color w:val="0000FF"/>
        </w:rPr>
        <w:t xml:space="preserve">2017 Submission: </w:t>
      </w:r>
      <w:r w:rsidRPr="0047403C">
        <w:rPr>
          <w:rFonts w:cstheme="minorHAnsi"/>
          <w:bCs/>
          <w:color w:val="0000FF"/>
        </w:rPr>
        <w:t>Not applicable</w:t>
      </w:r>
    </w:p>
    <w:p w14:paraId="6D0CCF62" w14:textId="7EBE84DF" w:rsidR="0047403C" w:rsidRPr="0047403C" w:rsidRDefault="00AD5CF6" w:rsidP="0047403C">
      <w:pPr>
        <w:autoSpaceDE w:val="0"/>
        <w:autoSpaceDN w:val="0"/>
        <w:adjustRightInd w:val="0"/>
        <w:spacing w:after="0" w:line="240" w:lineRule="auto"/>
        <w:rPr>
          <w:rFonts w:cstheme="minorHAnsi"/>
          <w:bCs/>
          <w:color w:val="FF0000"/>
        </w:rPr>
      </w:pPr>
      <w:r>
        <w:rPr>
          <w:rFonts w:cstheme="minorHAnsi"/>
          <w:b/>
          <w:bCs/>
          <w:color w:val="FF0000"/>
        </w:rPr>
        <w:t>2019</w:t>
      </w:r>
      <w:r w:rsidR="00265E11" w:rsidRPr="0047403C">
        <w:rPr>
          <w:rFonts w:cstheme="minorHAnsi"/>
          <w:b/>
          <w:bCs/>
          <w:color w:val="FF0000"/>
        </w:rPr>
        <w:t xml:space="preserve"> Submission: </w:t>
      </w:r>
      <w:r w:rsidR="00265E11" w:rsidRPr="0047403C">
        <w:rPr>
          <w:rFonts w:cstheme="minorHAnsi"/>
          <w:bCs/>
          <w:color w:val="FF0000"/>
        </w:rPr>
        <w:t>Not applicable</w:t>
      </w:r>
    </w:p>
    <w:p w14:paraId="442553A6" w14:textId="77777777" w:rsidR="00036821" w:rsidRPr="009F7179" w:rsidRDefault="00036821" w:rsidP="00036821">
      <w:pPr>
        <w:autoSpaceDE w:val="0"/>
        <w:autoSpaceDN w:val="0"/>
        <w:adjustRightInd w:val="0"/>
        <w:spacing w:after="0" w:line="240" w:lineRule="auto"/>
        <w:rPr>
          <w:rFonts w:cstheme="minorHAnsi"/>
          <w:b/>
          <w:bCs/>
          <w:color w:val="76923C" w:themeColor="accent3" w:themeShade="BF"/>
        </w:rPr>
      </w:pPr>
      <w:r w:rsidRPr="009F7179">
        <w:rPr>
          <w:rFonts w:cstheme="minorHAnsi"/>
          <w:b/>
          <w:bCs/>
          <w:color w:val="76923C" w:themeColor="accent3" w:themeShade="BF"/>
        </w:rPr>
        <w:t>2021 Submission</w:t>
      </w:r>
      <w:r>
        <w:rPr>
          <w:rFonts w:cstheme="minorHAnsi"/>
          <w:b/>
          <w:bCs/>
          <w:color w:val="76923C" w:themeColor="accent3" w:themeShade="BF"/>
        </w:rPr>
        <w:t>: Not applicable</w:t>
      </w:r>
    </w:p>
    <w:p w14:paraId="0A1E352E" w14:textId="77777777" w:rsidR="00AF2D68" w:rsidRDefault="00AF2D68" w:rsidP="009D3882">
      <w:pPr>
        <w:rPr>
          <w:rFonts w:cs="Calibri"/>
          <w:b/>
          <w:bCs/>
        </w:rPr>
      </w:pPr>
    </w:p>
    <w:p w14:paraId="50FAB333" w14:textId="77777777" w:rsidR="0047403C" w:rsidRDefault="009C7513" w:rsidP="0047403C">
      <w:pPr>
        <w:autoSpaceDE w:val="0"/>
        <w:autoSpaceDN w:val="0"/>
        <w:adjustRightInd w:val="0"/>
        <w:spacing w:after="0" w:line="240" w:lineRule="auto"/>
        <w:rPr>
          <w:rFonts w:cstheme="minorHAnsi"/>
          <w:bCs/>
        </w:rPr>
      </w:pPr>
      <w:r>
        <w:rPr>
          <w:rFonts w:cs="Calibri"/>
          <w:b/>
          <w:bCs/>
        </w:rPr>
        <w:t>2b3</w:t>
      </w:r>
      <w:r w:rsidR="009D3882">
        <w:rPr>
          <w:rFonts w:cs="Calibri"/>
          <w:b/>
          <w:bCs/>
        </w:rPr>
        <w:t xml:space="preserve">.2. If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r w:rsidR="009D3882">
        <w:rPr>
          <w:rFonts w:cs="Calibri"/>
          <w:bCs/>
        </w:rPr>
        <w:br/>
      </w:r>
      <w:r w:rsidR="0047403C" w:rsidRPr="0047403C">
        <w:rPr>
          <w:rFonts w:cstheme="minorHAnsi"/>
          <w:b/>
          <w:bCs/>
          <w:color w:val="0000FF"/>
        </w:rPr>
        <w:t xml:space="preserve">2017 Submission: </w:t>
      </w:r>
      <w:r w:rsidR="0047403C" w:rsidRPr="0047403C">
        <w:rPr>
          <w:rFonts w:cstheme="minorHAnsi"/>
          <w:bCs/>
          <w:color w:val="0000FF"/>
        </w:rPr>
        <w:t>Not applicable</w:t>
      </w:r>
    </w:p>
    <w:p w14:paraId="3CB97AE0" w14:textId="05031C8F" w:rsidR="0047403C" w:rsidRPr="0047403C" w:rsidRDefault="00AD5CF6" w:rsidP="0047403C">
      <w:pPr>
        <w:autoSpaceDE w:val="0"/>
        <w:autoSpaceDN w:val="0"/>
        <w:adjustRightInd w:val="0"/>
        <w:spacing w:after="0" w:line="240" w:lineRule="auto"/>
        <w:rPr>
          <w:rFonts w:cstheme="minorHAnsi"/>
          <w:bCs/>
          <w:color w:val="FF0000"/>
        </w:rPr>
      </w:pPr>
      <w:r>
        <w:rPr>
          <w:rFonts w:cstheme="minorHAnsi"/>
          <w:b/>
          <w:bCs/>
          <w:color w:val="FF0000"/>
        </w:rPr>
        <w:t>2019</w:t>
      </w:r>
      <w:r w:rsidR="00265E11" w:rsidRPr="0047403C">
        <w:rPr>
          <w:rFonts w:cstheme="minorHAnsi"/>
          <w:b/>
          <w:bCs/>
          <w:color w:val="FF0000"/>
        </w:rPr>
        <w:t xml:space="preserve"> Submission: </w:t>
      </w:r>
      <w:r w:rsidR="00265E11" w:rsidRPr="0047403C">
        <w:rPr>
          <w:rFonts w:cstheme="minorHAnsi"/>
          <w:bCs/>
          <w:color w:val="FF0000"/>
        </w:rPr>
        <w:t>Not applicable</w:t>
      </w:r>
    </w:p>
    <w:p w14:paraId="6706DAEC" w14:textId="77777777" w:rsidR="00036821" w:rsidRPr="009F7179" w:rsidRDefault="00036821" w:rsidP="00036821">
      <w:pPr>
        <w:autoSpaceDE w:val="0"/>
        <w:autoSpaceDN w:val="0"/>
        <w:adjustRightInd w:val="0"/>
        <w:spacing w:after="0" w:line="240" w:lineRule="auto"/>
        <w:rPr>
          <w:rFonts w:cstheme="minorHAnsi"/>
          <w:b/>
          <w:bCs/>
          <w:color w:val="76923C" w:themeColor="accent3" w:themeShade="BF"/>
        </w:rPr>
      </w:pPr>
      <w:r w:rsidRPr="009F7179">
        <w:rPr>
          <w:rFonts w:cstheme="minorHAnsi"/>
          <w:b/>
          <w:bCs/>
          <w:color w:val="76923C" w:themeColor="accent3" w:themeShade="BF"/>
        </w:rPr>
        <w:t>2021 Submission</w:t>
      </w:r>
      <w:r>
        <w:rPr>
          <w:rFonts w:cstheme="minorHAnsi"/>
          <w:b/>
          <w:bCs/>
          <w:color w:val="76923C" w:themeColor="accent3" w:themeShade="BF"/>
        </w:rPr>
        <w:t>: Not applicable</w:t>
      </w:r>
    </w:p>
    <w:p w14:paraId="0CABCFF4" w14:textId="72F05C9F" w:rsidR="009D3882" w:rsidRPr="009D3882" w:rsidRDefault="009D3882" w:rsidP="009D3882">
      <w:pPr>
        <w:rPr>
          <w:rFonts w:cstheme="minorHAnsi"/>
          <w:b/>
          <w:bCs/>
          <w:sz w:val="14"/>
        </w:rPr>
      </w:pPr>
    </w:p>
    <w:p w14:paraId="2A826B69" w14:textId="77777777" w:rsidR="0047403C" w:rsidRDefault="009C7513" w:rsidP="0047403C">
      <w:pPr>
        <w:autoSpaceDE w:val="0"/>
        <w:autoSpaceDN w:val="0"/>
        <w:adjustRightInd w:val="0"/>
        <w:spacing w:after="0" w:line="240" w:lineRule="auto"/>
        <w:rPr>
          <w:rFonts w:cstheme="minorHAnsi"/>
          <w:bCs/>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r w:rsidR="00092566" w:rsidRPr="00A25024">
        <w:rPr>
          <w:rFonts w:cstheme="minorHAnsi"/>
          <w:bCs/>
        </w:rPr>
        <w:br/>
      </w:r>
      <w:r w:rsidR="0047403C" w:rsidRPr="0047403C">
        <w:rPr>
          <w:rFonts w:cstheme="minorHAnsi"/>
          <w:b/>
          <w:bCs/>
          <w:color w:val="0000FF"/>
        </w:rPr>
        <w:t xml:space="preserve">2017 Submission: </w:t>
      </w:r>
      <w:r w:rsidR="0047403C" w:rsidRPr="0047403C">
        <w:rPr>
          <w:rFonts w:cstheme="minorHAnsi"/>
          <w:bCs/>
          <w:color w:val="0000FF"/>
        </w:rPr>
        <w:t>Not applicable</w:t>
      </w:r>
    </w:p>
    <w:p w14:paraId="0CABCFF6" w14:textId="0D0984DA" w:rsidR="00001D73" w:rsidRDefault="00AD5CF6" w:rsidP="00AF2D68">
      <w:pPr>
        <w:rPr>
          <w:rFonts w:cstheme="minorHAnsi"/>
          <w:bCs/>
          <w:color w:val="FF0000"/>
        </w:rPr>
      </w:pPr>
      <w:r>
        <w:rPr>
          <w:rFonts w:cstheme="minorHAnsi"/>
          <w:b/>
          <w:bCs/>
          <w:color w:val="FF0000"/>
        </w:rPr>
        <w:t>2019</w:t>
      </w:r>
      <w:r w:rsidR="00265E11" w:rsidRPr="0047403C">
        <w:rPr>
          <w:rFonts w:cstheme="minorHAnsi"/>
          <w:b/>
          <w:bCs/>
          <w:color w:val="FF0000"/>
        </w:rPr>
        <w:t xml:space="preserve"> Submission: </w:t>
      </w:r>
      <w:r w:rsidR="00265E11" w:rsidRPr="0047403C">
        <w:rPr>
          <w:rFonts w:cstheme="minorHAnsi"/>
          <w:bCs/>
          <w:color w:val="FF0000"/>
        </w:rPr>
        <w:t>Not applicable</w:t>
      </w:r>
    </w:p>
    <w:p w14:paraId="74F5887E" w14:textId="77777777" w:rsidR="00036821" w:rsidRPr="009F7179" w:rsidRDefault="00036821" w:rsidP="00036821">
      <w:pPr>
        <w:autoSpaceDE w:val="0"/>
        <w:autoSpaceDN w:val="0"/>
        <w:adjustRightInd w:val="0"/>
        <w:spacing w:after="0" w:line="240" w:lineRule="auto"/>
        <w:rPr>
          <w:rFonts w:cstheme="minorHAnsi"/>
          <w:b/>
          <w:bCs/>
          <w:color w:val="76923C" w:themeColor="accent3" w:themeShade="BF"/>
        </w:rPr>
      </w:pPr>
      <w:r w:rsidRPr="009F7179">
        <w:rPr>
          <w:rFonts w:cstheme="minorHAnsi"/>
          <w:b/>
          <w:bCs/>
          <w:color w:val="76923C" w:themeColor="accent3" w:themeShade="BF"/>
        </w:rPr>
        <w:t>2021 Submission</w:t>
      </w:r>
      <w:r>
        <w:rPr>
          <w:rFonts w:cstheme="minorHAnsi"/>
          <w:b/>
          <w:bCs/>
          <w:color w:val="76923C" w:themeColor="accent3" w:themeShade="BF"/>
        </w:rPr>
        <w:t>: Not applicable</w:t>
      </w:r>
    </w:p>
    <w:p w14:paraId="413A4F00" w14:textId="77777777" w:rsidR="00036821" w:rsidRPr="00AF2D68" w:rsidRDefault="00036821" w:rsidP="00AF2D68">
      <w:pPr>
        <w:rPr>
          <w:rFonts w:cstheme="minorHAnsi"/>
          <w:bCs/>
          <w:sz w:val="4"/>
        </w:rPr>
      </w:pPr>
    </w:p>
    <w:p w14:paraId="4260792A" w14:textId="019483A8"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How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30659D6E" w:rsidR="00275563" w:rsidRPr="005232D6" w:rsidRDefault="00FE121D"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Content>
          <w:r w:rsidR="00275563">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6BA683BB" w:rsidR="00275563" w:rsidRPr="005232D6" w:rsidRDefault="00FE121D"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Content>
          <w:r w:rsidR="00275563">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FE121D"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7C5644B4" w14:textId="77777777" w:rsidR="00275563" w:rsidRDefault="00275563" w:rsidP="00001D73">
      <w:pPr>
        <w:autoSpaceDE w:val="0"/>
        <w:autoSpaceDN w:val="0"/>
        <w:adjustRightInd w:val="0"/>
        <w:spacing w:after="0" w:line="240" w:lineRule="auto"/>
        <w:rPr>
          <w:rFonts w:cstheme="minorHAnsi"/>
          <w:b/>
          <w:bCs/>
        </w:rPr>
      </w:pPr>
    </w:p>
    <w:p w14:paraId="095383EC" w14:textId="77777777" w:rsidR="0047403C" w:rsidRDefault="009C7513" w:rsidP="0047403C">
      <w:pPr>
        <w:autoSpaceDE w:val="0"/>
        <w:autoSpaceDN w:val="0"/>
        <w:adjustRightInd w:val="0"/>
        <w:spacing w:after="0" w:line="240" w:lineRule="auto"/>
        <w:rPr>
          <w:rFonts w:cstheme="minorHAnsi"/>
          <w:bCs/>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r w:rsidR="00001D73">
        <w:rPr>
          <w:rFonts w:cstheme="minorHAnsi"/>
          <w:b/>
          <w:bCs/>
        </w:rPr>
        <w:br/>
      </w:r>
      <w:r w:rsidR="0047403C" w:rsidRPr="0047403C">
        <w:rPr>
          <w:rFonts w:cstheme="minorHAnsi"/>
          <w:b/>
          <w:bCs/>
          <w:color w:val="0000FF"/>
        </w:rPr>
        <w:t xml:space="preserve">2017 Submission: </w:t>
      </w:r>
      <w:r w:rsidR="0047403C" w:rsidRPr="0047403C">
        <w:rPr>
          <w:rFonts w:cstheme="minorHAnsi"/>
          <w:bCs/>
          <w:color w:val="0000FF"/>
        </w:rPr>
        <w:t>Not applicable</w:t>
      </w:r>
    </w:p>
    <w:p w14:paraId="63F8B459" w14:textId="55C80946" w:rsidR="0047403C" w:rsidRPr="0047403C" w:rsidRDefault="00AD5CF6" w:rsidP="0047403C">
      <w:pPr>
        <w:autoSpaceDE w:val="0"/>
        <w:autoSpaceDN w:val="0"/>
        <w:adjustRightInd w:val="0"/>
        <w:spacing w:after="0" w:line="240" w:lineRule="auto"/>
        <w:rPr>
          <w:rFonts w:cstheme="minorHAnsi"/>
          <w:bCs/>
          <w:color w:val="FF0000"/>
        </w:rPr>
      </w:pPr>
      <w:r>
        <w:rPr>
          <w:rFonts w:cstheme="minorHAnsi"/>
          <w:b/>
          <w:bCs/>
          <w:color w:val="FF0000"/>
        </w:rPr>
        <w:t>2019</w:t>
      </w:r>
      <w:r w:rsidR="00265E11" w:rsidRPr="0047403C">
        <w:rPr>
          <w:rFonts w:cstheme="minorHAnsi"/>
          <w:b/>
          <w:bCs/>
          <w:color w:val="FF0000"/>
        </w:rPr>
        <w:t xml:space="preserve"> Submission: </w:t>
      </w:r>
      <w:r w:rsidR="00265E11" w:rsidRPr="0047403C">
        <w:rPr>
          <w:rFonts w:cstheme="minorHAnsi"/>
          <w:bCs/>
          <w:color w:val="FF0000"/>
        </w:rPr>
        <w:t>Not applicable</w:t>
      </w:r>
    </w:p>
    <w:p w14:paraId="0A822D48" w14:textId="77777777" w:rsidR="00036821" w:rsidRPr="009F7179" w:rsidRDefault="00036821" w:rsidP="00036821">
      <w:pPr>
        <w:autoSpaceDE w:val="0"/>
        <w:autoSpaceDN w:val="0"/>
        <w:adjustRightInd w:val="0"/>
        <w:spacing w:after="0" w:line="240" w:lineRule="auto"/>
        <w:rPr>
          <w:rFonts w:cstheme="minorHAnsi"/>
          <w:b/>
          <w:bCs/>
          <w:color w:val="76923C" w:themeColor="accent3" w:themeShade="BF"/>
        </w:rPr>
      </w:pPr>
      <w:r w:rsidRPr="009F7179">
        <w:rPr>
          <w:rFonts w:cstheme="minorHAnsi"/>
          <w:b/>
          <w:bCs/>
          <w:color w:val="76923C" w:themeColor="accent3" w:themeShade="BF"/>
        </w:rPr>
        <w:t>2021 Submission</w:t>
      </w:r>
      <w:r>
        <w:rPr>
          <w:rFonts w:cstheme="minorHAnsi"/>
          <w:b/>
          <w:bCs/>
          <w:color w:val="76923C" w:themeColor="accent3" w:themeShade="BF"/>
        </w:rPr>
        <w:t>: Not applicable</w:t>
      </w:r>
    </w:p>
    <w:p w14:paraId="0CABCFF7" w14:textId="434655CC" w:rsidR="00092566" w:rsidRDefault="00092566" w:rsidP="00001D73">
      <w:pPr>
        <w:autoSpaceDE w:val="0"/>
        <w:autoSpaceDN w:val="0"/>
        <w:adjustRightInd w:val="0"/>
        <w:spacing w:after="0" w:line="240" w:lineRule="auto"/>
        <w:rPr>
          <w:rFonts w:cstheme="minorHAnsi"/>
          <w:b/>
          <w:bCs/>
        </w:rPr>
      </w:pPr>
    </w:p>
    <w:p w14:paraId="0CABCFF8" w14:textId="350A0D85" w:rsidR="00001D73" w:rsidRPr="00CE284E"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 xml:space="preserve">(e.g. prevalence of the factor across measured entities, empirical association with the outcome, contribution of unique variation in the outcome, assessment of between-unit effects and within-unit </w:t>
      </w:r>
      <w:r w:rsidR="00C1695E" w:rsidRPr="00AF2D68">
        <w:rPr>
          <w:rFonts w:cstheme="minorHAnsi"/>
          <w:bCs/>
          <w:i/>
        </w:rPr>
        <w:lastRenderedPageBreak/>
        <w:t>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609B1EF0" w14:textId="77777777" w:rsidR="0047403C" w:rsidRDefault="0047403C" w:rsidP="0047403C">
      <w:pPr>
        <w:autoSpaceDE w:val="0"/>
        <w:autoSpaceDN w:val="0"/>
        <w:adjustRightInd w:val="0"/>
        <w:spacing w:after="0" w:line="240" w:lineRule="auto"/>
        <w:rPr>
          <w:rFonts w:cstheme="minorHAnsi"/>
          <w:bCs/>
        </w:rPr>
      </w:pPr>
      <w:r w:rsidRPr="0047403C">
        <w:rPr>
          <w:rFonts w:cstheme="minorHAnsi"/>
          <w:b/>
          <w:bCs/>
          <w:color w:val="0000FF"/>
        </w:rPr>
        <w:t xml:space="preserve">2017 Submission: </w:t>
      </w:r>
      <w:r w:rsidRPr="0047403C">
        <w:rPr>
          <w:rFonts w:cstheme="minorHAnsi"/>
          <w:bCs/>
          <w:color w:val="0000FF"/>
        </w:rPr>
        <w:t>Not applicable</w:t>
      </w:r>
    </w:p>
    <w:p w14:paraId="0CABCFF9" w14:textId="2BF2F4ED" w:rsidR="00C1695E" w:rsidRDefault="00AD5CF6" w:rsidP="00001D73">
      <w:pPr>
        <w:autoSpaceDE w:val="0"/>
        <w:autoSpaceDN w:val="0"/>
        <w:adjustRightInd w:val="0"/>
        <w:spacing w:after="0" w:line="240" w:lineRule="auto"/>
        <w:rPr>
          <w:rFonts w:cstheme="minorHAnsi"/>
          <w:bCs/>
          <w:color w:val="FF0000"/>
        </w:rPr>
      </w:pPr>
      <w:r>
        <w:rPr>
          <w:rFonts w:cstheme="minorHAnsi"/>
          <w:b/>
          <w:bCs/>
          <w:color w:val="FF0000"/>
        </w:rPr>
        <w:t>2019</w:t>
      </w:r>
      <w:r w:rsidR="00265E11" w:rsidRPr="0047403C">
        <w:rPr>
          <w:rFonts w:cstheme="minorHAnsi"/>
          <w:b/>
          <w:bCs/>
          <w:color w:val="FF0000"/>
        </w:rPr>
        <w:t xml:space="preserve"> Submission: </w:t>
      </w:r>
      <w:r w:rsidR="00265E11" w:rsidRPr="0047403C">
        <w:rPr>
          <w:rFonts w:cstheme="minorHAnsi"/>
          <w:bCs/>
          <w:color w:val="FF0000"/>
        </w:rPr>
        <w:t>Not applicable</w:t>
      </w:r>
    </w:p>
    <w:p w14:paraId="3F0FDF06" w14:textId="77777777" w:rsidR="00036821" w:rsidRPr="009F7179" w:rsidRDefault="00036821" w:rsidP="00036821">
      <w:pPr>
        <w:autoSpaceDE w:val="0"/>
        <w:autoSpaceDN w:val="0"/>
        <w:adjustRightInd w:val="0"/>
        <w:spacing w:after="0" w:line="240" w:lineRule="auto"/>
        <w:rPr>
          <w:rFonts w:cstheme="minorHAnsi"/>
          <w:b/>
          <w:bCs/>
          <w:color w:val="76923C" w:themeColor="accent3" w:themeShade="BF"/>
        </w:rPr>
      </w:pPr>
      <w:r w:rsidRPr="009F7179">
        <w:rPr>
          <w:rFonts w:cstheme="minorHAnsi"/>
          <w:b/>
          <w:bCs/>
          <w:color w:val="76923C" w:themeColor="accent3" w:themeShade="BF"/>
        </w:rPr>
        <w:t>2021 Submission</w:t>
      </w:r>
      <w:r>
        <w:rPr>
          <w:rFonts w:cstheme="minorHAnsi"/>
          <w:b/>
          <w:bCs/>
          <w:color w:val="76923C" w:themeColor="accent3" w:themeShade="BF"/>
        </w:rPr>
        <w:t>: Not applicable</w:t>
      </w:r>
    </w:p>
    <w:p w14:paraId="579FACF1" w14:textId="77777777" w:rsidR="00265E11" w:rsidRPr="0047403C" w:rsidRDefault="00265E11" w:rsidP="00001D73">
      <w:pPr>
        <w:autoSpaceDE w:val="0"/>
        <w:autoSpaceDN w:val="0"/>
        <w:adjustRightInd w:val="0"/>
        <w:spacing w:after="0" w:line="240" w:lineRule="auto"/>
        <w:rPr>
          <w:rFonts w:cstheme="minorHAnsi"/>
          <w:bCs/>
        </w:rPr>
      </w:pPr>
    </w:p>
    <w:p w14:paraId="00BFED3B" w14:textId="77777777" w:rsidR="0047403C" w:rsidRDefault="009C7513" w:rsidP="0047403C">
      <w:pPr>
        <w:autoSpaceDE w:val="0"/>
        <w:autoSpaceDN w:val="0"/>
        <w:adjustRightInd w:val="0"/>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r w:rsidR="0047403C" w:rsidRPr="0047403C">
        <w:rPr>
          <w:rFonts w:cstheme="minorHAnsi"/>
          <w:b/>
          <w:bCs/>
          <w:color w:val="0000FF"/>
        </w:rPr>
        <w:t xml:space="preserve">2017 Submission: </w:t>
      </w:r>
      <w:r w:rsidR="0047403C" w:rsidRPr="0047403C">
        <w:rPr>
          <w:rFonts w:cstheme="minorHAnsi"/>
          <w:bCs/>
          <w:color w:val="0000FF"/>
        </w:rPr>
        <w:t>Not applicable</w:t>
      </w:r>
    </w:p>
    <w:p w14:paraId="5DFCAE53" w14:textId="12F242D5" w:rsidR="0047403C" w:rsidRPr="0047403C" w:rsidRDefault="00AD5CF6" w:rsidP="0047403C">
      <w:pPr>
        <w:autoSpaceDE w:val="0"/>
        <w:autoSpaceDN w:val="0"/>
        <w:adjustRightInd w:val="0"/>
        <w:spacing w:after="0" w:line="240" w:lineRule="auto"/>
        <w:rPr>
          <w:rFonts w:cstheme="minorHAnsi"/>
          <w:bCs/>
          <w:color w:val="FF0000"/>
        </w:rPr>
      </w:pPr>
      <w:r>
        <w:rPr>
          <w:rFonts w:cstheme="minorHAnsi"/>
          <w:b/>
          <w:bCs/>
          <w:color w:val="FF0000"/>
        </w:rPr>
        <w:t>2019</w:t>
      </w:r>
      <w:r w:rsidR="00265E11" w:rsidRPr="0047403C">
        <w:rPr>
          <w:rFonts w:cstheme="minorHAnsi"/>
          <w:b/>
          <w:bCs/>
          <w:color w:val="FF0000"/>
        </w:rPr>
        <w:t xml:space="preserve"> Submission: </w:t>
      </w:r>
      <w:r w:rsidR="00265E11" w:rsidRPr="0047403C">
        <w:rPr>
          <w:rFonts w:cstheme="minorHAnsi"/>
          <w:bCs/>
          <w:color w:val="FF0000"/>
        </w:rPr>
        <w:t>Not applicable</w:t>
      </w:r>
    </w:p>
    <w:p w14:paraId="5EEBC80A" w14:textId="77777777" w:rsidR="00036821" w:rsidRPr="009F7179" w:rsidRDefault="00036821" w:rsidP="00036821">
      <w:pPr>
        <w:autoSpaceDE w:val="0"/>
        <w:autoSpaceDN w:val="0"/>
        <w:adjustRightInd w:val="0"/>
        <w:spacing w:after="0" w:line="240" w:lineRule="auto"/>
        <w:rPr>
          <w:rFonts w:cstheme="minorHAnsi"/>
          <w:b/>
          <w:bCs/>
          <w:color w:val="76923C" w:themeColor="accent3" w:themeShade="BF"/>
        </w:rPr>
      </w:pPr>
      <w:r w:rsidRPr="009F7179">
        <w:rPr>
          <w:rFonts w:cstheme="minorHAnsi"/>
          <w:b/>
          <w:bCs/>
          <w:color w:val="76923C" w:themeColor="accent3" w:themeShade="BF"/>
        </w:rPr>
        <w:t>2021 Submission</w:t>
      </w:r>
      <w:r>
        <w:rPr>
          <w:rFonts w:cstheme="minorHAnsi"/>
          <w:b/>
          <w:bCs/>
          <w:color w:val="76923C" w:themeColor="accent3" w:themeShade="BF"/>
        </w:rPr>
        <w:t>: Not applicable</w:t>
      </w:r>
    </w:p>
    <w:p w14:paraId="0CABCFFA" w14:textId="5F1D568F" w:rsidR="00092566" w:rsidRPr="0047403C" w:rsidRDefault="00092566" w:rsidP="00092566">
      <w:pPr>
        <w:autoSpaceDE w:val="0"/>
        <w:autoSpaceDN w:val="0"/>
        <w:adjustRightInd w:val="0"/>
        <w:spacing w:after="0" w:line="240" w:lineRule="auto"/>
        <w:rPr>
          <w:rFonts w:cstheme="minorHAnsi"/>
          <w:b/>
          <w:bCs/>
        </w:rPr>
      </w:pP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205ACAD0" w14:textId="77777777" w:rsidR="0047403C" w:rsidRDefault="00743E46" w:rsidP="0047403C">
      <w:pPr>
        <w:autoSpaceDE w:val="0"/>
        <w:autoSpaceDN w:val="0"/>
        <w:adjustRightInd w:val="0"/>
        <w:spacing w:after="0" w:line="240" w:lineRule="auto"/>
        <w:rPr>
          <w:rFonts w:cstheme="minorHAnsi"/>
          <w:bCs/>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r w:rsidR="0047403C" w:rsidRPr="0047403C">
        <w:rPr>
          <w:rFonts w:cstheme="minorHAnsi"/>
          <w:b/>
          <w:bCs/>
          <w:color w:val="0000FF"/>
        </w:rPr>
        <w:t xml:space="preserve">2017 Submission: </w:t>
      </w:r>
      <w:r w:rsidR="0047403C" w:rsidRPr="0047403C">
        <w:rPr>
          <w:rFonts w:cstheme="minorHAnsi"/>
          <w:bCs/>
          <w:color w:val="0000FF"/>
        </w:rPr>
        <w:t>Not applicable</w:t>
      </w:r>
    </w:p>
    <w:p w14:paraId="0CABCFFD" w14:textId="131197DF" w:rsidR="00001D73" w:rsidRDefault="00AD5CF6" w:rsidP="00092566">
      <w:pPr>
        <w:autoSpaceDE w:val="0"/>
        <w:autoSpaceDN w:val="0"/>
        <w:adjustRightInd w:val="0"/>
        <w:spacing w:after="0" w:line="240" w:lineRule="auto"/>
        <w:rPr>
          <w:rFonts w:cstheme="minorHAnsi"/>
          <w:bCs/>
          <w:color w:val="FF0000"/>
        </w:rPr>
      </w:pPr>
      <w:r>
        <w:rPr>
          <w:rFonts w:cstheme="minorHAnsi"/>
          <w:b/>
          <w:bCs/>
          <w:color w:val="FF0000"/>
        </w:rPr>
        <w:t>2019</w:t>
      </w:r>
      <w:r w:rsidR="00265E11" w:rsidRPr="0047403C">
        <w:rPr>
          <w:rFonts w:cstheme="minorHAnsi"/>
          <w:b/>
          <w:bCs/>
          <w:color w:val="FF0000"/>
        </w:rPr>
        <w:t xml:space="preserve"> Submission: </w:t>
      </w:r>
      <w:r w:rsidR="00265E11" w:rsidRPr="0047403C">
        <w:rPr>
          <w:rFonts w:cstheme="minorHAnsi"/>
          <w:bCs/>
          <w:color w:val="FF0000"/>
        </w:rPr>
        <w:t>Not applicable</w:t>
      </w:r>
    </w:p>
    <w:p w14:paraId="1665FFD4" w14:textId="77777777" w:rsidR="00036821" w:rsidRPr="009F7179" w:rsidRDefault="00036821" w:rsidP="00036821">
      <w:pPr>
        <w:autoSpaceDE w:val="0"/>
        <w:autoSpaceDN w:val="0"/>
        <w:adjustRightInd w:val="0"/>
        <w:spacing w:after="0" w:line="240" w:lineRule="auto"/>
        <w:rPr>
          <w:rFonts w:cstheme="minorHAnsi"/>
          <w:b/>
          <w:bCs/>
          <w:color w:val="76923C" w:themeColor="accent3" w:themeShade="BF"/>
        </w:rPr>
      </w:pPr>
      <w:r w:rsidRPr="009F7179">
        <w:rPr>
          <w:rFonts w:cstheme="minorHAnsi"/>
          <w:b/>
          <w:bCs/>
          <w:color w:val="76923C" w:themeColor="accent3" w:themeShade="BF"/>
        </w:rPr>
        <w:t>2021 Submission</w:t>
      </w:r>
      <w:r>
        <w:rPr>
          <w:rFonts w:cstheme="minorHAnsi"/>
          <w:b/>
          <w:bCs/>
          <w:color w:val="76923C" w:themeColor="accent3" w:themeShade="BF"/>
        </w:rPr>
        <w:t>: Not applicable</w:t>
      </w:r>
    </w:p>
    <w:p w14:paraId="5E20A3CE" w14:textId="77777777" w:rsidR="00265E11" w:rsidRPr="00001D73" w:rsidRDefault="00265E11" w:rsidP="00092566">
      <w:pPr>
        <w:autoSpaceDE w:val="0"/>
        <w:autoSpaceDN w:val="0"/>
        <w:adjustRightInd w:val="0"/>
        <w:spacing w:after="0" w:line="240" w:lineRule="auto"/>
        <w:rPr>
          <w:rFonts w:cstheme="minorHAnsi"/>
          <w:b/>
          <w:bCs/>
        </w:rPr>
      </w:pPr>
    </w:p>
    <w:p w14:paraId="7E34C73D" w14:textId="77777777" w:rsidR="0047403C" w:rsidRDefault="009C7513" w:rsidP="0047403C">
      <w:pPr>
        <w:autoSpaceDE w:val="0"/>
        <w:autoSpaceDN w:val="0"/>
        <w:adjustRightInd w:val="0"/>
        <w:spacing w:after="0" w:line="240" w:lineRule="auto"/>
        <w:rPr>
          <w:rFonts w:cstheme="minorHAnsi"/>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r w:rsidR="0047403C" w:rsidRPr="0047403C">
        <w:rPr>
          <w:rFonts w:cstheme="minorHAnsi"/>
          <w:b/>
          <w:bCs/>
          <w:color w:val="0000FF"/>
        </w:rPr>
        <w:t xml:space="preserve">2017 Submission: </w:t>
      </w:r>
      <w:r w:rsidR="0047403C" w:rsidRPr="0047403C">
        <w:rPr>
          <w:rFonts w:cstheme="minorHAnsi"/>
          <w:bCs/>
          <w:color w:val="0000FF"/>
        </w:rPr>
        <w:t>Not applicable</w:t>
      </w:r>
    </w:p>
    <w:p w14:paraId="49CC731C" w14:textId="72BE7526" w:rsidR="0047403C" w:rsidRPr="0047403C" w:rsidRDefault="00AD5CF6" w:rsidP="0047403C">
      <w:pPr>
        <w:autoSpaceDE w:val="0"/>
        <w:autoSpaceDN w:val="0"/>
        <w:adjustRightInd w:val="0"/>
        <w:spacing w:after="0" w:line="240" w:lineRule="auto"/>
        <w:rPr>
          <w:rFonts w:cstheme="minorHAnsi"/>
          <w:bCs/>
          <w:color w:val="FF0000"/>
        </w:rPr>
      </w:pPr>
      <w:r>
        <w:rPr>
          <w:rFonts w:cstheme="minorHAnsi"/>
          <w:b/>
          <w:bCs/>
          <w:color w:val="FF0000"/>
        </w:rPr>
        <w:t>2019</w:t>
      </w:r>
      <w:r w:rsidR="00265E11" w:rsidRPr="0047403C">
        <w:rPr>
          <w:rFonts w:cstheme="minorHAnsi"/>
          <w:b/>
          <w:bCs/>
          <w:color w:val="FF0000"/>
        </w:rPr>
        <w:t xml:space="preserve"> Submission: </w:t>
      </w:r>
      <w:r w:rsidR="00265E11" w:rsidRPr="0047403C">
        <w:rPr>
          <w:rFonts w:cstheme="minorHAnsi"/>
          <w:bCs/>
          <w:color w:val="FF0000"/>
        </w:rPr>
        <w:t>Not applicable</w:t>
      </w:r>
    </w:p>
    <w:p w14:paraId="62141379" w14:textId="77777777" w:rsidR="00036821" w:rsidRPr="009F7179" w:rsidRDefault="00036821" w:rsidP="00036821">
      <w:pPr>
        <w:autoSpaceDE w:val="0"/>
        <w:autoSpaceDN w:val="0"/>
        <w:adjustRightInd w:val="0"/>
        <w:spacing w:after="0" w:line="240" w:lineRule="auto"/>
        <w:rPr>
          <w:rFonts w:cstheme="minorHAnsi"/>
          <w:b/>
          <w:bCs/>
          <w:color w:val="76923C" w:themeColor="accent3" w:themeShade="BF"/>
        </w:rPr>
      </w:pPr>
      <w:r w:rsidRPr="009F7179">
        <w:rPr>
          <w:rFonts w:cstheme="minorHAnsi"/>
          <w:b/>
          <w:bCs/>
          <w:color w:val="76923C" w:themeColor="accent3" w:themeShade="BF"/>
        </w:rPr>
        <w:t>2021 Submission</w:t>
      </w:r>
      <w:r>
        <w:rPr>
          <w:rFonts w:cstheme="minorHAnsi"/>
          <w:b/>
          <w:bCs/>
          <w:color w:val="76923C" w:themeColor="accent3" w:themeShade="BF"/>
        </w:rPr>
        <w:t>: Not applicable</w:t>
      </w:r>
    </w:p>
    <w:p w14:paraId="0D181A5F" w14:textId="130A33F1" w:rsidR="0047403C" w:rsidRDefault="0047403C" w:rsidP="00092566">
      <w:pPr>
        <w:autoSpaceDE w:val="0"/>
        <w:autoSpaceDN w:val="0"/>
        <w:adjustRightInd w:val="0"/>
        <w:spacing w:after="0" w:line="240" w:lineRule="auto"/>
        <w:rPr>
          <w:rFonts w:cstheme="minorHAnsi"/>
          <w:b/>
          <w:bCs/>
        </w:rPr>
      </w:pPr>
    </w:p>
    <w:p w14:paraId="09776D3C" w14:textId="77777777" w:rsidR="00265E11" w:rsidRDefault="00265E11" w:rsidP="00092566">
      <w:pPr>
        <w:autoSpaceDE w:val="0"/>
        <w:autoSpaceDN w:val="0"/>
        <w:adjustRightInd w:val="0"/>
        <w:spacing w:after="0" w:line="240" w:lineRule="auto"/>
        <w:rPr>
          <w:rFonts w:cstheme="minorHAnsi"/>
          <w:b/>
          <w:bCs/>
        </w:rPr>
      </w:pPr>
    </w:p>
    <w:p w14:paraId="4EBA201D" w14:textId="77777777" w:rsidR="0047403C" w:rsidRDefault="009C7513" w:rsidP="0047403C">
      <w:pPr>
        <w:autoSpaceDE w:val="0"/>
        <w:autoSpaceDN w:val="0"/>
        <w:adjustRightInd w:val="0"/>
        <w:spacing w:after="0" w:line="240" w:lineRule="auto"/>
        <w:rPr>
          <w:rFonts w:cstheme="minorHAnsi"/>
          <w:bCs/>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r w:rsidR="0047403C" w:rsidRPr="0047403C">
        <w:rPr>
          <w:rFonts w:cstheme="minorHAnsi"/>
          <w:b/>
          <w:bCs/>
          <w:color w:val="0000FF"/>
        </w:rPr>
        <w:t xml:space="preserve">2017 Submission: </w:t>
      </w:r>
      <w:r w:rsidR="0047403C" w:rsidRPr="0047403C">
        <w:rPr>
          <w:rFonts w:cstheme="minorHAnsi"/>
          <w:bCs/>
          <w:color w:val="0000FF"/>
        </w:rPr>
        <w:t>Not applicable</w:t>
      </w:r>
    </w:p>
    <w:p w14:paraId="556EDA51" w14:textId="31D91765" w:rsidR="0047403C" w:rsidRPr="0047403C" w:rsidRDefault="00AD5CF6" w:rsidP="0047403C">
      <w:pPr>
        <w:autoSpaceDE w:val="0"/>
        <w:autoSpaceDN w:val="0"/>
        <w:adjustRightInd w:val="0"/>
        <w:spacing w:after="0" w:line="240" w:lineRule="auto"/>
        <w:rPr>
          <w:rFonts w:cstheme="minorHAnsi"/>
          <w:bCs/>
          <w:color w:val="FF0000"/>
        </w:rPr>
      </w:pPr>
      <w:r>
        <w:rPr>
          <w:rFonts w:cstheme="minorHAnsi"/>
          <w:b/>
          <w:bCs/>
          <w:color w:val="FF0000"/>
        </w:rPr>
        <w:t>2019</w:t>
      </w:r>
      <w:r w:rsidR="00265E11" w:rsidRPr="0047403C">
        <w:rPr>
          <w:rFonts w:cstheme="minorHAnsi"/>
          <w:b/>
          <w:bCs/>
          <w:color w:val="FF0000"/>
        </w:rPr>
        <w:t xml:space="preserve"> Submission: </w:t>
      </w:r>
      <w:r w:rsidR="00265E11" w:rsidRPr="0047403C">
        <w:rPr>
          <w:rFonts w:cstheme="minorHAnsi"/>
          <w:bCs/>
          <w:color w:val="FF0000"/>
        </w:rPr>
        <w:t>Not applicable</w:t>
      </w:r>
    </w:p>
    <w:p w14:paraId="373BF049" w14:textId="77777777" w:rsidR="00036821" w:rsidRPr="009F7179" w:rsidRDefault="00036821" w:rsidP="00036821">
      <w:pPr>
        <w:autoSpaceDE w:val="0"/>
        <w:autoSpaceDN w:val="0"/>
        <w:adjustRightInd w:val="0"/>
        <w:spacing w:after="0" w:line="240" w:lineRule="auto"/>
        <w:rPr>
          <w:rFonts w:cstheme="minorHAnsi"/>
          <w:b/>
          <w:bCs/>
          <w:color w:val="76923C" w:themeColor="accent3" w:themeShade="BF"/>
        </w:rPr>
      </w:pPr>
      <w:r w:rsidRPr="009F7179">
        <w:rPr>
          <w:rFonts w:cstheme="minorHAnsi"/>
          <w:b/>
          <w:bCs/>
          <w:color w:val="76923C" w:themeColor="accent3" w:themeShade="BF"/>
        </w:rPr>
        <w:t>2021 Submission</w:t>
      </w:r>
      <w:r>
        <w:rPr>
          <w:rFonts w:cstheme="minorHAnsi"/>
          <w:b/>
          <w:bCs/>
          <w:color w:val="76923C" w:themeColor="accent3" w:themeShade="BF"/>
        </w:rPr>
        <w:t>: Not applicable</w:t>
      </w:r>
    </w:p>
    <w:p w14:paraId="0CABCFFF" w14:textId="239368B7" w:rsidR="00743E46" w:rsidRDefault="00743E46" w:rsidP="00092566">
      <w:pPr>
        <w:autoSpaceDE w:val="0"/>
        <w:autoSpaceDN w:val="0"/>
        <w:adjustRightInd w:val="0"/>
        <w:spacing w:after="0" w:line="240" w:lineRule="auto"/>
        <w:rPr>
          <w:rFonts w:cstheme="minorHAnsi"/>
          <w:b/>
        </w:rPr>
      </w:pPr>
    </w:p>
    <w:p w14:paraId="6924FE5C" w14:textId="77777777" w:rsidR="0047403C" w:rsidRDefault="0047403C" w:rsidP="00092566">
      <w:pPr>
        <w:autoSpaceDE w:val="0"/>
        <w:autoSpaceDN w:val="0"/>
        <w:adjustRightInd w:val="0"/>
        <w:spacing w:after="0" w:line="240" w:lineRule="auto"/>
        <w:rPr>
          <w:rFonts w:cstheme="minorHAnsi"/>
          <w:b/>
        </w:rPr>
      </w:pPr>
    </w:p>
    <w:p w14:paraId="0CABD000" w14:textId="2277C090" w:rsidR="00092566" w:rsidRPr="00A25024" w:rsidRDefault="009C7513" w:rsidP="00092566">
      <w:pPr>
        <w:autoSpaceDE w:val="0"/>
        <w:autoSpaceDN w:val="0"/>
        <w:adjustRightInd w:val="0"/>
        <w:spacing w:after="0" w:line="240" w:lineRule="auto"/>
        <w:rPr>
          <w:rFonts w:cstheme="minorHAnsi"/>
          <w:bCs/>
        </w:rPr>
      </w:pPr>
      <w:bookmarkStart w:id="13" w:name="question2b49"/>
      <w:bookmarkEnd w:id="13"/>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23E49F8D" w14:textId="77777777" w:rsidR="0047403C" w:rsidRDefault="0047403C" w:rsidP="0047403C">
      <w:pPr>
        <w:autoSpaceDE w:val="0"/>
        <w:autoSpaceDN w:val="0"/>
        <w:adjustRightInd w:val="0"/>
        <w:spacing w:after="0" w:line="240" w:lineRule="auto"/>
        <w:rPr>
          <w:rFonts w:cstheme="minorHAnsi"/>
          <w:bCs/>
        </w:rPr>
      </w:pPr>
      <w:r w:rsidRPr="0047403C">
        <w:rPr>
          <w:rFonts w:cstheme="minorHAnsi"/>
          <w:b/>
          <w:bCs/>
          <w:color w:val="0000FF"/>
        </w:rPr>
        <w:t xml:space="preserve">2017 Submission: </w:t>
      </w:r>
      <w:r w:rsidRPr="0047403C">
        <w:rPr>
          <w:rFonts w:cstheme="minorHAnsi"/>
          <w:bCs/>
          <w:color w:val="0000FF"/>
        </w:rPr>
        <w:t>Not applicable</w:t>
      </w:r>
    </w:p>
    <w:p w14:paraId="14C9B2AD" w14:textId="2C084643" w:rsidR="0047403C" w:rsidRPr="0047403C" w:rsidRDefault="00AD5CF6" w:rsidP="0047403C">
      <w:pPr>
        <w:autoSpaceDE w:val="0"/>
        <w:autoSpaceDN w:val="0"/>
        <w:adjustRightInd w:val="0"/>
        <w:spacing w:after="0" w:line="240" w:lineRule="auto"/>
        <w:rPr>
          <w:rFonts w:cstheme="minorHAnsi"/>
          <w:bCs/>
          <w:color w:val="FF0000"/>
        </w:rPr>
      </w:pPr>
      <w:r>
        <w:rPr>
          <w:rFonts w:cstheme="minorHAnsi"/>
          <w:b/>
          <w:bCs/>
          <w:color w:val="FF0000"/>
        </w:rPr>
        <w:t>2019</w:t>
      </w:r>
      <w:r w:rsidR="00265E11" w:rsidRPr="0047403C">
        <w:rPr>
          <w:rFonts w:cstheme="minorHAnsi"/>
          <w:b/>
          <w:bCs/>
          <w:color w:val="FF0000"/>
        </w:rPr>
        <w:t xml:space="preserve"> Submission: </w:t>
      </w:r>
      <w:r w:rsidR="00265E11" w:rsidRPr="0047403C">
        <w:rPr>
          <w:rFonts w:cstheme="minorHAnsi"/>
          <w:bCs/>
          <w:color w:val="FF0000"/>
        </w:rPr>
        <w:t>Not applicable</w:t>
      </w:r>
    </w:p>
    <w:p w14:paraId="117DE681" w14:textId="77777777" w:rsidR="00036821" w:rsidRPr="009F7179" w:rsidRDefault="00036821" w:rsidP="00036821">
      <w:pPr>
        <w:autoSpaceDE w:val="0"/>
        <w:autoSpaceDN w:val="0"/>
        <w:adjustRightInd w:val="0"/>
        <w:spacing w:after="0" w:line="240" w:lineRule="auto"/>
        <w:rPr>
          <w:rFonts w:cstheme="minorHAnsi"/>
          <w:b/>
          <w:bCs/>
          <w:color w:val="76923C" w:themeColor="accent3" w:themeShade="BF"/>
        </w:rPr>
      </w:pPr>
      <w:r w:rsidRPr="009F7179">
        <w:rPr>
          <w:rFonts w:cstheme="minorHAnsi"/>
          <w:b/>
          <w:bCs/>
          <w:color w:val="76923C" w:themeColor="accent3" w:themeShade="BF"/>
        </w:rPr>
        <w:t>2021 Submission</w:t>
      </w:r>
      <w:r>
        <w:rPr>
          <w:rFonts w:cstheme="minorHAnsi"/>
          <w:b/>
          <w:bCs/>
          <w:color w:val="76923C" w:themeColor="accent3" w:themeShade="BF"/>
        </w:rPr>
        <w:t>: Not applicable</w:t>
      </w:r>
    </w:p>
    <w:p w14:paraId="0CABD001" w14:textId="77777777" w:rsidR="00092566" w:rsidRPr="0047403C" w:rsidRDefault="00092566" w:rsidP="0047403C">
      <w:pPr>
        <w:rPr>
          <w:rFonts w:cstheme="minorHAnsi"/>
          <w:bCs/>
        </w:rPr>
      </w:pPr>
    </w:p>
    <w:p w14:paraId="347BC65A" w14:textId="77777777" w:rsidR="0047403C" w:rsidRDefault="009C7513" w:rsidP="0047403C">
      <w:pPr>
        <w:autoSpaceDE w:val="0"/>
        <w:autoSpaceDN w:val="0"/>
        <w:adjustRightInd w:val="0"/>
        <w:spacing w:after="0" w:line="240" w:lineRule="auto"/>
        <w:rPr>
          <w:rFonts w:cstheme="minorHAnsi"/>
          <w:bCs/>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r w:rsidR="0047403C" w:rsidRPr="0047403C">
        <w:rPr>
          <w:rFonts w:cstheme="minorHAnsi"/>
          <w:b/>
          <w:bCs/>
          <w:color w:val="0000FF"/>
        </w:rPr>
        <w:t xml:space="preserve">2017 Submission: </w:t>
      </w:r>
      <w:r w:rsidR="0047403C" w:rsidRPr="0047403C">
        <w:rPr>
          <w:rFonts w:cstheme="minorHAnsi"/>
          <w:bCs/>
          <w:color w:val="0000FF"/>
        </w:rPr>
        <w:t>Not applicable</w:t>
      </w:r>
    </w:p>
    <w:p w14:paraId="0B7532A1" w14:textId="40DC7B36" w:rsidR="0047403C" w:rsidRPr="0047403C" w:rsidRDefault="00AD5CF6" w:rsidP="0047403C">
      <w:pPr>
        <w:autoSpaceDE w:val="0"/>
        <w:autoSpaceDN w:val="0"/>
        <w:adjustRightInd w:val="0"/>
        <w:spacing w:after="0" w:line="240" w:lineRule="auto"/>
        <w:rPr>
          <w:rFonts w:cstheme="minorHAnsi"/>
          <w:bCs/>
          <w:color w:val="FF0000"/>
        </w:rPr>
      </w:pPr>
      <w:r>
        <w:rPr>
          <w:rFonts w:cstheme="minorHAnsi"/>
          <w:b/>
          <w:bCs/>
          <w:color w:val="FF0000"/>
        </w:rPr>
        <w:t>2019</w:t>
      </w:r>
      <w:r w:rsidR="00265E11" w:rsidRPr="0047403C">
        <w:rPr>
          <w:rFonts w:cstheme="minorHAnsi"/>
          <w:b/>
          <w:bCs/>
          <w:color w:val="FF0000"/>
        </w:rPr>
        <w:t xml:space="preserve"> Submission: </w:t>
      </w:r>
      <w:r w:rsidR="00265E11" w:rsidRPr="0047403C">
        <w:rPr>
          <w:rFonts w:cstheme="minorHAnsi"/>
          <w:bCs/>
          <w:color w:val="FF0000"/>
        </w:rPr>
        <w:t>Not applicable</w:t>
      </w:r>
    </w:p>
    <w:p w14:paraId="2600AF5E" w14:textId="77777777" w:rsidR="00036821" w:rsidRPr="009F7179" w:rsidRDefault="00036821" w:rsidP="00036821">
      <w:pPr>
        <w:autoSpaceDE w:val="0"/>
        <w:autoSpaceDN w:val="0"/>
        <w:adjustRightInd w:val="0"/>
        <w:spacing w:after="0" w:line="240" w:lineRule="auto"/>
        <w:rPr>
          <w:rFonts w:cstheme="minorHAnsi"/>
          <w:b/>
          <w:bCs/>
          <w:color w:val="76923C" w:themeColor="accent3" w:themeShade="BF"/>
        </w:rPr>
      </w:pPr>
      <w:r w:rsidRPr="009F7179">
        <w:rPr>
          <w:rFonts w:cstheme="minorHAnsi"/>
          <w:b/>
          <w:bCs/>
          <w:color w:val="76923C" w:themeColor="accent3" w:themeShade="BF"/>
        </w:rPr>
        <w:t>2021 Submission</w:t>
      </w:r>
      <w:r>
        <w:rPr>
          <w:rFonts w:cstheme="minorHAnsi"/>
          <w:b/>
          <w:bCs/>
          <w:color w:val="76923C" w:themeColor="accent3" w:themeShade="BF"/>
        </w:rPr>
        <w:t>: Not applicable</w:t>
      </w:r>
    </w:p>
    <w:p w14:paraId="0CABD002" w14:textId="35305BFC" w:rsidR="00092566" w:rsidRPr="00A25024" w:rsidRDefault="00092566" w:rsidP="00092566">
      <w:pPr>
        <w:autoSpaceDE w:val="0"/>
        <w:autoSpaceDN w:val="0"/>
        <w:adjustRightInd w:val="0"/>
        <w:spacing w:after="0" w:line="240" w:lineRule="auto"/>
        <w:rPr>
          <w:rFonts w:cstheme="minorHAnsi"/>
          <w:bCs/>
        </w:rPr>
      </w:pPr>
    </w:p>
    <w:p w14:paraId="0CABD003" w14:textId="77777777" w:rsidR="00092566" w:rsidRPr="00A25024" w:rsidRDefault="00092566" w:rsidP="00092566">
      <w:pPr>
        <w:spacing w:after="0" w:line="240" w:lineRule="auto"/>
        <w:rPr>
          <w:rFonts w:cstheme="minorHAnsi"/>
        </w:rPr>
      </w:pPr>
    </w:p>
    <w:p w14:paraId="0CABD004" w14:textId="74D8FEB4" w:rsidR="00021170" w:rsidRPr="009B1A15" w:rsidRDefault="009C7513" w:rsidP="009B1A15">
      <w:pPr>
        <w:spacing w:after="0" w:line="240" w:lineRule="auto"/>
        <w:rPr>
          <w:rFonts w:cstheme="minorHAnsi"/>
        </w:rPr>
      </w:pPr>
      <w:r>
        <w:rPr>
          <w:rFonts w:cstheme="minorHAnsi"/>
          <w:b/>
          <w:highlight w:val="green"/>
        </w:rPr>
        <w:t>2b3</w:t>
      </w:r>
      <w:r w:rsidR="009B1A15" w:rsidRPr="009B1A15">
        <w:rPr>
          <w:rFonts w:cstheme="minorHAnsi"/>
          <w:b/>
          <w:highlight w:val="green"/>
        </w:rPr>
        <w:t>.11.</w:t>
      </w:r>
      <w:r w:rsidR="009B1A15">
        <w:rPr>
          <w:rFonts w:cstheme="minorHAnsi"/>
          <w:highlight w:val="green"/>
        </w:rPr>
        <w:t xml:space="preserve"> </w:t>
      </w:r>
      <w:r w:rsidR="00092566"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5BBC2B58" w14:textId="77777777" w:rsidR="0047403C" w:rsidRDefault="0047403C" w:rsidP="0047403C">
      <w:pPr>
        <w:autoSpaceDE w:val="0"/>
        <w:autoSpaceDN w:val="0"/>
        <w:adjustRightInd w:val="0"/>
        <w:spacing w:after="0" w:line="240" w:lineRule="auto"/>
        <w:rPr>
          <w:rFonts w:cstheme="minorHAnsi"/>
          <w:bCs/>
        </w:rPr>
      </w:pPr>
      <w:r w:rsidRPr="0047403C">
        <w:rPr>
          <w:rFonts w:cstheme="minorHAnsi"/>
          <w:b/>
          <w:bCs/>
          <w:color w:val="0000FF"/>
        </w:rPr>
        <w:t xml:space="preserve">2017 Submission: </w:t>
      </w:r>
      <w:r w:rsidRPr="0047403C">
        <w:rPr>
          <w:rFonts w:cstheme="minorHAnsi"/>
          <w:bCs/>
          <w:color w:val="0000FF"/>
        </w:rPr>
        <w:t>Not applicable</w:t>
      </w:r>
    </w:p>
    <w:p w14:paraId="0CABD005" w14:textId="03546E16" w:rsidR="003755CB" w:rsidRDefault="00AD5CF6" w:rsidP="00D61410">
      <w:pPr>
        <w:autoSpaceDE w:val="0"/>
        <w:autoSpaceDN w:val="0"/>
        <w:adjustRightInd w:val="0"/>
        <w:spacing w:after="0" w:line="240" w:lineRule="auto"/>
        <w:rPr>
          <w:rFonts w:cstheme="minorHAnsi"/>
          <w:bCs/>
          <w:color w:val="FF0000"/>
        </w:rPr>
      </w:pPr>
      <w:r>
        <w:rPr>
          <w:rFonts w:cstheme="minorHAnsi"/>
          <w:b/>
          <w:bCs/>
          <w:color w:val="FF0000"/>
        </w:rPr>
        <w:t>2019</w:t>
      </w:r>
      <w:r w:rsidR="00265E11" w:rsidRPr="0047403C">
        <w:rPr>
          <w:rFonts w:cstheme="minorHAnsi"/>
          <w:b/>
          <w:bCs/>
          <w:color w:val="FF0000"/>
        </w:rPr>
        <w:t xml:space="preserve"> Submission: </w:t>
      </w:r>
      <w:r w:rsidR="00265E11" w:rsidRPr="0047403C">
        <w:rPr>
          <w:rFonts w:cstheme="minorHAnsi"/>
          <w:bCs/>
          <w:color w:val="FF0000"/>
        </w:rPr>
        <w:t>Not applicable</w:t>
      </w:r>
    </w:p>
    <w:p w14:paraId="54E9C706" w14:textId="77777777" w:rsidR="00036821" w:rsidRPr="009F7179" w:rsidRDefault="00036821" w:rsidP="00036821">
      <w:pPr>
        <w:autoSpaceDE w:val="0"/>
        <w:autoSpaceDN w:val="0"/>
        <w:adjustRightInd w:val="0"/>
        <w:spacing w:after="0" w:line="240" w:lineRule="auto"/>
        <w:rPr>
          <w:rFonts w:cstheme="minorHAnsi"/>
          <w:b/>
          <w:bCs/>
          <w:color w:val="76923C" w:themeColor="accent3" w:themeShade="BF"/>
        </w:rPr>
      </w:pPr>
      <w:r w:rsidRPr="009F7179">
        <w:rPr>
          <w:rFonts w:cstheme="minorHAnsi"/>
          <w:b/>
          <w:bCs/>
          <w:color w:val="76923C" w:themeColor="accent3" w:themeShade="BF"/>
        </w:rPr>
        <w:t>2021 Submission</w:t>
      </w:r>
      <w:r>
        <w:rPr>
          <w:rFonts w:cstheme="minorHAnsi"/>
          <w:b/>
          <w:bCs/>
          <w:color w:val="76923C" w:themeColor="accent3" w:themeShade="BF"/>
        </w:rPr>
        <w:t>: Not applicable</w:t>
      </w:r>
    </w:p>
    <w:p w14:paraId="590FF9AA" w14:textId="77777777" w:rsidR="00036821" w:rsidRDefault="00036821"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14" w:name="section2b5"/>
      <w:bookmarkEnd w:id="14"/>
      <w:r>
        <w:rPr>
          <w:rFonts w:cstheme="minorHAnsi"/>
          <w:b/>
          <w:bCs/>
        </w:rPr>
        <w:t>2b4</w:t>
      </w:r>
      <w:r w:rsidR="00D61410" w:rsidRPr="00A25024">
        <w:rPr>
          <w:rFonts w:cstheme="minorHAnsi"/>
          <w:b/>
          <w:bCs/>
        </w:rPr>
        <w:t>. IDENTIFICATION OF STATISTICALLY SIGNIFICANT &amp; MEANINGFUL DIFFERENCES IN PERFORMANCE</w:t>
      </w:r>
    </w:p>
    <w:p w14:paraId="48880E28" w14:textId="77777777" w:rsidR="00265E11" w:rsidRDefault="009C7513" w:rsidP="00D61410">
      <w:pPr>
        <w:autoSpaceDE w:val="0"/>
        <w:autoSpaceDN w:val="0"/>
        <w:adjustRightInd w:val="0"/>
        <w:spacing w:after="0" w:line="240" w:lineRule="auto"/>
        <w:rPr>
          <w:rFonts w:cstheme="minorHAnsi"/>
          <w:bCs/>
          <w:i/>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p>
    <w:p w14:paraId="0CABD008" w14:textId="712C38B3" w:rsidR="00D61410" w:rsidRDefault="00D61410" w:rsidP="00D61410">
      <w:pPr>
        <w:autoSpaceDE w:val="0"/>
        <w:autoSpaceDN w:val="0"/>
        <w:adjustRightInd w:val="0"/>
        <w:spacing w:after="0" w:line="240" w:lineRule="auto"/>
        <w:rPr>
          <w:rFonts w:cstheme="minorHAnsi"/>
          <w:bCs/>
          <w:color w:val="0000FF"/>
        </w:rPr>
      </w:pPr>
      <w:r w:rsidRPr="00A25024">
        <w:rPr>
          <w:rFonts w:cstheme="minorHAnsi"/>
          <w:bCs/>
        </w:rPr>
        <w:br/>
      </w:r>
      <w:r w:rsidRPr="00467BB9">
        <w:rPr>
          <w:rFonts w:cstheme="minorHAnsi"/>
          <w:b/>
          <w:bCs/>
          <w:color w:val="0000FF"/>
        </w:rPr>
        <w:t xml:space="preserve"> </w:t>
      </w:r>
      <w:r w:rsidR="00467BB9" w:rsidRPr="00467BB9">
        <w:rPr>
          <w:rFonts w:cstheme="minorHAnsi"/>
          <w:b/>
          <w:bCs/>
          <w:color w:val="0000FF"/>
        </w:rPr>
        <w:t xml:space="preserve">2017 Submission: </w:t>
      </w:r>
      <w:r w:rsidR="00467BB9" w:rsidRPr="00D97B2D">
        <w:rPr>
          <w:rFonts w:cstheme="minorHAnsi"/>
          <w:bCs/>
          <w:color w:val="0000FF"/>
        </w:rPr>
        <w:t xml:space="preserve">To identify statistically significant differences in performance, we conducted a comparison of means and percentiles at the state and </w:t>
      </w:r>
      <w:r w:rsidR="00467BB9">
        <w:rPr>
          <w:rFonts w:cstheme="minorHAnsi"/>
          <w:bCs/>
          <w:color w:val="0000FF"/>
        </w:rPr>
        <w:t>health plan</w:t>
      </w:r>
      <w:r w:rsidR="00467BB9" w:rsidRPr="00D97B2D">
        <w:rPr>
          <w:rFonts w:cstheme="minorHAnsi"/>
          <w:bCs/>
          <w:color w:val="0000FF"/>
        </w:rPr>
        <w:t xml:space="preserve"> level. Confidence intervals (95% CI) were calculated around point estimates for each state</w:t>
      </w:r>
      <w:r w:rsidR="00467BB9" w:rsidRPr="00D97B2D">
        <w:t xml:space="preserve"> </w:t>
      </w:r>
      <w:r w:rsidR="00467BB9" w:rsidRPr="00D97B2D">
        <w:rPr>
          <w:rFonts w:cstheme="minorHAnsi"/>
          <w:bCs/>
          <w:color w:val="0000FF"/>
        </w:rPr>
        <w:t>and health plan and then compared to the overall mean of states</w:t>
      </w:r>
      <w:r w:rsidR="00467BB9" w:rsidRPr="00D97B2D">
        <w:t xml:space="preserve"> </w:t>
      </w:r>
      <w:r w:rsidR="00467BB9" w:rsidRPr="00D97B2D">
        <w:rPr>
          <w:rFonts w:cstheme="minorHAnsi"/>
          <w:bCs/>
          <w:color w:val="0000FF"/>
        </w:rPr>
        <w:t xml:space="preserve">and </w:t>
      </w:r>
      <w:r w:rsidR="00467BB9">
        <w:rPr>
          <w:rFonts w:cstheme="minorHAnsi"/>
          <w:bCs/>
          <w:color w:val="0000FF"/>
        </w:rPr>
        <w:t xml:space="preserve">proxy </w:t>
      </w:r>
      <w:r w:rsidR="00467BB9" w:rsidRPr="00D97B2D">
        <w:rPr>
          <w:rFonts w:cstheme="minorHAnsi"/>
          <w:bCs/>
          <w:color w:val="0000FF"/>
        </w:rPr>
        <w:t>health plan</w:t>
      </w:r>
      <w:r w:rsidR="00467BB9">
        <w:rPr>
          <w:rFonts w:cstheme="minorHAnsi"/>
          <w:bCs/>
          <w:color w:val="0000FF"/>
        </w:rPr>
        <w:t>s</w:t>
      </w:r>
      <w:r w:rsidR="00467BB9" w:rsidRPr="00D97B2D">
        <w:rPr>
          <w:rFonts w:cstheme="minorHAnsi"/>
          <w:bCs/>
          <w:color w:val="0000FF"/>
        </w:rPr>
        <w:t>, respectively. If the confidence intervals did not overlap with the overall mean, the difference was considered statistically significant.</w:t>
      </w:r>
    </w:p>
    <w:p w14:paraId="5F521232" w14:textId="1C22AB60" w:rsidR="00467BB9" w:rsidRDefault="00467BB9" w:rsidP="00D61410">
      <w:pPr>
        <w:autoSpaceDE w:val="0"/>
        <w:autoSpaceDN w:val="0"/>
        <w:adjustRightInd w:val="0"/>
        <w:spacing w:after="0" w:line="240" w:lineRule="auto"/>
        <w:rPr>
          <w:rFonts w:cstheme="minorHAnsi"/>
          <w:bCs/>
        </w:rPr>
      </w:pPr>
    </w:p>
    <w:p w14:paraId="3EAF676F" w14:textId="3A0C45D9" w:rsidR="00467BB9" w:rsidRPr="0047403C" w:rsidRDefault="00AD5CF6" w:rsidP="00467BB9">
      <w:pPr>
        <w:autoSpaceDE w:val="0"/>
        <w:autoSpaceDN w:val="0"/>
        <w:adjustRightInd w:val="0"/>
        <w:spacing w:after="0" w:line="240" w:lineRule="auto"/>
        <w:rPr>
          <w:rFonts w:cstheme="minorHAnsi"/>
          <w:b/>
          <w:bCs/>
          <w:color w:val="FF0000"/>
        </w:rPr>
      </w:pPr>
      <w:r>
        <w:rPr>
          <w:rFonts w:cstheme="minorHAnsi"/>
          <w:b/>
          <w:bCs/>
          <w:color w:val="FF0000"/>
        </w:rPr>
        <w:t>2019</w:t>
      </w:r>
      <w:r w:rsidR="00467BB9" w:rsidRPr="0047403C">
        <w:rPr>
          <w:rFonts w:cstheme="minorHAnsi"/>
          <w:b/>
          <w:bCs/>
          <w:color w:val="FF0000"/>
        </w:rPr>
        <w:t xml:space="preserve"> Submission:</w:t>
      </w:r>
    </w:p>
    <w:p w14:paraId="6995258C" w14:textId="0BC3BCC2" w:rsidR="004F683E" w:rsidRDefault="004F683E" w:rsidP="00D61410">
      <w:pPr>
        <w:autoSpaceDE w:val="0"/>
        <w:autoSpaceDN w:val="0"/>
        <w:adjustRightInd w:val="0"/>
        <w:spacing w:after="0" w:line="240" w:lineRule="auto"/>
        <w:rPr>
          <w:rFonts w:cstheme="minorHAnsi"/>
          <w:bCs/>
          <w:color w:val="FF0000"/>
        </w:rPr>
      </w:pPr>
      <w:r w:rsidRPr="004F683E">
        <w:rPr>
          <w:rFonts w:cstheme="minorHAnsi"/>
          <w:bCs/>
          <w:color w:val="FF0000"/>
        </w:rPr>
        <w:t>To demonstrate meaningful differences in performance, we compared units at the 20th percentile to units at the 80th percentile. Specifically, we randomly drew a unit with each of these two percentile ranks, and conducted an independent sample z-test to compare whether the two units have statistically different measured scores. We implemented this procedure using the 2015-2016 data.</w:t>
      </w:r>
      <w:r>
        <w:rPr>
          <w:rFonts w:cstheme="minorHAnsi"/>
          <w:bCs/>
          <w:color w:val="FF0000"/>
        </w:rPr>
        <w:t xml:space="preserve"> </w:t>
      </w:r>
    </w:p>
    <w:p w14:paraId="0CABD009" w14:textId="77777777" w:rsidR="00D61410" w:rsidRPr="00A25024" w:rsidRDefault="00D61410" w:rsidP="00D61410">
      <w:pPr>
        <w:autoSpaceDE w:val="0"/>
        <w:autoSpaceDN w:val="0"/>
        <w:adjustRightInd w:val="0"/>
        <w:spacing w:after="0" w:line="240" w:lineRule="auto"/>
        <w:rPr>
          <w:rFonts w:cstheme="minorHAnsi"/>
          <w:bCs/>
        </w:rPr>
      </w:pPr>
    </w:p>
    <w:p w14:paraId="34102C66" w14:textId="77777777" w:rsidR="00265E11" w:rsidRDefault="009C7513" w:rsidP="00467BB9">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p>
    <w:p w14:paraId="1EC5CEF7" w14:textId="7F7E708E" w:rsidR="00467BB9" w:rsidRPr="00ED2A92" w:rsidRDefault="00D61410" w:rsidP="00467BB9">
      <w:pPr>
        <w:autoSpaceDE w:val="0"/>
        <w:autoSpaceDN w:val="0"/>
        <w:adjustRightInd w:val="0"/>
        <w:spacing w:after="0" w:line="240" w:lineRule="auto"/>
        <w:rPr>
          <w:rFonts w:eastAsia="Times New Roman" w:cs="Times New Roman"/>
          <w:color w:val="0000FF"/>
        </w:rPr>
      </w:pPr>
      <w:r w:rsidRPr="00A25024">
        <w:rPr>
          <w:rFonts w:cstheme="minorHAnsi"/>
          <w:bCs/>
        </w:rPr>
        <w:br/>
      </w:r>
      <w:r w:rsidR="00467BB9" w:rsidRPr="00467BB9">
        <w:rPr>
          <w:rFonts w:cstheme="minorHAnsi"/>
          <w:b/>
          <w:bCs/>
          <w:color w:val="0000FF"/>
        </w:rPr>
        <w:t xml:space="preserve">2017 Submission: </w:t>
      </w:r>
      <w:r w:rsidR="00467BB9" w:rsidRPr="00ED2A92">
        <w:rPr>
          <w:rFonts w:eastAsia="Times New Roman" w:cs="Times New Roman"/>
          <w:color w:val="0000FF"/>
        </w:rPr>
        <w:t xml:space="preserve">We analyzed the </w:t>
      </w:r>
      <w:r w:rsidR="00467BB9" w:rsidRPr="00D05264">
        <w:rPr>
          <w:rFonts w:eastAsia="Times New Roman" w:cs="Times New Roman"/>
          <w:color w:val="0000FF"/>
        </w:rPr>
        <w:t xml:space="preserve">2013-2014 </w:t>
      </w:r>
      <w:r w:rsidR="00467BB9" w:rsidRPr="00ED2A92">
        <w:rPr>
          <w:rFonts w:eastAsia="Times New Roman" w:cs="Times New Roman"/>
          <w:color w:val="0000FF"/>
        </w:rPr>
        <w:t xml:space="preserve">measure </w:t>
      </w:r>
      <w:r w:rsidR="00467BB9">
        <w:rPr>
          <w:rFonts w:eastAsia="Times New Roman" w:cs="Times New Roman"/>
          <w:color w:val="0000FF"/>
        </w:rPr>
        <w:t>scores</w:t>
      </w:r>
      <w:r w:rsidR="00467BB9" w:rsidRPr="00ED2A92">
        <w:rPr>
          <w:rFonts w:eastAsia="Times New Roman" w:cs="Times New Roman"/>
          <w:color w:val="0000FF"/>
        </w:rPr>
        <w:t xml:space="preserve"> by state and health plan. The results for measure </w:t>
      </w:r>
      <w:r w:rsidR="00467BB9">
        <w:rPr>
          <w:rFonts w:eastAsia="Times New Roman" w:cs="Times New Roman"/>
          <w:color w:val="0000FF"/>
        </w:rPr>
        <w:t>scores</w:t>
      </w:r>
      <w:r w:rsidR="00467BB9" w:rsidRPr="00ED2A92">
        <w:rPr>
          <w:rFonts w:eastAsia="Times New Roman" w:cs="Times New Roman"/>
          <w:color w:val="0000FF"/>
        </w:rPr>
        <w:t xml:space="preserve"> by state and health plan are presented in Table </w:t>
      </w:r>
      <w:r w:rsidR="00265E11">
        <w:rPr>
          <w:rFonts w:eastAsia="Times New Roman" w:cs="Times New Roman"/>
          <w:color w:val="0000FF"/>
        </w:rPr>
        <w:t>18</w:t>
      </w:r>
      <w:r w:rsidR="00467BB9" w:rsidRPr="00ED2A92">
        <w:rPr>
          <w:rFonts w:eastAsia="Times New Roman" w:cs="Times New Roman"/>
          <w:color w:val="0000FF"/>
        </w:rPr>
        <w:t>, along with a discussion of the meaningful differences at each level.</w:t>
      </w:r>
    </w:p>
    <w:p w14:paraId="25A18F3B" w14:textId="77777777" w:rsidR="00467BB9" w:rsidRPr="00844928" w:rsidRDefault="00467BB9" w:rsidP="00467BB9">
      <w:pPr>
        <w:shd w:val="clear" w:color="auto" w:fill="FFFFFF"/>
        <w:spacing w:after="0" w:line="240" w:lineRule="auto"/>
        <w:rPr>
          <w:rFonts w:eastAsia="Times New Roman" w:cs="Times New Roman"/>
          <w:color w:val="0000FF"/>
        </w:rPr>
      </w:pPr>
    </w:p>
    <w:p w14:paraId="4200986F" w14:textId="54E327B1" w:rsidR="00467BB9" w:rsidRPr="00ED2A92" w:rsidRDefault="00467BB9" w:rsidP="00467BB9">
      <w:pPr>
        <w:shd w:val="clear" w:color="auto" w:fill="FFFFFF"/>
        <w:spacing w:after="0" w:line="240" w:lineRule="auto"/>
        <w:rPr>
          <w:rFonts w:eastAsia="Times New Roman" w:cs="Times New Roman"/>
          <w:b/>
          <w:color w:val="0000FF"/>
        </w:rPr>
      </w:pPr>
      <w:r w:rsidRPr="00ED2A92">
        <w:rPr>
          <w:rFonts w:eastAsia="Times New Roman" w:cs="Times New Roman"/>
          <w:b/>
          <w:color w:val="0000FF"/>
        </w:rPr>
        <w:t xml:space="preserve">Table </w:t>
      </w:r>
      <w:r w:rsidR="00265E11">
        <w:rPr>
          <w:rFonts w:eastAsia="Times New Roman" w:cs="Times New Roman"/>
          <w:b/>
          <w:color w:val="0000FF"/>
        </w:rPr>
        <w:t>18</w:t>
      </w:r>
      <w:r w:rsidRPr="00ED2A92">
        <w:rPr>
          <w:rFonts w:eastAsia="Times New Roman" w:cs="Times New Roman"/>
          <w:b/>
          <w:color w:val="0000FF"/>
        </w:rPr>
        <w:t xml:space="preserve">. </w:t>
      </w:r>
      <w:r>
        <w:rPr>
          <w:rFonts w:eastAsia="Times New Roman" w:cs="Times New Roman"/>
          <w:b/>
          <w:color w:val="0000FF"/>
        </w:rPr>
        <w:t xml:space="preserve">Measure Score </w:t>
      </w:r>
      <w:r w:rsidRPr="00ED2A92">
        <w:rPr>
          <w:rFonts w:eastAsia="Times New Roman" w:cs="Times New Roman"/>
          <w:b/>
          <w:color w:val="0000FF"/>
        </w:rPr>
        <w:t>Performance at the State and Health Plan Level, 201</w:t>
      </w:r>
      <w:r w:rsidRPr="00D05264">
        <w:rPr>
          <w:rFonts w:eastAsia="Times New Roman" w:cs="Times New Roman"/>
          <w:b/>
          <w:color w:val="0000FF"/>
        </w:rPr>
        <w:t>3</w:t>
      </w:r>
      <w:r w:rsidRPr="00ED2A92">
        <w:rPr>
          <w:rFonts w:eastAsia="Times New Roman" w:cs="Times New Roman"/>
          <w:b/>
          <w:color w:val="0000FF"/>
        </w:rPr>
        <w:t>-201</w:t>
      </w:r>
      <w:r w:rsidRPr="00D05264">
        <w:rPr>
          <w:rFonts w:eastAsia="Times New Roman" w:cs="Times New Roman"/>
          <w:b/>
          <w:color w:val="0000FF"/>
        </w:rPr>
        <w:t>4</w:t>
      </w:r>
    </w:p>
    <w:tbl>
      <w:tblPr>
        <w:tblStyle w:val="TableGrid4"/>
        <w:tblW w:w="0" w:type="auto"/>
        <w:tblLook w:val="04A0" w:firstRow="1" w:lastRow="0" w:firstColumn="1" w:lastColumn="0" w:noHBand="0" w:noVBand="1"/>
      </w:tblPr>
      <w:tblGrid>
        <w:gridCol w:w="1056"/>
        <w:gridCol w:w="490"/>
        <w:gridCol w:w="650"/>
        <w:gridCol w:w="791"/>
        <w:gridCol w:w="627"/>
        <w:gridCol w:w="627"/>
        <w:gridCol w:w="627"/>
        <w:gridCol w:w="627"/>
        <w:gridCol w:w="627"/>
        <w:gridCol w:w="627"/>
        <w:gridCol w:w="627"/>
        <w:gridCol w:w="627"/>
        <w:gridCol w:w="627"/>
      </w:tblGrid>
      <w:tr w:rsidR="00467BB9" w:rsidRPr="002933C3" w14:paraId="6261068E" w14:textId="77777777" w:rsidTr="00EA34D0">
        <w:tc>
          <w:tcPr>
            <w:tcW w:w="0" w:type="auto"/>
            <w:shd w:val="clear" w:color="auto" w:fill="auto"/>
          </w:tcPr>
          <w:p w14:paraId="2BE4B789" w14:textId="77777777" w:rsidR="00467BB9" w:rsidRPr="002933C3" w:rsidRDefault="00467BB9" w:rsidP="008D2568">
            <w:pPr>
              <w:rPr>
                <w:rFonts w:eastAsia="Times New Roman" w:cs="Times New Roman"/>
                <w:b/>
                <w:color w:val="0000FF"/>
                <w:sz w:val="18"/>
                <w:szCs w:val="18"/>
              </w:rPr>
            </w:pPr>
            <w:r w:rsidRPr="002933C3">
              <w:rPr>
                <w:rFonts w:eastAsia="Times New Roman" w:cs="Times New Roman"/>
                <w:b/>
                <w:color w:val="0000FF"/>
                <w:sz w:val="18"/>
                <w:szCs w:val="18"/>
              </w:rPr>
              <w:t>Level</w:t>
            </w:r>
          </w:p>
        </w:tc>
        <w:tc>
          <w:tcPr>
            <w:tcW w:w="0" w:type="auto"/>
            <w:shd w:val="clear" w:color="auto" w:fill="auto"/>
          </w:tcPr>
          <w:p w14:paraId="0061DB1D" w14:textId="77777777" w:rsidR="00467BB9" w:rsidRPr="002933C3" w:rsidRDefault="00467BB9" w:rsidP="008D2568">
            <w:pPr>
              <w:jc w:val="center"/>
              <w:rPr>
                <w:rFonts w:eastAsia="Times New Roman" w:cs="Times New Roman"/>
                <w:b/>
                <w:color w:val="0000FF"/>
                <w:sz w:val="18"/>
                <w:szCs w:val="18"/>
              </w:rPr>
            </w:pPr>
            <w:r w:rsidRPr="002933C3">
              <w:rPr>
                <w:rFonts w:eastAsia="Times New Roman" w:cs="Times New Roman"/>
                <w:b/>
                <w:color w:val="0000FF"/>
                <w:sz w:val="18"/>
                <w:szCs w:val="18"/>
              </w:rPr>
              <w:t>n</w:t>
            </w:r>
          </w:p>
        </w:tc>
        <w:tc>
          <w:tcPr>
            <w:tcW w:w="0" w:type="auto"/>
            <w:shd w:val="clear" w:color="auto" w:fill="auto"/>
          </w:tcPr>
          <w:p w14:paraId="451FA0EE" w14:textId="77777777" w:rsidR="00467BB9" w:rsidRPr="002933C3" w:rsidRDefault="00467BB9" w:rsidP="008D2568">
            <w:pPr>
              <w:jc w:val="center"/>
              <w:rPr>
                <w:rFonts w:eastAsia="Times New Roman" w:cs="Times New Roman"/>
                <w:b/>
                <w:color w:val="0000FF"/>
                <w:sz w:val="18"/>
                <w:szCs w:val="18"/>
              </w:rPr>
            </w:pPr>
            <w:r w:rsidRPr="002933C3">
              <w:rPr>
                <w:rFonts w:eastAsia="Times New Roman" w:cs="Times New Roman"/>
                <w:b/>
                <w:color w:val="0000FF"/>
                <w:sz w:val="18"/>
                <w:szCs w:val="18"/>
              </w:rPr>
              <w:t>Mean</w:t>
            </w:r>
          </w:p>
        </w:tc>
        <w:tc>
          <w:tcPr>
            <w:tcW w:w="0" w:type="auto"/>
            <w:shd w:val="clear" w:color="auto" w:fill="auto"/>
          </w:tcPr>
          <w:p w14:paraId="696DA98B" w14:textId="77777777" w:rsidR="00467BB9" w:rsidRPr="002933C3" w:rsidRDefault="00467BB9" w:rsidP="008D2568">
            <w:pPr>
              <w:jc w:val="center"/>
              <w:rPr>
                <w:rFonts w:eastAsia="Times New Roman" w:cs="Times New Roman"/>
                <w:b/>
                <w:color w:val="0000FF"/>
                <w:sz w:val="18"/>
                <w:szCs w:val="18"/>
              </w:rPr>
            </w:pPr>
            <w:r w:rsidRPr="002933C3">
              <w:rPr>
                <w:rFonts w:eastAsia="Times New Roman" w:cs="Times New Roman"/>
                <w:b/>
                <w:color w:val="0000FF"/>
                <w:sz w:val="18"/>
                <w:szCs w:val="18"/>
              </w:rPr>
              <w:t>Median</w:t>
            </w:r>
          </w:p>
        </w:tc>
        <w:tc>
          <w:tcPr>
            <w:tcW w:w="0" w:type="auto"/>
            <w:shd w:val="clear" w:color="auto" w:fill="auto"/>
          </w:tcPr>
          <w:p w14:paraId="2F0E34FB" w14:textId="77777777" w:rsidR="00467BB9" w:rsidRPr="002933C3" w:rsidRDefault="00467BB9" w:rsidP="008D2568">
            <w:pPr>
              <w:jc w:val="center"/>
              <w:rPr>
                <w:rFonts w:eastAsia="Times New Roman" w:cs="Times New Roman"/>
                <w:b/>
                <w:color w:val="0000FF"/>
                <w:sz w:val="18"/>
                <w:szCs w:val="18"/>
              </w:rPr>
            </w:pPr>
            <w:r w:rsidRPr="002933C3">
              <w:rPr>
                <w:rFonts w:eastAsia="Times New Roman" w:cs="Times New Roman"/>
                <w:b/>
                <w:color w:val="0000FF"/>
                <w:sz w:val="18"/>
                <w:szCs w:val="18"/>
              </w:rPr>
              <w:t>Min</w:t>
            </w:r>
          </w:p>
        </w:tc>
        <w:tc>
          <w:tcPr>
            <w:tcW w:w="0" w:type="auto"/>
            <w:shd w:val="clear" w:color="auto" w:fill="auto"/>
          </w:tcPr>
          <w:p w14:paraId="4F1341D9" w14:textId="77777777" w:rsidR="00467BB9" w:rsidRPr="002933C3" w:rsidRDefault="00467BB9" w:rsidP="008D2568">
            <w:pPr>
              <w:jc w:val="center"/>
              <w:rPr>
                <w:rFonts w:eastAsia="Times New Roman" w:cs="Times New Roman"/>
                <w:b/>
                <w:color w:val="0000FF"/>
                <w:sz w:val="18"/>
                <w:szCs w:val="18"/>
              </w:rPr>
            </w:pPr>
            <w:r w:rsidRPr="002933C3">
              <w:rPr>
                <w:rFonts w:eastAsia="Times New Roman" w:cs="Times New Roman"/>
                <w:b/>
                <w:color w:val="0000FF"/>
                <w:sz w:val="18"/>
                <w:szCs w:val="18"/>
              </w:rPr>
              <w:t>Max</w:t>
            </w:r>
          </w:p>
        </w:tc>
        <w:tc>
          <w:tcPr>
            <w:tcW w:w="0" w:type="auto"/>
            <w:shd w:val="clear" w:color="auto" w:fill="auto"/>
          </w:tcPr>
          <w:p w14:paraId="30D1F24E" w14:textId="77777777" w:rsidR="00467BB9" w:rsidRPr="002933C3" w:rsidRDefault="00467BB9" w:rsidP="008D2568">
            <w:pPr>
              <w:jc w:val="center"/>
              <w:rPr>
                <w:rFonts w:eastAsia="Times New Roman" w:cs="Times New Roman"/>
                <w:b/>
                <w:color w:val="0000FF"/>
                <w:sz w:val="18"/>
                <w:szCs w:val="18"/>
              </w:rPr>
            </w:pPr>
            <w:r w:rsidRPr="002933C3">
              <w:rPr>
                <w:rFonts w:eastAsia="Times New Roman" w:cs="Times New Roman"/>
                <w:b/>
                <w:color w:val="0000FF"/>
                <w:sz w:val="18"/>
                <w:szCs w:val="18"/>
              </w:rPr>
              <w:t>STD</w:t>
            </w:r>
          </w:p>
        </w:tc>
        <w:tc>
          <w:tcPr>
            <w:tcW w:w="0" w:type="auto"/>
            <w:shd w:val="clear" w:color="auto" w:fill="auto"/>
          </w:tcPr>
          <w:p w14:paraId="01497753" w14:textId="77777777" w:rsidR="00467BB9" w:rsidRPr="002933C3" w:rsidRDefault="00467BB9" w:rsidP="008D2568">
            <w:pPr>
              <w:jc w:val="center"/>
              <w:rPr>
                <w:rFonts w:eastAsia="Times New Roman" w:cs="Times New Roman"/>
                <w:b/>
                <w:color w:val="0000FF"/>
                <w:sz w:val="18"/>
                <w:szCs w:val="18"/>
              </w:rPr>
            </w:pPr>
            <w:r w:rsidRPr="002933C3">
              <w:rPr>
                <w:rFonts w:eastAsia="Times New Roman" w:cs="Times New Roman"/>
                <w:b/>
                <w:color w:val="0000FF"/>
                <w:sz w:val="18"/>
                <w:szCs w:val="18"/>
              </w:rPr>
              <w:t>IQR</w:t>
            </w:r>
          </w:p>
        </w:tc>
        <w:tc>
          <w:tcPr>
            <w:tcW w:w="0" w:type="auto"/>
            <w:shd w:val="clear" w:color="auto" w:fill="auto"/>
          </w:tcPr>
          <w:p w14:paraId="7A736E96" w14:textId="77777777" w:rsidR="00467BB9" w:rsidRPr="002933C3" w:rsidRDefault="00467BB9" w:rsidP="008D2568">
            <w:pPr>
              <w:jc w:val="center"/>
              <w:rPr>
                <w:rFonts w:eastAsia="Times New Roman" w:cs="Times New Roman"/>
                <w:b/>
                <w:color w:val="0000FF"/>
                <w:sz w:val="18"/>
                <w:szCs w:val="18"/>
              </w:rPr>
            </w:pPr>
            <w:r w:rsidRPr="002933C3">
              <w:rPr>
                <w:rFonts w:eastAsia="Times New Roman" w:cs="Times New Roman"/>
                <w:b/>
                <w:color w:val="0000FF"/>
                <w:sz w:val="18"/>
                <w:szCs w:val="18"/>
              </w:rPr>
              <w:t>P10</w:t>
            </w:r>
          </w:p>
        </w:tc>
        <w:tc>
          <w:tcPr>
            <w:tcW w:w="0" w:type="auto"/>
            <w:shd w:val="clear" w:color="auto" w:fill="auto"/>
          </w:tcPr>
          <w:p w14:paraId="39665C9E" w14:textId="77777777" w:rsidR="00467BB9" w:rsidRPr="002933C3" w:rsidRDefault="00467BB9" w:rsidP="008D2568">
            <w:pPr>
              <w:jc w:val="center"/>
              <w:rPr>
                <w:rFonts w:eastAsia="Times New Roman" w:cs="Times New Roman"/>
                <w:b/>
                <w:color w:val="0000FF"/>
                <w:sz w:val="18"/>
                <w:szCs w:val="18"/>
              </w:rPr>
            </w:pPr>
            <w:r w:rsidRPr="002933C3">
              <w:rPr>
                <w:rFonts w:eastAsia="Times New Roman" w:cs="Times New Roman"/>
                <w:b/>
                <w:color w:val="0000FF"/>
                <w:sz w:val="18"/>
                <w:szCs w:val="18"/>
              </w:rPr>
              <w:t>P25</w:t>
            </w:r>
          </w:p>
        </w:tc>
        <w:tc>
          <w:tcPr>
            <w:tcW w:w="0" w:type="auto"/>
            <w:shd w:val="clear" w:color="auto" w:fill="auto"/>
          </w:tcPr>
          <w:p w14:paraId="26FBDC9C" w14:textId="77777777" w:rsidR="00467BB9" w:rsidRPr="002933C3" w:rsidRDefault="00467BB9" w:rsidP="008D2568">
            <w:pPr>
              <w:jc w:val="center"/>
              <w:rPr>
                <w:rFonts w:eastAsia="Times New Roman" w:cs="Times New Roman"/>
                <w:b/>
                <w:color w:val="0000FF"/>
                <w:sz w:val="18"/>
                <w:szCs w:val="18"/>
              </w:rPr>
            </w:pPr>
            <w:r w:rsidRPr="002933C3">
              <w:rPr>
                <w:rFonts w:eastAsia="Times New Roman" w:cs="Times New Roman"/>
                <w:b/>
                <w:color w:val="0000FF"/>
                <w:sz w:val="18"/>
                <w:szCs w:val="18"/>
              </w:rPr>
              <w:t>P50</w:t>
            </w:r>
          </w:p>
        </w:tc>
        <w:tc>
          <w:tcPr>
            <w:tcW w:w="0" w:type="auto"/>
            <w:shd w:val="clear" w:color="auto" w:fill="auto"/>
          </w:tcPr>
          <w:p w14:paraId="274B23E4" w14:textId="77777777" w:rsidR="00467BB9" w:rsidRPr="002933C3" w:rsidRDefault="00467BB9" w:rsidP="008D2568">
            <w:pPr>
              <w:jc w:val="center"/>
              <w:rPr>
                <w:rFonts w:eastAsia="Times New Roman" w:cs="Times New Roman"/>
                <w:b/>
                <w:color w:val="0000FF"/>
                <w:sz w:val="18"/>
                <w:szCs w:val="18"/>
              </w:rPr>
            </w:pPr>
            <w:r w:rsidRPr="002933C3">
              <w:rPr>
                <w:rFonts w:eastAsia="Times New Roman" w:cs="Times New Roman"/>
                <w:b/>
                <w:color w:val="0000FF"/>
                <w:sz w:val="18"/>
                <w:szCs w:val="18"/>
              </w:rPr>
              <w:t>P75</w:t>
            </w:r>
          </w:p>
        </w:tc>
        <w:tc>
          <w:tcPr>
            <w:tcW w:w="0" w:type="auto"/>
            <w:shd w:val="clear" w:color="auto" w:fill="auto"/>
          </w:tcPr>
          <w:p w14:paraId="08ACA5CB" w14:textId="77777777" w:rsidR="00467BB9" w:rsidRPr="002933C3" w:rsidRDefault="00467BB9" w:rsidP="008D2568">
            <w:pPr>
              <w:jc w:val="center"/>
              <w:rPr>
                <w:rFonts w:eastAsia="Times New Roman" w:cs="Times New Roman"/>
                <w:b/>
                <w:color w:val="0000FF"/>
                <w:sz w:val="18"/>
                <w:szCs w:val="18"/>
              </w:rPr>
            </w:pPr>
            <w:r w:rsidRPr="002933C3">
              <w:rPr>
                <w:rFonts w:eastAsia="Times New Roman" w:cs="Times New Roman"/>
                <w:b/>
                <w:color w:val="0000FF"/>
                <w:sz w:val="18"/>
                <w:szCs w:val="18"/>
              </w:rPr>
              <w:t>P90</w:t>
            </w:r>
          </w:p>
        </w:tc>
      </w:tr>
      <w:tr w:rsidR="00467BB9" w:rsidRPr="00483BA5" w14:paraId="633BB2EC" w14:textId="77777777" w:rsidTr="00EA34D0">
        <w:tc>
          <w:tcPr>
            <w:tcW w:w="0" w:type="auto"/>
            <w:shd w:val="clear" w:color="auto" w:fill="auto"/>
          </w:tcPr>
          <w:p w14:paraId="3F455D10" w14:textId="77777777" w:rsidR="00467BB9" w:rsidRPr="00483BA5" w:rsidRDefault="00467BB9" w:rsidP="008D2568">
            <w:pPr>
              <w:rPr>
                <w:rFonts w:eastAsia="Times New Roman" w:cs="Times New Roman"/>
                <w:color w:val="0000FF"/>
                <w:sz w:val="18"/>
                <w:szCs w:val="18"/>
              </w:rPr>
            </w:pPr>
            <w:r w:rsidRPr="00483BA5">
              <w:rPr>
                <w:rFonts w:eastAsia="Times New Roman" w:cs="Arial"/>
                <w:color w:val="0000FF"/>
                <w:sz w:val="18"/>
                <w:szCs w:val="18"/>
              </w:rPr>
              <w:t>State</w:t>
            </w:r>
          </w:p>
        </w:tc>
        <w:tc>
          <w:tcPr>
            <w:tcW w:w="0" w:type="auto"/>
            <w:shd w:val="clear" w:color="auto" w:fill="auto"/>
            <w:vAlign w:val="center"/>
          </w:tcPr>
          <w:p w14:paraId="631002BB" w14:textId="77777777" w:rsidR="00467BB9" w:rsidRPr="00483BA5" w:rsidRDefault="00467BB9" w:rsidP="008D2568">
            <w:pPr>
              <w:jc w:val="center"/>
              <w:rPr>
                <w:rFonts w:eastAsia="Times New Roman" w:cs="Times New Roman"/>
                <w:color w:val="0000FF"/>
                <w:sz w:val="18"/>
                <w:szCs w:val="18"/>
              </w:rPr>
            </w:pPr>
            <w:r w:rsidRPr="00483BA5">
              <w:rPr>
                <w:rFonts w:eastAsia="Times New Roman" w:cs="Arial"/>
                <w:color w:val="0000FF"/>
                <w:sz w:val="18"/>
                <w:szCs w:val="18"/>
              </w:rPr>
              <w:t>46</w:t>
            </w:r>
          </w:p>
        </w:tc>
        <w:tc>
          <w:tcPr>
            <w:tcW w:w="0" w:type="auto"/>
            <w:shd w:val="clear" w:color="auto" w:fill="auto"/>
            <w:vAlign w:val="center"/>
          </w:tcPr>
          <w:p w14:paraId="7845AA8E" w14:textId="77777777" w:rsidR="00467BB9" w:rsidRPr="00483BA5" w:rsidRDefault="00467BB9" w:rsidP="008D2568">
            <w:pPr>
              <w:jc w:val="center"/>
              <w:rPr>
                <w:rFonts w:eastAsia="Times New Roman" w:cs="Times New Roman"/>
                <w:color w:val="0000FF"/>
                <w:sz w:val="18"/>
                <w:szCs w:val="18"/>
              </w:rPr>
            </w:pPr>
            <w:r w:rsidRPr="00483BA5">
              <w:rPr>
                <w:rFonts w:eastAsia="Times New Roman" w:cs="Times New Roman"/>
                <w:color w:val="0000FF"/>
                <w:sz w:val="18"/>
                <w:szCs w:val="18"/>
              </w:rPr>
              <w:t>0.287</w:t>
            </w:r>
          </w:p>
        </w:tc>
        <w:tc>
          <w:tcPr>
            <w:tcW w:w="0" w:type="auto"/>
            <w:shd w:val="clear" w:color="auto" w:fill="auto"/>
            <w:vAlign w:val="center"/>
          </w:tcPr>
          <w:p w14:paraId="23ACF5A2" w14:textId="77777777" w:rsidR="00467BB9" w:rsidRPr="00483BA5" w:rsidRDefault="00467BB9" w:rsidP="008D2568">
            <w:pPr>
              <w:jc w:val="center"/>
              <w:rPr>
                <w:rFonts w:eastAsia="Times New Roman" w:cs="Times New Roman"/>
                <w:color w:val="0000FF"/>
                <w:sz w:val="18"/>
                <w:szCs w:val="18"/>
              </w:rPr>
            </w:pPr>
            <w:r w:rsidRPr="00483BA5">
              <w:rPr>
                <w:rFonts w:eastAsia="Times New Roman" w:cs="Times New Roman"/>
                <w:color w:val="0000FF"/>
                <w:sz w:val="18"/>
                <w:szCs w:val="18"/>
              </w:rPr>
              <w:t>0.280</w:t>
            </w:r>
          </w:p>
        </w:tc>
        <w:tc>
          <w:tcPr>
            <w:tcW w:w="0" w:type="auto"/>
            <w:shd w:val="clear" w:color="auto" w:fill="auto"/>
            <w:vAlign w:val="center"/>
          </w:tcPr>
          <w:p w14:paraId="3D581EFE" w14:textId="77777777" w:rsidR="00467BB9" w:rsidRPr="00483BA5" w:rsidRDefault="00467BB9" w:rsidP="008D2568">
            <w:pPr>
              <w:jc w:val="center"/>
              <w:rPr>
                <w:rFonts w:eastAsia="Times New Roman" w:cs="Times New Roman"/>
                <w:color w:val="0000FF"/>
                <w:sz w:val="18"/>
                <w:szCs w:val="18"/>
              </w:rPr>
            </w:pPr>
            <w:r w:rsidRPr="00483BA5">
              <w:rPr>
                <w:rFonts w:eastAsia="Times New Roman" w:cs="Times New Roman"/>
                <w:color w:val="0000FF"/>
                <w:sz w:val="18"/>
                <w:szCs w:val="18"/>
              </w:rPr>
              <w:t>0.149</w:t>
            </w:r>
          </w:p>
        </w:tc>
        <w:tc>
          <w:tcPr>
            <w:tcW w:w="0" w:type="auto"/>
            <w:shd w:val="clear" w:color="auto" w:fill="auto"/>
            <w:vAlign w:val="center"/>
          </w:tcPr>
          <w:p w14:paraId="78A9D9A0" w14:textId="77777777" w:rsidR="00467BB9" w:rsidRPr="00483BA5" w:rsidRDefault="00467BB9" w:rsidP="008D2568">
            <w:pPr>
              <w:jc w:val="center"/>
              <w:rPr>
                <w:rFonts w:eastAsia="Times New Roman" w:cs="Times New Roman"/>
                <w:color w:val="0000FF"/>
                <w:sz w:val="18"/>
                <w:szCs w:val="18"/>
              </w:rPr>
            </w:pPr>
            <w:r w:rsidRPr="00483BA5">
              <w:rPr>
                <w:rFonts w:eastAsia="Times New Roman" w:cs="Times New Roman"/>
                <w:color w:val="0000FF"/>
                <w:sz w:val="18"/>
                <w:szCs w:val="18"/>
              </w:rPr>
              <w:t>0.455</w:t>
            </w:r>
          </w:p>
        </w:tc>
        <w:tc>
          <w:tcPr>
            <w:tcW w:w="0" w:type="auto"/>
            <w:shd w:val="clear" w:color="auto" w:fill="auto"/>
            <w:vAlign w:val="center"/>
          </w:tcPr>
          <w:p w14:paraId="270EC9C9" w14:textId="77777777" w:rsidR="00467BB9" w:rsidRPr="00483BA5" w:rsidRDefault="00467BB9" w:rsidP="008D2568">
            <w:pPr>
              <w:jc w:val="center"/>
              <w:rPr>
                <w:color w:val="0000FF"/>
              </w:rPr>
            </w:pPr>
            <w:r w:rsidRPr="00483BA5">
              <w:rPr>
                <w:rFonts w:eastAsia="Times New Roman" w:cs="Arial"/>
                <w:color w:val="0000FF"/>
                <w:sz w:val="18"/>
                <w:szCs w:val="18"/>
              </w:rPr>
              <w:t xml:space="preserve">0.076 </w:t>
            </w:r>
          </w:p>
        </w:tc>
        <w:tc>
          <w:tcPr>
            <w:tcW w:w="0" w:type="auto"/>
            <w:shd w:val="clear" w:color="auto" w:fill="auto"/>
            <w:vAlign w:val="center"/>
          </w:tcPr>
          <w:p w14:paraId="7D5FE4D4" w14:textId="77777777" w:rsidR="00467BB9" w:rsidRPr="00483BA5" w:rsidRDefault="00467BB9" w:rsidP="008D2568">
            <w:pPr>
              <w:jc w:val="center"/>
              <w:rPr>
                <w:rFonts w:eastAsia="Times New Roman" w:cs="Times New Roman"/>
                <w:color w:val="0000FF"/>
                <w:sz w:val="18"/>
                <w:szCs w:val="18"/>
              </w:rPr>
            </w:pPr>
            <w:r w:rsidRPr="00483BA5">
              <w:rPr>
                <w:rFonts w:eastAsia="Times New Roman" w:cs="Times New Roman"/>
                <w:color w:val="0000FF"/>
                <w:sz w:val="18"/>
                <w:szCs w:val="18"/>
              </w:rPr>
              <w:t>0.114</w:t>
            </w:r>
          </w:p>
        </w:tc>
        <w:tc>
          <w:tcPr>
            <w:tcW w:w="0" w:type="auto"/>
            <w:shd w:val="clear" w:color="auto" w:fill="auto"/>
            <w:vAlign w:val="center"/>
          </w:tcPr>
          <w:p w14:paraId="62DA9DC9" w14:textId="77777777" w:rsidR="00467BB9" w:rsidRPr="00483BA5" w:rsidRDefault="00467BB9" w:rsidP="008D2568">
            <w:pPr>
              <w:jc w:val="center"/>
              <w:rPr>
                <w:rFonts w:eastAsia="Times New Roman" w:cs="Times New Roman"/>
                <w:color w:val="0000FF"/>
                <w:sz w:val="18"/>
                <w:szCs w:val="18"/>
              </w:rPr>
            </w:pPr>
            <w:r w:rsidRPr="00483BA5">
              <w:rPr>
                <w:rFonts w:eastAsia="Times New Roman" w:cs="Times New Roman"/>
                <w:color w:val="0000FF"/>
                <w:sz w:val="18"/>
                <w:szCs w:val="18"/>
              </w:rPr>
              <w:t>0.199</w:t>
            </w:r>
          </w:p>
        </w:tc>
        <w:tc>
          <w:tcPr>
            <w:tcW w:w="0" w:type="auto"/>
            <w:shd w:val="clear" w:color="auto" w:fill="auto"/>
            <w:vAlign w:val="center"/>
          </w:tcPr>
          <w:p w14:paraId="77E42320" w14:textId="77777777" w:rsidR="00467BB9" w:rsidRPr="00483BA5" w:rsidRDefault="00467BB9" w:rsidP="008D2568">
            <w:pPr>
              <w:jc w:val="center"/>
              <w:rPr>
                <w:rFonts w:eastAsia="Times New Roman" w:cs="Times New Roman"/>
                <w:color w:val="0000FF"/>
                <w:sz w:val="18"/>
                <w:szCs w:val="18"/>
              </w:rPr>
            </w:pPr>
            <w:r w:rsidRPr="00483BA5">
              <w:rPr>
                <w:rFonts w:eastAsia="Times New Roman" w:cs="Times New Roman"/>
                <w:color w:val="0000FF"/>
                <w:sz w:val="18"/>
                <w:szCs w:val="18"/>
              </w:rPr>
              <w:t>0.235</w:t>
            </w:r>
          </w:p>
        </w:tc>
        <w:tc>
          <w:tcPr>
            <w:tcW w:w="0" w:type="auto"/>
            <w:shd w:val="clear" w:color="auto" w:fill="auto"/>
            <w:vAlign w:val="center"/>
          </w:tcPr>
          <w:p w14:paraId="06246D2D" w14:textId="77777777" w:rsidR="00467BB9" w:rsidRPr="00483BA5" w:rsidRDefault="00467BB9" w:rsidP="008D2568">
            <w:pPr>
              <w:jc w:val="center"/>
              <w:rPr>
                <w:rFonts w:eastAsia="Times New Roman" w:cs="Times New Roman"/>
                <w:color w:val="0000FF"/>
                <w:sz w:val="18"/>
                <w:szCs w:val="18"/>
              </w:rPr>
            </w:pPr>
            <w:r w:rsidRPr="00483BA5">
              <w:rPr>
                <w:rFonts w:eastAsia="Times New Roman" w:cs="Times New Roman"/>
                <w:color w:val="0000FF"/>
                <w:sz w:val="18"/>
                <w:szCs w:val="18"/>
              </w:rPr>
              <w:t>0.28</w:t>
            </w:r>
            <w:r>
              <w:rPr>
                <w:rFonts w:eastAsia="Times New Roman" w:cs="Times New Roman"/>
                <w:color w:val="0000FF"/>
                <w:sz w:val="18"/>
                <w:szCs w:val="18"/>
              </w:rPr>
              <w:t>0</w:t>
            </w:r>
          </w:p>
        </w:tc>
        <w:tc>
          <w:tcPr>
            <w:tcW w:w="0" w:type="auto"/>
            <w:shd w:val="clear" w:color="auto" w:fill="auto"/>
            <w:vAlign w:val="center"/>
          </w:tcPr>
          <w:p w14:paraId="3E7D1637" w14:textId="77777777" w:rsidR="00467BB9" w:rsidRPr="00483BA5" w:rsidRDefault="00467BB9" w:rsidP="008D2568">
            <w:pPr>
              <w:jc w:val="center"/>
              <w:rPr>
                <w:rFonts w:eastAsia="Times New Roman" w:cs="Times New Roman"/>
                <w:color w:val="0000FF"/>
                <w:sz w:val="18"/>
                <w:szCs w:val="18"/>
              </w:rPr>
            </w:pPr>
            <w:r w:rsidRPr="00483BA5">
              <w:rPr>
                <w:rFonts w:eastAsia="Times New Roman" w:cs="Times New Roman"/>
                <w:color w:val="0000FF"/>
                <w:sz w:val="18"/>
                <w:szCs w:val="18"/>
              </w:rPr>
              <w:t>0.349</w:t>
            </w:r>
          </w:p>
        </w:tc>
        <w:tc>
          <w:tcPr>
            <w:tcW w:w="0" w:type="auto"/>
            <w:shd w:val="clear" w:color="auto" w:fill="auto"/>
            <w:vAlign w:val="center"/>
          </w:tcPr>
          <w:p w14:paraId="5FC9FEAA" w14:textId="77777777" w:rsidR="00467BB9" w:rsidRPr="00483BA5" w:rsidRDefault="00467BB9" w:rsidP="008D2568">
            <w:pPr>
              <w:jc w:val="center"/>
              <w:rPr>
                <w:rFonts w:eastAsia="Times New Roman" w:cs="Times New Roman"/>
                <w:color w:val="0000FF"/>
                <w:sz w:val="18"/>
                <w:szCs w:val="18"/>
              </w:rPr>
            </w:pPr>
            <w:r w:rsidRPr="00483BA5">
              <w:rPr>
                <w:rFonts w:eastAsia="Times New Roman" w:cs="Times New Roman"/>
                <w:color w:val="0000FF"/>
                <w:sz w:val="18"/>
                <w:szCs w:val="18"/>
              </w:rPr>
              <w:t>0.394</w:t>
            </w:r>
          </w:p>
        </w:tc>
      </w:tr>
      <w:tr w:rsidR="00467BB9" w:rsidRPr="000B2CE8" w14:paraId="0AC5A8E5" w14:textId="77777777" w:rsidTr="00EA34D0">
        <w:tc>
          <w:tcPr>
            <w:tcW w:w="0" w:type="auto"/>
            <w:shd w:val="clear" w:color="auto" w:fill="auto"/>
            <w:vAlign w:val="center"/>
          </w:tcPr>
          <w:p w14:paraId="044BE88C" w14:textId="77777777" w:rsidR="00467BB9" w:rsidRPr="00483BA5" w:rsidRDefault="00467BB9" w:rsidP="008D2568">
            <w:pPr>
              <w:jc w:val="center"/>
              <w:rPr>
                <w:rFonts w:eastAsia="Times New Roman" w:cs="Times New Roman"/>
                <w:color w:val="0000FF"/>
                <w:sz w:val="18"/>
                <w:szCs w:val="18"/>
              </w:rPr>
            </w:pPr>
            <w:r w:rsidRPr="00483BA5">
              <w:rPr>
                <w:rFonts w:eastAsia="Times New Roman" w:cs="Arial"/>
                <w:color w:val="0000FF"/>
                <w:sz w:val="18"/>
                <w:szCs w:val="18"/>
              </w:rPr>
              <w:t>Health Plan</w:t>
            </w:r>
          </w:p>
        </w:tc>
        <w:tc>
          <w:tcPr>
            <w:tcW w:w="0" w:type="auto"/>
            <w:shd w:val="clear" w:color="auto" w:fill="auto"/>
            <w:vAlign w:val="center"/>
          </w:tcPr>
          <w:p w14:paraId="6F24EA0B" w14:textId="77777777" w:rsidR="00467BB9" w:rsidRPr="00483BA5" w:rsidRDefault="00467BB9" w:rsidP="008D2568">
            <w:pPr>
              <w:jc w:val="center"/>
              <w:rPr>
                <w:rFonts w:eastAsia="Times New Roman" w:cs="Times New Roman"/>
                <w:color w:val="0000FF"/>
                <w:sz w:val="18"/>
                <w:szCs w:val="18"/>
              </w:rPr>
            </w:pPr>
            <w:r w:rsidRPr="00483BA5">
              <w:rPr>
                <w:rFonts w:eastAsia="Times New Roman" w:cs="Arial"/>
                <w:color w:val="0000FF"/>
                <w:sz w:val="18"/>
                <w:szCs w:val="18"/>
              </w:rPr>
              <w:t>290</w:t>
            </w:r>
          </w:p>
        </w:tc>
        <w:tc>
          <w:tcPr>
            <w:tcW w:w="0" w:type="auto"/>
            <w:shd w:val="clear" w:color="auto" w:fill="auto"/>
            <w:vAlign w:val="center"/>
          </w:tcPr>
          <w:p w14:paraId="7633A81F" w14:textId="77777777" w:rsidR="00467BB9" w:rsidRPr="00483BA5" w:rsidRDefault="00467BB9" w:rsidP="008D2568">
            <w:pPr>
              <w:jc w:val="center"/>
              <w:rPr>
                <w:rFonts w:eastAsia="Times New Roman" w:cs="Times New Roman"/>
                <w:color w:val="0000FF"/>
                <w:sz w:val="18"/>
                <w:szCs w:val="18"/>
              </w:rPr>
            </w:pPr>
            <w:r w:rsidRPr="00483BA5">
              <w:rPr>
                <w:rFonts w:eastAsia="Times New Roman" w:cs="Times New Roman"/>
                <w:color w:val="0000FF"/>
                <w:sz w:val="18"/>
                <w:szCs w:val="18"/>
              </w:rPr>
              <w:t>0.254</w:t>
            </w:r>
          </w:p>
        </w:tc>
        <w:tc>
          <w:tcPr>
            <w:tcW w:w="0" w:type="auto"/>
            <w:shd w:val="clear" w:color="auto" w:fill="auto"/>
            <w:vAlign w:val="center"/>
          </w:tcPr>
          <w:p w14:paraId="36C59E7B" w14:textId="77777777" w:rsidR="00467BB9" w:rsidRPr="00483BA5" w:rsidRDefault="00467BB9" w:rsidP="008D2568">
            <w:pPr>
              <w:jc w:val="center"/>
              <w:rPr>
                <w:rFonts w:eastAsia="Times New Roman" w:cs="Times New Roman"/>
                <w:color w:val="0000FF"/>
                <w:sz w:val="18"/>
                <w:szCs w:val="18"/>
              </w:rPr>
            </w:pPr>
            <w:r w:rsidRPr="00483BA5">
              <w:rPr>
                <w:rFonts w:eastAsia="Times New Roman" w:cs="Times New Roman"/>
                <w:color w:val="0000FF"/>
                <w:sz w:val="18"/>
                <w:szCs w:val="18"/>
              </w:rPr>
              <w:t>0.241</w:t>
            </w:r>
          </w:p>
        </w:tc>
        <w:tc>
          <w:tcPr>
            <w:tcW w:w="0" w:type="auto"/>
            <w:shd w:val="clear" w:color="auto" w:fill="auto"/>
            <w:vAlign w:val="center"/>
          </w:tcPr>
          <w:p w14:paraId="565D99D7" w14:textId="77777777" w:rsidR="00467BB9" w:rsidRPr="00483BA5" w:rsidRDefault="00467BB9" w:rsidP="008D2568">
            <w:pPr>
              <w:jc w:val="center"/>
              <w:rPr>
                <w:rFonts w:eastAsia="Times New Roman" w:cs="Times New Roman"/>
                <w:color w:val="0000FF"/>
                <w:sz w:val="18"/>
                <w:szCs w:val="18"/>
              </w:rPr>
            </w:pPr>
            <w:r w:rsidRPr="00483BA5">
              <w:rPr>
                <w:rFonts w:eastAsia="Times New Roman" w:cs="Times New Roman"/>
                <w:color w:val="0000FF"/>
                <w:sz w:val="18"/>
                <w:szCs w:val="18"/>
              </w:rPr>
              <w:t>0.045</w:t>
            </w:r>
          </w:p>
        </w:tc>
        <w:tc>
          <w:tcPr>
            <w:tcW w:w="0" w:type="auto"/>
            <w:shd w:val="clear" w:color="auto" w:fill="auto"/>
            <w:vAlign w:val="center"/>
          </w:tcPr>
          <w:p w14:paraId="5FE3C00B" w14:textId="77777777" w:rsidR="00467BB9" w:rsidRPr="00483BA5" w:rsidRDefault="00467BB9" w:rsidP="008D2568">
            <w:pPr>
              <w:jc w:val="center"/>
              <w:rPr>
                <w:rFonts w:eastAsia="Times New Roman" w:cs="Times New Roman"/>
                <w:color w:val="0000FF"/>
                <w:sz w:val="18"/>
                <w:szCs w:val="18"/>
              </w:rPr>
            </w:pPr>
            <w:r w:rsidRPr="00483BA5">
              <w:rPr>
                <w:rFonts w:eastAsia="Times New Roman" w:cs="Times New Roman"/>
                <w:color w:val="0000FF"/>
                <w:sz w:val="18"/>
                <w:szCs w:val="18"/>
              </w:rPr>
              <w:t>0.600</w:t>
            </w:r>
          </w:p>
        </w:tc>
        <w:tc>
          <w:tcPr>
            <w:tcW w:w="0" w:type="auto"/>
            <w:shd w:val="clear" w:color="auto" w:fill="auto"/>
            <w:vAlign w:val="center"/>
          </w:tcPr>
          <w:p w14:paraId="3F4B5843" w14:textId="77777777" w:rsidR="00467BB9" w:rsidRPr="00483BA5" w:rsidRDefault="00467BB9" w:rsidP="008D2568">
            <w:pPr>
              <w:jc w:val="center"/>
              <w:rPr>
                <w:color w:val="0000FF"/>
              </w:rPr>
            </w:pPr>
            <w:r w:rsidRPr="00483BA5">
              <w:rPr>
                <w:rFonts w:eastAsia="Times New Roman" w:cs="Arial"/>
                <w:color w:val="0000FF"/>
                <w:sz w:val="18"/>
                <w:szCs w:val="18"/>
              </w:rPr>
              <w:t xml:space="preserve">0.095 </w:t>
            </w:r>
          </w:p>
        </w:tc>
        <w:tc>
          <w:tcPr>
            <w:tcW w:w="0" w:type="auto"/>
            <w:shd w:val="clear" w:color="auto" w:fill="auto"/>
            <w:vAlign w:val="center"/>
          </w:tcPr>
          <w:p w14:paraId="4885DC41" w14:textId="77777777" w:rsidR="00467BB9" w:rsidRPr="00483BA5" w:rsidRDefault="00467BB9" w:rsidP="008D2568">
            <w:pPr>
              <w:jc w:val="center"/>
              <w:rPr>
                <w:rFonts w:eastAsia="Times New Roman" w:cs="Times New Roman"/>
                <w:color w:val="0000FF"/>
                <w:sz w:val="18"/>
                <w:szCs w:val="18"/>
              </w:rPr>
            </w:pPr>
            <w:r w:rsidRPr="00483BA5">
              <w:rPr>
                <w:rFonts w:eastAsia="Times New Roman" w:cs="Times New Roman"/>
                <w:color w:val="0000FF"/>
                <w:sz w:val="18"/>
                <w:szCs w:val="18"/>
              </w:rPr>
              <w:t xml:space="preserve">0.129 </w:t>
            </w:r>
          </w:p>
        </w:tc>
        <w:tc>
          <w:tcPr>
            <w:tcW w:w="0" w:type="auto"/>
            <w:shd w:val="clear" w:color="auto" w:fill="auto"/>
            <w:vAlign w:val="center"/>
          </w:tcPr>
          <w:p w14:paraId="525F8241" w14:textId="77777777" w:rsidR="00467BB9" w:rsidRPr="00483BA5" w:rsidRDefault="00467BB9" w:rsidP="008D2568">
            <w:pPr>
              <w:jc w:val="center"/>
              <w:rPr>
                <w:rFonts w:eastAsia="Times New Roman" w:cs="Times New Roman"/>
                <w:color w:val="0000FF"/>
                <w:sz w:val="18"/>
                <w:szCs w:val="18"/>
              </w:rPr>
            </w:pPr>
            <w:r w:rsidRPr="00483BA5">
              <w:rPr>
                <w:rFonts w:eastAsia="Times New Roman" w:cs="Times New Roman"/>
                <w:color w:val="0000FF"/>
                <w:sz w:val="18"/>
                <w:szCs w:val="18"/>
              </w:rPr>
              <w:t xml:space="preserve">0.138 </w:t>
            </w:r>
          </w:p>
        </w:tc>
        <w:tc>
          <w:tcPr>
            <w:tcW w:w="0" w:type="auto"/>
            <w:shd w:val="clear" w:color="auto" w:fill="auto"/>
            <w:vAlign w:val="center"/>
          </w:tcPr>
          <w:p w14:paraId="3514CCE2" w14:textId="77777777" w:rsidR="00467BB9" w:rsidRPr="00483BA5" w:rsidRDefault="00467BB9" w:rsidP="008D2568">
            <w:pPr>
              <w:jc w:val="center"/>
              <w:rPr>
                <w:rFonts w:eastAsia="Times New Roman" w:cs="Times New Roman"/>
                <w:color w:val="0000FF"/>
                <w:sz w:val="18"/>
                <w:szCs w:val="18"/>
              </w:rPr>
            </w:pPr>
            <w:r w:rsidRPr="00483BA5">
              <w:rPr>
                <w:rFonts w:eastAsia="Times New Roman" w:cs="Times New Roman"/>
                <w:color w:val="0000FF"/>
                <w:sz w:val="18"/>
                <w:szCs w:val="18"/>
              </w:rPr>
              <w:t xml:space="preserve">0.187 </w:t>
            </w:r>
          </w:p>
        </w:tc>
        <w:tc>
          <w:tcPr>
            <w:tcW w:w="0" w:type="auto"/>
            <w:shd w:val="clear" w:color="auto" w:fill="auto"/>
            <w:vAlign w:val="center"/>
          </w:tcPr>
          <w:p w14:paraId="7A04C8B3" w14:textId="77777777" w:rsidR="00467BB9" w:rsidRPr="00483BA5" w:rsidRDefault="00467BB9" w:rsidP="008D2568">
            <w:pPr>
              <w:jc w:val="center"/>
              <w:rPr>
                <w:rFonts w:eastAsia="Times New Roman" w:cs="Times New Roman"/>
                <w:color w:val="0000FF"/>
                <w:sz w:val="18"/>
                <w:szCs w:val="18"/>
              </w:rPr>
            </w:pPr>
            <w:r w:rsidRPr="00483BA5">
              <w:rPr>
                <w:rFonts w:eastAsia="Times New Roman" w:cs="Times New Roman"/>
                <w:color w:val="0000FF"/>
                <w:sz w:val="18"/>
                <w:szCs w:val="18"/>
              </w:rPr>
              <w:t xml:space="preserve">0.241 </w:t>
            </w:r>
          </w:p>
        </w:tc>
        <w:tc>
          <w:tcPr>
            <w:tcW w:w="0" w:type="auto"/>
            <w:shd w:val="clear" w:color="auto" w:fill="auto"/>
            <w:vAlign w:val="center"/>
          </w:tcPr>
          <w:p w14:paraId="249469A0" w14:textId="77777777" w:rsidR="00467BB9" w:rsidRPr="00483BA5" w:rsidRDefault="00467BB9" w:rsidP="008D2568">
            <w:pPr>
              <w:jc w:val="center"/>
              <w:rPr>
                <w:rFonts w:eastAsia="Times New Roman" w:cs="Times New Roman"/>
                <w:color w:val="0000FF"/>
                <w:sz w:val="18"/>
                <w:szCs w:val="18"/>
              </w:rPr>
            </w:pPr>
            <w:r w:rsidRPr="00483BA5">
              <w:rPr>
                <w:rFonts w:eastAsia="Times New Roman" w:cs="Times New Roman"/>
                <w:color w:val="0000FF"/>
                <w:sz w:val="18"/>
                <w:szCs w:val="18"/>
              </w:rPr>
              <w:t>0.316</w:t>
            </w:r>
          </w:p>
        </w:tc>
        <w:tc>
          <w:tcPr>
            <w:tcW w:w="0" w:type="auto"/>
            <w:shd w:val="clear" w:color="auto" w:fill="auto"/>
            <w:vAlign w:val="center"/>
          </w:tcPr>
          <w:p w14:paraId="6CA4D67F" w14:textId="77777777" w:rsidR="00467BB9" w:rsidRPr="00483BA5" w:rsidRDefault="00467BB9" w:rsidP="008D2568">
            <w:pPr>
              <w:jc w:val="center"/>
              <w:rPr>
                <w:rFonts w:eastAsia="Times New Roman" w:cs="Times New Roman"/>
                <w:color w:val="0000FF"/>
                <w:sz w:val="18"/>
                <w:szCs w:val="18"/>
              </w:rPr>
            </w:pPr>
            <w:r w:rsidRPr="00483BA5">
              <w:rPr>
                <w:rFonts w:eastAsia="Times New Roman" w:cs="Times New Roman"/>
                <w:color w:val="0000FF"/>
                <w:sz w:val="18"/>
                <w:szCs w:val="18"/>
              </w:rPr>
              <w:t>0.381</w:t>
            </w:r>
          </w:p>
        </w:tc>
      </w:tr>
    </w:tbl>
    <w:p w14:paraId="5BED1C40" w14:textId="77777777" w:rsidR="00467BB9" w:rsidRDefault="00467BB9" w:rsidP="00467BB9">
      <w:pPr>
        <w:spacing w:after="0" w:line="240" w:lineRule="auto"/>
      </w:pPr>
    </w:p>
    <w:p w14:paraId="3261B2E5" w14:textId="77777777" w:rsidR="00467BB9" w:rsidRPr="00ED2A92" w:rsidRDefault="00467BB9" w:rsidP="00467BB9">
      <w:pPr>
        <w:shd w:val="clear" w:color="auto" w:fill="FFFFFF"/>
        <w:spacing w:after="0" w:line="240" w:lineRule="auto"/>
        <w:rPr>
          <w:rFonts w:eastAsia="Times New Roman" w:cs="Times New Roman"/>
          <w:color w:val="0000FF"/>
          <w:u w:val="single"/>
        </w:rPr>
      </w:pPr>
      <w:r w:rsidRPr="00ED2A92">
        <w:rPr>
          <w:rFonts w:eastAsia="MS Mincho" w:cs="Times New Roman"/>
          <w:color w:val="0000FF"/>
          <w:u w:val="single"/>
        </w:rPr>
        <w:t>Meaningful Differences at the State Level – 201</w:t>
      </w:r>
      <w:r w:rsidRPr="00D05264">
        <w:rPr>
          <w:rFonts w:eastAsia="MS Mincho" w:cs="Times New Roman"/>
          <w:color w:val="0000FF"/>
          <w:u w:val="single"/>
        </w:rPr>
        <w:t>3</w:t>
      </w:r>
      <w:r w:rsidRPr="00ED2A92">
        <w:rPr>
          <w:rFonts w:eastAsia="MS Mincho" w:cs="Times New Roman"/>
          <w:color w:val="0000FF"/>
          <w:u w:val="single"/>
        </w:rPr>
        <w:t>-201</w:t>
      </w:r>
      <w:r w:rsidRPr="00D05264">
        <w:rPr>
          <w:rFonts w:eastAsia="MS Mincho" w:cs="Times New Roman"/>
          <w:color w:val="0000FF"/>
          <w:u w:val="single"/>
        </w:rPr>
        <w:t>4</w:t>
      </w:r>
    </w:p>
    <w:p w14:paraId="6918C764" w14:textId="3358CC3F" w:rsidR="00467BB9" w:rsidRPr="00483BA5" w:rsidRDefault="00467BB9" w:rsidP="00467BB9">
      <w:pPr>
        <w:spacing w:after="0" w:line="240" w:lineRule="auto"/>
        <w:rPr>
          <w:rFonts w:eastAsia="Times New Roman" w:cs="Times New Roman"/>
          <w:color w:val="0000FF"/>
        </w:rPr>
      </w:pPr>
      <w:r w:rsidRPr="00483BA5">
        <w:rPr>
          <w:rFonts w:eastAsia="Times New Roman" w:cs="Times New Roman"/>
          <w:color w:val="0000FF"/>
        </w:rPr>
        <w:t xml:space="preserve">In 2013-2014, 14 of 46 states (30.4 percent) had scores statistically significantly lower than the state-level mean, and 15 of 46 states (32.6 percent) had scores significantly higher than the state-level mean. For </w:t>
      </w:r>
      <w:r>
        <w:rPr>
          <w:rFonts w:eastAsia="Times New Roman" w:cs="Times New Roman"/>
          <w:color w:val="0000FF"/>
        </w:rPr>
        <w:t>states</w:t>
      </w:r>
      <w:r w:rsidRPr="00483BA5">
        <w:rPr>
          <w:rFonts w:eastAsia="Times New Roman" w:cs="Times New Roman"/>
          <w:color w:val="0000FF"/>
        </w:rPr>
        <w:t xml:space="preserve"> with at least 20 </w:t>
      </w:r>
      <w:r>
        <w:rPr>
          <w:rFonts w:eastAsia="Times New Roman" w:cs="Times New Roman"/>
          <w:color w:val="0000FF"/>
        </w:rPr>
        <w:t>episodes</w:t>
      </w:r>
      <w:r w:rsidRPr="00483BA5">
        <w:rPr>
          <w:rFonts w:eastAsia="Times New Roman" w:cs="Times New Roman"/>
          <w:color w:val="0000FF"/>
        </w:rPr>
        <w:t>,</w:t>
      </w:r>
      <w:r w:rsidR="00A26E96">
        <w:rPr>
          <w:rFonts w:eastAsia="Times New Roman" w:cs="Times New Roman"/>
          <w:color w:val="0000FF"/>
        </w:rPr>
        <w:t xml:space="preserve"> s</w:t>
      </w:r>
      <w:r w:rsidRPr="00483BA5">
        <w:rPr>
          <w:rFonts w:eastAsia="Times New Roman" w:cs="Times New Roman"/>
          <w:color w:val="0000FF"/>
        </w:rPr>
        <w:t xml:space="preserve">tate-level measure scores ranged from a minimum of </w:t>
      </w:r>
      <w:r w:rsidRPr="00483BA5">
        <w:rPr>
          <w:rFonts w:ascii="Calibri" w:eastAsia="Arial Unicode MS" w:hAnsi="Calibri" w:cs="Mangal"/>
          <w:color w:val="0000FF"/>
          <w:kern w:val="1"/>
          <w:lang w:eastAsia="hi-IN" w:bidi="hi-IN"/>
        </w:rPr>
        <w:t>0.149</w:t>
      </w:r>
      <w:r w:rsidRPr="00483BA5">
        <w:rPr>
          <w:rFonts w:eastAsia="Times New Roman" w:cs="Times New Roman"/>
          <w:color w:val="0000FF"/>
        </w:rPr>
        <w:t xml:space="preserve"> to a maximum of </w:t>
      </w:r>
      <w:r w:rsidRPr="00483BA5">
        <w:rPr>
          <w:rFonts w:ascii="Calibri" w:eastAsia="Arial Unicode MS" w:hAnsi="Calibri" w:cs="Mangal"/>
          <w:color w:val="0000FF"/>
          <w:kern w:val="1"/>
          <w:lang w:eastAsia="hi-IN" w:bidi="hi-IN"/>
        </w:rPr>
        <w:t>0.455</w:t>
      </w:r>
      <w:r w:rsidRPr="00483BA5">
        <w:rPr>
          <w:rFonts w:eastAsia="Times New Roman" w:cs="Times New Roman"/>
          <w:color w:val="0000FF"/>
        </w:rPr>
        <w:t>, indicating suboptimal performance across all 46 states.</w:t>
      </w:r>
    </w:p>
    <w:p w14:paraId="76A63D1D" w14:textId="77777777" w:rsidR="00467BB9" w:rsidRPr="00483BA5" w:rsidRDefault="00467BB9" w:rsidP="00467BB9">
      <w:pPr>
        <w:shd w:val="clear" w:color="auto" w:fill="FFFFFF"/>
        <w:spacing w:after="0" w:line="240" w:lineRule="auto"/>
        <w:rPr>
          <w:rFonts w:eastAsia="Times New Roman" w:cs="Times New Roman"/>
          <w:color w:val="0000FF"/>
        </w:rPr>
      </w:pPr>
    </w:p>
    <w:p w14:paraId="6283700D" w14:textId="77777777" w:rsidR="00467BB9" w:rsidRPr="00483BA5" w:rsidRDefault="00467BB9" w:rsidP="00467BB9">
      <w:pPr>
        <w:spacing w:after="0" w:line="240" w:lineRule="auto"/>
        <w:rPr>
          <w:rFonts w:eastAsia="MS Mincho" w:cs="Times New Roman"/>
          <w:color w:val="0000FF"/>
          <w:u w:val="single"/>
        </w:rPr>
      </w:pPr>
      <w:r w:rsidRPr="00483BA5">
        <w:rPr>
          <w:rFonts w:eastAsia="MS Mincho" w:cs="Times New Roman"/>
          <w:color w:val="0000FF"/>
          <w:u w:val="single"/>
        </w:rPr>
        <w:lastRenderedPageBreak/>
        <w:t>Meaningful Differences at the Health Plan Level – 2013-2014</w:t>
      </w:r>
    </w:p>
    <w:p w14:paraId="676E9FED" w14:textId="77777777" w:rsidR="00467BB9" w:rsidRPr="00ED2A92" w:rsidRDefault="00467BB9" w:rsidP="00467BB9">
      <w:pPr>
        <w:spacing w:after="0" w:line="240" w:lineRule="auto"/>
        <w:rPr>
          <w:rFonts w:eastAsia="MS Mincho" w:cs="Times New Roman"/>
          <w:color w:val="0000FF"/>
          <w:u w:val="single"/>
        </w:rPr>
      </w:pPr>
      <w:r w:rsidRPr="00483BA5">
        <w:rPr>
          <w:rFonts w:eastAsia="Times New Roman" w:cs="Times New Roman"/>
          <w:color w:val="0000FF"/>
        </w:rPr>
        <w:t xml:space="preserve">In 2013-2014, 49 of the 290 health plans (16.9 percent) were statistically significantly lower than the health plan-level mean, and 2.8 percent of health plans (N=8) were statistically significantly higher than the health plan-level mean. For those health plans with at least 20 </w:t>
      </w:r>
      <w:r>
        <w:rPr>
          <w:rFonts w:eastAsia="Times New Roman" w:cs="Times New Roman"/>
          <w:color w:val="0000FF"/>
        </w:rPr>
        <w:t>episodes</w:t>
      </w:r>
      <w:r w:rsidRPr="00483BA5">
        <w:rPr>
          <w:rFonts w:eastAsia="Times New Roman" w:cs="Times New Roman"/>
          <w:color w:val="0000FF"/>
        </w:rPr>
        <w:t>, the scores for low- (10</w:t>
      </w:r>
      <w:r w:rsidRPr="00483BA5">
        <w:rPr>
          <w:rFonts w:eastAsia="Times New Roman" w:cs="Times New Roman"/>
          <w:color w:val="0000FF"/>
          <w:vertAlign w:val="superscript"/>
        </w:rPr>
        <w:t>th</w:t>
      </w:r>
      <w:r w:rsidRPr="00483BA5">
        <w:rPr>
          <w:rFonts w:eastAsia="Times New Roman" w:cs="Times New Roman"/>
          <w:color w:val="0000FF"/>
        </w:rPr>
        <w:t xml:space="preserve"> percentile) and high- (90</w:t>
      </w:r>
      <w:r w:rsidRPr="00483BA5">
        <w:rPr>
          <w:rFonts w:eastAsia="Times New Roman" w:cs="Times New Roman"/>
          <w:color w:val="0000FF"/>
          <w:vertAlign w:val="superscript"/>
        </w:rPr>
        <w:t>th</w:t>
      </w:r>
      <w:r w:rsidRPr="00483BA5">
        <w:rPr>
          <w:rFonts w:eastAsia="Times New Roman" w:cs="Times New Roman"/>
          <w:color w:val="0000FF"/>
        </w:rPr>
        <w:t xml:space="preserve"> percentile)</w:t>
      </w:r>
      <w:r>
        <w:rPr>
          <w:rFonts w:eastAsia="Times New Roman" w:cs="Times New Roman"/>
          <w:color w:val="0000FF"/>
        </w:rPr>
        <w:t xml:space="preserve"> </w:t>
      </w:r>
      <w:r w:rsidRPr="00483BA5">
        <w:rPr>
          <w:rFonts w:eastAsia="Times New Roman" w:cs="Times New Roman"/>
          <w:color w:val="0000FF"/>
        </w:rPr>
        <w:t>performing plans were 0.138 and 0.381, respectively, indicating suboptimal performance across all health plans and wide variation between low- and high-performing health plans.</w:t>
      </w:r>
    </w:p>
    <w:p w14:paraId="0CABD00A" w14:textId="1BA155DB" w:rsidR="00D61410" w:rsidRDefault="00D61410" w:rsidP="00D61410">
      <w:pPr>
        <w:autoSpaceDE w:val="0"/>
        <w:autoSpaceDN w:val="0"/>
        <w:adjustRightInd w:val="0"/>
        <w:spacing w:after="0" w:line="240" w:lineRule="auto"/>
        <w:rPr>
          <w:rFonts w:cstheme="minorHAnsi"/>
          <w:bCs/>
        </w:rPr>
      </w:pPr>
    </w:p>
    <w:p w14:paraId="47D9DB4C" w14:textId="426FB827" w:rsidR="00467BB9" w:rsidRPr="00265E11" w:rsidRDefault="00AD5CF6" w:rsidP="00467BB9">
      <w:pPr>
        <w:autoSpaceDE w:val="0"/>
        <w:autoSpaceDN w:val="0"/>
        <w:adjustRightInd w:val="0"/>
        <w:spacing w:after="0" w:line="240" w:lineRule="auto"/>
        <w:rPr>
          <w:rFonts w:cstheme="minorHAnsi"/>
          <w:b/>
          <w:bCs/>
          <w:color w:val="FF0000"/>
        </w:rPr>
      </w:pPr>
      <w:r>
        <w:rPr>
          <w:rFonts w:cstheme="minorHAnsi"/>
          <w:b/>
          <w:bCs/>
          <w:color w:val="FF0000"/>
        </w:rPr>
        <w:t>2019</w:t>
      </w:r>
      <w:r w:rsidR="00467BB9" w:rsidRPr="00265E11">
        <w:rPr>
          <w:rFonts w:cstheme="minorHAnsi"/>
          <w:b/>
          <w:bCs/>
          <w:color w:val="FF0000"/>
        </w:rPr>
        <w:t xml:space="preserve"> Submission:</w:t>
      </w:r>
    </w:p>
    <w:p w14:paraId="492EA3E8" w14:textId="31F34DD0" w:rsidR="00CA40EC" w:rsidRPr="00265E11" w:rsidRDefault="00AC60F6" w:rsidP="00467BB9">
      <w:pPr>
        <w:autoSpaceDE w:val="0"/>
        <w:autoSpaceDN w:val="0"/>
        <w:adjustRightInd w:val="0"/>
        <w:spacing w:after="0" w:line="240" w:lineRule="auto"/>
        <w:rPr>
          <w:rFonts w:cstheme="minorHAnsi"/>
          <w:bCs/>
          <w:color w:val="FF0000"/>
        </w:rPr>
      </w:pPr>
      <w:r w:rsidRPr="00265E11">
        <w:rPr>
          <w:rFonts w:cstheme="minorHAnsi"/>
          <w:bCs/>
          <w:color w:val="FF0000"/>
        </w:rPr>
        <w:t xml:space="preserve">We analyzed the measure scores for all three period by </w:t>
      </w:r>
      <w:r w:rsidR="00146785">
        <w:rPr>
          <w:rFonts w:cstheme="minorHAnsi"/>
          <w:bCs/>
          <w:color w:val="FF0000"/>
        </w:rPr>
        <w:t>clinician</w:t>
      </w:r>
      <w:r w:rsidRPr="00265E11">
        <w:rPr>
          <w:rFonts w:cstheme="minorHAnsi"/>
          <w:bCs/>
          <w:color w:val="FF0000"/>
        </w:rPr>
        <w:t xml:space="preserve"> and practice, as presented in Table</w:t>
      </w:r>
      <w:r w:rsidR="00EA34D0">
        <w:rPr>
          <w:rFonts w:cstheme="minorHAnsi"/>
          <w:bCs/>
          <w:color w:val="FF0000"/>
        </w:rPr>
        <w:t>s</w:t>
      </w:r>
      <w:r w:rsidRPr="00265E11">
        <w:rPr>
          <w:rFonts w:cstheme="minorHAnsi"/>
          <w:bCs/>
          <w:color w:val="FF0000"/>
        </w:rPr>
        <w:t xml:space="preserve"> </w:t>
      </w:r>
      <w:r w:rsidR="00265E11" w:rsidRPr="00265E11">
        <w:rPr>
          <w:rFonts w:cstheme="minorHAnsi"/>
          <w:bCs/>
          <w:color w:val="FF0000"/>
        </w:rPr>
        <w:t>19</w:t>
      </w:r>
      <w:r w:rsidR="00EA34D0">
        <w:rPr>
          <w:rFonts w:cstheme="minorHAnsi"/>
          <w:bCs/>
          <w:color w:val="FF0000"/>
        </w:rPr>
        <w:t xml:space="preserve"> and 20</w:t>
      </w:r>
      <w:r w:rsidRPr="00265E11">
        <w:rPr>
          <w:rFonts w:cstheme="minorHAnsi"/>
          <w:bCs/>
          <w:color w:val="FF0000"/>
        </w:rPr>
        <w:t>, along with a discussion of the meaningful differences at each level.</w:t>
      </w:r>
    </w:p>
    <w:p w14:paraId="349D69AA" w14:textId="0E7904EC" w:rsidR="00AC60F6" w:rsidRDefault="00AC60F6" w:rsidP="00467BB9">
      <w:pPr>
        <w:autoSpaceDE w:val="0"/>
        <w:autoSpaceDN w:val="0"/>
        <w:adjustRightInd w:val="0"/>
        <w:spacing w:after="0" w:line="240" w:lineRule="auto"/>
        <w:rPr>
          <w:rFonts w:cstheme="minorHAnsi"/>
          <w:bCs/>
          <w:color w:val="FF0000"/>
        </w:rPr>
      </w:pPr>
    </w:p>
    <w:p w14:paraId="53BE9CF6" w14:textId="30C8CFC3" w:rsidR="009207D7" w:rsidRDefault="009207D7" w:rsidP="00467BB9">
      <w:pPr>
        <w:autoSpaceDE w:val="0"/>
        <w:autoSpaceDN w:val="0"/>
        <w:adjustRightInd w:val="0"/>
        <w:spacing w:after="0" w:line="240" w:lineRule="auto"/>
        <w:rPr>
          <w:rFonts w:cstheme="minorHAnsi"/>
          <w:bCs/>
          <w:color w:val="FF0000"/>
        </w:rPr>
      </w:pPr>
    </w:p>
    <w:p w14:paraId="22D73738" w14:textId="34C80185" w:rsidR="009207D7" w:rsidRDefault="009207D7" w:rsidP="00467BB9">
      <w:pPr>
        <w:autoSpaceDE w:val="0"/>
        <w:autoSpaceDN w:val="0"/>
        <w:adjustRightInd w:val="0"/>
        <w:spacing w:after="0" w:line="240" w:lineRule="auto"/>
        <w:rPr>
          <w:rFonts w:cstheme="minorHAnsi"/>
          <w:bCs/>
          <w:color w:val="FF0000"/>
        </w:rPr>
      </w:pPr>
    </w:p>
    <w:p w14:paraId="77EF0B4D" w14:textId="5436ECB3" w:rsidR="009207D7" w:rsidRDefault="009207D7" w:rsidP="00467BB9">
      <w:pPr>
        <w:autoSpaceDE w:val="0"/>
        <w:autoSpaceDN w:val="0"/>
        <w:adjustRightInd w:val="0"/>
        <w:spacing w:after="0" w:line="240" w:lineRule="auto"/>
        <w:rPr>
          <w:rFonts w:cstheme="minorHAnsi"/>
          <w:bCs/>
          <w:color w:val="FF0000"/>
        </w:rPr>
      </w:pPr>
    </w:p>
    <w:p w14:paraId="5A235EC0" w14:textId="77777777" w:rsidR="009207D7" w:rsidRPr="00265E11" w:rsidRDefault="009207D7" w:rsidP="00467BB9">
      <w:pPr>
        <w:autoSpaceDE w:val="0"/>
        <w:autoSpaceDN w:val="0"/>
        <w:adjustRightInd w:val="0"/>
        <w:spacing w:after="0" w:line="240" w:lineRule="auto"/>
        <w:rPr>
          <w:rFonts w:cstheme="minorHAnsi"/>
          <w:bCs/>
          <w:color w:val="FF0000"/>
        </w:rPr>
      </w:pPr>
    </w:p>
    <w:p w14:paraId="4B1CCBCC" w14:textId="5DFCF7A8" w:rsidR="001549B0" w:rsidRPr="00EA34D0" w:rsidRDefault="00265E11" w:rsidP="00EA34D0">
      <w:pPr>
        <w:autoSpaceDE w:val="0"/>
        <w:autoSpaceDN w:val="0"/>
        <w:adjustRightInd w:val="0"/>
        <w:spacing w:after="0" w:line="240" w:lineRule="auto"/>
        <w:rPr>
          <w:rFonts w:cstheme="minorHAnsi"/>
          <w:b/>
          <w:bCs/>
          <w:color w:val="FF0000"/>
        </w:rPr>
      </w:pPr>
      <w:r w:rsidRPr="00EA34D0">
        <w:rPr>
          <w:rFonts w:cstheme="minorHAnsi"/>
          <w:b/>
          <w:bCs/>
          <w:color w:val="FF0000"/>
        </w:rPr>
        <w:t xml:space="preserve">Table 19. </w:t>
      </w:r>
      <w:r w:rsidR="00146785">
        <w:rPr>
          <w:rFonts w:cstheme="minorHAnsi"/>
          <w:b/>
          <w:bCs/>
          <w:color w:val="FF0000"/>
        </w:rPr>
        <w:t>Clinician</w:t>
      </w:r>
      <w:r w:rsidR="001549B0" w:rsidRPr="00EA34D0">
        <w:rPr>
          <w:rFonts w:cstheme="minorHAnsi"/>
          <w:b/>
          <w:bCs/>
          <w:color w:val="FF0000"/>
        </w:rPr>
        <w:t>-Level Scores</w:t>
      </w:r>
    </w:p>
    <w:tbl>
      <w:tblPr>
        <w:tblStyle w:val="TableGrid11"/>
        <w:tblW w:w="0" w:type="auto"/>
        <w:tblLook w:val="04A0" w:firstRow="1" w:lastRow="0" w:firstColumn="1" w:lastColumn="0" w:noHBand="0" w:noVBand="1"/>
      </w:tblPr>
      <w:tblGrid>
        <w:gridCol w:w="1801"/>
        <w:gridCol w:w="490"/>
        <w:gridCol w:w="791"/>
        <w:gridCol w:w="664"/>
        <w:gridCol w:w="664"/>
        <w:gridCol w:w="573"/>
        <w:gridCol w:w="664"/>
        <w:gridCol w:w="664"/>
        <w:gridCol w:w="664"/>
        <w:gridCol w:w="664"/>
        <w:gridCol w:w="664"/>
        <w:gridCol w:w="664"/>
      </w:tblGrid>
      <w:tr w:rsidR="001549B0" w:rsidRPr="00EA34D0" w14:paraId="1596261D" w14:textId="77777777" w:rsidTr="00EA34D0">
        <w:trPr>
          <w:trHeight w:val="305"/>
        </w:trPr>
        <w:tc>
          <w:tcPr>
            <w:tcW w:w="0" w:type="auto"/>
            <w:hideMark/>
          </w:tcPr>
          <w:p w14:paraId="2AC32F72" w14:textId="77777777" w:rsidR="001549B0" w:rsidRPr="00EA34D0" w:rsidRDefault="001549B0" w:rsidP="008B6D4A">
            <w:pPr>
              <w:jc w:val="center"/>
              <w:rPr>
                <w:rFonts w:eastAsia="Times New Roman" w:cstheme="minorHAnsi"/>
                <w:b/>
                <w:bCs/>
                <w:color w:val="FF0000"/>
                <w:sz w:val="18"/>
                <w:szCs w:val="18"/>
              </w:rPr>
            </w:pPr>
            <w:r w:rsidRPr="00EA34D0">
              <w:rPr>
                <w:rFonts w:eastAsia="Times New Roman" w:cstheme="minorHAnsi"/>
                <w:b/>
                <w:bCs/>
                <w:color w:val="FF0000"/>
                <w:sz w:val="18"/>
                <w:szCs w:val="18"/>
              </w:rPr>
              <w:t>Measurement Period</w:t>
            </w:r>
          </w:p>
        </w:tc>
        <w:tc>
          <w:tcPr>
            <w:tcW w:w="0" w:type="auto"/>
            <w:noWrap/>
            <w:hideMark/>
          </w:tcPr>
          <w:p w14:paraId="22947E1C" w14:textId="77777777" w:rsidR="001549B0" w:rsidRPr="00EA34D0" w:rsidRDefault="001549B0" w:rsidP="008B6D4A">
            <w:pPr>
              <w:jc w:val="center"/>
              <w:rPr>
                <w:rFonts w:eastAsia="Times New Roman" w:cstheme="minorHAnsi"/>
                <w:b/>
                <w:bCs/>
                <w:color w:val="FF0000"/>
                <w:sz w:val="18"/>
                <w:szCs w:val="18"/>
              </w:rPr>
            </w:pPr>
            <w:r w:rsidRPr="00EA34D0">
              <w:rPr>
                <w:rFonts w:eastAsia="Times New Roman" w:cstheme="minorHAnsi"/>
                <w:b/>
                <w:bCs/>
                <w:color w:val="FF0000"/>
                <w:sz w:val="18"/>
                <w:szCs w:val="18"/>
              </w:rPr>
              <w:t>N</w:t>
            </w:r>
          </w:p>
        </w:tc>
        <w:tc>
          <w:tcPr>
            <w:tcW w:w="0" w:type="auto"/>
            <w:hideMark/>
          </w:tcPr>
          <w:p w14:paraId="35B6B683" w14:textId="77777777" w:rsidR="001549B0" w:rsidRPr="00EA34D0" w:rsidRDefault="001549B0" w:rsidP="008B6D4A">
            <w:pPr>
              <w:jc w:val="center"/>
              <w:rPr>
                <w:rFonts w:eastAsia="Times New Roman" w:cstheme="minorHAnsi"/>
                <w:b/>
                <w:bCs/>
                <w:color w:val="FF0000"/>
                <w:sz w:val="18"/>
                <w:szCs w:val="18"/>
              </w:rPr>
            </w:pPr>
            <w:r w:rsidRPr="00EA34D0">
              <w:rPr>
                <w:rFonts w:eastAsia="Times New Roman" w:cstheme="minorHAnsi"/>
                <w:b/>
                <w:bCs/>
                <w:color w:val="FF0000"/>
                <w:sz w:val="18"/>
                <w:szCs w:val="18"/>
              </w:rPr>
              <w:t>Std Dev</w:t>
            </w:r>
          </w:p>
        </w:tc>
        <w:tc>
          <w:tcPr>
            <w:tcW w:w="0" w:type="auto"/>
            <w:hideMark/>
          </w:tcPr>
          <w:p w14:paraId="3D849E3A" w14:textId="77777777" w:rsidR="001549B0" w:rsidRPr="00EA34D0" w:rsidRDefault="001549B0" w:rsidP="008B6D4A">
            <w:pPr>
              <w:jc w:val="center"/>
              <w:rPr>
                <w:rFonts w:eastAsia="Times New Roman" w:cstheme="minorHAnsi"/>
                <w:b/>
                <w:bCs/>
                <w:color w:val="FF0000"/>
                <w:sz w:val="18"/>
                <w:szCs w:val="18"/>
              </w:rPr>
            </w:pPr>
            <w:r w:rsidRPr="00EA34D0">
              <w:rPr>
                <w:rFonts w:eastAsia="Times New Roman" w:cstheme="minorHAnsi"/>
                <w:b/>
                <w:bCs/>
                <w:color w:val="FF0000"/>
                <w:sz w:val="18"/>
                <w:szCs w:val="18"/>
              </w:rPr>
              <w:t>Mean</w:t>
            </w:r>
          </w:p>
        </w:tc>
        <w:tc>
          <w:tcPr>
            <w:tcW w:w="0" w:type="auto"/>
            <w:noWrap/>
            <w:hideMark/>
          </w:tcPr>
          <w:p w14:paraId="23B6DA5C" w14:textId="0665ABA4" w:rsidR="001549B0" w:rsidRPr="00EA34D0" w:rsidRDefault="001549B0" w:rsidP="008B6D4A">
            <w:pPr>
              <w:jc w:val="center"/>
              <w:rPr>
                <w:rFonts w:eastAsia="Times New Roman" w:cstheme="minorHAnsi"/>
                <w:b/>
                <w:bCs/>
                <w:color w:val="FF0000"/>
                <w:sz w:val="18"/>
                <w:szCs w:val="18"/>
              </w:rPr>
            </w:pPr>
            <w:r w:rsidRPr="00EA34D0">
              <w:rPr>
                <w:rFonts w:eastAsia="Times New Roman" w:cstheme="minorHAnsi"/>
                <w:b/>
                <w:bCs/>
                <w:color w:val="FF0000"/>
                <w:sz w:val="18"/>
                <w:szCs w:val="18"/>
              </w:rPr>
              <w:t>Med</w:t>
            </w:r>
          </w:p>
        </w:tc>
        <w:tc>
          <w:tcPr>
            <w:tcW w:w="0" w:type="auto"/>
            <w:noWrap/>
            <w:hideMark/>
          </w:tcPr>
          <w:p w14:paraId="38E3B33F" w14:textId="4522F15C" w:rsidR="001549B0" w:rsidRPr="00EA34D0" w:rsidRDefault="001549B0" w:rsidP="008B6D4A">
            <w:pPr>
              <w:jc w:val="center"/>
              <w:rPr>
                <w:rFonts w:eastAsia="Times New Roman" w:cstheme="minorHAnsi"/>
                <w:b/>
                <w:bCs/>
                <w:color w:val="FF0000"/>
                <w:sz w:val="18"/>
                <w:szCs w:val="18"/>
              </w:rPr>
            </w:pPr>
            <w:r w:rsidRPr="00EA34D0">
              <w:rPr>
                <w:rFonts w:eastAsia="Times New Roman" w:cstheme="minorHAnsi"/>
                <w:b/>
                <w:bCs/>
                <w:color w:val="FF0000"/>
                <w:sz w:val="18"/>
                <w:szCs w:val="18"/>
              </w:rPr>
              <w:t>Min</w:t>
            </w:r>
          </w:p>
        </w:tc>
        <w:tc>
          <w:tcPr>
            <w:tcW w:w="0" w:type="auto"/>
            <w:hideMark/>
          </w:tcPr>
          <w:p w14:paraId="126037BB" w14:textId="30485592" w:rsidR="001549B0" w:rsidRPr="00EA34D0" w:rsidRDefault="001549B0" w:rsidP="001549B0">
            <w:pPr>
              <w:jc w:val="center"/>
              <w:rPr>
                <w:rFonts w:eastAsia="Times New Roman" w:cstheme="minorHAnsi"/>
                <w:b/>
                <w:bCs/>
                <w:color w:val="FF0000"/>
                <w:sz w:val="18"/>
                <w:szCs w:val="18"/>
              </w:rPr>
            </w:pPr>
            <w:r w:rsidRPr="00EA34D0">
              <w:rPr>
                <w:rFonts w:eastAsia="Times New Roman" w:cstheme="minorHAnsi"/>
                <w:b/>
                <w:bCs/>
                <w:color w:val="FF0000"/>
                <w:sz w:val="18"/>
                <w:szCs w:val="18"/>
              </w:rPr>
              <w:t>Max</w:t>
            </w:r>
          </w:p>
        </w:tc>
        <w:tc>
          <w:tcPr>
            <w:tcW w:w="0" w:type="auto"/>
            <w:hideMark/>
          </w:tcPr>
          <w:p w14:paraId="1046AB1F" w14:textId="0B95D835" w:rsidR="001549B0" w:rsidRPr="00EA34D0" w:rsidRDefault="001549B0" w:rsidP="008B6D4A">
            <w:pPr>
              <w:jc w:val="center"/>
              <w:rPr>
                <w:rFonts w:eastAsia="Times New Roman" w:cstheme="minorHAnsi"/>
                <w:b/>
                <w:bCs/>
                <w:color w:val="FF0000"/>
                <w:sz w:val="18"/>
                <w:szCs w:val="18"/>
              </w:rPr>
            </w:pPr>
            <w:r w:rsidRPr="00EA34D0">
              <w:rPr>
                <w:rFonts w:eastAsia="Times New Roman" w:cstheme="minorHAnsi"/>
                <w:b/>
                <w:bCs/>
                <w:color w:val="FF0000"/>
                <w:sz w:val="18"/>
                <w:szCs w:val="18"/>
              </w:rPr>
              <w:t>IQR</w:t>
            </w:r>
          </w:p>
        </w:tc>
        <w:tc>
          <w:tcPr>
            <w:tcW w:w="0" w:type="auto"/>
            <w:noWrap/>
            <w:hideMark/>
          </w:tcPr>
          <w:p w14:paraId="021F81DB" w14:textId="0C3DCBE7" w:rsidR="001549B0" w:rsidRPr="00EA34D0" w:rsidRDefault="001549B0" w:rsidP="008B6D4A">
            <w:pPr>
              <w:jc w:val="center"/>
              <w:rPr>
                <w:rFonts w:eastAsia="Times New Roman" w:cstheme="minorHAnsi"/>
                <w:b/>
                <w:bCs/>
                <w:color w:val="FF0000"/>
                <w:sz w:val="18"/>
                <w:szCs w:val="18"/>
              </w:rPr>
            </w:pPr>
            <w:r w:rsidRPr="00EA34D0">
              <w:rPr>
                <w:rFonts w:eastAsia="Times New Roman" w:cstheme="minorHAnsi"/>
                <w:b/>
                <w:bCs/>
                <w:color w:val="FF0000"/>
                <w:sz w:val="18"/>
                <w:szCs w:val="18"/>
              </w:rPr>
              <w:t>P10</w:t>
            </w:r>
          </w:p>
        </w:tc>
        <w:tc>
          <w:tcPr>
            <w:tcW w:w="0" w:type="auto"/>
            <w:noWrap/>
            <w:hideMark/>
          </w:tcPr>
          <w:p w14:paraId="0DC56DE0" w14:textId="5C5BAAA8" w:rsidR="001549B0" w:rsidRPr="00EA34D0" w:rsidRDefault="001549B0" w:rsidP="008B6D4A">
            <w:pPr>
              <w:jc w:val="center"/>
              <w:rPr>
                <w:rFonts w:eastAsia="Times New Roman" w:cstheme="minorHAnsi"/>
                <w:b/>
                <w:bCs/>
                <w:color w:val="FF0000"/>
                <w:sz w:val="18"/>
                <w:szCs w:val="18"/>
              </w:rPr>
            </w:pPr>
            <w:r w:rsidRPr="00EA34D0">
              <w:rPr>
                <w:rFonts w:eastAsia="Times New Roman" w:cstheme="minorHAnsi"/>
                <w:b/>
                <w:bCs/>
                <w:color w:val="FF0000"/>
                <w:sz w:val="18"/>
                <w:szCs w:val="18"/>
              </w:rPr>
              <w:t>P25</w:t>
            </w:r>
          </w:p>
        </w:tc>
        <w:tc>
          <w:tcPr>
            <w:tcW w:w="0" w:type="auto"/>
            <w:hideMark/>
          </w:tcPr>
          <w:p w14:paraId="6A14F082" w14:textId="25D49E4F" w:rsidR="001549B0" w:rsidRPr="00EA34D0" w:rsidRDefault="001549B0" w:rsidP="008B6D4A">
            <w:pPr>
              <w:jc w:val="center"/>
              <w:rPr>
                <w:rFonts w:eastAsia="Times New Roman" w:cstheme="minorHAnsi"/>
                <w:b/>
                <w:bCs/>
                <w:color w:val="FF0000"/>
                <w:sz w:val="18"/>
                <w:szCs w:val="18"/>
              </w:rPr>
            </w:pPr>
            <w:r w:rsidRPr="00EA34D0">
              <w:rPr>
                <w:rFonts w:eastAsia="Times New Roman" w:cstheme="minorHAnsi"/>
                <w:b/>
                <w:bCs/>
                <w:color w:val="FF0000"/>
                <w:sz w:val="18"/>
                <w:szCs w:val="18"/>
              </w:rPr>
              <w:t>P75</w:t>
            </w:r>
          </w:p>
        </w:tc>
        <w:tc>
          <w:tcPr>
            <w:tcW w:w="0" w:type="auto"/>
            <w:hideMark/>
          </w:tcPr>
          <w:p w14:paraId="405B9CAB" w14:textId="34817144" w:rsidR="001549B0" w:rsidRPr="00EA34D0" w:rsidRDefault="001549B0" w:rsidP="008B6D4A">
            <w:pPr>
              <w:jc w:val="center"/>
              <w:rPr>
                <w:rFonts w:eastAsia="Times New Roman" w:cstheme="minorHAnsi"/>
                <w:b/>
                <w:bCs/>
                <w:color w:val="FF0000"/>
                <w:sz w:val="18"/>
                <w:szCs w:val="18"/>
              </w:rPr>
            </w:pPr>
            <w:r w:rsidRPr="00EA34D0">
              <w:rPr>
                <w:rFonts w:eastAsia="Times New Roman" w:cstheme="minorHAnsi"/>
                <w:b/>
                <w:bCs/>
                <w:color w:val="FF0000"/>
                <w:sz w:val="18"/>
                <w:szCs w:val="18"/>
              </w:rPr>
              <w:t>P90</w:t>
            </w:r>
          </w:p>
        </w:tc>
      </w:tr>
      <w:tr w:rsidR="001549B0" w:rsidRPr="00EA34D0" w14:paraId="68ECF5FD" w14:textId="77777777" w:rsidTr="00EA34D0">
        <w:trPr>
          <w:trHeight w:val="290"/>
        </w:trPr>
        <w:tc>
          <w:tcPr>
            <w:tcW w:w="0" w:type="auto"/>
            <w:noWrap/>
            <w:hideMark/>
          </w:tcPr>
          <w:p w14:paraId="31293FEF" w14:textId="77777777" w:rsidR="001549B0" w:rsidRPr="00EA34D0" w:rsidRDefault="001549B0" w:rsidP="008B6D4A">
            <w:pPr>
              <w:rPr>
                <w:rFonts w:eastAsia="Times New Roman" w:cstheme="minorHAnsi"/>
                <w:color w:val="FF0000"/>
                <w:sz w:val="18"/>
                <w:szCs w:val="18"/>
              </w:rPr>
            </w:pPr>
            <w:r w:rsidRPr="00EA34D0">
              <w:rPr>
                <w:rFonts w:eastAsia="Times New Roman" w:cstheme="minorHAnsi"/>
                <w:color w:val="FF0000"/>
                <w:sz w:val="18"/>
                <w:szCs w:val="18"/>
              </w:rPr>
              <w:t>2013-2014</w:t>
            </w:r>
          </w:p>
        </w:tc>
        <w:tc>
          <w:tcPr>
            <w:tcW w:w="0" w:type="auto"/>
            <w:noWrap/>
          </w:tcPr>
          <w:p w14:paraId="41409816"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229</w:t>
            </w:r>
          </w:p>
        </w:tc>
        <w:tc>
          <w:tcPr>
            <w:tcW w:w="0" w:type="auto"/>
            <w:noWrap/>
          </w:tcPr>
          <w:p w14:paraId="661769F8"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0.131</w:t>
            </w:r>
          </w:p>
        </w:tc>
        <w:tc>
          <w:tcPr>
            <w:tcW w:w="0" w:type="auto"/>
            <w:noWrap/>
          </w:tcPr>
          <w:p w14:paraId="2B49311A"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25.0%</w:t>
            </w:r>
          </w:p>
        </w:tc>
        <w:tc>
          <w:tcPr>
            <w:tcW w:w="0" w:type="auto"/>
            <w:noWrap/>
          </w:tcPr>
          <w:p w14:paraId="31ED7C67"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24.1%</w:t>
            </w:r>
          </w:p>
        </w:tc>
        <w:tc>
          <w:tcPr>
            <w:tcW w:w="0" w:type="auto"/>
            <w:noWrap/>
          </w:tcPr>
          <w:p w14:paraId="7ECA399B"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0.0%</w:t>
            </w:r>
          </w:p>
        </w:tc>
        <w:tc>
          <w:tcPr>
            <w:tcW w:w="0" w:type="auto"/>
            <w:noWrap/>
          </w:tcPr>
          <w:p w14:paraId="2F10E65F"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71.0%</w:t>
            </w:r>
          </w:p>
        </w:tc>
        <w:tc>
          <w:tcPr>
            <w:tcW w:w="0" w:type="auto"/>
            <w:noWrap/>
          </w:tcPr>
          <w:p w14:paraId="3662961E"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17.0%</w:t>
            </w:r>
          </w:p>
        </w:tc>
        <w:tc>
          <w:tcPr>
            <w:tcW w:w="0" w:type="auto"/>
            <w:noWrap/>
          </w:tcPr>
          <w:p w14:paraId="7F25BAEF"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8.9%</w:t>
            </w:r>
          </w:p>
        </w:tc>
        <w:tc>
          <w:tcPr>
            <w:tcW w:w="0" w:type="auto"/>
            <w:noWrap/>
          </w:tcPr>
          <w:p w14:paraId="6581724F"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15.6%</w:t>
            </w:r>
          </w:p>
        </w:tc>
        <w:tc>
          <w:tcPr>
            <w:tcW w:w="0" w:type="auto"/>
            <w:noWrap/>
          </w:tcPr>
          <w:p w14:paraId="320B3AE9"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32.6%</w:t>
            </w:r>
          </w:p>
        </w:tc>
        <w:tc>
          <w:tcPr>
            <w:tcW w:w="0" w:type="auto"/>
            <w:noWrap/>
          </w:tcPr>
          <w:p w14:paraId="73DFB9EF"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43.3%</w:t>
            </w:r>
          </w:p>
        </w:tc>
      </w:tr>
      <w:tr w:rsidR="001549B0" w:rsidRPr="00EA34D0" w14:paraId="2144077C" w14:textId="77777777" w:rsidTr="00EA34D0">
        <w:trPr>
          <w:trHeight w:val="290"/>
        </w:trPr>
        <w:tc>
          <w:tcPr>
            <w:tcW w:w="0" w:type="auto"/>
            <w:noWrap/>
            <w:hideMark/>
          </w:tcPr>
          <w:p w14:paraId="65A5E7F7" w14:textId="77777777" w:rsidR="001549B0" w:rsidRPr="00EA34D0" w:rsidRDefault="001549B0" w:rsidP="008B6D4A">
            <w:pPr>
              <w:rPr>
                <w:rFonts w:eastAsia="Times New Roman" w:cstheme="minorHAnsi"/>
                <w:color w:val="FF0000"/>
                <w:sz w:val="18"/>
                <w:szCs w:val="18"/>
              </w:rPr>
            </w:pPr>
            <w:r w:rsidRPr="00EA34D0">
              <w:rPr>
                <w:rFonts w:eastAsia="Times New Roman" w:cstheme="minorHAnsi"/>
                <w:color w:val="FF0000"/>
                <w:sz w:val="18"/>
                <w:szCs w:val="18"/>
              </w:rPr>
              <w:t>2014-2015</w:t>
            </w:r>
          </w:p>
        </w:tc>
        <w:tc>
          <w:tcPr>
            <w:tcW w:w="0" w:type="auto"/>
            <w:noWrap/>
          </w:tcPr>
          <w:p w14:paraId="07C4303D"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251</w:t>
            </w:r>
          </w:p>
        </w:tc>
        <w:tc>
          <w:tcPr>
            <w:tcW w:w="0" w:type="auto"/>
            <w:noWrap/>
          </w:tcPr>
          <w:p w14:paraId="0C7B52A7"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0.142</w:t>
            </w:r>
          </w:p>
        </w:tc>
        <w:tc>
          <w:tcPr>
            <w:tcW w:w="0" w:type="auto"/>
            <w:noWrap/>
          </w:tcPr>
          <w:p w14:paraId="721E96E0"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27.7%</w:t>
            </w:r>
          </w:p>
        </w:tc>
        <w:tc>
          <w:tcPr>
            <w:tcW w:w="0" w:type="auto"/>
            <w:noWrap/>
          </w:tcPr>
          <w:p w14:paraId="1A8EF0C9"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28.0%</w:t>
            </w:r>
          </w:p>
        </w:tc>
        <w:tc>
          <w:tcPr>
            <w:tcW w:w="0" w:type="auto"/>
            <w:noWrap/>
          </w:tcPr>
          <w:p w14:paraId="78B80796"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0.0%</w:t>
            </w:r>
          </w:p>
        </w:tc>
        <w:tc>
          <w:tcPr>
            <w:tcW w:w="0" w:type="auto"/>
            <w:noWrap/>
          </w:tcPr>
          <w:p w14:paraId="47080B04"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62.2%</w:t>
            </w:r>
          </w:p>
        </w:tc>
        <w:tc>
          <w:tcPr>
            <w:tcW w:w="0" w:type="auto"/>
            <w:noWrap/>
          </w:tcPr>
          <w:p w14:paraId="1A9B664E"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22.2%</w:t>
            </w:r>
          </w:p>
        </w:tc>
        <w:tc>
          <w:tcPr>
            <w:tcW w:w="0" w:type="auto"/>
            <w:noWrap/>
          </w:tcPr>
          <w:p w14:paraId="56B08D9C"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10.0%</w:t>
            </w:r>
          </w:p>
        </w:tc>
        <w:tc>
          <w:tcPr>
            <w:tcW w:w="0" w:type="auto"/>
            <w:noWrap/>
          </w:tcPr>
          <w:p w14:paraId="4E357A41"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17.2%</w:t>
            </w:r>
          </w:p>
        </w:tc>
        <w:tc>
          <w:tcPr>
            <w:tcW w:w="0" w:type="auto"/>
            <w:noWrap/>
          </w:tcPr>
          <w:p w14:paraId="749FEE9F"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39.5%</w:t>
            </w:r>
          </w:p>
        </w:tc>
        <w:tc>
          <w:tcPr>
            <w:tcW w:w="0" w:type="auto"/>
            <w:noWrap/>
          </w:tcPr>
          <w:p w14:paraId="36922FE4"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46.3%</w:t>
            </w:r>
          </w:p>
        </w:tc>
      </w:tr>
      <w:tr w:rsidR="001549B0" w:rsidRPr="00EA34D0" w14:paraId="191FEA82" w14:textId="77777777" w:rsidTr="00EA34D0">
        <w:trPr>
          <w:trHeight w:val="290"/>
        </w:trPr>
        <w:tc>
          <w:tcPr>
            <w:tcW w:w="0" w:type="auto"/>
            <w:noWrap/>
            <w:hideMark/>
          </w:tcPr>
          <w:p w14:paraId="49DFE8BA" w14:textId="77777777" w:rsidR="001549B0" w:rsidRPr="00EA34D0" w:rsidRDefault="001549B0" w:rsidP="008B6D4A">
            <w:pPr>
              <w:rPr>
                <w:rFonts w:eastAsia="Times New Roman" w:cstheme="minorHAnsi"/>
                <w:color w:val="FF0000"/>
                <w:sz w:val="18"/>
                <w:szCs w:val="18"/>
              </w:rPr>
            </w:pPr>
            <w:r w:rsidRPr="00EA34D0">
              <w:rPr>
                <w:rFonts w:eastAsia="Times New Roman" w:cstheme="minorHAnsi"/>
                <w:color w:val="FF0000"/>
                <w:sz w:val="18"/>
                <w:szCs w:val="18"/>
              </w:rPr>
              <w:t>2015-2016</w:t>
            </w:r>
          </w:p>
        </w:tc>
        <w:tc>
          <w:tcPr>
            <w:tcW w:w="0" w:type="auto"/>
            <w:noWrap/>
          </w:tcPr>
          <w:p w14:paraId="6C8C9E24"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287</w:t>
            </w:r>
          </w:p>
        </w:tc>
        <w:tc>
          <w:tcPr>
            <w:tcW w:w="0" w:type="auto"/>
            <w:noWrap/>
          </w:tcPr>
          <w:p w14:paraId="699BB699"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0.156</w:t>
            </w:r>
          </w:p>
        </w:tc>
        <w:tc>
          <w:tcPr>
            <w:tcW w:w="0" w:type="auto"/>
            <w:noWrap/>
          </w:tcPr>
          <w:p w14:paraId="15B8FE9A"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30.4%</w:t>
            </w:r>
          </w:p>
        </w:tc>
        <w:tc>
          <w:tcPr>
            <w:tcW w:w="0" w:type="auto"/>
            <w:noWrap/>
          </w:tcPr>
          <w:p w14:paraId="750C0673"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29.1%</w:t>
            </w:r>
          </w:p>
        </w:tc>
        <w:tc>
          <w:tcPr>
            <w:tcW w:w="0" w:type="auto"/>
            <w:noWrap/>
          </w:tcPr>
          <w:p w14:paraId="696065EE"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0.0%</w:t>
            </w:r>
          </w:p>
        </w:tc>
        <w:tc>
          <w:tcPr>
            <w:tcW w:w="0" w:type="auto"/>
            <w:noWrap/>
          </w:tcPr>
          <w:p w14:paraId="32335AEA"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74.3%</w:t>
            </w:r>
          </w:p>
        </w:tc>
        <w:tc>
          <w:tcPr>
            <w:tcW w:w="0" w:type="auto"/>
            <w:noWrap/>
          </w:tcPr>
          <w:p w14:paraId="77339BB8"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23.0%</w:t>
            </w:r>
          </w:p>
        </w:tc>
        <w:tc>
          <w:tcPr>
            <w:tcW w:w="0" w:type="auto"/>
            <w:noWrap/>
          </w:tcPr>
          <w:p w14:paraId="11E9E472"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9.7%</w:t>
            </w:r>
          </w:p>
        </w:tc>
        <w:tc>
          <w:tcPr>
            <w:tcW w:w="0" w:type="auto"/>
            <w:noWrap/>
          </w:tcPr>
          <w:p w14:paraId="54EDB3F7"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19.4%</w:t>
            </w:r>
          </w:p>
        </w:tc>
        <w:tc>
          <w:tcPr>
            <w:tcW w:w="0" w:type="auto"/>
            <w:noWrap/>
          </w:tcPr>
          <w:p w14:paraId="3E1E00AB"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42.3%</w:t>
            </w:r>
          </w:p>
        </w:tc>
        <w:tc>
          <w:tcPr>
            <w:tcW w:w="0" w:type="auto"/>
            <w:noWrap/>
          </w:tcPr>
          <w:p w14:paraId="200C7637"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50.0%</w:t>
            </w:r>
          </w:p>
        </w:tc>
      </w:tr>
    </w:tbl>
    <w:p w14:paraId="55AC1B8A" w14:textId="77777777" w:rsidR="00265E11" w:rsidRDefault="00265E11" w:rsidP="00D61410">
      <w:pPr>
        <w:autoSpaceDE w:val="0"/>
        <w:autoSpaceDN w:val="0"/>
        <w:adjustRightInd w:val="0"/>
        <w:spacing w:after="0" w:line="240" w:lineRule="auto"/>
        <w:rPr>
          <w:rFonts w:cstheme="minorHAnsi"/>
          <w:bCs/>
          <w:color w:val="FF0000"/>
        </w:rPr>
      </w:pPr>
    </w:p>
    <w:p w14:paraId="0CABD00B" w14:textId="4CB5D2BB" w:rsidR="00D61410" w:rsidRPr="00265E11" w:rsidRDefault="00AC60F6" w:rsidP="00D61410">
      <w:pPr>
        <w:autoSpaceDE w:val="0"/>
        <w:autoSpaceDN w:val="0"/>
        <w:adjustRightInd w:val="0"/>
        <w:spacing w:after="0" w:line="240" w:lineRule="auto"/>
        <w:rPr>
          <w:rFonts w:cstheme="minorHAnsi"/>
          <w:bCs/>
          <w:color w:val="FF0000"/>
        </w:rPr>
      </w:pPr>
      <w:r w:rsidRPr="00265E11">
        <w:rPr>
          <w:rFonts w:cstheme="minorHAnsi"/>
          <w:bCs/>
          <w:color w:val="FF0000"/>
        </w:rPr>
        <w:t xml:space="preserve">While average rates are increasing, the average provider score remains at 30.4% in the last measurement period, suggesting substantial gaps in performance. The top decile of </w:t>
      </w:r>
      <w:r w:rsidR="00146785">
        <w:rPr>
          <w:rFonts w:cstheme="minorHAnsi"/>
          <w:bCs/>
          <w:color w:val="FF0000"/>
        </w:rPr>
        <w:t>clinician</w:t>
      </w:r>
      <w:r w:rsidRPr="00265E11">
        <w:rPr>
          <w:rFonts w:cstheme="minorHAnsi"/>
          <w:bCs/>
          <w:color w:val="FF0000"/>
        </w:rPr>
        <w:t xml:space="preserve">s has a ~70% higher score than the average score, which points to clinically meaningful differences in performance. </w:t>
      </w:r>
      <w:r w:rsidR="004F683E" w:rsidRPr="004F683E">
        <w:rPr>
          <w:rFonts w:cstheme="minorHAnsi"/>
          <w:bCs/>
          <w:color w:val="FF0000"/>
        </w:rPr>
        <w:t>When providers were considered as a unit</w:t>
      </w:r>
      <w:r w:rsidR="004F683E">
        <w:rPr>
          <w:rFonts w:cstheme="minorHAnsi"/>
          <w:bCs/>
          <w:color w:val="FF0000"/>
        </w:rPr>
        <w:t xml:space="preserve"> using 2015-2016 data</w:t>
      </w:r>
      <w:r w:rsidR="004F683E" w:rsidRPr="004F683E">
        <w:rPr>
          <w:rFonts w:cstheme="minorHAnsi"/>
          <w:bCs/>
          <w:color w:val="FF0000"/>
        </w:rPr>
        <w:t xml:space="preserve">, the unit at the 20th percentile had a score of 18.4% (=7/38) and the unit at the 80th percentile had a score of 44.4% (=24/54). The difference score of 26.0% is significantly different from 0 (p-value=0.009). </w:t>
      </w:r>
    </w:p>
    <w:p w14:paraId="74415982" w14:textId="77777777" w:rsidR="00AC60F6" w:rsidRPr="001549B0" w:rsidRDefault="00AC60F6" w:rsidP="00D61410">
      <w:pPr>
        <w:autoSpaceDE w:val="0"/>
        <w:autoSpaceDN w:val="0"/>
        <w:adjustRightInd w:val="0"/>
        <w:spacing w:after="0" w:line="240" w:lineRule="auto"/>
        <w:rPr>
          <w:rFonts w:cstheme="minorHAnsi"/>
          <w:bCs/>
          <w:color w:val="FF0000"/>
        </w:rPr>
      </w:pPr>
    </w:p>
    <w:p w14:paraId="2EBC571F" w14:textId="76621C95" w:rsidR="001549B0" w:rsidRPr="00EA34D0" w:rsidRDefault="00EA34D0" w:rsidP="00D61410">
      <w:pPr>
        <w:autoSpaceDE w:val="0"/>
        <w:autoSpaceDN w:val="0"/>
        <w:adjustRightInd w:val="0"/>
        <w:spacing w:after="0" w:line="240" w:lineRule="auto"/>
        <w:rPr>
          <w:rFonts w:cstheme="minorHAnsi"/>
          <w:b/>
          <w:bCs/>
          <w:color w:val="FF0000"/>
        </w:rPr>
      </w:pPr>
      <w:r w:rsidRPr="00EA34D0">
        <w:rPr>
          <w:rFonts w:cstheme="minorHAnsi"/>
          <w:b/>
          <w:bCs/>
          <w:color w:val="FF0000"/>
        </w:rPr>
        <w:t xml:space="preserve">Table 20. </w:t>
      </w:r>
      <w:r w:rsidR="00146785">
        <w:rPr>
          <w:rFonts w:cstheme="minorHAnsi"/>
          <w:b/>
          <w:bCs/>
          <w:color w:val="FF0000"/>
        </w:rPr>
        <w:t>Clinician-group/Practice</w:t>
      </w:r>
      <w:r w:rsidR="001549B0" w:rsidRPr="00EA34D0">
        <w:rPr>
          <w:rFonts w:cstheme="minorHAnsi"/>
          <w:b/>
          <w:bCs/>
          <w:color w:val="FF0000"/>
        </w:rPr>
        <w:t>-Level Scores</w:t>
      </w:r>
    </w:p>
    <w:tbl>
      <w:tblPr>
        <w:tblStyle w:val="TableGrid11"/>
        <w:tblW w:w="0" w:type="auto"/>
        <w:tblLook w:val="04A0" w:firstRow="1" w:lastRow="0" w:firstColumn="1" w:lastColumn="0" w:noHBand="0" w:noVBand="1"/>
      </w:tblPr>
      <w:tblGrid>
        <w:gridCol w:w="1801"/>
        <w:gridCol w:w="490"/>
        <w:gridCol w:w="791"/>
        <w:gridCol w:w="664"/>
        <w:gridCol w:w="664"/>
        <w:gridCol w:w="573"/>
        <w:gridCol w:w="664"/>
        <w:gridCol w:w="664"/>
        <w:gridCol w:w="664"/>
        <w:gridCol w:w="664"/>
        <w:gridCol w:w="664"/>
        <w:gridCol w:w="664"/>
      </w:tblGrid>
      <w:tr w:rsidR="001549B0" w:rsidRPr="00EA34D0" w14:paraId="675D0419" w14:textId="77777777" w:rsidTr="00EA34D0">
        <w:trPr>
          <w:trHeight w:val="350"/>
        </w:trPr>
        <w:tc>
          <w:tcPr>
            <w:tcW w:w="0" w:type="auto"/>
            <w:hideMark/>
          </w:tcPr>
          <w:p w14:paraId="6A55D9FA" w14:textId="77777777" w:rsidR="001549B0" w:rsidRPr="00EA34D0" w:rsidRDefault="001549B0" w:rsidP="001549B0">
            <w:pPr>
              <w:jc w:val="center"/>
              <w:rPr>
                <w:rFonts w:eastAsia="Times New Roman" w:cstheme="minorHAnsi"/>
                <w:b/>
                <w:bCs/>
                <w:color w:val="FF0000"/>
                <w:sz w:val="18"/>
                <w:szCs w:val="18"/>
              </w:rPr>
            </w:pPr>
            <w:r w:rsidRPr="00EA34D0">
              <w:rPr>
                <w:rFonts w:eastAsia="Times New Roman" w:cstheme="minorHAnsi"/>
                <w:b/>
                <w:bCs/>
                <w:color w:val="FF0000"/>
                <w:sz w:val="18"/>
                <w:szCs w:val="18"/>
              </w:rPr>
              <w:t>Measurement Period</w:t>
            </w:r>
          </w:p>
        </w:tc>
        <w:tc>
          <w:tcPr>
            <w:tcW w:w="0" w:type="auto"/>
            <w:noWrap/>
            <w:hideMark/>
          </w:tcPr>
          <w:p w14:paraId="3EEB9C63" w14:textId="43485719" w:rsidR="001549B0" w:rsidRPr="00EA34D0" w:rsidRDefault="001549B0" w:rsidP="001549B0">
            <w:pPr>
              <w:jc w:val="center"/>
              <w:rPr>
                <w:rFonts w:eastAsia="Times New Roman" w:cstheme="minorHAnsi"/>
                <w:b/>
                <w:bCs/>
                <w:color w:val="FF0000"/>
                <w:sz w:val="18"/>
                <w:szCs w:val="18"/>
              </w:rPr>
            </w:pPr>
            <w:r w:rsidRPr="00EA34D0">
              <w:rPr>
                <w:rFonts w:eastAsia="Times New Roman" w:cstheme="minorHAnsi"/>
                <w:b/>
                <w:bCs/>
                <w:color w:val="FF0000"/>
                <w:sz w:val="18"/>
                <w:szCs w:val="18"/>
              </w:rPr>
              <w:t>N</w:t>
            </w:r>
          </w:p>
        </w:tc>
        <w:tc>
          <w:tcPr>
            <w:tcW w:w="0" w:type="auto"/>
            <w:hideMark/>
          </w:tcPr>
          <w:p w14:paraId="6FDB5ECC" w14:textId="0ADD4146" w:rsidR="001549B0" w:rsidRPr="00EA34D0" w:rsidRDefault="001549B0" w:rsidP="001549B0">
            <w:pPr>
              <w:jc w:val="center"/>
              <w:rPr>
                <w:rFonts w:eastAsia="Times New Roman" w:cstheme="minorHAnsi"/>
                <w:b/>
                <w:bCs/>
                <w:color w:val="FF0000"/>
                <w:sz w:val="18"/>
                <w:szCs w:val="18"/>
              </w:rPr>
            </w:pPr>
            <w:r w:rsidRPr="00EA34D0">
              <w:rPr>
                <w:rFonts w:eastAsia="Times New Roman" w:cstheme="minorHAnsi"/>
                <w:b/>
                <w:bCs/>
                <w:color w:val="FF0000"/>
                <w:sz w:val="18"/>
                <w:szCs w:val="18"/>
              </w:rPr>
              <w:t>Std Dev</w:t>
            </w:r>
          </w:p>
        </w:tc>
        <w:tc>
          <w:tcPr>
            <w:tcW w:w="0" w:type="auto"/>
            <w:hideMark/>
          </w:tcPr>
          <w:p w14:paraId="4DD0BA56" w14:textId="43824E2D" w:rsidR="001549B0" w:rsidRPr="00EA34D0" w:rsidRDefault="001549B0" w:rsidP="001549B0">
            <w:pPr>
              <w:jc w:val="center"/>
              <w:rPr>
                <w:rFonts w:eastAsia="Times New Roman" w:cstheme="minorHAnsi"/>
                <w:b/>
                <w:bCs/>
                <w:color w:val="FF0000"/>
                <w:sz w:val="18"/>
                <w:szCs w:val="18"/>
              </w:rPr>
            </w:pPr>
            <w:r w:rsidRPr="00EA34D0">
              <w:rPr>
                <w:rFonts w:eastAsia="Times New Roman" w:cstheme="minorHAnsi"/>
                <w:b/>
                <w:bCs/>
                <w:color w:val="FF0000"/>
                <w:sz w:val="18"/>
                <w:szCs w:val="18"/>
              </w:rPr>
              <w:t>Mean</w:t>
            </w:r>
          </w:p>
        </w:tc>
        <w:tc>
          <w:tcPr>
            <w:tcW w:w="0" w:type="auto"/>
            <w:noWrap/>
            <w:hideMark/>
          </w:tcPr>
          <w:p w14:paraId="5B894364" w14:textId="42A16259" w:rsidR="001549B0" w:rsidRPr="00EA34D0" w:rsidRDefault="001549B0" w:rsidP="001549B0">
            <w:pPr>
              <w:jc w:val="center"/>
              <w:rPr>
                <w:rFonts w:eastAsia="Times New Roman" w:cstheme="minorHAnsi"/>
                <w:b/>
                <w:bCs/>
                <w:color w:val="FF0000"/>
                <w:sz w:val="18"/>
                <w:szCs w:val="18"/>
              </w:rPr>
            </w:pPr>
            <w:r w:rsidRPr="00EA34D0">
              <w:rPr>
                <w:rFonts w:eastAsia="Times New Roman" w:cstheme="minorHAnsi"/>
                <w:b/>
                <w:bCs/>
                <w:color w:val="FF0000"/>
                <w:sz w:val="18"/>
                <w:szCs w:val="18"/>
              </w:rPr>
              <w:t>Med</w:t>
            </w:r>
          </w:p>
        </w:tc>
        <w:tc>
          <w:tcPr>
            <w:tcW w:w="0" w:type="auto"/>
            <w:noWrap/>
            <w:hideMark/>
          </w:tcPr>
          <w:p w14:paraId="3BEB3E7A" w14:textId="6B4545F7" w:rsidR="001549B0" w:rsidRPr="00EA34D0" w:rsidRDefault="001549B0" w:rsidP="001549B0">
            <w:pPr>
              <w:jc w:val="center"/>
              <w:rPr>
                <w:rFonts w:eastAsia="Times New Roman" w:cstheme="minorHAnsi"/>
                <w:b/>
                <w:bCs/>
                <w:color w:val="FF0000"/>
                <w:sz w:val="18"/>
                <w:szCs w:val="18"/>
              </w:rPr>
            </w:pPr>
            <w:r w:rsidRPr="00EA34D0">
              <w:rPr>
                <w:rFonts w:eastAsia="Times New Roman" w:cstheme="minorHAnsi"/>
                <w:b/>
                <w:bCs/>
                <w:color w:val="FF0000"/>
                <w:sz w:val="18"/>
                <w:szCs w:val="18"/>
              </w:rPr>
              <w:t>Min</w:t>
            </w:r>
          </w:p>
        </w:tc>
        <w:tc>
          <w:tcPr>
            <w:tcW w:w="0" w:type="auto"/>
            <w:hideMark/>
          </w:tcPr>
          <w:p w14:paraId="4AC89E6B" w14:textId="3CE35775" w:rsidR="001549B0" w:rsidRPr="00EA34D0" w:rsidRDefault="001549B0" w:rsidP="001549B0">
            <w:pPr>
              <w:jc w:val="center"/>
              <w:rPr>
                <w:rFonts w:eastAsia="Times New Roman" w:cstheme="minorHAnsi"/>
                <w:b/>
                <w:bCs/>
                <w:color w:val="FF0000"/>
                <w:sz w:val="18"/>
                <w:szCs w:val="18"/>
              </w:rPr>
            </w:pPr>
            <w:r w:rsidRPr="00EA34D0">
              <w:rPr>
                <w:rFonts w:eastAsia="Times New Roman" w:cstheme="minorHAnsi"/>
                <w:b/>
                <w:bCs/>
                <w:color w:val="FF0000"/>
                <w:sz w:val="18"/>
                <w:szCs w:val="18"/>
              </w:rPr>
              <w:t>Max</w:t>
            </w:r>
          </w:p>
        </w:tc>
        <w:tc>
          <w:tcPr>
            <w:tcW w:w="0" w:type="auto"/>
            <w:hideMark/>
          </w:tcPr>
          <w:p w14:paraId="0D724F62" w14:textId="051F5984" w:rsidR="001549B0" w:rsidRPr="00EA34D0" w:rsidRDefault="001549B0" w:rsidP="001549B0">
            <w:pPr>
              <w:jc w:val="center"/>
              <w:rPr>
                <w:rFonts w:eastAsia="Times New Roman" w:cstheme="minorHAnsi"/>
                <w:b/>
                <w:bCs/>
                <w:color w:val="FF0000"/>
                <w:sz w:val="18"/>
                <w:szCs w:val="18"/>
              </w:rPr>
            </w:pPr>
            <w:r w:rsidRPr="00EA34D0">
              <w:rPr>
                <w:rFonts w:eastAsia="Times New Roman" w:cstheme="minorHAnsi"/>
                <w:b/>
                <w:bCs/>
                <w:color w:val="FF0000"/>
                <w:sz w:val="18"/>
                <w:szCs w:val="18"/>
              </w:rPr>
              <w:t>IQR</w:t>
            </w:r>
          </w:p>
        </w:tc>
        <w:tc>
          <w:tcPr>
            <w:tcW w:w="0" w:type="auto"/>
            <w:noWrap/>
            <w:hideMark/>
          </w:tcPr>
          <w:p w14:paraId="755C1447" w14:textId="5B77C6DF" w:rsidR="001549B0" w:rsidRPr="00EA34D0" w:rsidRDefault="001549B0" w:rsidP="001549B0">
            <w:pPr>
              <w:jc w:val="center"/>
              <w:rPr>
                <w:rFonts w:eastAsia="Times New Roman" w:cstheme="minorHAnsi"/>
                <w:b/>
                <w:bCs/>
                <w:color w:val="FF0000"/>
                <w:sz w:val="18"/>
                <w:szCs w:val="18"/>
              </w:rPr>
            </w:pPr>
            <w:r w:rsidRPr="00EA34D0">
              <w:rPr>
                <w:rFonts w:eastAsia="Times New Roman" w:cstheme="minorHAnsi"/>
                <w:b/>
                <w:bCs/>
                <w:color w:val="FF0000"/>
                <w:sz w:val="18"/>
                <w:szCs w:val="18"/>
              </w:rPr>
              <w:t>P10</w:t>
            </w:r>
          </w:p>
        </w:tc>
        <w:tc>
          <w:tcPr>
            <w:tcW w:w="0" w:type="auto"/>
            <w:noWrap/>
            <w:hideMark/>
          </w:tcPr>
          <w:p w14:paraId="6882D20A" w14:textId="51C5616F" w:rsidR="001549B0" w:rsidRPr="00EA34D0" w:rsidRDefault="001549B0" w:rsidP="001549B0">
            <w:pPr>
              <w:jc w:val="center"/>
              <w:rPr>
                <w:rFonts w:eastAsia="Times New Roman" w:cstheme="minorHAnsi"/>
                <w:b/>
                <w:bCs/>
                <w:color w:val="FF0000"/>
                <w:sz w:val="18"/>
                <w:szCs w:val="18"/>
              </w:rPr>
            </w:pPr>
            <w:r w:rsidRPr="00EA34D0">
              <w:rPr>
                <w:rFonts w:eastAsia="Times New Roman" w:cstheme="minorHAnsi"/>
                <w:b/>
                <w:bCs/>
                <w:color w:val="FF0000"/>
                <w:sz w:val="18"/>
                <w:szCs w:val="18"/>
              </w:rPr>
              <w:t>P25</w:t>
            </w:r>
          </w:p>
        </w:tc>
        <w:tc>
          <w:tcPr>
            <w:tcW w:w="0" w:type="auto"/>
            <w:hideMark/>
          </w:tcPr>
          <w:p w14:paraId="7DC0B959" w14:textId="2384B260" w:rsidR="001549B0" w:rsidRPr="00EA34D0" w:rsidRDefault="001549B0" w:rsidP="001549B0">
            <w:pPr>
              <w:jc w:val="center"/>
              <w:rPr>
                <w:rFonts w:eastAsia="Times New Roman" w:cstheme="minorHAnsi"/>
                <w:b/>
                <w:bCs/>
                <w:color w:val="FF0000"/>
                <w:sz w:val="18"/>
                <w:szCs w:val="18"/>
              </w:rPr>
            </w:pPr>
            <w:r w:rsidRPr="00EA34D0">
              <w:rPr>
                <w:rFonts w:eastAsia="Times New Roman" w:cstheme="minorHAnsi"/>
                <w:b/>
                <w:bCs/>
                <w:color w:val="FF0000"/>
                <w:sz w:val="18"/>
                <w:szCs w:val="18"/>
              </w:rPr>
              <w:t>P75</w:t>
            </w:r>
          </w:p>
        </w:tc>
        <w:tc>
          <w:tcPr>
            <w:tcW w:w="0" w:type="auto"/>
            <w:hideMark/>
          </w:tcPr>
          <w:p w14:paraId="659384DD" w14:textId="26471AE6" w:rsidR="001549B0" w:rsidRPr="00EA34D0" w:rsidRDefault="001549B0" w:rsidP="001549B0">
            <w:pPr>
              <w:jc w:val="center"/>
              <w:rPr>
                <w:rFonts w:eastAsia="Times New Roman" w:cstheme="minorHAnsi"/>
                <w:b/>
                <w:bCs/>
                <w:color w:val="FF0000"/>
                <w:sz w:val="18"/>
                <w:szCs w:val="18"/>
              </w:rPr>
            </w:pPr>
            <w:r w:rsidRPr="00EA34D0">
              <w:rPr>
                <w:rFonts w:eastAsia="Times New Roman" w:cstheme="minorHAnsi"/>
                <w:b/>
                <w:bCs/>
                <w:color w:val="FF0000"/>
                <w:sz w:val="18"/>
                <w:szCs w:val="18"/>
              </w:rPr>
              <w:t>P90</w:t>
            </w:r>
          </w:p>
        </w:tc>
      </w:tr>
      <w:tr w:rsidR="001549B0" w:rsidRPr="00EA34D0" w14:paraId="7C4A616B" w14:textId="77777777" w:rsidTr="00EA34D0">
        <w:trPr>
          <w:trHeight w:val="290"/>
        </w:trPr>
        <w:tc>
          <w:tcPr>
            <w:tcW w:w="0" w:type="auto"/>
            <w:noWrap/>
            <w:hideMark/>
          </w:tcPr>
          <w:p w14:paraId="10F7CE83" w14:textId="77777777" w:rsidR="001549B0" w:rsidRPr="00EA34D0" w:rsidRDefault="001549B0" w:rsidP="008B6D4A">
            <w:pPr>
              <w:rPr>
                <w:rFonts w:eastAsia="Times New Roman" w:cstheme="minorHAnsi"/>
                <w:color w:val="FF0000"/>
                <w:sz w:val="18"/>
                <w:szCs w:val="18"/>
              </w:rPr>
            </w:pPr>
            <w:r w:rsidRPr="00EA34D0">
              <w:rPr>
                <w:rFonts w:eastAsia="Times New Roman" w:cstheme="minorHAnsi"/>
                <w:color w:val="FF0000"/>
                <w:sz w:val="18"/>
                <w:szCs w:val="18"/>
              </w:rPr>
              <w:t>2013-2014</w:t>
            </w:r>
          </w:p>
        </w:tc>
        <w:tc>
          <w:tcPr>
            <w:tcW w:w="0" w:type="auto"/>
            <w:noWrap/>
            <w:hideMark/>
          </w:tcPr>
          <w:p w14:paraId="3B662D96"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326</w:t>
            </w:r>
          </w:p>
        </w:tc>
        <w:tc>
          <w:tcPr>
            <w:tcW w:w="0" w:type="auto"/>
            <w:noWrap/>
            <w:hideMark/>
          </w:tcPr>
          <w:p w14:paraId="59EFB952"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0.125</w:t>
            </w:r>
          </w:p>
        </w:tc>
        <w:tc>
          <w:tcPr>
            <w:tcW w:w="0" w:type="auto"/>
            <w:noWrap/>
            <w:hideMark/>
          </w:tcPr>
          <w:p w14:paraId="5CA552DB"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26.8%</w:t>
            </w:r>
          </w:p>
        </w:tc>
        <w:tc>
          <w:tcPr>
            <w:tcW w:w="0" w:type="auto"/>
            <w:noWrap/>
            <w:hideMark/>
          </w:tcPr>
          <w:p w14:paraId="4D68941E"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25.8%</w:t>
            </w:r>
          </w:p>
        </w:tc>
        <w:tc>
          <w:tcPr>
            <w:tcW w:w="0" w:type="auto"/>
            <w:noWrap/>
            <w:hideMark/>
          </w:tcPr>
          <w:p w14:paraId="400726B4"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0.0%</w:t>
            </w:r>
          </w:p>
        </w:tc>
        <w:tc>
          <w:tcPr>
            <w:tcW w:w="0" w:type="auto"/>
            <w:noWrap/>
            <w:hideMark/>
          </w:tcPr>
          <w:p w14:paraId="6D649F21"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69.0%</w:t>
            </w:r>
          </w:p>
        </w:tc>
        <w:tc>
          <w:tcPr>
            <w:tcW w:w="0" w:type="auto"/>
            <w:noWrap/>
            <w:hideMark/>
          </w:tcPr>
          <w:p w14:paraId="4839A9BA"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16.2%</w:t>
            </w:r>
          </w:p>
        </w:tc>
        <w:tc>
          <w:tcPr>
            <w:tcW w:w="0" w:type="auto"/>
            <w:noWrap/>
            <w:hideMark/>
          </w:tcPr>
          <w:p w14:paraId="67311E68"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12.0%</w:t>
            </w:r>
          </w:p>
        </w:tc>
        <w:tc>
          <w:tcPr>
            <w:tcW w:w="0" w:type="auto"/>
            <w:noWrap/>
            <w:hideMark/>
          </w:tcPr>
          <w:p w14:paraId="626873D1"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17.9%</w:t>
            </w:r>
          </w:p>
        </w:tc>
        <w:tc>
          <w:tcPr>
            <w:tcW w:w="0" w:type="auto"/>
            <w:noWrap/>
            <w:hideMark/>
          </w:tcPr>
          <w:p w14:paraId="5C2FF250"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34.0%</w:t>
            </w:r>
          </w:p>
        </w:tc>
        <w:tc>
          <w:tcPr>
            <w:tcW w:w="0" w:type="auto"/>
            <w:noWrap/>
            <w:hideMark/>
          </w:tcPr>
          <w:p w14:paraId="366FDBA7"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43.6%</w:t>
            </w:r>
          </w:p>
        </w:tc>
      </w:tr>
      <w:tr w:rsidR="001549B0" w:rsidRPr="00EA34D0" w14:paraId="03B66D9C" w14:textId="77777777" w:rsidTr="00EA34D0">
        <w:trPr>
          <w:trHeight w:val="290"/>
        </w:trPr>
        <w:tc>
          <w:tcPr>
            <w:tcW w:w="0" w:type="auto"/>
            <w:noWrap/>
            <w:hideMark/>
          </w:tcPr>
          <w:p w14:paraId="4C883836" w14:textId="77777777" w:rsidR="001549B0" w:rsidRPr="00EA34D0" w:rsidRDefault="001549B0" w:rsidP="008B6D4A">
            <w:pPr>
              <w:rPr>
                <w:rFonts w:eastAsia="Times New Roman" w:cstheme="minorHAnsi"/>
                <w:color w:val="FF0000"/>
                <w:sz w:val="18"/>
                <w:szCs w:val="18"/>
              </w:rPr>
            </w:pPr>
            <w:r w:rsidRPr="00EA34D0">
              <w:rPr>
                <w:rFonts w:eastAsia="Times New Roman" w:cstheme="minorHAnsi"/>
                <w:color w:val="FF0000"/>
                <w:sz w:val="18"/>
                <w:szCs w:val="18"/>
              </w:rPr>
              <w:t>2014-2015</w:t>
            </w:r>
          </w:p>
        </w:tc>
        <w:tc>
          <w:tcPr>
            <w:tcW w:w="0" w:type="auto"/>
            <w:noWrap/>
            <w:hideMark/>
          </w:tcPr>
          <w:p w14:paraId="7EDFD2C2"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386</w:t>
            </w:r>
          </w:p>
        </w:tc>
        <w:tc>
          <w:tcPr>
            <w:tcW w:w="0" w:type="auto"/>
            <w:noWrap/>
            <w:hideMark/>
          </w:tcPr>
          <w:p w14:paraId="6BA5503D"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0.132</w:t>
            </w:r>
          </w:p>
        </w:tc>
        <w:tc>
          <w:tcPr>
            <w:tcW w:w="0" w:type="auto"/>
            <w:noWrap/>
            <w:hideMark/>
          </w:tcPr>
          <w:p w14:paraId="4004266D"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29.0%</w:t>
            </w:r>
          </w:p>
        </w:tc>
        <w:tc>
          <w:tcPr>
            <w:tcW w:w="0" w:type="auto"/>
            <w:noWrap/>
            <w:hideMark/>
          </w:tcPr>
          <w:p w14:paraId="7A42FD95"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28.0%</w:t>
            </w:r>
          </w:p>
        </w:tc>
        <w:tc>
          <w:tcPr>
            <w:tcW w:w="0" w:type="auto"/>
            <w:noWrap/>
            <w:hideMark/>
          </w:tcPr>
          <w:p w14:paraId="77074319"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0.0%</w:t>
            </w:r>
          </w:p>
        </w:tc>
        <w:tc>
          <w:tcPr>
            <w:tcW w:w="0" w:type="auto"/>
            <w:noWrap/>
            <w:hideMark/>
          </w:tcPr>
          <w:p w14:paraId="6CA60D97"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64.5%</w:t>
            </w:r>
          </w:p>
        </w:tc>
        <w:tc>
          <w:tcPr>
            <w:tcW w:w="0" w:type="auto"/>
            <w:noWrap/>
            <w:hideMark/>
          </w:tcPr>
          <w:p w14:paraId="39644F45"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19.2%</w:t>
            </w:r>
          </w:p>
        </w:tc>
        <w:tc>
          <w:tcPr>
            <w:tcW w:w="0" w:type="auto"/>
            <w:noWrap/>
            <w:hideMark/>
          </w:tcPr>
          <w:p w14:paraId="5841D5D1"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12.0%</w:t>
            </w:r>
          </w:p>
        </w:tc>
        <w:tc>
          <w:tcPr>
            <w:tcW w:w="0" w:type="auto"/>
            <w:noWrap/>
            <w:hideMark/>
          </w:tcPr>
          <w:p w14:paraId="70B4A544"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19.2%</w:t>
            </w:r>
          </w:p>
        </w:tc>
        <w:tc>
          <w:tcPr>
            <w:tcW w:w="0" w:type="auto"/>
            <w:noWrap/>
            <w:hideMark/>
          </w:tcPr>
          <w:p w14:paraId="5D350295"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38.5%</w:t>
            </w:r>
          </w:p>
        </w:tc>
        <w:tc>
          <w:tcPr>
            <w:tcW w:w="0" w:type="auto"/>
            <w:noWrap/>
            <w:hideMark/>
          </w:tcPr>
          <w:p w14:paraId="55B10916"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46.2%</w:t>
            </w:r>
          </w:p>
        </w:tc>
      </w:tr>
      <w:tr w:rsidR="001549B0" w:rsidRPr="00EA34D0" w14:paraId="75CA162E" w14:textId="77777777" w:rsidTr="00EA34D0">
        <w:trPr>
          <w:trHeight w:val="290"/>
        </w:trPr>
        <w:tc>
          <w:tcPr>
            <w:tcW w:w="0" w:type="auto"/>
            <w:noWrap/>
            <w:hideMark/>
          </w:tcPr>
          <w:p w14:paraId="08979A45" w14:textId="77777777" w:rsidR="001549B0" w:rsidRPr="00EA34D0" w:rsidRDefault="001549B0" w:rsidP="008B6D4A">
            <w:pPr>
              <w:rPr>
                <w:rFonts w:eastAsia="Times New Roman" w:cstheme="minorHAnsi"/>
                <w:color w:val="FF0000"/>
                <w:sz w:val="18"/>
                <w:szCs w:val="18"/>
              </w:rPr>
            </w:pPr>
            <w:r w:rsidRPr="00EA34D0">
              <w:rPr>
                <w:rFonts w:eastAsia="Times New Roman" w:cstheme="minorHAnsi"/>
                <w:color w:val="FF0000"/>
                <w:sz w:val="18"/>
                <w:szCs w:val="18"/>
              </w:rPr>
              <w:t>2015-2016</w:t>
            </w:r>
          </w:p>
        </w:tc>
        <w:tc>
          <w:tcPr>
            <w:tcW w:w="0" w:type="auto"/>
            <w:noWrap/>
            <w:hideMark/>
          </w:tcPr>
          <w:p w14:paraId="6FCA5143"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490</w:t>
            </w:r>
          </w:p>
        </w:tc>
        <w:tc>
          <w:tcPr>
            <w:tcW w:w="0" w:type="auto"/>
            <w:noWrap/>
            <w:hideMark/>
          </w:tcPr>
          <w:p w14:paraId="3F9C5A3F"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0.144</w:t>
            </w:r>
          </w:p>
        </w:tc>
        <w:tc>
          <w:tcPr>
            <w:tcW w:w="0" w:type="auto"/>
            <w:noWrap/>
            <w:hideMark/>
          </w:tcPr>
          <w:p w14:paraId="6C3EF3BB"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31.3%</w:t>
            </w:r>
          </w:p>
        </w:tc>
        <w:tc>
          <w:tcPr>
            <w:tcW w:w="0" w:type="auto"/>
            <w:noWrap/>
            <w:hideMark/>
          </w:tcPr>
          <w:p w14:paraId="46194CC3"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31.6%</w:t>
            </w:r>
          </w:p>
        </w:tc>
        <w:tc>
          <w:tcPr>
            <w:tcW w:w="0" w:type="auto"/>
            <w:noWrap/>
            <w:hideMark/>
          </w:tcPr>
          <w:p w14:paraId="53A2AA2F"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0.0%</w:t>
            </w:r>
          </w:p>
        </w:tc>
        <w:tc>
          <w:tcPr>
            <w:tcW w:w="0" w:type="auto"/>
            <w:noWrap/>
            <w:hideMark/>
          </w:tcPr>
          <w:p w14:paraId="2267A2A5"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75.6%</w:t>
            </w:r>
          </w:p>
        </w:tc>
        <w:tc>
          <w:tcPr>
            <w:tcW w:w="0" w:type="auto"/>
            <w:noWrap/>
            <w:hideMark/>
          </w:tcPr>
          <w:p w14:paraId="7CD7580C"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19.5%</w:t>
            </w:r>
          </w:p>
        </w:tc>
        <w:tc>
          <w:tcPr>
            <w:tcW w:w="0" w:type="auto"/>
            <w:noWrap/>
            <w:hideMark/>
          </w:tcPr>
          <w:p w14:paraId="6C59C8D5"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12.2%</w:t>
            </w:r>
          </w:p>
        </w:tc>
        <w:tc>
          <w:tcPr>
            <w:tcW w:w="0" w:type="auto"/>
            <w:noWrap/>
            <w:hideMark/>
          </w:tcPr>
          <w:p w14:paraId="4B7A729D"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21.2%</w:t>
            </w:r>
          </w:p>
        </w:tc>
        <w:tc>
          <w:tcPr>
            <w:tcW w:w="0" w:type="auto"/>
            <w:noWrap/>
            <w:hideMark/>
          </w:tcPr>
          <w:p w14:paraId="338BC5C8"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40.7%</w:t>
            </w:r>
          </w:p>
        </w:tc>
        <w:tc>
          <w:tcPr>
            <w:tcW w:w="0" w:type="auto"/>
            <w:noWrap/>
            <w:hideMark/>
          </w:tcPr>
          <w:p w14:paraId="142F4DD8" w14:textId="77777777" w:rsidR="001549B0" w:rsidRPr="00EA34D0" w:rsidRDefault="001549B0" w:rsidP="008B6D4A">
            <w:pPr>
              <w:jc w:val="right"/>
              <w:rPr>
                <w:rFonts w:eastAsia="Times New Roman" w:cstheme="minorHAnsi"/>
                <w:color w:val="FF0000"/>
                <w:sz w:val="18"/>
                <w:szCs w:val="18"/>
              </w:rPr>
            </w:pPr>
            <w:r w:rsidRPr="00EA34D0">
              <w:rPr>
                <w:rFonts w:eastAsia="Times New Roman" w:cstheme="minorHAnsi"/>
                <w:color w:val="FF0000"/>
                <w:sz w:val="18"/>
                <w:szCs w:val="18"/>
              </w:rPr>
              <w:t>49.6%</w:t>
            </w:r>
          </w:p>
        </w:tc>
      </w:tr>
    </w:tbl>
    <w:p w14:paraId="58304751" w14:textId="77777777" w:rsidR="00EA34D0" w:rsidRDefault="00EA34D0" w:rsidP="00F6129F">
      <w:pPr>
        <w:autoSpaceDE w:val="0"/>
        <w:autoSpaceDN w:val="0"/>
        <w:adjustRightInd w:val="0"/>
        <w:spacing w:after="0" w:line="240" w:lineRule="auto"/>
        <w:rPr>
          <w:rFonts w:cstheme="minorHAnsi"/>
          <w:bCs/>
          <w:color w:val="FF0000"/>
        </w:rPr>
      </w:pPr>
    </w:p>
    <w:p w14:paraId="18FE1B9E" w14:textId="487B5886" w:rsidR="00F6129F" w:rsidRPr="00AC60F6" w:rsidRDefault="00F6129F" w:rsidP="00F6129F">
      <w:pPr>
        <w:autoSpaceDE w:val="0"/>
        <w:autoSpaceDN w:val="0"/>
        <w:adjustRightInd w:val="0"/>
        <w:spacing w:after="0" w:line="240" w:lineRule="auto"/>
        <w:rPr>
          <w:rFonts w:cstheme="minorHAnsi"/>
          <w:bCs/>
          <w:color w:val="FF0000"/>
        </w:rPr>
      </w:pPr>
      <w:r w:rsidRPr="00AC60F6">
        <w:rPr>
          <w:rFonts w:cstheme="minorHAnsi"/>
          <w:bCs/>
          <w:color w:val="FF0000"/>
        </w:rPr>
        <w:t xml:space="preserve">While average rates are increasing, the average </w:t>
      </w:r>
      <w:r w:rsidR="00146785">
        <w:rPr>
          <w:rFonts w:cstheme="minorHAnsi"/>
          <w:bCs/>
          <w:color w:val="FF0000"/>
        </w:rPr>
        <w:t>clinician-group/practice</w:t>
      </w:r>
      <w:r w:rsidRPr="00AC60F6">
        <w:rPr>
          <w:rFonts w:cstheme="minorHAnsi"/>
          <w:bCs/>
          <w:color w:val="FF0000"/>
        </w:rPr>
        <w:t xml:space="preserve"> score remains at 3</w:t>
      </w:r>
      <w:r>
        <w:rPr>
          <w:rFonts w:cstheme="minorHAnsi"/>
          <w:bCs/>
          <w:color w:val="FF0000"/>
        </w:rPr>
        <w:t>1.3</w:t>
      </w:r>
      <w:r w:rsidRPr="00AC60F6">
        <w:rPr>
          <w:rFonts w:cstheme="minorHAnsi"/>
          <w:bCs/>
          <w:color w:val="FF0000"/>
        </w:rPr>
        <w:t xml:space="preserve">% in the last measurement period, suggesting substantial gaps in performance. </w:t>
      </w:r>
      <w:r>
        <w:rPr>
          <w:rFonts w:cstheme="minorHAnsi"/>
          <w:bCs/>
          <w:color w:val="FF0000"/>
        </w:rPr>
        <w:t xml:space="preserve">The top decile of </w:t>
      </w:r>
      <w:r w:rsidR="00146785">
        <w:rPr>
          <w:rFonts w:cstheme="minorHAnsi"/>
          <w:bCs/>
          <w:color w:val="FF0000"/>
        </w:rPr>
        <w:t>clinician-group/practice</w:t>
      </w:r>
      <w:r>
        <w:rPr>
          <w:rFonts w:cstheme="minorHAnsi"/>
          <w:bCs/>
          <w:color w:val="FF0000"/>
        </w:rPr>
        <w:t xml:space="preserve">s has a ~60% higher score than the average score, which points to clinically meaningful differences in performance. </w:t>
      </w:r>
      <w:r w:rsidRPr="00AC60F6">
        <w:rPr>
          <w:rFonts w:cstheme="minorHAnsi"/>
          <w:bCs/>
          <w:color w:val="FF0000"/>
        </w:rPr>
        <w:t>In 201</w:t>
      </w:r>
      <w:r>
        <w:rPr>
          <w:rFonts w:cstheme="minorHAnsi"/>
          <w:bCs/>
          <w:color w:val="FF0000"/>
        </w:rPr>
        <w:t>5</w:t>
      </w:r>
      <w:r w:rsidRPr="00AC60F6">
        <w:rPr>
          <w:rFonts w:cstheme="minorHAnsi"/>
          <w:bCs/>
          <w:color w:val="FF0000"/>
        </w:rPr>
        <w:t>-201</w:t>
      </w:r>
      <w:r>
        <w:rPr>
          <w:rFonts w:cstheme="minorHAnsi"/>
          <w:bCs/>
          <w:color w:val="FF0000"/>
        </w:rPr>
        <w:t>6</w:t>
      </w:r>
      <w:r w:rsidRPr="00AC60F6">
        <w:rPr>
          <w:rFonts w:cstheme="minorHAnsi"/>
          <w:bCs/>
          <w:color w:val="FF0000"/>
        </w:rPr>
        <w:t xml:space="preserve">, </w:t>
      </w:r>
      <w:r w:rsidR="004F683E">
        <w:rPr>
          <w:rFonts w:cstheme="minorHAnsi"/>
          <w:bCs/>
          <w:color w:val="FF0000"/>
        </w:rPr>
        <w:t>w</w:t>
      </w:r>
      <w:r w:rsidR="004F683E" w:rsidRPr="004F683E">
        <w:rPr>
          <w:rFonts w:cstheme="minorHAnsi"/>
          <w:bCs/>
          <w:color w:val="FF0000"/>
        </w:rPr>
        <w:t xml:space="preserve">hen </w:t>
      </w:r>
      <w:r w:rsidR="00146785">
        <w:rPr>
          <w:rFonts w:cstheme="minorHAnsi"/>
          <w:bCs/>
          <w:color w:val="FF0000"/>
        </w:rPr>
        <w:t>clinician-group/practice</w:t>
      </w:r>
      <w:r w:rsidR="004F683E" w:rsidRPr="004F683E">
        <w:rPr>
          <w:rFonts w:cstheme="minorHAnsi"/>
          <w:bCs/>
          <w:color w:val="FF0000"/>
        </w:rPr>
        <w:t>s were considered as a unit, the unit at the 20th percentile had a score of 16.1% (=5/31) and the unit at the 80th percentile had a score of 44.1% (=30/68). The difference score of 28.0% is also significantly different from 0 (p-value=0.007).</w:t>
      </w:r>
    </w:p>
    <w:p w14:paraId="452C9034" w14:textId="77777777" w:rsidR="001549B0" w:rsidRPr="00927027" w:rsidRDefault="001549B0" w:rsidP="00D61410">
      <w:pPr>
        <w:autoSpaceDE w:val="0"/>
        <w:autoSpaceDN w:val="0"/>
        <w:adjustRightInd w:val="0"/>
        <w:spacing w:after="0" w:line="240" w:lineRule="auto"/>
        <w:rPr>
          <w:rFonts w:cstheme="minorHAnsi"/>
          <w:bCs/>
        </w:rPr>
      </w:pPr>
    </w:p>
    <w:p w14:paraId="2A4B289E" w14:textId="2363F30A" w:rsidR="00467BB9" w:rsidRPr="007A1D35" w:rsidRDefault="009C7513" w:rsidP="00467BB9">
      <w:pPr>
        <w:autoSpaceDE w:val="0"/>
        <w:autoSpaceDN w:val="0"/>
        <w:adjustRightInd w:val="0"/>
        <w:spacing w:after="0" w:line="240" w:lineRule="auto"/>
        <w:rPr>
          <w:rFonts w:cstheme="minorHAnsi"/>
          <w:b/>
          <w:bCs/>
          <w:color w:val="0000FF"/>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r w:rsidR="00467BB9" w:rsidRPr="00467BB9">
        <w:rPr>
          <w:rFonts w:cstheme="minorHAnsi"/>
          <w:b/>
          <w:bCs/>
          <w:color w:val="0000FF"/>
        </w:rPr>
        <w:t xml:space="preserve">2017 Submission: </w:t>
      </w:r>
      <w:r w:rsidR="00467BB9" w:rsidRPr="000C6C35">
        <w:rPr>
          <w:color w:val="0000FF"/>
        </w:rPr>
        <w:t xml:space="preserve">The results indicate that overall measure performance is suboptimal with variation in </w:t>
      </w:r>
      <w:r w:rsidR="00467BB9" w:rsidRPr="000C6C35">
        <w:rPr>
          <w:color w:val="0000FF"/>
        </w:rPr>
        <w:lastRenderedPageBreak/>
        <w:t>performance across states and health plans. Statistically significant differences were identified at the state</w:t>
      </w:r>
      <w:r w:rsidR="00467BB9">
        <w:rPr>
          <w:color w:val="0000FF"/>
        </w:rPr>
        <w:t xml:space="preserve"> </w:t>
      </w:r>
      <w:r w:rsidR="00467BB9" w:rsidRPr="000C6C35">
        <w:rPr>
          <w:color w:val="0000FF"/>
        </w:rPr>
        <w:t>and health plan</w:t>
      </w:r>
      <w:r w:rsidR="00467BB9">
        <w:rPr>
          <w:color w:val="0000FF"/>
        </w:rPr>
        <w:t xml:space="preserve"> </w:t>
      </w:r>
      <w:r w:rsidR="00467BB9" w:rsidRPr="000C6C35">
        <w:rPr>
          <w:color w:val="0000FF"/>
        </w:rPr>
        <w:t>level when compared to the overall mean.</w:t>
      </w:r>
      <w:r w:rsidR="00467BB9" w:rsidRPr="007A1D35">
        <w:rPr>
          <w:color w:val="0000FF"/>
        </w:rPr>
        <w:t xml:space="preserve"> </w:t>
      </w:r>
    </w:p>
    <w:p w14:paraId="0CABD00C" w14:textId="5092B90A" w:rsidR="00D61410" w:rsidRDefault="00D61410" w:rsidP="00D61410">
      <w:pPr>
        <w:autoSpaceDE w:val="0"/>
        <w:autoSpaceDN w:val="0"/>
        <w:adjustRightInd w:val="0"/>
        <w:spacing w:after="0" w:line="240" w:lineRule="auto"/>
        <w:rPr>
          <w:rFonts w:cstheme="minorHAnsi"/>
          <w:bCs/>
        </w:rPr>
      </w:pPr>
    </w:p>
    <w:p w14:paraId="0077EC08" w14:textId="3343DA00" w:rsidR="00467BB9" w:rsidRPr="0047403C" w:rsidRDefault="00AD5CF6" w:rsidP="00467BB9">
      <w:pPr>
        <w:autoSpaceDE w:val="0"/>
        <w:autoSpaceDN w:val="0"/>
        <w:adjustRightInd w:val="0"/>
        <w:spacing w:after="0" w:line="240" w:lineRule="auto"/>
        <w:rPr>
          <w:rFonts w:cstheme="minorHAnsi"/>
          <w:b/>
          <w:bCs/>
          <w:color w:val="FF0000"/>
        </w:rPr>
      </w:pPr>
      <w:r>
        <w:rPr>
          <w:rFonts w:cstheme="minorHAnsi"/>
          <w:b/>
          <w:bCs/>
          <w:color w:val="FF0000"/>
        </w:rPr>
        <w:t>2019</w:t>
      </w:r>
      <w:r w:rsidR="00467BB9" w:rsidRPr="0047403C">
        <w:rPr>
          <w:rFonts w:cstheme="minorHAnsi"/>
          <w:b/>
          <w:bCs/>
          <w:color w:val="FF0000"/>
        </w:rPr>
        <w:t xml:space="preserve"> Submission:</w:t>
      </w:r>
    </w:p>
    <w:p w14:paraId="27D185B5" w14:textId="44C263EB" w:rsidR="00467BB9" w:rsidRPr="00AC60F6" w:rsidRDefault="00AC60F6" w:rsidP="00D61410">
      <w:pPr>
        <w:autoSpaceDE w:val="0"/>
        <w:autoSpaceDN w:val="0"/>
        <w:adjustRightInd w:val="0"/>
        <w:spacing w:after="0" w:line="240" w:lineRule="auto"/>
        <w:rPr>
          <w:rFonts w:cstheme="minorHAnsi"/>
          <w:bCs/>
          <w:color w:val="FF0000"/>
        </w:rPr>
      </w:pPr>
      <w:r w:rsidRPr="00AC60F6">
        <w:rPr>
          <w:rFonts w:cstheme="minorHAnsi"/>
          <w:bCs/>
          <w:color w:val="FF0000"/>
        </w:rPr>
        <w:t xml:space="preserve">The results indicate that overall measure performance is suboptimal with variation in performance across </w:t>
      </w:r>
      <w:r>
        <w:rPr>
          <w:rFonts w:cstheme="minorHAnsi"/>
          <w:bCs/>
          <w:color w:val="FF0000"/>
        </w:rPr>
        <w:t xml:space="preserve">individual providers and </w:t>
      </w:r>
      <w:r w:rsidR="00146785">
        <w:rPr>
          <w:rFonts w:cstheme="minorHAnsi"/>
          <w:bCs/>
          <w:color w:val="FF0000"/>
        </w:rPr>
        <w:t>clinician-group/practice</w:t>
      </w:r>
      <w:r>
        <w:rPr>
          <w:rFonts w:cstheme="minorHAnsi"/>
          <w:bCs/>
          <w:color w:val="FF0000"/>
        </w:rPr>
        <w:t>s</w:t>
      </w:r>
      <w:r w:rsidRPr="00AC60F6">
        <w:rPr>
          <w:rFonts w:cstheme="minorHAnsi"/>
          <w:bCs/>
          <w:color w:val="FF0000"/>
        </w:rPr>
        <w:t xml:space="preserve">. Statistically significant differences were identified at the </w:t>
      </w:r>
      <w:r>
        <w:rPr>
          <w:rFonts w:cstheme="minorHAnsi"/>
          <w:bCs/>
          <w:color w:val="FF0000"/>
        </w:rPr>
        <w:t xml:space="preserve">provider and </w:t>
      </w:r>
      <w:r w:rsidR="00146785">
        <w:rPr>
          <w:rFonts w:cstheme="minorHAnsi"/>
          <w:bCs/>
          <w:color w:val="FF0000"/>
        </w:rPr>
        <w:t>clinician-group/practice</w:t>
      </w:r>
      <w:r w:rsidRPr="00AC60F6">
        <w:rPr>
          <w:rFonts w:cstheme="minorHAnsi"/>
          <w:bCs/>
          <w:color w:val="FF0000"/>
        </w:rPr>
        <w:t xml:space="preserve"> level</w:t>
      </w:r>
      <w:r>
        <w:rPr>
          <w:rFonts w:cstheme="minorHAnsi"/>
          <w:bCs/>
          <w:color w:val="FF0000"/>
        </w:rPr>
        <w:t>s</w:t>
      </w:r>
      <w:r w:rsidRPr="00AC60F6">
        <w:rPr>
          <w:rFonts w:cstheme="minorHAnsi"/>
          <w:bCs/>
          <w:color w:val="FF0000"/>
        </w:rPr>
        <w:t xml:space="preserve"> when compar</w:t>
      </w:r>
      <w:r w:rsidR="004F683E">
        <w:rPr>
          <w:rFonts w:cstheme="minorHAnsi"/>
          <w:bCs/>
          <w:color w:val="FF0000"/>
        </w:rPr>
        <w:t>ing the top to the bottom quintile</w:t>
      </w:r>
      <w:r w:rsidRPr="00AC60F6">
        <w:rPr>
          <w:rFonts w:cstheme="minorHAnsi"/>
          <w:bCs/>
          <w:color w:val="FF0000"/>
        </w:rPr>
        <w:t>.</w:t>
      </w: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63B07E90" w14:textId="2615A73B" w:rsidR="00467BB9" w:rsidRDefault="009C7513" w:rsidP="00467BB9">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r>
      <w:r w:rsidR="00467BB9" w:rsidRPr="0047403C">
        <w:rPr>
          <w:rFonts w:cstheme="minorHAnsi"/>
          <w:b/>
          <w:bCs/>
          <w:color w:val="0000FF"/>
        </w:rPr>
        <w:t xml:space="preserve">2017 Submission: </w:t>
      </w:r>
      <w:r w:rsidR="00467BB9" w:rsidRPr="0047403C">
        <w:rPr>
          <w:rFonts w:cstheme="minorHAnsi"/>
          <w:bCs/>
          <w:color w:val="0000FF"/>
        </w:rPr>
        <w:t>Not applicable</w:t>
      </w:r>
    </w:p>
    <w:p w14:paraId="04F440F8" w14:textId="7E55C8A8" w:rsidR="00467BB9" w:rsidRPr="0047403C" w:rsidRDefault="00AD5CF6" w:rsidP="00467BB9">
      <w:pPr>
        <w:autoSpaceDE w:val="0"/>
        <w:autoSpaceDN w:val="0"/>
        <w:adjustRightInd w:val="0"/>
        <w:spacing w:after="0" w:line="240" w:lineRule="auto"/>
        <w:rPr>
          <w:rFonts w:cstheme="minorHAnsi"/>
          <w:bCs/>
          <w:color w:val="FF0000"/>
        </w:rPr>
      </w:pPr>
      <w:r>
        <w:rPr>
          <w:rFonts w:cstheme="minorHAnsi"/>
          <w:b/>
          <w:bCs/>
          <w:color w:val="FF0000"/>
        </w:rPr>
        <w:t>2019</w:t>
      </w:r>
      <w:r w:rsidR="00467BB9" w:rsidRPr="0047403C">
        <w:rPr>
          <w:rFonts w:cstheme="minorHAnsi"/>
          <w:b/>
          <w:bCs/>
          <w:color w:val="FF0000"/>
        </w:rPr>
        <w:t xml:space="preserve"> Submission: </w:t>
      </w:r>
      <w:r w:rsidR="00467BB9" w:rsidRPr="0047403C">
        <w:rPr>
          <w:rFonts w:cstheme="minorHAnsi"/>
          <w:bCs/>
          <w:color w:val="FF0000"/>
        </w:rPr>
        <w:t>Not applicable</w:t>
      </w:r>
    </w:p>
    <w:p w14:paraId="278520F9" w14:textId="77777777" w:rsidR="00036821" w:rsidRPr="009F7179" w:rsidRDefault="00036821" w:rsidP="00036821">
      <w:pPr>
        <w:autoSpaceDE w:val="0"/>
        <w:autoSpaceDN w:val="0"/>
        <w:adjustRightInd w:val="0"/>
        <w:spacing w:after="0" w:line="240" w:lineRule="auto"/>
        <w:rPr>
          <w:rFonts w:cstheme="minorHAnsi"/>
          <w:b/>
          <w:bCs/>
          <w:color w:val="76923C" w:themeColor="accent3" w:themeShade="BF"/>
        </w:rPr>
      </w:pPr>
      <w:r w:rsidRPr="009F7179">
        <w:rPr>
          <w:rFonts w:cstheme="minorHAnsi"/>
          <w:b/>
          <w:bCs/>
          <w:color w:val="76923C" w:themeColor="accent3" w:themeShade="BF"/>
        </w:rPr>
        <w:t>2021 Submission</w:t>
      </w:r>
      <w:r>
        <w:rPr>
          <w:rFonts w:cstheme="minorHAnsi"/>
          <w:b/>
          <w:bCs/>
          <w:color w:val="76923C" w:themeColor="accent3" w:themeShade="BF"/>
        </w:rPr>
        <w:t>: Not applicable</w:t>
      </w:r>
    </w:p>
    <w:p w14:paraId="0CABD013" w14:textId="050CD570" w:rsidR="000F06B5" w:rsidRPr="009D3882" w:rsidRDefault="000F06B5" w:rsidP="00DB3627">
      <w:pPr>
        <w:autoSpaceDE w:val="0"/>
        <w:autoSpaceDN w:val="0"/>
        <w:adjustRightInd w:val="0"/>
        <w:spacing w:after="0" w:line="240" w:lineRule="auto"/>
        <w:rPr>
          <w:rFonts w:cstheme="minorHAnsi"/>
          <w:bCs/>
          <w:sz w:val="14"/>
        </w:rPr>
      </w:pPr>
    </w:p>
    <w:p w14:paraId="0CABD014"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5967C58B" w14:textId="77777777" w:rsidR="00467BB9" w:rsidRDefault="009C7513" w:rsidP="00467BB9">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467BB9" w:rsidRPr="0047403C">
        <w:rPr>
          <w:rFonts w:cstheme="minorHAnsi"/>
          <w:b/>
          <w:bCs/>
          <w:color w:val="0000FF"/>
        </w:rPr>
        <w:t xml:space="preserve">2017 Submission: </w:t>
      </w:r>
      <w:r w:rsidR="00467BB9" w:rsidRPr="0047403C">
        <w:rPr>
          <w:rFonts w:cstheme="minorHAnsi"/>
          <w:bCs/>
          <w:color w:val="0000FF"/>
        </w:rPr>
        <w:t>Not applicable</w:t>
      </w:r>
    </w:p>
    <w:p w14:paraId="7D125A61" w14:textId="6178E6F9" w:rsidR="00467BB9" w:rsidRPr="0047403C" w:rsidRDefault="00AD5CF6" w:rsidP="00467BB9">
      <w:pPr>
        <w:autoSpaceDE w:val="0"/>
        <w:autoSpaceDN w:val="0"/>
        <w:adjustRightInd w:val="0"/>
        <w:spacing w:after="0" w:line="240" w:lineRule="auto"/>
        <w:rPr>
          <w:rFonts w:cstheme="minorHAnsi"/>
          <w:bCs/>
          <w:color w:val="FF0000"/>
        </w:rPr>
      </w:pPr>
      <w:r>
        <w:rPr>
          <w:rFonts w:cstheme="minorHAnsi"/>
          <w:b/>
          <w:bCs/>
          <w:color w:val="FF0000"/>
        </w:rPr>
        <w:t>2019</w:t>
      </w:r>
      <w:r w:rsidR="00467BB9" w:rsidRPr="0047403C">
        <w:rPr>
          <w:rFonts w:cstheme="minorHAnsi"/>
          <w:b/>
          <w:bCs/>
          <w:color w:val="FF0000"/>
        </w:rPr>
        <w:t xml:space="preserve"> Submission: </w:t>
      </w:r>
      <w:r w:rsidR="00467BB9" w:rsidRPr="0047403C">
        <w:rPr>
          <w:rFonts w:cstheme="minorHAnsi"/>
          <w:bCs/>
          <w:color w:val="FF0000"/>
        </w:rPr>
        <w:t>Not applicable</w:t>
      </w:r>
    </w:p>
    <w:p w14:paraId="394ECA99" w14:textId="77777777" w:rsidR="00036821" w:rsidRPr="009F7179" w:rsidRDefault="00036821" w:rsidP="00036821">
      <w:pPr>
        <w:autoSpaceDE w:val="0"/>
        <w:autoSpaceDN w:val="0"/>
        <w:adjustRightInd w:val="0"/>
        <w:spacing w:after="0" w:line="240" w:lineRule="auto"/>
        <w:rPr>
          <w:rFonts w:cstheme="minorHAnsi"/>
          <w:b/>
          <w:bCs/>
          <w:color w:val="76923C" w:themeColor="accent3" w:themeShade="BF"/>
        </w:rPr>
      </w:pPr>
      <w:r w:rsidRPr="009F7179">
        <w:rPr>
          <w:rFonts w:cstheme="minorHAnsi"/>
          <w:b/>
          <w:bCs/>
          <w:color w:val="76923C" w:themeColor="accent3" w:themeShade="BF"/>
        </w:rPr>
        <w:t>2021 Submission</w:t>
      </w:r>
      <w:r>
        <w:rPr>
          <w:rFonts w:cstheme="minorHAnsi"/>
          <w:b/>
          <w:bCs/>
          <w:color w:val="76923C" w:themeColor="accent3" w:themeShade="BF"/>
        </w:rPr>
        <w:t>: Not applicable</w:t>
      </w:r>
    </w:p>
    <w:p w14:paraId="0CABD015" w14:textId="377012FB" w:rsidR="00A35F8F" w:rsidRDefault="00A35F8F" w:rsidP="00E1508F">
      <w:pPr>
        <w:autoSpaceDE w:val="0"/>
        <w:autoSpaceDN w:val="0"/>
        <w:adjustRightInd w:val="0"/>
        <w:spacing w:after="0" w:line="240" w:lineRule="auto"/>
        <w:rPr>
          <w:rFonts w:cstheme="minorHAnsi"/>
          <w:bCs/>
        </w:rPr>
      </w:pP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4AC06AF9" w14:textId="77777777" w:rsidR="00467BB9" w:rsidRDefault="009C7513" w:rsidP="00467BB9">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r w:rsidR="00467BB9" w:rsidRPr="0047403C">
        <w:rPr>
          <w:rFonts w:cstheme="minorHAnsi"/>
          <w:b/>
          <w:bCs/>
          <w:color w:val="0000FF"/>
        </w:rPr>
        <w:t xml:space="preserve">2017 Submission: </w:t>
      </w:r>
      <w:r w:rsidR="00467BB9" w:rsidRPr="0047403C">
        <w:rPr>
          <w:rFonts w:cstheme="minorHAnsi"/>
          <w:bCs/>
          <w:color w:val="0000FF"/>
        </w:rPr>
        <w:t>Not applicable</w:t>
      </w:r>
    </w:p>
    <w:p w14:paraId="52D4B609" w14:textId="538CDEAB" w:rsidR="00467BB9" w:rsidRPr="0047403C" w:rsidRDefault="00AD5CF6" w:rsidP="00467BB9">
      <w:pPr>
        <w:autoSpaceDE w:val="0"/>
        <w:autoSpaceDN w:val="0"/>
        <w:adjustRightInd w:val="0"/>
        <w:spacing w:after="0" w:line="240" w:lineRule="auto"/>
        <w:rPr>
          <w:rFonts w:cstheme="minorHAnsi"/>
          <w:bCs/>
          <w:color w:val="FF0000"/>
        </w:rPr>
      </w:pPr>
      <w:r>
        <w:rPr>
          <w:rFonts w:cstheme="minorHAnsi"/>
          <w:b/>
          <w:bCs/>
          <w:color w:val="FF0000"/>
        </w:rPr>
        <w:t>2019</w:t>
      </w:r>
      <w:r w:rsidR="00467BB9" w:rsidRPr="0047403C">
        <w:rPr>
          <w:rFonts w:cstheme="minorHAnsi"/>
          <w:b/>
          <w:bCs/>
          <w:color w:val="FF0000"/>
        </w:rPr>
        <w:t xml:space="preserve"> Submission: </w:t>
      </w:r>
      <w:r w:rsidR="00467BB9" w:rsidRPr="0047403C">
        <w:rPr>
          <w:rFonts w:cstheme="minorHAnsi"/>
          <w:bCs/>
          <w:color w:val="FF0000"/>
        </w:rPr>
        <w:t>Not applicable</w:t>
      </w:r>
    </w:p>
    <w:p w14:paraId="1EBF16C4" w14:textId="77777777" w:rsidR="00036821" w:rsidRPr="009F7179" w:rsidRDefault="00036821" w:rsidP="00036821">
      <w:pPr>
        <w:autoSpaceDE w:val="0"/>
        <w:autoSpaceDN w:val="0"/>
        <w:adjustRightInd w:val="0"/>
        <w:spacing w:after="0" w:line="240" w:lineRule="auto"/>
        <w:rPr>
          <w:rFonts w:cstheme="minorHAnsi"/>
          <w:b/>
          <w:bCs/>
          <w:color w:val="76923C" w:themeColor="accent3" w:themeShade="BF"/>
        </w:rPr>
      </w:pPr>
      <w:r w:rsidRPr="009F7179">
        <w:rPr>
          <w:rFonts w:cstheme="minorHAnsi"/>
          <w:b/>
          <w:bCs/>
          <w:color w:val="76923C" w:themeColor="accent3" w:themeShade="BF"/>
        </w:rPr>
        <w:t>2021 Submission</w:t>
      </w:r>
      <w:r>
        <w:rPr>
          <w:rFonts w:cstheme="minorHAnsi"/>
          <w:b/>
          <w:bCs/>
          <w:color w:val="76923C" w:themeColor="accent3" w:themeShade="BF"/>
        </w:rPr>
        <w:t>: Not applicable</w:t>
      </w:r>
    </w:p>
    <w:p w14:paraId="0CABD017" w14:textId="0C9FD55C" w:rsidR="0079180E" w:rsidRDefault="0079180E" w:rsidP="00DB3627">
      <w:pPr>
        <w:autoSpaceDE w:val="0"/>
        <w:autoSpaceDN w:val="0"/>
        <w:adjustRightInd w:val="0"/>
        <w:spacing w:after="0" w:line="240" w:lineRule="auto"/>
        <w:rPr>
          <w:rFonts w:cstheme="minorHAnsi"/>
          <w:bCs/>
        </w:rPr>
      </w:pP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35460E08" w14:textId="33951A22" w:rsidR="00AD1080" w:rsidRDefault="009C7513" w:rsidP="00AD1080">
      <w:pPr>
        <w:spacing w:after="0" w:line="240" w:lineRule="auto"/>
        <w:rPr>
          <w:rFonts w:eastAsia="Times New Roman" w:cs="Times New Roman"/>
          <w:color w:val="0000FF"/>
        </w:rPr>
      </w:pPr>
      <w:r>
        <w:rPr>
          <w:rFonts w:cstheme="minorHAnsi"/>
          <w:b/>
          <w:bCs/>
        </w:rPr>
        <w:lastRenderedPageBreak/>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r>
      <w:r w:rsidR="00AD1080" w:rsidRPr="0047403C">
        <w:rPr>
          <w:rFonts w:cstheme="minorHAnsi"/>
          <w:b/>
          <w:bCs/>
          <w:color w:val="0000FF"/>
        </w:rPr>
        <w:t xml:space="preserve">2017 Submission: </w:t>
      </w:r>
      <w:r w:rsidR="008F7E67" w:rsidRPr="00A25024">
        <w:rPr>
          <w:rFonts w:cstheme="minorHAnsi"/>
          <w:bCs/>
        </w:rPr>
        <w:t xml:space="preserve"> </w:t>
      </w:r>
      <w:r w:rsidR="00AD1080" w:rsidRPr="00D05264">
        <w:rPr>
          <w:rFonts w:eastAsia="Times New Roman" w:cs="Times New Roman"/>
          <w:color w:val="0000FF"/>
        </w:rPr>
        <w:t xml:space="preserve">One possible threat to validity is missing </w:t>
      </w:r>
      <w:r w:rsidR="00AD1080" w:rsidRPr="00D05264">
        <w:rPr>
          <w:rFonts w:cs="Times New Roman"/>
          <w:color w:val="0000FF"/>
        </w:rPr>
        <w:t>days’ supply, which is a required data element to calculate the measure</w:t>
      </w:r>
      <w:r w:rsidR="00AD1080" w:rsidRPr="00D05264">
        <w:rPr>
          <w:rFonts w:eastAsia="Times New Roman" w:cs="Times New Roman"/>
          <w:color w:val="0000FF"/>
        </w:rPr>
        <w:t>. An empirical assessment of this was conducted by analyzing the number (%) of individuals in a measure denominator in 2010-2015 with one or more claims that had missing days’ supply.</w:t>
      </w:r>
    </w:p>
    <w:p w14:paraId="7A1867B6" w14:textId="77777777" w:rsidR="00EA34D0" w:rsidRPr="002C0C5B" w:rsidRDefault="00EA34D0" w:rsidP="00AD1080">
      <w:pPr>
        <w:spacing w:after="0" w:line="240" w:lineRule="auto"/>
        <w:rPr>
          <w:rFonts w:eastAsia="Times New Roman" w:cs="Times New Roman"/>
          <w:color w:val="0000FF"/>
        </w:rPr>
      </w:pPr>
    </w:p>
    <w:p w14:paraId="29B17B0F" w14:textId="68C77BDE" w:rsidR="00AD1080" w:rsidRPr="00C87B8B" w:rsidRDefault="00AD5CF6" w:rsidP="00AD1080">
      <w:pPr>
        <w:autoSpaceDE w:val="0"/>
        <w:autoSpaceDN w:val="0"/>
        <w:adjustRightInd w:val="0"/>
        <w:spacing w:after="0" w:line="240" w:lineRule="auto"/>
        <w:rPr>
          <w:rFonts w:cstheme="minorHAnsi"/>
          <w:b/>
          <w:bCs/>
          <w:color w:val="FF0000"/>
        </w:rPr>
      </w:pPr>
      <w:r w:rsidRPr="00C87B8B">
        <w:rPr>
          <w:rFonts w:cstheme="minorHAnsi"/>
          <w:b/>
          <w:bCs/>
          <w:color w:val="FF0000"/>
        </w:rPr>
        <w:t>2019</w:t>
      </w:r>
      <w:r w:rsidR="00AD1080" w:rsidRPr="00C87B8B">
        <w:rPr>
          <w:rFonts w:cstheme="minorHAnsi"/>
          <w:b/>
          <w:bCs/>
          <w:color w:val="FF0000"/>
        </w:rPr>
        <w:t xml:space="preserve"> Submission:</w:t>
      </w:r>
    </w:p>
    <w:p w14:paraId="0CABD01B" w14:textId="3A0769CC" w:rsidR="008F7E67" w:rsidRPr="00C87B8B" w:rsidRDefault="00AD5CF6" w:rsidP="008F7E67">
      <w:pPr>
        <w:autoSpaceDE w:val="0"/>
        <w:autoSpaceDN w:val="0"/>
        <w:adjustRightInd w:val="0"/>
        <w:spacing w:after="0" w:line="240" w:lineRule="auto"/>
        <w:rPr>
          <w:rFonts w:cstheme="minorHAnsi"/>
          <w:bCs/>
          <w:color w:val="FF0000"/>
        </w:rPr>
      </w:pPr>
      <w:r w:rsidRPr="00C87B8B">
        <w:rPr>
          <w:rFonts w:cstheme="minorHAnsi"/>
          <w:bCs/>
          <w:color w:val="FF0000"/>
        </w:rPr>
        <w:t>We repeated the 2017 analysis on the data used for the 2019 submission.</w:t>
      </w: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0CABD01D" w14:textId="1928B236" w:rsidR="008F7E67"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p>
    <w:p w14:paraId="6BB0F8A5" w14:textId="453396B9" w:rsidR="00AD1080" w:rsidRDefault="00AD1080" w:rsidP="00AD1080">
      <w:pPr>
        <w:autoSpaceDE w:val="0"/>
        <w:autoSpaceDN w:val="0"/>
        <w:adjustRightInd w:val="0"/>
        <w:spacing w:after="0" w:line="240" w:lineRule="auto"/>
        <w:rPr>
          <w:rFonts w:eastAsia="Times New Roman" w:cs="Times New Roman"/>
          <w:color w:val="0000FF"/>
        </w:rPr>
      </w:pPr>
      <w:r w:rsidRPr="0047403C">
        <w:rPr>
          <w:rFonts w:cstheme="minorHAnsi"/>
          <w:b/>
          <w:bCs/>
          <w:color w:val="0000FF"/>
        </w:rPr>
        <w:t xml:space="preserve">2017 Submission: </w:t>
      </w:r>
      <w:r w:rsidRPr="006852B5">
        <w:rPr>
          <w:rFonts w:ascii="Calibri" w:eastAsia="MS Mincho" w:hAnsi="Calibri" w:cs="Times New Roman"/>
          <w:color w:val="0000FF"/>
        </w:rPr>
        <w:t xml:space="preserve">Of 86,947 individuals in at least one of the 2010-2015 OUD cohorts, just 687 (0.8%) had one or more drug claims with a negative, zero, or missing value for days’ supply. </w:t>
      </w:r>
      <w:r w:rsidRPr="006852B5">
        <w:rPr>
          <w:rFonts w:eastAsia="Times New Roman" w:cs="Times New Roman"/>
          <w:color w:val="0000FF"/>
        </w:rPr>
        <w:t>This small</w:t>
      </w:r>
      <w:r w:rsidRPr="00D05264">
        <w:rPr>
          <w:rFonts w:eastAsia="Times New Roman" w:cs="Times New Roman"/>
          <w:color w:val="0000FF"/>
        </w:rPr>
        <w:t xml:space="preserve"> number of cases indicates that missing data do not pose a threat to the validity of the measure.</w:t>
      </w:r>
    </w:p>
    <w:p w14:paraId="672A0B0D" w14:textId="77777777" w:rsidR="00EA34D0" w:rsidRDefault="00EA34D0" w:rsidP="00AD1080">
      <w:pPr>
        <w:autoSpaceDE w:val="0"/>
        <w:autoSpaceDN w:val="0"/>
        <w:adjustRightInd w:val="0"/>
        <w:spacing w:after="0" w:line="240" w:lineRule="auto"/>
        <w:rPr>
          <w:rFonts w:ascii="Calibri" w:eastAsia="MS Mincho" w:hAnsi="Calibri" w:cs="Times New Roman"/>
        </w:rPr>
      </w:pPr>
    </w:p>
    <w:p w14:paraId="3BAE0BF3" w14:textId="23A33BFF" w:rsidR="00AD1080" w:rsidRPr="00C87B8B" w:rsidRDefault="00AD5CF6" w:rsidP="00AD1080">
      <w:pPr>
        <w:autoSpaceDE w:val="0"/>
        <w:autoSpaceDN w:val="0"/>
        <w:adjustRightInd w:val="0"/>
        <w:spacing w:after="0" w:line="240" w:lineRule="auto"/>
        <w:rPr>
          <w:rFonts w:cstheme="minorHAnsi"/>
          <w:b/>
          <w:bCs/>
          <w:color w:val="FF0000"/>
        </w:rPr>
      </w:pPr>
      <w:r w:rsidRPr="00C87B8B">
        <w:rPr>
          <w:rFonts w:cstheme="minorHAnsi"/>
          <w:b/>
          <w:bCs/>
          <w:color w:val="FF0000"/>
        </w:rPr>
        <w:t>2019</w:t>
      </w:r>
      <w:r w:rsidR="00AD1080" w:rsidRPr="00C87B8B">
        <w:rPr>
          <w:rFonts w:cstheme="minorHAnsi"/>
          <w:b/>
          <w:bCs/>
          <w:color w:val="FF0000"/>
        </w:rPr>
        <w:t xml:space="preserve"> Submission:</w:t>
      </w:r>
    </w:p>
    <w:p w14:paraId="49498AF9" w14:textId="07A19DBC" w:rsidR="00AD1080" w:rsidRPr="00C87B8B" w:rsidRDefault="00AD5CF6" w:rsidP="008F7E67">
      <w:pPr>
        <w:autoSpaceDE w:val="0"/>
        <w:autoSpaceDN w:val="0"/>
        <w:adjustRightInd w:val="0"/>
        <w:spacing w:after="0" w:line="240" w:lineRule="auto"/>
        <w:rPr>
          <w:rFonts w:cstheme="minorHAnsi"/>
          <w:bCs/>
          <w:color w:val="FF0000"/>
        </w:rPr>
      </w:pPr>
      <w:r w:rsidRPr="00C87B8B">
        <w:rPr>
          <w:rFonts w:cstheme="minorHAnsi"/>
          <w:bCs/>
          <w:color w:val="FF0000"/>
        </w:rPr>
        <w:t>Of the 104,115 patients in at least one of the 2013-2016 cohorts, were only 3 patients (0.003%) with a negative, zero or missing value for day’s supply on a PDE for an OUD MAT. This small number of cases indicates that missing data do not pose a threat to the validity of the measure.</w:t>
      </w: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21EE3654" w14:textId="77777777" w:rsidR="00AD1080" w:rsidRDefault="00AD1080" w:rsidP="00AD1080">
      <w:pPr>
        <w:shd w:val="clear" w:color="auto" w:fill="FFFFFF"/>
        <w:spacing w:after="0" w:line="240" w:lineRule="auto"/>
        <w:rPr>
          <w:rFonts w:cstheme="minorHAnsi"/>
          <w:b/>
          <w:bCs/>
          <w:color w:val="0000FF"/>
        </w:rPr>
      </w:pPr>
    </w:p>
    <w:p w14:paraId="2A989067" w14:textId="6698EA70" w:rsidR="00AD1080" w:rsidRDefault="00AD1080" w:rsidP="00AD1080">
      <w:pPr>
        <w:shd w:val="clear" w:color="auto" w:fill="FFFFFF"/>
        <w:spacing w:after="0" w:line="240" w:lineRule="auto"/>
        <w:rPr>
          <w:rFonts w:eastAsia="Times New Roman" w:cs="Times New Roman"/>
          <w:color w:val="0000FF"/>
        </w:rPr>
      </w:pPr>
      <w:r w:rsidRPr="0047403C">
        <w:rPr>
          <w:rFonts w:cstheme="minorHAnsi"/>
          <w:b/>
          <w:bCs/>
          <w:color w:val="0000FF"/>
        </w:rPr>
        <w:t xml:space="preserve">2017 Submission: </w:t>
      </w:r>
      <w:r w:rsidRPr="006852B5">
        <w:rPr>
          <w:rFonts w:eastAsia="Times New Roman" w:cs="Times New Roman"/>
          <w:color w:val="0000FF"/>
        </w:rPr>
        <w:t>Threats to validity from missing data, to the extent we were able to address with testing, were not identified. The findings from the exploratory analysis suggest that very little impact on measure rates would be expected from missing data.</w:t>
      </w:r>
    </w:p>
    <w:p w14:paraId="1366AB33" w14:textId="77777777" w:rsidR="00EA34D0" w:rsidRPr="002C0C5B" w:rsidRDefault="00EA34D0" w:rsidP="00AD1080">
      <w:pPr>
        <w:shd w:val="clear" w:color="auto" w:fill="FFFFFF"/>
        <w:spacing w:after="0" w:line="240" w:lineRule="auto"/>
        <w:rPr>
          <w:rFonts w:cstheme="minorHAnsi"/>
          <w:bCs/>
          <w:color w:val="0000FF"/>
        </w:rPr>
      </w:pPr>
    </w:p>
    <w:p w14:paraId="73B1BEAF" w14:textId="118556DC" w:rsidR="00AD1080" w:rsidRPr="0047403C" w:rsidRDefault="00AD5CF6" w:rsidP="00AD1080">
      <w:pPr>
        <w:autoSpaceDE w:val="0"/>
        <w:autoSpaceDN w:val="0"/>
        <w:adjustRightInd w:val="0"/>
        <w:spacing w:after="0" w:line="240" w:lineRule="auto"/>
        <w:rPr>
          <w:rFonts w:cstheme="minorHAnsi"/>
          <w:b/>
          <w:bCs/>
          <w:color w:val="FF0000"/>
        </w:rPr>
      </w:pPr>
      <w:r>
        <w:rPr>
          <w:rFonts w:cstheme="minorHAnsi"/>
          <w:b/>
          <w:bCs/>
          <w:color w:val="FF0000"/>
        </w:rPr>
        <w:t>2019</w:t>
      </w:r>
      <w:r w:rsidR="00AD1080" w:rsidRPr="0047403C">
        <w:rPr>
          <w:rFonts w:cstheme="minorHAnsi"/>
          <w:b/>
          <w:bCs/>
          <w:color w:val="FF0000"/>
        </w:rPr>
        <w:t xml:space="preserve"> Submission:</w:t>
      </w:r>
    </w:p>
    <w:p w14:paraId="0CABD020" w14:textId="023F0E37" w:rsidR="00BA053B" w:rsidRPr="00C87B8B" w:rsidRDefault="00AD5CF6">
      <w:pPr>
        <w:autoSpaceDE w:val="0"/>
        <w:autoSpaceDN w:val="0"/>
        <w:adjustRightInd w:val="0"/>
        <w:spacing w:after="0" w:line="240" w:lineRule="auto"/>
        <w:rPr>
          <w:rFonts w:cstheme="minorHAnsi"/>
          <w:bCs/>
          <w:color w:val="FF0000"/>
        </w:rPr>
      </w:pPr>
      <w:r w:rsidRPr="00C87B8B">
        <w:rPr>
          <w:rFonts w:cstheme="minorHAnsi"/>
          <w:bCs/>
          <w:color w:val="FF0000"/>
        </w:rPr>
        <w:t>Threats to validity from missing data, to the extent we were able to address with testing, were not identified. The findings from the exploratory analysis suggest that very little impact on measure rates would be expected from missing data.</w:t>
      </w:r>
    </w:p>
    <w:sectPr w:rsidR="00BA053B" w:rsidRPr="00C87B8B" w:rsidSect="008505D1">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ABDCF" w14:textId="77777777" w:rsidR="00726801" w:rsidRDefault="00726801" w:rsidP="005C73CA">
      <w:pPr>
        <w:spacing w:after="0" w:line="240" w:lineRule="auto"/>
      </w:pPr>
      <w:r>
        <w:separator/>
      </w:r>
    </w:p>
  </w:endnote>
  <w:endnote w:type="continuationSeparator" w:id="0">
    <w:p w14:paraId="15A704E4" w14:textId="77777777" w:rsidR="00726801" w:rsidRDefault="00726801"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6" w14:textId="096EA660" w:rsidR="00FE121D" w:rsidRDefault="00FE121D">
    <w:pPr>
      <w:pStyle w:val="Footer"/>
    </w:pPr>
    <w:r>
      <w:t>Version 7.1 9/6/2017</w:t>
    </w:r>
    <w:r>
      <w:ptab w:relativeTo="margin" w:alignment="right" w:leader="none"/>
    </w:r>
    <w:r>
      <w:fldChar w:fldCharType="begin"/>
    </w:r>
    <w:r>
      <w:instrText xml:space="preserve"> PAGE   \* MERGEFORMAT </w:instrText>
    </w:r>
    <w:r>
      <w:fldChar w:fldCharType="separate"/>
    </w:r>
    <w:r>
      <w:rPr>
        <w:noProof/>
      </w:rPr>
      <w:t>1</w:t>
    </w:r>
    <w:r>
      <w:rPr>
        <w:noProof/>
      </w:rPr>
      <w:fldChar w:fldCharType="end"/>
    </w:r>
  </w:p>
  <w:p w14:paraId="709BB2F9" w14:textId="77777777" w:rsidR="00FE121D" w:rsidRDefault="00FE121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A2442" w14:textId="77777777" w:rsidR="00726801" w:rsidRDefault="00726801" w:rsidP="005C73CA">
      <w:pPr>
        <w:spacing w:after="0" w:line="240" w:lineRule="auto"/>
      </w:pPr>
      <w:r>
        <w:separator/>
      </w:r>
    </w:p>
  </w:footnote>
  <w:footnote w:type="continuationSeparator" w:id="0">
    <w:p w14:paraId="7898E2E7" w14:textId="77777777" w:rsidR="00726801" w:rsidRDefault="00726801" w:rsidP="005C73CA">
      <w:pPr>
        <w:spacing w:after="0" w:line="240" w:lineRule="auto"/>
      </w:pPr>
      <w:r>
        <w:continuationSeparator/>
      </w:r>
    </w:p>
  </w:footnote>
  <w:footnote w:id="1">
    <w:p w14:paraId="23A7A497" w14:textId="4F441995" w:rsidR="00FE121D" w:rsidRPr="00C87B8B" w:rsidRDefault="00FE121D">
      <w:pPr>
        <w:pStyle w:val="FootnoteText"/>
        <w:rPr>
          <w:rFonts w:asciiTheme="minorHAnsi" w:hAnsiTheme="minorHAnsi" w:cstheme="minorHAnsi"/>
        </w:rPr>
      </w:pPr>
      <w:r w:rsidRPr="00C87B8B">
        <w:rPr>
          <w:rStyle w:val="FootnoteReference"/>
          <w:rFonts w:asciiTheme="minorHAnsi" w:hAnsiTheme="minorHAnsi" w:cstheme="minorHAnsi"/>
        </w:rPr>
        <w:footnoteRef/>
      </w:r>
      <w:r w:rsidRPr="00C87B8B">
        <w:rPr>
          <w:rFonts w:asciiTheme="minorHAnsi" w:hAnsiTheme="minorHAnsi" w:cstheme="minorHAnsi"/>
        </w:rPr>
        <w:t xml:space="preserve"> One of the identified experts </w:t>
      </w:r>
      <w:r>
        <w:rPr>
          <w:rFonts w:asciiTheme="minorHAnsi" w:hAnsiTheme="minorHAnsi" w:cstheme="minorHAnsi"/>
        </w:rPr>
        <w:t>did</w:t>
      </w:r>
      <w:r w:rsidRPr="00C87B8B">
        <w:rPr>
          <w:rFonts w:asciiTheme="minorHAnsi" w:hAnsiTheme="minorHAnsi" w:cstheme="minorHAnsi"/>
        </w:rPr>
        <w:t xml:space="preserve"> not to complete the rating</w:t>
      </w:r>
      <w:r>
        <w:rPr>
          <w:rFonts w:asciiTheme="minorHAnsi" w:hAnsiTheme="minorHAnsi" w:cstheme="minorHAnsi"/>
        </w:rPr>
        <w:t xml:space="preserve"> by the time of submission</w:t>
      </w:r>
      <w:r w:rsidRPr="00C87B8B">
        <w:rPr>
          <w:rFonts w:asciiTheme="minorHAnsi" w:hAnsiTheme="minorHAnsi" w:cstheme="minorHAn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5" w14:textId="77777777" w:rsidR="00FE121D" w:rsidRPr="00105D8B" w:rsidRDefault="00FE121D" w:rsidP="00105D8B">
    <w:pPr>
      <w:pStyle w:val="Header"/>
      <w:jc w:val="center"/>
      <w:rPr>
        <w:color w:val="808080" w:themeColor="background1" w:themeShade="80"/>
      </w:rPr>
    </w:pPr>
  </w:p>
  <w:p w14:paraId="0ED351F6" w14:textId="77777777" w:rsidR="00FE121D" w:rsidRDefault="00FE12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46643C"/>
    <w:multiLevelType w:val="hybridMultilevel"/>
    <w:tmpl w:val="0D7C8AD0"/>
    <w:lvl w:ilvl="0" w:tplc="489C0988">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766BF5"/>
    <w:multiLevelType w:val="hybridMultilevel"/>
    <w:tmpl w:val="B09E4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0D599E"/>
    <w:multiLevelType w:val="hybridMultilevel"/>
    <w:tmpl w:val="4504351E"/>
    <w:lvl w:ilvl="0" w:tplc="0D1412C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CF0181"/>
    <w:multiLevelType w:val="hybridMultilevel"/>
    <w:tmpl w:val="E6260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370F6A"/>
    <w:multiLevelType w:val="hybridMultilevel"/>
    <w:tmpl w:val="F7423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2A01E5"/>
    <w:multiLevelType w:val="hybridMultilevel"/>
    <w:tmpl w:val="CE7E5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4"/>
  </w:num>
  <w:num w:numId="4">
    <w:abstractNumId w:val="7"/>
  </w:num>
  <w:num w:numId="5">
    <w:abstractNumId w:val="2"/>
  </w:num>
  <w:num w:numId="6">
    <w:abstractNumId w:val="1"/>
  </w:num>
  <w:num w:numId="7">
    <w:abstractNumId w:val="5"/>
  </w:num>
  <w:num w:numId="8">
    <w:abstractNumId w:val="26"/>
  </w:num>
  <w:num w:numId="9">
    <w:abstractNumId w:val="12"/>
  </w:num>
  <w:num w:numId="10">
    <w:abstractNumId w:val="31"/>
  </w:num>
  <w:num w:numId="11">
    <w:abstractNumId w:val="14"/>
  </w:num>
  <w:num w:numId="12">
    <w:abstractNumId w:val="29"/>
  </w:num>
  <w:num w:numId="13">
    <w:abstractNumId w:val="23"/>
  </w:num>
  <w:num w:numId="14">
    <w:abstractNumId w:val="23"/>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2"/>
  </w:num>
  <w:num w:numId="16">
    <w:abstractNumId w:val="10"/>
  </w:num>
  <w:num w:numId="17">
    <w:abstractNumId w:val="30"/>
  </w:num>
  <w:num w:numId="18">
    <w:abstractNumId w:val="28"/>
  </w:num>
  <w:num w:numId="19">
    <w:abstractNumId w:val="27"/>
  </w:num>
  <w:num w:numId="20">
    <w:abstractNumId w:val="19"/>
  </w:num>
  <w:num w:numId="21">
    <w:abstractNumId w:val="24"/>
  </w:num>
  <w:num w:numId="22">
    <w:abstractNumId w:val="17"/>
  </w:num>
  <w:num w:numId="23">
    <w:abstractNumId w:val="8"/>
  </w:num>
  <w:num w:numId="24">
    <w:abstractNumId w:val="16"/>
  </w:num>
  <w:num w:numId="25">
    <w:abstractNumId w:val="15"/>
  </w:num>
  <w:num w:numId="26">
    <w:abstractNumId w:val="32"/>
  </w:num>
  <w:num w:numId="27">
    <w:abstractNumId w:val="0"/>
  </w:num>
  <w:num w:numId="28">
    <w:abstractNumId w:val="11"/>
  </w:num>
  <w:num w:numId="29">
    <w:abstractNumId w:val="20"/>
  </w:num>
  <w:num w:numId="30">
    <w:abstractNumId w:val="9"/>
  </w:num>
  <w:num w:numId="31">
    <w:abstractNumId w:val="33"/>
  </w:num>
  <w:num w:numId="32">
    <w:abstractNumId w:val="25"/>
  </w:num>
  <w:num w:numId="33">
    <w:abstractNumId w:val="18"/>
  </w:num>
  <w:num w:numId="34">
    <w:abstractNumId w:val="21"/>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fr-FR" w:vendorID="64" w:dllVersion="4096"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1D73"/>
    <w:rsid w:val="00003469"/>
    <w:rsid w:val="0001094F"/>
    <w:rsid w:val="00021170"/>
    <w:rsid w:val="0002128B"/>
    <w:rsid w:val="00024DFD"/>
    <w:rsid w:val="0002644F"/>
    <w:rsid w:val="00027AB8"/>
    <w:rsid w:val="000309DD"/>
    <w:rsid w:val="00031414"/>
    <w:rsid w:val="00033038"/>
    <w:rsid w:val="00033D63"/>
    <w:rsid w:val="0003436F"/>
    <w:rsid w:val="00036821"/>
    <w:rsid w:val="000414E8"/>
    <w:rsid w:val="0004593A"/>
    <w:rsid w:val="00050A3E"/>
    <w:rsid w:val="00052A6F"/>
    <w:rsid w:val="00053F02"/>
    <w:rsid w:val="0005612B"/>
    <w:rsid w:val="000574AB"/>
    <w:rsid w:val="0006147A"/>
    <w:rsid w:val="0006234F"/>
    <w:rsid w:val="00067B70"/>
    <w:rsid w:val="000731C9"/>
    <w:rsid w:val="000775F8"/>
    <w:rsid w:val="00080CF7"/>
    <w:rsid w:val="000851B2"/>
    <w:rsid w:val="00092566"/>
    <w:rsid w:val="000968F8"/>
    <w:rsid w:val="00097012"/>
    <w:rsid w:val="000B032A"/>
    <w:rsid w:val="000B2DF7"/>
    <w:rsid w:val="000B3880"/>
    <w:rsid w:val="000B7D57"/>
    <w:rsid w:val="000C036D"/>
    <w:rsid w:val="000C0FF8"/>
    <w:rsid w:val="000D2722"/>
    <w:rsid w:val="000D7948"/>
    <w:rsid w:val="000D7C84"/>
    <w:rsid w:val="000E4E13"/>
    <w:rsid w:val="000E78F6"/>
    <w:rsid w:val="000F034A"/>
    <w:rsid w:val="000F06B5"/>
    <w:rsid w:val="000F1B7A"/>
    <w:rsid w:val="000F39E9"/>
    <w:rsid w:val="000F782C"/>
    <w:rsid w:val="00104B45"/>
    <w:rsid w:val="00105D8B"/>
    <w:rsid w:val="0011342F"/>
    <w:rsid w:val="001202E9"/>
    <w:rsid w:val="0012454F"/>
    <w:rsid w:val="00125273"/>
    <w:rsid w:val="0012575E"/>
    <w:rsid w:val="00127C06"/>
    <w:rsid w:val="0014488D"/>
    <w:rsid w:val="00145149"/>
    <w:rsid w:val="00145D4F"/>
    <w:rsid w:val="00146785"/>
    <w:rsid w:val="0014773C"/>
    <w:rsid w:val="001549B0"/>
    <w:rsid w:val="0017696D"/>
    <w:rsid w:val="00182066"/>
    <w:rsid w:val="001848FC"/>
    <w:rsid w:val="001877A7"/>
    <w:rsid w:val="00193F21"/>
    <w:rsid w:val="001969C5"/>
    <w:rsid w:val="001A6CDD"/>
    <w:rsid w:val="001B73BC"/>
    <w:rsid w:val="001C12EE"/>
    <w:rsid w:val="001C7B02"/>
    <w:rsid w:val="001D776C"/>
    <w:rsid w:val="001E4DD4"/>
    <w:rsid w:val="001E69DC"/>
    <w:rsid w:val="001F169D"/>
    <w:rsid w:val="001F1DA1"/>
    <w:rsid w:val="001F6F93"/>
    <w:rsid w:val="001F7A20"/>
    <w:rsid w:val="0021054A"/>
    <w:rsid w:val="0021195A"/>
    <w:rsid w:val="00213383"/>
    <w:rsid w:val="00220250"/>
    <w:rsid w:val="00222444"/>
    <w:rsid w:val="0022691B"/>
    <w:rsid w:val="00232163"/>
    <w:rsid w:val="002376F8"/>
    <w:rsid w:val="002408E4"/>
    <w:rsid w:val="00240AD6"/>
    <w:rsid w:val="00241591"/>
    <w:rsid w:val="00250B4F"/>
    <w:rsid w:val="0025762F"/>
    <w:rsid w:val="00265E11"/>
    <w:rsid w:val="00275563"/>
    <w:rsid w:val="0028114D"/>
    <w:rsid w:val="00282C2A"/>
    <w:rsid w:val="00287649"/>
    <w:rsid w:val="00287E84"/>
    <w:rsid w:val="0029286C"/>
    <w:rsid w:val="0029300E"/>
    <w:rsid w:val="002A3F3C"/>
    <w:rsid w:val="002B0C3A"/>
    <w:rsid w:val="002B2116"/>
    <w:rsid w:val="002B2D9B"/>
    <w:rsid w:val="002B5016"/>
    <w:rsid w:val="002B742C"/>
    <w:rsid w:val="002B7F4D"/>
    <w:rsid w:val="002C285C"/>
    <w:rsid w:val="002C7BE4"/>
    <w:rsid w:val="002D150C"/>
    <w:rsid w:val="002D417D"/>
    <w:rsid w:val="002D5E5D"/>
    <w:rsid w:val="002E6CAF"/>
    <w:rsid w:val="002E78A0"/>
    <w:rsid w:val="002F2687"/>
    <w:rsid w:val="002F48E1"/>
    <w:rsid w:val="002F4F3B"/>
    <w:rsid w:val="00304C86"/>
    <w:rsid w:val="003059EB"/>
    <w:rsid w:val="003116AC"/>
    <w:rsid w:val="00315567"/>
    <w:rsid w:val="003262B7"/>
    <w:rsid w:val="00330144"/>
    <w:rsid w:val="00334329"/>
    <w:rsid w:val="00345CBA"/>
    <w:rsid w:val="00346245"/>
    <w:rsid w:val="00356267"/>
    <w:rsid w:val="00356BAD"/>
    <w:rsid w:val="003605B4"/>
    <w:rsid w:val="00360DDD"/>
    <w:rsid w:val="003627AC"/>
    <w:rsid w:val="00366914"/>
    <w:rsid w:val="00372FE3"/>
    <w:rsid w:val="003755CB"/>
    <w:rsid w:val="00383F85"/>
    <w:rsid w:val="00387BA1"/>
    <w:rsid w:val="003A2852"/>
    <w:rsid w:val="003A306C"/>
    <w:rsid w:val="003A7DE7"/>
    <w:rsid w:val="003B1006"/>
    <w:rsid w:val="003C5F11"/>
    <w:rsid w:val="003D294B"/>
    <w:rsid w:val="003D387A"/>
    <w:rsid w:val="003D5C30"/>
    <w:rsid w:val="003D6401"/>
    <w:rsid w:val="003E1863"/>
    <w:rsid w:val="0041606D"/>
    <w:rsid w:val="00416962"/>
    <w:rsid w:val="004206A8"/>
    <w:rsid w:val="004348CC"/>
    <w:rsid w:val="00450C58"/>
    <w:rsid w:val="004658FF"/>
    <w:rsid w:val="00467BB9"/>
    <w:rsid w:val="0047403C"/>
    <w:rsid w:val="00474ED7"/>
    <w:rsid w:val="004756E1"/>
    <w:rsid w:val="0048008A"/>
    <w:rsid w:val="00483E94"/>
    <w:rsid w:val="00484120"/>
    <w:rsid w:val="00484FFB"/>
    <w:rsid w:val="004853A0"/>
    <w:rsid w:val="00496B5F"/>
    <w:rsid w:val="004A2E10"/>
    <w:rsid w:val="004B17FF"/>
    <w:rsid w:val="004B1BA0"/>
    <w:rsid w:val="004B54D0"/>
    <w:rsid w:val="004B6CEE"/>
    <w:rsid w:val="004C2443"/>
    <w:rsid w:val="004C498F"/>
    <w:rsid w:val="004C5D29"/>
    <w:rsid w:val="004C681A"/>
    <w:rsid w:val="004D4D8A"/>
    <w:rsid w:val="004F683E"/>
    <w:rsid w:val="004F68EE"/>
    <w:rsid w:val="005038D5"/>
    <w:rsid w:val="00511BA4"/>
    <w:rsid w:val="005149E7"/>
    <w:rsid w:val="005232D6"/>
    <w:rsid w:val="005333CC"/>
    <w:rsid w:val="005363F1"/>
    <w:rsid w:val="00537C1B"/>
    <w:rsid w:val="005457A8"/>
    <w:rsid w:val="0055007C"/>
    <w:rsid w:val="00554922"/>
    <w:rsid w:val="00555282"/>
    <w:rsid w:val="005560E7"/>
    <w:rsid w:val="005612CC"/>
    <w:rsid w:val="00563029"/>
    <w:rsid w:val="00563196"/>
    <w:rsid w:val="00567D12"/>
    <w:rsid w:val="00576062"/>
    <w:rsid w:val="0059559F"/>
    <w:rsid w:val="00597A90"/>
    <w:rsid w:val="005A49FF"/>
    <w:rsid w:val="005A7634"/>
    <w:rsid w:val="005B53E3"/>
    <w:rsid w:val="005B6F04"/>
    <w:rsid w:val="005C0447"/>
    <w:rsid w:val="005C739F"/>
    <w:rsid w:val="005C73CA"/>
    <w:rsid w:val="005D4768"/>
    <w:rsid w:val="005E2CAB"/>
    <w:rsid w:val="005E429E"/>
    <w:rsid w:val="005E671A"/>
    <w:rsid w:val="00601ED4"/>
    <w:rsid w:val="006030BC"/>
    <w:rsid w:val="00612866"/>
    <w:rsid w:val="00616EB5"/>
    <w:rsid w:val="006269D4"/>
    <w:rsid w:val="006327D8"/>
    <w:rsid w:val="006350E7"/>
    <w:rsid w:val="0064070A"/>
    <w:rsid w:val="00643A01"/>
    <w:rsid w:val="00651D44"/>
    <w:rsid w:val="006574D2"/>
    <w:rsid w:val="006629F8"/>
    <w:rsid w:val="00663563"/>
    <w:rsid w:val="006676D4"/>
    <w:rsid w:val="00675535"/>
    <w:rsid w:val="00681359"/>
    <w:rsid w:val="0068394F"/>
    <w:rsid w:val="00690C55"/>
    <w:rsid w:val="0069157C"/>
    <w:rsid w:val="00695B09"/>
    <w:rsid w:val="00696262"/>
    <w:rsid w:val="006C3A4F"/>
    <w:rsid w:val="006C4845"/>
    <w:rsid w:val="006D6BC1"/>
    <w:rsid w:val="006E1190"/>
    <w:rsid w:val="006E2BFC"/>
    <w:rsid w:val="006E5C57"/>
    <w:rsid w:val="006F22A5"/>
    <w:rsid w:val="00702C73"/>
    <w:rsid w:val="00713394"/>
    <w:rsid w:val="00724677"/>
    <w:rsid w:val="00724AA0"/>
    <w:rsid w:val="00725AC2"/>
    <w:rsid w:val="00726801"/>
    <w:rsid w:val="00732880"/>
    <w:rsid w:val="007416B9"/>
    <w:rsid w:val="007422FD"/>
    <w:rsid w:val="00743E46"/>
    <w:rsid w:val="00747C45"/>
    <w:rsid w:val="00756FDB"/>
    <w:rsid w:val="0076183D"/>
    <w:rsid w:val="007629B6"/>
    <w:rsid w:val="007665BF"/>
    <w:rsid w:val="00771B2A"/>
    <w:rsid w:val="007757CE"/>
    <w:rsid w:val="00775800"/>
    <w:rsid w:val="007861D3"/>
    <w:rsid w:val="00787B24"/>
    <w:rsid w:val="0079180E"/>
    <w:rsid w:val="007950CC"/>
    <w:rsid w:val="0079538B"/>
    <w:rsid w:val="007961B8"/>
    <w:rsid w:val="00797624"/>
    <w:rsid w:val="007A4828"/>
    <w:rsid w:val="007B093D"/>
    <w:rsid w:val="007B2069"/>
    <w:rsid w:val="007C04A1"/>
    <w:rsid w:val="007C21FA"/>
    <w:rsid w:val="007D13B1"/>
    <w:rsid w:val="007D4351"/>
    <w:rsid w:val="007D7019"/>
    <w:rsid w:val="007E18DB"/>
    <w:rsid w:val="007E6F1C"/>
    <w:rsid w:val="00804C69"/>
    <w:rsid w:val="00806DB0"/>
    <w:rsid w:val="0080711D"/>
    <w:rsid w:val="00812192"/>
    <w:rsid w:val="00814A5C"/>
    <w:rsid w:val="008155CD"/>
    <w:rsid w:val="008205EE"/>
    <w:rsid w:val="00833325"/>
    <w:rsid w:val="00840A41"/>
    <w:rsid w:val="00842F3C"/>
    <w:rsid w:val="008505D1"/>
    <w:rsid w:val="00851BE7"/>
    <w:rsid w:val="00855158"/>
    <w:rsid w:val="00857EE8"/>
    <w:rsid w:val="008601D7"/>
    <w:rsid w:val="0086464B"/>
    <w:rsid w:val="008647FC"/>
    <w:rsid w:val="00864CA8"/>
    <w:rsid w:val="00865E2D"/>
    <w:rsid w:val="00870E6C"/>
    <w:rsid w:val="00875846"/>
    <w:rsid w:val="00884486"/>
    <w:rsid w:val="008871A9"/>
    <w:rsid w:val="008916BA"/>
    <w:rsid w:val="00892176"/>
    <w:rsid w:val="008A1DB7"/>
    <w:rsid w:val="008A403A"/>
    <w:rsid w:val="008A4C13"/>
    <w:rsid w:val="008B604D"/>
    <w:rsid w:val="008B6D4A"/>
    <w:rsid w:val="008C54A9"/>
    <w:rsid w:val="008D2568"/>
    <w:rsid w:val="008E67C3"/>
    <w:rsid w:val="008F589F"/>
    <w:rsid w:val="008F76A9"/>
    <w:rsid w:val="008F7E67"/>
    <w:rsid w:val="00900DBF"/>
    <w:rsid w:val="009048B9"/>
    <w:rsid w:val="00904E91"/>
    <w:rsid w:val="00915886"/>
    <w:rsid w:val="00917F04"/>
    <w:rsid w:val="009207D7"/>
    <w:rsid w:val="009214DC"/>
    <w:rsid w:val="00927027"/>
    <w:rsid w:val="009344BA"/>
    <w:rsid w:val="00946E61"/>
    <w:rsid w:val="00947F78"/>
    <w:rsid w:val="00953234"/>
    <w:rsid w:val="00961EAF"/>
    <w:rsid w:val="0096278F"/>
    <w:rsid w:val="009726E1"/>
    <w:rsid w:val="00972A04"/>
    <w:rsid w:val="00977591"/>
    <w:rsid w:val="00980E75"/>
    <w:rsid w:val="0098457D"/>
    <w:rsid w:val="009875B6"/>
    <w:rsid w:val="00994BE0"/>
    <w:rsid w:val="009A25B1"/>
    <w:rsid w:val="009A4608"/>
    <w:rsid w:val="009A6A57"/>
    <w:rsid w:val="009A70BF"/>
    <w:rsid w:val="009B1A15"/>
    <w:rsid w:val="009C0852"/>
    <w:rsid w:val="009C13CA"/>
    <w:rsid w:val="009C32C6"/>
    <w:rsid w:val="009C665F"/>
    <w:rsid w:val="009C7513"/>
    <w:rsid w:val="009D3882"/>
    <w:rsid w:val="009D7E38"/>
    <w:rsid w:val="009E095B"/>
    <w:rsid w:val="009E1846"/>
    <w:rsid w:val="009E78FF"/>
    <w:rsid w:val="009F7179"/>
    <w:rsid w:val="00A01494"/>
    <w:rsid w:val="00A071A9"/>
    <w:rsid w:val="00A22FA9"/>
    <w:rsid w:val="00A25024"/>
    <w:rsid w:val="00A26E96"/>
    <w:rsid w:val="00A30CE0"/>
    <w:rsid w:val="00A35F8F"/>
    <w:rsid w:val="00A41377"/>
    <w:rsid w:val="00A4263D"/>
    <w:rsid w:val="00A509B8"/>
    <w:rsid w:val="00A52AB9"/>
    <w:rsid w:val="00A610D4"/>
    <w:rsid w:val="00A6210B"/>
    <w:rsid w:val="00A64EBF"/>
    <w:rsid w:val="00A71200"/>
    <w:rsid w:val="00A7323A"/>
    <w:rsid w:val="00A831B4"/>
    <w:rsid w:val="00A85ED5"/>
    <w:rsid w:val="00A97798"/>
    <w:rsid w:val="00AA5213"/>
    <w:rsid w:val="00AA65A6"/>
    <w:rsid w:val="00AA7635"/>
    <w:rsid w:val="00AC1D8E"/>
    <w:rsid w:val="00AC48FA"/>
    <w:rsid w:val="00AC60F6"/>
    <w:rsid w:val="00AD0240"/>
    <w:rsid w:val="00AD1080"/>
    <w:rsid w:val="00AD4137"/>
    <w:rsid w:val="00AD5CF6"/>
    <w:rsid w:val="00AF2D68"/>
    <w:rsid w:val="00AF44DD"/>
    <w:rsid w:val="00B0011F"/>
    <w:rsid w:val="00B0245E"/>
    <w:rsid w:val="00B037BA"/>
    <w:rsid w:val="00B20139"/>
    <w:rsid w:val="00B218DA"/>
    <w:rsid w:val="00B342FA"/>
    <w:rsid w:val="00B53E8B"/>
    <w:rsid w:val="00B774D2"/>
    <w:rsid w:val="00B8015A"/>
    <w:rsid w:val="00B82A57"/>
    <w:rsid w:val="00BA053B"/>
    <w:rsid w:val="00BB35AE"/>
    <w:rsid w:val="00BC03A1"/>
    <w:rsid w:val="00BC0D25"/>
    <w:rsid w:val="00BD2505"/>
    <w:rsid w:val="00BD6343"/>
    <w:rsid w:val="00BE592D"/>
    <w:rsid w:val="00BF52B0"/>
    <w:rsid w:val="00BF5697"/>
    <w:rsid w:val="00C111A2"/>
    <w:rsid w:val="00C14CCC"/>
    <w:rsid w:val="00C1695E"/>
    <w:rsid w:val="00C22C1C"/>
    <w:rsid w:val="00C25977"/>
    <w:rsid w:val="00C33F2E"/>
    <w:rsid w:val="00C34936"/>
    <w:rsid w:val="00C34C14"/>
    <w:rsid w:val="00C355B9"/>
    <w:rsid w:val="00C37EF1"/>
    <w:rsid w:val="00C401C4"/>
    <w:rsid w:val="00C41680"/>
    <w:rsid w:val="00C5178D"/>
    <w:rsid w:val="00C60A25"/>
    <w:rsid w:val="00C765C5"/>
    <w:rsid w:val="00C775CE"/>
    <w:rsid w:val="00C82479"/>
    <w:rsid w:val="00C867F0"/>
    <w:rsid w:val="00C87B8B"/>
    <w:rsid w:val="00CA06D8"/>
    <w:rsid w:val="00CA345A"/>
    <w:rsid w:val="00CA40EC"/>
    <w:rsid w:val="00CB49FF"/>
    <w:rsid w:val="00CC02CF"/>
    <w:rsid w:val="00CC086A"/>
    <w:rsid w:val="00CD0E24"/>
    <w:rsid w:val="00CD0F66"/>
    <w:rsid w:val="00CD364B"/>
    <w:rsid w:val="00CE23B8"/>
    <w:rsid w:val="00CE284E"/>
    <w:rsid w:val="00CE50D7"/>
    <w:rsid w:val="00CF4CBE"/>
    <w:rsid w:val="00D00344"/>
    <w:rsid w:val="00D14667"/>
    <w:rsid w:val="00D1754D"/>
    <w:rsid w:val="00D2223F"/>
    <w:rsid w:val="00D25BDC"/>
    <w:rsid w:val="00D274A4"/>
    <w:rsid w:val="00D277AF"/>
    <w:rsid w:val="00D31163"/>
    <w:rsid w:val="00D320B1"/>
    <w:rsid w:val="00D33AFD"/>
    <w:rsid w:val="00D36489"/>
    <w:rsid w:val="00D369E9"/>
    <w:rsid w:val="00D42195"/>
    <w:rsid w:val="00D50704"/>
    <w:rsid w:val="00D5760A"/>
    <w:rsid w:val="00D60CF5"/>
    <w:rsid w:val="00D61410"/>
    <w:rsid w:val="00D71493"/>
    <w:rsid w:val="00D8181D"/>
    <w:rsid w:val="00D968D8"/>
    <w:rsid w:val="00DA563D"/>
    <w:rsid w:val="00DA7277"/>
    <w:rsid w:val="00DB3627"/>
    <w:rsid w:val="00DB4724"/>
    <w:rsid w:val="00DB6944"/>
    <w:rsid w:val="00DC4746"/>
    <w:rsid w:val="00DE0678"/>
    <w:rsid w:val="00DE7149"/>
    <w:rsid w:val="00E0314C"/>
    <w:rsid w:val="00E1312F"/>
    <w:rsid w:val="00E1508F"/>
    <w:rsid w:val="00E261DF"/>
    <w:rsid w:val="00E27240"/>
    <w:rsid w:val="00E27EDD"/>
    <w:rsid w:val="00E30584"/>
    <w:rsid w:val="00E310B9"/>
    <w:rsid w:val="00E37E1B"/>
    <w:rsid w:val="00E562C0"/>
    <w:rsid w:val="00E57FAF"/>
    <w:rsid w:val="00E672D6"/>
    <w:rsid w:val="00E76024"/>
    <w:rsid w:val="00E856A2"/>
    <w:rsid w:val="00E912A5"/>
    <w:rsid w:val="00E967AD"/>
    <w:rsid w:val="00E96884"/>
    <w:rsid w:val="00EA34D0"/>
    <w:rsid w:val="00EA5435"/>
    <w:rsid w:val="00EA5F47"/>
    <w:rsid w:val="00EB455E"/>
    <w:rsid w:val="00EC79DE"/>
    <w:rsid w:val="00ED135A"/>
    <w:rsid w:val="00ED4ACE"/>
    <w:rsid w:val="00EE4D35"/>
    <w:rsid w:val="00EF2DA7"/>
    <w:rsid w:val="00F1412B"/>
    <w:rsid w:val="00F15BFA"/>
    <w:rsid w:val="00F34FAB"/>
    <w:rsid w:val="00F435AA"/>
    <w:rsid w:val="00F4730F"/>
    <w:rsid w:val="00F5738A"/>
    <w:rsid w:val="00F6129F"/>
    <w:rsid w:val="00F612D4"/>
    <w:rsid w:val="00F7389E"/>
    <w:rsid w:val="00F74A7C"/>
    <w:rsid w:val="00F77F1D"/>
    <w:rsid w:val="00F864A7"/>
    <w:rsid w:val="00F87CCB"/>
    <w:rsid w:val="00FA48C7"/>
    <w:rsid w:val="00FB51FB"/>
    <w:rsid w:val="00FB73C1"/>
    <w:rsid w:val="00FE121D"/>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183D"/>
    <w:pPr>
      <w:keepNext/>
      <w:keepLines/>
      <w:spacing w:before="240" w:after="0" w:line="240" w:lineRule="auto"/>
      <w:outlineLvl w:val="0"/>
    </w:pPr>
    <w:rPr>
      <w:rFonts w:asciiTheme="majorHAnsi" w:eastAsiaTheme="majorEastAsia" w:hAnsiTheme="majorHAnsi" w:cstheme="majorBidi"/>
      <w:color w:val="365F91" w:themeColor="accent1" w:themeShade="BF"/>
      <w:sz w:val="32"/>
      <w:szCs w:val="32"/>
      <w:lang w:eastAsia="zh-CN"/>
    </w:rPr>
  </w:style>
  <w:style w:type="paragraph" w:styleId="Heading2">
    <w:name w:val="heading 2"/>
    <w:basedOn w:val="Normal"/>
    <w:next w:val="Normal"/>
    <w:link w:val="Heading2Char"/>
    <w:uiPriority w:val="9"/>
    <w:unhideWhenUsed/>
    <w:qFormat/>
    <w:rsid w:val="00E912A5"/>
    <w:pPr>
      <w:keepNext/>
      <w:keepLines/>
      <w:spacing w:before="40" w:after="0" w:line="240" w:lineRule="auto"/>
      <w:outlineLvl w:val="1"/>
    </w:pPr>
    <w:rPr>
      <w:rFonts w:asciiTheme="majorHAnsi" w:eastAsiaTheme="majorEastAsia" w:hAnsiTheme="majorHAnsi" w:cstheme="majorBidi"/>
      <w:color w:val="365F91" w:themeColor="accent1" w:themeShade="BF"/>
      <w:sz w:val="26"/>
      <w:szCs w:val="26"/>
      <w:lang w:eastAsia="zh-CN"/>
    </w:rPr>
  </w:style>
  <w:style w:type="paragraph" w:styleId="Heading3">
    <w:name w:val="heading 3"/>
    <w:basedOn w:val="Normal"/>
    <w:next w:val="Normal"/>
    <w:link w:val="Heading3Char"/>
    <w:uiPriority w:val="9"/>
    <w:unhideWhenUsed/>
    <w:qFormat/>
    <w:rsid w:val="00E912A5"/>
    <w:pPr>
      <w:keepNext/>
      <w:keepLines/>
      <w:spacing w:before="40" w:after="0" w:line="240" w:lineRule="auto"/>
      <w:outlineLvl w:val="2"/>
    </w:pPr>
    <w:rPr>
      <w:rFonts w:asciiTheme="majorHAnsi" w:eastAsiaTheme="majorEastAsia" w:hAnsiTheme="majorHAnsi" w:cstheme="majorBidi"/>
      <w:color w:val="243F60" w:themeColor="accent1" w:themeShade="7F"/>
      <w:sz w:val="24"/>
      <w:szCs w:val="24"/>
      <w:lang w:eastAsia="zh-CN"/>
    </w:rPr>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table" w:customStyle="1" w:styleId="TableGrid2">
    <w:name w:val="Table Grid2"/>
    <w:basedOn w:val="TableNormal"/>
    <w:next w:val="TableGrid"/>
    <w:uiPriority w:val="59"/>
    <w:rsid w:val="00851BE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47403C"/>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47403C"/>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67BB9"/>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BD6343"/>
    <w:pPr>
      <w:spacing w:after="0" w:line="240" w:lineRule="auto"/>
    </w:pPr>
    <w:rPr>
      <w:rFonts w:eastAsiaTheme="minorHAnsi"/>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Heading1Char">
    <w:name w:val="Heading 1 Char"/>
    <w:basedOn w:val="DefaultParagraphFont"/>
    <w:link w:val="Heading1"/>
    <w:uiPriority w:val="9"/>
    <w:rsid w:val="0076183D"/>
    <w:rPr>
      <w:rFonts w:asciiTheme="majorHAnsi" w:eastAsiaTheme="majorEastAsia" w:hAnsiTheme="majorHAnsi" w:cstheme="majorBidi"/>
      <w:color w:val="365F91" w:themeColor="accent1" w:themeShade="BF"/>
      <w:sz w:val="32"/>
      <w:szCs w:val="32"/>
      <w:lang w:eastAsia="zh-CN"/>
    </w:rPr>
  </w:style>
  <w:style w:type="paragraph" w:customStyle="1" w:styleId="EndNoteBibliography">
    <w:name w:val="EndNote Bibliography"/>
    <w:basedOn w:val="Normal"/>
    <w:link w:val="EndNoteBibliographyChar"/>
    <w:rsid w:val="0076183D"/>
    <w:pPr>
      <w:spacing w:after="0" w:line="240" w:lineRule="auto"/>
    </w:pPr>
    <w:rPr>
      <w:rFonts w:ascii="Times New Roman" w:eastAsia="Times New Roman" w:hAnsi="Times New Roman" w:cs="Times New Roman"/>
      <w:noProof/>
      <w:sz w:val="24"/>
      <w:szCs w:val="24"/>
      <w:lang w:eastAsia="zh-CN"/>
    </w:rPr>
  </w:style>
  <w:style w:type="character" w:customStyle="1" w:styleId="EndNoteBibliographyChar">
    <w:name w:val="EndNote Bibliography Char"/>
    <w:basedOn w:val="DefaultParagraphFont"/>
    <w:link w:val="EndNoteBibliography"/>
    <w:rsid w:val="0076183D"/>
    <w:rPr>
      <w:rFonts w:ascii="Times New Roman" w:eastAsia="Times New Roman" w:hAnsi="Times New Roman" w:cs="Times New Roman"/>
      <w:noProof/>
      <w:sz w:val="24"/>
      <w:szCs w:val="24"/>
      <w:lang w:eastAsia="zh-CN"/>
    </w:rPr>
  </w:style>
  <w:style w:type="character" w:customStyle="1" w:styleId="Heading2Char">
    <w:name w:val="Heading 2 Char"/>
    <w:basedOn w:val="DefaultParagraphFont"/>
    <w:link w:val="Heading2"/>
    <w:uiPriority w:val="9"/>
    <w:rsid w:val="00E912A5"/>
    <w:rPr>
      <w:rFonts w:asciiTheme="majorHAnsi" w:eastAsiaTheme="majorEastAsia" w:hAnsiTheme="majorHAnsi" w:cstheme="majorBidi"/>
      <w:color w:val="365F91" w:themeColor="accent1" w:themeShade="BF"/>
      <w:sz w:val="26"/>
      <w:szCs w:val="26"/>
      <w:lang w:eastAsia="zh-CN"/>
    </w:rPr>
  </w:style>
  <w:style w:type="character" w:customStyle="1" w:styleId="Heading3Char">
    <w:name w:val="Heading 3 Char"/>
    <w:basedOn w:val="DefaultParagraphFont"/>
    <w:link w:val="Heading3"/>
    <w:uiPriority w:val="9"/>
    <w:rsid w:val="00E912A5"/>
    <w:rPr>
      <w:rFonts w:asciiTheme="majorHAnsi" w:eastAsiaTheme="majorEastAsia" w:hAnsiTheme="majorHAnsi" w:cstheme="majorBidi"/>
      <w:color w:val="243F60" w:themeColor="accent1" w:themeShade="7F"/>
      <w:sz w:val="24"/>
      <w:szCs w:val="24"/>
      <w:lang w:eastAsia="zh-CN"/>
    </w:rPr>
  </w:style>
  <w:style w:type="table" w:styleId="GridTable4-Accent3">
    <w:name w:val="Grid Table 4 Accent 3"/>
    <w:basedOn w:val="TableNormal"/>
    <w:uiPriority w:val="49"/>
    <w:rsid w:val="00E912A5"/>
    <w:pPr>
      <w:spacing w:after="0" w:line="240" w:lineRule="auto"/>
    </w:pPr>
    <w:rPr>
      <w:rFonts w:eastAsiaTheme="minorHAnsi"/>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Caption">
    <w:name w:val="caption"/>
    <w:basedOn w:val="Normal"/>
    <w:next w:val="Normal"/>
    <w:uiPriority w:val="35"/>
    <w:unhideWhenUsed/>
    <w:qFormat/>
    <w:rsid w:val="00E912A5"/>
    <w:pPr>
      <w:spacing w:line="240" w:lineRule="auto"/>
    </w:pPr>
    <w:rPr>
      <w:rFonts w:ascii="Times New Roman" w:eastAsia="Times New Roman" w:hAnsi="Times New Roman" w:cs="Times New Roman"/>
      <w:i/>
      <w:iCs/>
      <w:color w:val="1F497D" w:themeColor="text2"/>
      <w:sz w:val="18"/>
      <w:szCs w:val="18"/>
      <w:lang w:eastAsia="zh-CN"/>
    </w:rPr>
  </w:style>
  <w:style w:type="table" w:styleId="PlainTable3">
    <w:name w:val="Plain Table 3"/>
    <w:basedOn w:val="TableNormal"/>
    <w:uiPriority w:val="43"/>
    <w:rsid w:val="00E912A5"/>
    <w:pPr>
      <w:spacing w:after="0" w:line="240" w:lineRule="auto"/>
    </w:pPr>
    <w:rPr>
      <w:rFonts w:eastAsiaTheme="minorHAnsi"/>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2">
    <w:name w:val="List Table 2"/>
    <w:basedOn w:val="TableNormal"/>
    <w:uiPriority w:val="47"/>
    <w:rsid w:val="00E912A5"/>
    <w:pPr>
      <w:spacing w:after="0" w:line="240" w:lineRule="auto"/>
    </w:pPr>
    <w:rPr>
      <w:rFonts w:eastAsiaTheme="minorHAnsi"/>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
    <w:name w:val="List Table 4"/>
    <w:basedOn w:val="TableNormal"/>
    <w:uiPriority w:val="49"/>
    <w:rsid w:val="00E912A5"/>
    <w:pPr>
      <w:spacing w:after="0" w:line="240" w:lineRule="auto"/>
    </w:pPr>
    <w:rPr>
      <w:rFonts w:eastAsiaTheme="minorHAnsi"/>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3">
    <w:name w:val="List Table 4 Accent 3"/>
    <w:basedOn w:val="TableNormal"/>
    <w:uiPriority w:val="49"/>
    <w:rsid w:val="00E912A5"/>
    <w:pPr>
      <w:spacing w:after="0" w:line="240" w:lineRule="auto"/>
    </w:pPr>
    <w:rPr>
      <w:rFonts w:eastAsiaTheme="minorHAnsi"/>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
    <w:name w:val="List Table 6 Colorful"/>
    <w:basedOn w:val="TableNormal"/>
    <w:uiPriority w:val="51"/>
    <w:rsid w:val="00E912A5"/>
    <w:pPr>
      <w:spacing w:after="0" w:line="240" w:lineRule="auto"/>
    </w:pPr>
    <w:rPr>
      <w:rFonts w:eastAsiaTheme="minorHAnsi"/>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Accent3">
    <w:name w:val="List Table 3 Accent 3"/>
    <w:basedOn w:val="TableNormal"/>
    <w:uiPriority w:val="48"/>
    <w:rsid w:val="00E912A5"/>
    <w:pPr>
      <w:spacing w:after="0" w:line="240" w:lineRule="auto"/>
    </w:pPr>
    <w:rPr>
      <w:rFonts w:eastAsiaTheme="minorHAnsi"/>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
    <w:name w:val="List Table 3"/>
    <w:basedOn w:val="TableNormal"/>
    <w:uiPriority w:val="48"/>
    <w:rsid w:val="00E912A5"/>
    <w:pPr>
      <w:spacing w:after="0" w:line="240" w:lineRule="auto"/>
    </w:pPr>
    <w:rPr>
      <w:rFonts w:eastAsiaTheme="minorHAnsi"/>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4">
    <w:name w:val="Grid Table 4"/>
    <w:basedOn w:val="TableNormal"/>
    <w:uiPriority w:val="49"/>
    <w:rsid w:val="00E912A5"/>
    <w:pPr>
      <w:spacing w:after="0" w:line="240" w:lineRule="auto"/>
    </w:pPr>
    <w:rPr>
      <w:rFonts w:eastAsiaTheme="minorHAnsi"/>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EndNoteBibliographyTitle">
    <w:name w:val="EndNote Bibliography Title"/>
    <w:basedOn w:val="Normal"/>
    <w:link w:val="EndNoteBibliographyTitleChar"/>
    <w:rsid w:val="00E912A5"/>
    <w:pPr>
      <w:spacing w:after="0" w:line="240" w:lineRule="auto"/>
      <w:jc w:val="center"/>
    </w:pPr>
    <w:rPr>
      <w:rFonts w:ascii="Times New Roman" w:eastAsia="Times New Roman" w:hAnsi="Times New Roman" w:cs="Times New Roman"/>
      <w:noProof/>
      <w:sz w:val="24"/>
      <w:szCs w:val="24"/>
      <w:lang w:eastAsia="zh-CN"/>
    </w:rPr>
  </w:style>
  <w:style w:type="character" w:customStyle="1" w:styleId="EndNoteBibliographyTitleChar">
    <w:name w:val="EndNote Bibliography Title Char"/>
    <w:basedOn w:val="DefaultParagraphFont"/>
    <w:link w:val="EndNoteBibliographyTitle"/>
    <w:rsid w:val="00E912A5"/>
    <w:rPr>
      <w:rFonts w:ascii="Times New Roman" w:eastAsia="Times New Roman" w:hAnsi="Times New Roman" w:cs="Times New Roman"/>
      <w:noProof/>
      <w:sz w:val="24"/>
      <w:szCs w:val="24"/>
      <w:lang w:eastAsia="zh-CN"/>
    </w:rPr>
  </w:style>
  <w:style w:type="paragraph" w:customStyle="1" w:styleId="Default">
    <w:name w:val="Default"/>
    <w:rsid w:val="00B0245E"/>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338180">
      <w:bodyDiv w:val="1"/>
      <w:marLeft w:val="0"/>
      <w:marRight w:val="0"/>
      <w:marTop w:val="0"/>
      <w:marBottom w:val="0"/>
      <w:divBdr>
        <w:top w:val="none" w:sz="0" w:space="0" w:color="auto"/>
        <w:left w:val="none" w:sz="0" w:space="0" w:color="auto"/>
        <w:bottom w:val="none" w:sz="0" w:space="0" w:color="auto"/>
        <w:right w:val="none" w:sz="0" w:space="0" w:color="auto"/>
      </w:divBdr>
    </w:div>
    <w:div w:id="167063207">
      <w:bodyDiv w:val="1"/>
      <w:marLeft w:val="0"/>
      <w:marRight w:val="0"/>
      <w:marTop w:val="0"/>
      <w:marBottom w:val="0"/>
      <w:divBdr>
        <w:top w:val="none" w:sz="0" w:space="0" w:color="auto"/>
        <w:left w:val="none" w:sz="0" w:space="0" w:color="auto"/>
        <w:bottom w:val="none" w:sz="0" w:space="0" w:color="auto"/>
        <w:right w:val="none" w:sz="0" w:space="0" w:color="auto"/>
      </w:divBdr>
    </w:div>
    <w:div w:id="371350777">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537352118">
      <w:bodyDiv w:val="1"/>
      <w:marLeft w:val="0"/>
      <w:marRight w:val="0"/>
      <w:marTop w:val="0"/>
      <w:marBottom w:val="0"/>
      <w:divBdr>
        <w:top w:val="none" w:sz="0" w:space="0" w:color="auto"/>
        <w:left w:val="none" w:sz="0" w:space="0" w:color="auto"/>
        <w:bottom w:val="none" w:sz="0" w:space="0" w:color="auto"/>
        <w:right w:val="none" w:sz="0" w:space="0" w:color="auto"/>
      </w:divBdr>
    </w:div>
    <w:div w:id="1752923546">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0F5F5C"/>
    <w:rsid w:val="0012564D"/>
    <w:rsid w:val="00127222"/>
    <w:rsid w:val="00144904"/>
    <w:rsid w:val="001736D7"/>
    <w:rsid w:val="00190AF4"/>
    <w:rsid w:val="001D7BEF"/>
    <w:rsid w:val="00215656"/>
    <w:rsid w:val="00223FA3"/>
    <w:rsid w:val="002A288F"/>
    <w:rsid w:val="002C2DD3"/>
    <w:rsid w:val="002C65A7"/>
    <w:rsid w:val="002F052A"/>
    <w:rsid w:val="00350176"/>
    <w:rsid w:val="003840F0"/>
    <w:rsid w:val="00437537"/>
    <w:rsid w:val="004D785E"/>
    <w:rsid w:val="004E3C8D"/>
    <w:rsid w:val="00513FC9"/>
    <w:rsid w:val="0053654E"/>
    <w:rsid w:val="005F6CD1"/>
    <w:rsid w:val="00610196"/>
    <w:rsid w:val="00632A7E"/>
    <w:rsid w:val="00632AB6"/>
    <w:rsid w:val="006E1C93"/>
    <w:rsid w:val="00730B33"/>
    <w:rsid w:val="00772B2A"/>
    <w:rsid w:val="007A60DA"/>
    <w:rsid w:val="007C672A"/>
    <w:rsid w:val="007D4368"/>
    <w:rsid w:val="00801363"/>
    <w:rsid w:val="00822666"/>
    <w:rsid w:val="00823ECC"/>
    <w:rsid w:val="00826796"/>
    <w:rsid w:val="00866C97"/>
    <w:rsid w:val="008A4311"/>
    <w:rsid w:val="009017AE"/>
    <w:rsid w:val="009C542D"/>
    <w:rsid w:val="009F0E69"/>
    <w:rsid w:val="00A01A18"/>
    <w:rsid w:val="00A95183"/>
    <w:rsid w:val="00AB4AF7"/>
    <w:rsid w:val="00AD7C4F"/>
    <w:rsid w:val="00B445F5"/>
    <w:rsid w:val="00BD40CB"/>
    <w:rsid w:val="00C217FA"/>
    <w:rsid w:val="00C362A2"/>
    <w:rsid w:val="00C90121"/>
    <w:rsid w:val="00C96E73"/>
    <w:rsid w:val="00CA1FE8"/>
    <w:rsid w:val="00CA344F"/>
    <w:rsid w:val="00D1676E"/>
    <w:rsid w:val="00DC0246"/>
    <w:rsid w:val="00DD18BD"/>
    <w:rsid w:val="00DE269D"/>
    <w:rsid w:val="00E151DB"/>
    <w:rsid w:val="00E6518A"/>
    <w:rsid w:val="00F023BF"/>
    <w:rsid w:val="00F320F1"/>
    <w:rsid w:val="00F540AB"/>
    <w:rsid w:val="00F56ECE"/>
    <w:rsid w:val="00F915BA"/>
    <w:rsid w:val="00FA13CB"/>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D60BCB08FEDF41B44D6A0182491695" ma:contentTypeVersion="6" ma:contentTypeDescription="Create a new document." ma:contentTypeScope="" ma:versionID="3c49622be904855653499b26ede4cf2d">
  <xsd:schema xmlns:xsd="http://www.w3.org/2001/XMLSchema" xmlns:xs="http://www.w3.org/2001/XMLSchema" xmlns:p="http://schemas.microsoft.com/office/2006/metadata/properties" xmlns:ns2="d7d1a0cf-a680-46d3-893a-31bfbe81a517" xmlns:ns3="816dc205-1193-4cab-a4bd-add186f1e6a5" targetNamespace="http://schemas.microsoft.com/office/2006/metadata/properties" ma:root="true" ma:fieldsID="a69c2453b81b1573940af9743e4c868c" ns2:_="" ns3:_="">
    <xsd:import namespace="d7d1a0cf-a680-46d3-893a-31bfbe81a517"/>
    <xsd:import namespace="816dc205-1193-4cab-a4bd-add186f1e6a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d1a0cf-a680-46d3-893a-31bfbe81a5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16dc205-1193-4cab-a4bd-add186f1e6a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BCAB1-57A3-4215-809A-F74B9383FC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d1a0cf-a680-46d3-893a-31bfbe81a517"/>
    <ds:schemaRef ds:uri="816dc205-1193-4cab-a4bd-add186f1e6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3.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E18F61-52EA-40E3-9BE5-3EB26A2BE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25</Pages>
  <Words>9429</Words>
  <Characters>53751</Characters>
  <Application>Microsoft Office Word</Application>
  <DocSecurity>0</DocSecurity>
  <Lines>447</Lines>
  <Paragraphs>126</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63054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Soeren Mattke</cp:lastModifiedBy>
  <cp:revision>9</cp:revision>
  <dcterms:created xsi:type="dcterms:W3CDTF">2021-01-04T22:55:00Z</dcterms:created>
  <dcterms:modified xsi:type="dcterms:W3CDTF">2021-01-05T01:04:00Z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0x010100A5D60BCB08FEDF41B44D6A0182491695</vt:lpwstr>
  </property>
</Properties>
</file>